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2EA99" w14:textId="77777777" w:rsidR="00E043A9" w:rsidRDefault="00E043A9" w:rsidP="00E043A9">
      <w:pPr>
        <w:jc w:val="right"/>
        <w:rPr>
          <w:b/>
          <w:sz w:val="48"/>
        </w:rPr>
      </w:pPr>
    </w:p>
    <w:p w14:paraId="6E0EE1C5" w14:textId="77777777" w:rsidR="00E043A9" w:rsidRDefault="00E043A9" w:rsidP="00E043A9">
      <w:pPr>
        <w:jc w:val="right"/>
        <w:rPr>
          <w:b/>
          <w:sz w:val="48"/>
        </w:rPr>
      </w:pPr>
    </w:p>
    <w:p w14:paraId="4BF83BE0" w14:textId="77777777" w:rsidR="00E043A9" w:rsidRDefault="00E043A9" w:rsidP="00E043A9">
      <w:pPr>
        <w:jc w:val="right"/>
        <w:rPr>
          <w:b/>
          <w:sz w:val="48"/>
        </w:rPr>
      </w:pPr>
    </w:p>
    <w:p w14:paraId="4DBC3C7B" w14:textId="714EBF79" w:rsidR="00E043A9" w:rsidRPr="00BE20E5" w:rsidRDefault="003922D8" w:rsidP="003922D8">
      <w:pPr>
        <w:jc w:val="center"/>
        <w:rPr>
          <w:rFonts w:ascii="Arial" w:hAnsi="Arial" w:cs="Arial"/>
          <w:b/>
          <w:sz w:val="32"/>
          <w:szCs w:val="32"/>
        </w:rPr>
      </w:pPr>
      <w:r w:rsidRPr="00BE20E5">
        <w:rPr>
          <w:rFonts w:ascii="Arial" w:hAnsi="Arial" w:cs="Arial"/>
          <w:b/>
          <w:sz w:val="32"/>
          <w:szCs w:val="32"/>
        </w:rPr>
        <w:t>Exploring the</w:t>
      </w:r>
      <w:r w:rsidR="00A06404" w:rsidRPr="00BE20E5">
        <w:rPr>
          <w:rFonts w:ascii="Arial" w:hAnsi="Arial" w:cs="Arial"/>
          <w:b/>
          <w:sz w:val="32"/>
          <w:szCs w:val="32"/>
        </w:rPr>
        <w:t xml:space="preserve"> lived experience of a</w:t>
      </w:r>
      <w:r w:rsidRPr="00BE20E5">
        <w:rPr>
          <w:rFonts w:ascii="Arial" w:hAnsi="Arial" w:cs="Arial"/>
          <w:b/>
          <w:sz w:val="32"/>
          <w:szCs w:val="32"/>
        </w:rPr>
        <w:t xml:space="preserve">denomyosis and reviewing </w:t>
      </w:r>
      <w:r w:rsidR="00A06404" w:rsidRPr="00BE20E5">
        <w:rPr>
          <w:rFonts w:ascii="Arial" w:hAnsi="Arial" w:cs="Arial"/>
          <w:b/>
          <w:sz w:val="32"/>
          <w:szCs w:val="32"/>
        </w:rPr>
        <w:t>experiences of e</w:t>
      </w:r>
      <w:r w:rsidRPr="00BE20E5">
        <w:rPr>
          <w:rFonts w:ascii="Arial" w:hAnsi="Arial" w:cs="Arial"/>
          <w:b/>
          <w:sz w:val="32"/>
          <w:szCs w:val="32"/>
        </w:rPr>
        <w:t>ndometriosis during COVID-19.</w:t>
      </w:r>
      <w:r w:rsidRPr="00BE20E5">
        <w:rPr>
          <w:rFonts w:ascii="Arial" w:hAnsi="Arial" w:cs="Arial"/>
          <w:b/>
          <w:sz w:val="32"/>
          <w:szCs w:val="32"/>
        </w:rPr>
        <w:br/>
      </w:r>
    </w:p>
    <w:p w14:paraId="089C3E55" w14:textId="1E4F3E00" w:rsidR="003922D8" w:rsidRPr="00BE20E5" w:rsidRDefault="003922D8" w:rsidP="003922D8">
      <w:pPr>
        <w:jc w:val="center"/>
        <w:rPr>
          <w:rFonts w:ascii="Arial" w:hAnsi="Arial" w:cs="Arial"/>
          <w:b/>
          <w:sz w:val="32"/>
          <w:szCs w:val="32"/>
        </w:rPr>
      </w:pPr>
    </w:p>
    <w:p w14:paraId="610A3CEC" w14:textId="7F1B4BC7" w:rsidR="003922D8" w:rsidRPr="00BE20E5" w:rsidRDefault="003922D8" w:rsidP="003922D8">
      <w:pPr>
        <w:jc w:val="center"/>
        <w:rPr>
          <w:rFonts w:ascii="Arial" w:hAnsi="Arial" w:cs="Arial"/>
          <w:sz w:val="32"/>
          <w:szCs w:val="32"/>
        </w:rPr>
      </w:pPr>
      <w:r w:rsidRPr="00BE20E5">
        <w:rPr>
          <w:rFonts w:ascii="Arial" w:hAnsi="Arial" w:cs="Arial"/>
          <w:sz w:val="32"/>
          <w:szCs w:val="32"/>
        </w:rPr>
        <w:t xml:space="preserve">Sara Elizabeth Peat </w:t>
      </w:r>
    </w:p>
    <w:p w14:paraId="5536FF83" w14:textId="44248A3D" w:rsidR="003922D8" w:rsidRPr="00BE20E5" w:rsidRDefault="003922D8" w:rsidP="003922D8">
      <w:pPr>
        <w:jc w:val="center"/>
        <w:rPr>
          <w:rFonts w:ascii="Arial" w:hAnsi="Arial" w:cs="Arial"/>
          <w:b/>
          <w:sz w:val="32"/>
          <w:szCs w:val="32"/>
        </w:rPr>
      </w:pPr>
    </w:p>
    <w:p w14:paraId="48D82FBC" w14:textId="1DD0C5EC" w:rsidR="003922D8" w:rsidRPr="00BE20E5" w:rsidRDefault="003922D8" w:rsidP="003922D8">
      <w:pPr>
        <w:jc w:val="center"/>
        <w:rPr>
          <w:rFonts w:ascii="Arial" w:hAnsi="Arial" w:cs="Arial"/>
          <w:b/>
          <w:sz w:val="32"/>
          <w:szCs w:val="32"/>
        </w:rPr>
      </w:pPr>
    </w:p>
    <w:p w14:paraId="5460E849" w14:textId="77777777" w:rsidR="003922D8" w:rsidRPr="00BE20E5" w:rsidRDefault="003922D8" w:rsidP="003922D8">
      <w:pPr>
        <w:jc w:val="center"/>
        <w:rPr>
          <w:rFonts w:ascii="Arial" w:hAnsi="Arial" w:cs="Arial"/>
          <w:b/>
          <w:sz w:val="32"/>
          <w:szCs w:val="32"/>
        </w:rPr>
      </w:pPr>
    </w:p>
    <w:p w14:paraId="24BC0ED7" w14:textId="21A56181" w:rsidR="003922D8" w:rsidRPr="00BE20E5" w:rsidRDefault="003922D8" w:rsidP="003922D8">
      <w:pPr>
        <w:jc w:val="center"/>
        <w:rPr>
          <w:rFonts w:ascii="Arial" w:hAnsi="Arial" w:cs="Arial"/>
          <w:sz w:val="24"/>
          <w:szCs w:val="24"/>
        </w:rPr>
      </w:pPr>
      <w:r w:rsidRPr="00BE20E5">
        <w:rPr>
          <w:rFonts w:ascii="Arial" w:hAnsi="Arial" w:cs="Arial"/>
          <w:sz w:val="24"/>
          <w:szCs w:val="24"/>
        </w:rPr>
        <w:t>Thesis submitted in partial fulfilment of the requirements of Staffordshire University for the degree of Doctorate in Clinical Psychology</w:t>
      </w:r>
    </w:p>
    <w:p w14:paraId="3885F0F3" w14:textId="4146F493" w:rsidR="003922D8" w:rsidRPr="00BE20E5" w:rsidRDefault="003922D8" w:rsidP="004F2686">
      <w:pPr>
        <w:rPr>
          <w:rFonts w:ascii="Arial" w:hAnsi="Arial" w:cs="Arial"/>
          <w:sz w:val="24"/>
          <w:szCs w:val="24"/>
        </w:rPr>
      </w:pPr>
    </w:p>
    <w:p w14:paraId="619FD67B" w14:textId="6B5D2B74" w:rsidR="003922D8" w:rsidRPr="00BE20E5" w:rsidRDefault="003922D8" w:rsidP="003922D8">
      <w:pPr>
        <w:jc w:val="center"/>
        <w:rPr>
          <w:rFonts w:ascii="Arial" w:hAnsi="Arial" w:cs="Arial"/>
          <w:sz w:val="24"/>
          <w:szCs w:val="24"/>
        </w:rPr>
      </w:pPr>
    </w:p>
    <w:p w14:paraId="70590024" w14:textId="7B0D84A7" w:rsidR="003922D8" w:rsidRPr="00BE20E5" w:rsidRDefault="003922D8" w:rsidP="003922D8">
      <w:pPr>
        <w:jc w:val="center"/>
        <w:rPr>
          <w:rFonts w:ascii="Arial" w:hAnsi="Arial" w:cs="Arial"/>
          <w:sz w:val="24"/>
          <w:szCs w:val="24"/>
        </w:rPr>
      </w:pPr>
      <w:r w:rsidRPr="00BE20E5">
        <w:rPr>
          <w:rFonts w:ascii="Arial" w:hAnsi="Arial" w:cs="Arial"/>
          <w:sz w:val="24"/>
          <w:szCs w:val="24"/>
        </w:rPr>
        <w:t>August 2023</w:t>
      </w:r>
    </w:p>
    <w:p w14:paraId="50A6F6AC" w14:textId="08A63E93" w:rsidR="003922D8" w:rsidRPr="00BE20E5" w:rsidRDefault="003922D8" w:rsidP="003922D8">
      <w:pPr>
        <w:jc w:val="center"/>
        <w:rPr>
          <w:rFonts w:ascii="Arial" w:hAnsi="Arial" w:cs="Arial"/>
          <w:sz w:val="24"/>
          <w:szCs w:val="24"/>
        </w:rPr>
      </w:pPr>
    </w:p>
    <w:p w14:paraId="6CBB39AF" w14:textId="0DAA3B21" w:rsidR="004F2686" w:rsidRPr="00BE20E5" w:rsidRDefault="004F2686" w:rsidP="003922D8">
      <w:pPr>
        <w:jc w:val="center"/>
        <w:rPr>
          <w:rFonts w:ascii="Arial" w:hAnsi="Arial" w:cs="Arial"/>
          <w:sz w:val="24"/>
          <w:szCs w:val="24"/>
        </w:rPr>
      </w:pPr>
    </w:p>
    <w:p w14:paraId="56AB1091" w14:textId="77777777" w:rsidR="004F2686" w:rsidRPr="00BE20E5" w:rsidRDefault="004F2686" w:rsidP="003922D8">
      <w:pPr>
        <w:jc w:val="center"/>
        <w:rPr>
          <w:rFonts w:ascii="Arial" w:hAnsi="Arial" w:cs="Arial"/>
          <w:sz w:val="24"/>
          <w:szCs w:val="24"/>
        </w:rPr>
      </w:pPr>
    </w:p>
    <w:p w14:paraId="1AED6104" w14:textId="5B88EC7F" w:rsidR="003922D8" w:rsidRPr="00BE20E5" w:rsidRDefault="003922D8" w:rsidP="003922D8">
      <w:pPr>
        <w:jc w:val="center"/>
        <w:rPr>
          <w:rFonts w:ascii="Arial" w:hAnsi="Arial" w:cs="Arial"/>
          <w:sz w:val="24"/>
          <w:szCs w:val="24"/>
        </w:rPr>
      </w:pPr>
      <w:r w:rsidRPr="000057F5">
        <w:rPr>
          <w:rFonts w:ascii="Arial" w:hAnsi="Arial" w:cs="Arial"/>
          <w:sz w:val="24"/>
          <w:szCs w:val="24"/>
        </w:rPr>
        <w:t xml:space="preserve">Total word count: </w:t>
      </w:r>
      <w:r w:rsidR="0096462A">
        <w:rPr>
          <w:rFonts w:ascii="Arial" w:hAnsi="Arial" w:cs="Arial"/>
          <w:sz w:val="24"/>
          <w:szCs w:val="24"/>
        </w:rPr>
        <w:t>1</w:t>
      </w:r>
      <w:r w:rsidR="00E9684D">
        <w:rPr>
          <w:rFonts w:ascii="Arial" w:hAnsi="Arial" w:cs="Arial"/>
          <w:sz w:val="24"/>
          <w:szCs w:val="24"/>
        </w:rPr>
        <w:t>8236</w:t>
      </w:r>
      <w:r w:rsidR="000057F5">
        <w:rPr>
          <w:rFonts w:ascii="Arial" w:hAnsi="Arial" w:cs="Arial"/>
          <w:sz w:val="24"/>
          <w:szCs w:val="24"/>
        </w:rPr>
        <w:br/>
      </w:r>
      <w:r w:rsidR="000057F5">
        <w:rPr>
          <w:rFonts w:ascii="Arial" w:hAnsi="Arial" w:cs="Arial"/>
          <w:sz w:val="24"/>
          <w:szCs w:val="24"/>
        </w:rPr>
        <w:br/>
      </w:r>
    </w:p>
    <w:p w14:paraId="6D45BBD5" w14:textId="77777777" w:rsidR="003922D8" w:rsidRPr="00BE20E5" w:rsidRDefault="003922D8" w:rsidP="003922D8">
      <w:pPr>
        <w:jc w:val="center"/>
        <w:rPr>
          <w:rFonts w:ascii="Arial" w:hAnsi="Arial" w:cs="Arial"/>
          <w:b/>
          <w:sz w:val="32"/>
          <w:szCs w:val="32"/>
        </w:rPr>
      </w:pPr>
    </w:p>
    <w:p w14:paraId="496908AF" w14:textId="77777777" w:rsidR="00E043A9" w:rsidRPr="00BE20E5" w:rsidRDefault="00E043A9" w:rsidP="00E043A9">
      <w:pPr>
        <w:jc w:val="right"/>
        <w:rPr>
          <w:rFonts w:ascii="Arial" w:hAnsi="Arial" w:cs="Arial"/>
          <w:b/>
          <w:sz w:val="48"/>
        </w:rPr>
      </w:pPr>
    </w:p>
    <w:p w14:paraId="5A47DC60" w14:textId="77777777" w:rsidR="000057F5" w:rsidRDefault="000057F5">
      <w:pPr>
        <w:rPr>
          <w:rFonts w:ascii="Arial" w:hAnsi="Arial" w:cs="Arial"/>
          <w:b/>
          <w:sz w:val="24"/>
          <w:szCs w:val="24"/>
        </w:rPr>
      </w:pPr>
      <w:r>
        <w:rPr>
          <w:rFonts w:ascii="Arial" w:hAnsi="Arial" w:cs="Arial"/>
          <w:b/>
          <w:sz w:val="24"/>
          <w:szCs w:val="24"/>
        </w:rPr>
        <w:br w:type="page"/>
      </w:r>
    </w:p>
    <w:p w14:paraId="11999934" w14:textId="6192DD7D" w:rsidR="003922D8" w:rsidRPr="00BE20E5" w:rsidRDefault="003922D8" w:rsidP="000057F5">
      <w:pPr>
        <w:jc w:val="center"/>
        <w:rPr>
          <w:rFonts w:ascii="Arial" w:hAnsi="Arial" w:cs="Arial"/>
          <w:b/>
          <w:sz w:val="24"/>
          <w:szCs w:val="24"/>
        </w:rPr>
      </w:pPr>
      <w:r w:rsidRPr="00BE20E5">
        <w:rPr>
          <w:rFonts w:ascii="Arial" w:hAnsi="Arial" w:cs="Arial"/>
          <w:b/>
          <w:sz w:val="24"/>
          <w:szCs w:val="24"/>
        </w:rPr>
        <w:lastRenderedPageBreak/>
        <w:t>THESIS PORTFOLIO: CANDIDATE DECLARATION</w:t>
      </w:r>
      <w:r w:rsidRPr="00BE20E5">
        <w:rPr>
          <w:rFonts w:ascii="Arial" w:hAnsi="Arial" w:cs="Arial"/>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4922"/>
      </w:tblGrid>
      <w:tr w:rsidR="003922D8" w:rsidRPr="00BE20E5" w14:paraId="6707C78D" w14:textId="77777777" w:rsidTr="00D762A7">
        <w:tc>
          <w:tcPr>
            <w:tcW w:w="4188" w:type="dxa"/>
            <w:tcBorders>
              <w:top w:val="single" w:sz="4" w:space="0" w:color="auto"/>
              <w:left w:val="single" w:sz="4" w:space="0" w:color="auto"/>
              <w:bottom w:val="single" w:sz="4" w:space="0" w:color="auto"/>
              <w:right w:val="single" w:sz="4" w:space="0" w:color="auto"/>
            </w:tcBorders>
          </w:tcPr>
          <w:p w14:paraId="4C970BA6" w14:textId="77777777" w:rsidR="003922D8" w:rsidRPr="00BE20E5" w:rsidRDefault="003922D8" w:rsidP="003922D8">
            <w:pPr>
              <w:jc w:val="center"/>
              <w:rPr>
                <w:rFonts w:ascii="Arial" w:hAnsi="Arial" w:cs="Arial"/>
                <w:b/>
                <w:sz w:val="32"/>
                <w:szCs w:val="32"/>
              </w:rPr>
            </w:pPr>
            <w:r w:rsidRPr="00BE20E5">
              <w:rPr>
                <w:rFonts w:ascii="Arial" w:hAnsi="Arial" w:cs="Arial"/>
                <w:b/>
                <w:sz w:val="32"/>
                <w:szCs w:val="32"/>
              </w:rPr>
              <w:t>Title of degree programme</w:t>
            </w:r>
          </w:p>
          <w:p w14:paraId="59A6BC24" w14:textId="77777777" w:rsidR="003922D8" w:rsidRPr="00BE20E5" w:rsidRDefault="003922D8" w:rsidP="003922D8">
            <w:pPr>
              <w:jc w:val="center"/>
              <w:rPr>
                <w:rFonts w:ascii="Arial" w:hAnsi="Arial" w:cs="Arial"/>
                <w:b/>
                <w:sz w:val="32"/>
                <w:szCs w:val="32"/>
              </w:rPr>
            </w:pPr>
          </w:p>
        </w:tc>
        <w:tc>
          <w:tcPr>
            <w:tcW w:w="5053" w:type="dxa"/>
            <w:tcBorders>
              <w:top w:val="single" w:sz="4" w:space="0" w:color="auto"/>
              <w:left w:val="single" w:sz="4" w:space="0" w:color="auto"/>
              <w:bottom w:val="single" w:sz="4" w:space="0" w:color="auto"/>
              <w:right w:val="single" w:sz="4" w:space="0" w:color="auto"/>
            </w:tcBorders>
            <w:hideMark/>
          </w:tcPr>
          <w:p w14:paraId="6C8C8CF0" w14:textId="77777777" w:rsidR="003922D8" w:rsidRPr="00BE20E5" w:rsidRDefault="003922D8" w:rsidP="003922D8">
            <w:pPr>
              <w:jc w:val="center"/>
              <w:rPr>
                <w:rFonts w:ascii="Arial" w:hAnsi="Arial" w:cs="Arial"/>
                <w:b/>
                <w:sz w:val="32"/>
                <w:szCs w:val="32"/>
              </w:rPr>
            </w:pPr>
            <w:r w:rsidRPr="00BE20E5">
              <w:rPr>
                <w:rFonts w:ascii="Arial" w:hAnsi="Arial" w:cs="Arial"/>
                <w:b/>
                <w:sz w:val="32"/>
                <w:szCs w:val="32"/>
              </w:rPr>
              <w:t>Professional Doctorate in Clinical Psychology</w:t>
            </w:r>
          </w:p>
        </w:tc>
      </w:tr>
      <w:tr w:rsidR="003922D8" w:rsidRPr="00BE20E5" w14:paraId="47136668" w14:textId="77777777" w:rsidTr="00D762A7">
        <w:tc>
          <w:tcPr>
            <w:tcW w:w="4188" w:type="dxa"/>
            <w:tcBorders>
              <w:top w:val="single" w:sz="4" w:space="0" w:color="auto"/>
              <w:left w:val="single" w:sz="4" w:space="0" w:color="auto"/>
              <w:bottom w:val="single" w:sz="4" w:space="0" w:color="auto"/>
              <w:right w:val="single" w:sz="4" w:space="0" w:color="auto"/>
            </w:tcBorders>
            <w:hideMark/>
          </w:tcPr>
          <w:p w14:paraId="307F4982" w14:textId="77777777" w:rsidR="003922D8" w:rsidRPr="00BE20E5" w:rsidRDefault="003922D8" w:rsidP="003922D8">
            <w:pPr>
              <w:jc w:val="center"/>
              <w:rPr>
                <w:rFonts w:ascii="Arial" w:hAnsi="Arial" w:cs="Arial"/>
                <w:b/>
                <w:sz w:val="32"/>
                <w:szCs w:val="32"/>
              </w:rPr>
            </w:pPr>
            <w:r w:rsidRPr="00BE20E5">
              <w:rPr>
                <w:rFonts w:ascii="Arial" w:hAnsi="Arial" w:cs="Arial"/>
                <w:b/>
                <w:sz w:val="32"/>
                <w:szCs w:val="32"/>
              </w:rPr>
              <w:t>Candidate name</w:t>
            </w:r>
          </w:p>
        </w:tc>
        <w:tc>
          <w:tcPr>
            <w:tcW w:w="5053" w:type="dxa"/>
            <w:tcBorders>
              <w:top w:val="single" w:sz="4" w:space="0" w:color="auto"/>
              <w:left w:val="single" w:sz="4" w:space="0" w:color="auto"/>
              <w:bottom w:val="single" w:sz="4" w:space="0" w:color="auto"/>
              <w:right w:val="single" w:sz="4" w:space="0" w:color="auto"/>
            </w:tcBorders>
          </w:tcPr>
          <w:p w14:paraId="1E33DF8A" w14:textId="5D7B2FD4" w:rsidR="003922D8" w:rsidRPr="00BE20E5" w:rsidRDefault="003922D8" w:rsidP="003922D8">
            <w:pPr>
              <w:jc w:val="center"/>
              <w:rPr>
                <w:rFonts w:ascii="Arial" w:hAnsi="Arial" w:cs="Arial"/>
                <w:b/>
                <w:sz w:val="32"/>
                <w:szCs w:val="32"/>
              </w:rPr>
            </w:pPr>
            <w:r w:rsidRPr="00BE20E5">
              <w:rPr>
                <w:rFonts w:ascii="Arial" w:hAnsi="Arial" w:cs="Arial"/>
                <w:b/>
                <w:sz w:val="32"/>
                <w:szCs w:val="32"/>
              </w:rPr>
              <w:t>Sara Peat</w:t>
            </w:r>
          </w:p>
        </w:tc>
      </w:tr>
      <w:tr w:rsidR="003922D8" w:rsidRPr="00BE20E5" w14:paraId="6BE39783" w14:textId="77777777" w:rsidTr="00D762A7">
        <w:tc>
          <w:tcPr>
            <w:tcW w:w="4188" w:type="dxa"/>
            <w:tcBorders>
              <w:top w:val="single" w:sz="4" w:space="0" w:color="auto"/>
              <w:left w:val="single" w:sz="4" w:space="0" w:color="auto"/>
              <w:bottom w:val="single" w:sz="4" w:space="0" w:color="auto"/>
              <w:right w:val="single" w:sz="4" w:space="0" w:color="auto"/>
            </w:tcBorders>
            <w:hideMark/>
          </w:tcPr>
          <w:p w14:paraId="4E4C833D" w14:textId="77777777" w:rsidR="003922D8" w:rsidRPr="00BE20E5" w:rsidRDefault="003922D8" w:rsidP="003922D8">
            <w:pPr>
              <w:jc w:val="center"/>
              <w:rPr>
                <w:rFonts w:ascii="Arial" w:hAnsi="Arial" w:cs="Arial"/>
                <w:b/>
                <w:sz w:val="32"/>
                <w:szCs w:val="32"/>
              </w:rPr>
            </w:pPr>
            <w:r w:rsidRPr="00BE20E5">
              <w:rPr>
                <w:rFonts w:ascii="Arial" w:hAnsi="Arial" w:cs="Arial"/>
                <w:b/>
                <w:sz w:val="32"/>
                <w:szCs w:val="32"/>
              </w:rPr>
              <w:t>Registration number</w:t>
            </w:r>
          </w:p>
        </w:tc>
        <w:tc>
          <w:tcPr>
            <w:tcW w:w="5053" w:type="dxa"/>
            <w:tcBorders>
              <w:top w:val="single" w:sz="4" w:space="0" w:color="auto"/>
              <w:left w:val="single" w:sz="4" w:space="0" w:color="auto"/>
              <w:bottom w:val="single" w:sz="4" w:space="0" w:color="auto"/>
              <w:right w:val="single" w:sz="4" w:space="0" w:color="auto"/>
            </w:tcBorders>
          </w:tcPr>
          <w:p w14:paraId="6853A4BB" w14:textId="48539806" w:rsidR="003922D8" w:rsidRPr="00BE20E5" w:rsidRDefault="003922D8" w:rsidP="00DC3A67">
            <w:pPr>
              <w:jc w:val="center"/>
              <w:rPr>
                <w:rFonts w:ascii="Arial" w:hAnsi="Arial" w:cs="Arial"/>
                <w:b/>
                <w:sz w:val="32"/>
                <w:szCs w:val="32"/>
              </w:rPr>
            </w:pPr>
          </w:p>
        </w:tc>
      </w:tr>
      <w:tr w:rsidR="003922D8" w:rsidRPr="00BE20E5" w14:paraId="7D777F0E" w14:textId="77777777" w:rsidTr="00D762A7">
        <w:tc>
          <w:tcPr>
            <w:tcW w:w="4188" w:type="dxa"/>
            <w:tcBorders>
              <w:top w:val="single" w:sz="4" w:space="0" w:color="auto"/>
              <w:left w:val="single" w:sz="4" w:space="0" w:color="auto"/>
              <w:bottom w:val="single" w:sz="4" w:space="0" w:color="auto"/>
              <w:right w:val="single" w:sz="4" w:space="0" w:color="auto"/>
            </w:tcBorders>
            <w:hideMark/>
          </w:tcPr>
          <w:p w14:paraId="153866EB" w14:textId="77777777" w:rsidR="003922D8" w:rsidRPr="00BE20E5" w:rsidRDefault="003922D8" w:rsidP="003922D8">
            <w:pPr>
              <w:jc w:val="center"/>
              <w:rPr>
                <w:rFonts w:ascii="Arial" w:hAnsi="Arial" w:cs="Arial"/>
                <w:b/>
                <w:sz w:val="32"/>
                <w:szCs w:val="32"/>
              </w:rPr>
            </w:pPr>
            <w:r w:rsidRPr="00BE20E5">
              <w:rPr>
                <w:rFonts w:ascii="Arial" w:hAnsi="Arial" w:cs="Arial"/>
                <w:b/>
                <w:sz w:val="32"/>
                <w:szCs w:val="32"/>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2FD0EF42" w14:textId="6A42C736" w:rsidR="003922D8" w:rsidRPr="00BE20E5" w:rsidRDefault="00D97AC9" w:rsidP="003922D8">
            <w:pPr>
              <w:jc w:val="center"/>
              <w:rPr>
                <w:rFonts w:ascii="Arial" w:hAnsi="Arial" w:cs="Arial"/>
                <w:b/>
                <w:sz w:val="32"/>
                <w:szCs w:val="32"/>
              </w:rPr>
            </w:pPr>
            <w:r w:rsidRPr="00BE20E5">
              <w:rPr>
                <w:rFonts w:ascii="Arial" w:hAnsi="Arial" w:cs="Arial"/>
                <w:b/>
                <w:sz w:val="32"/>
                <w:szCs w:val="32"/>
              </w:rPr>
              <w:t xml:space="preserve">September </w:t>
            </w:r>
            <w:r w:rsidR="003922D8" w:rsidRPr="00BE20E5">
              <w:rPr>
                <w:rFonts w:ascii="Arial" w:hAnsi="Arial" w:cs="Arial"/>
                <w:b/>
                <w:sz w:val="32"/>
                <w:szCs w:val="32"/>
              </w:rPr>
              <w:t>2020</w:t>
            </w:r>
          </w:p>
        </w:tc>
      </w:tr>
    </w:tbl>
    <w:p w14:paraId="45B8E38F" w14:textId="4CBD34A6" w:rsidR="003922D8" w:rsidRPr="00BE20E5" w:rsidRDefault="003922D8" w:rsidP="003922D8">
      <w:pPr>
        <w:jc w:val="center"/>
        <w:rPr>
          <w:rFonts w:ascii="Arial" w:hAnsi="Arial"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C3A67" w:rsidRPr="00BE20E5" w14:paraId="790517C5" w14:textId="77777777" w:rsidTr="00D762A7">
        <w:tc>
          <w:tcPr>
            <w:tcW w:w="10314" w:type="dxa"/>
            <w:tcBorders>
              <w:top w:val="single" w:sz="4" w:space="0" w:color="auto"/>
              <w:left w:val="single" w:sz="4" w:space="0" w:color="auto"/>
              <w:bottom w:val="single" w:sz="4" w:space="0" w:color="auto"/>
              <w:right w:val="single" w:sz="4" w:space="0" w:color="auto"/>
            </w:tcBorders>
            <w:hideMark/>
          </w:tcPr>
          <w:p w14:paraId="64C1C73B" w14:textId="77777777" w:rsidR="00DC3A67" w:rsidRPr="00BE20E5" w:rsidRDefault="00DC3A67" w:rsidP="00DC3A67">
            <w:pPr>
              <w:spacing w:before="120" w:line="360" w:lineRule="auto"/>
              <w:jc w:val="center"/>
              <w:rPr>
                <w:rFonts w:ascii="Arial" w:hAnsi="Arial" w:cs="Arial"/>
                <w:b/>
                <w:color w:val="000000" w:themeColor="text1"/>
                <w:sz w:val="24"/>
                <w:szCs w:val="24"/>
              </w:rPr>
            </w:pPr>
            <w:r w:rsidRPr="00BE20E5">
              <w:rPr>
                <w:rFonts w:ascii="Arial" w:hAnsi="Arial" w:cs="Arial"/>
                <w:b/>
                <w:color w:val="000000" w:themeColor="text1"/>
                <w:sz w:val="24"/>
                <w:szCs w:val="24"/>
              </w:rPr>
              <w:t>Declaration and signature of candidate</w:t>
            </w:r>
          </w:p>
        </w:tc>
      </w:tr>
      <w:tr w:rsidR="00DC3A67" w:rsidRPr="00BE20E5" w14:paraId="1002E242" w14:textId="77777777" w:rsidTr="00D762A7">
        <w:tc>
          <w:tcPr>
            <w:tcW w:w="10314" w:type="dxa"/>
            <w:tcBorders>
              <w:top w:val="single" w:sz="4" w:space="0" w:color="auto"/>
              <w:left w:val="single" w:sz="4" w:space="0" w:color="auto"/>
              <w:bottom w:val="single" w:sz="4" w:space="0" w:color="auto"/>
              <w:right w:val="single" w:sz="4" w:space="0" w:color="auto"/>
            </w:tcBorders>
          </w:tcPr>
          <w:p w14:paraId="536DCBA3" w14:textId="77777777" w:rsidR="00DC3A67" w:rsidRPr="00BE20E5" w:rsidRDefault="00DC3A67" w:rsidP="00DC3A67">
            <w:pPr>
              <w:spacing w:before="120" w:line="360" w:lineRule="auto"/>
              <w:rPr>
                <w:rFonts w:ascii="Arial" w:hAnsi="Arial" w:cs="Arial"/>
                <w:color w:val="000000" w:themeColor="text1"/>
                <w:sz w:val="24"/>
                <w:szCs w:val="24"/>
              </w:rPr>
            </w:pPr>
            <w:r w:rsidRPr="00BE20E5">
              <w:rPr>
                <w:rFonts w:ascii="Arial" w:hAnsi="Arial" w:cs="Arial"/>
                <w:color w:val="000000" w:themeColor="text1"/>
                <w:sz w:val="24"/>
                <w:szCs w:val="24"/>
              </w:rPr>
              <w:t>I confirm that the thesis submitted is the outcome of work that I have undertaken during my programme of study, and except where explicitly stated, it is all my own work.</w:t>
            </w:r>
          </w:p>
          <w:p w14:paraId="362A1BC9" w14:textId="77777777" w:rsidR="00DC3A67" w:rsidRPr="00BE20E5" w:rsidRDefault="00DC3A67" w:rsidP="00DC3A67">
            <w:pPr>
              <w:spacing w:before="120" w:line="360" w:lineRule="auto"/>
              <w:rPr>
                <w:rFonts w:ascii="Arial" w:hAnsi="Arial" w:cs="Arial"/>
                <w:color w:val="000000" w:themeColor="text1"/>
                <w:sz w:val="24"/>
                <w:szCs w:val="24"/>
              </w:rPr>
            </w:pPr>
            <w:r w:rsidRPr="00BE20E5">
              <w:rPr>
                <w:rFonts w:ascii="Arial" w:hAnsi="Arial" w:cs="Arial"/>
                <w:color w:val="000000" w:themeColor="text1"/>
                <w:sz w:val="24"/>
                <w:szCs w:val="24"/>
              </w:rPr>
              <w:t>I confirm that the decision to submit this thesis is my own.</w:t>
            </w:r>
          </w:p>
          <w:p w14:paraId="0878B342" w14:textId="77777777" w:rsidR="00DC3A67" w:rsidRPr="00BE20E5" w:rsidRDefault="00DC3A67" w:rsidP="00DC3A67">
            <w:pPr>
              <w:spacing w:before="120" w:line="360" w:lineRule="auto"/>
              <w:rPr>
                <w:rFonts w:ascii="Arial" w:hAnsi="Arial" w:cs="Arial"/>
                <w:color w:val="000000" w:themeColor="text1"/>
                <w:sz w:val="24"/>
                <w:szCs w:val="24"/>
              </w:rPr>
            </w:pPr>
            <w:r w:rsidRPr="00BE20E5">
              <w:rPr>
                <w:rFonts w:ascii="Arial" w:hAnsi="Arial" w:cs="Arial"/>
                <w:color w:val="000000" w:themeColor="text1"/>
                <w:sz w:val="24"/>
                <w:szCs w:val="24"/>
                <w:lang w:eastAsia="en-GB"/>
              </w:rPr>
              <w:t>I confirm that except where explicitly stated, the work has not been submitted for another academic award.</w:t>
            </w:r>
          </w:p>
          <w:p w14:paraId="19819829" w14:textId="697F5A27" w:rsidR="00DC3A67" w:rsidRPr="00BE20E5" w:rsidRDefault="00DC3A67" w:rsidP="00DC3A67">
            <w:pPr>
              <w:spacing w:before="120" w:line="360" w:lineRule="auto"/>
              <w:rPr>
                <w:rFonts w:ascii="Arial" w:hAnsi="Arial" w:cs="Arial"/>
                <w:color w:val="000000" w:themeColor="text1"/>
                <w:sz w:val="24"/>
                <w:szCs w:val="24"/>
              </w:rPr>
            </w:pPr>
            <w:r w:rsidRPr="00BE20E5">
              <w:rPr>
                <w:rFonts w:ascii="Arial" w:hAnsi="Arial" w:cs="Arial"/>
                <w:color w:val="000000" w:themeColor="text1"/>
                <w:sz w:val="24"/>
                <w:szCs w:val="24"/>
              </w:rPr>
              <w:t xml:space="preserve">I confirm that the work has been conducted ethically and that I have </w:t>
            </w:r>
            <w:proofErr w:type="gramStart"/>
            <w:r w:rsidRPr="00BE20E5">
              <w:rPr>
                <w:rFonts w:ascii="Arial" w:hAnsi="Arial" w:cs="Arial"/>
                <w:color w:val="000000" w:themeColor="text1"/>
                <w:sz w:val="24"/>
                <w:szCs w:val="24"/>
              </w:rPr>
              <w:t>maintained the anonymity of research participants at all times</w:t>
            </w:r>
            <w:proofErr w:type="gramEnd"/>
            <w:r w:rsidRPr="00BE20E5">
              <w:rPr>
                <w:rFonts w:ascii="Arial" w:hAnsi="Arial" w:cs="Arial"/>
                <w:color w:val="000000" w:themeColor="text1"/>
                <w:sz w:val="24"/>
                <w:szCs w:val="24"/>
              </w:rPr>
              <w:t xml:space="preserve"> within the thesis.</w:t>
            </w:r>
          </w:p>
          <w:p w14:paraId="1BB724AE" w14:textId="77777777" w:rsidR="00DC3A67" w:rsidRPr="00BE20E5" w:rsidRDefault="00DC3A67" w:rsidP="00DC3A67">
            <w:pPr>
              <w:spacing w:line="360" w:lineRule="auto"/>
              <w:rPr>
                <w:rFonts w:ascii="Arial" w:hAnsi="Arial" w:cs="Arial"/>
                <w:color w:val="000000" w:themeColor="text1"/>
                <w:sz w:val="24"/>
                <w:szCs w:val="24"/>
              </w:rPr>
            </w:pPr>
          </w:p>
          <w:p w14:paraId="5C06DB23" w14:textId="046D9163" w:rsidR="00DC3A67" w:rsidRPr="00BE20E5" w:rsidRDefault="00DC3A67" w:rsidP="00DC3A67">
            <w:pPr>
              <w:spacing w:line="360" w:lineRule="auto"/>
              <w:rPr>
                <w:rFonts w:ascii="Arial" w:hAnsi="Arial" w:cs="Arial"/>
                <w:color w:val="000000" w:themeColor="text1"/>
                <w:sz w:val="24"/>
                <w:szCs w:val="24"/>
              </w:rPr>
            </w:pPr>
            <w:r w:rsidRPr="00BE20E5">
              <w:rPr>
                <w:rFonts w:ascii="Arial" w:hAnsi="Arial" w:cs="Arial"/>
                <w:color w:val="000000" w:themeColor="text1"/>
                <w:sz w:val="24"/>
                <w:szCs w:val="24"/>
              </w:rPr>
              <w:t xml:space="preserve">Signed:      </w:t>
            </w:r>
            <w:r w:rsidRPr="00BE20E5">
              <w:rPr>
                <w:rFonts w:ascii="Arial" w:hAnsi="Arial" w:cs="Arial"/>
                <w:noProof/>
                <w:color w:val="000000" w:themeColor="text1"/>
                <w:sz w:val="24"/>
                <w:szCs w:val="24"/>
                <w:lang w:eastAsia="en-GB"/>
              </w:rPr>
              <w:drawing>
                <wp:inline distT="0" distB="0" distL="0" distR="0" wp14:anchorId="40C85AE0" wp14:editId="01003F8F">
                  <wp:extent cx="952500" cy="3792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035106" cy="412169"/>
                          </a:xfrm>
                          <a:prstGeom prst="rect">
                            <a:avLst/>
                          </a:prstGeom>
                        </pic:spPr>
                      </pic:pic>
                    </a:graphicData>
                  </a:graphic>
                </wp:inline>
              </w:drawing>
            </w:r>
            <w:r w:rsidRPr="00BE20E5">
              <w:rPr>
                <w:rFonts w:ascii="Arial" w:hAnsi="Arial" w:cs="Arial"/>
                <w:color w:val="000000" w:themeColor="text1"/>
                <w:sz w:val="24"/>
                <w:szCs w:val="24"/>
              </w:rPr>
              <w:t xml:space="preserve">                                                         Date: 10/08/2023</w:t>
            </w:r>
          </w:p>
          <w:p w14:paraId="0E11A2D6" w14:textId="77777777" w:rsidR="00DC3A67" w:rsidRPr="00BE20E5" w:rsidRDefault="00DC3A67" w:rsidP="00DC3A67">
            <w:pPr>
              <w:spacing w:line="360" w:lineRule="auto"/>
              <w:rPr>
                <w:rFonts w:ascii="Arial" w:hAnsi="Arial" w:cs="Arial"/>
                <w:color w:val="000000" w:themeColor="text1"/>
                <w:sz w:val="24"/>
                <w:szCs w:val="24"/>
              </w:rPr>
            </w:pPr>
          </w:p>
          <w:p w14:paraId="55A0AC68" w14:textId="77777777" w:rsidR="00DC3A67" w:rsidRPr="00BE20E5" w:rsidRDefault="00DC3A67" w:rsidP="00DC3A67">
            <w:pPr>
              <w:spacing w:line="360" w:lineRule="auto"/>
              <w:rPr>
                <w:rFonts w:ascii="Arial" w:hAnsi="Arial" w:cs="Arial"/>
                <w:color w:val="000000" w:themeColor="text1"/>
                <w:sz w:val="24"/>
                <w:szCs w:val="24"/>
              </w:rPr>
            </w:pPr>
          </w:p>
        </w:tc>
      </w:tr>
    </w:tbl>
    <w:p w14:paraId="58831416" w14:textId="77777777" w:rsidR="003922D8" w:rsidRPr="00BE20E5" w:rsidRDefault="003922D8" w:rsidP="000528C6">
      <w:pPr>
        <w:jc w:val="center"/>
        <w:rPr>
          <w:rFonts w:ascii="Arial" w:hAnsi="Arial" w:cs="Arial"/>
          <w:b/>
          <w:sz w:val="32"/>
          <w:szCs w:val="32"/>
        </w:rPr>
      </w:pPr>
    </w:p>
    <w:p w14:paraId="0AB1CE74" w14:textId="77777777" w:rsidR="003922D8" w:rsidRPr="00BE20E5" w:rsidRDefault="003922D8">
      <w:pPr>
        <w:rPr>
          <w:rFonts w:ascii="Arial" w:hAnsi="Arial" w:cs="Arial"/>
          <w:b/>
          <w:sz w:val="32"/>
          <w:szCs w:val="32"/>
        </w:rPr>
      </w:pPr>
      <w:r w:rsidRPr="00BE20E5">
        <w:rPr>
          <w:rFonts w:ascii="Arial" w:hAnsi="Arial" w:cs="Arial"/>
          <w:b/>
          <w:sz w:val="32"/>
          <w:szCs w:val="32"/>
        </w:rPr>
        <w:br w:type="page"/>
      </w:r>
    </w:p>
    <w:p w14:paraId="4DCEE77D" w14:textId="7D5163E2" w:rsidR="005F6751" w:rsidRPr="00BE20E5" w:rsidRDefault="00DC3A67" w:rsidP="0035729A">
      <w:pPr>
        <w:jc w:val="center"/>
        <w:rPr>
          <w:rFonts w:ascii="Arial" w:hAnsi="Arial" w:cs="Arial"/>
          <w:b/>
          <w:sz w:val="24"/>
          <w:szCs w:val="24"/>
        </w:rPr>
      </w:pPr>
      <w:r w:rsidRPr="00BE20E5">
        <w:rPr>
          <w:rFonts w:ascii="Arial" w:hAnsi="Arial" w:cs="Arial"/>
          <w:b/>
          <w:sz w:val="24"/>
          <w:szCs w:val="24"/>
        </w:rPr>
        <w:lastRenderedPageBreak/>
        <w:t>Acknowledgements</w:t>
      </w:r>
      <w:r w:rsidR="0035729A" w:rsidRPr="00BE20E5">
        <w:rPr>
          <w:rFonts w:ascii="Arial" w:hAnsi="Arial" w:cs="Arial"/>
          <w:b/>
          <w:sz w:val="24"/>
          <w:szCs w:val="24"/>
        </w:rPr>
        <w:br/>
      </w:r>
      <w:r w:rsidR="0035729A" w:rsidRPr="00BE20E5">
        <w:rPr>
          <w:rFonts w:ascii="Arial" w:hAnsi="Arial" w:cs="Arial"/>
          <w:b/>
          <w:sz w:val="24"/>
          <w:szCs w:val="24"/>
        </w:rPr>
        <w:br/>
      </w:r>
    </w:p>
    <w:p w14:paraId="1B8344EE" w14:textId="1A93FDB4" w:rsidR="00FC3226" w:rsidRPr="00BE20E5" w:rsidRDefault="00FC3226" w:rsidP="00FC3226">
      <w:pPr>
        <w:jc w:val="center"/>
        <w:rPr>
          <w:rFonts w:ascii="Arial" w:hAnsi="Arial" w:cs="Arial"/>
        </w:rPr>
      </w:pPr>
      <w:r w:rsidRPr="00BE20E5">
        <w:rPr>
          <w:rFonts w:ascii="Arial" w:hAnsi="Arial" w:cs="Arial"/>
        </w:rPr>
        <w:t>Thank</w:t>
      </w:r>
      <w:r w:rsidR="006F7AB1" w:rsidRPr="00BE20E5">
        <w:rPr>
          <w:rFonts w:ascii="Arial" w:hAnsi="Arial" w:cs="Arial"/>
        </w:rPr>
        <w:t xml:space="preserve"> </w:t>
      </w:r>
      <w:r w:rsidRPr="00BE20E5">
        <w:rPr>
          <w:rFonts w:ascii="Arial" w:hAnsi="Arial" w:cs="Arial"/>
        </w:rPr>
        <w:t xml:space="preserve">you to all those who bravely shared their stories </w:t>
      </w:r>
      <w:r w:rsidR="005F6751" w:rsidRPr="00BE20E5">
        <w:rPr>
          <w:rFonts w:ascii="Arial" w:hAnsi="Arial" w:cs="Arial"/>
        </w:rPr>
        <w:t>and expressed</w:t>
      </w:r>
      <w:r w:rsidRPr="00BE20E5">
        <w:rPr>
          <w:rFonts w:ascii="Arial" w:hAnsi="Arial" w:cs="Arial"/>
        </w:rPr>
        <w:t xml:space="preserve"> hope that change is possible. </w:t>
      </w:r>
    </w:p>
    <w:p w14:paraId="526D133B" w14:textId="02314E73" w:rsidR="00BB031C" w:rsidRPr="00BE20E5" w:rsidRDefault="00FC3226" w:rsidP="0035729A">
      <w:pPr>
        <w:jc w:val="center"/>
        <w:rPr>
          <w:rFonts w:ascii="Arial" w:hAnsi="Arial" w:cs="Arial"/>
        </w:rPr>
      </w:pPr>
      <w:r w:rsidRPr="00BE20E5">
        <w:rPr>
          <w:rFonts w:ascii="Arial" w:hAnsi="Arial" w:cs="Arial"/>
        </w:rPr>
        <w:br/>
      </w:r>
      <w:r w:rsidRPr="00BE20E5">
        <w:rPr>
          <w:rFonts w:ascii="Arial" w:hAnsi="Arial" w:cs="Arial"/>
        </w:rPr>
        <w:br/>
        <w:t>Thank</w:t>
      </w:r>
      <w:r w:rsidR="006F7AB1" w:rsidRPr="00BE20E5">
        <w:rPr>
          <w:rFonts w:ascii="Arial" w:hAnsi="Arial" w:cs="Arial"/>
        </w:rPr>
        <w:t xml:space="preserve"> </w:t>
      </w:r>
      <w:r w:rsidRPr="00BE20E5">
        <w:rPr>
          <w:rFonts w:ascii="Arial" w:hAnsi="Arial" w:cs="Arial"/>
        </w:rPr>
        <w:t>you to all who contributed to the completion of this research.</w:t>
      </w:r>
      <w:r w:rsidR="0035729A" w:rsidRPr="00BE20E5">
        <w:rPr>
          <w:rFonts w:ascii="Arial" w:hAnsi="Arial" w:cs="Arial"/>
        </w:rPr>
        <w:br/>
      </w:r>
    </w:p>
    <w:p w14:paraId="7F7135E7" w14:textId="6360F084" w:rsidR="009F577C" w:rsidRPr="00BE20E5" w:rsidRDefault="00FC3226" w:rsidP="00FC3226">
      <w:pPr>
        <w:jc w:val="center"/>
        <w:rPr>
          <w:rFonts w:ascii="Arial" w:hAnsi="Arial" w:cs="Arial"/>
          <w:b/>
          <w:sz w:val="24"/>
          <w:szCs w:val="24"/>
        </w:rPr>
      </w:pPr>
      <w:r w:rsidRPr="00BE20E5">
        <w:rPr>
          <w:rFonts w:ascii="Arial" w:hAnsi="Arial" w:cs="Arial"/>
        </w:rPr>
        <w:br/>
        <w:t>Th</w:t>
      </w:r>
      <w:r w:rsidR="00022D6B" w:rsidRPr="00BE20E5">
        <w:rPr>
          <w:rFonts w:ascii="Arial" w:hAnsi="Arial" w:cs="Arial"/>
        </w:rPr>
        <w:t>ank</w:t>
      </w:r>
      <w:r w:rsidR="006F7AB1" w:rsidRPr="00BE20E5">
        <w:rPr>
          <w:rFonts w:ascii="Arial" w:hAnsi="Arial" w:cs="Arial"/>
        </w:rPr>
        <w:t xml:space="preserve"> </w:t>
      </w:r>
      <w:r w:rsidR="00022D6B" w:rsidRPr="00BE20E5">
        <w:rPr>
          <w:rFonts w:ascii="Arial" w:hAnsi="Arial" w:cs="Arial"/>
        </w:rPr>
        <w:t>you to</w:t>
      </w:r>
      <w:r w:rsidRPr="00BE20E5">
        <w:rPr>
          <w:rFonts w:ascii="Arial" w:hAnsi="Arial" w:cs="Arial"/>
        </w:rPr>
        <w:t xml:space="preserve"> humans and creatures dear to me who listened, </w:t>
      </w:r>
      <w:proofErr w:type="gramStart"/>
      <w:r w:rsidRPr="00BE20E5">
        <w:rPr>
          <w:rFonts w:ascii="Arial" w:hAnsi="Arial" w:cs="Arial"/>
        </w:rPr>
        <w:t>laughed</w:t>
      </w:r>
      <w:proofErr w:type="gramEnd"/>
      <w:r w:rsidRPr="00BE20E5">
        <w:rPr>
          <w:rFonts w:ascii="Arial" w:hAnsi="Arial" w:cs="Arial"/>
        </w:rPr>
        <w:t xml:space="preserve"> and screamed alongside me during this </w:t>
      </w:r>
      <w:r w:rsidR="00E0624D" w:rsidRPr="00BE20E5">
        <w:rPr>
          <w:rFonts w:ascii="Arial" w:hAnsi="Arial" w:cs="Arial"/>
        </w:rPr>
        <w:t>expedition</w:t>
      </w:r>
      <w:r w:rsidRPr="00BE20E5">
        <w:rPr>
          <w:rFonts w:ascii="Arial" w:hAnsi="Arial" w:cs="Arial"/>
        </w:rPr>
        <w:t>.</w:t>
      </w:r>
    </w:p>
    <w:p w14:paraId="550061D7" w14:textId="5D6C6F0F" w:rsidR="009F577C" w:rsidRPr="00BE20E5" w:rsidRDefault="009F577C" w:rsidP="00DC3A67">
      <w:pPr>
        <w:jc w:val="center"/>
        <w:rPr>
          <w:rFonts w:ascii="Arial" w:hAnsi="Arial" w:cs="Arial"/>
          <w:b/>
        </w:rPr>
      </w:pPr>
    </w:p>
    <w:p w14:paraId="23ED8790" w14:textId="38652F61" w:rsidR="00FC3226" w:rsidRPr="00BE20E5" w:rsidRDefault="00FC3226" w:rsidP="00DC3A67">
      <w:pPr>
        <w:jc w:val="center"/>
        <w:rPr>
          <w:rFonts w:ascii="Arial" w:hAnsi="Arial" w:cs="Arial"/>
          <w:b/>
        </w:rPr>
      </w:pPr>
    </w:p>
    <w:p w14:paraId="1CD75D94" w14:textId="4A962D27" w:rsidR="00FC3226" w:rsidRPr="00BE20E5" w:rsidRDefault="00FC3226" w:rsidP="00DC3A67">
      <w:pPr>
        <w:jc w:val="center"/>
        <w:rPr>
          <w:rFonts w:ascii="Arial" w:hAnsi="Arial" w:cs="Arial"/>
          <w:b/>
        </w:rPr>
      </w:pPr>
    </w:p>
    <w:p w14:paraId="7E4F00AA" w14:textId="554E85BA" w:rsidR="0035729A" w:rsidRPr="00BE20E5" w:rsidRDefault="0035729A" w:rsidP="00DC3A67">
      <w:pPr>
        <w:jc w:val="center"/>
        <w:rPr>
          <w:rFonts w:ascii="Arial" w:hAnsi="Arial" w:cs="Arial"/>
          <w:b/>
        </w:rPr>
      </w:pPr>
    </w:p>
    <w:p w14:paraId="406D2289" w14:textId="2183E969" w:rsidR="0035729A" w:rsidRPr="00BE20E5" w:rsidRDefault="0035729A" w:rsidP="00DC3A67">
      <w:pPr>
        <w:jc w:val="center"/>
        <w:rPr>
          <w:rFonts w:ascii="Arial" w:hAnsi="Arial" w:cs="Arial"/>
          <w:b/>
        </w:rPr>
      </w:pPr>
    </w:p>
    <w:p w14:paraId="5C9E1D29" w14:textId="0C38A790" w:rsidR="0035729A" w:rsidRPr="00BE20E5" w:rsidRDefault="0035729A" w:rsidP="00DC3A67">
      <w:pPr>
        <w:jc w:val="center"/>
        <w:rPr>
          <w:rFonts w:ascii="Arial" w:hAnsi="Arial" w:cs="Arial"/>
          <w:b/>
        </w:rPr>
      </w:pPr>
    </w:p>
    <w:p w14:paraId="7480FE19" w14:textId="1FB0ABA8" w:rsidR="0035729A" w:rsidRPr="00BE20E5" w:rsidRDefault="0035729A" w:rsidP="00DC3A67">
      <w:pPr>
        <w:jc w:val="center"/>
        <w:rPr>
          <w:rFonts w:ascii="Arial" w:hAnsi="Arial" w:cs="Arial"/>
          <w:b/>
        </w:rPr>
      </w:pPr>
    </w:p>
    <w:p w14:paraId="57B60846" w14:textId="2B1F2DD3" w:rsidR="0035729A" w:rsidRPr="00BE20E5" w:rsidRDefault="0035729A" w:rsidP="00DC3A67">
      <w:pPr>
        <w:jc w:val="center"/>
        <w:rPr>
          <w:rFonts w:ascii="Arial" w:hAnsi="Arial" w:cs="Arial"/>
          <w:b/>
        </w:rPr>
      </w:pPr>
    </w:p>
    <w:p w14:paraId="662DBA69" w14:textId="0732E90A" w:rsidR="0035729A" w:rsidRPr="00BE20E5" w:rsidRDefault="0035729A" w:rsidP="00DC3A67">
      <w:pPr>
        <w:jc w:val="center"/>
        <w:rPr>
          <w:rFonts w:ascii="Arial" w:hAnsi="Arial" w:cs="Arial"/>
          <w:b/>
        </w:rPr>
      </w:pPr>
    </w:p>
    <w:p w14:paraId="4722E3F2" w14:textId="109D2176" w:rsidR="0035729A" w:rsidRPr="00BE20E5" w:rsidRDefault="0035729A" w:rsidP="00DC3A67">
      <w:pPr>
        <w:jc w:val="center"/>
        <w:rPr>
          <w:rFonts w:ascii="Arial" w:hAnsi="Arial" w:cs="Arial"/>
          <w:b/>
        </w:rPr>
      </w:pPr>
    </w:p>
    <w:p w14:paraId="7719681B" w14:textId="77777777" w:rsidR="0035729A" w:rsidRPr="00BE20E5" w:rsidRDefault="0035729A" w:rsidP="00DC3A67">
      <w:pPr>
        <w:jc w:val="center"/>
        <w:rPr>
          <w:rFonts w:ascii="Arial" w:hAnsi="Arial" w:cs="Arial"/>
          <w:b/>
        </w:rPr>
      </w:pPr>
    </w:p>
    <w:p w14:paraId="181317B0" w14:textId="77777777" w:rsidR="0035729A" w:rsidRPr="00BE20E5" w:rsidRDefault="0035729A" w:rsidP="00DC3A67">
      <w:pPr>
        <w:jc w:val="center"/>
        <w:rPr>
          <w:rFonts w:ascii="Arial" w:hAnsi="Arial" w:cs="Arial"/>
          <w:b/>
        </w:rPr>
      </w:pPr>
    </w:p>
    <w:p w14:paraId="08B4BB0A" w14:textId="77777777" w:rsidR="0035729A" w:rsidRPr="00BE20E5" w:rsidRDefault="0035729A" w:rsidP="0035729A">
      <w:pPr>
        <w:jc w:val="center"/>
        <w:rPr>
          <w:rFonts w:ascii="Arial" w:hAnsi="Arial" w:cs="Arial"/>
          <w:i/>
          <w:shd w:val="clear" w:color="auto" w:fill="FFFFFF"/>
        </w:rPr>
      </w:pPr>
      <w:r w:rsidRPr="00BE20E5">
        <w:rPr>
          <w:rFonts w:ascii="Arial" w:hAnsi="Arial" w:cs="Arial"/>
        </w:rPr>
        <w:br/>
      </w:r>
      <w:r w:rsidRPr="00BE20E5">
        <w:rPr>
          <w:rFonts w:ascii="Arial" w:hAnsi="Arial" w:cs="Arial"/>
        </w:rPr>
        <w:br/>
      </w:r>
      <w:proofErr w:type="gramStart"/>
      <w:r w:rsidRPr="00BE20E5">
        <w:rPr>
          <w:rFonts w:ascii="Arial" w:hAnsi="Arial" w:cs="Arial"/>
          <w:i/>
          <w:shd w:val="clear" w:color="auto" w:fill="FFFFFF"/>
        </w:rPr>
        <w:t>”For</w:t>
      </w:r>
      <w:proofErr w:type="gramEnd"/>
      <w:r w:rsidRPr="00BE20E5">
        <w:rPr>
          <w:rFonts w:ascii="Arial" w:hAnsi="Arial" w:cs="Arial"/>
          <w:i/>
          <w:shd w:val="clear" w:color="auto" w:fill="FFFFFF"/>
        </w:rPr>
        <w:t xml:space="preserve"> the women who persist, keep on being bloody difficult.”</w:t>
      </w:r>
    </w:p>
    <w:p w14:paraId="1878208A" w14:textId="65D2B566" w:rsidR="0035729A" w:rsidRPr="00BE20E5" w:rsidRDefault="0035729A" w:rsidP="0035729A">
      <w:pPr>
        <w:jc w:val="center"/>
        <w:rPr>
          <w:rStyle w:val="Emphasis"/>
          <w:rFonts w:ascii="Arial" w:hAnsi="Arial" w:cs="Arial"/>
          <w:bCs/>
          <w:i w:val="0"/>
          <w:iCs w:val="0"/>
          <w:shd w:val="clear" w:color="auto" w:fill="FFFFFF"/>
        </w:rPr>
      </w:pPr>
      <w:r w:rsidRPr="00BE20E5">
        <w:rPr>
          <w:rStyle w:val="Emphasis"/>
          <w:rFonts w:ascii="Arial" w:hAnsi="Arial" w:cs="Arial"/>
          <w:bCs/>
          <w:i w:val="0"/>
          <w:iCs w:val="0"/>
          <w:shd w:val="clear" w:color="auto" w:fill="FFFFFF"/>
        </w:rPr>
        <w:t>(Caroline Criado Perez</w:t>
      </w:r>
      <w:r w:rsidR="00411921">
        <w:rPr>
          <w:rStyle w:val="Emphasis"/>
          <w:rFonts w:ascii="Arial" w:hAnsi="Arial" w:cs="Arial"/>
          <w:bCs/>
          <w:i w:val="0"/>
          <w:iCs w:val="0"/>
          <w:shd w:val="clear" w:color="auto" w:fill="FFFFFF"/>
        </w:rPr>
        <w:t>, 2019</w:t>
      </w:r>
      <w:r w:rsidRPr="00BE20E5">
        <w:rPr>
          <w:rStyle w:val="Emphasis"/>
          <w:rFonts w:ascii="Arial" w:hAnsi="Arial" w:cs="Arial"/>
          <w:bCs/>
          <w:i w:val="0"/>
          <w:iCs w:val="0"/>
          <w:shd w:val="clear" w:color="auto" w:fill="FFFFFF"/>
        </w:rPr>
        <w:t>)</w:t>
      </w:r>
    </w:p>
    <w:p w14:paraId="38446312" w14:textId="186F8101" w:rsidR="0035729A" w:rsidRPr="00BE20E5" w:rsidRDefault="001131EC" w:rsidP="0035729A">
      <w:pPr>
        <w:jc w:val="center"/>
        <w:rPr>
          <w:rStyle w:val="Emphasis"/>
          <w:rFonts w:ascii="Arial" w:hAnsi="Arial" w:cs="Arial"/>
          <w:bCs/>
          <w:i w:val="0"/>
          <w:iCs w:val="0"/>
          <w:shd w:val="clear" w:color="auto" w:fill="FFFFFF"/>
        </w:rPr>
      </w:pPr>
      <w:r w:rsidRPr="00BE20E5">
        <w:rPr>
          <w:rFonts w:ascii="Arial" w:hAnsi="Arial" w:cs="Arial"/>
          <w:b/>
        </w:rPr>
        <w:br w:type="page"/>
      </w:r>
    </w:p>
    <w:p w14:paraId="3122AFEE" w14:textId="77777777" w:rsidR="001131EC" w:rsidRPr="00BE20E5" w:rsidRDefault="001131EC">
      <w:pPr>
        <w:rPr>
          <w:rFonts w:ascii="Arial" w:hAnsi="Arial" w:cs="Arial"/>
          <w:b/>
        </w:rPr>
      </w:pPr>
    </w:p>
    <w:p w14:paraId="36A33882" w14:textId="6586424F" w:rsidR="007473EB" w:rsidRPr="00BE20E5" w:rsidRDefault="009F577C" w:rsidP="000528C6">
      <w:pPr>
        <w:jc w:val="center"/>
        <w:rPr>
          <w:rFonts w:ascii="Arial" w:hAnsi="Arial" w:cs="Arial"/>
          <w:b/>
          <w:sz w:val="24"/>
          <w:szCs w:val="24"/>
        </w:rPr>
      </w:pPr>
      <w:r w:rsidRPr="00A623C2">
        <w:rPr>
          <w:rFonts w:ascii="Arial" w:hAnsi="Arial" w:cs="Arial"/>
          <w:b/>
          <w:sz w:val="24"/>
          <w:szCs w:val="24"/>
        </w:rPr>
        <w:t>Contents</w:t>
      </w:r>
    </w:p>
    <w:sdt>
      <w:sdtPr>
        <w:rPr>
          <w:rFonts w:ascii="Arial" w:hAnsi="Arial" w:cs="Arial"/>
        </w:rPr>
        <w:id w:val="-623535698"/>
        <w:docPartObj>
          <w:docPartGallery w:val="Table of Contents"/>
          <w:docPartUnique/>
        </w:docPartObj>
      </w:sdtPr>
      <w:sdtContent>
        <w:p w14:paraId="6603D35C" w14:textId="4909E566" w:rsidR="00A623C2" w:rsidRPr="006E0C86" w:rsidRDefault="006E37C7" w:rsidP="006E37C7">
          <w:pPr>
            <w:pStyle w:val="TOC2"/>
            <w:ind w:left="0"/>
            <w:rPr>
              <w:rFonts w:ascii="Arial" w:hAnsi="Arial" w:cs="Arial"/>
            </w:rPr>
          </w:pPr>
          <w:r w:rsidRPr="006E0C86">
            <w:rPr>
              <w:rFonts w:ascii="Arial" w:hAnsi="Arial" w:cs="Arial"/>
            </w:rPr>
            <w:t>Thesis Abstract</w:t>
          </w:r>
          <w:r w:rsidRPr="006E0C86">
            <w:rPr>
              <w:rFonts w:ascii="Arial" w:hAnsi="Arial" w:cs="Arial"/>
            </w:rPr>
            <w:ptab w:relativeTo="margin" w:alignment="right" w:leader="dot"/>
          </w:r>
          <w:r w:rsidR="006724E4">
            <w:rPr>
              <w:rFonts w:ascii="Arial" w:hAnsi="Arial" w:cs="Arial"/>
            </w:rPr>
            <w:t>7</w:t>
          </w:r>
          <w:r w:rsidRPr="006E0C86">
            <w:rPr>
              <w:rFonts w:ascii="Arial" w:hAnsi="Arial" w:cs="Arial"/>
            </w:rPr>
            <w:br/>
          </w:r>
        </w:p>
        <w:p w14:paraId="3BD04B29" w14:textId="7431EAB3" w:rsidR="00A623C2" w:rsidRPr="006E0C86" w:rsidRDefault="00A623C2">
          <w:pPr>
            <w:pStyle w:val="TOC1"/>
            <w:rPr>
              <w:sz w:val="22"/>
            </w:rPr>
          </w:pPr>
          <w:r w:rsidRPr="006E0C86">
            <w:rPr>
              <w:bCs/>
              <w:sz w:val="22"/>
            </w:rPr>
            <w:t xml:space="preserve">Paper 1: Literature Review </w:t>
          </w:r>
          <w:r w:rsidRPr="006E0C86">
            <w:rPr>
              <w:sz w:val="22"/>
            </w:rPr>
            <w:ptab w:relativeTo="margin" w:alignment="right" w:leader="dot"/>
          </w:r>
          <w:r w:rsidR="006724E4">
            <w:rPr>
              <w:bCs/>
              <w:sz w:val="22"/>
            </w:rPr>
            <w:t>8</w:t>
          </w:r>
        </w:p>
        <w:p w14:paraId="6CEB06A9" w14:textId="5BAAFE31" w:rsidR="00A623C2" w:rsidRPr="006E0C86" w:rsidRDefault="00A623C2" w:rsidP="006E37C7">
          <w:pPr>
            <w:pStyle w:val="TOC2"/>
            <w:ind w:left="0"/>
            <w:rPr>
              <w:rFonts w:ascii="Arial" w:hAnsi="Arial" w:cs="Arial"/>
            </w:rPr>
          </w:pPr>
          <w:r w:rsidRPr="006E0C86">
            <w:rPr>
              <w:rFonts w:ascii="Arial" w:hAnsi="Arial" w:cs="Arial"/>
            </w:rPr>
            <w:t>Abstract</w:t>
          </w:r>
          <w:r w:rsidRPr="006E0C86">
            <w:rPr>
              <w:rFonts w:ascii="Arial" w:hAnsi="Arial" w:cs="Arial"/>
            </w:rPr>
            <w:ptab w:relativeTo="margin" w:alignment="right" w:leader="dot"/>
          </w:r>
          <w:r w:rsidR="006724E4">
            <w:rPr>
              <w:rFonts w:ascii="Arial" w:hAnsi="Arial" w:cs="Arial"/>
            </w:rPr>
            <w:t>9</w:t>
          </w:r>
        </w:p>
        <w:p w14:paraId="26034E8E" w14:textId="7E4C0294" w:rsidR="00A623C2" w:rsidRPr="006E0C86" w:rsidRDefault="00A623C2" w:rsidP="006E37C7">
          <w:pPr>
            <w:pStyle w:val="TOC2"/>
            <w:ind w:left="0"/>
            <w:rPr>
              <w:rFonts w:ascii="Arial" w:hAnsi="Arial" w:cs="Arial"/>
            </w:rPr>
          </w:pPr>
          <w:r w:rsidRPr="006E0C86">
            <w:rPr>
              <w:rFonts w:ascii="Arial" w:hAnsi="Arial" w:cs="Arial"/>
            </w:rPr>
            <w:t>Introduction</w:t>
          </w:r>
          <w:r w:rsidRPr="006E0C86">
            <w:rPr>
              <w:rFonts w:ascii="Arial" w:hAnsi="Arial" w:cs="Arial"/>
            </w:rPr>
            <w:ptab w:relativeTo="margin" w:alignment="right" w:leader="dot"/>
          </w:r>
          <w:r w:rsidR="006724E4">
            <w:rPr>
              <w:rFonts w:ascii="Arial" w:hAnsi="Arial" w:cs="Arial"/>
            </w:rPr>
            <w:t>11</w:t>
          </w:r>
        </w:p>
        <w:p w14:paraId="26B5F6F9" w14:textId="77B0ADE7" w:rsidR="0099118B" w:rsidRPr="006E0C86" w:rsidRDefault="0099118B" w:rsidP="0099118B">
          <w:pPr>
            <w:pStyle w:val="TOC2"/>
            <w:ind w:left="0"/>
            <w:rPr>
              <w:rFonts w:ascii="Arial" w:hAnsi="Arial" w:cs="Arial"/>
            </w:rPr>
          </w:pPr>
          <w:r w:rsidRPr="006E0C86">
            <w:rPr>
              <w:rFonts w:ascii="Arial" w:hAnsi="Arial" w:cs="Arial"/>
            </w:rPr>
            <w:t xml:space="preserve">     </w:t>
          </w:r>
          <w:r w:rsidR="001A115C"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001A115C" w:rsidRPr="006E0C86">
            <w:rPr>
              <w:rFonts w:ascii="Arial" w:hAnsi="Arial" w:cs="Arial"/>
            </w:rPr>
            <w:t xml:space="preserve"> </w:t>
          </w:r>
          <w:r w:rsidRPr="006E0C86">
            <w:rPr>
              <w:rFonts w:ascii="Arial" w:hAnsi="Arial" w:cs="Arial"/>
            </w:rPr>
            <w:t xml:space="preserve"> Endometriosis</w:t>
          </w:r>
          <w:r w:rsidRPr="006E0C86">
            <w:rPr>
              <w:rFonts w:ascii="Arial" w:hAnsi="Arial" w:cs="Arial"/>
            </w:rPr>
            <w:ptab w:relativeTo="margin" w:alignment="right" w:leader="dot"/>
          </w:r>
          <w:r w:rsidR="006724E4">
            <w:rPr>
              <w:rFonts w:ascii="Arial" w:hAnsi="Arial" w:cs="Arial"/>
            </w:rPr>
            <w:t>11</w:t>
          </w:r>
        </w:p>
        <w:p w14:paraId="301DD529" w14:textId="2904C221" w:rsidR="0099118B" w:rsidRPr="006E0C86" w:rsidRDefault="001A115C" w:rsidP="0099118B">
          <w:pPr>
            <w:pStyle w:val="TOC2"/>
            <w:ind w:left="216"/>
            <w:rPr>
              <w:rFonts w:ascii="Arial" w:hAnsi="Arial" w:cs="Arial"/>
            </w:rPr>
          </w:pPr>
          <w:r w:rsidRPr="006E0C86">
            <w:rPr>
              <w:rFonts w:ascii="Arial" w:hAnsi="Arial" w:cs="Arial"/>
            </w:rPr>
            <w:t xml:space="preserve">  </w:t>
          </w:r>
          <w:r w:rsidR="0099118B"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0099118B" w:rsidRPr="006E0C86">
            <w:rPr>
              <w:rFonts w:ascii="Arial" w:hAnsi="Arial" w:cs="Arial"/>
            </w:rPr>
            <w:t xml:space="preserve"> Treatment and Coping </w:t>
          </w:r>
          <w:r w:rsidRPr="006E0C86">
            <w:rPr>
              <w:rFonts w:ascii="Arial" w:hAnsi="Arial" w:cs="Arial"/>
            </w:rPr>
            <w:t>Strategies</w:t>
          </w:r>
          <w:r w:rsidR="0099118B" w:rsidRPr="006E0C86">
            <w:rPr>
              <w:rFonts w:ascii="Arial" w:hAnsi="Arial" w:cs="Arial"/>
            </w:rPr>
            <w:ptab w:relativeTo="margin" w:alignment="right" w:leader="dot"/>
          </w:r>
          <w:r w:rsidR="006724E4">
            <w:rPr>
              <w:rFonts w:ascii="Arial" w:hAnsi="Arial" w:cs="Arial"/>
            </w:rPr>
            <w:t>12</w:t>
          </w:r>
        </w:p>
        <w:p w14:paraId="59E3B333" w14:textId="6008AB67" w:rsidR="0099118B" w:rsidRPr="006E0C86" w:rsidRDefault="0099118B" w:rsidP="0099118B">
          <w:pPr>
            <w:pStyle w:val="TOC2"/>
            <w:ind w:left="216"/>
            <w:rPr>
              <w:rFonts w:ascii="Arial" w:hAnsi="Arial" w:cs="Arial"/>
            </w:rPr>
          </w:pPr>
          <w:r w:rsidRPr="006E0C86">
            <w:rPr>
              <w:rFonts w:ascii="Arial" w:hAnsi="Arial" w:cs="Arial"/>
            </w:rPr>
            <w:t xml:space="preserve">  </w:t>
          </w:r>
          <w:r w:rsidR="001A115C"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Pr="006E0C86">
            <w:rPr>
              <w:rFonts w:ascii="Arial" w:hAnsi="Arial" w:cs="Arial"/>
            </w:rPr>
            <w:t>COVID-19</w:t>
          </w:r>
          <w:r w:rsidRPr="006E0C86">
            <w:rPr>
              <w:rFonts w:ascii="Arial" w:hAnsi="Arial" w:cs="Arial"/>
            </w:rPr>
            <w:ptab w:relativeTo="margin" w:alignment="right" w:leader="dot"/>
          </w:r>
          <w:r w:rsidR="006724E4">
            <w:rPr>
              <w:rFonts w:ascii="Arial" w:hAnsi="Arial" w:cs="Arial"/>
            </w:rPr>
            <w:t>12</w:t>
          </w:r>
        </w:p>
        <w:p w14:paraId="233B2B58" w14:textId="661E17BA" w:rsidR="0099118B" w:rsidRPr="006E0C86" w:rsidRDefault="0099118B" w:rsidP="0099118B">
          <w:pPr>
            <w:pStyle w:val="TOC2"/>
            <w:ind w:left="216"/>
            <w:rPr>
              <w:rFonts w:ascii="Arial" w:hAnsi="Arial" w:cs="Arial"/>
            </w:rPr>
          </w:pPr>
          <w:r w:rsidRPr="006E0C86">
            <w:rPr>
              <w:rFonts w:ascii="Arial" w:hAnsi="Arial" w:cs="Arial"/>
            </w:rPr>
            <w:t xml:space="preserve">  </w:t>
          </w:r>
          <w:r w:rsidR="001A115C"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Pr="006E0C86">
            <w:rPr>
              <w:rFonts w:ascii="Arial" w:hAnsi="Arial" w:cs="Arial"/>
            </w:rPr>
            <w:t>Research Question</w:t>
          </w:r>
          <w:r w:rsidRPr="006E0C86">
            <w:rPr>
              <w:rFonts w:ascii="Arial" w:hAnsi="Arial" w:cs="Arial"/>
            </w:rPr>
            <w:ptab w:relativeTo="margin" w:alignment="right" w:leader="dot"/>
          </w:r>
          <w:r w:rsidR="006724E4">
            <w:rPr>
              <w:rFonts w:ascii="Arial" w:hAnsi="Arial" w:cs="Arial"/>
            </w:rPr>
            <w:t>13</w:t>
          </w:r>
        </w:p>
        <w:p w14:paraId="4E9E950D" w14:textId="19720671" w:rsidR="00A623C2" w:rsidRPr="006E0C86" w:rsidRDefault="00A623C2" w:rsidP="006E37C7">
          <w:pPr>
            <w:pStyle w:val="TOC2"/>
            <w:ind w:left="0"/>
            <w:rPr>
              <w:rFonts w:ascii="Arial" w:hAnsi="Arial" w:cs="Arial"/>
            </w:rPr>
          </w:pPr>
          <w:r w:rsidRPr="006E0C86">
            <w:rPr>
              <w:rFonts w:ascii="Arial" w:hAnsi="Arial" w:cs="Arial"/>
            </w:rPr>
            <w:t>Method</w:t>
          </w:r>
          <w:r w:rsidRPr="006E0C86">
            <w:rPr>
              <w:rFonts w:ascii="Arial" w:hAnsi="Arial" w:cs="Arial"/>
            </w:rPr>
            <w:ptab w:relativeTo="margin" w:alignment="right" w:leader="dot"/>
          </w:r>
          <w:r w:rsidR="006724E4">
            <w:rPr>
              <w:rFonts w:ascii="Arial" w:hAnsi="Arial" w:cs="Arial"/>
            </w:rPr>
            <w:t>13</w:t>
          </w:r>
        </w:p>
        <w:p w14:paraId="122BB440" w14:textId="0474C6CF" w:rsidR="0099118B" w:rsidRPr="006E0C86" w:rsidRDefault="001A115C" w:rsidP="0099118B">
          <w:pPr>
            <w:pStyle w:val="TOC2"/>
            <w:ind w:left="216"/>
            <w:rPr>
              <w:rFonts w:ascii="Arial" w:hAnsi="Arial" w:cs="Arial"/>
            </w:rPr>
          </w:pPr>
          <w:r w:rsidRPr="006E0C86">
            <w:rPr>
              <w:rFonts w:ascii="Arial" w:hAnsi="Arial" w:cs="Arial"/>
            </w:rPr>
            <w:t xml:space="preserve">  </w:t>
          </w:r>
          <w:r w:rsidR="0099118B"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0099118B" w:rsidRPr="006E0C86">
            <w:rPr>
              <w:rFonts w:ascii="Arial" w:hAnsi="Arial" w:cs="Arial"/>
            </w:rPr>
            <w:t>Search Strategy</w:t>
          </w:r>
          <w:r w:rsidR="0099118B" w:rsidRPr="006E0C86">
            <w:rPr>
              <w:rFonts w:ascii="Arial" w:hAnsi="Arial" w:cs="Arial"/>
            </w:rPr>
            <w:ptab w:relativeTo="margin" w:alignment="right" w:leader="dot"/>
          </w:r>
          <w:r w:rsidR="006724E4">
            <w:rPr>
              <w:rFonts w:ascii="Arial" w:hAnsi="Arial" w:cs="Arial"/>
            </w:rPr>
            <w:t>13</w:t>
          </w:r>
        </w:p>
        <w:p w14:paraId="5D50954A" w14:textId="36AFE052" w:rsidR="0099118B" w:rsidRPr="006E0C86" w:rsidRDefault="001A115C" w:rsidP="0099118B">
          <w:pPr>
            <w:pStyle w:val="TOC2"/>
            <w:ind w:left="216"/>
            <w:rPr>
              <w:rFonts w:ascii="Arial" w:hAnsi="Arial" w:cs="Arial"/>
            </w:rPr>
          </w:pPr>
          <w:r w:rsidRPr="006E0C86">
            <w:rPr>
              <w:rFonts w:ascii="Arial" w:hAnsi="Arial" w:cs="Arial"/>
            </w:rPr>
            <w:t xml:space="preserve">  </w:t>
          </w:r>
          <w:r w:rsidR="0099118B"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0099118B" w:rsidRPr="006E0C86">
            <w:rPr>
              <w:rFonts w:ascii="Arial" w:hAnsi="Arial" w:cs="Arial"/>
            </w:rPr>
            <w:t>Search Terms</w:t>
          </w:r>
          <w:r w:rsidR="0099118B" w:rsidRPr="006E0C86">
            <w:rPr>
              <w:rFonts w:ascii="Arial" w:hAnsi="Arial" w:cs="Arial"/>
            </w:rPr>
            <w:ptab w:relativeTo="margin" w:alignment="right" w:leader="dot"/>
          </w:r>
          <w:r w:rsidR="006724E4">
            <w:rPr>
              <w:rFonts w:ascii="Arial" w:hAnsi="Arial" w:cs="Arial"/>
            </w:rPr>
            <w:t>14</w:t>
          </w:r>
        </w:p>
        <w:p w14:paraId="2BF73D34" w14:textId="2437FA38" w:rsidR="0099118B" w:rsidRPr="006E0C86" w:rsidRDefault="0099118B" w:rsidP="0099118B">
          <w:pPr>
            <w:pStyle w:val="TOC2"/>
            <w:ind w:left="216"/>
            <w:rPr>
              <w:rFonts w:ascii="Arial" w:hAnsi="Arial" w:cs="Arial"/>
            </w:rPr>
          </w:pPr>
          <w:r w:rsidRPr="006E0C86">
            <w:rPr>
              <w:rFonts w:ascii="Arial" w:hAnsi="Arial" w:cs="Arial"/>
            </w:rPr>
            <w:t xml:space="preserve">  </w:t>
          </w:r>
          <w:r w:rsidR="001A115C"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Pr="006E0C86">
            <w:rPr>
              <w:rFonts w:ascii="Arial" w:hAnsi="Arial" w:cs="Arial"/>
            </w:rPr>
            <w:t>Search Results</w:t>
          </w:r>
          <w:r w:rsidRPr="006E0C86">
            <w:rPr>
              <w:rFonts w:ascii="Arial" w:hAnsi="Arial" w:cs="Arial"/>
            </w:rPr>
            <w:ptab w:relativeTo="margin" w:alignment="right" w:leader="dot"/>
          </w:r>
          <w:r w:rsidR="006724E4">
            <w:rPr>
              <w:rFonts w:ascii="Arial" w:hAnsi="Arial" w:cs="Arial"/>
            </w:rPr>
            <w:t>14</w:t>
          </w:r>
        </w:p>
        <w:p w14:paraId="5B0120DE" w14:textId="1702B5A5" w:rsidR="0099118B" w:rsidRPr="006E0C86" w:rsidRDefault="0099118B" w:rsidP="0099118B">
          <w:pPr>
            <w:pStyle w:val="TOC2"/>
            <w:ind w:left="216"/>
            <w:rPr>
              <w:rFonts w:ascii="Arial" w:hAnsi="Arial" w:cs="Arial"/>
            </w:rPr>
          </w:pPr>
          <w:r w:rsidRPr="006E0C86">
            <w:rPr>
              <w:rFonts w:ascii="Arial" w:hAnsi="Arial" w:cs="Arial"/>
            </w:rPr>
            <w:t xml:space="preserve">  </w:t>
          </w:r>
          <w:r w:rsidR="001A115C" w:rsidRPr="006E0C86">
            <w:rPr>
              <w:rFonts w:ascii="Arial" w:hAnsi="Arial" w:cs="Arial"/>
            </w:rPr>
            <w:t xml:space="preserve">  </w:t>
          </w:r>
          <w:r w:rsidR="006E0C86">
            <w:rPr>
              <w:rFonts w:ascii="Arial" w:hAnsi="Arial" w:cs="Arial"/>
            </w:rPr>
            <w:t xml:space="preserve"> </w:t>
          </w:r>
          <w:r w:rsidR="006E0C86" w:rsidRPr="006E0C86">
            <w:rPr>
              <w:rFonts w:ascii="Arial" w:hAnsi="Arial" w:cs="Arial"/>
            </w:rPr>
            <w:t xml:space="preserve"> </w:t>
          </w:r>
          <w:r w:rsidRPr="006E0C86">
            <w:rPr>
              <w:rFonts w:ascii="Arial" w:hAnsi="Arial" w:cs="Arial"/>
            </w:rPr>
            <w:t>Inclusion and Exclusion Criteria</w:t>
          </w:r>
          <w:r w:rsidRPr="006E0C86">
            <w:rPr>
              <w:rFonts w:ascii="Arial" w:hAnsi="Arial" w:cs="Arial"/>
            </w:rPr>
            <w:ptab w:relativeTo="margin" w:alignment="right" w:leader="dot"/>
          </w:r>
          <w:r w:rsidR="006724E4">
            <w:rPr>
              <w:rFonts w:ascii="Arial" w:hAnsi="Arial" w:cs="Arial"/>
            </w:rPr>
            <w:t>15</w:t>
          </w:r>
        </w:p>
        <w:p w14:paraId="3E855E6E" w14:textId="4F629743" w:rsidR="0099118B" w:rsidRPr="006E0C86" w:rsidRDefault="001A115C" w:rsidP="0099118B">
          <w:pPr>
            <w:pStyle w:val="TOC2"/>
            <w:ind w:left="216"/>
            <w:rPr>
              <w:rFonts w:ascii="Arial" w:hAnsi="Arial" w:cs="Arial"/>
            </w:rPr>
          </w:pPr>
          <w:r w:rsidRPr="006E0C86">
            <w:rPr>
              <w:rFonts w:ascii="Arial" w:hAnsi="Arial" w:cs="Arial"/>
            </w:rPr>
            <w:t xml:space="preserve">  </w:t>
          </w:r>
          <w:r w:rsidR="0099118B" w:rsidRPr="006E0C86">
            <w:rPr>
              <w:rFonts w:ascii="Arial" w:hAnsi="Arial" w:cs="Arial"/>
            </w:rPr>
            <w:t xml:space="preserve"> </w:t>
          </w:r>
          <w:r w:rsidR="006E0C86">
            <w:rPr>
              <w:rFonts w:ascii="Arial" w:hAnsi="Arial" w:cs="Arial"/>
            </w:rPr>
            <w:t xml:space="preserve"> </w:t>
          </w:r>
          <w:r w:rsidR="0099118B" w:rsidRPr="006E0C86">
            <w:rPr>
              <w:rFonts w:ascii="Arial" w:hAnsi="Arial" w:cs="Arial"/>
            </w:rPr>
            <w:t xml:space="preserve"> </w:t>
          </w:r>
          <w:r w:rsidR="006E0C86" w:rsidRPr="006E0C86">
            <w:rPr>
              <w:rFonts w:ascii="Arial" w:hAnsi="Arial" w:cs="Arial"/>
            </w:rPr>
            <w:t xml:space="preserve"> </w:t>
          </w:r>
          <w:r w:rsidR="0099118B" w:rsidRPr="006E0C86">
            <w:rPr>
              <w:rFonts w:ascii="Arial" w:hAnsi="Arial" w:cs="Arial"/>
            </w:rPr>
            <w:t>Analysis and Critical Appraisal Process</w:t>
          </w:r>
          <w:r w:rsidR="0099118B" w:rsidRPr="006E0C86">
            <w:rPr>
              <w:rFonts w:ascii="Arial" w:hAnsi="Arial" w:cs="Arial"/>
            </w:rPr>
            <w:ptab w:relativeTo="margin" w:alignment="right" w:leader="dot"/>
          </w:r>
          <w:r w:rsidR="006724E4">
            <w:rPr>
              <w:rFonts w:ascii="Arial" w:hAnsi="Arial" w:cs="Arial"/>
            </w:rPr>
            <w:t>17</w:t>
          </w:r>
        </w:p>
        <w:p w14:paraId="1196C401" w14:textId="16090745" w:rsidR="0099118B" w:rsidRPr="006E0C86" w:rsidRDefault="00A623C2" w:rsidP="0099118B">
          <w:pPr>
            <w:pStyle w:val="TOC2"/>
            <w:ind w:left="0"/>
            <w:rPr>
              <w:rFonts w:ascii="Arial" w:hAnsi="Arial" w:cs="Arial"/>
            </w:rPr>
          </w:pPr>
          <w:r w:rsidRPr="006E0C86">
            <w:rPr>
              <w:rFonts w:ascii="Arial" w:hAnsi="Arial" w:cs="Arial"/>
            </w:rPr>
            <w:t>Results</w:t>
          </w:r>
          <w:r w:rsidRPr="006E0C86">
            <w:rPr>
              <w:rFonts w:ascii="Arial" w:hAnsi="Arial" w:cs="Arial"/>
            </w:rPr>
            <w:ptab w:relativeTo="margin" w:alignment="right" w:leader="dot"/>
          </w:r>
          <w:r w:rsidR="006724E4">
            <w:rPr>
              <w:rFonts w:ascii="Arial" w:hAnsi="Arial" w:cs="Arial"/>
            </w:rPr>
            <w:t>17</w:t>
          </w:r>
        </w:p>
        <w:p w14:paraId="5158C4EE" w14:textId="2B0A77EA" w:rsidR="0099118B" w:rsidRPr="006E0C86" w:rsidRDefault="001A115C" w:rsidP="0099118B">
          <w:pPr>
            <w:pStyle w:val="TOC2"/>
            <w:ind w:left="216"/>
            <w:rPr>
              <w:rFonts w:ascii="Arial" w:hAnsi="Arial" w:cs="Arial"/>
            </w:rPr>
          </w:pPr>
          <w:r w:rsidRPr="006E0C86">
            <w:rPr>
              <w:rFonts w:ascii="Arial" w:hAnsi="Arial" w:cs="Arial"/>
            </w:rPr>
            <w:t xml:space="preserve">  </w:t>
          </w:r>
          <w:r w:rsidR="0099118B" w:rsidRPr="006E0C86">
            <w:rPr>
              <w:rFonts w:ascii="Arial" w:hAnsi="Arial" w:cs="Arial"/>
            </w:rPr>
            <w:t xml:space="preserve">  </w:t>
          </w:r>
          <w:r w:rsidR="006E0C86">
            <w:rPr>
              <w:rFonts w:ascii="Arial" w:hAnsi="Arial" w:cs="Arial"/>
            </w:rPr>
            <w:t xml:space="preserve"> </w:t>
          </w:r>
          <w:r w:rsidR="006E0C86" w:rsidRPr="006E0C86">
            <w:rPr>
              <w:rFonts w:ascii="Arial" w:hAnsi="Arial" w:cs="Arial"/>
            </w:rPr>
            <w:t xml:space="preserve"> </w:t>
          </w:r>
          <w:r w:rsidR="0099118B" w:rsidRPr="006E0C86">
            <w:rPr>
              <w:rFonts w:ascii="Arial" w:hAnsi="Arial" w:cs="Arial"/>
            </w:rPr>
            <w:t xml:space="preserve">Article Summary and Quality Rating Table </w:t>
          </w:r>
          <w:r w:rsidR="0099118B" w:rsidRPr="006E0C86">
            <w:rPr>
              <w:rFonts w:ascii="Arial" w:hAnsi="Arial" w:cs="Arial"/>
            </w:rPr>
            <w:ptab w:relativeTo="margin" w:alignment="right" w:leader="dot"/>
          </w:r>
          <w:r w:rsidR="006724E4">
            <w:rPr>
              <w:rFonts w:ascii="Arial" w:hAnsi="Arial" w:cs="Arial"/>
            </w:rPr>
            <w:t>19</w:t>
          </w:r>
        </w:p>
        <w:p w14:paraId="0A896120" w14:textId="29F7717E" w:rsidR="0099118B" w:rsidRPr="006E0C86" w:rsidRDefault="0099118B" w:rsidP="0099118B">
          <w:pPr>
            <w:pStyle w:val="TOC2"/>
            <w:ind w:left="0"/>
            <w:rPr>
              <w:rFonts w:ascii="Arial" w:hAnsi="Arial" w:cs="Arial"/>
            </w:rPr>
          </w:pPr>
          <w:r w:rsidRPr="006E0C86">
            <w:rPr>
              <w:rFonts w:ascii="Arial" w:hAnsi="Arial" w:cs="Arial"/>
            </w:rPr>
            <w:t>Critical Appraisal</w:t>
          </w:r>
          <w:r w:rsidRPr="006E0C86">
            <w:rPr>
              <w:rFonts w:ascii="Arial" w:hAnsi="Arial" w:cs="Arial"/>
            </w:rPr>
            <w:ptab w:relativeTo="margin" w:alignment="right" w:leader="dot"/>
          </w:r>
          <w:r w:rsidR="006724E4">
            <w:rPr>
              <w:rFonts w:ascii="Arial" w:hAnsi="Arial" w:cs="Arial"/>
            </w:rPr>
            <w:t>24</w:t>
          </w:r>
        </w:p>
        <w:p w14:paraId="6F89F1B4" w14:textId="560319E5" w:rsidR="0099118B" w:rsidRPr="006E0C86" w:rsidRDefault="0099118B" w:rsidP="0099118B">
          <w:pPr>
            <w:pStyle w:val="TOC2"/>
            <w:ind w:left="216"/>
            <w:rPr>
              <w:rFonts w:ascii="Arial" w:hAnsi="Arial" w:cs="Arial"/>
            </w:rPr>
          </w:pPr>
          <w:r w:rsidRPr="006E0C86">
            <w:rPr>
              <w:rFonts w:ascii="Arial" w:hAnsi="Arial" w:cs="Arial"/>
            </w:rPr>
            <w:t xml:space="preserve"> </w:t>
          </w:r>
          <w:r w:rsidR="001A115C" w:rsidRPr="006E0C86">
            <w:rPr>
              <w:rFonts w:ascii="Arial" w:hAnsi="Arial" w:cs="Arial"/>
            </w:rPr>
            <w:t xml:space="preserve">  </w:t>
          </w:r>
          <w:r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Pr="006E0C86">
            <w:rPr>
              <w:rFonts w:ascii="Arial" w:hAnsi="Arial" w:cs="Arial"/>
            </w:rPr>
            <w:t>MMAT</w:t>
          </w:r>
          <w:r w:rsidRPr="006E0C86">
            <w:rPr>
              <w:rFonts w:ascii="Arial" w:hAnsi="Arial" w:cs="Arial"/>
            </w:rPr>
            <w:ptab w:relativeTo="margin" w:alignment="right" w:leader="dot"/>
          </w:r>
          <w:r w:rsidR="006724E4">
            <w:rPr>
              <w:rFonts w:ascii="Arial" w:hAnsi="Arial" w:cs="Arial"/>
            </w:rPr>
            <w:t>24</w:t>
          </w:r>
        </w:p>
        <w:p w14:paraId="6E67D788" w14:textId="513CBCB9" w:rsidR="0099118B" w:rsidRPr="006E0C86" w:rsidRDefault="001A115C" w:rsidP="0099118B">
          <w:pPr>
            <w:pStyle w:val="TOC2"/>
            <w:ind w:left="216"/>
            <w:rPr>
              <w:rFonts w:ascii="Arial" w:hAnsi="Arial" w:cs="Arial"/>
            </w:rPr>
          </w:pPr>
          <w:r w:rsidRPr="006E0C86">
            <w:rPr>
              <w:rFonts w:ascii="Arial" w:hAnsi="Arial" w:cs="Arial"/>
            </w:rPr>
            <w:t xml:space="preserve"> </w:t>
          </w:r>
          <w:r w:rsidR="0099118B"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0099118B" w:rsidRPr="006E0C86">
            <w:rPr>
              <w:rFonts w:ascii="Arial" w:hAnsi="Arial" w:cs="Arial"/>
            </w:rPr>
            <w:t>Additional Methodological Considerations</w:t>
          </w:r>
          <w:r w:rsidR="0099118B" w:rsidRPr="006E0C86">
            <w:rPr>
              <w:rFonts w:ascii="Arial" w:hAnsi="Arial" w:cs="Arial"/>
            </w:rPr>
            <w:ptab w:relativeTo="margin" w:alignment="right" w:leader="dot"/>
          </w:r>
          <w:r w:rsidR="006724E4">
            <w:rPr>
              <w:rFonts w:ascii="Arial" w:hAnsi="Arial" w:cs="Arial"/>
            </w:rPr>
            <w:t>25</w:t>
          </w:r>
        </w:p>
        <w:p w14:paraId="4CFC08A0" w14:textId="0C2DB0ED" w:rsidR="0099118B" w:rsidRPr="006E0C86" w:rsidRDefault="0099118B" w:rsidP="0099118B">
          <w:pPr>
            <w:pStyle w:val="TOC2"/>
            <w:ind w:left="0"/>
            <w:rPr>
              <w:rFonts w:ascii="Arial" w:hAnsi="Arial" w:cs="Arial"/>
            </w:rPr>
          </w:pPr>
          <w:r w:rsidRPr="006E0C86">
            <w:rPr>
              <w:rFonts w:ascii="Arial" w:hAnsi="Arial" w:cs="Arial"/>
            </w:rPr>
            <w:t>K</w:t>
          </w:r>
          <w:r w:rsidR="006E0C86">
            <w:rPr>
              <w:rFonts w:ascii="Arial" w:hAnsi="Arial" w:cs="Arial"/>
            </w:rPr>
            <w:t>ey F</w:t>
          </w:r>
          <w:r w:rsidRPr="006E0C86">
            <w:rPr>
              <w:rFonts w:ascii="Arial" w:hAnsi="Arial" w:cs="Arial"/>
            </w:rPr>
            <w:t>indings</w:t>
          </w:r>
          <w:r w:rsidRPr="006E0C86">
            <w:rPr>
              <w:rFonts w:ascii="Arial" w:hAnsi="Arial" w:cs="Arial"/>
            </w:rPr>
            <w:ptab w:relativeTo="margin" w:alignment="right" w:leader="dot"/>
          </w:r>
          <w:r w:rsidR="006724E4">
            <w:rPr>
              <w:rFonts w:ascii="Arial" w:hAnsi="Arial" w:cs="Arial"/>
            </w:rPr>
            <w:t>26</w:t>
          </w:r>
        </w:p>
        <w:p w14:paraId="15C34DDD" w14:textId="518D0F22" w:rsidR="0099118B" w:rsidRPr="006E0C86" w:rsidRDefault="001A115C" w:rsidP="0099118B">
          <w:pPr>
            <w:pStyle w:val="TOC2"/>
            <w:ind w:left="216"/>
            <w:rPr>
              <w:rFonts w:ascii="Arial" w:hAnsi="Arial" w:cs="Arial"/>
            </w:rPr>
          </w:pPr>
          <w:r w:rsidRPr="006E0C86">
            <w:rPr>
              <w:rFonts w:ascii="Arial" w:hAnsi="Arial" w:cs="Arial"/>
            </w:rPr>
            <w:t xml:space="preserve">  </w:t>
          </w:r>
          <w:r w:rsidR="0099118B"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0099118B" w:rsidRPr="006E0C86">
            <w:rPr>
              <w:rFonts w:ascii="Arial" w:hAnsi="Arial" w:cs="Arial"/>
            </w:rPr>
            <w:t>Stress</w:t>
          </w:r>
          <w:r w:rsidR="0099118B" w:rsidRPr="006E0C86">
            <w:rPr>
              <w:rFonts w:ascii="Arial" w:hAnsi="Arial" w:cs="Arial"/>
            </w:rPr>
            <w:ptab w:relativeTo="margin" w:alignment="right" w:leader="dot"/>
          </w:r>
          <w:r w:rsidR="006724E4">
            <w:rPr>
              <w:rFonts w:ascii="Arial" w:hAnsi="Arial" w:cs="Arial"/>
            </w:rPr>
            <w:t>26</w:t>
          </w:r>
        </w:p>
        <w:p w14:paraId="7E9704F9" w14:textId="77C61C47" w:rsidR="0099118B" w:rsidRPr="006E0C86" w:rsidRDefault="001A115C" w:rsidP="0099118B">
          <w:pPr>
            <w:pStyle w:val="TOC2"/>
            <w:ind w:left="216"/>
            <w:rPr>
              <w:rFonts w:ascii="Arial" w:hAnsi="Arial" w:cs="Arial"/>
            </w:rPr>
          </w:pPr>
          <w:r w:rsidRPr="006E0C86">
            <w:rPr>
              <w:rFonts w:ascii="Arial" w:hAnsi="Arial" w:cs="Arial"/>
            </w:rPr>
            <w:t xml:space="preserve">  </w:t>
          </w:r>
          <w:r w:rsidR="0099118B"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0099118B" w:rsidRPr="006E0C86">
            <w:rPr>
              <w:rFonts w:ascii="Arial" w:hAnsi="Arial" w:cs="Arial"/>
            </w:rPr>
            <w:t>Anxiety and low mood</w:t>
          </w:r>
          <w:r w:rsidR="0099118B" w:rsidRPr="006E0C86">
            <w:rPr>
              <w:rFonts w:ascii="Arial" w:hAnsi="Arial" w:cs="Arial"/>
            </w:rPr>
            <w:ptab w:relativeTo="margin" w:alignment="right" w:leader="dot"/>
          </w:r>
          <w:r w:rsidR="006724E4">
            <w:rPr>
              <w:rFonts w:ascii="Arial" w:hAnsi="Arial" w:cs="Arial"/>
            </w:rPr>
            <w:t>28</w:t>
          </w:r>
        </w:p>
        <w:p w14:paraId="2A1FC891" w14:textId="05A87DA1" w:rsidR="0099118B" w:rsidRPr="006E0C86" w:rsidRDefault="0099118B" w:rsidP="0099118B">
          <w:pPr>
            <w:pStyle w:val="TOC2"/>
            <w:ind w:left="216"/>
            <w:rPr>
              <w:rFonts w:ascii="Arial" w:hAnsi="Arial" w:cs="Arial"/>
            </w:rPr>
          </w:pPr>
          <w:r w:rsidRPr="006E0C86">
            <w:rPr>
              <w:rFonts w:ascii="Arial" w:hAnsi="Arial" w:cs="Arial"/>
            </w:rPr>
            <w:t xml:space="preserve">  </w:t>
          </w:r>
          <w:r w:rsidR="001A115C"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Pr="006E0C86">
            <w:rPr>
              <w:rFonts w:ascii="Arial" w:hAnsi="Arial" w:cs="Arial"/>
            </w:rPr>
            <w:t>Changed medic-patient relationships</w:t>
          </w:r>
          <w:r w:rsidRPr="006E0C86">
            <w:rPr>
              <w:rFonts w:ascii="Arial" w:hAnsi="Arial" w:cs="Arial"/>
            </w:rPr>
            <w:ptab w:relativeTo="margin" w:alignment="right" w:leader="dot"/>
          </w:r>
          <w:r w:rsidR="006724E4">
            <w:rPr>
              <w:rFonts w:ascii="Arial" w:hAnsi="Arial" w:cs="Arial"/>
            </w:rPr>
            <w:t>31</w:t>
          </w:r>
        </w:p>
        <w:p w14:paraId="7A1D3B51" w14:textId="59932010" w:rsidR="0099118B" w:rsidRPr="006E0C86" w:rsidRDefault="0099118B" w:rsidP="0099118B">
          <w:pPr>
            <w:pStyle w:val="TOC2"/>
            <w:ind w:left="216"/>
            <w:rPr>
              <w:rFonts w:ascii="Arial" w:hAnsi="Arial" w:cs="Arial"/>
            </w:rPr>
          </w:pPr>
          <w:r w:rsidRPr="006E0C86">
            <w:rPr>
              <w:rFonts w:ascii="Arial" w:hAnsi="Arial" w:cs="Arial"/>
            </w:rPr>
            <w:t xml:space="preserve">  </w:t>
          </w:r>
          <w:r w:rsidR="001A115C"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Pr="006E0C86">
            <w:rPr>
              <w:rFonts w:ascii="Arial" w:hAnsi="Arial" w:cs="Arial"/>
            </w:rPr>
            <w:t>Self-awareness</w:t>
          </w:r>
          <w:r w:rsidRPr="006E0C86">
            <w:rPr>
              <w:rFonts w:ascii="Arial" w:hAnsi="Arial" w:cs="Arial"/>
            </w:rPr>
            <w:ptab w:relativeTo="margin" w:alignment="right" w:leader="dot"/>
          </w:r>
          <w:r w:rsidR="006724E4">
            <w:rPr>
              <w:rFonts w:ascii="Arial" w:hAnsi="Arial" w:cs="Arial"/>
            </w:rPr>
            <w:t>31</w:t>
          </w:r>
        </w:p>
        <w:p w14:paraId="488CFD58" w14:textId="2AB5A1E3" w:rsidR="0099118B" w:rsidRPr="006E0C86" w:rsidRDefault="0099118B" w:rsidP="0099118B">
          <w:pPr>
            <w:pStyle w:val="TOC2"/>
            <w:ind w:left="216"/>
            <w:rPr>
              <w:rFonts w:ascii="Arial" w:hAnsi="Arial" w:cs="Arial"/>
            </w:rPr>
          </w:pPr>
          <w:r w:rsidRPr="006E0C86">
            <w:rPr>
              <w:rFonts w:ascii="Arial" w:hAnsi="Arial" w:cs="Arial"/>
            </w:rPr>
            <w:t xml:space="preserve">  </w:t>
          </w:r>
          <w:r w:rsidR="001A115C"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Pr="006E0C86">
            <w:rPr>
              <w:rFonts w:ascii="Arial" w:hAnsi="Arial" w:cs="Arial"/>
            </w:rPr>
            <w:t>Social support</w:t>
          </w:r>
          <w:r w:rsidRPr="006E0C86">
            <w:rPr>
              <w:rFonts w:ascii="Arial" w:hAnsi="Arial" w:cs="Arial"/>
            </w:rPr>
            <w:ptab w:relativeTo="margin" w:alignment="right" w:leader="dot"/>
          </w:r>
          <w:r w:rsidR="006724E4">
            <w:rPr>
              <w:rFonts w:ascii="Arial" w:hAnsi="Arial" w:cs="Arial"/>
            </w:rPr>
            <w:t>32</w:t>
          </w:r>
        </w:p>
        <w:p w14:paraId="51A5348B" w14:textId="091DE1BA" w:rsidR="0099118B" w:rsidRPr="006E0C86" w:rsidRDefault="0099118B" w:rsidP="0099118B">
          <w:pPr>
            <w:pStyle w:val="TOC2"/>
            <w:ind w:left="216"/>
            <w:rPr>
              <w:rFonts w:ascii="Arial" w:hAnsi="Arial" w:cs="Arial"/>
            </w:rPr>
          </w:pPr>
          <w:r w:rsidRPr="006E0C86">
            <w:rPr>
              <w:rFonts w:ascii="Arial" w:hAnsi="Arial" w:cs="Arial"/>
            </w:rPr>
            <w:t xml:space="preserve">  </w:t>
          </w:r>
          <w:r w:rsidR="001A115C"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Pr="006E0C86">
            <w:rPr>
              <w:rFonts w:ascii="Arial" w:hAnsi="Arial" w:cs="Arial"/>
            </w:rPr>
            <w:t>Behavioural changes</w:t>
          </w:r>
          <w:r w:rsidRPr="006E0C86">
            <w:rPr>
              <w:rFonts w:ascii="Arial" w:hAnsi="Arial" w:cs="Arial"/>
            </w:rPr>
            <w:ptab w:relativeTo="margin" w:alignment="right" w:leader="dot"/>
          </w:r>
          <w:r w:rsidR="006724E4">
            <w:rPr>
              <w:rFonts w:ascii="Arial" w:hAnsi="Arial" w:cs="Arial"/>
            </w:rPr>
            <w:t>33</w:t>
          </w:r>
        </w:p>
        <w:p w14:paraId="7CE358B8" w14:textId="73EA8EDE" w:rsidR="0099118B" w:rsidRPr="006E0C86" w:rsidRDefault="0099118B" w:rsidP="0099118B">
          <w:pPr>
            <w:pStyle w:val="TOC2"/>
            <w:ind w:left="216"/>
            <w:rPr>
              <w:rFonts w:ascii="Arial" w:hAnsi="Arial" w:cs="Arial"/>
            </w:rPr>
          </w:pPr>
          <w:r w:rsidRPr="006E0C86">
            <w:rPr>
              <w:rFonts w:ascii="Arial" w:hAnsi="Arial" w:cs="Arial"/>
            </w:rPr>
            <w:t xml:space="preserve">  </w:t>
          </w:r>
          <w:r w:rsidR="001A115C"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Pr="006E0C86">
            <w:rPr>
              <w:rFonts w:ascii="Arial" w:hAnsi="Arial" w:cs="Arial"/>
            </w:rPr>
            <w:t>Work life</w:t>
          </w:r>
          <w:r w:rsidRPr="006E0C86">
            <w:rPr>
              <w:rFonts w:ascii="Arial" w:hAnsi="Arial" w:cs="Arial"/>
            </w:rPr>
            <w:ptab w:relativeTo="margin" w:alignment="right" w:leader="dot"/>
          </w:r>
          <w:r w:rsidR="006724E4">
            <w:rPr>
              <w:rFonts w:ascii="Arial" w:hAnsi="Arial" w:cs="Arial"/>
            </w:rPr>
            <w:t>34</w:t>
          </w:r>
        </w:p>
        <w:p w14:paraId="0590E014" w14:textId="23115CEF" w:rsidR="00A623C2" w:rsidRPr="006E0C86" w:rsidRDefault="00A623C2" w:rsidP="006E37C7">
          <w:pPr>
            <w:pStyle w:val="TOC2"/>
            <w:ind w:left="0"/>
            <w:rPr>
              <w:rFonts w:ascii="Arial" w:hAnsi="Arial" w:cs="Arial"/>
            </w:rPr>
          </w:pPr>
          <w:r w:rsidRPr="006E0C86">
            <w:rPr>
              <w:rFonts w:ascii="Arial" w:hAnsi="Arial" w:cs="Arial"/>
            </w:rPr>
            <w:t>Discussion</w:t>
          </w:r>
          <w:r w:rsidRPr="006E0C86">
            <w:rPr>
              <w:rFonts w:ascii="Arial" w:hAnsi="Arial" w:cs="Arial"/>
            </w:rPr>
            <w:ptab w:relativeTo="margin" w:alignment="right" w:leader="dot"/>
          </w:r>
          <w:r w:rsidR="006724E4">
            <w:rPr>
              <w:rFonts w:ascii="Arial" w:hAnsi="Arial" w:cs="Arial"/>
            </w:rPr>
            <w:t>36</w:t>
          </w:r>
        </w:p>
        <w:p w14:paraId="385341AF" w14:textId="09ED92FC" w:rsidR="0099118B" w:rsidRPr="006E0C86" w:rsidRDefault="001A115C" w:rsidP="0099118B">
          <w:pPr>
            <w:pStyle w:val="TOC2"/>
            <w:ind w:left="216"/>
            <w:rPr>
              <w:rFonts w:ascii="Arial" w:hAnsi="Arial" w:cs="Arial"/>
            </w:rPr>
          </w:pPr>
          <w:r w:rsidRPr="006E0C86">
            <w:rPr>
              <w:rFonts w:ascii="Arial" w:hAnsi="Arial" w:cs="Arial"/>
            </w:rPr>
            <w:t xml:space="preserve">  </w:t>
          </w:r>
          <w:r w:rsidR="0099118B" w:rsidRPr="006E0C86">
            <w:rPr>
              <w:rFonts w:ascii="Arial" w:hAnsi="Arial" w:cs="Arial"/>
            </w:rPr>
            <w:t xml:space="preserve">  </w:t>
          </w:r>
          <w:r w:rsidR="006E0C86">
            <w:rPr>
              <w:rFonts w:ascii="Arial" w:hAnsi="Arial" w:cs="Arial"/>
            </w:rPr>
            <w:t xml:space="preserve"> </w:t>
          </w:r>
          <w:r w:rsidR="006E0C86" w:rsidRPr="006E0C86">
            <w:rPr>
              <w:rFonts w:ascii="Arial" w:hAnsi="Arial" w:cs="Arial"/>
            </w:rPr>
            <w:t xml:space="preserve"> </w:t>
          </w:r>
          <w:r w:rsidR="0099118B" w:rsidRPr="006E0C86">
            <w:rPr>
              <w:rFonts w:ascii="Arial" w:hAnsi="Arial" w:cs="Arial"/>
            </w:rPr>
            <w:t>Limitations</w:t>
          </w:r>
          <w:r w:rsidR="0099118B" w:rsidRPr="006E0C86">
            <w:rPr>
              <w:rFonts w:ascii="Arial" w:hAnsi="Arial" w:cs="Arial"/>
            </w:rPr>
            <w:ptab w:relativeTo="margin" w:alignment="right" w:leader="dot"/>
          </w:r>
          <w:r w:rsidR="006724E4">
            <w:rPr>
              <w:rFonts w:ascii="Arial" w:hAnsi="Arial" w:cs="Arial"/>
            </w:rPr>
            <w:t>38</w:t>
          </w:r>
        </w:p>
        <w:p w14:paraId="07E7FBA8" w14:textId="6B80321E" w:rsidR="0099118B" w:rsidRPr="006E0C86" w:rsidRDefault="0099118B" w:rsidP="0099118B">
          <w:pPr>
            <w:pStyle w:val="TOC2"/>
            <w:ind w:left="216"/>
            <w:rPr>
              <w:rFonts w:ascii="Arial" w:hAnsi="Arial" w:cs="Arial"/>
            </w:rPr>
          </w:pPr>
          <w:r w:rsidRPr="006E0C86">
            <w:rPr>
              <w:rFonts w:ascii="Arial" w:hAnsi="Arial" w:cs="Arial"/>
            </w:rPr>
            <w:t xml:space="preserve"> </w:t>
          </w:r>
          <w:r w:rsidR="001A115C" w:rsidRPr="006E0C86">
            <w:rPr>
              <w:rFonts w:ascii="Arial" w:hAnsi="Arial" w:cs="Arial"/>
            </w:rPr>
            <w:t xml:space="preserve">  </w:t>
          </w:r>
          <w:r w:rsidRPr="006E0C86">
            <w:rPr>
              <w:rFonts w:ascii="Arial" w:hAnsi="Arial" w:cs="Arial"/>
            </w:rPr>
            <w:t xml:space="preserve"> </w:t>
          </w:r>
          <w:r w:rsidR="006E0C86" w:rsidRPr="006E0C86">
            <w:rPr>
              <w:rFonts w:ascii="Arial" w:hAnsi="Arial" w:cs="Arial"/>
            </w:rPr>
            <w:t xml:space="preserve"> </w:t>
          </w:r>
          <w:r w:rsidR="006E0C86">
            <w:rPr>
              <w:rFonts w:ascii="Arial" w:hAnsi="Arial" w:cs="Arial"/>
            </w:rPr>
            <w:t xml:space="preserve"> </w:t>
          </w:r>
          <w:r w:rsidRPr="006E0C86">
            <w:rPr>
              <w:rFonts w:ascii="Arial" w:hAnsi="Arial" w:cs="Arial"/>
            </w:rPr>
            <w:t>Clinical Implications and Future Research</w:t>
          </w:r>
          <w:r w:rsidRPr="006E0C86">
            <w:rPr>
              <w:rFonts w:ascii="Arial" w:hAnsi="Arial" w:cs="Arial"/>
            </w:rPr>
            <w:ptab w:relativeTo="margin" w:alignment="right" w:leader="dot"/>
          </w:r>
          <w:r w:rsidR="006724E4">
            <w:rPr>
              <w:rFonts w:ascii="Arial" w:hAnsi="Arial" w:cs="Arial"/>
            </w:rPr>
            <w:t>40</w:t>
          </w:r>
        </w:p>
        <w:p w14:paraId="20F30148" w14:textId="3EBE037F" w:rsidR="0099118B" w:rsidRPr="006E0C86" w:rsidRDefault="0099118B" w:rsidP="0099118B">
          <w:pPr>
            <w:pStyle w:val="TOC2"/>
            <w:ind w:left="0"/>
            <w:rPr>
              <w:rFonts w:ascii="Arial" w:hAnsi="Arial" w:cs="Arial"/>
            </w:rPr>
          </w:pPr>
          <w:r w:rsidRPr="006E0C86">
            <w:rPr>
              <w:rFonts w:ascii="Arial" w:hAnsi="Arial" w:cs="Arial"/>
            </w:rPr>
            <w:t xml:space="preserve">    </w:t>
          </w:r>
          <w:r w:rsidR="001A115C" w:rsidRPr="006E0C86">
            <w:rPr>
              <w:rFonts w:ascii="Arial" w:hAnsi="Arial" w:cs="Arial"/>
            </w:rPr>
            <w:t xml:space="preserve">  </w:t>
          </w:r>
          <w:r w:rsidRPr="006E0C86">
            <w:rPr>
              <w:rFonts w:ascii="Arial" w:hAnsi="Arial" w:cs="Arial"/>
            </w:rPr>
            <w:t xml:space="preserve"> </w:t>
          </w:r>
          <w:r w:rsidR="006E0C86">
            <w:rPr>
              <w:rFonts w:ascii="Arial" w:hAnsi="Arial" w:cs="Arial"/>
            </w:rPr>
            <w:t xml:space="preserve"> </w:t>
          </w:r>
          <w:r w:rsidRPr="006E0C86">
            <w:rPr>
              <w:rFonts w:ascii="Arial" w:hAnsi="Arial" w:cs="Arial"/>
            </w:rPr>
            <w:t xml:space="preserve"> </w:t>
          </w:r>
          <w:r w:rsidR="006E0C86">
            <w:rPr>
              <w:rFonts w:ascii="Arial" w:hAnsi="Arial" w:cs="Arial"/>
            </w:rPr>
            <w:t xml:space="preserve"> </w:t>
          </w:r>
          <w:r w:rsidRPr="006E0C86">
            <w:rPr>
              <w:rFonts w:ascii="Arial" w:hAnsi="Arial" w:cs="Arial"/>
            </w:rPr>
            <w:t>Conclusion</w:t>
          </w:r>
          <w:r w:rsidRPr="006E0C86">
            <w:rPr>
              <w:rFonts w:ascii="Arial" w:hAnsi="Arial" w:cs="Arial"/>
            </w:rPr>
            <w:ptab w:relativeTo="margin" w:alignment="right" w:leader="dot"/>
          </w:r>
          <w:r w:rsidR="006724E4">
            <w:rPr>
              <w:rFonts w:ascii="Arial" w:hAnsi="Arial" w:cs="Arial"/>
            </w:rPr>
            <w:t>41</w:t>
          </w:r>
        </w:p>
        <w:p w14:paraId="315C9EB4" w14:textId="77777777" w:rsidR="0099118B" w:rsidRPr="006E0C86" w:rsidRDefault="0099118B" w:rsidP="0099118B">
          <w:pPr>
            <w:rPr>
              <w:rFonts w:ascii="Arial" w:hAnsi="Arial" w:cs="Arial"/>
            </w:rPr>
          </w:pPr>
        </w:p>
        <w:p w14:paraId="638FA63F" w14:textId="77777777" w:rsidR="0099118B" w:rsidRPr="006E0C86" w:rsidRDefault="0099118B" w:rsidP="0099118B">
          <w:pPr>
            <w:rPr>
              <w:rFonts w:ascii="Arial" w:hAnsi="Arial" w:cs="Arial"/>
            </w:rPr>
          </w:pPr>
        </w:p>
        <w:p w14:paraId="21F1160A" w14:textId="3B52518D" w:rsidR="00A623C2" w:rsidRPr="006E0C86" w:rsidRDefault="00A623C2" w:rsidP="006E37C7">
          <w:pPr>
            <w:pStyle w:val="TOC2"/>
            <w:ind w:left="0"/>
            <w:rPr>
              <w:rFonts w:ascii="Arial" w:hAnsi="Arial" w:cs="Arial"/>
            </w:rPr>
          </w:pPr>
          <w:r w:rsidRPr="006E0C86">
            <w:rPr>
              <w:rFonts w:ascii="Arial" w:hAnsi="Arial" w:cs="Arial"/>
            </w:rPr>
            <w:lastRenderedPageBreak/>
            <w:t>References</w:t>
          </w:r>
          <w:r w:rsidRPr="006E0C86">
            <w:rPr>
              <w:rFonts w:ascii="Arial" w:hAnsi="Arial" w:cs="Arial"/>
            </w:rPr>
            <w:ptab w:relativeTo="margin" w:alignment="right" w:leader="dot"/>
          </w:r>
          <w:r w:rsidR="006724E4">
            <w:rPr>
              <w:rFonts w:ascii="Arial" w:hAnsi="Arial" w:cs="Arial"/>
            </w:rPr>
            <w:t>43</w:t>
          </w:r>
        </w:p>
        <w:p w14:paraId="662F1CED" w14:textId="0B63DCD1" w:rsidR="00A623C2" w:rsidRPr="006E0C86" w:rsidRDefault="00A623C2" w:rsidP="006E37C7">
          <w:pPr>
            <w:pStyle w:val="TOC2"/>
            <w:ind w:left="0"/>
            <w:rPr>
              <w:rFonts w:ascii="Arial" w:hAnsi="Arial" w:cs="Arial"/>
            </w:rPr>
          </w:pPr>
          <w:r w:rsidRPr="006E0C86">
            <w:rPr>
              <w:rFonts w:ascii="Arial" w:hAnsi="Arial" w:cs="Arial"/>
            </w:rPr>
            <w:t>Appendices</w:t>
          </w:r>
          <w:r w:rsidRPr="006E0C86">
            <w:rPr>
              <w:rFonts w:ascii="Arial" w:hAnsi="Arial" w:cs="Arial"/>
            </w:rPr>
            <w:ptab w:relativeTo="margin" w:alignment="right" w:leader="dot"/>
          </w:r>
          <w:r w:rsidR="00706312">
            <w:rPr>
              <w:rFonts w:ascii="Arial" w:hAnsi="Arial" w:cs="Arial"/>
            </w:rPr>
            <w:t>49</w:t>
          </w:r>
          <w:r w:rsidRPr="006E0C86">
            <w:rPr>
              <w:rFonts w:ascii="Arial" w:hAnsi="Arial" w:cs="Arial"/>
            </w:rPr>
            <w:br/>
          </w:r>
        </w:p>
        <w:p w14:paraId="3C0FC958" w14:textId="02BF62C1" w:rsidR="00A623C2" w:rsidRPr="006E0C86" w:rsidRDefault="00A623C2">
          <w:pPr>
            <w:pStyle w:val="TOC1"/>
            <w:rPr>
              <w:sz w:val="22"/>
            </w:rPr>
          </w:pPr>
          <w:r w:rsidRPr="006E0C86">
            <w:rPr>
              <w:bCs/>
              <w:sz w:val="22"/>
            </w:rPr>
            <w:t>Paper 2: Empirical P</w:t>
          </w:r>
          <w:r w:rsidR="00AF511C" w:rsidRPr="006E0C86">
            <w:rPr>
              <w:bCs/>
              <w:sz w:val="22"/>
            </w:rPr>
            <w:t>aper</w:t>
          </w:r>
          <w:r w:rsidRPr="006E0C86">
            <w:rPr>
              <w:sz w:val="22"/>
            </w:rPr>
            <w:ptab w:relativeTo="margin" w:alignment="right" w:leader="dot"/>
          </w:r>
          <w:r w:rsidR="00706312">
            <w:rPr>
              <w:bCs/>
              <w:sz w:val="22"/>
            </w:rPr>
            <w:t>56</w:t>
          </w:r>
        </w:p>
        <w:p w14:paraId="44ABFCD3" w14:textId="6F0D899D" w:rsidR="00A623C2" w:rsidRPr="006E0C86" w:rsidRDefault="009138F6" w:rsidP="00857310">
          <w:pPr>
            <w:pStyle w:val="TOC2"/>
            <w:ind w:left="0"/>
            <w:rPr>
              <w:rFonts w:ascii="Arial" w:hAnsi="Arial" w:cs="Arial"/>
            </w:rPr>
          </w:pPr>
          <w:r w:rsidRPr="006E0C86">
            <w:rPr>
              <w:rFonts w:ascii="Arial" w:hAnsi="Arial" w:cs="Arial"/>
            </w:rPr>
            <w:t>Abstract</w:t>
          </w:r>
          <w:r w:rsidR="00A623C2" w:rsidRPr="006E0C86">
            <w:rPr>
              <w:rFonts w:ascii="Arial" w:hAnsi="Arial" w:cs="Arial"/>
            </w:rPr>
            <w:ptab w:relativeTo="margin" w:alignment="right" w:leader="dot"/>
          </w:r>
          <w:r w:rsidR="00706312">
            <w:rPr>
              <w:rFonts w:ascii="Arial" w:hAnsi="Arial" w:cs="Arial"/>
            </w:rPr>
            <w:t>57</w:t>
          </w:r>
        </w:p>
        <w:p w14:paraId="20716B4A" w14:textId="634B4991" w:rsidR="001A115C" w:rsidRPr="006E0C86" w:rsidRDefault="00BB6A92" w:rsidP="001A115C">
          <w:pPr>
            <w:pStyle w:val="TOC2"/>
            <w:ind w:left="0"/>
            <w:rPr>
              <w:rFonts w:ascii="Arial" w:hAnsi="Arial" w:cs="Arial"/>
            </w:rPr>
          </w:pPr>
          <w:r>
            <w:rPr>
              <w:rFonts w:ascii="Arial" w:hAnsi="Arial" w:cs="Arial"/>
            </w:rPr>
            <w:t>Introduction</w:t>
          </w:r>
          <w:r w:rsidR="00A623C2" w:rsidRPr="006E0C86">
            <w:rPr>
              <w:rFonts w:ascii="Arial" w:hAnsi="Arial" w:cs="Arial"/>
            </w:rPr>
            <w:ptab w:relativeTo="margin" w:alignment="right" w:leader="dot"/>
          </w:r>
          <w:r w:rsidR="00706312">
            <w:rPr>
              <w:rFonts w:ascii="Arial" w:hAnsi="Arial" w:cs="Arial"/>
            </w:rPr>
            <w:t>58</w:t>
          </w:r>
        </w:p>
        <w:p w14:paraId="3A1773C3" w14:textId="67F5DC33" w:rsidR="00EC7A8E" w:rsidRPr="006E0C86" w:rsidRDefault="00AF511C" w:rsidP="00EC7A8E">
          <w:pPr>
            <w:pStyle w:val="TOC2"/>
            <w:rPr>
              <w:rFonts w:ascii="Arial" w:hAnsi="Arial" w:cs="Arial"/>
            </w:rPr>
          </w:pPr>
          <w:r w:rsidRPr="006E0C86">
            <w:rPr>
              <w:rFonts w:ascii="Arial" w:hAnsi="Arial" w:cs="Arial"/>
            </w:rPr>
            <w:t xml:space="preserve">      What is Adenomyosis?</w:t>
          </w:r>
          <w:r w:rsidR="009138F6" w:rsidRPr="006E0C86">
            <w:rPr>
              <w:rFonts w:ascii="Arial" w:hAnsi="Arial" w:cs="Arial"/>
            </w:rPr>
            <w:ptab w:relativeTo="margin" w:alignment="right" w:leader="dot"/>
          </w:r>
          <w:r w:rsidR="00706312">
            <w:rPr>
              <w:rFonts w:ascii="Arial" w:hAnsi="Arial" w:cs="Arial"/>
            </w:rPr>
            <w:t>58</w:t>
          </w:r>
        </w:p>
        <w:p w14:paraId="306F8756" w14:textId="7DC4FC66" w:rsidR="009138F6" w:rsidRPr="006E0C86" w:rsidRDefault="00EC7A8E" w:rsidP="00EC7A8E">
          <w:pPr>
            <w:pStyle w:val="TOC2"/>
            <w:ind w:left="0"/>
            <w:rPr>
              <w:rFonts w:ascii="Arial" w:hAnsi="Arial" w:cs="Arial"/>
            </w:rPr>
          </w:pPr>
          <w:r w:rsidRPr="006E0C86">
            <w:rPr>
              <w:rFonts w:ascii="Arial" w:hAnsi="Arial" w:cs="Arial"/>
            </w:rPr>
            <w:t xml:space="preserve">          Research Rationale</w:t>
          </w:r>
          <w:r w:rsidRPr="006E0C86">
            <w:rPr>
              <w:rFonts w:ascii="Arial" w:hAnsi="Arial" w:cs="Arial"/>
            </w:rPr>
            <w:ptab w:relativeTo="margin" w:alignment="right" w:leader="dot"/>
          </w:r>
          <w:r w:rsidR="00706312">
            <w:rPr>
              <w:rFonts w:ascii="Arial" w:hAnsi="Arial" w:cs="Arial"/>
            </w:rPr>
            <w:t>58</w:t>
          </w:r>
        </w:p>
        <w:p w14:paraId="4384DAE8" w14:textId="03127C68" w:rsidR="00857310" w:rsidRPr="006E0C86" w:rsidRDefault="00AF511C" w:rsidP="00857310">
          <w:pPr>
            <w:pStyle w:val="TOC2"/>
            <w:ind w:left="216"/>
            <w:rPr>
              <w:rFonts w:ascii="Arial" w:hAnsi="Arial" w:cs="Arial"/>
            </w:rPr>
          </w:pPr>
          <w:r w:rsidRPr="006E0C86">
            <w:rPr>
              <w:rFonts w:ascii="Arial" w:hAnsi="Arial" w:cs="Arial"/>
            </w:rPr>
            <w:t xml:space="preserve">      Objective and Research Question</w:t>
          </w:r>
          <w:r w:rsidR="009138F6" w:rsidRPr="006E0C86">
            <w:rPr>
              <w:rFonts w:ascii="Arial" w:hAnsi="Arial" w:cs="Arial"/>
            </w:rPr>
            <w:ptab w:relativeTo="margin" w:alignment="right" w:leader="dot"/>
          </w:r>
          <w:r w:rsidR="00706312">
            <w:rPr>
              <w:rFonts w:ascii="Arial" w:hAnsi="Arial" w:cs="Arial"/>
            </w:rPr>
            <w:t>60</w:t>
          </w:r>
        </w:p>
        <w:p w14:paraId="58D10C0C" w14:textId="7595FEF9" w:rsidR="009138F6" w:rsidRPr="006E0C86" w:rsidRDefault="009138F6" w:rsidP="00857310">
          <w:pPr>
            <w:pStyle w:val="TOC2"/>
            <w:ind w:left="0"/>
            <w:rPr>
              <w:rFonts w:ascii="Arial" w:hAnsi="Arial" w:cs="Arial"/>
            </w:rPr>
          </w:pPr>
          <w:r w:rsidRPr="006E0C86">
            <w:rPr>
              <w:rFonts w:ascii="Arial" w:hAnsi="Arial" w:cs="Arial"/>
            </w:rPr>
            <w:t>Method</w:t>
          </w:r>
          <w:r w:rsidRPr="006E0C86">
            <w:rPr>
              <w:rFonts w:ascii="Arial" w:hAnsi="Arial" w:cs="Arial"/>
            </w:rPr>
            <w:ptab w:relativeTo="margin" w:alignment="right" w:leader="dot"/>
          </w:r>
          <w:r w:rsidR="00706312">
            <w:rPr>
              <w:rFonts w:ascii="Arial" w:hAnsi="Arial" w:cs="Arial"/>
            </w:rPr>
            <w:t>60</w:t>
          </w:r>
        </w:p>
        <w:p w14:paraId="66C80831" w14:textId="4549A399" w:rsidR="009138F6" w:rsidRPr="006E0C86" w:rsidRDefault="00AF511C" w:rsidP="009138F6">
          <w:pPr>
            <w:pStyle w:val="TOC2"/>
            <w:rPr>
              <w:rFonts w:ascii="Arial" w:hAnsi="Arial" w:cs="Arial"/>
            </w:rPr>
          </w:pPr>
          <w:r w:rsidRPr="006E0C86">
            <w:rPr>
              <w:rFonts w:ascii="Arial" w:hAnsi="Arial" w:cs="Arial"/>
            </w:rPr>
            <w:t xml:space="preserve">      Ethics</w:t>
          </w:r>
          <w:r w:rsidR="009138F6" w:rsidRPr="006E0C86">
            <w:rPr>
              <w:rFonts w:ascii="Arial" w:hAnsi="Arial" w:cs="Arial"/>
            </w:rPr>
            <w:ptab w:relativeTo="margin" w:alignment="right" w:leader="dot"/>
          </w:r>
          <w:r w:rsidR="00706312">
            <w:rPr>
              <w:rFonts w:ascii="Arial" w:hAnsi="Arial" w:cs="Arial"/>
            </w:rPr>
            <w:t>60</w:t>
          </w:r>
        </w:p>
        <w:p w14:paraId="6CFC3993" w14:textId="0D7D0C78" w:rsidR="007B2FF2" w:rsidRDefault="00AF511C" w:rsidP="009138F6">
          <w:pPr>
            <w:pStyle w:val="TOC2"/>
            <w:ind w:left="216"/>
            <w:rPr>
              <w:rFonts w:ascii="Arial" w:hAnsi="Arial" w:cs="Arial"/>
            </w:rPr>
          </w:pPr>
          <w:r w:rsidRPr="006E0C86">
            <w:rPr>
              <w:rFonts w:ascii="Arial" w:hAnsi="Arial" w:cs="Arial"/>
            </w:rPr>
            <w:t xml:space="preserve">      </w:t>
          </w:r>
          <w:r w:rsidR="007B2FF2">
            <w:rPr>
              <w:rFonts w:ascii="Arial" w:hAnsi="Arial" w:cs="Arial"/>
            </w:rPr>
            <w:t>Study Design………………………………………………………………………………… 61</w:t>
          </w:r>
        </w:p>
        <w:p w14:paraId="22EF25DB" w14:textId="4658F8DE" w:rsidR="009138F6" w:rsidRPr="006E0C86" w:rsidRDefault="007B2FF2" w:rsidP="009138F6">
          <w:pPr>
            <w:pStyle w:val="TOC2"/>
            <w:ind w:left="216"/>
            <w:rPr>
              <w:rFonts w:ascii="Arial" w:hAnsi="Arial" w:cs="Arial"/>
            </w:rPr>
          </w:pPr>
          <w:r>
            <w:rPr>
              <w:rFonts w:ascii="Arial" w:hAnsi="Arial" w:cs="Arial"/>
            </w:rPr>
            <w:t xml:space="preserve">      </w:t>
          </w:r>
          <w:r w:rsidR="00AF511C" w:rsidRPr="006E0C86">
            <w:rPr>
              <w:rFonts w:ascii="Arial" w:hAnsi="Arial" w:cs="Arial"/>
            </w:rPr>
            <w:t>Recruitment</w:t>
          </w:r>
          <w:r w:rsidR="009138F6" w:rsidRPr="006E0C86">
            <w:rPr>
              <w:rFonts w:ascii="Arial" w:hAnsi="Arial" w:cs="Arial"/>
            </w:rPr>
            <w:ptab w:relativeTo="margin" w:alignment="right" w:leader="dot"/>
          </w:r>
          <w:r w:rsidR="00706312">
            <w:rPr>
              <w:rFonts w:ascii="Arial" w:hAnsi="Arial" w:cs="Arial"/>
            </w:rPr>
            <w:t>61</w:t>
          </w:r>
        </w:p>
        <w:p w14:paraId="4B8C052B" w14:textId="62EE440B" w:rsidR="009138F6" w:rsidRPr="006E0C86" w:rsidRDefault="00AF511C" w:rsidP="009138F6">
          <w:pPr>
            <w:pStyle w:val="TOC2"/>
            <w:ind w:left="216"/>
            <w:rPr>
              <w:rFonts w:ascii="Arial" w:hAnsi="Arial" w:cs="Arial"/>
            </w:rPr>
          </w:pPr>
          <w:r w:rsidRPr="006E0C86">
            <w:rPr>
              <w:rFonts w:ascii="Arial" w:hAnsi="Arial" w:cs="Arial"/>
            </w:rPr>
            <w:t xml:space="preserve">      Inclusion Criteria</w:t>
          </w:r>
          <w:r w:rsidR="009138F6" w:rsidRPr="006E0C86">
            <w:rPr>
              <w:rFonts w:ascii="Arial" w:hAnsi="Arial" w:cs="Arial"/>
            </w:rPr>
            <w:ptab w:relativeTo="margin" w:alignment="right" w:leader="dot"/>
          </w:r>
          <w:r w:rsidR="00706312">
            <w:rPr>
              <w:rFonts w:ascii="Arial" w:hAnsi="Arial" w:cs="Arial"/>
            </w:rPr>
            <w:t>6</w:t>
          </w:r>
          <w:r w:rsidR="007B2FF2">
            <w:rPr>
              <w:rFonts w:ascii="Arial" w:hAnsi="Arial" w:cs="Arial"/>
            </w:rPr>
            <w:t>2</w:t>
          </w:r>
        </w:p>
        <w:p w14:paraId="13EA2446" w14:textId="682503D1" w:rsidR="006B63B1" w:rsidRPr="00E63C2D" w:rsidRDefault="006B63B1" w:rsidP="00E63C2D">
          <w:pPr>
            <w:pStyle w:val="TOC2"/>
            <w:rPr>
              <w:rFonts w:ascii="Arial" w:hAnsi="Arial" w:cs="Arial"/>
            </w:rPr>
          </w:pPr>
          <w:r w:rsidRPr="006E0C86">
            <w:rPr>
              <w:rFonts w:ascii="Arial" w:hAnsi="Arial" w:cs="Arial"/>
            </w:rPr>
            <w:t xml:space="preserve">      Exclusion Criteria</w:t>
          </w:r>
          <w:r w:rsidRPr="006E0C86">
            <w:rPr>
              <w:rFonts w:ascii="Arial" w:hAnsi="Arial" w:cs="Arial"/>
            </w:rPr>
            <w:ptab w:relativeTo="margin" w:alignment="right" w:leader="dot"/>
          </w:r>
          <w:r w:rsidR="00706312">
            <w:rPr>
              <w:rFonts w:ascii="Arial" w:hAnsi="Arial" w:cs="Arial"/>
            </w:rPr>
            <w:t>6</w:t>
          </w:r>
          <w:r w:rsidR="007B2FF2">
            <w:rPr>
              <w:rFonts w:ascii="Arial" w:hAnsi="Arial" w:cs="Arial"/>
            </w:rPr>
            <w:t>2</w:t>
          </w:r>
        </w:p>
        <w:p w14:paraId="57738C95" w14:textId="7AA5E418" w:rsidR="006B63B1" w:rsidRPr="006E0C86" w:rsidRDefault="006B63B1" w:rsidP="006B63B1">
          <w:pPr>
            <w:pStyle w:val="TOC2"/>
            <w:ind w:left="216"/>
            <w:rPr>
              <w:rFonts w:ascii="Arial" w:hAnsi="Arial" w:cs="Arial"/>
            </w:rPr>
          </w:pPr>
          <w:r w:rsidRPr="006E0C86">
            <w:rPr>
              <w:rFonts w:ascii="Arial" w:hAnsi="Arial" w:cs="Arial"/>
            </w:rPr>
            <w:t xml:space="preserve">      Participants</w:t>
          </w:r>
          <w:r w:rsidRPr="006E0C86">
            <w:rPr>
              <w:rFonts w:ascii="Arial" w:hAnsi="Arial" w:cs="Arial"/>
            </w:rPr>
            <w:ptab w:relativeTo="margin" w:alignment="right" w:leader="dot"/>
          </w:r>
          <w:r w:rsidR="00E63C2D">
            <w:rPr>
              <w:rFonts w:ascii="Arial" w:hAnsi="Arial" w:cs="Arial"/>
            </w:rPr>
            <w:t>62</w:t>
          </w:r>
        </w:p>
        <w:p w14:paraId="06E514FC" w14:textId="1E74D704" w:rsidR="006B63B1" w:rsidRPr="006E0C86" w:rsidRDefault="006B63B1" w:rsidP="006B63B1">
          <w:pPr>
            <w:pStyle w:val="TOC2"/>
            <w:ind w:left="216"/>
            <w:rPr>
              <w:rFonts w:ascii="Arial" w:hAnsi="Arial" w:cs="Arial"/>
            </w:rPr>
          </w:pPr>
          <w:r w:rsidRPr="006E0C86">
            <w:rPr>
              <w:rFonts w:ascii="Arial" w:hAnsi="Arial" w:cs="Arial"/>
            </w:rPr>
            <w:t xml:space="preserve">      </w:t>
          </w:r>
          <w:r w:rsidR="007B2FF2">
            <w:rPr>
              <w:rFonts w:ascii="Arial" w:hAnsi="Arial" w:cs="Arial"/>
            </w:rPr>
            <w:t>Procedure</w:t>
          </w:r>
          <w:r w:rsidRPr="006E0C86">
            <w:rPr>
              <w:rFonts w:ascii="Arial" w:hAnsi="Arial" w:cs="Arial"/>
            </w:rPr>
            <w:ptab w:relativeTo="margin" w:alignment="right" w:leader="dot"/>
          </w:r>
          <w:r w:rsidR="00E63C2D">
            <w:rPr>
              <w:rFonts w:ascii="Arial" w:hAnsi="Arial" w:cs="Arial"/>
            </w:rPr>
            <w:t>63</w:t>
          </w:r>
        </w:p>
        <w:p w14:paraId="1BE1BA5C" w14:textId="301CD20B" w:rsidR="006B63B1" w:rsidRPr="006E0C86" w:rsidRDefault="006B63B1" w:rsidP="006B63B1">
          <w:pPr>
            <w:rPr>
              <w:rFonts w:ascii="Arial" w:hAnsi="Arial" w:cs="Arial"/>
            </w:rPr>
          </w:pPr>
          <w:r w:rsidRPr="006E0C86">
            <w:rPr>
              <w:rFonts w:ascii="Arial" w:hAnsi="Arial" w:cs="Arial"/>
            </w:rPr>
            <w:t xml:space="preserve">         </w:t>
          </w:r>
          <w:r w:rsidR="00553B88">
            <w:rPr>
              <w:rFonts w:ascii="Arial" w:hAnsi="Arial" w:cs="Arial"/>
            </w:rPr>
            <w:t xml:space="preserve"> </w:t>
          </w:r>
          <w:r w:rsidR="007B2FF2">
            <w:rPr>
              <w:rFonts w:ascii="Arial" w:hAnsi="Arial" w:cs="Arial"/>
            </w:rPr>
            <w:t>Data Analysis</w:t>
          </w:r>
          <w:r w:rsidRPr="006E0C86">
            <w:rPr>
              <w:rFonts w:ascii="Arial" w:hAnsi="Arial" w:cs="Arial"/>
            </w:rPr>
            <w:ptab w:relativeTo="margin" w:alignment="right" w:leader="dot"/>
          </w:r>
          <w:r w:rsidR="00E63C2D">
            <w:rPr>
              <w:rFonts w:ascii="Arial" w:hAnsi="Arial" w:cs="Arial"/>
            </w:rPr>
            <w:t>6</w:t>
          </w:r>
          <w:r w:rsidR="007B2FF2">
            <w:rPr>
              <w:rFonts w:ascii="Arial" w:hAnsi="Arial" w:cs="Arial"/>
            </w:rPr>
            <w:t>4</w:t>
          </w:r>
        </w:p>
        <w:p w14:paraId="1DD7D9DC" w14:textId="5CB2C9E9" w:rsidR="00AF511C" w:rsidRPr="006E0C86" w:rsidRDefault="00AF511C" w:rsidP="00AF511C">
          <w:pPr>
            <w:pStyle w:val="TOC2"/>
            <w:rPr>
              <w:rFonts w:ascii="Arial" w:hAnsi="Arial" w:cs="Arial"/>
            </w:rPr>
          </w:pPr>
          <w:r w:rsidRPr="006E0C86">
            <w:rPr>
              <w:rFonts w:ascii="Arial" w:hAnsi="Arial" w:cs="Arial"/>
            </w:rPr>
            <w:t xml:space="preserve">    </w:t>
          </w:r>
          <w:r w:rsidR="00553B88">
            <w:rPr>
              <w:rFonts w:ascii="Arial" w:hAnsi="Arial" w:cs="Arial"/>
            </w:rPr>
            <w:t xml:space="preserve"> </w:t>
          </w:r>
          <w:r w:rsidRPr="006E0C86">
            <w:rPr>
              <w:rFonts w:ascii="Arial" w:hAnsi="Arial" w:cs="Arial"/>
            </w:rPr>
            <w:t xml:space="preserve"> </w:t>
          </w:r>
          <w:r w:rsidR="007B2FF2">
            <w:rPr>
              <w:rFonts w:ascii="Arial" w:hAnsi="Arial" w:cs="Arial"/>
            </w:rPr>
            <w:t>Service User Involvement</w:t>
          </w:r>
          <w:r w:rsidR="006B63B1" w:rsidRPr="006E0C86">
            <w:rPr>
              <w:rFonts w:ascii="Arial" w:hAnsi="Arial" w:cs="Arial"/>
            </w:rPr>
            <w:t xml:space="preserve"> </w:t>
          </w:r>
          <w:r w:rsidR="009138F6" w:rsidRPr="006E0C86">
            <w:rPr>
              <w:rFonts w:ascii="Arial" w:hAnsi="Arial" w:cs="Arial"/>
            </w:rPr>
            <w:ptab w:relativeTo="margin" w:alignment="right" w:leader="dot"/>
          </w:r>
          <w:r w:rsidR="00E63C2D">
            <w:rPr>
              <w:rFonts w:ascii="Arial" w:hAnsi="Arial" w:cs="Arial"/>
            </w:rPr>
            <w:t>6</w:t>
          </w:r>
          <w:r w:rsidR="007B2FF2">
            <w:rPr>
              <w:rFonts w:ascii="Arial" w:hAnsi="Arial" w:cs="Arial"/>
            </w:rPr>
            <w:t>5</w:t>
          </w:r>
        </w:p>
        <w:p w14:paraId="7CCD9526" w14:textId="2A5B5D83" w:rsidR="00AF511C" w:rsidRPr="006E0C86" w:rsidRDefault="00AF511C" w:rsidP="00AF511C">
          <w:pPr>
            <w:pStyle w:val="TOC2"/>
            <w:ind w:left="216"/>
            <w:rPr>
              <w:rFonts w:ascii="Arial" w:hAnsi="Arial" w:cs="Arial"/>
            </w:rPr>
          </w:pPr>
          <w:r w:rsidRPr="006E0C86">
            <w:rPr>
              <w:rFonts w:ascii="Arial" w:hAnsi="Arial" w:cs="Arial"/>
            </w:rPr>
            <w:t xml:space="preserve">      </w:t>
          </w:r>
          <w:r w:rsidR="0023041B" w:rsidRPr="006E0C86">
            <w:rPr>
              <w:rFonts w:ascii="Arial" w:hAnsi="Arial" w:cs="Arial"/>
            </w:rPr>
            <w:t>Epistemological Position and Reflexivity</w:t>
          </w:r>
          <w:r w:rsidRPr="006E0C86">
            <w:rPr>
              <w:rFonts w:ascii="Arial" w:hAnsi="Arial" w:cs="Arial"/>
            </w:rPr>
            <w:ptab w:relativeTo="margin" w:alignment="right" w:leader="dot"/>
          </w:r>
          <w:r w:rsidR="00E63C2D">
            <w:rPr>
              <w:rFonts w:ascii="Arial" w:hAnsi="Arial" w:cs="Arial"/>
            </w:rPr>
            <w:t>65</w:t>
          </w:r>
        </w:p>
        <w:p w14:paraId="75DFD6E6" w14:textId="07C6F9F7" w:rsidR="00AF511C" w:rsidRPr="006E0C86" w:rsidRDefault="0023041B" w:rsidP="0023041B">
          <w:pPr>
            <w:pStyle w:val="TOC2"/>
            <w:ind w:left="0"/>
            <w:rPr>
              <w:rFonts w:ascii="Arial" w:hAnsi="Arial" w:cs="Arial"/>
            </w:rPr>
          </w:pPr>
          <w:r w:rsidRPr="006E0C86">
            <w:rPr>
              <w:rFonts w:ascii="Arial" w:hAnsi="Arial" w:cs="Arial"/>
            </w:rPr>
            <w:t>Results</w:t>
          </w:r>
          <w:r w:rsidR="00AF511C" w:rsidRPr="006E0C86">
            <w:rPr>
              <w:rFonts w:ascii="Arial" w:hAnsi="Arial" w:cs="Arial"/>
            </w:rPr>
            <w:ptab w:relativeTo="margin" w:alignment="right" w:leader="dot"/>
          </w:r>
          <w:r w:rsidR="00E63C2D">
            <w:rPr>
              <w:rFonts w:ascii="Arial" w:hAnsi="Arial" w:cs="Arial"/>
            </w:rPr>
            <w:t>66</w:t>
          </w:r>
        </w:p>
        <w:p w14:paraId="6FE3F3DA" w14:textId="6FAB8E44" w:rsidR="00C41473" w:rsidRPr="006E0C86" w:rsidRDefault="00AF511C" w:rsidP="00C41473">
          <w:pPr>
            <w:pStyle w:val="TOC2"/>
            <w:rPr>
              <w:rFonts w:ascii="Arial" w:hAnsi="Arial" w:cs="Arial"/>
            </w:rPr>
          </w:pPr>
          <w:r w:rsidRPr="006E0C86">
            <w:rPr>
              <w:rFonts w:ascii="Arial" w:hAnsi="Arial" w:cs="Arial"/>
            </w:rPr>
            <w:t xml:space="preserve">      </w:t>
          </w:r>
          <w:r w:rsidR="0023041B" w:rsidRPr="006E0C86">
            <w:rPr>
              <w:rFonts w:ascii="Arial" w:hAnsi="Arial" w:cs="Arial"/>
            </w:rPr>
            <w:t>Themes</w:t>
          </w:r>
          <w:r w:rsidR="00EC7A8E" w:rsidRPr="006E0C86">
            <w:rPr>
              <w:rFonts w:ascii="Arial" w:hAnsi="Arial" w:cs="Arial"/>
            </w:rPr>
            <w:t xml:space="preserve"> Overview</w:t>
          </w:r>
          <w:r w:rsidRPr="006E0C86">
            <w:rPr>
              <w:rFonts w:ascii="Arial" w:hAnsi="Arial" w:cs="Arial"/>
            </w:rPr>
            <w:ptab w:relativeTo="margin" w:alignment="right" w:leader="dot"/>
          </w:r>
          <w:r w:rsidR="00E63C2D">
            <w:rPr>
              <w:rFonts w:ascii="Arial" w:hAnsi="Arial" w:cs="Arial"/>
            </w:rPr>
            <w:t>6</w:t>
          </w:r>
          <w:r w:rsidR="007B2FF2">
            <w:rPr>
              <w:rFonts w:ascii="Arial" w:hAnsi="Arial" w:cs="Arial"/>
            </w:rPr>
            <w:t>7</w:t>
          </w:r>
        </w:p>
        <w:p w14:paraId="170ED7F3" w14:textId="5CF08900" w:rsidR="00C41473" w:rsidRPr="006E0C86" w:rsidRDefault="00EC7A8E" w:rsidP="00C41473">
          <w:pPr>
            <w:pStyle w:val="TOC2"/>
            <w:ind w:left="216"/>
            <w:rPr>
              <w:rFonts w:ascii="Arial" w:hAnsi="Arial" w:cs="Arial"/>
            </w:rPr>
          </w:pPr>
          <w:r w:rsidRPr="006E0C86">
            <w:rPr>
              <w:rFonts w:ascii="Arial" w:hAnsi="Arial" w:cs="Arial"/>
            </w:rPr>
            <w:t xml:space="preserve">      Group Experiential Theme 1: </w:t>
          </w:r>
          <w:r w:rsidR="007B2FF2">
            <w:rPr>
              <w:rFonts w:ascii="Arial" w:hAnsi="Arial" w:cs="Arial"/>
            </w:rPr>
            <w:t xml:space="preserve">Feeling </w:t>
          </w:r>
          <w:r w:rsidR="007B2FF2" w:rsidRPr="0096462A">
            <w:rPr>
              <w:rFonts w:ascii="Arial" w:hAnsi="Arial" w:cs="Arial"/>
              <w:lang w:val="en-US"/>
            </w:rPr>
            <w:t>dismissed, invalidated, and lost while seeking</w:t>
          </w:r>
          <w:r w:rsidR="007B2FF2">
            <w:rPr>
              <w:rFonts w:ascii="Arial" w:hAnsi="Arial" w:cs="Arial"/>
              <w:lang w:val="en-US"/>
            </w:rPr>
            <w:br/>
            <w:t xml:space="preserve">                                                  </w:t>
          </w:r>
          <w:r w:rsidR="007B2FF2" w:rsidRPr="0096462A">
            <w:rPr>
              <w:rFonts w:ascii="Arial" w:hAnsi="Arial" w:cs="Arial"/>
              <w:lang w:val="en-US"/>
            </w:rPr>
            <w:t xml:space="preserve"> </w:t>
          </w:r>
          <w:r w:rsidR="007B2FF2">
            <w:rPr>
              <w:rFonts w:ascii="Arial" w:hAnsi="Arial" w:cs="Arial"/>
              <w:lang w:val="en-US"/>
            </w:rPr>
            <w:t xml:space="preserve">  </w:t>
          </w:r>
          <w:r w:rsidR="007B2FF2" w:rsidRPr="0096462A">
            <w:rPr>
              <w:rFonts w:ascii="Arial" w:hAnsi="Arial" w:cs="Arial"/>
              <w:lang w:val="en-US"/>
            </w:rPr>
            <w:t>support</w:t>
          </w:r>
          <w:r w:rsidR="007B2FF2" w:rsidRPr="006E0C86">
            <w:rPr>
              <w:rFonts w:ascii="Arial" w:hAnsi="Arial" w:cs="Arial"/>
            </w:rPr>
            <w:t xml:space="preserve"> </w:t>
          </w:r>
          <w:r w:rsidR="00C41473" w:rsidRPr="006E0C86">
            <w:rPr>
              <w:rFonts w:ascii="Arial" w:hAnsi="Arial" w:cs="Arial"/>
            </w:rPr>
            <w:ptab w:relativeTo="margin" w:alignment="right" w:leader="dot"/>
          </w:r>
          <w:r w:rsidR="00E63C2D">
            <w:rPr>
              <w:rFonts w:ascii="Arial" w:hAnsi="Arial" w:cs="Arial"/>
            </w:rPr>
            <w:t>6</w:t>
          </w:r>
          <w:r w:rsidR="007B2FF2">
            <w:rPr>
              <w:rFonts w:ascii="Arial" w:hAnsi="Arial" w:cs="Arial"/>
            </w:rPr>
            <w:t>7</w:t>
          </w:r>
        </w:p>
        <w:p w14:paraId="2F7F5288" w14:textId="10093147" w:rsidR="00C41473" w:rsidRPr="006E0C86" w:rsidRDefault="00C41473" w:rsidP="00C41473">
          <w:pPr>
            <w:pStyle w:val="TOC2"/>
            <w:ind w:left="216"/>
            <w:rPr>
              <w:rFonts w:ascii="Arial" w:hAnsi="Arial" w:cs="Arial"/>
            </w:rPr>
          </w:pPr>
          <w:r w:rsidRPr="006E0C86">
            <w:rPr>
              <w:rFonts w:ascii="Arial" w:hAnsi="Arial" w:cs="Arial"/>
            </w:rPr>
            <w:t xml:space="preserve">      </w:t>
          </w:r>
          <w:r w:rsidR="00EC7A8E" w:rsidRPr="006E0C86">
            <w:rPr>
              <w:rFonts w:ascii="Arial" w:hAnsi="Arial" w:cs="Arial"/>
            </w:rPr>
            <w:t xml:space="preserve">    </w:t>
          </w:r>
          <w:r w:rsidR="006E0C86">
            <w:rPr>
              <w:rFonts w:ascii="Arial" w:hAnsi="Arial" w:cs="Arial"/>
            </w:rPr>
            <w:t xml:space="preserve"> </w:t>
          </w:r>
          <w:r w:rsidR="00EC7A8E" w:rsidRPr="006E0C86">
            <w:rPr>
              <w:rFonts w:ascii="Arial" w:hAnsi="Arial" w:cs="Arial"/>
            </w:rPr>
            <w:t xml:space="preserve">  </w:t>
          </w:r>
          <w:r w:rsidR="006E0C86">
            <w:rPr>
              <w:rFonts w:ascii="Arial" w:hAnsi="Arial" w:cs="Arial"/>
            </w:rPr>
            <w:t xml:space="preserve"> </w:t>
          </w:r>
          <w:r w:rsidR="00EC7A8E" w:rsidRPr="006E0C86">
            <w:rPr>
              <w:rFonts w:ascii="Arial" w:hAnsi="Arial" w:cs="Arial"/>
            </w:rPr>
            <w:t>Subtheme 1: “Just get on with it”</w:t>
          </w:r>
          <w:r w:rsidRPr="006E0C86">
            <w:rPr>
              <w:rFonts w:ascii="Arial" w:hAnsi="Arial" w:cs="Arial"/>
            </w:rPr>
            <w:ptab w:relativeTo="margin" w:alignment="right" w:leader="dot"/>
          </w:r>
          <w:r w:rsidR="00E63C2D">
            <w:rPr>
              <w:rFonts w:ascii="Arial" w:hAnsi="Arial" w:cs="Arial"/>
            </w:rPr>
            <w:t>6</w:t>
          </w:r>
          <w:r w:rsidR="007B2FF2">
            <w:rPr>
              <w:rFonts w:ascii="Arial" w:hAnsi="Arial" w:cs="Arial"/>
            </w:rPr>
            <w:t>7</w:t>
          </w:r>
        </w:p>
        <w:p w14:paraId="2FDC94C5" w14:textId="5B55C06A" w:rsidR="00E34274" w:rsidRPr="006E0C86" w:rsidRDefault="00C41473" w:rsidP="00E34274">
          <w:pPr>
            <w:pStyle w:val="TOC2"/>
            <w:rPr>
              <w:rFonts w:ascii="Arial" w:hAnsi="Arial" w:cs="Arial"/>
            </w:rPr>
          </w:pPr>
          <w:r w:rsidRPr="006E0C86">
            <w:rPr>
              <w:rFonts w:ascii="Arial" w:hAnsi="Arial" w:cs="Arial"/>
            </w:rPr>
            <w:t xml:space="preserve">     </w:t>
          </w:r>
          <w:r w:rsidR="00EC7A8E" w:rsidRPr="006E0C86">
            <w:rPr>
              <w:rFonts w:ascii="Arial" w:hAnsi="Arial" w:cs="Arial"/>
            </w:rPr>
            <w:t xml:space="preserve">      </w:t>
          </w:r>
          <w:r w:rsidR="006E0C86">
            <w:rPr>
              <w:rFonts w:ascii="Arial" w:hAnsi="Arial" w:cs="Arial"/>
            </w:rPr>
            <w:t xml:space="preserve"> </w:t>
          </w:r>
          <w:r w:rsidRPr="006E0C86">
            <w:rPr>
              <w:rFonts w:ascii="Arial" w:hAnsi="Arial" w:cs="Arial"/>
            </w:rPr>
            <w:t xml:space="preserve"> </w:t>
          </w:r>
          <w:r w:rsidR="006E0C86">
            <w:rPr>
              <w:rFonts w:ascii="Arial" w:hAnsi="Arial" w:cs="Arial"/>
            </w:rPr>
            <w:t xml:space="preserve"> </w:t>
          </w:r>
          <w:r w:rsidR="00EC7A8E" w:rsidRPr="006E0C86">
            <w:rPr>
              <w:rFonts w:ascii="Arial" w:hAnsi="Arial" w:cs="Arial"/>
            </w:rPr>
            <w:t>Subtheme 2: “A fight to be listened to”</w:t>
          </w:r>
          <w:r w:rsidRPr="006E0C86">
            <w:rPr>
              <w:rFonts w:ascii="Arial" w:hAnsi="Arial" w:cs="Arial"/>
            </w:rPr>
            <w:ptab w:relativeTo="margin" w:alignment="right" w:leader="dot"/>
          </w:r>
          <w:r w:rsidR="00E63C2D">
            <w:rPr>
              <w:rFonts w:ascii="Arial" w:hAnsi="Arial" w:cs="Arial"/>
            </w:rPr>
            <w:t>6</w:t>
          </w:r>
          <w:r w:rsidR="007B2FF2">
            <w:rPr>
              <w:rFonts w:ascii="Arial" w:hAnsi="Arial" w:cs="Arial"/>
            </w:rPr>
            <w:t>9</w:t>
          </w:r>
        </w:p>
        <w:p w14:paraId="3183CBBC" w14:textId="275AB8EB" w:rsidR="007B2FF2" w:rsidRDefault="00E34274" w:rsidP="007B2FF2">
          <w:pPr>
            <w:pStyle w:val="TOC2"/>
            <w:ind w:left="216"/>
            <w:rPr>
              <w:rFonts w:ascii="Arial" w:hAnsi="Arial" w:cs="Arial"/>
            </w:rPr>
          </w:pPr>
          <w:r w:rsidRPr="006E0C86">
            <w:rPr>
              <w:rFonts w:ascii="Arial" w:hAnsi="Arial" w:cs="Arial"/>
            </w:rPr>
            <w:t xml:space="preserve">            </w:t>
          </w:r>
          <w:r w:rsidR="006E0C86">
            <w:rPr>
              <w:rFonts w:ascii="Arial" w:hAnsi="Arial" w:cs="Arial"/>
            </w:rPr>
            <w:t xml:space="preserve">  </w:t>
          </w:r>
          <w:r w:rsidRPr="006E0C86">
            <w:rPr>
              <w:rFonts w:ascii="Arial" w:hAnsi="Arial" w:cs="Arial"/>
            </w:rPr>
            <w:t xml:space="preserve">Subtheme 3: </w:t>
          </w:r>
          <w:r w:rsidR="007B2FF2">
            <w:rPr>
              <w:rFonts w:ascii="Arial" w:hAnsi="Arial" w:cs="Arial"/>
            </w:rPr>
            <w:t xml:space="preserve"> Mixed feelings at diagnosis</w:t>
          </w:r>
          <w:r w:rsidRPr="006E0C86">
            <w:rPr>
              <w:rFonts w:ascii="Arial" w:hAnsi="Arial" w:cs="Arial"/>
            </w:rPr>
            <w:ptab w:relativeTo="margin" w:alignment="right" w:leader="dot"/>
          </w:r>
          <w:r w:rsidR="007B2FF2">
            <w:rPr>
              <w:rFonts w:ascii="Arial" w:hAnsi="Arial" w:cs="Arial"/>
            </w:rPr>
            <w:t>70</w:t>
          </w:r>
        </w:p>
        <w:p w14:paraId="42CCD591" w14:textId="526D8D9F" w:rsidR="007B2FF2" w:rsidRPr="007B2FF2" w:rsidRDefault="007B2FF2" w:rsidP="007B2FF2">
          <w:pPr>
            <w:pStyle w:val="TOC2"/>
            <w:ind w:left="216"/>
            <w:rPr>
              <w:rFonts w:ascii="Arial" w:hAnsi="Arial" w:cs="Arial"/>
            </w:rPr>
          </w:pPr>
          <w:r>
            <w:rPr>
              <w:rFonts w:ascii="Arial" w:hAnsi="Arial" w:cs="Arial"/>
            </w:rPr>
            <w:t xml:space="preserve">              Subtheme 4:  Fearfully seeking solutions ………………...……………………….  72</w:t>
          </w:r>
        </w:p>
        <w:p w14:paraId="1B6E5135" w14:textId="04BB706A" w:rsidR="00E34274" w:rsidRPr="006E0C86" w:rsidRDefault="00E34274" w:rsidP="00E34274">
          <w:pPr>
            <w:pStyle w:val="TOC2"/>
            <w:ind w:left="216"/>
            <w:rPr>
              <w:rFonts w:ascii="Arial" w:hAnsi="Arial" w:cs="Arial"/>
            </w:rPr>
          </w:pPr>
          <w:r w:rsidRPr="006E0C86">
            <w:rPr>
              <w:rFonts w:ascii="Arial" w:hAnsi="Arial" w:cs="Arial"/>
            </w:rPr>
            <w:t xml:space="preserve">      </w:t>
          </w:r>
          <w:r w:rsidR="009D469E" w:rsidRPr="006E0C86">
            <w:rPr>
              <w:rFonts w:ascii="Arial" w:hAnsi="Arial" w:cs="Arial"/>
            </w:rPr>
            <w:t xml:space="preserve">Group Experiential Theme 2: </w:t>
          </w:r>
          <w:r w:rsidR="007B2FF2" w:rsidRPr="0096462A">
            <w:rPr>
              <w:rFonts w:ascii="Arial" w:hAnsi="Arial" w:cs="Arial"/>
            </w:rPr>
            <w:t>Ongoing struggles with symptomology and identity</w:t>
          </w:r>
          <w:r w:rsidRPr="006E0C86">
            <w:rPr>
              <w:rFonts w:ascii="Arial" w:hAnsi="Arial" w:cs="Arial"/>
            </w:rPr>
            <w:ptab w:relativeTo="margin" w:alignment="right" w:leader="dot"/>
          </w:r>
          <w:r w:rsidR="00E63C2D">
            <w:rPr>
              <w:rFonts w:ascii="Arial" w:hAnsi="Arial" w:cs="Arial"/>
            </w:rPr>
            <w:t>7</w:t>
          </w:r>
          <w:r w:rsidR="007B2FF2">
            <w:rPr>
              <w:rFonts w:ascii="Arial" w:hAnsi="Arial" w:cs="Arial"/>
            </w:rPr>
            <w:t>3</w:t>
          </w:r>
        </w:p>
        <w:p w14:paraId="4C19D749" w14:textId="39BB5CC9" w:rsidR="009D469E" w:rsidRPr="006E0C86" w:rsidRDefault="00E34274" w:rsidP="009D469E">
          <w:pPr>
            <w:pStyle w:val="TOC2"/>
            <w:rPr>
              <w:rFonts w:ascii="Arial" w:hAnsi="Arial" w:cs="Arial"/>
            </w:rPr>
          </w:pPr>
          <w:r w:rsidRPr="006E0C86">
            <w:rPr>
              <w:rFonts w:ascii="Arial" w:hAnsi="Arial" w:cs="Arial"/>
            </w:rPr>
            <w:t xml:space="preserve">      </w:t>
          </w:r>
          <w:r w:rsidR="009D469E" w:rsidRPr="006E0C86">
            <w:rPr>
              <w:rFonts w:ascii="Arial" w:hAnsi="Arial" w:cs="Arial"/>
            </w:rPr>
            <w:t xml:space="preserve">       </w:t>
          </w:r>
          <w:r w:rsidR="006E0C86">
            <w:rPr>
              <w:rFonts w:ascii="Arial" w:hAnsi="Arial" w:cs="Arial"/>
            </w:rPr>
            <w:t xml:space="preserve"> </w:t>
          </w:r>
          <w:r w:rsidR="009D469E" w:rsidRPr="006E0C86">
            <w:rPr>
              <w:rFonts w:ascii="Arial" w:hAnsi="Arial" w:cs="Arial"/>
            </w:rPr>
            <w:t>Subtheme 1: “</w:t>
          </w:r>
          <w:r w:rsidR="007B2FF2">
            <w:rPr>
              <w:rFonts w:ascii="Arial" w:hAnsi="Arial" w:cs="Arial"/>
            </w:rPr>
            <w:t>It’s like y</w:t>
          </w:r>
          <w:r w:rsidR="007B2FF2" w:rsidRPr="006E0C86">
            <w:rPr>
              <w:rFonts w:ascii="Arial" w:hAnsi="Arial" w:cs="Arial"/>
            </w:rPr>
            <w:t>ou’re getting punched from the inside”</w:t>
          </w:r>
          <w:r w:rsidRPr="006E0C86">
            <w:rPr>
              <w:rFonts w:ascii="Arial" w:hAnsi="Arial" w:cs="Arial"/>
            </w:rPr>
            <w:ptab w:relativeTo="margin" w:alignment="right" w:leader="dot"/>
          </w:r>
          <w:r w:rsidR="00E63C2D">
            <w:rPr>
              <w:rFonts w:ascii="Arial" w:hAnsi="Arial" w:cs="Arial"/>
            </w:rPr>
            <w:t>7</w:t>
          </w:r>
          <w:r w:rsidR="007B2FF2">
            <w:rPr>
              <w:rFonts w:ascii="Arial" w:hAnsi="Arial" w:cs="Arial"/>
            </w:rPr>
            <w:t>4</w:t>
          </w:r>
        </w:p>
        <w:p w14:paraId="1664E630" w14:textId="2B3FB89F" w:rsidR="009D469E" w:rsidRPr="006E0C86" w:rsidRDefault="009D469E" w:rsidP="009D469E">
          <w:pPr>
            <w:pStyle w:val="TOC2"/>
            <w:ind w:left="216"/>
            <w:rPr>
              <w:rFonts w:ascii="Arial" w:hAnsi="Arial" w:cs="Arial"/>
            </w:rPr>
          </w:pPr>
          <w:r w:rsidRPr="006E0C86">
            <w:rPr>
              <w:rFonts w:ascii="Arial" w:hAnsi="Arial" w:cs="Arial"/>
            </w:rPr>
            <w:t xml:space="preserve">             </w:t>
          </w:r>
          <w:r w:rsidR="006E0C86">
            <w:rPr>
              <w:rFonts w:ascii="Arial" w:hAnsi="Arial" w:cs="Arial"/>
            </w:rPr>
            <w:t xml:space="preserve"> </w:t>
          </w:r>
          <w:r w:rsidRPr="006E0C86">
            <w:rPr>
              <w:rFonts w:ascii="Arial" w:hAnsi="Arial" w:cs="Arial"/>
            </w:rPr>
            <w:t xml:space="preserve">Subtheme 2: </w:t>
          </w:r>
          <w:r w:rsidR="007B2FF2">
            <w:rPr>
              <w:rFonts w:ascii="Arial" w:hAnsi="Arial" w:cs="Arial"/>
            </w:rPr>
            <w:t>Pressure to maintain roles</w:t>
          </w:r>
          <w:r w:rsidRPr="006E0C86">
            <w:rPr>
              <w:rFonts w:ascii="Arial" w:hAnsi="Arial" w:cs="Arial"/>
            </w:rPr>
            <w:ptab w:relativeTo="margin" w:alignment="right" w:leader="dot"/>
          </w:r>
          <w:r w:rsidR="00E63C2D">
            <w:rPr>
              <w:rFonts w:ascii="Arial" w:hAnsi="Arial" w:cs="Arial"/>
            </w:rPr>
            <w:t>7</w:t>
          </w:r>
          <w:r w:rsidR="007B2FF2">
            <w:rPr>
              <w:rFonts w:ascii="Arial" w:hAnsi="Arial" w:cs="Arial"/>
            </w:rPr>
            <w:t>5</w:t>
          </w:r>
        </w:p>
        <w:p w14:paraId="37DF6AAC" w14:textId="47009927" w:rsidR="009D469E" w:rsidRPr="006E0C86" w:rsidRDefault="009D469E" w:rsidP="009D469E">
          <w:pPr>
            <w:pStyle w:val="TOC2"/>
            <w:ind w:left="216"/>
            <w:rPr>
              <w:rFonts w:ascii="Arial" w:hAnsi="Arial" w:cs="Arial"/>
            </w:rPr>
          </w:pPr>
          <w:r w:rsidRPr="006E0C86">
            <w:rPr>
              <w:rFonts w:ascii="Arial" w:hAnsi="Arial" w:cs="Arial"/>
            </w:rPr>
            <w:t xml:space="preserve">             </w:t>
          </w:r>
          <w:r w:rsidR="006E0C86">
            <w:rPr>
              <w:rFonts w:ascii="Arial" w:hAnsi="Arial" w:cs="Arial"/>
            </w:rPr>
            <w:t xml:space="preserve"> </w:t>
          </w:r>
          <w:r w:rsidRPr="006E0C86">
            <w:rPr>
              <w:rFonts w:ascii="Arial" w:hAnsi="Arial" w:cs="Arial"/>
            </w:rPr>
            <w:t>Subtheme 3: “</w:t>
          </w:r>
          <w:r w:rsidR="007B2FF2">
            <w:rPr>
              <w:rFonts w:ascii="Arial" w:hAnsi="Arial" w:cs="Arial"/>
            </w:rPr>
            <w:t>I’ve lost a little bit of myself”</w:t>
          </w:r>
          <w:r w:rsidRPr="006E0C86">
            <w:rPr>
              <w:rFonts w:ascii="Arial" w:hAnsi="Arial" w:cs="Arial"/>
            </w:rPr>
            <w:ptab w:relativeTo="margin" w:alignment="right" w:leader="dot"/>
          </w:r>
          <w:r w:rsidR="00E63C2D">
            <w:rPr>
              <w:rFonts w:ascii="Arial" w:hAnsi="Arial" w:cs="Arial"/>
            </w:rPr>
            <w:t>7</w:t>
          </w:r>
          <w:r w:rsidR="007B2FF2">
            <w:rPr>
              <w:rFonts w:ascii="Arial" w:hAnsi="Arial" w:cs="Arial"/>
            </w:rPr>
            <w:t>7</w:t>
          </w:r>
        </w:p>
        <w:p w14:paraId="5429CA9B" w14:textId="2CD9FF81" w:rsidR="009D469E" w:rsidRPr="006E0C86" w:rsidRDefault="009D469E" w:rsidP="009D469E">
          <w:pPr>
            <w:pStyle w:val="TOC2"/>
            <w:rPr>
              <w:rFonts w:ascii="Arial" w:hAnsi="Arial" w:cs="Arial"/>
            </w:rPr>
          </w:pPr>
          <w:r w:rsidRPr="006E0C86">
            <w:rPr>
              <w:rFonts w:ascii="Arial" w:hAnsi="Arial" w:cs="Arial"/>
            </w:rPr>
            <w:t xml:space="preserve">      Group Experiential Theme 3: </w:t>
          </w:r>
          <w:r w:rsidR="007B2FF2">
            <w:rPr>
              <w:rFonts w:ascii="Arial" w:hAnsi="Arial" w:cs="Arial"/>
            </w:rPr>
            <w:t xml:space="preserve">Feeling misunderstood and isolated </w:t>
          </w:r>
          <w:r w:rsidRPr="006E0C86">
            <w:rPr>
              <w:rFonts w:ascii="Arial" w:hAnsi="Arial" w:cs="Arial"/>
            </w:rPr>
            <w:ptab w:relativeTo="margin" w:alignment="right" w:leader="dot"/>
          </w:r>
          <w:r w:rsidR="00E63C2D">
            <w:rPr>
              <w:rFonts w:ascii="Arial" w:hAnsi="Arial" w:cs="Arial"/>
            </w:rPr>
            <w:t>7</w:t>
          </w:r>
          <w:r w:rsidR="004F65A7">
            <w:rPr>
              <w:rFonts w:ascii="Arial" w:hAnsi="Arial" w:cs="Arial"/>
            </w:rPr>
            <w:t>9</w:t>
          </w:r>
        </w:p>
        <w:p w14:paraId="624E8608" w14:textId="234FD823" w:rsidR="009D469E" w:rsidRPr="006E0C86" w:rsidRDefault="009D469E" w:rsidP="009D469E">
          <w:pPr>
            <w:pStyle w:val="TOC2"/>
            <w:ind w:left="216"/>
            <w:rPr>
              <w:rFonts w:ascii="Arial" w:hAnsi="Arial" w:cs="Arial"/>
            </w:rPr>
          </w:pPr>
          <w:r w:rsidRPr="006E0C86">
            <w:rPr>
              <w:rFonts w:ascii="Arial" w:hAnsi="Arial" w:cs="Arial"/>
            </w:rPr>
            <w:t xml:space="preserve">             </w:t>
          </w:r>
          <w:r w:rsidR="006E0C86">
            <w:rPr>
              <w:rFonts w:ascii="Arial" w:hAnsi="Arial" w:cs="Arial"/>
            </w:rPr>
            <w:t xml:space="preserve"> </w:t>
          </w:r>
          <w:r w:rsidRPr="006E0C86">
            <w:rPr>
              <w:rFonts w:ascii="Arial" w:hAnsi="Arial" w:cs="Arial"/>
            </w:rPr>
            <w:t xml:space="preserve">Subtheme 1: “No </w:t>
          </w:r>
          <w:proofErr w:type="spellStart"/>
          <w:r w:rsidRPr="006E0C86">
            <w:rPr>
              <w:rFonts w:ascii="Arial" w:hAnsi="Arial" w:cs="Arial"/>
            </w:rPr>
            <w:t>no</w:t>
          </w:r>
          <w:proofErr w:type="spellEnd"/>
          <w:r w:rsidRPr="006E0C86">
            <w:rPr>
              <w:rFonts w:ascii="Arial" w:hAnsi="Arial" w:cs="Arial"/>
            </w:rPr>
            <w:t xml:space="preserve"> </w:t>
          </w:r>
          <w:proofErr w:type="spellStart"/>
          <w:r w:rsidRPr="006E0C86">
            <w:rPr>
              <w:rFonts w:ascii="Arial" w:hAnsi="Arial" w:cs="Arial"/>
            </w:rPr>
            <w:t>no</w:t>
          </w:r>
          <w:proofErr w:type="spellEnd"/>
          <w:r w:rsidRPr="006E0C86">
            <w:rPr>
              <w:rFonts w:ascii="Arial" w:hAnsi="Arial" w:cs="Arial"/>
            </w:rPr>
            <w:t xml:space="preserve"> </w:t>
          </w:r>
          <w:proofErr w:type="spellStart"/>
          <w:r w:rsidRPr="006E0C86">
            <w:rPr>
              <w:rFonts w:ascii="Arial" w:hAnsi="Arial" w:cs="Arial"/>
            </w:rPr>
            <w:t>no</w:t>
          </w:r>
          <w:proofErr w:type="spellEnd"/>
          <w:r w:rsidRPr="006E0C86">
            <w:rPr>
              <w:rFonts w:ascii="Arial" w:hAnsi="Arial" w:cs="Arial"/>
            </w:rPr>
            <w:t xml:space="preserve"> </w:t>
          </w:r>
          <w:proofErr w:type="spellStart"/>
          <w:r w:rsidRPr="006E0C86">
            <w:rPr>
              <w:rFonts w:ascii="Arial" w:hAnsi="Arial" w:cs="Arial"/>
            </w:rPr>
            <w:t>no</w:t>
          </w:r>
          <w:proofErr w:type="spellEnd"/>
          <w:r w:rsidRPr="006E0C86">
            <w:rPr>
              <w:rFonts w:ascii="Arial" w:hAnsi="Arial" w:cs="Arial"/>
            </w:rPr>
            <w:t>, you don’t understand</w:t>
          </w:r>
          <w:r w:rsidR="00794C99" w:rsidRPr="006E0C86">
            <w:rPr>
              <w:rFonts w:ascii="Arial" w:hAnsi="Arial" w:cs="Arial"/>
            </w:rPr>
            <w:t>”</w:t>
          </w:r>
          <w:r w:rsidRPr="006E0C86">
            <w:rPr>
              <w:rFonts w:ascii="Arial" w:hAnsi="Arial" w:cs="Arial"/>
            </w:rPr>
            <w:ptab w:relativeTo="margin" w:alignment="right" w:leader="dot"/>
          </w:r>
          <w:r w:rsidR="00E63C2D">
            <w:rPr>
              <w:rFonts w:ascii="Arial" w:hAnsi="Arial" w:cs="Arial"/>
            </w:rPr>
            <w:t>7</w:t>
          </w:r>
          <w:r w:rsidR="004F65A7">
            <w:rPr>
              <w:rFonts w:ascii="Arial" w:hAnsi="Arial" w:cs="Arial"/>
            </w:rPr>
            <w:t>9</w:t>
          </w:r>
        </w:p>
        <w:p w14:paraId="2177CCEB" w14:textId="673477EC" w:rsidR="00EC7A8E" w:rsidRPr="006E0C86" w:rsidRDefault="009D469E" w:rsidP="007B2FF2">
          <w:pPr>
            <w:pStyle w:val="TOC2"/>
            <w:ind w:left="216"/>
            <w:rPr>
              <w:rFonts w:ascii="Arial" w:hAnsi="Arial" w:cs="Arial"/>
            </w:rPr>
          </w:pPr>
          <w:r w:rsidRPr="006E0C86">
            <w:rPr>
              <w:rFonts w:ascii="Arial" w:hAnsi="Arial" w:cs="Arial"/>
            </w:rPr>
            <w:t xml:space="preserve">             </w:t>
          </w:r>
          <w:r w:rsidR="006E0C86">
            <w:rPr>
              <w:rFonts w:ascii="Arial" w:hAnsi="Arial" w:cs="Arial"/>
            </w:rPr>
            <w:t xml:space="preserve"> </w:t>
          </w:r>
          <w:r w:rsidRPr="006E0C86">
            <w:rPr>
              <w:rFonts w:ascii="Arial" w:hAnsi="Arial" w:cs="Arial"/>
            </w:rPr>
            <w:t xml:space="preserve">Subtheme 2: </w:t>
          </w:r>
          <w:r w:rsidR="00794C99" w:rsidRPr="006E0C86">
            <w:rPr>
              <w:rFonts w:ascii="Arial" w:hAnsi="Arial" w:cs="Arial"/>
            </w:rPr>
            <w:t>“You’re completely alone”</w:t>
          </w:r>
          <w:r w:rsidRPr="006E0C86">
            <w:rPr>
              <w:rFonts w:ascii="Arial" w:hAnsi="Arial" w:cs="Arial"/>
            </w:rPr>
            <w:ptab w:relativeTo="margin" w:alignment="right" w:leader="dot"/>
          </w:r>
          <w:r w:rsidR="004F65A7">
            <w:rPr>
              <w:rFonts w:ascii="Arial" w:hAnsi="Arial" w:cs="Arial"/>
            </w:rPr>
            <w:t>80</w:t>
          </w:r>
        </w:p>
        <w:p w14:paraId="0EE04A79" w14:textId="3255D222" w:rsidR="00794C99" w:rsidRPr="006E0C86" w:rsidRDefault="00794C99" w:rsidP="00857310">
          <w:pPr>
            <w:pStyle w:val="TOC2"/>
            <w:ind w:left="0"/>
            <w:rPr>
              <w:rFonts w:ascii="Arial" w:hAnsi="Arial" w:cs="Arial"/>
            </w:rPr>
          </w:pPr>
          <w:r w:rsidRPr="006E0C86">
            <w:rPr>
              <w:rFonts w:ascii="Arial" w:hAnsi="Arial" w:cs="Arial"/>
            </w:rPr>
            <w:t>Discussion</w:t>
          </w:r>
          <w:r w:rsidRPr="006E0C86">
            <w:rPr>
              <w:rFonts w:ascii="Arial" w:hAnsi="Arial" w:cs="Arial"/>
            </w:rPr>
            <w:ptab w:relativeTo="margin" w:alignment="right" w:leader="dot"/>
          </w:r>
          <w:r w:rsidR="00E63C2D">
            <w:rPr>
              <w:rFonts w:ascii="Arial" w:hAnsi="Arial" w:cs="Arial"/>
            </w:rPr>
            <w:t>8</w:t>
          </w:r>
          <w:r w:rsidR="004F65A7">
            <w:rPr>
              <w:rFonts w:ascii="Arial" w:hAnsi="Arial" w:cs="Arial"/>
            </w:rPr>
            <w:t>1</w:t>
          </w:r>
        </w:p>
        <w:p w14:paraId="4D95CDE9" w14:textId="29755B09" w:rsidR="00794C99" w:rsidRPr="006E0C86" w:rsidRDefault="00794C99" w:rsidP="00794C99">
          <w:pPr>
            <w:pStyle w:val="TOC2"/>
            <w:ind w:left="216"/>
            <w:rPr>
              <w:rFonts w:ascii="Arial" w:hAnsi="Arial" w:cs="Arial"/>
            </w:rPr>
          </w:pPr>
          <w:r w:rsidRPr="006E0C86">
            <w:rPr>
              <w:rFonts w:ascii="Arial" w:hAnsi="Arial" w:cs="Arial"/>
            </w:rPr>
            <w:t xml:space="preserve">      Key Findings and Implications</w:t>
          </w:r>
          <w:r w:rsidRPr="006E0C86">
            <w:rPr>
              <w:rFonts w:ascii="Arial" w:hAnsi="Arial" w:cs="Arial"/>
            </w:rPr>
            <w:ptab w:relativeTo="margin" w:alignment="right" w:leader="dot"/>
          </w:r>
          <w:r w:rsidR="00E63C2D">
            <w:rPr>
              <w:rFonts w:ascii="Arial" w:hAnsi="Arial" w:cs="Arial"/>
            </w:rPr>
            <w:t>8</w:t>
          </w:r>
          <w:r w:rsidR="004F65A7">
            <w:rPr>
              <w:rFonts w:ascii="Arial" w:hAnsi="Arial" w:cs="Arial"/>
            </w:rPr>
            <w:t>1</w:t>
          </w:r>
        </w:p>
        <w:p w14:paraId="07094834" w14:textId="1EDD37D7" w:rsidR="00794C99" w:rsidRPr="006E0C86" w:rsidRDefault="00794C99" w:rsidP="00794C99">
          <w:pPr>
            <w:pStyle w:val="TOC2"/>
            <w:ind w:left="216"/>
            <w:rPr>
              <w:rFonts w:ascii="Arial" w:hAnsi="Arial" w:cs="Arial"/>
            </w:rPr>
          </w:pPr>
          <w:r w:rsidRPr="006E0C86">
            <w:rPr>
              <w:rFonts w:ascii="Arial" w:hAnsi="Arial" w:cs="Arial"/>
            </w:rPr>
            <w:lastRenderedPageBreak/>
            <w:t xml:space="preserve">      </w:t>
          </w:r>
          <w:r w:rsidR="00857310" w:rsidRPr="006E0C86">
            <w:rPr>
              <w:rFonts w:ascii="Arial" w:hAnsi="Arial" w:cs="Arial"/>
            </w:rPr>
            <w:t>Future Research</w:t>
          </w:r>
          <w:r w:rsidRPr="006E0C86">
            <w:rPr>
              <w:rFonts w:ascii="Arial" w:hAnsi="Arial" w:cs="Arial"/>
            </w:rPr>
            <w:ptab w:relativeTo="margin" w:alignment="right" w:leader="dot"/>
          </w:r>
          <w:r w:rsidR="00E63C2D">
            <w:rPr>
              <w:rFonts w:ascii="Arial" w:hAnsi="Arial" w:cs="Arial"/>
            </w:rPr>
            <w:t>8</w:t>
          </w:r>
          <w:r w:rsidR="004F65A7">
            <w:rPr>
              <w:rFonts w:ascii="Arial" w:hAnsi="Arial" w:cs="Arial"/>
            </w:rPr>
            <w:t>5</w:t>
          </w:r>
        </w:p>
        <w:p w14:paraId="0890E894" w14:textId="3EF76D64" w:rsidR="00794C99" w:rsidRPr="006E0C86" w:rsidRDefault="00794C99" w:rsidP="00794C99">
          <w:pPr>
            <w:rPr>
              <w:rFonts w:ascii="Arial" w:hAnsi="Arial" w:cs="Arial"/>
            </w:rPr>
          </w:pPr>
          <w:r w:rsidRPr="006E0C86">
            <w:rPr>
              <w:rFonts w:ascii="Arial" w:hAnsi="Arial" w:cs="Arial"/>
            </w:rPr>
            <w:t xml:space="preserve">      </w:t>
          </w:r>
          <w:r w:rsidR="00857310" w:rsidRPr="006E0C86">
            <w:rPr>
              <w:rFonts w:ascii="Arial" w:hAnsi="Arial" w:cs="Arial"/>
            </w:rPr>
            <w:t xml:space="preserve">    Strengths and Limitations</w:t>
          </w:r>
          <w:r w:rsidRPr="006E0C86">
            <w:rPr>
              <w:rFonts w:ascii="Arial" w:hAnsi="Arial" w:cs="Arial"/>
            </w:rPr>
            <w:ptab w:relativeTo="margin" w:alignment="right" w:leader="dot"/>
          </w:r>
          <w:r w:rsidR="00E63C2D">
            <w:rPr>
              <w:rFonts w:ascii="Arial" w:hAnsi="Arial" w:cs="Arial"/>
            </w:rPr>
            <w:t>8</w:t>
          </w:r>
          <w:r w:rsidR="004F65A7">
            <w:rPr>
              <w:rFonts w:ascii="Arial" w:hAnsi="Arial" w:cs="Arial"/>
            </w:rPr>
            <w:t>6</w:t>
          </w:r>
        </w:p>
        <w:p w14:paraId="26642F8D" w14:textId="052D30BC" w:rsidR="00857310" w:rsidRPr="006E0C86" w:rsidRDefault="00857310" w:rsidP="00857310">
          <w:pPr>
            <w:pStyle w:val="TOC2"/>
            <w:rPr>
              <w:rFonts w:ascii="Arial" w:hAnsi="Arial" w:cs="Arial"/>
            </w:rPr>
          </w:pPr>
          <w:r w:rsidRPr="006E0C86">
            <w:rPr>
              <w:rFonts w:ascii="Arial" w:hAnsi="Arial" w:cs="Arial"/>
            </w:rPr>
            <w:t xml:space="preserve">      Conclusion</w:t>
          </w:r>
          <w:r w:rsidRPr="006E0C86">
            <w:rPr>
              <w:rFonts w:ascii="Arial" w:hAnsi="Arial" w:cs="Arial"/>
            </w:rPr>
            <w:ptab w:relativeTo="margin" w:alignment="right" w:leader="dot"/>
          </w:r>
          <w:r w:rsidR="00E63C2D">
            <w:rPr>
              <w:rFonts w:ascii="Arial" w:hAnsi="Arial" w:cs="Arial"/>
            </w:rPr>
            <w:t>8</w:t>
          </w:r>
          <w:r w:rsidR="004F65A7">
            <w:rPr>
              <w:rFonts w:ascii="Arial" w:hAnsi="Arial" w:cs="Arial"/>
            </w:rPr>
            <w:t>7</w:t>
          </w:r>
        </w:p>
        <w:p w14:paraId="5101D1C0" w14:textId="49277829" w:rsidR="009758D1" w:rsidRPr="006E0C86" w:rsidRDefault="00857310" w:rsidP="002563CE">
          <w:pPr>
            <w:pStyle w:val="TOC2"/>
            <w:ind w:left="0"/>
            <w:rPr>
              <w:rFonts w:ascii="Arial" w:hAnsi="Arial" w:cs="Arial"/>
            </w:rPr>
          </w:pPr>
          <w:r w:rsidRPr="006E0C86">
            <w:rPr>
              <w:rFonts w:ascii="Arial" w:hAnsi="Arial" w:cs="Arial"/>
            </w:rPr>
            <w:t>References</w:t>
          </w:r>
          <w:r w:rsidRPr="006E0C86">
            <w:rPr>
              <w:rFonts w:ascii="Arial" w:hAnsi="Arial" w:cs="Arial"/>
            </w:rPr>
            <w:ptab w:relativeTo="margin" w:alignment="right" w:leader="dot"/>
          </w:r>
          <w:r w:rsidR="00E63C2D">
            <w:rPr>
              <w:rFonts w:ascii="Arial" w:hAnsi="Arial" w:cs="Arial"/>
            </w:rPr>
            <w:t>8</w:t>
          </w:r>
          <w:r w:rsidR="004F65A7">
            <w:rPr>
              <w:rFonts w:ascii="Arial" w:hAnsi="Arial" w:cs="Arial"/>
            </w:rPr>
            <w:t>8</w:t>
          </w:r>
          <w:r w:rsidR="006E37C7" w:rsidRPr="006E0C86">
            <w:rPr>
              <w:rFonts w:ascii="Arial" w:hAnsi="Arial" w:cs="Arial"/>
            </w:rPr>
            <w:br/>
          </w:r>
        </w:p>
        <w:p w14:paraId="170C20A8" w14:textId="2260C98B" w:rsidR="006E37C7" w:rsidRPr="006E0C86" w:rsidRDefault="006E37C7" w:rsidP="006E37C7">
          <w:pPr>
            <w:pStyle w:val="TOC1"/>
            <w:rPr>
              <w:sz w:val="22"/>
            </w:rPr>
          </w:pPr>
          <w:r w:rsidRPr="006E0C86">
            <w:rPr>
              <w:bCs/>
              <w:sz w:val="22"/>
            </w:rPr>
            <w:t xml:space="preserve">Paper 3: Executive Summary </w:t>
          </w:r>
          <w:r w:rsidRPr="006E0C86">
            <w:rPr>
              <w:sz w:val="22"/>
            </w:rPr>
            <w:ptab w:relativeTo="margin" w:alignment="right" w:leader="dot"/>
          </w:r>
          <w:r w:rsidR="00E63C2D">
            <w:rPr>
              <w:bCs/>
              <w:sz w:val="22"/>
            </w:rPr>
            <w:t>96</w:t>
          </w:r>
        </w:p>
        <w:p w14:paraId="474D866D" w14:textId="0D8CAA17" w:rsidR="006E37C7" w:rsidRPr="006E0C86" w:rsidRDefault="006E37C7" w:rsidP="006E37C7">
          <w:pPr>
            <w:pStyle w:val="TOC2"/>
            <w:ind w:left="0"/>
            <w:rPr>
              <w:rFonts w:ascii="Arial" w:hAnsi="Arial" w:cs="Arial"/>
            </w:rPr>
          </w:pPr>
          <w:r w:rsidRPr="006E0C86">
            <w:rPr>
              <w:rFonts w:ascii="Arial" w:hAnsi="Arial" w:cs="Arial"/>
            </w:rPr>
            <w:t>Appendices</w:t>
          </w:r>
          <w:r w:rsidRPr="006E0C86">
            <w:rPr>
              <w:rFonts w:ascii="Arial" w:hAnsi="Arial" w:cs="Arial"/>
            </w:rPr>
            <w:ptab w:relativeTo="margin" w:alignment="right" w:leader="dot"/>
          </w:r>
          <w:r w:rsidR="00E63C2D">
            <w:rPr>
              <w:rFonts w:ascii="Arial" w:hAnsi="Arial" w:cs="Arial"/>
            </w:rPr>
            <w:t>105</w:t>
          </w:r>
        </w:p>
        <w:p w14:paraId="150F0BEA" w14:textId="36416935" w:rsidR="00A623C2" w:rsidRPr="006E0C86" w:rsidRDefault="00000000" w:rsidP="009758D1">
          <w:pPr>
            <w:pStyle w:val="TOC3"/>
            <w:ind w:left="446"/>
            <w:rPr>
              <w:rFonts w:ascii="Arial" w:hAnsi="Arial" w:cs="Arial"/>
            </w:rPr>
          </w:pPr>
        </w:p>
      </w:sdtContent>
    </w:sdt>
    <w:p w14:paraId="22DDFC47" w14:textId="5EF040F3" w:rsidR="007473EB" w:rsidRPr="006E0C86" w:rsidRDefault="007473EB" w:rsidP="00A5288A">
      <w:pPr>
        <w:rPr>
          <w:rFonts w:ascii="Arial" w:hAnsi="Arial" w:cs="Arial"/>
          <w:b/>
        </w:rPr>
      </w:pPr>
      <w:r w:rsidRPr="006E0C86">
        <w:rPr>
          <w:rFonts w:ascii="Arial" w:hAnsi="Arial" w:cs="Arial"/>
          <w:b/>
        </w:rPr>
        <w:br w:type="page"/>
      </w:r>
    </w:p>
    <w:p w14:paraId="2C1BC23E" w14:textId="23FABAB0" w:rsidR="00FC3226" w:rsidRPr="00CA6A52" w:rsidRDefault="007473EB" w:rsidP="00CA6A52">
      <w:pPr>
        <w:pStyle w:val="Heading2"/>
        <w:jc w:val="center"/>
      </w:pPr>
      <w:r w:rsidRPr="00CA6A52">
        <w:lastRenderedPageBreak/>
        <w:t>Thesis Abstract</w:t>
      </w:r>
    </w:p>
    <w:p w14:paraId="511C061D" w14:textId="50CA37FD" w:rsidR="00916FF8" w:rsidRPr="00BE20E5" w:rsidRDefault="00FC3226" w:rsidP="00916FF8">
      <w:pPr>
        <w:spacing w:after="0" w:line="480" w:lineRule="auto"/>
        <w:rPr>
          <w:rFonts w:ascii="Arial" w:eastAsia="Arial" w:hAnsi="Arial" w:cs="Arial"/>
          <w:lang w:eastAsia="en-GB"/>
        </w:rPr>
      </w:pPr>
      <w:r w:rsidRPr="00BE20E5">
        <w:rPr>
          <w:rFonts w:ascii="Arial" w:hAnsi="Arial" w:cs="Arial"/>
        </w:rPr>
        <w:t>This thesis reviews and synthesises experiences of endometriosis during COVID-19 and explores</w:t>
      </w:r>
      <w:r w:rsidR="00A5288A" w:rsidRPr="00BE20E5">
        <w:rPr>
          <w:rFonts w:ascii="Arial" w:hAnsi="Arial" w:cs="Arial"/>
        </w:rPr>
        <w:t xml:space="preserve"> the lived experience of a</w:t>
      </w:r>
      <w:r w:rsidRPr="00BE20E5">
        <w:rPr>
          <w:rFonts w:ascii="Arial" w:hAnsi="Arial" w:cs="Arial"/>
        </w:rPr>
        <w:t xml:space="preserve">denomyosis. </w:t>
      </w:r>
      <w:r w:rsidR="00916FF8" w:rsidRPr="00BE20E5">
        <w:rPr>
          <w:rFonts w:ascii="Arial" w:hAnsi="Arial" w:cs="Arial"/>
        </w:rPr>
        <w:t xml:space="preserve">Chapter one is a systematic literature review of eleven studies which detail </w:t>
      </w:r>
      <w:r w:rsidR="00932DBD" w:rsidRPr="00BE20E5">
        <w:rPr>
          <w:rFonts w:ascii="Arial" w:eastAsia="Arial" w:hAnsi="Arial" w:cs="Arial"/>
          <w:lang w:eastAsia="en-GB"/>
        </w:rPr>
        <w:t>psychological impact and coping strategies of individuals experiencing endometriosis during the COVID-19 pandemic.</w:t>
      </w:r>
      <w:r w:rsidR="00916FF8" w:rsidRPr="00BE20E5">
        <w:rPr>
          <w:rFonts w:ascii="Arial" w:eastAsia="Arial" w:hAnsi="Arial" w:cs="Arial"/>
          <w:lang w:eastAsia="en-GB"/>
        </w:rPr>
        <w:t xml:space="preserve"> Stress, </w:t>
      </w:r>
      <w:proofErr w:type="gramStart"/>
      <w:r w:rsidR="00916FF8" w:rsidRPr="00BE20E5">
        <w:rPr>
          <w:rFonts w:ascii="Arial" w:eastAsia="Arial" w:hAnsi="Arial" w:cs="Arial"/>
          <w:lang w:eastAsia="en-GB"/>
        </w:rPr>
        <w:t>anxiety</w:t>
      </w:r>
      <w:proofErr w:type="gramEnd"/>
      <w:r w:rsidR="00916FF8" w:rsidRPr="00BE20E5">
        <w:rPr>
          <w:rFonts w:ascii="Arial" w:eastAsia="Arial" w:hAnsi="Arial" w:cs="Arial"/>
          <w:lang w:eastAsia="en-GB"/>
        </w:rPr>
        <w:t xml:space="preserve"> and low mood were experienced as negative psychological impacts of COVID-19, while positively increased self-awareness developed as a result of quarantine. Findings </w:t>
      </w:r>
      <w:r w:rsidR="008D02A5" w:rsidRPr="00BE20E5">
        <w:rPr>
          <w:rFonts w:ascii="Arial" w:eastAsia="Arial" w:hAnsi="Arial" w:cs="Arial"/>
          <w:lang w:eastAsia="en-GB"/>
        </w:rPr>
        <w:t xml:space="preserve">across studies </w:t>
      </w:r>
      <w:r w:rsidR="00916FF8" w:rsidRPr="00BE20E5">
        <w:rPr>
          <w:rFonts w:ascii="Arial" w:eastAsia="Arial" w:hAnsi="Arial" w:cs="Arial"/>
          <w:lang w:eastAsia="en-GB"/>
        </w:rPr>
        <w:t xml:space="preserve">were varied yet individuals were found to face challenges to their practiced coping strategies of seeking social support, engaging in physical </w:t>
      </w:r>
      <w:proofErr w:type="gramStart"/>
      <w:r w:rsidR="00916FF8" w:rsidRPr="00BE20E5">
        <w:rPr>
          <w:rFonts w:ascii="Arial" w:eastAsia="Arial" w:hAnsi="Arial" w:cs="Arial"/>
          <w:lang w:eastAsia="en-GB"/>
        </w:rPr>
        <w:t>exercise</w:t>
      </w:r>
      <w:proofErr w:type="gramEnd"/>
      <w:r w:rsidR="00916FF8" w:rsidRPr="00BE20E5">
        <w:rPr>
          <w:rFonts w:ascii="Arial" w:eastAsia="Arial" w:hAnsi="Arial" w:cs="Arial"/>
          <w:lang w:eastAsia="en-GB"/>
        </w:rPr>
        <w:t xml:space="preserve"> or maintaining patient-clinician relationships</w:t>
      </w:r>
      <w:r w:rsidR="004C2EF9" w:rsidRPr="00BE20E5">
        <w:rPr>
          <w:rFonts w:ascii="Arial" w:eastAsia="Arial" w:hAnsi="Arial" w:cs="Arial"/>
          <w:lang w:eastAsia="en-GB"/>
        </w:rPr>
        <w:t xml:space="preserve"> during COVID-19</w:t>
      </w:r>
      <w:r w:rsidR="00916FF8" w:rsidRPr="00BE20E5">
        <w:rPr>
          <w:rFonts w:ascii="Arial" w:eastAsia="Arial" w:hAnsi="Arial" w:cs="Arial"/>
          <w:lang w:eastAsia="en-GB"/>
        </w:rPr>
        <w:t>. During future pandemics endometriosis specific health information, stress relief, social support groups and continued access to healthcare should be considered.</w:t>
      </w:r>
      <w:r w:rsidR="00916FF8" w:rsidRPr="00BE20E5">
        <w:rPr>
          <w:rFonts w:ascii="Arial" w:eastAsia="Arial" w:hAnsi="Arial" w:cs="Arial"/>
          <w:b/>
          <w:lang w:eastAsia="en-GB"/>
        </w:rPr>
        <w:t xml:space="preserve"> </w:t>
      </w:r>
      <w:r w:rsidR="008D02A5" w:rsidRPr="00BE20E5">
        <w:rPr>
          <w:rFonts w:ascii="Arial" w:eastAsia="Arial" w:hAnsi="Arial" w:cs="Arial"/>
          <w:lang w:eastAsia="en-GB"/>
        </w:rPr>
        <w:t>A need to reconsider workplace adaptations for persons living with endometriosis was highlighted.</w:t>
      </w:r>
    </w:p>
    <w:p w14:paraId="22FBCF2D" w14:textId="7B06394E" w:rsidR="00EB5B64" w:rsidRPr="00BE20E5" w:rsidRDefault="0096462A" w:rsidP="00EB5B64">
      <w:pPr>
        <w:spacing w:line="480" w:lineRule="auto"/>
        <w:rPr>
          <w:rFonts w:ascii="Arial" w:hAnsi="Arial" w:cs="Arial"/>
        </w:rPr>
      </w:pPr>
      <w:r>
        <w:rPr>
          <w:rFonts w:ascii="Arial" w:eastAsia="Arial" w:hAnsi="Arial" w:cs="Arial"/>
          <w:lang w:eastAsia="en-GB"/>
        </w:rPr>
        <w:br/>
      </w:r>
      <w:r w:rsidR="00EB5B64" w:rsidRPr="00BE20E5">
        <w:rPr>
          <w:rFonts w:ascii="Arial" w:eastAsia="Arial" w:hAnsi="Arial" w:cs="Arial"/>
          <w:lang w:eastAsia="en-GB"/>
        </w:rPr>
        <w:t xml:space="preserve">Chapter two is an empirical study which </w:t>
      </w:r>
      <w:r w:rsidR="00EB5B64" w:rsidRPr="00BE20E5">
        <w:rPr>
          <w:rFonts w:ascii="Arial" w:hAnsi="Arial" w:cs="Arial"/>
        </w:rPr>
        <w:t>explored</w:t>
      </w:r>
      <w:r w:rsidR="00932DBD" w:rsidRPr="00BE20E5">
        <w:rPr>
          <w:rFonts w:ascii="Arial" w:hAnsi="Arial" w:cs="Arial"/>
        </w:rPr>
        <w:t xml:space="preserve"> the experiences of nine fema</w:t>
      </w:r>
      <w:r w:rsidR="005A05C9">
        <w:rPr>
          <w:rFonts w:ascii="Arial" w:hAnsi="Arial" w:cs="Arial"/>
        </w:rPr>
        <w:t>les diagnosed with a</w:t>
      </w:r>
      <w:r w:rsidR="00932DBD" w:rsidRPr="00BE20E5">
        <w:rPr>
          <w:rFonts w:ascii="Arial" w:hAnsi="Arial" w:cs="Arial"/>
        </w:rPr>
        <w:t xml:space="preserve">denomyosis. </w:t>
      </w:r>
      <w:r w:rsidR="00932DBD" w:rsidRPr="0096462A">
        <w:rPr>
          <w:rFonts w:ascii="Arial" w:hAnsi="Arial" w:cs="Arial"/>
        </w:rPr>
        <w:t>Interpret</w:t>
      </w:r>
      <w:r w:rsidR="00361585" w:rsidRPr="0096462A">
        <w:rPr>
          <w:rFonts w:ascii="Arial" w:hAnsi="Arial" w:cs="Arial"/>
        </w:rPr>
        <w:t>at</w:t>
      </w:r>
      <w:r w:rsidR="00932DBD" w:rsidRPr="0096462A">
        <w:rPr>
          <w:rFonts w:ascii="Arial" w:hAnsi="Arial" w:cs="Arial"/>
        </w:rPr>
        <w:t xml:space="preserve">ive </w:t>
      </w:r>
      <w:r w:rsidR="008037BB" w:rsidRPr="0096462A">
        <w:rPr>
          <w:rFonts w:ascii="Arial" w:hAnsi="Arial" w:cs="Arial"/>
        </w:rPr>
        <w:t xml:space="preserve">Phenomenological Analysis (IPA) was used to analyse semi-structured interviews. </w:t>
      </w:r>
      <w:r w:rsidR="00932DBD" w:rsidRPr="0096462A">
        <w:rPr>
          <w:rFonts w:ascii="Arial" w:hAnsi="Arial" w:cs="Arial"/>
        </w:rPr>
        <w:t xml:space="preserve">Three Group Experiential Themes </w:t>
      </w:r>
      <w:r w:rsidR="008037BB" w:rsidRPr="0096462A">
        <w:rPr>
          <w:rFonts w:ascii="Arial" w:hAnsi="Arial" w:cs="Arial"/>
        </w:rPr>
        <w:t>emerged</w:t>
      </w:r>
      <w:r w:rsidR="00932DBD" w:rsidRPr="0096462A">
        <w:rPr>
          <w:rFonts w:ascii="Arial" w:hAnsi="Arial" w:cs="Arial"/>
        </w:rPr>
        <w:t>:</w:t>
      </w:r>
      <w:r w:rsidRPr="0096462A">
        <w:rPr>
          <w:rFonts w:ascii="Arial" w:hAnsi="Arial" w:cs="Arial"/>
          <w:lang w:val="en-US"/>
        </w:rPr>
        <w:t xml:space="preserve"> Feeling dismissed, invalidated, and lost while seeking support; </w:t>
      </w:r>
      <w:r w:rsidRPr="0096462A">
        <w:rPr>
          <w:rFonts w:ascii="Arial" w:hAnsi="Arial" w:cs="Arial"/>
        </w:rPr>
        <w:t xml:space="preserve">Ongoing struggles with symptomology and identity and </w:t>
      </w:r>
      <w:proofErr w:type="gramStart"/>
      <w:r w:rsidRPr="0096462A">
        <w:rPr>
          <w:rFonts w:ascii="Arial" w:hAnsi="Arial" w:cs="Arial"/>
        </w:rPr>
        <w:t>Feeling</w:t>
      </w:r>
      <w:proofErr w:type="gramEnd"/>
      <w:r w:rsidRPr="0096462A">
        <w:rPr>
          <w:rFonts w:ascii="Arial" w:hAnsi="Arial" w:cs="Arial"/>
        </w:rPr>
        <w:t xml:space="preserve"> misunderstood and isolated</w:t>
      </w:r>
      <w:r w:rsidRPr="0096462A">
        <w:rPr>
          <w:rFonts w:ascii="Arial" w:hAnsi="Arial" w:cs="Arial"/>
          <w:bCs/>
        </w:rPr>
        <w:t>.</w:t>
      </w:r>
      <w:r w:rsidR="00932DBD" w:rsidRPr="0096462A">
        <w:rPr>
          <w:rFonts w:ascii="Arial" w:hAnsi="Arial" w:cs="Arial"/>
        </w:rPr>
        <w:t xml:space="preserve"> Individuals with adenomyosis are experiencing physical, </w:t>
      </w:r>
      <w:proofErr w:type="gramStart"/>
      <w:r w:rsidR="00932DBD" w:rsidRPr="0096462A">
        <w:rPr>
          <w:rFonts w:ascii="Arial" w:hAnsi="Arial" w:cs="Arial"/>
        </w:rPr>
        <w:t>social</w:t>
      </w:r>
      <w:proofErr w:type="gramEnd"/>
      <w:r w:rsidR="00932DBD" w:rsidRPr="0096462A">
        <w:rPr>
          <w:rFonts w:ascii="Arial" w:hAnsi="Arial" w:cs="Arial"/>
        </w:rPr>
        <w:t xml:space="preserve"> and psychological challenges</w:t>
      </w:r>
      <w:r w:rsidR="00153EB3" w:rsidRPr="0096462A">
        <w:rPr>
          <w:rFonts w:ascii="Arial" w:hAnsi="Arial" w:cs="Arial"/>
        </w:rPr>
        <w:t xml:space="preserve"> due to feeling dismissed, invalidated, misunderstood and lacking support</w:t>
      </w:r>
      <w:r w:rsidR="00932DBD" w:rsidRPr="0096462A">
        <w:rPr>
          <w:rFonts w:ascii="Arial" w:hAnsi="Arial" w:cs="Arial"/>
        </w:rPr>
        <w:t>. Cli</w:t>
      </w:r>
      <w:r w:rsidR="008037BB" w:rsidRPr="0096462A">
        <w:rPr>
          <w:rFonts w:ascii="Arial" w:hAnsi="Arial" w:cs="Arial"/>
        </w:rPr>
        <w:t>nical implications</w:t>
      </w:r>
      <w:r w:rsidR="00153EB3" w:rsidRPr="0096462A">
        <w:rPr>
          <w:rFonts w:ascii="Arial" w:hAnsi="Arial" w:cs="Arial"/>
        </w:rPr>
        <w:t xml:space="preserve"> for gynaecological care</w:t>
      </w:r>
      <w:r w:rsidR="008037BB" w:rsidRPr="0096462A">
        <w:rPr>
          <w:rFonts w:ascii="Arial" w:hAnsi="Arial" w:cs="Arial"/>
        </w:rPr>
        <w:t xml:space="preserve"> </w:t>
      </w:r>
      <w:r w:rsidR="00153EB3" w:rsidRPr="0096462A">
        <w:rPr>
          <w:rFonts w:ascii="Arial" w:hAnsi="Arial" w:cs="Arial"/>
        </w:rPr>
        <w:t>are outlined. As this was the first study of its kind, f</w:t>
      </w:r>
      <w:r w:rsidR="00932DBD" w:rsidRPr="0096462A">
        <w:rPr>
          <w:rFonts w:ascii="Arial" w:hAnsi="Arial" w:cs="Arial"/>
        </w:rPr>
        <w:t>urther research is necessary to increase</w:t>
      </w:r>
      <w:r w:rsidR="00153EB3" w:rsidRPr="0096462A">
        <w:rPr>
          <w:rFonts w:ascii="Arial" w:hAnsi="Arial" w:cs="Arial"/>
        </w:rPr>
        <w:t xml:space="preserve"> understanding of the</w:t>
      </w:r>
      <w:r w:rsidR="00932DBD" w:rsidRPr="0096462A">
        <w:rPr>
          <w:rFonts w:ascii="Arial" w:hAnsi="Arial" w:cs="Arial"/>
        </w:rPr>
        <w:t xml:space="preserve"> challenges which accompany life with adenomyo</w:t>
      </w:r>
      <w:r w:rsidR="00153EB3" w:rsidRPr="0096462A">
        <w:rPr>
          <w:rFonts w:ascii="Arial" w:hAnsi="Arial" w:cs="Arial"/>
        </w:rPr>
        <w:t>sis and to better inform individualized service provisions.</w:t>
      </w:r>
      <w:r w:rsidR="00153EB3" w:rsidRPr="00BE20E5">
        <w:rPr>
          <w:rFonts w:ascii="Arial" w:hAnsi="Arial" w:cs="Arial"/>
        </w:rPr>
        <w:t xml:space="preserve"> </w:t>
      </w:r>
      <w:r w:rsidR="00932DBD" w:rsidRPr="00BE20E5">
        <w:rPr>
          <w:rFonts w:ascii="Arial" w:hAnsi="Arial" w:cs="Arial"/>
        </w:rPr>
        <w:t xml:space="preserve"> </w:t>
      </w:r>
      <w:r w:rsidR="0092615E" w:rsidRPr="00BE20E5">
        <w:rPr>
          <w:rFonts w:ascii="Arial" w:hAnsi="Arial" w:cs="Arial"/>
        </w:rPr>
        <w:br/>
      </w:r>
      <w:r w:rsidR="00CC2A06" w:rsidRPr="00BE20E5">
        <w:rPr>
          <w:rFonts w:ascii="Arial" w:hAnsi="Arial" w:cs="Arial"/>
        </w:rPr>
        <w:br/>
      </w:r>
      <w:r w:rsidR="00EB5B64" w:rsidRPr="00BE20E5">
        <w:rPr>
          <w:rFonts w:ascii="Arial" w:hAnsi="Arial" w:cs="Arial"/>
        </w:rPr>
        <w:t xml:space="preserve">Chapter three is an executive summary </w:t>
      </w:r>
      <w:r w:rsidR="006F3144" w:rsidRPr="00BE20E5">
        <w:rPr>
          <w:rFonts w:ascii="Arial" w:hAnsi="Arial" w:cs="Arial"/>
        </w:rPr>
        <w:t xml:space="preserve">which has been written for individuals who are experiencing unusual menstrual symptoms or have recently been diagnosed with adenomyosis in effort to improve accessibility of information.   </w:t>
      </w:r>
    </w:p>
    <w:p w14:paraId="5ACA2806" w14:textId="12822D0C" w:rsidR="002D3300" w:rsidRPr="00BE20E5" w:rsidRDefault="002D3300" w:rsidP="0090550F">
      <w:pPr>
        <w:spacing w:after="390"/>
        <w:rPr>
          <w:rFonts w:ascii="Arial" w:eastAsia="Arial" w:hAnsi="Arial" w:cs="Arial"/>
          <w:color w:val="000000"/>
          <w:lang w:eastAsia="en-GB"/>
        </w:rPr>
      </w:pPr>
      <w:r w:rsidRPr="00BE20E5">
        <w:rPr>
          <w:rFonts w:ascii="Arial" w:eastAsia="Arial" w:hAnsi="Arial" w:cs="Arial"/>
          <w:b/>
          <w:color w:val="000000"/>
          <w:sz w:val="40"/>
          <w:lang w:eastAsia="en-GB"/>
        </w:rPr>
        <w:lastRenderedPageBreak/>
        <w:t xml:space="preserve"> </w:t>
      </w:r>
      <w:r w:rsidRPr="00BE20E5">
        <w:rPr>
          <w:rFonts w:ascii="Arial" w:eastAsia="Arial" w:hAnsi="Arial" w:cs="Arial"/>
          <w:b/>
          <w:color w:val="000000"/>
          <w:sz w:val="24"/>
          <w:szCs w:val="24"/>
          <w:lang w:eastAsia="en-GB"/>
        </w:rPr>
        <w:t xml:space="preserve"> </w:t>
      </w:r>
    </w:p>
    <w:p w14:paraId="59BC7A43" w14:textId="683176F5" w:rsidR="002D3300" w:rsidRPr="00CA6A52" w:rsidRDefault="002D3300" w:rsidP="00CA6A52">
      <w:pPr>
        <w:pStyle w:val="Heading1"/>
        <w:jc w:val="center"/>
        <w:rPr>
          <w:sz w:val="32"/>
        </w:rPr>
      </w:pPr>
      <w:r w:rsidRPr="00CA6A52">
        <w:rPr>
          <w:sz w:val="32"/>
        </w:rPr>
        <w:t>Paper 1: Literature Review</w:t>
      </w:r>
    </w:p>
    <w:p w14:paraId="2EAB4E75" w14:textId="77777777" w:rsidR="002D3300" w:rsidRPr="00BE20E5" w:rsidRDefault="002D3300" w:rsidP="002D3300">
      <w:pPr>
        <w:spacing w:after="156"/>
        <w:ind w:right="23"/>
        <w:jc w:val="center"/>
        <w:rPr>
          <w:rFonts w:ascii="Arial" w:eastAsia="Arial" w:hAnsi="Arial" w:cs="Arial"/>
          <w:color w:val="000000"/>
          <w:sz w:val="24"/>
          <w:szCs w:val="24"/>
          <w:lang w:eastAsia="en-GB"/>
        </w:rPr>
      </w:pPr>
    </w:p>
    <w:p w14:paraId="7CEDAA7A" w14:textId="77777777" w:rsidR="002D3300" w:rsidRPr="00BE20E5" w:rsidRDefault="002D3300" w:rsidP="002D3300">
      <w:pPr>
        <w:spacing w:after="127" w:line="361" w:lineRule="auto"/>
        <w:ind w:right="100"/>
        <w:jc w:val="center"/>
        <w:rPr>
          <w:rFonts w:ascii="Arial" w:eastAsia="Arial" w:hAnsi="Arial" w:cs="Arial"/>
          <w:b/>
          <w:color w:val="000000"/>
          <w:sz w:val="24"/>
          <w:szCs w:val="24"/>
          <w:lang w:eastAsia="en-GB"/>
        </w:rPr>
      </w:pPr>
      <w:r w:rsidRPr="00BE20E5">
        <w:rPr>
          <w:rFonts w:ascii="Arial" w:eastAsia="Arial" w:hAnsi="Arial" w:cs="Arial"/>
          <w:b/>
          <w:color w:val="000000"/>
          <w:sz w:val="24"/>
          <w:szCs w:val="24"/>
          <w:lang w:eastAsia="en-GB"/>
        </w:rPr>
        <w:t>A review of the literature exploring the psychological impact upon and coping strategies of people experiencing endometriosis during the COVID-19 pandemic.</w:t>
      </w:r>
    </w:p>
    <w:p w14:paraId="44B21191" w14:textId="0B553B85" w:rsidR="002D3300" w:rsidRPr="00BE20E5" w:rsidRDefault="002D3300" w:rsidP="002D3300">
      <w:pPr>
        <w:spacing w:after="117"/>
        <w:ind w:right="45"/>
        <w:jc w:val="center"/>
        <w:rPr>
          <w:rFonts w:ascii="Arial" w:eastAsia="Arial" w:hAnsi="Arial" w:cs="Arial"/>
          <w:color w:val="000000"/>
          <w:sz w:val="24"/>
          <w:szCs w:val="24"/>
          <w:lang w:eastAsia="en-GB"/>
        </w:rPr>
      </w:pPr>
    </w:p>
    <w:p w14:paraId="5FD9265F" w14:textId="2CDCEC22" w:rsidR="002D3300" w:rsidRPr="00BE20E5" w:rsidRDefault="0090550F" w:rsidP="0090550F">
      <w:pPr>
        <w:spacing w:line="480" w:lineRule="auto"/>
        <w:jc w:val="center"/>
        <w:rPr>
          <w:rFonts w:ascii="Arial" w:hAnsi="Arial" w:cs="Arial"/>
        </w:rPr>
      </w:pPr>
      <w:r w:rsidRPr="00BE20E5">
        <w:rPr>
          <w:rFonts w:ascii="Arial" w:hAnsi="Arial" w:cs="Arial"/>
        </w:rPr>
        <w:t>Sara Elizabeth Peat</w:t>
      </w:r>
      <w:r w:rsidRPr="00BE20E5">
        <w:rPr>
          <w:rFonts w:ascii="Arial" w:hAnsi="Arial" w:cs="Arial"/>
        </w:rPr>
        <w:br/>
        <w:t>Doctorate in Clinical Psychology</w:t>
      </w:r>
      <w:r w:rsidRPr="00BE20E5">
        <w:rPr>
          <w:rFonts w:ascii="Arial" w:hAnsi="Arial" w:cs="Arial"/>
        </w:rPr>
        <w:br/>
        <w:t xml:space="preserve">Staffordshire University </w:t>
      </w:r>
    </w:p>
    <w:p w14:paraId="321EFBB3" w14:textId="77777777" w:rsidR="002D3300" w:rsidRPr="00BE20E5" w:rsidRDefault="002D3300" w:rsidP="002D3300">
      <w:pPr>
        <w:spacing w:after="117"/>
        <w:ind w:right="45"/>
        <w:jc w:val="center"/>
        <w:rPr>
          <w:rFonts w:ascii="Arial" w:eastAsia="Arial" w:hAnsi="Arial" w:cs="Arial"/>
          <w:color w:val="000000"/>
          <w:sz w:val="24"/>
          <w:szCs w:val="24"/>
          <w:lang w:eastAsia="en-GB"/>
        </w:rPr>
      </w:pPr>
    </w:p>
    <w:p w14:paraId="7E58BC44" w14:textId="570EE6EB" w:rsidR="002D3300" w:rsidRPr="00BE20E5" w:rsidRDefault="002D3300" w:rsidP="002D3300">
      <w:pPr>
        <w:spacing w:after="317"/>
        <w:ind w:right="109"/>
        <w:jc w:val="center"/>
        <w:rPr>
          <w:rFonts w:ascii="Arial" w:eastAsia="Arial" w:hAnsi="Arial" w:cs="Arial"/>
          <w:color w:val="000000"/>
          <w:lang w:eastAsia="en-GB"/>
        </w:rPr>
      </w:pPr>
      <w:r w:rsidRPr="00BE20E5">
        <w:rPr>
          <w:rFonts w:ascii="Arial" w:eastAsia="Arial" w:hAnsi="Arial" w:cs="Arial"/>
          <w:color w:val="000000"/>
          <w:lang w:eastAsia="en-GB"/>
        </w:rPr>
        <w:t>Word count: 7986</w:t>
      </w:r>
      <w:r w:rsidRPr="00BE20E5">
        <w:rPr>
          <w:rFonts w:ascii="Arial" w:eastAsia="Arial" w:hAnsi="Arial" w:cs="Arial"/>
          <w:color w:val="000000"/>
          <w:lang w:eastAsia="en-GB"/>
        </w:rPr>
        <w:br/>
      </w:r>
    </w:p>
    <w:p w14:paraId="2D3B7FAE" w14:textId="77777777" w:rsidR="002D3300" w:rsidRPr="00BE20E5" w:rsidRDefault="002D3300" w:rsidP="002D3300">
      <w:pPr>
        <w:spacing w:after="256"/>
        <w:rPr>
          <w:rFonts w:ascii="Arial" w:eastAsia="Arial" w:hAnsi="Arial" w:cs="Arial"/>
          <w:color w:val="000000"/>
          <w:sz w:val="24"/>
          <w:szCs w:val="24"/>
          <w:lang w:eastAsia="en-GB"/>
        </w:rPr>
      </w:pPr>
      <w:r w:rsidRPr="00BE20E5">
        <w:rPr>
          <w:rFonts w:ascii="Arial" w:eastAsia="Arial" w:hAnsi="Arial" w:cs="Arial"/>
          <w:color w:val="000000"/>
          <w:sz w:val="24"/>
          <w:szCs w:val="24"/>
          <w:lang w:eastAsia="en-GB"/>
        </w:rPr>
        <w:t xml:space="preserve"> </w:t>
      </w:r>
    </w:p>
    <w:p w14:paraId="5E9DFD2B" w14:textId="77777777" w:rsidR="002D3300" w:rsidRPr="00BE20E5" w:rsidRDefault="002D3300" w:rsidP="002D3300">
      <w:pPr>
        <w:spacing w:after="220"/>
        <w:rPr>
          <w:rFonts w:ascii="Arial" w:eastAsia="Arial" w:hAnsi="Arial" w:cs="Arial"/>
          <w:color w:val="000000"/>
          <w:sz w:val="24"/>
          <w:szCs w:val="24"/>
          <w:lang w:eastAsia="en-GB"/>
        </w:rPr>
      </w:pPr>
      <w:r w:rsidRPr="00BE20E5">
        <w:rPr>
          <w:rFonts w:ascii="Arial" w:eastAsia="Arial" w:hAnsi="Arial" w:cs="Arial"/>
          <w:color w:val="000000"/>
          <w:sz w:val="24"/>
          <w:szCs w:val="24"/>
          <w:lang w:eastAsia="en-GB"/>
        </w:rPr>
        <w:t xml:space="preserve"> </w:t>
      </w:r>
    </w:p>
    <w:p w14:paraId="6E0634FB" w14:textId="77777777" w:rsidR="002D3300" w:rsidRPr="00BE20E5" w:rsidRDefault="002D3300" w:rsidP="002D3300">
      <w:pPr>
        <w:spacing w:after="0"/>
        <w:rPr>
          <w:rFonts w:ascii="Arial" w:eastAsia="Arial" w:hAnsi="Arial" w:cs="Arial"/>
          <w:color w:val="000000"/>
          <w:sz w:val="24"/>
          <w:szCs w:val="24"/>
          <w:lang w:eastAsia="en-GB"/>
        </w:rPr>
      </w:pPr>
      <w:r w:rsidRPr="00BE20E5">
        <w:rPr>
          <w:rFonts w:ascii="Arial" w:eastAsia="Arial" w:hAnsi="Arial" w:cs="Arial"/>
          <w:color w:val="000000"/>
          <w:sz w:val="24"/>
          <w:szCs w:val="24"/>
          <w:lang w:eastAsia="en-GB"/>
        </w:rPr>
        <w:t xml:space="preserve"> </w:t>
      </w:r>
      <w:r w:rsidRPr="00BE20E5">
        <w:rPr>
          <w:rFonts w:ascii="Arial" w:eastAsia="Arial" w:hAnsi="Arial" w:cs="Arial"/>
          <w:color w:val="000000"/>
          <w:sz w:val="24"/>
          <w:szCs w:val="24"/>
          <w:lang w:eastAsia="en-GB"/>
        </w:rPr>
        <w:tab/>
        <w:t xml:space="preserve"> </w:t>
      </w:r>
    </w:p>
    <w:p w14:paraId="7F2B83A1" w14:textId="2086B40C" w:rsidR="002D3300" w:rsidRPr="00BE20E5" w:rsidRDefault="002D3300" w:rsidP="002D3300">
      <w:pPr>
        <w:rPr>
          <w:rFonts w:ascii="Arial" w:eastAsia="Arial" w:hAnsi="Arial" w:cs="Arial"/>
          <w:color w:val="000000"/>
          <w:lang w:eastAsia="en-GB"/>
        </w:rPr>
      </w:pPr>
    </w:p>
    <w:p w14:paraId="1B425D3D" w14:textId="77777777" w:rsidR="00911002" w:rsidRDefault="00911002" w:rsidP="002D3300">
      <w:pPr>
        <w:jc w:val="center"/>
        <w:rPr>
          <w:rFonts w:ascii="Arial" w:eastAsia="Arial" w:hAnsi="Arial" w:cs="Arial"/>
          <w:color w:val="000000"/>
          <w:lang w:eastAsia="en-GB"/>
        </w:rPr>
      </w:pPr>
    </w:p>
    <w:p w14:paraId="73188FDD" w14:textId="77777777" w:rsidR="00911002" w:rsidRDefault="00911002" w:rsidP="002D3300">
      <w:pPr>
        <w:jc w:val="center"/>
        <w:rPr>
          <w:rFonts w:ascii="Arial" w:eastAsia="Arial" w:hAnsi="Arial" w:cs="Arial"/>
          <w:color w:val="000000"/>
          <w:lang w:eastAsia="en-GB"/>
        </w:rPr>
      </w:pPr>
    </w:p>
    <w:p w14:paraId="76962184" w14:textId="77777777" w:rsidR="00911002" w:rsidRDefault="00911002" w:rsidP="002D3300">
      <w:pPr>
        <w:jc w:val="center"/>
        <w:rPr>
          <w:rFonts w:ascii="Arial" w:eastAsia="Arial" w:hAnsi="Arial" w:cs="Arial"/>
          <w:color w:val="000000"/>
          <w:lang w:eastAsia="en-GB"/>
        </w:rPr>
      </w:pPr>
    </w:p>
    <w:p w14:paraId="7E75701B" w14:textId="77777777" w:rsidR="00911002" w:rsidRDefault="00911002" w:rsidP="002D3300">
      <w:pPr>
        <w:jc w:val="center"/>
        <w:rPr>
          <w:rFonts w:ascii="Arial" w:eastAsia="Arial" w:hAnsi="Arial" w:cs="Arial"/>
          <w:color w:val="000000"/>
          <w:lang w:eastAsia="en-GB"/>
        </w:rPr>
      </w:pPr>
    </w:p>
    <w:p w14:paraId="3EFEB16D" w14:textId="77777777" w:rsidR="00911002" w:rsidRDefault="00911002" w:rsidP="002D3300">
      <w:pPr>
        <w:jc w:val="center"/>
        <w:rPr>
          <w:rFonts w:ascii="Arial" w:eastAsia="Arial" w:hAnsi="Arial" w:cs="Arial"/>
          <w:color w:val="000000"/>
          <w:lang w:eastAsia="en-GB"/>
        </w:rPr>
      </w:pPr>
    </w:p>
    <w:p w14:paraId="5FE8BE95" w14:textId="77777777" w:rsidR="00911002" w:rsidRDefault="00911002" w:rsidP="002D3300">
      <w:pPr>
        <w:jc w:val="center"/>
        <w:rPr>
          <w:rFonts w:ascii="Arial" w:eastAsia="Arial" w:hAnsi="Arial" w:cs="Arial"/>
          <w:color w:val="000000"/>
          <w:lang w:eastAsia="en-GB"/>
        </w:rPr>
      </w:pPr>
    </w:p>
    <w:p w14:paraId="58741F64" w14:textId="77777777" w:rsidR="00911002" w:rsidRDefault="00911002" w:rsidP="002D3300">
      <w:pPr>
        <w:jc w:val="center"/>
        <w:rPr>
          <w:rFonts w:ascii="Arial" w:eastAsia="Arial" w:hAnsi="Arial" w:cs="Arial"/>
          <w:color w:val="000000"/>
          <w:lang w:eastAsia="en-GB"/>
        </w:rPr>
      </w:pPr>
    </w:p>
    <w:p w14:paraId="52644408" w14:textId="77777777" w:rsidR="00911002" w:rsidRDefault="00911002" w:rsidP="002D3300">
      <w:pPr>
        <w:jc w:val="center"/>
        <w:rPr>
          <w:rFonts w:ascii="Arial" w:eastAsia="Arial" w:hAnsi="Arial" w:cs="Arial"/>
          <w:color w:val="000000"/>
          <w:lang w:eastAsia="en-GB"/>
        </w:rPr>
      </w:pPr>
    </w:p>
    <w:p w14:paraId="0893DEB5" w14:textId="77777777" w:rsidR="00911002" w:rsidRDefault="00911002" w:rsidP="002D3300">
      <w:pPr>
        <w:jc w:val="center"/>
        <w:rPr>
          <w:rFonts w:ascii="Arial" w:eastAsia="Arial" w:hAnsi="Arial" w:cs="Arial"/>
          <w:color w:val="000000"/>
          <w:lang w:eastAsia="en-GB"/>
        </w:rPr>
      </w:pPr>
    </w:p>
    <w:p w14:paraId="6AB5EA20" w14:textId="03FC7EA9" w:rsidR="002D3300" w:rsidRPr="00BE20E5" w:rsidRDefault="002D3300" w:rsidP="002D3300">
      <w:pPr>
        <w:jc w:val="center"/>
        <w:rPr>
          <w:rFonts w:ascii="Arial" w:eastAsia="Arial" w:hAnsi="Arial" w:cs="Arial"/>
          <w:color w:val="000000"/>
          <w:lang w:eastAsia="en-GB"/>
        </w:rPr>
      </w:pPr>
      <w:r w:rsidRPr="00BE20E5">
        <w:rPr>
          <w:rFonts w:ascii="Arial" w:eastAsia="Arial" w:hAnsi="Arial" w:cs="Arial"/>
          <w:color w:val="000000"/>
          <w:lang w:eastAsia="en-GB"/>
        </w:rPr>
        <w:t>Target Journal: Women’s Health</w:t>
      </w:r>
      <w:r w:rsidR="007441BE" w:rsidRPr="00BE20E5">
        <w:rPr>
          <w:rFonts w:ascii="Arial" w:eastAsia="Arial" w:hAnsi="Arial" w:cs="Arial"/>
          <w:color w:val="000000"/>
          <w:lang w:eastAsia="en-GB"/>
        </w:rPr>
        <w:br/>
      </w:r>
      <w:r w:rsidR="007441BE" w:rsidRPr="00BE20E5">
        <w:rPr>
          <w:rStyle w:val="normaltextrun"/>
          <w:rFonts w:ascii="Arial" w:hAnsi="Arial" w:cs="Arial"/>
          <w:color w:val="000000"/>
          <w:shd w:val="clear" w:color="auto" w:fill="FFFFFF"/>
        </w:rPr>
        <w:t>Author guide</w:t>
      </w:r>
      <w:r w:rsidR="0095208B" w:rsidRPr="00BE20E5">
        <w:rPr>
          <w:rStyle w:val="normaltextrun"/>
          <w:rFonts w:ascii="Arial" w:hAnsi="Arial" w:cs="Arial"/>
          <w:color w:val="000000"/>
          <w:shd w:val="clear" w:color="auto" w:fill="FFFFFF"/>
        </w:rPr>
        <w:t>lines can be found in Appendix B</w:t>
      </w:r>
      <w:r w:rsidR="007441BE" w:rsidRPr="00BE20E5">
        <w:rPr>
          <w:rStyle w:val="normaltextrun"/>
          <w:rFonts w:ascii="Arial" w:hAnsi="Arial" w:cs="Arial"/>
          <w:color w:val="000000"/>
          <w:shd w:val="clear" w:color="auto" w:fill="FFFFFF"/>
        </w:rPr>
        <w:t xml:space="preserve">. Further modifications will be made prior to journal submission </w:t>
      </w:r>
    </w:p>
    <w:p w14:paraId="1B6EAADF" w14:textId="03270CBF" w:rsidR="002D3300" w:rsidRPr="00BE20E5" w:rsidRDefault="002D3300" w:rsidP="002D3300">
      <w:pPr>
        <w:rPr>
          <w:rFonts w:ascii="Arial" w:eastAsia="Arial" w:hAnsi="Arial" w:cs="Arial"/>
          <w:b/>
          <w:color w:val="000000"/>
          <w:sz w:val="28"/>
          <w:lang w:eastAsia="en-GB"/>
        </w:rPr>
      </w:pPr>
    </w:p>
    <w:p w14:paraId="44061106" w14:textId="77777777" w:rsidR="00655F45" w:rsidRDefault="002D3300" w:rsidP="00655F45">
      <w:r w:rsidRPr="00BE20E5">
        <w:rPr>
          <w:sz w:val="24"/>
        </w:rPr>
        <w:t xml:space="preserve"> </w:t>
      </w:r>
      <w:r w:rsidRPr="00BE20E5">
        <w:tab/>
        <w:t xml:space="preserve"> </w:t>
      </w:r>
      <w:bookmarkStart w:id="0" w:name="_Toc81697"/>
      <w:r w:rsidRPr="00BE20E5">
        <w:t xml:space="preserve">               </w:t>
      </w:r>
      <w:r w:rsidR="00982C63" w:rsidRPr="00BE20E5">
        <w:t xml:space="preserve">                              </w:t>
      </w:r>
      <w:r w:rsidRPr="00BE20E5">
        <w:t xml:space="preserve">   </w:t>
      </w:r>
    </w:p>
    <w:p w14:paraId="315ACB5F" w14:textId="1728BBE6" w:rsidR="00982C63" w:rsidRPr="00655F45" w:rsidRDefault="002D3300" w:rsidP="00655F45">
      <w:pPr>
        <w:jc w:val="center"/>
        <w:rPr>
          <w:rFonts w:ascii="Arial" w:hAnsi="Arial" w:cs="Arial"/>
          <w:b/>
        </w:rPr>
      </w:pPr>
      <w:r w:rsidRPr="00655F45">
        <w:rPr>
          <w:rFonts w:ascii="Arial" w:hAnsi="Arial" w:cs="Arial"/>
          <w:b/>
        </w:rPr>
        <w:lastRenderedPageBreak/>
        <w:t>Abstract</w:t>
      </w:r>
      <w:bookmarkEnd w:id="0"/>
    </w:p>
    <w:p w14:paraId="2A4C55FE" w14:textId="77777777" w:rsidR="00982C63" w:rsidRPr="00BE20E5" w:rsidRDefault="002D3300" w:rsidP="00982C63">
      <w:pPr>
        <w:spacing w:after="0" w:line="480" w:lineRule="auto"/>
        <w:rPr>
          <w:rFonts w:ascii="Arial" w:eastAsia="Arial" w:hAnsi="Arial" w:cs="Arial"/>
          <w:lang w:eastAsia="en-GB"/>
        </w:rPr>
      </w:pPr>
      <w:r w:rsidRPr="00655F45">
        <w:rPr>
          <w:rFonts w:ascii="Arial" w:eastAsia="Arial" w:hAnsi="Arial" w:cs="Arial"/>
          <w:b/>
          <w:lang w:eastAsia="en-GB"/>
        </w:rPr>
        <w:t>Objective</w:t>
      </w:r>
      <w:r w:rsidRPr="00BE20E5">
        <w:rPr>
          <w:rFonts w:ascii="Arial" w:eastAsia="Arial" w:hAnsi="Arial" w:cs="Arial"/>
          <w:b/>
          <w:lang w:eastAsia="en-GB"/>
        </w:rPr>
        <w:t xml:space="preserve"> </w:t>
      </w:r>
      <w:r w:rsidR="00982C63" w:rsidRPr="00BE20E5">
        <w:rPr>
          <w:rFonts w:ascii="Arial" w:eastAsia="Arial" w:hAnsi="Arial" w:cs="Arial"/>
          <w:b/>
          <w:lang w:eastAsia="en-GB"/>
        </w:rPr>
        <w:br/>
      </w:r>
      <w:r w:rsidRPr="00BE20E5">
        <w:rPr>
          <w:rFonts w:ascii="Arial" w:eastAsia="Arial" w:hAnsi="Arial" w:cs="Arial"/>
          <w:lang w:eastAsia="en-GB"/>
        </w:rPr>
        <w:t>The review will evaluate existing literature on the psychological impact and coping strategies of individuals experiencing endometriosis during the COVID-</w:t>
      </w:r>
      <w:r w:rsidR="00982C63" w:rsidRPr="00BE20E5">
        <w:rPr>
          <w:rFonts w:ascii="Arial" w:eastAsia="Arial" w:hAnsi="Arial" w:cs="Arial"/>
          <w:lang w:eastAsia="en-GB"/>
        </w:rPr>
        <w:t xml:space="preserve">19 pandemic. </w:t>
      </w:r>
    </w:p>
    <w:p w14:paraId="663D2290" w14:textId="7D368E56" w:rsidR="002D3300" w:rsidRPr="00BE20E5" w:rsidRDefault="00982C63" w:rsidP="00982C63">
      <w:pPr>
        <w:spacing w:after="0" w:line="480" w:lineRule="auto"/>
        <w:rPr>
          <w:rFonts w:ascii="Arial" w:eastAsia="Arial" w:hAnsi="Arial" w:cs="Arial"/>
          <w:b/>
          <w:lang w:eastAsia="en-GB"/>
        </w:rPr>
      </w:pPr>
      <w:r w:rsidRPr="00BE20E5">
        <w:rPr>
          <w:rFonts w:ascii="Arial" w:eastAsia="Arial" w:hAnsi="Arial" w:cs="Arial"/>
          <w:lang w:eastAsia="en-GB"/>
        </w:rPr>
        <w:br/>
      </w:r>
      <w:r w:rsidR="002D3300" w:rsidRPr="00BE20E5">
        <w:rPr>
          <w:rFonts w:ascii="Arial" w:eastAsia="Arial" w:hAnsi="Arial" w:cs="Arial"/>
          <w:b/>
          <w:lang w:eastAsia="en-GB"/>
        </w:rPr>
        <w:t xml:space="preserve">Method </w:t>
      </w:r>
      <w:r w:rsidRPr="00BE20E5">
        <w:rPr>
          <w:rFonts w:ascii="Arial" w:eastAsia="Arial" w:hAnsi="Arial" w:cs="Arial"/>
          <w:b/>
          <w:lang w:eastAsia="en-GB"/>
        </w:rPr>
        <w:br/>
      </w:r>
      <w:r w:rsidR="002D3300" w:rsidRPr="00BE20E5">
        <w:rPr>
          <w:rFonts w:ascii="Arial" w:eastAsia="Arial" w:hAnsi="Arial" w:cs="Arial"/>
          <w:lang w:eastAsia="en-GB"/>
        </w:rPr>
        <w:t xml:space="preserve">A systematic literature search was conducted between August and October 2022. CINAHL (Cumulative Index to Nursing and Allied Health), SCOPUS, </w:t>
      </w:r>
      <w:proofErr w:type="spellStart"/>
      <w:r w:rsidR="002D3300" w:rsidRPr="00BE20E5">
        <w:rPr>
          <w:rFonts w:ascii="Arial" w:eastAsia="Arial" w:hAnsi="Arial" w:cs="Arial"/>
          <w:lang w:eastAsia="en-GB"/>
        </w:rPr>
        <w:t>Psycharticles</w:t>
      </w:r>
      <w:proofErr w:type="spellEnd"/>
      <w:r w:rsidR="002D3300" w:rsidRPr="00BE20E5">
        <w:rPr>
          <w:rFonts w:ascii="Arial" w:eastAsia="Arial" w:hAnsi="Arial" w:cs="Arial"/>
          <w:lang w:eastAsia="en-GB"/>
        </w:rPr>
        <w:t xml:space="preserve">, PubMed, </w:t>
      </w:r>
      <w:proofErr w:type="spellStart"/>
      <w:r w:rsidR="002D3300" w:rsidRPr="00BE20E5">
        <w:rPr>
          <w:rFonts w:ascii="Arial" w:eastAsia="Arial" w:hAnsi="Arial" w:cs="Arial"/>
          <w:lang w:eastAsia="en-GB"/>
        </w:rPr>
        <w:t>PsychINFO</w:t>
      </w:r>
      <w:proofErr w:type="spellEnd"/>
      <w:r w:rsidR="002D3300" w:rsidRPr="00BE20E5">
        <w:rPr>
          <w:rFonts w:ascii="Arial" w:eastAsia="Arial" w:hAnsi="Arial" w:cs="Arial"/>
          <w:lang w:eastAsia="en-GB"/>
        </w:rPr>
        <w:t xml:space="preserve"> and Medline were searched, following which a search of Google Scholar and ethos was conducted in effort to include a breadth of multidisciplinary resources. Research was limited by “English Language” and due to the timeline of COVID-19, the limit of “years 2019 – 2022” was applied. No limits were applied in relation to research methodology. Papers were appraised using the Mixed Methods Appraisal Tool (MMAT).  </w:t>
      </w:r>
      <w:r w:rsidRPr="00BE20E5">
        <w:rPr>
          <w:rFonts w:ascii="Arial" w:eastAsia="Arial" w:hAnsi="Arial" w:cs="Arial"/>
          <w:b/>
          <w:lang w:eastAsia="en-GB"/>
        </w:rPr>
        <w:br/>
      </w:r>
      <w:r w:rsidRPr="00BE20E5">
        <w:rPr>
          <w:rFonts w:ascii="Arial" w:eastAsia="Arial" w:hAnsi="Arial" w:cs="Arial"/>
          <w:b/>
          <w:lang w:eastAsia="en-GB"/>
        </w:rPr>
        <w:br/>
      </w:r>
      <w:r w:rsidR="002D3300" w:rsidRPr="00BE20E5">
        <w:rPr>
          <w:rFonts w:ascii="Arial" w:eastAsia="Arial" w:hAnsi="Arial" w:cs="Arial"/>
          <w:b/>
          <w:lang w:eastAsia="en-GB"/>
        </w:rPr>
        <w:t>Results</w:t>
      </w:r>
      <w:r w:rsidR="002D3300" w:rsidRPr="00BE20E5">
        <w:rPr>
          <w:rFonts w:ascii="Arial" w:eastAsia="Arial" w:hAnsi="Arial" w:cs="Arial"/>
          <w:lang w:eastAsia="en-GB"/>
        </w:rPr>
        <w:t xml:space="preserve"> </w:t>
      </w:r>
      <w:r w:rsidRPr="00BE20E5">
        <w:rPr>
          <w:rFonts w:ascii="Arial" w:eastAsia="Arial" w:hAnsi="Arial" w:cs="Arial"/>
          <w:b/>
          <w:lang w:eastAsia="en-GB"/>
        </w:rPr>
        <w:br/>
      </w:r>
      <w:r w:rsidR="002D3300" w:rsidRPr="00BE20E5">
        <w:rPr>
          <w:rFonts w:ascii="Arial" w:eastAsia="Arial" w:hAnsi="Arial" w:cs="Arial"/>
          <w:lang w:eastAsia="en-GB"/>
        </w:rPr>
        <w:t>Initially 977 results were identified. Inclusion and exclusion criteria were applied. Following screening 11 papers were identified for review. 9 studies employed quantitative methodology and 2 used a mixed methods approach. Similar findings across studies led to salient themes being identified as; stress, anxiety and low mood, self-awareness, social support, behaviour changes, changed medic-patient relationships and work life.</w:t>
      </w:r>
      <w:r w:rsidRPr="00BE20E5">
        <w:rPr>
          <w:rFonts w:ascii="Arial" w:eastAsia="Arial" w:hAnsi="Arial" w:cs="Arial"/>
          <w:b/>
          <w:lang w:eastAsia="en-GB"/>
        </w:rPr>
        <w:br/>
      </w:r>
      <w:r w:rsidRPr="00BE20E5">
        <w:rPr>
          <w:rFonts w:ascii="Arial" w:eastAsia="Arial" w:hAnsi="Arial" w:cs="Arial"/>
          <w:b/>
          <w:lang w:eastAsia="en-GB"/>
        </w:rPr>
        <w:br/>
      </w:r>
      <w:r w:rsidR="002D3300" w:rsidRPr="00BE20E5">
        <w:rPr>
          <w:rFonts w:ascii="Arial" w:eastAsia="Arial" w:hAnsi="Arial" w:cs="Arial"/>
          <w:b/>
          <w:lang w:eastAsia="en-GB"/>
        </w:rPr>
        <w:t>Conclusion</w:t>
      </w:r>
      <w:r w:rsidR="002D3300" w:rsidRPr="00BE20E5">
        <w:rPr>
          <w:rFonts w:ascii="Arial" w:eastAsia="Arial" w:hAnsi="Arial" w:cs="Arial"/>
          <w:lang w:eastAsia="en-GB"/>
        </w:rPr>
        <w:t xml:space="preserve"> </w:t>
      </w:r>
      <w:r w:rsidRPr="00BE20E5">
        <w:rPr>
          <w:rFonts w:ascii="Arial" w:eastAsia="Arial" w:hAnsi="Arial" w:cs="Arial"/>
          <w:b/>
          <w:lang w:eastAsia="en-GB"/>
        </w:rPr>
        <w:br/>
      </w:r>
      <w:r w:rsidR="002D3300" w:rsidRPr="00BE20E5">
        <w:rPr>
          <w:rFonts w:ascii="Arial" w:eastAsia="Arial" w:hAnsi="Arial" w:cs="Arial"/>
          <w:lang w:eastAsia="en-GB"/>
        </w:rPr>
        <w:t xml:space="preserve">The reviewed literature demonstrated that stress, </w:t>
      </w:r>
      <w:proofErr w:type="gramStart"/>
      <w:r w:rsidR="002D3300" w:rsidRPr="00BE20E5">
        <w:rPr>
          <w:rFonts w:ascii="Arial" w:eastAsia="Arial" w:hAnsi="Arial" w:cs="Arial"/>
          <w:lang w:eastAsia="en-GB"/>
        </w:rPr>
        <w:t>anxiety</w:t>
      </w:r>
      <w:proofErr w:type="gramEnd"/>
      <w:r w:rsidR="002D3300" w:rsidRPr="00BE20E5">
        <w:rPr>
          <w:rFonts w:ascii="Arial" w:eastAsia="Arial" w:hAnsi="Arial" w:cs="Arial"/>
          <w:lang w:eastAsia="en-GB"/>
        </w:rPr>
        <w:t xml:space="preserve"> and low mood were experienced as negative psychological impacts of COVID-19, while positively increased self-awareness developed as a result of quarantine. Although the limited number of papers leads to a lack of </w:t>
      </w:r>
      <w:proofErr w:type="gramStart"/>
      <w:r w:rsidR="002D3300" w:rsidRPr="00BE20E5">
        <w:rPr>
          <w:rFonts w:ascii="Arial" w:eastAsia="Arial" w:hAnsi="Arial" w:cs="Arial"/>
          <w:lang w:eastAsia="en-GB"/>
        </w:rPr>
        <w:t>overall consensus</w:t>
      </w:r>
      <w:proofErr w:type="gramEnd"/>
      <w:r w:rsidR="002D3300" w:rsidRPr="00BE20E5">
        <w:rPr>
          <w:rFonts w:ascii="Arial" w:eastAsia="Arial" w:hAnsi="Arial" w:cs="Arial"/>
          <w:lang w:eastAsia="en-GB"/>
        </w:rPr>
        <w:t xml:space="preserve">, individuals experiencing endometriosis during COVID-19 were found to face challenges to their practiced coping strategies of seeking social support, engaging in physical exercise or maintaining patient-clinician relationships. The review also highlighted a </w:t>
      </w:r>
      <w:r w:rsidR="002D3300" w:rsidRPr="00BE20E5">
        <w:rPr>
          <w:rFonts w:ascii="Arial" w:eastAsia="Arial" w:hAnsi="Arial" w:cs="Arial"/>
          <w:lang w:eastAsia="en-GB"/>
        </w:rPr>
        <w:lastRenderedPageBreak/>
        <w:t>need to consider the impact of cancelled medical appointments and reconsider workplace adaptations for persons living with endometriosis. During future pandemics endometriosis specific health information, stress relief, social support groups and continued access to healthcare should be considered.</w:t>
      </w:r>
      <w:r w:rsidR="002D3300" w:rsidRPr="00BE20E5">
        <w:rPr>
          <w:rFonts w:ascii="Arial" w:eastAsia="Arial" w:hAnsi="Arial" w:cs="Arial"/>
          <w:b/>
          <w:lang w:eastAsia="en-GB"/>
        </w:rPr>
        <w:t xml:space="preserve">  </w:t>
      </w:r>
    </w:p>
    <w:p w14:paraId="5263DAE2" w14:textId="36CC5FF9" w:rsidR="002D3300" w:rsidRPr="00BE20E5" w:rsidRDefault="002D3300" w:rsidP="00982C63">
      <w:pPr>
        <w:spacing w:after="0" w:line="480" w:lineRule="auto"/>
        <w:rPr>
          <w:rFonts w:ascii="Arial" w:eastAsia="Arial" w:hAnsi="Arial" w:cs="Arial"/>
          <w:lang w:eastAsia="en-GB"/>
        </w:rPr>
      </w:pPr>
      <w:r w:rsidRPr="00BE20E5">
        <w:rPr>
          <w:rFonts w:ascii="Arial" w:eastAsia="Arial" w:hAnsi="Arial" w:cs="Arial"/>
          <w:b/>
          <w:lang w:eastAsia="en-GB"/>
        </w:rPr>
        <w:t xml:space="preserve"> </w:t>
      </w:r>
      <w:r w:rsidR="00982C63" w:rsidRPr="00BE20E5">
        <w:rPr>
          <w:rFonts w:ascii="Arial" w:eastAsia="Arial" w:hAnsi="Arial" w:cs="Arial"/>
          <w:b/>
          <w:lang w:eastAsia="en-GB"/>
        </w:rPr>
        <w:br/>
        <w:t>Key Words</w:t>
      </w:r>
      <w:r w:rsidR="00982C63" w:rsidRPr="00BE20E5">
        <w:rPr>
          <w:rFonts w:ascii="Arial" w:eastAsia="Arial" w:hAnsi="Arial" w:cs="Arial"/>
          <w:b/>
          <w:lang w:eastAsia="en-GB"/>
        </w:rPr>
        <w:br/>
      </w:r>
      <w:r w:rsidRPr="00BE20E5">
        <w:rPr>
          <w:rFonts w:ascii="Arial" w:eastAsia="Arial" w:hAnsi="Arial" w:cs="Arial"/>
          <w:lang w:eastAsia="en-GB"/>
        </w:rPr>
        <w:t>Endometriosis, gynaecology, COVID-19, pandemic, psychological impacts, coping strategies.</w:t>
      </w:r>
      <w:r w:rsidRPr="00BE20E5">
        <w:rPr>
          <w:rFonts w:ascii="Arial" w:eastAsia="Arial" w:hAnsi="Arial" w:cs="Arial"/>
          <w:b/>
          <w:lang w:eastAsia="en-GB"/>
        </w:rPr>
        <w:t xml:space="preserve">                </w:t>
      </w:r>
      <w:r w:rsidRPr="00BE20E5">
        <w:rPr>
          <w:rFonts w:ascii="Arial" w:eastAsia="Arial" w:hAnsi="Arial" w:cs="Arial"/>
          <w:lang w:eastAsia="en-GB"/>
        </w:rPr>
        <w:br w:type="page"/>
      </w:r>
    </w:p>
    <w:p w14:paraId="5BD0F182" w14:textId="4A5C980E" w:rsidR="002D3300" w:rsidRPr="00655F45" w:rsidRDefault="002D3300" w:rsidP="00655F45">
      <w:pPr>
        <w:rPr>
          <w:rFonts w:ascii="Arial" w:hAnsi="Arial" w:cs="Arial"/>
          <w:b/>
        </w:rPr>
      </w:pPr>
      <w:bookmarkStart w:id="1" w:name="_Toc81698"/>
      <w:r w:rsidRPr="00655F45">
        <w:rPr>
          <w:rFonts w:ascii="Arial" w:hAnsi="Arial" w:cs="Arial"/>
          <w:b/>
        </w:rPr>
        <w:lastRenderedPageBreak/>
        <w:t xml:space="preserve">                                                      </w:t>
      </w:r>
      <w:r w:rsidR="00655F45">
        <w:rPr>
          <w:rFonts w:ascii="Arial" w:hAnsi="Arial" w:cs="Arial"/>
          <w:b/>
        </w:rPr>
        <w:t xml:space="preserve">  </w:t>
      </w:r>
      <w:r w:rsidRPr="00655F45">
        <w:rPr>
          <w:rFonts w:ascii="Arial" w:hAnsi="Arial" w:cs="Arial"/>
          <w:b/>
        </w:rPr>
        <w:t xml:space="preserve">    Introduction </w:t>
      </w:r>
      <w:bookmarkEnd w:id="1"/>
    </w:p>
    <w:p w14:paraId="79CDE728" w14:textId="77777777" w:rsidR="002D3300" w:rsidRPr="00655F45" w:rsidRDefault="002D3300" w:rsidP="00655F45">
      <w:pPr>
        <w:rPr>
          <w:rFonts w:ascii="Arial" w:hAnsi="Arial" w:cs="Arial"/>
          <w:b/>
          <w:sz w:val="20"/>
        </w:rPr>
      </w:pPr>
      <w:r w:rsidRPr="00655F45">
        <w:rPr>
          <w:rFonts w:ascii="Arial" w:hAnsi="Arial" w:cs="Arial"/>
          <w:b/>
        </w:rPr>
        <w:t xml:space="preserve">Endometriosis </w:t>
      </w:r>
      <w:r w:rsidRPr="00655F45">
        <w:rPr>
          <w:rFonts w:ascii="Arial" w:hAnsi="Arial" w:cs="Arial"/>
          <w:b/>
          <w:sz w:val="20"/>
        </w:rPr>
        <w:t xml:space="preserve"> </w:t>
      </w:r>
    </w:p>
    <w:p w14:paraId="6B29EF0D" w14:textId="77777777" w:rsidR="002D3300" w:rsidRPr="00BE20E5" w:rsidRDefault="002D3300" w:rsidP="002D3300">
      <w:pPr>
        <w:spacing w:after="203" w:line="482" w:lineRule="auto"/>
        <w:ind w:right="98"/>
        <w:jc w:val="both"/>
        <w:rPr>
          <w:rFonts w:ascii="Arial" w:eastAsia="Arial" w:hAnsi="Arial" w:cs="Arial"/>
          <w:lang w:eastAsia="en-GB"/>
        </w:rPr>
      </w:pPr>
      <w:r w:rsidRPr="00BE20E5">
        <w:rPr>
          <w:rFonts w:ascii="Arial" w:eastAsia="Arial" w:hAnsi="Arial" w:cs="Arial"/>
          <w:lang w:eastAsia="en-GB"/>
        </w:rPr>
        <w:t xml:space="preserve">Endometriosis is a complex, long-term gynaecological condition that can affect persons with a uterus at any age from the onset of their first period (menarche) and have wide ranging impacts upon their daily life.  </w:t>
      </w:r>
    </w:p>
    <w:p w14:paraId="42C4B9F0" w14:textId="77777777" w:rsidR="002D3300" w:rsidRPr="00BE20E5" w:rsidRDefault="002D3300" w:rsidP="002D3300">
      <w:pPr>
        <w:spacing w:after="29" w:line="482" w:lineRule="auto"/>
        <w:ind w:right="98"/>
        <w:jc w:val="both"/>
        <w:rPr>
          <w:rFonts w:ascii="Arial" w:eastAsia="Arial" w:hAnsi="Arial" w:cs="Arial"/>
          <w:lang w:eastAsia="en-GB"/>
        </w:rPr>
      </w:pPr>
      <w:r w:rsidRPr="00BE20E5">
        <w:rPr>
          <w:rFonts w:ascii="Arial" w:eastAsia="Arial" w:hAnsi="Arial" w:cs="Arial"/>
          <w:lang w:eastAsia="en-GB"/>
        </w:rPr>
        <w:t xml:space="preserve">Medically, endometriosis is defined as “a disease characterized by the presence of tissue resembling endometrium (the lining of the uterus) outside the uterus. It causes a chronic inflammatory reaction that may result in the formation of scar tissue (adhesions, fibrosis) within the pelvis and other parts of the body” (World Health Organization (WHO, Endometriosis, 2023). Biologically the development of endometriosis is thought to be related to oestrogen yet the relationship between the two is complex and not fully understood. Several other factors </w:t>
      </w:r>
      <w:proofErr w:type="gramStart"/>
      <w:r w:rsidRPr="00BE20E5">
        <w:rPr>
          <w:rFonts w:ascii="Arial" w:eastAsia="Arial" w:hAnsi="Arial" w:cs="Arial"/>
          <w:lang w:eastAsia="en-GB"/>
        </w:rPr>
        <w:t>including;</w:t>
      </w:r>
      <w:proofErr w:type="gramEnd"/>
      <w:r w:rsidRPr="00BE20E5">
        <w:rPr>
          <w:rFonts w:ascii="Arial" w:eastAsia="Arial" w:hAnsi="Arial" w:cs="Arial"/>
          <w:lang w:eastAsia="en-GB"/>
        </w:rPr>
        <w:t xml:space="preserve"> genetics, menstrual patterns, immune mechanisms and environment are purported as potential influencers on the pathogenesis of the condition (Oral and Arici, 1997). It is estimated that 10% of individuals with a uterus may be diagnosed with endometriosis, approximately 176 million people worldwide (Rowlands et al., 2022).  </w:t>
      </w:r>
    </w:p>
    <w:p w14:paraId="101DFB8A" w14:textId="77777777" w:rsidR="002D3300" w:rsidRPr="00BE20E5" w:rsidRDefault="002D3300" w:rsidP="002D3300">
      <w:pPr>
        <w:spacing w:after="198" w:line="482" w:lineRule="auto"/>
        <w:ind w:right="98"/>
        <w:jc w:val="both"/>
        <w:rPr>
          <w:rFonts w:ascii="Arial" w:eastAsia="Arial" w:hAnsi="Arial" w:cs="Arial"/>
          <w:lang w:eastAsia="en-GB"/>
        </w:rPr>
      </w:pPr>
      <w:r w:rsidRPr="00BE20E5">
        <w:rPr>
          <w:rFonts w:ascii="Arial" w:eastAsia="Arial" w:hAnsi="Arial" w:cs="Arial"/>
          <w:lang w:eastAsia="en-GB"/>
        </w:rPr>
        <w:t xml:space="preserve">Primary symptoms of endometriosis </w:t>
      </w:r>
      <w:proofErr w:type="gramStart"/>
      <w:r w:rsidRPr="00BE20E5">
        <w:rPr>
          <w:rFonts w:ascii="Arial" w:eastAsia="Arial" w:hAnsi="Arial" w:cs="Arial"/>
          <w:lang w:eastAsia="en-GB"/>
        </w:rPr>
        <w:t>include;</w:t>
      </w:r>
      <w:proofErr w:type="gramEnd"/>
      <w:r w:rsidRPr="00BE20E5">
        <w:rPr>
          <w:rFonts w:ascii="Arial" w:eastAsia="Arial" w:hAnsi="Arial" w:cs="Arial"/>
          <w:lang w:eastAsia="en-GB"/>
        </w:rPr>
        <w:t xml:space="preserve"> chronic pelvic pain, painful periods, painful bowel movements and urination, pain during and/or after sexual intercourse, fatigue, bloating, nausea and infertility. Depression, </w:t>
      </w:r>
      <w:proofErr w:type="gramStart"/>
      <w:r w:rsidRPr="00BE20E5">
        <w:rPr>
          <w:rFonts w:ascii="Arial" w:eastAsia="Arial" w:hAnsi="Arial" w:cs="Arial"/>
          <w:lang w:eastAsia="en-GB"/>
        </w:rPr>
        <w:t>anxiety</w:t>
      </w:r>
      <w:proofErr w:type="gramEnd"/>
      <w:r w:rsidRPr="00BE20E5">
        <w:rPr>
          <w:rFonts w:ascii="Arial" w:eastAsia="Arial" w:hAnsi="Arial" w:cs="Arial"/>
          <w:lang w:eastAsia="en-GB"/>
        </w:rPr>
        <w:t xml:space="preserve"> and related challenges (known as secondary symptoms) can be wide-ranging and impact upon daily routines, relationships, employment, education and wellbeing. </w:t>
      </w:r>
      <w:proofErr w:type="gramStart"/>
      <w:r w:rsidRPr="00BE20E5">
        <w:rPr>
          <w:rFonts w:ascii="Arial" w:eastAsia="Arial" w:hAnsi="Arial" w:cs="Arial"/>
          <w:lang w:eastAsia="en-GB"/>
        </w:rPr>
        <w:t>Each individual</w:t>
      </w:r>
      <w:proofErr w:type="gramEnd"/>
      <w:r w:rsidRPr="00BE20E5">
        <w:rPr>
          <w:rFonts w:ascii="Arial" w:eastAsia="Arial" w:hAnsi="Arial" w:cs="Arial"/>
          <w:lang w:eastAsia="en-GB"/>
        </w:rPr>
        <w:t xml:space="preserve"> may be impacted differently as there is limited correlation between the severity or duration of symptoms and the degree of endometrial lesions (</w:t>
      </w:r>
      <w:proofErr w:type="spellStart"/>
      <w:r w:rsidRPr="00BE20E5">
        <w:rPr>
          <w:rFonts w:ascii="Arial" w:eastAsia="Arial" w:hAnsi="Arial" w:cs="Arial"/>
          <w:lang w:eastAsia="en-GB"/>
        </w:rPr>
        <w:t>Vercellini</w:t>
      </w:r>
      <w:proofErr w:type="spellEnd"/>
      <w:r w:rsidRPr="00BE20E5">
        <w:rPr>
          <w:rFonts w:ascii="Arial" w:eastAsia="Arial" w:hAnsi="Arial" w:cs="Arial"/>
          <w:lang w:eastAsia="en-GB"/>
        </w:rPr>
        <w:t xml:space="preserve"> et al., 2007). Persons may also have the condition yet experience no symptoms.  </w:t>
      </w:r>
    </w:p>
    <w:p w14:paraId="69479E51" w14:textId="77777777" w:rsidR="002D3300" w:rsidRPr="00BE20E5" w:rsidRDefault="002D3300" w:rsidP="002D3300">
      <w:pPr>
        <w:spacing w:after="192" w:line="482" w:lineRule="auto"/>
        <w:ind w:right="98"/>
        <w:jc w:val="both"/>
        <w:rPr>
          <w:rFonts w:ascii="Arial" w:eastAsia="Arial" w:hAnsi="Arial" w:cs="Arial"/>
          <w:lang w:eastAsia="en-GB"/>
        </w:rPr>
      </w:pPr>
      <w:r w:rsidRPr="00BE20E5">
        <w:rPr>
          <w:rFonts w:ascii="Arial" w:eastAsia="Arial" w:hAnsi="Arial" w:cs="Arial"/>
          <w:lang w:eastAsia="en-GB"/>
        </w:rPr>
        <w:t>Historically, the negative psychological impacts of living with endometriosis were unexplored (</w:t>
      </w:r>
      <w:proofErr w:type="spellStart"/>
      <w:r w:rsidRPr="00BE20E5">
        <w:rPr>
          <w:rFonts w:ascii="Arial" w:eastAsia="Arial" w:hAnsi="Arial" w:cs="Arial"/>
          <w:lang w:eastAsia="en-GB"/>
        </w:rPr>
        <w:t>Brosens</w:t>
      </w:r>
      <w:proofErr w:type="spellEnd"/>
      <w:r w:rsidRPr="00BE20E5">
        <w:rPr>
          <w:rFonts w:ascii="Arial" w:eastAsia="Arial" w:hAnsi="Arial" w:cs="Arial"/>
          <w:lang w:eastAsia="en-GB"/>
        </w:rPr>
        <w:t xml:space="preserve"> &amp; </w:t>
      </w:r>
      <w:proofErr w:type="spellStart"/>
      <w:r w:rsidRPr="00BE20E5">
        <w:rPr>
          <w:rFonts w:ascii="Arial" w:eastAsia="Arial" w:hAnsi="Arial" w:cs="Arial"/>
          <w:lang w:eastAsia="en-GB"/>
        </w:rPr>
        <w:t>Benagiano</w:t>
      </w:r>
      <w:proofErr w:type="spellEnd"/>
      <w:r w:rsidRPr="00BE20E5">
        <w:rPr>
          <w:rFonts w:ascii="Arial" w:eastAsia="Arial" w:hAnsi="Arial" w:cs="Arial"/>
          <w:lang w:eastAsia="en-GB"/>
        </w:rPr>
        <w:t xml:space="preserve">, 2011), but the extensive health-related quality of life burden experienced in relation to the illness has been well documented (Gao et al, 2006; Della Corte et al., 2020). Research has recently cited </w:t>
      </w:r>
      <w:proofErr w:type="gramStart"/>
      <w:r w:rsidRPr="00BE20E5">
        <w:rPr>
          <w:rFonts w:ascii="Arial" w:eastAsia="Arial" w:hAnsi="Arial" w:cs="Arial"/>
          <w:lang w:eastAsia="en-GB"/>
        </w:rPr>
        <w:t>that individual characteristics</w:t>
      </w:r>
      <w:proofErr w:type="gramEnd"/>
      <w:r w:rsidRPr="00BE20E5">
        <w:rPr>
          <w:rFonts w:ascii="Arial" w:eastAsia="Arial" w:hAnsi="Arial" w:cs="Arial"/>
          <w:lang w:eastAsia="en-GB"/>
        </w:rPr>
        <w:t xml:space="preserve"> such as self-esteem </w:t>
      </w:r>
      <w:r w:rsidRPr="00BE20E5">
        <w:rPr>
          <w:rFonts w:ascii="Arial" w:eastAsia="Arial" w:hAnsi="Arial" w:cs="Arial"/>
          <w:lang w:eastAsia="en-GB"/>
        </w:rPr>
        <w:lastRenderedPageBreak/>
        <w:t>and self-efficacy (</w:t>
      </w:r>
      <w:proofErr w:type="spellStart"/>
      <w:r w:rsidRPr="00BE20E5">
        <w:rPr>
          <w:rFonts w:ascii="Arial" w:eastAsia="Arial" w:hAnsi="Arial" w:cs="Arial"/>
          <w:lang w:eastAsia="en-GB"/>
        </w:rPr>
        <w:t>Facchin</w:t>
      </w:r>
      <w:proofErr w:type="spellEnd"/>
      <w:r w:rsidRPr="00BE20E5">
        <w:rPr>
          <w:rFonts w:ascii="Arial" w:eastAsia="Arial" w:hAnsi="Arial" w:cs="Arial"/>
          <w:lang w:eastAsia="en-GB"/>
        </w:rPr>
        <w:t xml:space="preserve"> et al., 2017), along with social factors such as intimate relationship status (</w:t>
      </w:r>
      <w:proofErr w:type="spellStart"/>
      <w:r w:rsidRPr="00BE20E5">
        <w:rPr>
          <w:rFonts w:ascii="Arial" w:eastAsia="Arial" w:hAnsi="Arial" w:cs="Arial"/>
          <w:lang w:eastAsia="en-GB"/>
        </w:rPr>
        <w:t>Faccin</w:t>
      </w:r>
      <w:proofErr w:type="spellEnd"/>
      <w:r w:rsidRPr="00BE20E5">
        <w:rPr>
          <w:rFonts w:ascii="Arial" w:eastAsia="Arial" w:hAnsi="Arial" w:cs="Arial"/>
          <w:lang w:eastAsia="en-GB"/>
        </w:rPr>
        <w:t xml:space="preserve"> et al., 2021) and access to medical care (</w:t>
      </w:r>
      <w:proofErr w:type="spellStart"/>
      <w:r w:rsidRPr="00BE20E5">
        <w:rPr>
          <w:rFonts w:ascii="Arial" w:eastAsia="Arial" w:hAnsi="Arial" w:cs="Arial"/>
          <w:lang w:eastAsia="en-GB"/>
        </w:rPr>
        <w:t>Roomaney</w:t>
      </w:r>
      <w:proofErr w:type="spellEnd"/>
      <w:r w:rsidRPr="00BE20E5">
        <w:rPr>
          <w:rFonts w:ascii="Arial" w:eastAsia="Arial" w:hAnsi="Arial" w:cs="Arial"/>
          <w:lang w:eastAsia="en-GB"/>
        </w:rPr>
        <w:t xml:space="preserve"> &amp; </w:t>
      </w:r>
      <w:proofErr w:type="spellStart"/>
      <w:r w:rsidRPr="00BE20E5">
        <w:rPr>
          <w:rFonts w:ascii="Arial" w:eastAsia="Arial" w:hAnsi="Arial" w:cs="Arial"/>
          <w:lang w:eastAsia="en-GB"/>
        </w:rPr>
        <w:t>Kagee</w:t>
      </w:r>
      <w:proofErr w:type="spellEnd"/>
      <w:r w:rsidRPr="00BE20E5">
        <w:rPr>
          <w:rFonts w:ascii="Arial" w:eastAsia="Arial" w:hAnsi="Arial" w:cs="Arial"/>
          <w:lang w:eastAsia="en-GB"/>
        </w:rPr>
        <w:t xml:space="preserve">, 2018), can impact upon the mental health of persons living with endometriosis.   </w:t>
      </w:r>
    </w:p>
    <w:p w14:paraId="7B918AAC" w14:textId="77777777" w:rsidR="002D3300" w:rsidRPr="00655F45" w:rsidRDefault="002D3300" w:rsidP="00655F45">
      <w:pPr>
        <w:rPr>
          <w:rFonts w:ascii="Arial" w:hAnsi="Arial" w:cs="Arial"/>
          <w:b/>
        </w:rPr>
      </w:pPr>
      <w:r w:rsidRPr="00655F45">
        <w:rPr>
          <w:rFonts w:ascii="Arial" w:hAnsi="Arial" w:cs="Arial"/>
          <w:b/>
        </w:rPr>
        <w:t xml:space="preserve">Treatment and coping strategies </w:t>
      </w:r>
    </w:p>
    <w:p w14:paraId="1981F55A" w14:textId="77777777" w:rsidR="002D3300" w:rsidRPr="00BE20E5" w:rsidRDefault="002D3300" w:rsidP="002D3300">
      <w:pPr>
        <w:spacing w:after="194" w:line="484" w:lineRule="auto"/>
        <w:rPr>
          <w:rFonts w:ascii="Arial" w:eastAsia="Arial" w:hAnsi="Arial" w:cs="Arial"/>
          <w:lang w:eastAsia="en-GB"/>
        </w:rPr>
      </w:pPr>
      <w:r w:rsidRPr="00BE20E5">
        <w:rPr>
          <w:rFonts w:ascii="Arial" w:eastAsia="Arial" w:hAnsi="Arial" w:cs="Arial"/>
          <w:lang w:eastAsia="en-GB"/>
        </w:rPr>
        <w:t xml:space="preserve">Despite the </w:t>
      </w:r>
      <w:proofErr w:type="gramStart"/>
      <w:r w:rsidRPr="00BE20E5">
        <w:rPr>
          <w:rFonts w:ascii="Arial" w:eastAsia="Arial" w:hAnsi="Arial" w:cs="Arial"/>
          <w:lang w:eastAsia="en-GB"/>
        </w:rPr>
        <w:t>aforementioned negative</w:t>
      </w:r>
      <w:proofErr w:type="gramEnd"/>
      <w:r w:rsidRPr="00BE20E5">
        <w:rPr>
          <w:rFonts w:ascii="Arial" w:eastAsia="Arial" w:hAnsi="Arial" w:cs="Arial"/>
          <w:lang w:eastAsia="en-GB"/>
        </w:rPr>
        <w:t xml:space="preserve"> psychological experiences and subsequent calls from meta-analytic researchers to expand the mental health support offered to endometriosis patients (</w:t>
      </w:r>
      <w:proofErr w:type="spellStart"/>
      <w:r w:rsidRPr="00BE20E5">
        <w:rPr>
          <w:rFonts w:ascii="Arial" w:eastAsia="Arial" w:hAnsi="Arial" w:cs="Arial"/>
          <w:lang w:eastAsia="en-GB"/>
        </w:rPr>
        <w:t>Brasil</w:t>
      </w:r>
      <w:proofErr w:type="spellEnd"/>
      <w:r w:rsidRPr="00BE20E5">
        <w:rPr>
          <w:rFonts w:ascii="Arial" w:eastAsia="Arial" w:hAnsi="Arial" w:cs="Arial"/>
          <w:lang w:eastAsia="en-GB"/>
        </w:rPr>
        <w:t xml:space="preserve"> et al., 2019), the National Institute for Health and Care Excellence (NICE) guidelines for treatment of endometriosis are limited to medical interventions and do not specifically refer to the provision of clinical psychology nor recommend a psychologically informed therapeutic treatment. </w:t>
      </w:r>
      <w:proofErr w:type="gramStart"/>
      <w:r w:rsidRPr="00BE20E5">
        <w:rPr>
          <w:rFonts w:ascii="Arial" w:eastAsia="Arial" w:hAnsi="Arial" w:cs="Arial"/>
          <w:lang w:eastAsia="en-GB"/>
        </w:rPr>
        <w:t>Instead</w:t>
      </w:r>
      <w:proofErr w:type="gramEnd"/>
      <w:r w:rsidRPr="00BE20E5">
        <w:rPr>
          <w:rFonts w:ascii="Arial" w:eastAsia="Arial" w:hAnsi="Arial" w:cs="Arial"/>
          <w:lang w:eastAsia="en-GB"/>
        </w:rPr>
        <w:t xml:space="preserve"> they state that persons with a confirmed or suspected endometriosis diagnosis should have access to a “multidisciplinary pain management service” (NICE, 2017). NHS England (2019) denotes that pain management services should comprise of psychologists alongside medical professionals and that persons living with endometriosis may benefit from contacting support groups such as Endometriosis UK (NHS England, 2022). </w:t>
      </w:r>
    </w:p>
    <w:p w14:paraId="29AE43C1" w14:textId="1A1B37C3" w:rsidR="002D3300" w:rsidRPr="00BE20E5" w:rsidRDefault="002D3300" w:rsidP="002D3300">
      <w:pPr>
        <w:spacing w:after="194" w:line="482" w:lineRule="auto"/>
        <w:ind w:right="98"/>
        <w:jc w:val="both"/>
        <w:rPr>
          <w:rFonts w:ascii="Arial" w:eastAsia="Arial" w:hAnsi="Arial" w:cs="Arial"/>
          <w:lang w:eastAsia="en-GB"/>
        </w:rPr>
      </w:pPr>
      <w:r w:rsidRPr="00BE20E5">
        <w:rPr>
          <w:rFonts w:ascii="Arial" w:eastAsia="Arial" w:hAnsi="Arial" w:cs="Arial"/>
          <w:lang w:eastAsia="en-GB"/>
        </w:rPr>
        <w:t>Literature has suggested that those who suffer with negative symptoms of endometriosis may rely heavily on their medical doctor-patient relationships (Marki et al., 2022)</w:t>
      </w:r>
      <w:r w:rsidR="006C3403">
        <w:rPr>
          <w:rFonts w:ascii="Arial" w:eastAsia="Arial" w:hAnsi="Arial" w:cs="Arial"/>
          <w:lang w:eastAsia="en-GB"/>
        </w:rPr>
        <w:t>,</w:t>
      </w:r>
      <w:r w:rsidRPr="00BE20E5">
        <w:rPr>
          <w:rFonts w:ascii="Arial" w:eastAsia="Arial" w:hAnsi="Arial" w:cs="Arial"/>
          <w:lang w:eastAsia="en-GB"/>
        </w:rPr>
        <w:t xml:space="preserve"> social support networks (Whitney, 1995) and practical (</w:t>
      </w:r>
      <w:proofErr w:type="gramStart"/>
      <w:r w:rsidRPr="00BE20E5">
        <w:rPr>
          <w:rFonts w:ascii="Arial" w:eastAsia="Arial" w:hAnsi="Arial" w:cs="Arial"/>
          <w:lang w:eastAsia="en-GB"/>
        </w:rPr>
        <w:t>e.g.</w:t>
      </w:r>
      <w:proofErr w:type="gramEnd"/>
      <w:r w:rsidRPr="00BE20E5">
        <w:rPr>
          <w:rFonts w:ascii="Arial" w:eastAsia="Arial" w:hAnsi="Arial" w:cs="Arial"/>
          <w:lang w:eastAsia="en-GB"/>
        </w:rPr>
        <w:t xml:space="preserve"> limiting physical activity) and emotional (e.g. adopting a positive attitude) self-management tactics to cope with their illness (</w:t>
      </w:r>
      <w:proofErr w:type="spellStart"/>
      <w:r w:rsidRPr="00BE20E5">
        <w:rPr>
          <w:rFonts w:ascii="Arial" w:eastAsia="Arial" w:hAnsi="Arial" w:cs="Arial"/>
          <w:lang w:eastAsia="en-GB"/>
        </w:rPr>
        <w:t>Roomaney</w:t>
      </w:r>
      <w:proofErr w:type="spellEnd"/>
      <w:r w:rsidRPr="00BE20E5">
        <w:rPr>
          <w:rFonts w:ascii="Arial" w:eastAsia="Arial" w:hAnsi="Arial" w:cs="Arial"/>
          <w:lang w:eastAsia="en-GB"/>
        </w:rPr>
        <w:t xml:space="preserve"> and </w:t>
      </w:r>
      <w:proofErr w:type="spellStart"/>
      <w:r w:rsidRPr="00BE20E5">
        <w:rPr>
          <w:rFonts w:ascii="Arial" w:eastAsia="Arial" w:hAnsi="Arial" w:cs="Arial"/>
          <w:lang w:eastAsia="en-GB"/>
        </w:rPr>
        <w:t>Kagee</w:t>
      </w:r>
      <w:proofErr w:type="spellEnd"/>
      <w:r w:rsidRPr="00BE20E5">
        <w:rPr>
          <w:rFonts w:ascii="Arial" w:eastAsia="Arial" w:hAnsi="Arial" w:cs="Arial"/>
          <w:lang w:eastAsia="en-GB"/>
        </w:rPr>
        <w:t xml:space="preserve">, 2016).  </w:t>
      </w:r>
    </w:p>
    <w:p w14:paraId="1D6A1696" w14:textId="77777777" w:rsidR="002D3300" w:rsidRPr="00655F45" w:rsidRDefault="002D3300" w:rsidP="00655F45">
      <w:pPr>
        <w:rPr>
          <w:rFonts w:ascii="Arial" w:hAnsi="Arial" w:cs="Arial"/>
          <w:b/>
        </w:rPr>
      </w:pPr>
      <w:r w:rsidRPr="00655F45">
        <w:rPr>
          <w:rFonts w:ascii="Arial" w:hAnsi="Arial" w:cs="Arial"/>
          <w:b/>
        </w:rPr>
        <w:t xml:space="preserve">COVID-19 </w:t>
      </w:r>
    </w:p>
    <w:p w14:paraId="09F1394F"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According to the WHO (WHO, 2021) COVID-19 is a disease caused by a new coronavirus, SARSCoV-2, which resulted in a global pandemic being declared on the </w:t>
      </w:r>
      <w:proofErr w:type="gramStart"/>
      <w:r w:rsidRPr="00BE20E5">
        <w:rPr>
          <w:rFonts w:ascii="Arial" w:eastAsia="Arial" w:hAnsi="Arial" w:cs="Arial"/>
          <w:lang w:eastAsia="en-GB"/>
        </w:rPr>
        <w:t>11</w:t>
      </w:r>
      <w:r w:rsidRPr="00BE20E5">
        <w:rPr>
          <w:rFonts w:ascii="Arial" w:eastAsia="Arial" w:hAnsi="Arial" w:cs="Arial"/>
          <w:vertAlign w:val="superscript"/>
          <w:lang w:eastAsia="en-GB"/>
        </w:rPr>
        <w:t>th</w:t>
      </w:r>
      <w:proofErr w:type="gramEnd"/>
      <w:r w:rsidRPr="00BE20E5">
        <w:rPr>
          <w:rFonts w:ascii="Arial" w:eastAsia="Arial" w:hAnsi="Arial" w:cs="Arial"/>
          <w:vertAlign w:val="superscript"/>
          <w:lang w:eastAsia="en-GB"/>
        </w:rPr>
        <w:t xml:space="preserve"> </w:t>
      </w:r>
      <w:r w:rsidRPr="00BE20E5">
        <w:rPr>
          <w:rFonts w:ascii="Arial" w:eastAsia="Arial" w:hAnsi="Arial" w:cs="Arial"/>
          <w:lang w:eastAsia="en-GB"/>
        </w:rPr>
        <w:t xml:space="preserve">March 2020. Globally COVID-19 has had a widespread impact upon individual’s medical, </w:t>
      </w:r>
      <w:proofErr w:type="gramStart"/>
      <w:r w:rsidRPr="00BE20E5">
        <w:rPr>
          <w:rFonts w:ascii="Arial" w:eastAsia="Arial" w:hAnsi="Arial" w:cs="Arial"/>
          <w:lang w:eastAsia="en-GB"/>
        </w:rPr>
        <w:t>social</w:t>
      </w:r>
      <w:proofErr w:type="gramEnd"/>
      <w:r w:rsidRPr="00BE20E5">
        <w:rPr>
          <w:rFonts w:ascii="Arial" w:eastAsia="Arial" w:hAnsi="Arial" w:cs="Arial"/>
          <w:lang w:eastAsia="en-GB"/>
        </w:rPr>
        <w:t xml:space="preserve"> and psychological health and wellbeing (Ciotti et al., 2020), with dramatic shifts in clinical service provisions. More pertinent to persons living with endometriosis, in relation to the enforced lockdowns, researchers have suggested that persons suffering from chronic pain conditions </w:t>
      </w:r>
      <w:r w:rsidRPr="00BE20E5">
        <w:rPr>
          <w:rFonts w:ascii="Arial" w:eastAsia="Arial" w:hAnsi="Arial" w:cs="Arial"/>
          <w:lang w:eastAsia="en-GB"/>
        </w:rPr>
        <w:lastRenderedPageBreak/>
        <w:t xml:space="preserve">may be at disproportionate risk of suffering due to the changed social environment during the pandemic (Karos et al., 2020). Similarly, a prospective clinical advice report published in July 2020 proposed that persons living with endometriosis during COVID-19 may be impacted by delays in diagnosis and treatment which could contribute to a reduction in their overall quality of life (Leonardi et al., 2020).  </w:t>
      </w:r>
    </w:p>
    <w:p w14:paraId="063043C0" w14:textId="77777777" w:rsidR="002D3300" w:rsidRPr="00BE20E5" w:rsidRDefault="002D3300" w:rsidP="002D3300">
      <w:pPr>
        <w:spacing w:after="232"/>
        <w:rPr>
          <w:rFonts w:ascii="Arial" w:eastAsia="Arial" w:hAnsi="Arial" w:cs="Arial"/>
          <w:lang w:eastAsia="en-GB"/>
        </w:rPr>
      </w:pPr>
      <w:r w:rsidRPr="00BE20E5">
        <w:rPr>
          <w:rFonts w:ascii="Arial" w:eastAsia="Arial" w:hAnsi="Arial" w:cs="Arial"/>
          <w:lang w:eastAsia="en-GB"/>
        </w:rPr>
        <w:t xml:space="preserve"> </w:t>
      </w:r>
    </w:p>
    <w:p w14:paraId="04A3CB22" w14:textId="3EC0E16A"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Covid-19 has been cited to have increased levels of stress in the general population (Park et al, 2020). Given that clinical studies have indicated endometriosis to be associated with chronic stress (</w:t>
      </w:r>
      <w:proofErr w:type="spellStart"/>
      <w:r w:rsidRPr="00BE20E5">
        <w:rPr>
          <w:rFonts w:ascii="Arial" w:eastAsia="Arial" w:hAnsi="Arial" w:cs="Arial"/>
          <w:lang w:eastAsia="en-GB"/>
        </w:rPr>
        <w:t>Brasil</w:t>
      </w:r>
      <w:proofErr w:type="spellEnd"/>
      <w:r w:rsidRPr="00BE20E5">
        <w:rPr>
          <w:rFonts w:ascii="Arial" w:eastAsia="Arial" w:hAnsi="Arial" w:cs="Arial"/>
          <w:lang w:eastAsia="en-GB"/>
        </w:rPr>
        <w:t xml:space="preserve"> et al., 2019), and that a correlation between increased stress levels and pain severity / disease progression has been recorded (Reis et al., 2020), there is cause to investigate how the additional impact of COVID-19 related stress might impact upon endometriosis disease experience. </w:t>
      </w:r>
    </w:p>
    <w:p w14:paraId="1AB49B8A" w14:textId="77777777" w:rsidR="002D3300" w:rsidRPr="00BE20E5" w:rsidRDefault="002D3300" w:rsidP="002D3300">
      <w:pPr>
        <w:spacing w:after="230"/>
        <w:rPr>
          <w:rFonts w:ascii="Arial" w:eastAsia="Arial" w:hAnsi="Arial" w:cs="Arial"/>
          <w:lang w:eastAsia="en-GB"/>
        </w:rPr>
      </w:pPr>
      <w:r w:rsidRPr="00BE20E5">
        <w:rPr>
          <w:rFonts w:ascii="Arial" w:eastAsia="Arial" w:hAnsi="Arial" w:cs="Arial"/>
          <w:lang w:eastAsia="en-GB"/>
        </w:rPr>
        <w:t xml:space="preserve"> </w:t>
      </w:r>
    </w:p>
    <w:p w14:paraId="1DBFBBDA" w14:textId="6D66E0EC"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Although COVID-19 may have impacted upon the psychological wellbeing and coping strategies of persons living with endometriosis, limited research has examined this. </w:t>
      </w:r>
      <w:proofErr w:type="gramStart"/>
      <w:r w:rsidRPr="00BE20E5">
        <w:rPr>
          <w:rFonts w:ascii="Arial" w:eastAsia="Arial" w:hAnsi="Arial" w:cs="Arial"/>
          <w:lang w:eastAsia="en-GB"/>
        </w:rPr>
        <w:t>In order to</w:t>
      </w:r>
      <w:proofErr w:type="gramEnd"/>
      <w:r w:rsidRPr="00BE20E5">
        <w:rPr>
          <w:rFonts w:ascii="Arial" w:eastAsia="Arial" w:hAnsi="Arial" w:cs="Arial"/>
          <w:lang w:eastAsia="en-GB"/>
        </w:rPr>
        <w:t xml:space="preserve"> understand the interplay between the illness and the pandemic, inform future pain management service planning and direct preventative support provisions offered during similar global health emergencies, a systematic review of the literature is required.  </w:t>
      </w:r>
      <w:r w:rsidR="00B32D03">
        <w:rPr>
          <w:rFonts w:ascii="Arial" w:eastAsia="Arial" w:hAnsi="Arial" w:cs="Arial"/>
          <w:lang w:eastAsia="en-GB"/>
        </w:rPr>
        <w:br/>
      </w:r>
    </w:p>
    <w:p w14:paraId="5F964EF1" w14:textId="152867ED" w:rsidR="002D3300" w:rsidRPr="00655F45" w:rsidRDefault="002D3300" w:rsidP="00655F45">
      <w:pPr>
        <w:rPr>
          <w:rFonts w:ascii="Arial" w:hAnsi="Arial" w:cs="Arial"/>
          <w:b/>
        </w:rPr>
      </w:pPr>
      <w:r w:rsidRPr="00655F45">
        <w:rPr>
          <w:rFonts w:ascii="Arial" w:hAnsi="Arial" w:cs="Arial"/>
          <w:b/>
        </w:rPr>
        <w:t>Re</w:t>
      </w:r>
      <w:r w:rsidR="00BA4869">
        <w:rPr>
          <w:rFonts w:ascii="Arial" w:hAnsi="Arial" w:cs="Arial"/>
          <w:b/>
        </w:rPr>
        <w:t xml:space="preserve">view </w:t>
      </w:r>
      <w:r w:rsidRPr="00655F45">
        <w:rPr>
          <w:rFonts w:ascii="Arial" w:hAnsi="Arial" w:cs="Arial"/>
          <w:b/>
        </w:rPr>
        <w:t xml:space="preserve">Question </w:t>
      </w:r>
    </w:p>
    <w:p w14:paraId="245F6EF6"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Based on current evidence, this review attempts to explore: What are the psychological impacts upon and coping strategies of persons experiencing endometriosis during the COVID-19 pandemic?  </w:t>
      </w:r>
    </w:p>
    <w:p w14:paraId="7C308D0F" w14:textId="77777777" w:rsidR="002D3300" w:rsidRPr="00655F45" w:rsidRDefault="002D3300" w:rsidP="00655F45">
      <w:pPr>
        <w:rPr>
          <w:rFonts w:ascii="Arial" w:hAnsi="Arial" w:cs="Arial"/>
          <w:b/>
        </w:rPr>
      </w:pPr>
      <w:bookmarkStart w:id="2" w:name="_Toc81699"/>
      <w:r w:rsidRPr="00BE20E5">
        <w:t xml:space="preserve">                                                             </w:t>
      </w:r>
      <w:r w:rsidRPr="00BE20E5">
        <w:br/>
      </w:r>
      <w:r w:rsidRPr="00655F45">
        <w:rPr>
          <w:rFonts w:ascii="Arial" w:hAnsi="Arial" w:cs="Arial"/>
          <w:b/>
        </w:rPr>
        <w:t xml:space="preserve">                                                               Method </w:t>
      </w:r>
      <w:bookmarkEnd w:id="2"/>
    </w:p>
    <w:p w14:paraId="6DA07367" w14:textId="77777777" w:rsidR="002D3300" w:rsidRPr="00655F45" w:rsidRDefault="002D3300" w:rsidP="00655F45">
      <w:pPr>
        <w:rPr>
          <w:rFonts w:ascii="Arial" w:hAnsi="Arial" w:cs="Arial"/>
          <w:b/>
        </w:rPr>
      </w:pPr>
      <w:r w:rsidRPr="00655F45">
        <w:rPr>
          <w:rFonts w:ascii="Arial" w:hAnsi="Arial" w:cs="Arial"/>
          <w:b/>
        </w:rPr>
        <w:t xml:space="preserve">Search Strategy </w:t>
      </w:r>
    </w:p>
    <w:p w14:paraId="3F783978" w14:textId="4B13CB26" w:rsidR="002D3300" w:rsidRPr="00BE20E5" w:rsidRDefault="002D3300" w:rsidP="002D3300">
      <w:pPr>
        <w:spacing w:after="33" w:line="484" w:lineRule="auto"/>
        <w:rPr>
          <w:rFonts w:ascii="Arial" w:eastAsia="Arial" w:hAnsi="Arial" w:cs="Arial"/>
          <w:lang w:eastAsia="en-GB"/>
        </w:rPr>
      </w:pPr>
      <w:r w:rsidRPr="00BE20E5">
        <w:rPr>
          <w:rFonts w:ascii="Arial" w:eastAsia="Arial" w:hAnsi="Arial" w:cs="Arial"/>
          <w:lang w:eastAsia="en-GB"/>
        </w:rPr>
        <w:t xml:space="preserve">A literature search was conducted between August and October 2022. Stage one involved searching the following databases chosen for their appropriateness to the topic; CINAHL </w:t>
      </w:r>
      <w:r w:rsidRPr="00BE20E5">
        <w:rPr>
          <w:rFonts w:ascii="Arial" w:eastAsia="Arial" w:hAnsi="Arial" w:cs="Arial"/>
          <w:lang w:eastAsia="en-GB"/>
        </w:rPr>
        <w:lastRenderedPageBreak/>
        <w:t xml:space="preserve">(Cumulative Index to Nursing and Allied Health), SCOPUS, </w:t>
      </w:r>
      <w:proofErr w:type="spellStart"/>
      <w:r w:rsidRPr="00BE20E5">
        <w:rPr>
          <w:rFonts w:ascii="Arial" w:eastAsia="Arial" w:hAnsi="Arial" w:cs="Arial"/>
          <w:lang w:eastAsia="en-GB"/>
        </w:rPr>
        <w:t>Psycharticles</w:t>
      </w:r>
      <w:proofErr w:type="spellEnd"/>
      <w:r w:rsidRPr="00BE20E5">
        <w:rPr>
          <w:rFonts w:ascii="Arial" w:eastAsia="Arial" w:hAnsi="Arial" w:cs="Arial"/>
          <w:lang w:eastAsia="en-GB"/>
        </w:rPr>
        <w:t xml:space="preserve">, PubMed, </w:t>
      </w:r>
      <w:proofErr w:type="spellStart"/>
      <w:r w:rsidRPr="00BE20E5">
        <w:rPr>
          <w:rFonts w:ascii="Arial" w:eastAsia="Arial" w:hAnsi="Arial" w:cs="Arial"/>
          <w:lang w:eastAsia="en-GB"/>
        </w:rPr>
        <w:t>PsychINFO</w:t>
      </w:r>
      <w:proofErr w:type="spellEnd"/>
      <w:r w:rsidRPr="00BE20E5">
        <w:rPr>
          <w:rFonts w:ascii="Arial" w:eastAsia="Arial" w:hAnsi="Arial" w:cs="Arial"/>
          <w:lang w:eastAsia="en-GB"/>
        </w:rPr>
        <w:t xml:space="preserve"> and Medline. Stage two included a search of Google Scholar (chosen for its breadth of multidisciplinary resources) and </w:t>
      </w:r>
      <w:proofErr w:type="spellStart"/>
      <w:r w:rsidR="00BA4869">
        <w:rPr>
          <w:rFonts w:ascii="Arial" w:eastAsia="Arial" w:hAnsi="Arial" w:cs="Arial"/>
          <w:lang w:eastAsia="en-GB"/>
        </w:rPr>
        <w:t>EThOS</w:t>
      </w:r>
      <w:proofErr w:type="spellEnd"/>
      <w:r w:rsidR="00BA4869">
        <w:rPr>
          <w:rFonts w:ascii="Arial" w:eastAsia="Arial" w:hAnsi="Arial" w:cs="Arial"/>
          <w:lang w:eastAsia="en-GB"/>
        </w:rPr>
        <w:t xml:space="preserve"> </w:t>
      </w:r>
      <w:proofErr w:type="gramStart"/>
      <w:r w:rsidR="00BA4869">
        <w:rPr>
          <w:rFonts w:ascii="Arial" w:eastAsia="Arial" w:hAnsi="Arial" w:cs="Arial"/>
          <w:lang w:eastAsia="en-GB"/>
        </w:rPr>
        <w:t>in</w:t>
      </w:r>
      <w:r w:rsidRPr="00BE20E5">
        <w:rPr>
          <w:rFonts w:ascii="Arial" w:eastAsia="Arial" w:hAnsi="Arial" w:cs="Arial"/>
          <w:lang w:eastAsia="en-GB"/>
        </w:rPr>
        <w:t xml:space="preserve"> an effort to</w:t>
      </w:r>
      <w:proofErr w:type="gramEnd"/>
      <w:r w:rsidRPr="00BE20E5">
        <w:rPr>
          <w:rFonts w:ascii="Arial" w:eastAsia="Arial" w:hAnsi="Arial" w:cs="Arial"/>
          <w:lang w:eastAsia="en-GB"/>
        </w:rPr>
        <w:t xml:space="preserve"> find any further literature. No limits were applied in relation to research methodology. The limiters of “English Language” and “years 2019 – 2022” (due to the timeline of the COVID-19 pandemic) were applied.  To avoid publication bias, grey literature was searched. </w:t>
      </w:r>
      <w:r w:rsidRPr="00BE20E5">
        <w:rPr>
          <w:rFonts w:ascii="Arial" w:eastAsia="Arial" w:hAnsi="Arial" w:cs="Arial"/>
          <w:lang w:eastAsia="en-GB"/>
        </w:rPr>
        <w:br/>
      </w:r>
    </w:p>
    <w:p w14:paraId="02417E99" w14:textId="77777777" w:rsidR="002D3300" w:rsidRPr="00655F45" w:rsidRDefault="002D3300" w:rsidP="00655F45">
      <w:pPr>
        <w:rPr>
          <w:rFonts w:ascii="Arial" w:hAnsi="Arial" w:cs="Arial"/>
          <w:b/>
        </w:rPr>
      </w:pPr>
      <w:r w:rsidRPr="00655F45">
        <w:rPr>
          <w:rFonts w:ascii="Arial" w:hAnsi="Arial" w:cs="Arial"/>
          <w:b/>
        </w:rPr>
        <w:t xml:space="preserve">Search Terms </w:t>
      </w:r>
    </w:p>
    <w:p w14:paraId="25A26A6E" w14:textId="77777777" w:rsidR="002D3300" w:rsidRPr="00BE20E5" w:rsidRDefault="002D3300" w:rsidP="002D3300">
      <w:pPr>
        <w:spacing w:after="230"/>
        <w:rPr>
          <w:rFonts w:ascii="Arial" w:eastAsia="Arial" w:hAnsi="Arial" w:cs="Arial"/>
          <w:lang w:eastAsia="en-GB"/>
        </w:rPr>
      </w:pPr>
      <w:r w:rsidRPr="00BE20E5">
        <w:rPr>
          <w:rFonts w:ascii="Arial" w:eastAsia="Arial" w:hAnsi="Arial" w:cs="Arial"/>
          <w:lang w:eastAsia="en-GB"/>
        </w:rPr>
        <w:t xml:space="preserve">The following search terms were used to scope the literature by title and abstract:  </w:t>
      </w:r>
    </w:p>
    <w:p w14:paraId="1674E11A" w14:textId="3526BB6B" w:rsidR="00403DE9" w:rsidRPr="00BE20E5" w:rsidRDefault="00403DE9" w:rsidP="00403DE9">
      <w:pPr>
        <w:pBdr>
          <w:top w:val="single" w:sz="6" w:space="0" w:color="000000"/>
          <w:left w:val="single" w:sz="6" w:space="0" w:color="000000"/>
          <w:bottom w:val="single" w:sz="6" w:space="0" w:color="000000"/>
          <w:right w:val="single" w:sz="6" w:space="0" w:color="000000"/>
        </w:pBdr>
        <w:shd w:val="clear" w:color="auto" w:fill="FFFFFF"/>
        <w:spacing w:after="0" w:line="362" w:lineRule="auto"/>
        <w:jc w:val="center"/>
        <w:rPr>
          <w:rFonts w:ascii="Arial" w:eastAsia="Arial" w:hAnsi="Arial" w:cs="Arial"/>
          <w:sz w:val="20"/>
          <w:lang w:eastAsia="en-GB"/>
        </w:rPr>
      </w:pPr>
    </w:p>
    <w:p w14:paraId="62D9D64D" w14:textId="45F1307F" w:rsidR="002D3300" w:rsidRPr="00BE20E5" w:rsidRDefault="002D3300" w:rsidP="00403DE9">
      <w:pPr>
        <w:pBdr>
          <w:top w:val="single" w:sz="6" w:space="0" w:color="000000"/>
          <w:left w:val="single" w:sz="6" w:space="0" w:color="000000"/>
          <w:bottom w:val="single" w:sz="6" w:space="0" w:color="000000"/>
          <w:right w:val="single" w:sz="6" w:space="0" w:color="000000"/>
        </w:pBdr>
        <w:shd w:val="clear" w:color="auto" w:fill="FFFFFF"/>
        <w:spacing w:after="0" w:line="362" w:lineRule="auto"/>
        <w:jc w:val="center"/>
        <w:rPr>
          <w:rFonts w:ascii="Arial" w:eastAsia="Arial" w:hAnsi="Arial" w:cs="Arial"/>
          <w:sz w:val="20"/>
          <w:lang w:eastAsia="en-GB"/>
        </w:rPr>
      </w:pPr>
      <w:r w:rsidRPr="00BE20E5">
        <w:rPr>
          <w:rFonts w:ascii="Arial" w:eastAsia="Arial" w:hAnsi="Arial" w:cs="Arial"/>
          <w:sz w:val="20"/>
          <w:lang w:eastAsia="en-GB"/>
        </w:rPr>
        <w:t>(“Endometriosis</w:t>
      </w:r>
      <w:proofErr w:type="gramStart"/>
      <w:r w:rsidRPr="00BE20E5">
        <w:rPr>
          <w:rFonts w:ascii="Arial" w:eastAsia="Arial" w:hAnsi="Arial" w:cs="Arial"/>
          <w:sz w:val="20"/>
          <w:lang w:eastAsia="en-GB"/>
        </w:rPr>
        <w:t>”)  AND</w:t>
      </w:r>
      <w:proofErr w:type="gramEnd"/>
    </w:p>
    <w:p w14:paraId="70715936" w14:textId="77777777" w:rsidR="00403DE9" w:rsidRPr="00BE20E5" w:rsidRDefault="00403DE9" w:rsidP="00403DE9">
      <w:pPr>
        <w:pBdr>
          <w:top w:val="single" w:sz="6" w:space="0" w:color="000000"/>
          <w:left w:val="single" w:sz="6" w:space="0" w:color="000000"/>
          <w:bottom w:val="single" w:sz="6" w:space="0" w:color="000000"/>
          <w:right w:val="single" w:sz="6" w:space="0" w:color="000000"/>
        </w:pBdr>
        <w:shd w:val="clear" w:color="auto" w:fill="FFFFFF"/>
        <w:spacing w:after="0" w:line="362" w:lineRule="auto"/>
        <w:jc w:val="center"/>
        <w:rPr>
          <w:rFonts w:ascii="Arial" w:eastAsia="Arial" w:hAnsi="Arial" w:cs="Arial"/>
          <w:lang w:eastAsia="en-GB"/>
        </w:rPr>
      </w:pPr>
    </w:p>
    <w:p w14:paraId="59FF3EBC" w14:textId="50DE44A3" w:rsidR="002D3300" w:rsidRPr="00BE20E5" w:rsidRDefault="002D3300" w:rsidP="00403DE9">
      <w:pPr>
        <w:pBdr>
          <w:top w:val="single" w:sz="6" w:space="0" w:color="000000"/>
          <w:left w:val="single" w:sz="6" w:space="0" w:color="000000"/>
          <w:bottom w:val="single" w:sz="6" w:space="0" w:color="000000"/>
          <w:right w:val="single" w:sz="6" w:space="0" w:color="000000"/>
        </w:pBdr>
        <w:shd w:val="clear" w:color="auto" w:fill="FFFFFF"/>
        <w:spacing w:after="0" w:line="362" w:lineRule="auto"/>
        <w:jc w:val="center"/>
        <w:rPr>
          <w:rFonts w:ascii="Arial" w:eastAsia="Arial" w:hAnsi="Arial" w:cs="Arial"/>
          <w:sz w:val="20"/>
          <w:lang w:eastAsia="en-GB"/>
        </w:rPr>
      </w:pPr>
      <w:r w:rsidRPr="00BE20E5">
        <w:rPr>
          <w:rFonts w:ascii="Arial" w:eastAsia="Arial" w:hAnsi="Arial" w:cs="Arial"/>
          <w:sz w:val="20"/>
          <w:lang w:eastAsia="en-GB"/>
        </w:rPr>
        <w:t>(“Emotional” OR "mental health" OR “Psychological” OR "impact" OR "experiences" OR "coping")</w:t>
      </w:r>
    </w:p>
    <w:p w14:paraId="02B96775" w14:textId="77777777" w:rsidR="00403DE9" w:rsidRPr="00BE20E5" w:rsidRDefault="00403DE9" w:rsidP="00403DE9">
      <w:pPr>
        <w:pBdr>
          <w:top w:val="single" w:sz="6" w:space="0" w:color="000000"/>
          <w:left w:val="single" w:sz="6" w:space="0" w:color="000000"/>
          <w:bottom w:val="single" w:sz="6" w:space="0" w:color="000000"/>
          <w:right w:val="single" w:sz="6" w:space="0" w:color="000000"/>
        </w:pBdr>
        <w:shd w:val="clear" w:color="auto" w:fill="FFFFFF"/>
        <w:spacing w:after="0" w:line="362" w:lineRule="auto"/>
        <w:jc w:val="center"/>
        <w:rPr>
          <w:rFonts w:ascii="Arial" w:eastAsia="Arial" w:hAnsi="Arial" w:cs="Arial"/>
          <w:lang w:eastAsia="en-GB"/>
        </w:rPr>
      </w:pPr>
    </w:p>
    <w:p w14:paraId="30168851" w14:textId="79FC0C82" w:rsidR="002D3300" w:rsidRPr="00BE20E5" w:rsidRDefault="002D3300" w:rsidP="00403DE9">
      <w:pPr>
        <w:pBdr>
          <w:top w:val="single" w:sz="6" w:space="0" w:color="000000"/>
          <w:left w:val="single" w:sz="6" w:space="0" w:color="000000"/>
          <w:bottom w:val="single" w:sz="6" w:space="0" w:color="000000"/>
          <w:right w:val="single" w:sz="6" w:space="0" w:color="000000"/>
        </w:pBdr>
        <w:shd w:val="clear" w:color="auto" w:fill="FFFFFF"/>
        <w:spacing w:after="130"/>
        <w:jc w:val="center"/>
        <w:rPr>
          <w:rFonts w:ascii="Arial" w:eastAsia="Arial" w:hAnsi="Arial" w:cs="Arial"/>
          <w:sz w:val="20"/>
          <w:lang w:eastAsia="en-GB"/>
        </w:rPr>
      </w:pPr>
      <w:r w:rsidRPr="00BE20E5">
        <w:rPr>
          <w:rFonts w:ascii="Arial" w:eastAsia="Arial" w:hAnsi="Arial" w:cs="Arial"/>
          <w:sz w:val="20"/>
          <w:lang w:eastAsia="en-GB"/>
        </w:rPr>
        <w:t>AND</w:t>
      </w:r>
    </w:p>
    <w:p w14:paraId="42EC7AAB" w14:textId="77777777" w:rsidR="00403DE9" w:rsidRPr="00BE20E5" w:rsidRDefault="00403DE9" w:rsidP="00403DE9">
      <w:pPr>
        <w:pBdr>
          <w:top w:val="single" w:sz="6" w:space="0" w:color="000000"/>
          <w:left w:val="single" w:sz="6" w:space="0" w:color="000000"/>
          <w:bottom w:val="single" w:sz="6" w:space="0" w:color="000000"/>
          <w:right w:val="single" w:sz="6" w:space="0" w:color="000000"/>
        </w:pBdr>
        <w:shd w:val="clear" w:color="auto" w:fill="FFFFFF"/>
        <w:spacing w:after="130"/>
        <w:jc w:val="center"/>
        <w:rPr>
          <w:rFonts w:ascii="Arial" w:eastAsia="Arial" w:hAnsi="Arial" w:cs="Arial"/>
          <w:lang w:eastAsia="en-GB"/>
        </w:rPr>
      </w:pPr>
    </w:p>
    <w:p w14:paraId="021452EF" w14:textId="0BEE858F" w:rsidR="002D3300" w:rsidRPr="00BE20E5" w:rsidRDefault="002D3300" w:rsidP="00403DE9">
      <w:pPr>
        <w:pBdr>
          <w:top w:val="single" w:sz="6" w:space="0" w:color="000000"/>
          <w:left w:val="single" w:sz="6" w:space="0" w:color="000000"/>
          <w:bottom w:val="single" w:sz="6" w:space="0" w:color="000000"/>
          <w:right w:val="single" w:sz="6" w:space="0" w:color="000000"/>
        </w:pBdr>
        <w:shd w:val="clear" w:color="auto" w:fill="FFFFFF"/>
        <w:spacing w:after="483" w:line="362" w:lineRule="auto"/>
        <w:jc w:val="center"/>
        <w:rPr>
          <w:rFonts w:ascii="Arial" w:eastAsia="Arial" w:hAnsi="Arial" w:cs="Arial"/>
          <w:b/>
          <w:sz w:val="20"/>
          <w:lang w:eastAsia="en-GB"/>
        </w:rPr>
      </w:pPr>
      <w:r w:rsidRPr="00BE20E5">
        <w:rPr>
          <w:rFonts w:ascii="Arial" w:eastAsia="Arial" w:hAnsi="Arial" w:cs="Arial"/>
          <w:sz w:val="20"/>
          <w:lang w:eastAsia="en-GB"/>
        </w:rPr>
        <w:t>(“COVID-</w:t>
      </w:r>
      <w:r w:rsidR="00403DE9" w:rsidRPr="00BE20E5">
        <w:rPr>
          <w:rFonts w:ascii="Arial" w:eastAsia="Arial" w:hAnsi="Arial" w:cs="Arial"/>
          <w:sz w:val="20"/>
          <w:lang w:eastAsia="en-GB"/>
        </w:rPr>
        <w:t>19” OR “COVID</w:t>
      </w:r>
      <w:r w:rsidR="00BA4869">
        <w:rPr>
          <w:rFonts w:ascii="Arial" w:eastAsia="Arial" w:hAnsi="Arial" w:cs="Arial"/>
          <w:sz w:val="20"/>
          <w:lang w:eastAsia="en-GB"/>
        </w:rPr>
        <w:t>”</w:t>
      </w:r>
      <w:r w:rsidR="00403DE9" w:rsidRPr="00BE20E5">
        <w:rPr>
          <w:rFonts w:ascii="Arial" w:eastAsia="Arial" w:hAnsi="Arial" w:cs="Arial"/>
          <w:sz w:val="20"/>
          <w:lang w:eastAsia="en-GB"/>
        </w:rPr>
        <w:t xml:space="preserve"> OR “Coronavirus”)</w:t>
      </w:r>
      <w:r w:rsidR="00403DE9" w:rsidRPr="00BE20E5">
        <w:rPr>
          <w:rFonts w:ascii="Arial" w:eastAsia="Arial" w:hAnsi="Arial" w:cs="Arial"/>
          <w:sz w:val="20"/>
          <w:lang w:eastAsia="en-GB"/>
        </w:rPr>
        <w:br/>
      </w:r>
    </w:p>
    <w:p w14:paraId="4ABAC92C" w14:textId="77777777" w:rsidR="00B32D03" w:rsidRDefault="00B32D03" w:rsidP="00655F45">
      <w:pPr>
        <w:rPr>
          <w:rFonts w:ascii="Arial" w:hAnsi="Arial" w:cs="Arial"/>
          <w:b/>
        </w:rPr>
      </w:pPr>
    </w:p>
    <w:p w14:paraId="60BE5617" w14:textId="6B2D7A54" w:rsidR="002D3300" w:rsidRPr="00655F45" w:rsidRDefault="002D3300" w:rsidP="00655F45">
      <w:pPr>
        <w:rPr>
          <w:rFonts w:ascii="Arial" w:hAnsi="Arial" w:cs="Arial"/>
          <w:b/>
        </w:rPr>
      </w:pPr>
      <w:r w:rsidRPr="00655F45">
        <w:rPr>
          <w:rFonts w:ascii="Arial" w:hAnsi="Arial" w:cs="Arial"/>
          <w:b/>
        </w:rPr>
        <w:t xml:space="preserve">Search results </w:t>
      </w:r>
    </w:p>
    <w:p w14:paraId="00F9A433" w14:textId="77777777" w:rsidR="002D3300" w:rsidRPr="00BE20E5" w:rsidRDefault="002D3300" w:rsidP="002D3300">
      <w:pPr>
        <w:spacing w:after="271" w:line="484" w:lineRule="auto"/>
        <w:rPr>
          <w:rFonts w:ascii="Arial" w:eastAsia="Arial" w:hAnsi="Arial" w:cs="Arial"/>
          <w:lang w:eastAsia="en-GB"/>
        </w:rPr>
      </w:pPr>
      <w:r w:rsidRPr="00BE20E5">
        <w:rPr>
          <w:rFonts w:ascii="Arial" w:eastAsia="Arial" w:hAnsi="Arial" w:cs="Arial"/>
          <w:lang w:eastAsia="en-GB"/>
        </w:rPr>
        <w:t xml:space="preserve">Figure 1 depicts a flow diagram of the search process. Initially 977 papers were discovered during database searching. Inclusion and exclusion criteria were then applied to identify the most appropriate literature (detailed below and in Table 1). Results were originally screened by title at which point 672 records were excluded and 68 duplicates were removed. The remaining 237 records were screened by title and abstract (194 records were excluded). 43 records were then screened by full text (32 were excluded). The final number of studies meeting the criteria for review was 11.   </w:t>
      </w:r>
    </w:p>
    <w:p w14:paraId="2B0C39D9" w14:textId="77777777" w:rsidR="00403DE9" w:rsidRPr="00655F45" w:rsidRDefault="00403DE9" w:rsidP="00655F45">
      <w:pPr>
        <w:rPr>
          <w:rFonts w:ascii="Arial" w:hAnsi="Arial" w:cs="Arial"/>
          <w:b/>
          <w:sz w:val="20"/>
          <w:lang w:eastAsia="en-GB"/>
        </w:rPr>
      </w:pPr>
    </w:p>
    <w:p w14:paraId="6845813C" w14:textId="77777777" w:rsidR="00B32D03" w:rsidRDefault="00B32D03" w:rsidP="00655F45">
      <w:pPr>
        <w:rPr>
          <w:rFonts w:ascii="Arial" w:hAnsi="Arial" w:cs="Arial"/>
          <w:b/>
        </w:rPr>
      </w:pPr>
    </w:p>
    <w:p w14:paraId="041CFBF7" w14:textId="3AB26124" w:rsidR="002D3300" w:rsidRPr="00655F45" w:rsidRDefault="002D3300" w:rsidP="00655F45">
      <w:pPr>
        <w:rPr>
          <w:rFonts w:ascii="Arial" w:hAnsi="Arial" w:cs="Arial"/>
          <w:b/>
        </w:rPr>
      </w:pPr>
      <w:r w:rsidRPr="00655F45">
        <w:rPr>
          <w:rFonts w:ascii="Arial" w:hAnsi="Arial" w:cs="Arial"/>
          <w:b/>
        </w:rPr>
        <w:lastRenderedPageBreak/>
        <w:t xml:space="preserve">Inclusion and Exclusion Criteria </w:t>
      </w:r>
    </w:p>
    <w:p w14:paraId="66FAF87D" w14:textId="77777777" w:rsidR="002D3300" w:rsidRPr="00BE20E5" w:rsidRDefault="002D3300" w:rsidP="002D3300">
      <w:pPr>
        <w:spacing w:after="272" w:line="484" w:lineRule="auto"/>
        <w:rPr>
          <w:rFonts w:ascii="Arial" w:eastAsia="Arial" w:hAnsi="Arial" w:cs="Arial"/>
          <w:lang w:eastAsia="en-GB"/>
        </w:rPr>
      </w:pPr>
      <w:r w:rsidRPr="00BE20E5">
        <w:rPr>
          <w:rFonts w:ascii="Arial" w:eastAsia="Arial" w:hAnsi="Arial" w:cs="Arial"/>
          <w:lang w:eastAsia="en-GB"/>
        </w:rPr>
        <w:t>To identify appropriate literature for review, inclusion and exclusion criteria were applied (Table 1).</w:t>
      </w:r>
      <w:r w:rsidRPr="00BE20E5">
        <w:rPr>
          <w:rFonts w:ascii="Arial" w:eastAsia="Arial" w:hAnsi="Arial" w:cs="Arial"/>
          <w:b/>
          <w:lang w:eastAsia="en-GB"/>
        </w:rPr>
        <w:t xml:space="preserve"> </w:t>
      </w:r>
    </w:p>
    <w:p w14:paraId="542968FD" w14:textId="2728D56B" w:rsidR="002D3300" w:rsidRPr="00BE20E5" w:rsidRDefault="00403DE9" w:rsidP="00403DE9">
      <w:pPr>
        <w:spacing w:after="264" w:line="265" w:lineRule="auto"/>
        <w:rPr>
          <w:rFonts w:ascii="Arial" w:eastAsia="Arial" w:hAnsi="Arial" w:cs="Arial"/>
          <w:lang w:eastAsia="en-GB"/>
        </w:rPr>
      </w:pPr>
      <w:r w:rsidRPr="00BE20E5">
        <w:rPr>
          <w:rFonts w:ascii="Arial" w:eastAsia="Arial" w:hAnsi="Arial" w:cs="Arial"/>
          <w:noProof/>
          <w:lang w:eastAsia="en-GB"/>
        </w:rPr>
        <w:drawing>
          <wp:anchor distT="0" distB="0" distL="114300" distR="114300" simplePos="0" relativeHeight="251671552" behindDoc="0" locked="0" layoutInCell="1" allowOverlap="1" wp14:anchorId="76727B28" wp14:editId="4F0B5B86">
            <wp:simplePos x="0" y="0"/>
            <wp:positionH relativeFrom="column">
              <wp:posOffset>-262551</wp:posOffset>
            </wp:positionH>
            <wp:positionV relativeFrom="paragraph">
              <wp:posOffset>615095</wp:posOffset>
            </wp:positionV>
            <wp:extent cx="5831532" cy="4436027"/>
            <wp:effectExtent l="0" t="0" r="0" b="3175"/>
            <wp:wrapThrough wrapText="bothSides">
              <wp:wrapPolygon edited="0">
                <wp:start x="0" y="0"/>
                <wp:lineTo x="0" y="21523"/>
                <wp:lineTo x="21522" y="21523"/>
                <wp:lineTo x="2152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 search.jpg"/>
                    <pic:cNvPicPr/>
                  </pic:nvPicPr>
                  <pic:blipFill>
                    <a:blip r:embed="rId12">
                      <a:extLst>
                        <a:ext uri="{28A0092B-C50C-407E-A947-70E740481C1C}">
                          <a14:useLocalDpi xmlns:a14="http://schemas.microsoft.com/office/drawing/2010/main" val="0"/>
                        </a:ext>
                      </a:extLst>
                    </a:blip>
                    <a:stretch>
                      <a:fillRect/>
                    </a:stretch>
                  </pic:blipFill>
                  <pic:spPr>
                    <a:xfrm>
                      <a:off x="0" y="0"/>
                      <a:ext cx="5831532" cy="4436027"/>
                    </a:xfrm>
                    <a:prstGeom prst="rect">
                      <a:avLst/>
                    </a:prstGeom>
                  </pic:spPr>
                </pic:pic>
              </a:graphicData>
            </a:graphic>
          </wp:anchor>
        </w:drawing>
      </w:r>
      <w:r w:rsidR="002D3300" w:rsidRPr="00BE20E5">
        <w:rPr>
          <w:rFonts w:ascii="Arial" w:eastAsia="Arial" w:hAnsi="Arial" w:cs="Arial"/>
          <w:b/>
          <w:lang w:eastAsia="en-GB"/>
        </w:rPr>
        <w:t>Table 1</w:t>
      </w:r>
      <w:r w:rsidR="002D3300" w:rsidRPr="00BE20E5">
        <w:rPr>
          <w:rFonts w:ascii="Arial" w:eastAsia="Arial" w:hAnsi="Arial" w:cs="Arial"/>
          <w:b/>
          <w:lang w:eastAsia="en-GB"/>
        </w:rPr>
        <w:br/>
      </w:r>
      <w:r w:rsidR="002D3300" w:rsidRPr="00BE20E5">
        <w:rPr>
          <w:rFonts w:ascii="Arial" w:eastAsia="Arial" w:hAnsi="Arial" w:cs="Arial"/>
          <w:b/>
          <w:lang w:eastAsia="en-GB"/>
        </w:rPr>
        <w:br/>
      </w:r>
      <w:r w:rsidR="002D3300" w:rsidRPr="00BE20E5">
        <w:rPr>
          <w:rFonts w:ascii="Arial" w:eastAsia="Arial" w:hAnsi="Arial" w:cs="Arial"/>
          <w:i/>
          <w:lang w:eastAsia="en-GB"/>
        </w:rPr>
        <w:t>Inclusion and Exclusion Criteria</w:t>
      </w:r>
    </w:p>
    <w:p w14:paraId="53AD91AB" w14:textId="4D702256" w:rsidR="002D3300" w:rsidRPr="00BE20E5" w:rsidRDefault="002D3300" w:rsidP="002D3300">
      <w:pPr>
        <w:spacing w:after="0"/>
        <w:rPr>
          <w:rFonts w:ascii="Arial" w:eastAsia="Arial" w:hAnsi="Arial" w:cs="Arial"/>
          <w:lang w:eastAsia="en-GB"/>
        </w:rPr>
      </w:pPr>
    </w:p>
    <w:p w14:paraId="44BA2C35" w14:textId="77777777" w:rsidR="002D3300" w:rsidRPr="00BE20E5" w:rsidRDefault="002D3300" w:rsidP="002D3300">
      <w:pPr>
        <w:rPr>
          <w:rFonts w:ascii="Arial" w:eastAsia="Arial" w:hAnsi="Arial" w:cs="Arial"/>
          <w:lang w:eastAsia="en-GB"/>
        </w:rPr>
      </w:pPr>
      <w:r w:rsidRPr="00BE20E5">
        <w:rPr>
          <w:rFonts w:ascii="Arial" w:eastAsia="Arial" w:hAnsi="Arial" w:cs="Arial"/>
          <w:lang w:eastAsia="en-GB"/>
        </w:rPr>
        <w:br w:type="page"/>
      </w:r>
    </w:p>
    <w:p w14:paraId="353EB3FD" w14:textId="2C5B1AAF" w:rsidR="002D3300" w:rsidRPr="00BE20E5" w:rsidRDefault="002D3300" w:rsidP="002D3300">
      <w:pPr>
        <w:spacing w:after="0"/>
        <w:rPr>
          <w:rFonts w:ascii="Arial" w:eastAsia="Arial" w:hAnsi="Arial" w:cs="Arial"/>
          <w:lang w:eastAsia="en-GB"/>
        </w:rPr>
      </w:pPr>
      <w:r w:rsidRPr="00BE20E5">
        <w:rPr>
          <w:rFonts w:ascii="Arial" w:eastAsia="Arial" w:hAnsi="Arial" w:cs="Arial"/>
          <w:b/>
          <w:lang w:eastAsia="en-GB"/>
        </w:rPr>
        <w:lastRenderedPageBreak/>
        <w:t>Figure 1</w:t>
      </w:r>
      <w:r w:rsidRPr="00BE20E5">
        <w:rPr>
          <w:rFonts w:ascii="Arial" w:eastAsia="Arial" w:hAnsi="Arial" w:cs="Arial"/>
          <w:b/>
          <w:lang w:eastAsia="en-GB"/>
        </w:rPr>
        <w:br/>
      </w:r>
      <w:r w:rsidRPr="00BE20E5">
        <w:rPr>
          <w:rFonts w:ascii="Arial" w:eastAsia="Arial" w:hAnsi="Arial" w:cs="Arial"/>
          <w:b/>
          <w:lang w:eastAsia="en-GB"/>
        </w:rPr>
        <w:br/>
      </w:r>
      <w:r w:rsidRPr="00BE20E5">
        <w:rPr>
          <w:rFonts w:ascii="Arial" w:eastAsia="Arial" w:hAnsi="Arial" w:cs="Arial"/>
          <w:i/>
          <w:lang w:eastAsia="en-GB"/>
        </w:rPr>
        <w:t xml:space="preserve">Search Process Flow Diagram </w:t>
      </w:r>
    </w:p>
    <w:p w14:paraId="418BB65E" w14:textId="44669F92" w:rsidR="002D3300" w:rsidRPr="00BE20E5" w:rsidRDefault="0049468D" w:rsidP="002D3300">
      <w:pPr>
        <w:spacing w:after="0"/>
        <w:rPr>
          <w:rFonts w:ascii="Arial" w:eastAsia="Arial" w:hAnsi="Arial" w:cs="Arial"/>
          <w:b/>
          <w:lang w:eastAsia="en-GB"/>
        </w:rPr>
      </w:pPr>
      <w:r w:rsidRPr="00BE20E5">
        <w:rPr>
          <w:rFonts w:ascii="Arial" w:eastAsia="Arial" w:hAnsi="Arial" w:cs="Arial"/>
          <w:noProof/>
          <w:lang w:eastAsia="en-GB"/>
        </w:rPr>
        <w:drawing>
          <wp:anchor distT="0" distB="0" distL="114300" distR="114300" simplePos="0" relativeHeight="251661312" behindDoc="1" locked="0" layoutInCell="1" allowOverlap="1" wp14:anchorId="00676304" wp14:editId="26EC4BEB">
            <wp:simplePos x="0" y="0"/>
            <wp:positionH relativeFrom="page">
              <wp:posOffset>501650</wp:posOffset>
            </wp:positionH>
            <wp:positionV relativeFrom="paragraph">
              <wp:posOffset>167640</wp:posOffset>
            </wp:positionV>
            <wp:extent cx="6556902" cy="7378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rch flow diagram.jpg"/>
                    <pic:cNvPicPr/>
                  </pic:nvPicPr>
                  <pic:blipFill>
                    <a:blip r:embed="rId13">
                      <a:extLst>
                        <a:ext uri="{28A0092B-C50C-407E-A947-70E740481C1C}">
                          <a14:useLocalDpi xmlns:a14="http://schemas.microsoft.com/office/drawing/2010/main" val="0"/>
                        </a:ext>
                      </a:extLst>
                    </a:blip>
                    <a:stretch>
                      <a:fillRect/>
                    </a:stretch>
                  </pic:blipFill>
                  <pic:spPr>
                    <a:xfrm>
                      <a:off x="0" y="0"/>
                      <a:ext cx="6556902" cy="7378700"/>
                    </a:xfrm>
                    <a:prstGeom prst="rect">
                      <a:avLst/>
                    </a:prstGeom>
                  </pic:spPr>
                </pic:pic>
              </a:graphicData>
            </a:graphic>
          </wp:anchor>
        </w:drawing>
      </w:r>
    </w:p>
    <w:p w14:paraId="27E01C9A" w14:textId="692B7CFB" w:rsidR="002D3300" w:rsidRPr="00BE20E5" w:rsidRDefault="002D3300" w:rsidP="002D3300">
      <w:pPr>
        <w:spacing w:after="0"/>
        <w:ind w:right="-869"/>
        <w:rPr>
          <w:rFonts w:ascii="Arial" w:eastAsia="Arial" w:hAnsi="Arial" w:cs="Arial"/>
          <w:lang w:eastAsia="en-GB"/>
        </w:rPr>
      </w:pPr>
    </w:p>
    <w:p w14:paraId="5BB5FB5D" w14:textId="77777777" w:rsidR="002D3300" w:rsidRPr="00BE20E5" w:rsidRDefault="002D3300" w:rsidP="002D3300">
      <w:pPr>
        <w:spacing w:after="386"/>
        <w:jc w:val="both"/>
        <w:rPr>
          <w:rFonts w:ascii="Arial" w:eastAsia="Arial" w:hAnsi="Arial" w:cs="Arial"/>
          <w:lang w:eastAsia="en-GB"/>
        </w:rPr>
      </w:pPr>
      <w:r w:rsidRPr="00BE20E5">
        <w:rPr>
          <w:rFonts w:ascii="Arial" w:eastAsia="Arial" w:hAnsi="Arial" w:cs="Arial"/>
          <w:b/>
          <w:lang w:eastAsia="en-GB"/>
        </w:rPr>
        <w:t xml:space="preserve"> </w:t>
      </w:r>
    </w:p>
    <w:p w14:paraId="6F78FA32" w14:textId="77777777" w:rsidR="002D3300" w:rsidRPr="00BE20E5" w:rsidRDefault="002D3300" w:rsidP="002D3300">
      <w:pPr>
        <w:spacing w:after="0"/>
        <w:jc w:val="both"/>
        <w:rPr>
          <w:rFonts w:ascii="Arial" w:eastAsia="Arial" w:hAnsi="Arial" w:cs="Arial"/>
          <w:lang w:eastAsia="en-GB"/>
        </w:rPr>
      </w:pPr>
      <w:r w:rsidRPr="00BE20E5">
        <w:rPr>
          <w:rFonts w:ascii="Arial" w:eastAsia="Arial" w:hAnsi="Arial" w:cs="Arial"/>
          <w:b/>
          <w:lang w:eastAsia="en-GB"/>
        </w:rPr>
        <w:t xml:space="preserve">                                                  </w:t>
      </w:r>
      <w:r w:rsidRPr="00BE20E5">
        <w:rPr>
          <w:rFonts w:ascii="Arial" w:eastAsia="Arial" w:hAnsi="Arial" w:cs="Arial"/>
          <w:lang w:eastAsia="en-GB"/>
        </w:rPr>
        <w:br w:type="page"/>
      </w:r>
    </w:p>
    <w:p w14:paraId="0F234116" w14:textId="77777777" w:rsidR="002D3300" w:rsidRPr="00655F45" w:rsidRDefault="002D3300" w:rsidP="00655F45">
      <w:pPr>
        <w:rPr>
          <w:rFonts w:ascii="Arial" w:hAnsi="Arial" w:cs="Arial"/>
          <w:b/>
        </w:rPr>
      </w:pPr>
      <w:bookmarkStart w:id="3" w:name="_Toc81700"/>
      <w:bookmarkEnd w:id="3"/>
      <w:r w:rsidRPr="00655F45">
        <w:rPr>
          <w:rFonts w:ascii="Arial" w:hAnsi="Arial" w:cs="Arial"/>
          <w:b/>
        </w:rPr>
        <w:lastRenderedPageBreak/>
        <w:t xml:space="preserve">Analysis and Critical Appraisal Process </w:t>
      </w:r>
    </w:p>
    <w:p w14:paraId="56849247"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The papers were appraised using Hong et al.’s (2018) ‘Mixed Methods Appraisal Tool’ (MMAT) as it offers suitable assessment for studies with differing methodological approaches. As none of the studies followed a Randomised Control </w:t>
      </w:r>
    </w:p>
    <w:p w14:paraId="36EC8ADB" w14:textId="77777777" w:rsidR="002D3300" w:rsidRPr="00BE20E5" w:rsidRDefault="002D3300" w:rsidP="002D3300">
      <w:pPr>
        <w:spacing w:after="279" w:line="484" w:lineRule="auto"/>
        <w:rPr>
          <w:rFonts w:ascii="Arial" w:eastAsia="Arial" w:hAnsi="Arial" w:cs="Arial"/>
          <w:lang w:eastAsia="en-GB"/>
        </w:rPr>
      </w:pPr>
      <w:r w:rsidRPr="00BE20E5">
        <w:rPr>
          <w:rFonts w:ascii="Arial" w:eastAsia="Arial" w:hAnsi="Arial" w:cs="Arial"/>
          <w:lang w:eastAsia="en-GB"/>
        </w:rPr>
        <w:t>Trial (RCT) methodology the MMAT was deemed more suitable than the Critical Appraisal Skills Programme (CASP).</w:t>
      </w:r>
      <w:r w:rsidRPr="00BE20E5">
        <w:rPr>
          <w:rFonts w:ascii="Arial" w:eastAsia="Arial" w:hAnsi="Arial" w:cs="Arial"/>
          <w:b/>
          <w:lang w:eastAsia="en-GB"/>
        </w:rPr>
        <w:t xml:space="preserve"> </w:t>
      </w:r>
    </w:p>
    <w:p w14:paraId="2B97BDF7" w14:textId="77777777" w:rsidR="002D3300" w:rsidRPr="00BE20E5" w:rsidRDefault="002D3300" w:rsidP="00403DE9">
      <w:pPr>
        <w:spacing w:after="1" w:line="482" w:lineRule="auto"/>
        <w:ind w:right="98"/>
        <w:rPr>
          <w:rFonts w:ascii="Arial" w:eastAsia="Arial" w:hAnsi="Arial" w:cs="Arial"/>
          <w:lang w:eastAsia="en-GB"/>
        </w:rPr>
      </w:pPr>
      <w:r w:rsidRPr="00BE20E5">
        <w:rPr>
          <w:rFonts w:ascii="Arial" w:eastAsia="Arial" w:hAnsi="Arial" w:cs="Arial"/>
          <w:lang w:eastAsia="en-GB"/>
        </w:rPr>
        <w:t xml:space="preserve">The MMAT allows for a structured evaluation and provides some comparison across studies by requiring each paper to be rated on five methodologically relevant criteria. For enhanced sensitivity of analysis, Hong et al. (2018) </w:t>
      </w:r>
      <w:proofErr w:type="gramStart"/>
      <w:r w:rsidRPr="00BE20E5">
        <w:rPr>
          <w:rFonts w:ascii="Arial" w:eastAsia="Arial" w:hAnsi="Arial" w:cs="Arial"/>
          <w:lang w:eastAsia="en-GB"/>
        </w:rPr>
        <w:t>discourage</w:t>
      </w:r>
      <w:proofErr w:type="gramEnd"/>
      <w:r w:rsidRPr="00BE20E5">
        <w:rPr>
          <w:rFonts w:ascii="Arial" w:eastAsia="Arial" w:hAnsi="Arial" w:cs="Arial"/>
          <w:lang w:eastAsia="en-GB"/>
        </w:rPr>
        <w:t xml:space="preserve"> the calculation of an overall score and instead advise that ratings are presented by depicting the total number of each rating given (either ‘yes’, ‘no’, or ‘can’t tell’). Excluding studies with a low methodological quality is discouraged within the MMAT instructions. Table 2 provides a summary of data and methodological quality rating for each paper. For spreadsheets detailing the MMAT questions and scoring see Appendix A.  </w:t>
      </w:r>
      <w:r w:rsidRPr="00BE20E5">
        <w:rPr>
          <w:rFonts w:ascii="Arial" w:eastAsia="Arial" w:hAnsi="Arial" w:cs="Arial"/>
          <w:lang w:eastAsia="en-GB"/>
        </w:rPr>
        <w:br/>
      </w:r>
    </w:p>
    <w:p w14:paraId="775F6E5D" w14:textId="3EDBB6A1" w:rsidR="002D3300" w:rsidRPr="00BE20E5" w:rsidRDefault="00655F45" w:rsidP="00655F45">
      <w:pPr>
        <w:spacing w:after="511" w:line="480" w:lineRule="auto"/>
        <w:rPr>
          <w:rFonts w:ascii="Arial" w:eastAsia="Arial" w:hAnsi="Arial" w:cs="Arial"/>
          <w:lang w:eastAsia="en-GB"/>
        </w:rPr>
        <w:sectPr w:rsidR="002D3300" w:rsidRPr="00BE20E5" w:rsidSect="004E0BE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51" w:footer="709" w:gutter="0"/>
          <w:cols w:space="720"/>
          <w:docGrid w:linePitch="299"/>
        </w:sectPr>
      </w:pPr>
      <w:r>
        <w:rPr>
          <w:rFonts w:ascii="Arial" w:hAnsi="Arial" w:cs="Arial"/>
          <w:b/>
        </w:rPr>
        <w:t xml:space="preserve">                                                               </w:t>
      </w:r>
      <w:r w:rsidR="002D3300" w:rsidRPr="00655F45">
        <w:rPr>
          <w:rFonts w:ascii="Arial" w:hAnsi="Arial" w:cs="Arial"/>
          <w:b/>
        </w:rPr>
        <w:t>Results</w:t>
      </w:r>
      <w:r w:rsidR="002D3300" w:rsidRPr="00655F45">
        <w:rPr>
          <w:rFonts w:ascii="Arial" w:eastAsia="Arial" w:hAnsi="Arial" w:cs="Arial"/>
          <w:b/>
          <w:lang w:eastAsia="en-GB"/>
        </w:rPr>
        <w:t xml:space="preserve"> </w:t>
      </w:r>
      <w:r w:rsidR="002D3300" w:rsidRPr="00BE20E5">
        <w:rPr>
          <w:rFonts w:ascii="Arial" w:eastAsia="Arial" w:hAnsi="Arial" w:cs="Arial"/>
          <w:b/>
          <w:lang w:eastAsia="en-GB"/>
        </w:rPr>
        <w:br/>
      </w:r>
      <w:r w:rsidR="002D3300" w:rsidRPr="00BE20E5">
        <w:rPr>
          <w:rFonts w:ascii="Arial" w:eastAsia="Arial" w:hAnsi="Arial" w:cs="Arial"/>
          <w:lang w:eastAsia="en-GB"/>
        </w:rPr>
        <w:t xml:space="preserve">A summary of the eleven included studies is shown in Table 2. Nine studies used quantitative methodology (Schwab et al., 2021; Schwab et al., 2022; </w:t>
      </w:r>
      <w:proofErr w:type="spellStart"/>
      <w:r w:rsidR="002D3300" w:rsidRPr="00BE20E5">
        <w:rPr>
          <w:rFonts w:ascii="Arial" w:eastAsia="Arial" w:hAnsi="Arial" w:cs="Arial"/>
          <w:lang w:eastAsia="en-GB"/>
        </w:rPr>
        <w:t>Rosielle</w:t>
      </w:r>
      <w:proofErr w:type="spellEnd"/>
      <w:r w:rsidR="002D3300" w:rsidRPr="00BE20E5">
        <w:rPr>
          <w:rFonts w:ascii="Arial" w:eastAsia="Arial" w:hAnsi="Arial" w:cs="Arial"/>
          <w:lang w:eastAsia="en-GB"/>
        </w:rPr>
        <w:t xml:space="preserve"> et al., 2021; Bahat et al., 2020; Ashkenazi et al., 2022; Demetriou et al., 2021; Arena et al., 2021; Nicolas et al., 2022; Armour et al., 2022). Two studies used mixed methodology (Evans et al., 2021 and Ramos et al., 2021).</w:t>
      </w:r>
      <w:r w:rsidR="002D3300" w:rsidRPr="00BE20E5">
        <w:rPr>
          <w:rFonts w:ascii="Arial" w:eastAsia="Arial" w:hAnsi="Arial" w:cs="Arial"/>
          <w:lang w:eastAsia="en-GB"/>
        </w:rPr>
        <w:br/>
      </w:r>
      <w:r w:rsidR="002D3300" w:rsidRPr="00BE20E5">
        <w:rPr>
          <w:rFonts w:ascii="Arial" w:eastAsia="Arial" w:hAnsi="Arial" w:cs="Arial"/>
          <w:lang w:eastAsia="en-GB"/>
        </w:rPr>
        <w:br/>
        <w:t xml:space="preserve">All but three of the papers (Evans et al., 2021, Armour et al., 2022 and Schwab et al., 2022) focused on medical symptomology and functional impacts of restricted access to health care during COVID-19. However, they provided relevant data relating to psychological impacts by including accompanying investigations into pandemic influenced changes in anxiety, stress, mental state, social support, </w:t>
      </w:r>
      <w:proofErr w:type="gramStart"/>
      <w:r w:rsidR="002D3300" w:rsidRPr="00BE20E5">
        <w:rPr>
          <w:rFonts w:ascii="Arial" w:eastAsia="Arial" w:hAnsi="Arial" w:cs="Arial"/>
          <w:lang w:eastAsia="en-GB"/>
        </w:rPr>
        <w:t>wellbeing</w:t>
      </w:r>
      <w:proofErr w:type="gramEnd"/>
      <w:r w:rsidR="002D3300" w:rsidRPr="00BE20E5">
        <w:rPr>
          <w:rFonts w:ascii="Arial" w:eastAsia="Arial" w:hAnsi="Arial" w:cs="Arial"/>
          <w:lang w:eastAsia="en-GB"/>
        </w:rPr>
        <w:t xml:space="preserve"> and overall quality of life. Armour et al., (2022) </w:t>
      </w:r>
      <w:r w:rsidR="002D3300" w:rsidRPr="00BE20E5">
        <w:rPr>
          <w:rFonts w:ascii="Arial" w:eastAsia="Arial" w:hAnsi="Arial" w:cs="Arial"/>
          <w:lang w:eastAsia="en-GB"/>
        </w:rPr>
        <w:lastRenderedPageBreak/>
        <w:t xml:space="preserve">supplied insight into fluctuations in quality of life related to workplace changes, Schwab et al., (2022) directly assessed impact upon psychological distress, while Evans et al., (2021) employed mixed methodology to investigate the holistic experience of living with endometriosis during the pandemic. </w:t>
      </w:r>
      <w:r w:rsidR="002D3300" w:rsidRPr="00BE20E5">
        <w:rPr>
          <w:rFonts w:ascii="Arial" w:eastAsia="Arial" w:hAnsi="Arial" w:cs="Arial"/>
          <w:lang w:eastAsia="en-GB"/>
        </w:rPr>
        <w:br/>
      </w:r>
      <w:r w:rsidR="002D3300" w:rsidRPr="00BE20E5">
        <w:rPr>
          <w:rFonts w:ascii="Arial" w:eastAsia="Arial" w:hAnsi="Arial" w:cs="Arial"/>
          <w:lang w:eastAsia="en-GB"/>
        </w:rPr>
        <w:br/>
        <w:t xml:space="preserve">Sample sizes across the papers varied from 82 to 6729 participants. Three research teams directly recruited participants using existing clinical relationships (Arena et al., 2021, Nicolas et al., 2022 and </w:t>
      </w:r>
      <w:proofErr w:type="spellStart"/>
      <w:r w:rsidR="002D3300" w:rsidRPr="00BE20E5">
        <w:rPr>
          <w:rFonts w:ascii="Arial" w:eastAsia="Arial" w:hAnsi="Arial" w:cs="Arial"/>
          <w:lang w:eastAsia="en-GB"/>
        </w:rPr>
        <w:t>Rosielle</w:t>
      </w:r>
      <w:proofErr w:type="spellEnd"/>
      <w:r w:rsidR="002D3300" w:rsidRPr="00BE20E5">
        <w:rPr>
          <w:rFonts w:ascii="Arial" w:eastAsia="Arial" w:hAnsi="Arial" w:cs="Arial"/>
          <w:lang w:eastAsia="en-GB"/>
        </w:rPr>
        <w:t xml:space="preserve"> et al., 2021). The remaining eight papers recruited anonymously via advertisements on social media platforms and endometriosis support groups.</w:t>
      </w:r>
      <w:r w:rsidR="002D3300" w:rsidRPr="00BE20E5">
        <w:rPr>
          <w:rFonts w:ascii="Arial" w:eastAsia="Arial" w:hAnsi="Arial" w:cs="Arial"/>
          <w:lang w:eastAsia="en-GB"/>
        </w:rPr>
        <w:br/>
      </w:r>
      <w:r w:rsidR="002D3300" w:rsidRPr="00BE20E5">
        <w:rPr>
          <w:rFonts w:ascii="Arial" w:eastAsia="Arial" w:hAnsi="Arial" w:cs="Arial"/>
          <w:lang w:eastAsia="en-GB"/>
        </w:rPr>
        <w:br/>
        <w:t xml:space="preserve">Across the papers a variety of countries were represented. However, the majority of six studies composed of exclusively European samples (Arena et al., 2021; Bahat et al., 2020; Nicolas et al., 2022; </w:t>
      </w:r>
      <w:proofErr w:type="spellStart"/>
      <w:r w:rsidR="002D3300" w:rsidRPr="00BE20E5">
        <w:rPr>
          <w:rFonts w:ascii="Arial" w:eastAsia="Arial" w:hAnsi="Arial" w:cs="Arial"/>
          <w:lang w:eastAsia="en-GB"/>
        </w:rPr>
        <w:t>Rosielle</w:t>
      </w:r>
      <w:proofErr w:type="spellEnd"/>
      <w:r w:rsidR="002D3300" w:rsidRPr="00BE20E5">
        <w:rPr>
          <w:rFonts w:ascii="Arial" w:eastAsia="Arial" w:hAnsi="Arial" w:cs="Arial"/>
          <w:lang w:eastAsia="en-GB"/>
        </w:rPr>
        <w:t xml:space="preserve"> et al., 2021; Schwab et al., 202</w:t>
      </w:r>
      <w:r w:rsidR="00BA4869">
        <w:rPr>
          <w:rFonts w:ascii="Arial" w:eastAsia="Arial" w:hAnsi="Arial" w:cs="Arial"/>
          <w:lang w:eastAsia="en-GB"/>
        </w:rPr>
        <w:t>1,</w:t>
      </w:r>
      <w:r w:rsidR="002D3300" w:rsidRPr="00BE20E5">
        <w:rPr>
          <w:rFonts w:ascii="Arial" w:eastAsia="Arial" w:hAnsi="Arial" w:cs="Arial"/>
          <w:lang w:eastAsia="en-GB"/>
        </w:rPr>
        <w:t xml:space="preserve"> Schwab et al., 2022), and two global studies (Ashkenazi et al., 2022; and Demetriou et al., 2021) also comprised of 75% and 67.13% (respectively) European individuals. Armour et al., (2022) and Evans et al., (2021) recruited Australian participants, whereas Ramos et al., (2021) involved Puerto Rican residents. </w:t>
      </w:r>
      <w:r w:rsidR="002D3300" w:rsidRPr="00BE20E5">
        <w:rPr>
          <w:rFonts w:ascii="Arial" w:eastAsia="Arial" w:hAnsi="Arial" w:cs="Arial"/>
          <w:lang w:eastAsia="en-GB"/>
        </w:rPr>
        <w:br/>
      </w:r>
      <w:r w:rsidR="002D3300" w:rsidRPr="00BE20E5">
        <w:rPr>
          <w:rFonts w:ascii="Arial" w:eastAsia="Arial" w:hAnsi="Arial" w:cs="Arial"/>
          <w:lang w:eastAsia="en-GB"/>
        </w:rPr>
        <w:br/>
        <w:t xml:space="preserve">All data was gathered via online surveys but Nicolas et al, </w:t>
      </w:r>
      <w:r w:rsidR="00BA4869">
        <w:rPr>
          <w:rFonts w:ascii="Arial" w:eastAsia="Arial" w:hAnsi="Arial" w:cs="Arial"/>
          <w:lang w:eastAsia="en-GB"/>
        </w:rPr>
        <w:t>(</w:t>
      </w:r>
      <w:r w:rsidR="002D3300" w:rsidRPr="00BE20E5">
        <w:rPr>
          <w:rFonts w:ascii="Arial" w:eastAsia="Arial" w:hAnsi="Arial" w:cs="Arial"/>
          <w:lang w:eastAsia="en-GB"/>
        </w:rPr>
        <w:t>2022</w:t>
      </w:r>
      <w:r w:rsidR="00BA4869">
        <w:rPr>
          <w:rFonts w:ascii="Arial" w:eastAsia="Arial" w:hAnsi="Arial" w:cs="Arial"/>
          <w:lang w:eastAsia="en-GB"/>
        </w:rPr>
        <w:t>)</w:t>
      </w:r>
      <w:r w:rsidR="002D3300" w:rsidRPr="00BE20E5">
        <w:rPr>
          <w:rFonts w:ascii="Arial" w:eastAsia="Arial" w:hAnsi="Arial" w:cs="Arial"/>
          <w:lang w:eastAsia="en-GB"/>
        </w:rPr>
        <w:t xml:space="preserve"> also offered paper surveys. Validated measures were used exclusively by three research teams (Arena et al., 2021, Ashkenazi et al., 2022 and Schwab et al., 2022) while five teams combined validated and novel tools (Armour et al., 2022; Evans et al., 2021; Ramos et al., 2021; </w:t>
      </w:r>
      <w:proofErr w:type="spellStart"/>
      <w:r w:rsidR="002D3300" w:rsidRPr="00BE20E5">
        <w:rPr>
          <w:rFonts w:ascii="Arial" w:eastAsia="Arial" w:hAnsi="Arial" w:cs="Arial"/>
          <w:lang w:eastAsia="en-GB"/>
        </w:rPr>
        <w:t>Rosielle</w:t>
      </w:r>
      <w:proofErr w:type="spellEnd"/>
      <w:r w:rsidR="002D3300" w:rsidRPr="00BE20E5">
        <w:rPr>
          <w:rFonts w:ascii="Arial" w:eastAsia="Arial" w:hAnsi="Arial" w:cs="Arial"/>
          <w:lang w:eastAsia="en-GB"/>
        </w:rPr>
        <w:t xml:space="preserve"> et al., 2021 and Schwab et al., 2021). The remaining three did not use validated measures. </w:t>
      </w:r>
      <w:r w:rsidR="002D3300" w:rsidRPr="00BE20E5">
        <w:rPr>
          <w:rFonts w:ascii="Arial" w:eastAsia="Arial" w:hAnsi="Arial" w:cs="Arial"/>
          <w:lang w:eastAsia="en-GB"/>
        </w:rPr>
        <w:br/>
      </w:r>
      <w:r w:rsidR="002D3300" w:rsidRPr="00BE20E5">
        <w:rPr>
          <w:rFonts w:ascii="Arial" w:eastAsia="Arial" w:hAnsi="Arial" w:cs="Arial"/>
          <w:lang w:eastAsia="en-GB"/>
        </w:rPr>
        <w:br/>
      </w:r>
    </w:p>
    <w:tbl>
      <w:tblPr>
        <w:tblStyle w:val="TableGrid1"/>
        <w:tblW w:w="14244" w:type="dxa"/>
        <w:tblInd w:w="-5" w:type="dxa"/>
        <w:tblLook w:val="04A0" w:firstRow="1" w:lastRow="0" w:firstColumn="1" w:lastColumn="0" w:noHBand="0" w:noVBand="1"/>
      </w:tblPr>
      <w:tblGrid>
        <w:gridCol w:w="2016"/>
        <w:gridCol w:w="1855"/>
        <w:gridCol w:w="1686"/>
        <w:gridCol w:w="1337"/>
        <w:gridCol w:w="3191"/>
        <w:gridCol w:w="2882"/>
        <w:gridCol w:w="1277"/>
      </w:tblGrid>
      <w:tr w:rsidR="002D3300" w:rsidRPr="00BE20E5" w14:paraId="3B20A797" w14:textId="77777777" w:rsidTr="00CB5F61">
        <w:trPr>
          <w:trHeight w:val="686"/>
        </w:trPr>
        <w:tc>
          <w:tcPr>
            <w:tcW w:w="14244" w:type="dxa"/>
            <w:gridSpan w:val="7"/>
            <w:tcBorders>
              <w:top w:val="nil"/>
              <w:left w:val="nil"/>
              <w:bottom w:val="single" w:sz="8" w:space="0" w:color="auto"/>
              <w:right w:val="nil"/>
            </w:tcBorders>
          </w:tcPr>
          <w:p w14:paraId="2319EA7C" w14:textId="291271E4" w:rsidR="002D3300" w:rsidRPr="00BE20E5" w:rsidRDefault="002D3300" w:rsidP="002D3300">
            <w:pPr>
              <w:keepNext/>
              <w:keepLines/>
              <w:spacing w:after="13" w:line="265" w:lineRule="auto"/>
              <w:outlineLvl w:val="1"/>
              <w:rPr>
                <w:rFonts w:ascii="Arial" w:eastAsia="Arial" w:hAnsi="Arial" w:cs="Arial"/>
                <w:b/>
              </w:rPr>
            </w:pPr>
            <w:r w:rsidRPr="00BE20E5">
              <w:rPr>
                <w:rFonts w:ascii="Arial" w:eastAsia="Arial" w:hAnsi="Arial" w:cs="Arial"/>
                <w:b/>
              </w:rPr>
              <w:lastRenderedPageBreak/>
              <w:t>Table 2</w:t>
            </w:r>
          </w:p>
          <w:p w14:paraId="344564E6" w14:textId="77777777" w:rsidR="002D3300" w:rsidRPr="00BE20E5" w:rsidRDefault="002D3300" w:rsidP="002D3300">
            <w:pPr>
              <w:keepNext/>
              <w:keepLines/>
              <w:spacing w:after="13" w:line="265" w:lineRule="auto"/>
              <w:outlineLvl w:val="1"/>
              <w:rPr>
                <w:rFonts w:ascii="Arial" w:eastAsia="Arial" w:hAnsi="Arial" w:cs="Arial"/>
                <w:b/>
              </w:rPr>
            </w:pPr>
          </w:p>
          <w:p w14:paraId="653C9AD4" w14:textId="77777777" w:rsidR="002D3300" w:rsidRPr="00655F45" w:rsidRDefault="002D3300" w:rsidP="00655F45">
            <w:pPr>
              <w:rPr>
                <w:rFonts w:ascii="Arial" w:hAnsi="Arial" w:cs="Arial"/>
                <w:i/>
              </w:rPr>
            </w:pPr>
            <w:r w:rsidRPr="00655F45">
              <w:rPr>
                <w:rFonts w:ascii="Arial" w:hAnsi="Arial" w:cs="Arial"/>
                <w:i/>
              </w:rPr>
              <w:t xml:space="preserve">Article Summary and Quality Rating Table </w:t>
            </w:r>
          </w:p>
          <w:p w14:paraId="610C9799" w14:textId="77777777" w:rsidR="002D3300" w:rsidRPr="00BE20E5" w:rsidRDefault="002D3300" w:rsidP="002D3300">
            <w:pPr>
              <w:keepNext/>
              <w:keepLines/>
              <w:spacing w:after="13" w:line="265" w:lineRule="auto"/>
              <w:outlineLvl w:val="1"/>
              <w:rPr>
                <w:rFonts w:ascii="Arial" w:eastAsia="Arial" w:hAnsi="Arial" w:cs="Arial"/>
                <w:b/>
                <w:i/>
              </w:rPr>
            </w:pPr>
          </w:p>
        </w:tc>
      </w:tr>
      <w:tr w:rsidR="002D3300" w:rsidRPr="00BE20E5" w14:paraId="43A4CD37" w14:textId="77777777" w:rsidTr="00CB5F61">
        <w:trPr>
          <w:trHeight w:val="686"/>
        </w:trPr>
        <w:tc>
          <w:tcPr>
            <w:tcW w:w="2017" w:type="dxa"/>
            <w:tcBorders>
              <w:top w:val="single" w:sz="8" w:space="0" w:color="auto"/>
              <w:left w:val="nil"/>
              <w:bottom w:val="single" w:sz="8" w:space="0" w:color="auto"/>
              <w:right w:val="nil"/>
            </w:tcBorders>
          </w:tcPr>
          <w:p w14:paraId="6ECA31FB" w14:textId="77777777" w:rsidR="002D3300" w:rsidRPr="00BE20E5" w:rsidRDefault="002D3300" w:rsidP="002D3300">
            <w:pPr>
              <w:keepNext/>
              <w:keepLines/>
              <w:spacing w:after="13" w:line="265" w:lineRule="auto"/>
              <w:outlineLvl w:val="1"/>
              <w:rPr>
                <w:rFonts w:ascii="Arial" w:eastAsia="Arial" w:hAnsi="Arial" w:cs="Arial"/>
                <w:b/>
              </w:rPr>
            </w:pPr>
            <w:r w:rsidRPr="00BE20E5">
              <w:rPr>
                <w:rFonts w:ascii="Arial" w:eastAsia="Arial" w:hAnsi="Arial" w:cs="Arial"/>
                <w:b/>
                <w:i/>
              </w:rPr>
              <w:t>Title/Author/Date</w:t>
            </w:r>
          </w:p>
        </w:tc>
        <w:tc>
          <w:tcPr>
            <w:tcW w:w="1867" w:type="dxa"/>
            <w:tcBorders>
              <w:top w:val="single" w:sz="8" w:space="0" w:color="auto"/>
              <w:left w:val="nil"/>
              <w:bottom w:val="single" w:sz="8" w:space="0" w:color="auto"/>
              <w:right w:val="nil"/>
            </w:tcBorders>
          </w:tcPr>
          <w:p w14:paraId="5DEC5A20" w14:textId="77777777" w:rsidR="002D3300" w:rsidRPr="00BE20E5" w:rsidRDefault="002D3300" w:rsidP="002D3300">
            <w:pPr>
              <w:keepNext/>
              <w:keepLines/>
              <w:spacing w:after="13" w:line="265" w:lineRule="auto"/>
              <w:outlineLvl w:val="1"/>
              <w:rPr>
                <w:rFonts w:ascii="Arial" w:eastAsia="Arial" w:hAnsi="Arial" w:cs="Arial"/>
                <w:b/>
              </w:rPr>
            </w:pPr>
            <w:r w:rsidRPr="00BE20E5">
              <w:rPr>
                <w:rFonts w:ascii="Arial" w:eastAsia="Arial" w:hAnsi="Arial" w:cs="Arial"/>
                <w:b/>
                <w:i/>
              </w:rPr>
              <w:t xml:space="preserve">Purpose  </w:t>
            </w:r>
          </w:p>
        </w:tc>
        <w:tc>
          <w:tcPr>
            <w:tcW w:w="1692" w:type="dxa"/>
            <w:tcBorders>
              <w:top w:val="single" w:sz="8" w:space="0" w:color="auto"/>
              <w:left w:val="nil"/>
              <w:bottom w:val="single" w:sz="8" w:space="0" w:color="auto"/>
              <w:right w:val="nil"/>
            </w:tcBorders>
          </w:tcPr>
          <w:p w14:paraId="4F4A65DA" w14:textId="77777777" w:rsidR="002D3300" w:rsidRPr="00BE20E5" w:rsidRDefault="002D3300" w:rsidP="002D3300">
            <w:pPr>
              <w:keepNext/>
              <w:keepLines/>
              <w:spacing w:after="13" w:line="265" w:lineRule="auto"/>
              <w:outlineLvl w:val="1"/>
              <w:rPr>
                <w:rFonts w:ascii="Arial" w:eastAsia="Arial" w:hAnsi="Arial" w:cs="Arial"/>
                <w:b/>
                <w:i/>
              </w:rPr>
            </w:pPr>
            <w:r w:rsidRPr="00BE20E5">
              <w:rPr>
                <w:rFonts w:ascii="Arial" w:eastAsia="Arial" w:hAnsi="Arial" w:cs="Arial"/>
                <w:b/>
                <w:i/>
              </w:rPr>
              <w:t>Participants</w:t>
            </w:r>
          </w:p>
        </w:tc>
        <w:tc>
          <w:tcPr>
            <w:tcW w:w="1233" w:type="dxa"/>
            <w:tcBorders>
              <w:top w:val="single" w:sz="8" w:space="0" w:color="auto"/>
              <w:left w:val="nil"/>
              <w:bottom w:val="single" w:sz="8" w:space="0" w:color="auto"/>
              <w:right w:val="nil"/>
            </w:tcBorders>
          </w:tcPr>
          <w:p w14:paraId="74322912" w14:textId="77777777" w:rsidR="002D3300" w:rsidRPr="00BE20E5" w:rsidRDefault="002D3300" w:rsidP="002D3300">
            <w:pPr>
              <w:keepNext/>
              <w:keepLines/>
              <w:spacing w:after="13" w:line="265" w:lineRule="auto"/>
              <w:outlineLvl w:val="1"/>
              <w:rPr>
                <w:rFonts w:ascii="Arial" w:eastAsia="Arial" w:hAnsi="Arial" w:cs="Arial"/>
                <w:b/>
                <w:i/>
              </w:rPr>
            </w:pPr>
            <w:r w:rsidRPr="00BE20E5">
              <w:rPr>
                <w:rFonts w:ascii="Arial" w:eastAsia="Arial" w:hAnsi="Arial" w:cs="Arial"/>
                <w:b/>
                <w:i/>
              </w:rPr>
              <w:t xml:space="preserve">Design </w:t>
            </w:r>
          </w:p>
        </w:tc>
        <w:tc>
          <w:tcPr>
            <w:tcW w:w="3231" w:type="dxa"/>
            <w:tcBorders>
              <w:top w:val="single" w:sz="8" w:space="0" w:color="auto"/>
              <w:left w:val="nil"/>
              <w:bottom w:val="single" w:sz="8" w:space="0" w:color="auto"/>
              <w:right w:val="nil"/>
            </w:tcBorders>
          </w:tcPr>
          <w:p w14:paraId="435E7F51" w14:textId="77777777" w:rsidR="002D3300" w:rsidRPr="00BE20E5" w:rsidRDefault="002D3300" w:rsidP="002D3300">
            <w:pPr>
              <w:keepNext/>
              <w:keepLines/>
              <w:spacing w:after="13" w:line="265" w:lineRule="auto"/>
              <w:outlineLvl w:val="1"/>
              <w:rPr>
                <w:rFonts w:ascii="Arial" w:eastAsia="Arial" w:hAnsi="Arial" w:cs="Arial"/>
                <w:b/>
                <w:i/>
              </w:rPr>
            </w:pPr>
            <w:r w:rsidRPr="00BE20E5">
              <w:rPr>
                <w:rFonts w:ascii="Arial" w:eastAsia="Arial" w:hAnsi="Arial" w:cs="Arial"/>
                <w:b/>
                <w:i/>
              </w:rPr>
              <w:t xml:space="preserve">Measure </w:t>
            </w:r>
          </w:p>
        </w:tc>
        <w:tc>
          <w:tcPr>
            <w:tcW w:w="2927" w:type="dxa"/>
            <w:tcBorders>
              <w:top w:val="single" w:sz="8" w:space="0" w:color="auto"/>
              <w:left w:val="nil"/>
              <w:bottom w:val="single" w:sz="8" w:space="0" w:color="auto"/>
              <w:right w:val="nil"/>
            </w:tcBorders>
          </w:tcPr>
          <w:p w14:paraId="1B470FEF" w14:textId="77777777" w:rsidR="002D3300" w:rsidRPr="00BE20E5" w:rsidRDefault="002D3300" w:rsidP="002D3300">
            <w:pPr>
              <w:keepNext/>
              <w:keepLines/>
              <w:spacing w:after="13" w:line="265" w:lineRule="auto"/>
              <w:outlineLvl w:val="1"/>
              <w:rPr>
                <w:rFonts w:ascii="Arial" w:eastAsia="Arial" w:hAnsi="Arial" w:cs="Arial"/>
                <w:b/>
                <w:i/>
              </w:rPr>
            </w:pPr>
            <w:r w:rsidRPr="00BE20E5">
              <w:rPr>
                <w:rFonts w:ascii="Arial" w:eastAsia="Arial" w:hAnsi="Arial" w:cs="Arial"/>
                <w:b/>
                <w:i/>
              </w:rPr>
              <w:t xml:space="preserve">Main Findings </w:t>
            </w:r>
          </w:p>
        </w:tc>
        <w:tc>
          <w:tcPr>
            <w:tcW w:w="1277" w:type="dxa"/>
            <w:tcBorders>
              <w:top w:val="single" w:sz="8" w:space="0" w:color="auto"/>
              <w:left w:val="nil"/>
              <w:bottom w:val="single" w:sz="8" w:space="0" w:color="auto"/>
              <w:right w:val="nil"/>
            </w:tcBorders>
          </w:tcPr>
          <w:p w14:paraId="103AFE92" w14:textId="77777777" w:rsidR="002D3300" w:rsidRPr="00BE20E5" w:rsidRDefault="002D3300" w:rsidP="002D3300">
            <w:pPr>
              <w:keepNext/>
              <w:keepLines/>
              <w:spacing w:after="13" w:line="265" w:lineRule="auto"/>
              <w:outlineLvl w:val="1"/>
              <w:rPr>
                <w:rFonts w:ascii="Arial" w:eastAsia="Arial" w:hAnsi="Arial" w:cs="Arial"/>
                <w:b/>
                <w:i/>
              </w:rPr>
            </w:pPr>
            <w:r w:rsidRPr="00BE20E5">
              <w:rPr>
                <w:rFonts w:ascii="Arial" w:eastAsia="Arial" w:hAnsi="Arial" w:cs="Arial"/>
                <w:b/>
                <w:i/>
              </w:rPr>
              <w:t xml:space="preserve">Quality </w:t>
            </w:r>
          </w:p>
          <w:p w14:paraId="4244EA1A" w14:textId="77777777" w:rsidR="002D3300" w:rsidRPr="00BE20E5" w:rsidRDefault="002D3300" w:rsidP="002D3300">
            <w:pPr>
              <w:keepNext/>
              <w:keepLines/>
              <w:spacing w:after="13" w:line="265" w:lineRule="auto"/>
              <w:outlineLvl w:val="1"/>
              <w:rPr>
                <w:rFonts w:ascii="Arial" w:eastAsia="Arial" w:hAnsi="Arial" w:cs="Arial"/>
                <w:b/>
                <w:i/>
              </w:rPr>
            </w:pPr>
            <w:r w:rsidRPr="00BE20E5">
              <w:rPr>
                <w:rFonts w:ascii="Arial" w:eastAsia="Arial" w:hAnsi="Arial" w:cs="Arial"/>
                <w:b/>
                <w:i/>
              </w:rPr>
              <w:t xml:space="preserve">Rating  </w:t>
            </w:r>
          </w:p>
          <w:p w14:paraId="68D5B0B9" w14:textId="77777777" w:rsidR="002D3300" w:rsidRPr="00BE20E5" w:rsidRDefault="002D3300" w:rsidP="002D3300">
            <w:pPr>
              <w:keepNext/>
              <w:keepLines/>
              <w:spacing w:after="13" w:line="265" w:lineRule="auto"/>
              <w:outlineLvl w:val="1"/>
              <w:rPr>
                <w:rFonts w:ascii="Arial" w:eastAsia="Arial" w:hAnsi="Arial" w:cs="Arial"/>
                <w:i/>
                <w:sz w:val="18"/>
              </w:rPr>
            </w:pPr>
            <w:r w:rsidRPr="00BE20E5">
              <w:rPr>
                <w:rFonts w:ascii="Arial" w:eastAsia="Arial" w:hAnsi="Arial" w:cs="Arial"/>
                <w:i/>
                <w:sz w:val="18"/>
              </w:rPr>
              <w:t xml:space="preserve">Frequency </w:t>
            </w:r>
          </w:p>
          <w:p w14:paraId="68E99BC5" w14:textId="77777777" w:rsidR="002D3300" w:rsidRPr="00BE20E5" w:rsidRDefault="002D3300" w:rsidP="002D3300">
            <w:pPr>
              <w:keepNext/>
              <w:keepLines/>
              <w:spacing w:after="13" w:line="265" w:lineRule="auto"/>
              <w:outlineLvl w:val="1"/>
              <w:rPr>
                <w:rFonts w:ascii="Arial" w:eastAsia="Arial" w:hAnsi="Arial" w:cs="Arial"/>
                <w:i/>
                <w:sz w:val="18"/>
              </w:rPr>
            </w:pPr>
            <w:r w:rsidRPr="00BE20E5">
              <w:rPr>
                <w:rFonts w:ascii="Arial" w:eastAsia="Arial" w:hAnsi="Arial" w:cs="Arial"/>
                <w:i/>
                <w:sz w:val="18"/>
              </w:rPr>
              <w:t xml:space="preserve">Counts for: </w:t>
            </w:r>
            <w:proofErr w:type="spellStart"/>
            <w:proofErr w:type="gramStart"/>
            <w:r w:rsidRPr="00BE20E5">
              <w:rPr>
                <w:rFonts w:ascii="Arial" w:eastAsia="Arial" w:hAnsi="Arial" w:cs="Arial"/>
                <w:i/>
                <w:sz w:val="18"/>
              </w:rPr>
              <w:t>Yes.No.Can’t</w:t>
            </w:r>
            <w:proofErr w:type="spellEnd"/>
            <w:proofErr w:type="gramEnd"/>
            <w:r w:rsidRPr="00BE20E5">
              <w:rPr>
                <w:rFonts w:ascii="Arial" w:eastAsia="Arial" w:hAnsi="Arial" w:cs="Arial"/>
                <w:i/>
                <w:sz w:val="18"/>
              </w:rPr>
              <w:t xml:space="preserve"> </w:t>
            </w:r>
          </w:p>
          <w:p w14:paraId="6509CA5A" w14:textId="77777777" w:rsidR="002D3300" w:rsidRPr="00BE20E5" w:rsidRDefault="002D3300" w:rsidP="002D3300">
            <w:pPr>
              <w:keepNext/>
              <w:keepLines/>
              <w:spacing w:after="13" w:line="265" w:lineRule="auto"/>
              <w:outlineLvl w:val="1"/>
              <w:rPr>
                <w:rFonts w:ascii="Arial" w:eastAsia="Arial" w:hAnsi="Arial" w:cs="Arial"/>
                <w:b/>
                <w:i/>
              </w:rPr>
            </w:pPr>
            <w:r w:rsidRPr="00BE20E5">
              <w:rPr>
                <w:rFonts w:ascii="Arial" w:eastAsia="Arial" w:hAnsi="Arial" w:cs="Arial"/>
                <w:i/>
                <w:sz w:val="18"/>
              </w:rPr>
              <w:t>tell</w:t>
            </w:r>
          </w:p>
        </w:tc>
      </w:tr>
      <w:tr w:rsidR="002D3300" w:rsidRPr="00BE20E5" w14:paraId="794956F2" w14:textId="77777777" w:rsidTr="00CB5F61">
        <w:trPr>
          <w:trHeight w:val="686"/>
        </w:trPr>
        <w:tc>
          <w:tcPr>
            <w:tcW w:w="2017" w:type="dxa"/>
            <w:tcBorders>
              <w:top w:val="single" w:sz="8" w:space="0" w:color="auto"/>
              <w:left w:val="nil"/>
              <w:bottom w:val="single" w:sz="8" w:space="0" w:color="auto"/>
              <w:right w:val="nil"/>
            </w:tcBorders>
          </w:tcPr>
          <w:p w14:paraId="24618DC0" w14:textId="77777777" w:rsidR="002D3300" w:rsidRPr="00BE20E5" w:rsidRDefault="002D3300" w:rsidP="002D3300">
            <w:pPr>
              <w:keepNext/>
              <w:keepLines/>
              <w:spacing w:after="13" w:line="265" w:lineRule="auto"/>
              <w:ind w:right="113"/>
              <w:outlineLvl w:val="1"/>
              <w:rPr>
                <w:rFonts w:ascii="Arial" w:eastAsia="Arial" w:hAnsi="Arial" w:cs="Arial"/>
                <w:sz w:val="18"/>
              </w:rPr>
            </w:pPr>
            <w:r w:rsidRPr="00BE20E5">
              <w:rPr>
                <w:rFonts w:ascii="Arial" w:eastAsia="Arial" w:hAnsi="Arial" w:cs="Arial"/>
                <w:sz w:val="18"/>
              </w:rPr>
              <w:t>Effects of the SARSCoV-2 pandemic on women affected by endometriosis: A large cross-sectional online survey. Arena et al., 2021</w:t>
            </w:r>
          </w:p>
        </w:tc>
        <w:tc>
          <w:tcPr>
            <w:tcW w:w="1867" w:type="dxa"/>
            <w:tcBorders>
              <w:top w:val="single" w:sz="8" w:space="0" w:color="auto"/>
              <w:left w:val="nil"/>
              <w:bottom w:val="single" w:sz="8" w:space="0" w:color="auto"/>
              <w:right w:val="nil"/>
            </w:tcBorders>
          </w:tcPr>
          <w:p w14:paraId="4D87BF43" w14:textId="77777777" w:rsidR="002D3300" w:rsidRPr="00BE20E5" w:rsidRDefault="002D3300" w:rsidP="002D3300">
            <w:pPr>
              <w:keepNext/>
              <w:keepLines/>
              <w:spacing w:after="13" w:line="265" w:lineRule="auto"/>
              <w:ind w:right="113"/>
              <w:outlineLvl w:val="1"/>
              <w:rPr>
                <w:rFonts w:ascii="Arial" w:eastAsia="Arial" w:hAnsi="Arial" w:cs="Arial"/>
                <w:sz w:val="18"/>
              </w:rPr>
            </w:pPr>
            <w:r w:rsidRPr="00BE20E5">
              <w:rPr>
                <w:rFonts w:ascii="Arial" w:eastAsia="Arial" w:hAnsi="Arial" w:cs="Arial"/>
                <w:sz w:val="18"/>
              </w:rPr>
              <w:t xml:space="preserve">To assess the relationship between the intensity of endometriosis related symptoms and anxiety levels and the psychological impact of the COVID-19 pandemic. </w:t>
            </w:r>
          </w:p>
        </w:tc>
        <w:tc>
          <w:tcPr>
            <w:tcW w:w="1692" w:type="dxa"/>
            <w:tcBorders>
              <w:top w:val="single" w:sz="8" w:space="0" w:color="auto"/>
              <w:left w:val="nil"/>
              <w:bottom w:val="single" w:sz="8" w:space="0" w:color="auto"/>
              <w:right w:val="nil"/>
            </w:tcBorders>
          </w:tcPr>
          <w:p w14:paraId="6BC1563D" w14:textId="561AB4A5" w:rsidR="002D3300" w:rsidRPr="00BE20E5" w:rsidRDefault="002D3300" w:rsidP="002D3300">
            <w:pPr>
              <w:keepNext/>
              <w:keepLines/>
              <w:spacing w:after="13" w:line="265" w:lineRule="auto"/>
              <w:ind w:right="113"/>
              <w:outlineLvl w:val="1"/>
              <w:rPr>
                <w:rFonts w:ascii="Arial" w:eastAsia="Arial" w:hAnsi="Arial" w:cs="Arial"/>
                <w:sz w:val="18"/>
              </w:rPr>
            </w:pPr>
            <w:r w:rsidRPr="00BE20E5">
              <w:rPr>
                <w:rFonts w:ascii="Arial" w:eastAsia="Arial" w:hAnsi="Arial" w:cs="Arial"/>
                <w:sz w:val="18"/>
              </w:rPr>
              <w:t xml:space="preserve">N= 468 with clinical, sonographic diagnosis of endometriosis, aged </w:t>
            </w:r>
            <w:r w:rsidR="006C3403">
              <w:rPr>
                <w:rFonts w:ascii="Arial" w:eastAsia="Arial" w:hAnsi="Arial" w:cs="Arial"/>
                <w:sz w:val="18"/>
              </w:rPr>
              <w:t>&gt;</w:t>
            </w:r>
            <w:r w:rsidRPr="00BE20E5">
              <w:rPr>
                <w:rFonts w:ascii="Arial" w:eastAsia="Arial" w:hAnsi="Arial" w:cs="Arial"/>
                <w:sz w:val="18"/>
              </w:rPr>
              <w:t>18 years.</w:t>
            </w:r>
          </w:p>
        </w:tc>
        <w:tc>
          <w:tcPr>
            <w:tcW w:w="1233" w:type="dxa"/>
            <w:tcBorders>
              <w:top w:val="single" w:sz="8" w:space="0" w:color="auto"/>
              <w:left w:val="nil"/>
              <w:bottom w:val="single" w:sz="8" w:space="0" w:color="auto"/>
              <w:right w:val="nil"/>
            </w:tcBorders>
          </w:tcPr>
          <w:p w14:paraId="73164763"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Questionnaire sent via email  </w:t>
            </w:r>
          </w:p>
        </w:tc>
        <w:tc>
          <w:tcPr>
            <w:tcW w:w="3231" w:type="dxa"/>
            <w:tcBorders>
              <w:top w:val="single" w:sz="8" w:space="0" w:color="auto"/>
              <w:left w:val="nil"/>
              <w:bottom w:val="single" w:sz="8" w:space="0" w:color="auto"/>
              <w:right w:val="nil"/>
            </w:tcBorders>
          </w:tcPr>
          <w:p w14:paraId="38BD8A17"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Closed questions related to work habits, clinical and care concerns. </w:t>
            </w:r>
            <w:r w:rsidRPr="00BE20E5">
              <w:rPr>
                <w:rFonts w:ascii="Arial" w:eastAsia="Arial" w:hAnsi="Arial" w:cs="Arial"/>
                <w:sz w:val="18"/>
              </w:rPr>
              <w:br/>
            </w:r>
          </w:p>
          <w:p w14:paraId="5A676833"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Endometriosis specific health experiences: The Endometriosis </w:t>
            </w:r>
          </w:p>
          <w:p w14:paraId="4C15502E"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Health Profile (EHP-5). </w:t>
            </w:r>
            <w:r w:rsidRPr="00BE20E5">
              <w:rPr>
                <w:rFonts w:ascii="Arial" w:eastAsia="Arial" w:hAnsi="Arial" w:cs="Arial"/>
                <w:sz w:val="18"/>
              </w:rPr>
              <w:br/>
            </w:r>
          </w:p>
          <w:p w14:paraId="68B1E4E0"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Anxiety levels: Generalised Anxiety Disorder – 7 (GAD-7) and </w:t>
            </w:r>
          </w:p>
          <w:p w14:paraId="0BA6625C"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The Spielberg State Trait Anxiety Inventory Y6 (STAI-Y6). </w:t>
            </w:r>
            <w:r w:rsidRPr="00BE20E5">
              <w:rPr>
                <w:rFonts w:ascii="Arial" w:eastAsia="Arial" w:hAnsi="Arial" w:cs="Arial"/>
                <w:sz w:val="18"/>
              </w:rPr>
              <w:br/>
            </w:r>
          </w:p>
          <w:p w14:paraId="09181601"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Psychological impact of COVID-19: The Impact of Events Scale Revised (IES-R).  </w:t>
            </w:r>
          </w:p>
        </w:tc>
        <w:tc>
          <w:tcPr>
            <w:tcW w:w="2927" w:type="dxa"/>
            <w:tcBorders>
              <w:top w:val="single" w:sz="8" w:space="0" w:color="auto"/>
              <w:left w:val="nil"/>
              <w:bottom w:val="single" w:sz="8" w:space="0" w:color="auto"/>
              <w:right w:val="nil"/>
            </w:tcBorders>
          </w:tcPr>
          <w:p w14:paraId="7C10C8C6"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COVID-19 had a high psychological impact on women with endometriosis, putting them at significant risk of PTSD. </w:t>
            </w:r>
            <w:r w:rsidRPr="00BE20E5">
              <w:rPr>
                <w:rFonts w:ascii="Arial" w:eastAsia="Arial" w:hAnsi="Arial" w:cs="Arial"/>
                <w:sz w:val="18"/>
              </w:rPr>
              <w:br/>
            </w:r>
          </w:p>
          <w:p w14:paraId="2AF35EC6"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Age, pre-existing </w:t>
            </w:r>
            <w:proofErr w:type="gramStart"/>
            <w:r w:rsidRPr="00BE20E5">
              <w:rPr>
                <w:rFonts w:ascii="Arial" w:eastAsia="Arial" w:hAnsi="Arial" w:cs="Arial"/>
                <w:sz w:val="18"/>
              </w:rPr>
              <w:t>anxiety</w:t>
            </w:r>
            <w:proofErr w:type="gramEnd"/>
            <w:r w:rsidRPr="00BE20E5">
              <w:rPr>
                <w:rFonts w:ascii="Arial" w:eastAsia="Arial" w:hAnsi="Arial" w:cs="Arial"/>
                <w:sz w:val="18"/>
              </w:rPr>
              <w:t xml:space="preserve"> and unemployment were independently associated with risk of PTSD.</w:t>
            </w:r>
            <w:r w:rsidRPr="00BE20E5">
              <w:rPr>
                <w:rFonts w:ascii="Arial" w:eastAsia="Arial" w:hAnsi="Arial" w:cs="Arial"/>
                <w:sz w:val="18"/>
              </w:rPr>
              <w:br/>
            </w:r>
            <w:r w:rsidRPr="00BE20E5">
              <w:rPr>
                <w:rFonts w:ascii="Arial" w:eastAsia="Arial" w:hAnsi="Arial" w:cs="Arial"/>
                <w:sz w:val="18"/>
              </w:rPr>
              <w:br/>
              <w:t>No association found between IES-R scores and EHP-5 or STAI-Y6 scores.</w:t>
            </w:r>
            <w:r w:rsidRPr="00BE20E5">
              <w:rPr>
                <w:rFonts w:ascii="Arial" w:eastAsia="Arial" w:hAnsi="Arial" w:cs="Arial"/>
                <w:sz w:val="18"/>
              </w:rPr>
              <w:br/>
            </w:r>
          </w:p>
          <w:p w14:paraId="55879BBC"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Telemedicine may reduce feelings of isolation.    </w:t>
            </w:r>
          </w:p>
        </w:tc>
        <w:tc>
          <w:tcPr>
            <w:tcW w:w="1277" w:type="dxa"/>
            <w:tcBorders>
              <w:top w:val="single" w:sz="8" w:space="0" w:color="auto"/>
              <w:left w:val="nil"/>
              <w:bottom w:val="single" w:sz="8" w:space="0" w:color="auto"/>
              <w:right w:val="nil"/>
            </w:tcBorders>
          </w:tcPr>
          <w:p w14:paraId="4E6E51EA"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4.0.1</w:t>
            </w:r>
          </w:p>
        </w:tc>
      </w:tr>
      <w:tr w:rsidR="002D3300" w:rsidRPr="00BE20E5" w14:paraId="33ADE77E" w14:textId="77777777" w:rsidTr="00CB5F61">
        <w:trPr>
          <w:trHeight w:val="686"/>
        </w:trPr>
        <w:tc>
          <w:tcPr>
            <w:tcW w:w="2017" w:type="dxa"/>
            <w:tcBorders>
              <w:top w:val="single" w:sz="8" w:space="0" w:color="auto"/>
              <w:left w:val="nil"/>
              <w:bottom w:val="single" w:sz="8" w:space="0" w:color="auto"/>
              <w:right w:val="nil"/>
            </w:tcBorders>
          </w:tcPr>
          <w:p w14:paraId="0D99730F"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lastRenderedPageBreak/>
              <w:t>Endometriosis and the workplace: Lessons from Australia’s response to COVID</w:t>
            </w:r>
            <w:r w:rsidRPr="00BE20E5">
              <w:rPr>
                <w:rFonts w:ascii="Cambria Math" w:eastAsia="Arial" w:hAnsi="Cambria Math" w:cs="Cambria Math"/>
                <w:sz w:val="18"/>
                <w:szCs w:val="18"/>
              </w:rPr>
              <w:t>‐</w:t>
            </w:r>
            <w:r w:rsidRPr="00BE20E5">
              <w:rPr>
                <w:rFonts w:ascii="Arial" w:eastAsia="Arial" w:hAnsi="Arial" w:cs="Arial"/>
                <w:sz w:val="18"/>
                <w:szCs w:val="18"/>
              </w:rPr>
              <w:t>19. Armour et al., 2022</w:t>
            </w:r>
          </w:p>
        </w:tc>
        <w:tc>
          <w:tcPr>
            <w:tcW w:w="1867" w:type="dxa"/>
            <w:tcBorders>
              <w:top w:val="single" w:sz="8" w:space="0" w:color="auto"/>
              <w:left w:val="nil"/>
              <w:bottom w:val="single" w:sz="8" w:space="0" w:color="auto"/>
              <w:right w:val="nil"/>
            </w:tcBorders>
          </w:tcPr>
          <w:p w14:paraId="52DFC4B7"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To determine if the shift in working practices due to the COVID-19 pandemic resulted in changes in symptom </w:t>
            </w:r>
          </w:p>
          <w:p w14:paraId="6D8A7825"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management and </w:t>
            </w:r>
          </w:p>
          <w:p w14:paraId="74301135"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productivity. </w:t>
            </w:r>
          </w:p>
        </w:tc>
        <w:tc>
          <w:tcPr>
            <w:tcW w:w="1692" w:type="dxa"/>
            <w:tcBorders>
              <w:top w:val="single" w:sz="8" w:space="0" w:color="auto"/>
              <w:left w:val="nil"/>
              <w:bottom w:val="single" w:sz="8" w:space="0" w:color="auto"/>
              <w:right w:val="nil"/>
            </w:tcBorders>
          </w:tcPr>
          <w:p w14:paraId="73112280"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N= 398, with self-reported diagnosis of endometriosis from a health professional, aged 18-55 years.</w:t>
            </w:r>
          </w:p>
        </w:tc>
        <w:tc>
          <w:tcPr>
            <w:tcW w:w="1233" w:type="dxa"/>
            <w:tcBorders>
              <w:top w:val="single" w:sz="8" w:space="0" w:color="auto"/>
              <w:left w:val="nil"/>
              <w:bottom w:val="single" w:sz="8" w:space="0" w:color="auto"/>
              <w:right w:val="nil"/>
            </w:tcBorders>
          </w:tcPr>
          <w:p w14:paraId="73657944"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Online questionnaire   </w:t>
            </w:r>
          </w:p>
        </w:tc>
        <w:tc>
          <w:tcPr>
            <w:tcW w:w="3231" w:type="dxa"/>
            <w:tcBorders>
              <w:top w:val="single" w:sz="8" w:space="0" w:color="auto"/>
              <w:left w:val="nil"/>
              <w:bottom w:val="single" w:sz="8" w:space="0" w:color="auto"/>
              <w:right w:val="nil"/>
            </w:tcBorders>
          </w:tcPr>
          <w:p w14:paraId="16EA0DC8"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Closed questions relevant to the impact of the </w:t>
            </w:r>
          </w:p>
          <w:p w14:paraId="2C1F70AC"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COVID-19 pandemic on </w:t>
            </w:r>
          </w:p>
          <w:p w14:paraId="4D32471B"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Endometriosis associated symptomology and employment. </w:t>
            </w:r>
          </w:p>
          <w:p w14:paraId="1CDEC1BC" w14:textId="77777777" w:rsidR="002D3300" w:rsidRPr="00BE20E5" w:rsidRDefault="002D3300" w:rsidP="002D3300">
            <w:pPr>
              <w:keepNext/>
              <w:keepLines/>
              <w:spacing w:after="13" w:line="265" w:lineRule="auto"/>
              <w:outlineLvl w:val="1"/>
              <w:rPr>
                <w:rFonts w:ascii="Arial" w:eastAsia="Arial" w:hAnsi="Arial" w:cs="Arial"/>
                <w:sz w:val="18"/>
                <w:szCs w:val="18"/>
              </w:rPr>
            </w:pPr>
          </w:p>
          <w:p w14:paraId="28BB047E"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Health related quality of life: Endometriosis Health Profile-30 (EHP- 30).</w:t>
            </w:r>
            <w:r w:rsidRPr="00BE20E5">
              <w:rPr>
                <w:rFonts w:ascii="Arial" w:eastAsia="Arial" w:hAnsi="Arial" w:cs="Arial"/>
                <w:sz w:val="18"/>
                <w:szCs w:val="18"/>
              </w:rPr>
              <w:br/>
            </w:r>
          </w:p>
          <w:p w14:paraId="29A81C48" w14:textId="77777777" w:rsidR="002D3300" w:rsidRPr="00BE20E5" w:rsidRDefault="002D3300" w:rsidP="002D3300">
            <w:pPr>
              <w:spacing w:after="5" w:line="484" w:lineRule="auto"/>
              <w:ind w:right="109"/>
              <w:rPr>
                <w:rFonts w:ascii="Arial" w:eastAsia="Arial" w:hAnsi="Arial" w:cs="Arial"/>
                <w:sz w:val="18"/>
                <w:szCs w:val="18"/>
              </w:rPr>
            </w:pPr>
            <w:r w:rsidRPr="00BE20E5">
              <w:rPr>
                <w:rFonts w:ascii="Arial" w:eastAsia="Arial" w:hAnsi="Arial" w:cs="Arial"/>
                <w:sz w:val="18"/>
                <w:szCs w:val="18"/>
              </w:rPr>
              <w:t>Fatigue Severity Scale (FSS).</w:t>
            </w:r>
          </w:p>
        </w:tc>
        <w:tc>
          <w:tcPr>
            <w:tcW w:w="2927" w:type="dxa"/>
            <w:tcBorders>
              <w:top w:val="single" w:sz="8" w:space="0" w:color="auto"/>
              <w:left w:val="nil"/>
              <w:bottom w:val="single" w:sz="8" w:space="0" w:color="auto"/>
              <w:right w:val="nil"/>
            </w:tcBorders>
          </w:tcPr>
          <w:p w14:paraId="3151CD13"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COVID-19 restrictions related to changes in working arrangements improved quality of life and productivity.</w:t>
            </w:r>
            <w:r w:rsidRPr="00BE20E5">
              <w:rPr>
                <w:rFonts w:ascii="Arial" w:eastAsia="Arial" w:hAnsi="Arial" w:cs="Arial"/>
                <w:sz w:val="18"/>
                <w:szCs w:val="18"/>
              </w:rPr>
              <w:br/>
            </w:r>
            <w:r w:rsidRPr="00BE20E5">
              <w:rPr>
                <w:rFonts w:ascii="Arial" w:eastAsia="Arial" w:hAnsi="Arial" w:cs="Arial"/>
                <w:sz w:val="18"/>
                <w:szCs w:val="18"/>
              </w:rPr>
              <w:br/>
              <w:t>Self- management of working hours and rest breaks contributed to improvements.</w:t>
            </w:r>
          </w:p>
          <w:p w14:paraId="2A35205B" w14:textId="77777777" w:rsidR="002D3300" w:rsidRPr="00BE20E5" w:rsidRDefault="002D3300" w:rsidP="002D3300">
            <w:pPr>
              <w:keepNext/>
              <w:keepLines/>
              <w:spacing w:after="13" w:line="265" w:lineRule="auto"/>
              <w:outlineLvl w:val="1"/>
              <w:rPr>
                <w:rFonts w:ascii="Arial" w:eastAsia="Arial" w:hAnsi="Arial" w:cs="Arial"/>
                <w:sz w:val="18"/>
                <w:szCs w:val="18"/>
              </w:rPr>
            </w:pPr>
          </w:p>
          <w:p w14:paraId="5326FD5A"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8 out of 10 women reported that COVID-19 workplace changes had made management of their endometriosis symptoms easier.  </w:t>
            </w:r>
          </w:p>
        </w:tc>
        <w:tc>
          <w:tcPr>
            <w:tcW w:w="1277" w:type="dxa"/>
            <w:tcBorders>
              <w:top w:val="single" w:sz="8" w:space="0" w:color="auto"/>
              <w:left w:val="nil"/>
              <w:bottom w:val="single" w:sz="8" w:space="0" w:color="auto"/>
              <w:right w:val="nil"/>
            </w:tcBorders>
          </w:tcPr>
          <w:p w14:paraId="19D24BAD"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3.0.2</w:t>
            </w:r>
          </w:p>
        </w:tc>
      </w:tr>
      <w:tr w:rsidR="002D3300" w:rsidRPr="00BE20E5" w14:paraId="2D9B9E91" w14:textId="77777777" w:rsidTr="00CB5F61">
        <w:trPr>
          <w:trHeight w:val="720"/>
        </w:trPr>
        <w:tc>
          <w:tcPr>
            <w:tcW w:w="2017" w:type="dxa"/>
            <w:tcBorders>
              <w:top w:val="single" w:sz="8" w:space="0" w:color="auto"/>
              <w:left w:val="nil"/>
              <w:bottom w:val="single" w:sz="8" w:space="0" w:color="auto"/>
              <w:right w:val="nil"/>
            </w:tcBorders>
          </w:tcPr>
          <w:p w14:paraId="319696BB" w14:textId="77777777" w:rsidR="002D3300" w:rsidRPr="00BE20E5" w:rsidRDefault="002D3300" w:rsidP="002D3300">
            <w:pPr>
              <w:keepNext/>
              <w:keepLines/>
              <w:spacing w:after="13" w:line="265" w:lineRule="auto"/>
              <w:ind w:right="113"/>
              <w:outlineLvl w:val="1"/>
              <w:rPr>
                <w:rFonts w:ascii="Arial" w:eastAsia="Arial" w:hAnsi="Arial" w:cs="Arial"/>
                <w:sz w:val="18"/>
                <w:szCs w:val="18"/>
              </w:rPr>
            </w:pPr>
            <w:r w:rsidRPr="00BE20E5">
              <w:rPr>
                <w:rFonts w:ascii="Arial" w:eastAsia="Arial" w:hAnsi="Arial" w:cs="Arial"/>
                <w:sz w:val="18"/>
                <w:szCs w:val="18"/>
              </w:rPr>
              <w:t xml:space="preserve">COVID-19 pandemic </w:t>
            </w:r>
          </w:p>
          <w:p w14:paraId="7921421F" w14:textId="77777777" w:rsidR="002D3300" w:rsidRPr="00BE20E5" w:rsidRDefault="002D3300" w:rsidP="002D3300">
            <w:pPr>
              <w:keepNext/>
              <w:keepLines/>
              <w:spacing w:after="13" w:line="265" w:lineRule="auto"/>
              <w:ind w:right="113"/>
              <w:outlineLvl w:val="1"/>
              <w:rPr>
                <w:rFonts w:ascii="Arial" w:eastAsia="Arial" w:hAnsi="Arial" w:cs="Arial"/>
                <w:sz w:val="18"/>
                <w:szCs w:val="18"/>
              </w:rPr>
            </w:pPr>
            <w:r w:rsidRPr="00BE20E5">
              <w:rPr>
                <w:rFonts w:ascii="Arial" w:eastAsia="Arial" w:hAnsi="Arial" w:cs="Arial"/>
                <w:sz w:val="18"/>
                <w:szCs w:val="18"/>
              </w:rPr>
              <w:t xml:space="preserve">and the </w:t>
            </w:r>
          </w:p>
          <w:p w14:paraId="0BF29654"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consequential effect on patients with endometriosis.  Ashkenazi et al., 2022</w:t>
            </w:r>
          </w:p>
        </w:tc>
        <w:tc>
          <w:tcPr>
            <w:tcW w:w="1867" w:type="dxa"/>
            <w:tcBorders>
              <w:top w:val="single" w:sz="8" w:space="0" w:color="auto"/>
              <w:left w:val="nil"/>
              <w:bottom w:val="single" w:sz="8" w:space="0" w:color="auto"/>
              <w:right w:val="nil"/>
            </w:tcBorders>
          </w:tcPr>
          <w:p w14:paraId="747DB9C1"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To explore the effect of the </w:t>
            </w:r>
          </w:p>
          <w:p w14:paraId="164C0585"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COVID-19 pandemic on patients suffering from endometriosis and investigate the different approaches to the medical management of these patients.  </w:t>
            </w:r>
          </w:p>
        </w:tc>
        <w:tc>
          <w:tcPr>
            <w:tcW w:w="1692" w:type="dxa"/>
            <w:tcBorders>
              <w:top w:val="single" w:sz="8" w:space="0" w:color="auto"/>
              <w:left w:val="nil"/>
              <w:bottom w:val="single" w:sz="8" w:space="0" w:color="auto"/>
              <w:right w:val="nil"/>
            </w:tcBorders>
          </w:tcPr>
          <w:p w14:paraId="7D7C8213" w14:textId="77777777" w:rsidR="002D3300" w:rsidRPr="00BE20E5" w:rsidRDefault="002D3300" w:rsidP="002D3300">
            <w:pPr>
              <w:keepNext/>
              <w:keepLines/>
              <w:spacing w:after="13" w:line="265" w:lineRule="auto"/>
              <w:ind w:right="113"/>
              <w:outlineLvl w:val="1"/>
              <w:rPr>
                <w:rFonts w:ascii="Arial" w:eastAsia="Arial" w:hAnsi="Arial" w:cs="Arial"/>
                <w:sz w:val="18"/>
                <w:szCs w:val="18"/>
              </w:rPr>
            </w:pPr>
            <w:r w:rsidRPr="00BE20E5">
              <w:rPr>
                <w:rFonts w:ascii="Arial" w:eastAsia="Arial" w:hAnsi="Arial" w:cs="Arial"/>
                <w:sz w:val="18"/>
                <w:szCs w:val="18"/>
              </w:rPr>
              <w:t>N = 2964, with</w:t>
            </w:r>
          </w:p>
          <w:p w14:paraId="2C970D09"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self-reported diagnosis from 59 countries, aged 12-72 years. </w:t>
            </w:r>
          </w:p>
        </w:tc>
        <w:tc>
          <w:tcPr>
            <w:tcW w:w="1233" w:type="dxa"/>
            <w:tcBorders>
              <w:top w:val="single" w:sz="8" w:space="0" w:color="auto"/>
              <w:left w:val="nil"/>
              <w:bottom w:val="single" w:sz="8" w:space="0" w:color="auto"/>
              <w:right w:val="nil"/>
            </w:tcBorders>
          </w:tcPr>
          <w:p w14:paraId="39DBEF1B"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Online questionnaire </w:t>
            </w:r>
          </w:p>
        </w:tc>
        <w:tc>
          <w:tcPr>
            <w:tcW w:w="3231" w:type="dxa"/>
            <w:tcBorders>
              <w:top w:val="single" w:sz="8" w:space="0" w:color="auto"/>
              <w:left w:val="nil"/>
              <w:bottom w:val="single" w:sz="8" w:space="0" w:color="auto"/>
              <w:right w:val="nil"/>
            </w:tcBorders>
          </w:tcPr>
          <w:p w14:paraId="4570BAAC"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Edited version of Endometriosis Health Profile-30 (EHP- 30). </w:t>
            </w:r>
          </w:p>
          <w:p w14:paraId="10B6267D"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br/>
              <w:t xml:space="preserve">Medical postponements: a section of “yes/no” questions. </w:t>
            </w:r>
            <w:r w:rsidRPr="00BE20E5">
              <w:rPr>
                <w:rFonts w:ascii="Arial" w:eastAsia="Arial" w:hAnsi="Arial" w:cs="Arial"/>
                <w:sz w:val="18"/>
                <w:szCs w:val="18"/>
              </w:rPr>
              <w:br/>
            </w:r>
          </w:p>
          <w:p w14:paraId="36EF404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Decision making, condition management, </w:t>
            </w:r>
            <w:proofErr w:type="gramStart"/>
            <w:r w:rsidRPr="00BE20E5">
              <w:rPr>
                <w:rFonts w:ascii="Arial" w:eastAsia="Arial" w:hAnsi="Arial" w:cs="Arial"/>
                <w:sz w:val="18"/>
                <w:szCs w:val="18"/>
              </w:rPr>
              <w:t>symptoms</w:t>
            </w:r>
            <w:proofErr w:type="gramEnd"/>
            <w:r w:rsidRPr="00BE20E5">
              <w:rPr>
                <w:rFonts w:ascii="Arial" w:eastAsia="Arial" w:hAnsi="Arial" w:cs="Arial"/>
                <w:sz w:val="18"/>
                <w:szCs w:val="18"/>
              </w:rPr>
              <w:t xml:space="preserve"> and changes to mental state: Likert scale responses.  </w:t>
            </w:r>
          </w:p>
        </w:tc>
        <w:tc>
          <w:tcPr>
            <w:tcW w:w="2927" w:type="dxa"/>
            <w:tcBorders>
              <w:top w:val="single" w:sz="8" w:space="0" w:color="auto"/>
              <w:left w:val="nil"/>
              <w:bottom w:val="single" w:sz="8" w:space="0" w:color="auto"/>
              <w:right w:val="nil"/>
            </w:tcBorders>
          </w:tcPr>
          <w:p w14:paraId="1380FC5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A clear correlation was demonstrated between deterioration of physical and mental state and impaired medical care during COVID-19. </w:t>
            </w:r>
          </w:p>
          <w:p w14:paraId="565C8F2F" w14:textId="77777777" w:rsidR="002D3300" w:rsidRPr="00BE20E5" w:rsidRDefault="002D3300" w:rsidP="002D3300">
            <w:pPr>
              <w:keepNext/>
              <w:keepLines/>
              <w:spacing w:after="13" w:line="265" w:lineRule="auto"/>
              <w:outlineLvl w:val="1"/>
              <w:rPr>
                <w:rFonts w:ascii="Arial" w:eastAsia="Arial" w:hAnsi="Arial" w:cs="Arial"/>
                <w:sz w:val="18"/>
                <w:szCs w:val="18"/>
              </w:rPr>
            </w:pPr>
          </w:p>
          <w:p w14:paraId="37EDDD29"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Almost 50% of respondents reported decline in physical or mental wellbeing or both during COVID-19. </w:t>
            </w:r>
          </w:p>
          <w:p w14:paraId="3B4A34A1" w14:textId="77777777" w:rsidR="002D3300" w:rsidRPr="00BE20E5" w:rsidRDefault="002D3300" w:rsidP="002D3300">
            <w:pPr>
              <w:keepNext/>
              <w:keepLines/>
              <w:spacing w:after="13" w:line="265" w:lineRule="auto"/>
              <w:outlineLvl w:val="1"/>
              <w:rPr>
                <w:rFonts w:ascii="Arial" w:eastAsia="Arial" w:hAnsi="Arial" w:cs="Arial"/>
                <w:sz w:val="18"/>
                <w:szCs w:val="18"/>
              </w:rPr>
            </w:pPr>
          </w:p>
          <w:p w14:paraId="28D1C9F3"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Decline was attributed to cancelled and postponed medical appointments.  </w:t>
            </w:r>
          </w:p>
        </w:tc>
        <w:tc>
          <w:tcPr>
            <w:tcW w:w="1277" w:type="dxa"/>
            <w:tcBorders>
              <w:top w:val="single" w:sz="8" w:space="0" w:color="auto"/>
              <w:left w:val="nil"/>
              <w:bottom w:val="single" w:sz="8" w:space="0" w:color="auto"/>
              <w:right w:val="nil"/>
            </w:tcBorders>
          </w:tcPr>
          <w:p w14:paraId="133D315E"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4.0.1</w:t>
            </w:r>
          </w:p>
        </w:tc>
      </w:tr>
      <w:tr w:rsidR="002D3300" w:rsidRPr="00BE20E5" w14:paraId="0C1D56BE" w14:textId="77777777" w:rsidTr="00CB5F61">
        <w:trPr>
          <w:trHeight w:val="686"/>
        </w:trPr>
        <w:tc>
          <w:tcPr>
            <w:tcW w:w="2017" w:type="dxa"/>
            <w:tcBorders>
              <w:top w:val="single" w:sz="8" w:space="0" w:color="auto"/>
              <w:left w:val="nil"/>
              <w:bottom w:val="single" w:sz="8" w:space="0" w:color="auto"/>
              <w:right w:val="nil"/>
            </w:tcBorders>
          </w:tcPr>
          <w:p w14:paraId="461EFC17"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lastRenderedPageBreak/>
              <w:t>The COVID</w:t>
            </w:r>
            <w:r w:rsidRPr="00BE20E5">
              <w:rPr>
                <w:rFonts w:ascii="Cambria Math" w:eastAsia="Arial" w:hAnsi="Cambria Math" w:cs="Cambria Math"/>
                <w:sz w:val="18"/>
                <w:szCs w:val="18"/>
              </w:rPr>
              <w:t>‐</w:t>
            </w:r>
            <w:r w:rsidRPr="00BE20E5">
              <w:rPr>
                <w:rFonts w:ascii="Arial" w:eastAsia="Arial" w:hAnsi="Arial" w:cs="Arial"/>
                <w:sz w:val="18"/>
                <w:szCs w:val="18"/>
              </w:rPr>
              <w:t>19 pandemic and patients with endometriosis: A survey</w:t>
            </w:r>
            <w:r w:rsidRPr="00BE20E5">
              <w:rPr>
                <w:rFonts w:ascii="Cambria Math" w:eastAsia="Arial" w:hAnsi="Cambria Math" w:cs="Cambria Math"/>
                <w:sz w:val="18"/>
                <w:szCs w:val="18"/>
              </w:rPr>
              <w:t>‐</w:t>
            </w:r>
            <w:r w:rsidRPr="00BE20E5">
              <w:rPr>
                <w:rFonts w:ascii="Arial" w:eastAsia="Arial" w:hAnsi="Arial" w:cs="Arial"/>
                <w:sz w:val="18"/>
                <w:szCs w:val="18"/>
              </w:rPr>
              <w:t xml:space="preserve">based study conducted in Turkey. </w:t>
            </w:r>
          </w:p>
          <w:p w14:paraId="2DB9C8E9"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Bahat et al., 2020</w:t>
            </w:r>
          </w:p>
        </w:tc>
        <w:tc>
          <w:tcPr>
            <w:tcW w:w="1867" w:type="dxa"/>
            <w:tcBorders>
              <w:top w:val="single" w:sz="8" w:space="0" w:color="auto"/>
              <w:left w:val="nil"/>
              <w:bottom w:val="single" w:sz="8" w:space="0" w:color="auto"/>
              <w:right w:val="nil"/>
            </w:tcBorders>
          </w:tcPr>
          <w:p w14:paraId="4B5D6238"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To determine knowledge and </w:t>
            </w:r>
          </w:p>
          <w:p w14:paraId="588DD46F"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perceptions of the COVID-19 pandemic in endometriosis patients.</w:t>
            </w:r>
          </w:p>
        </w:tc>
        <w:tc>
          <w:tcPr>
            <w:tcW w:w="1692" w:type="dxa"/>
            <w:tcBorders>
              <w:top w:val="single" w:sz="8" w:space="0" w:color="auto"/>
              <w:left w:val="nil"/>
              <w:bottom w:val="single" w:sz="8" w:space="0" w:color="auto"/>
              <w:right w:val="nil"/>
            </w:tcBorders>
          </w:tcPr>
          <w:p w14:paraId="541B9B36" w14:textId="77777777" w:rsidR="002D3300" w:rsidRPr="00BE20E5" w:rsidRDefault="002D3300" w:rsidP="002D3300">
            <w:pPr>
              <w:spacing w:after="2" w:line="239" w:lineRule="auto"/>
              <w:ind w:right="25"/>
              <w:rPr>
                <w:rFonts w:ascii="Arial" w:eastAsia="Arial" w:hAnsi="Arial" w:cs="Arial"/>
                <w:sz w:val="18"/>
                <w:szCs w:val="18"/>
              </w:rPr>
            </w:pPr>
            <w:r w:rsidRPr="00BE20E5">
              <w:rPr>
                <w:rFonts w:ascii="Arial" w:eastAsia="Arial" w:hAnsi="Arial" w:cs="Arial"/>
                <w:sz w:val="18"/>
                <w:szCs w:val="18"/>
              </w:rPr>
              <w:t xml:space="preserve">N = 261 patients with a history </w:t>
            </w:r>
          </w:p>
          <w:p w14:paraId="421E4E3E" w14:textId="77777777" w:rsidR="002D3300" w:rsidRPr="00BE20E5" w:rsidRDefault="002D3300" w:rsidP="002D3300">
            <w:pPr>
              <w:spacing w:line="259" w:lineRule="auto"/>
              <w:rPr>
                <w:rFonts w:ascii="Arial" w:eastAsia="Arial" w:hAnsi="Arial" w:cs="Arial"/>
                <w:sz w:val="18"/>
                <w:szCs w:val="18"/>
              </w:rPr>
            </w:pPr>
            <w:r w:rsidRPr="00BE20E5">
              <w:rPr>
                <w:rFonts w:ascii="Arial" w:eastAsia="Arial" w:hAnsi="Arial" w:cs="Arial"/>
                <w:sz w:val="18"/>
                <w:szCs w:val="18"/>
              </w:rPr>
              <w:t xml:space="preserve">of </w:t>
            </w:r>
          </w:p>
          <w:p w14:paraId="1FAC826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endometriosis &lt;1 year. </w:t>
            </w:r>
          </w:p>
        </w:tc>
        <w:tc>
          <w:tcPr>
            <w:tcW w:w="1233" w:type="dxa"/>
            <w:tcBorders>
              <w:top w:val="single" w:sz="8" w:space="0" w:color="auto"/>
              <w:left w:val="nil"/>
              <w:bottom w:val="single" w:sz="8" w:space="0" w:color="auto"/>
              <w:right w:val="nil"/>
            </w:tcBorders>
          </w:tcPr>
          <w:p w14:paraId="3812A59F"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Online questionnaire </w:t>
            </w:r>
          </w:p>
        </w:tc>
        <w:tc>
          <w:tcPr>
            <w:tcW w:w="3231" w:type="dxa"/>
            <w:tcBorders>
              <w:top w:val="single" w:sz="8" w:space="0" w:color="auto"/>
              <w:left w:val="nil"/>
              <w:bottom w:val="single" w:sz="8" w:space="0" w:color="auto"/>
              <w:right w:val="nil"/>
            </w:tcBorders>
          </w:tcPr>
          <w:p w14:paraId="3E688B3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25 questions prepared by two Gynaecologists and two Endometriosis Specialists.</w:t>
            </w:r>
          </w:p>
        </w:tc>
        <w:tc>
          <w:tcPr>
            <w:tcW w:w="2927" w:type="dxa"/>
            <w:tcBorders>
              <w:top w:val="single" w:sz="8" w:space="0" w:color="auto"/>
              <w:left w:val="nil"/>
              <w:bottom w:val="single" w:sz="8" w:space="0" w:color="auto"/>
              <w:right w:val="nil"/>
            </w:tcBorders>
          </w:tcPr>
          <w:p w14:paraId="4BB0CD1D"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The pandemic was a stress laden period for endometriosis patients. </w:t>
            </w:r>
          </w:p>
          <w:p w14:paraId="58B9A41B" w14:textId="77777777" w:rsidR="002D3300" w:rsidRPr="00BE20E5" w:rsidRDefault="002D3300" w:rsidP="002D3300">
            <w:pPr>
              <w:keepNext/>
              <w:keepLines/>
              <w:spacing w:after="13" w:line="265" w:lineRule="auto"/>
              <w:outlineLvl w:val="1"/>
              <w:rPr>
                <w:rFonts w:ascii="Arial" w:eastAsia="Arial" w:hAnsi="Arial" w:cs="Arial"/>
                <w:sz w:val="18"/>
                <w:szCs w:val="18"/>
              </w:rPr>
            </w:pPr>
          </w:p>
          <w:p w14:paraId="64D98017" w14:textId="77777777" w:rsidR="002D3300" w:rsidRPr="00BE20E5" w:rsidRDefault="002D3300" w:rsidP="002D3300">
            <w:pPr>
              <w:keepNext/>
              <w:keepLines/>
              <w:spacing w:after="13" w:line="265" w:lineRule="auto"/>
              <w:outlineLvl w:val="1"/>
              <w:rPr>
                <w:rFonts w:ascii="Arial" w:eastAsia="Arial" w:hAnsi="Arial" w:cs="Arial"/>
                <w:sz w:val="18"/>
                <w:szCs w:val="18"/>
              </w:rPr>
            </w:pPr>
            <w:proofErr w:type="gramStart"/>
            <w:r w:rsidRPr="00BE20E5">
              <w:rPr>
                <w:rFonts w:ascii="Arial" w:eastAsia="Arial" w:hAnsi="Arial" w:cs="Arial"/>
                <w:sz w:val="18"/>
                <w:szCs w:val="18"/>
              </w:rPr>
              <w:t>The majority of</w:t>
            </w:r>
            <w:proofErr w:type="gramEnd"/>
            <w:r w:rsidRPr="00BE20E5">
              <w:rPr>
                <w:rFonts w:ascii="Arial" w:eastAsia="Arial" w:hAnsi="Arial" w:cs="Arial"/>
                <w:sz w:val="18"/>
                <w:szCs w:val="18"/>
              </w:rPr>
              <w:t xml:space="preserve"> patients were afraid of having endometriosis- related problems during the pandemic. </w:t>
            </w:r>
          </w:p>
          <w:p w14:paraId="0713DBDC" w14:textId="77777777" w:rsidR="002D3300" w:rsidRPr="00BE20E5" w:rsidRDefault="002D3300" w:rsidP="002D3300">
            <w:pPr>
              <w:keepNext/>
              <w:keepLines/>
              <w:spacing w:after="13" w:line="265" w:lineRule="auto"/>
              <w:outlineLvl w:val="1"/>
              <w:rPr>
                <w:rFonts w:ascii="Arial" w:eastAsia="Arial" w:hAnsi="Arial" w:cs="Arial"/>
                <w:sz w:val="18"/>
                <w:szCs w:val="18"/>
              </w:rPr>
            </w:pPr>
          </w:p>
          <w:p w14:paraId="1FE630CF"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Patients were highly aware of the pandemic and practiced social distancing and hygiene.</w:t>
            </w:r>
          </w:p>
          <w:p w14:paraId="5CEB3D47" w14:textId="77777777" w:rsidR="002D3300" w:rsidRPr="00BE20E5" w:rsidRDefault="002D3300" w:rsidP="002D3300">
            <w:pPr>
              <w:keepNext/>
              <w:keepLines/>
              <w:spacing w:after="13" w:line="265" w:lineRule="auto"/>
              <w:outlineLvl w:val="1"/>
              <w:rPr>
                <w:rFonts w:ascii="Arial" w:eastAsia="Arial" w:hAnsi="Arial" w:cs="Arial"/>
                <w:sz w:val="18"/>
                <w:szCs w:val="18"/>
              </w:rPr>
            </w:pPr>
          </w:p>
          <w:p w14:paraId="479AC2F4"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Patients adapted healthier lifestyles during COVID-19.</w:t>
            </w:r>
          </w:p>
        </w:tc>
        <w:tc>
          <w:tcPr>
            <w:tcW w:w="1277" w:type="dxa"/>
            <w:tcBorders>
              <w:top w:val="single" w:sz="8" w:space="0" w:color="auto"/>
              <w:left w:val="nil"/>
              <w:bottom w:val="single" w:sz="8" w:space="0" w:color="auto"/>
              <w:right w:val="nil"/>
            </w:tcBorders>
          </w:tcPr>
          <w:p w14:paraId="1735F5A4"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4.0.1</w:t>
            </w:r>
          </w:p>
        </w:tc>
      </w:tr>
      <w:tr w:rsidR="002D3300" w:rsidRPr="00BE20E5" w14:paraId="5EEDA98F" w14:textId="77777777" w:rsidTr="00CB5F61">
        <w:trPr>
          <w:trHeight w:val="686"/>
        </w:trPr>
        <w:tc>
          <w:tcPr>
            <w:tcW w:w="2017" w:type="dxa"/>
            <w:tcBorders>
              <w:top w:val="single" w:sz="8" w:space="0" w:color="auto"/>
              <w:left w:val="nil"/>
              <w:bottom w:val="single" w:sz="8" w:space="0" w:color="auto"/>
              <w:right w:val="nil"/>
            </w:tcBorders>
          </w:tcPr>
          <w:p w14:paraId="5C957969" w14:textId="77777777" w:rsidR="002D3300" w:rsidRPr="00BE20E5" w:rsidRDefault="002D3300" w:rsidP="002D3300">
            <w:pPr>
              <w:keepNext/>
              <w:keepLines/>
              <w:spacing w:after="13" w:line="265" w:lineRule="auto"/>
              <w:ind w:right="113"/>
              <w:outlineLvl w:val="1"/>
              <w:rPr>
                <w:rFonts w:ascii="Arial" w:eastAsia="Arial" w:hAnsi="Arial" w:cs="Arial"/>
                <w:sz w:val="18"/>
                <w:szCs w:val="18"/>
              </w:rPr>
            </w:pPr>
            <w:r w:rsidRPr="00BE20E5">
              <w:rPr>
                <w:rFonts w:ascii="Arial" w:eastAsia="Arial" w:hAnsi="Arial" w:cs="Arial"/>
                <w:sz w:val="18"/>
                <w:szCs w:val="18"/>
              </w:rPr>
              <w:t xml:space="preserve">The global impact of COVID-19 on the care of people with endometriosis.  Demetriou et al., </w:t>
            </w:r>
          </w:p>
          <w:p w14:paraId="6D5F886F"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2021</w:t>
            </w:r>
          </w:p>
        </w:tc>
        <w:tc>
          <w:tcPr>
            <w:tcW w:w="1867" w:type="dxa"/>
            <w:tcBorders>
              <w:top w:val="single" w:sz="8" w:space="0" w:color="auto"/>
              <w:left w:val="nil"/>
              <w:bottom w:val="single" w:sz="8" w:space="0" w:color="auto"/>
              <w:right w:val="nil"/>
            </w:tcBorders>
          </w:tcPr>
          <w:p w14:paraId="0501FB9F"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To explore the impact of COVID-19 on the care of people with endometriosis around the world.</w:t>
            </w:r>
          </w:p>
        </w:tc>
        <w:tc>
          <w:tcPr>
            <w:tcW w:w="1692" w:type="dxa"/>
            <w:tcBorders>
              <w:top w:val="single" w:sz="8" w:space="0" w:color="auto"/>
              <w:left w:val="nil"/>
              <w:bottom w:val="single" w:sz="8" w:space="0" w:color="auto"/>
              <w:right w:val="nil"/>
            </w:tcBorders>
          </w:tcPr>
          <w:p w14:paraId="381EA874"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N= 6729 global persons, self-reported surgical or radiological diagnosis of endometriosis, aged &lt;18 years.</w:t>
            </w:r>
          </w:p>
        </w:tc>
        <w:tc>
          <w:tcPr>
            <w:tcW w:w="1233" w:type="dxa"/>
            <w:tcBorders>
              <w:top w:val="single" w:sz="8" w:space="0" w:color="auto"/>
              <w:left w:val="nil"/>
              <w:bottom w:val="single" w:sz="8" w:space="0" w:color="auto"/>
              <w:right w:val="nil"/>
            </w:tcBorders>
          </w:tcPr>
          <w:p w14:paraId="0B312BA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Online questionnaire </w:t>
            </w:r>
          </w:p>
        </w:tc>
        <w:tc>
          <w:tcPr>
            <w:tcW w:w="3231" w:type="dxa"/>
            <w:tcBorders>
              <w:top w:val="single" w:sz="8" w:space="0" w:color="auto"/>
              <w:left w:val="nil"/>
              <w:bottom w:val="single" w:sz="8" w:space="0" w:color="auto"/>
              <w:right w:val="nil"/>
            </w:tcBorders>
          </w:tcPr>
          <w:p w14:paraId="78638FE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Closed questions relevant to the impact of the COVID-19 pandemic on endometriosis-associated symptomology, care, mental </w:t>
            </w:r>
            <w:proofErr w:type="gramStart"/>
            <w:r w:rsidRPr="00BE20E5">
              <w:rPr>
                <w:rFonts w:ascii="Arial" w:eastAsia="Arial" w:hAnsi="Arial" w:cs="Arial"/>
                <w:sz w:val="18"/>
                <w:szCs w:val="18"/>
              </w:rPr>
              <w:t>health</w:t>
            </w:r>
            <w:proofErr w:type="gramEnd"/>
            <w:r w:rsidRPr="00BE20E5">
              <w:rPr>
                <w:rFonts w:ascii="Arial" w:eastAsia="Arial" w:hAnsi="Arial" w:cs="Arial"/>
                <w:sz w:val="18"/>
                <w:szCs w:val="18"/>
              </w:rPr>
              <w:t xml:space="preserve"> and social support.   </w:t>
            </w:r>
          </w:p>
        </w:tc>
        <w:tc>
          <w:tcPr>
            <w:tcW w:w="2927" w:type="dxa"/>
            <w:tcBorders>
              <w:top w:val="single" w:sz="8" w:space="0" w:color="auto"/>
              <w:left w:val="nil"/>
              <w:bottom w:val="single" w:sz="8" w:space="0" w:color="auto"/>
              <w:right w:val="nil"/>
            </w:tcBorders>
          </w:tcPr>
          <w:p w14:paraId="1E93CD7C"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The pandemic affected care of </w:t>
            </w:r>
            <w:proofErr w:type="gramStart"/>
            <w:r w:rsidRPr="00BE20E5">
              <w:rPr>
                <w:rFonts w:ascii="Arial" w:eastAsia="Arial" w:hAnsi="Arial" w:cs="Arial"/>
                <w:sz w:val="18"/>
                <w:szCs w:val="18"/>
              </w:rPr>
              <w:t>the majority of</w:t>
            </w:r>
            <w:proofErr w:type="gramEnd"/>
            <w:r w:rsidRPr="00BE20E5">
              <w:rPr>
                <w:rFonts w:ascii="Arial" w:eastAsia="Arial" w:hAnsi="Arial" w:cs="Arial"/>
                <w:sz w:val="18"/>
                <w:szCs w:val="18"/>
              </w:rPr>
              <w:t xml:space="preserve"> people with endometriosis. </w:t>
            </w:r>
          </w:p>
          <w:p w14:paraId="273ED59B" w14:textId="77777777" w:rsidR="002D3300" w:rsidRPr="00BE20E5" w:rsidRDefault="002D3300" w:rsidP="002D3300">
            <w:pPr>
              <w:keepNext/>
              <w:keepLines/>
              <w:spacing w:after="13" w:line="265" w:lineRule="auto"/>
              <w:outlineLvl w:val="1"/>
              <w:rPr>
                <w:rFonts w:ascii="Arial" w:eastAsia="Arial" w:hAnsi="Arial" w:cs="Arial"/>
                <w:sz w:val="18"/>
                <w:szCs w:val="18"/>
              </w:rPr>
            </w:pPr>
          </w:p>
          <w:p w14:paraId="309560B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Contact with gynaecologists via telemedicine.</w:t>
            </w:r>
            <w:r w:rsidRPr="00BE20E5">
              <w:rPr>
                <w:rFonts w:ascii="Arial" w:eastAsia="Arial" w:hAnsi="Arial" w:cs="Arial"/>
                <w:sz w:val="18"/>
                <w:szCs w:val="18"/>
              </w:rPr>
              <w:br/>
            </w:r>
            <w:r w:rsidRPr="00BE20E5">
              <w:rPr>
                <w:rFonts w:ascii="Arial" w:eastAsia="Arial" w:hAnsi="Arial" w:cs="Arial"/>
                <w:sz w:val="18"/>
                <w:szCs w:val="18"/>
              </w:rPr>
              <w:br/>
              <w:t xml:space="preserve">The provision of remote mental health support should be prioritised.  </w:t>
            </w:r>
          </w:p>
        </w:tc>
        <w:tc>
          <w:tcPr>
            <w:tcW w:w="1277" w:type="dxa"/>
            <w:tcBorders>
              <w:top w:val="single" w:sz="8" w:space="0" w:color="auto"/>
              <w:left w:val="nil"/>
              <w:bottom w:val="single" w:sz="8" w:space="0" w:color="auto"/>
              <w:right w:val="nil"/>
            </w:tcBorders>
          </w:tcPr>
          <w:p w14:paraId="6DAB47C8"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2.1.2</w:t>
            </w:r>
          </w:p>
        </w:tc>
      </w:tr>
      <w:tr w:rsidR="002D3300" w:rsidRPr="00BE20E5" w14:paraId="7C255A2F" w14:textId="77777777" w:rsidTr="00CB5F61">
        <w:trPr>
          <w:trHeight w:val="686"/>
        </w:trPr>
        <w:tc>
          <w:tcPr>
            <w:tcW w:w="2017" w:type="dxa"/>
            <w:tcBorders>
              <w:top w:val="single" w:sz="8" w:space="0" w:color="auto"/>
              <w:left w:val="nil"/>
              <w:bottom w:val="single" w:sz="8" w:space="0" w:color="auto"/>
              <w:right w:val="nil"/>
            </w:tcBorders>
          </w:tcPr>
          <w:p w14:paraId="5E8EADFC"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“I'm in iso all the time anyway”: A mixed methods study on the impact of COVID-19 on women with endometriosis.  Evans et al., 2021</w:t>
            </w:r>
          </w:p>
        </w:tc>
        <w:tc>
          <w:tcPr>
            <w:tcW w:w="1867" w:type="dxa"/>
            <w:tcBorders>
              <w:top w:val="single" w:sz="8" w:space="0" w:color="auto"/>
              <w:left w:val="nil"/>
              <w:bottom w:val="single" w:sz="8" w:space="0" w:color="auto"/>
              <w:right w:val="nil"/>
            </w:tcBorders>
          </w:tcPr>
          <w:p w14:paraId="22B590FD"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To understand how COVID-19 has affected people with endometriosis.</w:t>
            </w:r>
          </w:p>
        </w:tc>
        <w:tc>
          <w:tcPr>
            <w:tcW w:w="1692" w:type="dxa"/>
            <w:tcBorders>
              <w:top w:val="single" w:sz="8" w:space="0" w:color="auto"/>
              <w:left w:val="nil"/>
              <w:bottom w:val="single" w:sz="8" w:space="0" w:color="auto"/>
              <w:right w:val="nil"/>
            </w:tcBorders>
          </w:tcPr>
          <w:p w14:paraId="2A87F7BA"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N=162, with self-reported </w:t>
            </w:r>
          </w:p>
          <w:p w14:paraId="3D376ECA"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endometriosis.</w:t>
            </w:r>
          </w:p>
          <w:p w14:paraId="12A21B85"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  </w:t>
            </w:r>
          </w:p>
        </w:tc>
        <w:tc>
          <w:tcPr>
            <w:tcW w:w="1233" w:type="dxa"/>
            <w:tcBorders>
              <w:top w:val="single" w:sz="8" w:space="0" w:color="auto"/>
              <w:left w:val="nil"/>
              <w:bottom w:val="single" w:sz="8" w:space="0" w:color="auto"/>
              <w:right w:val="nil"/>
            </w:tcBorders>
          </w:tcPr>
          <w:p w14:paraId="70067283"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Online questionnaire (mixed methods)</w:t>
            </w:r>
          </w:p>
        </w:tc>
        <w:tc>
          <w:tcPr>
            <w:tcW w:w="3231" w:type="dxa"/>
            <w:tcBorders>
              <w:top w:val="single" w:sz="8" w:space="0" w:color="auto"/>
              <w:left w:val="nil"/>
              <w:bottom w:val="single" w:sz="8" w:space="0" w:color="auto"/>
              <w:right w:val="nil"/>
            </w:tcBorders>
          </w:tcPr>
          <w:p w14:paraId="42640A7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Menstrual pain severity  </w:t>
            </w:r>
          </w:p>
          <w:p w14:paraId="12F17ED3"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Numerical Rating Scale </w:t>
            </w:r>
          </w:p>
          <w:p w14:paraId="559B1C19"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(NRS) </w:t>
            </w:r>
            <w:r w:rsidRPr="00BE20E5">
              <w:rPr>
                <w:rFonts w:ascii="Arial" w:eastAsia="Arial" w:hAnsi="Arial" w:cs="Arial"/>
                <w:sz w:val="18"/>
                <w:szCs w:val="18"/>
              </w:rPr>
              <w:br/>
            </w:r>
          </w:p>
          <w:p w14:paraId="3A91D4CE"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The Fear of COVID scale. </w:t>
            </w:r>
          </w:p>
          <w:p w14:paraId="079DC7FE" w14:textId="77777777" w:rsidR="002D3300" w:rsidRPr="00BE20E5" w:rsidRDefault="002D3300" w:rsidP="002D3300">
            <w:pPr>
              <w:keepNext/>
              <w:keepLines/>
              <w:spacing w:after="13" w:line="265" w:lineRule="auto"/>
              <w:outlineLvl w:val="1"/>
              <w:rPr>
                <w:rFonts w:ascii="Arial" w:eastAsia="Arial" w:hAnsi="Arial" w:cs="Arial"/>
                <w:sz w:val="18"/>
                <w:szCs w:val="18"/>
              </w:rPr>
            </w:pPr>
          </w:p>
          <w:p w14:paraId="4B0E16FE"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Open ended questions related to pandemic impacts.</w:t>
            </w:r>
          </w:p>
        </w:tc>
        <w:tc>
          <w:tcPr>
            <w:tcW w:w="2927" w:type="dxa"/>
            <w:tcBorders>
              <w:top w:val="single" w:sz="8" w:space="0" w:color="auto"/>
              <w:left w:val="nil"/>
              <w:bottom w:val="single" w:sz="8" w:space="0" w:color="auto"/>
              <w:right w:val="nil"/>
            </w:tcBorders>
          </w:tcPr>
          <w:p w14:paraId="7694DF31" w14:textId="18F6BC2B"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Stress was reported as a negative consequence of COVID-19. Sub themes re</w:t>
            </w:r>
            <w:r w:rsidR="00BA4869">
              <w:rPr>
                <w:rFonts w:ascii="Arial" w:eastAsia="Arial" w:hAnsi="Arial" w:cs="Arial"/>
                <w:sz w:val="18"/>
                <w:szCs w:val="18"/>
              </w:rPr>
              <w:t xml:space="preserve">lated to </w:t>
            </w:r>
            <w:proofErr w:type="gramStart"/>
            <w:r w:rsidR="00BA4869">
              <w:rPr>
                <w:rFonts w:ascii="Arial" w:eastAsia="Arial" w:hAnsi="Arial" w:cs="Arial"/>
                <w:sz w:val="18"/>
                <w:szCs w:val="18"/>
              </w:rPr>
              <w:t>stress</w:t>
            </w:r>
            <w:r w:rsidRPr="00BE20E5">
              <w:rPr>
                <w:rFonts w:ascii="Arial" w:eastAsia="Arial" w:hAnsi="Arial" w:cs="Arial"/>
                <w:sz w:val="18"/>
                <w:szCs w:val="18"/>
              </w:rPr>
              <w:t>;</w:t>
            </w:r>
            <w:proofErr w:type="gramEnd"/>
            <w:r w:rsidRPr="00BE20E5">
              <w:rPr>
                <w:rFonts w:ascii="Arial" w:eastAsia="Arial" w:hAnsi="Arial" w:cs="Arial"/>
                <w:sz w:val="18"/>
                <w:szCs w:val="18"/>
              </w:rPr>
              <w:t xml:space="preserve"> social life, work life and health. </w:t>
            </w:r>
          </w:p>
          <w:p w14:paraId="48436199" w14:textId="77777777" w:rsidR="002D3300" w:rsidRPr="00BE20E5" w:rsidRDefault="002D3300" w:rsidP="002D3300">
            <w:pPr>
              <w:keepNext/>
              <w:keepLines/>
              <w:spacing w:after="13" w:line="265" w:lineRule="auto"/>
              <w:outlineLvl w:val="1"/>
              <w:rPr>
                <w:rFonts w:ascii="Arial" w:eastAsia="Arial" w:hAnsi="Arial" w:cs="Arial"/>
                <w:sz w:val="18"/>
                <w:szCs w:val="18"/>
              </w:rPr>
            </w:pPr>
          </w:p>
          <w:p w14:paraId="5C03FBBA"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Positive impact was observed in work life management. </w:t>
            </w:r>
            <w:r w:rsidRPr="00BE20E5">
              <w:rPr>
                <w:rFonts w:ascii="Arial" w:eastAsia="Arial" w:hAnsi="Arial" w:cs="Arial"/>
                <w:sz w:val="18"/>
                <w:szCs w:val="18"/>
              </w:rPr>
              <w:br/>
            </w:r>
          </w:p>
          <w:p w14:paraId="1FDD03E9"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Restrictions promoted self-management.  </w:t>
            </w:r>
          </w:p>
        </w:tc>
        <w:tc>
          <w:tcPr>
            <w:tcW w:w="1277" w:type="dxa"/>
            <w:tcBorders>
              <w:top w:val="single" w:sz="8" w:space="0" w:color="auto"/>
              <w:left w:val="nil"/>
              <w:bottom w:val="single" w:sz="8" w:space="0" w:color="auto"/>
              <w:right w:val="nil"/>
            </w:tcBorders>
          </w:tcPr>
          <w:p w14:paraId="7CEBC65A"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5.0.0</w:t>
            </w:r>
          </w:p>
        </w:tc>
      </w:tr>
      <w:tr w:rsidR="002D3300" w:rsidRPr="00BE20E5" w14:paraId="6C519C8C" w14:textId="77777777" w:rsidTr="00CB5F61">
        <w:trPr>
          <w:trHeight w:val="686"/>
        </w:trPr>
        <w:tc>
          <w:tcPr>
            <w:tcW w:w="2017" w:type="dxa"/>
            <w:tcBorders>
              <w:top w:val="single" w:sz="8" w:space="0" w:color="auto"/>
              <w:left w:val="nil"/>
              <w:bottom w:val="single" w:sz="8" w:space="0" w:color="auto"/>
              <w:right w:val="nil"/>
            </w:tcBorders>
          </w:tcPr>
          <w:p w14:paraId="4001C811"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lastRenderedPageBreak/>
              <w:t xml:space="preserve">Impact of SARSCOV2 Pandemic on </w:t>
            </w:r>
          </w:p>
          <w:p w14:paraId="1F650BEB"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Patients with Endometriosis and Their Health Care. </w:t>
            </w:r>
          </w:p>
          <w:p w14:paraId="028704C0"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Nicolas et al., 2022</w:t>
            </w:r>
          </w:p>
        </w:tc>
        <w:tc>
          <w:tcPr>
            <w:tcW w:w="1867" w:type="dxa"/>
            <w:tcBorders>
              <w:top w:val="single" w:sz="8" w:space="0" w:color="auto"/>
              <w:left w:val="nil"/>
              <w:bottom w:val="single" w:sz="8" w:space="0" w:color="auto"/>
              <w:right w:val="nil"/>
            </w:tcBorders>
          </w:tcPr>
          <w:p w14:paraId="10CDED14"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To analyse the impact of the COVID-19 pandemic on the perceived clinical health status and type of care received in patients with endometriosis.</w:t>
            </w:r>
          </w:p>
        </w:tc>
        <w:tc>
          <w:tcPr>
            <w:tcW w:w="1692" w:type="dxa"/>
            <w:tcBorders>
              <w:top w:val="single" w:sz="8" w:space="0" w:color="auto"/>
              <w:left w:val="nil"/>
              <w:bottom w:val="single" w:sz="8" w:space="0" w:color="auto"/>
              <w:right w:val="nil"/>
            </w:tcBorders>
          </w:tcPr>
          <w:p w14:paraId="470CDC01"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N=945 premenopausal participants </w:t>
            </w:r>
          </w:p>
          <w:p w14:paraId="5360E4A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(N=549, with diagnosis of endometriosis and N=396 with other benign gynaecological</w:t>
            </w:r>
          </w:p>
          <w:p w14:paraId="473005A0"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diseases), aged &lt;18 years.</w:t>
            </w:r>
          </w:p>
        </w:tc>
        <w:tc>
          <w:tcPr>
            <w:tcW w:w="1233" w:type="dxa"/>
            <w:tcBorders>
              <w:top w:val="single" w:sz="8" w:space="0" w:color="auto"/>
              <w:left w:val="nil"/>
              <w:bottom w:val="single" w:sz="8" w:space="0" w:color="auto"/>
              <w:right w:val="nil"/>
            </w:tcBorders>
          </w:tcPr>
          <w:p w14:paraId="18549EBF"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Online questionnaire and paper survey by mail</w:t>
            </w:r>
          </w:p>
        </w:tc>
        <w:tc>
          <w:tcPr>
            <w:tcW w:w="3231" w:type="dxa"/>
            <w:tcBorders>
              <w:top w:val="single" w:sz="8" w:space="0" w:color="auto"/>
              <w:left w:val="nil"/>
              <w:bottom w:val="single" w:sz="8" w:space="0" w:color="auto"/>
              <w:right w:val="nil"/>
            </w:tcBorders>
          </w:tcPr>
          <w:p w14:paraId="015AD424"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Closed questions relevant to the impact of the COVID-19 pandemic on endometriosis-associated symptomology, </w:t>
            </w:r>
            <w:proofErr w:type="gramStart"/>
            <w:r w:rsidRPr="00BE20E5">
              <w:rPr>
                <w:rFonts w:ascii="Arial" w:eastAsia="Arial" w:hAnsi="Arial" w:cs="Arial"/>
                <w:sz w:val="18"/>
                <w:szCs w:val="18"/>
              </w:rPr>
              <w:t>sadness</w:t>
            </w:r>
            <w:proofErr w:type="gramEnd"/>
            <w:r w:rsidRPr="00BE20E5">
              <w:rPr>
                <w:rFonts w:ascii="Arial" w:eastAsia="Arial" w:hAnsi="Arial" w:cs="Arial"/>
                <w:sz w:val="18"/>
                <w:szCs w:val="18"/>
              </w:rPr>
              <w:t xml:space="preserve"> and clinical management.  </w:t>
            </w:r>
          </w:p>
        </w:tc>
        <w:tc>
          <w:tcPr>
            <w:tcW w:w="2927" w:type="dxa"/>
            <w:tcBorders>
              <w:top w:val="single" w:sz="8" w:space="0" w:color="auto"/>
              <w:left w:val="nil"/>
              <w:bottom w:val="single" w:sz="8" w:space="0" w:color="auto"/>
              <w:right w:val="nil"/>
            </w:tcBorders>
          </w:tcPr>
          <w:p w14:paraId="148918E3"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Persons with endometriosis more frequently had the clinical perception of worsening and concern during COVID-19 than those without endometriosis. </w:t>
            </w:r>
            <w:r w:rsidRPr="00BE20E5">
              <w:rPr>
                <w:rFonts w:ascii="Arial" w:eastAsia="Arial" w:hAnsi="Arial" w:cs="Arial"/>
                <w:sz w:val="18"/>
                <w:szCs w:val="18"/>
              </w:rPr>
              <w:br/>
            </w:r>
          </w:p>
          <w:p w14:paraId="6A8C6B98"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Telehealth is a useful tool but face-to face visits should be considered for those with “significant” pelvic pain.  </w:t>
            </w:r>
          </w:p>
        </w:tc>
        <w:tc>
          <w:tcPr>
            <w:tcW w:w="1277" w:type="dxa"/>
            <w:tcBorders>
              <w:top w:val="single" w:sz="8" w:space="0" w:color="auto"/>
              <w:left w:val="nil"/>
              <w:bottom w:val="single" w:sz="8" w:space="0" w:color="auto"/>
              <w:right w:val="nil"/>
            </w:tcBorders>
          </w:tcPr>
          <w:p w14:paraId="2808953A"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5.0.0</w:t>
            </w:r>
          </w:p>
        </w:tc>
      </w:tr>
      <w:tr w:rsidR="002D3300" w:rsidRPr="00BE20E5" w14:paraId="29DCFD9C" w14:textId="77777777" w:rsidTr="00CB5F61">
        <w:trPr>
          <w:trHeight w:val="720"/>
        </w:trPr>
        <w:tc>
          <w:tcPr>
            <w:tcW w:w="2017" w:type="dxa"/>
            <w:tcBorders>
              <w:top w:val="single" w:sz="8" w:space="0" w:color="auto"/>
              <w:left w:val="nil"/>
              <w:bottom w:val="single" w:sz="8" w:space="0" w:color="auto"/>
              <w:right w:val="nil"/>
            </w:tcBorders>
          </w:tcPr>
          <w:p w14:paraId="11EF95D5"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Impact of the early COVID-19 era on endometriosis patients: Symptoms, stress, and access to care. </w:t>
            </w:r>
          </w:p>
          <w:p w14:paraId="2F53C04E"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Ramos et al., 2021</w:t>
            </w:r>
          </w:p>
        </w:tc>
        <w:tc>
          <w:tcPr>
            <w:tcW w:w="1867" w:type="dxa"/>
            <w:tcBorders>
              <w:top w:val="single" w:sz="8" w:space="0" w:color="auto"/>
              <w:left w:val="nil"/>
              <w:bottom w:val="single" w:sz="8" w:space="0" w:color="auto"/>
              <w:right w:val="nil"/>
            </w:tcBorders>
          </w:tcPr>
          <w:p w14:paraId="3B054575"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To determine whether the measures implemented to mitigate COVID-19 infections had a substantial impact on risk behaviours, endometriosis symptoms, stress, and access to healthcare.</w:t>
            </w:r>
          </w:p>
        </w:tc>
        <w:tc>
          <w:tcPr>
            <w:tcW w:w="1692" w:type="dxa"/>
            <w:tcBorders>
              <w:top w:val="single" w:sz="8" w:space="0" w:color="auto"/>
              <w:left w:val="nil"/>
              <w:bottom w:val="single" w:sz="8" w:space="0" w:color="auto"/>
              <w:right w:val="nil"/>
            </w:tcBorders>
          </w:tcPr>
          <w:p w14:paraId="54465A2B"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N=308, with self-reported clinical diagnosis of endometriosis, aged &lt;18 years.</w:t>
            </w:r>
          </w:p>
          <w:p w14:paraId="29FDF419" w14:textId="77777777" w:rsidR="002D3300" w:rsidRPr="00BE20E5" w:rsidRDefault="002D3300" w:rsidP="002D3300">
            <w:pPr>
              <w:keepNext/>
              <w:keepLines/>
              <w:spacing w:after="13" w:line="265" w:lineRule="auto"/>
              <w:outlineLvl w:val="1"/>
              <w:rPr>
                <w:rFonts w:ascii="Arial" w:eastAsia="Arial" w:hAnsi="Arial" w:cs="Arial"/>
                <w:sz w:val="18"/>
              </w:rPr>
            </w:pPr>
          </w:p>
        </w:tc>
        <w:tc>
          <w:tcPr>
            <w:tcW w:w="1233" w:type="dxa"/>
            <w:tcBorders>
              <w:top w:val="single" w:sz="8" w:space="0" w:color="auto"/>
              <w:left w:val="nil"/>
              <w:bottom w:val="single" w:sz="8" w:space="0" w:color="auto"/>
              <w:right w:val="nil"/>
            </w:tcBorders>
          </w:tcPr>
          <w:p w14:paraId="0E8A19B5"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Online questionnaire (mixed methods).  </w:t>
            </w:r>
          </w:p>
        </w:tc>
        <w:tc>
          <w:tcPr>
            <w:tcW w:w="3231" w:type="dxa"/>
            <w:tcBorders>
              <w:top w:val="single" w:sz="8" w:space="0" w:color="auto"/>
              <w:left w:val="nil"/>
              <w:bottom w:val="single" w:sz="8" w:space="0" w:color="auto"/>
              <w:right w:val="nil"/>
            </w:tcBorders>
          </w:tcPr>
          <w:p w14:paraId="6308F830"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46 questioned designed to assess:  </w:t>
            </w:r>
          </w:p>
          <w:p w14:paraId="6A26358F"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(i) Demographics and lifestyle changes, (ii) Clinical and gynaecological background, including endometriosis-related symptoms, (iii) Access to health care/medications during the pandemic, (iv) COVID-19 questions (exposures, diagnosis/symptoms, perceptions regarding the pandemic).</w:t>
            </w:r>
          </w:p>
          <w:p w14:paraId="56E18CE9" w14:textId="77777777" w:rsidR="002D3300" w:rsidRPr="00BE20E5" w:rsidRDefault="002D3300" w:rsidP="002D3300">
            <w:pPr>
              <w:keepNext/>
              <w:keepLines/>
              <w:spacing w:after="13" w:line="265" w:lineRule="auto"/>
              <w:outlineLvl w:val="1"/>
              <w:rPr>
                <w:rFonts w:ascii="Arial" w:eastAsia="Arial" w:hAnsi="Arial" w:cs="Arial"/>
                <w:sz w:val="18"/>
              </w:rPr>
            </w:pPr>
          </w:p>
          <w:p w14:paraId="25E797F2"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The intensity of experiencing </w:t>
            </w:r>
          </w:p>
          <w:p w14:paraId="40BCD576"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endometriosis during COVID-19: Peritraumatic Distress Inventory (PDI).  </w:t>
            </w:r>
          </w:p>
        </w:tc>
        <w:tc>
          <w:tcPr>
            <w:tcW w:w="2927" w:type="dxa"/>
            <w:tcBorders>
              <w:top w:val="single" w:sz="8" w:space="0" w:color="auto"/>
              <w:left w:val="nil"/>
              <w:bottom w:val="single" w:sz="8" w:space="0" w:color="auto"/>
              <w:right w:val="nil"/>
            </w:tcBorders>
          </w:tcPr>
          <w:p w14:paraId="2755F2B3"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The pandemic negatively impacted the health and wellbeing of endometriosis patients while imposing substantial restrictions on access to healthcare. </w:t>
            </w:r>
          </w:p>
          <w:p w14:paraId="274C86E9" w14:textId="77777777" w:rsidR="002D3300" w:rsidRPr="00BE20E5" w:rsidRDefault="002D3300" w:rsidP="002D3300">
            <w:pPr>
              <w:keepNext/>
              <w:keepLines/>
              <w:spacing w:after="13" w:line="265" w:lineRule="auto"/>
              <w:outlineLvl w:val="1"/>
              <w:rPr>
                <w:rFonts w:ascii="Arial" w:eastAsia="Arial" w:hAnsi="Arial" w:cs="Arial"/>
                <w:sz w:val="18"/>
              </w:rPr>
            </w:pPr>
          </w:p>
          <w:p w14:paraId="3DE04FDE"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Patients considered e-health modalities as acceptable alternatives to minimize negative impacts.  </w:t>
            </w:r>
          </w:p>
          <w:p w14:paraId="6164CC77" w14:textId="77777777" w:rsidR="002D3300" w:rsidRPr="00BE20E5" w:rsidRDefault="002D3300" w:rsidP="002D3300">
            <w:pPr>
              <w:keepNext/>
              <w:keepLines/>
              <w:spacing w:after="13" w:line="265" w:lineRule="auto"/>
              <w:outlineLvl w:val="1"/>
              <w:rPr>
                <w:rFonts w:ascii="Arial" w:eastAsia="Arial" w:hAnsi="Arial" w:cs="Arial"/>
                <w:sz w:val="18"/>
              </w:rPr>
            </w:pPr>
          </w:p>
          <w:p w14:paraId="7304E2BE"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As many as 40% of participants experienced high levels of peritraumatic stress.  </w:t>
            </w:r>
          </w:p>
        </w:tc>
        <w:tc>
          <w:tcPr>
            <w:tcW w:w="1277" w:type="dxa"/>
            <w:tcBorders>
              <w:top w:val="single" w:sz="8" w:space="0" w:color="auto"/>
              <w:left w:val="nil"/>
              <w:bottom w:val="single" w:sz="8" w:space="0" w:color="auto"/>
              <w:right w:val="nil"/>
            </w:tcBorders>
          </w:tcPr>
          <w:p w14:paraId="1D7B9A59"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5.0.0</w:t>
            </w:r>
          </w:p>
        </w:tc>
      </w:tr>
      <w:tr w:rsidR="002D3300" w:rsidRPr="00BE20E5" w14:paraId="54644ACF" w14:textId="77777777" w:rsidTr="00CB5F61">
        <w:trPr>
          <w:trHeight w:val="686"/>
        </w:trPr>
        <w:tc>
          <w:tcPr>
            <w:tcW w:w="2017" w:type="dxa"/>
            <w:tcBorders>
              <w:top w:val="single" w:sz="8" w:space="0" w:color="auto"/>
              <w:left w:val="nil"/>
              <w:bottom w:val="single" w:sz="8" w:space="0" w:color="auto"/>
              <w:right w:val="nil"/>
            </w:tcBorders>
          </w:tcPr>
          <w:p w14:paraId="1DFA02C5" w14:textId="77777777" w:rsidR="002D3300" w:rsidRPr="00BE20E5" w:rsidRDefault="002D3300" w:rsidP="002D3300">
            <w:pPr>
              <w:spacing w:line="259" w:lineRule="auto"/>
              <w:rPr>
                <w:rFonts w:ascii="Arial" w:eastAsia="Arial" w:hAnsi="Arial" w:cs="Arial"/>
                <w:sz w:val="18"/>
                <w:szCs w:val="18"/>
              </w:rPr>
            </w:pPr>
            <w:r w:rsidRPr="00BE20E5">
              <w:rPr>
                <w:rFonts w:ascii="Arial" w:eastAsia="Arial" w:hAnsi="Arial" w:cs="Arial"/>
                <w:sz w:val="18"/>
                <w:szCs w:val="18"/>
              </w:rPr>
              <w:lastRenderedPageBreak/>
              <w:t xml:space="preserve">The impact of the </w:t>
            </w:r>
          </w:p>
          <w:p w14:paraId="1B4902C8" w14:textId="77777777" w:rsidR="002D3300" w:rsidRPr="00BE20E5" w:rsidRDefault="002D3300" w:rsidP="002D3300">
            <w:pPr>
              <w:spacing w:line="259" w:lineRule="auto"/>
              <w:rPr>
                <w:rFonts w:ascii="Arial" w:eastAsia="Arial" w:hAnsi="Arial" w:cs="Arial"/>
                <w:sz w:val="18"/>
                <w:szCs w:val="18"/>
              </w:rPr>
            </w:pPr>
            <w:r w:rsidRPr="00BE20E5">
              <w:rPr>
                <w:rFonts w:ascii="Arial" w:eastAsia="Arial" w:hAnsi="Arial" w:cs="Arial"/>
                <w:sz w:val="18"/>
                <w:szCs w:val="18"/>
              </w:rPr>
              <w:t xml:space="preserve">COVID-19 pandemic </w:t>
            </w:r>
          </w:p>
          <w:p w14:paraId="5AFC638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on infertility patients and endometriosis patients in the Netherlands. </w:t>
            </w:r>
          </w:p>
          <w:p w14:paraId="1F825C8D" w14:textId="77777777" w:rsidR="002D3300" w:rsidRPr="00BE20E5" w:rsidRDefault="002D3300" w:rsidP="002D3300">
            <w:pPr>
              <w:keepNext/>
              <w:keepLines/>
              <w:spacing w:after="13" w:line="265" w:lineRule="auto"/>
              <w:outlineLvl w:val="1"/>
              <w:rPr>
                <w:rFonts w:ascii="Arial" w:eastAsia="Arial" w:hAnsi="Arial" w:cs="Arial"/>
                <w:sz w:val="18"/>
                <w:szCs w:val="18"/>
              </w:rPr>
            </w:pPr>
            <w:proofErr w:type="spellStart"/>
            <w:r w:rsidRPr="00BE20E5">
              <w:rPr>
                <w:rFonts w:ascii="Arial" w:eastAsia="Arial" w:hAnsi="Arial" w:cs="Arial"/>
                <w:sz w:val="18"/>
                <w:szCs w:val="18"/>
              </w:rPr>
              <w:t>Rosielle</w:t>
            </w:r>
            <w:proofErr w:type="spellEnd"/>
            <w:r w:rsidRPr="00BE20E5">
              <w:rPr>
                <w:rFonts w:ascii="Arial" w:eastAsia="Arial" w:hAnsi="Arial" w:cs="Arial"/>
                <w:sz w:val="18"/>
                <w:szCs w:val="18"/>
              </w:rPr>
              <w:t xml:space="preserve"> et al., 2021</w:t>
            </w:r>
          </w:p>
        </w:tc>
        <w:tc>
          <w:tcPr>
            <w:tcW w:w="1867" w:type="dxa"/>
            <w:tcBorders>
              <w:top w:val="single" w:sz="8" w:space="0" w:color="auto"/>
              <w:left w:val="nil"/>
              <w:bottom w:val="single" w:sz="8" w:space="0" w:color="auto"/>
              <w:right w:val="nil"/>
            </w:tcBorders>
          </w:tcPr>
          <w:p w14:paraId="67255D65"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How infertility patients, endometriosis patients and healthcare providers rate virtual care as an alternative to physical care during COVID-19 and how this influences quality of life and quality of care.</w:t>
            </w:r>
          </w:p>
        </w:tc>
        <w:tc>
          <w:tcPr>
            <w:tcW w:w="1692" w:type="dxa"/>
            <w:tcBorders>
              <w:top w:val="single" w:sz="8" w:space="0" w:color="auto"/>
              <w:left w:val="nil"/>
              <w:bottom w:val="single" w:sz="8" w:space="0" w:color="auto"/>
              <w:right w:val="nil"/>
            </w:tcBorders>
          </w:tcPr>
          <w:p w14:paraId="1F7CD32B"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N =330 infertility patients, N =181 </w:t>
            </w:r>
            <w:proofErr w:type="gramStart"/>
            <w:r w:rsidRPr="00BE20E5">
              <w:rPr>
                <w:rFonts w:ascii="Arial" w:eastAsia="Arial" w:hAnsi="Arial" w:cs="Arial"/>
                <w:sz w:val="18"/>
                <w:szCs w:val="18"/>
              </w:rPr>
              <w:t>endometriosis  patients</w:t>
            </w:r>
            <w:proofErr w:type="gramEnd"/>
            <w:r w:rsidRPr="00BE20E5">
              <w:rPr>
                <w:rFonts w:ascii="Arial" w:eastAsia="Arial" w:hAnsi="Arial" w:cs="Arial"/>
                <w:sz w:val="18"/>
                <w:szCs w:val="18"/>
              </w:rPr>
              <w:t xml:space="preserve"> with self-reported endometriosis diagnosis, aged &lt;18 years and N=101 healthcare providers. </w:t>
            </w:r>
          </w:p>
        </w:tc>
        <w:tc>
          <w:tcPr>
            <w:tcW w:w="1233" w:type="dxa"/>
            <w:tcBorders>
              <w:top w:val="single" w:sz="8" w:space="0" w:color="auto"/>
              <w:left w:val="nil"/>
              <w:bottom w:val="single" w:sz="8" w:space="0" w:color="auto"/>
              <w:right w:val="nil"/>
            </w:tcBorders>
          </w:tcPr>
          <w:p w14:paraId="12BDEC8B"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Online questionnaire </w:t>
            </w:r>
          </w:p>
        </w:tc>
        <w:tc>
          <w:tcPr>
            <w:tcW w:w="3231" w:type="dxa"/>
            <w:tcBorders>
              <w:top w:val="single" w:sz="8" w:space="0" w:color="auto"/>
              <w:left w:val="nil"/>
              <w:bottom w:val="single" w:sz="8" w:space="0" w:color="auto"/>
              <w:right w:val="nil"/>
            </w:tcBorders>
          </w:tcPr>
          <w:p w14:paraId="1B2854C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 xml:space="preserve">Questions to assess virtual care and stress developed by the research team. </w:t>
            </w:r>
          </w:p>
          <w:p w14:paraId="75485C28" w14:textId="77777777" w:rsidR="002D3300" w:rsidRPr="00BE20E5" w:rsidRDefault="002D3300" w:rsidP="002D3300">
            <w:pPr>
              <w:keepNext/>
              <w:keepLines/>
              <w:spacing w:after="13" w:line="265" w:lineRule="auto"/>
              <w:outlineLvl w:val="1"/>
              <w:rPr>
                <w:rFonts w:ascii="Arial" w:eastAsia="Arial" w:hAnsi="Arial" w:cs="Arial"/>
                <w:sz w:val="18"/>
                <w:szCs w:val="18"/>
              </w:rPr>
            </w:pPr>
          </w:p>
          <w:p w14:paraId="740467E2"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ENDOCARE questionnaire (ECQ).</w:t>
            </w:r>
            <w:r w:rsidRPr="00BE20E5">
              <w:rPr>
                <w:rFonts w:ascii="Arial" w:eastAsia="Arial" w:hAnsi="Arial" w:cs="Arial"/>
                <w:sz w:val="18"/>
                <w:szCs w:val="18"/>
              </w:rPr>
              <w:br/>
              <w:t xml:space="preserve"> </w:t>
            </w:r>
          </w:p>
          <w:p w14:paraId="681244F5" w14:textId="77777777" w:rsidR="002D3300" w:rsidRPr="00BE20E5" w:rsidRDefault="002D3300" w:rsidP="002D3300">
            <w:pPr>
              <w:keepNext/>
              <w:keepLines/>
              <w:spacing w:after="13" w:line="265" w:lineRule="auto"/>
              <w:outlineLvl w:val="1"/>
              <w:rPr>
                <w:rFonts w:ascii="Arial" w:eastAsia="Arial" w:hAnsi="Arial" w:cs="Arial"/>
                <w:sz w:val="18"/>
                <w:szCs w:val="18"/>
              </w:rPr>
            </w:pPr>
            <w:r w:rsidRPr="00BE20E5">
              <w:rPr>
                <w:rFonts w:ascii="Arial" w:eastAsia="Arial" w:hAnsi="Arial" w:cs="Arial"/>
                <w:sz w:val="18"/>
                <w:szCs w:val="18"/>
              </w:rPr>
              <w:t>The Dutch Fertility-related Quality of Life Questionnaire (</w:t>
            </w:r>
            <w:proofErr w:type="spellStart"/>
            <w:r w:rsidRPr="00BE20E5">
              <w:rPr>
                <w:rFonts w:ascii="Arial" w:eastAsia="Arial" w:hAnsi="Arial" w:cs="Arial"/>
                <w:sz w:val="18"/>
                <w:szCs w:val="18"/>
              </w:rPr>
              <w:t>FertiQol</w:t>
            </w:r>
            <w:proofErr w:type="spellEnd"/>
            <w:r w:rsidRPr="00BE20E5">
              <w:rPr>
                <w:rFonts w:ascii="Arial" w:eastAsia="Arial" w:hAnsi="Arial" w:cs="Arial"/>
                <w:sz w:val="18"/>
                <w:szCs w:val="18"/>
              </w:rPr>
              <w:t>).</w:t>
            </w:r>
          </w:p>
        </w:tc>
        <w:tc>
          <w:tcPr>
            <w:tcW w:w="2927" w:type="dxa"/>
            <w:tcBorders>
              <w:top w:val="single" w:sz="8" w:space="0" w:color="auto"/>
              <w:left w:val="nil"/>
              <w:bottom w:val="single" w:sz="8" w:space="0" w:color="auto"/>
              <w:right w:val="nil"/>
            </w:tcBorders>
          </w:tcPr>
          <w:p w14:paraId="1FEC4E96"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Self-reported stress was</w:t>
            </w:r>
          </w:p>
          <w:p w14:paraId="478F9354"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especially high in infertility patients during COVID-19, </w:t>
            </w:r>
            <w:proofErr w:type="gramStart"/>
            <w:r w:rsidRPr="00BE20E5">
              <w:rPr>
                <w:rFonts w:ascii="Arial" w:eastAsia="Arial" w:hAnsi="Arial" w:cs="Arial"/>
                <w:sz w:val="18"/>
              </w:rPr>
              <w:t>who  did</w:t>
            </w:r>
            <w:proofErr w:type="gramEnd"/>
            <w:r w:rsidRPr="00BE20E5">
              <w:rPr>
                <w:rFonts w:ascii="Arial" w:eastAsia="Arial" w:hAnsi="Arial" w:cs="Arial"/>
                <w:sz w:val="18"/>
              </w:rPr>
              <w:t xml:space="preserve"> not feel that they could cope well with changes to care. </w:t>
            </w:r>
          </w:p>
          <w:p w14:paraId="6A13D840" w14:textId="77777777" w:rsidR="002D3300" w:rsidRPr="00BE20E5" w:rsidRDefault="002D3300" w:rsidP="002D3300">
            <w:pPr>
              <w:keepNext/>
              <w:keepLines/>
              <w:spacing w:after="13" w:line="265" w:lineRule="auto"/>
              <w:outlineLvl w:val="1"/>
              <w:rPr>
                <w:rFonts w:ascii="Arial" w:eastAsia="Arial" w:hAnsi="Arial" w:cs="Arial"/>
                <w:sz w:val="18"/>
              </w:rPr>
            </w:pPr>
          </w:p>
          <w:p w14:paraId="165C0E2E" w14:textId="77777777" w:rsidR="002D3300" w:rsidRPr="00BE20E5" w:rsidRDefault="002D3300" w:rsidP="002D3300">
            <w:pPr>
              <w:keepNext/>
              <w:keepLines/>
              <w:spacing w:after="13" w:line="265" w:lineRule="auto"/>
              <w:outlineLvl w:val="1"/>
              <w:rPr>
                <w:rFonts w:ascii="Arial" w:eastAsia="Arial" w:hAnsi="Arial" w:cs="Arial"/>
              </w:rPr>
            </w:pPr>
            <w:r w:rsidRPr="00BE20E5">
              <w:rPr>
                <w:rFonts w:ascii="Arial" w:eastAsia="Arial" w:hAnsi="Arial" w:cs="Arial"/>
                <w:sz w:val="18"/>
              </w:rPr>
              <w:t xml:space="preserve">Virtual care seems to be a good alternative for all patients when physical consultations are not possible.  </w:t>
            </w:r>
          </w:p>
        </w:tc>
        <w:tc>
          <w:tcPr>
            <w:tcW w:w="1277" w:type="dxa"/>
            <w:tcBorders>
              <w:top w:val="single" w:sz="8" w:space="0" w:color="auto"/>
              <w:left w:val="nil"/>
              <w:bottom w:val="single" w:sz="8" w:space="0" w:color="auto"/>
              <w:right w:val="nil"/>
            </w:tcBorders>
          </w:tcPr>
          <w:p w14:paraId="6498C902" w14:textId="77777777" w:rsidR="002D3300" w:rsidRPr="00BE20E5" w:rsidRDefault="002D3300" w:rsidP="002D3300">
            <w:pPr>
              <w:keepNext/>
              <w:keepLines/>
              <w:spacing w:after="13" w:line="265" w:lineRule="auto"/>
              <w:outlineLvl w:val="1"/>
              <w:rPr>
                <w:rFonts w:ascii="Arial" w:eastAsia="Arial" w:hAnsi="Arial" w:cs="Arial"/>
              </w:rPr>
            </w:pPr>
            <w:r w:rsidRPr="00BE20E5">
              <w:rPr>
                <w:rFonts w:ascii="Arial" w:eastAsia="Arial" w:hAnsi="Arial" w:cs="Arial"/>
                <w:sz w:val="18"/>
              </w:rPr>
              <w:t>4.1.0</w:t>
            </w:r>
          </w:p>
        </w:tc>
      </w:tr>
      <w:tr w:rsidR="002D3300" w:rsidRPr="00BE20E5" w14:paraId="54938764" w14:textId="77777777" w:rsidTr="00CB5F61">
        <w:trPr>
          <w:trHeight w:val="686"/>
        </w:trPr>
        <w:tc>
          <w:tcPr>
            <w:tcW w:w="2017" w:type="dxa"/>
            <w:tcBorders>
              <w:top w:val="single" w:sz="8" w:space="0" w:color="auto"/>
              <w:left w:val="nil"/>
              <w:bottom w:val="single" w:sz="8" w:space="0" w:color="auto"/>
              <w:right w:val="nil"/>
            </w:tcBorders>
          </w:tcPr>
          <w:p w14:paraId="2696D56C"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Pain experience and social support of endometriosis </w:t>
            </w:r>
          </w:p>
          <w:p w14:paraId="03864B22"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patients during the COVID-19 pandemic in Germany–results of a web-based cross-sectional survey. </w:t>
            </w:r>
          </w:p>
          <w:p w14:paraId="51FD01FC"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Schwab et al., 2021</w:t>
            </w:r>
          </w:p>
        </w:tc>
        <w:tc>
          <w:tcPr>
            <w:tcW w:w="1867" w:type="dxa"/>
            <w:tcBorders>
              <w:top w:val="single" w:sz="8" w:space="0" w:color="auto"/>
              <w:left w:val="nil"/>
              <w:bottom w:val="single" w:sz="8" w:space="0" w:color="auto"/>
              <w:right w:val="nil"/>
            </w:tcBorders>
          </w:tcPr>
          <w:p w14:paraId="724207F2"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To assess the impact of social distancing measures on pain perception, pain intensity and </w:t>
            </w:r>
          </w:p>
          <w:p w14:paraId="6A37C23A"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social support.</w:t>
            </w:r>
          </w:p>
        </w:tc>
        <w:tc>
          <w:tcPr>
            <w:tcW w:w="1692" w:type="dxa"/>
            <w:tcBorders>
              <w:top w:val="single" w:sz="8" w:space="0" w:color="auto"/>
              <w:left w:val="nil"/>
              <w:bottom w:val="single" w:sz="8" w:space="0" w:color="auto"/>
              <w:right w:val="nil"/>
            </w:tcBorders>
          </w:tcPr>
          <w:p w14:paraId="782319E3"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N= 285, with confirmed history of endometriosis, aged &lt;18 years. </w:t>
            </w:r>
          </w:p>
        </w:tc>
        <w:tc>
          <w:tcPr>
            <w:tcW w:w="1233" w:type="dxa"/>
            <w:tcBorders>
              <w:top w:val="single" w:sz="8" w:space="0" w:color="auto"/>
              <w:left w:val="nil"/>
              <w:bottom w:val="single" w:sz="8" w:space="0" w:color="auto"/>
              <w:right w:val="nil"/>
            </w:tcBorders>
          </w:tcPr>
          <w:p w14:paraId="75A50C1A"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Online Questionnaire </w:t>
            </w:r>
          </w:p>
        </w:tc>
        <w:tc>
          <w:tcPr>
            <w:tcW w:w="3231" w:type="dxa"/>
            <w:tcBorders>
              <w:top w:val="single" w:sz="8" w:space="0" w:color="auto"/>
              <w:left w:val="nil"/>
              <w:bottom w:val="single" w:sz="8" w:space="0" w:color="auto"/>
              <w:right w:val="nil"/>
            </w:tcBorders>
          </w:tcPr>
          <w:p w14:paraId="57CE3E5A"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Pain intensity: Visual Pain Scale </w:t>
            </w:r>
          </w:p>
          <w:p w14:paraId="1E3AD4BF"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(VAS) and Pain Disability Index (PDI). </w:t>
            </w:r>
            <w:r w:rsidRPr="00BE20E5">
              <w:rPr>
                <w:rFonts w:ascii="Arial" w:eastAsia="Arial" w:hAnsi="Arial" w:cs="Arial"/>
                <w:sz w:val="18"/>
              </w:rPr>
              <w:br/>
            </w:r>
          </w:p>
          <w:p w14:paraId="520052E4" w14:textId="77777777" w:rsidR="002D3300" w:rsidRPr="00BE20E5" w:rsidRDefault="002D3300" w:rsidP="002D3300">
            <w:pPr>
              <w:keepNext/>
              <w:keepLines/>
              <w:spacing w:after="13" w:line="265" w:lineRule="auto"/>
              <w:outlineLvl w:val="1"/>
              <w:rPr>
                <w:rFonts w:ascii="Arial" w:eastAsia="Arial" w:hAnsi="Arial" w:cs="Arial"/>
                <w:sz w:val="18"/>
              </w:rPr>
            </w:pPr>
            <w:proofErr w:type="gramStart"/>
            <w:r w:rsidRPr="00BE20E5">
              <w:rPr>
                <w:rFonts w:ascii="Arial" w:eastAsia="Arial" w:hAnsi="Arial" w:cs="Arial"/>
                <w:sz w:val="18"/>
              </w:rPr>
              <w:t>5 point</w:t>
            </w:r>
            <w:proofErr w:type="gramEnd"/>
            <w:r w:rsidRPr="00BE20E5">
              <w:rPr>
                <w:rFonts w:ascii="Arial" w:eastAsia="Arial" w:hAnsi="Arial" w:cs="Arial"/>
                <w:sz w:val="18"/>
              </w:rPr>
              <w:t xml:space="preserve"> Likert scale assessing perceived social support, perceived pain management and use of medication.  </w:t>
            </w:r>
          </w:p>
        </w:tc>
        <w:tc>
          <w:tcPr>
            <w:tcW w:w="2927" w:type="dxa"/>
            <w:tcBorders>
              <w:top w:val="single" w:sz="8" w:space="0" w:color="auto"/>
              <w:left w:val="nil"/>
              <w:bottom w:val="single" w:sz="8" w:space="0" w:color="auto"/>
              <w:right w:val="nil"/>
            </w:tcBorders>
          </w:tcPr>
          <w:p w14:paraId="7178D4CF"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Physical and emotional pain experiences were differentially affected by the constraints of the pandemic. </w:t>
            </w:r>
          </w:p>
          <w:p w14:paraId="4388FD30" w14:textId="77777777" w:rsidR="002D3300" w:rsidRPr="00BE20E5" w:rsidRDefault="002D3300" w:rsidP="002D3300">
            <w:pPr>
              <w:keepNext/>
              <w:keepLines/>
              <w:spacing w:after="13" w:line="265" w:lineRule="auto"/>
              <w:outlineLvl w:val="1"/>
              <w:rPr>
                <w:rFonts w:ascii="Arial" w:eastAsia="Arial" w:hAnsi="Arial" w:cs="Arial"/>
                <w:sz w:val="18"/>
              </w:rPr>
            </w:pPr>
          </w:p>
          <w:p w14:paraId="7965FB2B"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Global physical impairment improved significantly. </w:t>
            </w:r>
          </w:p>
          <w:p w14:paraId="58618D91" w14:textId="77777777" w:rsidR="002D3300" w:rsidRPr="00BE20E5" w:rsidRDefault="002D3300" w:rsidP="002D3300">
            <w:pPr>
              <w:keepNext/>
              <w:keepLines/>
              <w:spacing w:after="13" w:line="265" w:lineRule="auto"/>
              <w:outlineLvl w:val="1"/>
              <w:rPr>
                <w:rFonts w:ascii="Arial" w:eastAsia="Arial" w:hAnsi="Arial" w:cs="Arial"/>
                <w:sz w:val="18"/>
              </w:rPr>
            </w:pPr>
          </w:p>
          <w:p w14:paraId="3180D1B6"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Frequency of pain awareness increased while verbalization of pain experience and social support decreased.  </w:t>
            </w:r>
          </w:p>
        </w:tc>
        <w:tc>
          <w:tcPr>
            <w:tcW w:w="1277" w:type="dxa"/>
            <w:tcBorders>
              <w:top w:val="single" w:sz="8" w:space="0" w:color="auto"/>
              <w:left w:val="nil"/>
              <w:bottom w:val="single" w:sz="8" w:space="0" w:color="auto"/>
              <w:right w:val="nil"/>
            </w:tcBorders>
          </w:tcPr>
          <w:p w14:paraId="35FA0B62"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4.0.1</w:t>
            </w:r>
          </w:p>
        </w:tc>
      </w:tr>
      <w:tr w:rsidR="002D3300" w:rsidRPr="00BE20E5" w14:paraId="3EC52F25" w14:textId="77777777" w:rsidTr="00CB5F61">
        <w:trPr>
          <w:trHeight w:val="686"/>
        </w:trPr>
        <w:tc>
          <w:tcPr>
            <w:tcW w:w="2017" w:type="dxa"/>
            <w:tcBorders>
              <w:top w:val="single" w:sz="8" w:space="0" w:color="auto"/>
              <w:left w:val="nil"/>
              <w:bottom w:val="single" w:sz="8" w:space="0" w:color="auto"/>
              <w:right w:val="nil"/>
            </w:tcBorders>
          </w:tcPr>
          <w:p w14:paraId="3ABDEA89"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Predictors of </w:t>
            </w:r>
          </w:p>
          <w:p w14:paraId="22DB5021"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Psychological </w:t>
            </w:r>
          </w:p>
          <w:p w14:paraId="529DCAF8"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Distress in Women with Endometriosis during the COVID-19 Pandemic. </w:t>
            </w:r>
          </w:p>
          <w:p w14:paraId="0A8062CA"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Schwab et al., 2022  </w:t>
            </w:r>
          </w:p>
        </w:tc>
        <w:tc>
          <w:tcPr>
            <w:tcW w:w="1867" w:type="dxa"/>
            <w:tcBorders>
              <w:top w:val="single" w:sz="8" w:space="0" w:color="auto"/>
              <w:left w:val="nil"/>
              <w:bottom w:val="single" w:sz="8" w:space="0" w:color="auto"/>
              <w:right w:val="nil"/>
            </w:tcBorders>
          </w:tcPr>
          <w:p w14:paraId="7A5A98ED"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To evaluate the prevalence of self- reported depression and anxiety, the influence of demographic, endometriosis specific, pandemic factors, and resilience on mental health outcomes.</w:t>
            </w:r>
          </w:p>
        </w:tc>
        <w:tc>
          <w:tcPr>
            <w:tcW w:w="1692" w:type="dxa"/>
            <w:tcBorders>
              <w:top w:val="single" w:sz="8" w:space="0" w:color="auto"/>
              <w:left w:val="nil"/>
              <w:bottom w:val="single" w:sz="8" w:space="0" w:color="auto"/>
              <w:right w:val="nil"/>
            </w:tcBorders>
          </w:tcPr>
          <w:p w14:paraId="00A9A91F"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N=274, given a diagnosis of endometriosis during a surgical procedure, aged &lt;18 years.</w:t>
            </w:r>
          </w:p>
        </w:tc>
        <w:tc>
          <w:tcPr>
            <w:tcW w:w="1233" w:type="dxa"/>
            <w:tcBorders>
              <w:top w:val="single" w:sz="8" w:space="0" w:color="auto"/>
              <w:left w:val="nil"/>
              <w:bottom w:val="single" w:sz="8" w:space="0" w:color="auto"/>
              <w:right w:val="nil"/>
            </w:tcBorders>
          </w:tcPr>
          <w:p w14:paraId="07C9C8D5"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Online questionnaire </w:t>
            </w:r>
          </w:p>
        </w:tc>
        <w:tc>
          <w:tcPr>
            <w:tcW w:w="3231" w:type="dxa"/>
            <w:tcBorders>
              <w:top w:val="single" w:sz="8" w:space="0" w:color="auto"/>
              <w:left w:val="nil"/>
              <w:bottom w:val="single" w:sz="8" w:space="0" w:color="auto"/>
              <w:right w:val="nil"/>
            </w:tcBorders>
          </w:tcPr>
          <w:p w14:paraId="632A3A31"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Visual Pain Scale </w:t>
            </w:r>
          </w:p>
          <w:p w14:paraId="66075296"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(VAS)</w:t>
            </w:r>
            <w:r w:rsidRPr="00BE20E5">
              <w:rPr>
                <w:rFonts w:ascii="Arial" w:eastAsia="Arial" w:hAnsi="Arial" w:cs="Arial"/>
                <w:sz w:val="18"/>
              </w:rPr>
              <w:br/>
              <w:t xml:space="preserve"> </w:t>
            </w:r>
          </w:p>
          <w:p w14:paraId="41F8327D"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Pain Disability Index (PDI)</w:t>
            </w:r>
            <w:r w:rsidRPr="00BE20E5">
              <w:rPr>
                <w:rFonts w:ascii="Arial" w:eastAsia="Arial" w:hAnsi="Arial" w:cs="Arial"/>
                <w:sz w:val="18"/>
              </w:rPr>
              <w:br/>
            </w:r>
          </w:p>
          <w:p w14:paraId="69B5B1C3"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Patient Health </w:t>
            </w:r>
          </w:p>
          <w:p w14:paraId="7A716332"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Questionnaire for Depression and Anxiety (PHQ-4)</w:t>
            </w:r>
            <w:r w:rsidRPr="00BE20E5">
              <w:rPr>
                <w:rFonts w:ascii="Arial" w:eastAsia="Arial" w:hAnsi="Arial" w:cs="Arial"/>
                <w:sz w:val="18"/>
              </w:rPr>
              <w:br/>
            </w:r>
          </w:p>
          <w:p w14:paraId="6AF781CD"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Brief Resilience Scale (BRS)</w:t>
            </w:r>
          </w:p>
        </w:tc>
        <w:tc>
          <w:tcPr>
            <w:tcW w:w="2927" w:type="dxa"/>
            <w:tcBorders>
              <w:top w:val="single" w:sz="8" w:space="0" w:color="auto"/>
              <w:left w:val="nil"/>
              <w:bottom w:val="single" w:sz="8" w:space="0" w:color="auto"/>
              <w:right w:val="nil"/>
            </w:tcBorders>
          </w:tcPr>
          <w:p w14:paraId="343B936E"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Pain induced disability is an independent risk factor for developing major depression and anxiety. </w:t>
            </w:r>
          </w:p>
          <w:p w14:paraId="6C93A379" w14:textId="77777777" w:rsidR="002D3300" w:rsidRPr="00BE20E5" w:rsidRDefault="002D3300" w:rsidP="002D3300">
            <w:pPr>
              <w:keepNext/>
              <w:keepLines/>
              <w:spacing w:after="13" w:line="265" w:lineRule="auto"/>
              <w:outlineLvl w:val="1"/>
              <w:rPr>
                <w:rFonts w:ascii="Arial" w:eastAsia="Arial" w:hAnsi="Arial" w:cs="Arial"/>
                <w:sz w:val="18"/>
              </w:rPr>
            </w:pPr>
          </w:p>
          <w:p w14:paraId="76F341DB"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 xml:space="preserve">Resilience was identified as a potential protective parameter in terms of positive psychological outcomes in women experiencing endometriosis during COVID-19.  </w:t>
            </w:r>
          </w:p>
        </w:tc>
        <w:tc>
          <w:tcPr>
            <w:tcW w:w="1277" w:type="dxa"/>
            <w:tcBorders>
              <w:top w:val="single" w:sz="8" w:space="0" w:color="auto"/>
              <w:left w:val="nil"/>
              <w:bottom w:val="single" w:sz="8" w:space="0" w:color="auto"/>
              <w:right w:val="nil"/>
            </w:tcBorders>
          </w:tcPr>
          <w:p w14:paraId="6D3253C9" w14:textId="77777777" w:rsidR="002D3300" w:rsidRPr="00BE20E5" w:rsidRDefault="002D3300" w:rsidP="002D3300">
            <w:pPr>
              <w:keepNext/>
              <w:keepLines/>
              <w:spacing w:after="13" w:line="265" w:lineRule="auto"/>
              <w:outlineLvl w:val="1"/>
              <w:rPr>
                <w:rFonts w:ascii="Arial" w:eastAsia="Arial" w:hAnsi="Arial" w:cs="Arial"/>
                <w:sz w:val="18"/>
              </w:rPr>
            </w:pPr>
            <w:r w:rsidRPr="00BE20E5">
              <w:rPr>
                <w:rFonts w:ascii="Arial" w:eastAsia="Arial" w:hAnsi="Arial" w:cs="Arial"/>
                <w:sz w:val="18"/>
              </w:rPr>
              <w:t>4.0.1</w:t>
            </w:r>
          </w:p>
        </w:tc>
      </w:tr>
    </w:tbl>
    <w:p w14:paraId="2DAE724A" w14:textId="77777777" w:rsidR="002D3300" w:rsidRPr="00BE20E5" w:rsidRDefault="002D3300" w:rsidP="002D3300">
      <w:pPr>
        <w:spacing w:after="5" w:line="484" w:lineRule="auto"/>
        <w:ind w:right="109"/>
        <w:rPr>
          <w:rFonts w:ascii="Arial" w:eastAsia="Arial" w:hAnsi="Arial" w:cs="Arial"/>
          <w:lang w:eastAsia="en-GB"/>
        </w:rPr>
      </w:pPr>
      <w:r w:rsidRPr="00BE20E5">
        <w:rPr>
          <w:rFonts w:ascii="Arial" w:eastAsia="Arial" w:hAnsi="Arial" w:cs="Arial"/>
          <w:b/>
          <w:sz w:val="18"/>
          <w:lang w:eastAsia="en-GB"/>
        </w:rPr>
        <w:t xml:space="preserve"> </w:t>
      </w:r>
      <w:r w:rsidRPr="00BE20E5">
        <w:rPr>
          <w:rFonts w:ascii="Arial" w:eastAsia="Arial" w:hAnsi="Arial" w:cs="Arial"/>
          <w:sz w:val="18"/>
          <w:lang w:eastAsia="en-GB"/>
        </w:rPr>
        <w:t xml:space="preserve"> </w:t>
      </w:r>
    </w:p>
    <w:p w14:paraId="32550E27" w14:textId="0BA96908" w:rsidR="002D3300" w:rsidRPr="00BE20E5" w:rsidRDefault="002D3300" w:rsidP="00CB5F61">
      <w:pPr>
        <w:spacing w:after="0"/>
        <w:jc w:val="both"/>
        <w:rPr>
          <w:rFonts w:ascii="Arial" w:eastAsia="Arial" w:hAnsi="Arial" w:cs="Arial"/>
          <w:lang w:eastAsia="en-GB"/>
        </w:rPr>
        <w:sectPr w:rsidR="002D3300" w:rsidRPr="00BE20E5">
          <w:headerReference w:type="even" r:id="rId20"/>
          <w:headerReference w:type="default" r:id="rId21"/>
          <w:footerReference w:type="even" r:id="rId22"/>
          <w:footerReference w:type="default" r:id="rId23"/>
          <w:headerReference w:type="first" r:id="rId24"/>
          <w:footerReference w:type="first" r:id="rId25"/>
          <w:pgSz w:w="16838" w:h="11906" w:orient="landscape"/>
          <w:pgMar w:top="1442" w:right="10115" w:bottom="1520" w:left="1440" w:header="751" w:footer="707" w:gutter="0"/>
          <w:cols w:space="720"/>
        </w:sectPr>
      </w:pPr>
    </w:p>
    <w:p w14:paraId="040CC4CA" w14:textId="16BA246F" w:rsidR="002D3300" w:rsidRPr="00655F45" w:rsidRDefault="002D3300" w:rsidP="00655F45">
      <w:pPr>
        <w:jc w:val="center"/>
        <w:rPr>
          <w:rFonts w:ascii="Arial" w:hAnsi="Arial" w:cs="Arial"/>
          <w:b/>
        </w:rPr>
      </w:pPr>
      <w:r w:rsidRPr="00655F45">
        <w:rPr>
          <w:rFonts w:ascii="Arial" w:hAnsi="Arial" w:cs="Arial"/>
          <w:b/>
        </w:rPr>
        <w:lastRenderedPageBreak/>
        <w:t>Critical Appraisal</w:t>
      </w:r>
    </w:p>
    <w:p w14:paraId="78E62BF5" w14:textId="77777777" w:rsidR="002D3300" w:rsidRPr="00655F45" w:rsidRDefault="002D3300" w:rsidP="00655F45">
      <w:pPr>
        <w:rPr>
          <w:rFonts w:ascii="Arial" w:hAnsi="Arial" w:cs="Arial"/>
          <w:b/>
        </w:rPr>
      </w:pPr>
      <w:r w:rsidRPr="00655F45">
        <w:rPr>
          <w:rFonts w:ascii="Arial" w:hAnsi="Arial" w:cs="Arial"/>
          <w:b/>
        </w:rPr>
        <w:t xml:space="preserve">MMAT </w:t>
      </w:r>
    </w:p>
    <w:p w14:paraId="31314726" w14:textId="77777777" w:rsidR="002D3300" w:rsidRPr="00BE20E5" w:rsidRDefault="002D3300" w:rsidP="00403DE9">
      <w:pPr>
        <w:spacing w:after="278" w:line="482" w:lineRule="auto"/>
        <w:ind w:right="1"/>
        <w:rPr>
          <w:rFonts w:ascii="Arial" w:eastAsia="Arial" w:hAnsi="Arial" w:cs="Arial"/>
          <w:lang w:eastAsia="en-GB"/>
        </w:rPr>
      </w:pPr>
      <w:r w:rsidRPr="00BE20E5">
        <w:rPr>
          <w:rFonts w:ascii="Arial" w:eastAsia="Arial" w:hAnsi="Arial" w:cs="Arial"/>
          <w:lang w:eastAsia="en-GB"/>
        </w:rPr>
        <w:t xml:space="preserve">Following the MMAT screening, by providing clear research questions and data addressing these questions, every article was deemed acceptable for appraisal. Upon methodological analysis three papers received a 5/5 yes score, six attained 4/5, one achieved 3/5 and one received 2/5. </w:t>
      </w:r>
      <w:r w:rsidRPr="00BE20E5">
        <w:rPr>
          <w:rFonts w:ascii="Arial" w:eastAsia="Arial" w:hAnsi="Arial" w:cs="Arial"/>
          <w:b/>
          <w:lang w:eastAsia="en-GB"/>
        </w:rPr>
        <w:t xml:space="preserve"> </w:t>
      </w:r>
    </w:p>
    <w:p w14:paraId="4A833B12" w14:textId="77777777" w:rsidR="002D3300" w:rsidRPr="00BE20E5" w:rsidRDefault="002D3300" w:rsidP="00403DE9">
      <w:pPr>
        <w:spacing w:after="1" w:line="482" w:lineRule="auto"/>
        <w:ind w:right="2"/>
        <w:rPr>
          <w:rFonts w:ascii="Arial" w:eastAsia="Arial" w:hAnsi="Arial" w:cs="Arial"/>
          <w:lang w:eastAsia="en-GB"/>
        </w:rPr>
      </w:pPr>
      <w:r w:rsidRPr="00BE20E5">
        <w:rPr>
          <w:rFonts w:ascii="Arial" w:eastAsia="Arial" w:hAnsi="Arial" w:cs="Arial"/>
          <w:lang w:eastAsia="en-GB"/>
        </w:rPr>
        <w:t xml:space="preserve">Of the nine quantitative papers (Schwab et al., 2021; Schwab et al., 2022; </w:t>
      </w:r>
      <w:proofErr w:type="spellStart"/>
      <w:r w:rsidRPr="00BE20E5">
        <w:rPr>
          <w:rFonts w:ascii="Arial" w:eastAsia="Arial" w:hAnsi="Arial" w:cs="Arial"/>
          <w:lang w:eastAsia="en-GB"/>
        </w:rPr>
        <w:t>Rosielle</w:t>
      </w:r>
      <w:proofErr w:type="spellEnd"/>
      <w:r w:rsidRPr="00BE20E5">
        <w:rPr>
          <w:rFonts w:ascii="Arial" w:eastAsia="Arial" w:hAnsi="Arial" w:cs="Arial"/>
          <w:lang w:eastAsia="en-GB"/>
        </w:rPr>
        <w:t xml:space="preserve"> et al., 2021; Bahat et al., 2020; Ashkenazi et al., 2022; Demetriou et al., 2021; Arena et al., 2021; Nicolas et al., 2022; Armour et al.,2022) only Nicolas et al. (2022) met every quality criteria, receiving “yes” on all counts for their use of adequate sampling strategy, representativeness of the sample, appropriateness of the measurements used, low risk of nonresponse bias and appropriate analysis.  </w:t>
      </w:r>
    </w:p>
    <w:p w14:paraId="277DF935" w14:textId="77777777" w:rsidR="002D3300" w:rsidRPr="00BE20E5" w:rsidRDefault="002D3300" w:rsidP="00403DE9">
      <w:pPr>
        <w:spacing w:after="232"/>
        <w:rPr>
          <w:rFonts w:ascii="Arial" w:eastAsia="Arial" w:hAnsi="Arial" w:cs="Arial"/>
          <w:lang w:eastAsia="en-GB"/>
        </w:rPr>
      </w:pPr>
      <w:r w:rsidRPr="00BE20E5">
        <w:rPr>
          <w:rFonts w:ascii="Arial" w:eastAsia="Arial" w:hAnsi="Arial" w:cs="Arial"/>
          <w:lang w:eastAsia="en-GB"/>
        </w:rPr>
        <w:t xml:space="preserve"> </w:t>
      </w:r>
    </w:p>
    <w:p w14:paraId="26CE2DAA" w14:textId="3B398E3E" w:rsidR="002D3300" w:rsidRPr="00BE20E5" w:rsidRDefault="002D3300" w:rsidP="00403DE9">
      <w:pPr>
        <w:spacing w:after="1" w:line="482" w:lineRule="auto"/>
        <w:rPr>
          <w:rFonts w:ascii="Arial" w:eastAsia="Arial" w:hAnsi="Arial" w:cs="Arial"/>
          <w:lang w:eastAsia="en-GB"/>
        </w:rPr>
      </w:pPr>
      <w:r w:rsidRPr="00BE20E5">
        <w:rPr>
          <w:rFonts w:ascii="Arial" w:eastAsia="Arial" w:hAnsi="Arial" w:cs="Arial"/>
          <w:lang w:eastAsia="en-GB"/>
        </w:rPr>
        <w:t xml:space="preserve">Six articles (Schwab et al., 2021; Schwab et al., 2022; </w:t>
      </w:r>
      <w:proofErr w:type="spellStart"/>
      <w:r w:rsidRPr="00BE20E5">
        <w:rPr>
          <w:rFonts w:ascii="Arial" w:eastAsia="Arial" w:hAnsi="Arial" w:cs="Arial"/>
          <w:lang w:eastAsia="en-GB"/>
        </w:rPr>
        <w:t>Rosielle</w:t>
      </w:r>
      <w:proofErr w:type="spellEnd"/>
      <w:r w:rsidRPr="00BE20E5">
        <w:rPr>
          <w:rFonts w:ascii="Arial" w:eastAsia="Arial" w:hAnsi="Arial" w:cs="Arial"/>
          <w:lang w:eastAsia="en-GB"/>
        </w:rPr>
        <w:t xml:space="preserve"> et al., 2021; Bahat et al., 2020; Ashkenazi et al., 2022; Arena et al., 2021) achieved a quality criterion score of four yes</w:t>
      </w:r>
      <w:r w:rsidR="00BA4869">
        <w:rPr>
          <w:rFonts w:ascii="Arial" w:eastAsia="Arial" w:hAnsi="Arial" w:cs="Arial"/>
          <w:lang w:eastAsia="en-GB"/>
        </w:rPr>
        <w:t>’</w:t>
      </w:r>
      <w:r w:rsidRPr="00BE20E5">
        <w:rPr>
          <w:rFonts w:ascii="Arial" w:eastAsia="Arial" w:hAnsi="Arial" w:cs="Arial"/>
          <w:lang w:eastAsia="en-GB"/>
        </w:rPr>
        <w:t xml:space="preserve">s, with all but Bahat et al. (2020) appraised as possessing an unclear risk of nonresponse bias being low. For Bahat et al., (2020), their use of a non-pre-tested or validated questionnaire caused query around the appropriateness of their measurement. In Ashkenazi et al.’s (2022) case, non-response rates or statistical compensation was not mentioned. For both </w:t>
      </w:r>
      <w:proofErr w:type="spellStart"/>
      <w:r w:rsidRPr="00BE20E5">
        <w:rPr>
          <w:rFonts w:ascii="Arial" w:eastAsia="Arial" w:hAnsi="Arial" w:cs="Arial"/>
          <w:lang w:eastAsia="en-GB"/>
        </w:rPr>
        <w:t>Rosielle</w:t>
      </w:r>
      <w:proofErr w:type="spellEnd"/>
      <w:r w:rsidRPr="00BE20E5">
        <w:rPr>
          <w:rFonts w:ascii="Arial" w:eastAsia="Arial" w:hAnsi="Arial" w:cs="Arial"/>
          <w:lang w:eastAsia="en-GB"/>
        </w:rPr>
        <w:t xml:space="preserve"> et al., (2021) and Arena et al. </w:t>
      </w:r>
    </w:p>
    <w:p w14:paraId="4EBA8A34" w14:textId="77777777" w:rsidR="002D3300" w:rsidRPr="00BE20E5" w:rsidRDefault="002D3300" w:rsidP="00403DE9">
      <w:pPr>
        <w:spacing w:after="312" w:line="482" w:lineRule="auto"/>
        <w:rPr>
          <w:rFonts w:ascii="Arial" w:eastAsia="Arial" w:hAnsi="Arial" w:cs="Arial"/>
          <w:lang w:eastAsia="en-GB"/>
        </w:rPr>
      </w:pPr>
      <w:r w:rsidRPr="00BE20E5">
        <w:rPr>
          <w:rFonts w:ascii="Arial" w:eastAsia="Arial" w:hAnsi="Arial" w:cs="Arial"/>
          <w:lang w:eastAsia="en-GB"/>
        </w:rPr>
        <w:t xml:space="preserve">(2021) response rates were recorded as potentially low due to refusal or noncontact whereas for Schwab et al., (2021) and Schwab et al., (2022) reasons for the non-response were not provided.  </w:t>
      </w:r>
    </w:p>
    <w:p w14:paraId="6554D69D" w14:textId="2CF2E413" w:rsidR="002D3300" w:rsidRPr="00BE20E5" w:rsidRDefault="002D3300" w:rsidP="002D3300">
      <w:pPr>
        <w:spacing w:after="279" w:line="481" w:lineRule="auto"/>
        <w:jc w:val="both"/>
        <w:rPr>
          <w:rFonts w:ascii="Arial" w:eastAsia="Arial" w:hAnsi="Arial" w:cs="Arial"/>
          <w:lang w:eastAsia="en-GB"/>
        </w:rPr>
      </w:pPr>
      <w:r w:rsidRPr="00BE20E5">
        <w:rPr>
          <w:rFonts w:ascii="Arial" w:eastAsia="Arial" w:hAnsi="Arial" w:cs="Arial"/>
          <w:lang w:eastAsia="en-GB"/>
        </w:rPr>
        <w:t xml:space="preserve">Armour et al., (2022) was attributed three </w:t>
      </w:r>
      <w:proofErr w:type="gramStart"/>
      <w:r w:rsidRPr="00BE20E5">
        <w:rPr>
          <w:rFonts w:ascii="Arial" w:eastAsia="Arial" w:hAnsi="Arial" w:cs="Arial"/>
          <w:lang w:eastAsia="en-GB"/>
        </w:rPr>
        <w:t>yes’s</w:t>
      </w:r>
      <w:proofErr w:type="gramEnd"/>
      <w:r w:rsidR="00BA4869">
        <w:rPr>
          <w:rFonts w:ascii="Arial" w:eastAsia="Arial" w:hAnsi="Arial" w:cs="Arial"/>
          <w:lang w:eastAsia="en-GB"/>
        </w:rPr>
        <w:t xml:space="preserve"> </w:t>
      </w:r>
      <w:r w:rsidRPr="00BE20E5">
        <w:rPr>
          <w:rFonts w:ascii="Arial" w:eastAsia="Arial" w:hAnsi="Arial" w:cs="Arial"/>
          <w:lang w:eastAsia="en-GB"/>
        </w:rPr>
        <w:t xml:space="preserve">during appraisal however their discussion of response rates was lacking which caused concern as to the bias which may have been evident in their reporting. Additionally, despite including some qualitative questioning, the results of </w:t>
      </w:r>
      <w:r w:rsidRPr="00BE20E5">
        <w:rPr>
          <w:rFonts w:ascii="Arial" w:eastAsia="Arial" w:hAnsi="Arial" w:cs="Arial"/>
          <w:lang w:eastAsia="en-GB"/>
        </w:rPr>
        <w:lastRenderedPageBreak/>
        <w:t xml:space="preserve">this type of data were not clearly presented nor analysed in adherence to any discernible method.  </w:t>
      </w:r>
    </w:p>
    <w:p w14:paraId="02BA2A31" w14:textId="008A0122" w:rsidR="002D3300" w:rsidRPr="00BE20E5" w:rsidRDefault="002D3300" w:rsidP="002D3300">
      <w:pPr>
        <w:spacing w:after="279" w:line="481" w:lineRule="auto"/>
        <w:jc w:val="both"/>
        <w:rPr>
          <w:rFonts w:ascii="Arial" w:eastAsia="Arial" w:hAnsi="Arial" w:cs="Arial"/>
          <w:lang w:eastAsia="en-GB"/>
        </w:rPr>
      </w:pPr>
      <w:r w:rsidRPr="00BE20E5">
        <w:rPr>
          <w:rFonts w:ascii="Arial" w:eastAsia="Arial" w:hAnsi="Arial" w:cs="Arial"/>
          <w:lang w:eastAsia="en-GB"/>
        </w:rPr>
        <w:t xml:space="preserve">Demetriou et al., (2021) received just two criterion </w:t>
      </w:r>
      <w:proofErr w:type="gramStart"/>
      <w:r w:rsidRPr="00BE20E5">
        <w:rPr>
          <w:rFonts w:ascii="Arial" w:eastAsia="Arial" w:hAnsi="Arial" w:cs="Arial"/>
          <w:lang w:eastAsia="en-GB"/>
        </w:rPr>
        <w:t>yes</w:t>
      </w:r>
      <w:r w:rsidR="00BA4869">
        <w:rPr>
          <w:rFonts w:ascii="Arial" w:eastAsia="Arial" w:hAnsi="Arial" w:cs="Arial"/>
          <w:lang w:eastAsia="en-GB"/>
        </w:rPr>
        <w:t>’</w:t>
      </w:r>
      <w:r w:rsidRPr="00BE20E5">
        <w:rPr>
          <w:rFonts w:ascii="Arial" w:eastAsia="Arial" w:hAnsi="Arial" w:cs="Arial"/>
          <w:lang w:eastAsia="en-GB"/>
        </w:rPr>
        <w:t>s</w:t>
      </w:r>
      <w:proofErr w:type="gramEnd"/>
      <w:r w:rsidRPr="00BE20E5">
        <w:rPr>
          <w:rFonts w:ascii="Arial" w:eastAsia="Arial" w:hAnsi="Arial" w:cs="Arial"/>
          <w:lang w:eastAsia="en-GB"/>
        </w:rPr>
        <w:t xml:space="preserve"> as their sampling strategy and statistical analysis were deemed relevant to the research question. However, the quality of methodology was in question due to the use of a non-pre-tested nor validated questionnaire and potential in nonresponse bias. Concern about the representativeness of the sample in relation to the “global” background population that they aimed to </w:t>
      </w:r>
      <w:r w:rsidR="00BA4869" w:rsidRPr="00BE20E5">
        <w:rPr>
          <w:rFonts w:ascii="Arial" w:eastAsia="Arial" w:hAnsi="Arial" w:cs="Arial"/>
          <w:lang w:eastAsia="en-GB"/>
        </w:rPr>
        <w:t>assess</w:t>
      </w:r>
      <w:r w:rsidRPr="00BE20E5">
        <w:rPr>
          <w:rFonts w:ascii="Arial" w:eastAsia="Arial" w:hAnsi="Arial" w:cs="Arial"/>
          <w:lang w:eastAsia="en-GB"/>
        </w:rPr>
        <w:t xml:space="preserve"> was evident as recruitment was limited to support group users.  </w:t>
      </w:r>
    </w:p>
    <w:p w14:paraId="3AF15585" w14:textId="77777777" w:rsidR="002D3300" w:rsidRPr="00BE20E5" w:rsidRDefault="002D3300" w:rsidP="002D3300">
      <w:pPr>
        <w:spacing w:after="5" w:line="484" w:lineRule="auto"/>
        <w:rPr>
          <w:rFonts w:ascii="Arial" w:eastAsia="Arial" w:hAnsi="Arial" w:cs="Arial"/>
          <w:lang w:eastAsia="en-GB"/>
        </w:rPr>
      </w:pPr>
      <w:proofErr w:type="gramStart"/>
      <w:r w:rsidRPr="00BE20E5">
        <w:rPr>
          <w:rFonts w:ascii="Arial" w:eastAsia="Arial" w:hAnsi="Arial" w:cs="Arial"/>
          <w:lang w:eastAsia="en-GB"/>
        </w:rPr>
        <w:t>Both of the mixed</w:t>
      </w:r>
      <w:proofErr w:type="gramEnd"/>
      <w:r w:rsidRPr="00BE20E5">
        <w:rPr>
          <w:rFonts w:ascii="Arial" w:eastAsia="Arial" w:hAnsi="Arial" w:cs="Arial"/>
          <w:lang w:eastAsia="en-GB"/>
        </w:rPr>
        <w:t xml:space="preserve"> methods papers (Evans et al., 2021 and Ramos et al., 2021) were estimated to have used adequate rationale, effective collection, integration, interpretation and analysis of the data and therefore received “yes” for all methodological criteria assessed. </w:t>
      </w:r>
    </w:p>
    <w:p w14:paraId="576AA03D" w14:textId="77777777" w:rsidR="002D3300" w:rsidRPr="00BE20E5" w:rsidRDefault="002D3300" w:rsidP="002D3300">
      <w:pPr>
        <w:spacing w:after="230"/>
        <w:rPr>
          <w:rFonts w:ascii="Arial" w:eastAsia="Arial" w:hAnsi="Arial" w:cs="Arial"/>
          <w:lang w:eastAsia="en-GB"/>
        </w:rPr>
      </w:pPr>
      <w:r w:rsidRPr="00BE20E5">
        <w:rPr>
          <w:rFonts w:ascii="Arial" w:eastAsia="Arial" w:hAnsi="Arial" w:cs="Arial"/>
          <w:lang w:eastAsia="en-GB"/>
        </w:rPr>
        <w:t xml:space="preserve"> </w:t>
      </w:r>
    </w:p>
    <w:p w14:paraId="3C72F70D" w14:textId="38B4222B" w:rsidR="002D3300" w:rsidRPr="00BE20E5" w:rsidRDefault="002D3300" w:rsidP="004E0BE9">
      <w:pPr>
        <w:spacing w:after="233" w:line="482" w:lineRule="auto"/>
        <w:ind w:right="85"/>
        <w:rPr>
          <w:rFonts w:ascii="Arial" w:eastAsia="Arial" w:hAnsi="Arial" w:cs="Arial"/>
          <w:lang w:eastAsia="en-GB"/>
        </w:rPr>
      </w:pPr>
      <w:r w:rsidRPr="00BE20E5">
        <w:rPr>
          <w:rFonts w:ascii="Arial" w:eastAsia="Arial" w:hAnsi="Arial" w:cs="Arial"/>
          <w:lang w:eastAsia="en-GB"/>
        </w:rPr>
        <w:t xml:space="preserve">By </w:t>
      </w:r>
      <w:proofErr w:type="gramStart"/>
      <w:r w:rsidRPr="00BE20E5">
        <w:rPr>
          <w:rFonts w:ascii="Arial" w:eastAsia="Arial" w:hAnsi="Arial" w:cs="Arial"/>
          <w:lang w:eastAsia="en-GB"/>
        </w:rPr>
        <w:t>comparing and contrasting</w:t>
      </w:r>
      <w:proofErr w:type="gramEnd"/>
      <w:r w:rsidRPr="00BE20E5">
        <w:rPr>
          <w:rFonts w:ascii="Arial" w:eastAsia="Arial" w:hAnsi="Arial" w:cs="Arial"/>
          <w:lang w:eastAsia="en-GB"/>
        </w:rPr>
        <w:t xml:space="preserve"> the MMAT results of all studies</w:t>
      </w:r>
      <w:r w:rsidR="00BA4869">
        <w:rPr>
          <w:rFonts w:ascii="Arial" w:eastAsia="Arial" w:hAnsi="Arial" w:cs="Arial"/>
          <w:lang w:eastAsia="en-GB"/>
        </w:rPr>
        <w:t xml:space="preserve">, </w:t>
      </w:r>
      <w:r w:rsidRPr="00BE20E5">
        <w:rPr>
          <w:rFonts w:ascii="Arial" w:eastAsia="Arial" w:hAnsi="Arial" w:cs="Arial"/>
          <w:lang w:eastAsia="en-GB"/>
        </w:rPr>
        <w:t>it is clear that a non-response bias coupled with representativeness of the sample are the main methodological concerns. With the prevalence rate of 176 million people worldwide and limited recruitment resources</w:t>
      </w:r>
      <w:r w:rsidR="00BA4869">
        <w:rPr>
          <w:rFonts w:ascii="Arial" w:eastAsia="Arial" w:hAnsi="Arial" w:cs="Arial"/>
          <w:lang w:eastAsia="en-GB"/>
        </w:rPr>
        <w:t>,</w:t>
      </w:r>
      <w:r w:rsidRPr="00BE20E5">
        <w:rPr>
          <w:rFonts w:ascii="Arial" w:eastAsia="Arial" w:hAnsi="Arial" w:cs="Arial"/>
          <w:lang w:eastAsia="en-GB"/>
        </w:rPr>
        <w:t xml:space="preserve"> </w:t>
      </w:r>
      <w:proofErr w:type="gramStart"/>
      <w:r w:rsidRPr="00BE20E5">
        <w:rPr>
          <w:rFonts w:ascii="Arial" w:eastAsia="Arial" w:hAnsi="Arial" w:cs="Arial"/>
          <w:lang w:eastAsia="en-GB"/>
        </w:rPr>
        <w:t>the majority of</w:t>
      </w:r>
      <w:proofErr w:type="gramEnd"/>
      <w:r w:rsidRPr="00BE20E5">
        <w:rPr>
          <w:rFonts w:ascii="Arial" w:eastAsia="Arial" w:hAnsi="Arial" w:cs="Arial"/>
          <w:lang w:eastAsia="en-GB"/>
        </w:rPr>
        <w:t xml:space="preserve"> papers acknowledged that their population samples (often recruited via online support groups) could be generalised with caution. Likewise, non-response rates were not commented upon or investigated by </w:t>
      </w:r>
      <w:proofErr w:type="gramStart"/>
      <w:r w:rsidRPr="00BE20E5">
        <w:rPr>
          <w:rFonts w:ascii="Arial" w:eastAsia="Arial" w:hAnsi="Arial" w:cs="Arial"/>
          <w:lang w:eastAsia="en-GB"/>
        </w:rPr>
        <w:t>a number of</w:t>
      </w:r>
      <w:proofErr w:type="gramEnd"/>
      <w:r w:rsidRPr="00BE20E5">
        <w:rPr>
          <w:rFonts w:ascii="Arial" w:eastAsia="Arial" w:hAnsi="Arial" w:cs="Arial"/>
          <w:lang w:eastAsia="en-GB"/>
        </w:rPr>
        <w:t xml:space="preserve"> the studies. Although this is potentially understandable given COVID-19’s wide ranging impact, it calls bias into question as research has suggested that persons suffering from more severe symptoms may be more likely to seek support or engage in research (</w:t>
      </w:r>
      <w:proofErr w:type="spellStart"/>
      <w:r w:rsidRPr="00BE20E5">
        <w:rPr>
          <w:rFonts w:ascii="Arial" w:eastAsia="Arial" w:hAnsi="Arial" w:cs="Arial"/>
          <w:lang w:eastAsia="en-GB"/>
        </w:rPr>
        <w:t>Fourquet</w:t>
      </w:r>
      <w:proofErr w:type="spellEnd"/>
      <w:r w:rsidRPr="00BE20E5">
        <w:rPr>
          <w:rFonts w:ascii="Arial" w:eastAsia="Arial" w:hAnsi="Arial" w:cs="Arial"/>
          <w:lang w:eastAsia="en-GB"/>
        </w:rPr>
        <w:t xml:space="preserve"> et al., 2015).  </w:t>
      </w:r>
      <w:r w:rsidR="004E0BE9" w:rsidRPr="00BE20E5">
        <w:rPr>
          <w:rFonts w:ascii="Arial" w:eastAsia="Arial" w:hAnsi="Arial" w:cs="Arial"/>
          <w:lang w:eastAsia="en-GB"/>
        </w:rPr>
        <w:br/>
      </w:r>
      <w:r w:rsidR="004E0BE9" w:rsidRPr="00BE20E5">
        <w:rPr>
          <w:rFonts w:ascii="Arial" w:eastAsia="Arial" w:hAnsi="Arial" w:cs="Arial"/>
          <w:lang w:eastAsia="en-GB"/>
        </w:rPr>
        <w:br/>
      </w:r>
      <w:r w:rsidR="00655F45">
        <w:rPr>
          <w:rFonts w:ascii="Arial" w:hAnsi="Arial" w:cs="Arial"/>
          <w:b/>
        </w:rPr>
        <w:t>Additional Methodological C</w:t>
      </w:r>
      <w:r w:rsidRPr="00655F45">
        <w:rPr>
          <w:rFonts w:ascii="Arial" w:hAnsi="Arial" w:cs="Arial"/>
          <w:b/>
        </w:rPr>
        <w:t>onsiderations</w:t>
      </w:r>
      <w:r w:rsidR="00655F45" w:rsidRPr="00655F45">
        <w:rPr>
          <w:rFonts w:ascii="Arial" w:hAnsi="Arial" w:cs="Arial"/>
          <w:b/>
        </w:rPr>
        <w:t xml:space="preserve"> </w:t>
      </w:r>
      <w:r w:rsidR="004E0BE9" w:rsidRPr="00BE20E5">
        <w:rPr>
          <w:rFonts w:ascii="Arial" w:eastAsia="Arial" w:hAnsi="Arial" w:cs="Arial"/>
          <w:lang w:eastAsia="en-GB"/>
        </w:rPr>
        <w:br/>
      </w:r>
      <w:r w:rsidRPr="00BE20E5">
        <w:rPr>
          <w:rFonts w:ascii="Arial" w:eastAsia="Arial" w:hAnsi="Arial" w:cs="Arial"/>
          <w:lang w:eastAsia="en-GB"/>
        </w:rPr>
        <w:t xml:space="preserve">In all studies and particularly impactful for those that were conducted by practicing </w:t>
      </w:r>
      <w:r w:rsidRPr="00BE20E5">
        <w:rPr>
          <w:rFonts w:ascii="Arial" w:eastAsia="Arial" w:hAnsi="Arial" w:cs="Arial"/>
          <w:lang w:eastAsia="en-GB"/>
        </w:rPr>
        <w:lastRenderedPageBreak/>
        <w:t xml:space="preserve">clinicians, the relationship of the researchers to participants was not considered. Thus, researcher bias or demand characteristics may be questioned. </w:t>
      </w:r>
    </w:p>
    <w:p w14:paraId="217C7342" w14:textId="5625D36B" w:rsidR="002D3300" w:rsidRPr="00BE20E5" w:rsidRDefault="002D3300" w:rsidP="002D3300">
      <w:pPr>
        <w:spacing w:after="511" w:line="480" w:lineRule="auto"/>
        <w:jc w:val="both"/>
        <w:rPr>
          <w:rFonts w:ascii="Arial" w:eastAsia="Arial" w:hAnsi="Arial" w:cs="Arial"/>
          <w:lang w:eastAsia="en-GB"/>
        </w:rPr>
      </w:pPr>
      <w:r w:rsidRPr="00BE20E5">
        <w:rPr>
          <w:rFonts w:ascii="Arial" w:eastAsia="Arial" w:hAnsi="Arial" w:cs="Arial"/>
          <w:lang w:eastAsia="en-GB"/>
        </w:rPr>
        <w:t>Importantly, the design of novel questionnaires devised by research teams were not explained in any detail and a lack of validated pre and post measures was commonly noted. Such methodological weaknesses could motivate scrutiny of the literatures</w:t>
      </w:r>
      <w:r w:rsidR="00BA4869">
        <w:rPr>
          <w:rFonts w:ascii="Arial" w:eastAsia="Arial" w:hAnsi="Arial" w:cs="Arial"/>
          <w:lang w:eastAsia="en-GB"/>
        </w:rPr>
        <w:t>’</w:t>
      </w:r>
      <w:r w:rsidRPr="00BE20E5">
        <w:rPr>
          <w:rFonts w:ascii="Arial" w:eastAsia="Arial" w:hAnsi="Arial" w:cs="Arial"/>
          <w:lang w:eastAsia="en-GB"/>
        </w:rPr>
        <w:t xml:space="preserve"> validity. </w:t>
      </w:r>
    </w:p>
    <w:p w14:paraId="3E5E7408" w14:textId="715FE618" w:rsidR="002D3300" w:rsidRPr="00655F45" w:rsidRDefault="002D3300" w:rsidP="00655F45">
      <w:pPr>
        <w:jc w:val="center"/>
        <w:rPr>
          <w:rFonts w:ascii="Arial" w:hAnsi="Arial" w:cs="Arial"/>
          <w:b/>
        </w:rPr>
      </w:pPr>
      <w:bookmarkStart w:id="4" w:name="_Toc81701"/>
      <w:r w:rsidRPr="00655F45">
        <w:rPr>
          <w:rFonts w:ascii="Arial" w:hAnsi="Arial" w:cs="Arial"/>
          <w:b/>
        </w:rPr>
        <w:t>Key Findings</w:t>
      </w:r>
      <w:bookmarkEnd w:id="4"/>
    </w:p>
    <w:p w14:paraId="48963491"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Following critical appraisal, in order to synthesize findings relevant to the review’s aims, each article was read a number of times and key psychological </w:t>
      </w:r>
      <w:proofErr w:type="gramStart"/>
      <w:r w:rsidRPr="00BE20E5">
        <w:rPr>
          <w:rFonts w:ascii="Arial" w:eastAsia="Arial" w:hAnsi="Arial" w:cs="Arial"/>
          <w:lang w:eastAsia="en-GB"/>
        </w:rPr>
        <w:t>impacts</w:t>
      </w:r>
      <w:proofErr w:type="gramEnd"/>
      <w:r w:rsidRPr="00BE20E5">
        <w:rPr>
          <w:rFonts w:ascii="Arial" w:eastAsia="Arial" w:hAnsi="Arial" w:cs="Arial"/>
          <w:lang w:eastAsia="en-GB"/>
        </w:rPr>
        <w:t xml:space="preserve"> or coping strategies were drawn out and recorded. Results pertinent to psychological impacts or coping strategies are presented below. </w:t>
      </w:r>
    </w:p>
    <w:p w14:paraId="456B7A77" w14:textId="77777777" w:rsidR="002D3300" w:rsidRPr="00BE20E5" w:rsidRDefault="002D3300" w:rsidP="002D3300">
      <w:pPr>
        <w:spacing w:after="232"/>
        <w:rPr>
          <w:rFonts w:ascii="Arial" w:eastAsia="Arial" w:hAnsi="Arial" w:cs="Arial"/>
          <w:lang w:eastAsia="en-GB"/>
        </w:rPr>
      </w:pPr>
      <w:r w:rsidRPr="00BE20E5">
        <w:rPr>
          <w:rFonts w:ascii="Arial" w:eastAsia="Arial" w:hAnsi="Arial" w:cs="Arial"/>
          <w:lang w:eastAsia="en-GB"/>
        </w:rPr>
        <w:t xml:space="preserve"> </w:t>
      </w:r>
    </w:p>
    <w:p w14:paraId="4745EE43" w14:textId="512BA72B"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Given that the literature on endometriosis experiences during COVID-19 is limited, all studies were included regardless of their MMAT score and irrespective of </w:t>
      </w:r>
      <w:proofErr w:type="gramStart"/>
      <w:r w:rsidRPr="00BE20E5">
        <w:rPr>
          <w:rFonts w:ascii="Arial" w:eastAsia="Arial" w:hAnsi="Arial" w:cs="Arial"/>
          <w:lang w:eastAsia="en-GB"/>
        </w:rPr>
        <w:t>the majority of</w:t>
      </w:r>
      <w:proofErr w:type="gramEnd"/>
      <w:r w:rsidRPr="00BE20E5">
        <w:rPr>
          <w:rFonts w:ascii="Arial" w:eastAsia="Arial" w:hAnsi="Arial" w:cs="Arial"/>
          <w:lang w:eastAsia="en-GB"/>
        </w:rPr>
        <w:t xml:space="preserve"> their data focusing upon healthcare provision or physical symptoms. All eleven studies identified some factor associated with changes in psychological wellbeing or coping strategies during COVID-19. The type of psychological impacts and extent to which they were reported varied greatly across studies yet, by bringing them together, this work aims to be one of the first narrative literature reviews of the data. </w:t>
      </w:r>
      <w:r w:rsidRPr="00BE20E5">
        <w:rPr>
          <w:rFonts w:ascii="Arial" w:hAnsi="Arial" w:cs="Arial"/>
        </w:rPr>
        <w:t xml:space="preserve">Key themes were developed based on frequency across studies and saliency </w:t>
      </w:r>
      <w:r w:rsidRPr="00BE20E5">
        <w:rPr>
          <w:rFonts w:ascii="Arial" w:eastAsia="Arial" w:hAnsi="Arial" w:cs="Arial"/>
          <w:lang w:eastAsia="en-GB"/>
        </w:rPr>
        <w:t xml:space="preserve">to the review question therefore themes were included despite being mentioned briefly or occasionally. Themes which will be discussed </w:t>
      </w:r>
      <w:proofErr w:type="gramStart"/>
      <w:r w:rsidRPr="00BE20E5">
        <w:rPr>
          <w:rFonts w:ascii="Arial" w:eastAsia="Arial" w:hAnsi="Arial" w:cs="Arial"/>
          <w:lang w:eastAsia="en-GB"/>
        </w:rPr>
        <w:t>include;</w:t>
      </w:r>
      <w:proofErr w:type="gramEnd"/>
      <w:r w:rsidRPr="00BE20E5">
        <w:rPr>
          <w:rFonts w:ascii="Arial" w:eastAsia="Arial" w:hAnsi="Arial" w:cs="Arial"/>
          <w:lang w:eastAsia="en-GB"/>
        </w:rPr>
        <w:t xml:space="preserve"> stress, anxiety and low mood, </w:t>
      </w:r>
      <w:r w:rsidR="00C40580" w:rsidRPr="00BE20E5">
        <w:rPr>
          <w:rFonts w:ascii="Arial" w:eastAsia="Arial" w:hAnsi="Arial" w:cs="Arial"/>
          <w:lang w:eastAsia="en-GB"/>
        </w:rPr>
        <w:t xml:space="preserve">changed medic-patient relationships, </w:t>
      </w:r>
      <w:r w:rsidRPr="00BE20E5">
        <w:rPr>
          <w:rFonts w:ascii="Arial" w:eastAsia="Arial" w:hAnsi="Arial" w:cs="Arial"/>
          <w:lang w:eastAsia="en-GB"/>
        </w:rPr>
        <w:t>self-awareness, social support, behaviour c</w:t>
      </w:r>
      <w:r w:rsidR="00C40580" w:rsidRPr="00BE20E5">
        <w:rPr>
          <w:rFonts w:ascii="Arial" w:eastAsia="Arial" w:hAnsi="Arial" w:cs="Arial"/>
          <w:lang w:eastAsia="en-GB"/>
        </w:rPr>
        <w:t xml:space="preserve">hanges </w:t>
      </w:r>
      <w:r w:rsidRPr="00BE20E5">
        <w:rPr>
          <w:rFonts w:ascii="Arial" w:eastAsia="Arial" w:hAnsi="Arial" w:cs="Arial"/>
          <w:lang w:eastAsia="en-GB"/>
        </w:rPr>
        <w:t>and work life.</w:t>
      </w:r>
      <w:r w:rsidRPr="00BE20E5">
        <w:rPr>
          <w:rFonts w:ascii="Arial" w:hAnsi="Arial" w:cs="Arial"/>
        </w:rPr>
        <w:t xml:space="preserve"> </w:t>
      </w:r>
      <w:r w:rsidRPr="00BE20E5">
        <w:rPr>
          <w:rFonts w:ascii="Arial" w:hAnsi="Arial" w:cs="Arial"/>
        </w:rPr>
        <w:br/>
      </w:r>
    </w:p>
    <w:p w14:paraId="01F9DB74" w14:textId="67184F50" w:rsidR="002D3300" w:rsidRPr="006724E4" w:rsidRDefault="002D3300" w:rsidP="006724E4">
      <w:pPr>
        <w:spacing w:line="480" w:lineRule="auto"/>
        <w:rPr>
          <w:rFonts w:ascii="Arial" w:hAnsi="Arial" w:cs="Arial"/>
          <w:b/>
        </w:rPr>
      </w:pPr>
      <w:r w:rsidRPr="00655F45">
        <w:rPr>
          <w:rFonts w:ascii="Arial" w:hAnsi="Arial" w:cs="Arial"/>
          <w:b/>
        </w:rPr>
        <w:t xml:space="preserve">Stress  </w:t>
      </w:r>
      <w:r w:rsidR="006724E4">
        <w:rPr>
          <w:rFonts w:ascii="Arial" w:hAnsi="Arial" w:cs="Arial"/>
          <w:b/>
        </w:rPr>
        <w:br/>
      </w:r>
      <w:r w:rsidRPr="00BE20E5">
        <w:rPr>
          <w:rFonts w:ascii="Arial" w:eastAsia="Arial" w:hAnsi="Arial" w:cs="Arial"/>
          <w:lang w:eastAsia="en-GB"/>
        </w:rPr>
        <w:t xml:space="preserve">Although there was no consensus on prevalence of stress across studies, stress was a clear </w:t>
      </w:r>
      <w:r w:rsidRPr="00BE20E5">
        <w:rPr>
          <w:rFonts w:ascii="Arial" w:eastAsia="Arial" w:hAnsi="Arial" w:cs="Arial"/>
          <w:lang w:eastAsia="en-GB"/>
        </w:rPr>
        <w:lastRenderedPageBreak/>
        <w:t xml:space="preserve">theme running through the literature and cited in all eleven discussions as impactful upon persons living with endometriosis during COVID-19. </w:t>
      </w:r>
    </w:p>
    <w:p w14:paraId="6964AE0E" w14:textId="77777777" w:rsidR="002D3300" w:rsidRPr="00BE20E5" w:rsidRDefault="002D3300" w:rsidP="002D3300">
      <w:pPr>
        <w:spacing w:after="249"/>
        <w:rPr>
          <w:rFonts w:ascii="Arial" w:eastAsia="Arial" w:hAnsi="Arial" w:cs="Arial"/>
          <w:lang w:eastAsia="en-GB"/>
        </w:rPr>
      </w:pPr>
    </w:p>
    <w:p w14:paraId="567642C7"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In Ramos et al.’s (2021) cohort, quantitative findings suggested that 75.9% of participants were at risk of significant peri-traumatic stress (PDI scores). While Arena et al. (2021) found that IES-R scores for 29.9% of participants indicated a probable diagnosis of PTSD. Of those, increased levels of generalized anxiety (GAD7), older age and unemployment were associated with higher IES-R scores.  </w:t>
      </w:r>
    </w:p>
    <w:p w14:paraId="11ECA828" w14:textId="77777777" w:rsidR="002D3300" w:rsidRPr="00BE20E5" w:rsidRDefault="002D3300" w:rsidP="002D3300">
      <w:pPr>
        <w:spacing w:after="235"/>
        <w:rPr>
          <w:rFonts w:ascii="Arial" w:eastAsia="Arial" w:hAnsi="Arial" w:cs="Arial"/>
          <w:lang w:eastAsia="en-GB"/>
        </w:rPr>
      </w:pPr>
      <w:r w:rsidRPr="00BE20E5">
        <w:rPr>
          <w:rFonts w:ascii="Arial" w:eastAsia="Arial" w:hAnsi="Arial" w:cs="Arial"/>
          <w:lang w:eastAsia="en-GB"/>
        </w:rPr>
        <w:t xml:space="preserve"> </w:t>
      </w:r>
    </w:p>
    <w:p w14:paraId="3EFBD488" w14:textId="77777777" w:rsidR="002D3300" w:rsidRPr="00BE20E5" w:rsidRDefault="002D3300" w:rsidP="002D3300">
      <w:pPr>
        <w:spacing w:after="263" w:line="480" w:lineRule="auto"/>
        <w:rPr>
          <w:rFonts w:ascii="Arial" w:eastAsia="Arial" w:hAnsi="Arial" w:cs="Arial"/>
          <w:lang w:eastAsia="en-GB"/>
        </w:rPr>
      </w:pPr>
      <w:r w:rsidRPr="00BE20E5">
        <w:rPr>
          <w:rFonts w:ascii="Arial" w:eastAsia="Arial" w:hAnsi="Arial" w:cs="Arial"/>
          <w:lang w:eastAsia="en-GB"/>
        </w:rPr>
        <w:t xml:space="preserve">Investigating COVID-19’s impact on service provision, </w:t>
      </w:r>
      <w:proofErr w:type="spellStart"/>
      <w:r w:rsidRPr="00BE20E5">
        <w:rPr>
          <w:rFonts w:ascii="Arial" w:eastAsia="Arial" w:hAnsi="Arial" w:cs="Arial"/>
          <w:lang w:eastAsia="en-GB"/>
        </w:rPr>
        <w:t>Rosielle</w:t>
      </w:r>
      <w:proofErr w:type="spellEnd"/>
      <w:r w:rsidRPr="00BE20E5">
        <w:rPr>
          <w:rFonts w:ascii="Arial" w:eastAsia="Arial" w:hAnsi="Arial" w:cs="Arial"/>
          <w:lang w:eastAsia="en-GB"/>
        </w:rPr>
        <w:t xml:space="preserve"> et al. (2021) reported that 35.9% of the endometriosis cohort agreed with the statement: “I experience an increase in stress due to a delay in treatment”. Upon finding a higher agreement rate (and therefore higher stress levels) in response to this question in infertility patients (76.6%), the authors proposed that persons living with chronic endometriosis may perceive that they require less time-sensitive intervention and may be accustomed to delays in care therefore sustaining less stress escalation.  </w:t>
      </w:r>
    </w:p>
    <w:p w14:paraId="5E15429E" w14:textId="77777777" w:rsidR="002D3300" w:rsidRPr="00BE20E5" w:rsidRDefault="002D3300" w:rsidP="002D3300">
      <w:pPr>
        <w:spacing w:after="513"/>
        <w:rPr>
          <w:rFonts w:ascii="Arial" w:eastAsia="Arial" w:hAnsi="Arial" w:cs="Arial"/>
          <w:lang w:eastAsia="en-GB"/>
        </w:rPr>
      </w:pPr>
      <w:r w:rsidRPr="00BE20E5">
        <w:rPr>
          <w:rFonts w:ascii="Arial" w:eastAsia="Arial" w:hAnsi="Arial" w:cs="Arial"/>
          <w:lang w:eastAsia="en-GB"/>
        </w:rPr>
        <w:t xml:space="preserve">However, qualitative data offered some suggestion to the contrary: </w:t>
      </w:r>
    </w:p>
    <w:p w14:paraId="70A97FBC" w14:textId="77777777" w:rsidR="002D3300" w:rsidRPr="00BE20E5" w:rsidRDefault="002D3300" w:rsidP="002D3300">
      <w:pPr>
        <w:spacing w:after="276" w:line="484" w:lineRule="auto"/>
        <w:rPr>
          <w:rFonts w:ascii="Arial" w:eastAsia="Arial" w:hAnsi="Arial" w:cs="Arial"/>
          <w:lang w:eastAsia="en-GB"/>
        </w:rPr>
      </w:pPr>
      <w:r w:rsidRPr="00BE20E5">
        <w:rPr>
          <w:rFonts w:ascii="Arial" w:eastAsia="Arial" w:hAnsi="Arial" w:cs="Arial"/>
          <w:lang w:eastAsia="en-GB"/>
        </w:rPr>
        <w:t>“The current lockdown makes it hard, more so mentally with stress of possibly not being able to attend/being turned away” (Evans et al., 2021, p.4).</w:t>
      </w:r>
    </w:p>
    <w:p w14:paraId="3196556B"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And provided insight into the intricacies of why and how stress may be present for endometriosis sufferers during COVID-19: </w:t>
      </w:r>
      <w:r w:rsidRPr="00BE20E5">
        <w:rPr>
          <w:rFonts w:ascii="Arial" w:eastAsia="Arial" w:hAnsi="Arial" w:cs="Arial"/>
          <w:lang w:eastAsia="en-GB"/>
        </w:rPr>
        <w:br/>
        <w:t xml:space="preserve"> </w:t>
      </w:r>
    </w:p>
    <w:p w14:paraId="6F57C91A" w14:textId="77777777" w:rsidR="002D3300" w:rsidRPr="00BE20E5" w:rsidRDefault="002D3300" w:rsidP="002D3300">
      <w:pPr>
        <w:spacing w:after="313" w:line="484" w:lineRule="auto"/>
        <w:rPr>
          <w:rFonts w:ascii="Arial" w:eastAsia="Arial" w:hAnsi="Arial" w:cs="Arial"/>
          <w:lang w:eastAsia="en-GB"/>
        </w:rPr>
      </w:pPr>
      <w:r w:rsidRPr="00BE20E5">
        <w:rPr>
          <w:rFonts w:ascii="Arial" w:eastAsia="Arial" w:hAnsi="Arial" w:cs="Arial"/>
          <w:lang w:eastAsia="en-GB"/>
        </w:rPr>
        <w:t>“The stress caused by the beginning of the pandemic made the pain more frequent and hurtful” (Ramos et al., 2021, p.118).</w:t>
      </w:r>
    </w:p>
    <w:p w14:paraId="15CAE57B" w14:textId="77777777" w:rsidR="002D3300" w:rsidRPr="00BE20E5" w:rsidRDefault="002D3300" w:rsidP="002D3300">
      <w:pPr>
        <w:spacing w:after="5" w:line="484" w:lineRule="auto"/>
        <w:rPr>
          <w:rFonts w:ascii="Arial" w:eastAsia="Arial" w:hAnsi="Arial" w:cs="Arial"/>
          <w:lang w:eastAsia="en-GB"/>
        </w:rPr>
      </w:pPr>
      <w:proofErr w:type="gramStart"/>
      <w:r w:rsidRPr="00BE20E5">
        <w:rPr>
          <w:rFonts w:ascii="Arial" w:eastAsia="Arial" w:hAnsi="Arial" w:cs="Arial"/>
          <w:lang w:eastAsia="en-GB"/>
        </w:rPr>
        <w:lastRenderedPageBreak/>
        <w:t>Or,</w:t>
      </w:r>
      <w:proofErr w:type="gramEnd"/>
      <w:r w:rsidRPr="00BE20E5">
        <w:rPr>
          <w:rFonts w:ascii="Arial" w:eastAsia="Arial" w:hAnsi="Arial" w:cs="Arial"/>
          <w:lang w:eastAsia="en-GB"/>
        </w:rPr>
        <w:t xml:space="preserve"> how practical changes induced by COVID-19 may have relieved endometriosis related stressors: </w:t>
      </w:r>
      <w:r w:rsidRPr="00BE20E5">
        <w:rPr>
          <w:rFonts w:ascii="Arial" w:eastAsia="Arial" w:hAnsi="Arial" w:cs="Arial"/>
          <w:lang w:eastAsia="en-GB"/>
        </w:rPr>
        <w:br/>
      </w:r>
    </w:p>
    <w:p w14:paraId="23D25D0D"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“I have spent a lot of time at home which has allowed me to be less stressed and always have a heat pack” (Evans et al., 2021, p.4).</w:t>
      </w:r>
      <w:r w:rsidRPr="00BE20E5">
        <w:rPr>
          <w:rFonts w:ascii="Arial" w:eastAsia="Arial" w:hAnsi="Arial" w:cs="Arial"/>
          <w:lang w:eastAsia="en-GB"/>
        </w:rPr>
        <w:br/>
      </w:r>
      <w:r w:rsidRPr="00BE20E5">
        <w:rPr>
          <w:rFonts w:ascii="Arial" w:eastAsia="Arial" w:hAnsi="Arial" w:cs="Arial"/>
          <w:lang w:eastAsia="en-GB"/>
        </w:rPr>
        <w:br/>
        <w:t xml:space="preserve">Overall, the data infers </w:t>
      </w:r>
      <w:proofErr w:type="gramStart"/>
      <w:r w:rsidRPr="00BE20E5">
        <w:rPr>
          <w:rFonts w:ascii="Arial" w:eastAsia="Arial" w:hAnsi="Arial" w:cs="Arial"/>
          <w:lang w:eastAsia="en-GB"/>
        </w:rPr>
        <w:t>that individuals</w:t>
      </w:r>
      <w:proofErr w:type="gramEnd"/>
      <w:r w:rsidRPr="00BE20E5">
        <w:rPr>
          <w:rFonts w:ascii="Arial" w:eastAsia="Arial" w:hAnsi="Arial" w:cs="Arial"/>
          <w:lang w:eastAsia="en-GB"/>
        </w:rPr>
        <w:t xml:space="preserve"> had a range of stress experiences, for some stress was increased and for others it did not. The relationship between living with endometriosis during COVID-19 and stress is not straightforward. Stress was moderated by generalized anxiety, age, employment, experiences of treatment delay, pain levels and practical adjustments.  </w:t>
      </w:r>
      <w:r w:rsidRPr="00BE20E5">
        <w:rPr>
          <w:rFonts w:ascii="Arial" w:eastAsia="Arial" w:hAnsi="Arial" w:cs="Arial"/>
          <w:lang w:eastAsia="en-GB"/>
        </w:rPr>
        <w:br/>
      </w:r>
    </w:p>
    <w:p w14:paraId="58488C7F" w14:textId="6F4A3B78" w:rsidR="002D3300" w:rsidRPr="00655F45" w:rsidRDefault="00655F45" w:rsidP="00655F45">
      <w:pPr>
        <w:rPr>
          <w:rFonts w:ascii="Arial" w:hAnsi="Arial" w:cs="Arial"/>
          <w:b/>
        </w:rPr>
      </w:pPr>
      <w:r>
        <w:rPr>
          <w:rFonts w:ascii="Arial" w:hAnsi="Arial" w:cs="Arial"/>
          <w:b/>
        </w:rPr>
        <w:t>Anxiety and Low M</w:t>
      </w:r>
      <w:r w:rsidR="002D3300" w:rsidRPr="00655F45">
        <w:rPr>
          <w:rFonts w:ascii="Arial" w:hAnsi="Arial" w:cs="Arial"/>
          <w:b/>
        </w:rPr>
        <w:t xml:space="preserve">ood  </w:t>
      </w:r>
    </w:p>
    <w:p w14:paraId="7242B6A1"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Reports of mood changes and anxiety associated with COVID-19 varied across seven of the eleven studies. Commonly, data indicated lack of knowledge about the interplay between the virus and endometriosis, along with healthcare access concerns and changes in help-seeking behaviour related to anxieties.</w:t>
      </w:r>
      <w:r w:rsidRPr="00BE20E5">
        <w:rPr>
          <w:rFonts w:ascii="Arial" w:eastAsia="Arial" w:hAnsi="Arial" w:cs="Arial"/>
          <w:lang w:eastAsia="en-GB"/>
        </w:rPr>
        <w:br/>
      </w:r>
    </w:p>
    <w:p w14:paraId="04653E2C" w14:textId="77777777" w:rsidR="002D3300" w:rsidRPr="00BE20E5" w:rsidRDefault="002D3300" w:rsidP="002D3300">
      <w:pPr>
        <w:spacing w:after="230" w:line="480" w:lineRule="auto"/>
        <w:rPr>
          <w:rFonts w:ascii="Arial" w:eastAsia="Arial" w:hAnsi="Arial" w:cs="Arial"/>
          <w:lang w:eastAsia="en-GB"/>
        </w:rPr>
      </w:pPr>
      <w:r w:rsidRPr="00BE20E5">
        <w:rPr>
          <w:rFonts w:ascii="Arial" w:eastAsia="Arial" w:hAnsi="Arial" w:cs="Arial"/>
          <w:lang w:eastAsia="en-GB"/>
        </w:rPr>
        <w:t xml:space="preserve">50% of participants in Demetriou et al. (2021) worried that they might be more vulnerable to COVID-19 due to a diagnosis of endometriosis. Similarly, Ramos et al. (2021) noted 76.3% of participants believed that their condition may make them more vulnerable to COVID-19, additionally finding that 23.3% did not seek medical attention due to a fear of contracting the virus. </w:t>
      </w:r>
      <w:r w:rsidRPr="00BE20E5">
        <w:rPr>
          <w:rFonts w:ascii="Arial" w:eastAsia="Arial" w:hAnsi="Arial" w:cs="Arial"/>
          <w:lang w:eastAsia="en-GB"/>
        </w:rPr>
        <w:br/>
      </w:r>
      <w:r w:rsidRPr="00BE20E5">
        <w:rPr>
          <w:rFonts w:ascii="Arial" w:eastAsia="Arial" w:hAnsi="Arial" w:cs="Arial"/>
          <w:lang w:eastAsia="en-GB"/>
        </w:rPr>
        <w:br/>
        <w:t xml:space="preserve">Although the majority (58.89%) of the Bahat et al. (2020) cohort stated that they did not believe themselves to be at high risk (those marked “high risk” by advising bodies were instructed to shield and faced strictest restrictions and isolation), 83.36% reported a fear of experiencing endometriosis issues during COVID-19.  Similarly, Arena et al. (2021) reported </w:t>
      </w:r>
      <w:r w:rsidRPr="00BE20E5">
        <w:rPr>
          <w:rFonts w:ascii="Arial" w:eastAsia="Arial" w:hAnsi="Arial" w:cs="Arial"/>
          <w:lang w:eastAsia="en-GB"/>
        </w:rPr>
        <w:lastRenderedPageBreak/>
        <w:t xml:space="preserve">that 63.5% of participants were concerned for their health during the pandemic, and on a self-reported measure of pandemic fear, 45% of individuals reported clinically concerning levels of COVID-19 related fear (Evans et al., 2021). </w:t>
      </w:r>
    </w:p>
    <w:p w14:paraId="3B0EBEE1" w14:textId="77777777" w:rsidR="002D3300" w:rsidRPr="00BE20E5" w:rsidRDefault="002D3300" w:rsidP="002D3300">
      <w:pPr>
        <w:spacing w:after="5" w:line="480" w:lineRule="auto"/>
        <w:rPr>
          <w:rFonts w:ascii="Arial" w:eastAsia="Arial" w:hAnsi="Arial" w:cs="Arial"/>
          <w:lang w:eastAsia="en-GB"/>
        </w:rPr>
      </w:pPr>
    </w:p>
    <w:p w14:paraId="3FBD8D9D" w14:textId="77777777" w:rsidR="002D3300" w:rsidRPr="00BE20E5" w:rsidRDefault="002D3300" w:rsidP="002D3300">
      <w:pPr>
        <w:spacing w:after="5" w:line="480" w:lineRule="auto"/>
        <w:rPr>
          <w:rFonts w:ascii="Arial" w:eastAsia="Arial" w:hAnsi="Arial" w:cs="Arial"/>
          <w:lang w:eastAsia="en-GB"/>
        </w:rPr>
      </w:pPr>
      <w:r w:rsidRPr="00BE20E5">
        <w:rPr>
          <w:rFonts w:ascii="Arial" w:eastAsia="Arial" w:hAnsi="Arial" w:cs="Arial"/>
          <w:lang w:eastAsia="en-GB"/>
        </w:rPr>
        <w:t>Impacts of pandemic related health concerns were underlined by clinically significant levels of general anxiety and low mood, measured using validated tools. PHQ-2 scores indicated that during COVID-19, “high” (46%) and “very high” (21.5%) probability of depression was evident in Schwab et al.’s (2022) cohort of 274 participants. Similarly, GAD-2 scores of “high” (48.2%) and “very high” (23.7%), indicated increased probability for anxiety. Importantly, the authors commented that these proportions were significantly higher than had been found when PHQ-2 and GAD-2 were investigated in chronic pain patients pre COVID-19.</w:t>
      </w:r>
      <w:r w:rsidRPr="00BE20E5">
        <w:rPr>
          <w:rFonts w:ascii="Arial" w:eastAsia="Arial" w:hAnsi="Arial" w:cs="Arial"/>
          <w:lang w:eastAsia="en-GB"/>
        </w:rPr>
        <w:br/>
      </w:r>
    </w:p>
    <w:p w14:paraId="65EE8BA3" w14:textId="77777777" w:rsidR="002D3300" w:rsidRPr="00BE20E5" w:rsidRDefault="002D3300" w:rsidP="002D3300">
      <w:pPr>
        <w:spacing w:after="5" w:line="480" w:lineRule="auto"/>
        <w:rPr>
          <w:rFonts w:ascii="Arial" w:eastAsia="Arial" w:hAnsi="Arial" w:cs="Arial"/>
          <w:lang w:eastAsia="en-GB"/>
        </w:rPr>
      </w:pPr>
      <w:r w:rsidRPr="00BE20E5">
        <w:rPr>
          <w:rFonts w:ascii="Arial" w:eastAsia="Arial" w:hAnsi="Arial" w:cs="Arial"/>
          <w:lang w:eastAsia="en-GB"/>
        </w:rPr>
        <w:t xml:space="preserve">Likewise, Arena et al. (2021) indicated that most women in their cohort would be diagnosed with a mild to moderate generalized anxiety disorder (GAD-7) with 3 out of 4 persons falling in the “severe” GAD-7 range at risk of PTSD. As Schwab et al.’s (2022) PHQ-2 scores signposted, in comparison to 44.7% of participants with other gynaecological conditions, a larger 59.7% of persons with endometriosis in Nicolas et al.’s (2022) study cited that “sadness” was a concern for them during COVID-19. </w:t>
      </w:r>
    </w:p>
    <w:p w14:paraId="0B6FD09F" w14:textId="77777777" w:rsidR="002D3300" w:rsidRPr="00BE20E5" w:rsidRDefault="002D3300" w:rsidP="002D3300">
      <w:pPr>
        <w:spacing w:after="5" w:line="480" w:lineRule="auto"/>
        <w:rPr>
          <w:rFonts w:ascii="Arial" w:eastAsia="Arial" w:hAnsi="Arial" w:cs="Arial"/>
          <w:lang w:eastAsia="en-GB"/>
        </w:rPr>
      </w:pPr>
      <w:r w:rsidRPr="00BE20E5">
        <w:rPr>
          <w:rFonts w:ascii="Arial" w:eastAsia="Arial" w:hAnsi="Arial" w:cs="Arial"/>
          <w:lang w:eastAsia="en-GB"/>
        </w:rPr>
        <w:t xml:space="preserve">Qualitative data similarly suggested that generalized anxiety, low </w:t>
      </w:r>
      <w:proofErr w:type="gramStart"/>
      <w:r w:rsidRPr="00BE20E5">
        <w:rPr>
          <w:rFonts w:ascii="Arial" w:eastAsia="Arial" w:hAnsi="Arial" w:cs="Arial"/>
          <w:lang w:eastAsia="en-GB"/>
        </w:rPr>
        <w:t>mood</w:t>
      </w:r>
      <w:proofErr w:type="gramEnd"/>
      <w:r w:rsidRPr="00BE20E5">
        <w:rPr>
          <w:rFonts w:ascii="Arial" w:eastAsia="Arial" w:hAnsi="Arial" w:cs="Arial"/>
          <w:lang w:eastAsia="en-GB"/>
        </w:rPr>
        <w:t xml:space="preserve"> and restrictions were of concern and impacted on primary symptoms for participants living with endometriosis:  </w:t>
      </w:r>
      <w:r w:rsidRPr="00BE20E5">
        <w:rPr>
          <w:rFonts w:ascii="Arial" w:eastAsia="Arial" w:hAnsi="Arial" w:cs="Arial"/>
          <w:lang w:eastAsia="en-GB"/>
        </w:rPr>
        <w:br/>
      </w:r>
    </w:p>
    <w:p w14:paraId="5BA32685" w14:textId="77777777" w:rsidR="002D3300" w:rsidRPr="00BE20E5" w:rsidRDefault="002D3300" w:rsidP="002D3300">
      <w:pPr>
        <w:spacing w:after="5" w:line="480" w:lineRule="auto"/>
        <w:rPr>
          <w:rFonts w:ascii="Arial" w:eastAsia="Arial" w:hAnsi="Arial" w:cs="Arial"/>
          <w:lang w:eastAsia="en-GB"/>
        </w:rPr>
      </w:pPr>
      <w:r w:rsidRPr="00BE20E5">
        <w:rPr>
          <w:rFonts w:ascii="Arial" w:eastAsia="Arial" w:hAnsi="Arial" w:cs="Arial"/>
          <w:lang w:eastAsia="en-GB"/>
        </w:rPr>
        <w:t xml:space="preserve">“I suffer from generalized anxiety, which has increased during the period of quarantine, and as a chain effect, all symptoms of pain and inflammation increased” </w:t>
      </w:r>
    </w:p>
    <w:p w14:paraId="1D09B674" w14:textId="77777777" w:rsidR="002D3300" w:rsidRPr="00BE20E5" w:rsidRDefault="002D3300" w:rsidP="002D3300">
      <w:pPr>
        <w:spacing w:after="230" w:line="480" w:lineRule="auto"/>
        <w:rPr>
          <w:rFonts w:ascii="Arial" w:eastAsia="Arial" w:hAnsi="Arial" w:cs="Arial"/>
          <w:lang w:eastAsia="en-GB"/>
        </w:rPr>
      </w:pPr>
      <w:r w:rsidRPr="00BE20E5">
        <w:rPr>
          <w:rFonts w:ascii="Arial" w:eastAsia="Arial" w:hAnsi="Arial" w:cs="Arial"/>
          <w:lang w:eastAsia="en-GB"/>
        </w:rPr>
        <w:t>(Ramos et al., 2021, p.118).</w:t>
      </w:r>
    </w:p>
    <w:p w14:paraId="18A93677" w14:textId="77777777" w:rsidR="002D3300" w:rsidRPr="00BE20E5" w:rsidRDefault="002D3300" w:rsidP="002D3300">
      <w:pPr>
        <w:spacing w:after="30" w:line="480" w:lineRule="auto"/>
        <w:rPr>
          <w:rFonts w:ascii="Arial" w:eastAsia="Arial" w:hAnsi="Arial" w:cs="Arial"/>
          <w:lang w:eastAsia="en-GB"/>
        </w:rPr>
      </w:pPr>
      <w:r w:rsidRPr="00BE20E5">
        <w:rPr>
          <w:rFonts w:ascii="Arial" w:eastAsia="Arial" w:hAnsi="Arial" w:cs="Arial"/>
          <w:lang w:eastAsia="en-GB"/>
        </w:rPr>
        <w:lastRenderedPageBreak/>
        <w:t>“It has affected me a lot emotionally. I understand that the hormonal imbalance has made me more vulnerable to depression” (Ramos et al., 2021, p.118).</w:t>
      </w:r>
      <w:r w:rsidRPr="00BE20E5">
        <w:rPr>
          <w:rFonts w:ascii="Arial" w:eastAsia="Arial" w:hAnsi="Arial" w:cs="Arial"/>
          <w:lang w:eastAsia="en-GB"/>
        </w:rPr>
        <w:br/>
      </w:r>
    </w:p>
    <w:p w14:paraId="2E9B4128" w14:textId="77777777" w:rsidR="002D3300" w:rsidRPr="00BE20E5" w:rsidRDefault="002D3300" w:rsidP="002D3300">
      <w:pPr>
        <w:spacing w:after="5" w:line="480" w:lineRule="auto"/>
        <w:rPr>
          <w:rFonts w:ascii="Arial" w:eastAsia="Arial" w:hAnsi="Arial" w:cs="Arial"/>
          <w:lang w:eastAsia="en-GB"/>
        </w:rPr>
      </w:pPr>
      <w:r w:rsidRPr="00BE20E5">
        <w:rPr>
          <w:rFonts w:ascii="Arial" w:eastAsia="Arial" w:hAnsi="Arial" w:cs="Arial"/>
          <w:lang w:eastAsia="en-GB"/>
        </w:rPr>
        <w:t xml:space="preserve">Incongruently, recruiting from 59 countries Ashkenazi et al. (2022) found that the majority (44%) of participants disagreed or strongly disagreed that their mental state had worsened during COVID-19, while 36.3% reported some deterioration in their mental health, and 19.7% remained unsure. Yet, further indicative of a negative relationship between restricted healthcare access and psychological wellbeing in persons suffering from endometriosis during COVID-19, for persons whose medical appointments had been cancelled the figure rose from 36.3% to 49.3%. Individuals who had no cancellations self-reported mental health decline decreased to 27.5%. </w:t>
      </w:r>
      <w:proofErr w:type="gramStart"/>
      <w:r w:rsidRPr="00BE20E5">
        <w:rPr>
          <w:rFonts w:ascii="Arial" w:eastAsia="Arial" w:hAnsi="Arial" w:cs="Arial"/>
          <w:lang w:eastAsia="en-GB"/>
        </w:rPr>
        <w:t>Thus</w:t>
      </w:r>
      <w:proofErr w:type="gramEnd"/>
      <w:r w:rsidRPr="00BE20E5">
        <w:rPr>
          <w:rFonts w:ascii="Arial" w:eastAsia="Arial" w:hAnsi="Arial" w:cs="Arial"/>
          <w:lang w:eastAsia="en-GB"/>
        </w:rPr>
        <w:t xml:space="preserve"> suggesting that maintained access to medical appointments could positively moderate mental health outcomes for this patient group during pandemics. </w:t>
      </w:r>
      <w:r w:rsidRPr="00BE20E5">
        <w:rPr>
          <w:rFonts w:ascii="Arial" w:eastAsia="Arial" w:hAnsi="Arial" w:cs="Arial"/>
          <w:lang w:eastAsia="en-GB"/>
        </w:rPr>
        <w:br/>
      </w:r>
    </w:p>
    <w:p w14:paraId="151F71C7" w14:textId="77777777" w:rsidR="002D3300" w:rsidRPr="00BE20E5" w:rsidRDefault="002D3300" w:rsidP="002D3300">
      <w:pPr>
        <w:spacing w:after="5" w:line="480" w:lineRule="auto"/>
        <w:rPr>
          <w:rFonts w:ascii="Arial" w:eastAsia="Arial" w:hAnsi="Arial" w:cs="Arial"/>
          <w:lang w:eastAsia="en-GB"/>
        </w:rPr>
      </w:pPr>
      <w:r w:rsidRPr="00BE20E5">
        <w:rPr>
          <w:rFonts w:ascii="Arial" w:eastAsia="Arial" w:hAnsi="Arial" w:cs="Arial"/>
          <w:lang w:eastAsia="en-GB"/>
        </w:rPr>
        <w:t xml:space="preserve">Of the 6729 global participants in Demetriou et al., s (2021) study 20.3% suggested that prioritising mental health support during the pandemic would be helpful, third only to improved contact with a gynaecologist (32.6%) and arrangement of procedures (20.5%). When asked to envisage post-pandemic life, participants reported that mental health support would become less important overall. However, 13.0% stated that it would continue to be their priority. Endometriosis participants’ top three post-COVID-19 priorities were equivalent worldwide, therefore mental health support was consistently cited as more valued than medicine availability or primary care appointments. </w:t>
      </w:r>
      <w:r w:rsidRPr="00BE20E5">
        <w:rPr>
          <w:rFonts w:ascii="Arial" w:eastAsia="Arial" w:hAnsi="Arial" w:cs="Arial"/>
          <w:lang w:eastAsia="en-GB"/>
        </w:rPr>
        <w:br/>
      </w:r>
    </w:p>
    <w:p w14:paraId="725C9563" w14:textId="77777777" w:rsidR="002D3300" w:rsidRPr="00BE20E5" w:rsidRDefault="002D3300" w:rsidP="002D3300">
      <w:pPr>
        <w:spacing w:after="274" w:line="484" w:lineRule="auto"/>
        <w:ind w:right="109"/>
        <w:rPr>
          <w:rFonts w:ascii="Arial" w:eastAsia="Arial" w:hAnsi="Arial" w:cs="Arial"/>
          <w:b/>
          <w:lang w:eastAsia="en-GB"/>
        </w:rPr>
      </w:pPr>
      <w:r w:rsidRPr="00BE20E5">
        <w:rPr>
          <w:rFonts w:ascii="Arial" w:eastAsia="Arial" w:hAnsi="Arial" w:cs="Arial"/>
          <w:lang w:eastAsia="en-GB"/>
        </w:rPr>
        <w:t xml:space="preserve">The literature </w:t>
      </w:r>
      <w:proofErr w:type="gramStart"/>
      <w:r w:rsidRPr="00BE20E5">
        <w:rPr>
          <w:rFonts w:ascii="Arial" w:eastAsia="Arial" w:hAnsi="Arial" w:cs="Arial"/>
          <w:lang w:eastAsia="en-GB"/>
        </w:rPr>
        <w:t>suggest</w:t>
      </w:r>
      <w:proofErr w:type="gramEnd"/>
      <w:r w:rsidRPr="00BE20E5">
        <w:rPr>
          <w:rFonts w:ascii="Arial" w:eastAsia="Arial" w:hAnsi="Arial" w:cs="Arial"/>
          <w:lang w:eastAsia="en-GB"/>
        </w:rPr>
        <w:t xml:space="preserve"> that, although variable, clinically significant levels of anxiety and low mood were experienced by individuals living with endometriosis during COVID-19. Mental health fluctuations were found to be of elevated concern to this group during the pandemic, and beyond. Along with access to health care and physical symptomology, variation in </w:t>
      </w:r>
      <w:r w:rsidRPr="00BE20E5">
        <w:rPr>
          <w:rFonts w:ascii="Arial" w:eastAsia="Arial" w:hAnsi="Arial" w:cs="Arial"/>
          <w:lang w:eastAsia="en-GB"/>
        </w:rPr>
        <w:lastRenderedPageBreak/>
        <w:t xml:space="preserve">mental health experiences were likely influenced by individual differences such as resilience. Schwab et al (2022) reported high resilience (BRS) to be a protective factor for mental health, resulting in a decreased probability of generalized anxiety (GAD-7) and major depression (PHQ-4) during COVID-19. </w:t>
      </w:r>
      <w:r w:rsidRPr="00BE20E5">
        <w:rPr>
          <w:rFonts w:ascii="Arial" w:eastAsia="Arial" w:hAnsi="Arial" w:cs="Arial"/>
          <w:lang w:eastAsia="en-GB"/>
        </w:rPr>
        <w:br/>
      </w:r>
      <w:r w:rsidRPr="00BE20E5">
        <w:rPr>
          <w:rFonts w:ascii="Arial" w:eastAsia="Arial" w:hAnsi="Arial" w:cs="Arial"/>
          <w:lang w:eastAsia="en-GB"/>
        </w:rPr>
        <w:br/>
      </w:r>
      <w:r w:rsidRPr="00655F45">
        <w:rPr>
          <w:rFonts w:ascii="Arial" w:hAnsi="Arial" w:cs="Arial"/>
          <w:b/>
        </w:rPr>
        <w:t>Changed Medic-Patient Relationships</w:t>
      </w:r>
      <w:r w:rsidRPr="00CA6A52">
        <w:rPr>
          <w:rFonts w:ascii="Arial" w:eastAsia="Arial" w:hAnsi="Arial" w:cs="Arial"/>
          <w:b/>
          <w:sz w:val="24"/>
          <w:lang w:eastAsia="en-GB"/>
        </w:rPr>
        <w:t xml:space="preserve"> </w:t>
      </w:r>
      <w:r w:rsidRPr="00BE20E5">
        <w:rPr>
          <w:rFonts w:ascii="Arial" w:eastAsia="Arial" w:hAnsi="Arial" w:cs="Arial"/>
          <w:b/>
          <w:lang w:eastAsia="en-GB"/>
        </w:rPr>
        <w:br/>
      </w:r>
      <w:r w:rsidRPr="00BE20E5">
        <w:rPr>
          <w:rFonts w:ascii="Arial" w:eastAsia="Arial" w:hAnsi="Arial" w:cs="Arial"/>
          <w:lang w:eastAsia="en-GB"/>
        </w:rPr>
        <w:t>As mentioned previously, access to or anticipation of difficulty in accessing healthcare seemed to have some influence on participants’ experience of stress and anxiety. Two studies certainly suggested that persons struggled to access care and felt additional stress or coped less well because of this:</w:t>
      </w:r>
    </w:p>
    <w:p w14:paraId="64DBFCB6" w14:textId="77777777" w:rsidR="002D3300" w:rsidRPr="00BE20E5" w:rsidRDefault="002D3300" w:rsidP="002D3300">
      <w:pPr>
        <w:spacing w:after="274" w:line="484" w:lineRule="auto"/>
        <w:rPr>
          <w:rFonts w:ascii="Arial" w:eastAsia="Arial" w:hAnsi="Arial" w:cs="Arial"/>
          <w:lang w:eastAsia="en-GB"/>
        </w:rPr>
      </w:pPr>
      <w:r w:rsidRPr="00BE20E5">
        <w:rPr>
          <w:rFonts w:ascii="Arial" w:eastAsia="Arial" w:hAnsi="Arial" w:cs="Arial"/>
          <w:lang w:eastAsia="en-GB"/>
        </w:rPr>
        <w:t>68.6% of respondents were quite to extremely worried about not having access to care and those who struggled to access medical care experienced higher levels of distress (Arena et al., 2021).</w:t>
      </w:r>
      <w:r w:rsidRPr="00BE20E5">
        <w:rPr>
          <w:rFonts w:ascii="Arial" w:eastAsia="Arial" w:hAnsi="Arial" w:cs="Arial"/>
          <w:b/>
          <w:lang w:eastAsia="en-GB"/>
        </w:rPr>
        <w:t xml:space="preserve"> </w:t>
      </w:r>
    </w:p>
    <w:p w14:paraId="667AB4CC" w14:textId="77777777" w:rsidR="002D3300" w:rsidRPr="00BE20E5" w:rsidRDefault="002D3300" w:rsidP="002D3300">
      <w:pPr>
        <w:spacing w:after="274" w:line="484" w:lineRule="auto"/>
        <w:rPr>
          <w:rFonts w:ascii="Arial" w:eastAsia="Arial" w:hAnsi="Arial" w:cs="Arial"/>
          <w:lang w:eastAsia="en-GB"/>
        </w:rPr>
      </w:pPr>
      <w:r w:rsidRPr="00BE20E5">
        <w:rPr>
          <w:rFonts w:ascii="Arial" w:eastAsia="Arial" w:hAnsi="Arial" w:cs="Arial"/>
          <w:lang w:eastAsia="en-GB"/>
        </w:rPr>
        <w:t>“I am falling through the cracks” - having not been called for a scheduled appointment (Evans et al., 2021, p.3).</w:t>
      </w:r>
    </w:p>
    <w:p w14:paraId="0C76D86B" w14:textId="77777777" w:rsidR="002D3300" w:rsidRPr="00BE20E5" w:rsidRDefault="002D3300" w:rsidP="002D3300">
      <w:pPr>
        <w:spacing w:after="274" w:line="484" w:lineRule="auto"/>
        <w:rPr>
          <w:rFonts w:ascii="Arial" w:eastAsia="Arial" w:hAnsi="Arial" w:cs="Arial"/>
          <w:lang w:eastAsia="en-GB"/>
        </w:rPr>
      </w:pPr>
      <w:proofErr w:type="gramStart"/>
      <w:r w:rsidRPr="00BE20E5">
        <w:rPr>
          <w:rFonts w:ascii="Arial" w:eastAsia="Arial" w:hAnsi="Arial" w:cs="Arial"/>
          <w:lang w:eastAsia="en-GB"/>
        </w:rPr>
        <w:t>However</w:t>
      </w:r>
      <w:proofErr w:type="gramEnd"/>
      <w:r w:rsidRPr="00BE20E5">
        <w:rPr>
          <w:rFonts w:ascii="Arial" w:eastAsia="Arial" w:hAnsi="Arial" w:cs="Arial"/>
          <w:lang w:eastAsia="en-GB"/>
        </w:rPr>
        <w:t xml:space="preserve"> some benefits in changed healthcare services were also noted. When adapted appointments were </w:t>
      </w:r>
      <w:proofErr w:type="gramStart"/>
      <w:r w:rsidRPr="00BE20E5">
        <w:rPr>
          <w:rFonts w:ascii="Arial" w:eastAsia="Arial" w:hAnsi="Arial" w:cs="Arial"/>
          <w:lang w:eastAsia="en-GB"/>
        </w:rPr>
        <w:t>upheld</w:t>
      </w:r>
      <w:proofErr w:type="gramEnd"/>
      <w:r w:rsidRPr="00BE20E5">
        <w:rPr>
          <w:rFonts w:ascii="Arial" w:eastAsia="Arial" w:hAnsi="Arial" w:cs="Arial"/>
          <w:lang w:eastAsia="en-GB"/>
        </w:rPr>
        <w:t xml:space="preserve"> they afforded persons rest, in turn decreasing anxiety: </w:t>
      </w:r>
    </w:p>
    <w:p w14:paraId="46594056" w14:textId="77777777" w:rsidR="002D3300" w:rsidRPr="00BE20E5" w:rsidRDefault="002D3300" w:rsidP="002D3300">
      <w:pPr>
        <w:spacing w:after="274" w:line="484" w:lineRule="auto"/>
        <w:rPr>
          <w:rFonts w:ascii="Arial" w:eastAsia="Arial" w:hAnsi="Arial" w:cs="Arial"/>
          <w:lang w:eastAsia="en-GB"/>
        </w:rPr>
      </w:pPr>
      <w:r w:rsidRPr="00BE20E5">
        <w:rPr>
          <w:rFonts w:ascii="Arial" w:eastAsia="Arial" w:hAnsi="Arial" w:cs="Arial"/>
          <w:lang w:eastAsia="en-GB"/>
        </w:rPr>
        <w:t>“I love telehealth it means I don’t need to drag myself to the doctor’s office when I’m full of pain and anxious and when I’m in the calm of my home I feel less anxious” (Evans et al., 2021, p.4).</w:t>
      </w:r>
    </w:p>
    <w:p w14:paraId="6905F74F" w14:textId="77777777" w:rsidR="002D3300" w:rsidRPr="00655F45" w:rsidRDefault="002D3300" w:rsidP="00655F45">
      <w:pPr>
        <w:rPr>
          <w:rFonts w:ascii="Arial" w:hAnsi="Arial" w:cs="Arial"/>
          <w:b/>
        </w:rPr>
      </w:pPr>
      <w:r w:rsidRPr="00655F45">
        <w:rPr>
          <w:rFonts w:ascii="Arial" w:hAnsi="Arial" w:cs="Arial"/>
          <w:b/>
        </w:rPr>
        <w:t xml:space="preserve">Self-Awareness </w:t>
      </w:r>
    </w:p>
    <w:p w14:paraId="24ED8A43"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Via qualitative analysis, Ramos et al. (2021) presented a positive psychological impact of COVID-19 upon persons living with endometriosis: “self-awareness”. The authors stated that “self-awareness” developed because quarantine enabled individuals to better monitor their symptoms without the distractions of everyday life:</w:t>
      </w:r>
    </w:p>
    <w:p w14:paraId="47DDE9C8" w14:textId="77777777" w:rsidR="002D3300" w:rsidRPr="00BE20E5" w:rsidRDefault="002D3300" w:rsidP="002D3300">
      <w:pPr>
        <w:spacing w:after="232"/>
        <w:rPr>
          <w:rFonts w:ascii="Arial" w:eastAsia="Arial" w:hAnsi="Arial" w:cs="Arial"/>
          <w:lang w:eastAsia="en-GB"/>
        </w:rPr>
      </w:pPr>
      <w:r w:rsidRPr="00BE20E5">
        <w:rPr>
          <w:rFonts w:ascii="Arial" w:eastAsia="Arial" w:hAnsi="Arial" w:cs="Arial"/>
          <w:lang w:eastAsia="en-GB"/>
        </w:rPr>
        <w:lastRenderedPageBreak/>
        <w:t xml:space="preserve"> </w:t>
      </w:r>
    </w:p>
    <w:p w14:paraId="10468DA7" w14:textId="01663E1A" w:rsidR="002D3300" w:rsidRPr="00BE20E5" w:rsidRDefault="002D3300" w:rsidP="00C40580">
      <w:pPr>
        <w:spacing w:after="29" w:line="484" w:lineRule="auto"/>
        <w:rPr>
          <w:rFonts w:ascii="Arial" w:eastAsia="Arial" w:hAnsi="Arial" w:cs="Arial"/>
          <w:lang w:eastAsia="en-GB"/>
        </w:rPr>
      </w:pPr>
      <w:r w:rsidRPr="00BE20E5">
        <w:rPr>
          <w:rFonts w:ascii="Arial" w:eastAsia="Arial" w:hAnsi="Arial" w:cs="Arial"/>
          <w:lang w:eastAsia="en-GB"/>
        </w:rPr>
        <w:t>“Thanks to quarantine I was able to be more aware of my symptoms and contact a specialis</w:t>
      </w:r>
      <w:r w:rsidR="00C40580" w:rsidRPr="00BE20E5">
        <w:rPr>
          <w:rFonts w:ascii="Arial" w:eastAsia="Arial" w:hAnsi="Arial" w:cs="Arial"/>
          <w:lang w:eastAsia="en-GB"/>
        </w:rPr>
        <w:t xml:space="preserve">t” (Ramos et al., 2021, p.118). </w:t>
      </w:r>
      <w:r w:rsidRPr="00BE20E5">
        <w:rPr>
          <w:rFonts w:ascii="Arial" w:eastAsia="Arial" w:hAnsi="Arial" w:cs="Arial"/>
          <w:lang w:eastAsia="en-GB"/>
        </w:rPr>
        <w:t>Correspondingly, Schwab et al. (2021) reported a marked increase in pain cognition during isolation with 43.6% of respondents stating that they felt more frequently aware of pain. Although 29.3% of those who were more aware of their pain reported finding this experience “disturbing”, the discomfort was thought to be mitigated somewhat by isolation affording 43% of participants more opportunity to relax, despite increased pain awareness.</w:t>
      </w:r>
      <w:r w:rsidRPr="00BE20E5">
        <w:rPr>
          <w:rFonts w:ascii="Arial" w:eastAsia="Arial" w:hAnsi="Arial" w:cs="Arial"/>
          <w:b/>
          <w:lang w:eastAsia="en-GB"/>
        </w:rPr>
        <w:t xml:space="preserve"> </w:t>
      </w:r>
      <w:r w:rsidR="00C40580" w:rsidRPr="00BE20E5">
        <w:rPr>
          <w:rFonts w:ascii="Arial" w:eastAsia="Arial" w:hAnsi="Arial" w:cs="Arial"/>
          <w:b/>
          <w:lang w:eastAsia="en-GB"/>
        </w:rPr>
        <w:br/>
      </w:r>
    </w:p>
    <w:p w14:paraId="7DB5037A" w14:textId="77777777" w:rsidR="002D3300" w:rsidRPr="00655F45" w:rsidRDefault="002D3300" w:rsidP="00655F45">
      <w:pPr>
        <w:rPr>
          <w:rFonts w:ascii="Arial" w:hAnsi="Arial" w:cs="Arial"/>
          <w:b/>
        </w:rPr>
      </w:pPr>
      <w:r w:rsidRPr="00655F45">
        <w:rPr>
          <w:rFonts w:ascii="Arial" w:hAnsi="Arial" w:cs="Arial"/>
          <w:b/>
        </w:rPr>
        <w:t xml:space="preserve">Social Support </w:t>
      </w:r>
    </w:p>
    <w:p w14:paraId="245347EC" w14:textId="77777777" w:rsidR="002D3300" w:rsidRPr="00BE20E5" w:rsidRDefault="002D3300" w:rsidP="002D3300">
      <w:pPr>
        <w:spacing w:after="5" w:line="480" w:lineRule="auto"/>
        <w:rPr>
          <w:rFonts w:ascii="Arial" w:eastAsia="Arial" w:hAnsi="Arial" w:cs="Arial"/>
          <w:lang w:eastAsia="en-GB"/>
        </w:rPr>
      </w:pPr>
      <w:r w:rsidRPr="00BE20E5">
        <w:rPr>
          <w:rFonts w:ascii="Arial" w:eastAsia="Arial" w:hAnsi="Arial" w:cs="Arial"/>
          <w:lang w:eastAsia="en-GB"/>
        </w:rPr>
        <w:t xml:space="preserve">In six of the reviewed studies, social isolation was clearly thought to be impactful upon persons living with endometriosis during COVID-19. Links were made between increased pain and isolation, decreased opportunity for discussion, restricted social support and the length of time persons had experienced social changes. </w:t>
      </w:r>
    </w:p>
    <w:p w14:paraId="29FAF217" w14:textId="77777777" w:rsidR="002D3300" w:rsidRPr="00BE20E5" w:rsidRDefault="002D3300" w:rsidP="002D3300">
      <w:pPr>
        <w:spacing w:after="232" w:line="480" w:lineRule="auto"/>
        <w:rPr>
          <w:rFonts w:ascii="Arial" w:eastAsia="Arial" w:hAnsi="Arial" w:cs="Arial"/>
          <w:lang w:eastAsia="en-GB"/>
        </w:rPr>
      </w:pPr>
      <w:r w:rsidRPr="00BE20E5">
        <w:rPr>
          <w:rFonts w:ascii="Arial" w:eastAsia="Arial" w:hAnsi="Arial" w:cs="Arial"/>
          <w:lang w:eastAsia="en-GB"/>
        </w:rPr>
        <w:t xml:space="preserve"> Social support was perceived as having decreased from family (21.9%) and friends (31.5%) during COVID-19 and pain was perceived to be taken less seriously by both social groups by 13.5% and 19.5% respectively (Schwab et al., 2021).</w:t>
      </w:r>
      <w:r w:rsidRPr="00BE20E5">
        <w:rPr>
          <w:rFonts w:ascii="Arial" w:eastAsia="Arial" w:hAnsi="Arial" w:cs="Arial"/>
          <w:b/>
          <w:lang w:eastAsia="en-GB"/>
        </w:rPr>
        <w:t xml:space="preserve">  </w:t>
      </w:r>
      <w:r w:rsidRPr="00BE20E5">
        <w:rPr>
          <w:rFonts w:ascii="Arial" w:eastAsia="Arial" w:hAnsi="Arial" w:cs="Arial"/>
          <w:b/>
          <w:lang w:eastAsia="en-GB"/>
        </w:rPr>
        <w:tab/>
        <w:t xml:space="preserve"> </w:t>
      </w:r>
    </w:p>
    <w:p w14:paraId="1B262F87" w14:textId="77777777" w:rsidR="002D3300" w:rsidRPr="00BE20E5" w:rsidRDefault="002D3300" w:rsidP="002D3300">
      <w:pPr>
        <w:spacing w:after="5" w:line="480" w:lineRule="auto"/>
        <w:rPr>
          <w:rFonts w:ascii="Arial" w:eastAsia="Arial" w:hAnsi="Arial" w:cs="Arial"/>
          <w:lang w:eastAsia="en-GB"/>
        </w:rPr>
      </w:pPr>
      <w:r w:rsidRPr="00BE20E5">
        <w:rPr>
          <w:rFonts w:ascii="Arial" w:eastAsia="Arial" w:hAnsi="Arial" w:cs="Arial"/>
          <w:lang w:eastAsia="en-GB"/>
        </w:rPr>
        <w:t>When Schwab et al. (2021) investigated the differences between respondents who answered questions relating to pain or social support and those who did not, they found a statistically significant difference between the length of time that persons had been in isolation. Respondents were more likely to answer these questions if they had been in isolation for a longer period.</w:t>
      </w:r>
      <w:r w:rsidRPr="00BE20E5">
        <w:rPr>
          <w:rFonts w:ascii="Arial" w:eastAsia="Arial" w:hAnsi="Arial" w:cs="Arial"/>
          <w:b/>
          <w:lang w:eastAsia="en-GB"/>
        </w:rPr>
        <w:t xml:space="preserve"> </w:t>
      </w:r>
      <w:r w:rsidRPr="00BE20E5">
        <w:rPr>
          <w:rFonts w:ascii="Arial" w:eastAsia="Arial" w:hAnsi="Arial" w:cs="Arial"/>
          <w:lang w:eastAsia="en-GB"/>
        </w:rPr>
        <w:t xml:space="preserve"> </w:t>
      </w:r>
    </w:p>
    <w:p w14:paraId="22FA1959" w14:textId="77777777" w:rsidR="002D3300" w:rsidRPr="00BE20E5" w:rsidRDefault="002D3300" w:rsidP="002D3300">
      <w:pPr>
        <w:spacing w:after="232"/>
        <w:rPr>
          <w:rFonts w:ascii="Arial" w:eastAsia="Arial" w:hAnsi="Arial" w:cs="Arial"/>
          <w:lang w:eastAsia="en-GB"/>
        </w:rPr>
      </w:pPr>
      <w:r w:rsidRPr="00BE20E5">
        <w:rPr>
          <w:rFonts w:ascii="Arial" w:eastAsia="Arial" w:hAnsi="Arial" w:cs="Arial"/>
          <w:lang w:eastAsia="en-GB"/>
        </w:rPr>
        <w:t xml:space="preserve"> </w:t>
      </w:r>
    </w:p>
    <w:p w14:paraId="6FAB33DC"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Thinking back to the </w:t>
      </w:r>
      <w:proofErr w:type="gramStart"/>
      <w:r w:rsidRPr="00BE20E5">
        <w:rPr>
          <w:rFonts w:ascii="Arial" w:eastAsia="Arial" w:hAnsi="Arial" w:cs="Arial"/>
          <w:lang w:eastAsia="en-GB"/>
        </w:rPr>
        <w:t>aforementioned psychological</w:t>
      </w:r>
      <w:proofErr w:type="gramEnd"/>
      <w:r w:rsidRPr="00BE20E5">
        <w:rPr>
          <w:rFonts w:ascii="Arial" w:eastAsia="Arial" w:hAnsi="Arial" w:cs="Arial"/>
          <w:lang w:eastAsia="en-GB"/>
        </w:rPr>
        <w:t xml:space="preserve"> impacts of COVID-19, for persons who recounted a largely reduced social network, Schwab et al (2022) found a 2-fold increase in the likelihood of their experiencing moderate to high levels of anxiety (GAD-2) or psychological burden (PHQ-4).  </w:t>
      </w:r>
    </w:p>
    <w:p w14:paraId="15F17889" w14:textId="77777777" w:rsidR="002D3300" w:rsidRPr="00BE20E5" w:rsidRDefault="002D3300" w:rsidP="002D3300">
      <w:pPr>
        <w:spacing w:after="232"/>
        <w:rPr>
          <w:rFonts w:ascii="Arial" w:eastAsia="Arial" w:hAnsi="Arial" w:cs="Arial"/>
          <w:lang w:eastAsia="en-GB"/>
        </w:rPr>
      </w:pPr>
      <w:r w:rsidRPr="00BE20E5">
        <w:rPr>
          <w:rFonts w:ascii="Arial" w:eastAsia="Arial" w:hAnsi="Arial" w:cs="Arial"/>
          <w:lang w:eastAsia="en-GB"/>
        </w:rPr>
        <w:lastRenderedPageBreak/>
        <w:t xml:space="preserve"> </w:t>
      </w:r>
    </w:p>
    <w:p w14:paraId="6BA9CBC0" w14:textId="3D5DE943"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Similarly, qualitative data implied there might be negative impacts upon </w:t>
      </w:r>
      <w:r w:rsidR="00BA4869">
        <w:rPr>
          <w:rFonts w:ascii="Arial" w:eastAsia="Arial" w:hAnsi="Arial" w:cs="Arial"/>
          <w:lang w:eastAsia="en-GB"/>
        </w:rPr>
        <w:t xml:space="preserve">a </w:t>
      </w:r>
      <w:r w:rsidRPr="00BE20E5">
        <w:rPr>
          <w:rFonts w:ascii="Arial" w:eastAsia="Arial" w:hAnsi="Arial" w:cs="Arial"/>
          <w:lang w:eastAsia="en-GB"/>
        </w:rPr>
        <w:t xml:space="preserve">person’s mood and comfort when pre-existing social coping strategies were compromised due to environmental changes in access to systems or spaces for endometriosis related conversation: </w:t>
      </w:r>
    </w:p>
    <w:p w14:paraId="6BFA767D" w14:textId="77777777" w:rsidR="002D3300" w:rsidRPr="00BE20E5" w:rsidRDefault="002D3300" w:rsidP="002D3300">
      <w:pPr>
        <w:spacing w:after="230"/>
        <w:rPr>
          <w:rFonts w:ascii="Arial" w:eastAsia="Arial" w:hAnsi="Arial" w:cs="Arial"/>
          <w:lang w:eastAsia="en-GB"/>
        </w:rPr>
      </w:pPr>
      <w:r w:rsidRPr="00BE20E5">
        <w:rPr>
          <w:rFonts w:ascii="Arial" w:eastAsia="Arial" w:hAnsi="Arial" w:cs="Arial"/>
          <w:lang w:eastAsia="en-GB"/>
        </w:rPr>
        <w:t xml:space="preserve"> </w:t>
      </w:r>
    </w:p>
    <w:p w14:paraId="02A08F6D"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“It saddens me that I cannot meet with people who I share my concerns about my condition with” (Ramos et al., 2021, p.118).</w:t>
      </w:r>
    </w:p>
    <w:p w14:paraId="64AAFF5E" w14:textId="77777777" w:rsidR="002D3300" w:rsidRPr="00BE20E5" w:rsidRDefault="002D3300" w:rsidP="002D3300">
      <w:pPr>
        <w:spacing w:after="0"/>
        <w:rPr>
          <w:rFonts w:ascii="Arial" w:eastAsia="Arial" w:hAnsi="Arial" w:cs="Arial"/>
          <w:lang w:eastAsia="en-GB"/>
        </w:rPr>
      </w:pPr>
      <w:r w:rsidRPr="00BE20E5">
        <w:rPr>
          <w:rFonts w:ascii="Arial" w:eastAsia="Arial" w:hAnsi="Arial" w:cs="Arial"/>
          <w:lang w:eastAsia="en-GB"/>
        </w:rPr>
        <w:t xml:space="preserve"> </w:t>
      </w:r>
    </w:p>
    <w:p w14:paraId="0F13B0E4" w14:textId="77777777" w:rsidR="002D3300" w:rsidRPr="00BE20E5" w:rsidRDefault="002D3300" w:rsidP="002D3300">
      <w:pPr>
        <w:spacing w:after="271" w:line="484" w:lineRule="auto"/>
        <w:rPr>
          <w:rFonts w:ascii="Arial" w:eastAsia="Arial" w:hAnsi="Arial" w:cs="Arial"/>
          <w:lang w:eastAsia="en-GB"/>
        </w:rPr>
      </w:pPr>
      <w:r w:rsidRPr="00BE20E5">
        <w:rPr>
          <w:rFonts w:ascii="Arial" w:eastAsia="Arial" w:hAnsi="Arial" w:cs="Arial"/>
          <w:lang w:eastAsia="en-GB"/>
        </w:rPr>
        <w:t xml:space="preserve">“Zoom is not the same – walls are </w:t>
      </w:r>
      <w:proofErr w:type="gramStart"/>
      <w:r w:rsidRPr="00BE20E5">
        <w:rPr>
          <w:rFonts w:ascii="Arial" w:eastAsia="Arial" w:hAnsi="Arial" w:cs="Arial"/>
          <w:lang w:eastAsia="en-GB"/>
        </w:rPr>
        <w:t>thin</w:t>
      </w:r>
      <w:proofErr w:type="gramEnd"/>
      <w:r w:rsidRPr="00BE20E5">
        <w:rPr>
          <w:rFonts w:ascii="Arial" w:eastAsia="Arial" w:hAnsi="Arial" w:cs="Arial"/>
          <w:lang w:eastAsia="en-GB"/>
        </w:rPr>
        <w:t xml:space="preserve"> and our catch ups are public to our households (so I’m not going to talk about period pain)” (Evans et al., 2021, p.4).</w:t>
      </w:r>
    </w:p>
    <w:p w14:paraId="0175C8FD"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In the case of someone who was able to maintain these links during COVID-19, social support as coping was cited as vital:  </w:t>
      </w:r>
      <w:r w:rsidRPr="00BE20E5">
        <w:rPr>
          <w:rFonts w:ascii="Arial" w:eastAsia="Arial" w:hAnsi="Arial" w:cs="Arial"/>
          <w:lang w:eastAsia="en-GB"/>
        </w:rPr>
        <w:br/>
        <w:t xml:space="preserve"> </w:t>
      </w:r>
    </w:p>
    <w:p w14:paraId="1EAC4131" w14:textId="77777777" w:rsidR="002D3300" w:rsidRPr="00BE20E5" w:rsidRDefault="002D3300" w:rsidP="002D3300">
      <w:pPr>
        <w:spacing w:after="276" w:line="484" w:lineRule="auto"/>
        <w:rPr>
          <w:rFonts w:ascii="Arial" w:eastAsia="Arial" w:hAnsi="Arial" w:cs="Arial"/>
          <w:lang w:eastAsia="en-GB"/>
        </w:rPr>
      </w:pPr>
      <w:r w:rsidRPr="00BE20E5">
        <w:rPr>
          <w:rFonts w:ascii="Arial" w:eastAsia="Arial" w:hAnsi="Arial" w:cs="Arial"/>
          <w:lang w:eastAsia="en-GB"/>
        </w:rPr>
        <w:t xml:space="preserve">“Between my psychologist and the catholic </w:t>
      </w:r>
      <w:proofErr w:type="gramStart"/>
      <w:r w:rsidRPr="00BE20E5">
        <w:rPr>
          <w:rFonts w:ascii="Arial" w:eastAsia="Arial" w:hAnsi="Arial" w:cs="Arial"/>
          <w:lang w:eastAsia="en-GB"/>
        </w:rPr>
        <w:t>church</w:t>
      </w:r>
      <w:proofErr w:type="gramEnd"/>
      <w:r w:rsidRPr="00BE20E5">
        <w:rPr>
          <w:rFonts w:ascii="Arial" w:eastAsia="Arial" w:hAnsi="Arial" w:cs="Arial"/>
          <w:lang w:eastAsia="en-GB"/>
        </w:rPr>
        <w:t xml:space="preserve"> I have been able to handle these situations” (Ramos et al., 2021, p.118).</w:t>
      </w:r>
    </w:p>
    <w:p w14:paraId="514DBFE1"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Although (Ramos et al., 2021) noted that during the research process requests for links to additional support groups were made, Evans et al. (2021) posited the notion that this population might be versed in social isolation pre COVID-19 as one participant commented: </w:t>
      </w:r>
      <w:r w:rsidRPr="00BE20E5">
        <w:rPr>
          <w:rFonts w:ascii="Arial" w:eastAsia="Arial" w:hAnsi="Arial" w:cs="Arial"/>
          <w:b/>
          <w:lang w:eastAsia="en-GB"/>
        </w:rPr>
        <w:t xml:space="preserve"> </w:t>
      </w:r>
    </w:p>
    <w:p w14:paraId="2EC7003B" w14:textId="77777777" w:rsidR="002D3300" w:rsidRPr="00BE20E5" w:rsidRDefault="002D3300" w:rsidP="002D3300">
      <w:pPr>
        <w:spacing w:after="232"/>
        <w:rPr>
          <w:rFonts w:ascii="Arial" w:eastAsia="Arial" w:hAnsi="Arial" w:cs="Arial"/>
          <w:lang w:eastAsia="en-GB"/>
        </w:rPr>
      </w:pPr>
      <w:r w:rsidRPr="00BE20E5">
        <w:rPr>
          <w:rFonts w:ascii="Arial" w:eastAsia="Arial" w:hAnsi="Arial" w:cs="Arial"/>
          <w:lang w:eastAsia="en-GB"/>
        </w:rPr>
        <w:t xml:space="preserve"> </w:t>
      </w:r>
    </w:p>
    <w:p w14:paraId="23609F5E" w14:textId="77777777" w:rsidR="002D3300" w:rsidRPr="00BE20E5" w:rsidRDefault="002D3300" w:rsidP="002D3300">
      <w:pPr>
        <w:spacing w:after="269"/>
        <w:rPr>
          <w:rFonts w:ascii="Arial" w:eastAsia="Arial" w:hAnsi="Arial" w:cs="Arial"/>
          <w:lang w:eastAsia="en-GB"/>
        </w:rPr>
      </w:pPr>
      <w:r w:rsidRPr="00BE20E5">
        <w:rPr>
          <w:rFonts w:ascii="Arial" w:eastAsia="Arial" w:hAnsi="Arial" w:cs="Arial"/>
          <w:lang w:eastAsia="en-GB"/>
        </w:rPr>
        <w:t xml:space="preserve">“I’m in isolation anyway all the time anyway. My life is isolation and I’m only in </w:t>
      </w:r>
      <w:proofErr w:type="gramStart"/>
      <w:r w:rsidRPr="00BE20E5">
        <w:rPr>
          <w:rFonts w:ascii="Arial" w:eastAsia="Arial" w:hAnsi="Arial" w:cs="Arial"/>
          <w:lang w:eastAsia="en-GB"/>
        </w:rPr>
        <w:t>my</w:t>
      </w:r>
      <w:proofErr w:type="gramEnd"/>
      <w:r w:rsidRPr="00BE20E5">
        <w:rPr>
          <w:rFonts w:ascii="Arial" w:eastAsia="Arial" w:hAnsi="Arial" w:cs="Arial"/>
          <w:lang w:eastAsia="en-GB"/>
        </w:rPr>
        <w:t xml:space="preserve"> </w:t>
      </w:r>
    </w:p>
    <w:p w14:paraId="4CCE9B03" w14:textId="77777777" w:rsidR="002D3300" w:rsidRPr="00BE20E5" w:rsidRDefault="002D3300" w:rsidP="002D3300">
      <w:pPr>
        <w:spacing w:after="232"/>
        <w:rPr>
          <w:rFonts w:ascii="Arial" w:eastAsia="Arial" w:hAnsi="Arial" w:cs="Arial"/>
          <w:lang w:eastAsia="en-GB"/>
        </w:rPr>
      </w:pPr>
      <w:r w:rsidRPr="00BE20E5">
        <w:rPr>
          <w:rFonts w:ascii="Arial" w:eastAsia="Arial" w:hAnsi="Arial" w:cs="Arial"/>
          <w:lang w:eastAsia="en-GB"/>
        </w:rPr>
        <w:t>thirties” (p.4).</w:t>
      </w:r>
    </w:p>
    <w:p w14:paraId="2D1D8EF8" w14:textId="77777777" w:rsidR="002D3300" w:rsidRPr="00BE20E5" w:rsidRDefault="002D3300" w:rsidP="002D3300">
      <w:pPr>
        <w:spacing w:after="230"/>
        <w:rPr>
          <w:rFonts w:ascii="Arial" w:eastAsia="Arial" w:hAnsi="Arial" w:cs="Arial"/>
          <w:lang w:eastAsia="en-GB"/>
        </w:rPr>
      </w:pPr>
      <w:r w:rsidRPr="00BE20E5">
        <w:rPr>
          <w:rFonts w:ascii="Arial" w:eastAsia="Arial" w:hAnsi="Arial" w:cs="Arial"/>
          <w:lang w:eastAsia="en-GB"/>
        </w:rPr>
        <w:t xml:space="preserve"> </w:t>
      </w:r>
    </w:p>
    <w:p w14:paraId="62028181" w14:textId="77777777" w:rsidR="002D3300" w:rsidRPr="00655F45" w:rsidRDefault="002D3300" w:rsidP="00655F45">
      <w:pPr>
        <w:rPr>
          <w:rFonts w:ascii="Arial" w:hAnsi="Arial" w:cs="Arial"/>
          <w:b/>
        </w:rPr>
      </w:pPr>
      <w:r w:rsidRPr="00655F45">
        <w:rPr>
          <w:rFonts w:ascii="Arial" w:hAnsi="Arial" w:cs="Arial"/>
          <w:b/>
        </w:rPr>
        <w:t xml:space="preserve">Behavioural Changes  </w:t>
      </w:r>
    </w:p>
    <w:p w14:paraId="152F21A9"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Across three papers, discussion of pre-pandemic and ongoing behavioural coping strategies employed by persons suffering with endometriosis included talk of exercise, crafting, eating healthier and self-medicating.  </w:t>
      </w:r>
    </w:p>
    <w:p w14:paraId="4C2B042B" w14:textId="77777777" w:rsidR="002D3300" w:rsidRPr="00BE20E5" w:rsidRDefault="002D3300" w:rsidP="002D3300">
      <w:pPr>
        <w:spacing w:after="232"/>
        <w:rPr>
          <w:rFonts w:ascii="Arial" w:eastAsia="Arial" w:hAnsi="Arial" w:cs="Arial"/>
          <w:lang w:eastAsia="en-GB"/>
        </w:rPr>
      </w:pPr>
      <w:r w:rsidRPr="00BE20E5">
        <w:rPr>
          <w:rFonts w:ascii="Arial" w:eastAsia="Arial" w:hAnsi="Arial" w:cs="Arial"/>
          <w:lang w:eastAsia="en-GB"/>
        </w:rPr>
        <w:lastRenderedPageBreak/>
        <w:t xml:space="preserve"> </w:t>
      </w:r>
    </w:p>
    <w:p w14:paraId="294BD32B"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In the Ramos et al. (2021) study 40% of participants who exercised regularly reported reducing this behaviour. Qualitative data provided understanding that COVID-19 restrictions may have been instrumental in this change and that it was not experienced positively:  </w:t>
      </w:r>
    </w:p>
    <w:p w14:paraId="5CF0E186" w14:textId="77777777" w:rsidR="002D3300" w:rsidRPr="00BE20E5" w:rsidRDefault="002D3300" w:rsidP="002D3300">
      <w:pPr>
        <w:spacing w:after="271"/>
        <w:rPr>
          <w:rFonts w:ascii="Arial" w:eastAsia="Arial" w:hAnsi="Arial" w:cs="Arial"/>
          <w:lang w:eastAsia="en-GB"/>
        </w:rPr>
      </w:pPr>
      <w:r w:rsidRPr="00BE20E5">
        <w:rPr>
          <w:rFonts w:ascii="Arial" w:eastAsia="Arial" w:hAnsi="Arial" w:cs="Arial"/>
          <w:lang w:eastAsia="en-GB"/>
        </w:rPr>
        <w:t xml:space="preserve"> </w:t>
      </w:r>
    </w:p>
    <w:p w14:paraId="2008C7C5" w14:textId="77777777" w:rsidR="002D3300" w:rsidRPr="00BE20E5" w:rsidRDefault="002D3300" w:rsidP="002D3300">
      <w:pPr>
        <w:spacing w:after="5"/>
        <w:rPr>
          <w:rFonts w:ascii="Arial" w:eastAsia="Arial" w:hAnsi="Arial" w:cs="Arial"/>
          <w:lang w:eastAsia="en-GB"/>
        </w:rPr>
      </w:pPr>
      <w:r w:rsidRPr="00BE20E5">
        <w:rPr>
          <w:rFonts w:ascii="Arial" w:eastAsia="Arial" w:hAnsi="Arial" w:cs="Arial"/>
          <w:lang w:eastAsia="en-GB"/>
        </w:rPr>
        <w:t>“Took away my only source of relief by taking away sport” (Evans et al., 2021, p.4).</w:t>
      </w:r>
    </w:p>
    <w:p w14:paraId="0BE48E3C" w14:textId="77777777" w:rsidR="002D3300" w:rsidRPr="00BE20E5" w:rsidRDefault="002D3300" w:rsidP="002D3300">
      <w:pPr>
        <w:spacing w:after="233"/>
        <w:rPr>
          <w:rFonts w:ascii="Arial" w:eastAsia="Arial" w:hAnsi="Arial" w:cs="Arial"/>
          <w:lang w:eastAsia="en-GB"/>
        </w:rPr>
      </w:pPr>
      <w:r w:rsidRPr="00BE20E5">
        <w:rPr>
          <w:rFonts w:ascii="Arial" w:eastAsia="Arial" w:hAnsi="Arial" w:cs="Arial"/>
          <w:lang w:eastAsia="en-GB"/>
        </w:rPr>
        <w:t xml:space="preserve"> </w:t>
      </w:r>
    </w:p>
    <w:p w14:paraId="5A315A14"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“Could not do Pilates classes which were to help strengthen muscles to help reduce associated pain” (Evans et al., 2021, p.3).</w:t>
      </w:r>
      <w:r w:rsidRPr="00BE20E5">
        <w:rPr>
          <w:rFonts w:ascii="Arial" w:eastAsia="Arial" w:hAnsi="Arial" w:cs="Arial"/>
          <w:lang w:eastAsia="en-GB"/>
        </w:rPr>
        <w:br/>
      </w:r>
    </w:p>
    <w:p w14:paraId="325999A4"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However, qualitative reports also suggested that this behaviour change may have been more nuanced and driven by individual factors as one respondent noted a marked increase in physical activity and positive effects of this: </w:t>
      </w:r>
    </w:p>
    <w:p w14:paraId="32680364" w14:textId="77777777" w:rsidR="002D3300" w:rsidRPr="00BE20E5" w:rsidRDefault="002D3300" w:rsidP="002D3300">
      <w:pPr>
        <w:spacing w:after="248"/>
        <w:rPr>
          <w:rFonts w:ascii="Arial" w:eastAsia="Arial" w:hAnsi="Arial" w:cs="Arial"/>
          <w:lang w:eastAsia="en-GB"/>
        </w:rPr>
      </w:pPr>
      <w:r w:rsidRPr="00BE20E5">
        <w:rPr>
          <w:rFonts w:ascii="Arial" w:eastAsia="Arial" w:hAnsi="Arial" w:cs="Arial"/>
          <w:lang w:eastAsia="en-GB"/>
        </w:rPr>
        <w:t xml:space="preserve"> </w:t>
      </w:r>
    </w:p>
    <w:p w14:paraId="5B56F2DC"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“It has impacted me positively to work out more by doing online yoga and going to the gym and walks which I am proud of” (Evans et al., 2021, p.5).</w:t>
      </w:r>
      <w:r w:rsidRPr="00BE20E5">
        <w:rPr>
          <w:rFonts w:ascii="Arial" w:eastAsia="Arial" w:hAnsi="Arial" w:cs="Arial"/>
          <w:lang w:eastAsia="en-GB"/>
        </w:rPr>
        <w:br/>
      </w:r>
    </w:p>
    <w:p w14:paraId="31AFD277" w14:textId="77777777" w:rsidR="002D3300" w:rsidRPr="00BE20E5" w:rsidRDefault="002D3300" w:rsidP="002D3300">
      <w:pPr>
        <w:spacing w:after="232" w:line="480" w:lineRule="auto"/>
        <w:rPr>
          <w:rFonts w:ascii="Arial" w:eastAsia="Arial" w:hAnsi="Arial" w:cs="Arial"/>
          <w:lang w:eastAsia="en-GB"/>
        </w:rPr>
      </w:pPr>
      <w:r w:rsidRPr="00BE20E5">
        <w:rPr>
          <w:rFonts w:ascii="Arial" w:eastAsia="Arial" w:hAnsi="Arial" w:cs="Arial"/>
          <w:lang w:eastAsia="en-GB"/>
        </w:rPr>
        <w:t xml:space="preserve">Similarly, positive behaviour change was indicated in 70.63% of the Turkish cohort in Bahat et al. (2020) who reported </w:t>
      </w:r>
      <w:proofErr w:type="gramStart"/>
      <w:r w:rsidRPr="00BE20E5">
        <w:rPr>
          <w:rFonts w:ascii="Arial" w:eastAsia="Arial" w:hAnsi="Arial" w:cs="Arial"/>
          <w:lang w:eastAsia="en-GB"/>
        </w:rPr>
        <w:t>making an effort</w:t>
      </w:r>
      <w:proofErr w:type="gramEnd"/>
      <w:r w:rsidRPr="00BE20E5">
        <w:rPr>
          <w:rFonts w:ascii="Arial" w:eastAsia="Arial" w:hAnsi="Arial" w:cs="Arial"/>
          <w:lang w:eastAsia="en-GB"/>
        </w:rPr>
        <w:t xml:space="preserve"> to eat healthier during COVID-19.  </w:t>
      </w:r>
    </w:p>
    <w:p w14:paraId="4129F254"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During COVID-19 increased doses of unnamed analgesics (24.4%) and herbal medicines (12.2%) (Ramos et al., 2021) were reported. Along with medications, Ramos et al. (2021) found that 29.2% of participants reported increasing their alcohol intake with supporting qualitative data suggesting that the reason for this might have been to help them cope with COVID-19 changes to routine:  </w:t>
      </w:r>
    </w:p>
    <w:p w14:paraId="014244DB" w14:textId="77777777" w:rsidR="002D3300" w:rsidRPr="00BE20E5" w:rsidRDefault="002D3300" w:rsidP="002D3300">
      <w:pPr>
        <w:spacing w:after="259"/>
        <w:rPr>
          <w:rFonts w:ascii="Arial" w:eastAsia="Arial" w:hAnsi="Arial" w:cs="Arial"/>
          <w:lang w:eastAsia="en-GB"/>
        </w:rPr>
      </w:pPr>
      <w:r w:rsidRPr="00BE20E5">
        <w:rPr>
          <w:rFonts w:ascii="Arial" w:eastAsia="Arial" w:hAnsi="Arial" w:cs="Arial"/>
          <w:lang w:eastAsia="en-GB"/>
        </w:rPr>
        <w:t xml:space="preserve"> </w:t>
      </w:r>
    </w:p>
    <w:p w14:paraId="66582BD8" w14:textId="77777777" w:rsidR="002D3300" w:rsidRPr="00BE20E5" w:rsidRDefault="002D3300" w:rsidP="002D3300">
      <w:pPr>
        <w:spacing w:after="225"/>
        <w:rPr>
          <w:rFonts w:ascii="Arial" w:eastAsia="Arial" w:hAnsi="Arial" w:cs="Arial"/>
          <w:lang w:eastAsia="en-GB"/>
        </w:rPr>
      </w:pPr>
      <w:r w:rsidRPr="00BE20E5">
        <w:rPr>
          <w:rFonts w:ascii="Arial" w:eastAsia="Arial" w:hAnsi="Arial" w:cs="Arial"/>
          <w:lang w:eastAsia="en-GB"/>
        </w:rPr>
        <w:t>“I am relying on alcohol to relax every afternoon” (Ramos et al., 2021, p.118).</w:t>
      </w:r>
      <w:r w:rsidRPr="00BE20E5">
        <w:rPr>
          <w:rFonts w:ascii="Arial" w:eastAsia="Arial" w:hAnsi="Arial" w:cs="Arial"/>
          <w:lang w:eastAsia="en-GB"/>
        </w:rPr>
        <w:br/>
      </w:r>
    </w:p>
    <w:p w14:paraId="5F96F6B4" w14:textId="77777777" w:rsidR="002D3300" w:rsidRPr="00BE20E5" w:rsidRDefault="002D3300" w:rsidP="002D3300">
      <w:pPr>
        <w:spacing w:after="517" w:line="480" w:lineRule="auto"/>
        <w:rPr>
          <w:rFonts w:ascii="Arial" w:eastAsia="Arial" w:hAnsi="Arial" w:cs="Arial"/>
          <w:b/>
          <w:lang w:eastAsia="en-GB"/>
        </w:rPr>
      </w:pPr>
      <w:r w:rsidRPr="00655F45">
        <w:rPr>
          <w:rFonts w:ascii="Arial" w:hAnsi="Arial" w:cs="Arial"/>
          <w:b/>
        </w:rPr>
        <w:lastRenderedPageBreak/>
        <w:t>Work Life</w:t>
      </w:r>
      <w:r w:rsidRPr="00CA6A52">
        <w:rPr>
          <w:rFonts w:ascii="Arial" w:eastAsia="Arial" w:hAnsi="Arial" w:cs="Arial"/>
          <w:b/>
          <w:sz w:val="24"/>
          <w:lang w:eastAsia="en-GB"/>
        </w:rPr>
        <w:t xml:space="preserve"> </w:t>
      </w:r>
      <w:r w:rsidRPr="00BE20E5">
        <w:rPr>
          <w:rFonts w:ascii="Arial" w:eastAsia="Arial" w:hAnsi="Arial" w:cs="Arial"/>
          <w:b/>
          <w:lang w:eastAsia="en-GB"/>
        </w:rPr>
        <w:br/>
      </w:r>
      <w:r w:rsidRPr="00BE20E5">
        <w:rPr>
          <w:rFonts w:ascii="Arial" w:eastAsia="Arial" w:hAnsi="Arial" w:cs="Arial"/>
          <w:lang w:eastAsia="en-GB"/>
        </w:rPr>
        <w:t xml:space="preserve">Considering more functional impacts of living with the condition, four studies found that changes to work life resulted in varying positive and negative impacts upon persons coping with endometriosis.  </w:t>
      </w:r>
    </w:p>
    <w:p w14:paraId="3D8338A6" w14:textId="77777777" w:rsidR="002D3300" w:rsidRPr="00BE20E5" w:rsidRDefault="002D3300" w:rsidP="002D3300">
      <w:pPr>
        <w:spacing w:after="298" w:line="480" w:lineRule="auto"/>
        <w:rPr>
          <w:rFonts w:ascii="Arial" w:eastAsia="Arial" w:hAnsi="Arial" w:cs="Arial"/>
          <w:lang w:eastAsia="en-GB"/>
        </w:rPr>
      </w:pPr>
      <w:r w:rsidRPr="00BE20E5">
        <w:rPr>
          <w:rFonts w:ascii="Arial" w:eastAsia="Arial" w:hAnsi="Arial" w:cs="Arial"/>
          <w:lang w:eastAsia="en-GB"/>
        </w:rPr>
        <w:t>Ramos et al. (2021) reported that 72% of participants work life had been affected but not did not clarify exactly how. While persons who left their home to go to work were found to have lower levels of post traumatic distress (IES-R scores), which Arena et al., (2021) suggested to be linked to maintained social interaction, qualitative evidence illuminated that during COVID-19 professional social interactions were not always experienced positively. Work life was more challenging for persons suffering endometriosis during COVID-19:</w:t>
      </w:r>
      <w:r w:rsidRPr="00BE20E5">
        <w:rPr>
          <w:rFonts w:ascii="Arial" w:eastAsia="Arial" w:hAnsi="Arial" w:cs="Arial"/>
          <w:lang w:eastAsia="en-GB"/>
        </w:rPr>
        <w:br/>
      </w:r>
      <w:r w:rsidRPr="00BE20E5">
        <w:rPr>
          <w:rFonts w:ascii="Arial" w:eastAsia="Arial" w:hAnsi="Arial" w:cs="Arial"/>
          <w:lang w:eastAsia="en-GB"/>
        </w:rPr>
        <w:br/>
        <w:t>“The lack of empathy of co-workers” (Ramos et al., 2021, p.118).</w:t>
      </w:r>
    </w:p>
    <w:p w14:paraId="6E21094D"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However, overall, more positive shifts in work-related coping were reported. Prior to the pandemic 65.0% of the Amour et al. (2022) cohort indicated that they had taken unpaid leave due to endometriosis symptoms after exceeding sick leave allowances and 64.0% reported that they felt “judged” when trying to manage symptoms at work. Subsequently, the burden of “hiding” symptoms from management was mentioned in open comments along with statements such as: </w:t>
      </w:r>
    </w:p>
    <w:p w14:paraId="046EB661" w14:textId="77777777" w:rsidR="002D3300" w:rsidRPr="00BE20E5" w:rsidRDefault="002D3300" w:rsidP="002D3300">
      <w:pPr>
        <w:spacing w:after="230"/>
        <w:rPr>
          <w:rFonts w:ascii="Arial" w:eastAsia="Arial" w:hAnsi="Arial" w:cs="Arial"/>
          <w:lang w:eastAsia="en-GB"/>
        </w:rPr>
      </w:pPr>
      <w:r w:rsidRPr="00BE20E5">
        <w:rPr>
          <w:rFonts w:ascii="Arial" w:eastAsia="Arial" w:hAnsi="Arial" w:cs="Arial"/>
          <w:lang w:eastAsia="en-GB"/>
        </w:rPr>
        <w:t xml:space="preserve"> </w:t>
      </w:r>
    </w:p>
    <w:p w14:paraId="26574DD4"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“Working from home allows me to better manage my pain and be much more productive and comfortable” (Evans et al., 2021, p.4).</w:t>
      </w:r>
      <w:r w:rsidRPr="00BE20E5">
        <w:rPr>
          <w:rFonts w:ascii="Arial" w:eastAsia="Arial" w:hAnsi="Arial" w:cs="Arial"/>
          <w:lang w:eastAsia="en-GB"/>
        </w:rPr>
        <w:br/>
      </w:r>
      <w:r w:rsidRPr="00BE20E5">
        <w:rPr>
          <w:rFonts w:ascii="Arial" w:eastAsia="Arial" w:hAnsi="Arial" w:cs="Arial"/>
          <w:lang w:eastAsia="en-GB"/>
        </w:rPr>
        <w:br/>
        <w:t>“I have been working from home so feel much less stress and anxiety about needing to take time off and the judgement and questioning that follows” (Evans et al., 2021, p.4).</w:t>
      </w:r>
    </w:p>
    <w:p w14:paraId="7E518665" w14:textId="77777777" w:rsidR="002D3300" w:rsidRPr="00BE20E5" w:rsidRDefault="002D3300" w:rsidP="002D3300">
      <w:pPr>
        <w:spacing w:after="230"/>
        <w:rPr>
          <w:rFonts w:ascii="Arial" w:eastAsia="Arial" w:hAnsi="Arial" w:cs="Arial"/>
          <w:lang w:eastAsia="en-GB"/>
        </w:rPr>
      </w:pPr>
      <w:r w:rsidRPr="00BE20E5">
        <w:rPr>
          <w:rFonts w:ascii="Arial" w:eastAsia="Arial" w:hAnsi="Arial" w:cs="Arial"/>
          <w:lang w:eastAsia="en-GB"/>
        </w:rPr>
        <w:t xml:space="preserve"> </w:t>
      </w:r>
    </w:p>
    <w:p w14:paraId="189DBC5E"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lastRenderedPageBreak/>
        <w:t xml:space="preserve">Amour et al., (2022) also reported that many of the practical changes to work life were beneficial for persons living with endometriosis as 8 out of 10 participants stated that COVID-19 had made their management of symptoms easier during work and 63.02% of the cohort reported feeling somewhat or much more productive </w:t>
      </w:r>
      <w:proofErr w:type="gramStart"/>
      <w:r w:rsidRPr="00BE20E5">
        <w:rPr>
          <w:rFonts w:ascii="Arial" w:eastAsia="Arial" w:hAnsi="Arial" w:cs="Arial"/>
          <w:lang w:eastAsia="en-GB"/>
        </w:rPr>
        <w:t>as a result of</w:t>
      </w:r>
      <w:proofErr w:type="gramEnd"/>
      <w:r w:rsidRPr="00BE20E5">
        <w:rPr>
          <w:rFonts w:ascii="Arial" w:eastAsia="Arial" w:hAnsi="Arial" w:cs="Arial"/>
          <w:lang w:eastAsia="en-GB"/>
        </w:rPr>
        <w:t xml:space="preserve"> working more flexibly. Consequently, 50% of respondents called for psychology or counselling support to be included in workplace initiatives.</w:t>
      </w:r>
      <w:r w:rsidRPr="00BE20E5">
        <w:rPr>
          <w:rFonts w:ascii="Arial" w:eastAsia="Arial" w:hAnsi="Arial" w:cs="Arial"/>
          <w:b/>
          <w:lang w:eastAsia="en-GB"/>
        </w:rPr>
        <w:t xml:space="preserve"> </w:t>
      </w:r>
      <w:r w:rsidRPr="00BE20E5">
        <w:rPr>
          <w:rFonts w:ascii="Arial" w:eastAsia="Arial" w:hAnsi="Arial" w:cs="Arial"/>
          <w:lang w:eastAsia="en-GB"/>
        </w:rPr>
        <w:t xml:space="preserve"> </w:t>
      </w:r>
    </w:p>
    <w:p w14:paraId="7650165F" w14:textId="77777777" w:rsidR="002D3300" w:rsidRPr="00BE20E5" w:rsidRDefault="002D3300" w:rsidP="002D3300">
      <w:pPr>
        <w:spacing w:after="513"/>
        <w:rPr>
          <w:rFonts w:ascii="Arial" w:eastAsia="Arial" w:hAnsi="Arial" w:cs="Arial"/>
          <w:lang w:eastAsia="en-GB"/>
        </w:rPr>
      </w:pPr>
      <w:r w:rsidRPr="00BE20E5">
        <w:rPr>
          <w:rFonts w:ascii="Arial" w:eastAsia="Arial" w:hAnsi="Arial" w:cs="Arial"/>
          <w:lang w:eastAsia="en-GB"/>
        </w:rPr>
        <w:t xml:space="preserve"> </w:t>
      </w:r>
    </w:p>
    <w:p w14:paraId="79772B80" w14:textId="140A729B" w:rsidR="002D3300" w:rsidRPr="00BE20E5" w:rsidRDefault="00655F45" w:rsidP="00655F45">
      <w:pPr>
        <w:spacing w:after="5" w:line="484" w:lineRule="auto"/>
        <w:ind w:right="109"/>
        <w:rPr>
          <w:rFonts w:ascii="Arial" w:eastAsia="Arial" w:hAnsi="Arial" w:cs="Arial"/>
          <w:lang w:eastAsia="en-GB"/>
        </w:rPr>
      </w:pPr>
      <w:bookmarkStart w:id="5" w:name="_Toc81702"/>
      <w:r>
        <w:rPr>
          <w:rFonts w:ascii="Arial" w:hAnsi="Arial" w:cs="Arial"/>
          <w:b/>
        </w:rPr>
        <w:t xml:space="preserve">                                                            </w:t>
      </w:r>
      <w:r w:rsidR="002D3300" w:rsidRPr="00655F45">
        <w:rPr>
          <w:rFonts w:ascii="Arial" w:hAnsi="Arial" w:cs="Arial"/>
          <w:b/>
        </w:rPr>
        <w:t xml:space="preserve">Discussion </w:t>
      </w:r>
      <w:bookmarkEnd w:id="5"/>
      <w:r w:rsidR="002D3300" w:rsidRPr="00BE20E5">
        <w:rPr>
          <w:rFonts w:ascii="Arial" w:eastAsia="Arial" w:hAnsi="Arial" w:cs="Arial"/>
          <w:lang w:eastAsia="en-GB"/>
        </w:rPr>
        <w:br/>
        <w:t xml:space="preserve">Following synthesis of pertinent research findings, the themes of; stress, </w:t>
      </w:r>
      <w:proofErr w:type="gramStart"/>
      <w:r w:rsidR="002D3300" w:rsidRPr="00BE20E5">
        <w:rPr>
          <w:rFonts w:ascii="Arial" w:eastAsia="Arial" w:hAnsi="Arial" w:cs="Arial"/>
          <w:lang w:eastAsia="en-GB"/>
        </w:rPr>
        <w:t>anxiety</w:t>
      </w:r>
      <w:proofErr w:type="gramEnd"/>
      <w:r w:rsidR="002D3300" w:rsidRPr="00BE20E5">
        <w:rPr>
          <w:rFonts w:ascii="Arial" w:eastAsia="Arial" w:hAnsi="Arial" w:cs="Arial"/>
          <w:lang w:eastAsia="en-GB"/>
        </w:rPr>
        <w:t xml:space="preserve"> and low mood, </w:t>
      </w:r>
      <w:r w:rsidR="00C40580" w:rsidRPr="00BE20E5">
        <w:rPr>
          <w:rFonts w:ascii="Arial" w:eastAsia="Arial" w:hAnsi="Arial" w:cs="Arial"/>
          <w:lang w:eastAsia="en-GB"/>
        </w:rPr>
        <w:t xml:space="preserve">changed medic-patient relationships, </w:t>
      </w:r>
      <w:r w:rsidR="002D3300" w:rsidRPr="00BE20E5">
        <w:rPr>
          <w:rFonts w:ascii="Arial" w:eastAsia="Arial" w:hAnsi="Arial" w:cs="Arial"/>
          <w:lang w:eastAsia="en-GB"/>
        </w:rPr>
        <w:t>self-awareness, soc</w:t>
      </w:r>
      <w:r w:rsidR="00C40580" w:rsidRPr="00BE20E5">
        <w:rPr>
          <w:rFonts w:ascii="Arial" w:eastAsia="Arial" w:hAnsi="Arial" w:cs="Arial"/>
          <w:lang w:eastAsia="en-GB"/>
        </w:rPr>
        <w:t xml:space="preserve">ial support, behaviour changes </w:t>
      </w:r>
      <w:r w:rsidR="002D3300" w:rsidRPr="00BE20E5">
        <w:rPr>
          <w:rFonts w:ascii="Arial" w:eastAsia="Arial" w:hAnsi="Arial" w:cs="Arial"/>
          <w:lang w:eastAsia="en-GB"/>
        </w:rPr>
        <w:t>and work life, were established. Reported experiences of these themes varied throughout the literature and individual differences, practiced coping behaviours and environmental factors were found to impact upon psychological experiences.</w:t>
      </w:r>
    </w:p>
    <w:p w14:paraId="6BCCCA67" w14:textId="77777777" w:rsidR="002D3300" w:rsidRPr="00BE20E5" w:rsidRDefault="002D3300" w:rsidP="002D3300">
      <w:pPr>
        <w:spacing w:after="5" w:line="484" w:lineRule="auto"/>
        <w:ind w:right="109"/>
        <w:rPr>
          <w:rFonts w:ascii="Arial" w:eastAsia="Arial" w:hAnsi="Arial" w:cs="Arial"/>
          <w:lang w:eastAsia="en-GB"/>
        </w:rPr>
      </w:pPr>
    </w:p>
    <w:p w14:paraId="2A7DC9D4" w14:textId="77777777" w:rsidR="002D3300" w:rsidRPr="00BE20E5" w:rsidRDefault="002D3300" w:rsidP="002D3300">
      <w:pPr>
        <w:spacing w:after="5" w:line="484" w:lineRule="auto"/>
        <w:ind w:right="109"/>
        <w:rPr>
          <w:rFonts w:ascii="Arial" w:eastAsia="Arial" w:hAnsi="Arial" w:cs="Arial"/>
          <w:lang w:eastAsia="en-GB"/>
        </w:rPr>
      </w:pPr>
      <w:r w:rsidRPr="00BE20E5">
        <w:rPr>
          <w:rFonts w:ascii="Arial" w:eastAsia="Arial" w:hAnsi="Arial" w:cs="Arial"/>
          <w:lang w:eastAsia="en-GB"/>
        </w:rPr>
        <w:t>Wider literature has cited individual difference as impactful upon mental health presentations in persons with chronic pain conditions (</w:t>
      </w:r>
      <w:proofErr w:type="spellStart"/>
      <w:r w:rsidRPr="00BE20E5">
        <w:rPr>
          <w:rFonts w:ascii="Arial" w:eastAsia="Arial" w:hAnsi="Arial" w:cs="Arial"/>
          <w:lang w:eastAsia="en-GB"/>
        </w:rPr>
        <w:t>Facchin</w:t>
      </w:r>
      <w:proofErr w:type="spellEnd"/>
      <w:r w:rsidRPr="00BE20E5">
        <w:rPr>
          <w:rFonts w:ascii="Arial" w:eastAsia="Arial" w:hAnsi="Arial" w:cs="Arial"/>
          <w:lang w:eastAsia="en-GB"/>
        </w:rPr>
        <w:t xml:space="preserve"> et al., 2017). The review was able to support this notion, underlining the importance of individualised care and suggesting that blanket approaches to supporting endometriosis patients during pandemics could have mixed outcomes. </w:t>
      </w:r>
      <w:r w:rsidRPr="00BE20E5">
        <w:rPr>
          <w:rFonts w:ascii="Arial" w:eastAsia="Arial" w:hAnsi="Arial" w:cs="Arial"/>
          <w:lang w:eastAsia="en-GB"/>
        </w:rPr>
        <w:br/>
      </w:r>
    </w:p>
    <w:p w14:paraId="36B49FF6" w14:textId="375882AC" w:rsidR="002D3300" w:rsidRPr="00BE20E5" w:rsidRDefault="002D3300" w:rsidP="002D3300">
      <w:pPr>
        <w:spacing w:after="5" w:line="484" w:lineRule="auto"/>
        <w:ind w:right="109"/>
        <w:rPr>
          <w:rFonts w:ascii="Arial" w:eastAsia="Arial" w:hAnsi="Arial" w:cs="Arial"/>
          <w:lang w:eastAsia="en-GB"/>
        </w:rPr>
      </w:pPr>
      <w:r w:rsidRPr="00BE20E5">
        <w:rPr>
          <w:rFonts w:ascii="Arial" w:eastAsia="Arial" w:hAnsi="Arial" w:cs="Arial"/>
          <w:lang w:eastAsia="en-GB"/>
        </w:rPr>
        <w:t>The review echo’s pre-pandemic research which suggested that persons with endometriosis exhibit increased pain anxiety compared to “healthy” control groups (Aken et al., 2017). Theoretically, it may have been possible to foresee that the negative repercussions of living through a pandemic while suffering from chronic pain, would lead to increased health related anxieties. However, the review also highlighted previously under-reported increased risk of developing PTSD for endometriosis suff</w:t>
      </w:r>
      <w:r w:rsidR="00BA4869">
        <w:rPr>
          <w:rFonts w:ascii="Arial" w:eastAsia="Arial" w:hAnsi="Arial" w:cs="Arial"/>
          <w:lang w:eastAsia="en-GB"/>
        </w:rPr>
        <w:t>ere</w:t>
      </w:r>
      <w:r w:rsidRPr="00BE20E5">
        <w:rPr>
          <w:rFonts w:ascii="Arial" w:eastAsia="Arial" w:hAnsi="Arial" w:cs="Arial"/>
          <w:lang w:eastAsia="en-GB"/>
        </w:rPr>
        <w:t xml:space="preserve">rs who faced </w:t>
      </w:r>
      <w:r w:rsidRPr="00BE20E5">
        <w:rPr>
          <w:rFonts w:ascii="Arial" w:eastAsia="Arial" w:hAnsi="Arial" w:cs="Arial"/>
          <w:lang w:eastAsia="en-GB"/>
        </w:rPr>
        <w:lastRenderedPageBreak/>
        <w:t xml:space="preserve">additional challenges such as older age or unemployment during COVID-19. </w:t>
      </w:r>
      <w:r w:rsidRPr="00BE20E5">
        <w:rPr>
          <w:rFonts w:ascii="Arial" w:eastAsia="Arial" w:hAnsi="Arial" w:cs="Arial"/>
          <w:lang w:eastAsia="en-GB"/>
        </w:rPr>
        <w:br/>
      </w:r>
    </w:p>
    <w:p w14:paraId="4A6960F4" w14:textId="77777777" w:rsidR="002D3300" w:rsidRPr="00BE20E5" w:rsidRDefault="002D3300" w:rsidP="002D3300">
      <w:pPr>
        <w:spacing w:after="274" w:line="484" w:lineRule="auto"/>
        <w:rPr>
          <w:rFonts w:ascii="Arial" w:eastAsia="Arial" w:hAnsi="Arial" w:cs="Arial"/>
          <w:lang w:eastAsia="en-GB"/>
        </w:rPr>
      </w:pPr>
      <w:r w:rsidRPr="00BE20E5">
        <w:rPr>
          <w:rFonts w:ascii="Arial" w:eastAsia="Arial" w:hAnsi="Arial" w:cs="Arial"/>
          <w:lang w:eastAsia="en-GB"/>
        </w:rPr>
        <w:t xml:space="preserve">Consistent with pre-pandemic research underlining the importance of social support as a coping mechanism in persons with endometriosis (Yoon et al., 2021; Whelan, 2007; Whitney, 1995), the physical distance imposed by quarantine was shown to heighten emotional distancing, lessen social support and negatively impact upon coping. This finding, cited in </w:t>
      </w:r>
      <w:proofErr w:type="gramStart"/>
      <w:r w:rsidRPr="00BE20E5">
        <w:rPr>
          <w:rFonts w:ascii="Arial" w:eastAsia="Arial" w:hAnsi="Arial" w:cs="Arial"/>
          <w:lang w:eastAsia="en-GB"/>
        </w:rPr>
        <w:t>the majority of</w:t>
      </w:r>
      <w:proofErr w:type="gramEnd"/>
      <w:r w:rsidRPr="00BE20E5">
        <w:rPr>
          <w:rFonts w:ascii="Arial" w:eastAsia="Arial" w:hAnsi="Arial" w:cs="Arial"/>
          <w:lang w:eastAsia="en-GB"/>
        </w:rPr>
        <w:t xml:space="preserve"> studies, is of concern as historically, when persons suffering chronic pain were encouraged to support themselves, limited improvement was observed (Mistretta and Davis, 2021). </w:t>
      </w:r>
    </w:p>
    <w:p w14:paraId="47B96082" w14:textId="77777777" w:rsidR="002D3300" w:rsidRPr="00BE20E5" w:rsidRDefault="002D3300" w:rsidP="002D3300">
      <w:pPr>
        <w:spacing w:after="227" w:line="480" w:lineRule="auto"/>
        <w:rPr>
          <w:rFonts w:ascii="Arial" w:eastAsia="Arial" w:hAnsi="Arial" w:cs="Arial"/>
          <w:lang w:eastAsia="en-GB"/>
        </w:rPr>
      </w:pPr>
      <w:r w:rsidRPr="00BE20E5">
        <w:rPr>
          <w:rFonts w:ascii="Arial" w:eastAsia="Arial" w:hAnsi="Arial" w:cs="Arial"/>
          <w:lang w:eastAsia="en-GB"/>
        </w:rPr>
        <w:t xml:space="preserve">The review’s suggestion that the absence of, or restricted access to, healthcare negatively impacts upon psychological wellbeing is significant as the theme was cited consistently. </w:t>
      </w:r>
      <w:proofErr w:type="gramStart"/>
      <w:r w:rsidRPr="00BE20E5">
        <w:rPr>
          <w:rFonts w:ascii="Arial" w:eastAsia="Arial" w:hAnsi="Arial" w:cs="Arial"/>
          <w:lang w:eastAsia="en-GB"/>
        </w:rPr>
        <w:t>In order to</w:t>
      </w:r>
      <w:proofErr w:type="gramEnd"/>
      <w:r w:rsidRPr="00BE20E5">
        <w:rPr>
          <w:rFonts w:ascii="Arial" w:eastAsia="Arial" w:hAnsi="Arial" w:cs="Arial"/>
          <w:lang w:eastAsia="en-GB"/>
        </w:rPr>
        <w:t xml:space="preserve"> maintain the wellbeing of this population, this finding has implications for future endometriosis service planning during global crisis. </w:t>
      </w:r>
    </w:p>
    <w:p w14:paraId="2DB83C56" w14:textId="77777777" w:rsidR="002D3300" w:rsidRPr="00BE20E5" w:rsidRDefault="002D3300" w:rsidP="002D3300">
      <w:pPr>
        <w:spacing w:after="276" w:line="484" w:lineRule="auto"/>
        <w:rPr>
          <w:rFonts w:ascii="Arial" w:eastAsia="Arial" w:hAnsi="Arial" w:cs="Arial"/>
          <w:lang w:eastAsia="en-GB"/>
        </w:rPr>
      </w:pPr>
      <w:r w:rsidRPr="00BE20E5">
        <w:rPr>
          <w:rFonts w:ascii="Arial" w:eastAsia="Arial" w:hAnsi="Arial" w:cs="Arial"/>
          <w:lang w:eastAsia="en-GB"/>
        </w:rPr>
        <w:t xml:space="preserve">During COVID-19 increased addiction, poorer diet, irregular </w:t>
      </w:r>
      <w:proofErr w:type="gramStart"/>
      <w:r w:rsidRPr="00BE20E5">
        <w:rPr>
          <w:rFonts w:ascii="Arial" w:eastAsia="Arial" w:hAnsi="Arial" w:cs="Arial"/>
          <w:lang w:eastAsia="en-GB"/>
        </w:rPr>
        <w:t>sleep</w:t>
      </w:r>
      <w:proofErr w:type="gramEnd"/>
      <w:r w:rsidRPr="00BE20E5">
        <w:rPr>
          <w:rFonts w:ascii="Arial" w:eastAsia="Arial" w:hAnsi="Arial" w:cs="Arial"/>
          <w:lang w:eastAsia="en-GB"/>
        </w:rPr>
        <w:t xml:space="preserve"> and decreased exercise were evident in the general population (Shi et al., 2021). Given that health-related behaviours have been cited as the most significant and notably most modifiable risk factor impacting upon chronic pain (Van Hecke et al., 2013</w:t>
      </w:r>
      <w:proofErr w:type="gramStart"/>
      <w:r w:rsidRPr="00BE20E5">
        <w:rPr>
          <w:rFonts w:ascii="Arial" w:eastAsia="Arial" w:hAnsi="Arial" w:cs="Arial"/>
          <w:lang w:eastAsia="en-GB"/>
        </w:rPr>
        <w:t>),  unsurprisingly</w:t>
      </w:r>
      <w:proofErr w:type="gramEnd"/>
      <w:r w:rsidRPr="00BE20E5">
        <w:rPr>
          <w:rFonts w:ascii="Arial" w:eastAsia="Arial" w:hAnsi="Arial" w:cs="Arial"/>
          <w:lang w:eastAsia="en-GB"/>
        </w:rPr>
        <w:t xml:space="preserve"> the review made links between inability to exercise and negative wellbeing or increased activity and improved wellbeing. Currently, although exercise is recommended for the management of chronic primary pain it is not clearly included in NICE guidance on endometriosis.</w:t>
      </w:r>
    </w:p>
    <w:p w14:paraId="0FEF724E" w14:textId="4F2C99E0" w:rsidR="002D3300" w:rsidRPr="00BE20E5" w:rsidRDefault="002D3300" w:rsidP="002D3300">
      <w:pPr>
        <w:spacing w:after="276" w:line="484" w:lineRule="auto"/>
        <w:rPr>
          <w:rFonts w:ascii="Arial" w:eastAsia="Arial" w:hAnsi="Arial" w:cs="Arial"/>
          <w:color w:val="000000"/>
          <w:lang w:eastAsia="en-GB"/>
        </w:rPr>
      </w:pPr>
      <w:r w:rsidRPr="00BE20E5">
        <w:rPr>
          <w:rFonts w:ascii="Arial" w:eastAsia="Arial" w:hAnsi="Arial" w:cs="Arial"/>
          <w:lang w:eastAsia="en-GB"/>
        </w:rPr>
        <w:t xml:space="preserve">Prior to COVID-19 significant impact of living with endometriosis on work life had been reported (Culley et al., 2013). Interestingly, the review indicated that the negative impacts (sadness, </w:t>
      </w:r>
      <w:proofErr w:type="gramStart"/>
      <w:r w:rsidRPr="00BE20E5">
        <w:rPr>
          <w:rFonts w:ascii="Arial" w:eastAsia="Arial" w:hAnsi="Arial" w:cs="Arial"/>
          <w:lang w:eastAsia="en-GB"/>
        </w:rPr>
        <w:t>fear</w:t>
      </w:r>
      <w:proofErr w:type="gramEnd"/>
      <w:r w:rsidRPr="00BE20E5">
        <w:rPr>
          <w:rFonts w:ascii="Arial" w:eastAsia="Arial" w:hAnsi="Arial" w:cs="Arial"/>
          <w:lang w:eastAsia="en-GB"/>
        </w:rPr>
        <w:t xml:space="preserve"> and anger) of working from home experienced by the general population during COVID-19 (Borzoi et al., 2020) may have been less marked in persons living with endometriosis. This difference could be attributed to functional self-management possibilities that the home environment afforded (rest, heat pack, not having to interact with unsupportive </w:t>
      </w:r>
      <w:r w:rsidRPr="00BE20E5">
        <w:rPr>
          <w:rFonts w:ascii="Arial" w:eastAsia="Arial" w:hAnsi="Arial" w:cs="Arial"/>
          <w:lang w:eastAsia="en-GB"/>
        </w:rPr>
        <w:lastRenderedPageBreak/>
        <w:t>colleagues). When interpreting this theme</w:t>
      </w:r>
      <w:r w:rsidR="00BA4869">
        <w:rPr>
          <w:rFonts w:ascii="Arial" w:eastAsia="Arial" w:hAnsi="Arial" w:cs="Arial"/>
          <w:lang w:eastAsia="en-GB"/>
        </w:rPr>
        <w:t xml:space="preserve">, </w:t>
      </w:r>
      <w:r w:rsidRPr="00BE20E5">
        <w:rPr>
          <w:rFonts w:ascii="Arial" w:eastAsia="Arial" w:hAnsi="Arial" w:cs="Arial"/>
          <w:lang w:eastAsia="en-GB"/>
        </w:rPr>
        <w:t xml:space="preserve">the lack of consensus in findings should be considered. </w:t>
      </w:r>
      <w:r w:rsidRPr="00BE20E5">
        <w:rPr>
          <w:rFonts w:ascii="Arial" w:eastAsia="Arial" w:hAnsi="Arial" w:cs="Arial"/>
          <w:lang w:eastAsia="en-GB"/>
        </w:rPr>
        <w:br/>
      </w:r>
      <w:r w:rsidRPr="00BE20E5">
        <w:rPr>
          <w:rFonts w:ascii="Arial" w:eastAsia="Arial" w:hAnsi="Arial" w:cs="Arial"/>
          <w:b/>
          <w:color w:val="000000"/>
          <w:lang w:eastAsia="en-GB"/>
        </w:rPr>
        <w:br/>
      </w:r>
      <w:r w:rsidRPr="00BE20E5">
        <w:rPr>
          <w:rFonts w:ascii="Arial" w:eastAsia="Arial" w:hAnsi="Arial" w:cs="Arial"/>
          <w:lang w:eastAsia="en-GB"/>
        </w:rPr>
        <w:t>Research suggests that individuals who become more aware of their symptoms may be better at self-management, having gained insight into the interconnectedness of their behaviours and symptoms</w:t>
      </w:r>
      <w:r w:rsidRPr="00BE20E5">
        <w:rPr>
          <w:rFonts w:ascii="Arial" w:eastAsia="Arial" w:hAnsi="Arial" w:cs="Arial"/>
          <w:color w:val="000000"/>
          <w:lang w:eastAsia="en-GB"/>
        </w:rPr>
        <w:t xml:space="preserve"> (</w:t>
      </w:r>
      <w:proofErr w:type="spellStart"/>
      <w:r w:rsidRPr="00BE20E5">
        <w:rPr>
          <w:rFonts w:ascii="Arial" w:eastAsia="Arial" w:hAnsi="Arial" w:cs="Arial"/>
          <w:lang w:eastAsia="en-GB"/>
        </w:rPr>
        <w:t>Steihaug</w:t>
      </w:r>
      <w:proofErr w:type="spellEnd"/>
      <w:r w:rsidRPr="00BE20E5">
        <w:rPr>
          <w:rFonts w:ascii="Arial" w:eastAsia="Arial" w:hAnsi="Arial" w:cs="Arial"/>
          <w:lang w:eastAsia="en-GB"/>
        </w:rPr>
        <w:t xml:space="preserve"> &amp; </w:t>
      </w:r>
      <w:proofErr w:type="spellStart"/>
      <w:r w:rsidRPr="00BE20E5">
        <w:rPr>
          <w:rFonts w:ascii="Arial" w:eastAsia="Arial" w:hAnsi="Arial" w:cs="Arial"/>
          <w:lang w:eastAsia="en-GB"/>
        </w:rPr>
        <w:t>Malterud</w:t>
      </w:r>
      <w:proofErr w:type="spellEnd"/>
      <w:r w:rsidRPr="00BE20E5">
        <w:rPr>
          <w:rFonts w:ascii="Arial" w:eastAsia="Arial" w:hAnsi="Arial" w:cs="Arial"/>
          <w:lang w:eastAsia="en-GB"/>
        </w:rPr>
        <w:t xml:space="preserve">, 2008). One of the most methodologically sound papers (Ramos et al., 2021), posited that increased self-awareness was a beneficial psychological impact of COVID-19. </w:t>
      </w:r>
    </w:p>
    <w:p w14:paraId="7000E39D" w14:textId="77777777" w:rsidR="002D3300" w:rsidRPr="00655F45" w:rsidRDefault="002D3300" w:rsidP="00655F45">
      <w:pPr>
        <w:rPr>
          <w:rFonts w:ascii="Arial" w:hAnsi="Arial" w:cs="Arial"/>
          <w:b/>
        </w:rPr>
      </w:pPr>
      <w:bookmarkStart w:id="6" w:name="_Toc81703"/>
      <w:r w:rsidRPr="00655F45">
        <w:rPr>
          <w:rFonts w:ascii="Arial" w:hAnsi="Arial" w:cs="Arial"/>
          <w:b/>
        </w:rPr>
        <w:t>Limitations</w:t>
      </w:r>
      <w:bookmarkEnd w:id="6"/>
      <w:r w:rsidRPr="00655F45">
        <w:rPr>
          <w:rFonts w:ascii="Arial" w:hAnsi="Arial" w:cs="Arial"/>
          <w:b/>
        </w:rPr>
        <w:t xml:space="preserve"> </w:t>
      </w:r>
    </w:p>
    <w:p w14:paraId="6D28F099" w14:textId="77777777" w:rsidR="002D3300" w:rsidRPr="00BE20E5" w:rsidRDefault="002D3300" w:rsidP="002D3300">
      <w:pPr>
        <w:spacing w:after="5" w:line="484" w:lineRule="auto"/>
        <w:ind w:right="109"/>
        <w:rPr>
          <w:rFonts w:ascii="Arial" w:eastAsia="Arial" w:hAnsi="Arial" w:cs="Arial"/>
          <w:lang w:eastAsia="en-GB"/>
        </w:rPr>
      </w:pPr>
      <w:r w:rsidRPr="00BE20E5">
        <w:rPr>
          <w:rFonts w:ascii="Arial" w:eastAsia="Arial" w:hAnsi="Arial" w:cs="Arial"/>
          <w:lang w:eastAsia="en-GB"/>
        </w:rPr>
        <w:t xml:space="preserve">The review was completed by one reviewer who lacked familiarity with conducting literature reviews. The reliability of the search strategy, appraisal process and narrative synthesis might have been enhanced by a second reviewer. Efforts were made to combat lack of experience </w:t>
      </w:r>
      <w:proofErr w:type="gramStart"/>
      <w:r w:rsidRPr="00BE20E5">
        <w:rPr>
          <w:rFonts w:ascii="Arial" w:eastAsia="Arial" w:hAnsi="Arial" w:cs="Arial"/>
          <w:lang w:eastAsia="en-GB"/>
        </w:rPr>
        <w:t>by the use of</w:t>
      </w:r>
      <w:proofErr w:type="gramEnd"/>
      <w:r w:rsidRPr="00BE20E5">
        <w:rPr>
          <w:rFonts w:ascii="Arial" w:eastAsia="Arial" w:hAnsi="Arial" w:cs="Arial"/>
          <w:lang w:eastAsia="en-GB"/>
        </w:rPr>
        <w:t xml:space="preserve"> peer support groups and academic supervision. </w:t>
      </w:r>
    </w:p>
    <w:p w14:paraId="56A31371" w14:textId="77777777" w:rsidR="002D3300" w:rsidRPr="00BE20E5" w:rsidRDefault="002D3300" w:rsidP="002D3300">
      <w:pPr>
        <w:spacing w:after="5" w:line="484" w:lineRule="auto"/>
        <w:ind w:right="109"/>
        <w:rPr>
          <w:rFonts w:ascii="Arial" w:eastAsia="Arial" w:hAnsi="Arial" w:cs="Arial"/>
          <w:lang w:eastAsia="en-GB"/>
        </w:rPr>
      </w:pPr>
    </w:p>
    <w:p w14:paraId="492DCB9D"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As noted in key findings, </w:t>
      </w:r>
      <w:proofErr w:type="gramStart"/>
      <w:r w:rsidRPr="00BE20E5">
        <w:rPr>
          <w:rFonts w:ascii="Arial" w:eastAsia="Arial" w:hAnsi="Arial" w:cs="Arial"/>
          <w:lang w:eastAsia="en-GB"/>
        </w:rPr>
        <w:t>the majority of</w:t>
      </w:r>
      <w:proofErr w:type="gramEnd"/>
      <w:r w:rsidRPr="00BE20E5">
        <w:rPr>
          <w:rFonts w:ascii="Arial" w:eastAsia="Arial" w:hAnsi="Arial" w:cs="Arial"/>
          <w:lang w:eastAsia="en-GB"/>
        </w:rPr>
        <w:t xml:space="preserve"> papers focused on physical symptomology and health care provision. Although this limited the available data for review and resulted in some papers being more heavily discussed than others, the search process included all papers with some empirical research on psychological impact or coping strategy. However limited, the data correlates with literature which highlights the lack of clinical psychological understanding, </w:t>
      </w:r>
      <w:proofErr w:type="gramStart"/>
      <w:r w:rsidRPr="00BE20E5">
        <w:rPr>
          <w:rFonts w:ascii="Arial" w:eastAsia="Arial" w:hAnsi="Arial" w:cs="Arial"/>
          <w:lang w:eastAsia="en-GB"/>
        </w:rPr>
        <w:t>provision</w:t>
      </w:r>
      <w:proofErr w:type="gramEnd"/>
      <w:r w:rsidRPr="00BE20E5">
        <w:rPr>
          <w:rFonts w:ascii="Arial" w:eastAsia="Arial" w:hAnsi="Arial" w:cs="Arial"/>
          <w:lang w:eastAsia="en-GB"/>
        </w:rPr>
        <w:t xml:space="preserve"> and guidelines for endometriosis care (Schreurs et al., 2021; Kundu et al, 2015). Due to the timeline of COVID-19 and the duration research requires more psychologically relevant, reviewable data should be published </w:t>
      </w:r>
      <w:proofErr w:type="gramStart"/>
      <w:r w:rsidRPr="00BE20E5">
        <w:rPr>
          <w:rFonts w:ascii="Arial" w:eastAsia="Arial" w:hAnsi="Arial" w:cs="Arial"/>
          <w:lang w:eastAsia="en-GB"/>
        </w:rPr>
        <w:t>in the near future</w:t>
      </w:r>
      <w:proofErr w:type="gramEnd"/>
      <w:r w:rsidRPr="00BE20E5">
        <w:rPr>
          <w:rFonts w:ascii="Arial" w:eastAsia="Arial" w:hAnsi="Arial" w:cs="Arial"/>
          <w:lang w:eastAsia="en-GB"/>
        </w:rPr>
        <w:t>. Given the magnitude of the global response (6729 persons) that Demetriou et al. (2021) received in the period of one month the importance of such research and the rationale for this review are clear.</w:t>
      </w:r>
    </w:p>
    <w:p w14:paraId="7CE91FA5" w14:textId="77777777" w:rsidR="002D3300" w:rsidRPr="00BE20E5" w:rsidRDefault="002D3300" w:rsidP="002D3300">
      <w:pPr>
        <w:spacing w:after="235"/>
        <w:rPr>
          <w:rFonts w:ascii="Arial" w:eastAsia="Arial" w:hAnsi="Arial" w:cs="Arial"/>
          <w:lang w:eastAsia="en-GB"/>
        </w:rPr>
      </w:pPr>
      <w:r w:rsidRPr="00BE20E5">
        <w:rPr>
          <w:rFonts w:ascii="Arial" w:eastAsia="Arial" w:hAnsi="Arial" w:cs="Arial"/>
          <w:b/>
          <w:lang w:eastAsia="en-GB"/>
        </w:rPr>
        <w:t xml:space="preserve"> </w:t>
      </w:r>
    </w:p>
    <w:p w14:paraId="16700670"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lastRenderedPageBreak/>
        <w:t>Studies conducted earlier in the pandemic reported higher levels of COVID-19 related fear (Bahat et al, 2020) than those conducted later (</w:t>
      </w:r>
      <w:proofErr w:type="spellStart"/>
      <w:r w:rsidRPr="00BE20E5">
        <w:rPr>
          <w:rFonts w:ascii="Arial" w:eastAsia="Arial" w:hAnsi="Arial" w:cs="Arial"/>
          <w:lang w:eastAsia="en-GB"/>
        </w:rPr>
        <w:t>Rosielle</w:t>
      </w:r>
      <w:proofErr w:type="spellEnd"/>
      <w:r w:rsidRPr="00BE20E5">
        <w:rPr>
          <w:rFonts w:ascii="Arial" w:eastAsia="Arial" w:hAnsi="Arial" w:cs="Arial"/>
          <w:lang w:eastAsia="en-GB"/>
        </w:rPr>
        <w:t xml:space="preserve"> et al, 2021). As there were many more unknowns during the earlier stages of the pandemic, particularly as healthcare systems had not yet begun to adapt to dynamic needs, the time at which each study took place may have impacted the results.  </w:t>
      </w:r>
    </w:p>
    <w:p w14:paraId="62B3B626" w14:textId="77777777" w:rsidR="002D3300" w:rsidRPr="00BE20E5" w:rsidRDefault="002D3300" w:rsidP="002D3300">
      <w:pPr>
        <w:spacing w:after="276" w:line="484" w:lineRule="auto"/>
        <w:rPr>
          <w:rFonts w:ascii="Arial" w:eastAsia="Arial" w:hAnsi="Arial" w:cs="Arial"/>
          <w:lang w:eastAsia="en-GB"/>
        </w:rPr>
      </w:pPr>
      <w:r w:rsidRPr="00BE20E5">
        <w:rPr>
          <w:rFonts w:ascii="Arial" w:eastAsia="Arial" w:hAnsi="Arial" w:cs="Arial"/>
          <w:lang w:eastAsia="en-GB"/>
        </w:rPr>
        <w:br/>
        <w:t>Lockdown restrictions (period and strictness), COVID-19 related media messages (infodemic), care provisions and fatality rates varied greatly across regions and countries (</w:t>
      </w:r>
      <w:proofErr w:type="spellStart"/>
      <w:r w:rsidRPr="00BE20E5">
        <w:rPr>
          <w:rFonts w:ascii="Arial" w:eastAsia="Arial" w:hAnsi="Arial" w:cs="Arial"/>
          <w:lang w:eastAsia="en-GB"/>
        </w:rPr>
        <w:t>Mheidly</w:t>
      </w:r>
      <w:proofErr w:type="spellEnd"/>
      <w:r w:rsidRPr="00BE20E5">
        <w:rPr>
          <w:rFonts w:ascii="Arial" w:eastAsia="Arial" w:hAnsi="Arial" w:cs="Arial"/>
          <w:lang w:eastAsia="en-GB"/>
        </w:rPr>
        <w:t xml:space="preserve"> &amp; Fares, 2020). As such, it could be suggested that environmental stressors may have impacted upon the lived experiences of participants and influenced wellbeing and self-reports. However, when Ramos et al. (2021) analysed stress scores between respondents whose locale had recently suffered devastating earthquakes and those who lived in safer areas, no regional difference was found. As geographical differences were not controlled for, nor directly measured by any other studies, queries around the impact of environmental factors on the lived experience of endometriosis during COVID-19 remain unanswered by this review. </w:t>
      </w:r>
      <w:r w:rsidRPr="00BE20E5">
        <w:rPr>
          <w:rFonts w:ascii="Arial" w:eastAsia="Arial" w:hAnsi="Arial" w:cs="Arial"/>
          <w:lang w:eastAsia="en-GB"/>
        </w:rPr>
        <w:br/>
      </w:r>
      <w:r w:rsidRPr="00BE20E5">
        <w:rPr>
          <w:rFonts w:ascii="Arial" w:eastAsia="Arial" w:hAnsi="Arial" w:cs="Arial"/>
          <w:lang w:eastAsia="en-GB"/>
        </w:rPr>
        <w:br/>
        <w:t xml:space="preserve">The Eurocentric nature of the data set implies that the reviews generalisability may be restricted. Papers published in other languages may have provided wider insight however, due to limited translation resources, a </w:t>
      </w:r>
      <w:proofErr w:type="gramStart"/>
      <w:r w:rsidRPr="00BE20E5">
        <w:rPr>
          <w:rFonts w:ascii="Arial" w:eastAsia="Arial" w:hAnsi="Arial" w:cs="Arial"/>
          <w:lang w:eastAsia="en-GB"/>
        </w:rPr>
        <w:t>criteria</w:t>
      </w:r>
      <w:proofErr w:type="gramEnd"/>
      <w:r w:rsidRPr="00BE20E5">
        <w:rPr>
          <w:rFonts w:ascii="Arial" w:eastAsia="Arial" w:hAnsi="Arial" w:cs="Arial"/>
          <w:lang w:eastAsia="en-GB"/>
        </w:rPr>
        <w:t xml:space="preserve"> of ‘English Language’ was required. When considering the reviewed global participant pool, cultural differences in interpretation of language or inaccurate translation of validated scales may have arisen. As all data was collected anonymously, using online procedures, question comprehension along with individual’s diagnostic credibility could not be confirmed. Moreover, a subset of individuals’ who do not have access to technology have not been captured. </w:t>
      </w:r>
    </w:p>
    <w:p w14:paraId="235FCA3D"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Throughout the review a large proportion of data denoted an increase in negative physical symptomology across the course of COVID-19. This could offer important supplementary </w:t>
      </w:r>
      <w:r w:rsidRPr="00BE20E5">
        <w:rPr>
          <w:rFonts w:ascii="Arial" w:eastAsia="Arial" w:hAnsi="Arial" w:cs="Arial"/>
          <w:lang w:eastAsia="en-GB"/>
        </w:rPr>
        <w:lastRenderedPageBreak/>
        <w:t>insight into the experiences of persons suffering from endometriosis during a pandemic and may be particularly important given the evidenced links between increased pain and decreased psychological wellbeing (</w:t>
      </w:r>
      <w:proofErr w:type="spellStart"/>
      <w:r w:rsidRPr="00BE20E5">
        <w:rPr>
          <w:rFonts w:ascii="Arial" w:eastAsia="Arial" w:hAnsi="Arial" w:cs="Arial"/>
          <w:lang w:eastAsia="en-GB"/>
        </w:rPr>
        <w:t>Facchin</w:t>
      </w:r>
      <w:proofErr w:type="spellEnd"/>
      <w:r w:rsidRPr="00BE20E5">
        <w:rPr>
          <w:rFonts w:ascii="Arial" w:eastAsia="Arial" w:hAnsi="Arial" w:cs="Arial"/>
          <w:lang w:eastAsia="en-GB"/>
        </w:rPr>
        <w:t xml:space="preserve"> et al., 2017) However, as the aims of this review focused on non-physical impact, pain data was not discussed.  </w:t>
      </w:r>
    </w:p>
    <w:p w14:paraId="2CDE585C" w14:textId="77777777" w:rsidR="002D3300" w:rsidRPr="00BE20E5" w:rsidRDefault="002D3300" w:rsidP="002D3300">
      <w:pPr>
        <w:spacing w:after="233"/>
        <w:rPr>
          <w:rFonts w:ascii="Arial" w:eastAsia="Arial" w:hAnsi="Arial" w:cs="Arial"/>
          <w:lang w:eastAsia="en-GB"/>
        </w:rPr>
      </w:pPr>
      <w:r w:rsidRPr="00BE20E5">
        <w:rPr>
          <w:rFonts w:ascii="Arial" w:eastAsia="Arial" w:hAnsi="Arial" w:cs="Arial"/>
          <w:lang w:eastAsia="en-GB"/>
        </w:rPr>
        <w:t xml:space="preserve"> </w:t>
      </w:r>
    </w:p>
    <w:p w14:paraId="68F07EDC" w14:textId="0B03691D" w:rsidR="002D3300" w:rsidRPr="00BE20E5" w:rsidRDefault="002D3300" w:rsidP="002D3300">
      <w:pPr>
        <w:spacing w:after="276" w:line="484" w:lineRule="auto"/>
        <w:rPr>
          <w:rFonts w:ascii="Arial" w:eastAsia="Arial" w:hAnsi="Arial" w:cs="Arial"/>
          <w:lang w:eastAsia="en-GB"/>
        </w:rPr>
      </w:pPr>
      <w:r w:rsidRPr="00BE20E5">
        <w:rPr>
          <w:rFonts w:ascii="Arial" w:eastAsia="Arial" w:hAnsi="Arial" w:cs="Arial"/>
          <w:lang w:eastAsia="en-GB"/>
        </w:rPr>
        <w:t xml:space="preserve">The methodological qualities of the papers varied according to the MMAT and therefore results presented from papers with lower scores may not be deemed as reliable as those who scored highly. </w:t>
      </w:r>
      <w:proofErr w:type="gramStart"/>
      <w:r w:rsidRPr="00BE20E5">
        <w:rPr>
          <w:rFonts w:ascii="Arial" w:eastAsia="Arial" w:hAnsi="Arial" w:cs="Arial"/>
          <w:lang w:eastAsia="en-GB"/>
        </w:rPr>
        <w:t>For the purpose of</w:t>
      </w:r>
      <w:proofErr w:type="gramEnd"/>
      <w:r w:rsidRPr="00BE20E5">
        <w:rPr>
          <w:rFonts w:ascii="Arial" w:eastAsia="Arial" w:hAnsi="Arial" w:cs="Arial"/>
          <w:lang w:eastAsia="en-GB"/>
        </w:rPr>
        <w:t xml:space="preserve"> this review, all relevant data was discussed regardless of methodological limitations. </w:t>
      </w:r>
      <w:proofErr w:type="gramStart"/>
      <w:r w:rsidRPr="00BE20E5">
        <w:rPr>
          <w:rFonts w:ascii="Arial" w:eastAsia="Arial" w:hAnsi="Arial" w:cs="Arial"/>
          <w:lang w:eastAsia="en-GB"/>
        </w:rPr>
        <w:t>In order to</w:t>
      </w:r>
      <w:proofErr w:type="gramEnd"/>
      <w:r w:rsidRPr="00BE20E5">
        <w:rPr>
          <w:rFonts w:ascii="Arial" w:eastAsia="Arial" w:hAnsi="Arial" w:cs="Arial"/>
          <w:lang w:eastAsia="en-GB"/>
        </w:rPr>
        <w:t xml:space="preserve"> increase confidence in understanding</w:t>
      </w:r>
      <w:r w:rsidR="00BA4869">
        <w:rPr>
          <w:rFonts w:ascii="Arial" w:eastAsia="Arial" w:hAnsi="Arial" w:cs="Arial"/>
          <w:lang w:eastAsia="en-GB"/>
        </w:rPr>
        <w:t xml:space="preserve">, </w:t>
      </w:r>
      <w:r w:rsidRPr="00BE20E5">
        <w:rPr>
          <w:rFonts w:ascii="Arial" w:eastAsia="Arial" w:hAnsi="Arial" w:cs="Arial"/>
          <w:lang w:eastAsia="en-GB"/>
        </w:rPr>
        <w:t xml:space="preserve">future research involving more validated measures is indicated. </w:t>
      </w:r>
    </w:p>
    <w:p w14:paraId="6D3FBC06" w14:textId="77777777" w:rsidR="002D3300" w:rsidRPr="00BE20E5" w:rsidRDefault="002D3300" w:rsidP="002D3300">
      <w:pPr>
        <w:spacing w:after="276" w:line="484" w:lineRule="auto"/>
        <w:rPr>
          <w:rFonts w:ascii="Arial" w:eastAsia="Arial" w:hAnsi="Arial" w:cs="Arial"/>
          <w:lang w:eastAsia="en-GB"/>
        </w:rPr>
      </w:pPr>
      <w:r w:rsidRPr="00BE20E5">
        <w:rPr>
          <w:rFonts w:ascii="Arial" w:eastAsia="Arial" w:hAnsi="Arial" w:cs="Arial"/>
          <w:lang w:eastAsia="en-GB"/>
        </w:rPr>
        <w:t xml:space="preserve">Although </w:t>
      </w:r>
      <w:proofErr w:type="gramStart"/>
      <w:r w:rsidRPr="00BE20E5">
        <w:rPr>
          <w:rFonts w:ascii="Arial" w:eastAsia="Arial" w:hAnsi="Arial" w:cs="Arial"/>
          <w:lang w:eastAsia="en-GB"/>
        </w:rPr>
        <w:t>the majority of</w:t>
      </w:r>
      <w:proofErr w:type="gramEnd"/>
      <w:r w:rsidRPr="00BE20E5">
        <w:rPr>
          <w:rFonts w:ascii="Arial" w:eastAsia="Arial" w:hAnsi="Arial" w:cs="Arial"/>
          <w:lang w:eastAsia="en-GB"/>
        </w:rPr>
        <w:t xml:space="preserve"> studies are quantitative with larger sample sizes, increasing external validity and generalizability, it is clear that the qualitative data allowed for more nuanced insight into the lived experience of persons managing endometriosis during COVID-19. The review is limited in this type of rich data therefore future mixed-method designs would be recommended should researchers seek to expand upon the knowledge gained by this review.</w:t>
      </w:r>
    </w:p>
    <w:p w14:paraId="411D26EB" w14:textId="77777777" w:rsidR="002D3300" w:rsidRPr="00655F45" w:rsidRDefault="002D3300" w:rsidP="00655F45">
      <w:pPr>
        <w:rPr>
          <w:rFonts w:ascii="Arial" w:hAnsi="Arial" w:cs="Arial"/>
          <w:b/>
        </w:rPr>
      </w:pPr>
      <w:r w:rsidRPr="00655F45">
        <w:rPr>
          <w:rFonts w:ascii="Arial" w:hAnsi="Arial" w:cs="Arial"/>
          <w:b/>
        </w:rPr>
        <w:t xml:space="preserve">Clinical Implications and Future Research </w:t>
      </w:r>
    </w:p>
    <w:p w14:paraId="166ADF37" w14:textId="4C7B142C" w:rsidR="002D3300" w:rsidRPr="00655F45" w:rsidRDefault="00655F45" w:rsidP="00655F45">
      <w:pPr>
        <w:rPr>
          <w:rFonts w:ascii="Arial" w:hAnsi="Arial" w:cs="Arial"/>
          <w:b/>
        </w:rPr>
      </w:pPr>
      <w:r>
        <w:rPr>
          <w:rFonts w:ascii="Arial" w:hAnsi="Arial" w:cs="Arial"/>
          <w:b/>
        </w:rPr>
        <w:t>Social S</w:t>
      </w:r>
      <w:r w:rsidR="002D3300" w:rsidRPr="00655F45">
        <w:rPr>
          <w:rFonts w:ascii="Arial" w:hAnsi="Arial" w:cs="Arial"/>
          <w:b/>
        </w:rPr>
        <w:t xml:space="preserve">upport </w:t>
      </w:r>
    </w:p>
    <w:p w14:paraId="1D01EC4B" w14:textId="77777777" w:rsidR="002D3300" w:rsidRPr="00BE20E5" w:rsidRDefault="002D3300" w:rsidP="002D3300">
      <w:pPr>
        <w:spacing w:after="276" w:line="484" w:lineRule="auto"/>
        <w:rPr>
          <w:rFonts w:ascii="Arial" w:eastAsia="Arial" w:hAnsi="Arial" w:cs="Arial"/>
          <w:lang w:eastAsia="en-GB"/>
        </w:rPr>
      </w:pPr>
      <w:r w:rsidRPr="00BE20E5">
        <w:rPr>
          <w:rFonts w:ascii="Arial" w:eastAsia="Arial" w:hAnsi="Arial" w:cs="Arial"/>
          <w:lang w:eastAsia="en-GB"/>
        </w:rPr>
        <w:t xml:space="preserve">To address the everyday isolation that persons living with endometriosis experience, the review underlines a need for organization of social support groups both during and outside of the COVID-19 timeline. Social groups could serve as appropriate spaces for education in positive behavioural coping strategies (including exercise), increased self-awareness and a place to seek compassionate interaction when social networks are weakened during pandemics. </w:t>
      </w:r>
    </w:p>
    <w:p w14:paraId="6DD2AC45" w14:textId="66A5E14C" w:rsidR="002D3300" w:rsidRPr="00BE20E5" w:rsidRDefault="00655F45" w:rsidP="002D3300">
      <w:pPr>
        <w:spacing w:after="276" w:line="484" w:lineRule="auto"/>
        <w:rPr>
          <w:rFonts w:ascii="Arial" w:eastAsia="Arial" w:hAnsi="Arial" w:cs="Arial"/>
          <w:b/>
          <w:lang w:eastAsia="en-GB"/>
        </w:rPr>
      </w:pPr>
      <w:r w:rsidRPr="00655F45">
        <w:rPr>
          <w:rFonts w:ascii="Arial" w:hAnsi="Arial" w:cs="Arial"/>
          <w:b/>
        </w:rPr>
        <w:t>Updating Clinical Guidelines and Psychological I</w:t>
      </w:r>
      <w:r w:rsidR="002D3300" w:rsidRPr="00655F45">
        <w:rPr>
          <w:rFonts w:ascii="Arial" w:hAnsi="Arial" w:cs="Arial"/>
          <w:b/>
        </w:rPr>
        <w:t>nput</w:t>
      </w:r>
      <w:r w:rsidR="002D3300" w:rsidRPr="00BE20E5">
        <w:rPr>
          <w:rFonts w:ascii="Arial" w:eastAsia="Arial" w:hAnsi="Arial" w:cs="Arial"/>
          <w:b/>
          <w:lang w:eastAsia="en-GB"/>
        </w:rPr>
        <w:br/>
      </w:r>
      <w:r w:rsidR="002D3300" w:rsidRPr="00BE20E5">
        <w:rPr>
          <w:rFonts w:ascii="Arial" w:eastAsia="Arial" w:hAnsi="Arial" w:cs="Arial"/>
          <w:lang w:eastAsia="en-GB"/>
        </w:rPr>
        <w:t xml:space="preserve">Demetriou et al. (2021) commented on their shock at the number of participants wishing to </w:t>
      </w:r>
      <w:r w:rsidR="002D3300" w:rsidRPr="00BE20E5">
        <w:rPr>
          <w:rFonts w:ascii="Arial" w:eastAsia="Arial" w:hAnsi="Arial" w:cs="Arial"/>
          <w:lang w:eastAsia="en-GB"/>
        </w:rPr>
        <w:lastRenderedPageBreak/>
        <w:t>prioritise mental health care during and outside of the pandemic. As there is currently no psychology provision nor clinical guidance on comorbid mental health challenges in this population, research into comorbidity may be required, following which NICE guidelines should be reconsidered. As studies found increased stress was observed in this population during COVID-19, psychological services could aim to provide routine stress relief / emotion regulation training alongside pain management to guard against negative mental health impacts during future pandemics.</w:t>
      </w:r>
      <w:r w:rsidR="002D3300" w:rsidRPr="00BE20E5">
        <w:rPr>
          <w:rFonts w:ascii="Arial" w:eastAsia="Arial" w:hAnsi="Arial" w:cs="Arial"/>
          <w:b/>
          <w:lang w:eastAsia="en-GB"/>
        </w:rPr>
        <w:t xml:space="preserve"> </w:t>
      </w:r>
    </w:p>
    <w:p w14:paraId="4627C7A8" w14:textId="1866660F" w:rsidR="002D3300" w:rsidRPr="00655F45" w:rsidRDefault="00655F45" w:rsidP="00655F45">
      <w:pPr>
        <w:rPr>
          <w:rFonts w:ascii="Arial" w:hAnsi="Arial" w:cs="Arial"/>
          <w:b/>
        </w:rPr>
      </w:pPr>
      <w:r w:rsidRPr="00655F45">
        <w:rPr>
          <w:rFonts w:ascii="Arial" w:hAnsi="Arial" w:cs="Arial"/>
          <w:b/>
        </w:rPr>
        <w:t>Public Health I</w:t>
      </w:r>
      <w:r w:rsidR="002D3300" w:rsidRPr="00655F45">
        <w:rPr>
          <w:rFonts w:ascii="Arial" w:hAnsi="Arial" w:cs="Arial"/>
          <w:b/>
        </w:rPr>
        <w:t>nformation</w:t>
      </w:r>
    </w:p>
    <w:p w14:paraId="7F2343C8"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The review gleaned that this group of persons may be at more risk of developing anxiety when faced with future pandemics. Research could endeavour to better understand the relationship between COVID-19 and chronic pain conditions to </w:t>
      </w:r>
      <w:proofErr w:type="gramStart"/>
      <w:r w:rsidRPr="00BE20E5">
        <w:rPr>
          <w:rFonts w:ascii="Arial" w:eastAsia="Arial" w:hAnsi="Arial" w:cs="Arial"/>
          <w:lang w:eastAsia="en-GB"/>
        </w:rPr>
        <w:t>more clearly inform patients</w:t>
      </w:r>
      <w:proofErr w:type="gramEnd"/>
      <w:r w:rsidRPr="00BE20E5">
        <w:rPr>
          <w:rFonts w:ascii="Arial" w:eastAsia="Arial" w:hAnsi="Arial" w:cs="Arial"/>
          <w:lang w:eastAsia="en-GB"/>
        </w:rPr>
        <w:t xml:space="preserve"> if they are at increased risk or provide information and reassurance if this is not the case. </w:t>
      </w:r>
      <w:r w:rsidRPr="00BE20E5">
        <w:rPr>
          <w:rFonts w:ascii="Arial" w:eastAsia="Arial" w:hAnsi="Arial" w:cs="Arial"/>
          <w:lang w:eastAsia="en-GB"/>
        </w:rPr>
        <w:br/>
      </w:r>
    </w:p>
    <w:p w14:paraId="06EC4200" w14:textId="03F56D7C" w:rsidR="002D3300" w:rsidRPr="00655F45" w:rsidRDefault="002D3300" w:rsidP="00655F45">
      <w:pPr>
        <w:rPr>
          <w:rFonts w:ascii="Arial" w:hAnsi="Arial" w:cs="Arial"/>
          <w:b/>
        </w:rPr>
      </w:pPr>
      <w:bookmarkStart w:id="7" w:name="_Toc81704"/>
      <w:r w:rsidRPr="00655F45">
        <w:rPr>
          <w:rFonts w:ascii="Arial" w:hAnsi="Arial" w:cs="Arial"/>
          <w:b/>
        </w:rPr>
        <w:t>C</w:t>
      </w:r>
      <w:r w:rsidR="00655F45" w:rsidRPr="00655F45">
        <w:rPr>
          <w:rFonts w:ascii="Arial" w:hAnsi="Arial" w:cs="Arial"/>
          <w:b/>
        </w:rPr>
        <w:t>linical M</w:t>
      </w:r>
      <w:r w:rsidRPr="00655F45">
        <w:rPr>
          <w:rFonts w:ascii="Arial" w:hAnsi="Arial" w:cs="Arial"/>
          <w:b/>
        </w:rPr>
        <w:t xml:space="preserve">anagement </w:t>
      </w:r>
      <w:bookmarkEnd w:id="7"/>
    </w:p>
    <w:p w14:paraId="30ACB4AC"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Options for telehealth during pandemics and beyond should be considered due to the benefits of flexible care upon rest and minimizing disruption to routines. However, in-person care should not be replaced. </w:t>
      </w:r>
    </w:p>
    <w:p w14:paraId="6C9BE693" w14:textId="77777777" w:rsidR="002D3300" w:rsidRPr="00655F45" w:rsidRDefault="002D3300" w:rsidP="00655F45">
      <w:pPr>
        <w:rPr>
          <w:rFonts w:ascii="Arial" w:hAnsi="Arial" w:cs="Arial"/>
          <w:b/>
          <w:sz w:val="20"/>
          <w:lang w:eastAsia="en-GB"/>
        </w:rPr>
      </w:pPr>
      <w:r w:rsidRPr="00655F45">
        <w:rPr>
          <w:rFonts w:ascii="Arial" w:hAnsi="Arial" w:cs="Arial"/>
          <w:b/>
          <w:sz w:val="20"/>
          <w:lang w:eastAsia="en-GB"/>
        </w:rPr>
        <w:t xml:space="preserve"> </w:t>
      </w:r>
    </w:p>
    <w:p w14:paraId="33E9892B" w14:textId="11E63E79" w:rsidR="002D3300" w:rsidRPr="00655F45" w:rsidRDefault="00655F45" w:rsidP="00655F45">
      <w:pPr>
        <w:rPr>
          <w:rFonts w:ascii="Arial" w:hAnsi="Arial" w:cs="Arial"/>
          <w:b/>
        </w:rPr>
      </w:pPr>
      <w:r w:rsidRPr="00655F45">
        <w:rPr>
          <w:rFonts w:ascii="Arial" w:hAnsi="Arial" w:cs="Arial"/>
          <w:b/>
        </w:rPr>
        <w:t>Workplace A</w:t>
      </w:r>
      <w:r w:rsidR="002D3300" w:rsidRPr="00655F45">
        <w:rPr>
          <w:rFonts w:ascii="Arial" w:hAnsi="Arial" w:cs="Arial"/>
          <w:b/>
        </w:rPr>
        <w:t xml:space="preserve">djustments </w:t>
      </w:r>
    </w:p>
    <w:p w14:paraId="21400287" w14:textId="77777777" w:rsidR="002D3300" w:rsidRPr="00BE20E5" w:rsidRDefault="002D3300" w:rsidP="002D3300">
      <w:pPr>
        <w:spacing w:after="5" w:line="484" w:lineRule="auto"/>
        <w:rPr>
          <w:rFonts w:ascii="Arial" w:eastAsia="Arial" w:hAnsi="Arial" w:cs="Arial"/>
          <w:lang w:eastAsia="en-GB"/>
        </w:rPr>
      </w:pPr>
      <w:r w:rsidRPr="00BE20E5">
        <w:rPr>
          <w:rFonts w:ascii="Arial" w:eastAsia="Arial" w:hAnsi="Arial" w:cs="Arial"/>
          <w:lang w:eastAsia="en-GB"/>
        </w:rPr>
        <w:t xml:space="preserve">The WHO or other governing bodies could include stipulation that workplaces should be more mindful of endometriosis related needs </w:t>
      </w:r>
      <w:proofErr w:type="gramStart"/>
      <w:r w:rsidRPr="00BE20E5">
        <w:rPr>
          <w:rFonts w:ascii="Arial" w:eastAsia="Arial" w:hAnsi="Arial" w:cs="Arial"/>
          <w:lang w:eastAsia="en-GB"/>
        </w:rPr>
        <w:t>including;</w:t>
      </w:r>
      <w:proofErr w:type="gramEnd"/>
      <w:r w:rsidRPr="00BE20E5">
        <w:rPr>
          <w:rFonts w:ascii="Arial" w:eastAsia="Arial" w:hAnsi="Arial" w:cs="Arial"/>
          <w:lang w:eastAsia="en-GB"/>
        </w:rPr>
        <w:t xml:space="preserve"> flexibility, options to work from home and encouragement of empathy from colleagues. </w:t>
      </w:r>
      <w:r w:rsidRPr="00BE20E5">
        <w:rPr>
          <w:rFonts w:ascii="Arial" w:eastAsia="Arial" w:hAnsi="Arial" w:cs="Arial"/>
          <w:b/>
          <w:lang w:eastAsia="en-GB"/>
        </w:rPr>
        <w:t xml:space="preserve"> </w:t>
      </w:r>
      <w:r w:rsidRPr="00BE20E5">
        <w:rPr>
          <w:rFonts w:ascii="Arial" w:eastAsia="Arial" w:hAnsi="Arial" w:cs="Arial"/>
          <w:lang w:eastAsia="en-GB"/>
        </w:rPr>
        <w:br/>
      </w:r>
      <w:r w:rsidRPr="00BE20E5">
        <w:rPr>
          <w:rFonts w:ascii="Arial" w:eastAsia="Arial" w:hAnsi="Arial" w:cs="Arial"/>
          <w:b/>
          <w:lang w:eastAsia="en-GB"/>
        </w:rPr>
        <w:t xml:space="preserve">                                                  </w:t>
      </w:r>
      <w:r w:rsidRPr="00BE20E5">
        <w:rPr>
          <w:rFonts w:ascii="Arial" w:eastAsia="Arial" w:hAnsi="Arial" w:cs="Arial"/>
          <w:b/>
          <w:lang w:eastAsia="en-GB"/>
        </w:rPr>
        <w:br/>
      </w:r>
      <w:r w:rsidRPr="00655F45">
        <w:rPr>
          <w:rFonts w:ascii="Arial" w:hAnsi="Arial" w:cs="Arial"/>
          <w:b/>
        </w:rPr>
        <w:t xml:space="preserve">Conclusion </w:t>
      </w:r>
      <w:r w:rsidRPr="00BE20E5">
        <w:rPr>
          <w:rFonts w:ascii="Arial" w:eastAsia="Arial" w:hAnsi="Arial" w:cs="Arial"/>
          <w:b/>
          <w:lang w:eastAsia="en-GB"/>
        </w:rPr>
        <w:br/>
      </w:r>
      <w:r w:rsidRPr="00BE20E5">
        <w:rPr>
          <w:rFonts w:ascii="Arial" w:eastAsia="Arial" w:hAnsi="Arial" w:cs="Arial"/>
          <w:lang w:eastAsia="en-GB"/>
        </w:rPr>
        <w:t xml:space="preserve">Eleven studies of varying methodological quality, exploring the experience of individuals living with endometriosis during COVID-19 were reviewed. Psychological impacts of COVID-19 and practiced coping strategies were influenced by individual differences. During the </w:t>
      </w:r>
      <w:r w:rsidRPr="00BE20E5">
        <w:rPr>
          <w:rFonts w:ascii="Arial" w:eastAsia="Arial" w:hAnsi="Arial" w:cs="Arial"/>
          <w:lang w:eastAsia="en-GB"/>
        </w:rPr>
        <w:lastRenderedPageBreak/>
        <w:t xml:space="preserve">pandemic, increases in stress, anxiety and low mood were experienced. Positive impacts of increased self-awareness and better work-life management were reported. Individuals faced challenges to their coping strategies of seeking social support, engaging in physical </w:t>
      </w:r>
      <w:proofErr w:type="gramStart"/>
      <w:r w:rsidRPr="00BE20E5">
        <w:rPr>
          <w:rFonts w:ascii="Arial" w:eastAsia="Arial" w:hAnsi="Arial" w:cs="Arial"/>
          <w:lang w:eastAsia="en-GB"/>
        </w:rPr>
        <w:t>exercise</w:t>
      </w:r>
      <w:proofErr w:type="gramEnd"/>
      <w:r w:rsidRPr="00BE20E5">
        <w:rPr>
          <w:rFonts w:ascii="Arial" w:eastAsia="Arial" w:hAnsi="Arial" w:cs="Arial"/>
          <w:lang w:eastAsia="en-GB"/>
        </w:rPr>
        <w:t xml:space="preserve"> or maintaining patient-clinician relationships. When interpreting the reviews findings, the limited number of papers, lack of </w:t>
      </w:r>
      <w:proofErr w:type="gramStart"/>
      <w:r w:rsidRPr="00BE20E5">
        <w:rPr>
          <w:rFonts w:ascii="Arial" w:eastAsia="Arial" w:hAnsi="Arial" w:cs="Arial"/>
          <w:lang w:eastAsia="en-GB"/>
        </w:rPr>
        <w:t>overall consensus</w:t>
      </w:r>
      <w:proofErr w:type="gramEnd"/>
      <w:r w:rsidRPr="00BE20E5">
        <w:rPr>
          <w:rFonts w:ascii="Arial" w:eastAsia="Arial" w:hAnsi="Arial" w:cs="Arial"/>
          <w:lang w:eastAsia="en-GB"/>
        </w:rPr>
        <w:t xml:space="preserve"> and outlined limitations should be considered.</w:t>
      </w:r>
      <w:r w:rsidRPr="00BE20E5">
        <w:rPr>
          <w:rFonts w:ascii="Arial" w:eastAsia="Arial" w:hAnsi="Arial" w:cs="Arial"/>
          <w:b/>
          <w:lang w:eastAsia="en-GB"/>
        </w:rPr>
        <w:t xml:space="preserve"> </w:t>
      </w:r>
      <w:bookmarkStart w:id="8" w:name="_Toc81705"/>
      <w:r w:rsidRPr="00BE20E5">
        <w:rPr>
          <w:rFonts w:ascii="Arial" w:eastAsia="Arial" w:hAnsi="Arial" w:cs="Arial"/>
          <w:lang w:eastAsia="en-GB"/>
        </w:rPr>
        <w:br w:type="page"/>
      </w:r>
    </w:p>
    <w:p w14:paraId="2FADA898" w14:textId="77777777" w:rsidR="002D3300" w:rsidRPr="00655F45" w:rsidRDefault="002D3300" w:rsidP="00655F45">
      <w:pPr>
        <w:rPr>
          <w:rFonts w:ascii="Arial" w:hAnsi="Arial" w:cs="Arial"/>
          <w:b/>
        </w:rPr>
      </w:pPr>
      <w:r w:rsidRPr="00655F45">
        <w:rPr>
          <w:rFonts w:ascii="Arial" w:hAnsi="Arial" w:cs="Arial"/>
          <w:b/>
        </w:rPr>
        <w:lastRenderedPageBreak/>
        <w:t xml:space="preserve">References </w:t>
      </w:r>
      <w:bookmarkEnd w:id="8"/>
    </w:p>
    <w:p w14:paraId="70E24D63" w14:textId="1BE9478D" w:rsidR="002D3300" w:rsidRPr="00BE20E5" w:rsidRDefault="002D3300" w:rsidP="002D3300">
      <w:pPr>
        <w:spacing w:after="508" w:line="480" w:lineRule="auto"/>
        <w:rPr>
          <w:rFonts w:ascii="Arial" w:eastAsia="Arial" w:hAnsi="Arial" w:cs="Arial"/>
          <w:color w:val="000000"/>
          <w:lang w:eastAsia="en-GB"/>
        </w:rPr>
      </w:pPr>
      <w:r w:rsidRPr="00BE20E5">
        <w:rPr>
          <w:rFonts w:ascii="Arial" w:eastAsia="Arial" w:hAnsi="Arial" w:cs="Arial"/>
          <w:color w:val="000000"/>
          <w:lang w:eastAsia="en-GB"/>
        </w:rPr>
        <w:t xml:space="preserve">Arena, A., Orsini, B., Degli Esposti, E., Raimondo, D., Lenzi, J., Verrelli, L., ... &amp; </w:t>
      </w:r>
      <w:proofErr w:type="spellStart"/>
      <w:r w:rsidRPr="00BE20E5">
        <w:rPr>
          <w:rFonts w:ascii="Arial" w:eastAsia="Arial" w:hAnsi="Arial" w:cs="Arial"/>
          <w:color w:val="000000"/>
          <w:lang w:eastAsia="en-GB"/>
        </w:rPr>
        <w:t>Seracchioli</w:t>
      </w:r>
      <w:proofErr w:type="spellEnd"/>
      <w:r w:rsidRPr="00BE20E5">
        <w:rPr>
          <w:rFonts w:ascii="Arial" w:eastAsia="Arial" w:hAnsi="Arial" w:cs="Arial"/>
          <w:color w:val="000000"/>
          <w:lang w:eastAsia="en-GB"/>
        </w:rPr>
        <w:t xml:space="preserve">,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R. (2021). Effects of the SARS-CoV-2 pandemic on women affected by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endometriosis: A large cross-sectional online survey. </w:t>
      </w:r>
      <w:r w:rsidRPr="00BE20E5">
        <w:rPr>
          <w:rFonts w:ascii="Arial" w:eastAsia="Arial" w:hAnsi="Arial" w:cs="Arial"/>
          <w:i/>
          <w:iCs/>
          <w:color w:val="000000"/>
          <w:lang w:eastAsia="en-GB"/>
        </w:rPr>
        <w:t>Annals of Medicine</w:t>
      </w:r>
      <w:r w:rsidRPr="00BE20E5">
        <w:rPr>
          <w:rFonts w:ascii="Arial" w:eastAsia="Arial" w:hAnsi="Arial" w:cs="Arial"/>
          <w:color w:val="000000"/>
          <w:lang w:eastAsia="en-GB"/>
        </w:rPr>
        <w:t>, </w:t>
      </w:r>
      <w:r w:rsidRPr="00BE20E5">
        <w:rPr>
          <w:rFonts w:ascii="Arial" w:eastAsia="Arial" w:hAnsi="Arial" w:cs="Arial"/>
          <w:i/>
          <w:iCs/>
          <w:color w:val="000000"/>
          <w:lang w:eastAsia="en-GB"/>
        </w:rPr>
        <w:t>53</w:t>
      </w:r>
      <w:r w:rsidRPr="00BE20E5">
        <w:rPr>
          <w:rFonts w:ascii="Arial" w:eastAsia="Arial" w:hAnsi="Arial" w:cs="Arial"/>
          <w:color w:val="000000"/>
          <w:lang w:eastAsia="en-GB"/>
        </w:rPr>
        <w:t>(1),</w:t>
      </w:r>
      <w:r w:rsidR="004951A5">
        <w:rPr>
          <w:rFonts w:ascii="Arial" w:eastAsia="Arial" w:hAnsi="Arial" w:cs="Arial"/>
          <w:color w:val="000000"/>
          <w:lang w:eastAsia="en-GB"/>
        </w:rPr>
        <w:br/>
        <w:t xml:space="preserve">            1924-1934.</w:t>
      </w:r>
      <w:r w:rsidRPr="00BE20E5">
        <w:rPr>
          <w:rFonts w:ascii="Arial" w:eastAsia="Arial" w:hAnsi="Arial" w:cs="Arial"/>
          <w:color w:val="000000"/>
          <w:lang w:eastAsia="en-GB"/>
        </w:rPr>
        <w:br/>
        <w:t xml:space="preserve">Armour, M., Sinclair, J., Cheng, J., Davis, P., Hameed, A., </w:t>
      </w:r>
      <w:proofErr w:type="spellStart"/>
      <w:r w:rsidRPr="00BE20E5">
        <w:rPr>
          <w:rFonts w:ascii="Arial" w:eastAsia="Arial" w:hAnsi="Arial" w:cs="Arial"/>
          <w:color w:val="000000"/>
          <w:lang w:eastAsia="en-GB"/>
        </w:rPr>
        <w:t>Meegahapola</w:t>
      </w:r>
      <w:proofErr w:type="spellEnd"/>
      <w:r w:rsidRPr="00BE20E5">
        <w:rPr>
          <w:rFonts w:ascii="Arial" w:eastAsia="Arial" w:hAnsi="Arial" w:cs="Arial"/>
          <w:color w:val="000000"/>
          <w:lang w:eastAsia="en-GB"/>
        </w:rPr>
        <w:t xml:space="preserve">, H., ... &amp; Leonardi,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M. (2022). Endometriosis and cannabis consumption during the covid-19 pandemic: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an international cross-sectional survey. </w:t>
      </w:r>
      <w:r w:rsidRPr="00BE20E5">
        <w:rPr>
          <w:rFonts w:ascii="Arial" w:eastAsia="Arial" w:hAnsi="Arial" w:cs="Arial"/>
          <w:i/>
          <w:iCs/>
          <w:color w:val="000000"/>
          <w:lang w:eastAsia="en-GB"/>
        </w:rPr>
        <w:t>Cannabis and Cannabinoid Research</w:t>
      </w:r>
      <w:r w:rsidR="004951A5">
        <w:rPr>
          <w:rFonts w:ascii="Arial" w:eastAsia="Arial" w:hAnsi="Arial" w:cs="Arial"/>
          <w:color w:val="000000"/>
          <w:lang w:eastAsia="en-GB"/>
        </w:rPr>
        <w:t xml:space="preserve">. </w:t>
      </w:r>
      <w:r w:rsidRPr="00BE20E5">
        <w:rPr>
          <w:rFonts w:ascii="Arial" w:eastAsia="Arial" w:hAnsi="Arial" w:cs="Arial"/>
          <w:color w:val="000000"/>
          <w:lang w:eastAsia="en-GB"/>
        </w:rPr>
        <w:br/>
        <w:t xml:space="preserve">Armour, M., Ciccia, D., </w:t>
      </w:r>
      <w:proofErr w:type="spellStart"/>
      <w:r w:rsidRPr="00BE20E5">
        <w:rPr>
          <w:rFonts w:ascii="Arial" w:eastAsia="Arial" w:hAnsi="Arial" w:cs="Arial"/>
          <w:color w:val="000000"/>
          <w:lang w:eastAsia="en-GB"/>
        </w:rPr>
        <w:t>Stoikos</w:t>
      </w:r>
      <w:proofErr w:type="spellEnd"/>
      <w:r w:rsidRPr="00BE20E5">
        <w:rPr>
          <w:rFonts w:ascii="Arial" w:eastAsia="Arial" w:hAnsi="Arial" w:cs="Arial"/>
          <w:color w:val="000000"/>
          <w:lang w:eastAsia="en-GB"/>
        </w:rPr>
        <w:t xml:space="preserve">, C., &amp; Wardle, J. (2022). Endometriosis and the workplace: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Lessons from Australia’s response to COVID</w:t>
      </w:r>
      <w:r w:rsidRPr="00BE20E5">
        <w:rPr>
          <w:rFonts w:ascii="Cambria Math" w:eastAsia="Arial" w:hAnsi="Cambria Math" w:cs="Cambria Math"/>
          <w:color w:val="000000"/>
          <w:lang w:eastAsia="en-GB"/>
        </w:rPr>
        <w:t>‐</w:t>
      </w:r>
      <w:r w:rsidRPr="00BE20E5">
        <w:rPr>
          <w:rFonts w:ascii="Arial" w:eastAsia="Arial" w:hAnsi="Arial" w:cs="Arial"/>
          <w:color w:val="000000"/>
          <w:lang w:eastAsia="en-GB"/>
        </w:rPr>
        <w:t>19. </w:t>
      </w:r>
      <w:r w:rsidRPr="00BE20E5">
        <w:rPr>
          <w:rFonts w:ascii="Arial" w:eastAsia="Arial" w:hAnsi="Arial" w:cs="Arial"/>
          <w:i/>
          <w:iCs/>
          <w:color w:val="000000"/>
          <w:lang w:eastAsia="en-GB"/>
        </w:rPr>
        <w:t xml:space="preserve">Australian and New Zealand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i/>
          <w:iCs/>
          <w:color w:val="000000"/>
          <w:lang w:eastAsia="en-GB"/>
        </w:rPr>
        <w:t>Journal of Obstetrics and Gynaecology</w:t>
      </w:r>
      <w:r w:rsidRPr="00BE20E5">
        <w:rPr>
          <w:rFonts w:ascii="Arial" w:eastAsia="Arial" w:hAnsi="Arial" w:cs="Arial"/>
          <w:color w:val="000000"/>
          <w:lang w:eastAsia="en-GB"/>
        </w:rPr>
        <w:t>, </w:t>
      </w:r>
      <w:r w:rsidRPr="00BE20E5">
        <w:rPr>
          <w:rFonts w:ascii="Arial" w:eastAsia="Arial" w:hAnsi="Arial" w:cs="Arial"/>
          <w:i/>
          <w:iCs/>
          <w:color w:val="000000"/>
          <w:lang w:eastAsia="en-GB"/>
        </w:rPr>
        <w:t>62</w:t>
      </w:r>
      <w:r w:rsidR="004951A5">
        <w:rPr>
          <w:rFonts w:ascii="Arial" w:eastAsia="Arial" w:hAnsi="Arial" w:cs="Arial"/>
          <w:color w:val="000000"/>
          <w:lang w:eastAsia="en-GB"/>
        </w:rPr>
        <w:t>(1), 164-167.</w:t>
      </w:r>
      <w:r w:rsidRPr="00BE20E5">
        <w:rPr>
          <w:rFonts w:ascii="Arial" w:eastAsia="Arial" w:hAnsi="Arial" w:cs="Arial"/>
          <w:color w:val="000000"/>
          <w:lang w:eastAsia="en-GB"/>
        </w:rPr>
        <w:br/>
        <w:t xml:space="preserve">Ashkenazi, M. S., Huseby, O. L., Kroken, G., Soto-Mota, A., </w:t>
      </w:r>
      <w:proofErr w:type="spellStart"/>
      <w:r w:rsidRPr="00BE20E5">
        <w:rPr>
          <w:rFonts w:ascii="Arial" w:eastAsia="Arial" w:hAnsi="Arial" w:cs="Arial"/>
          <w:color w:val="000000"/>
          <w:lang w:eastAsia="en-GB"/>
        </w:rPr>
        <w:t>Pents</w:t>
      </w:r>
      <w:proofErr w:type="spellEnd"/>
      <w:r w:rsidRPr="00BE20E5">
        <w:rPr>
          <w:rFonts w:ascii="Arial" w:eastAsia="Arial" w:hAnsi="Arial" w:cs="Arial"/>
          <w:color w:val="000000"/>
          <w:lang w:eastAsia="en-GB"/>
        </w:rPr>
        <w:t xml:space="preserve">, M., Loschiavo, A., ... &amp;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Kwiatkowski, S. (2022). COVID-19 pandemic and the consequential effect on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patients with endometriosis. </w:t>
      </w:r>
      <w:r w:rsidRPr="00BE20E5">
        <w:rPr>
          <w:rFonts w:ascii="Arial" w:eastAsia="Arial" w:hAnsi="Arial" w:cs="Arial"/>
          <w:i/>
          <w:iCs/>
          <w:color w:val="000000"/>
          <w:lang w:eastAsia="en-GB"/>
        </w:rPr>
        <w:t>Human reproduction open</w:t>
      </w:r>
      <w:r w:rsidRPr="00BE20E5">
        <w:rPr>
          <w:rFonts w:ascii="Arial" w:eastAsia="Arial" w:hAnsi="Arial" w:cs="Arial"/>
          <w:color w:val="000000"/>
          <w:lang w:eastAsia="en-GB"/>
        </w:rPr>
        <w:t>, </w:t>
      </w:r>
      <w:r w:rsidRPr="00BE20E5">
        <w:rPr>
          <w:rFonts w:ascii="Arial" w:eastAsia="Arial" w:hAnsi="Arial" w:cs="Arial"/>
          <w:i/>
          <w:iCs/>
          <w:color w:val="000000"/>
          <w:lang w:eastAsia="en-GB"/>
        </w:rPr>
        <w:t>2022</w:t>
      </w:r>
      <w:r w:rsidR="004951A5">
        <w:rPr>
          <w:rFonts w:ascii="Arial" w:eastAsia="Arial" w:hAnsi="Arial" w:cs="Arial"/>
          <w:color w:val="000000"/>
          <w:lang w:eastAsia="en-GB"/>
        </w:rPr>
        <w:t>(2), hoac013.</w:t>
      </w:r>
      <w:r w:rsidRPr="00BE20E5">
        <w:rPr>
          <w:rFonts w:ascii="Arial" w:eastAsia="Arial" w:hAnsi="Arial" w:cs="Arial"/>
          <w:color w:val="000000"/>
          <w:lang w:eastAsia="en-GB"/>
        </w:rPr>
        <w:br/>
        <w:t xml:space="preserve">Bahat, P., Kaya, C., </w:t>
      </w:r>
      <w:proofErr w:type="spellStart"/>
      <w:r w:rsidRPr="00BE20E5">
        <w:rPr>
          <w:rFonts w:ascii="Arial" w:eastAsia="Arial" w:hAnsi="Arial" w:cs="Arial"/>
          <w:color w:val="000000"/>
          <w:lang w:eastAsia="en-GB"/>
        </w:rPr>
        <w:t>Selçuki</w:t>
      </w:r>
      <w:proofErr w:type="spellEnd"/>
      <w:r w:rsidRPr="00BE20E5">
        <w:rPr>
          <w:rFonts w:ascii="Arial" w:eastAsia="Arial" w:hAnsi="Arial" w:cs="Arial"/>
          <w:color w:val="000000"/>
          <w:lang w:eastAsia="en-GB"/>
        </w:rPr>
        <w:t>, N. F., Polat, İ., Usta, T., &amp; Oral, E. (2020). The COVID</w:t>
      </w:r>
      <w:r w:rsidRPr="00BE20E5">
        <w:rPr>
          <w:rFonts w:ascii="Cambria Math" w:eastAsia="Arial" w:hAnsi="Cambria Math" w:cs="Cambria Math"/>
          <w:color w:val="000000"/>
          <w:lang w:eastAsia="en-GB"/>
        </w:rPr>
        <w:t>‐</w:t>
      </w:r>
      <w:r w:rsidRPr="00BE20E5">
        <w:rPr>
          <w:rFonts w:ascii="Arial" w:eastAsia="Arial" w:hAnsi="Arial" w:cs="Arial"/>
          <w:color w:val="000000"/>
          <w:lang w:eastAsia="en-GB"/>
        </w:rPr>
        <w:t xml:space="preserve">19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pandemic and patients with endometriosis: A survey</w:t>
      </w:r>
      <w:r w:rsidRPr="00BE20E5">
        <w:rPr>
          <w:rFonts w:ascii="Cambria Math" w:eastAsia="Arial" w:hAnsi="Cambria Math" w:cs="Cambria Math"/>
          <w:color w:val="000000"/>
          <w:lang w:eastAsia="en-GB"/>
        </w:rPr>
        <w:t>‐</w:t>
      </w:r>
      <w:r w:rsidRPr="00BE20E5">
        <w:rPr>
          <w:rFonts w:ascii="Arial" w:eastAsia="Arial" w:hAnsi="Arial" w:cs="Arial"/>
          <w:color w:val="000000"/>
          <w:lang w:eastAsia="en-GB"/>
        </w:rPr>
        <w:t xml:space="preserve">based study conducted in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Turkey. </w:t>
      </w:r>
      <w:r w:rsidRPr="00BE20E5">
        <w:rPr>
          <w:rFonts w:ascii="Arial" w:eastAsia="Arial" w:hAnsi="Arial" w:cs="Arial"/>
          <w:i/>
          <w:iCs/>
          <w:color w:val="000000"/>
          <w:lang w:eastAsia="en-GB"/>
        </w:rPr>
        <w:t xml:space="preserve">International Journal of </w:t>
      </w:r>
      <w:proofErr w:type="spellStart"/>
      <w:r w:rsidRPr="00BE20E5">
        <w:rPr>
          <w:rFonts w:ascii="Arial" w:eastAsia="Arial" w:hAnsi="Arial" w:cs="Arial"/>
          <w:i/>
          <w:iCs/>
          <w:color w:val="000000"/>
          <w:lang w:eastAsia="en-GB"/>
        </w:rPr>
        <w:t>Gynecology</w:t>
      </w:r>
      <w:proofErr w:type="spellEnd"/>
      <w:r w:rsidRPr="00BE20E5">
        <w:rPr>
          <w:rFonts w:ascii="Arial" w:eastAsia="Arial" w:hAnsi="Arial" w:cs="Arial"/>
          <w:i/>
          <w:iCs/>
          <w:color w:val="000000"/>
          <w:lang w:eastAsia="en-GB"/>
        </w:rPr>
        <w:t xml:space="preserve"> &amp; Obstetrics</w:t>
      </w:r>
      <w:r w:rsidRPr="00BE20E5">
        <w:rPr>
          <w:rFonts w:ascii="Arial" w:eastAsia="Arial" w:hAnsi="Arial" w:cs="Arial"/>
          <w:color w:val="000000"/>
          <w:lang w:eastAsia="en-GB"/>
        </w:rPr>
        <w:t>, </w:t>
      </w:r>
      <w:r w:rsidRPr="00BE20E5">
        <w:rPr>
          <w:rFonts w:ascii="Arial" w:eastAsia="Arial" w:hAnsi="Arial" w:cs="Arial"/>
          <w:i/>
          <w:iCs/>
          <w:color w:val="000000"/>
          <w:lang w:eastAsia="en-GB"/>
        </w:rPr>
        <w:t>151</w:t>
      </w:r>
      <w:r w:rsidR="004951A5">
        <w:rPr>
          <w:rFonts w:ascii="Arial" w:eastAsia="Arial" w:hAnsi="Arial" w:cs="Arial"/>
          <w:color w:val="000000"/>
          <w:lang w:eastAsia="en-GB"/>
        </w:rPr>
        <w:t>(2), 249-252.</w:t>
      </w:r>
      <w:r w:rsidRPr="00BE20E5">
        <w:rPr>
          <w:rFonts w:ascii="Arial" w:eastAsia="Arial" w:hAnsi="Arial" w:cs="Arial"/>
          <w:color w:val="000000"/>
          <w:lang w:eastAsia="en-GB"/>
        </w:rPr>
        <w:br/>
      </w:r>
      <w:proofErr w:type="spellStart"/>
      <w:r w:rsidRPr="00BE20E5">
        <w:rPr>
          <w:rFonts w:ascii="Arial" w:eastAsia="Arial" w:hAnsi="Arial" w:cs="Arial"/>
          <w:color w:val="000000"/>
          <w:lang w:eastAsia="en-GB"/>
        </w:rPr>
        <w:t>Brasil</w:t>
      </w:r>
      <w:proofErr w:type="spellEnd"/>
      <w:r w:rsidRPr="00BE20E5">
        <w:rPr>
          <w:rFonts w:ascii="Arial" w:eastAsia="Arial" w:hAnsi="Arial" w:cs="Arial"/>
          <w:color w:val="000000"/>
          <w:lang w:eastAsia="en-GB"/>
        </w:rPr>
        <w:t xml:space="preserve">, D. L., Montagna, E., Trevisan, C. M., La Rosa, V. L., Lagana, A. S., Barbosa, C. P., ...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&amp; Zaia, V. (2019). Psychological stress levels in women with endometriosis: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systematic review and meta-analysis of observational studies. </w:t>
      </w:r>
      <w:r w:rsidRPr="00BE20E5">
        <w:rPr>
          <w:rFonts w:ascii="Arial" w:eastAsia="Arial" w:hAnsi="Arial" w:cs="Arial"/>
          <w:i/>
          <w:iCs/>
          <w:color w:val="000000"/>
          <w:lang w:eastAsia="en-GB"/>
        </w:rPr>
        <w:t xml:space="preserve">Minerva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i/>
          <w:iCs/>
          <w:color w:val="000000"/>
          <w:lang w:eastAsia="en-GB"/>
        </w:rPr>
        <w:t>Medica</w:t>
      </w:r>
      <w:r w:rsidRPr="00BE20E5">
        <w:rPr>
          <w:rFonts w:ascii="Arial" w:eastAsia="Arial" w:hAnsi="Arial" w:cs="Arial"/>
          <w:color w:val="000000"/>
          <w:lang w:eastAsia="en-GB"/>
        </w:rPr>
        <w:t>, </w:t>
      </w:r>
      <w:r w:rsidRPr="00BE20E5">
        <w:rPr>
          <w:rFonts w:ascii="Arial" w:eastAsia="Arial" w:hAnsi="Arial" w:cs="Arial"/>
          <w:i/>
          <w:iCs/>
          <w:color w:val="000000"/>
          <w:lang w:eastAsia="en-GB"/>
        </w:rPr>
        <w:t>111</w:t>
      </w:r>
      <w:r w:rsidR="004951A5">
        <w:rPr>
          <w:rFonts w:ascii="Arial" w:eastAsia="Arial" w:hAnsi="Arial" w:cs="Arial"/>
          <w:color w:val="000000"/>
          <w:lang w:eastAsia="en-GB"/>
        </w:rPr>
        <w:t>(1), 90-102.</w:t>
      </w:r>
      <w:r w:rsidRPr="00BE20E5">
        <w:rPr>
          <w:rFonts w:ascii="Arial" w:eastAsia="Arial" w:hAnsi="Arial" w:cs="Arial"/>
          <w:color w:val="000000"/>
          <w:lang w:eastAsia="en-GB"/>
        </w:rPr>
        <w:br/>
        <w:t xml:space="preserve">Bourne </w:t>
      </w:r>
      <w:proofErr w:type="gramStart"/>
      <w:r w:rsidRPr="00BE20E5">
        <w:rPr>
          <w:rFonts w:ascii="Arial" w:eastAsia="Arial" w:hAnsi="Arial" w:cs="Arial"/>
          <w:color w:val="000000"/>
          <w:lang w:eastAsia="en-GB"/>
        </w:rPr>
        <w:t>T ,</w:t>
      </w:r>
      <w:proofErr w:type="gramEnd"/>
      <w:r w:rsidRPr="00BE20E5">
        <w:rPr>
          <w:rFonts w:ascii="Arial" w:eastAsia="Arial" w:hAnsi="Arial" w:cs="Arial"/>
          <w:color w:val="000000"/>
          <w:lang w:eastAsia="en-GB"/>
        </w:rPr>
        <w:t xml:space="preserve"> Leonardi M , </w:t>
      </w:r>
      <w:proofErr w:type="spellStart"/>
      <w:r w:rsidRPr="00BE20E5">
        <w:rPr>
          <w:rFonts w:ascii="Arial" w:eastAsia="Arial" w:hAnsi="Arial" w:cs="Arial"/>
          <w:color w:val="000000"/>
          <w:lang w:eastAsia="en-GB"/>
        </w:rPr>
        <w:t>Kyriacou</w:t>
      </w:r>
      <w:proofErr w:type="spellEnd"/>
      <w:r w:rsidRPr="00BE20E5">
        <w:rPr>
          <w:rFonts w:ascii="Arial" w:eastAsia="Arial" w:hAnsi="Arial" w:cs="Arial"/>
          <w:color w:val="000000"/>
          <w:lang w:eastAsia="en-GB"/>
        </w:rPr>
        <w:t xml:space="preserve"> C , Al-</w:t>
      </w:r>
      <w:proofErr w:type="spellStart"/>
      <w:r w:rsidRPr="00BE20E5">
        <w:rPr>
          <w:rFonts w:ascii="Arial" w:eastAsia="Arial" w:hAnsi="Arial" w:cs="Arial"/>
          <w:color w:val="000000"/>
          <w:lang w:eastAsia="en-GB"/>
        </w:rPr>
        <w:t>Memar</w:t>
      </w:r>
      <w:proofErr w:type="spellEnd"/>
      <w:r w:rsidRPr="00BE20E5">
        <w:rPr>
          <w:rFonts w:ascii="Arial" w:eastAsia="Arial" w:hAnsi="Arial" w:cs="Arial"/>
          <w:color w:val="000000"/>
          <w:lang w:eastAsia="en-GB"/>
        </w:rPr>
        <w:t xml:space="preserve"> M , </w:t>
      </w:r>
      <w:proofErr w:type="spellStart"/>
      <w:r w:rsidRPr="00BE20E5">
        <w:rPr>
          <w:rFonts w:ascii="Arial" w:eastAsia="Arial" w:hAnsi="Arial" w:cs="Arial"/>
          <w:color w:val="000000"/>
          <w:lang w:eastAsia="en-GB"/>
        </w:rPr>
        <w:t>Landolfo</w:t>
      </w:r>
      <w:proofErr w:type="spellEnd"/>
      <w:r w:rsidRPr="00BE20E5">
        <w:rPr>
          <w:rFonts w:ascii="Arial" w:eastAsia="Arial" w:hAnsi="Arial" w:cs="Arial"/>
          <w:color w:val="000000"/>
          <w:lang w:eastAsia="en-GB"/>
        </w:rPr>
        <w:t xml:space="preserve"> C , </w:t>
      </w:r>
      <w:proofErr w:type="spellStart"/>
      <w:r w:rsidRPr="00BE20E5">
        <w:rPr>
          <w:rFonts w:ascii="Arial" w:eastAsia="Arial" w:hAnsi="Arial" w:cs="Arial"/>
          <w:color w:val="000000"/>
          <w:lang w:eastAsia="en-GB"/>
        </w:rPr>
        <w:t>Cibula</w:t>
      </w:r>
      <w:proofErr w:type="spellEnd"/>
      <w:r w:rsidRPr="00BE20E5">
        <w:rPr>
          <w:rFonts w:ascii="Arial" w:eastAsia="Arial" w:hAnsi="Arial" w:cs="Arial"/>
          <w:color w:val="000000"/>
          <w:lang w:eastAsia="en-GB"/>
        </w:rPr>
        <w:t xml:space="preserve"> D , </w:t>
      </w:r>
      <w:proofErr w:type="spellStart"/>
      <w:r w:rsidRPr="00BE20E5">
        <w:rPr>
          <w:rFonts w:ascii="Arial" w:eastAsia="Arial" w:hAnsi="Arial" w:cs="Arial"/>
          <w:color w:val="000000"/>
          <w:lang w:eastAsia="en-GB"/>
        </w:rPr>
        <w:t>Condous</w:t>
      </w:r>
      <w:proofErr w:type="spellEnd"/>
      <w:r w:rsidRPr="00BE20E5">
        <w:rPr>
          <w:rFonts w:ascii="Arial" w:eastAsia="Arial" w:hAnsi="Arial" w:cs="Arial"/>
          <w:color w:val="000000"/>
          <w:lang w:eastAsia="en-GB"/>
        </w:rPr>
        <w:t xml:space="preserve"> G ,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Metzger U , </w:t>
      </w:r>
      <w:proofErr w:type="spellStart"/>
      <w:r w:rsidRPr="00BE20E5">
        <w:rPr>
          <w:rFonts w:ascii="Arial" w:eastAsia="Arial" w:hAnsi="Arial" w:cs="Arial"/>
          <w:color w:val="000000"/>
          <w:lang w:eastAsia="en-GB"/>
        </w:rPr>
        <w:t>Fischerova</w:t>
      </w:r>
      <w:proofErr w:type="spellEnd"/>
      <w:r w:rsidRPr="00BE20E5">
        <w:rPr>
          <w:rFonts w:ascii="Arial" w:eastAsia="Arial" w:hAnsi="Arial" w:cs="Arial"/>
          <w:color w:val="000000"/>
          <w:lang w:eastAsia="en-GB"/>
        </w:rPr>
        <w:t xml:space="preserve"> D , Timmerman D et al.  ISUOG Consensus Statement on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rationalization of </w:t>
      </w:r>
      <w:proofErr w:type="spellStart"/>
      <w:r w:rsidRPr="00BE20E5">
        <w:rPr>
          <w:rFonts w:ascii="Arial" w:eastAsia="Arial" w:hAnsi="Arial" w:cs="Arial"/>
          <w:color w:val="000000"/>
          <w:lang w:eastAsia="en-GB"/>
        </w:rPr>
        <w:t>gynecological</w:t>
      </w:r>
      <w:proofErr w:type="spellEnd"/>
      <w:r w:rsidRPr="00BE20E5">
        <w:rPr>
          <w:rFonts w:ascii="Arial" w:eastAsia="Arial" w:hAnsi="Arial" w:cs="Arial"/>
          <w:color w:val="000000"/>
          <w:lang w:eastAsia="en-GB"/>
        </w:rPr>
        <w:t xml:space="preserve"> ultrasound services in context of SARS-CoV-2. </w:t>
      </w:r>
      <w:r w:rsidR="004951A5">
        <w:rPr>
          <w:rFonts w:ascii="Arial" w:eastAsia="Arial" w:hAnsi="Arial" w:cs="Arial"/>
          <w:color w:val="000000"/>
          <w:lang w:eastAsia="en-GB"/>
        </w:rPr>
        <w:br/>
      </w:r>
      <w:r w:rsidR="004951A5">
        <w:rPr>
          <w:rFonts w:ascii="Arial" w:eastAsia="Arial" w:hAnsi="Arial" w:cs="Arial"/>
          <w:color w:val="000000"/>
          <w:lang w:eastAsia="en-GB"/>
        </w:rPr>
        <w:tab/>
      </w:r>
      <w:r w:rsidRPr="008746AF">
        <w:rPr>
          <w:rFonts w:ascii="Arial" w:eastAsia="Arial" w:hAnsi="Arial" w:cs="Arial"/>
          <w:i/>
          <w:color w:val="000000"/>
          <w:lang w:eastAsia="en-GB"/>
        </w:rPr>
        <w:t xml:space="preserve">Ultrasound </w:t>
      </w:r>
      <w:proofErr w:type="spellStart"/>
      <w:r w:rsidRPr="008746AF">
        <w:rPr>
          <w:rFonts w:ascii="Arial" w:eastAsia="Arial" w:hAnsi="Arial" w:cs="Arial"/>
          <w:i/>
          <w:color w:val="000000"/>
          <w:lang w:eastAsia="en-GB"/>
        </w:rPr>
        <w:t>Obstet</w:t>
      </w:r>
      <w:proofErr w:type="spellEnd"/>
      <w:r w:rsidRPr="008746AF">
        <w:rPr>
          <w:rFonts w:ascii="Arial" w:eastAsia="Arial" w:hAnsi="Arial" w:cs="Arial"/>
          <w:i/>
          <w:color w:val="000000"/>
          <w:lang w:eastAsia="en-GB"/>
        </w:rPr>
        <w:t xml:space="preserve"> </w:t>
      </w:r>
      <w:proofErr w:type="spellStart"/>
      <w:r w:rsidRPr="008746AF">
        <w:rPr>
          <w:rFonts w:ascii="Arial" w:eastAsia="Arial" w:hAnsi="Arial" w:cs="Arial"/>
          <w:i/>
          <w:color w:val="000000"/>
          <w:lang w:eastAsia="en-GB"/>
        </w:rPr>
        <w:t>Gynec</w:t>
      </w:r>
      <w:r w:rsidR="004951A5" w:rsidRPr="008746AF">
        <w:rPr>
          <w:rFonts w:ascii="Arial" w:eastAsia="Arial" w:hAnsi="Arial" w:cs="Arial"/>
          <w:i/>
          <w:color w:val="000000"/>
          <w:lang w:eastAsia="en-GB"/>
        </w:rPr>
        <w:t>ol</w:t>
      </w:r>
      <w:proofErr w:type="spellEnd"/>
      <w:r w:rsidR="004951A5" w:rsidRPr="008746AF">
        <w:rPr>
          <w:rFonts w:ascii="Arial" w:eastAsia="Arial" w:hAnsi="Arial" w:cs="Arial"/>
          <w:i/>
          <w:color w:val="000000"/>
          <w:lang w:eastAsia="en-GB"/>
        </w:rPr>
        <w:t xml:space="preserve"> 2020</w:t>
      </w:r>
      <w:r w:rsidR="004951A5">
        <w:rPr>
          <w:rFonts w:ascii="Arial" w:eastAsia="Arial" w:hAnsi="Arial" w:cs="Arial"/>
          <w:color w:val="000000"/>
          <w:lang w:eastAsia="en-GB"/>
        </w:rPr>
        <w:t>. doi:10.1002/uog.22047.</w:t>
      </w:r>
      <w:r w:rsidRPr="00BE20E5">
        <w:rPr>
          <w:rFonts w:ascii="Arial" w:eastAsia="Arial" w:hAnsi="Arial" w:cs="Arial"/>
          <w:color w:val="000000"/>
          <w:lang w:eastAsia="en-GB"/>
        </w:rPr>
        <w:br/>
      </w:r>
      <w:proofErr w:type="spellStart"/>
      <w:r w:rsidRPr="00BE20E5">
        <w:rPr>
          <w:rFonts w:ascii="Arial" w:eastAsia="Arial" w:hAnsi="Arial" w:cs="Arial"/>
          <w:color w:val="000000"/>
          <w:lang w:eastAsia="en-GB"/>
        </w:rPr>
        <w:t>Brosens</w:t>
      </w:r>
      <w:proofErr w:type="spellEnd"/>
      <w:r w:rsidRPr="00BE20E5">
        <w:rPr>
          <w:rFonts w:ascii="Arial" w:eastAsia="Arial" w:hAnsi="Arial" w:cs="Arial"/>
          <w:color w:val="000000"/>
          <w:lang w:eastAsia="en-GB"/>
        </w:rPr>
        <w:t xml:space="preserve">, I., &amp; </w:t>
      </w:r>
      <w:proofErr w:type="spellStart"/>
      <w:r w:rsidRPr="00BE20E5">
        <w:rPr>
          <w:rFonts w:ascii="Arial" w:eastAsia="Arial" w:hAnsi="Arial" w:cs="Arial"/>
          <w:color w:val="000000"/>
          <w:lang w:eastAsia="en-GB"/>
        </w:rPr>
        <w:t>Benagiano</w:t>
      </w:r>
      <w:proofErr w:type="spellEnd"/>
      <w:r w:rsidRPr="00BE20E5">
        <w:rPr>
          <w:rFonts w:ascii="Arial" w:eastAsia="Arial" w:hAnsi="Arial" w:cs="Arial"/>
          <w:color w:val="000000"/>
          <w:lang w:eastAsia="en-GB"/>
        </w:rPr>
        <w:t>, G. (2011). Endometriosis, a modern syndrome. </w:t>
      </w:r>
      <w:r w:rsidRPr="00BE20E5">
        <w:rPr>
          <w:rFonts w:ascii="Arial" w:eastAsia="Arial" w:hAnsi="Arial" w:cs="Arial"/>
          <w:i/>
          <w:iCs/>
          <w:color w:val="000000"/>
          <w:lang w:eastAsia="en-GB"/>
        </w:rPr>
        <w:t xml:space="preserve">The Indian journal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i/>
          <w:iCs/>
          <w:color w:val="000000"/>
          <w:lang w:eastAsia="en-GB"/>
        </w:rPr>
        <w:t>of medical research</w:t>
      </w:r>
      <w:r w:rsidRPr="00BE20E5">
        <w:rPr>
          <w:rFonts w:ascii="Arial" w:eastAsia="Arial" w:hAnsi="Arial" w:cs="Arial"/>
          <w:color w:val="000000"/>
          <w:lang w:eastAsia="en-GB"/>
        </w:rPr>
        <w:t>, </w:t>
      </w:r>
      <w:r w:rsidRPr="00BE20E5">
        <w:rPr>
          <w:rFonts w:ascii="Arial" w:eastAsia="Arial" w:hAnsi="Arial" w:cs="Arial"/>
          <w:i/>
          <w:iCs/>
          <w:color w:val="000000"/>
          <w:lang w:eastAsia="en-GB"/>
        </w:rPr>
        <w:t>133</w:t>
      </w:r>
      <w:r w:rsidRPr="00BE20E5">
        <w:rPr>
          <w:rFonts w:ascii="Arial" w:eastAsia="Arial" w:hAnsi="Arial" w:cs="Arial"/>
          <w:color w:val="000000"/>
          <w:lang w:eastAsia="en-GB"/>
        </w:rPr>
        <w:t>(6), 581.</w:t>
      </w:r>
      <w:r w:rsidR="004951A5">
        <w:rPr>
          <w:rFonts w:ascii="Arial" w:eastAsia="Arial" w:hAnsi="Arial" w:cs="Arial"/>
          <w:color w:val="000000"/>
          <w:lang w:eastAsia="en-GB"/>
        </w:rPr>
        <w:br/>
      </w:r>
      <w:r w:rsidRPr="00BE20E5">
        <w:rPr>
          <w:rFonts w:ascii="Arial" w:eastAsia="Arial" w:hAnsi="Arial" w:cs="Arial"/>
          <w:color w:val="000000"/>
          <w:lang w:eastAsia="en-GB"/>
        </w:rPr>
        <w:t xml:space="preserve">Ciotti, M., </w:t>
      </w:r>
      <w:proofErr w:type="spellStart"/>
      <w:r w:rsidRPr="00BE20E5">
        <w:rPr>
          <w:rFonts w:ascii="Arial" w:eastAsia="Arial" w:hAnsi="Arial" w:cs="Arial"/>
          <w:color w:val="000000"/>
          <w:lang w:eastAsia="en-GB"/>
        </w:rPr>
        <w:t>Ciccozzi</w:t>
      </w:r>
      <w:proofErr w:type="spellEnd"/>
      <w:r w:rsidRPr="00BE20E5">
        <w:rPr>
          <w:rFonts w:ascii="Arial" w:eastAsia="Arial" w:hAnsi="Arial" w:cs="Arial"/>
          <w:color w:val="000000"/>
          <w:lang w:eastAsia="en-GB"/>
        </w:rPr>
        <w:t xml:space="preserve">, M., </w:t>
      </w:r>
      <w:proofErr w:type="spellStart"/>
      <w:r w:rsidRPr="00BE20E5">
        <w:rPr>
          <w:rFonts w:ascii="Arial" w:eastAsia="Arial" w:hAnsi="Arial" w:cs="Arial"/>
          <w:color w:val="000000"/>
          <w:lang w:eastAsia="en-GB"/>
        </w:rPr>
        <w:t>Terrinoni</w:t>
      </w:r>
      <w:proofErr w:type="spellEnd"/>
      <w:r w:rsidRPr="00BE20E5">
        <w:rPr>
          <w:rFonts w:ascii="Arial" w:eastAsia="Arial" w:hAnsi="Arial" w:cs="Arial"/>
          <w:color w:val="000000"/>
          <w:lang w:eastAsia="en-GB"/>
        </w:rPr>
        <w:t xml:space="preserve">, A., Jiang, W. C., Wang, C. B., &amp; Bernardini, S. (2020). The </w:t>
      </w:r>
      <w:r w:rsidR="004951A5">
        <w:rPr>
          <w:rFonts w:ascii="Arial" w:eastAsia="Arial" w:hAnsi="Arial" w:cs="Arial"/>
          <w:color w:val="000000"/>
          <w:lang w:eastAsia="en-GB"/>
        </w:rPr>
        <w:br/>
      </w:r>
      <w:r w:rsidR="004951A5">
        <w:rPr>
          <w:rFonts w:ascii="Arial" w:eastAsia="Arial" w:hAnsi="Arial" w:cs="Arial"/>
          <w:color w:val="000000"/>
          <w:lang w:eastAsia="en-GB"/>
        </w:rPr>
        <w:lastRenderedPageBreak/>
        <w:tab/>
      </w:r>
      <w:r w:rsidRPr="00BE20E5">
        <w:rPr>
          <w:rFonts w:ascii="Arial" w:eastAsia="Arial" w:hAnsi="Arial" w:cs="Arial"/>
          <w:color w:val="000000"/>
          <w:lang w:eastAsia="en-GB"/>
        </w:rPr>
        <w:t>COVID-19 pandemic. </w:t>
      </w:r>
      <w:r w:rsidRPr="00BE20E5">
        <w:rPr>
          <w:rFonts w:ascii="Arial" w:eastAsia="Arial" w:hAnsi="Arial" w:cs="Arial"/>
          <w:i/>
          <w:iCs/>
          <w:color w:val="000000"/>
          <w:lang w:eastAsia="en-GB"/>
        </w:rPr>
        <w:t>Critical reviews in clinical laboratory sciences</w:t>
      </w:r>
      <w:r w:rsidRPr="00BE20E5">
        <w:rPr>
          <w:rFonts w:ascii="Arial" w:eastAsia="Arial" w:hAnsi="Arial" w:cs="Arial"/>
          <w:color w:val="000000"/>
          <w:lang w:eastAsia="en-GB"/>
        </w:rPr>
        <w:t>, </w:t>
      </w:r>
      <w:r w:rsidRPr="00BE20E5">
        <w:rPr>
          <w:rFonts w:ascii="Arial" w:eastAsia="Arial" w:hAnsi="Arial" w:cs="Arial"/>
          <w:i/>
          <w:iCs/>
          <w:color w:val="000000"/>
          <w:lang w:eastAsia="en-GB"/>
        </w:rPr>
        <w:t>57</w:t>
      </w:r>
      <w:r w:rsidRPr="00BE20E5">
        <w:rPr>
          <w:rFonts w:ascii="Arial" w:eastAsia="Arial" w:hAnsi="Arial" w:cs="Arial"/>
          <w:color w:val="000000"/>
          <w:lang w:eastAsia="en-GB"/>
        </w:rPr>
        <w:t>(6), 365-388.</w:t>
      </w:r>
      <w:r w:rsidR="008746AF">
        <w:rPr>
          <w:rFonts w:ascii="Arial" w:eastAsia="Arial" w:hAnsi="Arial" w:cs="Arial"/>
          <w:color w:val="000000"/>
          <w:lang w:eastAsia="en-GB"/>
        </w:rPr>
        <w:br/>
      </w:r>
      <w:r w:rsidRPr="00BE20E5">
        <w:rPr>
          <w:rFonts w:ascii="Arial" w:eastAsia="Arial" w:hAnsi="Arial" w:cs="Arial"/>
          <w:color w:val="000000"/>
          <w:lang w:eastAsia="en-GB"/>
        </w:rPr>
        <w:t xml:space="preserve">Culley, L., Law, C., Hudson, N., Denny, E., Mitchell, H., Baumgarten, M., &amp; Raine-Fenning,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N. (2013). The social and psychological impact of endometriosis on women's lives: a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critical narrative review. </w:t>
      </w:r>
      <w:r w:rsidRPr="00BE20E5">
        <w:rPr>
          <w:rFonts w:ascii="Arial" w:eastAsia="Arial" w:hAnsi="Arial" w:cs="Arial"/>
          <w:i/>
          <w:iCs/>
          <w:color w:val="000000"/>
          <w:lang w:eastAsia="en-GB"/>
        </w:rPr>
        <w:t>Human reproduction update</w:t>
      </w:r>
      <w:r w:rsidRPr="00BE20E5">
        <w:rPr>
          <w:rFonts w:ascii="Arial" w:eastAsia="Arial" w:hAnsi="Arial" w:cs="Arial"/>
          <w:color w:val="000000"/>
          <w:lang w:eastAsia="en-GB"/>
        </w:rPr>
        <w:t>, </w:t>
      </w:r>
      <w:r w:rsidRPr="00BE20E5">
        <w:rPr>
          <w:rFonts w:ascii="Arial" w:eastAsia="Arial" w:hAnsi="Arial" w:cs="Arial"/>
          <w:i/>
          <w:iCs/>
          <w:color w:val="000000"/>
          <w:lang w:eastAsia="en-GB"/>
        </w:rPr>
        <w:t>19</w:t>
      </w:r>
      <w:r w:rsidR="004951A5">
        <w:rPr>
          <w:rFonts w:ascii="Arial" w:eastAsia="Arial" w:hAnsi="Arial" w:cs="Arial"/>
          <w:color w:val="000000"/>
          <w:lang w:eastAsia="en-GB"/>
        </w:rPr>
        <w:t>(6), 625-639.</w:t>
      </w:r>
      <w:r w:rsidRPr="00BE20E5">
        <w:rPr>
          <w:rFonts w:ascii="Arial" w:eastAsia="Arial" w:hAnsi="Arial" w:cs="Arial"/>
          <w:color w:val="000000"/>
          <w:lang w:eastAsia="en-GB"/>
        </w:rPr>
        <w:br/>
        <w:t xml:space="preserve">Della Corte, L., Di Filippo, C., Gabrielli, O., </w:t>
      </w:r>
      <w:proofErr w:type="spellStart"/>
      <w:r w:rsidRPr="00BE20E5">
        <w:rPr>
          <w:rFonts w:ascii="Arial" w:eastAsia="Arial" w:hAnsi="Arial" w:cs="Arial"/>
          <w:color w:val="000000"/>
          <w:lang w:eastAsia="en-GB"/>
        </w:rPr>
        <w:t>Reppuccia</w:t>
      </w:r>
      <w:proofErr w:type="spellEnd"/>
      <w:r w:rsidRPr="00BE20E5">
        <w:rPr>
          <w:rFonts w:ascii="Arial" w:eastAsia="Arial" w:hAnsi="Arial" w:cs="Arial"/>
          <w:color w:val="000000"/>
          <w:lang w:eastAsia="en-GB"/>
        </w:rPr>
        <w:t xml:space="preserve">, S., La Rosa, V. L., Ragusa, R., ... &amp; </w:t>
      </w:r>
      <w:r w:rsidR="004951A5">
        <w:rPr>
          <w:rFonts w:ascii="Arial" w:eastAsia="Arial" w:hAnsi="Arial" w:cs="Arial"/>
          <w:color w:val="000000"/>
          <w:lang w:eastAsia="en-GB"/>
        </w:rPr>
        <w:br/>
      </w:r>
      <w:r w:rsidR="004951A5">
        <w:rPr>
          <w:rFonts w:ascii="Arial" w:eastAsia="Arial" w:hAnsi="Arial" w:cs="Arial"/>
          <w:color w:val="000000"/>
          <w:lang w:eastAsia="en-GB"/>
        </w:rPr>
        <w:tab/>
      </w:r>
      <w:proofErr w:type="spellStart"/>
      <w:r w:rsidRPr="00BE20E5">
        <w:rPr>
          <w:rFonts w:ascii="Arial" w:eastAsia="Arial" w:hAnsi="Arial" w:cs="Arial"/>
          <w:color w:val="000000"/>
          <w:lang w:eastAsia="en-GB"/>
        </w:rPr>
        <w:t>Giampaolino</w:t>
      </w:r>
      <w:proofErr w:type="spellEnd"/>
      <w:r w:rsidRPr="00BE20E5">
        <w:rPr>
          <w:rFonts w:ascii="Arial" w:eastAsia="Arial" w:hAnsi="Arial" w:cs="Arial"/>
          <w:color w:val="000000"/>
          <w:lang w:eastAsia="en-GB"/>
        </w:rPr>
        <w:t xml:space="preserve">, P. (2020). The burden of endometriosis on women’s lifespan: a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narrative overview on quality of life and psychosocial wellbeing. </w:t>
      </w:r>
      <w:r w:rsidRPr="00BE20E5">
        <w:rPr>
          <w:rFonts w:ascii="Arial" w:eastAsia="Arial" w:hAnsi="Arial" w:cs="Arial"/>
          <w:i/>
          <w:iCs/>
          <w:color w:val="000000"/>
          <w:lang w:eastAsia="en-GB"/>
        </w:rPr>
        <w:t xml:space="preserve">International journal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i/>
          <w:iCs/>
          <w:color w:val="000000"/>
          <w:lang w:eastAsia="en-GB"/>
        </w:rPr>
        <w:t>of environmental research and public health</w:t>
      </w:r>
      <w:r w:rsidRPr="00BE20E5">
        <w:rPr>
          <w:rFonts w:ascii="Arial" w:eastAsia="Arial" w:hAnsi="Arial" w:cs="Arial"/>
          <w:color w:val="000000"/>
          <w:lang w:eastAsia="en-GB"/>
        </w:rPr>
        <w:t>, </w:t>
      </w:r>
      <w:r w:rsidRPr="00BE20E5">
        <w:rPr>
          <w:rFonts w:ascii="Arial" w:eastAsia="Arial" w:hAnsi="Arial" w:cs="Arial"/>
          <w:i/>
          <w:iCs/>
          <w:color w:val="000000"/>
          <w:lang w:eastAsia="en-GB"/>
        </w:rPr>
        <w:t>17</w:t>
      </w:r>
      <w:r w:rsidR="004951A5">
        <w:rPr>
          <w:rFonts w:ascii="Arial" w:eastAsia="Arial" w:hAnsi="Arial" w:cs="Arial"/>
          <w:color w:val="000000"/>
          <w:lang w:eastAsia="en-GB"/>
        </w:rPr>
        <w:t>(13), 4683.</w:t>
      </w:r>
      <w:r w:rsidRPr="00BE20E5">
        <w:rPr>
          <w:rFonts w:ascii="Arial" w:eastAsia="Arial" w:hAnsi="Arial" w:cs="Arial"/>
          <w:color w:val="000000"/>
          <w:lang w:eastAsia="en-GB"/>
        </w:rPr>
        <w:br/>
        <w:t xml:space="preserve">Demetriou, L., Cox, E., Lunde, C. E., Becker, C. M., </w:t>
      </w:r>
      <w:proofErr w:type="spellStart"/>
      <w:r w:rsidRPr="00BE20E5">
        <w:rPr>
          <w:rFonts w:ascii="Arial" w:eastAsia="Arial" w:hAnsi="Arial" w:cs="Arial"/>
          <w:color w:val="000000"/>
          <w:lang w:eastAsia="en-GB"/>
        </w:rPr>
        <w:t>Invitti</w:t>
      </w:r>
      <w:proofErr w:type="spellEnd"/>
      <w:r w:rsidRPr="00BE20E5">
        <w:rPr>
          <w:rFonts w:ascii="Arial" w:eastAsia="Arial" w:hAnsi="Arial" w:cs="Arial"/>
          <w:color w:val="000000"/>
          <w:lang w:eastAsia="en-GB"/>
        </w:rPr>
        <w:t xml:space="preserve">, A. L., Martínez-Burgo, B., ... &amp;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Vincent, K. (2021). The global impact of COVID-19 on the care of people with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endometriosis. </w:t>
      </w:r>
      <w:r w:rsidRPr="00BE20E5">
        <w:rPr>
          <w:rFonts w:ascii="Arial" w:eastAsia="Arial" w:hAnsi="Arial" w:cs="Arial"/>
          <w:i/>
          <w:iCs/>
          <w:color w:val="000000"/>
          <w:lang w:eastAsia="en-GB"/>
        </w:rPr>
        <w:t>Frontiers in global women's health</w:t>
      </w:r>
      <w:r w:rsidR="004951A5">
        <w:rPr>
          <w:rFonts w:ascii="Arial" w:eastAsia="Arial" w:hAnsi="Arial" w:cs="Arial"/>
          <w:color w:val="000000"/>
          <w:lang w:eastAsia="en-GB"/>
        </w:rPr>
        <w:t>, 65.</w:t>
      </w:r>
      <w:r w:rsidRPr="00BE20E5">
        <w:rPr>
          <w:rFonts w:ascii="Arial" w:eastAsia="Arial" w:hAnsi="Arial" w:cs="Arial"/>
          <w:color w:val="000000"/>
          <w:lang w:eastAsia="en-GB"/>
        </w:rPr>
        <w:br/>
        <w:t xml:space="preserve">Evans, S., Dowding, C., Druitt, M., &amp; </w:t>
      </w:r>
      <w:proofErr w:type="spellStart"/>
      <w:r w:rsidRPr="00BE20E5">
        <w:rPr>
          <w:rFonts w:ascii="Arial" w:eastAsia="Arial" w:hAnsi="Arial" w:cs="Arial"/>
          <w:color w:val="000000"/>
          <w:lang w:eastAsia="en-GB"/>
        </w:rPr>
        <w:t>Mikocka-Walus</w:t>
      </w:r>
      <w:proofErr w:type="spellEnd"/>
      <w:r w:rsidRPr="00BE20E5">
        <w:rPr>
          <w:rFonts w:ascii="Arial" w:eastAsia="Arial" w:hAnsi="Arial" w:cs="Arial"/>
          <w:color w:val="000000"/>
          <w:lang w:eastAsia="en-GB"/>
        </w:rPr>
        <w:t xml:space="preserve">, A. (2021). “I'm in iso all the time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anyway”: A mixed methods study on the impact of COVID-19 on women with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endometriosis. </w:t>
      </w:r>
      <w:r w:rsidRPr="00BE20E5">
        <w:rPr>
          <w:rFonts w:ascii="Arial" w:eastAsia="Arial" w:hAnsi="Arial" w:cs="Arial"/>
          <w:i/>
          <w:iCs/>
          <w:color w:val="000000"/>
          <w:lang w:eastAsia="en-GB"/>
        </w:rPr>
        <w:t>Journal of psychosomatic research</w:t>
      </w:r>
      <w:r w:rsidRPr="00BE20E5">
        <w:rPr>
          <w:rFonts w:ascii="Arial" w:eastAsia="Arial" w:hAnsi="Arial" w:cs="Arial"/>
          <w:color w:val="000000"/>
          <w:lang w:eastAsia="en-GB"/>
        </w:rPr>
        <w:t>, </w:t>
      </w:r>
      <w:r w:rsidRPr="00BE20E5">
        <w:rPr>
          <w:rFonts w:ascii="Arial" w:eastAsia="Arial" w:hAnsi="Arial" w:cs="Arial"/>
          <w:i/>
          <w:iCs/>
          <w:color w:val="000000"/>
          <w:lang w:eastAsia="en-GB"/>
        </w:rPr>
        <w:t>146</w:t>
      </w:r>
      <w:r w:rsidR="004951A5">
        <w:rPr>
          <w:rFonts w:ascii="Arial" w:eastAsia="Arial" w:hAnsi="Arial" w:cs="Arial"/>
          <w:color w:val="000000"/>
          <w:lang w:eastAsia="en-GB"/>
        </w:rPr>
        <w:t>, 110508.</w:t>
      </w:r>
      <w:r w:rsidRPr="00BE20E5">
        <w:rPr>
          <w:rFonts w:ascii="Arial" w:eastAsia="Arial" w:hAnsi="Arial" w:cs="Arial"/>
          <w:color w:val="000000"/>
          <w:lang w:eastAsia="en-GB"/>
        </w:rPr>
        <w:br/>
      </w:r>
      <w:proofErr w:type="spellStart"/>
      <w:r w:rsidRPr="00BE20E5">
        <w:rPr>
          <w:rFonts w:ascii="Arial" w:eastAsia="Arial" w:hAnsi="Arial" w:cs="Arial"/>
          <w:color w:val="000000"/>
          <w:lang w:eastAsia="en-GB"/>
        </w:rPr>
        <w:t>Facchin</w:t>
      </w:r>
      <w:proofErr w:type="spellEnd"/>
      <w:r w:rsidRPr="00BE20E5">
        <w:rPr>
          <w:rFonts w:ascii="Arial" w:eastAsia="Arial" w:hAnsi="Arial" w:cs="Arial"/>
          <w:color w:val="000000"/>
          <w:lang w:eastAsia="en-GB"/>
        </w:rPr>
        <w:t xml:space="preserve">, F., Barbara, G., Dridi, D., Alberico, D., </w:t>
      </w:r>
      <w:proofErr w:type="spellStart"/>
      <w:r w:rsidRPr="00BE20E5">
        <w:rPr>
          <w:rFonts w:ascii="Arial" w:eastAsia="Arial" w:hAnsi="Arial" w:cs="Arial"/>
          <w:color w:val="000000"/>
          <w:lang w:eastAsia="en-GB"/>
        </w:rPr>
        <w:t>Buggio</w:t>
      </w:r>
      <w:proofErr w:type="spellEnd"/>
      <w:r w:rsidRPr="00BE20E5">
        <w:rPr>
          <w:rFonts w:ascii="Arial" w:eastAsia="Arial" w:hAnsi="Arial" w:cs="Arial"/>
          <w:color w:val="000000"/>
          <w:lang w:eastAsia="en-GB"/>
        </w:rPr>
        <w:t xml:space="preserve">, L., Somigliana, E., Saita, E., &amp; </w:t>
      </w:r>
      <w:r w:rsidR="004951A5">
        <w:rPr>
          <w:rFonts w:ascii="Arial" w:eastAsia="Arial" w:hAnsi="Arial" w:cs="Arial"/>
          <w:color w:val="000000"/>
          <w:lang w:eastAsia="en-GB"/>
        </w:rPr>
        <w:br/>
      </w:r>
      <w:r w:rsidR="004951A5">
        <w:rPr>
          <w:rFonts w:ascii="Arial" w:eastAsia="Arial" w:hAnsi="Arial" w:cs="Arial"/>
          <w:color w:val="000000"/>
          <w:lang w:eastAsia="en-GB"/>
        </w:rPr>
        <w:tab/>
      </w:r>
      <w:proofErr w:type="spellStart"/>
      <w:r w:rsidRPr="00BE20E5">
        <w:rPr>
          <w:rFonts w:ascii="Arial" w:eastAsia="Arial" w:hAnsi="Arial" w:cs="Arial"/>
          <w:color w:val="000000"/>
          <w:lang w:eastAsia="en-GB"/>
        </w:rPr>
        <w:t>Vercellini</w:t>
      </w:r>
      <w:proofErr w:type="spellEnd"/>
      <w:r w:rsidRPr="00BE20E5">
        <w:rPr>
          <w:rFonts w:ascii="Arial" w:eastAsia="Arial" w:hAnsi="Arial" w:cs="Arial"/>
          <w:color w:val="000000"/>
          <w:lang w:eastAsia="en-GB"/>
        </w:rPr>
        <w:t xml:space="preserve">, P. (2017). Mental health in women with endometriosis: searching for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predictors of psychological distress. </w:t>
      </w:r>
      <w:r w:rsidRPr="008746AF">
        <w:rPr>
          <w:rFonts w:ascii="Arial" w:eastAsia="Arial" w:hAnsi="Arial" w:cs="Arial"/>
          <w:i/>
          <w:color w:val="000000"/>
          <w:lang w:eastAsia="en-GB"/>
        </w:rPr>
        <w:t>Human Reproduction, 32</w:t>
      </w:r>
      <w:r w:rsidRPr="00BE20E5">
        <w:rPr>
          <w:rFonts w:ascii="Arial" w:eastAsia="Arial" w:hAnsi="Arial" w:cs="Arial"/>
          <w:color w:val="000000"/>
          <w:lang w:eastAsia="en-GB"/>
        </w:rPr>
        <w:t xml:space="preserve">(9), 1855–1861.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https:</w:t>
      </w:r>
      <w:r w:rsidR="004951A5">
        <w:rPr>
          <w:rFonts w:ascii="Arial" w:eastAsia="Arial" w:hAnsi="Arial" w:cs="Arial"/>
          <w:color w:val="000000"/>
          <w:lang w:eastAsia="en-GB"/>
        </w:rPr>
        <w:t>//doi.org/10.1093/humrep/dex249</w:t>
      </w:r>
      <w:r w:rsidRPr="00BE20E5">
        <w:rPr>
          <w:rFonts w:ascii="Arial" w:eastAsia="Arial" w:hAnsi="Arial" w:cs="Arial"/>
          <w:color w:val="000000"/>
          <w:lang w:eastAsia="en-GB"/>
        </w:rPr>
        <w:br/>
      </w:r>
      <w:proofErr w:type="spellStart"/>
      <w:r w:rsidRPr="00BE20E5">
        <w:rPr>
          <w:rFonts w:ascii="Arial" w:eastAsia="Arial" w:hAnsi="Arial" w:cs="Arial"/>
          <w:color w:val="000000"/>
          <w:lang w:eastAsia="en-GB"/>
        </w:rPr>
        <w:t>Fourquet</w:t>
      </w:r>
      <w:proofErr w:type="spellEnd"/>
      <w:r w:rsidRPr="00BE20E5">
        <w:rPr>
          <w:rFonts w:ascii="Arial" w:eastAsia="Arial" w:hAnsi="Arial" w:cs="Arial"/>
          <w:color w:val="000000"/>
          <w:lang w:eastAsia="en-GB"/>
        </w:rPr>
        <w:t xml:space="preserve">, J., </w:t>
      </w:r>
      <w:proofErr w:type="spellStart"/>
      <w:r w:rsidRPr="00BE20E5">
        <w:rPr>
          <w:rFonts w:ascii="Arial" w:eastAsia="Arial" w:hAnsi="Arial" w:cs="Arial"/>
          <w:color w:val="000000"/>
          <w:lang w:eastAsia="en-GB"/>
        </w:rPr>
        <w:t>Sinaii</w:t>
      </w:r>
      <w:proofErr w:type="spellEnd"/>
      <w:r w:rsidRPr="00BE20E5">
        <w:rPr>
          <w:rFonts w:ascii="Arial" w:eastAsia="Arial" w:hAnsi="Arial" w:cs="Arial"/>
          <w:color w:val="000000"/>
          <w:lang w:eastAsia="en-GB"/>
        </w:rPr>
        <w:t xml:space="preserve">, N., Stratton, P., </w:t>
      </w:r>
      <w:proofErr w:type="spellStart"/>
      <w:r w:rsidRPr="00BE20E5">
        <w:rPr>
          <w:rFonts w:ascii="Arial" w:eastAsia="Arial" w:hAnsi="Arial" w:cs="Arial"/>
          <w:color w:val="000000"/>
          <w:lang w:eastAsia="en-GB"/>
        </w:rPr>
        <w:t>Khayel</w:t>
      </w:r>
      <w:proofErr w:type="spellEnd"/>
      <w:r w:rsidRPr="00BE20E5">
        <w:rPr>
          <w:rFonts w:ascii="Arial" w:eastAsia="Arial" w:hAnsi="Arial" w:cs="Arial"/>
          <w:color w:val="000000"/>
          <w:lang w:eastAsia="en-GB"/>
        </w:rPr>
        <w:t xml:space="preserve">, F., Alvarez-Garriga, C., Bayona, M., Ballweg, M.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L., &amp; Flores, I. (2015). Characteristics of Women with Endometriosis from the USA </w:t>
      </w:r>
      <w:r w:rsidR="004951A5">
        <w:rPr>
          <w:rFonts w:ascii="Arial" w:eastAsia="Arial" w:hAnsi="Arial" w:cs="Arial"/>
          <w:color w:val="000000"/>
          <w:lang w:eastAsia="en-GB"/>
        </w:rPr>
        <w:br/>
      </w:r>
      <w:r w:rsidR="004951A5" w:rsidRPr="0022451B">
        <w:rPr>
          <w:rFonts w:ascii="Arial" w:eastAsia="Arial" w:hAnsi="Arial" w:cs="Arial"/>
          <w:lang w:eastAsia="en-GB"/>
        </w:rPr>
        <w:tab/>
      </w:r>
      <w:r w:rsidRPr="0022451B">
        <w:rPr>
          <w:rFonts w:ascii="Arial" w:eastAsia="Arial" w:hAnsi="Arial" w:cs="Arial"/>
          <w:lang w:eastAsia="en-GB"/>
        </w:rPr>
        <w:t xml:space="preserve">and Puerto Rico. </w:t>
      </w:r>
      <w:r w:rsidRPr="0022451B">
        <w:rPr>
          <w:rFonts w:ascii="Arial" w:eastAsia="Arial" w:hAnsi="Arial" w:cs="Arial"/>
          <w:i/>
          <w:lang w:eastAsia="en-GB"/>
        </w:rPr>
        <w:t>Journal of Endometriosis and Pelvic Pain Disorders, 7</w:t>
      </w:r>
      <w:r w:rsidRPr="0022451B">
        <w:rPr>
          <w:rFonts w:ascii="Arial" w:eastAsia="Arial" w:hAnsi="Arial" w:cs="Arial"/>
          <w:lang w:eastAsia="en-GB"/>
        </w:rPr>
        <w:t xml:space="preserve">(4), 129–135. </w:t>
      </w:r>
      <w:r w:rsidR="004951A5" w:rsidRPr="0022451B">
        <w:rPr>
          <w:rFonts w:ascii="Arial" w:eastAsia="Arial" w:hAnsi="Arial" w:cs="Arial"/>
          <w:lang w:eastAsia="en-GB"/>
        </w:rPr>
        <w:br/>
      </w:r>
      <w:r w:rsidR="004951A5" w:rsidRPr="0022451B">
        <w:rPr>
          <w:rFonts w:ascii="Arial" w:eastAsia="Arial" w:hAnsi="Arial" w:cs="Arial"/>
          <w:lang w:eastAsia="en-GB"/>
        </w:rPr>
        <w:tab/>
      </w:r>
      <w:r w:rsidRPr="0022451B">
        <w:rPr>
          <w:rFonts w:ascii="Arial" w:eastAsia="Arial" w:hAnsi="Arial" w:cs="Arial"/>
          <w:lang w:eastAsia="en-GB"/>
        </w:rPr>
        <w:t>https://doi.org/10.5301/je.5000224</w:t>
      </w:r>
      <w:r w:rsidRPr="00BE20E5">
        <w:rPr>
          <w:rFonts w:ascii="Arial" w:eastAsia="Arial" w:hAnsi="Arial" w:cs="Arial"/>
          <w:color w:val="000000"/>
          <w:lang w:eastAsia="en-GB"/>
        </w:rPr>
        <w:br/>
        <w:t xml:space="preserve">Gao, X., Yeh, Y. C., Outley, J., Simon, J., </w:t>
      </w:r>
      <w:proofErr w:type="spellStart"/>
      <w:r w:rsidRPr="00BE20E5">
        <w:rPr>
          <w:rFonts w:ascii="Arial" w:eastAsia="Arial" w:hAnsi="Arial" w:cs="Arial"/>
          <w:color w:val="000000"/>
          <w:lang w:eastAsia="en-GB"/>
        </w:rPr>
        <w:t>Botteman</w:t>
      </w:r>
      <w:proofErr w:type="spellEnd"/>
      <w:r w:rsidRPr="00BE20E5">
        <w:rPr>
          <w:rFonts w:ascii="Arial" w:eastAsia="Arial" w:hAnsi="Arial" w:cs="Arial"/>
          <w:color w:val="000000"/>
          <w:lang w:eastAsia="en-GB"/>
        </w:rPr>
        <w:t>, M., &amp; Spalding, J. (2006). Health-</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related quality of life burden of women with endometriosis: a literature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review. </w:t>
      </w:r>
      <w:r w:rsidRPr="00BE20E5">
        <w:rPr>
          <w:rFonts w:ascii="Arial" w:eastAsia="Arial" w:hAnsi="Arial" w:cs="Arial"/>
          <w:i/>
          <w:iCs/>
          <w:color w:val="000000"/>
          <w:lang w:eastAsia="en-GB"/>
        </w:rPr>
        <w:t>Current medical research and opinion</w:t>
      </w:r>
      <w:r w:rsidRPr="00BE20E5">
        <w:rPr>
          <w:rFonts w:ascii="Arial" w:eastAsia="Arial" w:hAnsi="Arial" w:cs="Arial"/>
          <w:color w:val="000000"/>
          <w:lang w:eastAsia="en-GB"/>
        </w:rPr>
        <w:t>, </w:t>
      </w:r>
      <w:r w:rsidRPr="00BE20E5">
        <w:rPr>
          <w:rFonts w:ascii="Arial" w:eastAsia="Arial" w:hAnsi="Arial" w:cs="Arial"/>
          <w:i/>
          <w:iCs/>
          <w:color w:val="000000"/>
          <w:lang w:eastAsia="en-GB"/>
        </w:rPr>
        <w:t>22</w:t>
      </w:r>
      <w:r w:rsidRPr="00BE20E5">
        <w:rPr>
          <w:rFonts w:ascii="Arial" w:eastAsia="Arial" w:hAnsi="Arial" w:cs="Arial"/>
          <w:color w:val="000000"/>
          <w:lang w:eastAsia="en-GB"/>
        </w:rPr>
        <w:t xml:space="preserve">(9), 1787-1797. </w:t>
      </w:r>
      <w:r w:rsidR="004951A5">
        <w:rPr>
          <w:rFonts w:ascii="Arial" w:eastAsia="Arial" w:hAnsi="Arial" w:cs="Arial"/>
          <w:color w:val="000000"/>
          <w:lang w:eastAsia="en-GB"/>
        </w:rPr>
        <w:br/>
      </w:r>
      <w:r w:rsidR="004951A5" w:rsidRPr="0022451B">
        <w:rPr>
          <w:rFonts w:ascii="Arial" w:eastAsia="Arial" w:hAnsi="Arial" w:cs="Arial"/>
          <w:lang w:eastAsia="en-GB"/>
        </w:rPr>
        <w:tab/>
      </w:r>
      <w:hyperlink r:id="rId26" w:history="1">
        <w:r w:rsidRPr="0022451B">
          <w:rPr>
            <w:rFonts w:ascii="Arial" w:eastAsia="Arial" w:hAnsi="Arial" w:cs="Arial"/>
            <w:lang w:eastAsia="en-GB"/>
          </w:rPr>
          <w:t>https://doi.org/10.1185/030079906x121084</w:t>
        </w:r>
      </w:hyperlink>
      <w:r w:rsidRPr="00BE20E5">
        <w:rPr>
          <w:rFonts w:ascii="Arial" w:eastAsia="Arial" w:hAnsi="Arial" w:cs="Arial"/>
          <w:color w:val="000000"/>
          <w:lang w:eastAsia="en-GB"/>
        </w:rPr>
        <w:br/>
        <w:t xml:space="preserve">Karos, K., McParland, J. L., </w:t>
      </w:r>
      <w:proofErr w:type="spellStart"/>
      <w:r w:rsidRPr="00BE20E5">
        <w:rPr>
          <w:rFonts w:ascii="Arial" w:eastAsia="Arial" w:hAnsi="Arial" w:cs="Arial"/>
          <w:color w:val="000000"/>
          <w:lang w:eastAsia="en-GB"/>
        </w:rPr>
        <w:t>Bunzli</w:t>
      </w:r>
      <w:proofErr w:type="spellEnd"/>
      <w:r w:rsidRPr="00BE20E5">
        <w:rPr>
          <w:rFonts w:ascii="Arial" w:eastAsia="Arial" w:hAnsi="Arial" w:cs="Arial"/>
          <w:color w:val="000000"/>
          <w:lang w:eastAsia="en-GB"/>
        </w:rPr>
        <w:t>, S., Devan, H., Hirsh, A., Kapos, F. P., ... &amp; Ashton-</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James, C. E. (2020). The social threats of COVID-19 for people with chronic </w:t>
      </w:r>
      <w:r w:rsidR="004951A5">
        <w:rPr>
          <w:rFonts w:ascii="Arial" w:eastAsia="Arial" w:hAnsi="Arial" w:cs="Arial"/>
          <w:color w:val="000000"/>
          <w:lang w:eastAsia="en-GB"/>
        </w:rPr>
        <w:br/>
      </w:r>
      <w:r w:rsidR="004951A5">
        <w:rPr>
          <w:rFonts w:ascii="Arial" w:eastAsia="Arial" w:hAnsi="Arial" w:cs="Arial"/>
          <w:color w:val="000000"/>
          <w:lang w:eastAsia="en-GB"/>
        </w:rPr>
        <w:lastRenderedPageBreak/>
        <w:tab/>
      </w:r>
      <w:r w:rsidRPr="00BE20E5">
        <w:rPr>
          <w:rFonts w:ascii="Arial" w:eastAsia="Arial" w:hAnsi="Arial" w:cs="Arial"/>
          <w:color w:val="000000"/>
          <w:lang w:eastAsia="en-GB"/>
        </w:rPr>
        <w:t>pain. </w:t>
      </w:r>
      <w:r w:rsidRPr="00BE20E5">
        <w:rPr>
          <w:rFonts w:ascii="Arial" w:eastAsia="Arial" w:hAnsi="Arial" w:cs="Arial"/>
          <w:i/>
          <w:iCs/>
          <w:color w:val="000000"/>
          <w:lang w:eastAsia="en-GB"/>
        </w:rPr>
        <w:t>Pain</w:t>
      </w:r>
      <w:r w:rsidRPr="00BE20E5">
        <w:rPr>
          <w:rFonts w:ascii="Arial" w:eastAsia="Arial" w:hAnsi="Arial" w:cs="Arial"/>
          <w:color w:val="000000"/>
          <w:lang w:eastAsia="en-GB"/>
        </w:rPr>
        <w:t>, </w:t>
      </w:r>
      <w:r w:rsidRPr="00BE20E5">
        <w:rPr>
          <w:rFonts w:ascii="Arial" w:eastAsia="Arial" w:hAnsi="Arial" w:cs="Arial"/>
          <w:i/>
          <w:iCs/>
          <w:color w:val="000000"/>
          <w:lang w:eastAsia="en-GB"/>
        </w:rPr>
        <w:t>161</w:t>
      </w:r>
      <w:r w:rsidR="004951A5">
        <w:rPr>
          <w:rFonts w:ascii="Arial" w:eastAsia="Arial" w:hAnsi="Arial" w:cs="Arial"/>
          <w:color w:val="000000"/>
          <w:lang w:eastAsia="en-GB"/>
        </w:rPr>
        <w:t>(10), 2229.</w:t>
      </w:r>
      <w:r w:rsidRPr="00BE20E5">
        <w:rPr>
          <w:rFonts w:ascii="Arial" w:eastAsia="Arial" w:hAnsi="Arial" w:cs="Arial"/>
          <w:color w:val="000000"/>
          <w:lang w:eastAsia="en-GB"/>
        </w:rPr>
        <w:br/>
        <w:t xml:space="preserve">Kundu, S., Wildgrube, J., Schippert, C., </w:t>
      </w:r>
      <w:proofErr w:type="spellStart"/>
      <w:r w:rsidRPr="00BE20E5">
        <w:rPr>
          <w:rFonts w:ascii="Arial" w:eastAsia="Arial" w:hAnsi="Arial" w:cs="Arial"/>
          <w:color w:val="000000"/>
          <w:lang w:eastAsia="en-GB"/>
        </w:rPr>
        <w:t>Hillemanns</w:t>
      </w:r>
      <w:proofErr w:type="spellEnd"/>
      <w:r w:rsidRPr="00BE20E5">
        <w:rPr>
          <w:rFonts w:ascii="Arial" w:eastAsia="Arial" w:hAnsi="Arial" w:cs="Arial"/>
          <w:color w:val="000000"/>
          <w:lang w:eastAsia="en-GB"/>
        </w:rPr>
        <w:t xml:space="preserve">, P., &amp; Brandes, I. (2015). Supporting and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Inhibiting Factors When Coping with Endometriosis </w:t>
      </w:r>
      <w:proofErr w:type="gramStart"/>
      <w:r w:rsidRPr="00BE20E5">
        <w:rPr>
          <w:rFonts w:ascii="Arial" w:eastAsia="Arial" w:hAnsi="Arial" w:cs="Arial"/>
          <w:color w:val="000000"/>
          <w:lang w:eastAsia="en-GB"/>
        </w:rPr>
        <w:t>From</w:t>
      </w:r>
      <w:proofErr w:type="gramEnd"/>
      <w:r w:rsidRPr="00BE20E5">
        <w:rPr>
          <w:rFonts w:ascii="Arial" w:eastAsia="Arial" w:hAnsi="Arial" w:cs="Arial"/>
          <w:color w:val="000000"/>
          <w:lang w:eastAsia="en-GB"/>
        </w:rPr>
        <w:t xml:space="preserve"> the </w:t>
      </w:r>
      <w:proofErr w:type="spellStart"/>
      <w:r w:rsidRPr="00BE20E5">
        <w:rPr>
          <w:rFonts w:ascii="Arial" w:eastAsia="Arial" w:hAnsi="Arial" w:cs="Arial"/>
          <w:color w:val="000000"/>
          <w:lang w:eastAsia="en-GB"/>
        </w:rPr>
        <w:t>Patientsʼ</w:t>
      </w:r>
      <w:proofErr w:type="spellEnd"/>
      <w:r w:rsidRPr="00BE20E5">
        <w:rPr>
          <w:rFonts w:ascii="Arial" w:eastAsia="Arial" w:hAnsi="Arial" w:cs="Arial"/>
          <w:color w:val="000000"/>
          <w:lang w:eastAsia="en-GB"/>
        </w:rPr>
        <w:t xml:space="preserve"> Perspective. </w:t>
      </w:r>
      <w:r w:rsidR="004951A5">
        <w:rPr>
          <w:rFonts w:ascii="Arial" w:eastAsia="Arial" w:hAnsi="Arial" w:cs="Arial"/>
          <w:color w:val="000000"/>
          <w:lang w:eastAsia="en-GB"/>
        </w:rPr>
        <w:br/>
      </w:r>
      <w:r w:rsidR="004951A5">
        <w:rPr>
          <w:rFonts w:ascii="Arial" w:eastAsia="Arial" w:hAnsi="Arial" w:cs="Arial"/>
          <w:color w:val="000000"/>
          <w:lang w:eastAsia="en-GB"/>
        </w:rPr>
        <w:tab/>
      </w:r>
      <w:proofErr w:type="spellStart"/>
      <w:r w:rsidRPr="008746AF">
        <w:rPr>
          <w:rFonts w:ascii="Arial" w:eastAsia="Arial" w:hAnsi="Arial" w:cs="Arial"/>
          <w:i/>
          <w:color w:val="000000"/>
          <w:lang w:eastAsia="en-GB"/>
        </w:rPr>
        <w:t>Geburtshilfe</w:t>
      </w:r>
      <w:proofErr w:type="spellEnd"/>
      <w:r w:rsidRPr="008746AF">
        <w:rPr>
          <w:rFonts w:ascii="Arial" w:eastAsia="Arial" w:hAnsi="Arial" w:cs="Arial"/>
          <w:i/>
          <w:color w:val="000000"/>
          <w:lang w:eastAsia="en-GB"/>
        </w:rPr>
        <w:t xml:space="preserve"> Und </w:t>
      </w:r>
      <w:proofErr w:type="spellStart"/>
      <w:r w:rsidRPr="008746AF">
        <w:rPr>
          <w:rFonts w:ascii="Arial" w:eastAsia="Arial" w:hAnsi="Arial" w:cs="Arial"/>
          <w:i/>
          <w:color w:val="000000"/>
          <w:lang w:eastAsia="en-GB"/>
        </w:rPr>
        <w:t>Frauenheilkunde</w:t>
      </w:r>
      <w:proofErr w:type="spellEnd"/>
      <w:r w:rsidRPr="008746AF">
        <w:rPr>
          <w:rFonts w:ascii="Arial" w:eastAsia="Arial" w:hAnsi="Arial" w:cs="Arial"/>
          <w:i/>
          <w:color w:val="000000"/>
          <w:lang w:eastAsia="en-GB"/>
        </w:rPr>
        <w:t>, 75</w:t>
      </w:r>
      <w:r w:rsidRPr="00BE20E5">
        <w:rPr>
          <w:rFonts w:ascii="Arial" w:eastAsia="Arial" w:hAnsi="Arial" w:cs="Arial"/>
          <w:color w:val="000000"/>
          <w:lang w:eastAsia="en-GB"/>
        </w:rPr>
        <w:t>(05), 462–469. https://doi.org/10.1055/s-0035-</w:t>
      </w:r>
      <w:r w:rsidR="004951A5">
        <w:rPr>
          <w:rFonts w:ascii="Arial" w:eastAsia="Arial" w:hAnsi="Arial" w:cs="Arial"/>
          <w:color w:val="000000"/>
          <w:lang w:eastAsia="en-GB"/>
        </w:rPr>
        <w:br/>
      </w:r>
      <w:r w:rsidR="004951A5">
        <w:rPr>
          <w:rFonts w:ascii="Arial" w:eastAsia="Arial" w:hAnsi="Arial" w:cs="Arial"/>
          <w:color w:val="000000"/>
          <w:lang w:eastAsia="en-GB"/>
        </w:rPr>
        <w:tab/>
        <w:t>1546052</w:t>
      </w:r>
      <w:r w:rsidRPr="00BE20E5">
        <w:rPr>
          <w:rFonts w:ascii="Arial" w:eastAsia="Arial" w:hAnsi="Arial" w:cs="Arial"/>
          <w:color w:val="000000"/>
          <w:lang w:eastAsia="en-GB"/>
        </w:rPr>
        <w:br/>
        <w:t xml:space="preserve">Leonardi, M., Horne, A. W., Armour, M., </w:t>
      </w:r>
      <w:proofErr w:type="spellStart"/>
      <w:r w:rsidRPr="00BE20E5">
        <w:rPr>
          <w:rFonts w:ascii="Arial" w:eastAsia="Arial" w:hAnsi="Arial" w:cs="Arial"/>
          <w:color w:val="000000"/>
          <w:lang w:eastAsia="en-GB"/>
        </w:rPr>
        <w:t>Missmer</w:t>
      </w:r>
      <w:proofErr w:type="spellEnd"/>
      <w:r w:rsidRPr="00BE20E5">
        <w:rPr>
          <w:rFonts w:ascii="Arial" w:eastAsia="Arial" w:hAnsi="Arial" w:cs="Arial"/>
          <w:color w:val="000000"/>
          <w:lang w:eastAsia="en-GB"/>
        </w:rPr>
        <w:t xml:space="preserve">, S. A., Roman, H., </w:t>
      </w:r>
      <w:proofErr w:type="spellStart"/>
      <w:r w:rsidRPr="00BE20E5">
        <w:rPr>
          <w:rFonts w:ascii="Arial" w:eastAsia="Arial" w:hAnsi="Arial" w:cs="Arial"/>
          <w:color w:val="000000"/>
          <w:lang w:eastAsia="en-GB"/>
        </w:rPr>
        <w:t>Rombauts</w:t>
      </w:r>
      <w:proofErr w:type="spellEnd"/>
      <w:r w:rsidRPr="00BE20E5">
        <w:rPr>
          <w:rFonts w:ascii="Arial" w:eastAsia="Arial" w:hAnsi="Arial" w:cs="Arial"/>
          <w:color w:val="000000"/>
          <w:lang w:eastAsia="en-GB"/>
        </w:rPr>
        <w:t xml:space="preserve">, L., ... &amp;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Johnson, N. P. (2020). Endometriosis and the coronavirus (COVID-19) pandemic: </w:t>
      </w:r>
      <w:r w:rsidR="004951A5">
        <w:rPr>
          <w:rFonts w:ascii="Arial" w:eastAsia="Arial" w:hAnsi="Arial" w:cs="Arial"/>
          <w:color w:val="000000"/>
          <w:lang w:eastAsia="en-GB"/>
        </w:rPr>
        <w:br/>
      </w:r>
      <w:r w:rsidR="004951A5" w:rsidRPr="0022451B">
        <w:rPr>
          <w:rFonts w:ascii="Arial" w:eastAsia="Arial" w:hAnsi="Arial" w:cs="Arial"/>
          <w:lang w:eastAsia="en-GB"/>
        </w:rPr>
        <w:tab/>
      </w:r>
      <w:r w:rsidRPr="0022451B">
        <w:rPr>
          <w:rFonts w:ascii="Arial" w:eastAsia="Arial" w:hAnsi="Arial" w:cs="Arial"/>
          <w:lang w:eastAsia="en-GB"/>
        </w:rPr>
        <w:t>clinical advice and future considerations. </w:t>
      </w:r>
      <w:r w:rsidRPr="0022451B">
        <w:rPr>
          <w:rFonts w:ascii="Arial" w:eastAsia="Arial" w:hAnsi="Arial" w:cs="Arial"/>
          <w:i/>
          <w:iCs/>
          <w:lang w:eastAsia="en-GB"/>
        </w:rPr>
        <w:t>Frontiers in Reproductive Health</w:t>
      </w:r>
      <w:r w:rsidRPr="0022451B">
        <w:rPr>
          <w:rFonts w:ascii="Arial" w:eastAsia="Arial" w:hAnsi="Arial" w:cs="Arial"/>
          <w:lang w:eastAsia="en-GB"/>
        </w:rPr>
        <w:t>, </w:t>
      </w:r>
      <w:r w:rsidRPr="0022451B">
        <w:rPr>
          <w:rFonts w:ascii="Arial" w:eastAsia="Arial" w:hAnsi="Arial" w:cs="Arial"/>
          <w:i/>
          <w:iCs/>
          <w:lang w:eastAsia="en-GB"/>
        </w:rPr>
        <w:t>2</w:t>
      </w:r>
      <w:r w:rsidRPr="0022451B">
        <w:rPr>
          <w:rFonts w:ascii="Arial" w:eastAsia="Arial" w:hAnsi="Arial" w:cs="Arial"/>
          <w:lang w:eastAsia="en-GB"/>
        </w:rPr>
        <w:t>, 5.</w:t>
      </w:r>
      <w:r w:rsidR="004951A5" w:rsidRPr="0022451B">
        <w:rPr>
          <w:rFonts w:ascii="Arial" w:eastAsia="Arial" w:hAnsi="Arial" w:cs="Arial"/>
          <w:lang w:eastAsia="en-GB"/>
        </w:rPr>
        <w:br/>
        <w:t xml:space="preserve">            </w:t>
      </w:r>
      <w:r w:rsidRPr="0022451B">
        <w:rPr>
          <w:rFonts w:ascii="Arial" w:eastAsia="Arial" w:hAnsi="Arial" w:cs="Arial"/>
          <w:lang w:eastAsia="en-GB"/>
        </w:rPr>
        <w:t>https://doi.org/10.3389/frph.2020.00005</w:t>
      </w:r>
      <w:r w:rsidRPr="00BE20E5">
        <w:rPr>
          <w:rFonts w:ascii="Arial" w:eastAsia="Arial" w:hAnsi="Arial" w:cs="Arial"/>
          <w:color w:val="000000"/>
          <w:lang w:eastAsia="en-GB"/>
        </w:rPr>
        <w:br/>
        <w:t xml:space="preserve">Márki, G., Vásárhelyi, D., Rigó, A., Kaló, Z., Ács, N., &amp; Bokor, A. (2022). Challenges of and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possible solutions for living with endometriosis: a qualitative study. </w:t>
      </w:r>
      <w:r w:rsidRPr="00BE20E5">
        <w:rPr>
          <w:rFonts w:ascii="Arial" w:eastAsia="Arial" w:hAnsi="Arial" w:cs="Arial"/>
          <w:i/>
          <w:iCs/>
          <w:color w:val="000000"/>
          <w:lang w:eastAsia="en-GB"/>
        </w:rPr>
        <w:t xml:space="preserve">BMC Women's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i/>
          <w:iCs/>
          <w:color w:val="000000"/>
          <w:lang w:eastAsia="en-GB"/>
        </w:rPr>
        <w:t>Health</w:t>
      </w:r>
      <w:r w:rsidRPr="00BE20E5">
        <w:rPr>
          <w:rFonts w:ascii="Arial" w:eastAsia="Arial" w:hAnsi="Arial" w:cs="Arial"/>
          <w:color w:val="000000"/>
          <w:lang w:eastAsia="en-GB"/>
        </w:rPr>
        <w:t>, </w:t>
      </w:r>
      <w:r w:rsidRPr="00BE20E5">
        <w:rPr>
          <w:rFonts w:ascii="Arial" w:eastAsia="Arial" w:hAnsi="Arial" w:cs="Arial"/>
          <w:i/>
          <w:iCs/>
          <w:color w:val="000000"/>
          <w:lang w:eastAsia="en-GB"/>
        </w:rPr>
        <w:t>22</w:t>
      </w:r>
      <w:r w:rsidR="004951A5">
        <w:rPr>
          <w:rFonts w:ascii="Arial" w:eastAsia="Arial" w:hAnsi="Arial" w:cs="Arial"/>
          <w:color w:val="000000"/>
          <w:lang w:eastAsia="en-GB"/>
        </w:rPr>
        <w:t>(1), 1-11.</w:t>
      </w:r>
      <w:r w:rsidRPr="00BE20E5">
        <w:rPr>
          <w:rFonts w:ascii="Arial" w:eastAsia="Arial" w:hAnsi="Arial" w:cs="Arial"/>
          <w:color w:val="000000"/>
          <w:lang w:eastAsia="en-GB"/>
        </w:rPr>
        <w:br/>
      </w:r>
      <w:proofErr w:type="spellStart"/>
      <w:r w:rsidRPr="00BE20E5">
        <w:rPr>
          <w:rFonts w:ascii="Arial" w:eastAsia="Arial" w:hAnsi="Arial" w:cs="Arial"/>
          <w:color w:val="000000"/>
          <w:lang w:eastAsia="en-GB"/>
        </w:rPr>
        <w:t>Mheidly</w:t>
      </w:r>
      <w:proofErr w:type="spellEnd"/>
      <w:r w:rsidRPr="00BE20E5">
        <w:rPr>
          <w:rFonts w:ascii="Arial" w:eastAsia="Arial" w:hAnsi="Arial" w:cs="Arial"/>
          <w:color w:val="000000"/>
          <w:lang w:eastAsia="en-GB"/>
        </w:rPr>
        <w:t xml:space="preserve">, N., &amp; Fares, J. (2020). Leveraging media and health communication strategies to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overcome the COVID-19 infodemic. </w:t>
      </w:r>
      <w:r w:rsidRPr="008746AF">
        <w:rPr>
          <w:rFonts w:ascii="Arial" w:eastAsia="Arial" w:hAnsi="Arial" w:cs="Arial"/>
          <w:i/>
          <w:color w:val="000000"/>
          <w:lang w:eastAsia="en-GB"/>
        </w:rPr>
        <w:t>Journal of Public Health Policy, 41</w:t>
      </w:r>
      <w:r w:rsidRPr="00BE20E5">
        <w:rPr>
          <w:rFonts w:ascii="Arial" w:eastAsia="Arial" w:hAnsi="Arial" w:cs="Arial"/>
          <w:color w:val="000000"/>
          <w:lang w:eastAsia="en-GB"/>
        </w:rPr>
        <w:t xml:space="preserve">(4), 410–420.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https://doi.org/10.1057/s41271-020-00247-w.</w:t>
      </w:r>
      <w:r w:rsidR="004951A5">
        <w:rPr>
          <w:rFonts w:ascii="Arial" w:eastAsia="Arial" w:hAnsi="Arial" w:cs="Arial"/>
          <w:color w:val="000000"/>
          <w:lang w:eastAsia="en-GB"/>
        </w:rPr>
        <w:br/>
      </w:r>
      <w:r w:rsidRPr="00BE20E5">
        <w:rPr>
          <w:rFonts w:ascii="Arial" w:eastAsia="Arial" w:hAnsi="Arial" w:cs="Arial"/>
          <w:color w:val="000000"/>
          <w:lang w:eastAsia="en-GB"/>
        </w:rPr>
        <w:t xml:space="preserve">Mistretta, E. G., &amp; Davis, M. C. (2021). Meta-analysis of Self-compassion Interventions for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Pain and Psychological Symptoms Among Adults with Chronic Illness. </w:t>
      </w:r>
      <w:r w:rsidRPr="008746AF">
        <w:rPr>
          <w:rFonts w:ascii="Arial" w:eastAsia="Arial" w:hAnsi="Arial" w:cs="Arial"/>
          <w:i/>
          <w:color w:val="000000"/>
          <w:lang w:eastAsia="en-GB"/>
        </w:rPr>
        <w:t xml:space="preserve">Mindfulness, </w:t>
      </w:r>
      <w:r w:rsidR="004951A5" w:rsidRPr="008746AF">
        <w:rPr>
          <w:rFonts w:ascii="Arial" w:eastAsia="Arial" w:hAnsi="Arial" w:cs="Arial"/>
          <w:i/>
          <w:color w:val="000000"/>
          <w:lang w:eastAsia="en-GB"/>
        </w:rPr>
        <w:br/>
      </w:r>
      <w:r w:rsidR="004951A5" w:rsidRPr="008746AF">
        <w:rPr>
          <w:rFonts w:ascii="Arial" w:eastAsia="Arial" w:hAnsi="Arial" w:cs="Arial"/>
          <w:i/>
          <w:color w:val="000000"/>
          <w:lang w:eastAsia="en-GB"/>
        </w:rPr>
        <w:tab/>
      </w:r>
      <w:r w:rsidRPr="008746AF">
        <w:rPr>
          <w:rFonts w:ascii="Arial" w:eastAsia="Arial" w:hAnsi="Arial" w:cs="Arial"/>
          <w:i/>
          <w:color w:val="000000"/>
          <w:lang w:eastAsia="en-GB"/>
        </w:rPr>
        <w:t>13</w:t>
      </w:r>
      <w:r w:rsidRPr="00BE20E5">
        <w:rPr>
          <w:rFonts w:ascii="Arial" w:eastAsia="Arial" w:hAnsi="Arial" w:cs="Arial"/>
          <w:color w:val="000000"/>
          <w:lang w:eastAsia="en-GB"/>
        </w:rPr>
        <w:t>(2), 267–</w:t>
      </w:r>
      <w:r w:rsidRPr="0022451B">
        <w:rPr>
          <w:rFonts w:ascii="Arial" w:eastAsia="Arial" w:hAnsi="Arial" w:cs="Arial"/>
          <w:lang w:eastAsia="en-GB"/>
        </w:rPr>
        <w:t>284. https://doi.org/10.1007/s12671-021-01766-7</w:t>
      </w:r>
      <w:r w:rsidRPr="00BE20E5">
        <w:rPr>
          <w:rFonts w:ascii="Arial" w:eastAsia="Arial" w:hAnsi="Arial" w:cs="Arial"/>
          <w:color w:val="000000"/>
          <w:lang w:eastAsia="en-GB"/>
        </w:rPr>
        <w:br/>
        <w:t xml:space="preserve">Nicolás, I., Martínez-Zamora, M. Á., Gracia, M., </w:t>
      </w:r>
      <w:proofErr w:type="spellStart"/>
      <w:r w:rsidRPr="00BE20E5">
        <w:rPr>
          <w:rFonts w:ascii="Arial" w:eastAsia="Arial" w:hAnsi="Arial" w:cs="Arial"/>
          <w:color w:val="000000"/>
          <w:lang w:eastAsia="en-GB"/>
        </w:rPr>
        <w:t>Feixas</w:t>
      </w:r>
      <w:proofErr w:type="spellEnd"/>
      <w:r w:rsidRPr="00BE20E5">
        <w:rPr>
          <w:rFonts w:ascii="Arial" w:eastAsia="Arial" w:hAnsi="Arial" w:cs="Arial"/>
          <w:color w:val="000000"/>
          <w:lang w:eastAsia="en-GB"/>
        </w:rPr>
        <w:t xml:space="preserve">, G., Rius, M., &amp; Carmona, F. (2022).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Impact of SARS-COV2 Pandemic on Patients with Endometriosis and Their Health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Care. </w:t>
      </w:r>
      <w:r w:rsidRPr="00BE20E5">
        <w:rPr>
          <w:rFonts w:ascii="Arial" w:eastAsia="Arial" w:hAnsi="Arial" w:cs="Arial"/>
          <w:i/>
          <w:iCs/>
          <w:color w:val="000000"/>
          <w:lang w:eastAsia="en-GB"/>
        </w:rPr>
        <w:t>Journal of Women's Health</w:t>
      </w:r>
      <w:r w:rsidRPr="00BE20E5">
        <w:rPr>
          <w:rFonts w:ascii="Arial" w:eastAsia="Arial" w:hAnsi="Arial" w:cs="Arial"/>
          <w:color w:val="000000"/>
          <w:lang w:eastAsia="en-GB"/>
        </w:rPr>
        <w:t>, </w:t>
      </w:r>
      <w:r w:rsidRPr="00BE20E5">
        <w:rPr>
          <w:rFonts w:ascii="Arial" w:eastAsia="Arial" w:hAnsi="Arial" w:cs="Arial"/>
          <w:i/>
          <w:iCs/>
          <w:color w:val="000000"/>
          <w:lang w:eastAsia="en-GB"/>
        </w:rPr>
        <w:t>31</w:t>
      </w:r>
      <w:r w:rsidR="004951A5">
        <w:rPr>
          <w:rFonts w:ascii="Arial" w:eastAsia="Arial" w:hAnsi="Arial" w:cs="Arial"/>
          <w:color w:val="000000"/>
          <w:lang w:eastAsia="en-GB"/>
        </w:rPr>
        <w:t>(4), 480-486.</w:t>
      </w:r>
      <w:r w:rsidRPr="00BE20E5">
        <w:rPr>
          <w:rFonts w:ascii="Arial" w:eastAsia="Arial" w:hAnsi="Arial" w:cs="Arial"/>
          <w:color w:val="000000"/>
          <w:lang w:eastAsia="en-GB"/>
        </w:rPr>
        <w:br/>
        <w:t>National Institute for Health and Care Excellence. (2017). </w:t>
      </w:r>
      <w:r w:rsidRPr="00BE20E5">
        <w:rPr>
          <w:rFonts w:ascii="Arial" w:eastAsia="Arial" w:hAnsi="Arial" w:cs="Arial"/>
          <w:i/>
          <w:iCs/>
          <w:color w:val="000000"/>
          <w:lang w:eastAsia="en-GB"/>
        </w:rPr>
        <w:t xml:space="preserve">Endometriosis: diagnosis and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i/>
          <w:iCs/>
          <w:color w:val="000000"/>
          <w:lang w:eastAsia="en-GB"/>
        </w:rPr>
        <w:t xml:space="preserve">management </w:t>
      </w:r>
      <w:r w:rsidRPr="00BE20E5">
        <w:rPr>
          <w:rFonts w:ascii="Arial" w:eastAsia="Arial" w:hAnsi="Arial" w:cs="Arial"/>
          <w:color w:val="000000"/>
          <w:lang w:eastAsia="en-GB"/>
        </w:rPr>
        <w:t>[NICE Guideline NG73]. https://library.hud.ac.uk/pages/referencing-</w:t>
      </w:r>
      <w:r w:rsidR="004951A5">
        <w:rPr>
          <w:rFonts w:ascii="Arial" w:eastAsia="Arial" w:hAnsi="Arial" w:cs="Arial"/>
          <w:color w:val="000000"/>
          <w:lang w:eastAsia="en-GB"/>
        </w:rPr>
        <w:br/>
      </w:r>
      <w:r w:rsidR="004951A5">
        <w:rPr>
          <w:rFonts w:ascii="Arial" w:eastAsia="Arial" w:hAnsi="Arial" w:cs="Arial"/>
          <w:color w:val="000000"/>
          <w:lang w:eastAsia="en-GB"/>
        </w:rPr>
        <w:tab/>
      </w:r>
      <w:proofErr w:type="spellStart"/>
      <w:r w:rsidRPr="00BE20E5">
        <w:rPr>
          <w:rFonts w:ascii="Arial" w:eastAsia="Arial" w:hAnsi="Arial" w:cs="Arial"/>
          <w:color w:val="000000"/>
          <w:lang w:eastAsia="en-GB"/>
        </w:rPr>
        <w:t>niceguidelinesguidance</w:t>
      </w:r>
      <w:proofErr w:type="spellEnd"/>
      <w:r w:rsidRPr="00BE20E5">
        <w:rPr>
          <w:rFonts w:ascii="Arial" w:eastAsia="Arial" w:hAnsi="Arial" w:cs="Arial"/>
          <w:color w:val="000000"/>
          <w:lang w:eastAsia="en-GB"/>
        </w:rPr>
        <w:t>/</w:t>
      </w:r>
      <w:r w:rsidRPr="00BE20E5">
        <w:rPr>
          <w:rFonts w:ascii="Arial" w:eastAsia="Arial" w:hAnsi="Arial" w:cs="Arial"/>
          <w:color w:val="000000"/>
          <w:lang w:eastAsia="en-GB"/>
        </w:rPr>
        <w:br/>
        <w:t xml:space="preserve">National Health Service. (2022, September 05). </w:t>
      </w:r>
      <w:r w:rsidRPr="00BE20E5">
        <w:rPr>
          <w:rFonts w:ascii="Arial" w:eastAsia="Arial" w:hAnsi="Arial" w:cs="Arial"/>
          <w:i/>
          <w:color w:val="000000"/>
          <w:lang w:eastAsia="en-GB"/>
        </w:rPr>
        <w:t>Endometriosis.</w:t>
      </w:r>
      <w:r w:rsidRPr="00BE20E5">
        <w:rPr>
          <w:rFonts w:ascii="Arial" w:eastAsia="Arial" w:hAnsi="Arial" w:cs="Arial"/>
          <w:color w:val="000000"/>
          <w:lang w:eastAsia="en-GB"/>
        </w:rPr>
        <w:t xml:space="preserve"> </w:t>
      </w:r>
      <w:r w:rsidR="004951A5">
        <w:rPr>
          <w:rFonts w:ascii="Arial" w:eastAsia="Arial" w:hAnsi="Arial" w:cs="Arial"/>
          <w:color w:val="000000"/>
          <w:lang w:eastAsia="en-GB"/>
        </w:rPr>
        <w:br/>
      </w:r>
      <w:r w:rsidR="004951A5">
        <w:rPr>
          <w:rFonts w:ascii="Arial" w:eastAsia="Arial" w:hAnsi="Arial" w:cs="Arial"/>
          <w:color w:val="000000"/>
          <w:lang w:eastAsia="en-GB"/>
        </w:rPr>
        <w:tab/>
      </w:r>
      <w:hyperlink r:id="rId27" w:history="1">
        <w:r w:rsidRPr="0022451B">
          <w:rPr>
            <w:rFonts w:ascii="Arial" w:eastAsia="Arial" w:hAnsi="Arial" w:cs="Arial"/>
            <w:lang w:eastAsia="en-GB"/>
          </w:rPr>
          <w:t>https://www.nhs.uk/conditions/endometriosis/treatment/</w:t>
        </w:r>
      </w:hyperlink>
    </w:p>
    <w:p w14:paraId="3A0BDDF1" w14:textId="37FC59E3" w:rsidR="002D3300" w:rsidRPr="00BE20E5" w:rsidRDefault="002D3300" w:rsidP="002D3300">
      <w:pPr>
        <w:spacing w:after="508" w:line="480" w:lineRule="auto"/>
        <w:rPr>
          <w:rFonts w:ascii="Arial" w:eastAsia="Arial" w:hAnsi="Arial" w:cs="Arial"/>
          <w:color w:val="000000"/>
          <w:lang w:eastAsia="en-GB"/>
        </w:rPr>
      </w:pPr>
      <w:r w:rsidRPr="00BE20E5">
        <w:rPr>
          <w:rFonts w:ascii="Arial" w:eastAsia="Arial" w:hAnsi="Arial" w:cs="Arial"/>
          <w:color w:val="000000"/>
          <w:lang w:eastAsia="en-GB"/>
        </w:rPr>
        <w:lastRenderedPageBreak/>
        <w:t xml:space="preserve">National Health Service. (2019, August 08). </w:t>
      </w:r>
      <w:r w:rsidRPr="00BE20E5">
        <w:rPr>
          <w:rFonts w:ascii="Arial" w:eastAsia="Arial" w:hAnsi="Arial" w:cs="Arial"/>
          <w:i/>
          <w:color w:val="000000"/>
          <w:lang w:eastAsia="en-GB"/>
        </w:rPr>
        <w:t xml:space="preserve">Adult Highly Specialist Pain Management </w:t>
      </w:r>
      <w:r w:rsidR="004951A5">
        <w:rPr>
          <w:rFonts w:ascii="Arial" w:eastAsia="Arial" w:hAnsi="Arial" w:cs="Arial"/>
          <w:i/>
          <w:color w:val="000000"/>
          <w:lang w:eastAsia="en-GB"/>
        </w:rPr>
        <w:br/>
      </w:r>
      <w:r w:rsidR="004951A5">
        <w:rPr>
          <w:rFonts w:ascii="Arial" w:eastAsia="Arial" w:hAnsi="Arial" w:cs="Arial"/>
          <w:i/>
          <w:color w:val="000000"/>
          <w:lang w:eastAsia="en-GB"/>
        </w:rPr>
        <w:tab/>
      </w:r>
      <w:r w:rsidRPr="00BE20E5">
        <w:rPr>
          <w:rFonts w:ascii="Arial" w:eastAsia="Arial" w:hAnsi="Arial" w:cs="Arial"/>
          <w:i/>
          <w:color w:val="000000"/>
          <w:lang w:eastAsia="en-GB"/>
        </w:rPr>
        <w:t>Services. https://www.england.nhs.uk/publication/adult-highly-specialist-pain-</w:t>
      </w:r>
      <w:r w:rsidR="004951A5">
        <w:rPr>
          <w:rFonts w:ascii="Arial" w:eastAsia="Arial" w:hAnsi="Arial" w:cs="Arial"/>
          <w:i/>
          <w:color w:val="000000"/>
          <w:lang w:eastAsia="en-GB"/>
        </w:rPr>
        <w:br/>
      </w:r>
      <w:r w:rsidR="004951A5">
        <w:rPr>
          <w:rFonts w:ascii="Arial" w:eastAsia="Arial" w:hAnsi="Arial" w:cs="Arial"/>
          <w:i/>
          <w:color w:val="000000"/>
          <w:lang w:eastAsia="en-GB"/>
        </w:rPr>
        <w:tab/>
      </w:r>
      <w:r w:rsidRPr="00BE20E5">
        <w:rPr>
          <w:rFonts w:ascii="Arial" w:eastAsia="Arial" w:hAnsi="Arial" w:cs="Arial"/>
          <w:i/>
          <w:color w:val="000000"/>
          <w:lang w:eastAsia="en-GB"/>
        </w:rPr>
        <w:t>management-services/</w:t>
      </w:r>
      <w:r w:rsidR="004951A5">
        <w:rPr>
          <w:rFonts w:ascii="Arial" w:eastAsia="Arial" w:hAnsi="Arial" w:cs="Arial"/>
          <w:color w:val="000000"/>
          <w:lang w:eastAsia="en-GB"/>
        </w:rPr>
        <w:br/>
      </w:r>
      <w:r w:rsidRPr="00BE20E5">
        <w:rPr>
          <w:rFonts w:ascii="Arial" w:eastAsia="Arial" w:hAnsi="Arial" w:cs="Arial"/>
          <w:color w:val="000000"/>
          <w:lang w:eastAsia="en-GB"/>
        </w:rPr>
        <w:t>Oral, E., &amp; Arici, A. (1997). Pathogenesis of endometriosis. </w:t>
      </w:r>
      <w:r w:rsidRPr="00BE20E5">
        <w:rPr>
          <w:rFonts w:ascii="Arial" w:eastAsia="Arial" w:hAnsi="Arial" w:cs="Arial"/>
          <w:i/>
          <w:iCs/>
          <w:color w:val="000000"/>
          <w:lang w:eastAsia="en-GB"/>
        </w:rPr>
        <w:t xml:space="preserve">Obstetrics and </w:t>
      </w:r>
      <w:proofErr w:type="spellStart"/>
      <w:r w:rsidRPr="00BE20E5">
        <w:rPr>
          <w:rFonts w:ascii="Arial" w:eastAsia="Arial" w:hAnsi="Arial" w:cs="Arial"/>
          <w:i/>
          <w:iCs/>
          <w:color w:val="000000"/>
          <w:lang w:eastAsia="en-GB"/>
        </w:rPr>
        <w:t>gynecology</w:t>
      </w:r>
      <w:proofErr w:type="spellEnd"/>
      <w:r w:rsidRPr="00BE20E5">
        <w:rPr>
          <w:rFonts w:ascii="Arial" w:eastAsia="Arial" w:hAnsi="Arial" w:cs="Arial"/>
          <w:i/>
          <w:iCs/>
          <w:color w:val="000000"/>
          <w:lang w:eastAsia="en-GB"/>
        </w:rPr>
        <w:t xml:space="preserve">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i/>
          <w:iCs/>
          <w:color w:val="000000"/>
          <w:lang w:eastAsia="en-GB"/>
        </w:rPr>
        <w:t xml:space="preserve">clinics </w:t>
      </w:r>
      <w:r w:rsidRPr="0022451B">
        <w:rPr>
          <w:rFonts w:ascii="Arial" w:eastAsia="Arial" w:hAnsi="Arial" w:cs="Arial"/>
          <w:i/>
          <w:iCs/>
          <w:lang w:eastAsia="en-GB"/>
        </w:rPr>
        <w:t>of North America</w:t>
      </w:r>
      <w:r w:rsidRPr="0022451B">
        <w:rPr>
          <w:rFonts w:ascii="Arial" w:eastAsia="Arial" w:hAnsi="Arial" w:cs="Arial"/>
          <w:lang w:eastAsia="en-GB"/>
        </w:rPr>
        <w:t>, </w:t>
      </w:r>
      <w:r w:rsidRPr="0022451B">
        <w:rPr>
          <w:rFonts w:ascii="Arial" w:eastAsia="Arial" w:hAnsi="Arial" w:cs="Arial"/>
          <w:i/>
          <w:iCs/>
          <w:lang w:eastAsia="en-GB"/>
        </w:rPr>
        <w:t>24</w:t>
      </w:r>
      <w:r w:rsidRPr="0022451B">
        <w:rPr>
          <w:rFonts w:ascii="Arial" w:eastAsia="Arial" w:hAnsi="Arial" w:cs="Arial"/>
          <w:lang w:eastAsia="en-GB"/>
        </w:rPr>
        <w:t xml:space="preserve">(2), 219-233. </w:t>
      </w:r>
      <w:hyperlink r:id="rId28" w:history="1">
        <w:r w:rsidR="004951A5" w:rsidRPr="0022451B">
          <w:rPr>
            <w:rStyle w:val="Hyperlink"/>
            <w:rFonts w:ascii="Arial" w:eastAsia="Arial" w:hAnsi="Arial" w:cs="Arial"/>
            <w:color w:val="auto"/>
            <w:u w:val="none"/>
            <w:lang w:eastAsia="en-GB"/>
          </w:rPr>
          <w:t>https://doi.org/10.1016/S0889-</w:t>
        </w:r>
        <w:r w:rsidR="004951A5" w:rsidRPr="0022451B">
          <w:rPr>
            <w:rStyle w:val="Hyperlink"/>
            <w:rFonts w:ascii="Arial" w:eastAsia="Arial" w:hAnsi="Arial" w:cs="Arial"/>
            <w:color w:val="auto"/>
            <w:u w:val="none"/>
            <w:lang w:eastAsia="en-GB"/>
          </w:rPr>
          <w:br/>
        </w:r>
        <w:r w:rsidR="004951A5" w:rsidRPr="0022451B">
          <w:rPr>
            <w:rStyle w:val="Hyperlink"/>
            <w:rFonts w:ascii="Arial" w:eastAsia="Arial" w:hAnsi="Arial" w:cs="Arial"/>
            <w:color w:val="auto"/>
            <w:u w:val="none"/>
            <w:lang w:eastAsia="en-GB"/>
          </w:rPr>
          <w:tab/>
          <w:t>8545(05)70301-6</w:t>
        </w:r>
      </w:hyperlink>
      <w:r w:rsidRPr="00BE20E5">
        <w:rPr>
          <w:rFonts w:ascii="Arial" w:eastAsia="Arial" w:hAnsi="Arial" w:cs="Arial"/>
          <w:color w:val="000000"/>
          <w:lang w:eastAsia="en-GB"/>
        </w:rPr>
        <w:br/>
        <w:t xml:space="preserve">Park, C. L., Russell, B. S., Fendrich, M., Finkelstein-Fox, L., Hutchison, M., &amp; Becker, J.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(2020). Americans’ COVID-19 stress, coping, and adherence to CDC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guidelines. </w:t>
      </w:r>
      <w:r w:rsidRPr="00BE20E5">
        <w:rPr>
          <w:rFonts w:ascii="Arial" w:eastAsia="Arial" w:hAnsi="Arial" w:cs="Arial"/>
          <w:i/>
          <w:iCs/>
          <w:color w:val="000000"/>
          <w:lang w:eastAsia="en-GB"/>
        </w:rPr>
        <w:t>Journal of general internal medicine</w:t>
      </w:r>
      <w:r w:rsidRPr="00BE20E5">
        <w:rPr>
          <w:rFonts w:ascii="Arial" w:eastAsia="Arial" w:hAnsi="Arial" w:cs="Arial"/>
          <w:color w:val="000000"/>
          <w:lang w:eastAsia="en-GB"/>
        </w:rPr>
        <w:t>, </w:t>
      </w:r>
      <w:r w:rsidRPr="00BE20E5">
        <w:rPr>
          <w:rFonts w:ascii="Arial" w:eastAsia="Arial" w:hAnsi="Arial" w:cs="Arial"/>
          <w:i/>
          <w:iCs/>
          <w:color w:val="000000"/>
          <w:lang w:eastAsia="en-GB"/>
        </w:rPr>
        <w:t>35</w:t>
      </w:r>
      <w:r w:rsidR="004951A5">
        <w:rPr>
          <w:rFonts w:ascii="Arial" w:eastAsia="Arial" w:hAnsi="Arial" w:cs="Arial"/>
          <w:color w:val="000000"/>
          <w:lang w:eastAsia="en-GB"/>
        </w:rPr>
        <w:t>(8), 2296-2303.</w:t>
      </w:r>
      <w:r w:rsidRPr="00BE20E5">
        <w:rPr>
          <w:rFonts w:ascii="Arial" w:eastAsia="Arial" w:hAnsi="Arial" w:cs="Arial"/>
          <w:color w:val="000000"/>
          <w:lang w:eastAsia="en-GB"/>
        </w:rPr>
        <w:br/>
        <w:t>Ramos-Echevarría, P. M., Soto-Soto, D. M., Torres-</w:t>
      </w:r>
      <w:proofErr w:type="spellStart"/>
      <w:r w:rsidRPr="00BE20E5">
        <w:rPr>
          <w:rFonts w:ascii="Arial" w:eastAsia="Arial" w:hAnsi="Arial" w:cs="Arial"/>
          <w:color w:val="000000"/>
          <w:lang w:eastAsia="en-GB"/>
        </w:rPr>
        <w:t>Reverón</w:t>
      </w:r>
      <w:proofErr w:type="spellEnd"/>
      <w:r w:rsidRPr="00BE20E5">
        <w:rPr>
          <w:rFonts w:ascii="Arial" w:eastAsia="Arial" w:hAnsi="Arial" w:cs="Arial"/>
          <w:color w:val="000000"/>
          <w:lang w:eastAsia="en-GB"/>
        </w:rPr>
        <w:t xml:space="preserve">, A., Appleyard, C. B., Akkawi,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T., Barros-Cartagena, B. D., ... &amp; Flores-Caldera, I. (2021). Impact of the early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COVID-19 era on endometriosis patients: Symptoms, stress, and access to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care. </w:t>
      </w:r>
      <w:r w:rsidRPr="00BE20E5">
        <w:rPr>
          <w:rFonts w:ascii="Arial" w:eastAsia="Arial" w:hAnsi="Arial" w:cs="Arial"/>
          <w:i/>
          <w:iCs/>
          <w:color w:val="000000"/>
          <w:lang w:eastAsia="en-GB"/>
        </w:rPr>
        <w:t>Journal of Endometriosis and Pelvic Pain Disorders</w:t>
      </w:r>
      <w:r w:rsidRPr="00BE20E5">
        <w:rPr>
          <w:rFonts w:ascii="Arial" w:eastAsia="Arial" w:hAnsi="Arial" w:cs="Arial"/>
          <w:color w:val="000000"/>
          <w:lang w:eastAsia="en-GB"/>
        </w:rPr>
        <w:t>, </w:t>
      </w:r>
      <w:r w:rsidRPr="00BE20E5">
        <w:rPr>
          <w:rFonts w:ascii="Arial" w:eastAsia="Arial" w:hAnsi="Arial" w:cs="Arial"/>
          <w:i/>
          <w:iCs/>
          <w:color w:val="000000"/>
          <w:lang w:eastAsia="en-GB"/>
        </w:rPr>
        <w:t>13</w:t>
      </w:r>
      <w:r w:rsidR="004951A5">
        <w:rPr>
          <w:rFonts w:ascii="Arial" w:eastAsia="Arial" w:hAnsi="Arial" w:cs="Arial"/>
          <w:color w:val="000000"/>
          <w:lang w:eastAsia="en-GB"/>
        </w:rPr>
        <w:t>(2), 111-121.</w:t>
      </w:r>
      <w:r w:rsidRPr="00BE20E5">
        <w:rPr>
          <w:rFonts w:ascii="Arial" w:eastAsia="Arial" w:hAnsi="Arial" w:cs="Arial"/>
          <w:color w:val="000000"/>
          <w:lang w:eastAsia="en-GB"/>
        </w:rPr>
        <w:br/>
        <w:t xml:space="preserve">Rowlands, I. J., Mishra, G. D., &amp; Abbott, J. A. (2022). Global Epidemiological Data on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Endometriosis. </w:t>
      </w:r>
      <w:r w:rsidRPr="00BE20E5">
        <w:rPr>
          <w:rFonts w:ascii="Arial" w:eastAsia="Arial" w:hAnsi="Arial" w:cs="Arial"/>
          <w:i/>
          <w:color w:val="000000"/>
          <w:lang w:eastAsia="en-GB"/>
        </w:rPr>
        <w:t>Endometriosis and Adenomyosis</w:t>
      </w:r>
      <w:r w:rsidRPr="00BE20E5">
        <w:rPr>
          <w:rFonts w:ascii="Arial" w:eastAsia="Arial" w:hAnsi="Arial" w:cs="Arial"/>
          <w:color w:val="000000"/>
          <w:lang w:eastAsia="en-GB"/>
        </w:rPr>
        <w:t>, 15–28. https://doi.org/10.1007/978-</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3-030-972</w:t>
      </w:r>
      <w:r w:rsidR="004951A5">
        <w:rPr>
          <w:rFonts w:ascii="Arial" w:eastAsia="Arial" w:hAnsi="Arial" w:cs="Arial"/>
          <w:color w:val="000000"/>
          <w:lang w:eastAsia="en-GB"/>
        </w:rPr>
        <w:t>36-3_2</w:t>
      </w:r>
      <w:r w:rsidR="004951A5">
        <w:rPr>
          <w:rFonts w:ascii="Arial" w:eastAsia="Arial" w:hAnsi="Arial" w:cs="Arial"/>
          <w:color w:val="000000"/>
          <w:lang w:eastAsia="en-GB"/>
        </w:rPr>
        <w:br/>
      </w:r>
      <w:proofErr w:type="spellStart"/>
      <w:r w:rsidRPr="00BE20E5">
        <w:rPr>
          <w:rFonts w:ascii="Arial" w:eastAsia="Arial" w:hAnsi="Arial" w:cs="Arial"/>
          <w:color w:val="000000"/>
          <w:lang w:eastAsia="en-GB"/>
        </w:rPr>
        <w:t>Roomaney</w:t>
      </w:r>
      <w:proofErr w:type="spellEnd"/>
      <w:r w:rsidRPr="00BE20E5">
        <w:rPr>
          <w:rFonts w:ascii="Arial" w:eastAsia="Arial" w:hAnsi="Arial" w:cs="Arial"/>
          <w:color w:val="000000"/>
          <w:lang w:eastAsia="en-GB"/>
        </w:rPr>
        <w:t xml:space="preserve">, R., &amp; </w:t>
      </w:r>
      <w:proofErr w:type="spellStart"/>
      <w:r w:rsidRPr="00BE20E5">
        <w:rPr>
          <w:rFonts w:ascii="Arial" w:eastAsia="Arial" w:hAnsi="Arial" w:cs="Arial"/>
          <w:color w:val="000000"/>
          <w:lang w:eastAsia="en-GB"/>
        </w:rPr>
        <w:t>Kagee</w:t>
      </w:r>
      <w:proofErr w:type="spellEnd"/>
      <w:r w:rsidRPr="00BE20E5">
        <w:rPr>
          <w:rFonts w:ascii="Arial" w:eastAsia="Arial" w:hAnsi="Arial" w:cs="Arial"/>
          <w:color w:val="000000"/>
          <w:lang w:eastAsia="en-GB"/>
        </w:rPr>
        <w:t xml:space="preserve">, A. (2016). Coping strategies employed by women with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endometriosis in a public health-care setting. </w:t>
      </w:r>
      <w:r w:rsidRPr="00BE20E5">
        <w:rPr>
          <w:rFonts w:ascii="Arial" w:eastAsia="Arial" w:hAnsi="Arial" w:cs="Arial"/>
          <w:i/>
          <w:iCs/>
          <w:color w:val="000000"/>
          <w:lang w:eastAsia="en-GB"/>
        </w:rPr>
        <w:t>Journal of health psychology</w:t>
      </w:r>
      <w:r w:rsidRPr="00BE20E5">
        <w:rPr>
          <w:rFonts w:ascii="Arial" w:eastAsia="Arial" w:hAnsi="Arial" w:cs="Arial"/>
          <w:color w:val="000000"/>
          <w:lang w:eastAsia="en-GB"/>
        </w:rPr>
        <w:t>, </w:t>
      </w:r>
      <w:r w:rsidRPr="00BE20E5">
        <w:rPr>
          <w:rFonts w:ascii="Arial" w:eastAsia="Arial" w:hAnsi="Arial" w:cs="Arial"/>
          <w:i/>
          <w:iCs/>
          <w:color w:val="000000"/>
          <w:lang w:eastAsia="en-GB"/>
        </w:rPr>
        <w:t>21</w:t>
      </w:r>
      <w:r w:rsidRPr="00BE20E5">
        <w:rPr>
          <w:rFonts w:ascii="Arial" w:eastAsia="Arial" w:hAnsi="Arial" w:cs="Arial"/>
          <w:color w:val="000000"/>
          <w:lang w:eastAsia="en-GB"/>
        </w:rPr>
        <w:t xml:space="preserve">(10),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2259-2</w:t>
      </w:r>
      <w:r w:rsidRPr="0022451B">
        <w:rPr>
          <w:rFonts w:ascii="Arial" w:eastAsia="Arial" w:hAnsi="Arial" w:cs="Arial"/>
          <w:lang w:eastAsia="en-GB"/>
        </w:rPr>
        <w:t xml:space="preserve">268. </w:t>
      </w:r>
      <w:hyperlink r:id="rId29" w:history="1">
        <w:r w:rsidRPr="0022451B">
          <w:rPr>
            <w:rFonts w:ascii="Arial" w:eastAsia="Arial" w:hAnsi="Arial" w:cs="Arial"/>
            <w:lang w:eastAsia="en-GB"/>
          </w:rPr>
          <w:t>https://doi.org/10.1177/1359105315573447</w:t>
        </w:r>
      </w:hyperlink>
      <w:r w:rsidRPr="00BE20E5">
        <w:rPr>
          <w:rFonts w:ascii="Arial" w:eastAsia="Arial" w:hAnsi="Arial" w:cs="Arial"/>
          <w:color w:val="000000"/>
          <w:lang w:eastAsia="en-GB"/>
        </w:rPr>
        <w:br/>
        <w:t xml:space="preserve">Reis, F. M., Coutinho, L. M., </w:t>
      </w:r>
      <w:proofErr w:type="spellStart"/>
      <w:r w:rsidRPr="00BE20E5">
        <w:rPr>
          <w:rFonts w:ascii="Arial" w:eastAsia="Arial" w:hAnsi="Arial" w:cs="Arial"/>
          <w:color w:val="000000"/>
          <w:lang w:eastAsia="en-GB"/>
        </w:rPr>
        <w:t>Vannuccini</w:t>
      </w:r>
      <w:proofErr w:type="spellEnd"/>
      <w:r w:rsidRPr="00BE20E5">
        <w:rPr>
          <w:rFonts w:ascii="Arial" w:eastAsia="Arial" w:hAnsi="Arial" w:cs="Arial"/>
          <w:color w:val="000000"/>
          <w:lang w:eastAsia="en-GB"/>
        </w:rPr>
        <w:t xml:space="preserve">, S., Luisi, S., &amp; Petraglia, F. (2020). Is stress a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cause or a consequence of </w:t>
      </w:r>
      <w:proofErr w:type="gramStart"/>
      <w:r w:rsidRPr="00BE20E5">
        <w:rPr>
          <w:rFonts w:ascii="Arial" w:eastAsia="Arial" w:hAnsi="Arial" w:cs="Arial"/>
          <w:color w:val="000000"/>
          <w:lang w:eastAsia="en-GB"/>
        </w:rPr>
        <w:t>endometriosis?.</w:t>
      </w:r>
      <w:proofErr w:type="gramEnd"/>
      <w:r w:rsidRPr="00BE20E5">
        <w:rPr>
          <w:rFonts w:ascii="Arial" w:eastAsia="Arial" w:hAnsi="Arial" w:cs="Arial"/>
          <w:color w:val="000000"/>
          <w:lang w:eastAsia="en-GB"/>
        </w:rPr>
        <w:t> </w:t>
      </w:r>
      <w:r w:rsidRPr="00BE20E5">
        <w:rPr>
          <w:rFonts w:ascii="Arial" w:eastAsia="Arial" w:hAnsi="Arial" w:cs="Arial"/>
          <w:i/>
          <w:iCs/>
          <w:color w:val="000000"/>
          <w:lang w:eastAsia="en-GB"/>
        </w:rPr>
        <w:t>Reproductive Sciences</w:t>
      </w:r>
      <w:r w:rsidRPr="00BE20E5">
        <w:rPr>
          <w:rFonts w:ascii="Arial" w:eastAsia="Arial" w:hAnsi="Arial" w:cs="Arial"/>
          <w:color w:val="000000"/>
          <w:lang w:eastAsia="en-GB"/>
        </w:rPr>
        <w:t>, </w:t>
      </w:r>
      <w:r w:rsidRPr="00BE20E5">
        <w:rPr>
          <w:rFonts w:ascii="Arial" w:eastAsia="Arial" w:hAnsi="Arial" w:cs="Arial"/>
          <w:i/>
          <w:iCs/>
          <w:color w:val="000000"/>
          <w:lang w:eastAsia="en-GB"/>
        </w:rPr>
        <w:t>27</w:t>
      </w:r>
      <w:r w:rsidRPr="00BE20E5">
        <w:rPr>
          <w:rFonts w:ascii="Arial" w:eastAsia="Arial" w:hAnsi="Arial" w:cs="Arial"/>
          <w:color w:val="000000"/>
          <w:lang w:eastAsia="en-GB"/>
        </w:rPr>
        <w:t>(1), 39-45.</w:t>
      </w:r>
      <w:r w:rsidRPr="00BE20E5">
        <w:rPr>
          <w:rFonts w:ascii="Arial" w:eastAsia="Arial" w:hAnsi="Arial" w:cs="Arial"/>
          <w:color w:val="000000"/>
          <w:lang w:eastAsia="en-GB"/>
        </w:rPr>
        <w:br/>
      </w:r>
      <w:proofErr w:type="spellStart"/>
      <w:r w:rsidRPr="00BE20E5">
        <w:rPr>
          <w:rFonts w:ascii="Arial" w:eastAsia="Arial" w:hAnsi="Arial" w:cs="Arial"/>
          <w:color w:val="000000"/>
          <w:lang w:eastAsia="en-GB"/>
        </w:rPr>
        <w:t>Rosielle</w:t>
      </w:r>
      <w:proofErr w:type="spellEnd"/>
      <w:r w:rsidRPr="00BE20E5">
        <w:rPr>
          <w:rFonts w:ascii="Arial" w:eastAsia="Arial" w:hAnsi="Arial" w:cs="Arial"/>
          <w:color w:val="000000"/>
          <w:lang w:eastAsia="en-GB"/>
        </w:rPr>
        <w:t xml:space="preserve">, K., </w:t>
      </w:r>
      <w:proofErr w:type="spellStart"/>
      <w:r w:rsidRPr="00BE20E5">
        <w:rPr>
          <w:rFonts w:ascii="Arial" w:eastAsia="Arial" w:hAnsi="Arial" w:cs="Arial"/>
          <w:color w:val="000000"/>
          <w:lang w:eastAsia="en-GB"/>
        </w:rPr>
        <w:t>Bergwerff</w:t>
      </w:r>
      <w:proofErr w:type="spellEnd"/>
      <w:r w:rsidRPr="00BE20E5">
        <w:rPr>
          <w:rFonts w:ascii="Arial" w:eastAsia="Arial" w:hAnsi="Arial" w:cs="Arial"/>
          <w:color w:val="000000"/>
          <w:lang w:eastAsia="en-GB"/>
        </w:rPr>
        <w:t xml:space="preserve">, J., Schreurs, A. M., </w:t>
      </w:r>
      <w:proofErr w:type="spellStart"/>
      <w:r w:rsidRPr="00BE20E5">
        <w:rPr>
          <w:rFonts w:ascii="Arial" w:eastAsia="Arial" w:hAnsi="Arial" w:cs="Arial"/>
          <w:color w:val="000000"/>
          <w:lang w:eastAsia="en-GB"/>
        </w:rPr>
        <w:t>Knijnenburg</w:t>
      </w:r>
      <w:proofErr w:type="spellEnd"/>
      <w:r w:rsidRPr="00BE20E5">
        <w:rPr>
          <w:rFonts w:ascii="Arial" w:eastAsia="Arial" w:hAnsi="Arial" w:cs="Arial"/>
          <w:color w:val="000000"/>
          <w:lang w:eastAsia="en-GB"/>
        </w:rPr>
        <w:t xml:space="preserve">, J., De </w:t>
      </w:r>
      <w:proofErr w:type="spellStart"/>
      <w:r w:rsidRPr="00BE20E5">
        <w:rPr>
          <w:rFonts w:ascii="Arial" w:eastAsia="Arial" w:hAnsi="Arial" w:cs="Arial"/>
          <w:color w:val="000000"/>
          <w:lang w:eastAsia="en-GB"/>
        </w:rPr>
        <w:t>Bie</w:t>
      </w:r>
      <w:proofErr w:type="spellEnd"/>
      <w:r w:rsidRPr="00BE20E5">
        <w:rPr>
          <w:rFonts w:ascii="Arial" w:eastAsia="Arial" w:hAnsi="Arial" w:cs="Arial"/>
          <w:color w:val="000000"/>
          <w:lang w:eastAsia="en-GB"/>
        </w:rPr>
        <w:t xml:space="preserve">, B., Maas, J. W., ... &amp;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Mijatovic, V. (2021). The impact of the COVID-19 pandemic on infertility patients and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endometriosis patients in the Netherlands. </w:t>
      </w:r>
      <w:r w:rsidRPr="00BE20E5">
        <w:rPr>
          <w:rFonts w:ascii="Arial" w:eastAsia="Arial" w:hAnsi="Arial" w:cs="Arial"/>
          <w:i/>
          <w:iCs/>
          <w:color w:val="000000"/>
          <w:lang w:eastAsia="en-GB"/>
        </w:rPr>
        <w:t>Reproductive biomedicine online</w:t>
      </w:r>
      <w:r w:rsidRPr="00BE20E5">
        <w:rPr>
          <w:rFonts w:ascii="Arial" w:eastAsia="Arial" w:hAnsi="Arial" w:cs="Arial"/>
          <w:color w:val="000000"/>
          <w:lang w:eastAsia="en-GB"/>
        </w:rPr>
        <w:t>, </w:t>
      </w:r>
      <w:r w:rsidRPr="00BE20E5">
        <w:rPr>
          <w:rFonts w:ascii="Arial" w:eastAsia="Arial" w:hAnsi="Arial" w:cs="Arial"/>
          <w:i/>
          <w:iCs/>
          <w:color w:val="000000"/>
          <w:lang w:eastAsia="en-GB"/>
        </w:rPr>
        <w:t>43</w:t>
      </w:r>
      <w:r w:rsidRPr="00BE20E5">
        <w:rPr>
          <w:rFonts w:ascii="Arial" w:eastAsia="Arial" w:hAnsi="Arial" w:cs="Arial"/>
          <w:color w:val="000000"/>
          <w:lang w:eastAsia="en-GB"/>
        </w:rPr>
        <w:t xml:space="preserve">(4), </w:t>
      </w:r>
      <w:r w:rsidR="004951A5">
        <w:rPr>
          <w:rFonts w:ascii="Arial" w:eastAsia="Arial" w:hAnsi="Arial" w:cs="Arial"/>
          <w:color w:val="000000"/>
          <w:lang w:eastAsia="en-GB"/>
        </w:rPr>
        <w:br/>
      </w:r>
      <w:r w:rsidR="004951A5">
        <w:rPr>
          <w:rFonts w:ascii="Arial" w:eastAsia="Arial" w:hAnsi="Arial" w:cs="Arial"/>
          <w:color w:val="000000"/>
          <w:lang w:eastAsia="en-GB"/>
        </w:rPr>
        <w:tab/>
        <w:t>747-755.</w:t>
      </w:r>
      <w:r w:rsidRPr="00BE20E5">
        <w:rPr>
          <w:rFonts w:ascii="Arial" w:eastAsia="Arial" w:hAnsi="Arial" w:cs="Arial"/>
          <w:color w:val="000000"/>
          <w:lang w:eastAsia="en-GB"/>
        </w:rPr>
        <w:br/>
        <w:t xml:space="preserve">Schreurs, A. M. F., van </w:t>
      </w:r>
      <w:proofErr w:type="spellStart"/>
      <w:r w:rsidRPr="00BE20E5">
        <w:rPr>
          <w:rFonts w:ascii="Arial" w:eastAsia="Arial" w:hAnsi="Arial" w:cs="Arial"/>
          <w:color w:val="000000"/>
          <w:lang w:eastAsia="en-GB"/>
        </w:rPr>
        <w:t>Schaijik</w:t>
      </w:r>
      <w:proofErr w:type="spellEnd"/>
      <w:r w:rsidRPr="00BE20E5">
        <w:rPr>
          <w:rFonts w:ascii="Arial" w:eastAsia="Arial" w:hAnsi="Arial" w:cs="Arial"/>
          <w:color w:val="000000"/>
          <w:lang w:eastAsia="en-GB"/>
        </w:rPr>
        <w:t xml:space="preserve">, C. I., De </w:t>
      </w:r>
      <w:proofErr w:type="spellStart"/>
      <w:r w:rsidRPr="00BE20E5">
        <w:rPr>
          <w:rFonts w:ascii="Arial" w:eastAsia="Arial" w:hAnsi="Arial" w:cs="Arial"/>
          <w:color w:val="000000"/>
          <w:lang w:eastAsia="en-GB"/>
        </w:rPr>
        <w:t>Bie</w:t>
      </w:r>
      <w:proofErr w:type="spellEnd"/>
      <w:r w:rsidRPr="00BE20E5">
        <w:rPr>
          <w:rFonts w:ascii="Arial" w:eastAsia="Arial" w:hAnsi="Arial" w:cs="Arial"/>
          <w:color w:val="000000"/>
          <w:lang w:eastAsia="en-GB"/>
        </w:rPr>
        <w:t xml:space="preserve">, B., Maas, J. W. M., </w:t>
      </w:r>
      <w:proofErr w:type="spellStart"/>
      <w:r w:rsidRPr="00BE20E5">
        <w:rPr>
          <w:rFonts w:ascii="Arial" w:eastAsia="Arial" w:hAnsi="Arial" w:cs="Arial"/>
          <w:color w:val="000000"/>
          <w:lang w:eastAsia="en-GB"/>
        </w:rPr>
        <w:t>Lambalk</w:t>
      </w:r>
      <w:proofErr w:type="spellEnd"/>
      <w:r w:rsidRPr="00BE20E5">
        <w:rPr>
          <w:rFonts w:ascii="Arial" w:eastAsia="Arial" w:hAnsi="Arial" w:cs="Arial"/>
          <w:color w:val="000000"/>
          <w:lang w:eastAsia="en-GB"/>
        </w:rPr>
        <w:t xml:space="preserve">, C., van der </w:t>
      </w:r>
      <w:r w:rsidR="004951A5">
        <w:rPr>
          <w:rFonts w:ascii="Arial" w:eastAsia="Arial" w:hAnsi="Arial" w:cs="Arial"/>
          <w:color w:val="000000"/>
          <w:lang w:eastAsia="en-GB"/>
        </w:rPr>
        <w:br/>
      </w:r>
      <w:r w:rsidR="004951A5">
        <w:rPr>
          <w:rFonts w:ascii="Arial" w:eastAsia="Arial" w:hAnsi="Arial" w:cs="Arial"/>
          <w:color w:val="000000"/>
          <w:lang w:eastAsia="en-GB"/>
        </w:rPr>
        <w:tab/>
      </w:r>
      <w:proofErr w:type="spellStart"/>
      <w:r w:rsidRPr="00BE20E5">
        <w:rPr>
          <w:rFonts w:ascii="Arial" w:eastAsia="Arial" w:hAnsi="Arial" w:cs="Arial"/>
          <w:color w:val="000000"/>
          <w:lang w:eastAsia="en-GB"/>
        </w:rPr>
        <w:t>Houwen</w:t>
      </w:r>
      <w:proofErr w:type="spellEnd"/>
      <w:r w:rsidRPr="00BE20E5">
        <w:rPr>
          <w:rFonts w:ascii="Arial" w:eastAsia="Arial" w:hAnsi="Arial" w:cs="Arial"/>
          <w:color w:val="000000"/>
          <w:lang w:eastAsia="en-GB"/>
        </w:rPr>
        <w:t xml:space="preserve">, L. E. E., &amp; Mijatovic, V. (2021). Improving Patient-Centredness in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Endometriosis Care: A Study Protocol for a Prospective Study with a Mixed-Methods </w:t>
      </w:r>
      <w:r w:rsidR="004951A5">
        <w:rPr>
          <w:rFonts w:ascii="Arial" w:eastAsia="Arial" w:hAnsi="Arial" w:cs="Arial"/>
          <w:color w:val="000000"/>
          <w:lang w:eastAsia="en-GB"/>
        </w:rPr>
        <w:br/>
      </w:r>
      <w:r w:rsidR="004951A5">
        <w:rPr>
          <w:rFonts w:ascii="Arial" w:eastAsia="Arial" w:hAnsi="Arial" w:cs="Arial"/>
          <w:color w:val="000000"/>
          <w:lang w:eastAsia="en-GB"/>
        </w:rPr>
        <w:lastRenderedPageBreak/>
        <w:tab/>
      </w:r>
      <w:r w:rsidRPr="00BE20E5">
        <w:rPr>
          <w:rFonts w:ascii="Arial" w:eastAsia="Arial" w:hAnsi="Arial" w:cs="Arial"/>
          <w:color w:val="000000"/>
          <w:lang w:eastAsia="en-GB"/>
        </w:rPr>
        <w:t xml:space="preserve">Approach. </w:t>
      </w:r>
      <w:proofErr w:type="spellStart"/>
      <w:r w:rsidRPr="008746AF">
        <w:rPr>
          <w:rFonts w:ascii="Arial" w:eastAsia="Arial" w:hAnsi="Arial" w:cs="Arial"/>
          <w:i/>
          <w:color w:val="000000"/>
          <w:lang w:eastAsia="en-GB"/>
        </w:rPr>
        <w:t>Gynecologic</w:t>
      </w:r>
      <w:proofErr w:type="spellEnd"/>
      <w:r w:rsidRPr="008746AF">
        <w:rPr>
          <w:rFonts w:ascii="Arial" w:eastAsia="Arial" w:hAnsi="Arial" w:cs="Arial"/>
          <w:i/>
          <w:color w:val="000000"/>
          <w:lang w:eastAsia="en-GB"/>
        </w:rPr>
        <w:t xml:space="preserve"> and Obstetric Investigation, 86</w:t>
      </w:r>
      <w:r w:rsidRPr="00BE20E5">
        <w:rPr>
          <w:rFonts w:ascii="Arial" w:eastAsia="Arial" w:hAnsi="Arial" w:cs="Arial"/>
          <w:color w:val="000000"/>
          <w:lang w:eastAsia="en-GB"/>
        </w:rPr>
        <w:t xml:space="preserve">(6), 542–548. Portico. </w:t>
      </w:r>
      <w:r w:rsidR="004951A5">
        <w:rPr>
          <w:rFonts w:ascii="Arial" w:eastAsia="Arial" w:hAnsi="Arial" w:cs="Arial"/>
          <w:color w:val="000000"/>
          <w:lang w:eastAsia="en-GB"/>
        </w:rPr>
        <w:br/>
        <w:t xml:space="preserve">      </w:t>
      </w:r>
      <w:r w:rsidR="004951A5" w:rsidRPr="0022451B">
        <w:rPr>
          <w:rFonts w:ascii="Arial" w:eastAsia="Arial" w:hAnsi="Arial" w:cs="Arial"/>
          <w:lang w:eastAsia="en-GB"/>
        </w:rPr>
        <w:t xml:space="preserve">     </w:t>
      </w:r>
      <w:hyperlink r:id="rId30" w:history="1">
        <w:r w:rsidRPr="0022451B">
          <w:rPr>
            <w:rFonts w:ascii="Arial" w:eastAsia="Arial" w:hAnsi="Arial" w:cs="Arial"/>
            <w:lang w:eastAsia="en-GB"/>
          </w:rPr>
          <w:t>https://doi.org/10.1159/000520495</w:t>
        </w:r>
      </w:hyperlink>
      <w:r w:rsidRPr="00BE20E5">
        <w:rPr>
          <w:rFonts w:ascii="Arial" w:eastAsia="Arial" w:hAnsi="Arial" w:cs="Arial"/>
          <w:color w:val="000000"/>
          <w:lang w:eastAsia="en-GB"/>
        </w:rPr>
        <w:br/>
        <w:t xml:space="preserve">Schwab, R., Anić, K., Stewen, K., Schmidt, M. W., Kalb, S. R., Kottmann, T., ... &amp; </w:t>
      </w:r>
      <w:r w:rsidR="004951A5">
        <w:rPr>
          <w:rFonts w:ascii="Arial" w:eastAsia="Arial" w:hAnsi="Arial" w:cs="Arial"/>
          <w:color w:val="000000"/>
          <w:lang w:eastAsia="en-GB"/>
        </w:rPr>
        <w:br/>
      </w:r>
      <w:r w:rsidR="004951A5">
        <w:rPr>
          <w:rFonts w:ascii="Arial" w:eastAsia="Arial" w:hAnsi="Arial" w:cs="Arial"/>
          <w:color w:val="000000"/>
          <w:lang w:eastAsia="en-GB"/>
        </w:rPr>
        <w:tab/>
      </w:r>
      <w:proofErr w:type="spellStart"/>
      <w:r w:rsidRPr="00BE20E5">
        <w:rPr>
          <w:rFonts w:ascii="Arial" w:eastAsia="Arial" w:hAnsi="Arial" w:cs="Arial"/>
          <w:color w:val="000000"/>
          <w:lang w:eastAsia="en-GB"/>
        </w:rPr>
        <w:t>Hasenburg</w:t>
      </w:r>
      <w:proofErr w:type="spellEnd"/>
      <w:r w:rsidRPr="00BE20E5">
        <w:rPr>
          <w:rFonts w:ascii="Arial" w:eastAsia="Arial" w:hAnsi="Arial" w:cs="Arial"/>
          <w:color w:val="000000"/>
          <w:lang w:eastAsia="en-GB"/>
        </w:rPr>
        <w:t xml:space="preserve">, A. (2021). Pain experience and social support of endometriosis patients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during the COVID-19 pandemic in Germany–results of a web-based cross-sectional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survey. </w:t>
      </w:r>
      <w:proofErr w:type="spellStart"/>
      <w:r w:rsidRPr="00BE20E5">
        <w:rPr>
          <w:rFonts w:ascii="Arial" w:eastAsia="Arial" w:hAnsi="Arial" w:cs="Arial"/>
          <w:i/>
          <w:iCs/>
          <w:color w:val="000000"/>
          <w:lang w:eastAsia="en-GB"/>
        </w:rPr>
        <w:t>Plos</w:t>
      </w:r>
      <w:proofErr w:type="spellEnd"/>
      <w:r w:rsidRPr="00BE20E5">
        <w:rPr>
          <w:rFonts w:ascii="Arial" w:eastAsia="Arial" w:hAnsi="Arial" w:cs="Arial"/>
          <w:i/>
          <w:iCs/>
          <w:color w:val="000000"/>
          <w:lang w:eastAsia="en-GB"/>
        </w:rPr>
        <w:t xml:space="preserve"> one</w:t>
      </w:r>
      <w:r w:rsidRPr="00BE20E5">
        <w:rPr>
          <w:rFonts w:ascii="Arial" w:eastAsia="Arial" w:hAnsi="Arial" w:cs="Arial"/>
          <w:color w:val="000000"/>
          <w:lang w:eastAsia="en-GB"/>
        </w:rPr>
        <w:t>, </w:t>
      </w:r>
      <w:r w:rsidRPr="00BE20E5">
        <w:rPr>
          <w:rFonts w:ascii="Arial" w:eastAsia="Arial" w:hAnsi="Arial" w:cs="Arial"/>
          <w:i/>
          <w:iCs/>
          <w:color w:val="000000"/>
          <w:lang w:eastAsia="en-GB"/>
        </w:rPr>
        <w:t>16</w:t>
      </w:r>
      <w:r w:rsidR="004951A5">
        <w:rPr>
          <w:rFonts w:ascii="Arial" w:eastAsia="Arial" w:hAnsi="Arial" w:cs="Arial"/>
          <w:color w:val="000000"/>
          <w:lang w:eastAsia="en-GB"/>
        </w:rPr>
        <w:t>(8), e0256433.</w:t>
      </w:r>
      <w:r w:rsidRPr="00BE20E5">
        <w:rPr>
          <w:rFonts w:ascii="Arial" w:eastAsia="Arial" w:hAnsi="Arial" w:cs="Arial"/>
          <w:color w:val="000000"/>
          <w:lang w:eastAsia="en-GB"/>
        </w:rPr>
        <w:br/>
        <w:t xml:space="preserve">Schwab, R., Stewen, K., Ost, L., Kottmann, T., Theis, S., Elger, T., ... &amp; </w:t>
      </w:r>
      <w:proofErr w:type="spellStart"/>
      <w:r w:rsidRPr="00BE20E5">
        <w:rPr>
          <w:rFonts w:ascii="Arial" w:eastAsia="Arial" w:hAnsi="Arial" w:cs="Arial"/>
          <w:color w:val="000000"/>
          <w:lang w:eastAsia="en-GB"/>
        </w:rPr>
        <w:t>Hasenburg</w:t>
      </w:r>
      <w:proofErr w:type="spellEnd"/>
      <w:r w:rsidRPr="00BE20E5">
        <w:rPr>
          <w:rFonts w:ascii="Arial" w:eastAsia="Arial" w:hAnsi="Arial" w:cs="Arial"/>
          <w:color w:val="000000"/>
          <w:lang w:eastAsia="en-GB"/>
        </w:rPr>
        <w:t xml:space="preserve">, A.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(2022). Predictors of Psychological Distress in Women with Endometriosis during the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COVID-19 Pandemic. </w:t>
      </w:r>
      <w:r w:rsidRPr="00BE20E5">
        <w:rPr>
          <w:rFonts w:ascii="Arial" w:eastAsia="Arial" w:hAnsi="Arial" w:cs="Arial"/>
          <w:i/>
          <w:iCs/>
          <w:color w:val="000000"/>
          <w:lang w:eastAsia="en-GB"/>
        </w:rPr>
        <w:t xml:space="preserve">International Journal of Environmental Research and Public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i/>
          <w:iCs/>
          <w:color w:val="000000"/>
          <w:lang w:eastAsia="en-GB"/>
        </w:rPr>
        <w:t>Health</w:t>
      </w:r>
      <w:r w:rsidRPr="00BE20E5">
        <w:rPr>
          <w:rFonts w:ascii="Arial" w:eastAsia="Arial" w:hAnsi="Arial" w:cs="Arial"/>
          <w:color w:val="000000"/>
          <w:lang w:eastAsia="en-GB"/>
        </w:rPr>
        <w:t>, </w:t>
      </w:r>
      <w:r w:rsidRPr="00BE20E5">
        <w:rPr>
          <w:rFonts w:ascii="Arial" w:eastAsia="Arial" w:hAnsi="Arial" w:cs="Arial"/>
          <w:i/>
          <w:iCs/>
          <w:color w:val="000000"/>
          <w:lang w:eastAsia="en-GB"/>
        </w:rPr>
        <w:t>19</w:t>
      </w:r>
      <w:r w:rsidR="004951A5">
        <w:rPr>
          <w:rFonts w:ascii="Arial" w:eastAsia="Arial" w:hAnsi="Arial" w:cs="Arial"/>
          <w:color w:val="000000"/>
          <w:lang w:eastAsia="en-GB"/>
        </w:rPr>
        <w:t>(8), 4927.</w:t>
      </w:r>
      <w:r w:rsidRPr="00BE20E5">
        <w:rPr>
          <w:rFonts w:ascii="Arial" w:eastAsia="Arial" w:hAnsi="Arial" w:cs="Arial"/>
          <w:color w:val="000000"/>
          <w:lang w:eastAsia="en-GB"/>
        </w:rPr>
        <w:br/>
        <w:t xml:space="preserve">Staal, A. H. J., Van Der Zanden, M., &amp; Nap, A. W. (2016). Diagnostic delay of endometriosis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in the Netherlands. </w:t>
      </w:r>
      <w:proofErr w:type="spellStart"/>
      <w:r w:rsidRPr="004951A5">
        <w:rPr>
          <w:rFonts w:ascii="Arial" w:eastAsia="Arial" w:hAnsi="Arial" w:cs="Arial"/>
          <w:i/>
          <w:color w:val="000000"/>
          <w:lang w:eastAsia="en-GB"/>
        </w:rPr>
        <w:t>Gynecologic</w:t>
      </w:r>
      <w:proofErr w:type="spellEnd"/>
      <w:r w:rsidRPr="004951A5">
        <w:rPr>
          <w:rFonts w:ascii="Arial" w:eastAsia="Arial" w:hAnsi="Arial" w:cs="Arial"/>
          <w:i/>
          <w:color w:val="000000"/>
          <w:lang w:eastAsia="en-GB"/>
        </w:rPr>
        <w:t xml:space="preserve"> and obstetric</w:t>
      </w:r>
      <w:r w:rsidR="004951A5" w:rsidRPr="004951A5">
        <w:rPr>
          <w:rFonts w:ascii="Arial" w:eastAsia="Arial" w:hAnsi="Arial" w:cs="Arial"/>
          <w:i/>
          <w:color w:val="000000"/>
          <w:lang w:eastAsia="en-GB"/>
        </w:rPr>
        <w:t xml:space="preserve"> investigation, 81</w:t>
      </w:r>
      <w:r w:rsidR="004951A5">
        <w:rPr>
          <w:rFonts w:ascii="Arial" w:eastAsia="Arial" w:hAnsi="Arial" w:cs="Arial"/>
          <w:color w:val="000000"/>
          <w:lang w:eastAsia="en-GB"/>
        </w:rPr>
        <w:t>(4), 321-324.</w:t>
      </w:r>
      <w:r w:rsidRPr="00BE20E5">
        <w:rPr>
          <w:rFonts w:ascii="Arial" w:eastAsia="Arial" w:hAnsi="Arial" w:cs="Arial"/>
          <w:color w:val="000000"/>
          <w:lang w:eastAsia="en-GB"/>
        </w:rPr>
        <w:br/>
      </w:r>
      <w:proofErr w:type="spellStart"/>
      <w:r w:rsidRPr="00BE20E5">
        <w:rPr>
          <w:rFonts w:ascii="Arial" w:eastAsia="Arial" w:hAnsi="Arial" w:cs="Arial"/>
          <w:color w:val="000000"/>
          <w:lang w:eastAsia="en-GB"/>
        </w:rPr>
        <w:t>Steihaug</w:t>
      </w:r>
      <w:proofErr w:type="spellEnd"/>
      <w:r w:rsidRPr="00BE20E5">
        <w:rPr>
          <w:rFonts w:ascii="Arial" w:eastAsia="Arial" w:hAnsi="Arial" w:cs="Arial"/>
          <w:color w:val="000000"/>
          <w:lang w:eastAsia="en-GB"/>
        </w:rPr>
        <w:t xml:space="preserve">, S., &amp; </w:t>
      </w:r>
      <w:proofErr w:type="spellStart"/>
      <w:r w:rsidRPr="00BE20E5">
        <w:rPr>
          <w:rFonts w:ascii="Arial" w:eastAsia="Arial" w:hAnsi="Arial" w:cs="Arial"/>
          <w:color w:val="000000"/>
          <w:lang w:eastAsia="en-GB"/>
        </w:rPr>
        <w:t>Malterud</w:t>
      </w:r>
      <w:proofErr w:type="spellEnd"/>
      <w:r w:rsidRPr="00BE20E5">
        <w:rPr>
          <w:rFonts w:ascii="Arial" w:eastAsia="Arial" w:hAnsi="Arial" w:cs="Arial"/>
          <w:color w:val="000000"/>
          <w:lang w:eastAsia="en-GB"/>
        </w:rPr>
        <w:t>, K. (2008). Stories about bodies: A narrative study on self-</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understanding and chronic pain. </w:t>
      </w:r>
      <w:r w:rsidRPr="004951A5">
        <w:rPr>
          <w:rFonts w:ascii="Arial" w:eastAsia="Arial" w:hAnsi="Arial" w:cs="Arial"/>
          <w:i/>
          <w:color w:val="000000"/>
          <w:lang w:eastAsia="en-GB"/>
        </w:rPr>
        <w:t>Scandinavian Journal of Primary Health Care, 26</w:t>
      </w:r>
      <w:r w:rsidRPr="00BE20E5">
        <w:rPr>
          <w:rFonts w:ascii="Arial" w:eastAsia="Arial" w:hAnsi="Arial" w:cs="Arial"/>
          <w:color w:val="000000"/>
          <w:lang w:eastAsia="en-GB"/>
        </w:rPr>
        <w:t xml:space="preserve">(3),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188–</w:t>
      </w:r>
      <w:r w:rsidRPr="00FC0CC5">
        <w:rPr>
          <w:rFonts w:ascii="Arial" w:eastAsia="Arial" w:hAnsi="Arial" w:cs="Arial"/>
          <w:color w:val="000000"/>
          <w:lang w:eastAsia="en-GB"/>
        </w:rPr>
        <w:t>1</w:t>
      </w:r>
      <w:r w:rsidRPr="00FC0CC5">
        <w:rPr>
          <w:rFonts w:ascii="Arial" w:eastAsia="Arial" w:hAnsi="Arial" w:cs="Arial"/>
          <w:lang w:eastAsia="en-GB"/>
        </w:rPr>
        <w:t xml:space="preserve">92. </w:t>
      </w:r>
      <w:hyperlink r:id="rId31" w:history="1">
        <w:r w:rsidRPr="00FC0CC5">
          <w:rPr>
            <w:rFonts w:ascii="Arial" w:eastAsia="Arial" w:hAnsi="Arial" w:cs="Arial"/>
            <w:lang w:eastAsia="en-GB"/>
          </w:rPr>
          <w:t>https://doi.org/10.1080/02813430802177305</w:t>
        </w:r>
      </w:hyperlink>
      <w:r w:rsidRPr="00BE20E5">
        <w:rPr>
          <w:rFonts w:ascii="Arial" w:eastAsia="Arial" w:hAnsi="Arial" w:cs="Arial"/>
          <w:color w:val="000000"/>
          <w:lang w:eastAsia="en-GB"/>
        </w:rPr>
        <w:br/>
        <w:t xml:space="preserve">van Aken, M. A., Oosterman, J. M., Van Rijn, C. M., Ferdek, M. A., </w:t>
      </w:r>
      <w:proofErr w:type="spellStart"/>
      <w:r w:rsidRPr="00BE20E5">
        <w:rPr>
          <w:rFonts w:ascii="Arial" w:eastAsia="Arial" w:hAnsi="Arial" w:cs="Arial"/>
          <w:color w:val="000000"/>
          <w:lang w:eastAsia="en-GB"/>
        </w:rPr>
        <w:t>Ruigt</w:t>
      </w:r>
      <w:proofErr w:type="spellEnd"/>
      <w:r w:rsidRPr="00BE20E5">
        <w:rPr>
          <w:rFonts w:ascii="Arial" w:eastAsia="Arial" w:hAnsi="Arial" w:cs="Arial"/>
          <w:color w:val="000000"/>
          <w:lang w:eastAsia="en-GB"/>
        </w:rPr>
        <w:t xml:space="preserve">, G. S., Peeters, B.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W. M. M., ... &amp; Nap, A. W. (2017). Pain cognition versus pain intensity in patients with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endometriosis: toward personalized treatment. </w:t>
      </w:r>
      <w:r w:rsidRPr="00BE20E5">
        <w:rPr>
          <w:rFonts w:ascii="Arial" w:eastAsia="Arial" w:hAnsi="Arial" w:cs="Arial"/>
          <w:i/>
          <w:iCs/>
          <w:color w:val="000000"/>
          <w:lang w:eastAsia="en-GB"/>
        </w:rPr>
        <w:t>Fertility and sterility</w:t>
      </w:r>
      <w:r w:rsidRPr="00BE20E5">
        <w:rPr>
          <w:rFonts w:ascii="Arial" w:eastAsia="Arial" w:hAnsi="Arial" w:cs="Arial"/>
          <w:color w:val="000000"/>
          <w:lang w:eastAsia="en-GB"/>
        </w:rPr>
        <w:t>, </w:t>
      </w:r>
      <w:r w:rsidRPr="00BE20E5">
        <w:rPr>
          <w:rFonts w:ascii="Arial" w:eastAsia="Arial" w:hAnsi="Arial" w:cs="Arial"/>
          <w:i/>
          <w:iCs/>
          <w:color w:val="000000"/>
          <w:lang w:eastAsia="en-GB"/>
        </w:rPr>
        <w:t>108</w:t>
      </w:r>
      <w:r w:rsidR="004951A5">
        <w:rPr>
          <w:rFonts w:ascii="Arial" w:eastAsia="Arial" w:hAnsi="Arial" w:cs="Arial"/>
          <w:color w:val="000000"/>
          <w:lang w:eastAsia="en-GB"/>
        </w:rPr>
        <w:t>(4), 679-686.</w:t>
      </w:r>
      <w:r w:rsidRPr="00BE20E5">
        <w:rPr>
          <w:rFonts w:ascii="Arial" w:eastAsia="Arial" w:hAnsi="Arial" w:cs="Arial"/>
          <w:color w:val="000000"/>
          <w:lang w:eastAsia="en-GB"/>
        </w:rPr>
        <w:br/>
        <w:t>van</w:t>
      </w:r>
      <w:r w:rsidRPr="00FC0CC5">
        <w:rPr>
          <w:rFonts w:ascii="Arial" w:eastAsia="Arial" w:hAnsi="Arial" w:cs="Arial"/>
          <w:lang w:eastAsia="en-GB"/>
        </w:rPr>
        <w:t xml:space="preserve"> Hecke, O., Torrance, N., &amp; Smith, B. H. (2013). Chronic pain epidemiology – where do </w:t>
      </w:r>
      <w:r w:rsidR="004951A5" w:rsidRPr="00FC0CC5">
        <w:rPr>
          <w:rFonts w:ascii="Arial" w:eastAsia="Arial" w:hAnsi="Arial" w:cs="Arial"/>
          <w:lang w:eastAsia="en-GB"/>
        </w:rPr>
        <w:br/>
      </w:r>
      <w:r w:rsidR="004951A5" w:rsidRPr="00FC0CC5">
        <w:rPr>
          <w:rFonts w:ascii="Arial" w:eastAsia="Arial" w:hAnsi="Arial" w:cs="Arial"/>
          <w:lang w:eastAsia="en-GB"/>
        </w:rPr>
        <w:tab/>
      </w:r>
      <w:r w:rsidRPr="00FC0CC5">
        <w:rPr>
          <w:rFonts w:ascii="Arial" w:eastAsia="Arial" w:hAnsi="Arial" w:cs="Arial"/>
          <w:lang w:eastAsia="en-GB"/>
        </w:rPr>
        <w:t xml:space="preserve">lifestyle factors fit in? </w:t>
      </w:r>
      <w:r w:rsidRPr="00FC0CC5">
        <w:rPr>
          <w:rFonts w:ascii="Arial" w:eastAsia="Arial" w:hAnsi="Arial" w:cs="Arial"/>
          <w:i/>
          <w:lang w:eastAsia="en-GB"/>
        </w:rPr>
        <w:t>British Journal of Pain, 7</w:t>
      </w:r>
      <w:r w:rsidRPr="00FC0CC5">
        <w:rPr>
          <w:rFonts w:ascii="Arial" w:eastAsia="Arial" w:hAnsi="Arial" w:cs="Arial"/>
          <w:lang w:eastAsia="en-GB"/>
        </w:rPr>
        <w:t xml:space="preserve">(4), 209–217. </w:t>
      </w:r>
      <w:r w:rsidR="004951A5" w:rsidRPr="00FC0CC5">
        <w:rPr>
          <w:rFonts w:ascii="Arial" w:eastAsia="Arial" w:hAnsi="Arial" w:cs="Arial"/>
          <w:lang w:eastAsia="en-GB"/>
        </w:rPr>
        <w:br/>
      </w:r>
      <w:r w:rsidR="004951A5" w:rsidRPr="00FC0CC5">
        <w:rPr>
          <w:rFonts w:ascii="Arial" w:eastAsia="Arial" w:hAnsi="Arial" w:cs="Arial"/>
          <w:lang w:eastAsia="en-GB"/>
        </w:rPr>
        <w:tab/>
      </w:r>
      <w:hyperlink r:id="rId32" w:history="1">
        <w:r w:rsidRPr="00FC0CC5">
          <w:rPr>
            <w:rFonts w:ascii="Arial" w:eastAsia="Arial" w:hAnsi="Arial" w:cs="Arial"/>
            <w:lang w:eastAsia="en-GB"/>
          </w:rPr>
          <w:t>https://doi.org/10.1177/2049463713493264</w:t>
        </w:r>
      </w:hyperlink>
      <w:r w:rsidRPr="00BE20E5">
        <w:rPr>
          <w:rFonts w:ascii="Arial" w:eastAsia="Arial" w:hAnsi="Arial" w:cs="Arial"/>
          <w:color w:val="000000"/>
          <w:lang w:eastAsia="en-GB"/>
        </w:rPr>
        <w:br/>
        <w:t xml:space="preserve">Vercelli, L. Fedele, G. Aimi, G. Pietropaolo, D. </w:t>
      </w:r>
      <w:proofErr w:type="spellStart"/>
      <w:r w:rsidRPr="00BE20E5">
        <w:rPr>
          <w:rFonts w:ascii="Arial" w:eastAsia="Arial" w:hAnsi="Arial" w:cs="Arial"/>
          <w:color w:val="000000"/>
          <w:lang w:eastAsia="en-GB"/>
        </w:rPr>
        <w:t>Consonni</w:t>
      </w:r>
      <w:proofErr w:type="spellEnd"/>
      <w:r w:rsidRPr="00BE20E5">
        <w:rPr>
          <w:rFonts w:ascii="Arial" w:eastAsia="Arial" w:hAnsi="Arial" w:cs="Arial"/>
          <w:color w:val="000000"/>
          <w:lang w:eastAsia="en-GB"/>
        </w:rPr>
        <w:t xml:space="preserve">, P.G. </w:t>
      </w:r>
      <w:proofErr w:type="spellStart"/>
      <w:r w:rsidRPr="00BE20E5">
        <w:rPr>
          <w:rFonts w:ascii="Arial" w:eastAsia="Arial" w:hAnsi="Arial" w:cs="Arial"/>
          <w:color w:val="000000"/>
          <w:lang w:eastAsia="en-GB"/>
        </w:rPr>
        <w:t>Crosignani</w:t>
      </w:r>
      <w:proofErr w:type="spellEnd"/>
      <w:r w:rsidRPr="00BE20E5">
        <w:rPr>
          <w:rFonts w:ascii="Arial" w:eastAsia="Arial" w:hAnsi="Arial" w:cs="Arial"/>
          <w:color w:val="000000"/>
          <w:lang w:eastAsia="en-GB"/>
        </w:rPr>
        <w:t xml:space="preserve">, Association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between endometriosis stage, lesion type, patient characteristics and severity of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pelvic pain symptoms: a multivariate analysis of over 1000 patients, </w:t>
      </w:r>
      <w:r w:rsidRPr="00BE20E5">
        <w:rPr>
          <w:rFonts w:ascii="Arial" w:eastAsia="Arial" w:hAnsi="Arial" w:cs="Arial"/>
          <w:i/>
          <w:iCs/>
          <w:color w:val="000000"/>
          <w:lang w:eastAsia="en-GB"/>
        </w:rPr>
        <w:t xml:space="preserve">Human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i/>
          <w:iCs/>
          <w:color w:val="000000"/>
          <w:lang w:eastAsia="en-GB"/>
        </w:rPr>
        <w:t>Reproduction</w:t>
      </w:r>
      <w:r w:rsidRPr="00BE20E5">
        <w:rPr>
          <w:rFonts w:ascii="Arial" w:eastAsia="Arial" w:hAnsi="Arial" w:cs="Arial"/>
          <w:color w:val="000000"/>
          <w:lang w:eastAsia="en-GB"/>
        </w:rPr>
        <w:t xml:space="preserve">, </w:t>
      </w:r>
      <w:r w:rsidRPr="00FC0CC5">
        <w:rPr>
          <w:rFonts w:ascii="Arial" w:eastAsia="Arial" w:hAnsi="Arial" w:cs="Arial"/>
          <w:lang w:eastAsia="en-GB"/>
        </w:rPr>
        <w:t>Volume 22, Issue 1, 1 January 2007, Pages 266–</w:t>
      </w:r>
      <w:r w:rsidR="004951A5" w:rsidRPr="00FC0CC5">
        <w:rPr>
          <w:rFonts w:ascii="Arial" w:eastAsia="Arial" w:hAnsi="Arial" w:cs="Arial"/>
          <w:lang w:eastAsia="en-GB"/>
        </w:rPr>
        <w:br/>
      </w:r>
      <w:r w:rsidR="004951A5" w:rsidRPr="00FC0CC5">
        <w:rPr>
          <w:rFonts w:ascii="Arial" w:eastAsia="Arial" w:hAnsi="Arial" w:cs="Arial"/>
          <w:lang w:eastAsia="en-GB"/>
        </w:rPr>
        <w:tab/>
      </w:r>
      <w:r w:rsidRPr="00FC0CC5">
        <w:rPr>
          <w:rFonts w:ascii="Arial" w:eastAsia="Arial" w:hAnsi="Arial" w:cs="Arial"/>
          <w:lang w:eastAsia="en-GB"/>
        </w:rPr>
        <w:t>271, </w:t>
      </w:r>
      <w:hyperlink r:id="rId33" w:history="1">
        <w:r w:rsidRPr="00FC0CC5">
          <w:rPr>
            <w:rFonts w:ascii="Arial" w:eastAsia="Arial" w:hAnsi="Arial" w:cs="Arial"/>
            <w:lang w:eastAsia="en-GB"/>
          </w:rPr>
          <w:t>https://doi.org/10.1093/humrep/del339</w:t>
        </w:r>
      </w:hyperlink>
      <w:r w:rsidRPr="00BE20E5">
        <w:rPr>
          <w:rFonts w:ascii="Arial" w:eastAsia="Arial" w:hAnsi="Arial" w:cs="Arial"/>
          <w:color w:val="0563C1" w:themeColor="hyperlink"/>
          <w:u w:val="single"/>
          <w:lang w:eastAsia="en-GB"/>
        </w:rPr>
        <w:br/>
      </w:r>
      <w:r w:rsidRPr="00BE20E5">
        <w:rPr>
          <w:rFonts w:ascii="Arial" w:eastAsia="Arial" w:hAnsi="Arial" w:cs="Arial"/>
          <w:color w:val="000000"/>
          <w:lang w:eastAsia="en-GB"/>
        </w:rPr>
        <w:t xml:space="preserve">Whelan, E. (2007). ‘No one agrees except for those of us who have it’: endometriosis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 xml:space="preserve">patients as an epistemological community. </w:t>
      </w:r>
      <w:r w:rsidRPr="008746AF">
        <w:rPr>
          <w:rFonts w:ascii="Arial" w:eastAsia="Arial" w:hAnsi="Arial" w:cs="Arial"/>
          <w:i/>
          <w:color w:val="000000"/>
          <w:lang w:eastAsia="en-GB"/>
        </w:rPr>
        <w:t>Sociology of Health &amp;amp; Illness, 29</w:t>
      </w:r>
      <w:r w:rsidRPr="00BE20E5">
        <w:rPr>
          <w:rFonts w:ascii="Arial" w:eastAsia="Arial" w:hAnsi="Arial" w:cs="Arial"/>
          <w:color w:val="000000"/>
          <w:lang w:eastAsia="en-GB"/>
        </w:rPr>
        <w:t xml:space="preserve">(7), </w:t>
      </w:r>
      <w:r w:rsidR="004951A5">
        <w:rPr>
          <w:rFonts w:ascii="Arial" w:eastAsia="Arial" w:hAnsi="Arial" w:cs="Arial"/>
          <w:color w:val="000000"/>
          <w:lang w:eastAsia="en-GB"/>
        </w:rPr>
        <w:br/>
      </w:r>
      <w:r w:rsidR="004951A5">
        <w:rPr>
          <w:rFonts w:ascii="Arial" w:eastAsia="Arial" w:hAnsi="Arial" w:cs="Arial"/>
          <w:color w:val="000000"/>
          <w:lang w:eastAsia="en-GB"/>
        </w:rPr>
        <w:lastRenderedPageBreak/>
        <w:tab/>
      </w:r>
      <w:r w:rsidRPr="00BE20E5">
        <w:rPr>
          <w:rFonts w:ascii="Arial" w:eastAsia="Arial" w:hAnsi="Arial" w:cs="Arial"/>
          <w:color w:val="000000"/>
          <w:lang w:eastAsia="en-GB"/>
        </w:rPr>
        <w:t>957–982. https://doi.org/1</w:t>
      </w:r>
      <w:r w:rsidR="004951A5">
        <w:rPr>
          <w:rFonts w:ascii="Arial" w:eastAsia="Arial" w:hAnsi="Arial" w:cs="Arial"/>
          <w:color w:val="000000"/>
          <w:lang w:eastAsia="en-GB"/>
        </w:rPr>
        <w:t>0.1111/j.1467-9566.2007.01024.x</w:t>
      </w:r>
      <w:r w:rsidRPr="00BE20E5">
        <w:rPr>
          <w:rFonts w:ascii="Arial" w:eastAsia="Arial" w:hAnsi="Arial" w:cs="Arial"/>
          <w:color w:val="000000"/>
          <w:lang w:eastAsia="en-GB"/>
        </w:rPr>
        <w:br/>
        <w:t>Whitney, M. L. (1995). </w:t>
      </w:r>
      <w:r w:rsidRPr="00BE20E5">
        <w:rPr>
          <w:rFonts w:ascii="Arial" w:eastAsia="Arial" w:hAnsi="Arial" w:cs="Arial"/>
          <w:i/>
          <w:iCs/>
          <w:color w:val="000000"/>
          <w:lang w:eastAsia="en-GB"/>
        </w:rPr>
        <w:t xml:space="preserve">The social support experiences of women with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i/>
          <w:iCs/>
          <w:color w:val="000000"/>
          <w:lang w:eastAsia="en-GB"/>
        </w:rPr>
        <w:t>endometriosis</w:t>
      </w:r>
      <w:r w:rsidRPr="00BE20E5">
        <w:rPr>
          <w:rFonts w:ascii="Arial" w:eastAsia="Arial" w:hAnsi="Arial" w:cs="Arial"/>
          <w:color w:val="000000"/>
          <w:lang w:eastAsia="en-GB"/>
        </w:rPr>
        <w:t> (Doctora</w:t>
      </w:r>
      <w:r w:rsidR="004951A5">
        <w:rPr>
          <w:rFonts w:ascii="Arial" w:eastAsia="Arial" w:hAnsi="Arial" w:cs="Arial"/>
          <w:color w:val="000000"/>
          <w:lang w:eastAsia="en-GB"/>
        </w:rPr>
        <w:t>l dissertation, Virginia Tech).</w:t>
      </w:r>
      <w:r w:rsidRPr="00BE20E5">
        <w:rPr>
          <w:rFonts w:ascii="Arial" w:eastAsia="Arial" w:hAnsi="Arial" w:cs="Arial"/>
          <w:color w:val="000000"/>
          <w:lang w:eastAsia="en-GB"/>
        </w:rPr>
        <w:br/>
        <w:t>World Health Organization. (2023, February 21). </w:t>
      </w:r>
      <w:r w:rsidRPr="00BE20E5">
        <w:rPr>
          <w:rFonts w:ascii="Arial" w:eastAsia="Arial" w:hAnsi="Arial" w:cs="Arial"/>
          <w:i/>
          <w:color w:val="000000"/>
          <w:lang w:eastAsia="en-GB"/>
        </w:rPr>
        <w:t>Coronavirus disease (COVID-19)</w:t>
      </w:r>
      <w:r w:rsidRPr="00BE20E5">
        <w:rPr>
          <w:rFonts w:ascii="Arial" w:eastAsia="Arial" w:hAnsi="Arial" w:cs="Arial"/>
          <w:i/>
          <w:iCs/>
          <w:color w:val="000000"/>
          <w:lang w:eastAsia="en-GB"/>
        </w:rPr>
        <w:t xml:space="preserve">.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color w:val="000000"/>
          <w:lang w:eastAsia="en-GB"/>
        </w:rPr>
        <w:t>https</w:t>
      </w:r>
      <w:r w:rsidRPr="00FC0CC5">
        <w:rPr>
          <w:rFonts w:ascii="Arial" w:eastAsia="Arial" w:hAnsi="Arial" w:cs="Arial"/>
          <w:lang w:eastAsia="en-GB"/>
        </w:rPr>
        <w:t>://www.who.int/emergencies/diseases/novel-coronavirus-2019/question-and-</w:t>
      </w:r>
      <w:r w:rsidR="004951A5" w:rsidRPr="00FC0CC5">
        <w:rPr>
          <w:rFonts w:ascii="Arial" w:eastAsia="Arial" w:hAnsi="Arial" w:cs="Arial"/>
          <w:lang w:eastAsia="en-GB"/>
        </w:rPr>
        <w:br/>
      </w:r>
      <w:r w:rsidR="004951A5" w:rsidRPr="00FC0CC5">
        <w:rPr>
          <w:rFonts w:ascii="Arial" w:eastAsia="Arial" w:hAnsi="Arial" w:cs="Arial"/>
          <w:lang w:eastAsia="en-GB"/>
        </w:rPr>
        <w:tab/>
      </w:r>
      <w:r w:rsidRPr="00FC0CC5">
        <w:rPr>
          <w:rFonts w:ascii="Arial" w:eastAsia="Arial" w:hAnsi="Arial" w:cs="Arial"/>
          <w:lang w:eastAsia="en-GB"/>
        </w:rPr>
        <w:t>answers-hub/q-a-deta</w:t>
      </w:r>
      <w:r w:rsidR="004951A5" w:rsidRPr="00FC0CC5">
        <w:rPr>
          <w:rFonts w:ascii="Arial" w:eastAsia="Arial" w:hAnsi="Arial" w:cs="Arial"/>
          <w:lang w:eastAsia="en-GB"/>
        </w:rPr>
        <w:t>il/coronavirus-disease-covid-19</w:t>
      </w:r>
      <w:r w:rsidRPr="00FC0CC5">
        <w:rPr>
          <w:rFonts w:ascii="Arial" w:eastAsia="Arial" w:hAnsi="Arial" w:cs="Arial"/>
          <w:lang w:eastAsia="en-GB"/>
        </w:rPr>
        <w:br/>
        <w:t>World Health Organization. (2023, March 23). </w:t>
      </w:r>
      <w:r w:rsidRPr="00FC0CC5">
        <w:rPr>
          <w:rFonts w:ascii="Arial" w:eastAsia="Arial" w:hAnsi="Arial" w:cs="Arial"/>
          <w:i/>
          <w:iCs/>
          <w:lang w:eastAsia="en-GB"/>
        </w:rPr>
        <w:t xml:space="preserve">Endometriosis. </w:t>
      </w:r>
      <w:hyperlink r:id="rId34" w:history="1">
        <w:r w:rsidR="004951A5" w:rsidRPr="00FC0CC5">
          <w:rPr>
            <w:rStyle w:val="Hyperlink"/>
            <w:rFonts w:ascii="Arial" w:eastAsia="Arial" w:hAnsi="Arial" w:cs="Arial"/>
            <w:color w:val="auto"/>
            <w:u w:val="none"/>
            <w:lang w:eastAsia="en-GB"/>
          </w:rPr>
          <w:t>https://www.who.int/news-</w:t>
        </w:r>
        <w:r w:rsidR="004951A5" w:rsidRPr="00FC0CC5">
          <w:rPr>
            <w:rStyle w:val="Hyperlink"/>
            <w:rFonts w:ascii="Arial" w:eastAsia="Arial" w:hAnsi="Arial" w:cs="Arial"/>
            <w:color w:val="auto"/>
            <w:u w:val="none"/>
            <w:lang w:eastAsia="en-GB"/>
          </w:rPr>
          <w:br/>
        </w:r>
        <w:r w:rsidR="004951A5" w:rsidRPr="00FC0CC5">
          <w:rPr>
            <w:rStyle w:val="Hyperlink"/>
            <w:rFonts w:ascii="Arial" w:eastAsia="Arial" w:hAnsi="Arial" w:cs="Arial"/>
            <w:color w:val="auto"/>
            <w:u w:val="none"/>
            <w:lang w:eastAsia="en-GB"/>
          </w:rPr>
          <w:tab/>
          <w:t>room/fact-sheets/detail/endometriosis</w:t>
        </w:r>
      </w:hyperlink>
      <w:r w:rsidRPr="00FC0CC5">
        <w:rPr>
          <w:rFonts w:ascii="Arial" w:eastAsia="Arial" w:hAnsi="Arial" w:cs="Arial"/>
          <w:lang w:eastAsia="en-GB"/>
        </w:rPr>
        <w:br/>
        <w:t xml:space="preserve">Yoon, Y., Park, M., &amp; Park, S. (2021). Seeking adaptation </w:t>
      </w:r>
      <w:r w:rsidRPr="00BE20E5">
        <w:rPr>
          <w:rFonts w:ascii="Arial" w:eastAsia="Arial" w:hAnsi="Arial" w:cs="Arial"/>
          <w:color w:val="000000"/>
          <w:lang w:eastAsia="en-GB"/>
        </w:rPr>
        <w:t xml:space="preserve">from uncertainty: Coping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strategies of So</w:t>
      </w:r>
      <w:r w:rsidRPr="00FC0CC5">
        <w:rPr>
          <w:rFonts w:ascii="Arial" w:eastAsia="Arial" w:hAnsi="Arial" w:cs="Arial"/>
          <w:lang w:eastAsia="en-GB"/>
        </w:rPr>
        <w:t xml:space="preserve">uth Korean women with endometriosis. </w:t>
      </w:r>
      <w:r w:rsidRPr="00FC0CC5">
        <w:rPr>
          <w:rFonts w:ascii="Arial" w:eastAsia="Arial" w:hAnsi="Arial" w:cs="Arial"/>
          <w:i/>
          <w:lang w:eastAsia="en-GB"/>
        </w:rPr>
        <w:t xml:space="preserve">Research in Nursing &amp;amp; </w:t>
      </w:r>
      <w:r w:rsidR="004951A5" w:rsidRPr="00FC0CC5">
        <w:rPr>
          <w:rFonts w:ascii="Arial" w:eastAsia="Arial" w:hAnsi="Arial" w:cs="Arial"/>
          <w:i/>
          <w:lang w:eastAsia="en-GB"/>
        </w:rPr>
        <w:br/>
      </w:r>
      <w:r w:rsidR="004951A5" w:rsidRPr="00FC0CC5">
        <w:rPr>
          <w:rFonts w:ascii="Arial" w:eastAsia="Arial" w:hAnsi="Arial" w:cs="Arial"/>
          <w:i/>
          <w:lang w:eastAsia="en-GB"/>
        </w:rPr>
        <w:tab/>
      </w:r>
      <w:r w:rsidRPr="00FC0CC5">
        <w:rPr>
          <w:rFonts w:ascii="Arial" w:eastAsia="Arial" w:hAnsi="Arial" w:cs="Arial"/>
          <w:i/>
          <w:lang w:eastAsia="en-GB"/>
        </w:rPr>
        <w:t>Health, 44(</w:t>
      </w:r>
      <w:r w:rsidRPr="00FC0CC5">
        <w:rPr>
          <w:rFonts w:ascii="Arial" w:eastAsia="Arial" w:hAnsi="Arial" w:cs="Arial"/>
          <w:lang w:eastAsia="en-GB"/>
        </w:rPr>
        <w:t xml:space="preserve">6), 970–978. Portico. </w:t>
      </w:r>
      <w:hyperlink r:id="rId35" w:history="1">
        <w:r w:rsidRPr="00FC0CC5">
          <w:rPr>
            <w:rFonts w:ascii="Arial" w:eastAsia="Arial" w:hAnsi="Arial" w:cs="Arial"/>
            <w:lang w:eastAsia="en-GB"/>
          </w:rPr>
          <w:t>https://doi.org/10.1002/nur.22186</w:t>
        </w:r>
      </w:hyperlink>
      <w:r w:rsidRPr="00BE20E5">
        <w:rPr>
          <w:rFonts w:ascii="Arial" w:eastAsia="Arial" w:hAnsi="Arial" w:cs="Arial"/>
          <w:color w:val="000000"/>
          <w:lang w:eastAsia="en-GB"/>
        </w:rPr>
        <w:br/>
        <w:t xml:space="preserve">Young, K., Fisher, J., &amp; Kirkman, M. (2015). Women's experiences of endometriosis: a </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systematic review and synthesis of qualitative research. </w:t>
      </w:r>
      <w:r w:rsidRPr="00BE20E5">
        <w:rPr>
          <w:rFonts w:ascii="Arial" w:eastAsia="Arial" w:hAnsi="Arial" w:cs="Arial"/>
          <w:i/>
          <w:iCs/>
          <w:color w:val="000000"/>
          <w:lang w:eastAsia="en-GB"/>
        </w:rPr>
        <w:t xml:space="preserve">Journal of Family Planning </w:t>
      </w:r>
      <w:r w:rsidR="004951A5">
        <w:rPr>
          <w:rFonts w:ascii="Arial" w:eastAsia="Arial" w:hAnsi="Arial" w:cs="Arial"/>
          <w:i/>
          <w:iCs/>
          <w:color w:val="000000"/>
          <w:lang w:eastAsia="en-GB"/>
        </w:rPr>
        <w:br/>
      </w:r>
      <w:r w:rsidR="004951A5">
        <w:rPr>
          <w:rFonts w:ascii="Arial" w:eastAsia="Arial" w:hAnsi="Arial" w:cs="Arial"/>
          <w:i/>
          <w:iCs/>
          <w:color w:val="000000"/>
          <w:lang w:eastAsia="en-GB"/>
        </w:rPr>
        <w:tab/>
      </w:r>
      <w:r w:rsidRPr="00BE20E5">
        <w:rPr>
          <w:rFonts w:ascii="Arial" w:eastAsia="Arial" w:hAnsi="Arial" w:cs="Arial"/>
          <w:i/>
          <w:iCs/>
          <w:color w:val="000000"/>
          <w:lang w:eastAsia="en-GB"/>
        </w:rPr>
        <w:t>and Reproductive Health Care</w:t>
      </w:r>
      <w:r w:rsidRPr="00BE20E5">
        <w:rPr>
          <w:rFonts w:ascii="Arial" w:eastAsia="Arial" w:hAnsi="Arial" w:cs="Arial"/>
          <w:color w:val="000000"/>
          <w:lang w:eastAsia="en-GB"/>
        </w:rPr>
        <w:t>, </w:t>
      </w:r>
      <w:r w:rsidRPr="00BE20E5">
        <w:rPr>
          <w:rFonts w:ascii="Arial" w:eastAsia="Arial" w:hAnsi="Arial" w:cs="Arial"/>
          <w:i/>
          <w:iCs/>
          <w:color w:val="000000"/>
          <w:lang w:eastAsia="en-GB"/>
        </w:rPr>
        <w:t>41</w:t>
      </w:r>
      <w:r w:rsidRPr="00BE20E5">
        <w:rPr>
          <w:rFonts w:ascii="Arial" w:eastAsia="Arial" w:hAnsi="Arial" w:cs="Arial"/>
          <w:color w:val="000000"/>
          <w:lang w:eastAsia="en-GB"/>
        </w:rPr>
        <w:t>(3), 225-234. https://doi.org/10.1136/jfprhc-2013-</w:t>
      </w:r>
      <w:r w:rsidR="004951A5">
        <w:rPr>
          <w:rFonts w:ascii="Arial" w:eastAsia="Arial" w:hAnsi="Arial" w:cs="Arial"/>
          <w:color w:val="000000"/>
          <w:lang w:eastAsia="en-GB"/>
        </w:rPr>
        <w:br/>
      </w:r>
      <w:r w:rsidR="004951A5">
        <w:rPr>
          <w:rFonts w:ascii="Arial" w:eastAsia="Arial" w:hAnsi="Arial" w:cs="Arial"/>
          <w:color w:val="000000"/>
          <w:lang w:eastAsia="en-GB"/>
        </w:rPr>
        <w:tab/>
      </w:r>
      <w:r w:rsidRPr="00BE20E5">
        <w:rPr>
          <w:rFonts w:ascii="Arial" w:eastAsia="Arial" w:hAnsi="Arial" w:cs="Arial"/>
          <w:color w:val="000000"/>
          <w:lang w:eastAsia="en-GB"/>
        </w:rPr>
        <w:t>100853</w:t>
      </w:r>
    </w:p>
    <w:p w14:paraId="45B411C2" w14:textId="6F3BBC40" w:rsidR="002D3300" w:rsidRPr="00BE20E5" w:rsidRDefault="002D3300" w:rsidP="002D3300">
      <w:pPr>
        <w:spacing w:after="386"/>
        <w:rPr>
          <w:rFonts w:ascii="Arial" w:eastAsia="Arial" w:hAnsi="Arial" w:cs="Arial"/>
          <w:color w:val="000000"/>
          <w:lang w:eastAsia="en-GB"/>
        </w:rPr>
      </w:pPr>
    </w:p>
    <w:p w14:paraId="281A10ED" w14:textId="77777777" w:rsidR="002D3300" w:rsidRPr="00BC0C9F" w:rsidRDefault="002D3300" w:rsidP="00BC0C9F">
      <w:pPr>
        <w:rPr>
          <w:rFonts w:ascii="Arial" w:hAnsi="Arial" w:cs="Arial"/>
          <w:b/>
        </w:rPr>
      </w:pPr>
      <w:r w:rsidRPr="00BE20E5">
        <w:br w:type="page"/>
      </w:r>
      <w:r w:rsidRPr="00BC0C9F">
        <w:rPr>
          <w:rFonts w:ascii="Arial" w:hAnsi="Arial" w:cs="Arial"/>
          <w:b/>
        </w:rPr>
        <w:lastRenderedPageBreak/>
        <w:t>Appendix A</w:t>
      </w:r>
      <w:r w:rsidRPr="00BC0C9F">
        <w:rPr>
          <w:rFonts w:ascii="Arial" w:hAnsi="Arial" w:cs="Arial"/>
          <w:b/>
        </w:rPr>
        <w:br/>
        <w:t>MMAT Scoring Examples</w:t>
      </w:r>
      <w:r w:rsidRPr="00BC0C9F">
        <w:rPr>
          <w:rFonts w:ascii="Arial" w:hAnsi="Arial" w:cs="Arial"/>
          <w:b/>
        </w:rPr>
        <w:br/>
      </w:r>
    </w:p>
    <w:tbl>
      <w:tblPr>
        <w:tblStyle w:val="TableGrid0"/>
        <w:tblW w:w="7395" w:type="dxa"/>
        <w:tblInd w:w="-596" w:type="dxa"/>
        <w:tblCellMar>
          <w:top w:w="74" w:type="dxa"/>
          <w:left w:w="106" w:type="dxa"/>
          <w:bottom w:w="6" w:type="dxa"/>
          <w:right w:w="115" w:type="dxa"/>
        </w:tblCellMar>
        <w:tblLook w:val="04A0" w:firstRow="1" w:lastRow="0" w:firstColumn="1" w:lastColumn="0" w:noHBand="0" w:noVBand="1"/>
      </w:tblPr>
      <w:tblGrid>
        <w:gridCol w:w="2516"/>
        <w:gridCol w:w="2808"/>
        <w:gridCol w:w="2071"/>
      </w:tblGrid>
      <w:tr w:rsidR="002D3300" w:rsidRPr="00BE20E5" w14:paraId="6214577F" w14:textId="77777777" w:rsidTr="007441BE">
        <w:trPr>
          <w:trHeight w:val="177"/>
        </w:trPr>
        <w:tc>
          <w:tcPr>
            <w:tcW w:w="2516" w:type="dxa"/>
            <w:tcBorders>
              <w:top w:val="single" w:sz="8" w:space="0" w:color="000000"/>
              <w:left w:val="single" w:sz="8" w:space="0" w:color="000000"/>
              <w:bottom w:val="single" w:sz="8" w:space="0" w:color="000000"/>
              <w:right w:val="nil"/>
            </w:tcBorders>
            <w:vAlign w:val="bottom"/>
          </w:tcPr>
          <w:p w14:paraId="0B081896" w14:textId="77777777" w:rsidR="002D3300" w:rsidRPr="00BE20E5" w:rsidRDefault="002D3300" w:rsidP="002D3300">
            <w:pPr>
              <w:spacing w:line="259" w:lineRule="auto"/>
              <w:rPr>
                <w:rFonts w:ascii="Arial" w:eastAsia="Arial" w:hAnsi="Arial" w:cs="Arial"/>
                <w:color w:val="000000"/>
                <w:sz w:val="18"/>
              </w:rPr>
            </w:pPr>
            <w:r w:rsidRPr="00BE20E5">
              <w:rPr>
                <w:rFonts w:ascii="Arial" w:eastAsia="Calibri" w:hAnsi="Arial" w:cs="Arial"/>
                <w:color w:val="000000"/>
                <w:sz w:val="18"/>
              </w:rPr>
              <w:t xml:space="preserve"> </w:t>
            </w:r>
          </w:p>
        </w:tc>
        <w:tc>
          <w:tcPr>
            <w:tcW w:w="2808" w:type="dxa"/>
            <w:tcBorders>
              <w:top w:val="single" w:sz="8" w:space="0" w:color="000000"/>
              <w:left w:val="nil"/>
              <w:bottom w:val="single" w:sz="8" w:space="0" w:color="000000"/>
              <w:right w:val="single" w:sz="4" w:space="0" w:color="000000"/>
            </w:tcBorders>
          </w:tcPr>
          <w:p w14:paraId="50A3E6B7" w14:textId="77777777" w:rsidR="002D3300" w:rsidRPr="00BE20E5" w:rsidRDefault="002D3300" w:rsidP="002D3300">
            <w:pPr>
              <w:spacing w:after="160" w:line="259" w:lineRule="auto"/>
              <w:rPr>
                <w:rFonts w:ascii="Arial" w:eastAsia="Arial" w:hAnsi="Arial" w:cs="Arial"/>
                <w:color w:val="000000"/>
                <w:sz w:val="18"/>
              </w:rPr>
            </w:pPr>
          </w:p>
        </w:tc>
        <w:tc>
          <w:tcPr>
            <w:tcW w:w="2071" w:type="dxa"/>
            <w:tcBorders>
              <w:top w:val="single" w:sz="8" w:space="0" w:color="000000"/>
              <w:left w:val="single" w:sz="4" w:space="0" w:color="000000"/>
              <w:bottom w:val="single" w:sz="8" w:space="0" w:color="000000"/>
              <w:right w:val="single" w:sz="4" w:space="0" w:color="000000"/>
            </w:tcBorders>
          </w:tcPr>
          <w:p w14:paraId="3AD6EB79" w14:textId="77777777" w:rsidR="002D3300" w:rsidRPr="00BE20E5" w:rsidRDefault="002D3300" w:rsidP="002D3300">
            <w:pPr>
              <w:spacing w:line="259" w:lineRule="auto"/>
              <w:jc w:val="center"/>
              <w:rPr>
                <w:rFonts w:ascii="Arial" w:eastAsia="Arial" w:hAnsi="Arial" w:cs="Arial"/>
                <w:color w:val="000000"/>
                <w:sz w:val="18"/>
              </w:rPr>
            </w:pPr>
            <w:r w:rsidRPr="00BE20E5">
              <w:rPr>
                <w:rFonts w:ascii="Arial" w:eastAsia="Calibri" w:hAnsi="Arial" w:cs="Arial"/>
                <w:b/>
                <w:color w:val="000000"/>
                <w:sz w:val="18"/>
              </w:rPr>
              <w:t xml:space="preserve">Answer for all 11 papers </w:t>
            </w:r>
          </w:p>
        </w:tc>
      </w:tr>
      <w:tr w:rsidR="002D3300" w:rsidRPr="00BE20E5" w14:paraId="2DF6540F" w14:textId="77777777" w:rsidTr="007441BE">
        <w:trPr>
          <w:trHeight w:val="174"/>
        </w:trPr>
        <w:tc>
          <w:tcPr>
            <w:tcW w:w="2516" w:type="dxa"/>
            <w:vMerge w:val="restart"/>
            <w:tcBorders>
              <w:top w:val="single" w:sz="8" w:space="0" w:color="000000"/>
              <w:left w:val="single" w:sz="8" w:space="0" w:color="000000"/>
              <w:bottom w:val="single" w:sz="8" w:space="0" w:color="000000"/>
              <w:right w:val="single" w:sz="4" w:space="0" w:color="000000"/>
            </w:tcBorders>
            <w:vAlign w:val="bottom"/>
          </w:tcPr>
          <w:p w14:paraId="416D9B79" w14:textId="77777777" w:rsidR="002D3300" w:rsidRPr="00BE20E5" w:rsidRDefault="002D3300" w:rsidP="002D3300">
            <w:pPr>
              <w:spacing w:line="239" w:lineRule="auto"/>
              <w:rPr>
                <w:rFonts w:ascii="Arial" w:eastAsia="Arial" w:hAnsi="Arial" w:cs="Arial"/>
                <w:color w:val="000000"/>
                <w:sz w:val="18"/>
              </w:rPr>
            </w:pPr>
            <w:r w:rsidRPr="00BE20E5">
              <w:rPr>
                <w:rFonts w:ascii="Arial" w:eastAsia="Calibri" w:hAnsi="Arial" w:cs="Arial"/>
                <w:b/>
                <w:color w:val="000000"/>
                <w:sz w:val="18"/>
              </w:rPr>
              <w:t xml:space="preserve">Screening questions (for every category of study) </w:t>
            </w:r>
          </w:p>
          <w:p w14:paraId="24F23FDC" w14:textId="77777777" w:rsidR="002D3300" w:rsidRPr="00BE20E5" w:rsidRDefault="002D3300" w:rsidP="002D3300">
            <w:pPr>
              <w:spacing w:line="259" w:lineRule="auto"/>
              <w:rPr>
                <w:rFonts w:ascii="Arial" w:eastAsia="Arial" w:hAnsi="Arial" w:cs="Arial"/>
                <w:color w:val="000000"/>
                <w:sz w:val="18"/>
              </w:rPr>
            </w:pPr>
            <w:r w:rsidRPr="00BE20E5">
              <w:rPr>
                <w:rFonts w:ascii="Arial" w:eastAsia="Calibri" w:hAnsi="Arial" w:cs="Arial"/>
                <w:color w:val="000000"/>
                <w:sz w:val="18"/>
              </w:rPr>
              <w:t xml:space="preserve"> </w:t>
            </w:r>
            <w:r w:rsidRPr="00BE20E5">
              <w:rPr>
                <w:rFonts w:ascii="Arial" w:eastAsia="Calibri" w:hAnsi="Arial" w:cs="Arial"/>
                <w:b/>
                <w:color w:val="000000"/>
                <w:sz w:val="18"/>
              </w:rPr>
              <w:t xml:space="preserve"> </w:t>
            </w:r>
          </w:p>
        </w:tc>
        <w:tc>
          <w:tcPr>
            <w:tcW w:w="2808" w:type="dxa"/>
            <w:tcBorders>
              <w:top w:val="single" w:sz="8" w:space="0" w:color="000000"/>
              <w:left w:val="single" w:sz="4" w:space="0" w:color="000000"/>
              <w:bottom w:val="single" w:sz="4" w:space="0" w:color="000000"/>
              <w:right w:val="single" w:sz="4" w:space="0" w:color="000000"/>
            </w:tcBorders>
            <w:vAlign w:val="bottom"/>
          </w:tcPr>
          <w:p w14:paraId="7C8898A9" w14:textId="77777777" w:rsidR="002D3300" w:rsidRPr="00BE20E5" w:rsidRDefault="002D3300" w:rsidP="002D3300">
            <w:pPr>
              <w:spacing w:line="259" w:lineRule="auto"/>
              <w:rPr>
                <w:rFonts w:ascii="Arial" w:eastAsia="Arial" w:hAnsi="Arial" w:cs="Arial"/>
                <w:color w:val="000000"/>
                <w:sz w:val="18"/>
              </w:rPr>
            </w:pPr>
            <w:r w:rsidRPr="00BE20E5">
              <w:rPr>
                <w:rFonts w:ascii="Arial" w:eastAsia="Calibri" w:hAnsi="Arial" w:cs="Arial"/>
                <w:color w:val="000000"/>
                <w:sz w:val="18"/>
              </w:rPr>
              <w:t xml:space="preserve">S1. Are there clear research questions? </w:t>
            </w:r>
          </w:p>
        </w:tc>
        <w:tc>
          <w:tcPr>
            <w:tcW w:w="2071" w:type="dxa"/>
            <w:tcBorders>
              <w:top w:val="single" w:sz="8" w:space="0" w:color="000000"/>
              <w:left w:val="single" w:sz="4" w:space="0" w:color="000000"/>
              <w:bottom w:val="single" w:sz="4" w:space="0" w:color="000000"/>
              <w:right w:val="single" w:sz="4" w:space="0" w:color="000000"/>
            </w:tcBorders>
          </w:tcPr>
          <w:p w14:paraId="1F557F03" w14:textId="77777777" w:rsidR="002D3300" w:rsidRPr="00BE20E5" w:rsidRDefault="002D3300" w:rsidP="002D3300">
            <w:pPr>
              <w:spacing w:line="259" w:lineRule="auto"/>
              <w:rPr>
                <w:rFonts w:ascii="Arial" w:eastAsia="Arial" w:hAnsi="Arial" w:cs="Arial"/>
                <w:color w:val="000000"/>
                <w:sz w:val="18"/>
              </w:rPr>
            </w:pPr>
            <w:r w:rsidRPr="00BE20E5">
              <w:rPr>
                <w:rFonts w:ascii="Arial" w:eastAsia="Calibri" w:hAnsi="Arial" w:cs="Arial"/>
                <w:color w:val="000000"/>
                <w:sz w:val="18"/>
              </w:rPr>
              <w:t xml:space="preserve">Yes </w:t>
            </w:r>
          </w:p>
        </w:tc>
      </w:tr>
      <w:tr w:rsidR="002D3300" w:rsidRPr="00BE20E5" w14:paraId="70957CBC" w14:textId="77777777" w:rsidTr="007441BE">
        <w:trPr>
          <w:trHeight w:val="291"/>
        </w:trPr>
        <w:tc>
          <w:tcPr>
            <w:tcW w:w="2516" w:type="dxa"/>
            <w:vMerge/>
            <w:tcBorders>
              <w:top w:val="nil"/>
              <w:left w:val="single" w:sz="8" w:space="0" w:color="000000"/>
              <w:bottom w:val="single" w:sz="8" w:space="0" w:color="000000"/>
              <w:right w:val="single" w:sz="4" w:space="0" w:color="000000"/>
            </w:tcBorders>
          </w:tcPr>
          <w:p w14:paraId="5E037F3E" w14:textId="77777777" w:rsidR="002D3300" w:rsidRPr="00BE20E5" w:rsidRDefault="002D3300" w:rsidP="002D3300">
            <w:pPr>
              <w:spacing w:after="160" w:line="259" w:lineRule="auto"/>
              <w:rPr>
                <w:rFonts w:ascii="Arial" w:eastAsia="Arial" w:hAnsi="Arial" w:cs="Arial"/>
                <w:color w:val="000000"/>
                <w:sz w:val="18"/>
              </w:rPr>
            </w:pPr>
          </w:p>
        </w:tc>
        <w:tc>
          <w:tcPr>
            <w:tcW w:w="2808" w:type="dxa"/>
            <w:tcBorders>
              <w:top w:val="single" w:sz="4" w:space="0" w:color="000000"/>
              <w:left w:val="single" w:sz="4" w:space="0" w:color="000000"/>
              <w:bottom w:val="single" w:sz="8" w:space="0" w:color="000000"/>
              <w:right w:val="single" w:sz="4" w:space="0" w:color="000000"/>
            </w:tcBorders>
          </w:tcPr>
          <w:p w14:paraId="4735456A" w14:textId="77777777" w:rsidR="002D3300" w:rsidRPr="00BE20E5" w:rsidRDefault="002D3300" w:rsidP="002D3300">
            <w:pPr>
              <w:spacing w:line="259" w:lineRule="auto"/>
              <w:rPr>
                <w:rFonts w:ascii="Arial" w:eastAsia="Arial" w:hAnsi="Arial" w:cs="Arial"/>
                <w:color w:val="000000"/>
                <w:sz w:val="18"/>
              </w:rPr>
            </w:pPr>
            <w:r w:rsidRPr="00BE20E5">
              <w:rPr>
                <w:rFonts w:ascii="Arial" w:eastAsia="Calibri" w:hAnsi="Arial" w:cs="Arial"/>
                <w:color w:val="000000"/>
                <w:sz w:val="18"/>
              </w:rPr>
              <w:t xml:space="preserve">S2. Do the collective data allow to address the research questions? </w:t>
            </w:r>
          </w:p>
        </w:tc>
        <w:tc>
          <w:tcPr>
            <w:tcW w:w="2071" w:type="dxa"/>
            <w:tcBorders>
              <w:top w:val="single" w:sz="4" w:space="0" w:color="000000"/>
              <w:left w:val="single" w:sz="4" w:space="0" w:color="000000"/>
              <w:bottom w:val="single" w:sz="8" w:space="0" w:color="000000"/>
              <w:right w:val="single" w:sz="4" w:space="0" w:color="000000"/>
            </w:tcBorders>
            <w:vAlign w:val="center"/>
          </w:tcPr>
          <w:p w14:paraId="61B4CFD1" w14:textId="77777777" w:rsidR="002D3300" w:rsidRPr="00BE20E5" w:rsidRDefault="002D3300" w:rsidP="002D3300">
            <w:pPr>
              <w:spacing w:line="259" w:lineRule="auto"/>
              <w:rPr>
                <w:rFonts w:ascii="Arial" w:eastAsia="Arial" w:hAnsi="Arial" w:cs="Arial"/>
                <w:color w:val="000000"/>
                <w:sz w:val="18"/>
              </w:rPr>
            </w:pPr>
            <w:r w:rsidRPr="00BE20E5">
              <w:rPr>
                <w:rFonts w:ascii="Arial" w:eastAsia="Calibri" w:hAnsi="Arial" w:cs="Arial"/>
                <w:color w:val="000000"/>
                <w:sz w:val="18"/>
              </w:rPr>
              <w:t xml:space="preserve"> Yes </w:t>
            </w:r>
          </w:p>
        </w:tc>
      </w:tr>
    </w:tbl>
    <w:p w14:paraId="31DF2325" w14:textId="77777777" w:rsidR="002D3300" w:rsidRPr="00BE20E5" w:rsidRDefault="002D3300" w:rsidP="002D3300">
      <w:pPr>
        <w:spacing w:after="386"/>
        <w:rPr>
          <w:rFonts w:ascii="Arial" w:eastAsia="Arial" w:hAnsi="Arial" w:cs="Arial"/>
          <w:color w:val="000000"/>
          <w:lang w:eastAsia="en-GB"/>
        </w:rPr>
      </w:pPr>
      <w:r w:rsidRPr="00BE20E5">
        <w:rPr>
          <w:rFonts w:ascii="Arial" w:eastAsia="Arial" w:hAnsi="Arial" w:cs="Arial"/>
          <w:noProof/>
          <w:color w:val="000000"/>
          <w:lang w:eastAsia="en-GB"/>
        </w:rPr>
        <w:drawing>
          <wp:anchor distT="0" distB="0" distL="114300" distR="114300" simplePos="0" relativeHeight="251659264" behindDoc="1" locked="0" layoutInCell="1" allowOverlap="1" wp14:anchorId="117EAA11" wp14:editId="434F104D">
            <wp:simplePos x="0" y="0"/>
            <wp:positionH relativeFrom="margin">
              <wp:posOffset>-457338</wp:posOffset>
            </wp:positionH>
            <wp:positionV relativeFrom="paragraph">
              <wp:posOffset>2874700</wp:posOffset>
            </wp:positionV>
            <wp:extent cx="4933400" cy="3386925"/>
            <wp:effectExtent l="0" t="0" r="635" b="4445"/>
            <wp:wrapTight wrapText="bothSides">
              <wp:wrapPolygon edited="0">
                <wp:start x="0" y="0"/>
                <wp:lineTo x="0" y="21507"/>
                <wp:lineTo x="21519" y="21507"/>
                <wp:lineTo x="215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t review mixed meth mmat.jpg"/>
                    <pic:cNvPicPr/>
                  </pic:nvPicPr>
                  <pic:blipFill>
                    <a:blip r:embed="rId36">
                      <a:extLst>
                        <a:ext uri="{28A0092B-C50C-407E-A947-70E740481C1C}">
                          <a14:useLocalDpi xmlns:a14="http://schemas.microsoft.com/office/drawing/2010/main" val="0"/>
                        </a:ext>
                      </a:extLst>
                    </a:blip>
                    <a:stretch>
                      <a:fillRect/>
                    </a:stretch>
                  </pic:blipFill>
                  <pic:spPr>
                    <a:xfrm>
                      <a:off x="0" y="0"/>
                      <a:ext cx="4933400" cy="3386925"/>
                    </a:xfrm>
                    <a:prstGeom prst="rect">
                      <a:avLst/>
                    </a:prstGeom>
                  </pic:spPr>
                </pic:pic>
              </a:graphicData>
            </a:graphic>
            <wp14:sizeRelH relativeFrom="margin">
              <wp14:pctWidth>0</wp14:pctWidth>
            </wp14:sizeRelH>
            <wp14:sizeRelV relativeFrom="margin">
              <wp14:pctHeight>0</wp14:pctHeight>
            </wp14:sizeRelV>
          </wp:anchor>
        </w:drawing>
      </w:r>
      <w:r w:rsidRPr="00BE20E5">
        <w:rPr>
          <w:rFonts w:ascii="Arial" w:eastAsia="Arial" w:hAnsi="Arial" w:cs="Arial"/>
          <w:noProof/>
          <w:color w:val="000000"/>
          <w:lang w:eastAsia="en-GB"/>
        </w:rPr>
        <w:drawing>
          <wp:anchor distT="0" distB="0" distL="114300" distR="114300" simplePos="0" relativeHeight="251660288" behindDoc="1" locked="0" layoutInCell="1" allowOverlap="1" wp14:anchorId="4B312C0E" wp14:editId="38740195">
            <wp:simplePos x="0" y="0"/>
            <wp:positionH relativeFrom="column">
              <wp:posOffset>-407035</wp:posOffset>
            </wp:positionH>
            <wp:positionV relativeFrom="paragraph">
              <wp:posOffset>233680</wp:posOffset>
            </wp:positionV>
            <wp:extent cx="5796280" cy="2425065"/>
            <wp:effectExtent l="0" t="0" r="0" b="0"/>
            <wp:wrapTight wrapText="bothSides">
              <wp:wrapPolygon edited="0">
                <wp:start x="0" y="0"/>
                <wp:lineTo x="0" y="21379"/>
                <wp:lineTo x="21510" y="21379"/>
                <wp:lineTo x="21510" y="0"/>
                <wp:lineTo x="0" y="0"/>
              </wp:wrapPolygon>
            </wp:wrapTight>
            <wp:docPr id="6599" name="Picture 6599"/>
            <wp:cNvGraphicFramePr/>
            <a:graphic xmlns:a="http://schemas.openxmlformats.org/drawingml/2006/main">
              <a:graphicData uri="http://schemas.openxmlformats.org/drawingml/2006/picture">
                <pic:pic xmlns:pic="http://schemas.openxmlformats.org/drawingml/2006/picture">
                  <pic:nvPicPr>
                    <pic:cNvPr id="6599" name="Picture 659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96280" cy="2425065"/>
                    </a:xfrm>
                    <a:prstGeom prst="rect">
                      <a:avLst/>
                    </a:prstGeom>
                  </pic:spPr>
                </pic:pic>
              </a:graphicData>
            </a:graphic>
            <wp14:sizeRelH relativeFrom="margin">
              <wp14:pctWidth>0</wp14:pctWidth>
            </wp14:sizeRelH>
            <wp14:sizeRelV relativeFrom="margin">
              <wp14:pctHeight>0</wp14:pctHeight>
            </wp14:sizeRelV>
          </wp:anchor>
        </w:drawing>
      </w:r>
      <w:r w:rsidRPr="00BE20E5">
        <w:rPr>
          <w:rFonts w:ascii="Arial" w:eastAsia="Arial" w:hAnsi="Arial" w:cs="Arial"/>
          <w:b/>
          <w:color w:val="000000"/>
          <w:lang w:eastAsia="en-GB"/>
        </w:rPr>
        <w:t xml:space="preserve"> </w:t>
      </w:r>
      <w:r w:rsidRPr="00BE20E5">
        <w:rPr>
          <w:rFonts w:ascii="Arial" w:eastAsia="Arial" w:hAnsi="Arial" w:cs="Arial"/>
          <w:color w:val="000000"/>
          <w:lang w:eastAsia="en-GB"/>
        </w:rPr>
        <w:br/>
      </w:r>
    </w:p>
    <w:p w14:paraId="58541D2E" w14:textId="77777777" w:rsidR="002D3300" w:rsidRPr="00BE20E5" w:rsidRDefault="002D3300" w:rsidP="002D3300">
      <w:pPr>
        <w:spacing w:after="93"/>
        <w:ind w:right="-939"/>
        <w:rPr>
          <w:rFonts w:ascii="Arial" w:eastAsia="Arial" w:hAnsi="Arial" w:cs="Arial"/>
          <w:color w:val="000000"/>
          <w:lang w:eastAsia="en-GB"/>
        </w:rPr>
      </w:pPr>
    </w:p>
    <w:p w14:paraId="2DF04647" w14:textId="77777777" w:rsidR="002D3300" w:rsidRPr="00BE20E5" w:rsidRDefault="002D3300" w:rsidP="002D3300">
      <w:pPr>
        <w:spacing w:after="398"/>
        <w:rPr>
          <w:rFonts w:ascii="Arial" w:eastAsia="Arial" w:hAnsi="Arial" w:cs="Arial"/>
          <w:color w:val="000000"/>
          <w:lang w:eastAsia="en-GB"/>
        </w:rPr>
      </w:pPr>
      <w:r w:rsidRPr="00BE20E5">
        <w:rPr>
          <w:rFonts w:ascii="Arial" w:eastAsia="Arial" w:hAnsi="Arial" w:cs="Arial"/>
          <w:b/>
          <w:color w:val="000000"/>
          <w:sz w:val="24"/>
          <w:lang w:eastAsia="en-GB"/>
        </w:rPr>
        <w:t xml:space="preserve"> </w:t>
      </w:r>
    </w:p>
    <w:p w14:paraId="75C4E017" w14:textId="77777777" w:rsidR="002D3300" w:rsidRPr="00BE20E5" w:rsidRDefault="002D3300" w:rsidP="002D3300">
      <w:pPr>
        <w:spacing w:after="0"/>
        <w:jc w:val="both"/>
        <w:rPr>
          <w:rFonts w:ascii="Arial" w:eastAsia="Arial" w:hAnsi="Arial" w:cs="Arial"/>
          <w:color w:val="000000"/>
          <w:lang w:eastAsia="en-GB"/>
        </w:rPr>
      </w:pPr>
      <w:r w:rsidRPr="00BE20E5">
        <w:rPr>
          <w:rFonts w:ascii="Arial" w:eastAsia="Arial" w:hAnsi="Arial" w:cs="Arial"/>
          <w:b/>
          <w:color w:val="000000"/>
          <w:sz w:val="24"/>
          <w:lang w:eastAsia="en-GB"/>
        </w:rPr>
        <w:t xml:space="preserve"> </w:t>
      </w:r>
      <w:r w:rsidRPr="00BE20E5">
        <w:rPr>
          <w:rFonts w:ascii="Arial" w:eastAsia="Arial" w:hAnsi="Arial" w:cs="Arial"/>
          <w:b/>
          <w:color w:val="000000"/>
          <w:sz w:val="24"/>
          <w:lang w:eastAsia="en-GB"/>
        </w:rPr>
        <w:tab/>
        <w:t xml:space="preserve"> </w:t>
      </w:r>
    </w:p>
    <w:p w14:paraId="1CD5CB71" w14:textId="77777777" w:rsidR="002D3300" w:rsidRPr="00BE20E5" w:rsidRDefault="002D3300" w:rsidP="002D3300">
      <w:pPr>
        <w:spacing w:after="251"/>
        <w:rPr>
          <w:rFonts w:ascii="Arial" w:eastAsia="Arial" w:hAnsi="Arial" w:cs="Arial"/>
          <w:color w:val="000000"/>
          <w:lang w:eastAsia="en-GB"/>
        </w:rPr>
      </w:pPr>
    </w:p>
    <w:p w14:paraId="50EA75E8" w14:textId="77777777" w:rsidR="002D3300" w:rsidRPr="00BE20E5" w:rsidRDefault="002D3300" w:rsidP="002D3300">
      <w:pPr>
        <w:spacing w:after="0"/>
        <w:jc w:val="both"/>
        <w:rPr>
          <w:rFonts w:ascii="Arial" w:eastAsia="Arial" w:hAnsi="Arial" w:cs="Arial"/>
          <w:color w:val="000000"/>
          <w:lang w:eastAsia="en-GB"/>
        </w:rPr>
      </w:pPr>
      <w:r w:rsidRPr="00BE20E5">
        <w:rPr>
          <w:rFonts w:ascii="Arial" w:eastAsia="Arial" w:hAnsi="Arial" w:cs="Arial"/>
          <w:b/>
          <w:color w:val="000000"/>
          <w:sz w:val="24"/>
          <w:lang w:eastAsia="en-GB"/>
        </w:rPr>
        <w:t xml:space="preserve"> </w:t>
      </w:r>
    </w:p>
    <w:p w14:paraId="4DBA268A" w14:textId="77777777" w:rsidR="002D3300" w:rsidRPr="00BE20E5" w:rsidRDefault="002D3300" w:rsidP="002D3300">
      <w:pPr>
        <w:spacing w:after="388" w:line="265" w:lineRule="auto"/>
        <w:ind w:right="293"/>
        <w:rPr>
          <w:rFonts w:ascii="Arial" w:eastAsia="Arial" w:hAnsi="Arial" w:cs="Arial"/>
          <w:b/>
          <w:color w:val="000000"/>
          <w:sz w:val="24"/>
          <w:lang w:eastAsia="en-GB"/>
        </w:rPr>
      </w:pPr>
    </w:p>
    <w:p w14:paraId="79654D21" w14:textId="77777777" w:rsidR="002D3300" w:rsidRPr="00BE20E5" w:rsidRDefault="002D3300" w:rsidP="002D3300">
      <w:pPr>
        <w:spacing w:after="388" w:line="265" w:lineRule="auto"/>
        <w:ind w:right="293"/>
        <w:rPr>
          <w:rFonts w:ascii="Arial" w:eastAsia="Arial" w:hAnsi="Arial" w:cs="Arial"/>
          <w:b/>
          <w:color w:val="000000"/>
          <w:sz w:val="24"/>
          <w:lang w:eastAsia="en-GB"/>
        </w:rPr>
      </w:pPr>
    </w:p>
    <w:p w14:paraId="3E4CD264" w14:textId="77777777" w:rsidR="002D3300" w:rsidRPr="00BE20E5" w:rsidRDefault="002D3300" w:rsidP="002D3300">
      <w:pPr>
        <w:spacing w:after="388" w:line="265" w:lineRule="auto"/>
        <w:ind w:right="293"/>
        <w:rPr>
          <w:rFonts w:ascii="Arial" w:eastAsia="Arial" w:hAnsi="Arial" w:cs="Arial"/>
          <w:b/>
          <w:color w:val="000000"/>
          <w:sz w:val="24"/>
          <w:lang w:eastAsia="en-GB"/>
        </w:rPr>
      </w:pPr>
    </w:p>
    <w:p w14:paraId="24301348" w14:textId="77777777" w:rsidR="002D3300" w:rsidRPr="00BE20E5" w:rsidRDefault="002D3300" w:rsidP="002D3300">
      <w:pPr>
        <w:spacing w:after="388" w:line="265" w:lineRule="auto"/>
        <w:ind w:right="293"/>
        <w:rPr>
          <w:rFonts w:ascii="Arial" w:eastAsia="Arial" w:hAnsi="Arial" w:cs="Arial"/>
          <w:b/>
          <w:color w:val="000000"/>
          <w:sz w:val="24"/>
          <w:lang w:eastAsia="en-GB"/>
        </w:rPr>
      </w:pPr>
    </w:p>
    <w:p w14:paraId="63607989" w14:textId="77777777" w:rsidR="002D3300" w:rsidRPr="00BE20E5" w:rsidRDefault="002D3300" w:rsidP="002D3300">
      <w:pPr>
        <w:spacing w:after="388" w:line="265" w:lineRule="auto"/>
        <w:ind w:right="293"/>
        <w:rPr>
          <w:rFonts w:ascii="Arial" w:eastAsia="Arial" w:hAnsi="Arial" w:cs="Arial"/>
          <w:b/>
          <w:color w:val="000000"/>
          <w:sz w:val="24"/>
          <w:lang w:eastAsia="en-GB"/>
        </w:rPr>
      </w:pPr>
    </w:p>
    <w:p w14:paraId="07236872" w14:textId="77777777" w:rsidR="002D3300" w:rsidRPr="00BE20E5" w:rsidRDefault="002D3300" w:rsidP="002D3300">
      <w:pPr>
        <w:spacing w:after="388" w:line="265" w:lineRule="auto"/>
        <w:ind w:right="293"/>
        <w:rPr>
          <w:rFonts w:ascii="Arial" w:eastAsia="Arial" w:hAnsi="Arial" w:cs="Arial"/>
          <w:b/>
          <w:color w:val="000000"/>
          <w:sz w:val="24"/>
          <w:lang w:eastAsia="en-GB"/>
        </w:rPr>
      </w:pPr>
    </w:p>
    <w:p w14:paraId="7274E29A" w14:textId="77777777" w:rsidR="002D3300" w:rsidRPr="00BE20E5" w:rsidRDefault="002D3300">
      <w:pPr>
        <w:rPr>
          <w:rFonts w:ascii="Arial" w:eastAsia="Arial" w:hAnsi="Arial" w:cs="Arial"/>
          <w:b/>
          <w:color w:val="000000"/>
          <w:lang w:eastAsia="en-GB"/>
        </w:rPr>
      </w:pPr>
      <w:r w:rsidRPr="00BE20E5">
        <w:rPr>
          <w:rFonts w:ascii="Arial" w:eastAsia="Arial" w:hAnsi="Arial" w:cs="Arial"/>
          <w:b/>
          <w:color w:val="000000"/>
          <w:lang w:eastAsia="en-GB"/>
        </w:rPr>
        <w:br w:type="page"/>
      </w:r>
    </w:p>
    <w:p w14:paraId="746A9190" w14:textId="69476184" w:rsidR="002D3300" w:rsidRPr="00BC0C9F" w:rsidRDefault="002D3300" w:rsidP="00BC0C9F">
      <w:pPr>
        <w:rPr>
          <w:rFonts w:ascii="Arial" w:hAnsi="Arial" w:cs="Arial"/>
          <w:b/>
        </w:rPr>
      </w:pPr>
      <w:r w:rsidRPr="00BC0C9F">
        <w:rPr>
          <w:rFonts w:ascii="Arial" w:hAnsi="Arial" w:cs="Arial"/>
          <w:b/>
        </w:rPr>
        <w:lastRenderedPageBreak/>
        <w:t>Appendix B</w:t>
      </w:r>
      <w:r w:rsidRPr="00BC0C9F">
        <w:rPr>
          <w:rFonts w:ascii="Arial" w:hAnsi="Arial" w:cs="Arial"/>
          <w:b/>
        </w:rPr>
        <w:br/>
        <w:t>Manuscript Submission Guidelines: Women’s Health</w:t>
      </w:r>
    </w:p>
    <w:p w14:paraId="375F2B56" w14:textId="77777777" w:rsidR="002D3300" w:rsidRPr="00BE20E5" w:rsidRDefault="002D3300" w:rsidP="002D3300">
      <w:pPr>
        <w:spacing w:after="5" w:line="250" w:lineRule="auto"/>
        <w:rPr>
          <w:rFonts w:ascii="Arial" w:eastAsia="Arial" w:hAnsi="Arial" w:cs="Arial"/>
          <w:color w:val="000000"/>
          <w:lang w:eastAsia="en-GB"/>
        </w:rPr>
      </w:pPr>
      <w:r w:rsidRPr="00BE20E5">
        <w:rPr>
          <w:rFonts w:ascii="Arial" w:eastAsia="Arial" w:hAnsi="Arial" w:cs="Arial"/>
          <w:i/>
          <w:color w:val="333333"/>
          <w:sz w:val="24"/>
          <w:lang w:eastAsia="en-GB"/>
        </w:rPr>
        <w:t>This Journal is a member of the Committee on Publication Ethics.</w:t>
      </w:r>
      <w:r w:rsidRPr="00BE20E5">
        <w:rPr>
          <w:rFonts w:ascii="Arial" w:eastAsia="Times New Roman" w:hAnsi="Arial" w:cs="Arial"/>
          <w:color w:val="242424"/>
          <w:sz w:val="24"/>
          <w:lang w:eastAsia="en-GB"/>
        </w:rPr>
        <w:t xml:space="preserve"> </w:t>
      </w:r>
    </w:p>
    <w:p w14:paraId="590E5CFB" w14:textId="77777777" w:rsidR="002D3300" w:rsidRPr="00BE20E5" w:rsidRDefault="002D3300" w:rsidP="002D3300">
      <w:pPr>
        <w:spacing w:after="0"/>
        <w:rPr>
          <w:rFonts w:ascii="Arial" w:eastAsia="Arial" w:hAnsi="Arial" w:cs="Arial"/>
          <w:color w:val="000000"/>
          <w:lang w:eastAsia="en-GB"/>
        </w:rPr>
      </w:pPr>
      <w:r w:rsidRPr="00BE20E5">
        <w:rPr>
          <w:rFonts w:ascii="Arial" w:eastAsia="Arial" w:hAnsi="Arial" w:cs="Arial"/>
          <w:i/>
          <w:color w:val="333333"/>
          <w:sz w:val="24"/>
          <w:lang w:eastAsia="en-GB"/>
        </w:rPr>
        <w:t xml:space="preserve"> </w:t>
      </w:r>
      <w:r w:rsidRPr="00BE20E5">
        <w:rPr>
          <w:rFonts w:ascii="Arial" w:eastAsia="Times New Roman" w:hAnsi="Arial" w:cs="Arial"/>
          <w:color w:val="242424"/>
          <w:sz w:val="24"/>
          <w:lang w:eastAsia="en-GB"/>
        </w:rPr>
        <w:t xml:space="preserve"> </w:t>
      </w:r>
    </w:p>
    <w:p w14:paraId="1711E1C0" w14:textId="77777777" w:rsidR="002D3300" w:rsidRPr="00BE20E5" w:rsidRDefault="002D3300" w:rsidP="002D3300">
      <w:pPr>
        <w:spacing w:after="5" w:line="250" w:lineRule="auto"/>
        <w:rPr>
          <w:rFonts w:ascii="Arial" w:eastAsia="Arial" w:hAnsi="Arial" w:cs="Arial"/>
          <w:color w:val="000000"/>
          <w:lang w:eastAsia="en-GB"/>
        </w:rPr>
      </w:pPr>
      <w:r w:rsidRPr="00BE20E5">
        <w:rPr>
          <w:rFonts w:ascii="Arial" w:eastAsia="Arial" w:hAnsi="Arial" w:cs="Arial"/>
          <w:i/>
          <w:color w:val="333333"/>
          <w:sz w:val="24"/>
          <w:lang w:eastAsia="en-GB"/>
        </w:rPr>
        <w:t xml:space="preserve">This Journal recommends that authors follow the Recommendations for the </w:t>
      </w:r>
    </w:p>
    <w:p w14:paraId="240E510D" w14:textId="77777777" w:rsidR="002D3300" w:rsidRPr="00BE20E5" w:rsidRDefault="002D3300" w:rsidP="002D3300">
      <w:pPr>
        <w:spacing w:after="5" w:line="250" w:lineRule="auto"/>
        <w:rPr>
          <w:rFonts w:ascii="Arial" w:eastAsia="Arial" w:hAnsi="Arial" w:cs="Arial"/>
          <w:color w:val="000000"/>
          <w:lang w:eastAsia="en-GB"/>
        </w:rPr>
      </w:pPr>
      <w:r w:rsidRPr="00BE20E5">
        <w:rPr>
          <w:rFonts w:ascii="Arial" w:eastAsia="Arial" w:hAnsi="Arial" w:cs="Arial"/>
          <w:i/>
          <w:color w:val="333333"/>
          <w:sz w:val="24"/>
          <w:lang w:eastAsia="en-GB"/>
        </w:rPr>
        <w:t xml:space="preserve">Conduct, Reporting, Editing, and Publication of Scholarly Work in Medical Journals formulated by the International Committee of Medical Journal Editors (ICMJE). </w:t>
      </w:r>
    </w:p>
    <w:p w14:paraId="54483271" w14:textId="77777777" w:rsidR="002D3300" w:rsidRPr="00BE20E5" w:rsidRDefault="002D3300" w:rsidP="002D3300">
      <w:pPr>
        <w:spacing w:after="0"/>
        <w:rPr>
          <w:rFonts w:ascii="Arial" w:eastAsia="Arial" w:hAnsi="Arial" w:cs="Arial"/>
          <w:color w:val="000000"/>
          <w:lang w:eastAsia="en-GB"/>
        </w:rPr>
      </w:pPr>
      <w:r w:rsidRPr="00BE20E5">
        <w:rPr>
          <w:rFonts w:ascii="Arial" w:eastAsia="Arial" w:hAnsi="Arial" w:cs="Arial"/>
          <w:i/>
          <w:color w:val="333333"/>
          <w:sz w:val="24"/>
          <w:lang w:eastAsia="en-GB"/>
        </w:rPr>
        <w:t xml:space="preserve"> </w:t>
      </w:r>
    </w:p>
    <w:p w14:paraId="70C40745" w14:textId="77777777" w:rsidR="002D3300" w:rsidRPr="00BE20E5" w:rsidRDefault="002D3300" w:rsidP="002D3300">
      <w:pPr>
        <w:spacing w:after="0" w:line="249" w:lineRule="auto"/>
        <w:rPr>
          <w:rFonts w:ascii="Arial" w:eastAsia="Arial" w:hAnsi="Arial" w:cs="Arial"/>
          <w:color w:val="000000"/>
          <w:lang w:eastAsia="en-GB"/>
        </w:rPr>
      </w:pPr>
      <w:r w:rsidRPr="00BE20E5">
        <w:rPr>
          <w:rFonts w:ascii="Arial" w:eastAsia="Arial" w:hAnsi="Arial" w:cs="Arial"/>
          <w:i/>
          <w:color w:val="333333"/>
          <w:sz w:val="24"/>
          <w:lang w:eastAsia="en-GB"/>
        </w:rPr>
        <w:t>Review Articles</w:t>
      </w:r>
      <w:r w:rsidRPr="00BE20E5">
        <w:rPr>
          <w:rFonts w:ascii="Arial" w:eastAsia="Arial" w:hAnsi="Arial" w:cs="Arial"/>
          <w:color w:val="333333"/>
          <w:sz w:val="24"/>
          <w:lang w:eastAsia="en-GB"/>
        </w:rPr>
        <w:t xml:space="preserve">. These manuscripts are usually commissioned by the </w:t>
      </w:r>
      <w:proofErr w:type="gramStart"/>
      <w:r w:rsidRPr="00BE20E5">
        <w:rPr>
          <w:rFonts w:ascii="Arial" w:eastAsia="Arial" w:hAnsi="Arial" w:cs="Arial"/>
          <w:color w:val="333333"/>
          <w:sz w:val="24"/>
          <w:lang w:eastAsia="en-GB"/>
        </w:rPr>
        <w:t>Editors</w:t>
      </w:r>
      <w:proofErr w:type="gramEnd"/>
      <w:r w:rsidRPr="00BE20E5">
        <w:rPr>
          <w:rFonts w:ascii="Arial" w:eastAsia="Arial" w:hAnsi="Arial" w:cs="Arial"/>
          <w:color w:val="333333"/>
          <w:sz w:val="24"/>
          <w:lang w:eastAsia="en-GB"/>
        </w:rPr>
        <w:t xml:space="preserve"> but unsolicited reviews will be considered. The following types of high-quality review will be considered:</w:t>
      </w:r>
      <w:r w:rsidRPr="00BE20E5">
        <w:rPr>
          <w:rFonts w:ascii="Arial" w:eastAsia="Times New Roman" w:hAnsi="Arial" w:cs="Arial"/>
          <w:color w:val="242424"/>
          <w:sz w:val="24"/>
          <w:lang w:eastAsia="en-GB"/>
        </w:rPr>
        <w:t xml:space="preserve"> </w:t>
      </w:r>
    </w:p>
    <w:p w14:paraId="2B57C353" w14:textId="77777777" w:rsidR="002D3300" w:rsidRPr="00BE20E5" w:rsidRDefault="002D3300" w:rsidP="002D3300">
      <w:pPr>
        <w:numPr>
          <w:ilvl w:val="0"/>
          <w:numId w:val="17"/>
        </w:numPr>
        <w:spacing w:after="0" w:line="249" w:lineRule="auto"/>
        <w:ind w:right="109" w:hanging="10"/>
        <w:rPr>
          <w:rFonts w:ascii="Arial" w:eastAsia="Arial" w:hAnsi="Arial" w:cs="Arial"/>
          <w:color w:val="000000"/>
          <w:lang w:eastAsia="en-GB"/>
        </w:rPr>
      </w:pPr>
      <w:r w:rsidRPr="00BE20E5">
        <w:rPr>
          <w:rFonts w:ascii="Arial" w:eastAsia="Arial" w:hAnsi="Arial" w:cs="Arial"/>
          <w:color w:val="333333"/>
          <w:sz w:val="24"/>
          <w:lang w:eastAsia="en-GB"/>
        </w:rPr>
        <w:t xml:space="preserve">General reviews that provide a synthesis of an area that fits within the aims and scope of the journal </w:t>
      </w:r>
    </w:p>
    <w:p w14:paraId="60ED184C" w14:textId="77777777" w:rsidR="002D3300" w:rsidRPr="00BE20E5" w:rsidRDefault="002D3300" w:rsidP="002D3300">
      <w:pPr>
        <w:numPr>
          <w:ilvl w:val="0"/>
          <w:numId w:val="17"/>
        </w:numPr>
        <w:spacing w:after="0" w:line="249" w:lineRule="auto"/>
        <w:ind w:right="109" w:hanging="10"/>
        <w:rPr>
          <w:rFonts w:ascii="Arial" w:eastAsia="Arial" w:hAnsi="Arial" w:cs="Arial"/>
          <w:color w:val="000000"/>
          <w:lang w:eastAsia="en-GB"/>
        </w:rPr>
      </w:pPr>
      <w:r w:rsidRPr="00BE20E5">
        <w:rPr>
          <w:rFonts w:ascii="Arial" w:eastAsia="Arial" w:hAnsi="Arial" w:cs="Arial"/>
          <w:color w:val="333333"/>
          <w:sz w:val="24"/>
          <w:lang w:eastAsia="en-GB"/>
        </w:rPr>
        <w:t>Perspective reviews – review articles that address important new areas of general interest and afford the author the opportunity to present a forward-looking perspective on the topic</w:t>
      </w:r>
      <w:r w:rsidRPr="00BE20E5">
        <w:rPr>
          <w:rFonts w:ascii="Arial" w:eastAsia="Times New Roman" w:hAnsi="Arial" w:cs="Arial"/>
          <w:color w:val="242424"/>
          <w:sz w:val="24"/>
          <w:lang w:eastAsia="en-GB"/>
        </w:rPr>
        <w:t xml:space="preserve"> </w:t>
      </w:r>
    </w:p>
    <w:p w14:paraId="02CA10F3" w14:textId="77777777" w:rsidR="002D3300" w:rsidRPr="00BE20E5" w:rsidRDefault="002D3300" w:rsidP="002D3300">
      <w:pPr>
        <w:numPr>
          <w:ilvl w:val="0"/>
          <w:numId w:val="18"/>
        </w:numPr>
        <w:spacing w:after="0" w:line="249" w:lineRule="auto"/>
        <w:ind w:right="109" w:hanging="338"/>
        <w:rPr>
          <w:rFonts w:ascii="Arial" w:eastAsia="Arial" w:hAnsi="Arial" w:cs="Arial"/>
          <w:color w:val="000000"/>
          <w:lang w:eastAsia="en-GB"/>
        </w:rPr>
      </w:pPr>
      <w:r w:rsidRPr="00BE20E5">
        <w:rPr>
          <w:rFonts w:ascii="Arial" w:eastAsia="Arial" w:hAnsi="Arial" w:cs="Arial"/>
          <w:color w:val="333333"/>
          <w:sz w:val="24"/>
          <w:lang w:eastAsia="en-GB"/>
        </w:rPr>
        <w:t>Abstract: unstructured, maximum 300 words</w:t>
      </w:r>
      <w:r w:rsidRPr="00BE20E5">
        <w:rPr>
          <w:rFonts w:ascii="Arial" w:eastAsia="Times New Roman" w:hAnsi="Arial" w:cs="Arial"/>
          <w:color w:val="242424"/>
          <w:sz w:val="24"/>
          <w:lang w:eastAsia="en-GB"/>
        </w:rPr>
        <w:t xml:space="preserve"> </w:t>
      </w:r>
    </w:p>
    <w:p w14:paraId="1CF8FEFD" w14:textId="77777777" w:rsidR="002D3300" w:rsidRPr="00BE20E5" w:rsidRDefault="002D3300" w:rsidP="002D3300">
      <w:pPr>
        <w:numPr>
          <w:ilvl w:val="0"/>
          <w:numId w:val="18"/>
        </w:numPr>
        <w:spacing w:after="0" w:line="249" w:lineRule="auto"/>
        <w:ind w:right="109" w:hanging="338"/>
        <w:rPr>
          <w:rFonts w:ascii="Arial" w:eastAsia="Arial" w:hAnsi="Arial" w:cs="Arial"/>
          <w:color w:val="000000"/>
          <w:lang w:eastAsia="en-GB"/>
        </w:rPr>
      </w:pPr>
      <w:r w:rsidRPr="00BE20E5">
        <w:rPr>
          <w:rFonts w:ascii="Arial" w:eastAsia="Arial" w:hAnsi="Arial" w:cs="Arial"/>
          <w:color w:val="333333"/>
          <w:sz w:val="24"/>
          <w:lang w:eastAsia="en-GB"/>
        </w:rPr>
        <w:t>Plain language summary: optional. Please check section</w:t>
      </w:r>
      <w:hyperlink r:id="rId38" w:anchor="PlainLanguageSummaries">
        <w:r w:rsidRPr="00BE20E5">
          <w:rPr>
            <w:rFonts w:ascii="Arial" w:eastAsia="Arial" w:hAnsi="Arial" w:cs="Arial"/>
            <w:color w:val="333333"/>
            <w:sz w:val="24"/>
            <w:lang w:eastAsia="en-GB"/>
          </w:rPr>
          <w:t xml:space="preserve"> </w:t>
        </w:r>
      </w:hyperlink>
      <w:hyperlink r:id="rId39" w:anchor="PlainLanguageSummaries">
        <w:r w:rsidRPr="00BE20E5">
          <w:rPr>
            <w:rFonts w:ascii="Arial" w:eastAsia="Arial" w:hAnsi="Arial" w:cs="Arial"/>
            <w:color w:val="006ACC"/>
            <w:sz w:val="24"/>
            <w:u w:val="single" w:color="006ACC"/>
            <w:lang w:eastAsia="en-GB"/>
          </w:rPr>
          <w:t>3.4</w:t>
        </w:r>
      </w:hyperlink>
      <w:hyperlink r:id="rId40" w:anchor="PlainLanguageSummaries">
        <w:r w:rsidRPr="00BE20E5">
          <w:rPr>
            <w:rFonts w:ascii="Arial" w:eastAsia="Arial" w:hAnsi="Arial" w:cs="Arial"/>
            <w:color w:val="333333"/>
            <w:sz w:val="24"/>
            <w:lang w:eastAsia="en-GB"/>
          </w:rPr>
          <w:t xml:space="preserve"> </w:t>
        </w:r>
      </w:hyperlink>
      <w:r w:rsidRPr="00BE20E5">
        <w:rPr>
          <w:rFonts w:ascii="Arial" w:eastAsia="Arial" w:hAnsi="Arial" w:cs="Arial"/>
          <w:color w:val="333333"/>
          <w:sz w:val="24"/>
          <w:lang w:eastAsia="en-GB"/>
        </w:rPr>
        <w:t>for further details.</w:t>
      </w:r>
      <w:r w:rsidRPr="00BE20E5">
        <w:rPr>
          <w:rFonts w:ascii="Arial" w:eastAsia="Times New Roman" w:hAnsi="Arial" w:cs="Arial"/>
          <w:color w:val="242424"/>
          <w:sz w:val="24"/>
          <w:lang w:eastAsia="en-GB"/>
        </w:rPr>
        <w:t xml:space="preserve"> </w:t>
      </w:r>
    </w:p>
    <w:p w14:paraId="175AF90C" w14:textId="77777777" w:rsidR="002D3300" w:rsidRPr="00BE20E5" w:rsidRDefault="002D3300" w:rsidP="002D3300">
      <w:pPr>
        <w:numPr>
          <w:ilvl w:val="0"/>
          <w:numId w:val="18"/>
        </w:numPr>
        <w:spacing w:after="0" w:line="249" w:lineRule="auto"/>
        <w:ind w:right="109" w:hanging="338"/>
        <w:rPr>
          <w:rFonts w:ascii="Arial" w:eastAsia="Arial" w:hAnsi="Arial" w:cs="Arial"/>
          <w:color w:val="000000"/>
          <w:lang w:eastAsia="en-GB"/>
        </w:rPr>
      </w:pPr>
      <w:r w:rsidRPr="00BE20E5">
        <w:rPr>
          <w:rFonts w:ascii="Arial" w:eastAsia="Arial" w:hAnsi="Arial" w:cs="Arial"/>
          <w:color w:val="333333"/>
          <w:sz w:val="24"/>
          <w:lang w:eastAsia="en-GB"/>
        </w:rPr>
        <w:t>Word count: around 4000 – 6000 words (excluding tables, figure legends and references) is recommended. This can be flexible.</w:t>
      </w:r>
      <w:r w:rsidRPr="00BE20E5">
        <w:rPr>
          <w:rFonts w:ascii="Arial" w:eastAsia="Times New Roman" w:hAnsi="Arial" w:cs="Arial"/>
          <w:color w:val="242424"/>
          <w:sz w:val="24"/>
          <w:lang w:eastAsia="en-GB"/>
        </w:rPr>
        <w:t xml:space="preserve"> </w:t>
      </w:r>
    </w:p>
    <w:p w14:paraId="1810F044" w14:textId="77777777" w:rsidR="002D3300" w:rsidRPr="00BE20E5" w:rsidRDefault="002D3300" w:rsidP="002D3300">
      <w:pPr>
        <w:numPr>
          <w:ilvl w:val="0"/>
          <w:numId w:val="18"/>
        </w:numPr>
        <w:spacing w:after="0" w:line="249" w:lineRule="auto"/>
        <w:ind w:right="109" w:hanging="338"/>
        <w:rPr>
          <w:rFonts w:ascii="Arial" w:eastAsia="Arial" w:hAnsi="Arial" w:cs="Arial"/>
          <w:color w:val="000000"/>
          <w:lang w:eastAsia="en-GB"/>
        </w:rPr>
      </w:pPr>
      <w:r w:rsidRPr="00BE20E5">
        <w:rPr>
          <w:rFonts w:ascii="Arial" w:eastAsia="Arial" w:hAnsi="Arial" w:cs="Arial"/>
          <w:color w:val="333333"/>
          <w:sz w:val="24"/>
          <w:lang w:eastAsia="en-GB"/>
        </w:rPr>
        <w:t>Figures/Tables: no limit</w:t>
      </w:r>
      <w:r w:rsidRPr="00BE20E5">
        <w:rPr>
          <w:rFonts w:ascii="Arial" w:eastAsia="Times New Roman" w:hAnsi="Arial" w:cs="Arial"/>
          <w:color w:val="242424"/>
          <w:sz w:val="24"/>
          <w:lang w:eastAsia="en-GB"/>
        </w:rPr>
        <w:t xml:space="preserve"> </w:t>
      </w:r>
    </w:p>
    <w:p w14:paraId="5CDE2F4D" w14:textId="77777777" w:rsidR="002D3300" w:rsidRPr="00BE20E5" w:rsidRDefault="002D3300" w:rsidP="002D3300">
      <w:pPr>
        <w:numPr>
          <w:ilvl w:val="0"/>
          <w:numId w:val="18"/>
        </w:numPr>
        <w:spacing w:after="0" w:line="249" w:lineRule="auto"/>
        <w:ind w:right="109" w:hanging="338"/>
        <w:rPr>
          <w:rFonts w:ascii="Arial" w:eastAsia="Arial" w:hAnsi="Arial" w:cs="Arial"/>
          <w:color w:val="000000"/>
          <w:lang w:eastAsia="en-GB"/>
        </w:rPr>
      </w:pPr>
      <w:r w:rsidRPr="00BE20E5">
        <w:rPr>
          <w:rFonts w:ascii="Arial" w:eastAsia="Arial" w:hAnsi="Arial" w:cs="Arial"/>
          <w:color w:val="333333"/>
          <w:sz w:val="24"/>
          <w:lang w:eastAsia="en-GB"/>
        </w:rPr>
        <w:t>Declarations: please check section</w:t>
      </w:r>
      <w:hyperlink r:id="rId41" w:anchor="Declarations">
        <w:r w:rsidRPr="00BE20E5">
          <w:rPr>
            <w:rFonts w:ascii="Arial" w:eastAsia="Arial" w:hAnsi="Arial" w:cs="Arial"/>
            <w:color w:val="333333"/>
            <w:sz w:val="24"/>
            <w:lang w:eastAsia="en-GB"/>
          </w:rPr>
          <w:t xml:space="preserve"> </w:t>
        </w:r>
      </w:hyperlink>
      <w:hyperlink r:id="rId42" w:anchor="Declarations">
        <w:r w:rsidRPr="00BE20E5">
          <w:rPr>
            <w:rFonts w:ascii="Arial" w:eastAsia="Arial" w:hAnsi="Arial" w:cs="Arial"/>
            <w:color w:val="006ACC"/>
            <w:sz w:val="24"/>
            <w:u w:val="single" w:color="006ACC"/>
            <w:lang w:eastAsia="en-GB"/>
          </w:rPr>
          <w:t>5</w:t>
        </w:r>
      </w:hyperlink>
      <w:hyperlink r:id="rId43" w:anchor="Declarations">
        <w:r w:rsidRPr="00BE20E5">
          <w:rPr>
            <w:rFonts w:ascii="Arial" w:eastAsia="Arial" w:hAnsi="Arial" w:cs="Arial"/>
            <w:color w:val="333333"/>
            <w:sz w:val="24"/>
            <w:lang w:eastAsia="en-GB"/>
          </w:rPr>
          <w:t xml:space="preserve"> </w:t>
        </w:r>
      </w:hyperlink>
      <w:r w:rsidRPr="00BE20E5">
        <w:rPr>
          <w:rFonts w:ascii="Arial" w:eastAsia="Arial" w:hAnsi="Arial" w:cs="Arial"/>
          <w:color w:val="333333"/>
          <w:sz w:val="24"/>
          <w:lang w:eastAsia="en-GB"/>
        </w:rPr>
        <w:t>for further details.</w:t>
      </w:r>
      <w:r w:rsidRPr="00BE20E5">
        <w:rPr>
          <w:rFonts w:ascii="Arial" w:eastAsia="Times New Roman" w:hAnsi="Arial" w:cs="Arial"/>
          <w:color w:val="242424"/>
          <w:sz w:val="24"/>
          <w:lang w:eastAsia="en-GB"/>
        </w:rPr>
        <w:t xml:space="preserve"> </w:t>
      </w:r>
    </w:p>
    <w:p w14:paraId="52C98B91" w14:textId="77777777" w:rsidR="002D3300" w:rsidRPr="00BE20E5" w:rsidRDefault="002D3300" w:rsidP="002D3300">
      <w:pPr>
        <w:spacing w:after="24"/>
        <w:rPr>
          <w:rFonts w:ascii="Arial" w:eastAsia="Arial" w:hAnsi="Arial" w:cs="Arial"/>
          <w:color w:val="000000"/>
          <w:lang w:eastAsia="en-GB"/>
        </w:rPr>
      </w:pPr>
      <w:r w:rsidRPr="00BE20E5">
        <w:rPr>
          <w:rFonts w:ascii="Arial" w:eastAsia="Calibri" w:hAnsi="Arial" w:cs="Arial"/>
          <w:color w:val="1F497D"/>
          <w:lang w:eastAsia="en-GB"/>
        </w:rPr>
        <w:t xml:space="preserve"> </w:t>
      </w:r>
    </w:p>
    <w:p w14:paraId="18FC176A" w14:textId="77777777" w:rsidR="002D3300" w:rsidRPr="00BE20E5" w:rsidRDefault="002D3300" w:rsidP="002D3300">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t>5. Declarations</w:t>
      </w:r>
      <w:r w:rsidRPr="00BE20E5">
        <w:rPr>
          <w:rFonts w:ascii="Arial" w:eastAsia="Times New Roman" w:hAnsi="Arial" w:cs="Arial"/>
          <w:color w:val="242424"/>
          <w:sz w:val="24"/>
          <w:lang w:eastAsia="en-GB"/>
        </w:rPr>
        <w:t xml:space="preserve"> </w:t>
      </w:r>
    </w:p>
    <w:p w14:paraId="1A1AF9E7"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All submissions must include a section with the heading ‘Declarations’, including each of the sub-headings listed below. If a declaration is not applicable to your manuscript, you must still include the heading and state ‘Not applicable’ underneath. Please note that you may be asked to justify why a declaration was not applicable to your submission by the Editorial Office.</w:t>
      </w:r>
      <w:r w:rsidRPr="00BE20E5">
        <w:rPr>
          <w:rFonts w:ascii="Arial" w:eastAsia="Times New Roman" w:hAnsi="Arial" w:cs="Arial"/>
          <w:color w:val="242424"/>
          <w:sz w:val="24"/>
          <w:lang w:eastAsia="en-GB"/>
        </w:rPr>
        <w:t xml:space="preserve"> </w:t>
      </w:r>
    </w:p>
    <w:p w14:paraId="17F1D5D5"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5.2 Consent for publication</w:t>
      </w:r>
      <w:r w:rsidRPr="00BE20E5">
        <w:rPr>
          <w:rFonts w:ascii="Arial" w:eastAsia="Times New Roman" w:hAnsi="Arial" w:cs="Arial"/>
          <w:color w:val="242424"/>
          <w:sz w:val="24"/>
          <w:lang w:eastAsia="en-GB"/>
        </w:rPr>
        <w:t xml:space="preserve"> </w:t>
      </w:r>
    </w:p>
    <w:p w14:paraId="33A507B9"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Submissions containing any data from an individual person (including individual details, </w:t>
      </w:r>
      <w:proofErr w:type="gramStart"/>
      <w:r w:rsidRPr="00BE20E5">
        <w:rPr>
          <w:rFonts w:ascii="Arial" w:eastAsia="Calibri" w:hAnsi="Arial" w:cs="Arial"/>
          <w:color w:val="1F497D"/>
          <w:lang w:eastAsia="en-GB"/>
        </w:rPr>
        <w:t>images</w:t>
      </w:r>
      <w:proofErr w:type="gramEnd"/>
      <w:r w:rsidRPr="00BE20E5">
        <w:rPr>
          <w:rFonts w:ascii="Arial" w:eastAsia="Calibri" w:hAnsi="Arial" w:cs="Arial"/>
          <w:color w:val="1F497D"/>
          <w:lang w:eastAsia="en-GB"/>
        </w:rPr>
        <w:t xml:space="preserve"> or videos) must include a statement confirming that informed consent for publication was provided by the participant(s) or a legally authorized representative. Nonessential identifying details should be omitted.  Please do not submit the participant’s actual written informed consent with your article, as this </w:t>
      </w:r>
      <w:proofErr w:type="gramStart"/>
      <w:r w:rsidRPr="00BE20E5">
        <w:rPr>
          <w:rFonts w:ascii="Arial" w:eastAsia="Calibri" w:hAnsi="Arial" w:cs="Arial"/>
          <w:color w:val="1F497D"/>
          <w:lang w:eastAsia="en-GB"/>
        </w:rPr>
        <w:t>in itself breaches</w:t>
      </w:r>
      <w:proofErr w:type="gramEnd"/>
      <w:r w:rsidRPr="00BE20E5">
        <w:rPr>
          <w:rFonts w:ascii="Arial" w:eastAsia="Calibri" w:hAnsi="Arial" w:cs="Arial"/>
          <w:color w:val="1F497D"/>
          <w:lang w:eastAsia="en-GB"/>
        </w:rPr>
        <w:t xml:space="preserve"> the patient’s confidentiality. The Journal requests that you confirm to us, in writing, that you have obtained written informed consent to publish but the written consent itself should be held by the authors/investigators themselves, for example in a patient’s hospital record. The confirmatory letter may be uploaded with your submission as a separate file in addition to the statement confirming that consent to publish was obtained within the manuscript text. If this is not applicable to your manuscript, please state ‘Not applicable’ in this section.</w:t>
      </w:r>
      <w:r w:rsidRPr="00BE20E5">
        <w:rPr>
          <w:rFonts w:ascii="Arial" w:eastAsia="Times New Roman" w:hAnsi="Arial" w:cs="Arial"/>
          <w:color w:val="242424"/>
          <w:sz w:val="24"/>
          <w:lang w:eastAsia="en-GB"/>
        </w:rPr>
        <w:t xml:space="preserve"> </w:t>
      </w:r>
    </w:p>
    <w:p w14:paraId="5D2618A6"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5.3 Author contributions</w:t>
      </w:r>
      <w:r w:rsidRPr="00BE20E5">
        <w:rPr>
          <w:rFonts w:ascii="Arial" w:eastAsia="Times New Roman" w:hAnsi="Arial" w:cs="Arial"/>
          <w:color w:val="242424"/>
          <w:sz w:val="24"/>
          <w:lang w:eastAsia="en-GB"/>
        </w:rPr>
        <w:t xml:space="preserve"> </w:t>
      </w:r>
    </w:p>
    <w:p w14:paraId="198C8D58"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Papers should only be submitted for consideration once consent is given by all contributing authors. Those submitting papers should carefully check that all those whose work contributed to the paper are acknowledged as contributing authors. The list of authors should include all those who can legitimately claim authorship. This is all those who:</w:t>
      </w:r>
      <w:r w:rsidRPr="00BE20E5">
        <w:rPr>
          <w:rFonts w:ascii="Arial" w:eastAsia="Times New Roman" w:hAnsi="Arial" w:cs="Arial"/>
          <w:color w:val="242424"/>
          <w:sz w:val="24"/>
          <w:lang w:eastAsia="en-GB"/>
        </w:rPr>
        <w:t xml:space="preserve"> </w:t>
      </w:r>
    </w:p>
    <w:p w14:paraId="4017382B" w14:textId="77777777" w:rsidR="002D3300" w:rsidRPr="00BE20E5" w:rsidRDefault="002D3300" w:rsidP="002D3300">
      <w:pPr>
        <w:numPr>
          <w:ilvl w:val="0"/>
          <w:numId w:val="19"/>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 xml:space="preserve">Made a substantial contribution to the concept or design of the </w:t>
      </w:r>
      <w:proofErr w:type="gramStart"/>
      <w:r w:rsidRPr="00BE20E5">
        <w:rPr>
          <w:rFonts w:ascii="Arial" w:eastAsia="Calibri" w:hAnsi="Arial" w:cs="Arial"/>
          <w:color w:val="1F497D"/>
          <w:lang w:eastAsia="en-GB"/>
        </w:rPr>
        <w:t>work;</w:t>
      </w:r>
      <w:proofErr w:type="gramEnd"/>
      <w:r w:rsidRPr="00BE20E5">
        <w:rPr>
          <w:rFonts w:ascii="Arial" w:eastAsia="Calibri" w:hAnsi="Arial" w:cs="Arial"/>
          <w:color w:val="1F497D"/>
          <w:lang w:eastAsia="en-GB"/>
        </w:rPr>
        <w:t xml:space="preserve"> or acquisition, analysis or interpretation of data,</w:t>
      </w:r>
      <w:r w:rsidRPr="00BE20E5">
        <w:rPr>
          <w:rFonts w:ascii="Arial" w:eastAsia="Times New Roman" w:hAnsi="Arial" w:cs="Arial"/>
          <w:color w:val="1F497D"/>
          <w:sz w:val="24"/>
          <w:lang w:eastAsia="en-GB"/>
        </w:rPr>
        <w:t xml:space="preserve"> </w:t>
      </w:r>
    </w:p>
    <w:p w14:paraId="55D2A33C" w14:textId="77777777" w:rsidR="002D3300" w:rsidRPr="00BE20E5" w:rsidRDefault="002D3300" w:rsidP="002D3300">
      <w:pPr>
        <w:numPr>
          <w:ilvl w:val="0"/>
          <w:numId w:val="19"/>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Drafted the article or revised it critically for important intellectual content,</w:t>
      </w:r>
      <w:r w:rsidRPr="00BE20E5">
        <w:rPr>
          <w:rFonts w:ascii="Arial" w:eastAsia="Times New Roman" w:hAnsi="Arial" w:cs="Arial"/>
          <w:color w:val="1F497D"/>
          <w:sz w:val="24"/>
          <w:lang w:eastAsia="en-GB"/>
        </w:rPr>
        <w:t xml:space="preserve"> </w:t>
      </w:r>
    </w:p>
    <w:p w14:paraId="0CCD17EE" w14:textId="77777777" w:rsidR="002D3300" w:rsidRPr="00BE20E5" w:rsidRDefault="002D3300" w:rsidP="002D3300">
      <w:pPr>
        <w:numPr>
          <w:ilvl w:val="0"/>
          <w:numId w:val="19"/>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lastRenderedPageBreak/>
        <w:t>Approved the version to be published,</w:t>
      </w:r>
      <w:r w:rsidRPr="00BE20E5">
        <w:rPr>
          <w:rFonts w:ascii="Arial" w:eastAsia="Times New Roman" w:hAnsi="Arial" w:cs="Arial"/>
          <w:color w:val="1F497D"/>
          <w:sz w:val="24"/>
          <w:lang w:eastAsia="en-GB"/>
        </w:rPr>
        <w:t xml:space="preserve"> </w:t>
      </w:r>
    </w:p>
    <w:p w14:paraId="331BC4DA" w14:textId="77777777" w:rsidR="002D3300" w:rsidRPr="00BE20E5" w:rsidRDefault="002D3300" w:rsidP="002D3300">
      <w:pPr>
        <w:numPr>
          <w:ilvl w:val="0"/>
          <w:numId w:val="19"/>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 xml:space="preserve">Each author should have participated sufficiently in the work to take public responsibility for appropriate portions of the content. Authors should meet the conditions of </w:t>
      </w:r>
      <w:proofErr w:type="gramStart"/>
      <w:r w:rsidRPr="00BE20E5">
        <w:rPr>
          <w:rFonts w:ascii="Arial" w:eastAsia="Calibri" w:hAnsi="Arial" w:cs="Arial"/>
          <w:color w:val="1F497D"/>
          <w:lang w:eastAsia="en-GB"/>
        </w:rPr>
        <w:t>all of</w:t>
      </w:r>
      <w:proofErr w:type="gramEnd"/>
      <w:r w:rsidRPr="00BE20E5">
        <w:rPr>
          <w:rFonts w:ascii="Arial" w:eastAsia="Calibri" w:hAnsi="Arial" w:cs="Arial"/>
          <w:color w:val="1F497D"/>
          <w:lang w:eastAsia="en-GB"/>
        </w:rPr>
        <w:t xml:space="preserve"> the points above. Each author should have participated sufficiently in the work to take public responsibility for appropriate portions of the content. When a large, multicentre group has conducted the work, the group should identify the individuals who accept direct responsibility for the manuscript. </w:t>
      </w:r>
    </w:p>
    <w:p w14:paraId="4B5BAC4C"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These individuals should fully meet the criteria for authorship.</w:t>
      </w:r>
      <w:r w:rsidRPr="00BE20E5">
        <w:rPr>
          <w:rFonts w:ascii="Arial" w:eastAsia="Times New Roman" w:hAnsi="Arial" w:cs="Arial"/>
          <w:color w:val="1F497D"/>
          <w:sz w:val="24"/>
          <w:lang w:eastAsia="en-GB"/>
        </w:rPr>
        <w:t xml:space="preserve"> </w:t>
      </w:r>
    </w:p>
    <w:p w14:paraId="16EDB5EE"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Acquisition of funding, collection of data, or general supervision of the research group alone does not constitute authorship, although all contributors who do not meet the criteria for authorship should be listed in the Acknowledgments section. Please refer to the</w:t>
      </w:r>
      <w:hyperlink r:id="rId44">
        <w:r w:rsidRPr="00BE20E5">
          <w:rPr>
            <w:rFonts w:ascii="Arial" w:eastAsia="Calibri" w:hAnsi="Arial" w:cs="Arial"/>
            <w:color w:val="1F497D"/>
            <w:lang w:eastAsia="en-GB"/>
          </w:rPr>
          <w:t xml:space="preserve"> </w:t>
        </w:r>
      </w:hyperlink>
      <w:hyperlink r:id="rId45">
        <w:r w:rsidRPr="00BE20E5">
          <w:rPr>
            <w:rFonts w:ascii="Arial" w:eastAsia="Calibri" w:hAnsi="Arial" w:cs="Arial"/>
            <w:color w:val="0000FF"/>
            <w:u w:val="single" w:color="0000FF"/>
            <w:lang w:eastAsia="en-GB"/>
          </w:rPr>
          <w:t>International</w:t>
        </w:r>
      </w:hyperlink>
      <w:hyperlink r:id="rId46">
        <w:r w:rsidRPr="00BE20E5">
          <w:rPr>
            <w:rFonts w:ascii="Arial" w:eastAsia="Calibri" w:hAnsi="Arial" w:cs="Arial"/>
            <w:color w:val="0000FF"/>
            <w:u w:val="single" w:color="0000FF"/>
            <w:lang w:eastAsia="en-GB"/>
          </w:rPr>
          <w:t xml:space="preserve"> </w:t>
        </w:r>
      </w:hyperlink>
      <w:hyperlink r:id="rId47">
        <w:r w:rsidRPr="00BE20E5">
          <w:rPr>
            <w:rFonts w:ascii="Arial" w:eastAsia="Calibri" w:hAnsi="Arial" w:cs="Arial"/>
            <w:color w:val="0000FF"/>
            <w:u w:val="single" w:color="0000FF"/>
            <w:lang w:eastAsia="en-GB"/>
          </w:rPr>
          <w:t>Committee</w:t>
        </w:r>
      </w:hyperlink>
      <w:hyperlink r:id="rId48">
        <w:r w:rsidRPr="00BE20E5">
          <w:rPr>
            <w:rFonts w:ascii="Arial" w:eastAsia="Calibri" w:hAnsi="Arial" w:cs="Arial"/>
            <w:color w:val="0000FF"/>
            <w:u w:val="single" w:color="0000FF"/>
            <w:lang w:eastAsia="en-GB"/>
          </w:rPr>
          <w:t xml:space="preserve"> </w:t>
        </w:r>
      </w:hyperlink>
      <w:hyperlink r:id="rId49">
        <w:r w:rsidRPr="00BE20E5">
          <w:rPr>
            <w:rFonts w:ascii="Arial" w:eastAsia="Calibri" w:hAnsi="Arial" w:cs="Arial"/>
            <w:color w:val="0000FF"/>
            <w:u w:val="single" w:color="0000FF"/>
            <w:lang w:eastAsia="en-GB"/>
          </w:rPr>
          <w:t>of</w:t>
        </w:r>
      </w:hyperlink>
      <w:hyperlink r:id="rId50">
        <w:r w:rsidRPr="00BE20E5">
          <w:rPr>
            <w:rFonts w:ascii="Arial" w:eastAsia="Calibri" w:hAnsi="Arial" w:cs="Arial"/>
            <w:color w:val="0000FF"/>
            <w:u w:val="single" w:color="0000FF"/>
            <w:lang w:eastAsia="en-GB"/>
          </w:rPr>
          <w:t xml:space="preserve"> </w:t>
        </w:r>
      </w:hyperlink>
      <w:hyperlink r:id="rId51">
        <w:r w:rsidRPr="00BE20E5">
          <w:rPr>
            <w:rFonts w:ascii="Arial" w:eastAsia="Calibri" w:hAnsi="Arial" w:cs="Arial"/>
            <w:color w:val="0000FF"/>
            <w:u w:val="single" w:color="0000FF"/>
            <w:lang w:eastAsia="en-GB"/>
          </w:rPr>
          <w:t>Medical</w:t>
        </w:r>
      </w:hyperlink>
      <w:hyperlink r:id="rId52">
        <w:r w:rsidRPr="00BE20E5">
          <w:rPr>
            <w:rFonts w:ascii="Arial" w:eastAsia="Calibri" w:hAnsi="Arial" w:cs="Arial"/>
            <w:color w:val="0000FF"/>
            <w:u w:val="single" w:color="0000FF"/>
            <w:lang w:eastAsia="en-GB"/>
          </w:rPr>
          <w:t xml:space="preserve"> </w:t>
        </w:r>
      </w:hyperlink>
      <w:hyperlink r:id="rId53">
        <w:r w:rsidRPr="00BE20E5">
          <w:rPr>
            <w:rFonts w:ascii="Arial" w:eastAsia="Calibri" w:hAnsi="Arial" w:cs="Arial"/>
            <w:color w:val="0000FF"/>
            <w:u w:val="single" w:color="0000FF"/>
            <w:lang w:eastAsia="en-GB"/>
          </w:rPr>
          <w:t>Journal</w:t>
        </w:r>
      </w:hyperlink>
      <w:hyperlink r:id="rId54">
        <w:r w:rsidRPr="00BE20E5">
          <w:rPr>
            <w:rFonts w:ascii="Arial" w:eastAsia="Calibri" w:hAnsi="Arial" w:cs="Arial"/>
            <w:color w:val="0000FF"/>
            <w:u w:val="single" w:color="0000FF"/>
            <w:lang w:eastAsia="en-GB"/>
          </w:rPr>
          <w:t xml:space="preserve"> </w:t>
        </w:r>
      </w:hyperlink>
      <w:hyperlink r:id="rId55">
        <w:r w:rsidRPr="00BE20E5">
          <w:rPr>
            <w:rFonts w:ascii="Arial" w:eastAsia="Calibri" w:hAnsi="Arial" w:cs="Arial"/>
            <w:color w:val="0000FF"/>
            <w:u w:val="single" w:color="0000FF"/>
            <w:lang w:eastAsia="en-GB"/>
          </w:rPr>
          <w:t>Editors</w:t>
        </w:r>
      </w:hyperlink>
      <w:hyperlink r:id="rId56">
        <w:r w:rsidRPr="00BE20E5">
          <w:rPr>
            <w:rFonts w:ascii="Arial" w:eastAsia="Calibri" w:hAnsi="Arial" w:cs="Arial"/>
            <w:color w:val="0000FF"/>
            <w:u w:val="single" w:color="0000FF"/>
            <w:lang w:eastAsia="en-GB"/>
          </w:rPr>
          <w:t xml:space="preserve"> </w:t>
        </w:r>
      </w:hyperlink>
      <w:hyperlink r:id="rId57">
        <w:r w:rsidRPr="00BE20E5">
          <w:rPr>
            <w:rFonts w:ascii="Arial" w:eastAsia="Calibri" w:hAnsi="Arial" w:cs="Arial"/>
            <w:color w:val="0000FF"/>
            <w:u w:val="single" w:color="0000FF"/>
            <w:lang w:eastAsia="en-GB"/>
          </w:rPr>
          <w:t>(ICMJE)</w:t>
        </w:r>
      </w:hyperlink>
      <w:hyperlink r:id="rId58">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authorship guidelines for more information on authorship.</w:t>
      </w:r>
      <w:r w:rsidRPr="00BE20E5">
        <w:rPr>
          <w:rFonts w:ascii="Arial" w:eastAsia="Times New Roman" w:hAnsi="Arial" w:cs="Arial"/>
          <w:color w:val="242424"/>
          <w:sz w:val="24"/>
          <w:lang w:eastAsia="en-GB"/>
        </w:rPr>
        <w:t xml:space="preserve"> </w:t>
      </w:r>
    </w:p>
    <w:p w14:paraId="38692887" w14:textId="77777777" w:rsidR="002D3300" w:rsidRPr="00BE20E5" w:rsidRDefault="002D3300" w:rsidP="002D3300">
      <w:pPr>
        <w:keepNext/>
        <w:keepLines/>
        <w:spacing w:after="0"/>
        <w:outlineLvl w:val="4"/>
        <w:rPr>
          <w:rFonts w:ascii="Arial" w:eastAsia="Calibri" w:hAnsi="Arial" w:cs="Arial"/>
          <w:b/>
          <w:i/>
          <w:color w:val="1F497D"/>
          <w:lang w:eastAsia="en-GB"/>
        </w:rPr>
      </w:pPr>
      <w:r w:rsidRPr="00BE20E5">
        <w:rPr>
          <w:rFonts w:ascii="Arial" w:eastAsia="Calibri" w:hAnsi="Arial" w:cs="Arial"/>
          <w:b/>
          <w:i/>
          <w:color w:val="1F497D"/>
          <w:lang w:eastAsia="en-GB"/>
        </w:rPr>
        <w:t xml:space="preserve">5.3.1 </w:t>
      </w:r>
      <w:proofErr w:type="spellStart"/>
      <w:r w:rsidRPr="00BE20E5">
        <w:rPr>
          <w:rFonts w:ascii="Arial" w:eastAsia="Calibri" w:hAnsi="Arial" w:cs="Arial"/>
          <w:b/>
          <w:i/>
          <w:color w:val="1F497D"/>
          <w:lang w:eastAsia="en-GB"/>
        </w:rPr>
        <w:t>CRediT</w:t>
      </w:r>
      <w:proofErr w:type="spellEnd"/>
      <w:r w:rsidRPr="00BE20E5">
        <w:rPr>
          <w:rFonts w:ascii="Arial" w:eastAsia="Times New Roman" w:hAnsi="Arial" w:cs="Arial"/>
          <w:color w:val="242424"/>
          <w:sz w:val="24"/>
          <w:lang w:eastAsia="en-GB"/>
        </w:rPr>
        <w:t xml:space="preserve"> </w:t>
      </w:r>
    </w:p>
    <w:p w14:paraId="35449E4E" w14:textId="77777777" w:rsidR="002D3300" w:rsidRPr="00BE20E5" w:rsidRDefault="002D3300" w:rsidP="002D3300">
      <w:pPr>
        <w:spacing w:after="0" w:line="250" w:lineRule="auto"/>
        <w:rPr>
          <w:rFonts w:ascii="Arial" w:eastAsia="Arial" w:hAnsi="Arial" w:cs="Arial"/>
          <w:color w:val="000000"/>
          <w:lang w:eastAsia="en-GB"/>
        </w:rPr>
      </w:pPr>
      <w:r w:rsidRPr="00BE20E5">
        <w:rPr>
          <w:rFonts w:ascii="Arial" w:eastAsia="Calibri" w:hAnsi="Arial" w:cs="Arial"/>
          <w:color w:val="1F497D"/>
          <w:lang w:eastAsia="en-GB"/>
        </w:rPr>
        <w:t>As part of our commitment to ensuring an ethical, transparent and fair peer review and publication process,</w:t>
      </w:r>
      <w:hyperlink r:id="rId59">
        <w:r w:rsidRPr="00BE20E5">
          <w:rPr>
            <w:rFonts w:ascii="Arial" w:eastAsia="Calibri" w:hAnsi="Arial" w:cs="Arial"/>
            <w:color w:val="1F497D"/>
            <w:lang w:eastAsia="en-GB"/>
          </w:rPr>
          <w:t xml:space="preserve"> </w:t>
        </w:r>
      </w:hyperlink>
      <w:hyperlink r:id="rId60">
        <w:r w:rsidRPr="00BE20E5">
          <w:rPr>
            <w:rFonts w:ascii="Arial" w:eastAsia="Calibri" w:hAnsi="Arial" w:cs="Arial"/>
            <w:color w:val="0000FF"/>
            <w:u w:val="single" w:color="0000FF"/>
            <w:lang w:eastAsia="en-GB"/>
          </w:rPr>
          <w:t>SAGE</w:t>
        </w:r>
      </w:hyperlink>
      <w:hyperlink r:id="rId61">
        <w:r w:rsidRPr="00BE20E5">
          <w:rPr>
            <w:rFonts w:ascii="Arial" w:eastAsia="Calibri" w:hAnsi="Arial" w:cs="Arial"/>
            <w:color w:val="0000FF"/>
            <w:u w:val="single" w:color="0000FF"/>
            <w:lang w:eastAsia="en-GB"/>
          </w:rPr>
          <w:t xml:space="preserve"> </w:t>
        </w:r>
      </w:hyperlink>
      <w:hyperlink r:id="rId62">
        <w:r w:rsidRPr="00BE20E5">
          <w:rPr>
            <w:rFonts w:ascii="Arial" w:eastAsia="Calibri" w:hAnsi="Arial" w:cs="Arial"/>
            <w:color w:val="0000FF"/>
            <w:u w:val="single" w:color="0000FF"/>
            <w:lang w:eastAsia="en-GB"/>
          </w:rPr>
          <w:t>is</w:t>
        </w:r>
      </w:hyperlink>
      <w:hyperlink r:id="rId63">
        <w:r w:rsidRPr="00BE20E5">
          <w:rPr>
            <w:rFonts w:ascii="Arial" w:eastAsia="Calibri" w:hAnsi="Arial" w:cs="Arial"/>
            <w:color w:val="0000FF"/>
            <w:u w:val="single" w:color="0000FF"/>
            <w:lang w:eastAsia="en-GB"/>
          </w:rPr>
          <w:t xml:space="preserve"> </w:t>
        </w:r>
      </w:hyperlink>
      <w:hyperlink r:id="rId64">
        <w:r w:rsidRPr="00BE20E5">
          <w:rPr>
            <w:rFonts w:ascii="Arial" w:eastAsia="Calibri" w:hAnsi="Arial" w:cs="Arial"/>
            <w:color w:val="0000FF"/>
            <w:u w:val="single" w:color="0000FF"/>
            <w:lang w:eastAsia="en-GB"/>
          </w:rPr>
          <w:t>trialling</w:t>
        </w:r>
      </w:hyperlink>
      <w:hyperlink r:id="rId65">
        <w:r w:rsidRPr="00BE20E5">
          <w:rPr>
            <w:rFonts w:ascii="Arial" w:eastAsia="Calibri" w:hAnsi="Arial" w:cs="Arial"/>
            <w:color w:val="0000FF"/>
            <w:u w:val="single" w:color="0000FF"/>
            <w:lang w:eastAsia="en-GB"/>
          </w:rPr>
          <w:t xml:space="preserve"> </w:t>
        </w:r>
      </w:hyperlink>
      <w:hyperlink r:id="rId66">
        <w:r w:rsidRPr="00BE20E5">
          <w:rPr>
            <w:rFonts w:ascii="Arial" w:eastAsia="Calibri" w:hAnsi="Arial" w:cs="Arial"/>
            <w:color w:val="0000FF"/>
            <w:u w:val="single" w:color="0000FF"/>
            <w:lang w:eastAsia="en-GB"/>
          </w:rPr>
          <w:t>the</w:t>
        </w:r>
      </w:hyperlink>
      <w:hyperlink r:id="rId67">
        <w:r w:rsidRPr="00BE20E5">
          <w:rPr>
            <w:rFonts w:ascii="Arial" w:eastAsia="Calibri" w:hAnsi="Arial" w:cs="Arial"/>
            <w:color w:val="0000FF"/>
            <w:u w:val="single" w:color="0000FF"/>
            <w:lang w:eastAsia="en-GB"/>
          </w:rPr>
          <w:t xml:space="preserve"> </w:t>
        </w:r>
      </w:hyperlink>
      <w:hyperlink r:id="rId68">
        <w:r w:rsidRPr="00BE20E5">
          <w:rPr>
            <w:rFonts w:ascii="Arial" w:eastAsia="Calibri" w:hAnsi="Arial" w:cs="Arial"/>
            <w:color w:val="0000FF"/>
            <w:u w:val="single" w:color="0000FF"/>
            <w:lang w:eastAsia="en-GB"/>
          </w:rPr>
          <w:t>adoption</w:t>
        </w:r>
      </w:hyperlink>
      <w:hyperlink r:id="rId69">
        <w:r w:rsidRPr="00BE20E5">
          <w:rPr>
            <w:rFonts w:ascii="Arial" w:eastAsia="Calibri" w:hAnsi="Arial" w:cs="Arial"/>
            <w:color w:val="0000FF"/>
            <w:u w:val="single" w:color="0000FF"/>
            <w:lang w:eastAsia="en-GB"/>
          </w:rPr>
          <w:t xml:space="preserve"> </w:t>
        </w:r>
      </w:hyperlink>
      <w:hyperlink r:id="rId70">
        <w:r w:rsidRPr="00BE20E5">
          <w:rPr>
            <w:rFonts w:ascii="Arial" w:eastAsia="Calibri" w:hAnsi="Arial" w:cs="Arial"/>
            <w:color w:val="0000FF"/>
            <w:u w:val="single" w:color="0000FF"/>
            <w:lang w:eastAsia="en-GB"/>
          </w:rPr>
          <w:t>of</w:t>
        </w:r>
      </w:hyperlink>
      <w:hyperlink r:id="rId71">
        <w:r w:rsidRPr="00BE20E5">
          <w:rPr>
            <w:rFonts w:ascii="Arial" w:eastAsia="Calibri" w:hAnsi="Arial" w:cs="Arial"/>
            <w:color w:val="0000FF"/>
            <w:u w:val="single" w:color="0000FF"/>
            <w:lang w:eastAsia="en-GB"/>
          </w:rPr>
          <w:t xml:space="preserve"> </w:t>
        </w:r>
      </w:hyperlink>
      <w:hyperlink r:id="rId72">
        <w:proofErr w:type="spellStart"/>
        <w:r w:rsidRPr="00BE20E5">
          <w:rPr>
            <w:rFonts w:ascii="Arial" w:eastAsia="Calibri" w:hAnsi="Arial" w:cs="Arial"/>
            <w:color w:val="0000FF"/>
            <w:u w:val="single" w:color="0000FF"/>
            <w:lang w:eastAsia="en-GB"/>
          </w:rPr>
          <w:t>CRediT</w:t>
        </w:r>
        <w:proofErr w:type="spellEnd"/>
      </w:hyperlink>
      <w:hyperlink r:id="rId73">
        <w:r w:rsidRPr="00BE20E5">
          <w:rPr>
            <w:rFonts w:ascii="Arial" w:eastAsia="Calibri" w:hAnsi="Arial" w:cs="Arial"/>
            <w:color w:val="0000FF"/>
            <w:u w:val="single" w:color="0000FF"/>
            <w:lang w:eastAsia="en-GB"/>
          </w:rPr>
          <w:t xml:space="preserve"> </w:t>
        </w:r>
      </w:hyperlink>
      <w:hyperlink r:id="rId74">
        <w:r w:rsidRPr="00BE20E5">
          <w:rPr>
            <w:rFonts w:ascii="Arial" w:eastAsia="Calibri" w:hAnsi="Arial" w:cs="Arial"/>
            <w:color w:val="0000FF"/>
            <w:u w:val="single" w:color="0000FF"/>
            <w:lang w:eastAsia="en-GB"/>
          </w:rPr>
          <w:t>(Contributor</w:t>
        </w:r>
      </w:hyperlink>
      <w:hyperlink r:id="rId75">
        <w:r w:rsidRPr="00BE20E5">
          <w:rPr>
            <w:rFonts w:ascii="Arial" w:eastAsia="Calibri" w:hAnsi="Arial" w:cs="Arial"/>
            <w:color w:val="0000FF"/>
            <w:u w:val="single" w:color="0000FF"/>
            <w:lang w:eastAsia="en-GB"/>
          </w:rPr>
          <w:t xml:space="preserve"> </w:t>
        </w:r>
      </w:hyperlink>
      <w:hyperlink r:id="rId76">
        <w:r w:rsidRPr="00BE20E5">
          <w:rPr>
            <w:rFonts w:ascii="Arial" w:eastAsia="Calibri" w:hAnsi="Arial" w:cs="Arial"/>
            <w:color w:val="0000FF"/>
            <w:u w:val="single" w:color="0000FF"/>
            <w:lang w:eastAsia="en-GB"/>
          </w:rPr>
          <w:t>Roles</w:t>
        </w:r>
      </w:hyperlink>
      <w:hyperlink r:id="rId77">
        <w:r w:rsidRPr="00BE20E5">
          <w:rPr>
            <w:rFonts w:ascii="Arial" w:eastAsia="Calibri" w:hAnsi="Arial" w:cs="Arial"/>
            <w:color w:val="0000FF"/>
            <w:u w:val="single" w:color="0000FF"/>
            <w:lang w:eastAsia="en-GB"/>
          </w:rPr>
          <w:t xml:space="preserve"> </w:t>
        </w:r>
      </w:hyperlink>
      <w:hyperlink r:id="rId78">
        <w:r w:rsidRPr="00BE20E5">
          <w:rPr>
            <w:rFonts w:ascii="Arial" w:eastAsia="Calibri" w:hAnsi="Arial" w:cs="Arial"/>
            <w:color w:val="0000FF"/>
            <w:u w:val="single" w:color="0000FF"/>
            <w:lang w:eastAsia="en-GB"/>
          </w:rPr>
          <w:t>Taxonomy)</w:t>
        </w:r>
      </w:hyperlink>
      <w:hyperlink r:id="rId79">
        <w:r w:rsidRPr="00BE20E5">
          <w:rPr>
            <w:rFonts w:ascii="Arial" w:eastAsia="Calibri" w:hAnsi="Arial" w:cs="Arial"/>
            <w:color w:val="0000FF"/>
            <w:lang w:eastAsia="en-GB"/>
          </w:rPr>
          <w:t xml:space="preserve"> </w:t>
        </w:r>
      </w:hyperlink>
      <w:hyperlink r:id="rId80">
        <w:r w:rsidRPr="00BE20E5">
          <w:rPr>
            <w:rFonts w:ascii="Arial" w:eastAsia="Calibri" w:hAnsi="Arial" w:cs="Arial"/>
            <w:color w:val="0000FF"/>
            <w:u w:val="single" w:color="0000FF"/>
            <w:lang w:eastAsia="en-GB"/>
          </w:rPr>
          <w:t>on</w:t>
        </w:r>
      </w:hyperlink>
      <w:hyperlink r:id="rId81">
        <w:r w:rsidRPr="00BE20E5">
          <w:rPr>
            <w:rFonts w:ascii="Arial" w:eastAsia="Calibri" w:hAnsi="Arial" w:cs="Arial"/>
            <w:color w:val="0000FF"/>
            <w:u w:val="single" w:color="0000FF"/>
            <w:lang w:eastAsia="en-GB"/>
          </w:rPr>
          <w:t xml:space="preserve"> </w:t>
        </w:r>
      </w:hyperlink>
      <w:hyperlink r:id="rId82">
        <w:r w:rsidRPr="00BE20E5">
          <w:rPr>
            <w:rFonts w:ascii="Arial" w:eastAsia="Calibri" w:hAnsi="Arial" w:cs="Arial"/>
            <w:color w:val="0000FF"/>
            <w:u w:val="single" w:color="0000FF"/>
            <w:lang w:eastAsia="en-GB"/>
          </w:rPr>
          <w:t>several</w:t>
        </w:r>
      </w:hyperlink>
      <w:hyperlink r:id="rId83">
        <w:r w:rsidRPr="00BE20E5">
          <w:rPr>
            <w:rFonts w:ascii="Arial" w:eastAsia="Calibri" w:hAnsi="Arial" w:cs="Arial"/>
            <w:color w:val="0000FF"/>
            <w:u w:val="single" w:color="0000FF"/>
            <w:lang w:eastAsia="en-GB"/>
          </w:rPr>
          <w:t xml:space="preserve"> </w:t>
        </w:r>
      </w:hyperlink>
      <w:hyperlink r:id="rId84">
        <w:r w:rsidRPr="00BE20E5">
          <w:rPr>
            <w:rFonts w:ascii="Arial" w:eastAsia="Calibri" w:hAnsi="Arial" w:cs="Arial"/>
            <w:color w:val="0000FF"/>
            <w:u w:val="single" w:color="0000FF"/>
            <w:lang w:eastAsia="en-GB"/>
          </w:rPr>
          <w:t>of</w:t>
        </w:r>
      </w:hyperlink>
      <w:hyperlink r:id="rId85">
        <w:r w:rsidRPr="00BE20E5">
          <w:rPr>
            <w:rFonts w:ascii="Arial" w:eastAsia="Calibri" w:hAnsi="Arial" w:cs="Arial"/>
            <w:color w:val="0000FF"/>
            <w:u w:val="single" w:color="0000FF"/>
            <w:lang w:eastAsia="en-GB"/>
          </w:rPr>
          <w:t xml:space="preserve"> </w:t>
        </w:r>
      </w:hyperlink>
      <w:hyperlink r:id="rId86">
        <w:r w:rsidRPr="00BE20E5">
          <w:rPr>
            <w:rFonts w:ascii="Arial" w:eastAsia="Calibri" w:hAnsi="Arial" w:cs="Arial"/>
            <w:color w:val="0000FF"/>
            <w:u w:val="single" w:color="0000FF"/>
            <w:lang w:eastAsia="en-GB"/>
          </w:rPr>
          <w:t>our</w:t>
        </w:r>
      </w:hyperlink>
      <w:hyperlink r:id="rId87">
        <w:r w:rsidRPr="00BE20E5">
          <w:rPr>
            <w:rFonts w:ascii="Arial" w:eastAsia="Calibri" w:hAnsi="Arial" w:cs="Arial"/>
            <w:color w:val="0000FF"/>
            <w:u w:val="single" w:color="0000FF"/>
            <w:lang w:eastAsia="en-GB"/>
          </w:rPr>
          <w:t xml:space="preserve"> </w:t>
        </w:r>
      </w:hyperlink>
      <w:hyperlink r:id="rId88">
        <w:r w:rsidRPr="00BE20E5">
          <w:rPr>
            <w:rFonts w:ascii="Arial" w:eastAsia="Calibri" w:hAnsi="Arial" w:cs="Arial"/>
            <w:color w:val="0000FF"/>
            <w:u w:val="single" w:color="0000FF"/>
            <w:lang w:eastAsia="en-GB"/>
          </w:rPr>
          <w:t>journals</w:t>
        </w:r>
      </w:hyperlink>
      <w:hyperlink r:id="rId89">
        <w:r w:rsidRPr="00BE20E5">
          <w:rPr>
            <w:rFonts w:ascii="Arial" w:eastAsia="Calibri" w:hAnsi="Arial" w:cs="Arial"/>
            <w:color w:val="1F497D"/>
            <w:lang w:eastAsia="en-GB"/>
          </w:rPr>
          <w:t>.</w:t>
        </w:r>
      </w:hyperlink>
      <w:r w:rsidRPr="00BE20E5">
        <w:rPr>
          <w:rFonts w:ascii="Arial" w:eastAsia="Calibri" w:hAnsi="Arial" w:cs="Arial"/>
          <w:color w:val="1F497D"/>
          <w:lang w:eastAsia="en-GB"/>
        </w:rPr>
        <w:t xml:space="preserve"> </w:t>
      </w:r>
      <w:proofErr w:type="spellStart"/>
      <w:r w:rsidRPr="00BE20E5">
        <w:rPr>
          <w:rFonts w:ascii="Arial" w:eastAsia="Calibri" w:hAnsi="Arial" w:cs="Arial"/>
          <w:color w:val="1F497D"/>
          <w:lang w:eastAsia="en-GB"/>
        </w:rPr>
        <w:t>CRediT</w:t>
      </w:r>
      <w:proofErr w:type="spellEnd"/>
      <w:r w:rsidRPr="00BE20E5">
        <w:rPr>
          <w:rFonts w:ascii="Arial" w:eastAsia="Calibri" w:hAnsi="Arial" w:cs="Arial"/>
          <w:color w:val="1F497D"/>
          <w:lang w:eastAsia="en-GB"/>
        </w:rPr>
        <w:t xml:space="preserve"> is a high-level taxonomy, including 14 roles, which is used to describe each author’s individual contributions to the work.</w:t>
      </w:r>
      <w:r w:rsidRPr="00BE20E5">
        <w:rPr>
          <w:rFonts w:ascii="Arial" w:eastAsia="Times New Roman" w:hAnsi="Arial" w:cs="Arial"/>
          <w:color w:val="242424"/>
          <w:sz w:val="24"/>
          <w:lang w:eastAsia="en-GB"/>
        </w:rPr>
        <w:t xml:space="preserve"> </w:t>
      </w:r>
    </w:p>
    <w:p w14:paraId="2479F951"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You will be asked to list the contribution of each author as part of the submission process. Please include the Author Contributions heading within your manuscript. The information you give on submission will then show under the Author Contributions heading later at the proofing stage.</w:t>
      </w:r>
      <w:r w:rsidRPr="00BE20E5">
        <w:rPr>
          <w:rFonts w:ascii="Arial" w:eastAsia="Times New Roman" w:hAnsi="Arial" w:cs="Arial"/>
          <w:color w:val="242424"/>
          <w:sz w:val="24"/>
          <w:lang w:eastAsia="en-GB"/>
        </w:rPr>
        <w:t xml:space="preserve"> </w:t>
      </w:r>
    </w:p>
    <w:p w14:paraId="765E703D"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5.4 Acknowledgements</w:t>
      </w:r>
      <w:r w:rsidRPr="00BE20E5">
        <w:rPr>
          <w:rFonts w:ascii="Arial" w:eastAsia="Times New Roman" w:hAnsi="Arial" w:cs="Arial"/>
          <w:color w:val="242424"/>
          <w:sz w:val="24"/>
          <w:lang w:eastAsia="en-GB"/>
        </w:rPr>
        <w:t xml:space="preserve"> </w:t>
      </w:r>
    </w:p>
    <w:p w14:paraId="2004CFDE"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All contributors who do not meet the criteria for authorship should be listed in this section. Examples of those who might be acknowledged include a person who provided purely technical help, or a department chair who provided only general support. If you do not have any acknowledgements to make, please state ‘Not applicable’ in this section.</w:t>
      </w:r>
      <w:r w:rsidRPr="00BE20E5">
        <w:rPr>
          <w:rFonts w:ascii="Arial" w:eastAsia="Times New Roman" w:hAnsi="Arial" w:cs="Arial"/>
          <w:color w:val="242424"/>
          <w:sz w:val="24"/>
          <w:lang w:eastAsia="en-GB"/>
        </w:rPr>
        <w:t xml:space="preserve"> </w:t>
      </w:r>
    </w:p>
    <w:p w14:paraId="73A74D4A" w14:textId="77777777" w:rsidR="002D3300" w:rsidRPr="00BE20E5" w:rsidRDefault="002D3300" w:rsidP="002D3300">
      <w:pPr>
        <w:keepNext/>
        <w:keepLines/>
        <w:spacing w:after="0"/>
        <w:outlineLvl w:val="4"/>
        <w:rPr>
          <w:rFonts w:ascii="Arial" w:eastAsia="Calibri" w:hAnsi="Arial" w:cs="Arial"/>
          <w:b/>
          <w:i/>
          <w:color w:val="1F497D"/>
          <w:lang w:eastAsia="en-GB"/>
        </w:rPr>
      </w:pPr>
      <w:r w:rsidRPr="00BE20E5">
        <w:rPr>
          <w:rFonts w:ascii="Arial" w:eastAsia="Calibri" w:hAnsi="Arial" w:cs="Arial"/>
          <w:b/>
          <w:i/>
          <w:color w:val="1F497D"/>
          <w:lang w:eastAsia="en-GB"/>
        </w:rPr>
        <w:t>5.4.1 Third party submissions</w:t>
      </w:r>
      <w:r w:rsidRPr="00BE20E5">
        <w:rPr>
          <w:rFonts w:ascii="Arial" w:eastAsia="Times New Roman" w:hAnsi="Arial" w:cs="Arial"/>
          <w:color w:val="242424"/>
          <w:sz w:val="24"/>
          <w:lang w:eastAsia="en-GB"/>
        </w:rPr>
        <w:t xml:space="preserve"> </w:t>
      </w:r>
    </w:p>
    <w:p w14:paraId="744D0152"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Where an individual who is not listed as an author submits a manuscript on behalf of the author(s), a statement must be included in the Acknowledgements section of the manuscript and in the accompanying cover letter. The statements must:</w:t>
      </w:r>
      <w:r w:rsidRPr="00BE20E5">
        <w:rPr>
          <w:rFonts w:ascii="Arial" w:eastAsia="Times New Roman" w:hAnsi="Arial" w:cs="Arial"/>
          <w:color w:val="242424"/>
          <w:sz w:val="24"/>
          <w:lang w:eastAsia="en-GB"/>
        </w:rPr>
        <w:t xml:space="preserve"> </w:t>
      </w:r>
    </w:p>
    <w:p w14:paraId="4938A74A" w14:textId="77777777" w:rsidR="002D3300" w:rsidRPr="00BE20E5" w:rsidRDefault="002D3300" w:rsidP="002D3300">
      <w:pPr>
        <w:numPr>
          <w:ilvl w:val="0"/>
          <w:numId w:val="20"/>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 xml:space="preserve">Disclose this type of editorial assistance – including the individual’s name, </w:t>
      </w:r>
      <w:proofErr w:type="gramStart"/>
      <w:r w:rsidRPr="00BE20E5">
        <w:rPr>
          <w:rFonts w:ascii="Arial" w:eastAsia="Calibri" w:hAnsi="Arial" w:cs="Arial"/>
          <w:color w:val="1F497D"/>
          <w:lang w:eastAsia="en-GB"/>
        </w:rPr>
        <w:t>company</w:t>
      </w:r>
      <w:proofErr w:type="gramEnd"/>
      <w:r w:rsidRPr="00BE20E5">
        <w:rPr>
          <w:rFonts w:ascii="Arial" w:eastAsia="Calibri" w:hAnsi="Arial" w:cs="Arial"/>
          <w:color w:val="1F497D"/>
          <w:lang w:eastAsia="en-GB"/>
        </w:rPr>
        <w:t xml:space="preserve"> and level of input</w:t>
      </w:r>
      <w:r w:rsidRPr="00BE20E5">
        <w:rPr>
          <w:rFonts w:ascii="Arial" w:eastAsia="Times New Roman" w:hAnsi="Arial" w:cs="Arial"/>
          <w:color w:val="1F497D"/>
          <w:sz w:val="24"/>
          <w:lang w:eastAsia="en-GB"/>
        </w:rPr>
        <w:t xml:space="preserve"> </w:t>
      </w:r>
    </w:p>
    <w:p w14:paraId="1D76AF81" w14:textId="77777777" w:rsidR="002D3300" w:rsidRPr="00BE20E5" w:rsidRDefault="002D3300" w:rsidP="002D3300">
      <w:pPr>
        <w:numPr>
          <w:ilvl w:val="0"/>
          <w:numId w:val="20"/>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Identify any entities that paid for this assistance</w:t>
      </w:r>
      <w:r w:rsidRPr="00BE20E5">
        <w:rPr>
          <w:rFonts w:ascii="Arial" w:eastAsia="Times New Roman" w:hAnsi="Arial" w:cs="Arial"/>
          <w:color w:val="1F497D"/>
          <w:sz w:val="24"/>
          <w:lang w:eastAsia="en-GB"/>
        </w:rPr>
        <w:t xml:space="preserve"> </w:t>
      </w:r>
    </w:p>
    <w:p w14:paraId="6D37B7BC" w14:textId="77777777" w:rsidR="002D3300" w:rsidRPr="00BE20E5" w:rsidRDefault="002D3300" w:rsidP="002D3300">
      <w:pPr>
        <w:numPr>
          <w:ilvl w:val="0"/>
          <w:numId w:val="20"/>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 xml:space="preserve">Confirm that the listed authors have authorized the submission of their manuscript via a third party and approved any statements or declarations, </w:t>
      </w:r>
      <w:proofErr w:type="gramStart"/>
      <w:r w:rsidRPr="00BE20E5">
        <w:rPr>
          <w:rFonts w:ascii="Arial" w:eastAsia="Calibri" w:hAnsi="Arial" w:cs="Arial"/>
          <w:color w:val="1F497D"/>
          <w:lang w:eastAsia="en-GB"/>
        </w:rPr>
        <w:t>e.g.</w:t>
      </w:r>
      <w:proofErr w:type="gramEnd"/>
      <w:r w:rsidRPr="00BE20E5">
        <w:rPr>
          <w:rFonts w:ascii="Arial" w:eastAsia="Calibri" w:hAnsi="Arial" w:cs="Arial"/>
          <w:color w:val="1F497D"/>
          <w:lang w:eastAsia="en-GB"/>
        </w:rPr>
        <w:t xml:space="preserve"> conflicting interests, funding, etc.</w:t>
      </w:r>
      <w:r w:rsidRPr="00BE20E5">
        <w:rPr>
          <w:rFonts w:ascii="Arial" w:eastAsia="Times New Roman" w:hAnsi="Arial" w:cs="Arial"/>
          <w:color w:val="1F497D"/>
          <w:sz w:val="24"/>
          <w:lang w:eastAsia="en-GB"/>
        </w:rPr>
        <w:t xml:space="preserve"> </w:t>
      </w:r>
    </w:p>
    <w:p w14:paraId="0D909944"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Where appropriate, SAGE reserves the right to deny consideration to manuscripts submitted by a third party rather than by the authors themselves.</w:t>
      </w:r>
      <w:r w:rsidRPr="00BE20E5">
        <w:rPr>
          <w:rFonts w:ascii="Arial" w:eastAsia="Times New Roman" w:hAnsi="Arial" w:cs="Arial"/>
          <w:color w:val="242424"/>
          <w:sz w:val="24"/>
          <w:lang w:eastAsia="en-GB"/>
        </w:rPr>
        <w:t xml:space="preserve"> </w:t>
      </w:r>
    </w:p>
    <w:p w14:paraId="7F5483D1" w14:textId="77777777" w:rsidR="002D3300" w:rsidRPr="00BE20E5" w:rsidRDefault="002D3300" w:rsidP="002D3300">
      <w:pPr>
        <w:keepNext/>
        <w:keepLines/>
        <w:spacing w:after="0"/>
        <w:outlineLvl w:val="4"/>
        <w:rPr>
          <w:rFonts w:ascii="Arial" w:eastAsia="Calibri" w:hAnsi="Arial" w:cs="Arial"/>
          <w:b/>
          <w:i/>
          <w:color w:val="1F497D"/>
          <w:lang w:eastAsia="en-GB"/>
        </w:rPr>
      </w:pPr>
      <w:r w:rsidRPr="00BE20E5">
        <w:rPr>
          <w:rFonts w:ascii="Arial" w:eastAsia="Calibri" w:hAnsi="Arial" w:cs="Arial"/>
          <w:b/>
          <w:i/>
          <w:color w:val="1F497D"/>
          <w:lang w:eastAsia="en-GB"/>
        </w:rPr>
        <w:t>5.4.2 Writing assistance</w:t>
      </w:r>
      <w:r w:rsidRPr="00BE20E5">
        <w:rPr>
          <w:rFonts w:ascii="Arial" w:eastAsia="Times New Roman" w:hAnsi="Arial" w:cs="Arial"/>
          <w:color w:val="242424"/>
          <w:sz w:val="24"/>
          <w:lang w:eastAsia="en-GB"/>
        </w:rPr>
        <w:t xml:space="preserve"> </w:t>
      </w:r>
    </w:p>
    <w:p w14:paraId="6851D904"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Individuals who provided writing assistance, </w:t>
      </w:r>
      <w:proofErr w:type="gramStart"/>
      <w:r w:rsidRPr="00BE20E5">
        <w:rPr>
          <w:rFonts w:ascii="Arial" w:eastAsia="Calibri" w:hAnsi="Arial" w:cs="Arial"/>
          <w:color w:val="1F497D"/>
          <w:lang w:eastAsia="en-GB"/>
        </w:rPr>
        <w:t>e.g.</w:t>
      </w:r>
      <w:proofErr w:type="gramEnd"/>
      <w:r w:rsidRPr="00BE20E5">
        <w:rPr>
          <w:rFonts w:ascii="Arial" w:eastAsia="Calibri" w:hAnsi="Arial" w:cs="Arial"/>
          <w:color w:val="1F497D"/>
          <w:lang w:eastAsia="en-GB"/>
        </w:rPr>
        <w:t xml:space="preserve"> from a specialist communications company, do not qualify as authors and so should be included in the Acknowledgements section. Authors must disclose any writing assistance – including the individual’s name, </w:t>
      </w:r>
      <w:proofErr w:type="gramStart"/>
      <w:r w:rsidRPr="00BE20E5">
        <w:rPr>
          <w:rFonts w:ascii="Arial" w:eastAsia="Calibri" w:hAnsi="Arial" w:cs="Arial"/>
          <w:color w:val="1F497D"/>
          <w:lang w:eastAsia="en-GB"/>
        </w:rPr>
        <w:t>company</w:t>
      </w:r>
      <w:proofErr w:type="gramEnd"/>
      <w:r w:rsidRPr="00BE20E5">
        <w:rPr>
          <w:rFonts w:ascii="Arial" w:eastAsia="Calibri" w:hAnsi="Arial" w:cs="Arial"/>
          <w:color w:val="1F497D"/>
          <w:lang w:eastAsia="en-GB"/>
        </w:rPr>
        <w:t xml:space="preserve"> and level of input – and identify the entity that paid for this assistance. It is not necessary to disclose use of language polishing services.</w:t>
      </w:r>
      <w:r w:rsidRPr="00BE20E5">
        <w:rPr>
          <w:rFonts w:ascii="Arial" w:eastAsia="Times New Roman" w:hAnsi="Arial" w:cs="Arial"/>
          <w:color w:val="242424"/>
          <w:sz w:val="24"/>
          <w:lang w:eastAsia="en-GB"/>
        </w:rPr>
        <w:t xml:space="preserve"> </w:t>
      </w:r>
    </w:p>
    <w:p w14:paraId="26FF6478"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5.5 Funding</w:t>
      </w:r>
      <w:r w:rsidRPr="00BE20E5">
        <w:rPr>
          <w:rFonts w:ascii="Arial" w:eastAsia="Times New Roman" w:hAnsi="Arial" w:cs="Arial"/>
          <w:color w:val="242424"/>
          <w:sz w:val="24"/>
          <w:lang w:eastAsia="en-GB"/>
        </w:rPr>
        <w:t xml:space="preserve"> </w:t>
      </w:r>
    </w:p>
    <w:p w14:paraId="2EBE064B" w14:textId="77777777" w:rsidR="002D3300" w:rsidRPr="00BE20E5" w:rsidRDefault="002D3300" w:rsidP="002D3300">
      <w:pPr>
        <w:spacing w:after="0" w:line="250" w:lineRule="auto"/>
        <w:rPr>
          <w:rFonts w:ascii="Arial" w:eastAsia="Arial" w:hAnsi="Arial" w:cs="Arial"/>
          <w:color w:val="000000"/>
          <w:lang w:eastAsia="en-GB"/>
        </w:rPr>
      </w:pPr>
      <w:r w:rsidRPr="00BE20E5">
        <w:rPr>
          <w:rFonts w:ascii="Arial" w:eastAsia="Calibri" w:hAnsi="Arial" w:cs="Arial"/>
          <w:color w:val="1F497D"/>
          <w:lang w:eastAsia="en-GB"/>
        </w:rPr>
        <w:t>All authors must acknowledge their funding in a consistent fashion under a separate heading. Please visit the</w:t>
      </w:r>
      <w:hyperlink r:id="rId90">
        <w:r w:rsidRPr="00BE20E5">
          <w:rPr>
            <w:rFonts w:ascii="Arial" w:eastAsia="Calibri" w:hAnsi="Arial" w:cs="Arial"/>
            <w:color w:val="1F497D"/>
            <w:lang w:eastAsia="en-GB"/>
          </w:rPr>
          <w:t xml:space="preserve"> </w:t>
        </w:r>
      </w:hyperlink>
      <w:hyperlink r:id="rId91">
        <w:r w:rsidRPr="00BE20E5">
          <w:rPr>
            <w:rFonts w:ascii="Arial" w:eastAsia="Calibri" w:hAnsi="Arial" w:cs="Arial"/>
            <w:color w:val="0000FF"/>
            <w:u w:val="single" w:color="0000FF"/>
            <w:lang w:eastAsia="en-GB"/>
          </w:rPr>
          <w:t>Funding</w:t>
        </w:r>
      </w:hyperlink>
      <w:hyperlink r:id="rId92">
        <w:r w:rsidRPr="00BE20E5">
          <w:rPr>
            <w:rFonts w:ascii="Arial" w:eastAsia="Calibri" w:hAnsi="Arial" w:cs="Arial"/>
            <w:color w:val="0000FF"/>
            <w:u w:val="single" w:color="0000FF"/>
            <w:lang w:eastAsia="en-GB"/>
          </w:rPr>
          <w:t xml:space="preserve"> </w:t>
        </w:r>
      </w:hyperlink>
      <w:hyperlink r:id="rId93">
        <w:r w:rsidRPr="00BE20E5">
          <w:rPr>
            <w:rFonts w:ascii="Arial" w:eastAsia="Calibri" w:hAnsi="Arial" w:cs="Arial"/>
            <w:color w:val="0000FF"/>
            <w:u w:val="single" w:color="0000FF"/>
            <w:lang w:eastAsia="en-GB"/>
          </w:rPr>
          <w:t>Acknowledgements</w:t>
        </w:r>
      </w:hyperlink>
      <w:hyperlink r:id="rId94">
        <w:r w:rsidRPr="00BE20E5">
          <w:rPr>
            <w:rFonts w:ascii="Arial" w:eastAsia="Calibri" w:hAnsi="Arial" w:cs="Arial"/>
            <w:color w:val="0000FF"/>
            <w:u w:val="single" w:color="0000FF"/>
            <w:lang w:eastAsia="en-GB"/>
          </w:rPr>
          <w:t xml:space="preserve"> </w:t>
        </w:r>
      </w:hyperlink>
      <w:hyperlink r:id="rId95">
        <w:r w:rsidRPr="00BE20E5">
          <w:rPr>
            <w:rFonts w:ascii="Arial" w:eastAsia="Calibri" w:hAnsi="Arial" w:cs="Arial"/>
            <w:color w:val="0000FF"/>
            <w:u w:val="single" w:color="0000FF"/>
            <w:lang w:eastAsia="en-GB"/>
          </w:rPr>
          <w:t>page</w:t>
        </w:r>
      </w:hyperlink>
      <w:hyperlink r:id="rId96">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 xml:space="preserve">on the SAGE Journal Author </w:t>
      </w:r>
    </w:p>
    <w:p w14:paraId="4B0435A6"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Gateway to confirm the format of the acknowledgment text in the event of funding, or state that: This research received no specific grant from any funding agency in the public, commercial, or not-for-profit sectors.</w:t>
      </w:r>
      <w:r w:rsidRPr="00BE20E5">
        <w:rPr>
          <w:rFonts w:ascii="Arial" w:eastAsia="Times New Roman" w:hAnsi="Arial" w:cs="Arial"/>
          <w:color w:val="242424"/>
          <w:sz w:val="24"/>
          <w:lang w:eastAsia="en-GB"/>
        </w:rPr>
        <w:t xml:space="preserve"> </w:t>
      </w:r>
    </w:p>
    <w:p w14:paraId="7B8B094D"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lastRenderedPageBreak/>
        <w:t>5.6 Competing Interests</w:t>
      </w:r>
      <w:r w:rsidRPr="00BE20E5">
        <w:rPr>
          <w:rFonts w:ascii="Arial" w:eastAsia="Times New Roman" w:hAnsi="Arial" w:cs="Arial"/>
          <w:color w:val="242424"/>
          <w:sz w:val="24"/>
          <w:lang w:eastAsia="en-GB"/>
        </w:rPr>
        <w:t xml:space="preserve"> </w:t>
      </w:r>
    </w:p>
    <w:p w14:paraId="1FF0D3AC"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All financial and non-financial competing interests must be declared in this section. If no conflict exists, please state that ‘The Author(s) declare(s) that there is no conflict of interest’. For guidance on conflict of interest statements, please see the</w:t>
      </w:r>
      <w:hyperlink r:id="rId97" w:anchor="two">
        <w:r w:rsidRPr="00BE20E5">
          <w:rPr>
            <w:rFonts w:ascii="Arial" w:eastAsia="Calibri" w:hAnsi="Arial" w:cs="Arial"/>
            <w:color w:val="1F497D"/>
            <w:lang w:eastAsia="en-GB"/>
          </w:rPr>
          <w:t xml:space="preserve"> </w:t>
        </w:r>
      </w:hyperlink>
      <w:hyperlink r:id="rId98" w:anchor="two">
        <w:r w:rsidRPr="00BE20E5">
          <w:rPr>
            <w:rFonts w:ascii="Arial" w:eastAsia="Calibri" w:hAnsi="Arial" w:cs="Arial"/>
            <w:color w:val="0000FF"/>
            <w:u w:val="single" w:color="0000FF"/>
            <w:lang w:eastAsia="en-GB"/>
          </w:rPr>
          <w:t>ICMJE</w:t>
        </w:r>
      </w:hyperlink>
      <w:hyperlink r:id="rId99" w:anchor="two">
        <w:r w:rsidRPr="00BE20E5">
          <w:rPr>
            <w:rFonts w:ascii="Arial" w:eastAsia="Calibri" w:hAnsi="Arial" w:cs="Arial"/>
            <w:color w:val="0000FF"/>
            <w:lang w:eastAsia="en-GB"/>
          </w:rPr>
          <w:t xml:space="preserve"> </w:t>
        </w:r>
      </w:hyperlink>
      <w:hyperlink r:id="rId100" w:anchor="two">
        <w:r w:rsidRPr="00BE20E5">
          <w:rPr>
            <w:rFonts w:ascii="Arial" w:eastAsia="Calibri" w:hAnsi="Arial" w:cs="Arial"/>
            <w:color w:val="0000FF"/>
            <w:u w:val="single" w:color="0000FF"/>
            <w:lang w:eastAsia="en-GB"/>
          </w:rPr>
          <w:t>recommendations</w:t>
        </w:r>
      </w:hyperlink>
      <w:hyperlink r:id="rId101" w:anchor="two">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74F53B55"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5.7 Availability of data and materials</w:t>
      </w:r>
      <w:r w:rsidRPr="00BE20E5">
        <w:rPr>
          <w:rFonts w:ascii="Arial" w:eastAsia="Times New Roman" w:hAnsi="Arial" w:cs="Arial"/>
          <w:color w:val="242424"/>
          <w:sz w:val="24"/>
          <w:lang w:eastAsia="en-GB"/>
        </w:rPr>
        <w:t xml:space="preserve"> </w:t>
      </w:r>
    </w:p>
    <w:p w14:paraId="7EF22183"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SAGE acknowledges the importance of research data availability as an integral part of the research and verification process for academic journal articles.</w:t>
      </w:r>
      <w:r w:rsidRPr="00BE20E5">
        <w:rPr>
          <w:rFonts w:ascii="Arial" w:eastAsia="Times New Roman" w:hAnsi="Arial" w:cs="Arial"/>
          <w:color w:val="242424"/>
          <w:sz w:val="24"/>
          <w:lang w:eastAsia="en-GB"/>
        </w:rPr>
        <w:t xml:space="preserve"> </w:t>
      </w:r>
    </w:p>
    <w:p w14:paraId="29FCA5B0"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The Journal encourages all authors to submit any primary data used in their research articles alongside their article submissions to be published in the online version of the </w:t>
      </w:r>
      <w:proofErr w:type="gramStart"/>
      <w:r w:rsidRPr="00BE20E5">
        <w:rPr>
          <w:rFonts w:ascii="Arial" w:eastAsia="Calibri" w:hAnsi="Arial" w:cs="Arial"/>
          <w:color w:val="1F497D"/>
          <w:lang w:eastAsia="en-GB"/>
        </w:rPr>
        <w:t>journal, or</w:t>
      </w:r>
      <w:proofErr w:type="gramEnd"/>
      <w:r w:rsidRPr="00BE20E5">
        <w:rPr>
          <w:rFonts w:ascii="Arial" w:eastAsia="Calibri" w:hAnsi="Arial" w:cs="Arial"/>
          <w:color w:val="1F497D"/>
          <w:lang w:eastAsia="en-GB"/>
        </w:rPr>
        <w:t xml:space="preserve"> provide detailed information on how the data can be obtained. This information should include links to third-party data repositories or detailed contact information for third-party data sources. Data available only on an author-maintained website will need to be loaded onto either the journal’s platform or a third-party platform to ensure continuing accessibility. Examples of data types include but are not limited to statistical data files, replication code, text files, audio files, images, videos, appendices, and additional charts and graphs necessary to understand the original research. The editor may consider limited embargoes on proprietary data. The editor can also grant exceptions for data that cannot legally or ethically be released. All data submitted should comply with Institutional or Ethical Review Board requirements and applicable government regulations. If this is not applicable to your manuscript, please state ‘Not applicable’ in this section.</w:t>
      </w:r>
      <w:r w:rsidRPr="00BE20E5">
        <w:rPr>
          <w:rFonts w:ascii="Arial" w:eastAsia="Times New Roman" w:hAnsi="Arial" w:cs="Arial"/>
          <w:color w:val="242424"/>
          <w:sz w:val="24"/>
          <w:lang w:eastAsia="en-GB"/>
        </w:rPr>
        <w:t xml:space="preserve"> </w:t>
      </w:r>
    </w:p>
    <w:p w14:paraId="5C6D1798" w14:textId="77777777" w:rsidR="002D3300" w:rsidRPr="00BE20E5" w:rsidRDefault="00000000" w:rsidP="002D3300">
      <w:pPr>
        <w:spacing w:after="15"/>
        <w:rPr>
          <w:rFonts w:ascii="Arial" w:eastAsia="Arial" w:hAnsi="Arial" w:cs="Arial"/>
          <w:color w:val="000000"/>
          <w:lang w:eastAsia="en-GB"/>
        </w:rPr>
      </w:pPr>
      <w:hyperlink r:id="rId102" w:anchor="top">
        <w:r w:rsidR="002D3300" w:rsidRPr="00BE20E5">
          <w:rPr>
            <w:rFonts w:ascii="Arial" w:eastAsia="Calibri" w:hAnsi="Arial" w:cs="Arial"/>
            <w:color w:val="0000FF"/>
            <w:u w:val="single" w:color="0000FF"/>
            <w:lang w:eastAsia="en-GB"/>
          </w:rPr>
          <w:t>Back</w:t>
        </w:r>
      </w:hyperlink>
      <w:hyperlink r:id="rId103" w:anchor="top">
        <w:r w:rsidR="002D3300" w:rsidRPr="00BE20E5">
          <w:rPr>
            <w:rFonts w:ascii="Arial" w:eastAsia="Calibri" w:hAnsi="Arial" w:cs="Arial"/>
            <w:color w:val="0000FF"/>
            <w:u w:val="single" w:color="0000FF"/>
            <w:lang w:eastAsia="en-GB"/>
          </w:rPr>
          <w:t xml:space="preserve"> </w:t>
        </w:r>
      </w:hyperlink>
      <w:hyperlink r:id="rId104" w:anchor="top">
        <w:r w:rsidR="002D3300" w:rsidRPr="00BE20E5">
          <w:rPr>
            <w:rFonts w:ascii="Arial" w:eastAsia="Calibri" w:hAnsi="Arial" w:cs="Arial"/>
            <w:color w:val="0000FF"/>
            <w:u w:val="single" w:color="0000FF"/>
            <w:lang w:eastAsia="en-GB"/>
          </w:rPr>
          <w:t>to</w:t>
        </w:r>
      </w:hyperlink>
      <w:hyperlink r:id="rId105" w:anchor="top">
        <w:r w:rsidR="002D3300" w:rsidRPr="00BE20E5">
          <w:rPr>
            <w:rFonts w:ascii="Arial" w:eastAsia="Calibri" w:hAnsi="Arial" w:cs="Arial"/>
            <w:color w:val="0000FF"/>
            <w:u w:val="single" w:color="0000FF"/>
            <w:lang w:eastAsia="en-GB"/>
          </w:rPr>
          <w:t xml:space="preserve"> </w:t>
        </w:r>
      </w:hyperlink>
      <w:hyperlink r:id="rId106" w:anchor="top">
        <w:r w:rsidR="002D3300" w:rsidRPr="00BE20E5">
          <w:rPr>
            <w:rFonts w:ascii="Arial" w:eastAsia="Calibri" w:hAnsi="Arial" w:cs="Arial"/>
            <w:color w:val="0000FF"/>
            <w:u w:val="single" w:color="0000FF"/>
            <w:lang w:eastAsia="en-GB"/>
          </w:rPr>
          <w:t>top</w:t>
        </w:r>
      </w:hyperlink>
      <w:hyperlink r:id="rId107" w:anchor="top">
        <w:r w:rsidR="002D3300" w:rsidRPr="00BE20E5">
          <w:rPr>
            <w:rFonts w:ascii="Arial" w:eastAsia="Times New Roman" w:hAnsi="Arial" w:cs="Arial"/>
            <w:color w:val="242424"/>
            <w:sz w:val="24"/>
            <w:lang w:eastAsia="en-GB"/>
          </w:rPr>
          <w:t xml:space="preserve"> </w:t>
        </w:r>
      </w:hyperlink>
    </w:p>
    <w:p w14:paraId="602F0712" w14:textId="77777777" w:rsidR="002D3300" w:rsidRPr="00BE20E5" w:rsidRDefault="002D3300" w:rsidP="002D3300">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t>6. Publishing Policies</w:t>
      </w:r>
      <w:r w:rsidRPr="00BE20E5">
        <w:rPr>
          <w:rFonts w:ascii="Arial" w:eastAsia="Times New Roman" w:hAnsi="Arial" w:cs="Arial"/>
          <w:color w:val="242424"/>
          <w:sz w:val="24"/>
          <w:lang w:eastAsia="en-GB"/>
        </w:rPr>
        <w:t xml:space="preserve"> </w:t>
      </w:r>
    </w:p>
    <w:p w14:paraId="072F2A1D"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6.1 Publication ethics</w:t>
      </w:r>
      <w:r w:rsidRPr="00BE20E5">
        <w:rPr>
          <w:rFonts w:ascii="Arial" w:eastAsia="Times New Roman" w:hAnsi="Arial" w:cs="Arial"/>
          <w:color w:val="242424"/>
          <w:sz w:val="24"/>
          <w:lang w:eastAsia="en-GB"/>
        </w:rPr>
        <w:t xml:space="preserve"> </w:t>
      </w:r>
    </w:p>
    <w:p w14:paraId="376F5594"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SAGE is committed to upholding the integrity of the academic record. We encourage authors to refer to the Committee on Publication Ethics’</w:t>
      </w:r>
      <w:hyperlink r:id="rId108">
        <w:r w:rsidRPr="00BE20E5">
          <w:rPr>
            <w:rFonts w:ascii="Arial" w:eastAsia="Calibri" w:hAnsi="Arial" w:cs="Arial"/>
            <w:color w:val="1F497D"/>
            <w:lang w:eastAsia="en-GB"/>
          </w:rPr>
          <w:t xml:space="preserve"> </w:t>
        </w:r>
      </w:hyperlink>
      <w:hyperlink r:id="rId109">
        <w:r w:rsidRPr="00BE20E5">
          <w:rPr>
            <w:rFonts w:ascii="Arial" w:eastAsia="Calibri" w:hAnsi="Arial" w:cs="Arial"/>
            <w:color w:val="0000FF"/>
            <w:u w:val="single" w:color="0000FF"/>
            <w:lang w:eastAsia="en-GB"/>
          </w:rPr>
          <w:t>International</w:t>
        </w:r>
      </w:hyperlink>
      <w:hyperlink r:id="rId110">
        <w:r w:rsidRPr="00BE20E5">
          <w:rPr>
            <w:rFonts w:ascii="Arial" w:eastAsia="Calibri" w:hAnsi="Arial" w:cs="Arial"/>
            <w:color w:val="0000FF"/>
            <w:u w:val="single" w:color="0000FF"/>
            <w:lang w:eastAsia="en-GB"/>
          </w:rPr>
          <w:t xml:space="preserve"> </w:t>
        </w:r>
      </w:hyperlink>
      <w:hyperlink r:id="rId111">
        <w:r w:rsidRPr="00BE20E5">
          <w:rPr>
            <w:rFonts w:ascii="Arial" w:eastAsia="Calibri" w:hAnsi="Arial" w:cs="Arial"/>
            <w:color w:val="0000FF"/>
            <w:u w:val="single" w:color="0000FF"/>
            <w:lang w:eastAsia="en-GB"/>
          </w:rPr>
          <w:t>Standards</w:t>
        </w:r>
      </w:hyperlink>
      <w:hyperlink r:id="rId112">
        <w:r w:rsidRPr="00BE20E5">
          <w:rPr>
            <w:rFonts w:ascii="Arial" w:eastAsia="Calibri" w:hAnsi="Arial" w:cs="Arial"/>
            <w:color w:val="0000FF"/>
            <w:u w:val="single" w:color="0000FF"/>
            <w:lang w:eastAsia="en-GB"/>
          </w:rPr>
          <w:t xml:space="preserve"> </w:t>
        </w:r>
      </w:hyperlink>
      <w:hyperlink r:id="rId113">
        <w:r w:rsidRPr="00BE20E5">
          <w:rPr>
            <w:rFonts w:ascii="Arial" w:eastAsia="Calibri" w:hAnsi="Arial" w:cs="Arial"/>
            <w:color w:val="0000FF"/>
            <w:u w:val="single" w:color="0000FF"/>
            <w:lang w:eastAsia="en-GB"/>
          </w:rPr>
          <w:t>for</w:t>
        </w:r>
      </w:hyperlink>
      <w:hyperlink r:id="rId114">
        <w:r w:rsidRPr="00BE20E5">
          <w:rPr>
            <w:rFonts w:ascii="Arial" w:eastAsia="Calibri" w:hAnsi="Arial" w:cs="Arial"/>
            <w:color w:val="0000FF"/>
            <w:lang w:eastAsia="en-GB"/>
          </w:rPr>
          <w:t xml:space="preserve"> </w:t>
        </w:r>
      </w:hyperlink>
      <w:hyperlink r:id="rId115">
        <w:r w:rsidRPr="00BE20E5">
          <w:rPr>
            <w:rFonts w:ascii="Arial" w:eastAsia="Calibri" w:hAnsi="Arial" w:cs="Arial"/>
            <w:color w:val="0000FF"/>
            <w:u w:val="single" w:color="0000FF"/>
            <w:lang w:eastAsia="en-GB"/>
          </w:rPr>
          <w:t>Authors</w:t>
        </w:r>
      </w:hyperlink>
      <w:hyperlink r:id="rId116">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and view the Publication Ethics page on the</w:t>
      </w:r>
      <w:hyperlink r:id="rId117">
        <w:r w:rsidRPr="00BE20E5">
          <w:rPr>
            <w:rFonts w:ascii="Arial" w:eastAsia="Calibri" w:hAnsi="Arial" w:cs="Arial"/>
            <w:color w:val="1F497D"/>
            <w:lang w:eastAsia="en-GB"/>
          </w:rPr>
          <w:t xml:space="preserve"> </w:t>
        </w:r>
      </w:hyperlink>
      <w:hyperlink r:id="rId118">
        <w:r w:rsidRPr="00BE20E5">
          <w:rPr>
            <w:rFonts w:ascii="Arial" w:eastAsia="Calibri" w:hAnsi="Arial" w:cs="Arial"/>
            <w:color w:val="0000FF"/>
            <w:u w:val="single" w:color="0000FF"/>
            <w:lang w:eastAsia="en-GB"/>
          </w:rPr>
          <w:t>SAGE</w:t>
        </w:r>
      </w:hyperlink>
      <w:hyperlink r:id="rId119">
        <w:r w:rsidRPr="00BE20E5">
          <w:rPr>
            <w:rFonts w:ascii="Arial" w:eastAsia="Calibri" w:hAnsi="Arial" w:cs="Arial"/>
            <w:color w:val="0000FF"/>
            <w:u w:val="single" w:color="0000FF"/>
            <w:lang w:eastAsia="en-GB"/>
          </w:rPr>
          <w:t xml:space="preserve"> </w:t>
        </w:r>
      </w:hyperlink>
      <w:hyperlink r:id="rId120">
        <w:r w:rsidRPr="00BE20E5">
          <w:rPr>
            <w:rFonts w:ascii="Arial" w:eastAsia="Calibri" w:hAnsi="Arial" w:cs="Arial"/>
            <w:color w:val="0000FF"/>
            <w:u w:val="single" w:color="0000FF"/>
            <w:lang w:eastAsia="en-GB"/>
          </w:rPr>
          <w:t>Author</w:t>
        </w:r>
      </w:hyperlink>
      <w:hyperlink r:id="rId121">
        <w:r w:rsidRPr="00BE20E5">
          <w:rPr>
            <w:rFonts w:ascii="Arial" w:eastAsia="Calibri" w:hAnsi="Arial" w:cs="Arial"/>
            <w:color w:val="0000FF"/>
            <w:u w:val="single" w:color="0000FF"/>
            <w:lang w:eastAsia="en-GB"/>
          </w:rPr>
          <w:t xml:space="preserve"> </w:t>
        </w:r>
      </w:hyperlink>
      <w:hyperlink r:id="rId122">
        <w:r w:rsidRPr="00BE20E5">
          <w:rPr>
            <w:rFonts w:ascii="Arial" w:eastAsia="Calibri" w:hAnsi="Arial" w:cs="Arial"/>
            <w:color w:val="0000FF"/>
            <w:u w:val="single" w:color="0000FF"/>
            <w:lang w:eastAsia="en-GB"/>
          </w:rPr>
          <w:t>Gateway</w:t>
        </w:r>
      </w:hyperlink>
      <w:hyperlink r:id="rId123">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4532EDB3" w14:textId="77777777" w:rsidR="002D3300" w:rsidRPr="00BE20E5" w:rsidRDefault="002D3300" w:rsidP="002D3300">
      <w:pPr>
        <w:keepNext/>
        <w:keepLines/>
        <w:spacing w:after="0"/>
        <w:outlineLvl w:val="4"/>
        <w:rPr>
          <w:rFonts w:ascii="Arial" w:eastAsia="Calibri" w:hAnsi="Arial" w:cs="Arial"/>
          <w:b/>
          <w:i/>
          <w:color w:val="1F497D"/>
          <w:lang w:eastAsia="en-GB"/>
        </w:rPr>
      </w:pPr>
      <w:r w:rsidRPr="00BE20E5">
        <w:rPr>
          <w:rFonts w:ascii="Arial" w:eastAsia="Calibri" w:hAnsi="Arial" w:cs="Arial"/>
          <w:b/>
          <w:i/>
          <w:color w:val="1F497D"/>
          <w:lang w:eastAsia="en-GB"/>
        </w:rPr>
        <w:t>6.1.1 Plagiarism</w:t>
      </w:r>
      <w:r w:rsidRPr="00BE20E5">
        <w:rPr>
          <w:rFonts w:ascii="Arial" w:eastAsia="Times New Roman" w:hAnsi="Arial" w:cs="Arial"/>
          <w:color w:val="242424"/>
          <w:sz w:val="24"/>
          <w:lang w:eastAsia="en-GB"/>
        </w:rPr>
        <w:t xml:space="preserve"> </w:t>
      </w:r>
    </w:p>
    <w:p w14:paraId="4DD5CB30"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i/>
          <w:color w:val="1F497D"/>
          <w:lang w:eastAsia="en-GB"/>
        </w:rPr>
        <w:t>Women’s Health</w:t>
      </w:r>
      <w:r w:rsidRPr="00BE20E5">
        <w:rPr>
          <w:rFonts w:ascii="Arial" w:eastAsia="Calibri" w:hAnsi="Arial" w:cs="Arial"/>
          <w:color w:val="1F497D"/>
          <w:lang w:eastAsia="en-GB"/>
        </w:rPr>
        <w:t xml:space="preserve"> and SAGE take issues of copyright infringement, </w:t>
      </w:r>
      <w:proofErr w:type="gramStart"/>
      <w:r w:rsidRPr="00BE20E5">
        <w:rPr>
          <w:rFonts w:ascii="Arial" w:eastAsia="Calibri" w:hAnsi="Arial" w:cs="Arial"/>
          <w:color w:val="1F497D"/>
          <w:lang w:eastAsia="en-GB"/>
        </w:rPr>
        <w:t>plagiarism</w:t>
      </w:r>
      <w:proofErr w:type="gramEnd"/>
      <w:r w:rsidRPr="00BE20E5">
        <w:rPr>
          <w:rFonts w:ascii="Arial" w:eastAsia="Calibri" w:hAnsi="Arial" w:cs="Arial"/>
          <w:color w:val="1F497D"/>
          <w:lang w:eastAsia="en-GB"/>
        </w:rPr>
        <w:t xml:space="preserve"> or other breaches of best practice in publication very seriously. We seek to protect the rights of our authors and we always investigate claims of plagiarism or misuse of published articles. Equally, we seek to protect the reputation of the journal against malpractice. Submitted articles may be checked with duplication-checking software. Where an article, for example, is found to have plagiarised other work or included third-party copyright material without permission or with insufficient acknowledgement, or where the authorship of the article is contested, we reserve the right to take action including, but not limited to: publishing an erratum or corrigendum (correction); retracting the article; taking up the matter with the head of department or dean of the author's institution and/or relevant academic bodies or societies; or taking appropriate legal action.</w:t>
      </w:r>
      <w:r w:rsidRPr="00BE20E5">
        <w:rPr>
          <w:rFonts w:ascii="Arial" w:eastAsia="Times New Roman" w:hAnsi="Arial" w:cs="Arial"/>
          <w:color w:val="242424"/>
          <w:sz w:val="24"/>
          <w:lang w:eastAsia="en-GB"/>
        </w:rPr>
        <w:t xml:space="preserve"> </w:t>
      </w:r>
    </w:p>
    <w:p w14:paraId="1DE0BE24" w14:textId="77777777" w:rsidR="002D3300" w:rsidRPr="00BE20E5" w:rsidRDefault="002D3300" w:rsidP="002D3300">
      <w:pPr>
        <w:keepNext/>
        <w:keepLines/>
        <w:spacing w:after="0"/>
        <w:outlineLvl w:val="4"/>
        <w:rPr>
          <w:rFonts w:ascii="Arial" w:eastAsia="Calibri" w:hAnsi="Arial" w:cs="Arial"/>
          <w:b/>
          <w:i/>
          <w:color w:val="1F497D"/>
          <w:lang w:eastAsia="en-GB"/>
        </w:rPr>
      </w:pPr>
      <w:r w:rsidRPr="00BE20E5">
        <w:rPr>
          <w:rFonts w:ascii="Arial" w:eastAsia="Calibri" w:hAnsi="Arial" w:cs="Arial"/>
          <w:b/>
          <w:i/>
          <w:color w:val="1F497D"/>
          <w:lang w:eastAsia="en-GB"/>
        </w:rPr>
        <w:t>6.1.2 Prior publication</w:t>
      </w:r>
      <w:r w:rsidRPr="00BE20E5">
        <w:rPr>
          <w:rFonts w:ascii="Arial" w:eastAsia="Times New Roman" w:hAnsi="Arial" w:cs="Arial"/>
          <w:color w:val="242424"/>
          <w:sz w:val="24"/>
          <w:lang w:eastAsia="en-GB"/>
        </w:rPr>
        <w:t xml:space="preserve"> </w:t>
      </w:r>
    </w:p>
    <w:p w14:paraId="51EB2C6A" w14:textId="77777777" w:rsidR="002D3300" w:rsidRPr="00BE20E5" w:rsidRDefault="002D3300" w:rsidP="002D3300">
      <w:pPr>
        <w:spacing w:after="24" w:line="250" w:lineRule="auto"/>
        <w:ind w:right="191"/>
        <w:rPr>
          <w:rFonts w:ascii="Arial" w:eastAsia="Arial" w:hAnsi="Arial" w:cs="Arial"/>
          <w:color w:val="000000"/>
          <w:lang w:eastAsia="en-GB"/>
        </w:rPr>
      </w:pPr>
      <w:r w:rsidRPr="00BE20E5">
        <w:rPr>
          <w:rFonts w:ascii="Arial" w:eastAsia="Calibri" w:hAnsi="Arial" w:cs="Arial"/>
          <w:color w:val="1F497D"/>
          <w:lang w:eastAsia="en-GB"/>
        </w:rPr>
        <w:t>If material has been previously published it is not generally acceptable for publication in a SAGE journal. However, there are certain circumstances where previously published material can be considered for publication. Please refer to the guidance on the</w:t>
      </w:r>
      <w:hyperlink r:id="rId124">
        <w:r w:rsidRPr="00BE20E5">
          <w:rPr>
            <w:rFonts w:ascii="Arial" w:eastAsia="Calibri" w:hAnsi="Arial" w:cs="Arial"/>
            <w:color w:val="1F497D"/>
            <w:lang w:eastAsia="en-GB"/>
          </w:rPr>
          <w:t xml:space="preserve"> </w:t>
        </w:r>
      </w:hyperlink>
      <w:hyperlink r:id="rId125">
        <w:r w:rsidRPr="00BE20E5">
          <w:rPr>
            <w:rFonts w:ascii="Arial" w:eastAsia="Calibri" w:hAnsi="Arial" w:cs="Arial"/>
            <w:color w:val="0000FF"/>
            <w:u w:val="single" w:color="0000FF"/>
            <w:lang w:eastAsia="en-GB"/>
          </w:rPr>
          <w:t>SAGE</w:t>
        </w:r>
      </w:hyperlink>
      <w:hyperlink r:id="rId126">
        <w:r w:rsidRPr="00BE20E5">
          <w:rPr>
            <w:rFonts w:ascii="Arial" w:eastAsia="Calibri" w:hAnsi="Arial" w:cs="Arial"/>
            <w:color w:val="0000FF"/>
            <w:lang w:eastAsia="en-GB"/>
          </w:rPr>
          <w:t xml:space="preserve"> </w:t>
        </w:r>
      </w:hyperlink>
      <w:hyperlink r:id="rId127">
        <w:r w:rsidRPr="00BE20E5">
          <w:rPr>
            <w:rFonts w:ascii="Arial" w:eastAsia="Calibri" w:hAnsi="Arial" w:cs="Arial"/>
            <w:color w:val="0000FF"/>
            <w:u w:val="single" w:color="0000FF"/>
            <w:lang w:eastAsia="en-GB"/>
          </w:rPr>
          <w:t>Author</w:t>
        </w:r>
      </w:hyperlink>
      <w:hyperlink r:id="rId128">
        <w:r w:rsidRPr="00BE20E5">
          <w:rPr>
            <w:rFonts w:ascii="Arial" w:eastAsia="Calibri" w:hAnsi="Arial" w:cs="Arial"/>
            <w:color w:val="0000FF"/>
            <w:u w:val="single" w:color="0000FF"/>
            <w:lang w:eastAsia="en-GB"/>
          </w:rPr>
          <w:t xml:space="preserve"> </w:t>
        </w:r>
      </w:hyperlink>
      <w:hyperlink r:id="rId129">
        <w:r w:rsidRPr="00BE20E5">
          <w:rPr>
            <w:rFonts w:ascii="Arial" w:eastAsia="Calibri" w:hAnsi="Arial" w:cs="Arial"/>
            <w:color w:val="0000FF"/>
            <w:u w:val="single" w:color="0000FF"/>
            <w:lang w:eastAsia="en-GB"/>
          </w:rPr>
          <w:t>Gateway</w:t>
        </w:r>
      </w:hyperlink>
      <w:hyperlink r:id="rId130">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or if in doubt, contact the Editor at the address given below.</w:t>
      </w:r>
      <w:r w:rsidRPr="00BE20E5">
        <w:rPr>
          <w:rFonts w:ascii="Arial" w:eastAsia="Times New Roman" w:hAnsi="Arial" w:cs="Arial"/>
          <w:color w:val="242424"/>
          <w:sz w:val="24"/>
          <w:lang w:eastAsia="en-GB"/>
        </w:rPr>
        <w:t xml:space="preserve"> </w:t>
      </w:r>
      <w:r w:rsidRPr="00BE20E5">
        <w:rPr>
          <w:rFonts w:ascii="Arial" w:eastAsia="Calibri" w:hAnsi="Arial" w:cs="Arial"/>
          <w:b/>
          <w:color w:val="1F497D"/>
          <w:lang w:eastAsia="en-GB"/>
        </w:rPr>
        <w:t>6.2 Contributor's publishing agreement</w:t>
      </w:r>
      <w:r w:rsidRPr="00BE20E5">
        <w:rPr>
          <w:rFonts w:ascii="Arial" w:eastAsia="Times New Roman" w:hAnsi="Arial" w:cs="Arial"/>
          <w:color w:val="242424"/>
          <w:sz w:val="24"/>
          <w:lang w:eastAsia="en-GB"/>
        </w:rPr>
        <w:t xml:space="preserve"> </w:t>
      </w:r>
    </w:p>
    <w:p w14:paraId="4613C755" w14:textId="77777777" w:rsidR="002D3300" w:rsidRPr="00BE20E5" w:rsidRDefault="002D3300" w:rsidP="002D3300">
      <w:pPr>
        <w:spacing w:after="0" w:line="250" w:lineRule="auto"/>
        <w:ind w:right="331"/>
        <w:rPr>
          <w:rFonts w:ascii="Arial" w:eastAsia="Arial" w:hAnsi="Arial" w:cs="Arial"/>
          <w:color w:val="000000"/>
          <w:lang w:eastAsia="en-GB"/>
        </w:rPr>
      </w:pPr>
      <w:r w:rsidRPr="00BE20E5">
        <w:rPr>
          <w:rFonts w:ascii="Arial" w:eastAsia="Calibri" w:hAnsi="Arial" w:cs="Arial"/>
          <w:color w:val="1F497D"/>
          <w:lang w:eastAsia="en-GB"/>
        </w:rPr>
        <w:t xml:space="preserve">Before publication, SAGE requires the author as the rights holder to sign a Journal Contributor’s Publishing Agreement. </w:t>
      </w:r>
      <w:r w:rsidRPr="00BE20E5">
        <w:rPr>
          <w:rFonts w:ascii="Arial" w:eastAsia="Calibri" w:hAnsi="Arial" w:cs="Arial"/>
          <w:i/>
          <w:color w:val="1F497D"/>
          <w:lang w:eastAsia="en-GB"/>
        </w:rPr>
        <w:t>Women’s Health</w:t>
      </w:r>
      <w:r w:rsidRPr="00BE20E5">
        <w:rPr>
          <w:rFonts w:ascii="Arial" w:eastAsia="Calibri" w:hAnsi="Arial" w:cs="Arial"/>
          <w:color w:val="1F497D"/>
          <w:lang w:eastAsia="en-GB"/>
        </w:rPr>
        <w:t xml:space="preserve"> publishes manuscripts under</w:t>
      </w:r>
      <w:hyperlink r:id="rId131">
        <w:r w:rsidRPr="00BE20E5">
          <w:rPr>
            <w:rFonts w:ascii="Arial" w:eastAsia="Calibri" w:hAnsi="Arial" w:cs="Arial"/>
            <w:color w:val="1F497D"/>
            <w:lang w:eastAsia="en-GB"/>
          </w:rPr>
          <w:t xml:space="preserve"> </w:t>
        </w:r>
      </w:hyperlink>
      <w:hyperlink r:id="rId132">
        <w:r w:rsidRPr="00BE20E5">
          <w:rPr>
            <w:rFonts w:ascii="Arial" w:eastAsia="Calibri" w:hAnsi="Arial" w:cs="Arial"/>
            <w:color w:val="0000FF"/>
            <w:u w:val="single" w:color="0000FF"/>
            <w:lang w:eastAsia="en-GB"/>
          </w:rPr>
          <w:t>Creative</w:t>
        </w:r>
      </w:hyperlink>
      <w:hyperlink r:id="rId133">
        <w:r w:rsidRPr="00BE20E5">
          <w:rPr>
            <w:rFonts w:ascii="Arial" w:eastAsia="Calibri" w:hAnsi="Arial" w:cs="Arial"/>
            <w:color w:val="0000FF"/>
            <w:u w:val="single" w:color="0000FF"/>
            <w:lang w:eastAsia="en-GB"/>
          </w:rPr>
          <w:t xml:space="preserve"> </w:t>
        </w:r>
      </w:hyperlink>
      <w:hyperlink r:id="rId134">
        <w:r w:rsidRPr="00BE20E5">
          <w:rPr>
            <w:rFonts w:ascii="Arial" w:eastAsia="Calibri" w:hAnsi="Arial" w:cs="Arial"/>
            <w:color w:val="0000FF"/>
            <w:u w:val="single" w:color="0000FF"/>
            <w:lang w:eastAsia="en-GB"/>
          </w:rPr>
          <w:t>Commons</w:t>
        </w:r>
      </w:hyperlink>
      <w:hyperlink r:id="rId135">
        <w:r w:rsidRPr="00BE20E5">
          <w:rPr>
            <w:rFonts w:ascii="Arial" w:eastAsia="Calibri" w:hAnsi="Arial" w:cs="Arial"/>
            <w:color w:val="0000FF"/>
            <w:u w:val="single" w:color="0000FF"/>
            <w:lang w:eastAsia="en-GB"/>
          </w:rPr>
          <w:t xml:space="preserve"> </w:t>
        </w:r>
      </w:hyperlink>
      <w:hyperlink r:id="rId136">
        <w:r w:rsidRPr="00BE20E5">
          <w:rPr>
            <w:rFonts w:ascii="Arial" w:eastAsia="Calibri" w:hAnsi="Arial" w:cs="Arial"/>
            <w:color w:val="0000FF"/>
            <w:u w:val="single" w:color="0000FF"/>
            <w:lang w:eastAsia="en-GB"/>
          </w:rPr>
          <w:t>licenses</w:t>
        </w:r>
      </w:hyperlink>
      <w:hyperlink r:id="rId137">
        <w:r w:rsidRPr="00BE20E5">
          <w:rPr>
            <w:rFonts w:ascii="Arial" w:eastAsia="Calibri" w:hAnsi="Arial" w:cs="Arial"/>
            <w:color w:val="1F497D"/>
            <w:lang w:eastAsia="en-GB"/>
          </w:rPr>
          <w:t>.</w:t>
        </w:r>
      </w:hyperlink>
      <w:r w:rsidRPr="00BE20E5">
        <w:rPr>
          <w:rFonts w:ascii="Arial" w:eastAsia="Calibri" w:hAnsi="Arial" w:cs="Arial"/>
          <w:color w:val="1F497D"/>
          <w:lang w:eastAsia="en-GB"/>
        </w:rPr>
        <w:t xml:space="preserve"> The standard license for the journal is Creative Commons by Attribution Non-Commercial (CC BY-NC), which allows others to re-use the work without permission as long as the work is properly referenced and the use is </w:t>
      </w:r>
      <w:proofErr w:type="spellStart"/>
      <w:r w:rsidRPr="00BE20E5">
        <w:rPr>
          <w:rFonts w:ascii="Arial" w:eastAsia="Calibri" w:hAnsi="Arial" w:cs="Arial"/>
          <w:color w:val="1F497D"/>
          <w:lang w:eastAsia="en-GB"/>
        </w:rPr>
        <w:t>noncommercial</w:t>
      </w:r>
      <w:proofErr w:type="spellEnd"/>
      <w:r w:rsidRPr="00BE20E5">
        <w:rPr>
          <w:rFonts w:ascii="Arial" w:eastAsia="Calibri" w:hAnsi="Arial" w:cs="Arial"/>
          <w:color w:val="1F497D"/>
          <w:lang w:eastAsia="en-GB"/>
        </w:rPr>
        <w:t>. For more information, you are advised to visit</w:t>
      </w:r>
      <w:hyperlink r:id="rId138">
        <w:r w:rsidRPr="00BE20E5">
          <w:rPr>
            <w:rFonts w:ascii="Arial" w:eastAsia="Calibri" w:hAnsi="Arial" w:cs="Arial"/>
            <w:color w:val="1F497D"/>
            <w:lang w:eastAsia="en-GB"/>
          </w:rPr>
          <w:t xml:space="preserve"> </w:t>
        </w:r>
      </w:hyperlink>
      <w:hyperlink r:id="rId139">
        <w:r w:rsidRPr="00BE20E5">
          <w:rPr>
            <w:rFonts w:ascii="Arial" w:eastAsia="Calibri" w:hAnsi="Arial" w:cs="Arial"/>
            <w:color w:val="0000FF"/>
            <w:u w:val="single" w:color="0000FF"/>
            <w:lang w:eastAsia="en-GB"/>
          </w:rPr>
          <w:t>SAGE's</w:t>
        </w:r>
      </w:hyperlink>
      <w:hyperlink r:id="rId140">
        <w:r w:rsidRPr="00BE20E5">
          <w:rPr>
            <w:rFonts w:ascii="Arial" w:eastAsia="Calibri" w:hAnsi="Arial" w:cs="Arial"/>
            <w:color w:val="0000FF"/>
            <w:u w:val="single" w:color="0000FF"/>
            <w:lang w:eastAsia="en-GB"/>
          </w:rPr>
          <w:t xml:space="preserve"> </w:t>
        </w:r>
      </w:hyperlink>
      <w:hyperlink r:id="rId141">
        <w:r w:rsidRPr="00BE20E5">
          <w:rPr>
            <w:rFonts w:ascii="Arial" w:eastAsia="Calibri" w:hAnsi="Arial" w:cs="Arial"/>
            <w:color w:val="0000FF"/>
            <w:u w:val="single" w:color="0000FF"/>
            <w:lang w:eastAsia="en-GB"/>
          </w:rPr>
          <w:t>OA</w:t>
        </w:r>
      </w:hyperlink>
      <w:hyperlink r:id="rId142">
        <w:r w:rsidRPr="00BE20E5">
          <w:rPr>
            <w:rFonts w:ascii="Arial" w:eastAsia="Calibri" w:hAnsi="Arial" w:cs="Arial"/>
            <w:color w:val="0000FF"/>
            <w:u w:val="single" w:color="0000FF"/>
            <w:lang w:eastAsia="en-GB"/>
          </w:rPr>
          <w:t xml:space="preserve"> </w:t>
        </w:r>
      </w:hyperlink>
      <w:hyperlink r:id="rId143">
        <w:r w:rsidRPr="00BE20E5">
          <w:rPr>
            <w:rFonts w:ascii="Arial" w:eastAsia="Calibri" w:hAnsi="Arial" w:cs="Arial"/>
            <w:color w:val="0000FF"/>
            <w:u w:val="single" w:color="0000FF"/>
            <w:lang w:eastAsia="en-GB"/>
          </w:rPr>
          <w:t>licenses</w:t>
        </w:r>
      </w:hyperlink>
      <w:hyperlink r:id="rId144">
        <w:r w:rsidRPr="00BE20E5">
          <w:rPr>
            <w:rFonts w:ascii="Arial" w:eastAsia="Calibri" w:hAnsi="Arial" w:cs="Arial"/>
            <w:color w:val="0000FF"/>
            <w:u w:val="single" w:color="0000FF"/>
            <w:lang w:eastAsia="en-GB"/>
          </w:rPr>
          <w:t xml:space="preserve"> </w:t>
        </w:r>
      </w:hyperlink>
      <w:hyperlink r:id="rId145">
        <w:r w:rsidRPr="00BE20E5">
          <w:rPr>
            <w:rFonts w:ascii="Arial" w:eastAsia="Calibri" w:hAnsi="Arial" w:cs="Arial"/>
            <w:color w:val="0000FF"/>
            <w:u w:val="single" w:color="0000FF"/>
            <w:lang w:eastAsia="en-GB"/>
          </w:rPr>
          <w:t>page</w:t>
        </w:r>
      </w:hyperlink>
      <w:hyperlink r:id="rId146">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r w:rsidRPr="00BE20E5">
        <w:rPr>
          <w:rFonts w:ascii="Arial" w:eastAsia="Calibri" w:hAnsi="Arial" w:cs="Arial"/>
          <w:color w:val="1F497D"/>
          <w:lang w:eastAsia="en-GB"/>
        </w:rPr>
        <w:t>Alternative license arrangements are available, for example to meet particular funder mandates, made at the author’s request.</w:t>
      </w:r>
      <w:r w:rsidRPr="00BE20E5">
        <w:rPr>
          <w:rFonts w:ascii="Arial" w:eastAsia="Times New Roman" w:hAnsi="Arial" w:cs="Arial"/>
          <w:color w:val="242424"/>
          <w:sz w:val="24"/>
          <w:lang w:eastAsia="en-GB"/>
        </w:rPr>
        <w:t xml:space="preserve"> </w:t>
      </w:r>
    </w:p>
    <w:p w14:paraId="7FD2E623" w14:textId="77777777" w:rsidR="002D3300" w:rsidRPr="00BE20E5" w:rsidRDefault="00000000" w:rsidP="002D3300">
      <w:pPr>
        <w:spacing w:after="15"/>
        <w:rPr>
          <w:rFonts w:ascii="Arial" w:eastAsia="Arial" w:hAnsi="Arial" w:cs="Arial"/>
          <w:color w:val="000000"/>
          <w:lang w:eastAsia="en-GB"/>
        </w:rPr>
      </w:pPr>
      <w:hyperlink r:id="rId147" w:anchor="top">
        <w:r w:rsidR="002D3300" w:rsidRPr="00BE20E5">
          <w:rPr>
            <w:rFonts w:ascii="Arial" w:eastAsia="Calibri" w:hAnsi="Arial" w:cs="Arial"/>
            <w:color w:val="0000FF"/>
            <w:u w:val="single" w:color="0000FF"/>
            <w:lang w:eastAsia="en-GB"/>
          </w:rPr>
          <w:t>Back</w:t>
        </w:r>
      </w:hyperlink>
      <w:hyperlink r:id="rId148" w:anchor="top">
        <w:r w:rsidR="002D3300" w:rsidRPr="00BE20E5">
          <w:rPr>
            <w:rFonts w:ascii="Arial" w:eastAsia="Calibri" w:hAnsi="Arial" w:cs="Arial"/>
            <w:color w:val="0000FF"/>
            <w:u w:val="single" w:color="0000FF"/>
            <w:lang w:eastAsia="en-GB"/>
          </w:rPr>
          <w:t xml:space="preserve"> </w:t>
        </w:r>
      </w:hyperlink>
      <w:hyperlink r:id="rId149" w:anchor="top">
        <w:r w:rsidR="002D3300" w:rsidRPr="00BE20E5">
          <w:rPr>
            <w:rFonts w:ascii="Arial" w:eastAsia="Calibri" w:hAnsi="Arial" w:cs="Arial"/>
            <w:color w:val="0000FF"/>
            <w:u w:val="single" w:color="0000FF"/>
            <w:lang w:eastAsia="en-GB"/>
          </w:rPr>
          <w:t>to</w:t>
        </w:r>
      </w:hyperlink>
      <w:hyperlink r:id="rId150" w:anchor="top">
        <w:r w:rsidR="002D3300" w:rsidRPr="00BE20E5">
          <w:rPr>
            <w:rFonts w:ascii="Arial" w:eastAsia="Calibri" w:hAnsi="Arial" w:cs="Arial"/>
            <w:color w:val="0000FF"/>
            <w:u w:val="single" w:color="0000FF"/>
            <w:lang w:eastAsia="en-GB"/>
          </w:rPr>
          <w:t xml:space="preserve"> </w:t>
        </w:r>
      </w:hyperlink>
      <w:hyperlink r:id="rId151" w:anchor="top">
        <w:r w:rsidR="002D3300" w:rsidRPr="00BE20E5">
          <w:rPr>
            <w:rFonts w:ascii="Arial" w:eastAsia="Calibri" w:hAnsi="Arial" w:cs="Arial"/>
            <w:color w:val="0000FF"/>
            <w:u w:val="single" w:color="0000FF"/>
            <w:lang w:eastAsia="en-GB"/>
          </w:rPr>
          <w:t>top</w:t>
        </w:r>
      </w:hyperlink>
      <w:hyperlink r:id="rId152" w:anchor="top">
        <w:r w:rsidR="002D3300" w:rsidRPr="00BE20E5">
          <w:rPr>
            <w:rFonts w:ascii="Arial" w:eastAsia="Times New Roman" w:hAnsi="Arial" w:cs="Arial"/>
            <w:color w:val="242424"/>
            <w:sz w:val="24"/>
            <w:lang w:eastAsia="en-GB"/>
          </w:rPr>
          <w:t xml:space="preserve"> </w:t>
        </w:r>
      </w:hyperlink>
    </w:p>
    <w:p w14:paraId="58D3B9E2" w14:textId="77777777" w:rsidR="002D3300" w:rsidRPr="00BE20E5" w:rsidRDefault="002D3300" w:rsidP="002D3300">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t>7. Preparing your manuscript for submission</w:t>
      </w:r>
      <w:r w:rsidRPr="00BE20E5">
        <w:rPr>
          <w:rFonts w:ascii="Arial" w:eastAsia="Times New Roman" w:hAnsi="Arial" w:cs="Arial"/>
          <w:color w:val="242424"/>
          <w:sz w:val="24"/>
          <w:lang w:eastAsia="en-GB"/>
        </w:rPr>
        <w:t xml:space="preserve"> </w:t>
      </w:r>
    </w:p>
    <w:p w14:paraId="4D8F05F7"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7.1 Formatting</w:t>
      </w:r>
      <w:r w:rsidRPr="00BE20E5">
        <w:rPr>
          <w:rFonts w:ascii="Arial" w:eastAsia="Times New Roman" w:hAnsi="Arial" w:cs="Arial"/>
          <w:color w:val="242424"/>
          <w:sz w:val="24"/>
          <w:lang w:eastAsia="en-GB"/>
        </w:rPr>
        <w:t xml:space="preserve"> </w:t>
      </w:r>
    </w:p>
    <w:p w14:paraId="02E4C008" w14:textId="77777777" w:rsidR="002D3300" w:rsidRPr="00BE20E5" w:rsidRDefault="002D3300" w:rsidP="002D3300">
      <w:pPr>
        <w:spacing w:after="24" w:line="250" w:lineRule="auto"/>
        <w:ind w:right="360"/>
        <w:rPr>
          <w:rFonts w:ascii="Arial" w:eastAsia="Arial" w:hAnsi="Arial" w:cs="Arial"/>
          <w:color w:val="000000"/>
          <w:lang w:eastAsia="en-GB"/>
        </w:rPr>
      </w:pPr>
      <w:r w:rsidRPr="00BE20E5">
        <w:rPr>
          <w:rFonts w:ascii="Arial" w:eastAsia="Calibri" w:hAnsi="Arial" w:cs="Arial"/>
          <w:color w:val="1F497D"/>
          <w:lang w:eastAsia="en-GB"/>
        </w:rPr>
        <w:t>The preferred format for your manuscript is Word. Word templates are available on the</w:t>
      </w:r>
      <w:hyperlink r:id="rId153">
        <w:r w:rsidRPr="00BE20E5">
          <w:rPr>
            <w:rFonts w:ascii="Arial" w:eastAsia="Calibri" w:hAnsi="Arial" w:cs="Arial"/>
            <w:color w:val="1F497D"/>
            <w:lang w:eastAsia="en-GB"/>
          </w:rPr>
          <w:t xml:space="preserve"> </w:t>
        </w:r>
      </w:hyperlink>
      <w:hyperlink r:id="rId154">
        <w:r w:rsidRPr="00BE20E5">
          <w:rPr>
            <w:rFonts w:ascii="Arial" w:eastAsia="Calibri" w:hAnsi="Arial" w:cs="Arial"/>
            <w:color w:val="0000FF"/>
            <w:u w:val="single" w:color="0000FF"/>
            <w:lang w:eastAsia="en-GB"/>
          </w:rPr>
          <w:t>Manuscript</w:t>
        </w:r>
      </w:hyperlink>
      <w:hyperlink r:id="rId155">
        <w:r w:rsidRPr="00BE20E5">
          <w:rPr>
            <w:rFonts w:ascii="Arial" w:eastAsia="Calibri" w:hAnsi="Arial" w:cs="Arial"/>
            <w:color w:val="0000FF"/>
            <w:u w:val="single" w:color="0000FF"/>
            <w:lang w:eastAsia="en-GB"/>
          </w:rPr>
          <w:t xml:space="preserve"> </w:t>
        </w:r>
      </w:hyperlink>
      <w:hyperlink r:id="rId156">
        <w:r w:rsidRPr="00BE20E5">
          <w:rPr>
            <w:rFonts w:ascii="Arial" w:eastAsia="Calibri" w:hAnsi="Arial" w:cs="Arial"/>
            <w:color w:val="0000FF"/>
            <w:u w:val="single" w:color="0000FF"/>
            <w:lang w:eastAsia="en-GB"/>
          </w:rPr>
          <w:t>Submission</w:t>
        </w:r>
      </w:hyperlink>
      <w:hyperlink r:id="rId157">
        <w:r w:rsidRPr="00BE20E5">
          <w:rPr>
            <w:rFonts w:ascii="Arial" w:eastAsia="Calibri" w:hAnsi="Arial" w:cs="Arial"/>
            <w:color w:val="0000FF"/>
            <w:u w:val="single" w:color="0000FF"/>
            <w:lang w:eastAsia="en-GB"/>
          </w:rPr>
          <w:t xml:space="preserve"> </w:t>
        </w:r>
      </w:hyperlink>
      <w:hyperlink r:id="rId158">
        <w:r w:rsidRPr="00BE20E5">
          <w:rPr>
            <w:rFonts w:ascii="Arial" w:eastAsia="Calibri" w:hAnsi="Arial" w:cs="Arial"/>
            <w:color w:val="0000FF"/>
            <w:u w:val="single" w:color="0000FF"/>
            <w:lang w:eastAsia="en-GB"/>
          </w:rPr>
          <w:t>Guidelines</w:t>
        </w:r>
      </w:hyperlink>
      <w:hyperlink r:id="rId159">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page of our Author Gateway.</w:t>
      </w:r>
      <w:r w:rsidRPr="00BE20E5">
        <w:rPr>
          <w:rFonts w:ascii="Arial" w:eastAsia="Times New Roman" w:hAnsi="Arial" w:cs="Arial"/>
          <w:color w:val="242424"/>
          <w:sz w:val="24"/>
          <w:lang w:eastAsia="en-GB"/>
        </w:rPr>
        <w:t xml:space="preserve"> </w:t>
      </w:r>
    </w:p>
    <w:p w14:paraId="1CA7AA95"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 xml:space="preserve">7.2 Artwork, </w:t>
      </w:r>
      <w:proofErr w:type="gramStart"/>
      <w:r w:rsidRPr="00BE20E5">
        <w:rPr>
          <w:rFonts w:ascii="Arial" w:eastAsia="Calibri" w:hAnsi="Arial" w:cs="Arial"/>
          <w:b/>
          <w:color w:val="1F497D"/>
          <w:lang w:eastAsia="en-GB"/>
        </w:rPr>
        <w:t>figures</w:t>
      </w:r>
      <w:proofErr w:type="gramEnd"/>
      <w:r w:rsidRPr="00BE20E5">
        <w:rPr>
          <w:rFonts w:ascii="Arial" w:eastAsia="Calibri" w:hAnsi="Arial" w:cs="Arial"/>
          <w:b/>
          <w:color w:val="1F497D"/>
          <w:lang w:eastAsia="en-GB"/>
        </w:rPr>
        <w:t xml:space="preserve"> and other graphics</w:t>
      </w:r>
      <w:r w:rsidRPr="00BE20E5">
        <w:rPr>
          <w:rFonts w:ascii="Arial" w:eastAsia="Times New Roman" w:hAnsi="Arial" w:cs="Arial"/>
          <w:color w:val="242424"/>
          <w:sz w:val="24"/>
          <w:lang w:eastAsia="en-GB"/>
        </w:rPr>
        <w:t xml:space="preserve"> </w:t>
      </w:r>
    </w:p>
    <w:p w14:paraId="6747C808"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For guidance on the preparation of illustrations, pictures and graphs in electronic format, please visit SAGE’s</w:t>
      </w:r>
      <w:hyperlink r:id="rId160">
        <w:r w:rsidRPr="00BE20E5">
          <w:rPr>
            <w:rFonts w:ascii="Arial" w:eastAsia="Calibri" w:hAnsi="Arial" w:cs="Arial"/>
            <w:color w:val="1F497D"/>
            <w:lang w:eastAsia="en-GB"/>
          </w:rPr>
          <w:t xml:space="preserve"> </w:t>
        </w:r>
      </w:hyperlink>
      <w:hyperlink r:id="rId161">
        <w:r w:rsidRPr="00BE20E5">
          <w:rPr>
            <w:rFonts w:ascii="Arial" w:eastAsia="Calibri" w:hAnsi="Arial" w:cs="Arial"/>
            <w:color w:val="0000FF"/>
            <w:u w:val="single" w:color="0000FF"/>
            <w:lang w:eastAsia="en-GB"/>
          </w:rPr>
          <w:t>Manuscript</w:t>
        </w:r>
      </w:hyperlink>
      <w:hyperlink r:id="rId162">
        <w:r w:rsidRPr="00BE20E5">
          <w:rPr>
            <w:rFonts w:ascii="Arial" w:eastAsia="Calibri" w:hAnsi="Arial" w:cs="Arial"/>
            <w:color w:val="0000FF"/>
            <w:u w:val="single" w:color="0000FF"/>
            <w:lang w:eastAsia="en-GB"/>
          </w:rPr>
          <w:t xml:space="preserve"> </w:t>
        </w:r>
      </w:hyperlink>
      <w:hyperlink r:id="rId163">
        <w:r w:rsidRPr="00BE20E5">
          <w:rPr>
            <w:rFonts w:ascii="Arial" w:eastAsia="Calibri" w:hAnsi="Arial" w:cs="Arial"/>
            <w:color w:val="0000FF"/>
            <w:u w:val="single" w:color="0000FF"/>
            <w:lang w:eastAsia="en-GB"/>
          </w:rPr>
          <w:t>Submission</w:t>
        </w:r>
      </w:hyperlink>
      <w:hyperlink r:id="rId164">
        <w:r w:rsidRPr="00BE20E5">
          <w:rPr>
            <w:rFonts w:ascii="Arial" w:eastAsia="Calibri" w:hAnsi="Arial" w:cs="Arial"/>
            <w:color w:val="0000FF"/>
            <w:u w:val="single" w:color="0000FF"/>
            <w:lang w:eastAsia="en-GB"/>
          </w:rPr>
          <w:t xml:space="preserve"> </w:t>
        </w:r>
      </w:hyperlink>
      <w:hyperlink r:id="rId165">
        <w:r w:rsidRPr="00BE20E5">
          <w:rPr>
            <w:rFonts w:ascii="Arial" w:eastAsia="Calibri" w:hAnsi="Arial" w:cs="Arial"/>
            <w:color w:val="0000FF"/>
            <w:u w:val="single" w:color="0000FF"/>
            <w:lang w:eastAsia="en-GB"/>
          </w:rPr>
          <w:t>Guidelines</w:t>
        </w:r>
      </w:hyperlink>
      <w:hyperlink r:id="rId166">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47D1CAB3"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7.3 Supplementary material</w:t>
      </w:r>
      <w:r w:rsidRPr="00BE20E5">
        <w:rPr>
          <w:rFonts w:ascii="Arial" w:eastAsia="Times New Roman" w:hAnsi="Arial" w:cs="Arial"/>
          <w:color w:val="242424"/>
          <w:sz w:val="24"/>
          <w:lang w:eastAsia="en-GB"/>
        </w:rPr>
        <w:t xml:space="preserve"> </w:t>
      </w:r>
    </w:p>
    <w:p w14:paraId="565A0F2A" w14:textId="77777777" w:rsidR="002D3300" w:rsidRPr="00BE20E5" w:rsidRDefault="002D3300" w:rsidP="002D3300">
      <w:pPr>
        <w:spacing w:after="24" w:line="250" w:lineRule="auto"/>
        <w:ind w:right="232"/>
        <w:rPr>
          <w:rFonts w:ascii="Arial" w:eastAsia="Arial" w:hAnsi="Arial" w:cs="Arial"/>
          <w:color w:val="000000"/>
          <w:lang w:eastAsia="en-GB"/>
        </w:rPr>
      </w:pPr>
      <w:r w:rsidRPr="00BE20E5">
        <w:rPr>
          <w:rFonts w:ascii="Arial" w:eastAsia="Calibri" w:hAnsi="Arial" w:cs="Arial"/>
          <w:color w:val="1F497D"/>
          <w:lang w:eastAsia="en-GB"/>
        </w:rPr>
        <w:t>This journal is able to host additional materials online (</w:t>
      </w:r>
      <w:proofErr w:type="gramStart"/>
      <w:r w:rsidRPr="00BE20E5">
        <w:rPr>
          <w:rFonts w:ascii="Arial" w:eastAsia="Calibri" w:hAnsi="Arial" w:cs="Arial"/>
          <w:color w:val="1F497D"/>
          <w:lang w:eastAsia="en-GB"/>
        </w:rPr>
        <w:t>e.g.</w:t>
      </w:r>
      <w:proofErr w:type="gramEnd"/>
      <w:r w:rsidRPr="00BE20E5">
        <w:rPr>
          <w:rFonts w:ascii="Arial" w:eastAsia="Calibri" w:hAnsi="Arial" w:cs="Arial"/>
          <w:color w:val="1F497D"/>
          <w:lang w:eastAsia="en-GB"/>
        </w:rPr>
        <w:t xml:space="preserve"> datasets, podcasts, videos, images etc) alongside the full-text of the article. For more information please refer to our</w:t>
      </w:r>
      <w:hyperlink r:id="rId167">
        <w:r w:rsidRPr="00BE20E5">
          <w:rPr>
            <w:rFonts w:ascii="Arial" w:eastAsia="Calibri" w:hAnsi="Arial" w:cs="Arial"/>
            <w:color w:val="1F497D"/>
            <w:lang w:eastAsia="en-GB"/>
          </w:rPr>
          <w:t xml:space="preserve"> </w:t>
        </w:r>
      </w:hyperlink>
      <w:hyperlink r:id="rId168">
        <w:r w:rsidRPr="00BE20E5">
          <w:rPr>
            <w:rFonts w:ascii="Arial" w:eastAsia="Calibri" w:hAnsi="Arial" w:cs="Arial"/>
            <w:color w:val="0000FF"/>
            <w:u w:val="single" w:color="0000FF"/>
            <w:lang w:eastAsia="en-GB"/>
          </w:rPr>
          <w:t>guidelines</w:t>
        </w:r>
      </w:hyperlink>
      <w:hyperlink r:id="rId169">
        <w:r w:rsidRPr="00BE20E5">
          <w:rPr>
            <w:rFonts w:ascii="Arial" w:eastAsia="Calibri" w:hAnsi="Arial" w:cs="Arial"/>
            <w:color w:val="0000FF"/>
            <w:u w:val="single" w:color="0000FF"/>
            <w:lang w:eastAsia="en-GB"/>
          </w:rPr>
          <w:t xml:space="preserve"> </w:t>
        </w:r>
      </w:hyperlink>
      <w:hyperlink r:id="rId170">
        <w:r w:rsidRPr="00BE20E5">
          <w:rPr>
            <w:rFonts w:ascii="Arial" w:eastAsia="Calibri" w:hAnsi="Arial" w:cs="Arial"/>
            <w:color w:val="0000FF"/>
            <w:u w:val="single" w:color="0000FF"/>
            <w:lang w:eastAsia="en-GB"/>
          </w:rPr>
          <w:t>on</w:t>
        </w:r>
      </w:hyperlink>
      <w:hyperlink r:id="rId171">
        <w:r w:rsidRPr="00BE20E5">
          <w:rPr>
            <w:rFonts w:ascii="Arial" w:eastAsia="Calibri" w:hAnsi="Arial" w:cs="Arial"/>
            <w:color w:val="0000FF"/>
            <w:u w:val="single" w:color="0000FF"/>
            <w:lang w:eastAsia="en-GB"/>
          </w:rPr>
          <w:t xml:space="preserve"> </w:t>
        </w:r>
      </w:hyperlink>
      <w:hyperlink r:id="rId172">
        <w:r w:rsidRPr="00BE20E5">
          <w:rPr>
            <w:rFonts w:ascii="Arial" w:eastAsia="Calibri" w:hAnsi="Arial" w:cs="Arial"/>
            <w:color w:val="0000FF"/>
            <w:u w:val="single" w:color="0000FF"/>
            <w:lang w:eastAsia="en-GB"/>
          </w:rPr>
          <w:t>submitting</w:t>
        </w:r>
      </w:hyperlink>
      <w:hyperlink r:id="rId173">
        <w:r w:rsidRPr="00BE20E5">
          <w:rPr>
            <w:rFonts w:ascii="Arial" w:eastAsia="Calibri" w:hAnsi="Arial" w:cs="Arial"/>
            <w:color w:val="0000FF"/>
            <w:u w:val="single" w:color="0000FF"/>
            <w:lang w:eastAsia="en-GB"/>
          </w:rPr>
          <w:t xml:space="preserve"> </w:t>
        </w:r>
      </w:hyperlink>
      <w:hyperlink r:id="rId174">
        <w:r w:rsidRPr="00BE20E5">
          <w:rPr>
            <w:rFonts w:ascii="Arial" w:eastAsia="Calibri" w:hAnsi="Arial" w:cs="Arial"/>
            <w:color w:val="0000FF"/>
            <w:u w:val="single" w:color="0000FF"/>
            <w:lang w:eastAsia="en-GB"/>
          </w:rPr>
          <w:t>supplementary</w:t>
        </w:r>
      </w:hyperlink>
      <w:hyperlink r:id="rId175">
        <w:r w:rsidRPr="00BE20E5">
          <w:rPr>
            <w:rFonts w:ascii="Arial" w:eastAsia="Calibri" w:hAnsi="Arial" w:cs="Arial"/>
            <w:color w:val="0000FF"/>
            <w:u w:val="single" w:color="0000FF"/>
            <w:lang w:eastAsia="en-GB"/>
          </w:rPr>
          <w:t xml:space="preserve"> </w:t>
        </w:r>
      </w:hyperlink>
      <w:hyperlink r:id="rId176">
        <w:r w:rsidRPr="00BE20E5">
          <w:rPr>
            <w:rFonts w:ascii="Arial" w:eastAsia="Calibri" w:hAnsi="Arial" w:cs="Arial"/>
            <w:color w:val="0000FF"/>
            <w:u w:val="single" w:color="0000FF"/>
            <w:lang w:eastAsia="en-GB"/>
          </w:rPr>
          <w:t>files</w:t>
        </w:r>
      </w:hyperlink>
      <w:hyperlink r:id="rId177">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5804ABCD"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7.4 Reference style</w:t>
      </w:r>
      <w:r w:rsidRPr="00BE20E5">
        <w:rPr>
          <w:rFonts w:ascii="Arial" w:eastAsia="Times New Roman" w:hAnsi="Arial" w:cs="Arial"/>
          <w:color w:val="242424"/>
          <w:sz w:val="24"/>
          <w:lang w:eastAsia="en-GB"/>
        </w:rPr>
        <w:t xml:space="preserve"> </w:t>
      </w:r>
    </w:p>
    <w:p w14:paraId="463FC6BE" w14:textId="77777777" w:rsidR="002D3300" w:rsidRPr="00BE20E5" w:rsidRDefault="002D3300" w:rsidP="002D3300">
      <w:pPr>
        <w:spacing w:after="24" w:line="250" w:lineRule="auto"/>
        <w:ind w:right="411"/>
        <w:rPr>
          <w:rFonts w:ascii="Arial" w:eastAsia="Arial" w:hAnsi="Arial" w:cs="Arial"/>
          <w:color w:val="000000"/>
          <w:lang w:eastAsia="en-GB"/>
        </w:rPr>
      </w:pPr>
      <w:r w:rsidRPr="00BE20E5">
        <w:rPr>
          <w:rFonts w:ascii="Arial" w:eastAsia="Calibri" w:hAnsi="Arial" w:cs="Arial"/>
          <w:i/>
          <w:color w:val="1F497D"/>
          <w:lang w:eastAsia="en-GB"/>
        </w:rPr>
        <w:t>Women’s Health</w:t>
      </w:r>
      <w:r w:rsidRPr="00BE20E5">
        <w:rPr>
          <w:rFonts w:ascii="Arial" w:eastAsia="Calibri" w:hAnsi="Arial" w:cs="Arial"/>
          <w:color w:val="1F497D"/>
          <w:lang w:eastAsia="en-GB"/>
        </w:rPr>
        <w:t xml:space="preserve"> adheres to the SAGE Vancouver reference style. View the</w:t>
      </w:r>
      <w:hyperlink r:id="rId178">
        <w:r w:rsidRPr="00BE20E5">
          <w:rPr>
            <w:rFonts w:ascii="Arial" w:eastAsia="Calibri" w:hAnsi="Arial" w:cs="Arial"/>
            <w:color w:val="1F497D"/>
            <w:lang w:eastAsia="en-GB"/>
          </w:rPr>
          <w:t xml:space="preserve"> </w:t>
        </w:r>
      </w:hyperlink>
      <w:hyperlink r:id="rId179">
        <w:r w:rsidRPr="00BE20E5">
          <w:rPr>
            <w:rFonts w:ascii="Arial" w:eastAsia="Calibri" w:hAnsi="Arial" w:cs="Arial"/>
            <w:color w:val="0000FF"/>
            <w:u w:val="single" w:color="0000FF"/>
            <w:lang w:eastAsia="en-GB"/>
          </w:rPr>
          <w:t>SAGE</w:t>
        </w:r>
      </w:hyperlink>
      <w:hyperlink r:id="rId180">
        <w:r w:rsidRPr="00BE20E5">
          <w:rPr>
            <w:rFonts w:ascii="Arial" w:eastAsia="Calibri" w:hAnsi="Arial" w:cs="Arial"/>
            <w:color w:val="0000FF"/>
            <w:lang w:eastAsia="en-GB"/>
          </w:rPr>
          <w:t xml:space="preserve"> </w:t>
        </w:r>
      </w:hyperlink>
      <w:hyperlink r:id="rId181">
        <w:r w:rsidRPr="00BE20E5">
          <w:rPr>
            <w:rFonts w:ascii="Arial" w:eastAsia="Calibri" w:hAnsi="Arial" w:cs="Arial"/>
            <w:color w:val="0000FF"/>
            <w:u w:val="single" w:color="0000FF"/>
            <w:lang w:eastAsia="en-GB"/>
          </w:rPr>
          <w:t>Vancouver</w:t>
        </w:r>
      </w:hyperlink>
      <w:hyperlink r:id="rId182">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guidelines to ensure your manuscript conforms to this reference style.</w:t>
      </w:r>
      <w:r w:rsidRPr="00BE20E5">
        <w:rPr>
          <w:rFonts w:ascii="Arial" w:eastAsia="Times New Roman" w:hAnsi="Arial" w:cs="Arial"/>
          <w:color w:val="242424"/>
          <w:sz w:val="24"/>
          <w:lang w:eastAsia="en-GB"/>
        </w:rPr>
        <w:t xml:space="preserve"> </w:t>
      </w:r>
      <w:r w:rsidRPr="00BE20E5">
        <w:rPr>
          <w:rFonts w:ascii="Arial" w:eastAsia="Calibri" w:hAnsi="Arial" w:cs="Arial"/>
          <w:color w:val="1F497D"/>
          <w:lang w:eastAsia="en-GB"/>
        </w:rPr>
        <w:t>If you use</w:t>
      </w:r>
      <w:hyperlink r:id="rId183">
        <w:r w:rsidRPr="00BE20E5">
          <w:rPr>
            <w:rFonts w:ascii="Arial" w:eastAsia="Calibri" w:hAnsi="Arial" w:cs="Arial"/>
            <w:color w:val="1F497D"/>
            <w:lang w:eastAsia="en-GB"/>
          </w:rPr>
          <w:t xml:space="preserve"> </w:t>
        </w:r>
      </w:hyperlink>
      <w:hyperlink r:id="rId184">
        <w:r w:rsidRPr="00BE20E5">
          <w:rPr>
            <w:rFonts w:ascii="Arial" w:eastAsia="Calibri" w:hAnsi="Arial" w:cs="Arial"/>
            <w:color w:val="0000FF"/>
            <w:u w:val="single" w:color="0000FF"/>
            <w:lang w:eastAsia="en-GB"/>
          </w:rPr>
          <w:t>EndNote</w:t>
        </w:r>
      </w:hyperlink>
      <w:hyperlink r:id="rId185">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or</w:t>
      </w:r>
      <w:hyperlink r:id="rId186">
        <w:r w:rsidRPr="00BE20E5">
          <w:rPr>
            <w:rFonts w:ascii="Arial" w:eastAsia="Calibri" w:hAnsi="Arial" w:cs="Arial"/>
            <w:color w:val="1F497D"/>
            <w:lang w:eastAsia="en-GB"/>
          </w:rPr>
          <w:t xml:space="preserve"> </w:t>
        </w:r>
      </w:hyperlink>
      <w:hyperlink r:id="rId187">
        <w:r w:rsidRPr="00BE20E5">
          <w:rPr>
            <w:rFonts w:ascii="Arial" w:eastAsia="Calibri" w:hAnsi="Arial" w:cs="Arial"/>
            <w:color w:val="0000FF"/>
            <w:u w:val="single" w:color="0000FF"/>
            <w:lang w:eastAsia="en-GB"/>
          </w:rPr>
          <w:t>Zotero</w:t>
        </w:r>
      </w:hyperlink>
      <w:hyperlink r:id="rId188">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to manage references, you can download the appropriate output style file to help format your references quickly.</w:t>
      </w:r>
      <w:r w:rsidRPr="00BE20E5">
        <w:rPr>
          <w:rFonts w:ascii="Arial" w:eastAsia="Times New Roman" w:hAnsi="Arial" w:cs="Arial"/>
          <w:color w:val="242424"/>
          <w:sz w:val="24"/>
          <w:lang w:eastAsia="en-GB"/>
        </w:rPr>
        <w:t xml:space="preserve"> </w:t>
      </w:r>
    </w:p>
    <w:p w14:paraId="17B836C0"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EndNote:</w:t>
      </w:r>
      <w:hyperlink r:id="rId189">
        <w:r w:rsidRPr="00BE20E5">
          <w:rPr>
            <w:rFonts w:ascii="Arial" w:eastAsia="Calibri" w:hAnsi="Arial" w:cs="Arial"/>
            <w:color w:val="1F497D"/>
            <w:lang w:eastAsia="en-GB"/>
          </w:rPr>
          <w:t xml:space="preserve"> </w:t>
        </w:r>
      </w:hyperlink>
      <w:hyperlink r:id="rId190">
        <w:r w:rsidRPr="00BE20E5">
          <w:rPr>
            <w:rFonts w:ascii="Arial" w:eastAsia="Calibri" w:hAnsi="Arial" w:cs="Arial"/>
            <w:color w:val="0000FF"/>
            <w:u w:val="single" w:color="0000FF"/>
            <w:lang w:eastAsia="en-GB"/>
          </w:rPr>
          <w:t>here</w:t>
        </w:r>
      </w:hyperlink>
      <w:hyperlink r:id="rId191">
        <w:r w:rsidRPr="00BE20E5">
          <w:rPr>
            <w:rFonts w:ascii="Arial" w:eastAsia="Calibri" w:hAnsi="Arial" w:cs="Arial"/>
            <w:color w:val="1F497D"/>
            <w:lang w:eastAsia="en-GB"/>
          </w:rPr>
          <w:t xml:space="preserve"> </w:t>
        </w:r>
      </w:hyperlink>
    </w:p>
    <w:p w14:paraId="1119216B"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Zotero:</w:t>
      </w:r>
      <w:hyperlink r:id="rId192">
        <w:r w:rsidRPr="00BE20E5">
          <w:rPr>
            <w:rFonts w:ascii="Arial" w:eastAsia="Calibri" w:hAnsi="Arial" w:cs="Arial"/>
            <w:color w:val="1F497D"/>
            <w:lang w:eastAsia="en-GB"/>
          </w:rPr>
          <w:t xml:space="preserve"> </w:t>
        </w:r>
      </w:hyperlink>
      <w:hyperlink r:id="rId193">
        <w:r w:rsidRPr="00BE20E5">
          <w:rPr>
            <w:rFonts w:ascii="Arial" w:eastAsia="Calibri" w:hAnsi="Arial" w:cs="Arial"/>
            <w:color w:val="0000FF"/>
            <w:u w:val="single" w:color="0000FF"/>
            <w:lang w:eastAsia="en-GB"/>
          </w:rPr>
          <w:t>here</w:t>
        </w:r>
      </w:hyperlink>
      <w:hyperlink r:id="rId194">
        <w:r w:rsidRPr="00BE20E5">
          <w:rPr>
            <w:rFonts w:ascii="Arial" w:eastAsia="Times New Roman" w:hAnsi="Arial" w:cs="Arial"/>
            <w:color w:val="242424"/>
            <w:sz w:val="24"/>
            <w:lang w:eastAsia="en-GB"/>
          </w:rPr>
          <w:t xml:space="preserve"> </w:t>
        </w:r>
      </w:hyperlink>
    </w:p>
    <w:p w14:paraId="0C23CC28"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7.5 English language editing services</w:t>
      </w:r>
      <w:r w:rsidRPr="00BE20E5">
        <w:rPr>
          <w:rFonts w:ascii="Arial" w:eastAsia="Times New Roman" w:hAnsi="Arial" w:cs="Arial"/>
          <w:color w:val="242424"/>
          <w:sz w:val="24"/>
          <w:lang w:eastAsia="en-GB"/>
        </w:rPr>
        <w:t xml:space="preserve"> </w:t>
      </w:r>
    </w:p>
    <w:p w14:paraId="545BDC8B"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Authors seeking assistance with English language editing, translation, or figure and manuscript formatting to fit the journal’s specifications should consider using SAGE Language Services. Visit</w:t>
      </w:r>
      <w:hyperlink r:id="rId195">
        <w:r w:rsidRPr="00BE20E5">
          <w:rPr>
            <w:rFonts w:ascii="Arial" w:eastAsia="Calibri" w:hAnsi="Arial" w:cs="Arial"/>
            <w:color w:val="1F497D"/>
            <w:lang w:eastAsia="en-GB"/>
          </w:rPr>
          <w:t xml:space="preserve"> </w:t>
        </w:r>
      </w:hyperlink>
      <w:hyperlink r:id="rId196">
        <w:r w:rsidRPr="00BE20E5">
          <w:rPr>
            <w:rFonts w:ascii="Arial" w:eastAsia="Calibri" w:hAnsi="Arial" w:cs="Arial"/>
            <w:color w:val="0000FF"/>
            <w:u w:val="single" w:color="0000FF"/>
            <w:lang w:eastAsia="en-GB"/>
          </w:rPr>
          <w:t>SAGE</w:t>
        </w:r>
      </w:hyperlink>
      <w:hyperlink r:id="rId197">
        <w:r w:rsidRPr="00BE20E5">
          <w:rPr>
            <w:rFonts w:ascii="Arial" w:eastAsia="Calibri" w:hAnsi="Arial" w:cs="Arial"/>
            <w:color w:val="0000FF"/>
            <w:u w:val="single" w:color="0000FF"/>
            <w:lang w:eastAsia="en-GB"/>
          </w:rPr>
          <w:t xml:space="preserve"> </w:t>
        </w:r>
      </w:hyperlink>
      <w:hyperlink r:id="rId198">
        <w:r w:rsidRPr="00BE20E5">
          <w:rPr>
            <w:rFonts w:ascii="Arial" w:eastAsia="Calibri" w:hAnsi="Arial" w:cs="Arial"/>
            <w:color w:val="0000FF"/>
            <w:u w:val="single" w:color="0000FF"/>
            <w:lang w:eastAsia="en-GB"/>
          </w:rPr>
          <w:t>Language</w:t>
        </w:r>
      </w:hyperlink>
      <w:hyperlink r:id="rId199">
        <w:r w:rsidRPr="00BE20E5">
          <w:rPr>
            <w:rFonts w:ascii="Arial" w:eastAsia="Calibri" w:hAnsi="Arial" w:cs="Arial"/>
            <w:color w:val="0000FF"/>
            <w:u w:val="single" w:color="0000FF"/>
            <w:lang w:eastAsia="en-GB"/>
          </w:rPr>
          <w:t xml:space="preserve"> </w:t>
        </w:r>
      </w:hyperlink>
      <w:hyperlink r:id="rId200">
        <w:r w:rsidRPr="00BE20E5">
          <w:rPr>
            <w:rFonts w:ascii="Arial" w:eastAsia="Calibri" w:hAnsi="Arial" w:cs="Arial"/>
            <w:color w:val="0000FF"/>
            <w:u w:val="single" w:color="0000FF"/>
            <w:lang w:eastAsia="en-GB"/>
          </w:rPr>
          <w:t>Services</w:t>
        </w:r>
      </w:hyperlink>
      <w:hyperlink r:id="rId201">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on our Journal Author Gateway for further information.</w:t>
      </w:r>
      <w:r w:rsidRPr="00BE20E5">
        <w:rPr>
          <w:rFonts w:ascii="Arial" w:eastAsia="Times New Roman" w:hAnsi="Arial" w:cs="Arial"/>
          <w:color w:val="242424"/>
          <w:sz w:val="24"/>
          <w:lang w:eastAsia="en-GB"/>
        </w:rPr>
        <w:t xml:space="preserve"> </w:t>
      </w:r>
    </w:p>
    <w:p w14:paraId="63289B4F" w14:textId="77777777" w:rsidR="002D3300" w:rsidRPr="00BE20E5" w:rsidRDefault="00000000" w:rsidP="002D3300">
      <w:pPr>
        <w:spacing w:after="15"/>
        <w:rPr>
          <w:rFonts w:ascii="Arial" w:eastAsia="Arial" w:hAnsi="Arial" w:cs="Arial"/>
          <w:color w:val="000000"/>
          <w:lang w:eastAsia="en-GB"/>
        </w:rPr>
      </w:pPr>
      <w:hyperlink r:id="rId202" w:anchor="top">
        <w:r w:rsidR="002D3300" w:rsidRPr="00BE20E5">
          <w:rPr>
            <w:rFonts w:ascii="Arial" w:eastAsia="Calibri" w:hAnsi="Arial" w:cs="Arial"/>
            <w:color w:val="0000FF"/>
            <w:u w:val="single" w:color="0000FF"/>
            <w:lang w:eastAsia="en-GB"/>
          </w:rPr>
          <w:t>Back</w:t>
        </w:r>
      </w:hyperlink>
      <w:hyperlink r:id="rId203" w:anchor="top">
        <w:r w:rsidR="002D3300" w:rsidRPr="00BE20E5">
          <w:rPr>
            <w:rFonts w:ascii="Arial" w:eastAsia="Calibri" w:hAnsi="Arial" w:cs="Arial"/>
            <w:color w:val="0000FF"/>
            <w:u w:val="single" w:color="0000FF"/>
            <w:lang w:eastAsia="en-GB"/>
          </w:rPr>
          <w:t xml:space="preserve"> </w:t>
        </w:r>
      </w:hyperlink>
      <w:hyperlink r:id="rId204" w:anchor="top">
        <w:r w:rsidR="002D3300" w:rsidRPr="00BE20E5">
          <w:rPr>
            <w:rFonts w:ascii="Arial" w:eastAsia="Calibri" w:hAnsi="Arial" w:cs="Arial"/>
            <w:color w:val="0000FF"/>
            <w:u w:val="single" w:color="0000FF"/>
            <w:lang w:eastAsia="en-GB"/>
          </w:rPr>
          <w:t>to</w:t>
        </w:r>
      </w:hyperlink>
      <w:hyperlink r:id="rId205" w:anchor="top">
        <w:r w:rsidR="002D3300" w:rsidRPr="00BE20E5">
          <w:rPr>
            <w:rFonts w:ascii="Arial" w:eastAsia="Calibri" w:hAnsi="Arial" w:cs="Arial"/>
            <w:color w:val="0000FF"/>
            <w:u w:val="single" w:color="0000FF"/>
            <w:lang w:eastAsia="en-GB"/>
          </w:rPr>
          <w:t xml:space="preserve"> </w:t>
        </w:r>
      </w:hyperlink>
      <w:hyperlink r:id="rId206" w:anchor="top">
        <w:r w:rsidR="002D3300" w:rsidRPr="00BE20E5">
          <w:rPr>
            <w:rFonts w:ascii="Arial" w:eastAsia="Calibri" w:hAnsi="Arial" w:cs="Arial"/>
            <w:color w:val="0000FF"/>
            <w:u w:val="single" w:color="0000FF"/>
            <w:lang w:eastAsia="en-GB"/>
          </w:rPr>
          <w:t>top</w:t>
        </w:r>
      </w:hyperlink>
      <w:hyperlink r:id="rId207" w:anchor="top">
        <w:r w:rsidR="002D3300" w:rsidRPr="00BE20E5">
          <w:rPr>
            <w:rFonts w:ascii="Arial" w:eastAsia="Times New Roman" w:hAnsi="Arial" w:cs="Arial"/>
            <w:color w:val="242424"/>
            <w:sz w:val="24"/>
            <w:lang w:eastAsia="en-GB"/>
          </w:rPr>
          <w:t xml:space="preserve"> </w:t>
        </w:r>
      </w:hyperlink>
    </w:p>
    <w:p w14:paraId="27DB053C" w14:textId="77777777" w:rsidR="002D3300" w:rsidRPr="00BE20E5" w:rsidRDefault="002D3300" w:rsidP="002D3300">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t>8. Article publication enhancements</w:t>
      </w:r>
      <w:r w:rsidRPr="00BE20E5">
        <w:rPr>
          <w:rFonts w:ascii="Arial" w:eastAsia="Times New Roman" w:hAnsi="Arial" w:cs="Arial"/>
          <w:color w:val="242424"/>
          <w:sz w:val="24"/>
          <w:lang w:eastAsia="en-GB"/>
        </w:rPr>
        <w:t xml:space="preserve"> </w:t>
      </w:r>
    </w:p>
    <w:p w14:paraId="186498FB"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8.1 Infographics</w:t>
      </w:r>
      <w:r w:rsidRPr="00BE20E5">
        <w:rPr>
          <w:rFonts w:ascii="Arial" w:eastAsia="Times New Roman" w:hAnsi="Arial" w:cs="Arial"/>
          <w:color w:val="242424"/>
          <w:sz w:val="24"/>
          <w:lang w:eastAsia="en-GB"/>
        </w:rPr>
        <w:t xml:space="preserve"> </w:t>
      </w:r>
    </w:p>
    <w:p w14:paraId="664D81EA"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An infographic is a graphic visual representation that provides a snapshot of an article. It is a very effective means of making your article stand out, encouraging readership of your work.</w:t>
      </w:r>
      <w:r w:rsidRPr="00BE20E5">
        <w:rPr>
          <w:rFonts w:ascii="Arial" w:eastAsia="Times New Roman" w:hAnsi="Arial" w:cs="Arial"/>
          <w:color w:val="242424"/>
          <w:sz w:val="24"/>
          <w:lang w:eastAsia="en-GB"/>
        </w:rPr>
        <w:t xml:space="preserve"> </w:t>
      </w:r>
    </w:p>
    <w:p w14:paraId="467DD8B5" w14:textId="77777777" w:rsidR="002D3300" w:rsidRPr="00BE20E5" w:rsidRDefault="002D3300" w:rsidP="002D3300">
      <w:pPr>
        <w:spacing w:after="0" w:line="250" w:lineRule="auto"/>
        <w:rPr>
          <w:rFonts w:ascii="Arial" w:eastAsia="Arial" w:hAnsi="Arial" w:cs="Arial"/>
          <w:color w:val="000000"/>
          <w:lang w:eastAsia="en-GB"/>
        </w:rPr>
      </w:pPr>
      <w:r w:rsidRPr="00BE20E5">
        <w:rPr>
          <w:rFonts w:ascii="Arial" w:eastAsia="Calibri" w:hAnsi="Arial" w:cs="Arial"/>
          <w:color w:val="1F497D"/>
          <w:lang w:eastAsia="en-GB"/>
        </w:rPr>
        <w:t>Infographics must be peer-reviewed and submitted at some point during the peer review process prior to official article acceptance.  We recommend creating an infographic after first decision to ensure it reflects any peer review comments received. However, please let your SAGE Editor know as soon as possible if you plan to create and include an infographic in your article.</w:t>
      </w:r>
      <w:r w:rsidRPr="00BE20E5">
        <w:rPr>
          <w:rFonts w:ascii="Arial" w:eastAsia="Times New Roman" w:hAnsi="Arial" w:cs="Arial"/>
          <w:color w:val="242424"/>
          <w:sz w:val="24"/>
          <w:lang w:eastAsia="en-GB"/>
        </w:rPr>
        <w:t xml:space="preserve"> </w:t>
      </w:r>
    </w:p>
    <w:p w14:paraId="64EF6467"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SAGE is partnered with an external professional vendor. This service can be requested from the</w:t>
      </w:r>
      <w:hyperlink r:id="rId208">
        <w:r w:rsidRPr="00BE20E5">
          <w:rPr>
            <w:rFonts w:ascii="Arial" w:eastAsia="Calibri" w:hAnsi="Arial" w:cs="Arial"/>
            <w:color w:val="1F497D"/>
            <w:lang w:eastAsia="en-GB"/>
          </w:rPr>
          <w:t xml:space="preserve"> </w:t>
        </w:r>
      </w:hyperlink>
      <w:hyperlink r:id="rId209">
        <w:r w:rsidRPr="00BE20E5">
          <w:rPr>
            <w:rFonts w:ascii="Arial" w:eastAsia="Calibri" w:hAnsi="Arial" w:cs="Arial"/>
            <w:color w:val="0000FF"/>
            <w:u w:val="single" w:color="0000FF"/>
            <w:lang w:eastAsia="en-GB"/>
          </w:rPr>
          <w:t>Sage</w:t>
        </w:r>
      </w:hyperlink>
      <w:hyperlink r:id="rId210">
        <w:r w:rsidRPr="00BE20E5">
          <w:rPr>
            <w:rFonts w:ascii="Arial" w:eastAsia="Calibri" w:hAnsi="Arial" w:cs="Arial"/>
            <w:color w:val="0000FF"/>
            <w:u w:val="single" w:color="0000FF"/>
            <w:lang w:eastAsia="en-GB"/>
          </w:rPr>
          <w:t xml:space="preserve"> </w:t>
        </w:r>
      </w:hyperlink>
      <w:hyperlink r:id="rId211">
        <w:r w:rsidRPr="00BE20E5">
          <w:rPr>
            <w:rFonts w:ascii="Arial" w:eastAsia="Calibri" w:hAnsi="Arial" w:cs="Arial"/>
            <w:color w:val="0000FF"/>
            <w:u w:val="single" w:color="0000FF"/>
            <w:lang w:eastAsia="en-GB"/>
          </w:rPr>
          <w:t>Author</w:t>
        </w:r>
      </w:hyperlink>
      <w:hyperlink r:id="rId212">
        <w:r w:rsidRPr="00BE20E5">
          <w:rPr>
            <w:rFonts w:ascii="Arial" w:eastAsia="Calibri" w:hAnsi="Arial" w:cs="Arial"/>
            <w:color w:val="0000FF"/>
            <w:u w:val="single" w:color="0000FF"/>
            <w:lang w:eastAsia="en-GB"/>
          </w:rPr>
          <w:t xml:space="preserve"> </w:t>
        </w:r>
      </w:hyperlink>
      <w:hyperlink r:id="rId213">
        <w:r w:rsidRPr="00BE20E5">
          <w:rPr>
            <w:rFonts w:ascii="Arial" w:eastAsia="Calibri" w:hAnsi="Arial" w:cs="Arial"/>
            <w:color w:val="0000FF"/>
            <w:u w:val="single" w:color="0000FF"/>
            <w:lang w:eastAsia="en-GB"/>
          </w:rPr>
          <w:t>Services</w:t>
        </w:r>
      </w:hyperlink>
      <w:hyperlink r:id="rId214">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prior to acceptance of your manuscript.</w:t>
      </w:r>
      <w:r w:rsidRPr="00BE20E5">
        <w:rPr>
          <w:rFonts w:ascii="Arial" w:eastAsia="Times New Roman" w:hAnsi="Arial" w:cs="Arial"/>
          <w:color w:val="242424"/>
          <w:sz w:val="24"/>
          <w:lang w:eastAsia="en-GB"/>
        </w:rPr>
        <w:t xml:space="preserve"> </w:t>
      </w:r>
    </w:p>
    <w:p w14:paraId="4EEBBCA7"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Please visit our</w:t>
      </w:r>
      <w:hyperlink r:id="rId215">
        <w:r w:rsidRPr="00BE20E5">
          <w:rPr>
            <w:rFonts w:ascii="Arial" w:eastAsia="Calibri" w:hAnsi="Arial" w:cs="Arial"/>
            <w:color w:val="1F497D"/>
            <w:lang w:eastAsia="en-GB"/>
          </w:rPr>
          <w:t xml:space="preserve"> </w:t>
        </w:r>
      </w:hyperlink>
      <w:hyperlink r:id="rId216">
        <w:r w:rsidRPr="00BE20E5">
          <w:rPr>
            <w:rFonts w:ascii="Arial" w:eastAsia="Calibri" w:hAnsi="Arial" w:cs="Arial"/>
            <w:color w:val="0000FF"/>
            <w:u w:val="single" w:color="0000FF"/>
            <w:lang w:eastAsia="en-GB"/>
          </w:rPr>
          <w:t>Author</w:t>
        </w:r>
      </w:hyperlink>
      <w:hyperlink r:id="rId217">
        <w:r w:rsidRPr="00BE20E5">
          <w:rPr>
            <w:rFonts w:ascii="Arial" w:eastAsia="Calibri" w:hAnsi="Arial" w:cs="Arial"/>
            <w:color w:val="0000FF"/>
            <w:u w:val="single" w:color="0000FF"/>
            <w:lang w:eastAsia="en-GB"/>
          </w:rPr>
          <w:t xml:space="preserve"> </w:t>
        </w:r>
      </w:hyperlink>
      <w:hyperlink r:id="rId218">
        <w:r w:rsidRPr="00BE20E5">
          <w:rPr>
            <w:rFonts w:ascii="Arial" w:eastAsia="Calibri" w:hAnsi="Arial" w:cs="Arial"/>
            <w:color w:val="0000FF"/>
            <w:u w:val="single" w:color="0000FF"/>
            <w:lang w:eastAsia="en-GB"/>
          </w:rPr>
          <w:t>Guidelines</w:t>
        </w:r>
      </w:hyperlink>
      <w:hyperlink r:id="rId219">
        <w:r w:rsidRPr="00BE20E5">
          <w:rPr>
            <w:rFonts w:ascii="Arial" w:eastAsia="Calibri" w:hAnsi="Arial" w:cs="Arial"/>
            <w:color w:val="0000FF"/>
            <w:u w:val="single" w:color="0000FF"/>
            <w:lang w:eastAsia="en-GB"/>
          </w:rPr>
          <w:t xml:space="preserve"> </w:t>
        </w:r>
      </w:hyperlink>
      <w:hyperlink r:id="rId220">
        <w:r w:rsidRPr="00BE20E5">
          <w:rPr>
            <w:rFonts w:ascii="Arial" w:eastAsia="Calibri" w:hAnsi="Arial" w:cs="Arial"/>
            <w:color w:val="0000FF"/>
            <w:u w:val="single" w:color="0000FF"/>
            <w:lang w:eastAsia="en-GB"/>
          </w:rPr>
          <w:t>for</w:t>
        </w:r>
      </w:hyperlink>
      <w:hyperlink r:id="rId221">
        <w:r w:rsidRPr="00BE20E5">
          <w:rPr>
            <w:rFonts w:ascii="Arial" w:eastAsia="Calibri" w:hAnsi="Arial" w:cs="Arial"/>
            <w:color w:val="0000FF"/>
            <w:u w:val="single" w:color="0000FF"/>
            <w:lang w:eastAsia="en-GB"/>
          </w:rPr>
          <w:t xml:space="preserve"> </w:t>
        </w:r>
      </w:hyperlink>
      <w:hyperlink r:id="rId222">
        <w:r w:rsidRPr="00BE20E5">
          <w:rPr>
            <w:rFonts w:ascii="Arial" w:eastAsia="Calibri" w:hAnsi="Arial" w:cs="Arial"/>
            <w:color w:val="0000FF"/>
            <w:u w:val="single" w:color="0000FF"/>
            <w:lang w:eastAsia="en-GB"/>
          </w:rPr>
          <w:t>Creating</w:t>
        </w:r>
      </w:hyperlink>
      <w:hyperlink r:id="rId223">
        <w:r w:rsidRPr="00BE20E5">
          <w:rPr>
            <w:rFonts w:ascii="Arial" w:eastAsia="Calibri" w:hAnsi="Arial" w:cs="Arial"/>
            <w:color w:val="0000FF"/>
            <w:u w:val="single" w:color="0000FF"/>
            <w:lang w:eastAsia="en-GB"/>
          </w:rPr>
          <w:t xml:space="preserve"> </w:t>
        </w:r>
      </w:hyperlink>
      <w:hyperlink r:id="rId224">
        <w:r w:rsidRPr="00BE20E5">
          <w:rPr>
            <w:rFonts w:ascii="Arial" w:eastAsia="Calibri" w:hAnsi="Arial" w:cs="Arial"/>
            <w:color w:val="0000FF"/>
            <w:u w:val="single" w:color="0000FF"/>
            <w:lang w:eastAsia="en-GB"/>
          </w:rPr>
          <w:t>and</w:t>
        </w:r>
      </w:hyperlink>
      <w:hyperlink r:id="rId225">
        <w:r w:rsidRPr="00BE20E5">
          <w:rPr>
            <w:rFonts w:ascii="Arial" w:eastAsia="Calibri" w:hAnsi="Arial" w:cs="Arial"/>
            <w:color w:val="0000FF"/>
            <w:u w:val="single" w:color="0000FF"/>
            <w:lang w:eastAsia="en-GB"/>
          </w:rPr>
          <w:t xml:space="preserve"> </w:t>
        </w:r>
      </w:hyperlink>
      <w:hyperlink r:id="rId226">
        <w:r w:rsidRPr="00BE20E5">
          <w:rPr>
            <w:rFonts w:ascii="Arial" w:eastAsia="Calibri" w:hAnsi="Arial" w:cs="Arial"/>
            <w:color w:val="0000FF"/>
            <w:u w:val="single" w:color="0000FF"/>
            <w:lang w:eastAsia="en-GB"/>
          </w:rPr>
          <w:t>Publishing</w:t>
        </w:r>
      </w:hyperlink>
      <w:hyperlink r:id="rId227">
        <w:r w:rsidRPr="00BE20E5">
          <w:rPr>
            <w:rFonts w:ascii="Arial" w:eastAsia="Calibri" w:hAnsi="Arial" w:cs="Arial"/>
            <w:color w:val="0000FF"/>
            <w:u w:val="single" w:color="0000FF"/>
            <w:lang w:eastAsia="en-GB"/>
          </w:rPr>
          <w:t xml:space="preserve"> </w:t>
        </w:r>
      </w:hyperlink>
      <w:hyperlink r:id="rId228">
        <w:r w:rsidRPr="00BE20E5">
          <w:rPr>
            <w:rFonts w:ascii="Arial" w:eastAsia="Calibri" w:hAnsi="Arial" w:cs="Arial"/>
            <w:color w:val="0000FF"/>
            <w:u w:val="single" w:color="0000FF"/>
            <w:lang w:eastAsia="en-GB"/>
          </w:rPr>
          <w:t>Infographics</w:t>
        </w:r>
      </w:hyperlink>
      <w:hyperlink r:id="rId229">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for further information on creating and publishing infographics.</w:t>
      </w:r>
      <w:r w:rsidRPr="00BE20E5">
        <w:rPr>
          <w:rFonts w:ascii="Arial" w:eastAsia="Times New Roman" w:hAnsi="Arial" w:cs="Arial"/>
          <w:color w:val="242424"/>
          <w:sz w:val="24"/>
          <w:lang w:eastAsia="en-GB"/>
        </w:rPr>
        <w:t xml:space="preserve"> </w:t>
      </w:r>
    </w:p>
    <w:p w14:paraId="329EF91A" w14:textId="77777777" w:rsidR="002D3300" w:rsidRPr="00BE20E5" w:rsidRDefault="002D3300" w:rsidP="002D3300">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t>9. Submitting your manuscript</w:t>
      </w:r>
      <w:r w:rsidRPr="00BE20E5">
        <w:rPr>
          <w:rFonts w:ascii="Arial" w:eastAsia="Times New Roman" w:hAnsi="Arial" w:cs="Arial"/>
          <w:color w:val="242424"/>
          <w:sz w:val="24"/>
          <w:lang w:eastAsia="en-GB"/>
        </w:rPr>
        <w:t xml:space="preserve"> </w:t>
      </w:r>
    </w:p>
    <w:p w14:paraId="17C71E7C"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i/>
          <w:color w:val="1F497D"/>
          <w:lang w:eastAsia="en-GB"/>
        </w:rPr>
        <w:t>Women’s Health</w:t>
      </w:r>
      <w:r w:rsidRPr="00BE20E5">
        <w:rPr>
          <w:rFonts w:ascii="Arial" w:eastAsia="Calibri" w:hAnsi="Arial" w:cs="Arial"/>
          <w:color w:val="1F497D"/>
          <w:lang w:eastAsia="en-GB"/>
        </w:rPr>
        <w:t xml:space="preserve"> is hosted on SAGE Track, a web-based online submission and peer review system powered by </w:t>
      </w:r>
      <w:proofErr w:type="spellStart"/>
      <w:r w:rsidRPr="00BE20E5">
        <w:rPr>
          <w:rFonts w:ascii="Arial" w:eastAsia="Calibri" w:hAnsi="Arial" w:cs="Arial"/>
          <w:color w:val="1F497D"/>
          <w:lang w:eastAsia="en-GB"/>
        </w:rPr>
        <w:t>ScholarOne</w:t>
      </w:r>
      <w:proofErr w:type="spellEnd"/>
      <w:r w:rsidRPr="00BE20E5">
        <w:rPr>
          <w:rFonts w:ascii="Arial" w:eastAsia="Calibri" w:hAnsi="Arial" w:cs="Arial"/>
          <w:color w:val="1F497D"/>
          <w:lang w:eastAsia="en-GB"/>
        </w:rPr>
        <w:t xml:space="preserve">™ Manuscripts. </w:t>
      </w:r>
    </w:p>
    <w:p w14:paraId="4CE92BD3"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Visit</w:t>
      </w:r>
      <w:hyperlink r:id="rId230">
        <w:r w:rsidRPr="00BE20E5">
          <w:rPr>
            <w:rFonts w:ascii="Arial" w:eastAsia="Calibri" w:hAnsi="Arial" w:cs="Arial"/>
            <w:color w:val="1F497D"/>
            <w:lang w:eastAsia="en-GB"/>
          </w:rPr>
          <w:t xml:space="preserve"> </w:t>
        </w:r>
      </w:hyperlink>
      <w:hyperlink r:id="rId231">
        <w:r w:rsidRPr="00BE20E5">
          <w:rPr>
            <w:rFonts w:ascii="Arial" w:eastAsia="Calibri" w:hAnsi="Arial" w:cs="Arial"/>
            <w:color w:val="0000FF"/>
            <w:u w:val="single" w:color="0000FF"/>
            <w:lang w:eastAsia="en-GB"/>
          </w:rPr>
          <w:t>https://mc.manuscriptcentral.com/whe</w:t>
        </w:r>
      </w:hyperlink>
      <w:hyperlink r:id="rId232">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to login and submit your article online.</w:t>
      </w:r>
      <w:r w:rsidRPr="00BE20E5">
        <w:rPr>
          <w:rFonts w:ascii="Arial" w:eastAsia="Times New Roman" w:hAnsi="Arial" w:cs="Arial"/>
          <w:color w:val="242424"/>
          <w:sz w:val="24"/>
          <w:lang w:eastAsia="en-GB"/>
        </w:rPr>
        <w:t xml:space="preserve"> </w:t>
      </w:r>
      <w:r w:rsidRPr="00BE20E5">
        <w:rPr>
          <w:rFonts w:ascii="Arial" w:eastAsia="Calibri" w:hAnsi="Arial" w:cs="Arial"/>
          <w:color w:val="1F497D"/>
          <w:lang w:eastAsia="en-GB"/>
        </w:rPr>
        <w:t xml:space="preserve">IMPORTANT: Please check whether you already have an account in the system before trying to create a new one. If you have reviewed or authored for the journal in the past year it is likely that you will have had an account created. For further guidance on submitting your manuscript online please visit </w:t>
      </w:r>
      <w:proofErr w:type="spellStart"/>
      <w:r w:rsidRPr="00BE20E5">
        <w:rPr>
          <w:rFonts w:ascii="Arial" w:eastAsia="Calibri" w:hAnsi="Arial" w:cs="Arial"/>
          <w:color w:val="1F497D"/>
          <w:lang w:eastAsia="en-GB"/>
        </w:rPr>
        <w:t>ScholarOne</w:t>
      </w:r>
      <w:proofErr w:type="spellEnd"/>
      <w:r>
        <w:fldChar w:fldCharType="begin"/>
      </w:r>
      <w:r>
        <w:instrText>HYPERLINK "http://mchelp.manuscriptcentral.com/gethelpnow/" \h</w:instrText>
      </w:r>
      <w:r>
        <w:fldChar w:fldCharType="separate"/>
      </w:r>
      <w:r w:rsidRPr="00BE20E5">
        <w:rPr>
          <w:rFonts w:ascii="Arial" w:eastAsia="Calibri" w:hAnsi="Arial" w:cs="Arial"/>
          <w:color w:val="1F497D"/>
          <w:lang w:eastAsia="en-GB"/>
        </w:rPr>
        <w:t xml:space="preserve"> </w:t>
      </w:r>
      <w:r>
        <w:rPr>
          <w:rFonts w:ascii="Arial" w:eastAsia="Calibri" w:hAnsi="Arial" w:cs="Arial"/>
          <w:color w:val="1F497D"/>
          <w:lang w:eastAsia="en-GB"/>
        </w:rPr>
        <w:fldChar w:fldCharType="end"/>
      </w:r>
      <w:hyperlink r:id="rId233">
        <w:r w:rsidRPr="00BE20E5">
          <w:rPr>
            <w:rFonts w:ascii="Arial" w:eastAsia="Calibri" w:hAnsi="Arial" w:cs="Arial"/>
            <w:color w:val="0000FF"/>
            <w:u w:val="single" w:color="0000FF"/>
            <w:lang w:eastAsia="en-GB"/>
          </w:rPr>
          <w:t>Online</w:t>
        </w:r>
      </w:hyperlink>
      <w:hyperlink r:id="rId234">
        <w:r w:rsidRPr="00BE20E5">
          <w:rPr>
            <w:rFonts w:ascii="Arial" w:eastAsia="Calibri" w:hAnsi="Arial" w:cs="Arial"/>
            <w:color w:val="0000FF"/>
            <w:u w:val="single" w:color="0000FF"/>
            <w:lang w:eastAsia="en-GB"/>
          </w:rPr>
          <w:t xml:space="preserve"> </w:t>
        </w:r>
      </w:hyperlink>
      <w:hyperlink r:id="rId235">
        <w:r w:rsidRPr="00BE20E5">
          <w:rPr>
            <w:rFonts w:ascii="Arial" w:eastAsia="Calibri" w:hAnsi="Arial" w:cs="Arial"/>
            <w:color w:val="0000FF"/>
            <w:u w:val="single" w:color="0000FF"/>
            <w:lang w:eastAsia="en-GB"/>
          </w:rPr>
          <w:t>Help</w:t>
        </w:r>
      </w:hyperlink>
      <w:hyperlink r:id="rId236">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28432102"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9.1 Information required for completing your submission</w:t>
      </w:r>
      <w:r w:rsidRPr="00BE20E5">
        <w:rPr>
          <w:rFonts w:ascii="Arial" w:eastAsia="Times New Roman" w:hAnsi="Arial" w:cs="Arial"/>
          <w:color w:val="242424"/>
          <w:sz w:val="24"/>
          <w:lang w:eastAsia="en-GB"/>
        </w:rPr>
        <w:t xml:space="preserve"> </w:t>
      </w:r>
    </w:p>
    <w:p w14:paraId="32561E06"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You will be asked to provide contact details and academic affiliations for all co-authors via the submission system and identify who is to be the corresponding author. These details must match what appears on your manuscript. At this </w:t>
      </w:r>
      <w:proofErr w:type="gramStart"/>
      <w:r w:rsidRPr="00BE20E5">
        <w:rPr>
          <w:rFonts w:ascii="Arial" w:eastAsia="Calibri" w:hAnsi="Arial" w:cs="Arial"/>
          <w:color w:val="1F497D"/>
          <w:lang w:eastAsia="en-GB"/>
        </w:rPr>
        <w:t>stage</w:t>
      </w:r>
      <w:proofErr w:type="gramEnd"/>
      <w:r w:rsidRPr="00BE20E5">
        <w:rPr>
          <w:rFonts w:ascii="Arial" w:eastAsia="Calibri" w:hAnsi="Arial" w:cs="Arial"/>
          <w:color w:val="1F497D"/>
          <w:lang w:eastAsia="en-GB"/>
        </w:rPr>
        <w:t xml:space="preserve"> please ensure you have </w:t>
      </w:r>
      <w:r w:rsidRPr="00BE20E5">
        <w:rPr>
          <w:rFonts w:ascii="Arial" w:eastAsia="Calibri" w:hAnsi="Arial" w:cs="Arial"/>
          <w:color w:val="1F497D"/>
          <w:lang w:eastAsia="en-GB"/>
        </w:rPr>
        <w:lastRenderedPageBreak/>
        <w:t>included all the required statements and declarations and uploaded any additional supplementary files (including reporting guidelines where relevant).</w:t>
      </w:r>
      <w:r w:rsidRPr="00BE20E5">
        <w:rPr>
          <w:rFonts w:ascii="Arial" w:eastAsia="Times New Roman" w:hAnsi="Arial" w:cs="Arial"/>
          <w:color w:val="242424"/>
          <w:sz w:val="24"/>
          <w:lang w:eastAsia="en-GB"/>
        </w:rPr>
        <w:t xml:space="preserve"> </w:t>
      </w:r>
    </w:p>
    <w:p w14:paraId="2CCA8CEB"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 xml:space="preserve">9.2 ORCID </w:t>
      </w:r>
      <w:proofErr w:type="spellStart"/>
      <w:r w:rsidRPr="00BE20E5">
        <w:rPr>
          <w:rFonts w:ascii="Arial" w:eastAsia="Calibri" w:hAnsi="Arial" w:cs="Arial"/>
          <w:b/>
          <w:color w:val="1F497D"/>
          <w:lang w:eastAsia="en-GB"/>
        </w:rPr>
        <w:t>iDs</w:t>
      </w:r>
      <w:proofErr w:type="spellEnd"/>
      <w:r w:rsidRPr="00BE20E5">
        <w:rPr>
          <w:rFonts w:ascii="Arial" w:eastAsia="Times New Roman" w:hAnsi="Arial" w:cs="Arial"/>
          <w:color w:val="242424"/>
          <w:sz w:val="24"/>
          <w:lang w:eastAsia="en-GB"/>
        </w:rPr>
        <w:t xml:space="preserve"> </w:t>
      </w:r>
    </w:p>
    <w:p w14:paraId="718CEACF" w14:textId="77777777" w:rsidR="002D3300" w:rsidRPr="00BE20E5" w:rsidRDefault="002D3300" w:rsidP="002D3300">
      <w:pPr>
        <w:spacing w:after="0" w:line="250" w:lineRule="auto"/>
        <w:rPr>
          <w:rFonts w:ascii="Arial" w:eastAsia="Arial" w:hAnsi="Arial" w:cs="Arial"/>
          <w:color w:val="000000"/>
          <w:lang w:eastAsia="en-GB"/>
        </w:rPr>
      </w:pPr>
      <w:r w:rsidRPr="00BE20E5">
        <w:rPr>
          <w:rFonts w:ascii="Arial" w:eastAsia="Calibri" w:hAnsi="Arial" w:cs="Arial"/>
          <w:color w:val="1F497D"/>
          <w:lang w:eastAsia="en-GB"/>
        </w:rPr>
        <w:t>As part of our commitment to ensuring an ethical, transparent and fair peer review process SAGE is a supporting member of</w:t>
      </w:r>
      <w:hyperlink r:id="rId237">
        <w:r w:rsidRPr="00BE20E5">
          <w:rPr>
            <w:rFonts w:ascii="Arial" w:eastAsia="Calibri" w:hAnsi="Arial" w:cs="Arial"/>
            <w:color w:val="1F497D"/>
            <w:lang w:eastAsia="en-GB"/>
          </w:rPr>
          <w:t xml:space="preserve"> </w:t>
        </w:r>
      </w:hyperlink>
      <w:hyperlink r:id="rId238">
        <w:r w:rsidRPr="00BE20E5">
          <w:rPr>
            <w:rFonts w:ascii="Arial" w:eastAsia="Calibri" w:hAnsi="Arial" w:cs="Arial"/>
            <w:color w:val="0000FF"/>
            <w:u w:val="single" w:color="0000FF"/>
            <w:lang w:eastAsia="en-GB"/>
          </w:rPr>
          <w:t>ORCID,</w:t>
        </w:r>
      </w:hyperlink>
      <w:hyperlink r:id="rId239">
        <w:r w:rsidRPr="00BE20E5">
          <w:rPr>
            <w:rFonts w:ascii="Arial" w:eastAsia="Calibri" w:hAnsi="Arial" w:cs="Arial"/>
            <w:color w:val="0000FF"/>
            <w:u w:val="single" w:color="0000FF"/>
            <w:lang w:eastAsia="en-GB"/>
          </w:rPr>
          <w:t xml:space="preserve"> </w:t>
        </w:r>
      </w:hyperlink>
      <w:hyperlink r:id="rId240">
        <w:r w:rsidRPr="00BE20E5">
          <w:rPr>
            <w:rFonts w:ascii="Arial" w:eastAsia="Calibri" w:hAnsi="Arial" w:cs="Arial"/>
            <w:color w:val="0000FF"/>
            <w:u w:val="single" w:color="0000FF"/>
            <w:lang w:eastAsia="en-GB"/>
          </w:rPr>
          <w:t>the</w:t>
        </w:r>
      </w:hyperlink>
      <w:hyperlink r:id="rId241">
        <w:r w:rsidRPr="00BE20E5">
          <w:rPr>
            <w:rFonts w:ascii="Arial" w:eastAsia="Calibri" w:hAnsi="Arial" w:cs="Arial"/>
            <w:color w:val="0000FF"/>
            <w:u w:val="single" w:color="0000FF"/>
            <w:lang w:eastAsia="en-GB"/>
          </w:rPr>
          <w:t xml:space="preserve"> </w:t>
        </w:r>
      </w:hyperlink>
      <w:hyperlink r:id="rId242">
        <w:r w:rsidRPr="00BE20E5">
          <w:rPr>
            <w:rFonts w:ascii="Arial" w:eastAsia="Calibri" w:hAnsi="Arial" w:cs="Arial"/>
            <w:color w:val="0000FF"/>
            <w:u w:val="single" w:color="0000FF"/>
            <w:lang w:eastAsia="en-GB"/>
          </w:rPr>
          <w:t>Open</w:t>
        </w:r>
      </w:hyperlink>
      <w:hyperlink r:id="rId243">
        <w:r w:rsidRPr="00BE20E5">
          <w:rPr>
            <w:rFonts w:ascii="Arial" w:eastAsia="Calibri" w:hAnsi="Arial" w:cs="Arial"/>
            <w:color w:val="0000FF"/>
            <w:u w:val="single" w:color="0000FF"/>
            <w:lang w:eastAsia="en-GB"/>
          </w:rPr>
          <w:t xml:space="preserve"> </w:t>
        </w:r>
      </w:hyperlink>
      <w:hyperlink r:id="rId244">
        <w:r w:rsidRPr="00BE20E5">
          <w:rPr>
            <w:rFonts w:ascii="Arial" w:eastAsia="Calibri" w:hAnsi="Arial" w:cs="Arial"/>
            <w:color w:val="0000FF"/>
            <w:u w:val="single" w:color="0000FF"/>
            <w:lang w:eastAsia="en-GB"/>
          </w:rPr>
          <w:t>Researcher</w:t>
        </w:r>
      </w:hyperlink>
      <w:hyperlink r:id="rId245">
        <w:r w:rsidRPr="00BE20E5">
          <w:rPr>
            <w:rFonts w:ascii="Arial" w:eastAsia="Calibri" w:hAnsi="Arial" w:cs="Arial"/>
            <w:color w:val="0000FF"/>
            <w:u w:val="single" w:color="0000FF"/>
            <w:lang w:eastAsia="en-GB"/>
          </w:rPr>
          <w:t xml:space="preserve"> </w:t>
        </w:r>
      </w:hyperlink>
      <w:hyperlink r:id="rId246">
        <w:r w:rsidRPr="00BE20E5">
          <w:rPr>
            <w:rFonts w:ascii="Arial" w:eastAsia="Calibri" w:hAnsi="Arial" w:cs="Arial"/>
            <w:color w:val="0000FF"/>
            <w:u w:val="single" w:color="0000FF"/>
            <w:lang w:eastAsia="en-GB"/>
          </w:rPr>
          <w:t>and</w:t>
        </w:r>
      </w:hyperlink>
      <w:hyperlink r:id="rId247">
        <w:r w:rsidRPr="00BE20E5">
          <w:rPr>
            <w:rFonts w:ascii="Arial" w:eastAsia="Calibri" w:hAnsi="Arial" w:cs="Arial"/>
            <w:color w:val="0000FF"/>
            <w:u w:val="single" w:color="0000FF"/>
            <w:lang w:eastAsia="en-GB"/>
          </w:rPr>
          <w:t xml:space="preserve"> </w:t>
        </w:r>
      </w:hyperlink>
      <w:hyperlink r:id="rId248">
        <w:r w:rsidRPr="00BE20E5">
          <w:rPr>
            <w:rFonts w:ascii="Arial" w:eastAsia="Calibri" w:hAnsi="Arial" w:cs="Arial"/>
            <w:color w:val="0000FF"/>
            <w:u w:val="single" w:color="0000FF"/>
            <w:lang w:eastAsia="en-GB"/>
          </w:rPr>
          <w:t>Contributor</w:t>
        </w:r>
      </w:hyperlink>
      <w:hyperlink r:id="rId249">
        <w:r w:rsidRPr="00BE20E5">
          <w:rPr>
            <w:rFonts w:ascii="Arial" w:eastAsia="Calibri" w:hAnsi="Arial" w:cs="Arial"/>
            <w:color w:val="0000FF"/>
            <w:u w:val="single" w:color="0000FF"/>
            <w:lang w:eastAsia="en-GB"/>
          </w:rPr>
          <w:t xml:space="preserve"> </w:t>
        </w:r>
      </w:hyperlink>
      <w:hyperlink r:id="rId250">
        <w:r w:rsidRPr="00BE20E5">
          <w:rPr>
            <w:rFonts w:ascii="Arial" w:eastAsia="Calibri" w:hAnsi="Arial" w:cs="Arial"/>
            <w:color w:val="0000FF"/>
            <w:u w:val="single" w:color="0000FF"/>
            <w:lang w:eastAsia="en-GB"/>
          </w:rPr>
          <w:t>ID</w:t>
        </w:r>
      </w:hyperlink>
      <w:hyperlink r:id="rId251">
        <w:r w:rsidRPr="00BE20E5">
          <w:rPr>
            <w:rFonts w:ascii="Arial" w:eastAsia="Calibri" w:hAnsi="Arial" w:cs="Arial"/>
            <w:color w:val="1F497D"/>
            <w:lang w:eastAsia="en-GB"/>
          </w:rPr>
          <w:t>.</w:t>
        </w:r>
      </w:hyperlink>
      <w:r w:rsidRPr="00BE20E5">
        <w:rPr>
          <w:rFonts w:ascii="Arial" w:eastAsia="Calibri" w:hAnsi="Arial" w:cs="Arial"/>
          <w:color w:val="1F497D"/>
          <w:lang w:eastAsia="en-GB"/>
        </w:rPr>
        <w:t xml:space="preserve"> ORCID provides a unique and persistent digital identifier that distinguishes researchers from every other researcher, even those who share the same name, and, through integration in key research workflows such as manuscript and grant submission, supports automated linkages between researchers and their professional activities, ensuring that their work is recognized.</w:t>
      </w:r>
      <w:r w:rsidRPr="00BE20E5">
        <w:rPr>
          <w:rFonts w:ascii="Arial" w:eastAsia="Times New Roman" w:hAnsi="Arial" w:cs="Arial"/>
          <w:color w:val="242424"/>
          <w:sz w:val="24"/>
          <w:lang w:eastAsia="en-GB"/>
        </w:rPr>
        <w:t xml:space="preserve"> </w:t>
      </w:r>
    </w:p>
    <w:p w14:paraId="4619066D"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If you already have an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please list this next to your name in this section. You will also be asked to link your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to your submission during the online submission process.</w:t>
      </w:r>
      <w:r w:rsidRPr="00BE20E5">
        <w:rPr>
          <w:rFonts w:ascii="Arial" w:eastAsia="Times New Roman" w:hAnsi="Arial" w:cs="Arial"/>
          <w:color w:val="242424"/>
          <w:sz w:val="24"/>
          <w:lang w:eastAsia="en-GB"/>
        </w:rPr>
        <w:t xml:space="preserve"> </w:t>
      </w:r>
    </w:p>
    <w:p w14:paraId="49186DEC" w14:textId="77777777" w:rsidR="002D3300" w:rsidRPr="00BE20E5" w:rsidRDefault="002D3300" w:rsidP="002D3300">
      <w:pPr>
        <w:spacing w:after="24" w:line="250" w:lineRule="auto"/>
        <w:ind w:right="268"/>
        <w:rPr>
          <w:rFonts w:ascii="Arial" w:eastAsia="Arial" w:hAnsi="Arial" w:cs="Arial"/>
          <w:color w:val="000000"/>
          <w:lang w:eastAsia="en-GB"/>
        </w:rPr>
      </w:pPr>
      <w:r w:rsidRPr="00BE20E5">
        <w:rPr>
          <w:rFonts w:ascii="Arial" w:eastAsia="Calibri" w:hAnsi="Arial" w:cs="Arial"/>
          <w:color w:val="1F497D"/>
          <w:lang w:eastAsia="en-GB"/>
        </w:rPr>
        <w:t xml:space="preserve">We also strongly encourage all co-authors to link their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to their accounts in our online peer review platforms. It takes seconds to </w:t>
      </w:r>
      <w:proofErr w:type="gramStart"/>
      <w:r w:rsidRPr="00BE20E5">
        <w:rPr>
          <w:rFonts w:ascii="Arial" w:eastAsia="Calibri" w:hAnsi="Arial" w:cs="Arial"/>
          <w:color w:val="1F497D"/>
          <w:lang w:eastAsia="en-GB"/>
        </w:rPr>
        <w:t>do:</w:t>
      </w:r>
      <w:proofErr w:type="gramEnd"/>
      <w:r w:rsidRPr="00BE20E5">
        <w:rPr>
          <w:rFonts w:ascii="Arial" w:eastAsia="Calibri" w:hAnsi="Arial" w:cs="Arial"/>
          <w:color w:val="1F497D"/>
          <w:lang w:eastAsia="en-GB"/>
        </w:rPr>
        <w:t xml:space="preserve"> click the link when prompted, sign into your ORCID account and our systems are automatically updated. Your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will become part of your accepted publication’s metadata, making your work attributable to you and only you. Your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is published with your article so that fellow researchers reading your work can link to your ORCID profile and from there link to your other publications. Please note that only ORCID </w:t>
      </w:r>
      <w:proofErr w:type="spellStart"/>
      <w:r w:rsidRPr="00BE20E5">
        <w:rPr>
          <w:rFonts w:ascii="Arial" w:eastAsia="Calibri" w:hAnsi="Arial" w:cs="Arial"/>
          <w:color w:val="1F497D"/>
          <w:lang w:eastAsia="en-GB"/>
        </w:rPr>
        <w:t>iDs</w:t>
      </w:r>
      <w:proofErr w:type="spellEnd"/>
      <w:r w:rsidRPr="00BE20E5">
        <w:rPr>
          <w:rFonts w:ascii="Arial" w:eastAsia="Calibri" w:hAnsi="Arial" w:cs="Arial"/>
          <w:color w:val="1F497D"/>
          <w:lang w:eastAsia="en-GB"/>
        </w:rPr>
        <w:t xml:space="preserve"> validated prior to article acceptance will be authorized for publication, and ORCID </w:t>
      </w:r>
      <w:proofErr w:type="spellStart"/>
      <w:r w:rsidRPr="00BE20E5">
        <w:rPr>
          <w:rFonts w:ascii="Arial" w:eastAsia="Calibri" w:hAnsi="Arial" w:cs="Arial"/>
          <w:color w:val="1F497D"/>
          <w:lang w:eastAsia="en-GB"/>
        </w:rPr>
        <w:t>iDs</w:t>
      </w:r>
      <w:proofErr w:type="spellEnd"/>
      <w:r w:rsidRPr="00BE20E5">
        <w:rPr>
          <w:rFonts w:ascii="Arial" w:eastAsia="Calibri" w:hAnsi="Arial" w:cs="Arial"/>
          <w:color w:val="1F497D"/>
          <w:lang w:eastAsia="en-GB"/>
        </w:rPr>
        <w:t xml:space="preserve"> cannot be added or amended at a later stage.</w:t>
      </w:r>
      <w:r w:rsidRPr="00BE20E5">
        <w:rPr>
          <w:rFonts w:ascii="Arial" w:eastAsia="Times New Roman" w:hAnsi="Arial" w:cs="Arial"/>
          <w:color w:val="242424"/>
          <w:sz w:val="24"/>
          <w:lang w:eastAsia="en-GB"/>
        </w:rPr>
        <w:t xml:space="preserve"> </w:t>
      </w:r>
      <w:r w:rsidRPr="00BE20E5">
        <w:rPr>
          <w:rFonts w:ascii="Arial" w:eastAsia="Calibri" w:hAnsi="Arial" w:cs="Arial"/>
          <w:color w:val="1F497D"/>
          <w:lang w:eastAsia="en-GB"/>
        </w:rPr>
        <w:t xml:space="preserve">If you do not already have an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please follow this</w:t>
      </w:r>
      <w:hyperlink r:id="rId252">
        <w:r w:rsidRPr="00BE20E5">
          <w:rPr>
            <w:rFonts w:ascii="Arial" w:eastAsia="Calibri" w:hAnsi="Arial" w:cs="Arial"/>
            <w:color w:val="1F497D"/>
            <w:lang w:eastAsia="en-GB"/>
          </w:rPr>
          <w:t xml:space="preserve"> </w:t>
        </w:r>
      </w:hyperlink>
      <w:hyperlink r:id="rId253">
        <w:r w:rsidRPr="00BE20E5">
          <w:rPr>
            <w:rFonts w:ascii="Arial" w:eastAsia="Calibri" w:hAnsi="Arial" w:cs="Arial"/>
            <w:color w:val="0000FF"/>
            <w:u w:val="single" w:color="0000FF"/>
            <w:lang w:eastAsia="en-GB"/>
          </w:rPr>
          <w:t>link</w:t>
        </w:r>
      </w:hyperlink>
      <w:hyperlink r:id="rId254">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to create one or visit our</w:t>
      </w:r>
      <w:hyperlink r:id="rId255">
        <w:r w:rsidRPr="00BE20E5">
          <w:rPr>
            <w:rFonts w:ascii="Arial" w:eastAsia="Calibri" w:hAnsi="Arial" w:cs="Arial"/>
            <w:color w:val="1F497D"/>
            <w:lang w:eastAsia="en-GB"/>
          </w:rPr>
          <w:t xml:space="preserve"> </w:t>
        </w:r>
      </w:hyperlink>
      <w:hyperlink r:id="rId256">
        <w:r w:rsidRPr="00BE20E5">
          <w:rPr>
            <w:rFonts w:ascii="Arial" w:eastAsia="Calibri" w:hAnsi="Arial" w:cs="Arial"/>
            <w:color w:val="0000FF"/>
            <w:u w:val="single" w:color="0000FF"/>
            <w:lang w:eastAsia="en-GB"/>
          </w:rPr>
          <w:t>ORCID</w:t>
        </w:r>
      </w:hyperlink>
      <w:hyperlink r:id="rId257">
        <w:r w:rsidRPr="00BE20E5">
          <w:rPr>
            <w:rFonts w:ascii="Arial" w:eastAsia="Calibri" w:hAnsi="Arial" w:cs="Arial"/>
            <w:color w:val="0000FF"/>
            <w:u w:val="single" w:color="0000FF"/>
            <w:lang w:eastAsia="en-GB"/>
          </w:rPr>
          <w:t xml:space="preserve"> </w:t>
        </w:r>
      </w:hyperlink>
      <w:hyperlink r:id="rId258">
        <w:r w:rsidRPr="00BE20E5">
          <w:rPr>
            <w:rFonts w:ascii="Arial" w:eastAsia="Calibri" w:hAnsi="Arial" w:cs="Arial"/>
            <w:color w:val="0000FF"/>
            <w:u w:val="single" w:color="0000FF"/>
            <w:lang w:eastAsia="en-GB"/>
          </w:rPr>
          <w:t>homepage</w:t>
        </w:r>
      </w:hyperlink>
      <w:hyperlink r:id="rId259">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to learn more.</w:t>
      </w:r>
      <w:r w:rsidRPr="00BE20E5">
        <w:rPr>
          <w:rFonts w:ascii="Arial" w:eastAsia="Times New Roman" w:hAnsi="Arial" w:cs="Arial"/>
          <w:color w:val="242424"/>
          <w:sz w:val="24"/>
          <w:lang w:eastAsia="en-GB"/>
        </w:rPr>
        <w:t xml:space="preserve"> </w:t>
      </w:r>
    </w:p>
    <w:p w14:paraId="493DC6E8"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9.3 Permissions</w:t>
      </w:r>
      <w:r w:rsidRPr="00BE20E5">
        <w:rPr>
          <w:rFonts w:ascii="Arial" w:eastAsia="Times New Roman" w:hAnsi="Arial" w:cs="Arial"/>
          <w:color w:val="242424"/>
          <w:sz w:val="24"/>
          <w:lang w:eastAsia="en-GB"/>
        </w:rPr>
        <w:t xml:space="preserve"> </w:t>
      </w:r>
    </w:p>
    <w:p w14:paraId="620499C1"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b/>
          <w:color w:val="1F497D"/>
          <w:lang w:eastAsia="en-GB"/>
        </w:rPr>
        <w:t>Please also ensure that you have obtained any necessary permission</w:t>
      </w:r>
      <w:r w:rsidRPr="00BE20E5">
        <w:rPr>
          <w:rFonts w:ascii="Arial" w:eastAsia="Calibri" w:hAnsi="Arial" w:cs="Arial"/>
          <w:color w:val="1F497D"/>
          <w:lang w:eastAsia="en-GB"/>
        </w:rPr>
        <w:t xml:space="preserve"> from copyright holders for reproducing any illustrations, tables, </w:t>
      </w:r>
      <w:proofErr w:type="gramStart"/>
      <w:r w:rsidRPr="00BE20E5">
        <w:rPr>
          <w:rFonts w:ascii="Arial" w:eastAsia="Calibri" w:hAnsi="Arial" w:cs="Arial"/>
          <w:color w:val="1F497D"/>
          <w:lang w:eastAsia="en-GB"/>
        </w:rPr>
        <w:t>figures</w:t>
      </w:r>
      <w:proofErr w:type="gramEnd"/>
      <w:r w:rsidRPr="00BE20E5">
        <w:rPr>
          <w:rFonts w:ascii="Arial" w:eastAsia="Calibri" w:hAnsi="Arial" w:cs="Arial"/>
          <w:color w:val="1F497D"/>
          <w:lang w:eastAsia="en-GB"/>
        </w:rPr>
        <w:t xml:space="preserve"> or lengthy quotations previously published elsewhere. For further information including guidance on fair dealing for criticism and review, please see the Copyright and Permissions page on the</w:t>
      </w:r>
      <w:hyperlink r:id="rId260">
        <w:r w:rsidRPr="00BE20E5">
          <w:rPr>
            <w:rFonts w:ascii="Arial" w:eastAsia="Calibri" w:hAnsi="Arial" w:cs="Arial"/>
            <w:color w:val="1F497D"/>
            <w:lang w:eastAsia="en-GB"/>
          </w:rPr>
          <w:t xml:space="preserve"> </w:t>
        </w:r>
      </w:hyperlink>
      <w:hyperlink r:id="rId261">
        <w:r w:rsidRPr="00BE20E5">
          <w:rPr>
            <w:rFonts w:ascii="Arial" w:eastAsia="Calibri" w:hAnsi="Arial" w:cs="Arial"/>
            <w:color w:val="0000FF"/>
            <w:u w:val="single" w:color="0000FF"/>
            <w:lang w:eastAsia="en-GB"/>
          </w:rPr>
          <w:t>SAGE</w:t>
        </w:r>
      </w:hyperlink>
      <w:hyperlink r:id="rId262">
        <w:r w:rsidRPr="00BE20E5">
          <w:rPr>
            <w:rFonts w:ascii="Arial" w:eastAsia="Calibri" w:hAnsi="Arial" w:cs="Arial"/>
            <w:color w:val="0000FF"/>
            <w:u w:val="single" w:color="0000FF"/>
            <w:lang w:eastAsia="en-GB"/>
          </w:rPr>
          <w:t xml:space="preserve"> </w:t>
        </w:r>
      </w:hyperlink>
      <w:hyperlink r:id="rId263">
        <w:r w:rsidRPr="00BE20E5">
          <w:rPr>
            <w:rFonts w:ascii="Arial" w:eastAsia="Calibri" w:hAnsi="Arial" w:cs="Arial"/>
            <w:color w:val="0000FF"/>
            <w:u w:val="single" w:color="0000FF"/>
            <w:lang w:eastAsia="en-GB"/>
          </w:rPr>
          <w:t>Author</w:t>
        </w:r>
      </w:hyperlink>
      <w:hyperlink r:id="rId264">
        <w:r w:rsidRPr="00BE20E5">
          <w:rPr>
            <w:rFonts w:ascii="Arial" w:eastAsia="Calibri" w:hAnsi="Arial" w:cs="Arial"/>
            <w:color w:val="0000FF"/>
            <w:lang w:eastAsia="en-GB"/>
          </w:rPr>
          <w:t xml:space="preserve"> </w:t>
        </w:r>
      </w:hyperlink>
      <w:hyperlink r:id="rId265">
        <w:r w:rsidRPr="00BE20E5">
          <w:rPr>
            <w:rFonts w:ascii="Arial" w:eastAsia="Calibri" w:hAnsi="Arial" w:cs="Arial"/>
            <w:color w:val="0000FF"/>
            <w:u w:val="single" w:color="0000FF"/>
            <w:lang w:eastAsia="en-GB"/>
          </w:rPr>
          <w:t>Gateway</w:t>
        </w:r>
      </w:hyperlink>
      <w:hyperlink r:id="rId266">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658B7B65" w14:textId="77777777" w:rsidR="002D3300" w:rsidRPr="00BE20E5" w:rsidRDefault="00000000" w:rsidP="002D3300">
      <w:pPr>
        <w:spacing w:after="15"/>
        <w:rPr>
          <w:rFonts w:ascii="Arial" w:eastAsia="Arial" w:hAnsi="Arial" w:cs="Arial"/>
          <w:color w:val="000000"/>
          <w:lang w:eastAsia="en-GB"/>
        </w:rPr>
      </w:pPr>
      <w:hyperlink r:id="rId267" w:anchor="top">
        <w:r w:rsidR="002D3300" w:rsidRPr="00BE20E5">
          <w:rPr>
            <w:rFonts w:ascii="Arial" w:eastAsia="Calibri" w:hAnsi="Arial" w:cs="Arial"/>
            <w:color w:val="0000FF"/>
            <w:u w:val="single" w:color="0000FF"/>
            <w:lang w:eastAsia="en-GB"/>
          </w:rPr>
          <w:t>Back</w:t>
        </w:r>
      </w:hyperlink>
      <w:hyperlink r:id="rId268" w:anchor="top">
        <w:r w:rsidR="002D3300" w:rsidRPr="00BE20E5">
          <w:rPr>
            <w:rFonts w:ascii="Arial" w:eastAsia="Calibri" w:hAnsi="Arial" w:cs="Arial"/>
            <w:color w:val="0000FF"/>
            <w:u w:val="single" w:color="0000FF"/>
            <w:lang w:eastAsia="en-GB"/>
          </w:rPr>
          <w:t xml:space="preserve"> </w:t>
        </w:r>
      </w:hyperlink>
      <w:hyperlink r:id="rId269" w:anchor="top">
        <w:r w:rsidR="002D3300" w:rsidRPr="00BE20E5">
          <w:rPr>
            <w:rFonts w:ascii="Arial" w:eastAsia="Calibri" w:hAnsi="Arial" w:cs="Arial"/>
            <w:color w:val="0000FF"/>
            <w:u w:val="single" w:color="0000FF"/>
            <w:lang w:eastAsia="en-GB"/>
          </w:rPr>
          <w:t>to</w:t>
        </w:r>
      </w:hyperlink>
      <w:hyperlink r:id="rId270" w:anchor="top">
        <w:r w:rsidR="002D3300" w:rsidRPr="00BE20E5">
          <w:rPr>
            <w:rFonts w:ascii="Arial" w:eastAsia="Calibri" w:hAnsi="Arial" w:cs="Arial"/>
            <w:color w:val="0000FF"/>
            <w:u w:val="single" w:color="0000FF"/>
            <w:lang w:eastAsia="en-GB"/>
          </w:rPr>
          <w:t xml:space="preserve"> </w:t>
        </w:r>
      </w:hyperlink>
      <w:hyperlink r:id="rId271" w:anchor="top">
        <w:r w:rsidR="002D3300" w:rsidRPr="00BE20E5">
          <w:rPr>
            <w:rFonts w:ascii="Arial" w:eastAsia="Calibri" w:hAnsi="Arial" w:cs="Arial"/>
            <w:color w:val="0000FF"/>
            <w:u w:val="single" w:color="0000FF"/>
            <w:lang w:eastAsia="en-GB"/>
          </w:rPr>
          <w:t>top</w:t>
        </w:r>
      </w:hyperlink>
      <w:hyperlink r:id="rId272" w:anchor="top">
        <w:r w:rsidR="002D3300" w:rsidRPr="00BE20E5">
          <w:rPr>
            <w:rFonts w:ascii="Arial" w:eastAsia="Times New Roman" w:hAnsi="Arial" w:cs="Arial"/>
            <w:color w:val="242424"/>
            <w:sz w:val="24"/>
            <w:lang w:eastAsia="en-GB"/>
          </w:rPr>
          <w:t xml:space="preserve"> </w:t>
        </w:r>
      </w:hyperlink>
    </w:p>
    <w:p w14:paraId="3309BC51" w14:textId="77777777" w:rsidR="002D3300" w:rsidRPr="00BE20E5" w:rsidRDefault="002D3300" w:rsidP="002D3300">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t>10. On acceptance and publication</w:t>
      </w:r>
      <w:r w:rsidRPr="00BE20E5">
        <w:rPr>
          <w:rFonts w:ascii="Arial" w:eastAsia="Times New Roman" w:hAnsi="Arial" w:cs="Arial"/>
          <w:color w:val="242424"/>
          <w:sz w:val="24"/>
          <w:lang w:eastAsia="en-GB"/>
        </w:rPr>
        <w:t xml:space="preserve"> </w:t>
      </w:r>
    </w:p>
    <w:p w14:paraId="178A351D"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10.1 SAGE Production</w:t>
      </w:r>
      <w:r w:rsidRPr="00BE20E5">
        <w:rPr>
          <w:rFonts w:ascii="Arial" w:eastAsia="Times New Roman" w:hAnsi="Arial" w:cs="Arial"/>
          <w:color w:val="242424"/>
          <w:sz w:val="24"/>
          <w:lang w:eastAsia="en-GB"/>
        </w:rPr>
        <w:t xml:space="preserve"> </w:t>
      </w:r>
    </w:p>
    <w:p w14:paraId="2C244A2A"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Your SAGE Production Editor will keep you informed as to your article’s progress throughout the production process. Proofs will made available to the corresponding author via our editing portal SAGE Edit, or by email to the corresponding author and should be returned promptly. Authors are reminded to check their proofs carefully to confirm that all author information, including names, affiliations, sequence and contact details are correct, and that Funding and Conflict of Interest statements, if any, are accurate. Please note that if there are any changes to the author list at this stage all authors will be required to complete and sign a form authorising the change.</w:t>
      </w:r>
      <w:r w:rsidRPr="00BE20E5">
        <w:rPr>
          <w:rFonts w:ascii="Arial" w:eastAsia="Times New Roman" w:hAnsi="Arial" w:cs="Arial"/>
          <w:color w:val="242424"/>
          <w:sz w:val="24"/>
          <w:lang w:eastAsia="en-GB"/>
        </w:rPr>
        <w:t xml:space="preserve"> </w:t>
      </w:r>
    </w:p>
    <w:p w14:paraId="073E02AE"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10.2 Online publication</w:t>
      </w:r>
      <w:r w:rsidRPr="00BE20E5">
        <w:rPr>
          <w:rFonts w:ascii="Arial" w:eastAsia="Times New Roman" w:hAnsi="Arial" w:cs="Arial"/>
          <w:color w:val="242424"/>
          <w:sz w:val="24"/>
          <w:lang w:eastAsia="en-GB"/>
        </w:rPr>
        <w:t xml:space="preserve"> </w:t>
      </w:r>
    </w:p>
    <w:p w14:paraId="70F98362"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One of the many benefits of publishing your research in an open access journal is the speed to publication. With no page count constraints, your article will be published online in a fully citable form with a DOI number as soon as it has completed the production process. At this </w:t>
      </w:r>
      <w:proofErr w:type="gramStart"/>
      <w:r w:rsidRPr="00BE20E5">
        <w:rPr>
          <w:rFonts w:ascii="Arial" w:eastAsia="Calibri" w:hAnsi="Arial" w:cs="Arial"/>
          <w:color w:val="1F497D"/>
          <w:lang w:eastAsia="en-GB"/>
        </w:rPr>
        <w:t>time</w:t>
      </w:r>
      <w:proofErr w:type="gramEnd"/>
      <w:r w:rsidRPr="00BE20E5">
        <w:rPr>
          <w:rFonts w:ascii="Arial" w:eastAsia="Calibri" w:hAnsi="Arial" w:cs="Arial"/>
          <w:color w:val="1F497D"/>
          <w:lang w:eastAsia="en-GB"/>
        </w:rPr>
        <w:t xml:space="preserve"> it will be completely free to view and download for all.</w:t>
      </w:r>
      <w:r w:rsidRPr="00BE20E5">
        <w:rPr>
          <w:rFonts w:ascii="Arial" w:eastAsia="Times New Roman" w:hAnsi="Arial" w:cs="Arial"/>
          <w:color w:val="242424"/>
          <w:sz w:val="24"/>
          <w:lang w:eastAsia="en-GB"/>
        </w:rPr>
        <w:t xml:space="preserve"> </w:t>
      </w:r>
    </w:p>
    <w:p w14:paraId="2F322CF4" w14:textId="77777777" w:rsidR="002D3300" w:rsidRPr="00BE20E5" w:rsidRDefault="002D3300" w:rsidP="002D3300">
      <w:pPr>
        <w:spacing w:after="0"/>
        <w:rPr>
          <w:rFonts w:ascii="Arial" w:eastAsia="Arial" w:hAnsi="Arial" w:cs="Arial"/>
          <w:color w:val="000000"/>
          <w:lang w:eastAsia="en-GB"/>
        </w:rPr>
      </w:pPr>
      <w:r w:rsidRPr="00BE20E5">
        <w:rPr>
          <w:rFonts w:ascii="Arial" w:eastAsia="Calibri" w:hAnsi="Arial" w:cs="Arial"/>
          <w:b/>
          <w:color w:val="1F497D"/>
          <w:lang w:eastAsia="en-GB"/>
        </w:rPr>
        <w:t>10.3 Access to your published article</w:t>
      </w:r>
      <w:r w:rsidRPr="00BE20E5">
        <w:rPr>
          <w:rFonts w:ascii="Arial" w:eastAsia="Times New Roman" w:hAnsi="Arial" w:cs="Arial"/>
          <w:color w:val="242424"/>
          <w:sz w:val="24"/>
          <w:lang w:eastAsia="en-GB"/>
        </w:rPr>
        <w:t xml:space="preserve"> </w:t>
      </w:r>
    </w:p>
    <w:p w14:paraId="32F36B47"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SAGE provides authors with online access to their final article.</w:t>
      </w:r>
      <w:r w:rsidRPr="00BE20E5">
        <w:rPr>
          <w:rFonts w:ascii="Arial" w:eastAsia="Times New Roman" w:hAnsi="Arial" w:cs="Arial"/>
          <w:color w:val="242424"/>
          <w:sz w:val="24"/>
          <w:lang w:eastAsia="en-GB"/>
        </w:rPr>
        <w:t xml:space="preserve"> </w:t>
      </w:r>
    </w:p>
    <w:p w14:paraId="3F674614" w14:textId="77777777" w:rsidR="002D3300" w:rsidRPr="00BE20E5" w:rsidRDefault="002D3300" w:rsidP="002D3300">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10.4 Promoting your article</w:t>
      </w:r>
      <w:r w:rsidRPr="00BE20E5">
        <w:rPr>
          <w:rFonts w:ascii="Arial" w:eastAsia="Times New Roman" w:hAnsi="Arial" w:cs="Arial"/>
          <w:color w:val="242424"/>
          <w:sz w:val="24"/>
          <w:lang w:eastAsia="en-GB"/>
        </w:rPr>
        <w:t xml:space="preserve"> </w:t>
      </w:r>
    </w:p>
    <w:p w14:paraId="77F84B73"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Publication is not the end of the process! You can help disseminate your paper and ensure it is as widely read and cited as possible. The SAGE Author Gateway has numerous resources to help you promote your work. Visit the</w:t>
      </w:r>
      <w:hyperlink r:id="rId273">
        <w:r w:rsidRPr="00BE20E5">
          <w:rPr>
            <w:rFonts w:ascii="Arial" w:eastAsia="Calibri" w:hAnsi="Arial" w:cs="Arial"/>
            <w:color w:val="1F497D"/>
            <w:lang w:eastAsia="en-GB"/>
          </w:rPr>
          <w:t xml:space="preserve"> </w:t>
        </w:r>
      </w:hyperlink>
      <w:hyperlink r:id="rId274">
        <w:r w:rsidRPr="00BE20E5">
          <w:rPr>
            <w:rFonts w:ascii="Arial" w:eastAsia="Calibri" w:hAnsi="Arial" w:cs="Arial"/>
            <w:color w:val="0000FF"/>
            <w:u w:val="single" w:color="0000FF"/>
            <w:lang w:eastAsia="en-GB"/>
          </w:rPr>
          <w:t>Promote</w:t>
        </w:r>
      </w:hyperlink>
      <w:hyperlink r:id="rId275">
        <w:r w:rsidRPr="00BE20E5">
          <w:rPr>
            <w:rFonts w:ascii="Arial" w:eastAsia="Calibri" w:hAnsi="Arial" w:cs="Arial"/>
            <w:color w:val="0000FF"/>
            <w:u w:val="single" w:color="0000FF"/>
            <w:lang w:eastAsia="en-GB"/>
          </w:rPr>
          <w:t xml:space="preserve"> </w:t>
        </w:r>
      </w:hyperlink>
      <w:hyperlink r:id="rId276">
        <w:r w:rsidRPr="00BE20E5">
          <w:rPr>
            <w:rFonts w:ascii="Arial" w:eastAsia="Calibri" w:hAnsi="Arial" w:cs="Arial"/>
            <w:color w:val="0000FF"/>
            <w:u w:val="single" w:color="0000FF"/>
            <w:lang w:eastAsia="en-GB"/>
          </w:rPr>
          <w:t>Your</w:t>
        </w:r>
      </w:hyperlink>
      <w:hyperlink r:id="rId277">
        <w:r w:rsidRPr="00BE20E5">
          <w:rPr>
            <w:rFonts w:ascii="Arial" w:eastAsia="Calibri" w:hAnsi="Arial" w:cs="Arial"/>
            <w:color w:val="0000FF"/>
            <w:u w:val="single" w:color="0000FF"/>
            <w:lang w:eastAsia="en-GB"/>
          </w:rPr>
          <w:t xml:space="preserve"> </w:t>
        </w:r>
      </w:hyperlink>
      <w:hyperlink r:id="rId278">
        <w:r w:rsidRPr="00BE20E5">
          <w:rPr>
            <w:rFonts w:ascii="Arial" w:eastAsia="Calibri" w:hAnsi="Arial" w:cs="Arial"/>
            <w:color w:val="0000FF"/>
            <w:u w:val="single" w:color="0000FF"/>
            <w:lang w:eastAsia="en-GB"/>
          </w:rPr>
          <w:t>Article</w:t>
        </w:r>
      </w:hyperlink>
      <w:hyperlink r:id="rId279">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page on the Gateway for tips and advice.</w:t>
      </w:r>
      <w:r w:rsidRPr="00BE20E5">
        <w:rPr>
          <w:rFonts w:ascii="Arial" w:eastAsia="Times New Roman" w:hAnsi="Arial" w:cs="Arial"/>
          <w:color w:val="242424"/>
          <w:sz w:val="24"/>
          <w:lang w:eastAsia="en-GB"/>
        </w:rPr>
        <w:t xml:space="preserve"> </w:t>
      </w:r>
    </w:p>
    <w:p w14:paraId="0B7360FC" w14:textId="77777777" w:rsidR="002D3300" w:rsidRPr="00BE20E5" w:rsidRDefault="00000000" w:rsidP="002D3300">
      <w:pPr>
        <w:spacing w:after="15"/>
        <w:rPr>
          <w:rFonts w:ascii="Arial" w:eastAsia="Arial" w:hAnsi="Arial" w:cs="Arial"/>
          <w:color w:val="000000"/>
          <w:lang w:eastAsia="en-GB"/>
        </w:rPr>
      </w:pPr>
      <w:hyperlink r:id="rId280" w:anchor="top">
        <w:r w:rsidR="002D3300" w:rsidRPr="00BE20E5">
          <w:rPr>
            <w:rFonts w:ascii="Arial" w:eastAsia="Calibri" w:hAnsi="Arial" w:cs="Arial"/>
            <w:color w:val="0000FF"/>
            <w:u w:val="single" w:color="0000FF"/>
            <w:lang w:eastAsia="en-GB"/>
          </w:rPr>
          <w:t>Back</w:t>
        </w:r>
      </w:hyperlink>
      <w:hyperlink r:id="rId281" w:anchor="top">
        <w:r w:rsidR="002D3300" w:rsidRPr="00BE20E5">
          <w:rPr>
            <w:rFonts w:ascii="Arial" w:eastAsia="Calibri" w:hAnsi="Arial" w:cs="Arial"/>
            <w:color w:val="0000FF"/>
            <w:u w:val="single" w:color="0000FF"/>
            <w:lang w:eastAsia="en-GB"/>
          </w:rPr>
          <w:t xml:space="preserve"> </w:t>
        </w:r>
      </w:hyperlink>
      <w:hyperlink r:id="rId282" w:anchor="top">
        <w:r w:rsidR="002D3300" w:rsidRPr="00BE20E5">
          <w:rPr>
            <w:rFonts w:ascii="Arial" w:eastAsia="Calibri" w:hAnsi="Arial" w:cs="Arial"/>
            <w:color w:val="0000FF"/>
            <w:u w:val="single" w:color="0000FF"/>
            <w:lang w:eastAsia="en-GB"/>
          </w:rPr>
          <w:t>to</w:t>
        </w:r>
      </w:hyperlink>
      <w:hyperlink r:id="rId283" w:anchor="top">
        <w:r w:rsidR="002D3300" w:rsidRPr="00BE20E5">
          <w:rPr>
            <w:rFonts w:ascii="Arial" w:eastAsia="Calibri" w:hAnsi="Arial" w:cs="Arial"/>
            <w:color w:val="0000FF"/>
            <w:u w:val="single" w:color="0000FF"/>
            <w:lang w:eastAsia="en-GB"/>
          </w:rPr>
          <w:t xml:space="preserve"> </w:t>
        </w:r>
      </w:hyperlink>
      <w:hyperlink r:id="rId284" w:anchor="top">
        <w:r w:rsidR="002D3300" w:rsidRPr="00BE20E5">
          <w:rPr>
            <w:rFonts w:ascii="Arial" w:eastAsia="Calibri" w:hAnsi="Arial" w:cs="Arial"/>
            <w:color w:val="0000FF"/>
            <w:u w:val="single" w:color="0000FF"/>
            <w:lang w:eastAsia="en-GB"/>
          </w:rPr>
          <w:t>top</w:t>
        </w:r>
      </w:hyperlink>
      <w:hyperlink r:id="rId285" w:anchor="top">
        <w:r w:rsidR="002D3300" w:rsidRPr="00BE20E5">
          <w:rPr>
            <w:rFonts w:ascii="Arial" w:eastAsia="Times New Roman" w:hAnsi="Arial" w:cs="Arial"/>
            <w:color w:val="242424"/>
            <w:sz w:val="24"/>
            <w:lang w:eastAsia="en-GB"/>
          </w:rPr>
          <w:t xml:space="preserve"> </w:t>
        </w:r>
      </w:hyperlink>
    </w:p>
    <w:p w14:paraId="645C4DBB" w14:textId="77777777" w:rsidR="002D3300" w:rsidRPr="00BE20E5" w:rsidRDefault="002D3300" w:rsidP="002D3300">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lastRenderedPageBreak/>
        <w:t>11. Further information</w:t>
      </w:r>
      <w:r w:rsidRPr="00BE20E5">
        <w:rPr>
          <w:rFonts w:ascii="Arial" w:eastAsia="Times New Roman" w:hAnsi="Arial" w:cs="Arial"/>
          <w:color w:val="242424"/>
          <w:sz w:val="24"/>
          <w:lang w:eastAsia="en-GB"/>
        </w:rPr>
        <w:t xml:space="preserve"> </w:t>
      </w:r>
    </w:p>
    <w:p w14:paraId="441EE2E3"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Any correspondence, </w:t>
      </w:r>
      <w:proofErr w:type="gramStart"/>
      <w:r w:rsidRPr="00BE20E5">
        <w:rPr>
          <w:rFonts w:ascii="Arial" w:eastAsia="Calibri" w:hAnsi="Arial" w:cs="Arial"/>
          <w:color w:val="1F497D"/>
          <w:lang w:eastAsia="en-GB"/>
        </w:rPr>
        <w:t>queries</w:t>
      </w:r>
      <w:proofErr w:type="gramEnd"/>
      <w:r w:rsidRPr="00BE20E5">
        <w:rPr>
          <w:rFonts w:ascii="Arial" w:eastAsia="Calibri" w:hAnsi="Arial" w:cs="Arial"/>
          <w:color w:val="1F497D"/>
          <w:lang w:eastAsia="en-GB"/>
        </w:rPr>
        <w:t xml:space="preserve"> or additional requests for information on the manuscript submission process should be sent to the </w:t>
      </w:r>
      <w:r w:rsidRPr="00BE20E5">
        <w:rPr>
          <w:rFonts w:ascii="Arial" w:eastAsia="Calibri" w:hAnsi="Arial" w:cs="Arial"/>
          <w:i/>
          <w:color w:val="1F497D"/>
          <w:lang w:eastAsia="en-GB"/>
        </w:rPr>
        <w:t>Women’s Health</w:t>
      </w:r>
      <w:r w:rsidRPr="00BE20E5">
        <w:rPr>
          <w:rFonts w:ascii="Arial" w:eastAsia="Calibri" w:hAnsi="Arial" w:cs="Arial"/>
          <w:color w:val="1F497D"/>
          <w:lang w:eastAsia="en-GB"/>
        </w:rPr>
        <w:t xml:space="preserve"> editorial office as follows:</w:t>
      </w:r>
      <w:r w:rsidRPr="00BE20E5">
        <w:rPr>
          <w:rFonts w:ascii="Arial" w:eastAsia="Times New Roman" w:hAnsi="Arial" w:cs="Arial"/>
          <w:color w:val="242424"/>
          <w:sz w:val="24"/>
          <w:lang w:eastAsia="en-GB"/>
        </w:rPr>
        <w:t xml:space="preserve"> </w:t>
      </w:r>
      <w:r w:rsidRPr="00BE20E5">
        <w:rPr>
          <w:rFonts w:ascii="Arial" w:eastAsia="Calibri" w:hAnsi="Arial" w:cs="Arial"/>
          <w:color w:val="0000FF"/>
          <w:u w:val="single" w:color="0000FF"/>
          <w:lang w:eastAsia="en-GB"/>
        </w:rPr>
        <w:t>womenshealth@sagepub.co.uk</w:t>
      </w:r>
      <w:r w:rsidRPr="00BE20E5">
        <w:rPr>
          <w:rFonts w:ascii="Arial" w:eastAsia="Times New Roman" w:hAnsi="Arial" w:cs="Arial"/>
          <w:color w:val="242424"/>
          <w:sz w:val="24"/>
          <w:lang w:eastAsia="en-GB"/>
        </w:rPr>
        <w:t xml:space="preserve"> </w:t>
      </w:r>
    </w:p>
    <w:p w14:paraId="6FF30424"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For all commercial sales and sponsorship enquiries, including advertising, </w:t>
      </w:r>
      <w:proofErr w:type="gramStart"/>
      <w:r w:rsidRPr="00BE20E5">
        <w:rPr>
          <w:rFonts w:ascii="Arial" w:eastAsia="Calibri" w:hAnsi="Arial" w:cs="Arial"/>
          <w:color w:val="1F497D"/>
          <w:lang w:eastAsia="en-GB"/>
        </w:rPr>
        <w:t>reprints</w:t>
      </w:r>
      <w:proofErr w:type="gramEnd"/>
      <w:r w:rsidRPr="00BE20E5">
        <w:rPr>
          <w:rFonts w:ascii="Arial" w:eastAsia="Calibri" w:hAnsi="Arial" w:cs="Arial"/>
          <w:color w:val="1F497D"/>
          <w:lang w:eastAsia="en-GB"/>
        </w:rPr>
        <w:t xml:space="preserve"> and supplements, please contact:</w:t>
      </w:r>
      <w:r w:rsidRPr="00BE20E5">
        <w:rPr>
          <w:rFonts w:ascii="Arial" w:eastAsia="Times New Roman" w:hAnsi="Arial" w:cs="Arial"/>
          <w:color w:val="242424"/>
          <w:sz w:val="24"/>
          <w:lang w:eastAsia="en-GB"/>
        </w:rPr>
        <w:t xml:space="preserve"> </w:t>
      </w:r>
    </w:p>
    <w:p w14:paraId="58F2C593" w14:textId="77777777" w:rsidR="002D3300" w:rsidRPr="00BE20E5" w:rsidRDefault="002D3300" w:rsidP="002D3300">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Commercial Sales Team, London, UK Tel: +44 20 7336 1205</w:t>
      </w:r>
      <w:r w:rsidRPr="00BE20E5">
        <w:rPr>
          <w:rFonts w:ascii="Arial" w:eastAsia="Times New Roman" w:hAnsi="Arial" w:cs="Arial"/>
          <w:color w:val="242424"/>
          <w:sz w:val="24"/>
          <w:lang w:eastAsia="en-GB"/>
        </w:rPr>
        <w:t xml:space="preserve"> </w:t>
      </w:r>
    </w:p>
    <w:p w14:paraId="749272D7" w14:textId="77777777" w:rsidR="002D3300" w:rsidRPr="00BE20E5" w:rsidRDefault="002D3300" w:rsidP="002D3300">
      <w:pPr>
        <w:spacing w:after="15"/>
        <w:rPr>
          <w:rFonts w:ascii="Arial" w:eastAsia="Arial" w:hAnsi="Arial" w:cs="Arial"/>
          <w:color w:val="000000"/>
          <w:lang w:eastAsia="en-GB"/>
        </w:rPr>
      </w:pPr>
      <w:r w:rsidRPr="00BE20E5">
        <w:rPr>
          <w:rFonts w:ascii="Arial" w:eastAsia="Calibri" w:hAnsi="Arial" w:cs="Arial"/>
          <w:color w:val="1F497D"/>
          <w:lang w:eastAsia="en-GB"/>
        </w:rPr>
        <w:t xml:space="preserve">Email: </w:t>
      </w:r>
      <w:r w:rsidRPr="00BE20E5">
        <w:rPr>
          <w:rFonts w:ascii="Arial" w:eastAsia="Calibri" w:hAnsi="Arial" w:cs="Arial"/>
          <w:color w:val="0000FF"/>
          <w:u w:val="single" w:color="0000FF"/>
          <w:lang w:eastAsia="en-GB"/>
        </w:rPr>
        <w:t>reprints@sagepub.co.uk</w:t>
      </w:r>
      <w:r w:rsidRPr="00BE20E5">
        <w:rPr>
          <w:rFonts w:ascii="Arial" w:eastAsia="Times New Roman" w:hAnsi="Arial" w:cs="Arial"/>
          <w:color w:val="242424"/>
          <w:sz w:val="24"/>
          <w:lang w:eastAsia="en-GB"/>
        </w:rPr>
        <w:t xml:space="preserve"> </w:t>
      </w:r>
    </w:p>
    <w:p w14:paraId="314C8529" w14:textId="77777777" w:rsidR="002D3300" w:rsidRPr="00BE20E5" w:rsidRDefault="002D3300" w:rsidP="002D3300">
      <w:pPr>
        <w:spacing w:after="2" w:line="450" w:lineRule="auto"/>
        <w:ind w:right="8137"/>
        <w:rPr>
          <w:rFonts w:ascii="Arial" w:eastAsia="Arial" w:hAnsi="Arial" w:cs="Arial"/>
          <w:color w:val="000000"/>
          <w:lang w:eastAsia="en-GB"/>
        </w:rPr>
      </w:pPr>
      <w:r w:rsidRPr="00BE20E5">
        <w:rPr>
          <w:rFonts w:ascii="Arial" w:eastAsia="Arial" w:hAnsi="Arial" w:cs="Arial"/>
          <w:b/>
          <w:color w:val="000000"/>
          <w:sz w:val="24"/>
          <w:lang w:eastAsia="en-GB"/>
        </w:rPr>
        <w:t xml:space="preserve">   </w:t>
      </w:r>
    </w:p>
    <w:p w14:paraId="5F9D54D4" w14:textId="77777777" w:rsidR="002D3300" w:rsidRPr="00BE20E5" w:rsidRDefault="002D3300" w:rsidP="002D3300">
      <w:pPr>
        <w:spacing w:after="0" w:line="449" w:lineRule="auto"/>
        <w:ind w:right="8137"/>
        <w:rPr>
          <w:rFonts w:ascii="Arial" w:eastAsia="Arial" w:hAnsi="Arial" w:cs="Arial"/>
          <w:color w:val="000000"/>
          <w:lang w:eastAsia="en-GB"/>
        </w:rPr>
      </w:pPr>
      <w:r w:rsidRPr="00BE20E5">
        <w:rPr>
          <w:rFonts w:ascii="Arial" w:eastAsia="Arial" w:hAnsi="Arial" w:cs="Arial"/>
          <w:b/>
          <w:color w:val="000000"/>
          <w:sz w:val="24"/>
          <w:lang w:eastAsia="en-GB"/>
        </w:rPr>
        <w:t xml:space="preserve">  </w:t>
      </w:r>
    </w:p>
    <w:p w14:paraId="37522257" w14:textId="77777777" w:rsidR="002D3300" w:rsidRPr="00BE20E5" w:rsidRDefault="002D3300">
      <w:pPr>
        <w:rPr>
          <w:rFonts w:ascii="Arial" w:hAnsi="Arial" w:cs="Arial"/>
          <w:b/>
          <w:sz w:val="32"/>
          <w:szCs w:val="32"/>
        </w:rPr>
      </w:pPr>
    </w:p>
    <w:p w14:paraId="03272E59" w14:textId="77777777" w:rsidR="002D3300" w:rsidRPr="00BE20E5" w:rsidRDefault="002D3300">
      <w:pPr>
        <w:rPr>
          <w:rFonts w:ascii="Arial" w:hAnsi="Arial" w:cs="Arial"/>
          <w:b/>
          <w:sz w:val="32"/>
          <w:szCs w:val="32"/>
        </w:rPr>
      </w:pPr>
      <w:r w:rsidRPr="00BE20E5">
        <w:rPr>
          <w:rFonts w:ascii="Arial" w:hAnsi="Arial" w:cs="Arial"/>
          <w:b/>
          <w:sz w:val="32"/>
          <w:szCs w:val="32"/>
        </w:rPr>
        <w:br w:type="page"/>
      </w:r>
    </w:p>
    <w:p w14:paraId="2DB2C14D" w14:textId="13CD445C" w:rsidR="001131EC" w:rsidRPr="00BE20E5" w:rsidRDefault="0090550F" w:rsidP="001131EC">
      <w:pPr>
        <w:jc w:val="center"/>
        <w:rPr>
          <w:rFonts w:ascii="Arial" w:hAnsi="Arial" w:cs="Arial"/>
          <w:b/>
          <w:sz w:val="32"/>
          <w:szCs w:val="32"/>
        </w:rPr>
      </w:pPr>
      <w:r w:rsidRPr="00BE20E5">
        <w:rPr>
          <w:rFonts w:ascii="Arial" w:hAnsi="Arial" w:cs="Arial"/>
          <w:b/>
          <w:sz w:val="32"/>
          <w:szCs w:val="32"/>
        </w:rPr>
        <w:lastRenderedPageBreak/>
        <w:t>Paper</w:t>
      </w:r>
      <w:r w:rsidR="007473EB" w:rsidRPr="00BE20E5">
        <w:rPr>
          <w:rFonts w:ascii="Arial" w:hAnsi="Arial" w:cs="Arial"/>
          <w:b/>
          <w:sz w:val="32"/>
          <w:szCs w:val="32"/>
        </w:rPr>
        <w:t xml:space="preserve"> 2: Empirical</w:t>
      </w:r>
      <w:r w:rsidR="00E42F1C" w:rsidRPr="00BE20E5">
        <w:rPr>
          <w:rFonts w:ascii="Arial" w:hAnsi="Arial" w:cs="Arial"/>
          <w:b/>
          <w:sz w:val="32"/>
          <w:szCs w:val="32"/>
        </w:rPr>
        <w:t xml:space="preserve"> Paper</w:t>
      </w:r>
    </w:p>
    <w:p w14:paraId="1953326D" w14:textId="77777777" w:rsidR="001131EC" w:rsidRPr="00BE20E5" w:rsidRDefault="001131EC" w:rsidP="001131EC">
      <w:pPr>
        <w:jc w:val="center"/>
        <w:rPr>
          <w:rFonts w:ascii="Arial" w:hAnsi="Arial" w:cs="Arial"/>
          <w:b/>
          <w:sz w:val="32"/>
          <w:szCs w:val="32"/>
        </w:rPr>
      </w:pPr>
    </w:p>
    <w:p w14:paraId="069BD22F" w14:textId="417B7369" w:rsidR="00E043A9" w:rsidRPr="00BE20E5" w:rsidRDefault="003922D8" w:rsidP="000528C6">
      <w:pPr>
        <w:jc w:val="center"/>
        <w:rPr>
          <w:rFonts w:ascii="Arial" w:hAnsi="Arial" w:cs="Arial"/>
          <w:sz w:val="24"/>
          <w:szCs w:val="24"/>
        </w:rPr>
      </w:pPr>
      <w:r w:rsidRPr="00BE20E5">
        <w:rPr>
          <w:rFonts w:ascii="Arial" w:hAnsi="Arial" w:cs="Arial"/>
          <w:b/>
          <w:sz w:val="24"/>
          <w:szCs w:val="24"/>
        </w:rPr>
        <w:t xml:space="preserve">“Just get on with it”: </w:t>
      </w:r>
      <w:r w:rsidR="007473EB" w:rsidRPr="00BE20E5">
        <w:rPr>
          <w:rFonts w:ascii="Arial" w:hAnsi="Arial" w:cs="Arial"/>
          <w:b/>
          <w:sz w:val="24"/>
          <w:szCs w:val="24"/>
        </w:rPr>
        <w:t>Exploring the</w:t>
      </w:r>
      <w:r w:rsidR="00E043A9" w:rsidRPr="00BE20E5">
        <w:rPr>
          <w:rFonts w:ascii="Arial" w:hAnsi="Arial" w:cs="Arial"/>
          <w:b/>
          <w:sz w:val="24"/>
          <w:szCs w:val="24"/>
        </w:rPr>
        <w:t xml:space="preserve"> lived exp</w:t>
      </w:r>
      <w:r w:rsidR="00A06404" w:rsidRPr="00BE20E5">
        <w:rPr>
          <w:rFonts w:ascii="Arial" w:hAnsi="Arial" w:cs="Arial"/>
          <w:b/>
          <w:sz w:val="24"/>
          <w:szCs w:val="24"/>
        </w:rPr>
        <w:t>erience o</w:t>
      </w:r>
      <w:r w:rsidR="0095208B" w:rsidRPr="00BE20E5">
        <w:rPr>
          <w:rFonts w:ascii="Arial" w:hAnsi="Arial" w:cs="Arial"/>
          <w:b/>
          <w:sz w:val="24"/>
          <w:szCs w:val="24"/>
        </w:rPr>
        <w:t>f adenomyosis (an Interpret</w:t>
      </w:r>
      <w:r w:rsidR="003E66C5">
        <w:rPr>
          <w:rFonts w:ascii="Arial" w:hAnsi="Arial" w:cs="Arial"/>
          <w:b/>
          <w:sz w:val="24"/>
          <w:szCs w:val="24"/>
        </w:rPr>
        <w:t>ative</w:t>
      </w:r>
      <w:r w:rsidR="0095208B" w:rsidRPr="00BE20E5">
        <w:rPr>
          <w:rFonts w:ascii="Arial" w:hAnsi="Arial" w:cs="Arial"/>
          <w:b/>
          <w:sz w:val="24"/>
          <w:szCs w:val="24"/>
        </w:rPr>
        <w:t xml:space="preserve"> P</w:t>
      </w:r>
      <w:r w:rsidR="00A06404" w:rsidRPr="00BE20E5">
        <w:rPr>
          <w:rFonts w:ascii="Arial" w:hAnsi="Arial" w:cs="Arial"/>
          <w:b/>
          <w:sz w:val="24"/>
          <w:szCs w:val="24"/>
        </w:rPr>
        <w:t xml:space="preserve">henomenological </w:t>
      </w:r>
      <w:r w:rsidR="0095208B" w:rsidRPr="00BE20E5">
        <w:rPr>
          <w:rFonts w:ascii="Arial" w:hAnsi="Arial" w:cs="Arial"/>
          <w:b/>
          <w:sz w:val="24"/>
          <w:szCs w:val="24"/>
        </w:rPr>
        <w:t>A</w:t>
      </w:r>
      <w:r w:rsidR="007473EB" w:rsidRPr="00BE20E5">
        <w:rPr>
          <w:rFonts w:ascii="Arial" w:hAnsi="Arial" w:cs="Arial"/>
          <w:b/>
          <w:sz w:val="24"/>
          <w:szCs w:val="24"/>
        </w:rPr>
        <w:t>nalysis)</w:t>
      </w:r>
    </w:p>
    <w:p w14:paraId="22DB0DF2" w14:textId="77777777" w:rsidR="00E043A9" w:rsidRPr="00BE20E5" w:rsidRDefault="00E043A9" w:rsidP="000528C6">
      <w:pPr>
        <w:jc w:val="center"/>
        <w:rPr>
          <w:rFonts w:ascii="Arial" w:hAnsi="Arial" w:cs="Arial"/>
          <w:b/>
        </w:rPr>
      </w:pPr>
    </w:p>
    <w:p w14:paraId="509B2CBB" w14:textId="479D6708" w:rsidR="007473EB" w:rsidRPr="00BE20E5" w:rsidRDefault="007473EB" w:rsidP="0090550F">
      <w:pPr>
        <w:spacing w:line="480" w:lineRule="auto"/>
        <w:jc w:val="center"/>
        <w:rPr>
          <w:rFonts w:ascii="Arial" w:hAnsi="Arial" w:cs="Arial"/>
        </w:rPr>
      </w:pPr>
      <w:r w:rsidRPr="00BE20E5">
        <w:rPr>
          <w:rFonts w:ascii="Arial" w:hAnsi="Arial" w:cs="Arial"/>
        </w:rPr>
        <w:t>Sara Elizabeth Peat</w:t>
      </w:r>
      <w:r w:rsidRPr="00BE20E5">
        <w:rPr>
          <w:rFonts w:ascii="Arial" w:hAnsi="Arial" w:cs="Arial"/>
        </w:rPr>
        <w:br/>
        <w:t>Doctorate in Clinical Psychology</w:t>
      </w:r>
      <w:r w:rsidRPr="00BE20E5">
        <w:rPr>
          <w:rFonts w:ascii="Arial" w:hAnsi="Arial" w:cs="Arial"/>
        </w:rPr>
        <w:br/>
        <w:t xml:space="preserve">Staffordshire </w:t>
      </w:r>
      <w:r w:rsidR="0090550F" w:rsidRPr="00BE20E5">
        <w:rPr>
          <w:rFonts w:ascii="Arial" w:hAnsi="Arial" w:cs="Arial"/>
        </w:rPr>
        <w:t>University</w:t>
      </w:r>
      <w:r w:rsidRPr="00BE20E5">
        <w:rPr>
          <w:rFonts w:ascii="Arial" w:hAnsi="Arial" w:cs="Arial"/>
        </w:rPr>
        <w:t xml:space="preserve"> </w:t>
      </w:r>
    </w:p>
    <w:p w14:paraId="10E7A1FF" w14:textId="7D50B904" w:rsidR="007473EB" w:rsidRPr="00BE20E5" w:rsidRDefault="007473EB" w:rsidP="0090550F">
      <w:pPr>
        <w:spacing w:line="480" w:lineRule="auto"/>
        <w:jc w:val="center"/>
        <w:rPr>
          <w:rFonts w:ascii="Arial" w:hAnsi="Arial" w:cs="Arial"/>
        </w:rPr>
      </w:pPr>
      <w:r w:rsidRPr="00BE20E5">
        <w:rPr>
          <w:rFonts w:ascii="Arial" w:hAnsi="Arial" w:cs="Arial"/>
        </w:rPr>
        <w:br/>
      </w:r>
      <w:r w:rsidR="00E42F1C" w:rsidRPr="00BE20E5">
        <w:rPr>
          <w:rFonts w:ascii="Arial" w:hAnsi="Arial" w:cs="Arial"/>
        </w:rPr>
        <w:t>Word count:</w:t>
      </w:r>
      <w:r w:rsidR="007D22FE" w:rsidRPr="00BE20E5">
        <w:rPr>
          <w:rFonts w:ascii="Arial" w:hAnsi="Arial" w:cs="Arial"/>
        </w:rPr>
        <w:t xml:space="preserve"> </w:t>
      </w:r>
      <w:r w:rsidR="000057F5">
        <w:rPr>
          <w:rFonts w:ascii="Arial" w:hAnsi="Arial" w:cs="Arial"/>
        </w:rPr>
        <w:t>79</w:t>
      </w:r>
      <w:r w:rsidR="00E9684D">
        <w:rPr>
          <w:rFonts w:ascii="Arial" w:hAnsi="Arial" w:cs="Arial"/>
        </w:rPr>
        <w:t>9</w:t>
      </w:r>
      <w:r w:rsidR="00A27907">
        <w:rPr>
          <w:rFonts w:ascii="Arial" w:hAnsi="Arial" w:cs="Arial"/>
        </w:rPr>
        <w:t>8</w:t>
      </w:r>
    </w:p>
    <w:p w14:paraId="76C929DF" w14:textId="33AE9C44" w:rsidR="007473EB" w:rsidRPr="00BE20E5" w:rsidRDefault="007473EB" w:rsidP="0090550F">
      <w:pPr>
        <w:spacing w:line="480" w:lineRule="auto"/>
        <w:jc w:val="center"/>
        <w:rPr>
          <w:rFonts w:ascii="Arial" w:hAnsi="Arial" w:cs="Arial"/>
        </w:rPr>
      </w:pPr>
    </w:p>
    <w:p w14:paraId="4CADA695" w14:textId="57467B64" w:rsidR="007441BE" w:rsidRPr="00BE20E5" w:rsidRDefault="007441BE" w:rsidP="007473EB">
      <w:pPr>
        <w:jc w:val="center"/>
        <w:rPr>
          <w:rFonts w:ascii="Arial" w:hAnsi="Arial" w:cs="Arial"/>
        </w:rPr>
      </w:pPr>
    </w:p>
    <w:p w14:paraId="45F87E46" w14:textId="358FA3E6" w:rsidR="007441BE" w:rsidRPr="00BE20E5" w:rsidRDefault="007441BE" w:rsidP="007473EB">
      <w:pPr>
        <w:jc w:val="center"/>
        <w:rPr>
          <w:rFonts w:ascii="Arial" w:hAnsi="Arial" w:cs="Arial"/>
        </w:rPr>
      </w:pPr>
    </w:p>
    <w:p w14:paraId="628F8745" w14:textId="77777777" w:rsidR="007441BE" w:rsidRPr="00BE20E5" w:rsidRDefault="007441BE" w:rsidP="007473EB">
      <w:pPr>
        <w:jc w:val="center"/>
        <w:rPr>
          <w:rFonts w:ascii="Arial" w:hAnsi="Arial" w:cs="Arial"/>
        </w:rPr>
      </w:pPr>
    </w:p>
    <w:p w14:paraId="6C257A03" w14:textId="77777777" w:rsidR="00B237F6" w:rsidRDefault="00B237F6" w:rsidP="007441BE">
      <w:pPr>
        <w:jc w:val="center"/>
        <w:rPr>
          <w:rFonts w:ascii="Arial" w:hAnsi="Arial" w:cs="Arial"/>
        </w:rPr>
      </w:pPr>
    </w:p>
    <w:p w14:paraId="58D4DEA8" w14:textId="77777777" w:rsidR="00B237F6" w:rsidRDefault="00B237F6" w:rsidP="007441BE">
      <w:pPr>
        <w:jc w:val="center"/>
        <w:rPr>
          <w:rFonts w:ascii="Arial" w:hAnsi="Arial" w:cs="Arial"/>
        </w:rPr>
      </w:pPr>
    </w:p>
    <w:p w14:paraId="462FE9ED" w14:textId="77777777" w:rsidR="00B237F6" w:rsidRDefault="00B237F6" w:rsidP="007441BE">
      <w:pPr>
        <w:jc w:val="center"/>
        <w:rPr>
          <w:rFonts w:ascii="Arial" w:hAnsi="Arial" w:cs="Arial"/>
        </w:rPr>
      </w:pPr>
    </w:p>
    <w:p w14:paraId="60502E18" w14:textId="77777777" w:rsidR="00B237F6" w:rsidRDefault="00B237F6" w:rsidP="007441BE">
      <w:pPr>
        <w:jc w:val="center"/>
        <w:rPr>
          <w:rFonts w:ascii="Arial" w:hAnsi="Arial" w:cs="Arial"/>
        </w:rPr>
      </w:pPr>
    </w:p>
    <w:p w14:paraId="2EA1384C" w14:textId="77777777" w:rsidR="00B237F6" w:rsidRDefault="00B237F6" w:rsidP="007441BE">
      <w:pPr>
        <w:jc w:val="center"/>
        <w:rPr>
          <w:rFonts w:ascii="Arial" w:hAnsi="Arial" w:cs="Arial"/>
        </w:rPr>
      </w:pPr>
    </w:p>
    <w:p w14:paraId="48464CF3" w14:textId="77777777" w:rsidR="00B237F6" w:rsidRDefault="00B237F6" w:rsidP="007441BE">
      <w:pPr>
        <w:jc w:val="center"/>
        <w:rPr>
          <w:rFonts w:ascii="Arial" w:hAnsi="Arial" w:cs="Arial"/>
        </w:rPr>
      </w:pPr>
    </w:p>
    <w:p w14:paraId="2B1E642E" w14:textId="77777777" w:rsidR="00B237F6" w:rsidRDefault="00B237F6" w:rsidP="007441BE">
      <w:pPr>
        <w:jc w:val="center"/>
        <w:rPr>
          <w:rFonts w:ascii="Arial" w:hAnsi="Arial" w:cs="Arial"/>
        </w:rPr>
      </w:pPr>
    </w:p>
    <w:p w14:paraId="20EEE845" w14:textId="77777777" w:rsidR="00B237F6" w:rsidRDefault="00B237F6" w:rsidP="007441BE">
      <w:pPr>
        <w:jc w:val="center"/>
        <w:rPr>
          <w:rFonts w:ascii="Arial" w:hAnsi="Arial" w:cs="Arial"/>
        </w:rPr>
      </w:pPr>
    </w:p>
    <w:p w14:paraId="5BD75EBF" w14:textId="77777777" w:rsidR="00B237F6" w:rsidRDefault="00B237F6" w:rsidP="007441BE">
      <w:pPr>
        <w:jc w:val="center"/>
        <w:rPr>
          <w:rFonts w:ascii="Arial" w:hAnsi="Arial" w:cs="Arial"/>
        </w:rPr>
      </w:pPr>
    </w:p>
    <w:p w14:paraId="5D8D738F" w14:textId="77777777" w:rsidR="00B237F6" w:rsidRDefault="00B237F6" w:rsidP="007441BE">
      <w:pPr>
        <w:jc w:val="center"/>
        <w:rPr>
          <w:rFonts w:ascii="Arial" w:hAnsi="Arial" w:cs="Arial"/>
        </w:rPr>
      </w:pPr>
    </w:p>
    <w:p w14:paraId="71C2B9E9" w14:textId="77777777" w:rsidR="00B237F6" w:rsidRDefault="00B237F6" w:rsidP="007441BE">
      <w:pPr>
        <w:jc w:val="center"/>
        <w:rPr>
          <w:rFonts w:ascii="Arial" w:hAnsi="Arial" w:cs="Arial"/>
        </w:rPr>
      </w:pPr>
    </w:p>
    <w:p w14:paraId="27AE109C" w14:textId="69D37F2C" w:rsidR="007441BE" w:rsidRPr="00BE20E5" w:rsidRDefault="007473EB" w:rsidP="007441BE">
      <w:pPr>
        <w:jc w:val="center"/>
        <w:rPr>
          <w:rFonts w:ascii="Arial" w:eastAsia="Arial" w:hAnsi="Arial" w:cs="Arial"/>
          <w:color w:val="000000"/>
          <w:sz w:val="28"/>
          <w:lang w:eastAsia="en-GB"/>
        </w:rPr>
      </w:pPr>
      <w:r w:rsidRPr="00BE20E5">
        <w:rPr>
          <w:rFonts w:ascii="Arial" w:hAnsi="Arial" w:cs="Arial"/>
        </w:rPr>
        <w:t xml:space="preserve">Target Journal: </w:t>
      </w:r>
      <w:r w:rsidR="00F517D3" w:rsidRPr="00BE20E5">
        <w:rPr>
          <w:rFonts w:ascii="Arial" w:hAnsi="Arial" w:cs="Arial"/>
        </w:rPr>
        <w:t>Women’s Health</w:t>
      </w:r>
      <w:r w:rsidR="007441BE" w:rsidRPr="00BE20E5">
        <w:rPr>
          <w:rFonts w:ascii="Arial" w:eastAsia="Arial" w:hAnsi="Arial" w:cs="Arial"/>
          <w:color w:val="000000"/>
          <w:sz w:val="28"/>
          <w:lang w:eastAsia="en-GB"/>
        </w:rPr>
        <w:br/>
      </w:r>
      <w:r w:rsidR="007441BE" w:rsidRPr="00BE20E5">
        <w:rPr>
          <w:rStyle w:val="normaltextrun"/>
          <w:rFonts w:ascii="Arial" w:hAnsi="Arial" w:cs="Arial"/>
          <w:color w:val="000000"/>
          <w:shd w:val="clear" w:color="auto" w:fill="FFFFFF"/>
        </w:rPr>
        <w:t>Author guidelines can be found in Append</w:t>
      </w:r>
      <w:r w:rsidR="00D82CAC" w:rsidRPr="00BE20E5">
        <w:rPr>
          <w:rStyle w:val="normaltextrun"/>
          <w:rFonts w:ascii="Arial" w:hAnsi="Arial" w:cs="Arial"/>
          <w:color w:val="000000"/>
          <w:shd w:val="clear" w:color="auto" w:fill="FFFFFF"/>
        </w:rPr>
        <w:t>ix M</w:t>
      </w:r>
      <w:r w:rsidR="007441BE" w:rsidRPr="00BE20E5">
        <w:rPr>
          <w:rStyle w:val="normaltextrun"/>
          <w:rFonts w:ascii="Arial" w:hAnsi="Arial" w:cs="Arial"/>
          <w:color w:val="000000"/>
          <w:shd w:val="clear" w:color="auto" w:fill="FFFFFF"/>
        </w:rPr>
        <w:t xml:space="preserve">. Further modifications will be made prior to journal submission </w:t>
      </w:r>
    </w:p>
    <w:p w14:paraId="5BBFF8FA" w14:textId="77777777" w:rsidR="007441BE" w:rsidRPr="00BE20E5" w:rsidRDefault="007441BE" w:rsidP="007441BE">
      <w:pPr>
        <w:rPr>
          <w:rFonts w:ascii="Arial" w:eastAsia="Arial" w:hAnsi="Arial" w:cs="Arial"/>
          <w:b/>
          <w:color w:val="000000"/>
          <w:sz w:val="28"/>
          <w:lang w:eastAsia="en-GB"/>
        </w:rPr>
      </w:pPr>
    </w:p>
    <w:p w14:paraId="48B2D195" w14:textId="309F4A18" w:rsidR="00E043A9" w:rsidRPr="00BE20E5" w:rsidRDefault="00E043A9" w:rsidP="007473EB">
      <w:pPr>
        <w:jc w:val="center"/>
        <w:rPr>
          <w:rFonts w:ascii="Arial" w:hAnsi="Arial" w:cs="Arial"/>
          <w:b/>
        </w:rPr>
      </w:pPr>
    </w:p>
    <w:p w14:paraId="1EBDF476" w14:textId="5503A570" w:rsidR="002200A0" w:rsidRPr="001B54D5" w:rsidRDefault="007D6E20" w:rsidP="00B237F6">
      <w:pPr>
        <w:spacing w:line="480" w:lineRule="auto"/>
        <w:rPr>
          <w:rFonts w:ascii="Arial" w:hAnsi="Arial" w:cs="Arial"/>
          <w:bCs/>
        </w:rPr>
      </w:pPr>
      <w:r w:rsidRPr="00BE20E5">
        <w:rPr>
          <w:rFonts w:ascii="Arial" w:hAnsi="Arial" w:cs="Arial"/>
          <w:b/>
        </w:rPr>
        <w:lastRenderedPageBreak/>
        <w:t>Abstract</w:t>
      </w:r>
      <w:r w:rsidR="001328C8" w:rsidRPr="00BE20E5">
        <w:rPr>
          <w:rFonts w:ascii="Arial" w:hAnsi="Arial" w:cs="Arial"/>
          <w:b/>
        </w:rPr>
        <w:br/>
      </w:r>
      <w:r w:rsidR="006A2CA4" w:rsidRPr="001B54D5">
        <w:rPr>
          <w:rFonts w:ascii="Arial" w:hAnsi="Arial" w:cs="Arial"/>
        </w:rPr>
        <w:t xml:space="preserve">This </w:t>
      </w:r>
      <w:r w:rsidR="00A74310" w:rsidRPr="001B54D5">
        <w:rPr>
          <w:rFonts w:ascii="Arial" w:hAnsi="Arial" w:cs="Arial"/>
        </w:rPr>
        <w:t>qualitative study explores the</w:t>
      </w:r>
      <w:r w:rsidR="006A2CA4" w:rsidRPr="001B54D5">
        <w:rPr>
          <w:rFonts w:ascii="Arial" w:hAnsi="Arial" w:cs="Arial"/>
        </w:rPr>
        <w:t xml:space="preserve"> experience</w:t>
      </w:r>
      <w:r w:rsidR="00A74310" w:rsidRPr="001B54D5">
        <w:rPr>
          <w:rFonts w:ascii="Arial" w:hAnsi="Arial" w:cs="Arial"/>
        </w:rPr>
        <w:t>s</w:t>
      </w:r>
      <w:r w:rsidR="006A2CA4" w:rsidRPr="001B54D5">
        <w:rPr>
          <w:rFonts w:ascii="Arial" w:hAnsi="Arial" w:cs="Arial"/>
        </w:rPr>
        <w:t xml:space="preserve"> </w:t>
      </w:r>
      <w:r w:rsidR="00FC0CC5" w:rsidRPr="001B54D5">
        <w:rPr>
          <w:rFonts w:ascii="Arial" w:hAnsi="Arial" w:cs="Arial"/>
        </w:rPr>
        <w:t>of nine females diagnosed with a</w:t>
      </w:r>
      <w:r w:rsidR="006A2CA4" w:rsidRPr="001B54D5">
        <w:rPr>
          <w:rFonts w:ascii="Arial" w:hAnsi="Arial" w:cs="Arial"/>
        </w:rPr>
        <w:t>denomyosi</w:t>
      </w:r>
      <w:r w:rsidR="00667C57" w:rsidRPr="001B54D5">
        <w:rPr>
          <w:rFonts w:ascii="Arial" w:hAnsi="Arial" w:cs="Arial"/>
        </w:rPr>
        <w:t>s</w:t>
      </w:r>
      <w:r w:rsidR="002452C6" w:rsidRPr="001B54D5">
        <w:rPr>
          <w:rFonts w:ascii="Arial" w:hAnsi="Arial" w:cs="Arial"/>
        </w:rPr>
        <w:t>. Currently, there is a lack of literature attending to adenomyosis in any capacity. Negative psychological impacts upon wellbeing, which necessitate clinical support, have been associated with other gynaecological conditions (</w:t>
      </w:r>
      <w:r w:rsidR="002452C6" w:rsidRPr="001B54D5">
        <w:rPr>
          <w:rFonts w:ascii="Arial" w:hAnsi="Arial" w:cs="Arial"/>
          <w:color w:val="333333"/>
        </w:rPr>
        <w:t>Della Corte et al, 2020)</w:t>
      </w:r>
      <w:r w:rsidR="002452C6" w:rsidRPr="001B54D5">
        <w:rPr>
          <w:rFonts w:ascii="Arial" w:hAnsi="Arial" w:cs="Arial"/>
        </w:rPr>
        <w:t xml:space="preserve">. Therefore, research is required to gain understanding of any comparable impacts associated with adenomyosis. This study provides </w:t>
      </w:r>
      <w:r w:rsidR="00667C57" w:rsidRPr="001B54D5">
        <w:rPr>
          <w:rFonts w:ascii="Arial" w:hAnsi="Arial" w:cs="Arial"/>
        </w:rPr>
        <w:t>novel insight into individual experiences of living with the chronic gynaecological condition</w:t>
      </w:r>
      <w:r w:rsidR="002452C6" w:rsidRPr="001B54D5">
        <w:rPr>
          <w:rFonts w:ascii="Arial" w:hAnsi="Arial" w:cs="Arial"/>
        </w:rPr>
        <w:t xml:space="preserve">. </w:t>
      </w:r>
      <w:r w:rsidR="00A74310" w:rsidRPr="001B54D5">
        <w:rPr>
          <w:rFonts w:ascii="Arial" w:hAnsi="Arial" w:cs="Arial"/>
        </w:rPr>
        <w:t xml:space="preserve">Semi-structured interviews were </w:t>
      </w:r>
      <w:r w:rsidR="002452C6" w:rsidRPr="001B54D5">
        <w:rPr>
          <w:rFonts w:ascii="Arial" w:hAnsi="Arial" w:cs="Arial"/>
        </w:rPr>
        <w:t xml:space="preserve">analysed </w:t>
      </w:r>
      <w:r w:rsidR="006A2CA4" w:rsidRPr="001B54D5">
        <w:rPr>
          <w:rFonts w:ascii="Arial" w:hAnsi="Arial" w:cs="Arial"/>
        </w:rPr>
        <w:t>using Interpret</w:t>
      </w:r>
      <w:r w:rsidR="003D7177" w:rsidRPr="001B54D5">
        <w:rPr>
          <w:rFonts w:ascii="Arial" w:hAnsi="Arial" w:cs="Arial"/>
        </w:rPr>
        <w:t>at</w:t>
      </w:r>
      <w:r w:rsidR="006A2CA4" w:rsidRPr="001B54D5">
        <w:rPr>
          <w:rFonts w:ascii="Arial" w:hAnsi="Arial" w:cs="Arial"/>
        </w:rPr>
        <w:t>ive Phenomenological Analysis (IPA</w:t>
      </w:r>
      <w:r w:rsidR="002452C6" w:rsidRPr="001B54D5">
        <w:rPr>
          <w:rFonts w:ascii="Arial" w:hAnsi="Arial" w:cs="Arial"/>
        </w:rPr>
        <w:t xml:space="preserve">) which </w:t>
      </w:r>
      <w:r w:rsidR="006A2CA4" w:rsidRPr="001B54D5">
        <w:rPr>
          <w:rFonts w:ascii="Arial" w:hAnsi="Arial" w:cs="Arial"/>
        </w:rPr>
        <w:t>allo</w:t>
      </w:r>
      <w:r w:rsidR="002452C6" w:rsidRPr="001B54D5">
        <w:rPr>
          <w:rFonts w:ascii="Arial" w:hAnsi="Arial" w:cs="Arial"/>
        </w:rPr>
        <w:t>wed</w:t>
      </w:r>
      <w:r w:rsidR="006A2CA4" w:rsidRPr="001B54D5">
        <w:rPr>
          <w:rFonts w:ascii="Arial" w:hAnsi="Arial" w:cs="Arial"/>
        </w:rPr>
        <w:t xml:space="preserve"> for the meanings that participants ma</w:t>
      </w:r>
      <w:r w:rsidR="002452C6" w:rsidRPr="001B54D5">
        <w:rPr>
          <w:rFonts w:ascii="Arial" w:hAnsi="Arial" w:cs="Arial"/>
        </w:rPr>
        <w:t>de</w:t>
      </w:r>
      <w:r w:rsidR="006A2CA4" w:rsidRPr="001B54D5">
        <w:rPr>
          <w:rFonts w:ascii="Arial" w:hAnsi="Arial" w:cs="Arial"/>
        </w:rPr>
        <w:t xml:space="preserve"> of their experience to be</w:t>
      </w:r>
      <w:r w:rsidR="00A74310" w:rsidRPr="001B54D5">
        <w:rPr>
          <w:rFonts w:ascii="Arial" w:hAnsi="Arial" w:cs="Arial"/>
        </w:rPr>
        <w:t xml:space="preserve"> explored</w:t>
      </w:r>
      <w:r w:rsidR="006A2CA4" w:rsidRPr="001B54D5">
        <w:rPr>
          <w:rFonts w:ascii="Arial" w:hAnsi="Arial" w:cs="Arial"/>
        </w:rPr>
        <w:t xml:space="preserve">. </w:t>
      </w:r>
      <w:r w:rsidR="00754EFD" w:rsidRPr="001B54D5">
        <w:rPr>
          <w:rFonts w:ascii="Arial" w:hAnsi="Arial" w:cs="Arial"/>
        </w:rPr>
        <w:t>Three Group Experiential Themes were identified:</w:t>
      </w:r>
      <w:r w:rsidR="0097759F" w:rsidRPr="001B54D5">
        <w:rPr>
          <w:rFonts w:ascii="Arial" w:hAnsi="Arial" w:cs="Arial"/>
          <w:lang w:val="en-US"/>
        </w:rPr>
        <w:t xml:space="preserve"> Feeling dismissed, invalidated, and lost while seeking support</w:t>
      </w:r>
      <w:r w:rsidR="00F10BEA" w:rsidRPr="001B54D5">
        <w:rPr>
          <w:rFonts w:ascii="Arial" w:hAnsi="Arial" w:cs="Arial"/>
          <w:lang w:val="en-US"/>
        </w:rPr>
        <w:t>;</w:t>
      </w:r>
      <w:r w:rsidR="0097759F" w:rsidRPr="001B54D5">
        <w:rPr>
          <w:rFonts w:ascii="Arial" w:hAnsi="Arial" w:cs="Arial"/>
          <w:lang w:val="en-US"/>
        </w:rPr>
        <w:t xml:space="preserve"> </w:t>
      </w:r>
      <w:r w:rsidR="0097759F" w:rsidRPr="001B54D5">
        <w:rPr>
          <w:rFonts w:ascii="Arial" w:hAnsi="Arial" w:cs="Arial"/>
        </w:rPr>
        <w:t xml:space="preserve">Ongoing struggles with symptomology and identity and </w:t>
      </w:r>
      <w:proofErr w:type="gramStart"/>
      <w:r w:rsidR="0097759F" w:rsidRPr="001B54D5">
        <w:rPr>
          <w:rFonts w:ascii="Arial" w:hAnsi="Arial" w:cs="Arial"/>
        </w:rPr>
        <w:t>Feeling</w:t>
      </w:r>
      <w:proofErr w:type="gramEnd"/>
      <w:r w:rsidR="0097759F" w:rsidRPr="001B54D5">
        <w:rPr>
          <w:rFonts w:ascii="Arial" w:hAnsi="Arial" w:cs="Arial"/>
        </w:rPr>
        <w:t xml:space="preserve"> misunderstood and isolated</w:t>
      </w:r>
      <w:r w:rsidR="0097759F" w:rsidRPr="001B54D5">
        <w:rPr>
          <w:rFonts w:ascii="Arial" w:hAnsi="Arial" w:cs="Arial"/>
          <w:bCs/>
        </w:rPr>
        <w:t>.</w:t>
      </w:r>
      <w:r w:rsidR="00754EFD" w:rsidRPr="001B54D5">
        <w:rPr>
          <w:rFonts w:ascii="Arial" w:hAnsi="Arial" w:cs="Arial"/>
        </w:rPr>
        <w:t xml:space="preserve"> Individuals </w:t>
      </w:r>
      <w:r w:rsidR="002452C6" w:rsidRPr="001B54D5">
        <w:rPr>
          <w:rFonts w:ascii="Arial" w:hAnsi="Arial" w:cs="Arial"/>
        </w:rPr>
        <w:t xml:space="preserve">living </w:t>
      </w:r>
      <w:r w:rsidR="00754EFD" w:rsidRPr="001B54D5">
        <w:rPr>
          <w:rFonts w:ascii="Arial" w:hAnsi="Arial" w:cs="Arial"/>
        </w:rPr>
        <w:t xml:space="preserve">with adenomyosis are experiencing physical, </w:t>
      </w:r>
      <w:proofErr w:type="gramStart"/>
      <w:r w:rsidR="00754EFD" w:rsidRPr="001B54D5">
        <w:rPr>
          <w:rFonts w:ascii="Arial" w:hAnsi="Arial" w:cs="Arial"/>
        </w:rPr>
        <w:t>social</w:t>
      </w:r>
      <w:proofErr w:type="gramEnd"/>
      <w:r w:rsidR="00754EFD" w:rsidRPr="001B54D5">
        <w:rPr>
          <w:rFonts w:ascii="Arial" w:hAnsi="Arial" w:cs="Arial"/>
        </w:rPr>
        <w:t xml:space="preserve"> and psychological challenges</w:t>
      </w:r>
      <w:r w:rsidR="0097759F" w:rsidRPr="001B54D5">
        <w:rPr>
          <w:rFonts w:ascii="Arial" w:hAnsi="Arial" w:cs="Arial"/>
        </w:rPr>
        <w:t xml:space="preserve"> which negatively impact upon their wellbeing</w:t>
      </w:r>
      <w:r w:rsidR="00220A9B" w:rsidRPr="001B54D5">
        <w:rPr>
          <w:rFonts w:ascii="Arial" w:hAnsi="Arial" w:cs="Arial"/>
        </w:rPr>
        <w:t xml:space="preserve"> within </w:t>
      </w:r>
      <w:r w:rsidR="00754EFD" w:rsidRPr="001B54D5">
        <w:rPr>
          <w:rFonts w:ascii="Arial" w:hAnsi="Arial" w:cs="Arial"/>
        </w:rPr>
        <w:t xml:space="preserve">personal, </w:t>
      </w:r>
      <w:r w:rsidR="00F166AF" w:rsidRPr="001B54D5">
        <w:rPr>
          <w:rFonts w:ascii="Arial" w:hAnsi="Arial" w:cs="Arial"/>
        </w:rPr>
        <w:t>professional,</w:t>
      </w:r>
      <w:r w:rsidR="00A74310" w:rsidRPr="001B54D5">
        <w:rPr>
          <w:rFonts w:ascii="Arial" w:hAnsi="Arial" w:cs="Arial"/>
        </w:rPr>
        <w:t xml:space="preserve"> and clinical environments</w:t>
      </w:r>
      <w:r w:rsidR="00FF1F56" w:rsidRPr="001B54D5">
        <w:rPr>
          <w:rFonts w:ascii="Arial" w:hAnsi="Arial" w:cs="Arial"/>
        </w:rPr>
        <w:t>.</w:t>
      </w:r>
      <w:r w:rsidR="0097759F" w:rsidRPr="001B54D5">
        <w:rPr>
          <w:rFonts w:ascii="Arial" w:hAnsi="Arial" w:cs="Arial"/>
        </w:rPr>
        <w:t xml:space="preserve"> C</w:t>
      </w:r>
      <w:r w:rsidR="00754EFD" w:rsidRPr="001B54D5">
        <w:rPr>
          <w:rFonts w:ascii="Arial" w:hAnsi="Arial" w:cs="Arial"/>
        </w:rPr>
        <w:t>linical implications</w:t>
      </w:r>
      <w:r w:rsidR="00A74310" w:rsidRPr="001B54D5">
        <w:rPr>
          <w:rFonts w:ascii="Arial" w:hAnsi="Arial" w:cs="Arial"/>
        </w:rPr>
        <w:t xml:space="preserve"> </w:t>
      </w:r>
      <w:r w:rsidR="002452C6" w:rsidRPr="001B54D5">
        <w:rPr>
          <w:rFonts w:ascii="Arial" w:hAnsi="Arial" w:cs="Arial"/>
        </w:rPr>
        <w:t>around the need for</w:t>
      </w:r>
      <w:r w:rsidR="00A74310" w:rsidRPr="001B54D5">
        <w:rPr>
          <w:rFonts w:ascii="Arial" w:hAnsi="Arial" w:cs="Arial"/>
        </w:rPr>
        <w:t xml:space="preserve"> </w:t>
      </w:r>
      <w:r w:rsidR="00E9684D" w:rsidRPr="001B54D5">
        <w:rPr>
          <w:rFonts w:ascii="Arial" w:hAnsi="Arial" w:cs="Arial"/>
        </w:rPr>
        <w:t xml:space="preserve">improved </w:t>
      </w:r>
      <w:r w:rsidR="002452C6" w:rsidRPr="001B54D5">
        <w:rPr>
          <w:rFonts w:ascii="Arial" w:hAnsi="Arial" w:cs="Arial"/>
        </w:rPr>
        <w:t xml:space="preserve">support </w:t>
      </w:r>
      <w:proofErr w:type="gramStart"/>
      <w:r w:rsidR="002452C6" w:rsidRPr="001B54D5">
        <w:rPr>
          <w:rFonts w:ascii="Arial" w:hAnsi="Arial" w:cs="Arial"/>
        </w:rPr>
        <w:t>includ</w:t>
      </w:r>
      <w:r w:rsidR="00E25760" w:rsidRPr="001B54D5">
        <w:rPr>
          <w:rFonts w:ascii="Arial" w:hAnsi="Arial" w:cs="Arial"/>
        </w:rPr>
        <w:t>ing</w:t>
      </w:r>
      <w:r w:rsidR="002452C6" w:rsidRPr="001B54D5">
        <w:rPr>
          <w:rFonts w:ascii="Arial" w:hAnsi="Arial" w:cs="Arial"/>
        </w:rPr>
        <w:t>:</w:t>
      </w:r>
      <w:proofErr w:type="gramEnd"/>
      <w:r w:rsidR="002452C6" w:rsidRPr="001B54D5">
        <w:rPr>
          <w:rFonts w:ascii="Arial" w:hAnsi="Arial" w:cs="Arial"/>
        </w:rPr>
        <w:t xml:space="preserve"> information sharing; self-management education; individualized care and enhanced training for medical professionals are outlined. </w:t>
      </w:r>
      <w:r w:rsidR="00220A9B" w:rsidRPr="001B54D5">
        <w:rPr>
          <w:rFonts w:ascii="Arial" w:hAnsi="Arial" w:cs="Arial"/>
        </w:rPr>
        <w:t>Further</w:t>
      </w:r>
      <w:r w:rsidR="00434FEB" w:rsidRPr="001B54D5">
        <w:rPr>
          <w:rFonts w:ascii="Arial" w:hAnsi="Arial" w:cs="Arial"/>
        </w:rPr>
        <w:t xml:space="preserve"> research </w:t>
      </w:r>
      <w:r w:rsidR="002452C6" w:rsidRPr="001B54D5">
        <w:rPr>
          <w:rFonts w:ascii="Arial" w:hAnsi="Arial" w:cs="Arial"/>
        </w:rPr>
        <w:t xml:space="preserve">is required to better understand causal links between effects and impacts and inform holistic interventions. </w:t>
      </w:r>
      <w:r w:rsidR="00E9684D" w:rsidRPr="001B54D5">
        <w:rPr>
          <w:rFonts w:ascii="Arial" w:hAnsi="Arial" w:cs="Arial"/>
          <w:bCs/>
        </w:rPr>
        <w:br/>
      </w:r>
    </w:p>
    <w:p w14:paraId="76FFD963" w14:textId="50DB5CFF" w:rsidR="00E42F1C" w:rsidRPr="00BE20E5" w:rsidRDefault="00A74310" w:rsidP="00B237F6">
      <w:pPr>
        <w:spacing w:line="480" w:lineRule="auto"/>
        <w:rPr>
          <w:rFonts w:ascii="Arial" w:hAnsi="Arial" w:cs="Arial"/>
        </w:rPr>
      </w:pPr>
      <w:r w:rsidRPr="001B54D5">
        <w:rPr>
          <w:rFonts w:ascii="Arial" w:hAnsi="Arial" w:cs="Arial"/>
          <w:b/>
        </w:rPr>
        <w:t>Key words: a</w:t>
      </w:r>
      <w:r w:rsidR="00E42F1C" w:rsidRPr="001B54D5">
        <w:rPr>
          <w:rFonts w:ascii="Arial" w:hAnsi="Arial" w:cs="Arial"/>
          <w:b/>
        </w:rPr>
        <w:t>denomyos</w:t>
      </w:r>
      <w:r w:rsidRPr="001B54D5">
        <w:rPr>
          <w:rFonts w:ascii="Arial" w:hAnsi="Arial" w:cs="Arial"/>
          <w:b/>
        </w:rPr>
        <w:t>is, pelvic pain, menstruation, e</w:t>
      </w:r>
      <w:r w:rsidR="00E42F1C" w:rsidRPr="001B54D5">
        <w:rPr>
          <w:rFonts w:ascii="Arial" w:hAnsi="Arial" w:cs="Arial"/>
          <w:b/>
        </w:rPr>
        <w:t>ndometriosis</w:t>
      </w:r>
      <w:r w:rsidRPr="001B54D5">
        <w:rPr>
          <w:rFonts w:ascii="Arial" w:hAnsi="Arial" w:cs="Arial"/>
          <w:b/>
        </w:rPr>
        <w:t>, g</w:t>
      </w:r>
      <w:r w:rsidR="000528C6" w:rsidRPr="001B54D5">
        <w:rPr>
          <w:rFonts w:ascii="Arial" w:hAnsi="Arial" w:cs="Arial"/>
          <w:b/>
        </w:rPr>
        <w:t>ynaecology</w:t>
      </w:r>
    </w:p>
    <w:p w14:paraId="5043ADA4" w14:textId="77777777" w:rsidR="007D6E20" w:rsidRPr="00BE20E5" w:rsidRDefault="007D6E20">
      <w:pPr>
        <w:rPr>
          <w:rFonts w:ascii="Arial" w:hAnsi="Arial" w:cs="Arial"/>
          <w:b/>
        </w:rPr>
      </w:pPr>
      <w:r w:rsidRPr="00BE20E5">
        <w:rPr>
          <w:rFonts w:ascii="Arial" w:hAnsi="Arial" w:cs="Arial"/>
          <w:b/>
        </w:rPr>
        <w:br w:type="page"/>
      </w:r>
    </w:p>
    <w:p w14:paraId="1783E5CD" w14:textId="7BC6FC6C" w:rsidR="00F041D6" w:rsidRPr="00BE20E5" w:rsidRDefault="00041100" w:rsidP="00D32BA8">
      <w:pPr>
        <w:tabs>
          <w:tab w:val="left" w:pos="1014"/>
        </w:tabs>
        <w:spacing w:line="480" w:lineRule="auto"/>
        <w:jc w:val="center"/>
        <w:rPr>
          <w:rFonts w:ascii="Arial" w:hAnsi="Arial" w:cs="Arial"/>
          <w:b/>
        </w:rPr>
      </w:pPr>
      <w:r>
        <w:rPr>
          <w:rFonts w:ascii="Arial" w:hAnsi="Arial" w:cs="Arial"/>
          <w:b/>
        </w:rPr>
        <w:lastRenderedPageBreak/>
        <w:t>Introduction</w:t>
      </w:r>
    </w:p>
    <w:p w14:paraId="4A808222" w14:textId="68FF8E8E" w:rsidR="00E043A9" w:rsidRPr="00BE20E5" w:rsidRDefault="00E42F1C" w:rsidP="00E043A9">
      <w:pPr>
        <w:tabs>
          <w:tab w:val="left" w:pos="1014"/>
        </w:tabs>
        <w:spacing w:line="480" w:lineRule="auto"/>
        <w:rPr>
          <w:rFonts w:ascii="Arial" w:hAnsi="Arial" w:cs="Arial"/>
        </w:rPr>
      </w:pPr>
      <w:r w:rsidRPr="00BE20E5">
        <w:rPr>
          <w:rFonts w:ascii="Arial" w:hAnsi="Arial" w:cs="Arial"/>
          <w:b/>
        </w:rPr>
        <w:t xml:space="preserve">What is Adenomyosis? </w:t>
      </w:r>
      <w:r w:rsidR="00E043A9" w:rsidRPr="00BE20E5">
        <w:rPr>
          <w:rFonts w:ascii="Arial" w:hAnsi="Arial" w:cs="Arial"/>
        </w:rPr>
        <w:br/>
        <w:t xml:space="preserve">Adenomyosis (pronounced: ad-uh-no-my-O-sis) is a gynaecological condition which can cause severe </w:t>
      </w:r>
      <w:r w:rsidR="00786E9E" w:rsidRPr="00BE20E5">
        <w:rPr>
          <w:rFonts w:ascii="Arial" w:hAnsi="Arial" w:cs="Arial"/>
        </w:rPr>
        <w:t xml:space="preserve">pain </w:t>
      </w:r>
      <w:r w:rsidR="00E043A9" w:rsidRPr="00BE20E5">
        <w:rPr>
          <w:rFonts w:ascii="Arial" w:hAnsi="Arial" w:cs="Arial"/>
        </w:rPr>
        <w:t>and have wide</w:t>
      </w:r>
      <w:r w:rsidR="006C518E" w:rsidRPr="00BE20E5">
        <w:rPr>
          <w:rFonts w:ascii="Arial" w:hAnsi="Arial" w:cs="Arial"/>
        </w:rPr>
        <w:t xml:space="preserve"> ranging impacts upon a person’s</w:t>
      </w:r>
      <w:r w:rsidR="00E043A9" w:rsidRPr="00BE20E5">
        <w:rPr>
          <w:rFonts w:ascii="Arial" w:hAnsi="Arial" w:cs="Arial"/>
        </w:rPr>
        <w:t xml:space="preserve"> everyday life. Discomfort occurs when the tissue that normally lines the uterus (endometrial tissue) grows into the </w:t>
      </w:r>
      <w:r w:rsidR="00E043A9" w:rsidRPr="00A27907">
        <w:rPr>
          <w:rFonts w:ascii="Arial" w:hAnsi="Arial" w:cs="Arial"/>
        </w:rPr>
        <w:t>muscular wall of the uterus (</w:t>
      </w:r>
      <w:proofErr w:type="spellStart"/>
      <w:r w:rsidR="00E043A9" w:rsidRPr="00A27907">
        <w:rPr>
          <w:rFonts w:ascii="Arial" w:hAnsi="Arial" w:cs="Arial"/>
        </w:rPr>
        <w:t>Litin</w:t>
      </w:r>
      <w:proofErr w:type="spellEnd"/>
      <w:r w:rsidR="00E043A9" w:rsidRPr="00A27907">
        <w:rPr>
          <w:rFonts w:ascii="Arial" w:hAnsi="Arial" w:cs="Arial"/>
        </w:rPr>
        <w:t>, 2018</w:t>
      </w:r>
      <w:r w:rsidR="006A2CA4" w:rsidRPr="00A27907">
        <w:rPr>
          <w:rFonts w:ascii="Arial" w:hAnsi="Arial" w:cs="Arial"/>
        </w:rPr>
        <w:t>).</w:t>
      </w:r>
      <w:r w:rsidR="00E043A9" w:rsidRPr="00A27907">
        <w:rPr>
          <w:rFonts w:ascii="Arial" w:hAnsi="Arial" w:cs="Arial"/>
        </w:rPr>
        <w:t xml:space="preserve"> Primary sym</w:t>
      </w:r>
      <w:r w:rsidR="006A2CA4" w:rsidRPr="00A27907">
        <w:rPr>
          <w:rFonts w:ascii="Arial" w:hAnsi="Arial" w:cs="Arial"/>
        </w:rPr>
        <w:t>ptoms may include menorrhagia</w:t>
      </w:r>
      <w:r w:rsidR="003D7177" w:rsidRPr="00A27907">
        <w:rPr>
          <w:rFonts w:ascii="Arial" w:hAnsi="Arial" w:cs="Arial"/>
        </w:rPr>
        <w:t xml:space="preserve"> (heavy menstrual bleeding)</w:t>
      </w:r>
      <w:r w:rsidR="006A2CA4" w:rsidRPr="00A27907">
        <w:rPr>
          <w:rFonts w:ascii="Arial" w:hAnsi="Arial" w:cs="Arial"/>
        </w:rPr>
        <w:t>,</w:t>
      </w:r>
      <w:r w:rsidR="00E043A9" w:rsidRPr="00A27907">
        <w:rPr>
          <w:rFonts w:ascii="Arial" w:hAnsi="Arial" w:cs="Arial"/>
        </w:rPr>
        <w:t xml:space="preserve"> abnormal u</w:t>
      </w:r>
      <w:r w:rsidR="006A2CA4" w:rsidRPr="00A27907">
        <w:rPr>
          <w:rFonts w:ascii="Arial" w:hAnsi="Arial" w:cs="Arial"/>
        </w:rPr>
        <w:t>terine bleeding, dysmenorrhea</w:t>
      </w:r>
      <w:r w:rsidR="003D7177" w:rsidRPr="00A27907">
        <w:rPr>
          <w:rFonts w:ascii="Arial" w:hAnsi="Arial" w:cs="Arial"/>
        </w:rPr>
        <w:t xml:space="preserve"> (lower </w:t>
      </w:r>
      <w:r w:rsidR="00E043A9" w:rsidRPr="00A27907">
        <w:rPr>
          <w:rFonts w:ascii="Arial" w:hAnsi="Arial" w:cs="Arial"/>
        </w:rPr>
        <w:t>pelvic pain</w:t>
      </w:r>
      <w:r w:rsidR="003D7177" w:rsidRPr="00A27907">
        <w:rPr>
          <w:rFonts w:ascii="Arial" w:hAnsi="Arial" w:cs="Arial"/>
        </w:rPr>
        <w:t>)</w:t>
      </w:r>
      <w:r w:rsidR="00E043A9" w:rsidRPr="00A27907">
        <w:rPr>
          <w:rFonts w:ascii="Arial" w:hAnsi="Arial" w:cs="Arial"/>
        </w:rPr>
        <w:t>, and infertility. Secondary</w:t>
      </w:r>
      <w:r w:rsidR="00E043A9" w:rsidRPr="00BE20E5">
        <w:rPr>
          <w:rFonts w:ascii="Arial" w:hAnsi="Arial" w:cs="Arial"/>
        </w:rPr>
        <w:t xml:space="preserve"> symptoms may be far more diverse, impacting upon daily routines, sexual health, </w:t>
      </w:r>
      <w:proofErr w:type="gramStart"/>
      <w:r w:rsidR="00E043A9" w:rsidRPr="00BE20E5">
        <w:rPr>
          <w:rFonts w:ascii="Arial" w:hAnsi="Arial" w:cs="Arial"/>
        </w:rPr>
        <w:t>relationships</w:t>
      </w:r>
      <w:proofErr w:type="gramEnd"/>
      <w:r w:rsidR="00E043A9" w:rsidRPr="00BE20E5">
        <w:rPr>
          <w:rFonts w:ascii="Arial" w:hAnsi="Arial" w:cs="Arial"/>
        </w:rPr>
        <w:t xml:space="preserve"> and wellbeing. Persons may also have the condit</w:t>
      </w:r>
      <w:r w:rsidR="0077474B" w:rsidRPr="00BE20E5">
        <w:rPr>
          <w:rFonts w:ascii="Arial" w:hAnsi="Arial" w:cs="Arial"/>
        </w:rPr>
        <w:t>ion yet experience no symptoms.</w:t>
      </w:r>
    </w:p>
    <w:p w14:paraId="3F0D1CFB" w14:textId="46B3CF9E" w:rsidR="00E42F1C" w:rsidRPr="00BE20E5" w:rsidRDefault="00E043A9" w:rsidP="00E043A9">
      <w:pPr>
        <w:tabs>
          <w:tab w:val="left" w:pos="1014"/>
        </w:tabs>
        <w:spacing w:line="480" w:lineRule="auto"/>
        <w:rPr>
          <w:rFonts w:ascii="Arial" w:hAnsi="Arial" w:cs="Arial"/>
        </w:rPr>
      </w:pPr>
      <w:r w:rsidRPr="00BE20E5">
        <w:rPr>
          <w:rFonts w:ascii="Arial" w:hAnsi="Arial" w:cs="Arial"/>
        </w:rPr>
        <w:t>Adenomyosis is estimated to affect one in ten (Guy</w:t>
      </w:r>
      <w:r w:rsidR="00D32BA8">
        <w:rPr>
          <w:rFonts w:ascii="Arial" w:hAnsi="Arial" w:cs="Arial"/>
        </w:rPr>
        <w:t>’</w:t>
      </w:r>
      <w:r w:rsidRPr="00BE20E5">
        <w:rPr>
          <w:rFonts w:ascii="Arial" w:hAnsi="Arial" w:cs="Arial"/>
        </w:rPr>
        <w:t>s and St Thomas</w:t>
      </w:r>
      <w:r w:rsidR="00D32BA8">
        <w:rPr>
          <w:rFonts w:ascii="Arial" w:hAnsi="Arial" w:cs="Arial"/>
        </w:rPr>
        <w:t>’</w:t>
      </w:r>
      <w:r w:rsidRPr="00BE20E5">
        <w:rPr>
          <w:rFonts w:ascii="Arial" w:hAnsi="Arial" w:cs="Arial"/>
        </w:rPr>
        <w:t xml:space="preserve"> NHS, 2021) people born with a uterus. </w:t>
      </w:r>
      <w:r w:rsidR="000A58A8" w:rsidRPr="00BE20E5">
        <w:rPr>
          <w:rFonts w:ascii="Arial" w:hAnsi="Arial" w:cs="Arial"/>
          <w:bCs/>
        </w:rPr>
        <w:t>It</w:t>
      </w:r>
      <w:r w:rsidR="0028613F" w:rsidRPr="00BE20E5">
        <w:rPr>
          <w:rFonts w:ascii="Arial" w:hAnsi="Arial" w:cs="Arial"/>
          <w:bCs/>
        </w:rPr>
        <w:t xml:space="preserve"> can be found in persons with a uterus of all ages, including adolescents once menstruation has commenced. </w:t>
      </w:r>
      <w:r w:rsidR="006C518E" w:rsidRPr="00BE20E5">
        <w:rPr>
          <w:rFonts w:ascii="Arial" w:hAnsi="Arial" w:cs="Arial"/>
        </w:rPr>
        <w:t>R</w:t>
      </w:r>
      <w:r w:rsidRPr="00BE20E5">
        <w:rPr>
          <w:rFonts w:ascii="Arial" w:hAnsi="Arial" w:cs="Arial"/>
        </w:rPr>
        <w:t xml:space="preserve">ates of diagnosis and treatment are much lower than this </w:t>
      </w:r>
      <w:r w:rsidR="0077474B" w:rsidRPr="00BE20E5">
        <w:rPr>
          <w:rFonts w:ascii="Arial" w:hAnsi="Arial" w:cs="Arial"/>
        </w:rPr>
        <w:t>suggested</w:t>
      </w:r>
      <w:r w:rsidR="000A58A8" w:rsidRPr="00BE20E5">
        <w:rPr>
          <w:rFonts w:ascii="Arial" w:hAnsi="Arial" w:cs="Arial"/>
        </w:rPr>
        <w:t xml:space="preserve"> prevalence </w:t>
      </w:r>
      <w:r w:rsidRPr="00BE20E5">
        <w:rPr>
          <w:rFonts w:ascii="Arial" w:hAnsi="Arial" w:cs="Arial"/>
        </w:rPr>
        <w:t>(Naftalin et al., 2012). Histori</w:t>
      </w:r>
      <w:r w:rsidR="008528C6" w:rsidRPr="00BE20E5">
        <w:rPr>
          <w:rFonts w:ascii="Arial" w:hAnsi="Arial" w:cs="Arial"/>
        </w:rPr>
        <w:t>cally, an absence of diagnosis could</w:t>
      </w:r>
      <w:r w:rsidRPr="00BE20E5">
        <w:rPr>
          <w:rFonts w:ascii="Arial" w:hAnsi="Arial" w:cs="Arial"/>
        </w:rPr>
        <w:t xml:space="preserve"> be attributed to difficulties in diagnostic techniques (hysterectomy was require</w:t>
      </w:r>
      <w:r w:rsidR="008528C6" w:rsidRPr="00BE20E5">
        <w:rPr>
          <w:rFonts w:ascii="Arial" w:hAnsi="Arial" w:cs="Arial"/>
        </w:rPr>
        <w:t>d for retrospective diagnosis). D</w:t>
      </w:r>
      <w:r w:rsidRPr="00BE20E5">
        <w:rPr>
          <w:rFonts w:ascii="Arial" w:hAnsi="Arial" w:cs="Arial"/>
        </w:rPr>
        <w:t>espite more accurate diagnosis being possible thanks to progress in imaging techniques (Campo et al</w:t>
      </w:r>
      <w:r w:rsidR="00D32BA8">
        <w:rPr>
          <w:rFonts w:ascii="Arial" w:hAnsi="Arial" w:cs="Arial"/>
        </w:rPr>
        <w:t>.</w:t>
      </w:r>
      <w:r w:rsidRPr="00BE20E5">
        <w:rPr>
          <w:rFonts w:ascii="Arial" w:hAnsi="Arial" w:cs="Arial"/>
        </w:rPr>
        <w:t>, 2011)</w:t>
      </w:r>
      <w:r w:rsidR="008528C6" w:rsidRPr="00BE20E5">
        <w:rPr>
          <w:rFonts w:ascii="Arial" w:hAnsi="Arial" w:cs="Arial"/>
        </w:rPr>
        <w:t>,</w:t>
      </w:r>
      <w:r w:rsidRPr="00BE20E5">
        <w:rPr>
          <w:rFonts w:ascii="Arial" w:hAnsi="Arial" w:cs="Arial"/>
        </w:rPr>
        <w:t xml:space="preserve"> the current length of time to receive diagnosis from initial visit to a general practitioner is estimated to be approximately seven years. Thus, a potential disparity exists between population prevalence, diagnosis, and clinical service provision. Evidence of this unmet need has been highlighted in a recent population-based study (Yu </w:t>
      </w:r>
      <w:r w:rsidR="00AE33F0" w:rsidRPr="00BE20E5">
        <w:rPr>
          <w:rFonts w:ascii="Arial" w:hAnsi="Arial" w:cs="Arial"/>
        </w:rPr>
        <w:t>et al</w:t>
      </w:r>
      <w:r w:rsidR="00D32BA8">
        <w:rPr>
          <w:rFonts w:ascii="Arial" w:hAnsi="Arial" w:cs="Arial"/>
        </w:rPr>
        <w:t>.</w:t>
      </w:r>
      <w:r w:rsidR="00AE33F0" w:rsidRPr="00BE20E5">
        <w:rPr>
          <w:rFonts w:ascii="Arial" w:hAnsi="Arial" w:cs="Arial"/>
        </w:rPr>
        <w:t>, 2020) which described</w:t>
      </w:r>
      <w:r w:rsidRPr="00BE20E5">
        <w:rPr>
          <w:rFonts w:ascii="Arial" w:hAnsi="Arial" w:cs="Arial"/>
        </w:rPr>
        <w:t xml:space="preserve"> adenomyosis as ‘disabling’ and called for more research into this relatively understudied but common gynaecological condition.</w:t>
      </w:r>
      <w:r w:rsidR="00E42F1C" w:rsidRPr="00BE20E5">
        <w:rPr>
          <w:rFonts w:ascii="Arial" w:hAnsi="Arial" w:cs="Arial"/>
        </w:rPr>
        <w:br/>
      </w:r>
    </w:p>
    <w:p w14:paraId="751D9FB9" w14:textId="6DBD4F0E" w:rsidR="00E043A9" w:rsidRPr="00BD6917" w:rsidRDefault="00FC718B" w:rsidP="00E043A9">
      <w:pPr>
        <w:tabs>
          <w:tab w:val="left" w:pos="1014"/>
        </w:tabs>
        <w:spacing w:line="480" w:lineRule="auto"/>
        <w:rPr>
          <w:rFonts w:ascii="Arial" w:hAnsi="Arial" w:cs="Arial"/>
          <w:b/>
        </w:rPr>
      </w:pPr>
      <w:r w:rsidRPr="00BE20E5">
        <w:rPr>
          <w:rFonts w:ascii="Arial" w:hAnsi="Arial" w:cs="Arial"/>
          <w:b/>
        </w:rPr>
        <w:t>R</w:t>
      </w:r>
      <w:r w:rsidR="00FC0CC5">
        <w:rPr>
          <w:rFonts w:ascii="Arial" w:hAnsi="Arial" w:cs="Arial"/>
          <w:b/>
        </w:rPr>
        <w:t>esearch R</w:t>
      </w:r>
      <w:r w:rsidR="00E42F1C" w:rsidRPr="00BE20E5">
        <w:rPr>
          <w:rFonts w:ascii="Arial" w:hAnsi="Arial" w:cs="Arial"/>
          <w:b/>
        </w:rPr>
        <w:t>ationale</w:t>
      </w:r>
      <w:r w:rsidR="00E42F1C" w:rsidRPr="00BE20E5">
        <w:rPr>
          <w:rFonts w:ascii="Arial" w:hAnsi="Arial" w:cs="Arial"/>
          <w:b/>
        </w:rPr>
        <w:br/>
      </w:r>
      <w:r w:rsidR="00E043A9" w:rsidRPr="00BE20E5">
        <w:rPr>
          <w:rFonts w:ascii="Arial" w:hAnsi="Arial" w:cs="Arial"/>
        </w:rPr>
        <w:t>Unlike other chronic pain conditions with si</w:t>
      </w:r>
      <w:r w:rsidR="00C6246A" w:rsidRPr="00BE20E5">
        <w:rPr>
          <w:rFonts w:ascii="Arial" w:hAnsi="Arial" w:cs="Arial"/>
        </w:rPr>
        <w:t>milar prevalence rates such as e</w:t>
      </w:r>
      <w:r w:rsidR="00E043A9" w:rsidRPr="00BE20E5">
        <w:rPr>
          <w:rFonts w:ascii="Arial" w:hAnsi="Arial" w:cs="Arial"/>
        </w:rPr>
        <w:t>ndometriosi</w:t>
      </w:r>
      <w:r w:rsidR="00D32BA8">
        <w:rPr>
          <w:rFonts w:ascii="Arial" w:hAnsi="Arial" w:cs="Arial"/>
        </w:rPr>
        <w:t>s (Chaman-Ara et al.</w:t>
      </w:r>
      <w:r w:rsidR="00E043A9" w:rsidRPr="00BE20E5">
        <w:rPr>
          <w:rFonts w:ascii="Arial" w:hAnsi="Arial" w:cs="Arial"/>
        </w:rPr>
        <w:t>, 2017)</w:t>
      </w:r>
      <w:r w:rsidR="003D7177">
        <w:rPr>
          <w:rFonts w:ascii="Arial" w:hAnsi="Arial" w:cs="Arial"/>
        </w:rPr>
        <w:t>,</w:t>
      </w:r>
      <w:r w:rsidR="00E043A9" w:rsidRPr="00BE20E5">
        <w:rPr>
          <w:rFonts w:ascii="Arial" w:hAnsi="Arial" w:cs="Arial"/>
        </w:rPr>
        <w:t xml:space="preserve"> literature </w:t>
      </w:r>
      <w:r w:rsidR="00786E9E" w:rsidRPr="00BE20E5">
        <w:rPr>
          <w:rFonts w:ascii="Arial" w:hAnsi="Arial" w:cs="Arial"/>
        </w:rPr>
        <w:t xml:space="preserve">searches yield no </w:t>
      </w:r>
      <w:r w:rsidR="00E043A9" w:rsidRPr="00BE20E5">
        <w:rPr>
          <w:rFonts w:ascii="Arial" w:hAnsi="Arial" w:cs="Arial"/>
        </w:rPr>
        <w:t>existing studi</w:t>
      </w:r>
      <w:r w:rsidR="008528C6" w:rsidRPr="00BE20E5">
        <w:rPr>
          <w:rFonts w:ascii="Arial" w:hAnsi="Arial" w:cs="Arial"/>
        </w:rPr>
        <w:t>es exploring the</w:t>
      </w:r>
      <w:r w:rsidR="00E043A9" w:rsidRPr="00BE20E5">
        <w:rPr>
          <w:rFonts w:ascii="Arial" w:hAnsi="Arial" w:cs="Arial"/>
        </w:rPr>
        <w:t xml:space="preserve"> impacts of </w:t>
      </w:r>
      <w:r w:rsidR="00786E9E" w:rsidRPr="00BE20E5">
        <w:rPr>
          <w:rFonts w:ascii="Arial" w:hAnsi="Arial" w:cs="Arial"/>
        </w:rPr>
        <w:t>living with adenomyosis. L</w:t>
      </w:r>
      <w:r w:rsidR="00E043A9" w:rsidRPr="00BE20E5">
        <w:rPr>
          <w:rFonts w:ascii="Arial" w:hAnsi="Arial" w:cs="Arial"/>
        </w:rPr>
        <w:t xml:space="preserve">imited specialist knowledge is accessible within National Health </w:t>
      </w:r>
      <w:r w:rsidR="00E043A9" w:rsidRPr="00BE20E5">
        <w:rPr>
          <w:rFonts w:ascii="Arial" w:hAnsi="Arial" w:cs="Arial"/>
        </w:rPr>
        <w:lastRenderedPageBreak/>
        <w:t>Services</w:t>
      </w:r>
      <w:r w:rsidR="0077474B" w:rsidRPr="00BE20E5">
        <w:rPr>
          <w:rFonts w:ascii="Arial" w:hAnsi="Arial" w:cs="Arial"/>
        </w:rPr>
        <w:t xml:space="preserve"> (NHS)</w:t>
      </w:r>
      <w:r w:rsidR="00786E9E" w:rsidRPr="00BE20E5">
        <w:rPr>
          <w:rFonts w:ascii="Arial" w:hAnsi="Arial" w:cs="Arial"/>
        </w:rPr>
        <w:t xml:space="preserve"> and</w:t>
      </w:r>
      <w:r w:rsidR="006C518E" w:rsidRPr="00BE20E5">
        <w:rPr>
          <w:rFonts w:ascii="Arial" w:hAnsi="Arial" w:cs="Arial"/>
        </w:rPr>
        <w:t xml:space="preserve">, </w:t>
      </w:r>
      <w:r w:rsidR="00786E9E" w:rsidRPr="00BE20E5">
        <w:rPr>
          <w:rFonts w:ascii="Arial" w:hAnsi="Arial" w:cs="Arial"/>
        </w:rPr>
        <w:t>at</w:t>
      </w:r>
      <w:r w:rsidR="0077474B" w:rsidRPr="00BE20E5">
        <w:rPr>
          <w:rFonts w:ascii="Arial" w:hAnsi="Arial" w:cs="Arial"/>
        </w:rPr>
        <w:t xml:space="preserve"> the time of study commencement</w:t>
      </w:r>
      <w:r w:rsidR="006C518E" w:rsidRPr="00BE20E5">
        <w:rPr>
          <w:rFonts w:ascii="Arial" w:hAnsi="Arial" w:cs="Arial"/>
        </w:rPr>
        <w:t>,</w:t>
      </w:r>
      <w:r w:rsidR="0077474B" w:rsidRPr="00BE20E5">
        <w:rPr>
          <w:rFonts w:ascii="Arial" w:hAnsi="Arial" w:cs="Arial"/>
        </w:rPr>
        <w:t xml:space="preserve"> adenomyosis</w:t>
      </w:r>
      <w:r w:rsidR="006C518E" w:rsidRPr="00BE20E5">
        <w:rPr>
          <w:rFonts w:ascii="Arial" w:hAnsi="Arial" w:cs="Arial"/>
        </w:rPr>
        <w:t xml:space="preserve"> had no dedicated NHS </w:t>
      </w:r>
      <w:r w:rsidR="00505CC4" w:rsidRPr="00BE20E5">
        <w:rPr>
          <w:rFonts w:ascii="Arial" w:hAnsi="Arial" w:cs="Arial"/>
        </w:rPr>
        <w:t>webpage</w:t>
      </w:r>
      <w:r w:rsidR="003D7177">
        <w:rPr>
          <w:rFonts w:ascii="Arial" w:hAnsi="Arial" w:cs="Arial"/>
        </w:rPr>
        <w:t xml:space="preserve">, </w:t>
      </w:r>
      <w:r w:rsidR="006C518E" w:rsidRPr="00BE20E5">
        <w:rPr>
          <w:rFonts w:ascii="Arial" w:hAnsi="Arial" w:cs="Arial"/>
        </w:rPr>
        <w:t>consequently</w:t>
      </w:r>
      <w:r w:rsidR="00E043A9" w:rsidRPr="00BE20E5">
        <w:rPr>
          <w:rFonts w:ascii="Arial" w:hAnsi="Arial" w:cs="Arial"/>
        </w:rPr>
        <w:t xml:space="preserve"> NICE guidelines (NICE, 2013) discussing the condition are sparse</w:t>
      </w:r>
      <w:r w:rsidR="0077474B" w:rsidRPr="00BE20E5">
        <w:rPr>
          <w:rFonts w:ascii="Arial" w:hAnsi="Arial" w:cs="Arial"/>
        </w:rPr>
        <w:t xml:space="preserve">. </w:t>
      </w:r>
      <w:r w:rsidR="000A58A8" w:rsidRPr="00BE20E5">
        <w:rPr>
          <w:rFonts w:ascii="Arial" w:hAnsi="Arial" w:cs="Arial"/>
        </w:rPr>
        <w:t>P</w:t>
      </w:r>
      <w:r w:rsidR="00E043A9" w:rsidRPr="00BE20E5">
        <w:rPr>
          <w:rFonts w:ascii="Arial" w:hAnsi="Arial" w:cs="Arial"/>
        </w:rPr>
        <w:t>ost-diag</w:t>
      </w:r>
      <w:r w:rsidR="00786E9E" w:rsidRPr="00BE20E5">
        <w:rPr>
          <w:rFonts w:ascii="Arial" w:hAnsi="Arial" w:cs="Arial"/>
        </w:rPr>
        <w:t>nosis, persons are directed to A</w:t>
      </w:r>
      <w:r w:rsidR="00E043A9" w:rsidRPr="00BE20E5">
        <w:rPr>
          <w:rFonts w:ascii="Arial" w:hAnsi="Arial" w:cs="Arial"/>
        </w:rPr>
        <w:t>denomyosis Advice Association, The Pelvic Pain Support Network and Hysterectomy Association for support. Anecdotal evidence on these support network forums, online discussion boards and social media support groups</w:t>
      </w:r>
      <w:r w:rsidR="00F10BEA">
        <w:rPr>
          <w:rFonts w:ascii="Arial" w:hAnsi="Arial" w:cs="Arial"/>
        </w:rPr>
        <w:t>,</w:t>
      </w:r>
      <w:r w:rsidR="00E043A9" w:rsidRPr="00BE20E5">
        <w:rPr>
          <w:rFonts w:ascii="Arial" w:hAnsi="Arial" w:cs="Arial"/>
        </w:rPr>
        <w:t xml:space="preserve"> includes dialogue detailing the varied and life-long impac</w:t>
      </w:r>
      <w:r w:rsidR="00AE33F0" w:rsidRPr="00BE20E5">
        <w:rPr>
          <w:rFonts w:ascii="Arial" w:hAnsi="Arial" w:cs="Arial"/>
        </w:rPr>
        <w:t>ts of adenomyosis</w:t>
      </w:r>
      <w:r w:rsidR="00E043A9" w:rsidRPr="00BE20E5">
        <w:rPr>
          <w:rFonts w:ascii="Arial" w:hAnsi="Arial" w:cs="Arial"/>
        </w:rPr>
        <w:t xml:space="preserve">. </w:t>
      </w:r>
      <w:r w:rsidR="00E043A9" w:rsidRPr="00BD6917">
        <w:rPr>
          <w:rFonts w:ascii="Arial" w:hAnsi="Arial" w:cs="Arial"/>
        </w:rPr>
        <w:t>Subsequently, anecdotal treatment advice shared among persons with similar symptoms seems to be the main source of support accessed by those with an adenomyosis diagnosis.</w:t>
      </w:r>
      <w:r w:rsidR="006C518E" w:rsidRPr="00BD6917">
        <w:rPr>
          <w:rFonts w:ascii="Arial" w:hAnsi="Arial" w:cs="Arial"/>
        </w:rPr>
        <w:t xml:space="preserve"> Within these spaces</w:t>
      </w:r>
      <w:r w:rsidR="003D7177" w:rsidRPr="00BD6917">
        <w:rPr>
          <w:rFonts w:ascii="Arial" w:hAnsi="Arial" w:cs="Arial"/>
        </w:rPr>
        <w:t>,</w:t>
      </w:r>
      <w:r w:rsidR="00E043A9" w:rsidRPr="00BD6917">
        <w:rPr>
          <w:rFonts w:ascii="Arial" w:hAnsi="Arial" w:cs="Arial"/>
        </w:rPr>
        <w:t xml:space="preserve"> nar</w:t>
      </w:r>
      <w:r w:rsidR="006C518E" w:rsidRPr="00BD6917">
        <w:rPr>
          <w:rFonts w:ascii="Arial" w:hAnsi="Arial" w:cs="Arial"/>
        </w:rPr>
        <w:t xml:space="preserve">ratives of mistrust, </w:t>
      </w:r>
      <w:proofErr w:type="gramStart"/>
      <w:r w:rsidR="006C518E" w:rsidRPr="00BD6917">
        <w:rPr>
          <w:rFonts w:ascii="Arial" w:hAnsi="Arial" w:cs="Arial"/>
        </w:rPr>
        <w:t>discontent</w:t>
      </w:r>
      <w:proofErr w:type="gramEnd"/>
      <w:r w:rsidR="00E043A9" w:rsidRPr="00BD6917">
        <w:rPr>
          <w:rFonts w:ascii="Arial" w:hAnsi="Arial" w:cs="Arial"/>
        </w:rPr>
        <w:t xml:space="preserve"> and lack of support from clinical professionals are common. </w:t>
      </w:r>
      <w:r w:rsidR="007E305E" w:rsidRPr="00BD6917">
        <w:rPr>
          <w:rFonts w:ascii="Arial" w:hAnsi="Arial" w:cs="Arial"/>
        </w:rPr>
        <w:br/>
      </w:r>
    </w:p>
    <w:p w14:paraId="0C85748C" w14:textId="0C611326" w:rsidR="00E043A9" w:rsidRPr="00BD6917" w:rsidRDefault="00A075EC" w:rsidP="00E043A9">
      <w:pPr>
        <w:tabs>
          <w:tab w:val="left" w:pos="1014"/>
        </w:tabs>
        <w:spacing w:line="480" w:lineRule="auto"/>
        <w:rPr>
          <w:rFonts w:ascii="Arial" w:hAnsi="Arial" w:cs="Arial"/>
        </w:rPr>
      </w:pPr>
      <w:r w:rsidRPr="00BD6917">
        <w:rPr>
          <w:rFonts w:ascii="Arial" w:hAnsi="Arial" w:cs="Arial"/>
        </w:rPr>
        <w:t xml:space="preserve">Literature </w:t>
      </w:r>
      <w:r w:rsidR="00F74ED5" w:rsidRPr="00BD6917">
        <w:rPr>
          <w:rFonts w:ascii="Arial" w:hAnsi="Arial" w:cs="Arial"/>
        </w:rPr>
        <w:t>suggests</w:t>
      </w:r>
      <w:r w:rsidR="00F2321D" w:rsidRPr="00BD6917">
        <w:rPr>
          <w:rFonts w:ascii="Arial" w:hAnsi="Arial" w:cs="Arial"/>
        </w:rPr>
        <w:t xml:space="preserve"> that individuals </w:t>
      </w:r>
      <w:r w:rsidR="00F74ED5" w:rsidRPr="00BD6917">
        <w:rPr>
          <w:rFonts w:ascii="Arial" w:hAnsi="Arial" w:cs="Arial"/>
        </w:rPr>
        <w:t>experiencing</w:t>
      </w:r>
      <w:r w:rsidR="00F2321D" w:rsidRPr="00BD6917">
        <w:rPr>
          <w:rFonts w:ascii="Arial" w:hAnsi="Arial" w:cs="Arial"/>
        </w:rPr>
        <w:t xml:space="preserve"> physical health issues have a greater chance of developing mental health prob</w:t>
      </w:r>
      <w:r w:rsidR="00F74ED5" w:rsidRPr="00BD6917">
        <w:rPr>
          <w:rFonts w:ascii="Arial" w:hAnsi="Arial" w:cs="Arial"/>
        </w:rPr>
        <w:t xml:space="preserve">lems and calls for </w:t>
      </w:r>
      <w:r w:rsidR="0077474B" w:rsidRPr="00BD6917">
        <w:rPr>
          <w:rFonts w:ascii="Arial" w:hAnsi="Arial" w:cs="Arial"/>
        </w:rPr>
        <w:t>clinicians</w:t>
      </w:r>
      <w:r w:rsidR="00F74ED5" w:rsidRPr="00BD6917">
        <w:rPr>
          <w:rFonts w:ascii="Arial" w:hAnsi="Arial" w:cs="Arial"/>
        </w:rPr>
        <w:t xml:space="preserve"> to </w:t>
      </w:r>
      <w:r w:rsidR="00F2321D" w:rsidRPr="00BD6917">
        <w:rPr>
          <w:rFonts w:ascii="Arial" w:hAnsi="Arial" w:cs="Arial"/>
        </w:rPr>
        <w:t>trea</w:t>
      </w:r>
      <w:r w:rsidR="009E65D9" w:rsidRPr="00BD6917">
        <w:rPr>
          <w:rFonts w:ascii="Arial" w:hAnsi="Arial" w:cs="Arial"/>
        </w:rPr>
        <w:t xml:space="preserve">t the mind and body as interrelated </w:t>
      </w:r>
      <w:r w:rsidR="00F2321D" w:rsidRPr="00BD6917">
        <w:rPr>
          <w:rFonts w:ascii="Arial" w:hAnsi="Arial" w:cs="Arial"/>
        </w:rPr>
        <w:t>systems</w:t>
      </w:r>
      <w:r w:rsidRPr="00BD6917">
        <w:rPr>
          <w:rFonts w:ascii="Arial" w:hAnsi="Arial" w:cs="Arial"/>
        </w:rPr>
        <w:t xml:space="preserve"> (</w:t>
      </w:r>
      <w:r w:rsidR="00F2321D" w:rsidRPr="00BD6917">
        <w:rPr>
          <w:rFonts w:ascii="Arial" w:hAnsi="Arial" w:cs="Arial"/>
        </w:rPr>
        <w:t xml:space="preserve">Doherty &amp; Gaughran, 2014). </w:t>
      </w:r>
      <w:r w:rsidR="00FE3436" w:rsidRPr="00BD6917">
        <w:rPr>
          <w:rFonts w:ascii="Arial" w:hAnsi="Arial" w:cs="Arial"/>
        </w:rPr>
        <w:t xml:space="preserve">As there </w:t>
      </w:r>
      <w:r w:rsidR="00F74ED5" w:rsidRPr="00BD6917">
        <w:rPr>
          <w:rFonts w:ascii="Arial" w:hAnsi="Arial" w:cs="Arial"/>
        </w:rPr>
        <w:t xml:space="preserve">is a well-documented relationship between </w:t>
      </w:r>
      <w:r w:rsidR="0077474B" w:rsidRPr="00BD6917">
        <w:rPr>
          <w:rFonts w:ascii="Arial" w:hAnsi="Arial" w:cs="Arial"/>
        </w:rPr>
        <w:t>chronic pain conditions and changes in psychological process</w:t>
      </w:r>
      <w:r w:rsidR="00FE3436" w:rsidRPr="00BD6917">
        <w:rPr>
          <w:rFonts w:ascii="Arial" w:hAnsi="Arial" w:cs="Arial"/>
        </w:rPr>
        <w:t>es</w:t>
      </w:r>
      <w:r w:rsidR="0077474B" w:rsidRPr="00BD6917">
        <w:rPr>
          <w:rFonts w:ascii="Arial" w:hAnsi="Arial" w:cs="Arial"/>
        </w:rPr>
        <w:t xml:space="preserve"> (</w:t>
      </w:r>
      <w:r w:rsidR="00FE3436" w:rsidRPr="00BD6917">
        <w:rPr>
          <w:rFonts w:ascii="Arial" w:hAnsi="Arial" w:cs="Arial"/>
        </w:rPr>
        <w:t xml:space="preserve">Simons et al., 2014), </w:t>
      </w:r>
      <w:r w:rsidR="009E65D9" w:rsidRPr="00BD6917">
        <w:rPr>
          <w:rFonts w:ascii="Arial" w:hAnsi="Arial" w:cs="Arial"/>
        </w:rPr>
        <w:t>psychological interventions for chronic pain</w:t>
      </w:r>
      <w:r w:rsidR="00FE3436" w:rsidRPr="00BD6917">
        <w:rPr>
          <w:rFonts w:ascii="Arial" w:hAnsi="Arial" w:cs="Arial"/>
        </w:rPr>
        <w:t xml:space="preserve"> conditions are commonplace. Interventions </w:t>
      </w:r>
      <w:r w:rsidR="009E65D9" w:rsidRPr="00BD6917">
        <w:rPr>
          <w:rFonts w:ascii="Arial" w:hAnsi="Arial" w:cs="Arial"/>
        </w:rPr>
        <w:t>adhere to a biopsychosocial model, recognising the subjective experience of the illness and focusing on symptom management using self-regulatory behaviours and cognitive change (</w:t>
      </w:r>
      <w:proofErr w:type="spellStart"/>
      <w:r w:rsidR="009E65D9" w:rsidRPr="00BD6917">
        <w:rPr>
          <w:rFonts w:ascii="Arial" w:hAnsi="Arial" w:cs="Arial"/>
        </w:rPr>
        <w:t>Roditi</w:t>
      </w:r>
      <w:proofErr w:type="spellEnd"/>
      <w:r w:rsidR="009E65D9" w:rsidRPr="00BD6917">
        <w:rPr>
          <w:rFonts w:ascii="Arial" w:hAnsi="Arial" w:cs="Arial"/>
        </w:rPr>
        <w:t xml:space="preserve"> &amp; </w:t>
      </w:r>
      <w:proofErr w:type="spellStart"/>
      <w:r w:rsidR="009E65D9" w:rsidRPr="00BD6917">
        <w:rPr>
          <w:rFonts w:ascii="Arial" w:hAnsi="Arial" w:cs="Arial"/>
        </w:rPr>
        <w:t>Roditi</w:t>
      </w:r>
      <w:proofErr w:type="spellEnd"/>
      <w:r w:rsidR="009E65D9" w:rsidRPr="00BD6917">
        <w:rPr>
          <w:rFonts w:ascii="Arial" w:hAnsi="Arial" w:cs="Arial"/>
        </w:rPr>
        <w:t xml:space="preserve">, 2011). </w:t>
      </w:r>
      <w:r w:rsidR="007E305E" w:rsidRPr="00BD6917">
        <w:rPr>
          <w:rFonts w:ascii="Arial" w:hAnsi="Arial" w:cs="Arial"/>
        </w:rPr>
        <w:br/>
      </w:r>
    </w:p>
    <w:p w14:paraId="76D4C78B" w14:textId="518AC088" w:rsidR="00BC1E90" w:rsidRPr="00BD6917" w:rsidRDefault="00E043A9" w:rsidP="0028613F">
      <w:pPr>
        <w:tabs>
          <w:tab w:val="left" w:pos="1014"/>
        </w:tabs>
        <w:spacing w:line="480" w:lineRule="auto"/>
        <w:rPr>
          <w:rFonts w:ascii="Arial" w:hAnsi="Arial" w:cs="Arial"/>
        </w:rPr>
      </w:pPr>
      <w:r w:rsidRPr="00BD6917">
        <w:rPr>
          <w:rFonts w:ascii="Arial" w:hAnsi="Arial" w:cs="Arial"/>
        </w:rPr>
        <w:t xml:space="preserve">Existing literature investigating the </w:t>
      </w:r>
      <w:r w:rsidR="007E305E" w:rsidRPr="00BD6917">
        <w:rPr>
          <w:rFonts w:ascii="Arial" w:hAnsi="Arial" w:cs="Arial"/>
        </w:rPr>
        <w:t xml:space="preserve">psychological impacts of </w:t>
      </w:r>
      <w:r w:rsidR="00DD2260" w:rsidRPr="00BD6917">
        <w:rPr>
          <w:rFonts w:ascii="Arial" w:hAnsi="Arial" w:cs="Arial"/>
        </w:rPr>
        <w:t xml:space="preserve">the </w:t>
      </w:r>
      <w:r w:rsidRPr="00BD6917">
        <w:rPr>
          <w:rFonts w:ascii="Arial" w:hAnsi="Arial" w:cs="Arial"/>
        </w:rPr>
        <w:t>chr</w:t>
      </w:r>
      <w:r w:rsidR="00EA7526" w:rsidRPr="00BD6917">
        <w:rPr>
          <w:rFonts w:ascii="Arial" w:hAnsi="Arial" w:cs="Arial"/>
        </w:rPr>
        <w:t>onic gynaecological condition, e</w:t>
      </w:r>
      <w:r w:rsidRPr="00BD6917">
        <w:rPr>
          <w:rFonts w:ascii="Arial" w:hAnsi="Arial" w:cs="Arial"/>
        </w:rPr>
        <w:t>ndometriosis, which is reported to have similar symptoms and often coexist</w:t>
      </w:r>
      <w:r w:rsidR="000A58A8" w:rsidRPr="00BD6917">
        <w:rPr>
          <w:rFonts w:ascii="Arial" w:hAnsi="Arial" w:cs="Arial"/>
        </w:rPr>
        <w:t>s</w:t>
      </w:r>
      <w:r w:rsidRPr="00BD6917">
        <w:rPr>
          <w:rFonts w:ascii="Arial" w:hAnsi="Arial" w:cs="Arial"/>
        </w:rPr>
        <w:t xml:space="preserve"> with adenomyosis, is more prevalent (potentially due to the condition being more easily diagnosed) and could be used to guide studies aiming to glean equivalent experiential information about adenomyosis</w:t>
      </w:r>
      <w:r w:rsidR="00F2321D" w:rsidRPr="00BD6917">
        <w:rPr>
          <w:rFonts w:ascii="Arial" w:hAnsi="Arial" w:cs="Arial"/>
        </w:rPr>
        <w:t>. L</w:t>
      </w:r>
      <w:r w:rsidRPr="00BD6917">
        <w:rPr>
          <w:rFonts w:ascii="Arial" w:hAnsi="Arial" w:cs="Arial"/>
        </w:rPr>
        <w:t>it</w:t>
      </w:r>
      <w:r w:rsidR="00EA7526" w:rsidRPr="00BD6917">
        <w:rPr>
          <w:rFonts w:ascii="Arial" w:hAnsi="Arial" w:cs="Arial"/>
        </w:rPr>
        <w:t>erature cites e</w:t>
      </w:r>
      <w:r w:rsidR="00DD2260" w:rsidRPr="00BD6917">
        <w:rPr>
          <w:rFonts w:ascii="Arial" w:hAnsi="Arial" w:cs="Arial"/>
        </w:rPr>
        <w:t>ndometriosis’</w:t>
      </w:r>
      <w:r w:rsidRPr="00BD6917">
        <w:rPr>
          <w:rFonts w:ascii="Arial" w:hAnsi="Arial" w:cs="Arial"/>
        </w:rPr>
        <w:t xml:space="preserve"> negative effects upon </w:t>
      </w:r>
      <w:r w:rsidR="00FC0CC5" w:rsidRPr="00BD6917">
        <w:rPr>
          <w:rFonts w:ascii="Arial" w:hAnsi="Arial" w:cs="Arial"/>
        </w:rPr>
        <w:t>levels of fatigue (Ramin-Wright</w:t>
      </w:r>
      <w:r w:rsidRPr="00BD6917">
        <w:rPr>
          <w:rFonts w:ascii="Arial" w:hAnsi="Arial" w:cs="Arial"/>
        </w:rPr>
        <w:t>,</w:t>
      </w:r>
      <w:r w:rsidR="00FC0CC5" w:rsidRPr="00BD6917">
        <w:rPr>
          <w:rFonts w:ascii="Arial" w:hAnsi="Arial" w:cs="Arial"/>
        </w:rPr>
        <w:t xml:space="preserve"> </w:t>
      </w:r>
      <w:r w:rsidRPr="00BD6917">
        <w:rPr>
          <w:rFonts w:ascii="Arial" w:hAnsi="Arial" w:cs="Arial"/>
        </w:rPr>
        <w:t xml:space="preserve">2018), work and social participation (Culley et al., 2013), sexual function and quality of relationships (Pluchino, 2016), and </w:t>
      </w:r>
      <w:r w:rsidR="00F2321D" w:rsidRPr="00BD6917">
        <w:rPr>
          <w:rFonts w:ascii="Arial" w:hAnsi="Arial" w:cs="Arial"/>
        </w:rPr>
        <w:t>generally</w:t>
      </w:r>
      <w:r w:rsidRPr="00BD6917">
        <w:rPr>
          <w:rFonts w:ascii="Arial" w:hAnsi="Arial" w:cs="Arial"/>
        </w:rPr>
        <w:t xml:space="preserve"> speaks to a significant </w:t>
      </w:r>
      <w:r w:rsidRPr="00BD6917">
        <w:rPr>
          <w:rFonts w:ascii="Arial" w:hAnsi="Arial" w:cs="Arial"/>
        </w:rPr>
        <w:lastRenderedPageBreak/>
        <w:t>effect on mental and social wellbeing</w:t>
      </w:r>
      <w:r w:rsidR="00F2321D" w:rsidRPr="00BD6917">
        <w:rPr>
          <w:rFonts w:ascii="Arial" w:hAnsi="Arial" w:cs="Arial"/>
        </w:rPr>
        <w:t xml:space="preserve">. </w:t>
      </w:r>
      <w:r w:rsidRPr="00BD6917">
        <w:rPr>
          <w:rFonts w:ascii="Arial" w:hAnsi="Arial" w:cs="Arial"/>
        </w:rPr>
        <w:t xml:space="preserve">Findings ultimately suggest that a ‘patient-centred approach with extensive collaboration across disciplines, such as pain specialists, psychologists, </w:t>
      </w:r>
      <w:proofErr w:type="gramStart"/>
      <w:r w:rsidRPr="00BD6917">
        <w:rPr>
          <w:rFonts w:ascii="Arial" w:hAnsi="Arial" w:cs="Arial"/>
        </w:rPr>
        <w:t>sexologists</w:t>
      </w:r>
      <w:proofErr w:type="gramEnd"/>
      <w:r w:rsidRPr="00BD6917">
        <w:rPr>
          <w:rFonts w:ascii="Arial" w:hAnsi="Arial" w:cs="Arial"/>
        </w:rPr>
        <w:t xml:space="preserve"> and social workers, may be a valuable strategy to improve the long-term c</w:t>
      </w:r>
      <w:r w:rsidR="006D7948" w:rsidRPr="00BD6917">
        <w:rPr>
          <w:rFonts w:ascii="Arial" w:hAnsi="Arial" w:cs="Arial"/>
        </w:rPr>
        <w:t>are of women with endometriosis</w:t>
      </w:r>
      <w:r w:rsidRPr="00BD6917">
        <w:rPr>
          <w:rFonts w:ascii="Arial" w:hAnsi="Arial" w:cs="Arial"/>
        </w:rPr>
        <w:t xml:space="preserve"> (De Graaff et al., 2013). Due to th</w:t>
      </w:r>
      <w:r w:rsidR="00EA7526" w:rsidRPr="00BD6917">
        <w:rPr>
          <w:rFonts w:ascii="Arial" w:hAnsi="Arial" w:cs="Arial"/>
        </w:rPr>
        <w:t>e lack of evidence directly</w:t>
      </w:r>
      <w:r w:rsidRPr="00BD6917">
        <w:rPr>
          <w:rFonts w:ascii="Arial" w:hAnsi="Arial" w:cs="Arial"/>
        </w:rPr>
        <w:t xml:space="preserve"> investigating ad</w:t>
      </w:r>
      <w:r w:rsidR="00D32BA8" w:rsidRPr="00BD6917">
        <w:rPr>
          <w:rFonts w:ascii="Arial" w:hAnsi="Arial" w:cs="Arial"/>
        </w:rPr>
        <w:t xml:space="preserve">enomyosis (Halvorson et al., </w:t>
      </w:r>
      <w:r w:rsidRPr="00BD6917">
        <w:rPr>
          <w:rFonts w:ascii="Arial" w:hAnsi="Arial" w:cs="Arial"/>
        </w:rPr>
        <w:t>2020), it is not known if a similar approach would be appropriate to the treatment and managem</w:t>
      </w:r>
      <w:r w:rsidR="006D7948" w:rsidRPr="00BD6917">
        <w:rPr>
          <w:rFonts w:ascii="Arial" w:hAnsi="Arial" w:cs="Arial"/>
        </w:rPr>
        <w:t xml:space="preserve">ent of adenomyosis. </w:t>
      </w:r>
      <w:r w:rsidR="004C6C5C" w:rsidRPr="00BD6917">
        <w:rPr>
          <w:rFonts w:ascii="Arial" w:hAnsi="Arial" w:cs="Arial"/>
        </w:rPr>
        <w:t>Through</w:t>
      </w:r>
      <w:r w:rsidRPr="00BD6917">
        <w:rPr>
          <w:rFonts w:ascii="Arial" w:hAnsi="Arial" w:cs="Arial"/>
        </w:rPr>
        <w:t xml:space="preserve"> exploring individuals’ experiences,</w:t>
      </w:r>
      <w:r w:rsidR="00667C57" w:rsidRPr="00BD6917">
        <w:rPr>
          <w:rFonts w:ascii="Arial" w:hAnsi="Arial" w:cs="Arial"/>
        </w:rPr>
        <w:t xml:space="preserve"> </w:t>
      </w:r>
      <w:r w:rsidRPr="00BD6917">
        <w:rPr>
          <w:rFonts w:ascii="Arial" w:hAnsi="Arial" w:cs="Arial"/>
        </w:rPr>
        <w:t>this study aims to contribute to the limited understanding of life with adenomyosis</w:t>
      </w:r>
      <w:r w:rsidR="002344B4" w:rsidRPr="00BD6917">
        <w:rPr>
          <w:rFonts w:ascii="Arial" w:hAnsi="Arial" w:cs="Arial"/>
        </w:rPr>
        <w:t xml:space="preserve">. </w:t>
      </w:r>
      <w:r w:rsidR="00D3708E" w:rsidRPr="00BD6917">
        <w:rPr>
          <w:rFonts w:ascii="Arial" w:hAnsi="Arial" w:cs="Arial"/>
        </w:rPr>
        <w:t xml:space="preserve">Research </w:t>
      </w:r>
      <w:r w:rsidR="00433FF2" w:rsidRPr="00BD6917">
        <w:rPr>
          <w:rFonts w:ascii="Arial" w:hAnsi="Arial" w:cs="Arial"/>
        </w:rPr>
        <w:t xml:space="preserve">which </w:t>
      </w:r>
      <w:r w:rsidR="00D3708E" w:rsidRPr="00BD6917">
        <w:rPr>
          <w:rFonts w:ascii="Arial" w:hAnsi="Arial" w:cs="Arial"/>
        </w:rPr>
        <w:t>c</w:t>
      </w:r>
      <w:r w:rsidR="00B350EF" w:rsidRPr="00BD6917">
        <w:rPr>
          <w:rFonts w:ascii="Arial" w:hAnsi="Arial" w:cs="Arial"/>
        </w:rPr>
        <w:t>onsider</w:t>
      </w:r>
      <w:r w:rsidR="00433FF2" w:rsidRPr="00BD6917">
        <w:rPr>
          <w:rFonts w:ascii="Arial" w:hAnsi="Arial" w:cs="Arial"/>
        </w:rPr>
        <w:t>s</w:t>
      </w:r>
      <w:r w:rsidR="00B350EF" w:rsidRPr="00BD6917">
        <w:rPr>
          <w:rFonts w:ascii="Arial" w:hAnsi="Arial" w:cs="Arial"/>
        </w:rPr>
        <w:t xml:space="preserve"> the perspectives of those with a lived experience of adenomyosis is important </w:t>
      </w:r>
      <w:r w:rsidR="00433FF2" w:rsidRPr="00BD6917">
        <w:rPr>
          <w:rFonts w:ascii="Arial" w:hAnsi="Arial" w:cs="Arial"/>
        </w:rPr>
        <w:t>as it could lead to findings that</w:t>
      </w:r>
      <w:r w:rsidR="00D3708E" w:rsidRPr="00BD6917">
        <w:rPr>
          <w:rFonts w:ascii="Arial" w:hAnsi="Arial" w:cs="Arial"/>
        </w:rPr>
        <w:t xml:space="preserve"> more </w:t>
      </w:r>
      <w:r w:rsidR="00433FF2" w:rsidRPr="00BD6917">
        <w:rPr>
          <w:rFonts w:ascii="Arial" w:hAnsi="Arial" w:cs="Arial"/>
        </w:rPr>
        <w:t>realistically</w:t>
      </w:r>
      <w:r w:rsidR="00D3708E" w:rsidRPr="00BD6917">
        <w:rPr>
          <w:rFonts w:ascii="Arial" w:hAnsi="Arial" w:cs="Arial"/>
        </w:rPr>
        <w:t xml:space="preserve"> reflect the realities </w:t>
      </w:r>
      <w:r w:rsidR="00433FF2" w:rsidRPr="00BD6917">
        <w:rPr>
          <w:rFonts w:ascii="Arial" w:hAnsi="Arial" w:cs="Arial"/>
        </w:rPr>
        <w:t xml:space="preserve">and </w:t>
      </w:r>
      <w:r w:rsidR="00D3708E" w:rsidRPr="00BD6917">
        <w:rPr>
          <w:rFonts w:ascii="Arial" w:hAnsi="Arial" w:cs="Arial"/>
        </w:rPr>
        <w:t>needs of this group (Banner et al., 20</w:t>
      </w:r>
      <w:r w:rsidR="00433FF2" w:rsidRPr="00BD6917">
        <w:rPr>
          <w:rFonts w:ascii="Arial" w:hAnsi="Arial" w:cs="Arial"/>
        </w:rPr>
        <w:t>19</w:t>
      </w:r>
      <w:r w:rsidR="00B350EF" w:rsidRPr="00BD6917">
        <w:rPr>
          <w:rFonts w:ascii="Arial" w:hAnsi="Arial" w:cs="Arial"/>
        </w:rPr>
        <w:t>)</w:t>
      </w:r>
      <w:r w:rsidR="00433FF2" w:rsidRPr="00BD6917">
        <w:rPr>
          <w:rFonts w:ascii="Arial" w:hAnsi="Arial" w:cs="Arial"/>
        </w:rPr>
        <w:t>.</w:t>
      </w:r>
      <w:r w:rsidR="00B350EF" w:rsidRPr="00BD6917">
        <w:rPr>
          <w:rFonts w:ascii="Arial" w:hAnsi="Arial" w:cs="Arial"/>
        </w:rPr>
        <w:t xml:space="preserve"> </w:t>
      </w:r>
      <w:r w:rsidR="002344B4" w:rsidRPr="00BD6917">
        <w:rPr>
          <w:rFonts w:ascii="Arial" w:hAnsi="Arial" w:cs="Arial"/>
        </w:rPr>
        <w:t>By using</w:t>
      </w:r>
      <w:r w:rsidR="001E5248" w:rsidRPr="00BD6917">
        <w:rPr>
          <w:rFonts w:ascii="Arial" w:hAnsi="Arial" w:cs="Arial"/>
        </w:rPr>
        <w:t xml:space="preserve"> IPA</w:t>
      </w:r>
      <w:r w:rsidR="00B350EF" w:rsidRPr="00BD6917">
        <w:rPr>
          <w:rFonts w:ascii="Arial" w:hAnsi="Arial" w:cs="Arial"/>
        </w:rPr>
        <w:t xml:space="preserve"> to </w:t>
      </w:r>
      <w:r w:rsidR="004C6C5C" w:rsidRPr="00BD6917">
        <w:rPr>
          <w:rFonts w:ascii="Arial" w:hAnsi="Arial" w:cs="Arial"/>
        </w:rPr>
        <w:t>explor</w:t>
      </w:r>
      <w:r w:rsidR="00433FF2" w:rsidRPr="00BD6917">
        <w:rPr>
          <w:rFonts w:ascii="Arial" w:hAnsi="Arial" w:cs="Arial"/>
        </w:rPr>
        <w:t xml:space="preserve">e </w:t>
      </w:r>
      <w:r w:rsidR="002344B4" w:rsidRPr="00BD6917">
        <w:rPr>
          <w:rFonts w:ascii="Arial" w:hAnsi="Arial" w:cs="Arial"/>
        </w:rPr>
        <w:t>idiographic accounts</w:t>
      </w:r>
      <w:r w:rsidR="009D6BF2" w:rsidRPr="00BD6917">
        <w:rPr>
          <w:rFonts w:ascii="Arial" w:hAnsi="Arial" w:cs="Arial"/>
        </w:rPr>
        <w:t xml:space="preserve"> </w:t>
      </w:r>
      <w:r w:rsidR="004D6829" w:rsidRPr="00BD6917">
        <w:rPr>
          <w:rFonts w:ascii="Arial" w:hAnsi="Arial" w:cs="Arial"/>
        </w:rPr>
        <w:t>and</w:t>
      </w:r>
      <w:r w:rsidR="009D6BF2" w:rsidRPr="00BD6917">
        <w:rPr>
          <w:rFonts w:ascii="Arial" w:hAnsi="Arial" w:cs="Arial"/>
        </w:rPr>
        <w:t xml:space="preserve"> enhance the </w:t>
      </w:r>
      <w:r w:rsidR="002344B4" w:rsidRPr="00BD6917">
        <w:rPr>
          <w:rFonts w:ascii="Arial" w:hAnsi="Arial" w:cs="Arial"/>
        </w:rPr>
        <w:t xml:space="preserve">richness </w:t>
      </w:r>
      <w:r w:rsidR="009D6BF2" w:rsidRPr="00BD6917">
        <w:rPr>
          <w:rFonts w:ascii="Arial" w:hAnsi="Arial" w:cs="Arial"/>
        </w:rPr>
        <w:t xml:space="preserve">in </w:t>
      </w:r>
      <w:r w:rsidR="002344B4" w:rsidRPr="00BD6917">
        <w:rPr>
          <w:rFonts w:ascii="Arial" w:hAnsi="Arial" w:cs="Arial"/>
        </w:rPr>
        <w:t xml:space="preserve">understanding </w:t>
      </w:r>
      <w:r w:rsidR="00433FF2" w:rsidRPr="00BD6917">
        <w:rPr>
          <w:rFonts w:ascii="Arial" w:hAnsi="Arial" w:cs="Arial"/>
        </w:rPr>
        <w:t>of these realities</w:t>
      </w:r>
      <w:r w:rsidR="009D6BF2" w:rsidRPr="00BD6917">
        <w:rPr>
          <w:rFonts w:ascii="Arial" w:hAnsi="Arial" w:cs="Arial"/>
        </w:rPr>
        <w:t>, this research c</w:t>
      </w:r>
      <w:r w:rsidR="002344B4" w:rsidRPr="00BD6917">
        <w:rPr>
          <w:rFonts w:ascii="Arial" w:hAnsi="Arial" w:cs="Arial"/>
        </w:rPr>
        <w:t xml:space="preserve">ould </w:t>
      </w:r>
      <w:r w:rsidR="00433FF2" w:rsidRPr="00BD6917">
        <w:rPr>
          <w:rFonts w:ascii="Arial" w:hAnsi="Arial" w:cs="Arial"/>
        </w:rPr>
        <w:t xml:space="preserve">prove </w:t>
      </w:r>
      <w:r w:rsidR="00D3708E" w:rsidRPr="00BD6917">
        <w:rPr>
          <w:rFonts w:ascii="Arial" w:hAnsi="Arial" w:cs="Arial"/>
        </w:rPr>
        <w:t>useful</w:t>
      </w:r>
      <w:r w:rsidR="004C6C5C" w:rsidRPr="00BD6917">
        <w:rPr>
          <w:rFonts w:ascii="Arial" w:hAnsi="Arial" w:cs="Arial"/>
        </w:rPr>
        <w:t xml:space="preserve"> to psychological professionals in </w:t>
      </w:r>
      <w:r w:rsidR="002344B4" w:rsidRPr="00BD6917">
        <w:rPr>
          <w:rFonts w:ascii="Arial" w:hAnsi="Arial" w:cs="Arial"/>
        </w:rPr>
        <w:t xml:space="preserve">directing service provisions. </w:t>
      </w:r>
      <w:r w:rsidR="000A58A8" w:rsidRPr="00BD6917">
        <w:rPr>
          <w:rFonts w:ascii="Arial" w:hAnsi="Arial" w:cs="Arial"/>
        </w:rPr>
        <w:br/>
      </w:r>
      <w:r w:rsidR="00E42F1C" w:rsidRPr="00BD6917">
        <w:rPr>
          <w:rFonts w:ascii="Arial" w:hAnsi="Arial" w:cs="Arial"/>
          <w:b/>
        </w:rPr>
        <w:br/>
      </w:r>
      <w:r w:rsidR="007441BE" w:rsidRPr="00BD6917">
        <w:rPr>
          <w:rFonts w:ascii="Arial" w:hAnsi="Arial" w:cs="Arial"/>
          <w:b/>
        </w:rPr>
        <w:t>O</w:t>
      </w:r>
      <w:r w:rsidR="00E42F1C" w:rsidRPr="00BD6917">
        <w:rPr>
          <w:rFonts w:ascii="Arial" w:hAnsi="Arial" w:cs="Arial"/>
          <w:b/>
        </w:rPr>
        <w:t xml:space="preserve">bjective </w:t>
      </w:r>
      <w:r w:rsidR="00FC0CC5" w:rsidRPr="00BD6917">
        <w:rPr>
          <w:rFonts w:ascii="Arial" w:hAnsi="Arial" w:cs="Arial"/>
          <w:b/>
        </w:rPr>
        <w:t>and Research Q</w:t>
      </w:r>
      <w:r w:rsidR="008528C6" w:rsidRPr="00BD6917">
        <w:rPr>
          <w:rFonts w:ascii="Arial" w:hAnsi="Arial" w:cs="Arial"/>
          <w:b/>
        </w:rPr>
        <w:t xml:space="preserve">uestion </w:t>
      </w:r>
      <w:r w:rsidRPr="00BD6917">
        <w:rPr>
          <w:rFonts w:ascii="Arial" w:hAnsi="Arial" w:cs="Arial"/>
        </w:rPr>
        <w:br/>
      </w:r>
      <w:r w:rsidR="00391AC4" w:rsidRPr="00BD6917">
        <w:rPr>
          <w:rFonts w:ascii="Arial" w:hAnsi="Arial" w:cs="Arial"/>
          <w:b/>
        </w:rPr>
        <w:t>Objective:</w:t>
      </w:r>
      <w:r w:rsidR="00D41E5E" w:rsidRPr="00BD6917">
        <w:rPr>
          <w:rFonts w:ascii="Arial" w:hAnsi="Arial" w:cs="Arial"/>
        </w:rPr>
        <w:t xml:space="preserve"> T</w:t>
      </w:r>
      <w:r w:rsidRPr="00BD6917">
        <w:rPr>
          <w:rFonts w:ascii="Arial" w:hAnsi="Arial" w:cs="Arial"/>
        </w:rPr>
        <w:t xml:space="preserve">o </w:t>
      </w:r>
      <w:r w:rsidR="004821A6" w:rsidRPr="00BD6917">
        <w:rPr>
          <w:rFonts w:ascii="Arial" w:hAnsi="Arial" w:cs="Arial"/>
        </w:rPr>
        <w:t xml:space="preserve">gain </w:t>
      </w:r>
      <w:r w:rsidRPr="00BD6917">
        <w:rPr>
          <w:rFonts w:ascii="Arial" w:hAnsi="Arial" w:cs="Arial"/>
        </w:rPr>
        <w:t xml:space="preserve">insight into individual experiences of living with </w:t>
      </w:r>
      <w:r w:rsidR="00D41E5E" w:rsidRPr="00BD6917">
        <w:rPr>
          <w:rFonts w:ascii="Arial" w:hAnsi="Arial" w:cs="Arial"/>
        </w:rPr>
        <w:t>the</w:t>
      </w:r>
      <w:r w:rsidRPr="00BD6917">
        <w:rPr>
          <w:rFonts w:ascii="Arial" w:hAnsi="Arial" w:cs="Arial"/>
        </w:rPr>
        <w:t xml:space="preserve"> ch</w:t>
      </w:r>
      <w:r w:rsidR="00D41E5E" w:rsidRPr="00BD6917">
        <w:rPr>
          <w:rFonts w:ascii="Arial" w:hAnsi="Arial" w:cs="Arial"/>
        </w:rPr>
        <w:t xml:space="preserve">ronic gynaecological condition adenomyosis. </w:t>
      </w:r>
      <w:r w:rsidR="00FC0CC5" w:rsidRPr="00BD6917">
        <w:rPr>
          <w:rFonts w:ascii="Arial" w:hAnsi="Arial" w:cs="Arial"/>
        </w:rPr>
        <w:br/>
      </w:r>
      <w:r w:rsidR="00391AC4" w:rsidRPr="00BD6917">
        <w:rPr>
          <w:rFonts w:ascii="Arial" w:hAnsi="Arial" w:cs="Arial"/>
        </w:rPr>
        <w:br/>
      </w:r>
      <w:r w:rsidR="00391AC4" w:rsidRPr="00BD6917">
        <w:rPr>
          <w:rFonts w:ascii="Arial" w:hAnsi="Arial" w:cs="Arial"/>
          <w:b/>
        </w:rPr>
        <w:t>Research question:</w:t>
      </w:r>
      <w:r w:rsidR="00391AC4" w:rsidRPr="00BD6917">
        <w:rPr>
          <w:rFonts w:ascii="Arial" w:hAnsi="Arial" w:cs="Arial"/>
        </w:rPr>
        <w:t xml:space="preserve"> How do people experience life with adenomyosis? </w:t>
      </w:r>
    </w:p>
    <w:p w14:paraId="2A0F1334" w14:textId="77777777" w:rsidR="000057F5" w:rsidRPr="00BD6917" w:rsidRDefault="000057F5" w:rsidP="0028613F">
      <w:pPr>
        <w:tabs>
          <w:tab w:val="left" w:pos="1014"/>
        </w:tabs>
        <w:spacing w:line="480" w:lineRule="auto"/>
        <w:rPr>
          <w:rFonts w:ascii="Arial" w:hAnsi="Arial" w:cs="Arial"/>
        </w:rPr>
      </w:pPr>
    </w:p>
    <w:p w14:paraId="5BF81189" w14:textId="2E2FAEF3" w:rsidR="0028613F" w:rsidRPr="00BD6917" w:rsidRDefault="0090615F" w:rsidP="0028613F">
      <w:pPr>
        <w:tabs>
          <w:tab w:val="left" w:pos="1014"/>
        </w:tabs>
        <w:spacing w:line="480" w:lineRule="auto"/>
        <w:rPr>
          <w:rFonts w:ascii="Arial" w:hAnsi="Arial" w:cs="Arial"/>
          <w:bCs/>
        </w:rPr>
      </w:pPr>
      <w:r w:rsidRPr="00BD6917">
        <w:rPr>
          <w:rFonts w:ascii="Arial" w:hAnsi="Arial" w:cs="Arial"/>
          <w:b/>
        </w:rPr>
        <w:t>Method</w:t>
      </w:r>
      <w:r w:rsidR="008528C6" w:rsidRPr="00BD6917">
        <w:rPr>
          <w:rFonts w:ascii="Arial" w:hAnsi="Arial" w:cs="Arial"/>
          <w:b/>
        </w:rPr>
        <w:br/>
        <w:t xml:space="preserve">Ethics </w:t>
      </w:r>
      <w:r w:rsidR="002627BC" w:rsidRPr="00BD6917">
        <w:rPr>
          <w:rFonts w:ascii="Arial" w:hAnsi="Arial" w:cs="Arial"/>
          <w:b/>
        </w:rPr>
        <w:br/>
      </w:r>
      <w:r w:rsidR="00823EC3" w:rsidRPr="00BD6917">
        <w:rPr>
          <w:rFonts w:ascii="Arial" w:hAnsi="Arial" w:cs="Arial"/>
          <w:bCs/>
        </w:rPr>
        <w:t>Ethical a</w:t>
      </w:r>
      <w:r w:rsidR="002E6592" w:rsidRPr="00BD6917">
        <w:rPr>
          <w:rFonts w:ascii="Arial" w:hAnsi="Arial" w:cs="Arial"/>
          <w:bCs/>
        </w:rPr>
        <w:t>pproval was granted by Staffordshire Univers</w:t>
      </w:r>
      <w:r w:rsidR="00FF1F56" w:rsidRPr="00BD6917">
        <w:rPr>
          <w:rFonts w:ascii="Arial" w:hAnsi="Arial" w:cs="Arial"/>
          <w:bCs/>
        </w:rPr>
        <w:t>ity Ethics Committee (appendix A</w:t>
      </w:r>
      <w:r w:rsidR="00823EC3" w:rsidRPr="00BD6917">
        <w:rPr>
          <w:rFonts w:ascii="Arial" w:hAnsi="Arial" w:cs="Arial"/>
          <w:bCs/>
        </w:rPr>
        <w:t>). Prior to interview</w:t>
      </w:r>
      <w:r w:rsidR="003C5A84" w:rsidRPr="00BD6917">
        <w:rPr>
          <w:rFonts w:ascii="Arial" w:hAnsi="Arial" w:cs="Arial"/>
          <w:bCs/>
        </w:rPr>
        <w:t>s</w:t>
      </w:r>
      <w:r w:rsidR="00823EC3" w:rsidRPr="00BD6917">
        <w:rPr>
          <w:rFonts w:ascii="Arial" w:hAnsi="Arial" w:cs="Arial"/>
          <w:bCs/>
        </w:rPr>
        <w:t xml:space="preserve"> consent was obtained </w:t>
      </w:r>
      <w:r w:rsidR="00FF1F56" w:rsidRPr="00BD6917">
        <w:rPr>
          <w:rFonts w:ascii="Arial" w:hAnsi="Arial" w:cs="Arial"/>
          <w:bCs/>
        </w:rPr>
        <w:t>(appendix C</w:t>
      </w:r>
      <w:r w:rsidR="00AD3A65" w:rsidRPr="00BD6917">
        <w:rPr>
          <w:rFonts w:ascii="Arial" w:hAnsi="Arial" w:cs="Arial"/>
          <w:bCs/>
        </w:rPr>
        <w:t xml:space="preserve">) </w:t>
      </w:r>
      <w:r w:rsidR="00823EC3" w:rsidRPr="00BD6917">
        <w:rPr>
          <w:rFonts w:ascii="Arial" w:hAnsi="Arial" w:cs="Arial"/>
          <w:bCs/>
        </w:rPr>
        <w:t xml:space="preserve">and participants </w:t>
      </w:r>
      <w:r w:rsidR="002627BC" w:rsidRPr="00BD6917">
        <w:rPr>
          <w:rFonts w:ascii="Arial" w:hAnsi="Arial" w:cs="Arial"/>
          <w:bCs/>
        </w:rPr>
        <w:t>were reminded of their right to wit</w:t>
      </w:r>
      <w:r w:rsidR="00823EC3" w:rsidRPr="00BD6917">
        <w:rPr>
          <w:rFonts w:ascii="Arial" w:hAnsi="Arial" w:cs="Arial"/>
          <w:bCs/>
        </w:rPr>
        <w:t>hdraw from the study. During interview</w:t>
      </w:r>
      <w:r w:rsidR="003D7177" w:rsidRPr="00BD6917">
        <w:rPr>
          <w:rFonts w:ascii="Arial" w:hAnsi="Arial" w:cs="Arial"/>
          <w:bCs/>
        </w:rPr>
        <w:t>s,</w:t>
      </w:r>
      <w:r w:rsidR="002627BC" w:rsidRPr="00BD6917">
        <w:rPr>
          <w:rFonts w:ascii="Arial" w:hAnsi="Arial" w:cs="Arial"/>
          <w:bCs/>
        </w:rPr>
        <w:t xml:space="preserve"> </w:t>
      </w:r>
      <w:r w:rsidR="003C5A84" w:rsidRPr="00BD6917">
        <w:rPr>
          <w:rFonts w:ascii="Arial" w:hAnsi="Arial" w:cs="Arial"/>
          <w:bCs/>
        </w:rPr>
        <w:t>several</w:t>
      </w:r>
      <w:r w:rsidR="00823EC3" w:rsidRPr="00BD6917">
        <w:rPr>
          <w:rFonts w:ascii="Arial" w:hAnsi="Arial" w:cs="Arial"/>
          <w:bCs/>
        </w:rPr>
        <w:t xml:space="preserve"> participants</w:t>
      </w:r>
      <w:r w:rsidR="002627BC" w:rsidRPr="00BD6917">
        <w:rPr>
          <w:rFonts w:ascii="Arial" w:hAnsi="Arial" w:cs="Arial"/>
          <w:bCs/>
        </w:rPr>
        <w:t xml:space="preserve"> expressed </w:t>
      </w:r>
      <w:r w:rsidR="00823EC3" w:rsidRPr="00BD6917">
        <w:rPr>
          <w:rFonts w:ascii="Arial" w:hAnsi="Arial" w:cs="Arial"/>
          <w:bCs/>
        </w:rPr>
        <w:t>feeling distress</w:t>
      </w:r>
      <w:r w:rsidR="003D7177" w:rsidRPr="00BD6917">
        <w:rPr>
          <w:rFonts w:ascii="Arial" w:hAnsi="Arial" w:cs="Arial"/>
          <w:bCs/>
        </w:rPr>
        <w:t>ed</w:t>
      </w:r>
      <w:r w:rsidR="00823EC3" w:rsidRPr="00BD6917">
        <w:rPr>
          <w:rFonts w:ascii="Arial" w:hAnsi="Arial" w:cs="Arial"/>
          <w:bCs/>
        </w:rPr>
        <w:t xml:space="preserve">. </w:t>
      </w:r>
      <w:r w:rsidR="00AD3A65" w:rsidRPr="00BD6917">
        <w:rPr>
          <w:rFonts w:ascii="Arial" w:hAnsi="Arial" w:cs="Arial"/>
        </w:rPr>
        <w:t xml:space="preserve">Guidelines and ethical protocols for responding to participant distress when using video software were adhered to </w:t>
      </w:r>
      <w:r w:rsidR="006D7948" w:rsidRPr="00BD6917">
        <w:rPr>
          <w:rFonts w:ascii="Arial" w:hAnsi="Arial" w:cs="Arial"/>
        </w:rPr>
        <w:t>(</w:t>
      </w:r>
      <w:proofErr w:type="spellStart"/>
      <w:r w:rsidR="006D7948" w:rsidRPr="00BD6917">
        <w:rPr>
          <w:rFonts w:ascii="Arial" w:hAnsi="Arial" w:cs="Arial"/>
        </w:rPr>
        <w:t>Kasket</w:t>
      </w:r>
      <w:proofErr w:type="spellEnd"/>
      <w:r w:rsidR="006D7948" w:rsidRPr="00BD6917">
        <w:rPr>
          <w:rFonts w:ascii="Arial" w:hAnsi="Arial" w:cs="Arial"/>
        </w:rPr>
        <w:t xml:space="preserve">, </w:t>
      </w:r>
      <w:r w:rsidR="00AD3A65" w:rsidRPr="00BD6917">
        <w:rPr>
          <w:rFonts w:ascii="Arial" w:hAnsi="Arial" w:cs="Arial"/>
        </w:rPr>
        <w:t xml:space="preserve">2009a, 2009b). </w:t>
      </w:r>
      <w:r w:rsidR="00823EC3" w:rsidRPr="00BD6917">
        <w:rPr>
          <w:rFonts w:ascii="Arial" w:hAnsi="Arial" w:cs="Arial"/>
          <w:bCs/>
        </w:rPr>
        <w:t>T</w:t>
      </w:r>
      <w:r w:rsidR="002627BC" w:rsidRPr="00BD6917">
        <w:rPr>
          <w:rFonts w:ascii="Arial" w:hAnsi="Arial" w:cs="Arial"/>
          <w:bCs/>
        </w:rPr>
        <w:t xml:space="preserve">he researcher showed </w:t>
      </w:r>
      <w:r w:rsidR="002627BC" w:rsidRPr="00BD6917">
        <w:rPr>
          <w:rFonts w:ascii="Arial" w:hAnsi="Arial" w:cs="Arial"/>
          <w:bCs/>
        </w:rPr>
        <w:lastRenderedPageBreak/>
        <w:t xml:space="preserve">compassion, offered to engage in relaxation techniques and </w:t>
      </w:r>
      <w:r w:rsidR="00823EC3" w:rsidRPr="00BD6917">
        <w:rPr>
          <w:rFonts w:ascii="Arial" w:hAnsi="Arial" w:cs="Arial"/>
          <w:bCs/>
        </w:rPr>
        <w:t>gave participants the option to terminate the interview</w:t>
      </w:r>
      <w:r w:rsidR="002627BC" w:rsidRPr="00BD6917">
        <w:rPr>
          <w:rFonts w:ascii="Arial" w:hAnsi="Arial" w:cs="Arial"/>
          <w:bCs/>
        </w:rPr>
        <w:t>. No p</w:t>
      </w:r>
      <w:r w:rsidR="00823EC3" w:rsidRPr="00BD6917">
        <w:rPr>
          <w:rFonts w:ascii="Arial" w:hAnsi="Arial" w:cs="Arial"/>
          <w:bCs/>
        </w:rPr>
        <w:t xml:space="preserve">articipants decided to withdraw from the process. </w:t>
      </w:r>
      <w:r w:rsidR="006D7948" w:rsidRPr="00BD6917">
        <w:rPr>
          <w:rFonts w:ascii="Arial" w:hAnsi="Arial" w:cs="Arial"/>
        </w:rPr>
        <w:t>Participant</w:t>
      </w:r>
      <w:r w:rsidR="00525EDE" w:rsidRPr="00BD6917">
        <w:rPr>
          <w:rFonts w:ascii="Arial" w:hAnsi="Arial" w:cs="Arial"/>
        </w:rPr>
        <w:t>s</w:t>
      </w:r>
      <w:r w:rsidR="006D7948" w:rsidRPr="00BD6917">
        <w:rPr>
          <w:rFonts w:ascii="Arial" w:hAnsi="Arial" w:cs="Arial"/>
        </w:rPr>
        <w:t>’</w:t>
      </w:r>
      <w:r w:rsidR="00525EDE" w:rsidRPr="00BD6917">
        <w:rPr>
          <w:rFonts w:ascii="Arial" w:hAnsi="Arial" w:cs="Arial"/>
        </w:rPr>
        <w:t xml:space="preserve"> rights to privacy were upheld in line with The British Psychological Society (BPS) (2017).</w:t>
      </w:r>
      <w:r w:rsidR="00C46AC5" w:rsidRPr="00BD6917">
        <w:rPr>
          <w:rFonts w:ascii="Arial" w:hAnsi="Arial" w:cs="Arial"/>
        </w:rPr>
        <w:br/>
      </w:r>
      <w:r w:rsidR="00BB6A92" w:rsidRPr="00BD6917">
        <w:rPr>
          <w:rFonts w:ascii="Arial" w:hAnsi="Arial" w:cs="Arial"/>
        </w:rPr>
        <w:br/>
      </w:r>
      <w:r w:rsidR="00BB6A92" w:rsidRPr="00BD6917">
        <w:rPr>
          <w:rFonts w:ascii="Arial" w:hAnsi="Arial" w:cs="Arial"/>
          <w:b/>
          <w:bCs/>
        </w:rPr>
        <w:t>Study Design</w:t>
      </w:r>
      <w:r w:rsidR="00BB6A92" w:rsidRPr="00BD6917">
        <w:rPr>
          <w:rFonts w:ascii="Arial" w:hAnsi="Arial" w:cs="Arial"/>
          <w:b/>
          <w:bCs/>
        </w:rPr>
        <w:br/>
      </w:r>
      <w:r w:rsidR="00BB6A92" w:rsidRPr="00BD6917">
        <w:rPr>
          <w:rFonts w:ascii="Arial" w:hAnsi="Arial" w:cs="Arial"/>
          <w:bCs/>
        </w:rPr>
        <w:t xml:space="preserve">The study employed a qualitative design using Interpretative Phenomenological Analysis (IPA) (Smith et al., 2021). IPA takes a cognitive analytical approach to qualitative research which combines phenomenology, hermeneutics, and </w:t>
      </w:r>
      <w:r w:rsidR="00D0338B" w:rsidRPr="00BD6917">
        <w:rPr>
          <w:rFonts w:ascii="Arial" w:hAnsi="Arial" w:cs="Arial"/>
          <w:bCs/>
        </w:rPr>
        <w:t>idiographic</w:t>
      </w:r>
      <w:r w:rsidR="00BB6A92" w:rsidRPr="00BD6917">
        <w:rPr>
          <w:rFonts w:ascii="Arial" w:hAnsi="Arial" w:cs="Arial"/>
          <w:bCs/>
        </w:rPr>
        <w:t xml:space="preserve"> </w:t>
      </w:r>
      <w:r w:rsidR="00D0338B" w:rsidRPr="00BD6917">
        <w:rPr>
          <w:rFonts w:ascii="Arial" w:hAnsi="Arial" w:cs="Arial"/>
          <w:bCs/>
        </w:rPr>
        <w:t xml:space="preserve">approaches </w:t>
      </w:r>
      <w:r w:rsidR="00BB6A92" w:rsidRPr="00BD6917">
        <w:rPr>
          <w:rFonts w:ascii="Arial" w:hAnsi="Arial" w:cs="Arial"/>
          <w:bCs/>
        </w:rPr>
        <w:t>(Chenail, 2016), enabling researchers to examine “how people make sense of major life experiences” (Smith et al., 2009, p. 1).</w:t>
      </w:r>
      <w:r w:rsidR="003E0405" w:rsidRPr="00BD6917">
        <w:rPr>
          <w:rFonts w:ascii="Arial" w:hAnsi="Arial" w:cs="Arial"/>
          <w:bCs/>
        </w:rPr>
        <w:t xml:space="preserve"> </w:t>
      </w:r>
      <w:r w:rsidR="00D0338B" w:rsidRPr="00BD6917">
        <w:rPr>
          <w:rFonts w:ascii="Arial" w:hAnsi="Arial" w:cs="Arial"/>
          <w:bCs/>
        </w:rPr>
        <w:t xml:space="preserve">The </w:t>
      </w:r>
      <w:r w:rsidR="003E0405" w:rsidRPr="00BD6917">
        <w:rPr>
          <w:rFonts w:ascii="Arial" w:hAnsi="Arial" w:cs="Arial"/>
          <w:bCs/>
        </w:rPr>
        <w:t>“</w:t>
      </w:r>
      <w:r w:rsidR="00D0338B" w:rsidRPr="00BD6917">
        <w:rPr>
          <w:rFonts w:ascii="Arial" w:hAnsi="Arial" w:cs="Arial"/>
          <w:bCs/>
        </w:rPr>
        <w:t>p</w:t>
      </w:r>
      <w:r w:rsidR="003E0405" w:rsidRPr="00BD6917">
        <w:rPr>
          <w:rFonts w:ascii="Arial" w:hAnsi="Arial" w:cs="Arial"/>
          <w:bCs/>
        </w:rPr>
        <w:t>henomenology”</w:t>
      </w:r>
      <w:r w:rsidR="004D57AD" w:rsidRPr="00BD6917">
        <w:rPr>
          <w:rFonts w:ascii="Arial" w:hAnsi="Arial" w:cs="Arial"/>
          <w:bCs/>
        </w:rPr>
        <w:t xml:space="preserve"> </w:t>
      </w:r>
      <w:r w:rsidR="00D0338B" w:rsidRPr="00BD6917">
        <w:rPr>
          <w:rFonts w:ascii="Arial" w:hAnsi="Arial" w:cs="Arial"/>
          <w:bCs/>
        </w:rPr>
        <w:t xml:space="preserve">element </w:t>
      </w:r>
      <w:r w:rsidR="00BB6A92" w:rsidRPr="00BD6917">
        <w:rPr>
          <w:rFonts w:ascii="Arial" w:hAnsi="Arial" w:cs="Arial"/>
          <w:bCs/>
        </w:rPr>
        <w:t xml:space="preserve">involves asking questions which elicit information relating to how a person, </w:t>
      </w:r>
      <w:proofErr w:type="gramStart"/>
      <w:r w:rsidR="00BB6A92" w:rsidRPr="00BD6917">
        <w:rPr>
          <w:rFonts w:ascii="Arial" w:hAnsi="Arial" w:cs="Arial"/>
          <w:bCs/>
        </w:rPr>
        <w:t>in a given</w:t>
      </w:r>
      <w:proofErr w:type="gramEnd"/>
      <w:r w:rsidR="00BB6A92" w:rsidRPr="00BD6917">
        <w:rPr>
          <w:rFonts w:ascii="Arial" w:hAnsi="Arial" w:cs="Arial"/>
          <w:bCs/>
        </w:rPr>
        <w:t xml:space="preserve"> context, makes sense of a phenomenon</w:t>
      </w:r>
      <w:r w:rsidR="009B4E78" w:rsidRPr="00BD6917">
        <w:rPr>
          <w:rFonts w:ascii="Arial" w:hAnsi="Arial" w:cs="Arial"/>
          <w:bCs/>
        </w:rPr>
        <w:t xml:space="preserve"> (</w:t>
      </w:r>
      <w:r w:rsidR="00914E0D" w:rsidRPr="00BD6917">
        <w:rPr>
          <w:rFonts w:ascii="Arial" w:hAnsi="Arial" w:cs="Arial"/>
          <w:bCs/>
        </w:rPr>
        <w:t xml:space="preserve">Davidson, 2013). </w:t>
      </w:r>
      <w:r w:rsidR="009B4E78" w:rsidRPr="00BD6917">
        <w:rPr>
          <w:rFonts w:ascii="Arial" w:hAnsi="Arial" w:cs="Arial"/>
          <w:bCs/>
        </w:rPr>
        <w:t>E</w:t>
      </w:r>
      <w:r w:rsidR="00D0338B" w:rsidRPr="00BD6917">
        <w:rPr>
          <w:rFonts w:ascii="Arial" w:hAnsi="Arial" w:cs="Arial"/>
          <w:bCs/>
        </w:rPr>
        <w:t>very</w:t>
      </w:r>
      <w:r w:rsidR="009B4E78" w:rsidRPr="00BD6917">
        <w:rPr>
          <w:rFonts w:ascii="Arial" w:hAnsi="Arial" w:cs="Arial"/>
          <w:bCs/>
        </w:rPr>
        <w:t xml:space="preserve"> explored </w:t>
      </w:r>
      <w:r w:rsidR="003E0405" w:rsidRPr="00BD6917">
        <w:rPr>
          <w:rFonts w:ascii="Arial" w:hAnsi="Arial" w:cs="Arial"/>
          <w:bCs/>
        </w:rPr>
        <w:t>experience is “idiographic” in that it relates to one person</w:t>
      </w:r>
      <w:r w:rsidR="00F10BEA" w:rsidRPr="00BD6917">
        <w:rPr>
          <w:rFonts w:ascii="Arial" w:hAnsi="Arial" w:cs="Arial"/>
          <w:bCs/>
        </w:rPr>
        <w:t>’</w:t>
      </w:r>
      <w:r w:rsidR="003E0405" w:rsidRPr="00BD6917">
        <w:rPr>
          <w:rFonts w:ascii="Arial" w:hAnsi="Arial" w:cs="Arial"/>
          <w:bCs/>
        </w:rPr>
        <w:t xml:space="preserve">s lived experiences as they recount them. The researcher attends to each unique narrative separately </w:t>
      </w:r>
      <w:r w:rsidR="00914E0D" w:rsidRPr="00BD6917">
        <w:rPr>
          <w:rFonts w:ascii="Arial" w:hAnsi="Arial" w:cs="Arial"/>
          <w:bCs/>
        </w:rPr>
        <w:t>while also</w:t>
      </w:r>
      <w:r w:rsidR="009B4E78" w:rsidRPr="00BD6917">
        <w:rPr>
          <w:rFonts w:ascii="Arial" w:hAnsi="Arial" w:cs="Arial"/>
          <w:bCs/>
        </w:rPr>
        <w:t xml:space="preserve"> considering </w:t>
      </w:r>
      <w:r w:rsidR="003E0405" w:rsidRPr="00BD6917">
        <w:rPr>
          <w:rFonts w:ascii="Arial" w:hAnsi="Arial" w:cs="Arial"/>
          <w:bCs/>
        </w:rPr>
        <w:t>homogenous group themes (</w:t>
      </w:r>
      <w:proofErr w:type="spellStart"/>
      <w:r w:rsidR="00914E0D" w:rsidRPr="00BD6917">
        <w:rPr>
          <w:rFonts w:ascii="Arial" w:hAnsi="Arial" w:cs="Arial"/>
          <w:bCs/>
        </w:rPr>
        <w:t>Shinebourne</w:t>
      </w:r>
      <w:proofErr w:type="spellEnd"/>
      <w:r w:rsidR="00914E0D" w:rsidRPr="00BD6917">
        <w:rPr>
          <w:rFonts w:ascii="Arial" w:hAnsi="Arial" w:cs="Arial"/>
          <w:bCs/>
        </w:rPr>
        <w:t>, 2011</w:t>
      </w:r>
      <w:r w:rsidR="003E0405" w:rsidRPr="00BD6917">
        <w:rPr>
          <w:rFonts w:ascii="Arial" w:hAnsi="Arial" w:cs="Arial"/>
          <w:bCs/>
        </w:rPr>
        <w:t>). In essence, IPA methodology attempts to explore individual</w:t>
      </w:r>
      <w:r w:rsidR="009B4E78" w:rsidRPr="00BD6917">
        <w:rPr>
          <w:rFonts w:ascii="Arial" w:hAnsi="Arial" w:cs="Arial"/>
          <w:bCs/>
        </w:rPr>
        <w:t xml:space="preserve"> </w:t>
      </w:r>
      <w:r w:rsidR="003E0405" w:rsidRPr="00BD6917">
        <w:rPr>
          <w:rFonts w:ascii="Arial" w:hAnsi="Arial" w:cs="Arial"/>
          <w:bCs/>
        </w:rPr>
        <w:t>subjective perception</w:t>
      </w:r>
      <w:r w:rsidR="009B4E78" w:rsidRPr="00BD6917">
        <w:rPr>
          <w:rFonts w:ascii="Arial" w:hAnsi="Arial" w:cs="Arial"/>
          <w:bCs/>
        </w:rPr>
        <w:t>s</w:t>
      </w:r>
      <w:r w:rsidR="003E0405" w:rsidRPr="00BD6917">
        <w:rPr>
          <w:rFonts w:ascii="Arial" w:hAnsi="Arial" w:cs="Arial"/>
          <w:bCs/>
        </w:rPr>
        <w:t xml:space="preserve"> of their experiences and nuanced sense-making</w:t>
      </w:r>
      <w:r w:rsidR="00D0338B" w:rsidRPr="00BD6917">
        <w:rPr>
          <w:rFonts w:ascii="Arial" w:hAnsi="Arial" w:cs="Arial"/>
          <w:bCs/>
        </w:rPr>
        <w:t>,</w:t>
      </w:r>
      <w:r w:rsidR="003E0405" w:rsidRPr="00BD6917">
        <w:rPr>
          <w:rFonts w:ascii="Arial" w:hAnsi="Arial" w:cs="Arial"/>
          <w:bCs/>
        </w:rPr>
        <w:t xml:space="preserve"> </w:t>
      </w:r>
      <w:r w:rsidR="009B4E78" w:rsidRPr="00BD6917">
        <w:rPr>
          <w:rFonts w:ascii="Arial" w:hAnsi="Arial" w:cs="Arial"/>
          <w:bCs/>
        </w:rPr>
        <w:t xml:space="preserve">while comparing and contrasting </w:t>
      </w:r>
      <w:r w:rsidR="003E0405" w:rsidRPr="00BD6917">
        <w:rPr>
          <w:rFonts w:ascii="Arial" w:hAnsi="Arial" w:cs="Arial"/>
          <w:bCs/>
        </w:rPr>
        <w:t>group</w:t>
      </w:r>
      <w:r w:rsidR="009B4E78" w:rsidRPr="00BD6917">
        <w:rPr>
          <w:rFonts w:ascii="Arial" w:hAnsi="Arial" w:cs="Arial"/>
          <w:bCs/>
        </w:rPr>
        <w:t xml:space="preserve"> </w:t>
      </w:r>
      <w:r w:rsidR="003E0405" w:rsidRPr="00BD6917">
        <w:rPr>
          <w:rFonts w:ascii="Arial" w:hAnsi="Arial" w:cs="Arial"/>
          <w:bCs/>
        </w:rPr>
        <w:t xml:space="preserve">experiences (Tuffour, 2017). “Hermeneutics” </w:t>
      </w:r>
      <w:r w:rsidR="00F72A73" w:rsidRPr="00BD6917">
        <w:rPr>
          <w:rFonts w:ascii="Arial" w:hAnsi="Arial" w:cs="Arial"/>
          <w:bCs/>
        </w:rPr>
        <w:t xml:space="preserve">refers to the interpretative element of understanding applied to </w:t>
      </w:r>
      <w:r w:rsidR="00D0338B" w:rsidRPr="00BD6917">
        <w:rPr>
          <w:rFonts w:ascii="Arial" w:hAnsi="Arial" w:cs="Arial"/>
          <w:bCs/>
        </w:rPr>
        <w:t xml:space="preserve">the </w:t>
      </w:r>
      <w:r w:rsidR="00F72A73" w:rsidRPr="00BD6917">
        <w:rPr>
          <w:rFonts w:ascii="Arial" w:hAnsi="Arial" w:cs="Arial"/>
          <w:bCs/>
        </w:rPr>
        <w:t>discourse</w:t>
      </w:r>
      <w:r w:rsidR="009B4E78" w:rsidRPr="00BD6917">
        <w:rPr>
          <w:rFonts w:ascii="Arial" w:hAnsi="Arial" w:cs="Arial"/>
          <w:bCs/>
        </w:rPr>
        <w:t>. T</w:t>
      </w:r>
      <w:r w:rsidR="00F07F07" w:rsidRPr="00BD6917">
        <w:rPr>
          <w:rFonts w:ascii="Arial" w:hAnsi="Arial" w:cs="Arial"/>
          <w:bCs/>
        </w:rPr>
        <w:t xml:space="preserve">he “double hermeneutic” layer of IPA </w:t>
      </w:r>
      <w:r w:rsidR="00D0338B" w:rsidRPr="00BD6917">
        <w:rPr>
          <w:rFonts w:ascii="Arial" w:hAnsi="Arial" w:cs="Arial"/>
          <w:bCs/>
        </w:rPr>
        <w:t xml:space="preserve">pertains to </w:t>
      </w:r>
      <w:r w:rsidR="00F07F07" w:rsidRPr="00BD6917">
        <w:rPr>
          <w:rFonts w:ascii="Arial" w:hAnsi="Arial" w:cs="Arial"/>
          <w:bCs/>
        </w:rPr>
        <w:t>the researcher actively engag</w:t>
      </w:r>
      <w:r w:rsidR="00D0338B" w:rsidRPr="00BD6917">
        <w:rPr>
          <w:rFonts w:ascii="Arial" w:hAnsi="Arial" w:cs="Arial"/>
          <w:bCs/>
        </w:rPr>
        <w:t>ing</w:t>
      </w:r>
      <w:r w:rsidR="00F07F07" w:rsidRPr="00BD6917">
        <w:rPr>
          <w:rFonts w:ascii="Arial" w:hAnsi="Arial" w:cs="Arial"/>
          <w:bCs/>
        </w:rPr>
        <w:t xml:space="preserve"> in </w:t>
      </w:r>
      <w:r w:rsidR="00F72A73" w:rsidRPr="00BD6917">
        <w:rPr>
          <w:rFonts w:ascii="Arial" w:hAnsi="Arial" w:cs="Arial"/>
          <w:bCs/>
        </w:rPr>
        <w:t>interpret</w:t>
      </w:r>
      <w:r w:rsidR="00D0338B" w:rsidRPr="00BD6917">
        <w:rPr>
          <w:rFonts w:ascii="Arial" w:hAnsi="Arial" w:cs="Arial"/>
          <w:bCs/>
        </w:rPr>
        <w:t>ation</w:t>
      </w:r>
      <w:r w:rsidR="00F72A73" w:rsidRPr="00BD6917">
        <w:rPr>
          <w:rFonts w:ascii="Arial" w:hAnsi="Arial" w:cs="Arial"/>
          <w:bCs/>
        </w:rPr>
        <w:t xml:space="preserve"> and </w:t>
      </w:r>
      <w:r w:rsidR="009B4E78" w:rsidRPr="00BD6917">
        <w:rPr>
          <w:rFonts w:ascii="Arial" w:hAnsi="Arial" w:cs="Arial"/>
          <w:bCs/>
        </w:rPr>
        <w:t>meaning-making, aiming to understand</w:t>
      </w:r>
      <w:r w:rsidR="00F07F07" w:rsidRPr="00BD6917">
        <w:rPr>
          <w:rFonts w:ascii="Arial" w:hAnsi="Arial" w:cs="Arial"/>
          <w:bCs/>
        </w:rPr>
        <w:t xml:space="preserve"> participant</w:t>
      </w:r>
      <w:r w:rsidR="00D0338B" w:rsidRPr="00BD6917">
        <w:rPr>
          <w:rFonts w:ascii="Arial" w:hAnsi="Arial" w:cs="Arial"/>
          <w:bCs/>
        </w:rPr>
        <w:t>s</w:t>
      </w:r>
      <w:r w:rsidR="00BD6C52" w:rsidRPr="00BD6917">
        <w:rPr>
          <w:rFonts w:ascii="Arial" w:hAnsi="Arial" w:cs="Arial"/>
          <w:bCs/>
        </w:rPr>
        <w:t>’</w:t>
      </w:r>
      <w:r w:rsidR="00F07F07" w:rsidRPr="00BD6917">
        <w:rPr>
          <w:rFonts w:ascii="Arial" w:hAnsi="Arial" w:cs="Arial"/>
          <w:bCs/>
        </w:rPr>
        <w:t xml:space="preserve"> </w:t>
      </w:r>
      <w:r w:rsidR="009B4E78" w:rsidRPr="00BD6917">
        <w:rPr>
          <w:rFonts w:ascii="Arial" w:hAnsi="Arial" w:cs="Arial"/>
          <w:bCs/>
        </w:rPr>
        <w:t>sense-</w:t>
      </w:r>
      <w:r w:rsidR="00F07F07" w:rsidRPr="00BD6917">
        <w:rPr>
          <w:rFonts w:ascii="Arial" w:hAnsi="Arial" w:cs="Arial"/>
          <w:bCs/>
        </w:rPr>
        <w:t xml:space="preserve">making (Nizza et al., 2021). </w:t>
      </w:r>
      <w:r w:rsidR="007B771F" w:rsidRPr="00BD6917">
        <w:rPr>
          <w:rFonts w:ascii="Arial" w:hAnsi="Arial" w:cs="Arial"/>
          <w:bCs/>
        </w:rPr>
        <w:t xml:space="preserve">Due to the explorative nature of the research question and the complex and emotional phenomenon of living with a chronic condition, IPA was considered more suitable than other qualitative methods </w:t>
      </w:r>
      <w:r w:rsidR="00D0338B" w:rsidRPr="00BD6917">
        <w:rPr>
          <w:rFonts w:ascii="Arial" w:hAnsi="Arial" w:cs="Arial"/>
          <w:bCs/>
        </w:rPr>
        <w:t xml:space="preserve">as it enabled the researcher to gain an </w:t>
      </w:r>
      <w:r w:rsidR="007B771F" w:rsidRPr="00BD6917">
        <w:rPr>
          <w:rFonts w:ascii="Arial" w:hAnsi="Arial" w:cs="Arial"/>
          <w:bCs/>
        </w:rPr>
        <w:t>in</w:t>
      </w:r>
      <w:r w:rsidR="00D0338B" w:rsidRPr="00BD6917">
        <w:rPr>
          <w:rFonts w:ascii="Arial" w:hAnsi="Arial" w:cs="Arial"/>
          <w:bCs/>
        </w:rPr>
        <w:t>-</w:t>
      </w:r>
      <w:r w:rsidR="007B771F" w:rsidRPr="00BD6917">
        <w:rPr>
          <w:rFonts w:ascii="Arial" w:hAnsi="Arial" w:cs="Arial"/>
          <w:bCs/>
        </w:rPr>
        <w:t>depth understanding of the subjective</w:t>
      </w:r>
      <w:r w:rsidR="00D0338B" w:rsidRPr="00BD6917">
        <w:rPr>
          <w:rFonts w:ascii="Arial" w:hAnsi="Arial" w:cs="Arial"/>
          <w:bCs/>
        </w:rPr>
        <w:t>,</w:t>
      </w:r>
      <w:r w:rsidR="007B771F" w:rsidRPr="00BD6917">
        <w:rPr>
          <w:rFonts w:ascii="Arial" w:hAnsi="Arial" w:cs="Arial"/>
          <w:bCs/>
        </w:rPr>
        <w:t xml:space="preserve"> lived illness experience of adenomyosis (Peat et al., 2018; Larkin et al.,2021). </w:t>
      </w:r>
      <w:r w:rsidR="00D0338B" w:rsidRPr="00BD6917">
        <w:rPr>
          <w:rFonts w:ascii="Arial" w:hAnsi="Arial" w:cs="Arial"/>
          <w:bCs/>
        </w:rPr>
        <w:br/>
      </w:r>
      <w:r w:rsidR="007B771F" w:rsidRPr="00BD6917">
        <w:rPr>
          <w:rFonts w:ascii="Arial" w:hAnsi="Arial" w:cs="Arial"/>
          <w:bCs/>
        </w:rPr>
        <w:br/>
      </w:r>
      <w:r w:rsidR="00325812" w:rsidRPr="00BD6917">
        <w:rPr>
          <w:rFonts w:ascii="Arial" w:hAnsi="Arial" w:cs="Arial"/>
          <w:b/>
        </w:rPr>
        <w:t>Recruitment</w:t>
      </w:r>
      <w:r w:rsidRPr="00BD6917">
        <w:rPr>
          <w:rFonts w:ascii="Arial" w:hAnsi="Arial" w:cs="Arial"/>
        </w:rPr>
        <w:br/>
      </w:r>
      <w:r w:rsidR="002E6592" w:rsidRPr="00BD6917">
        <w:rPr>
          <w:rFonts w:ascii="Arial" w:hAnsi="Arial" w:cs="Arial"/>
        </w:rPr>
        <w:t>A</w:t>
      </w:r>
      <w:r w:rsidR="00207249" w:rsidRPr="00BD6917">
        <w:rPr>
          <w:rFonts w:ascii="Arial" w:hAnsi="Arial" w:cs="Arial"/>
        </w:rPr>
        <w:t xml:space="preserve"> purposive</w:t>
      </w:r>
      <w:r w:rsidR="00AE33F0" w:rsidRPr="00BD6917">
        <w:rPr>
          <w:rFonts w:ascii="Arial" w:hAnsi="Arial" w:cs="Arial"/>
        </w:rPr>
        <w:t>, volunteer sampling method was</w:t>
      </w:r>
      <w:r w:rsidR="00207249" w:rsidRPr="00BD6917">
        <w:rPr>
          <w:rFonts w:ascii="Arial" w:hAnsi="Arial" w:cs="Arial"/>
        </w:rPr>
        <w:t xml:space="preserve"> use</w:t>
      </w:r>
      <w:r w:rsidR="00B20EE6" w:rsidRPr="00BD6917">
        <w:rPr>
          <w:rFonts w:ascii="Arial" w:hAnsi="Arial" w:cs="Arial"/>
        </w:rPr>
        <w:t>d</w:t>
      </w:r>
      <w:r w:rsidR="00325812" w:rsidRPr="00BD6917">
        <w:rPr>
          <w:rFonts w:ascii="Arial" w:hAnsi="Arial" w:cs="Arial"/>
        </w:rPr>
        <w:t>.</w:t>
      </w:r>
      <w:r w:rsidR="00207249" w:rsidRPr="00BD6917">
        <w:rPr>
          <w:rFonts w:ascii="Arial" w:hAnsi="Arial" w:cs="Arial"/>
        </w:rPr>
        <w:t xml:space="preserve"> </w:t>
      </w:r>
      <w:r w:rsidR="00325812" w:rsidRPr="00BD6917">
        <w:rPr>
          <w:rFonts w:ascii="Arial" w:hAnsi="Arial" w:cs="Arial"/>
        </w:rPr>
        <w:t>Recrui</w:t>
      </w:r>
      <w:r w:rsidR="00FF1F56" w:rsidRPr="00BD6917">
        <w:rPr>
          <w:rFonts w:ascii="Arial" w:hAnsi="Arial" w:cs="Arial"/>
        </w:rPr>
        <w:t>tment advertisements (appendix D</w:t>
      </w:r>
      <w:r w:rsidR="00BF1876" w:rsidRPr="00BD6917">
        <w:rPr>
          <w:rFonts w:ascii="Arial" w:hAnsi="Arial" w:cs="Arial"/>
        </w:rPr>
        <w:t xml:space="preserve">) were distributed via </w:t>
      </w:r>
      <w:r w:rsidR="00BF1876" w:rsidRPr="00BD6917">
        <w:rPr>
          <w:rFonts w:ascii="Arial" w:hAnsi="Arial" w:cs="Arial"/>
          <w:bCs/>
          <w:lang w:val="en-US"/>
        </w:rPr>
        <w:t xml:space="preserve">social media platforms and communications by The Pelvic Pain </w:t>
      </w:r>
      <w:r w:rsidR="00BF1876" w:rsidRPr="00BD6917">
        <w:rPr>
          <w:rFonts w:ascii="Arial" w:hAnsi="Arial" w:cs="Arial"/>
          <w:bCs/>
          <w:lang w:val="en-US"/>
        </w:rPr>
        <w:lastRenderedPageBreak/>
        <w:t xml:space="preserve">Support Network and The </w:t>
      </w:r>
      <w:r w:rsidR="00B20EE6" w:rsidRPr="00BD6917">
        <w:rPr>
          <w:rFonts w:ascii="Arial" w:hAnsi="Arial" w:cs="Arial"/>
          <w:bCs/>
          <w:lang w:val="en-US"/>
        </w:rPr>
        <w:t>Adenomyosis Advice Association</w:t>
      </w:r>
      <w:r w:rsidR="00BF1876" w:rsidRPr="00BD6917">
        <w:rPr>
          <w:rFonts w:ascii="Arial" w:hAnsi="Arial" w:cs="Arial"/>
          <w:bCs/>
          <w:lang w:val="en-US"/>
        </w:rPr>
        <w:t xml:space="preserve">. </w:t>
      </w:r>
      <w:r w:rsidR="00BF1876" w:rsidRPr="00BD6917">
        <w:rPr>
          <w:rFonts w:ascii="Arial" w:hAnsi="Arial" w:cs="Arial"/>
        </w:rPr>
        <w:t>T</w:t>
      </w:r>
      <w:r w:rsidR="00BF1876" w:rsidRPr="00BD6917">
        <w:rPr>
          <w:rFonts w:ascii="Arial" w:hAnsi="Arial" w:cs="Arial"/>
          <w:bCs/>
          <w:lang w:val="en-US"/>
        </w:rPr>
        <w:t xml:space="preserve">he British Psychological Society ethics guidelines for conducting internet mediated research </w:t>
      </w:r>
      <w:r w:rsidR="003D7177" w:rsidRPr="00BD6917">
        <w:rPr>
          <w:rFonts w:ascii="Arial" w:hAnsi="Arial" w:cs="Arial"/>
          <w:bCs/>
          <w:lang w:val="en-US"/>
        </w:rPr>
        <w:t>(</w:t>
      </w:r>
      <w:r w:rsidR="007841AD" w:rsidRPr="00BD6917">
        <w:rPr>
          <w:rFonts w:ascii="Arial" w:hAnsi="Arial" w:cs="Arial"/>
          <w:bCs/>
          <w:lang w:val="en-US"/>
        </w:rPr>
        <w:t>Hewson, 2021</w:t>
      </w:r>
      <w:r w:rsidR="003D7177" w:rsidRPr="00BD6917">
        <w:rPr>
          <w:rFonts w:ascii="Arial" w:hAnsi="Arial" w:cs="Arial"/>
          <w:bCs/>
          <w:lang w:val="en-US"/>
        </w:rPr>
        <w:t xml:space="preserve">) </w:t>
      </w:r>
      <w:r w:rsidR="00BF1876" w:rsidRPr="00BD6917">
        <w:rPr>
          <w:rFonts w:ascii="Arial" w:hAnsi="Arial" w:cs="Arial"/>
          <w:bCs/>
          <w:lang w:val="en-US"/>
        </w:rPr>
        <w:t xml:space="preserve">were adhered to. </w:t>
      </w:r>
      <w:r w:rsidR="00B20EE6" w:rsidRPr="00BD6917">
        <w:rPr>
          <w:rFonts w:ascii="Arial" w:hAnsi="Arial" w:cs="Arial"/>
          <w:bCs/>
          <w:lang w:val="en-US"/>
        </w:rPr>
        <w:t>Participants emailed the researcher who responded with a participa</w:t>
      </w:r>
      <w:r w:rsidR="00FF1F56" w:rsidRPr="00BD6917">
        <w:rPr>
          <w:rFonts w:ascii="Arial" w:hAnsi="Arial" w:cs="Arial"/>
          <w:bCs/>
          <w:lang w:val="en-US"/>
        </w:rPr>
        <w:t>nt information sheet (appendix B</w:t>
      </w:r>
      <w:r w:rsidR="00B20EE6" w:rsidRPr="00BD6917">
        <w:rPr>
          <w:rFonts w:ascii="Arial" w:hAnsi="Arial" w:cs="Arial"/>
          <w:bCs/>
          <w:lang w:val="en-US"/>
        </w:rPr>
        <w:t xml:space="preserve">) </w:t>
      </w:r>
      <w:r w:rsidR="003C5A84" w:rsidRPr="00BD6917">
        <w:rPr>
          <w:rFonts w:ascii="Arial" w:hAnsi="Arial" w:cs="Arial"/>
          <w:bCs/>
          <w:lang w:val="en-US"/>
        </w:rPr>
        <w:t>following</w:t>
      </w:r>
      <w:r w:rsidR="00B20EE6" w:rsidRPr="00BD6917">
        <w:rPr>
          <w:rFonts w:ascii="Arial" w:hAnsi="Arial" w:cs="Arial"/>
          <w:bCs/>
          <w:lang w:val="en-US"/>
        </w:rPr>
        <w:t xml:space="preserve"> eligibility clarifi</w:t>
      </w:r>
      <w:r w:rsidR="003C5A84" w:rsidRPr="00BD6917">
        <w:rPr>
          <w:rFonts w:ascii="Arial" w:hAnsi="Arial" w:cs="Arial"/>
          <w:bCs/>
          <w:lang w:val="en-US"/>
        </w:rPr>
        <w:t>cation</w:t>
      </w:r>
      <w:r w:rsidR="00B20EE6" w:rsidRPr="00BD6917">
        <w:rPr>
          <w:rFonts w:ascii="Arial" w:hAnsi="Arial" w:cs="Arial"/>
          <w:bCs/>
          <w:lang w:val="en-US"/>
        </w:rPr>
        <w:t xml:space="preserve">. </w:t>
      </w:r>
      <w:r w:rsidR="0063484C" w:rsidRPr="00BD6917">
        <w:rPr>
          <w:rFonts w:ascii="Arial" w:hAnsi="Arial" w:cs="Arial"/>
          <w:bCs/>
          <w:lang w:val="en-US"/>
        </w:rPr>
        <w:t>Followin</w:t>
      </w:r>
      <w:r w:rsidR="007F5770" w:rsidRPr="00BD6917">
        <w:rPr>
          <w:rFonts w:ascii="Arial" w:hAnsi="Arial" w:cs="Arial"/>
          <w:bCs/>
          <w:lang w:val="en-US"/>
        </w:rPr>
        <w:t>g a</w:t>
      </w:r>
      <w:r w:rsidR="0063484C" w:rsidRPr="00BD6917">
        <w:rPr>
          <w:rFonts w:ascii="Arial" w:hAnsi="Arial" w:cs="Arial"/>
          <w:bCs/>
          <w:lang w:val="en-US"/>
        </w:rPr>
        <w:t xml:space="preserve"> </w:t>
      </w:r>
      <w:r w:rsidR="007F5770" w:rsidRPr="00BD6917">
        <w:rPr>
          <w:rFonts w:ascii="Arial" w:hAnsi="Arial" w:cs="Arial"/>
          <w:bCs/>
          <w:lang w:val="en-US"/>
        </w:rPr>
        <w:t>week’s</w:t>
      </w:r>
      <w:r w:rsidR="0063484C" w:rsidRPr="00BD6917">
        <w:rPr>
          <w:rFonts w:ascii="Arial" w:hAnsi="Arial" w:cs="Arial"/>
          <w:bCs/>
          <w:lang w:val="en-US"/>
        </w:rPr>
        <w:t xml:space="preserve"> contemplation </w:t>
      </w:r>
      <w:proofErr w:type="gramStart"/>
      <w:r w:rsidR="0063484C" w:rsidRPr="00BD6917">
        <w:rPr>
          <w:rFonts w:ascii="Arial" w:hAnsi="Arial" w:cs="Arial"/>
          <w:bCs/>
          <w:lang w:val="en-US"/>
        </w:rPr>
        <w:t>period</w:t>
      </w:r>
      <w:proofErr w:type="gramEnd"/>
      <w:r w:rsidR="0063484C" w:rsidRPr="00BD6917">
        <w:rPr>
          <w:rFonts w:ascii="Arial" w:hAnsi="Arial" w:cs="Arial"/>
          <w:bCs/>
          <w:lang w:val="en-US"/>
        </w:rPr>
        <w:t xml:space="preserve"> the researcher collected consent forms and arranged interview</w:t>
      </w:r>
      <w:r w:rsidR="003C5A84" w:rsidRPr="00BD6917">
        <w:rPr>
          <w:rFonts w:ascii="Arial" w:hAnsi="Arial" w:cs="Arial"/>
          <w:bCs/>
          <w:lang w:val="en-US"/>
        </w:rPr>
        <w:t>s.</w:t>
      </w:r>
      <w:r w:rsidR="0063484C" w:rsidRPr="00BD6917">
        <w:rPr>
          <w:rFonts w:ascii="Arial" w:hAnsi="Arial" w:cs="Arial"/>
          <w:bCs/>
          <w:lang w:val="en-US"/>
        </w:rPr>
        <w:t xml:space="preserve">  Re</w:t>
      </w:r>
      <w:r w:rsidR="00663998" w:rsidRPr="00BD6917">
        <w:rPr>
          <w:rFonts w:ascii="Arial" w:hAnsi="Arial" w:cs="Arial"/>
          <w:bCs/>
          <w:lang w:val="en-US"/>
        </w:rPr>
        <w:t>cruitment spanned</w:t>
      </w:r>
      <w:r w:rsidR="0063484C" w:rsidRPr="00BD6917">
        <w:rPr>
          <w:rFonts w:ascii="Arial" w:hAnsi="Arial" w:cs="Arial"/>
          <w:bCs/>
          <w:lang w:val="en-US"/>
        </w:rPr>
        <w:t xml:space="preserve"> January 2023 </w:t>
      </w:r>
      <w:r w:rsidR="00663998" w:rsidRPr="00BD6917">
        <w:rPr>
          <w:rFonts w:ascii="Arial" w:hAnsi="Arial" w:cs="Arial"/>
          <w:bCs/>
          <w:lang w:val="en-US"/>
        </w:rPr>
        <w:t xml:space="preserve">– March 2023. </w:t>
      </w:r>
      <w:r w:rsidR="000E07AB" w:rsidRPr="00BD6917">
        <w:rPr>
          <w:rFonts w:ascii="Arial" w:hAnsi="Arial" w:cs="Arial"/>
          <w:bCs/>
          <w:lang w:val="en-US"/>
        </w:rPr>
        <w:br/>
      </w:r>
      <w:r w:rsidR="000E07AB" w:rsidRPr="00BD6917">
        <w:rPr>
          <w:rFonts w:ascii="Arial" w:hAnsi="Arial" w:cs="Arial"/>
          <w:bCs/>
          <w:lang w:val="en-US"/>
        </w:rPr>
        <w:br/>
      </w:r>
      <w:r w:rsidR="0028613F" w:rsidRPr="00BD6917">
        <w:rPr>
          <w:rFonts w:ascii="Arial" w:hAnsi="Arial" w:cs="Arial"/>
          <w:b/>
          <w:bCs/>
        </w:rPr>
        <w:t>Inclusion Criteria</w:t>
      </w:r>
      <w:r w:rsidR="0028613F" w:rsidRPr="00BD6917">
        <w:rPr>
          <w:rFonts w:ascii="Arial" w:hAnsi="Arial" w:cs="Arial"/>
          <w:bCs/>
        </w:rPr>
        <w:br/>
        <w:t>Participants were eligible to ta</w:t>
      </w:r>
      <w:r w:rsidR="00B20EE6" w:rsidRPr="00BD6917">
        <w:rPr>
          <w:rFonts w:ascii="Arial" w:hAnsi="Arial" w:cs="Arial"/>
          <w:bCs/>
        </w:rPr>
        <w:t>ke part in the study if they had</w:t>
      </w:r>
      <w:r w:rsidR="0028613F" w:rsidRPr="00BD6917">
        <w:rPr>
          <w:rFonts w:ascii="Arial" w:hAnsi="Arial" w:cs="Arial"/>
          <w:bCs/>
        </w:rPr>
        <w:t xml:space="preserve"> receive</w:t>
      </w:r>
      <w:r w:rsidR="00B20EE6" w:rsidRPr="00BD6917">
        <w:rPr>
          <w:rFonts w:ascii="Arial" w:hAnsi="Arial" w:cs="Arial"/>
          <w:bCs/>
        </w:rPr>
        <w:t xml:space="preserve">d a </w:t>
      </w:r>
      <w:r w:rsidR="0028613F" w:rsidRPr="00BD6917">
        <w:rPr>
          <w:rFonts w:ascii="Arial" w:hAnsi="Arial" w:cs="Arial"/>
          <w:bCs/>
        </w:rPr>
        <w:t>diagnosis of adenomyosis, were above</w:t>
      </w:r>
      <w:r w:rsidR="00B20EE6" w:rsidRPr="00BD6917">
        <w:rPr>
          <w:rFonts w:ascii="Arial" w:hAnsi="Arial" w:cs="Arial"/>
          <w:bCs/>
        </w:rPr>
        <w:t xml:space="preserve"> the age of eighteen years (</w:t>
      </w:r>
      <w:r w:rsidR="0028613F" w:rsidRPr="00BD6917">
        <w:rPr>
          <w:rFonts w:ascii="Arial" w:hAnsi="Arial" w:cs="Arial"/>
          <w:bCs/>
        </w:rPr>
        <w:t xml:space="preserve">rationale </w:t>
      </w:r>
      <w:r w:rsidR="00B20EE6" w:rsidRPr="00BD6917">
        <w:rPr>
          <w:rFonts w:ascii="Arial" w:hAnsi="Arial" w:cs="Arial"/>
          <w:bCs/>
        </w:rPr>
        <w:t>found in exclusion criteria</w:t>
      </w:r>
      <w:r w:rsidR="0028613F" w:rsidRPr="00BD6917">
        <w:rPr>
          <w:rFonts w:ascii="Arial" w:hAnsi="Arial" w:cs="Arial"/>
          <w:bCs/>
        </w:rPr>
        <w:t xml:space="preserve">) and possessed fluency in English due to lack of funding for an interpreter. </w:t>
      </w:r>
      <w:r w:rsidR="00BC1E90" w:rsidRPr="00BD6917">
        <w:rPr>
          <w:rFonts w:ascii="Arial" w:hAnsi="Arial" w:cs="Arial"/>
          <w:bCs/>
        </w:rPr>
        <w:br/>
      </w:r>
    </w:p>
    <w:p w14:paraId="793D2CE9" w14:textId="417FFA48" w:rsidR="00E13D1C" w:rsidRPr="00BD6917" w:rsidRDefault="0028613F" w:rsidP="004A58E1">
      <w:pPr>
        <w:tabs>
          <w:tab w:val="left" w:pos="1014"/>
        </w:tabs>
        <w:spacing w:line="480" w:lineRule="auto"/>
        <w:rPr>
          <w:rFonts w:ascii="Arial" w:hAnsi="Arial" w:cs="Arial"/>
          <w:bCs/>
        </w:rPr>
      </w:pPr>
      <w:r w:rsidRPr="00BD6917">
        <w:rPr>
          <w:rFonts w:ascii="Arial" w:hAnsi="Arial" w:cs="Arial"/>
          <w:b/>
          <w:bCs/>
        </w:rPr>
        <w:t xml:space="preserve">Exclusion Criteria </w:t>
      </w:r>
      <w:r w:rsidRPr="00BD6917">
        <w:rPr>
          <w:rFonts w:ascii="Arial" w:hAnsi="Arial" w:cs="Arial"/>
          <w:b/>
          <w:bCs/>
        </w:rPr>
        <w:br/>
      </w:r>
      <w:r w:rsidR="00663998" w:rsidRPr="00BD6917">
        <w:rPr>
          <w:rFonts w:ascii="Arial" w:hAnsi="Arial" w:cs="Arial"/>
          <w:bCs/>
        </w:rPr>
        <w:t xml:space="preserve">Persons </w:t>
      </w:r>
      <w:r w:rsidRPr="00BD6917">
        <w:rPr>
          <w:rFonts w:ascii="Arial" w:hAnsi="Arial" w:cs="Arial"/>
          <w:bCs/>
        </w:rPr>
        <w:t>with a co-existing endometriosis diagnosis were excluded due to the inability to</w:t>
      </w:r>
      <w:r w:rsidR="00F62E9B" w:rsidRPr="00BD6917">
        <w:rPr>
          <w:rFonts w:ascii="Arial" w:hAnsi="Arial" w:cs="Arial"/>
          <w:bCs/>
        </w:rPr>
        <w:t xml:space="preserve"> </w:t>
      </w:r>
      <w:r w:rsidRPr="00BD6917">
        <w:rPr>
          <w:rFonts w:ascii="Arial" w:hAnsi="Arial" w:cs="Arial"/>
          <w:bCs/>
        </w:rPr>
        <w:t>accurately attrib</w:t>
      </w:r>
      <w:r w:rsidR="00663998" w:rsidRPr="00BD6917">
        <w:rPr>
          <w:rFonts w:ascii="Arial" w:hAnsi="Arial" w:cs="Arial"/>
          <w:bCs/>
        </w:rPr>
        <w:t xml:space="preserve">ute </w:t>
      </w:r>
      <w:r w:rsidR="00F62E9B" w:rsidRPr="00BD6917">
        <w:rPr>
          <w:rFonts w:ascii="Arial" w:hAnsi="Arial" w:cs="Arial"/>
          <w:bCs/>
        </w:rPr>
        <w:t>symptoms</w:t>
      </w:r>
      <w:r w:rsidR="00663998" w:rsidRPr="00BD6917">
        <w:rPr>
          <w:rFonts w:ascii="Arial" w:hAnsi="Arial" w:cs="Arial"/>
          <w:bCs/>
        </w:rPr>
        <w:t xml:space="preserve"> to each condition.  M</w:t>
      </w:r>
      <w:r w:rsidRPr="00BD6917">
        <w:rPr>
          <w:rFonts w:ascii="Arial" w:hAnsi="Arial" w:cs="Arial"/>
          <w:bCs/>
        </w:rPr>
        <w:t>ixed condition presentations could be useful to include in future studies, however</w:t>
      </w:r>
      <w:r w:rsidR="00F10BEA" w:rsidRPr="00BD6917">
        <w:rPr>
          <w:rFonts w:ascii="Arial" w:hAnsi="Arial" w:cs="Arial"/>
          <w:bCs/>
        </w:rPr>
        <w:t>,</w:t>
      </w:r>
      <w:r w:rsidRPr="00BD6917">
        <w:rPr>
          <w:rFonts w:ascii="Arial" w:hAnsi="Arial" w:cs="Arial"/>
          <w:bCs/>
        </w:rPr>
        <w:t xml:space="preserve"> as this investigation was explorative the </w:t>
      </w:r>
      <w:r w:rsidR="00F62E9B" w:rsidRPr="00BD6917">
        <w:rPr>
          <w:rFonts w:ascii="Arial" w:hAnsi="Arial" w:cs="Arial"/>
          <w:bCs/>
        </w:rPr>
        <w:t>researcher aimed to</w:t>
      </w:r>
      <w:r w:rsidR="00663998" w:rsidRPr="00BD6917">
        <w:rPr>
          <w:rFonts w:ascii="Arial" w:hAnsi="Arial" w:cs="Arial"/>
          <w:bCs/>
        </w:rPr>
        <w:t xml:space="preserve"> address the absence of specificity in existing literature.</w:t>
      </w:r>
      <w:r w:rsidRPr="00BD6917">
        <w:rPr>
          <w:rFonts w:ascii="Arial" w:hAnsi="Arial" w:cs="Arial"/>
          <w:bCs/>
        </w:rPr>
        <w:t xml:space="preserve"> The decision to exclude persons under eighteen </w:t>
      </w:r>
      <w:r w:rsidR="00F62E9B" w:rsidRPr="00BD6917">
        <w:rPr>
          <w:rFonts w:ascii="Arial" w:hAnsi="Arial" w:cs="Arial"/>
          <w:bCs/>
        </w:rPr>
        <w:t>w</w:t>
      </w:r>
      <w:r w:rsidRPr="00BD6917">
        <w:rPr>
          <w:rFonts w:ascii="Arial" w:hAnsi="Arial" w:cs="Arial"/>
          <w:bCs/>
        </w:rPr>
        <w:t>as</w:t>
      </w:r>
      <w:r w:rsidR="00F62E9B" w:rsidRPr="00BD6917">
        <w:rPr>
          <w:rFonts w:ascii="Arial" w:hAnsi="Arial" w:cs="Arial"/>
          <w:bCs/>
        </w:rPr>
        <w:t xml:space="preserve"> influenced by</w:t>
      </w:r>
      <w:r w:rsidRPr="00BD6917">
        <w:rPr>
          <w:rFonts w:ascii="Arial" w:hAnsi="Arial" w:cs="Arial"/>
          <w:bCs/>
        </w:rPr>
        <w:t xml:space="preserve"> </w:t>
      </w:r>
      <w:r w:rsidR="00F62E9B" w:rsidRPr="00BD6917">
        <w:rPr>
          <w:rFonts w:ascii="Arial" w:hAnsi="Arial" w:cs="Arial"/>
          <w:bCs/>
        </w:rPr>
        <w:t>the</w:t>
      </w:r>
      <w:r w:rsidRPr="00BD6917">
        <w:rPr>
          <w:rFonts w:ascii="Arial" w:hAnsi="Arial" w:cs="Arial"/>
          <w:bCs/>
        </w:rPr>
        <w:t xml:space="preserve"> suggest</w:t>
      </w:r>
      <w:r w:rsidR="00F62E9B" w:rsidRPr="00BD6917">
        <w:rPr>
          <w:rFonts w:ascii="Arial" w:hAnsi="Arial" w:cs="Arial"/>
          <w:bCs/>
        </w:rPr>
        <w:t>ion</w:t>
      </w:r>
      <w:r w:rsidRPr="00BD6917">
        <w:rPr>
          <w:rFonts w:ascii="Arial" w:hAnsi="Arial" w:cs="Arial"/>
          <w:bCs/>
        </w:rPr>
        <w:t xml:space="preserve"> that coming to terms with a chronic medical illness can act as a significant risk factor for the development of an anxiety disorder (Pao &amp; Bosk, 2010)</w:t>
      </w:r>
      <w:r w:rsidR="00F62E9B" w:rsidRPr="00BD6917">
        <w:rPr>
          <w:rFonts w:ascii="Arial" w:hAnsi="Arial" w:cs="Arial"/>
          <w:bCs/>
        </w:rPr>
        <w:t>. Therefore,</w:t>
      </w:r>
      <w:r w:rsidRPr="00BD6917">
        <w:rPr>
          <w:rFonts w:ascii="Arial" w:hAnsi="Arial" w:cs="Arial"/>
          <w:bCs/>
        </w:rPr>
        <w:t xml:space="preserve"> it seemed pruden</w:t>
      </w:r>
      <w:r w:rsidR="00663998" w:rsidRPr="00BD6917">
        <w:rPr>
          <w:rFonts w:ascii="Arial" w:hAnsi="Arial" w:cs="Arial"/>
          <w:bCs/>
        </w:rPr>
        <w:t>t to be mindful of the potential</w:t>
      </w:r>
      <w:r w:rsidRPr="00BD6917">
        <w:rPr>
          <w:rFonts w:ascii="Arial" w:hAnsi="Arial" w:cs="Arial"/>
          <w:bCs/>
        </w:rPr>
        <w:t xml:space="preserve"> psychological distress that a young person might experience if they were asked to prematurely</w:t>
      </w:r>
      <w:r w:rsidR="00663998" w:rsidRPr="00BD6917">
        <w:rPr>
          <w:rFonts w:ascii="Arial" w:hAnsi="Arial" w:cs="Arial"/>
          <w:bCs/>
        </w:rPr>
        <w:t xml:space="preserve"> </w:t>
      </w:r>
      <w:r w:rsidRPr="00BD6917">
        <w:rPr>
          <w:rFonts w:ascii="Arial" w:hAnsi="Arial" w:cs="Arial"/>
          <w:bCs/>
        </w:rPr>
        <w:t xml:space="preserve">contemplate the life-long impact of this condition. </w:t>
      </w:r>
      <w:r w:rsidR="00BC0C9F" w:rsidRPr="00BD6917">
        <w:rPr>
          <w:rFonts w:ascii="Arial" w:hAnsi="Arial" w:cs="Arial"/>
          <w:bCs/>
        </w:rPr>
        <w:br/>
      </w:r>
      <w:r w:rsidR="001538A2" w:rsidRPr="00BD6917">
        <w:rPr>
          <w:rFonts w:ascii="Arial" w:hAnsi="Arial" w:cs="Arial"/>
          <w:bCs/>
        </w:rPr>
        <w:br/>
      </w:r>
      <w:r w:rsidR="004A58E1" w:rsidRPr="00BD6917">
        <w:rPr>
          <w:rFonts w:ascii="Arial" w:hAnsi="Arial" w:cs="Arial"/>
          <w:b/>
          <w:bCs/>
        </w:rPr>
        <w:t>Participants</w:t>
      </w:r>
      <w:r w:rsidR="001538A2" w:rsidRPr="00BD6917">
        <w:rPr>
          <w:rFonts w:ascii="Arial" w:hAnsi="Arial" w:cs="Arial"/>
          <w:b/>
          <w:bCs/>
        </w:rPr>
        <w:br/>
      </w:r>
      <w:r w:rsidR="00FB3492" w:rsidRPr="00BD6917">
        <w:rPr>
          <w:rFonts w:ascii="Arial" w:hAnsi="Arial" w:cs="Arial"/>
          <w:bCs/>
        </w:rPr>
        <w:t xml:space="preserve">Target sample size was informed </w:t>
      </w:r>
      <w:r w:rsidR="004A58E1" w:rsidRPr="00BD6917">
        <w:rPr>
          <w:rFonts w:ascii="Arial" w:hAnsi="Arial" w:cs="Arial"/>
          <w:bCs/>
        </w:rPr>
        <w:t>by</w:t>
      </w:r>
      <w:r w:rsidR="00D32BA8" w:rsidRPr="00BD6917">
        <w:rPr>
          <w:rFonts w:ascii="Arial" w:hAnsi="Arial" w:cs="Arial"/>
          <w:bCs/>
        </w:rPr>
        <w:t xml:space="preserve"> Clarke (</w:t>
      </w:r>
      <w:r w:rsidR="004A58E1" w:rsidRPr="00BD6917">
        <w:rPr>
          <w:rFonts w:ascii="Arial" w:hAnsi="Arial" w:cs="Arial"/>
          <w:bCs/>
        </w:rPr>
        <w:t>2010) who stipulated that 2-10 participan</w:t>
      </w:r>
      <w:r w:rsidR="00FB3492" w:rsidRPr="00BD6917">
        <w:rPr>
          <w:rFonts w:ascii="Arial" w:hAnsi="Arial" w:cs="Arial"/>
          <w:bCs/>
        </w:rPr>
        <w:t xml:space="preserve">ts </w:t>
      </w:r>
      <w:proofErr w:type="gramStart"/>
      <w:r w:rsidR="00FB3492" w:rsidRPr="00BD6917">
        <w:rPr>
          <w:rFonts w:ascii="Arial" w:hAnsi="Arial" w:cs="Arial"/>
          <w:bCs/>
        </w:rPr>
        <w:t>is</w:t>
      </w:r>
      <w:proofErr w:type="gramEnd"/>
      <w:r w:rsidR="00E85F86" w:rsidRPr="00BD6917">
        <w:rPr>
          <w:rFonts w:ascii="Arial" w:hAnsi="Arial" w:cs="Arial"/>
          <w:bCs/>
        </w:rPr>
        <w:t xml:space="preserve"> suitable when using IPA methodology</w:t>
      </w:r>
      <w:r w:rsidR="00045645" w:rsidRPr="00BD6917">
        <w:rPr>
          <w:rFonts w:ascii="Arial" w:hAnsi="Arial" w:cs="Arial"/>
          <w:bCs/>
        </w:rPr>
        <w:t xml:space="preserve"> due to the richness of understanding provided by the depth of idiographic accounts. </w:t>
      </w:r>
      <w:r w:rsidR="006874FF" w:rsidRPr="00BD6917">
        <w:rPr>
          <w:rFonts w:ascii="Arial" w:hAnsi="Arial" w:cs="Arial"/>
          <w:bCs/>
        </w:rPr>
        <w:t>T</w:t>
      </w:r>
      <w:r w:rsidR="00F62E9B" w:rsidRPr="00BD6917">
        <w:rPr>
          <w:rFonts w:ascii="Arial" w:hAnsi="Arial" w:cs="Arial"/>
          <w:bCs/>
        </w:rPr>
        <w:t>he</w:t>
      </w:r>
      <w:r w:rsidR="006874FF" w:rsidRPr="00BD6917">
        <w:rPr>
          <w:rFonts w:ascii="Arial" w:hAnsi="Arial" w:cs="Arial"/>
          <w:bCs/>
        </w:rPr>
        <w:t xml:space="preserve"> </w:t>
      </w:r>
      <w:r w:rsidR="00045645" w:rsidRPr="00BD6917">
        <w:rPr>
          <w:rFonts w:ascii="Arial" w:hAnsi="Arial" w:cs="Arial"/>
          <w:bCs/>
        </w:rPr>
        <w:t xml:space="preserve">emphasis on depth of </w:t>
      </w:r>
      <w:r w:rsidR="00A74016" w:rsidRPr="00BD6917">
        <w:rPr>
          <w:rFonts w:ascii="Arial" w:hAnsi="Arial" w:cs="Arial"/>
          <w:bCs/>
        </w:rPr>
        <w:t>experience</w:t>
      </w:r>
      <w:r w:rsidR="00F62E9B" w:rsidRPr="00BD6917">
        <w:rPr>
          <w:rFonts w:ascii="Arial" w:hAnsi="Arial" w:cs="Arial"/>
          <w:bCs/>
        </w:rPr>
        <w:t>,</w:t>
      </w:r>
      <w:r w:rsidR="00A74016" w:rsidRPr="00BD6917">
        <w:rPr>
          <w:rFonts w:ascii="Arial" w:hAnsi="Arial" w:cs="Arial"/>
          <w:bCs/>
        </w:rPr>
        <w:t xml:space="preserve"> </w:t>
      </w:r>
      <w:r w:rsidR="00045645" w:rsidRPr="00BD6917">
        <w:rPr>
          <w:rFonts w:ascii="Arial" w:hAnsi="Arial" w:cs="Arial"/>
          <w:bCs/>
        </w:rPr>
        <w:t>captured by IPA</w:t>
      </w:r>
      <w:r w:rsidR="00F62E9B" w:rsidRPr="00BD6917">
        <w:rPr>
          <w:rFonts w:ascii="Arial" w:hAnsi="Arial" w:cs="Arial"/>
          <w:bCs/>
        </w:rPr>
        <w:t>,</w:t>
      </w:r>
      <w:r w:rsidR="00045645" w:rsidRPr="00BD6917">
        <w:rPr>
          <w:rFonts w:ascii="Arial" w:hAnsi="Arial" w:cs="Arial"/>
          <w:bCs/>
        </w:rPr>
        <w:t xml:space="preserve"> i</w:t>
      </w:r>
      <w:r w:rsidR="000A1313" w:rsidRPr="00BD6917">
        <w:rPr>
          <w:rFonts w:ascii="Arial" w:hAnsi="Arial" w:cs="Arial"/>
          <w:bCs/>
        </w:rPr>
        <w:t xml:space="preserve">s </w:t>
      </w:r>
      <w:r w:rsidR="00045645" w:rsidRPr="00BD6917">
        <w:rPr>
          <w:rFonts w:ascii="Arial" w:hAnsi="Arial" w:cs="Arial"/>
          <w:bCs/>
        </w:rPr>
        <w:lastRenderedPageBreak/>
        <w:t>particularly relevant to unresearched areas, such as adenomyosis</w:t>
      </w:r>
      <w:r w:rsidR="00B96E4F" w:rsidRPr="00BD6917">
        <w:rPr>
          <w:rFonts w:ascii="Arial" w:hAnsi="Arial" w:cs="Arial"/>
          <w:bCs/>
        </w:rPr>
        <w:t>,</w:t>
      </w:r>
      <w:r w:rsidR="000A1313" w:rsidRPr="00BD6917">
        <w:rPr>
          <w:rFonts w:ascii="Arial" w:hAnsi="Arial" w:cs="Arial"/>
          <w:bCs/>
        </w:rPr>
        <w:t xml:space="preserve"> that may be ambiguous, </w:t>
      </w:r>
      <w:proofErr w:type="gramStart"/>
      <w:r w:rsidR="000A1313" w:rsidRPr="00BD6917">
        <w:rPr>
          <w:rFonts w:ascii="Arial" w:hAnsi="Arial" w:cs="Arial"/>
          <w:bCs/>
        </w:rPr>
        <w:t>complex</w:t>
      </w:r>
      <w:proofErr w:type="gramEnd"/>
      <w:r w:rsidR="000A1313" w:rsidRPr="00BD6917">
        <w:rPr>
          <w:rFonts w:ascii="Arial" w:hAnsi="Arial" w:cs="Arial"/>
          <w:bCs/>
        </w:rPr>
        <w:t xml:space="preserve"> and emotionally laden</w:t>
      </w:r>
      <w:r w:rsidR="00E560E8" w:rsidRPr="00BD6917">
        <w:rPr>
          <w:rFonts w:ascii="Arial" w:hAnsi="Arial" w:cs="Arial"/>
          <w:bCs/>
        </w:rPr>
        <w:t xml:space="preserve"> thus</w:t>
      </w:r>
      <w:r w:rsidR="000A1313" w:rsidRPr="00BD6917">
        <w:rPr>
          <w:rFonts w:ascii="Arial" w:hAnsi="Arial" w:cs="Arial"/>
          <w:bCs/>
        </w:rPr>
        <w:t xml:space="preserve"> </w:t>
      </w:r>
      <w:r w:rsidR="00F62E9B" w:rsidRPr="00BD6917">
        <w:rPr>
          <w:rFonts w:ascii="Arial" w:hAnsi="Arial" w:cs="Arial"/>
          <w:bCs/>
        </w:rPr>
        <w:t>necessitate</w:t>
      </w:r>
      <w:r w:rsidR="000A1313" w:rsidRPr="00BD6917">
        <w:rPr>
          <w:rFonts w:ascii="Arial" w:hAnsi="Arial" w:cs="Arial"/>
          <w:bCs/>
        </w:rPr>
        <w:t xml:space="preserve"> </w:t>
      </w:r>
      <w:r w:rsidR="00F62E9B" w:rsidRPr="00BD6917">
        <w:rPr>
          <w:rFonts w:ascii="Arial" w:hAnsi="Arial" w:cs="Arial"/>
          <w:bCs/>
        </w:rPr>
        <w:t xml:space="preserve">some novel </w:t>
      </w:r>
      <w:r w:rsidR="000A1313" w:rsidRPr="00BD6917">
        <w:rPr>
          <w:rFonts w:ascii="Arial" w:hAnsi="Arial" w:cs="Arial"/>
          <w:bCs/>
        </w:rPr>
        <w:t>sense</w:t>
      </w:r>
      <w:r w:rsidR="00B96E4F" w:rsidRPr="00BD6917">
        <w:rPr>
          <w:rFonts w:ascii="Arial" w:hAnsi="Arial" w:cs="Arial"/>
          <w:bCs/>
        </w:rPr>
        <w:t>-</w:t>
      </w:r>
      <w:r w:rsidR="000A1313" w:rsidRPr="00BD6917">
        <w:rPr>
          <w:rFonts w:ascii="Arial" w:hAnsi="Arial" w:cs="Arial"/>
          <w:bCs/>
        </w:rPr>
        <w:t>making before moving to</w:t>
      </w:r>
      <w:r w:rsidR="00F62E9B" w:rsidRPr="00BD6917">
        <w:rPr>
          <w:rFonts w:ascii="Arial" w:hAnsi="Arial" w:cs="Arial"/>
          <w:bCs/>
        </w:rPr>
        <w:t>wards</w:t>
      </w:r>
      <w:r w:rsidR="000A1313" w:rsidRPr="00BD6917">
        <w:rPr>
          <w:rFonts w:ascii="Arial" w:hAnsi="Arial" w:cs="Arial"/>
          <w:bCs/>
        </w:rPr>
        <w:t xml:space="preserve"> more general understandings (</w:t>
      </w:r>
      <w:r w:rsidR="00B96E4F" w:rsidRPr="00BD6917">
        <w:rPr>
          <w:rFonts w:ascii="Arial" w:hAnsi="Arial" w:cs="Arial"/>
          <w:bCs/>
        </w:rPr>
        <w:t>Smith &amp; Osborn, 2014).</w:t>
      </w:r>
      <w:r w:rsidR="000A1313" w:rsidRPr="00BD6917">
        <w:rPr>
          <w:rFonts w:ascii="Arial" w:hAnsi="Arial" w:cs="Arial"/>
          <w:bCs/>
        </w:rPr>
        <w:t xml:space="preserve"> </w:t>
      </w:r>
      <w:r w:rsidR="00FB3492" w:rsidRPr="00BD6917">
        <w:rPr>
          <w:rFonts w:ascii="Arial" w:hAnsi="Arial" w:cs="Arial"/>
          <w:bCs/>
        </w:rPr>
        <w:t>17 individuals</w:t>
      </w:r>
      <w:r w:rsidR="004A58E1" w:rsidRPr="00BD6917">
        <w:rPr>
          <w:rFonts w:ascii="Arial" w:hAnsi="Arial" w:cs="Arial"/>
          <w:bCs/>
        </w:rPr>
        <w:t xml:space="preserve"> responded to the advertisement, 3 of whom did not meet inclusion criteria</w:t>
      </w:r>
      <w:r w:rsidR="00FB3492" w:rsidRPr="00BD6917">
        <w:rPr>
          <w:rFonts w:ascii="Arial" w:hAnsi="Arial" w:cs="Arial"/>
          <w:bCs/>
        </w:rPr>
        <w:t>. The first 10</w:t>
      </w:r>
      <w:r w:rsidR="004A58E1" w:rsidRPr="00BD6917">
        <w:rPr>
          <w:rFonts w:ascii="Arial" w:hAnsi="Arial" w:cs="Arial"/>
          <w:bCs/>
        </w:rPr>
        <w:t xml:space="preserve"> respondents were invited to take part in the stud</w:t>
      </w:r>
      <w:r w:rsidR="007F5770" w:rsidRPr="00BD6917">
        <w:rPr>
          <w:rFonts w:ascii="Arial" w:hAnsi="Arial" w:cs="Arial"/>
          <w:bCs/>
        </w:rPr>
        <w:t>y and</w:t>
      </w:r>
      <w:r w:rsidR="00FB3492" w:rsidRPr="00BD6917">
        <w:rPr>
          <w:rFonts w:ascii="Arial" w:hAnsi="Arial" w:cs="Arial"/>
          <w:bCs/>
        </w:rPr>
        <w:t xml:space="preserve"> 4</w:t>
      </w:r>
      <w:r w:rsidR="00AB1857" w:rsidRPr="00BD6917">
        <w:rPr>
          <w:rFonts w:ascii="Arial" w:hAnsi="Arial" w:cs="Arial"/>
          <w:bCs/>
        </w:rPr>
        <w:t xml:space="preserve"> </w:t>
      </w:r>
      <w:r w:rsidR="004A58E1" w:rsidRPr="00BD6917">
        <w:rPr>
          <w:rFonts w:ascii="Arial" w:hAnsi="Arial" w:cs="Arial"/>
          <w:bCs/>
        </w:rPr>
        <w:t>were adv</w:t>
      </w:r>
      <w:r w:rsidR="00AB1857" w:rsidRPr="00BD6917">
        <w:rPr>
          <w:rFonts w:ascii="Arial" w:hAnsi="Arial" w:cs="Arial"/>
          <w:bCs/>
        </w:rPr>
        <w:t xml:space="preserve">ised that the study had reached </w:t>
      </w:r>
      <w:r w:rsidR="004A58E1" w:rsidRPr="00BD6917">
        <w:rPr>
          <w:rFonts w:ascii="Arial" w:hAnsi="Arial" w:cs="Arial"/>
          <w:bCs/>
        </w:rPr>
        <w:t>capacity.</w:t>
      </w:r>
      <w:r w:rsidR="00FB3492" w:rsidRPr="00BD6917">
        <w:rPr>
          <w:rFonts w:ascii="Arial" w:hAnsi="Arial" w:cs="Arial"/>
          <w:bCs/>
        </w:rPr>
        <w:t xml:space="preserve"> 1 participant</w:t>
      </w:r>
      <w:r w:rsidR="004A58E1" w:rsidRPr="00BD6917">
        <w:rPr>
          <w:rFonts w:ascii="Arial" w:hAnsi="Arial" w:cs="Arial"/>
          <w:bCs/>
        </w:rPr>
        <w:t xml:space="preserve"> </w:t>
      </w:r>
      <w:r w:rsidR="007F5770" w:rsidRPr="00BD6917">
        <w:rPr>
          <w:rFonts w:ascii="Arial" w:hAnsi="Arial" w:cs="Arial"/>
          <w:bCs/>
        </w:rPr>
        <w:t>did not</w:t>
      </w:r>
      <w:r w:rsidR="004A58E1" w:rsidRPr="00BD6917">
        <w:rPr>
          <w:rFonts w:ascii="Arial" w:hAnsi="Arial" w:cs="Arial"/>
          <w:bCs/>
        </w:rPr>
        <w:t xml:space="preserve"> at</w:t>
      </w:r>
      <w:r w:rsidR="00FB3492" w:rsidRPr="00BD6917">
        <w:rPr>
          <w:rFonts w:ascii="Arial" w:hAnsi="Arial" w:cs="Arial"/>
          <w:bCs/>
        </w:rPr>
        <w:t>tend interview.</w:t>
      </w:r>
      <w:r w:rsidR="007F5770" w:rsidRPr="00BD6917">
        <w:rPr>
          <w:rFonts w:ascii="Arial" w:hAnsi="Arial" w:cs="Arial"/>
          <w:bCs/>
        </w:rPr>
        <w:t xml:space="preserve"> The final sample size </w:t>
      </w:r>
      <w:r w:rsidR="00F62E9B" w:rsidRPr="00BD6917">
        <w:rPr>
          <w:rFonts w:ascii="Arial" w:hAnsi="Arial" w:cs="Arial"/>
          <w:bCs/>
        </w:rPr>
        <w:t>was</w:t>
      </w:r>
      <w:r w:rsidR="007F5770" w:rsidRPr="00BD6917">
        <w:rPr>
          <w:rFonts w:ascii="Arial" w:hAnsi="Arial" w:cs="Arial"/>
          <w:bCs/>
        </w:rPr>
        <w:t xml:space="preserve"> 9</w:t>
      </w:r>
      <w:r w:rsidR="00F62E9B" w:rsidRPr="00BD6917">
        <w:rPr>
          <w:rFonts w:ascii="Arial" w:hAnsi="Arial" w:cs="Arial"/>
          <w:bCs/>
        </w:rPr>
        <w:t xml:space="preserve">. </w:t>
      </w:r>
      <w:r w:rsidR="00556D3F" w:rsidRPr="00BD6917">
        <w:rPr>
          <w:rFonts w:ascii="Arial" w:hAnsi="Arial" w:cs="Arial"/>
          <w:bCs/>
        </w:rPr>
        <w:t>Although no specific demographic data was collected other than age and location (Table 1), during interview participants talked about</w:t>
      </w:r>
      <w:r w:rsidR="00F10BEA" w:rsidRPr="00BD6917">
        <w:rPr>
          <w:rFonts w:ascii="Arial" w:hAnsi="Arial" w:cs="Arial"/>
          <w:bCs/>
        </w:rPr>
        <w:t>:</w:t>
      </w:r>
      <w:r w:rsidR="00556D3F" w:rsidRPr="00BD6917">
        <w:rPr>
          <w:rFonts w:ascii="Arial" w:hAnsi="Arial" w:cs="Arial"/>
          <w:bCs/>
        </w:rPr>
        <w:t xml:space="preserve"> varied d</w:t>
      </w:r>
      <w:r w:rsidR="004A58E1" w:rsidRPr="00BD6917">
        <w:rPr>
          <w:rFonts w:ascii="Arial" w:hAnsi="Arial" w:cs="Arial"/>
          <w:bCs/>
        </w:rPr>
        <w:t>uration</w:t>
      </w:r>
      <w:r w:rsidR="00CE5220" w:rsidRPr="00BD6917">
        <w:rPr>
          <w:rFonts w:ascii="Arial" w:hAnsi="Arial" w:cs="Arial"/>
          <w:bCs/>
        </w:rPr>
        <w:t>s</w:t>
      </w:r>
      <w:r w:rsidR="004A58E1" w:rsidRPr="00BD6917">
        <w:rPr>
          <w:rFonts w:ascii="Arial" w:hAnsi="Arial" w:cs="Arial"/>
          <w:bCs/>
        </w:rPr>
        <w:t xml:space="preserve"> </w:t>
      </w:r>
      <w:r w:rsidR="00556D3F" w:rsidRPr="00BD6917">
        <w:rPr>
          <w:rFonts w:ascii="Arial" w:hAnsi="Arial" w:cs="Arial"/>
          <w:bCs/>
        </w:rPr>
        <w:t>of</w:t>
      </w:r>
      <w:r w:rsidR="00472367" w:rsidRPr="00BD6917">
        <w:rPr>
          <w:rFonts w:ascii="Arial" w:hAnsi="Arial" w:cs="Arial"/>
          <w:bCs/>
        </w:rPr>
        <w:t xml:space="preserve"> lived experience</w:t>
      </w:r>
      <w:r w:rsidR="00F10BEA" w:rsidRPr="00BD6917">
        <w:rPr>
          <w:rFonts w:ascii="Arial" w:hAnsi="Arial" w:cs="Arial"/>
          <w:bCs/>
        </w:rPr>
        <w:t>;</w:t>
      </w:r>
      <w:r w:rsidR="00472367" w:rsidRPr="00BD6917">
        <w:rPr>
          <w:rFonts w:ascii="Arial" w:hAnsi="Arial" w:cs="Arial"/>
          <w:bCs/>
        </w:rPr>
        <w:t xml:space="preserve"> diverse</w:t>
      </w:r>
      <w:r w:rsidR="00556D3F" w:rsidRPr="00BD6917">
        <w:rPr>
          <w:rFonts w:ascii="Arial" w:hAnsi="Arial" w:cs="Arial"/>
          <w:bCs/>
        </w:rPr>
        <w:t xml:space="preserve"> </w:t>
      </w:r>
      <w:r w:rsidR="004A58E1" w:rsidRPr="00BD6917">
        <w:rPr>
          <w:rFonts w:ascii="Arial" w:hAnsi="Arial" w:cs="Arial"/>
          <w:bCs/>
        </w:rPr>
        <w:t>symptomolog</w:t>
      </w:r>
      <w:r w:rsidR="00CE5220" w:rsidRPr="00BD6917">
        <w:rPr>
          <w:rFonts w:ascii="Arial" w:hAnsi="Arial" w:cs="Arial"/>
          <w:bCs/>
        </w:rPr>
        <w:t>ies</w:t>
      </w:r>
      <w:r w:rsidR="004A58E1" w:rsidRPr="00BD6917">
        <w:rPr>
          <w:rFonts w:ascii="Arial" w:hAnsi="Arial" w:cs="Arial"/>
          <w:bCs/>
        </w:rPr>
        <w:t xml:space="preserve"> and </w:t>
      </w:r>
      <w:r w:rsidR="00556D3F" w:rsidRPr="00BD6917">
        <w:rPr>
          <w:rFonts w:ascii="Arial" w:hAnsi="Arial" w:cs="Arial"/>
          <w:bCs/>
        </w:rPr>
        <w:t xml:space="preserve">different </w:t>
      </w:r>
      <w:r w:rsidR="004A58E1" w:rsidRPr="00BD6917">
        <w:rPr>
          <w:rFonts w:ascii="Arial" w:hAnsi="Arial" w:cs="Arial"/>
          <w:bCs/>
        </w:rPr>
        <w:t>diagnosis timelines</w:t>
      </w:r>
      <w:r w:rsidR="00556D3F" w:rsidRPr="00BD6917">
        <w:rPr>
          <w:rFonts w:ascii="Arial" w:hAnsi="Arial" w:cs="Arial"/>
          <w:bCs/>
        </w:rPr>
        <w:t>.</w:t>
      </w:r>
      <w:r w:rsidR="00F07F07" w:rsidRPr="00BD6917">
        <w:rPr>
          <w:rFonts w:ascii="Arial" w:hAnsi="Arial" w:cs="Arial"/>
          <w:bCs/>
        </w:rPr>
        <w:br/>
      </w:r>
      <w:r w:rsidR="001538A2" w:rsidRPr="00BD6917">
        <w:rPr>
          <w:rFonts w:ascii="Arial" w:hAnsi="Arial" w:cs="Arial"/>
          <w:bCs/>
        </w:rPr>
        <w:br/>
      </w:r>
      <w:r w:rsidR="001538A2" w:rsidRPr="00BD6917">
        <w:rPr>
          <w:rFonts w:ascii="Arial" w:hAnsi="Arial" w:cs="Arial"/>
          <w:b/>
          <w:bCs/>
        </w:rPr>
        <w:t>Table 1</w:t>
      </w:r>
      <w:r w:rsidR="001538A2" w:rsidRPr="00BD6917">
        <w:rPr>
          <w:rFonts w:ascii="Arial" w:hAnsi="Arial" w:cs="Arial"/>
          <w:bCs/>
        </w:rPr>
        <w:br/>
      </w:r>
      <w:r w:rsidR="00AB1857" w:rsidRPr="00BD6917">
        <w:rPr>
          <w:rFonts w:ascii="Arial" w:hAnsi="Arial" w:cs="Arial"/>
          <w:bCs/>
          <w:i/>
        </w:rPr>
        <w:t>Participant demographics</w:t>
      </w:r>
      <w:r w:rsidR="00AB1857" w:rsidRPr="00BD6917">
        <w:rPr>
          <w:rFonts w:ascii="Arial" w:hAnsi="Arial" w:cs="Arial"/>
          <w:bCs/>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91"/>
        <w:gridCol w:w="2819"/>
        <w:gridCol w:w="2137"/>
        <w:gridCol w:w="2318"/>
      </w:tblGrid>
      <w:tr w:rsidR="00E13D1C" w:rsidRPr="00BD6917" w14:paraId="4A3D91AE" w14:textId="77777777" w:rsidTr="00E13D1C">
        <w:trPr>
          <w:trHeight w:val="914"/>
        </w:trPr>
        <w:tc>
          <w:tcPr>
            <w:tcW w:w="1691" w:type="dxa"/>
            <w:tcBorders>
              <w:bottom w:val="single" w:sz="8" w:space="0" w:color="auto"/>
              <w:right w:val="nil"/>
            </w:tcBorders>
          </w:tcPr>
          <w:p w14:paraId="3AF0E559" w14:textId="77777777" w:rsidR="00E13D1C" w:rsidRPr="00BD6917" w:rsidRDefault="00E13D1C" w:rsidP="00CA6A52">
            <w:pPr>
              <w:tabs>
                <w:tab w:val="left" w:pos="1014"/>
              </w:tabs>
              <w:spacing w:line="480" w:lineRule="auto"/>
              <w:jc w:val="center"/>
              <w:rPr>
                <w:rFonts w:ascii="Arial" w:hAnsi="Arial" w:cs="Arial"/>
                <w:b/>
                <w:bCs/>
                <w:sz w:val="20"/>
              </w:rPr>
            </w:pPr>
            <w:r w:rsidRPr="00BD6917">
              <w:rPr>
                <w:rFonts w:ascii="Arial" w:hAnsi="Arial" w:cs="Arial"/>
                <w:b/>
                <w:bCs/>
                <w:sz w:val="20"/>
              </w:rPr>
              <w:t>Participant No.</w:t>
            </w:r>
          </w:p>
        </w:tc>
        <w:tc>
          <w:tcPr>
            <w:tcW w:w="2819" w:type="dxa"/>
            <w:tcBorders>
              <w:left w:val="nil"/>
              <w:bottom w:val="single" w:sz="8" w:space="0" w:color="auto"/>
              <w:right w:val="nil"/>
            </w:tcBorders>
          </w:tcPr>
          <w:p w14:paraId="469B672A" w14:textId="77777777" w:rsidR="00E13D1C" w:rsidRPr="00BD6917" w:rsidRDefault="00E13D1C" w:rsidP="00CA6A52">
            <w:pPr>
              <w:tabs>
                <w:tab w:val="left" w:pos="1014"/>
              </w:tabs>
              <w:spacing w:line="480" w:lineRule="auto"/>
              <w:jc w:val="center"/>
              <w:rPr>
                <w:rFonts w:ascii="Arial" w:hAnsi="Arial" w:cs="Arial"/>
                <w:b/>
                <w:bCs/>
                <w:sz w:val="20"/>
              </w:rPr>
            </w:pPr>
            <w:r w:rsidRPr="00BD6917">
              <w:rPr>
                <w:rFonts w:ascii="Arial" w:hAnsi="Arial" w:cs="Arial"/>
                <w:b/>
                <w:bCs/>
                <w:sz w:val="20"/>
              </w:rPr>
              <w:t>Pseudonym</w:t>
            </w:r>
          </w:p>
        </w:tc>
        <w:tc>
          <w:tcPr>
            <w:tcW w:w="2137" w:type="dxa"/>
            <w:tcBorders>
              <w:left w:val="nil"/>
              <w:bottom w:val="single" w:sz="8" w:space="0" w:color="auto"/>
              <w:right w:val="nil"/>
            </w:tcBorders>
          </w:tcPr>
          <w:p w14:paraId="52D19C4F" w14:textId="77777777" w:rsidR="00E13D1C" w:rsidRPr="00BD6917" w:rsidRDefault="00E13D1C" w:rsidP="00CA6A52">
            <w:pPr>
              <w:tabs>
                <w:tab w:val="left" w:pos="1014"/>
              </w:tabs>
              <w:spacing w:line="480" w:lineRule="auto"/>
              <w:jc w:val="center"/>
              <w:rPr>
                <w:rFonts w:ascii="Arial" w:hAnsi="Arial" w:cs="Arial"/>
                <w:b/>
                <w:bCs/>
                <w:sz w:val="20"/>
              </w:rPr>
            </w:pPr>
            <w:r w:rsidRPr="00BD6917">
              <w:rPr>
                <w:rFonts w:ascii="Arial" w:hAnsi="Arial" w:cs="Arial"/>
                <w:b/>
                <w:bCs/>
                <w:sz w:val="20"/>
              </w:rPr>
              <w:t>Age</w:t>
            </w:r>
          </w:p>
        </w:tc>
        <w:tc>
          <w:tcPr>
            <w:tcW w:w="2318" w:type="dxa"/>
            <w:tcBorders>
              <w:left w:val="nil"/>
              <w:bottom w:val="single" w:sz="8" w:space="0" w:color="auto"/>
            </w:tcBorders>
          </w:tcPr>
          <w:p w14:paraId="4E666BAC" w14:textId="77777777" w:rsidR="00E13D1C" w:rsidRPr="00BD6917" w:rsidRDefault="00E13D1C" w:rsidP="00CA6A52">
            <w:pPr>
              <w:tabs>
                <w:tab w:val="left" w:pos="1014"/>
              </w:tabs>
              <w:spacing w:line="480" w:lineRule="auto"/>
              <w:jc w:val="center"/>
              <w:rPr>
                <w:rFonts w:ascii="Arial" w:hAnsi="Arial" w:cs="Arial"/>
                <w:b/>
                <w:bCs/>
                <w:sz w:val="20"/>
              </w:rPr>
            </w:pPr>
            <w:r w:rsidRPr="00BD6917">
              <w:rPr>
                <w:rFonts w:ascii="Arial" w:hAnsi="Arial" w:cs="Arial"/>
                <w:b/>
                <w:bCs/>
                <w:sz w:val="20"/>
              </w:rPr>
              <w:t>Location</w:t>
            </w:r>
          </w:p>
        </w:tc>
      </w:tr>
      <w:tr w:rsidR="00E13D1C" w:rsidRPr="00BD6917" w14:paraId="2913D0ED" w14:textId="77777777" w:rsidTr="00E13D1C">
        <w:trPr>
          <w:trHeight w:val="451"/>
        </w:trPr>
        <w:tc>
          <w:tcPr>
            <w:tcW w:w="1691" w:type="dxa"/>
            <w:tcBorders>
              <w:top w:val="single" w:sz="8" w:space="0" w:color="auto"/>
              <w:bottom w:val="nil"/>
              <w:right w:val="nil"/>
            </w:tcBorders>
          </w:tcPr>
          <w:p w14:paraId="370AA524"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1</w:t>
            </w:r>
          </w:p>
        </w:tc>
        <w:tc>
          <w:tcPr>
            <w:tcW w:w="2819" w:type="dxa"/>
            <w:tcBorders>
              <w:top w:val="single" w:sz="8" w:space="0" w:color="auto"/>
              <w:left w:val="nil"/>
              <w:bottom w:val="nil"/>
              <w:right w:val="nil"/>
            </w:tcBorders>
          </w:tcPr>
          <w:p w14:paraId="2E6E2341"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Meredith</w:t>
            </w:r>
          </w:p>
        </w:tc>
        <w:tc>
          <w:tcPr>
            <w:tcW w:w="2137" w:type="dxa"/>
            <w:tcBorders>
              <w:top w:val="single" w:sz="8" w:space="0" w:color="auto"/>
              <w:left w:val="nil"/>
              <w:bottom w:val="nil"/>
              <w:right w:val="nil"/>
            </w:tcBorders>
          </w:tcPr>
          <w:p w14:paraId="524B51E6"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35</w:t>
            </w:r>
          </w:p>
        </w:tc>
        <w:tc>
          <w:tcPr>
            <w:tcW w:w="2318" w:type="dxa"/>
            <w:tcBorders>
              <w:top w:val="single" w:sz="8" w:space="0" w:color="auto"/>
              <w:left w:val="nil"/>
              <w:bottom w:val="nil"/>
            </w:tcBorders>
          </w:tcPr>
          <w:p w14:paraId="2E91C3DD" w14:textId="785E02D9"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England</w:t>
            </w:r>
          </w:p>
        </w:tc>
      </w:tr>
      <w:tr w:rsidR="00E13D1C" w:rsidRPr="00BD6917" w14:paraId="106AE547" w14:textId="77777777" w:rsidTr="00E13D1C">
        <w:trPr>
          <w:trHeight w:val="451"/>
        </w:trPr>
        <w:tc>
          <w:tcPr>
            <w:tcW w:w="1691" w:type="dxa"/>
            <w:tcBorders>
              <w:top w:val="nil"/>
              <w:bottom w:val="nil"/>
              <w:right w:val="nil"/>
            </w:tcBorders>
          </w:tcPr>
          <w:p w14:paraId="7842CD31"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2</w:t>
            </w:r>
          </w:p>
        </w:tc>
        <w:tc>
          <w:tcPr>
            <w:tcW w:w="2819" w:type="dxa"/>
            <w:tcBorders>
              <w:top w:val="nil"/>
              <w:left w:val="nil"/>
              <w:bottom w:val="nil"/>
              <w:right w:val="nil"/>
            </w:tcBorders>
          </w:tcPr>
          <w:p w14:paraId="35C6BA60"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Lily</w:t>
            </w:r>
          </w:p>
        </w:tc>
        <w:tc>
          <w:tcPr>
            <w:tcW w:w="2137" w:type="dxa"/>
            <w:tcBorders>
              <w:top w:val="nil"/>
              <w:left w:val="nil"/>
              <w:bottom w:val="nil"/>
              <w:right w:val="nil"/>
            </w:tcBorders>
          </w:tcPr>
          <w:p w14:paraId="23E8CC2B"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40</w:t>
            </w:r>
          </w:p>
        </w:tc>
        <w:tc>
          <w:tcPr>
            <w:tcW w:w="2318" w:type="dxa"/>
            <w:tcBorders>
              <w:top w:val="nil"/>
              <w:left w:val="nil"/>
              <w:bottom w:val="nil"/>
            </w:tcBorders>
          </w:tcPr>
          <w:p w14:paraId="34ED588D" w14:textId="5D969788"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England</w:t>
            </w:r>
          </w:p>
        </w:tc>
      </w:tr>
      <w:tr w:rsidR="00E13D1C" w:rsidRPr="00BD6917" w14:paraId="44850DEC" w14:textId="77777777" w:rsidTr="00E13D1C">
        <w:trPr>
          <w:trHeight w:val="451"/>
        </w:trPr>
        <w:tc>
          <w:tcPr>
            <w:tcW w:w="1691" w:type="dxa"/>
            <w:tcBorders>
              <w:top w:val="nil"/>
              <w:bottom w:val="nil"/>
              <w:right w:val="nil"/>
            </w:tcBorders>
          </w:tcPr>
          <w:p w14:paraId="6FEA9647"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3</w:t>
            </w:r>
          </w:p>
        </w:tc>
        <w:tc>
          <w:tcPr>
            <w:tcW w:w="2819" w:type="dxa"/>
            <w:tcBorders>
              <w:top w:val="nil"/>
              <w:left w:val="nil"/>
              <w:bottom w:val="nil"/>
              <w:right w:val="nil"/>
            </w:tcBorders>
          </w:tcPr>
          <w:p w14:paraId="1594188F"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Jane</w:t>
            </w:r>
          </w:p>
        </w:tc>
        <w:tc>
          <w:tcPr>
            <w:tcW w:w="2137" w:type="dxa"/>
            <w:tcBorders>
              <w:top w:val="nil"/>
              <w:left w:val="nil"/>
              <w:bottom w:val="nil"/>
              <w:right w:val="nil"/>
            </w:tcBorders>
          </w:tcPr>
          <w:p w14:paraId="6D7ED5AD"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47</w:t>
            </w:r>
          </w:p>
        </w:tc>
        <w:tc>
          <w:tcPr>
            <w:tcW w:w="2318" w:type="dxa"/>
            <w:tcBorders>
              <w:top w:val="nil"/>
              <w:left w:val="nil"/>
              <w:bottom w:val="nil"/>
            </w:tcBorders>
          </w:tcPr>
          <w:p w14:paraId="35D842BD" w14:textId="340234F9"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England</w:t>
            </w:r>
          </w:p>
        </w:tc>
      </w:tr>
      <w:tr w:rsidR="00E13D1C" w:rsidRPr="00BD6917" w14:paraId="7CE0E030" w14:textId="77777777" w:rsidTr="00E13D1C">
        <w:trPr>
          <w:trHeight w:val="462"/>
        </w:trPr>
        <w:tc>
          <w:tcPr>
            <w:tcW w:w="1691" w:type="dxa"/>
            <w:tcBorders>
              <w:top w:val="nil"/>
              <w:bottom w:val="nil"/>
              <w:right w:val="nil"/>
            </w:tcBorders>
          </w:tcPr>
          <w:p w14:paraId="3F73F897"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4</w:t>
            </w:r>
          </w:p>
        </w:tc>
        <w:tc>
          <w:tcPr>
            <w:tcW w:w="2819" w:type="dxa"/>
            <w:tcBorders>
              <w:top w:val="nil"/>
              <w:left w:val="nil"/>
              <w:bottom w:val="nil"/>
              <w:right w:val="nil"/>
            </w:tcBorders>
          </w:tcPr>
          <w:p w14:paraId="5F149B3C"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Louise</w:t>
            </w:r>
          </w:p>
        </w:tc>
        <w:tc>
          <w:tcPr>
            <w:tcW w:w="2137" w:type="dxa"/>
            <w:tcBorders>
              <w:top w:val="nil"/>
              <w:left w:val="nil"/>
              <w:bottom w:val="nil"/>
              <w:right w:val="nil"/>
            </w:tcBorders>
          </w:tcPr>
          <w:p w14:paraId="34943998"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46</w:t>
            </w:r>
          </w:p>
        </w:tc>
        <w:tc>
          <w:tcPr>
            <w:tcW w:w="2318" w:type="dxa"/>
            <w:tcBorders>
              <w:top w:val="nil"/>
              <w:left w:val="nil"/>
              <w:bottom w:val="nil"/>
            </w:tcBorders>
          </w:tcPr>
          <w:p w14:paraId="35724C2B" w14:textId="6ED004DC"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England</w:t>
            </w:r>
          </w:p>
        </w:tc>
      </w:tr>
      <w:tr w:rsidR="00E13D1C" w:rsidRPr="00BD6917" w14:paraId="004DDB87" w14:textId="77777777" w:rsidTr="00E13D1C">
        <w:trPr>
          <w:trHeight w:val="451"/>
        </w:trPr>
        <w:tc>
          <w:tcPr>
            <w:tcW w:w="1691" w:type="dxa"/>
            <w:tcBorders>
              <w:top w:val="nil"/>
              <w:bottom w:val="nil"/>
              <w:right w:val="nil"/>
            </w:tcBorders>
          </w:tcPr>
          <w:p w14:paraId="5A059815"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5</w:t>
            </w:r>
          </w:p>
        </w:tc>
        <w:tc>
          <w:tcPr>
            <w:tcW w:w="2819" w:type="dxa"/>
            <w:tcBorders>
              <w:top w:val="nil"/>
              <w:left w:val="nil"/>
              <w:bottom w:val="nil"/>
              <w:right w:val="nil"/>
            </w:tcBorders>
          </w:tcPr>
          <w:p w14:paraId="23A84734"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Simran</w:t>
            </w:r>
          </w:p>
        </w:tc>
        <w:tc>
          <w:tcPr>
            <w:tcW w:w="2137" w:type="dxa"/>
            <w:tcBorders>
              <w:top w:val="nil"/>
              <w:left w:val="nil"/>
              <w:bottom w:val="nil"/>
              <w:right w:val="nil"/>
            </w:tcBorders>
          </w:tcPr>
          <w:p w14:paraId="09C06D1C"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27</w:t>
            </w:r>
          </w:p>
        </w:tc>
        <w:tc>
          <w:tcPr>
            <w:tcW w:w="2318" w:type="dxa"/>
            <w:tcBorders>
              <w:top w:val="nil"/>
              <w:left w:val="nil"/>
              <w:bottom w:val="nil"/>
            </w:tcBorders>
          </w:tcPr>
          <w:p w14:paraId="36268F22" w14:textId="5D26579A"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England</w:t>
            </w:r>
          </w:p>
        </w:tc>
      </w:tr>
      <w:tr w:rsidR="00E13D1C" w:rsidRPr="00BD6917" w14:paraId="4B61B351" w14:textId="77777777" w:rsidTr="00E13D1C">
        <w:trPr>
          <w:trHeight w:val="462"/>
        </w:trPr>
        <w:tc>
          <w:tcPr>
            <w:tcW w:w="1691" w:type="dxa"/>
            <w:tcBorders>
              <w:top w:val="nil"/>
              <w:bottom w:val="nil"/>
              <w:right w:val="nil"/>
            </w:tcBorders>
          </w:tcPr>
          <w:p w14:paraId="45EB8B28"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6</w:t>
            </w:r>
          </w:p>
        </w:tc>
        <w:tc>
          <w:tcPr>
            <w:tcW w:w="2819" w:type="dxa"/>
            <w:tcBorders>
              <w:top w:val="nil"/>
              <w:left w:val="nil"/>
              <w:bottom w:val="nil"/>
              <w:right w:val="nil"/>
            </w:tcBorders>
          </w:tcPr>
          <w:p w14:paraId="78465173"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Cara</w:t>
            </w:r>
          </w:p>
        </w:tc>
        <w:tc>
          <w:tcPr>
            <w:tcW w:w="2137" w:type="dxa"/>
            <w:tcBorders>
              <w:top w:val="nil"/>
              <w:left w:val="nil"/>
              <w:bottom w:val="nil"/>
              <w:right w:val="nil"/>
            </w:tcBorders>
          </w:tcPr>
          <w:p w14:paraId="3CAFA1C9"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26</w:t>
            </w:r>
          </w:p>
        </w:tc>
        <w:tc>
          <w:tcPr>
            <w:tcW w:w="2318" w:type="dxa"/>
            <w:tcBorders>
              <w:top w:val="nil"/>
              <w:left w:val="nil"/>
              <w:bottom w:val="nil"/>
            </w:tcBorders>
          </w:tcPr>
          <w:p w14:paraId="38DE8359" w14:textId="1D125E3D"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England</w:t>
            </w:r>
          </w:p>
        </w:tc>
      </w:tr>
      <w:tr w:rsidR="00E13D1C" w:rsidRPr="00BD6917" w14:paraId="0F32668A" w14:textId="77777777" w:rsidTr="00E13D1C">
        <w:trPr>
          <w:trHeight w:val="451"/>
        </w:trPr>
        <w:tc>
          <w:tcPr>
            <w:tcW w:w="1691" w:type="dxa"/>
            <w:tcBorders>
              <w:top w:val="nil"/>
              <w:bottom w:val="nil"/>
              <w:right w:val="nil"/>
            </w:tcBorders>
          </w:tcPr>
          <w:p w14:paraId="7E28F6ED"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7</w:t>
            </w:r>
          </w:p>
        </w:tc>
        <w:tc>
          <w:tcPr>
            <w:tcW w:w="2819" w:type="dxa"/>
            <w:tcBorders>
              <w:top w:val="nil"/>
              <w:left w:val="nil"/>
              <w:bottom w:val="nil"/>
              <w:right w:val="nil"/>
            </w:tcBorders>
          </w:tcPr>
          <w:p w14:paraId="0495CD66"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Mo</w:t>
            </w:r>
          </w:p>
        </w:tc>
        <w:tc>
          <w:tcPr>
            <w:tcW w:w="2137" w:type="dxa"/>
            <w:tcBorders>
              <w:top w:val="nil"/>
              <w:left w:val="nil"/>
              <w:bottom w:val="nil"/>
              <w:right w:val="nil"/>
            </w:tcBorders>
          </w:tcPr>
          <w:p w14:paraId="01F579BB"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53</w:t>
            </w:r>
          </w:p>
        </w:tc>
        <w:tc>
          <w:tcPr>
            <w:tcW w:w="2318" w:type="dxa"/>
            <w:tcBorders>
              <w:top w:val="nil"/>
              <w:left w:val="nil"/>
              <w:bottom w:val="nil"/>
            </w:tcBorders>
          </w:tcPr>
          <w:p w14:paraId="414BACD6" w14:textId="3025BDF3"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England</w:t>
            </w:r>
          </w:p>
        </w:tc>
      </w:tr>
      <w:tr w:rsidR="00E13D1C" w:rsidRPr="00BD6917" w14:paraId="2CA7E38A" w14:textId="77777777" w:rsidTr="001D56BE">
        <w:trPr>
          <w:trHeight w:val="70"/>
        </w:trPr>
        <w:tc>
          <w:tcPr>
            <w:tcW w:w="1691" w:type="dxa"/>
            <w:tcBorders>
              <w:top w:val="nil"/>
              <w:bottom w:val="nil"/>
              <w:right w:val="nil"/>
            </w:tcBorders>
          </w:tcPr>
          <w:p w14:paraId="1B94699E"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8</w:t>
            </w:r>
          </w:p>
        </w:tc>
        <w:tc>
          <w:tcPr>
            <w:tcW w:w="2819" w:type="dxa"/>
            <w:tcBorders>
              <w:top w:val="nil"/>
              <w:left w:val="nil"/>
              <w:bottom w:val="nil"/>
              <w:right w:val="nil"/>
            </w:tcBorders>
          </w:tcPr>
          <w:p w14:paraId="27A48FB1"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Cath</w:t>
            </w:r>
          </w:p>
        </w:tc>
        <w:tc>
          <w:tcPr>
            <w:tcW w:w="2137" w:type="dxa"/>
            <w:tcBorders>
              <w:top w:val="nil"/>
              <w:left w:val="nil"/>
              <w:bottom w:val="nil"/>
              <w:right w:val="nil"/>
            </w:tcBorders>
          </w:tcPr>
          <w:p w14:paraId="6F29431A"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52</w:t>
            </w:r>
          </w:p>
        </w:tc>
        <w:tc>
          <w:tcPr>
            <w:tcW w:w="2318" w:type="dxa"/>
            <w:tcBorders>
              <w:top w:val="nil"/>
              <w:left w:val="nil"/>
              <w:bottom w:val="nil"/>
            </w:tcBorders>
          </w:tcPr>
          <w:p w14:paraId="1D00396E"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Scotland</w:t>
            </w:r>
          </w:p>
        </w:tc>
      </w:tr>
      <w:tr w:rsidR="00E13D1C" w:rsidRPr="00BD6917" w14:paraId="4FE18DD0" w14:textId="77777777" w:rsidTr="00E13D1C">
        <w:trPr>
          <w:trHeight w:val="451"/>
        </w:trPr>
        <w:tc>
          <w:tcPr>
            <w:tcW w:w="1691" w:type="dxa"/>
            <w:tcBorders>
              <w:top w:val="nil"/>
              <w:bottom w:val="single" w:sz="8" w:space="0" w:color="auto"/>
              <w:right w:val="nil"/>
            </w:tcBorders>
          </w:tcPr>
          <w:p w14:paraId="3FD0EFE9"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9</w:t>
            </w:r>
          </w:p>
        </w:tc>
        <w:tc>
          <w:tcPr>
            <w:tcW w:w="2819" w:type="dxa"/>
            <w:tcBorders>
              <w:top w:val="nil"/>
              <w:left w:val="nil"/>
              <w:bottom w:val="single" w:sz="8" w:space="0" w:color="auto"/>
              <w:right w:val="nil"/>
            </w:tcBorders>
          </w:tcPr>
          <w:p w14:paraId="4D90A21F"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June</w:t>
            </w:r>
          </w:p>
        </w:tc>
        <w:tc>
          <w:tcPr>
            <w:tcW w:w="2137" w:type="dxa"/>
            <w:tcBorders>
              <w:top w:val="nil"/>
              <w:left w:val="nil"/>
              <w:bottom w:val="single" w:sz="8" w:space="0" w:color="auto"/>
              <w:right w:val="nil"/>
            </w:tcBorders>
          </w:tcPr>
          <w:p w14:paraId="40A86F5B" w14:textId="77777777"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28</w:t>
            </w:r>
          </w:p>
        </w:tc>
        <w:tc>
          <w:tcPr>
            <w:tcW w:w="2318" w:type="dxa"/>
            <w:tcBorders>
              <w:top w:val="nil"/>
              <w:left w:val="nil"/>
              <w:bottom w:val="single" w:sz="8" w:space="0" w:color="auto"/>
            </w:tcBorders>
          </w:tcPr>
          <w:p w14:paraId="18C4C5B6" w14:textId="4A20F81C" w:rsidR="00E13D1C" w:rsidRPr="00BD6917" w:rsidRDefault="00E13D1C" w:rsidP="00CA6A52">
            <w:pPr>
              <w:tabs>
                <w:tab w:val="left" w:pos="1014"/>
              </w:tabs>
              <w:spacing w:line="480" w:lineRule="auto"/>
              <w:jc w:val="center"/>
              <w:rPr>
                <w:rFonts w:ascii="Arial" w:hAnsi="Arial" w:cs="Arial"/>
                <w:bCs/>
                <w:sz w:val="20"/>
              </w:rPr>
            </w:pPr>
            <w:r w:rsidRPr="00BD6917">
              <w:rPr>
                <w:rFonts w:ascii="Arial" w:hAnsi="Arial" w:cs="Arial"/>
                <w:bCs/>
                <w:sz w:val="20"/>
              </w:rPr>
              <w:t>U</w:t>
            </w:r>
            <w:r w:rsidR="001F0AF9" w:rsidRPr="00BD6917">
              <w:rPr>
                <w:rFonts w:ascii="Arial" w:hAnsi="Arial" w:cs="Arial"/>
                <w:bCs/>
                <w:sz w:val="20"/>
              </w:rPr>
              <w:t>nited States</w:t>
            </w:r>
          </w:p>
        </w:tc>
      </w:tr>
    </w:tbl>
    <w:p w14:paraId="0C873F53" w14:textId="67272406" w:rsidR="00525EDE" w:rsidRPr="00BD6917" w:rsidRDefault="00525EDE" w:rsidP="00207249">
      <w:pPr>
        <w:tabs>
          <w:tab w:val="left" w:pos="1014"/>
        </w:tabs>
        <w:spacing w:line="480" w:lineRule="auto"/>
        <w:rPr>
          <w:rFonts w:ascii="Arial" w:hAnsi="Arial" w:cs="Arial"/>
          <w:b/>
          <w:bCs/>
        </w:rPr>
      </w:pPr>
    </w:p>
    <w:p w14:paraId="34FC0D1A" w14:textId="2490146F" w:rsidR="005F6307" w:rsidRPr="00BD6917" w:rsidRDefault="00525EDE" w:rsidP="005F6307">
      <w:pPr>
        <w:tabs>
          <w:tab w:val="left" w:pos="1014"/>
        </w:tabs>
        <w:spacing w:line="480" w:lineRule="auto"/>
        <w:rPr>
          <w:rFonts w:ascii="Arial" w:hAnsi="Arial" w:cs="Arial"/>
          <w:bCs/>
        </w:rPr>
      </w:pPr>
      <w:r w:rsidRPr="00BD6917">
        <w:rPr>
          <w:rFonts w:ascii="Arial" w:hAnsi="Arial" w:cs="Arial"/>
          <w:b/>
        </w:rPr>
        <w:t>Procedure</w:t>
      </w:r>
      <w:r w:rsidR="00E277AD" w:rsidRPr="00BD6917">
        <w:rPr>
          <w:rFonts w:ascii="Arial" w:hAnsi="Arial" w:cs="Arial"/>
          <w:bCs/>
        </w:rPr>
        <w:br/>
      </w:r>
      <w:r w:rsidR="00FC718B" w:rsidRPr="00BD6917">
        <w:rPr>
          <w:rFonts w:ascii="Arial" w:hAnsi="Arial" w:cs="Arial"/>
          <w:bCs/>
          <w:lang w:val="en-US"/>
        </w:rPr>
        <w:t xml:space="preserve">Interviews took place online using </w:t>
      </w:r>
      <w:r w:rsidR="002168CE" w:rsidRPr="00BD6917">
        <w:rPr>
          <w:rFonts w:ascii="Arial" w:hAnsi="Arial" w:cs="Arial"/>
        </w:rPr>
        <w:t>Microsoft Teams video platform</w:t>
      </w:r>
      <w:r w:rsidR="002168CE" w:rsidRPr="00BD6917">
        <w:rPr>
          <w:rFonts w:ascii="Arial" w:hAnsi="Arial" w:cs="Arial"/>
          <w:bCs/>
        </w:rPr>
        <w:t xml:space="preserve"> to limit logistical challenges </w:t>
      </w:r>
      <w:r w:rsidR="00F62E9B" w:rsidRPr="00BD6917">
        <w:rPr>
          <w:rFonts w:ascii="Arial" w:hAnsi="Arial" w:cs="Arial"/>
          <w:bCs/>
        </w:rPr>
        <w:t>related to</w:t>
      </w:r>
      <w:r w:rsidR="002168CE" w:rsidRPr="00BD6917">
        <w:rPr>
          <w:rFonts w:ascii="Arial" w:hAnsi="Arial" w:cs="Arial"/>
          <w:bCs/>
        </w:rPr>
        <w:t xml:space="preserve"> geographical location. </w:t>
      </w:r>
      <w:r w:rsidR="002168CE" w:rsidRPr="00BD6917">
        <w:rPr>
          <w:rFonts w:ascii="Arial" w:hAnsi="Arial" w:cs="Arial"/>
        </w:rPr>
        <w:t>I</w:t>
      </w:r>
      <w:r w:rsidR="00207249" w:rsidRPr="00BD6917">
        <w:rPr>
          <w:rFonts w:ascii="Arial" w:hAnsi="Arial" w:cs="Arial"/>
        </w:rPr>
        <w:t>nterview</w:t>
      </w:r>
      <w:r w:rsidR="002168CE" w:rsidRPr="00BD6917">
        <w:rPr>
          <w:rFonts w:ascii="Arial" w:hAnsi="Arial" w:cs="Arial"/>
        </w:rPr>
        <w:t xml:space="preserve">s were </w:t>
      </w:r>
      <w:r w:rsidR="00207249" w:rsidRPr="00BD6917">
        <w:rPr>
          <w:rFonts w:ascii="Arial" w:hAnsi="Arial" w:cs="Arial"/>
        </w:rPr>
        <w:t>facilitated</w:t>
      </w:r>
      <w:r w:rsidR="002A44A6" w:rsidRPr="00BD6917">
        <w:rPr>
          <w:rFonts w:ascii="Arial" w:hAnsi="Arial" w:cs="Arial"/>
        </w:rPr>
        <w:t xml:space="preserve"> at a </w:t>
      </w:r>
      <w:r w:rsidR="002168CE" w:rsidRPr="00BD6917">
        <w:rPr>
          <w:rFonts w:ascii="Arial" w:hAnsi="Arial" w:cs="Arial"/>
        </w:rPr>
        <w:t>convenien</w:t>
      </w:r>
      <w:r w:rsidRPr="00BD6917">
        <w:rPr>
          <w:rFonts w:ascii="Arial" w:hAnsi="Arial" w:cs="Arial"/>
        </w:rPr>
        <w:t>t</w:t>
      </w:r>
      <w:r w:rsidR="002A44A6" w:rsidRPr="00BD6917">
        <w:rPr>
          <w:rFonts w:ascii="Arial" w:hAnsi="Arial" w:cs="Arial"/>
        </w:rPr>
        <w:t xml:space="preserve"> time,</w:t>
      </w:r>
      <w:r w:rsidRPr="00BD6917">
        <w:rPr>
          <w:rFonts w:ascii="Arial" w:hAnsi="Arial" w:cs="Arial"/>
        </w:rPr>
        <w:t xml:space="preserve"> in a </w:t>
      </w:r>
      <w:r w:rsidR="006D7948" w:rsidRPr="00BD6917">
        <w:rPr>
          <w:rFonts w:ascii="Arial" w:hAnsi="Arial" w:cs="Arial"/>
        </w:rPr>
        <w:t>private location chosen by</w:t>
      </w:r>
      <w:r w:rsidR="002168CE" w:rsidRPr="00BD6917">
        <w:rPr>
          <w:rFonts w:ascii="Arial" w:hAnsi="Arial" w:cs="Arial"/>
        </w:rPr>
        <w:t xml:space="preserve"> </w:t>
      </w:r>
      <w:r w:rsidR="006D7948" w:rsidRPr="00BD6917">
        <w:rPr>
          <w:rFonts w:ascii="Arial" w:hAnsi="Arial" w:cs="Arial"/>
        </w:rPr>
        <w:t xml:space="preserve">participants where they </w:t>
      </w:r>
      <w:r w:rsidR="002168CE" w:rsidRPr="00BD6917">
        <w:rPr>
          <w:rFonts w:ascii="Arial" w:hAnsi="Arial" w:cs="Arial"/>
        </w:rPr>
        <w:t xml:space="preserve">felt safe enough to </w:t>
      </w:r>
      <w:r w:rsidRPr="00BD6917">
        <w:rPr>
          <w:rFonts w:ascii="Arial" w:hAnsi="Arial" w:cs="Arial"/>
        </w:rPr>
        <w:t xml:space="preserve">discuss </w:t>
      </w:r>
      <w:r w:rsidR="002168CE" w:rsidRPr="00BD6917">
        <w:rPr>
          <w:rFonts w:ascii="Arial" w:hAnsi="Arial" w:cs="Arial"/>
        </w:rPr>
        <w:t xml:space="preserve">sensitive </w:t>
      </w:r>
      <w:r w:rsidR="002168CE" w:rsidRPr="00BD6917">
        <w:rPr>
          <w:rFonts w:ascii="Arial" w:hAnsi="Arial" w:cs="Arial"/>
        </w:rPr>
        <w:lastRenderedPageBreak/>
        <w:t>topics. A continuous conversation between researcher and par</w:t>
      </w:r>
      <w:r w:rsidR="00985CE7" w:rsidRPr="00BD6917">
        <w:rPr>
          <w:rFonts w:ascii="Arial" w:hAnsi="Arial" w:cs="Arial"/>
        </w:rPr>
        <w:t>ti</w:t>
      </w:r>
      <w:r w:rsidR="00FF1F56" w:rsidRPr="00BD6917">
        <w:rPr>
          <w:rFonts w:ascii="Arial" w:hAnsi="Arial" w:cs="Arial"/>
        </w:rPr>
        <w:t xml:space="preserve">cipant </w:t>
      </w:r>
      <w:r w:rsidR="002168CE" w:rsidRPr="00BD6917">
        <w:rPr>
          <w:rFonts w:ascii="Arial" w:hAnsi="Arial" w:cs="Arial"/>
        </w:rPr>
        <w:t>was audio</w:t>
      </w:r>
      <w:r w:rsidR="00207249" w:rsidRPr="00BD6917">
        <w:rPr>
          <w:rFonts w:ascii="Arial" w:hAnsi="Arial" w:cs="Arial"/>
        </w:rPr>
        <w:t xml:space="preserve"> recorded, transcribed, and anonymized</w:t>
      </w:r>
      <w:r w:rsidR="00F62E9B" w:rsidRPr="00BD6917">
        <w:rPr>
          <w:rFonts w:ascii="Arial" w:hAnsi="Arial" w:cs="Arial"/>
        </w:rPr>
        <w:t xml:space="preserve"> using Microsoft Word</w:t>
      </w:r>
      <w:r w:rsidR="002168CE" w:rsidRPr="00BD6917">
        <w:rPr>
          <w:rFonts w:ascii="Arial" w:hAnsi="Arial" w:cs="Arial"/>
        </w:rPr>
        <w:t xml:space="preserve">. </w:t>
      </w:r>
      <w:r w:rsidRPr="00BD6917">
        <w:rPr>
          <w:rFonts w:ascii="Arial" w:hAnsi="Arial" w:cs="Arial"/>
          <w:bCs/>
        </w:rPr>
        <w:t>At completion, participants were debriefed verbally, encouraged to take time to relax an</w:t>
      </w:r>
      <w:r w:rsidR="00985CE7" w:rsidRPr="00BD6917">
        <w:rPr>
          <w:rFonts w:ascii="Arial" w:hAnsi="Arial" w:cs="Arial"/>
          <w:bCs/>
        </w:rPr>
        <w:t>d</w:t>
      </w:r>
      <w:r w:rsidR="00F62E9B" w:rsidRPr="00BD6917">
        <w:rPr>
          <w:rFonts w:ascii="Arial" w:hAnsi="Arial" w:cs="Arial"/>
          <w:bCs/>
        </w:rPr>
        <w:t xml:space="preserve"> emailed</w:t>
      </w:r>
      <w:r w:rsidR="00985CE7" w:rsidRPr="00BD6917">
        <w:rPr>
          <w:rFonts w:ascii="Arial" w:hAnsi="Arial" w:cs="Arial"/>
          <w:bCs/>
        </w:rPr>
        <w:t xml:space="preserve"> a debrief</w:t>
      </w:r>
      <w:r w:rsidR="00F62E9B" w:rsidRPr="00BD6917">
        <w:rPr>
          <w:rFonts w:ascii="Arial" w:hAnsi="Arial" w:cs="Arial"/>
          <w:bCs/>
        </w:rPr>
        <w:t>ing</w:t>
      </w:r>
      <w:r w:rsidR="00985CE7" w:rsidRPr="00BD6917">
        <w:rPr>
          <w:rFonts w:ascii="Arial" w:hAnsi="Arial" w:cs="Arial"/>
          <w:bCs/>
        </w:rPr>
        <w:t xml:space="preserve"> form</w:t>
      </w:r>
      <w:r w:rsidR="00F62E9B" w:rsidRPr="00BD6917">
        <w:rPr>
          <w:rFonts w:ascii="Arial" w:hAnsi="Arial" w:cs="Arial"/>
          <w:bCs/>
        </w:rPr>
        <w:t xml:space="preserve"> </w:t>
      </w:r>
      <w:r w:rsidR="00FF1F56" w:rsidRPr="00BD6917">
        <w:rPr>
          <w:rFonts w:ascii="Arial" w:hAnsi="Arial" w:cs="Arial"/>
          <w:bCs/>
        </w:rPr>
        <w:t>(appendix F</w:t>
      </w:r>
      <w:r w:rsidRPr="00BD6917">
        <w:rPr>
          <w:rFonts w:ascii="Arial" w:hAnsi="Arial" w:cs="Arial"/>
          <w:bCs/>
        </w:rPr>
        <w:t xml:space="preserve">). </w:t>
      </w:r>
      <w:r w:rsidR="00843E89" w:rsidRPr="00BD6917">
        <w:rPr>
          <w:rFonts w:ascii="Arial" w:hAnsi="Arial" w:cs="Arial"/>
          <w:b/>
        </w:rPr>
        <w:br/>
      </w:r>
      <w:r w:rsidR="00E2775F" w:rsidRPr="00BD6917">
        <w:rPr>
          <w:rFonts w:ascii="Arial" w:hAnsi="Arial" w:cs="Arial"/>
          <w:b/>
        </w:rPr>
        <w:br/>
      </w:r>
      <w:r w:rsidR="003A73BA" w:rsidRPr="00BD6917">
        <w:rPr>
          <w:rFonts w:ascii="Arial" w:hAnsi="Arial" w:cs="Arial"/>
        </w:rPr>
        <w:t>In line with IPA, the interview comprised of open</w:t>
      </w:r>
      <w:r w:rsidR="00FF1F56" w:rsidRPr="00BD6917">
        <w:rPr>
          <w:rFonts w:ascii="Arial" w:hAnsi="Arial" w:cs="Arial"/>
        </w:rPr>
        <w:t>-ended questions (appendix E</w:t>
      </w:r>
      <w:r w:rsidR="003A73BA" w:rsidRPr="00BD6917">
        <w:rPr>
          <w:rFonts w:ascii="Arial" w:hAnsi="Arial" w:cs="Arial"/>
        </w:rPr>
        <w:t xml:space="preserve">) relating to individuals’ experiences, informed by other chronic pain conditions </w:t>
      </w:r>
      <w:r w:rsidRPr="00BD6917">
        <w:rPr>
          <w:rFonts w:ascii="Arial" w:hAnsi="Arial" w:cs="Arial"/>
        </w:rPr>
        <w:t>and</w:t>
      </w:r>
      <w:r w:rsidR="003A73BA" w:rsidRPr="00BD6917">
        <w:rPr>
          <w:rFonts w:ascii="Arial" w:hAnsi="Arial" w:cs="Arial"/>
        </w:rPr>
        <w:t xml:space="preserve"> narratives identified on online discussion forums. During </w:t>
      </w:r>
      <w:r w:rsidR="004A58E1" w:rsidRPr="00BD6917">
        <w:rPr>
          <w:rFonts w:ascii="Arial" w:hAnsi="Arial" w:cs="Arial"/>
        </w:rPr>
        <w:t xml:space="preserve">interview </w:t>
      </w:r>
      <w:r w:rsidR="003A73BA" w:rsidRPr="00BD6917">
        <w:rPr>
          <w:rFonts w:ascii="Arial" w:hAnsi="Arial" w:cs="Arial"/>
        </w:rPr>
        <w:t>the</w:t>
      </w:r>
      <w:r w:rsidR="00E2775F" w:rsidRPr="00BD6917">
        <w:rPr>
          <w:rFonts w:ascii="Arial" w:hAnsi="Arial" w:cs="Arial"/>
        </w:rPr>
        <w:t xml:space="preserve"> researcher endeavoured to build rapport with</w:t>
      </w:r>
      <w:r w:rsidR="004A58E1" w:rsidRPr="00BD6917">
        <w:rPr>
          <w:rFonts w:ascii="Arial" w:hAnsi="Arial" w:cs="Arial"/>
        </w:rPr>
        <w:t xml:space="preserve"> participants by using a relaxed, </w:t>
      </w:r>
      <w:r w:rsidR="00E2775F" w:rsidRPr="00BD6917">
        <w:rPr>
          <w:rFonts w:ascii="Arial" w:hAnsi="Arial" w:cs="Arial"/>
        </w:rPr>
        <w:t xml:space="preserve">conversational style and encouraging them to share their stories at a </w:t>
      </w:r>
      <w:r w:rsidR="00F62E9B" w:rsidRPr="00BD6917">
        <w:rPr>
          <w:rFonts w:ascii="Arial" w:hAnsi="Arial" w:cs="Arial"/>
        </w:rPr>
        <w:t>comfortable pace</w:t>
      </w:r>
      <w:r w:rsidR="00E2775F" w:rsidRPr="00BD6917">
        <w:rPr>
          <w:rFonts w:ascii="Arial" w:hAnsi="Arial" w:cs="Arial"/>
        </w:rPr>
        <w:t>.</w:t>
      </w:r>
      <w:r w:rsidR="003A73BA" w:rsidRPr="00BD6917">
        <w:rPr>
          <w:rFonts w:ascii="Arial" w:hAnsi="Arial" w:cs="Arial"/>
        </w:rPr>
        <w:t xml:space="preserve"> Any salient or novel points made my participants were noted down and used as promp</w:t>
      </w:r>
      <w:r w:rsidR="004A58E1" w:rsidRPr="00BD6917">
        <w:rPr>
          <w:rFonts w:ascii="Arial" w:hAnsi="Arial" w:cs="Arial"/>
        </w:rPr>
        <w:t>ts for more in-depth discussion</w:t>
      </w:r>
      <w:r w:rsidR="00B35639" w:rsidRPr="00BD6917">
        <w:rPr>
          <w:rFonts w:ascii="Arial" w:hAnsi="Arial" w:cs="Arial"/>
        </w:rPr>
        <w:t>.</w:t>
      </w:r>
      <w:r w:rsidR="00E2775F" w:rsidRPr="00BD6917">
        <w:rPr>
          <w:rFonts w:ascii="Arial" w:hAnsi="Arial" w:cs="Arial"/>
        </w:rPr>
        <w:t xml:space="preserve"> </w:t>
      </w:r>
      <w:r w:rsidR="004A58E1" w:rsidRPr="00BD6917">
        <w:rPr>
          <w:rFonts w:ascii="Arial" w:hAnsi="Arial" w:cs="Arial"/>
          <w:bCs/>
        </w:rPr>
        <w:br/>
      </w:r>
    </w:p>
    <w:p w14:paraId="3EDE6B33" w14:textId="30C41970" w:rsidR="00E97882" w:rsidRPr="00BD6917" w:rsidRDefault="00DD34B0" w:rsidP="005F6307">
      <w:pPr>
        <w:tabs>
          <w:tab w:val="left" w:pos="1014"/>
        </w:tabs>
        <w:spacing w:line="480" w:lineRule="auto"/>
        <w:rPr>
          <w:rFonts w:ascii="Arial" w:hAnsi="Arial" w:cs="Arial"/>
          <w:b/>
          <w:bCs/>
          <w:shd w:val="clear" w:color="auto" w:fill="4BD0FF"/>
        </w:rPr>
      </w:pPr>
      <w:r w:rsidRPr="00BD6917">
        <w:rPr>
          <w:rFonts w:ascii="Arial" w:hAnsi="Arial" w:cs="Arial"/>
          <w:b/>
          <w:bCs/>
        </w:rPr>
        <w:t xml:space="preserve">Data </w:t>
      </w:r>
      <w:r w:rsidR="00207249" w:rsidRPr="00BD6917">
        <w:rPr>
          <w:rFonts w:ascii="Arial" w:hAnsi="Arial" w:cs="Arial"/>
          <w:b/>
          <w:bCs/>
        </w:rPr>
        <w:t xml:space="preserve">Analysis </w:t>
      </w:r>
      <w:r w:rsidR="00207249" w:rsidRPr="00BD6917">
        <w:rPr>
          <w:rFonts w:ascii="Arial" w:hAnsi="Arial" w:cs="Arial"/>
          <w:bCs/>
        </w:rPr>
        <w:br/>
      </w:r>
      <w:r w:rsidR="001652DB" w:rsidRPr="00BD6917">
        <w:rPr>
          <w:rFonts w:ascii="Arial" w:hAnsi="Arial" w:cs="Arial"/>
          <w:bCs/>
        </w:rPr>
        <w:t>D</w:t>
      </w:r>
      <w:r w:rsidR="008D19B9" w:rsidRPr="00BD6917">
        <w:rPr>
          <w:rFonts w:ascii="Arial" w:hAnsi="Arial" w:cs="Arial"/>
          <w:bCs/>
        </w:rPr>
        <w:t>ata was</w:t>
      </w:r>
      <w:r w:rsidR="001652DB" w:rsidRPr="00BD6917">
        <w:rPr>
          <w:rFonts w:ascii="Arial" w:hAnsi="Arial" w:cs="Arial"/>
          <w:bCs/>
        </w:rPr>
        <w:t xml:space="preserve"> analysed using IPA</w:t>
      </w:r>
      <w:r w:rsidR="00207249" w:rsidRPr="00BD6917">
        <w:rPr>
          <w:rFonts w:ascii="Arial" w:hAnsi="Arial" w:cs="Arial"/>
          <w:bCs/>
        </w:rPr>
        <w:t>, adhering to guidelines pr</w:t>
      </w:r>
      <w:r w:rsidR="001652DB" w:rsidRPr="00BD6917">
        <w:rPr>
          <w:rFonts w:ascii="Arial" w:hAnsi="Arial" w:cs="Arial"/>
          <w:bCs/>
        </w:rPr>
        <w:t xml:space="preserve">oduced by Smith et al., (2021). </w:t>
      </w:r>
      <w:r w:rsidR="000C31CE" w:rsidRPr="00BD6917">
        <w:rPr>
          <w:rFonts w:ascii="Arial" w:hAnsi="Arial" w:cs="Arial"/>
          <w:bCs/>
        </w:rPr>
        <w:t>The process follows an idiographic pathway, exp</w:t>
      </w:r>
      <w:r w:rsidR="006D7948" w:rsidRPr="00BD6917">
        <w:rPr>
          <w:rFonts w:ascii="Arial" w:hAnsi="Arial" w:cs="Arial"/>
          <w:bCs/>
        </w:rPr>
        <w:t>loring each participant’s sense-</w:t>
      </w:r>
      <w:r w:rsidR="000C31CE" w:rsidRPr="00BD6917">
        <w:rPr>
          <w:rFonts w:ascii="Arial" w:hAnsi="Arial" w:cs="Arial"/>
          <w:bCs/>
        </w:rPr>
        <w:t>making individually, before considering the groups commonalities and generating generic experiential themes (</w:t>
      </w:r>
      <w:r w:rsidR="000C31CE" w:rsidRPr="00BD6917">
        <w:rPr>
          <w:rFonts w:ascii="Arial" w:hAnsi="Arial" w:cs="Arial"/>
          <w:color w:val="000000" w:themeColor="text1"/>
        </w:rPr>
        <w:t xml:space="preserve">Pietkiewicz &amp; Smith, 2012). </w:t>
      </w:r>
      <w:r w:rsidR="008E1D3F" w:rsidRPr="00BD6917">
        <w:rPr>
          <w:rFonts w:ascii="Arial" w:hAnsi="Arial" w:cs="Arial"/>
          <w:bCs/>
        </w:rPr>
        <w:t>Once the researcher had</w:t>
      </w:r>
      <w:r w:rsidR="008E50FA" w:rsidRPr="00BD6917">
        <w:rPr>
          <w:rFonts w:ascii="Arial" w:hAnsi="Arial" w:cs="Arial"/>
          <w:bCs/>
        </w:rPr>
        <w:t xml:space="preserve"> repeatedly</w:t>
      </w:r>
      <w:r w:rsidR="008E1D3F" w:rsidRPr="00BD6917">
        <w:rPr>
          <w:rFonts w:ascii="Arial" w:hAnsi="Arial" w:cs="Arial"/>
          <w:bCs/>
        </w:rPr>
        <w:t xml:space="preserve"> listened </w:t>
      </w:r>
      <w:r w:rsidR="00651062" w:rsidRPr="00BD6917">
        <w:rPr>
          <w:rFonts w:ascii="Arial" w:hAnsi="Arial" w:cs="Arial"/>
          <w:bCs/>
        </w:rPr>
        <w:t>to the audio recordings and</w:t>
      </w:r>
      <w:r w:rsidR="008E1D3F" w:rsidRPr="00BD6917">
        <w:rPr>
          <w:rFonts w:ascii="Arial" w:hAnsi="Arial" w:cs="Arial"/>
          <w:bCs/>
        </w:rPr>
        <w:t xml:space="preserve"> become</w:t>
      </w:r>
      <w:r w:rsidR="005242A9" w:rsidRPr="00BD6917">
        <w:rPr>
          <w:rFonts w:ascii="Arial" w:hAnsi="Arial" w:cs="Arial"/>
          <w:bCs/>
        </w:rPr>
        <w:t xml:space="preserve"> familiar with them</w:t>
      </w:r>
      <w:r w:rsidR="008E50FA" w:rsidRPr="00BD6917">
        <w:rPr>
          <w:rFonts w:ascii="Arial" w:hAnsi="Arial" w:cs="Arial"/>
          <w:bCs/>
        </w:rPr>
        <w:t>,</w:t>
      </w:r>
      <w:r w:rsidR="006D7948" w:rsidRPr="00BD6917">
        <w:rPr>
          <w:rFonts w:ascii="Arial" w:hAnsi="Arial" w:cs="Arial"/>
          <w:bCs/>
        </w:rPr>
        <w:t xml:space="preserve"> </w:t>
      </w:r>
      <w:r w:rsidR="00207249" w:rsidRPr="00BD6917">
        <w:rPr>
          <w:rFonts w:ascii="Arial" w:hAnsi="Arial" w:cs="Arial"/>
          <w:bCs/>
        </w:rPr>
        <w:t>t</w:t>
      </w:r>
      <w:r w:rsidR="008D19B9" w:rsidRPr="00BD6917">
        <w:rPr>
          <w:rFonts w:ascii="Arial" w:hAnsi="Arial" w:cs="Arial"/>
          <w:bCs/>
        </w:rPr>
        <w:t xml:space="preserve">ranscripts were </w:t>
      </w:r>
      <w:r w:rsidR="008E1D3F" w:rsidRPr="00BD6917">
        <w:rPr>
          <w:rFonts w:ascii="Arial" w:hAnsi="Arial" w:cs="Arial"/>
          <w:bCs/>
        </w:rPr>
        <w:t>read several times</w:t>
      </w:r>
      <w:r w:rsidR="005242A9" w:rsidRPr="00BD6917">
        <w:rPr>
          <w:rFonts w:ascii="Arial" w:hAnsi="Arial" w:cs="Arial"/>
          <w:bCs/>
        </w:rPr>
        <w:t xml:space="preserve"> until the researcher felt immersed in the data</w:t>
      </w:r>
      <w:r w:rsidR="008E1D3F" w:rsidRPr="00BD6917">
        <w:rPr>
          <w:rFonts w:ascii="Arial" w:hAnsi="Arial" w:cs="Arial"/>
          <w:bCs/>
        </w:rPr>
        <w:t xml:space="preserve">. </w:t>
      </w:r>
      <w:r w:rsidR="006D7948" w:rsidRPr="00BD6917">
        <w:rPr>
          <w:rFonts w:ascii="Arial" w:hAnsi="Arial" w:cs="Arial"/>
          <w:bCs/>
        </w:rPr>
        <w:t>As part of the meaning-</w:t>
      </w:r>
      <w:r w:rsidR="007869B7" w:rsidRPr="00BD6917">
        <w:rPr>
          <w:rFonts w:ascii="Arial" w:hAnsi="Arial" w:cs="Arial"/>
          <w:bCs/>
        </w:rPr>
        <w:t xml:space="preserve">making process, the researcher kept a reflective log of initial thoughts during immersion. </w:t>
      </w:r>
      <w:r w:rsidR="0077621E" w:rsidRPr="00BD6917">
        <w:rPr>
          <w:rFonts w:ascii="Arial" w:hAnsi="Arial" w:cs="Arial"/>
          <w:bCs/>
        </w:rPr>
        <w:t xml:space="preserve">Upon reading, </w:t>
      </w:r>
      <w:r w:rsidR="00207249" w:rsidRPr="00BD6917">
        <w:rPr>
          <w:rFonts w:ascii="Arial" w:hAnsi="Arial" w:cs="Arial"/>
          <w:bCs/>
        </w:rPr>
        <w:t>narrative deeme</w:t>
      </w:r>
      <w:r w:rsidR="008D19B9" w:rsidRPr="00BD6917">
        <w:rPr>
          <w:rFonts w:ascii="Arial" w:hAnsi="Arial" w:cs="Arial"/>
          <w:bCs/>
        </w:rPr>
        <w:t>d sign</w:t>
      </w:r>
      <w:r w:rsidR="005242A9" w:rsidRPr="00BD6917">
        <w:rPr>
          <w:rFonts w:ascii="Arial" w:hAnsi="Arial" w:cs="Arial"/>
          <w:bCs/>
        </w:rPr>
        <w:t>ifica</w:t>
      </w:r>
      <w:r w:rsidR="00F52BE1" w:rsidRPr="00BD6917">
        <w:rPr>
          <w:rFonts w:ascii="Arial" w:hAnsi="Arial" w:cs="Arial"/>
          <w:bCs/>
        </w:rPr>
        <w:t>nt or interesting due to linguistic content or non-verbal communication was</w:t>
      </w:r>
      <w:r w:rsidR="005242A9" w:rsidRPr="00BD6917">
        <w:rPr>
          <w:rFonts w:ascii="Arial" w:hAnsi="Arial" w:cs="Arial"/>
          <w:bCs/>
        </w:rPr>
        <w:t xml:space="preserve"> noted </w:t>
      </w:r>
      <w:r w:rsidR="008D19B9" w:rsidRPr="00BD6917">
        <w:rPr>
          <w:rFonts w:ascii="Arial" w:hAnsi="Arial" w:cs="Arial"/>
          <w:bCs/>
        </w:rPr>
        <w:t>in the right</w:t>
      </w:r>
      <w:r w:rsidR="00207249" w:rsidRPr="00BD6917">
        <w:rPr>
          <w:rFonts w:ascii="Arial" w:hAnsi="Arial" w:cs="Arial"/>
          <w:bCs/>
        </w:rPr>
        <w:t>-ha</w:t>
      </w:r>
      <w:r w:rsidR="008D19B9" w:rsidRPr="00BD6917">
        <w:rPr>
          <w:rFonts w:ascii="Arial" w:hAnsi="Arial" w:cs="Arial"/>
          <w:bCs/>
        </w:rPr>
        <w:t>nd margin of the page</w:t>
      </w:r>
      <w:r w:rsidR="00F52BE1" w:rsidRPr="00BD6917">
        <w:rPr>
          <w:rFonts w:ascii="Arial" w:hAnsi="Arial" w:cs="Arial"/>
          <w:bCs/>
        </w:rPr>
        <w:t xml:space="preserve"> as exploratory comments</w:t>
      </w:r>
      <w:r w:rsidR="008D19B9" w:rsidRPr="00BD6917">
        <w:rPr>
          <w:rFonts w:ascii="Arial" w:hAnsi="Arial" w:cs="Arial"/>
          <w:bCs/>
        </w:rPr>
        <w:t xml:space="preserve">. The left-hand margin was then </w:t>
      </w:r>
      <w:r w:rsidR="005242A9" w:rsidRPr="00BD6917">
        <w:rPr>
          <w:rFonts w:ascii="Arial" w:hAnsi="Arial" w:cs="Arial"/>
          <w:bCs/>
        </w:rPr>
        <w:t xml:space="preserve">used to document potential </w:t>
      </w:r>
      <w:r w:rsidR="006C3403" w:rsidRPr="00BD6917">
        <w:rPr>
          <w:rFonts w:ascii="Arial" w:hAnsi="Arial" w:cs="Arial"/>
          <w:bCs/>
        </w:rPr>
        <w:t>experiential statements</w:t>
      </w:r>
      <w:r w:rsidR="00F52BE1" w:rsidRPr="00BD6917">
        <w:rPr>
          <w:rFonts w:ascii="Arial" w:hAnsi="Arial" w:cs="Arial"/>
          <w:bCs/>
        </w:rPr>
        <w:t xml:space="preserve"> (appendix </w:t>
      </w:r>
      <w:r w:rsidR="00D82CAC" w:rsidRPr="00BD6917">
        <w:rPr>
          <w:rFonts w:ascii="Arial" w:hAnsi="Arial" w:cs="Arial"/>
          <w:bCs/>
        </w:rPr>
        <w:t>H</w:t>
      </w:r>
      <w:r w:rsidR="00F52BE1" w:rsidRPr="00BD6917">
        <w:rPr>
          <w:rFonts w:ascii="Arial" w:hAnsi="Arial" w:cs="Arial"/>
          <w:bCs/>
        </w:rPr>
        <w:t>)</w:t>
      </w:r>
      <w:r w:rsidR="005242A9" w:rsidRPr="00BD6917">
        <w:rPr>
          <w:rFonts w:ascii="Arial" w:hAnsi="Arial" w:cs="Arial"/>
          <w:bCs/>
        </w:rPr>
        <w:t>.</w:t>
      </w:r>
      <w:r w:rsidR="00C45392" w:rsidRPr="00BD6917">
        <w:rPr>
          <w:rFonts w:ascii="Arial" w:hAnsi="Arial" w:cs="Arial"/>
          <w:bCs/>
        </w:rPr>
        <w:t xml:space="preserve"> </w:t>
      </w:r>
      <w:r w:rsidR="000C0D3B" w:rsidRPr="00BD6917">
        <w:rPr>
          <w:rFonts w:ascii="Arial" w:hAnsi="Arial" w:cs="Arial"/>
          <w:bCs/>
        </w:rPr>
        <w:t>The researcher</w:t>
      </w:r>
      <w:r w:rsidR="00702AC2" w:rsidRPr="00BD6917">
        <w:rPr>
          <w:rFonts w:ascii="Arial" w:hAnsi="Arial" w:cs="Arial"/>
          <w:bCs/>
        </w:rPr>
        <w:t xml:space="preserve"> generated a list of </w:t>
      </w:r>
      <w:r w:rsidR="006C3403" w:rsidRPr="00BD6917">
        <w:rPr>
          <w:rFonts w:ascii="Arial" w:hAnsi="Arial" w:cs="Arial"/>
          <w:bCs/>
        </w:rPr>
        <w:t>personal experiential statements</w:t>
      </w:r>
      <w:r w:rsidR="00F52BE1" w:rsidRPr="00BD6917">
        <w:rPr>
          <w:rFonts w:ascii="Arial" w:hAnsi="Arial" w:cs="Arial"/>
          <w:bCs/>
        </w:rPr>
        <w:t xml:space="preserve"> </w:t>
      </w:r>
      <w:r w:rsidR="006C3403" w:rsidRPr="00BD6917">
        <w:rPr>
          <w:rFonts w:ascii="Arial" w:hAnsi="Arial" w:cs="Arial"/>
          <w:bCs/>
        </w:rPr>
        <w:t xml:space="preserve">(PES) </w:t>
      </w:r>
      <w:r w:rsidR="00694222" w:rsidRPr="00BD6917">
        <w:rPr>
          <w:rFonts w:ascii="Arial" w:hAnsi="Arial" w:cs="Arial"/>
          <w:bCs/>
        </w:rPr>
        <w:t>for each interview</w:t>
      </w:r>
      <w:r w:rsidR="00F52BE1" w:rsidRPr="00BD6917">
        <w:rPr>
          <w:rFonts w:ascii="Arial" w:hAnsi="Arial" w:cs="Arial"/>
          <w:bCs/>
        </w:rPr>
        <w:t xml:space="preserve"> (appendix </w:t>
      </w:r>
      <w:r w:rsidR="00D82CAC" w:rsidRPr="00BD6917">
        <w:rPr>
          <w:rFonts w:ascii="Arial" w:hAnsi="Arial" w:cs="Arial"/>
          <w:bCs/>
        </w:rPr>
        <w:t>I</w:t>
      </w:r>
      <w:r w:rsidR="00F52BE1" w:rsidRPr="00BD6917">
        <w:rPr>
          <w:rFonts w:ascii="Arial" w:hAnsi="Arial" w:cs="Arial"/>
          <w:bCs/>
        </w:rPr>
        <w:t>)</w:t>
      </w:r>
      <w:r w:rsidR="00694222" w:rsidRPr="00BD6917">
        <w:rPr>
          <w:rFonts w:ascii="Arial" w:hAnsi="Arial" w:cs="Arial"/>
          <w:bCs/>
        </w:rPr>
        <w:t xml:space="preserve">. </w:t>
      </w:r>
      <w:r w:rsidR="006C3403" w:rsidRPr="00BD6917">
        <w:rPr>
          <w:rFonts w:ascii="Arial" w:hAnsi="Arial" w:cs="Arial"/>
          <w:bCs/>
        </w:rPr>
        <w:t xml:space="preserve">PES </w:t>
      </w:r>
      <w:r w:rsidR="00694222" w:rsidRPr="00BD6917">
        <w:rPr>
          <w:rFonts w:ascii="Arial" w:hAnsi="Arial" w:cs="Arial"/>
          <w:bCs/>
        </w:rPr>
        <w:t>were</w:t>
      </w:r>
      <w:r w:rsidR="005242A9" w:rsidRPr="00BD6917">
        <w:rPr>
          <w:rFonts w:ascii="Arial" w:hAnsi="Arial" w:cs="Arial"/>
          <w:bCs/>
        </w:rPr>
        <w:t xml:space="preserve"> </w:t>
      </w:r>
      <w:r w:rsidR="00702AC2" w:rsidRPr="00BD6917">
        <w:rPr>
          <w:rFonts w:ascii="Arial" w:hAnsi="Arial" w:cs="Arial"/>
          <w:bCs/>
        </w:rPr>
        <w:t>grouped</w:t>
      </w:r>
      <w:r w:rsidR="00694222" w:rsidRPr="00BD6917">
        <w:rPr>
          <w:rFonts w:ascii="Arial" w:hAnsi="Arial" w:cs="Arial"/>
          <w:bCs/>
        </w:rPr>
        <w:t xml:space="preserve"> to generate </w:t>
      </w:r>
      <w:r w:rsidR="00F52BE1" w:rsidRPr="00BD6917">
        <w:rPr>
          <w:rFonts w:ascii="Arial" w:hAnsi="Arial" w:cs="Arial"/>
          <w:bCs/>
        </w:rPr>
        <w:t xml:space="preserve">clusters of </w:t>
      </w:r>
      <w:r w:rsidR="00694222" w:rsidRPr="00BD6917">
        <w:rPr>
          <w:rFonts w:ascii="Arial" w:hAnsi="Arial" w:cs="Arial"/>
          <w:bCs/>
        </w:rPr>
        <w:t>Per</w:t>
      </w:r>
      <w:r w:rsidR="006D7948" w:rsidRPr="00BD6917">
        <w:rPr>
          <w:rFonts w:ascii="Arial" w:hAnsi="Arial" w:cs="Arial"/>
          <w:bCs/>
        </w:rPr>
        <w:t>sonal Experiential Themes (PETs</w:t>
      </w:r>
      <w:r w:rsidR="00694222" w:rsidRPr="00BD6917">
        <w:rPr>
          <w:rFonts w:ascii="Arial" w:hAnsi="Arial" w:cs="Arial"/>
          <w:bCs/>
        </w:rPr>
        <w:t>)</w:t>
      </w:r>
      <w:r w:rsidR="00F52BE1" w:rsidRPr="00BD6917">
        <w:rPr>
          <w:rFonts w:ascii="Arial" w:hAnsi="Arial" w:cs="Arial"/>
          <w:bCs/>
        </w:rPr>
        <w:t xml:space="preserve"> (appendix </w:t>
      </w:r>
      <w:r w:rsidR="00D82CAC" w:rsidRPr="00BD6917">
        <w:rPr>
          <w:rFonts w:ascii="Arial" w:hAnsi="Arial" w:cs="Arial"/>
          <w:bCs/>
        </w:rPr>
        <w:t>J</w:t>
      </w:r>
      <w:r w:rsidR="00F52BE1" w:rsidRPr="00BD6917">
        <w:rPr>
          <w:rFonts w:ascii="Arial" w:hAnsi="Arial" w:cs="Arial"/>
          <w:bCs/>
        </w:rPr>
        <w:t>)</w:t>
      </w:r>
      <w:r w:rsidR="00694222" w:rsidRPr="00BD6917">
        <w:rPr>
          <w:rFonts w:ascii="Arial" w:hAnsi="Arial" w:cs="Arial"/>
          <w:bCs/>
        </w:rPr>
        <w:t>. This process was</w:t>
      </w:r>
      <w:r w:rsidR="00DF6BE3" w:rsidRPr="00BD6917">
        <w:rPr>
          <w:rFonts w:ascii="Arial" w:hAnsi="Arial" w:cs="Arial"/>
          <w:bCs/>
        </w:rPr>
        <w:t xml:space="preserve"> repeated for every transcript</w:t>
      </w:r>
      <w:r w:rsidR="006D7948" w:rsidRPr="00BD6917">
        <w:rPr>
          <w:rFonts w:ascii="Arial" w:hAnsi="Arial" w:cs="Arial"/>
          <w:bCs/>
        </w:rPr>
        <w:t xml:space="preserve"> </w:t>
      </w:r>
      <w:r w:rsidR="00DF6BE3" w:rsidRPr="00BD6917">
        <w:rPr>
          <w:rFonts w:ascii="Arial" w:hAnsi="Arial" w:cs="Arial"/>
          <w:bCs/>
        </w:rPr>
        <w:t>after which</w:t>
      </w:r>
      <w:r w:rsidR="0007710E" w:rsidRPr="00BD6917">
        <w:rPr>
          <w:rFonts w:ascii="Arial" w:hAnsi="Arial" w:cs="Arial"/>
          <w:bCs/>
        </w:rPr>
        <w:t xml:space="preserve"> visible patterns</w:t>
      </w:r>
      <w:r w:rsidR="00DF6BE3" w:rsidRPr="00BD6917">
        <w:rPr>
          <w:rFonts w:ascii="Arial" w:hAnsi="Arial" w:cs="Arial"/>
          <w:bCs/>
        </w:rPr>
        <w:t xml:space="preserve"> between </w:t>
      </w:r>
      <w:r w:rsidR="006D7948" w:rsidRPr="00BD6917">
        <w:rPr>
          <w:rFonts w:ascii="Arial" w:hAnsi="Arial" w:cs="Arial"/>
          <w:bCs/>
        </w:rPr>
        <w:t>participant PETs</w:t>
      </w:r>
      <w:r w:rsidR="00DF6BE3" w:rsidRPr="00BD6917">
        <w:rPr>
          <w:rFonts w:ascii="Arial" w:hAnsi="Arial" w:cs="Arial"/>
          <w:bCs/>
        </w:rPr>
        <w:t xml:space="preserve"> </w:t>
      </w:r>
      <w:r w:rsidR="008E50FA" w:rsidRPr="00BD6917">
        <w:rPr>
          <w:rFonts w:ascii="Arial" w:hAnsi="Arial" w:cs="Arial"/>
          <w:bCs/>
        </w:rPr>
        <w:t xml:space="preserve">allowed for </w:t>
      </w:r>
      <w:r w:rsidR="00694222" w:rsidRPr="00BD6917">
        <w:rPr>
          <w:rFonts w:ascii="Arial" w:hAnsi="Arial" w:cs="Arial"/>
          <w:bCs/>
        </w:rPr>
        <w:t xml:space="preserve">Group </w:t>
      </w:r>
      <w:r w:rsidR="006D7948" w:rsidRPr="00BD6917">
        <w:rPr>
          <w:rFonts w:ascii="Arial" w:hAnsi="Arial" w:cs="Arial"/>
          <w:bCs/>
        </w:rPr>
        <w:t>Experiential Themes (GETs</w:t>
      </w:r>
      <w:r w:rsidR="00694222" w:rsidRPr="00BD6917">
        <w:rPr>
          <w:rFonts w:ascii="Arial" w:hAnsi="Arial" w:cs="Arial"/>
          <w:bCs/>
        </w:rPr>
        <w:t>)</w:t>
      </w:r>
      <w:r w:rsidR="00F52BE1" w:rsidRPr="00BD6917">
        <w:rPr>
          <w:rFonts w:ascii="Arial" w:hAnsi="Arial" w:cs="Arial"/>
          <w:bCs/>
        </w:rPr>
        <w:t xml:space="preserve"> </w:t>
      </w:r>
      <w:r w:rsidR="00236BBD" w:rsidRPr="00BD6917">
        <w:rPr>
          <w:rFonts w:ascii="Arial" w:hAnsi="Arial" w:cs="Arial"/>
          <w:bCs/>
        </w:rPr>
        <w:t xml:space="preserve">to </w:t>
      </w:r>
      <w:r w:rsidR="00D82CAC" w:rsidRPr="00BD6917">
        <w:rPr>
          <w:rFonts w:ascii="Arial" w:hAnsi="Arial" w:cs="Arial"/>
          <w:bCs/>
        </w:rPr>
        <w:lastRenderedPageBreak/>
        <w:t>emerge</w:t>
      </w:r>
      <w:r w:rsidR="008E50FA" w:rsidRPr="00BD6917">
        <w:rPr>
          <w:rFonts w:ascii="Arial" w:hAnsi="Arial" w:cs="Arial"/>
          <w:bCs/>
        </w:rPr>
        <w:t xml:space="preserve"> </w:t>
      </w:r>
      <w:r w:rsidR="00F52BE1" w:rsidRPr="00BD6917">
        <w:rPr>
          <w:rFonts w:ascii="Arial" w:hAnsi="Arial" w:cs="Arial"/>
          <w:bCs/>
        </w:rPr>
        <w:t xml:space="preserve">(appendix </w:t>
      </w:r>
      <w:r w:rsidR="00D82CAC" w:rsidRPr="00BD6917">
        <w:rPr>
          <w:rFonts w:ascii="Arial" w:hAnsi="Arial" w:cs="Arial"/>
          <w:bCs/>
        </w:rPr>
        <w:t>K &amp; L</w:t>
      </w:r>
      <w:r w:rsidR="00F52BE1" w:rsidRPr="00BD6917">
        <w:rPr>
          <w:rFonts w:ascii="Arial" w:hAnsi="Arial" w:cs="Arial"/>
          <w:bCs/>
        </w:rPr>
        <w:t>)</w:t>
      </w:r>
      <w:r w:rsidR="00694222" w:rsidRPr="00BD6917">
        <w:rPr>
          <w:rFonts w:ascii="Arial" w:hAnsi="Arial" w:cs="Arial"/>
          <w:bCs/>
        </w:rPr>
        <w:t xml:space="preserve">. </w:t>
      </w:r>
      <w:r w:rsidR="00DF6BE3" w:rsidRPr="00BD6917">
        <w:rPr>
          <w:rFonts w:ascii="Arial" w:hAnsi="Arial" w:cs="Arial"/>
          <w:bCs/>
        </w:rPr>
        <w:t>The f</w:t>
      </w:r>
      <w:r w:rsidR="006D7948" w:rsidRPr="00BD6917">
        <w:rPr>
          <w:rFonts w:ascii="Arial" w:hAnsi="Arial" w:cs="Arial"/>
          <w:bCs/>
        </w:rPr>
        <w:t>inal GETs</w:t>
      </w:r>
      <w:r w:rsidR="00694222" w:rsidRPr="00BD6917">
        <w:rPr>
          <w:rFonts w:ascii="Arial" w:hAnsi="Arial" w:cs="Arial"/>
          <w:bCs/>
        </w:rPr>
        <w:t xml:space="preserve"> </w:t>
      </w:r>
      <w:r w:rsidR="00DF6BE3" w:rsidRPr="00BD6917">
        <w:rPr>
          <w:rFonts w:ascii="Arial" w:hAnsi="Arial" w:cs="Arial"/>
          <w:bCs/>
        </w:rPr>
        <w:t xml:space="preserve">and subthemes </w:t>
      </w:r>
      <w:r w:rsidR="00694222" w:rsidRPr="00BD6917">
        <w:rPr>
          <w:rFonts w:ascii="Arial" w:hAnsi="Arial" w:cs="Arial"/>
          <w:bCs/>
        </w:rPr>
        <w:t>were selected based upon salience, universality and richness of content as opposed to prevalence alone.</w:t>
      </w:r>
      <w:r w:rsidR="00DF6BE3" w:rsidRPr="00BD6917">
        <w:rPr>
          <w:rFonts w:ascii="Arial" w:hAnsi="Arial" w:cs="Arial"/>
          <w:bCs/>
        </w:rPr>
        <w:t xml:space="preserve"> </w:t>
      </w:r>
      <w:r w:rsidR="000333E5" w:rsidRPr="00BD6917">
        <w:rPr>
          <w:rFonts w:ascii="Arial" w:hAnsi="Arial" w:cs="Arial"/>
          <w:bCs/>
        </w:rPr>
        <w:t xml:space="preserve">Once themes were </w:t>
      </w:r>
      <w:r w:rsidR="00566CAE" w:rsidRPr="00BD6917">
        <w:rPr>
          <w:rFonts w:ascii="Arial" w:hAnsi="Arial" w:cs="Arial"/>
          <w:bCs/>
        </w:rPr>
        <w:t>finalized</w:t>
      </w:r>
      <w:r w:rsidR="000333E5" w:rsidRPr="00BD6917">
        <w:rPr>
          <w:rFonts w:ascii="Arial" w:hAnsi="Arial" w:cs="Arial"/>
          <w:bCs/>
        </w:rPr>
        <w:t xml:space="preserve">, the researcher referred to the original transcripts to ensure that supporting quotes retained a true reflection of participant dialogue and meaning. </w:t>
      </w:r>
      <w:r w:rsidR="00C45392" w:rsidRPr="00BD6917">
        <w:rPr>
          <w:rFonts w:ascii="Arial" w:hAnsi="Arial" w:cs="Arial"/>
          <w:bCs/>
        </w:rPr>
        <w:t xml:space="preserve">A </w:t>
      </w:r>
      <w:r w:rsidR="00DF6BE3" w:rsidRPr="00BD6917">
        <w:rPr>
          <w:rFonts w:ascii="Arial" w:hAnsi="Arial" w:cs="Arial"/>
          <w:bCs/>
        </w:rPr>
        <w:t>sample of the transcripts were</w:t>
      </w:r>
      <w:r w:rsidR="008D19B9" w:rsidRPr="00BD6917">
        <w:rPr>
          <w:rFonts w:ascii="Arial" w:hAnsi="Arial" w:cs="Arial"/>
          <w:bCs/>
        </w:rPr>
        <w:t xml:space="preserve"> </w:t>
      </w:r>
      <w:r w:rsidR="00DF6BE3" w:rsidRPr="00BD6917">
        <w:rPr>
          <w:rFonts w:ascii="Arial" w:hAnsi="Arial" w:cs="Arial"/>
          <w:bCs/>
        </w:rPr>
        <w:t xml:space="preserve">reviewed </w:t>
      </w:r>
      <w:r w:rsidR="00207249" w:rsidRPr="00BD6917">
        <w:rPr>
          <w:rFonts w:ascii="Arial" w:hAnsi="Arial" w:cs="Arial"/>
          <w:bCs/>
        </w:rPr>
        <w:t xml:space="preserve">by </w:t>
      </w:r>
      <w:r w:rsidR="008D19B9" w:rsidRPr="00BD6917">
        <w:rPr>
          <w:rFonts w:ascii="Arial" w:hAnsi="Arial" w:cs="Arial"/>
          <w:bCs/>
        </w:rPr>
        <w:t>the supervisor</w:t>
      </w:r>
      <w:r w:rsidR="00C45392" w:rsidRPr="00BD6917">
        <w:rPr>
          <w:rFonts w:ascii="Arial" w:hAnsi="Arial" w:cs="Arial"/>
          <w:bCs/>
        </w:rPr>
        <w:t xml:space="preserve"> to </w:t>
      </w:r>
      <w:r w:rsidR="00651062" w:rsidRPr="00BD6917">
        <w:rPr>
          <w:rFonts w:ascii="Arial" w:hAnsi="Arial" w:cs="Arial"/>
          <w:bCs/>
        </w:rPr>
        <w:t>confirm</w:t>
      </w:r>
      <w:r w:rsidR="00C45392" w:rsidRPr="00BD6917">
        <w:rPr>
          <w:rFonts w:ascii="Arial" w:hAnsi="Arial" w:cs="Arial"/>
          <w:bCs/>
        </w:rPr>
        <w:t xml:space="preserve"> </w:t>
      </w:r>
      <w:r w:rsidR="00651062" w:rsidRPr="00BD6917">
        <w:rPr>
          <w:rFonts w:ascii="Arial" w:hAnsi="Arial" w:cs="Arial"/>
          <w:bCs/>
        </w:rPr>
        <w:t xml:space="preserve">that </w:t>
      </w:r>
      <w:r w:rsidR="00C45392" w:rsidRPr="00BD6917">
        <w:rPr>
          <w:rFonts w:ascii="Arial" w:hAnsi="Arial" w:cs="Arial"/>
          <w:bCs/>
        </w:rPr>
        <w:t>analysis was trustworthy</w:t>
      </w:r>
      <w:r w:rsidR="00DF6BE3" w:rsidRPr="00BD6917">
        <w:rPr>
          <w:rFonts w:ascii="Arial" w:hAnsi="Arial" w:cs="Arial"/>
          <w:bCs/>
        </w:rPr>
        <w:t xml:space="preserve">. </w:t>
      </w:r>
      <w:r w:rsidR="00BD6917">
        <w:rPr>
          <w:rFonts w:ascii="Arial" w:hAnsi="Arial" w:cs="Arial"/>
          <w:bCs/>
        </w:rPr>
        <w:br/>
      </w:r>
      <w:r w:rsidR="00BD6917">
        <w:rPr>
          <w:rFonts w:ascii="Arial" w:hAnsi="Arial" w:cs="Arial"/>
          <w:bCs/>
        </w:rPr>
        <w:br/>
      </w:r>
      <w:r w:rsidR="00BD6917" w:rsidRPr="00BD6917">
        <w:rPr>
          <w:rFonts w:ascii="Arial" w:hAnsi="Arial" w:cs="Arial"/>
          <w:b/>
          <w:lang w:val="en-US"/>
        </w:rPr>
        <w:t>Service User Involvement</w:t>
      </w:r>
      <w:r w:rsidR="00BD6917">
        <w:rPr>
          <w:rFonts w:ascii="Arial" w:hAnsi="Arial" w:cs="Arial"/>
          <w:bCs/>
          <w:lang w:val="en-US"/>
        </w:rPr>
        <w:t xml:space="preserve"> </w:t>
      </w:r>
      <w:r w:rsidR="00BD6917">
        <w:rPr>
          <w:rFonts w:ascii="Arial" w:hAnsi="Arial" w:cs="Arial"/>
          <w:bCs/>
          <w:lang w:val="en-US"/>
        </w:rPr>
        <w:br/>
        <w:t xml:space="preserve">The semi-structured interview questions were assessed for suitability by an independently recruited </w:t>
      </w:r>
      <w:r w:rsidR="00451FD7">
        <w:rPr>
          <w:rFonts w:ascii="Arial" w:hAnsi="Arial" w:cs="Arial"/>
          <w:bCs/>
          <w:lang w:val="en-US"/>
        </w:rPr>
        <w:t>individual</w:t>
      </w:r>
      <w:r w:rsidR="00BD6917">
        <w:rPr>
          <w:rFonts w:ascii="Arial" w:hAnsi="Arial" w:cs="Arial"/>
          <w:bCs/>
          <w:lang w:val="en-US"/>
        </w:rPr>
        <w:t xml:space="preserve"> with a diagnosis of adenomyosis and by the Pelvic Pain Network. To </w:t>
      </w:r>
      <w:r w:rsidR="00451FD7">
        <w:rPr>
          <w:rFonts w:ascii="Arial" w:hAnsi="Arial" w:cs="Arial"/>
          <w:bCs/>
          <w:lang w:val="en-US"/>
        </w:rPr>
        <w:t xml:space="preserve">strengthen the trustworthiness of researcher interpretation following analysis, resonance of final themes was checked with participants via email. No amendments were deemed necessary. To ensure that the Executive Summary (Chapter 3) was appropriately written for this group of service users, the </w:t>
      </w:r>
      <w:proofErr w:type="gramStart"/>
      <w:r w:rsidR="00451FD7">
        <w:rPr>
          <w:rFonts w:ascii="Arial" w:hAnsi="Arial" w:cs="Arial"/>
          <w:bCs/>
          <w:lang w:val="en-US"/>
        </w:rPr>
        <w:t>aforementioned independently</w:t>
      </w:r>
      <w:proofErr w:type="gramEnd"/>
      <w:r w:rsidR="00451FD7">
        <w:rPr>
          <w:rFonts w:ascii="Arial" w:hAnsi="Arial" w:cs="Arial"/>
          <w:bCs/>
          <w:lang w:val="en-US"/>
        </w:rPr>
        <w:t xml:space="preserve"> recruited individual reviewed the document. </w:t>
      </w:r>
    </w:p>
    <w:p w14:paraId="3F293BAC" w14:textId="77777777" w:rsidR="00E97882" w:rsidRPr="00BD6917" w:rsidRDefault="00E97882" w:rsidP="00BC0C9F">
      <w:pPr>
        <w:tabs>
          <w:tab w:val="left" w:pos="1014"/>
        </w:tabs>
        <w:spacing w:line="480" w:lineRule="auto"/>
        <w:rPr>
          <w:rFonts w:ascii="Arial" w:hAnsi="Arial" w:cs="Arial"/>
          <w:b/>
        </w:rPr>
      </w:pPr>
    </w:p>
    <w:p w14:paraId="7F5F50D7" w14:textId="6F988C0C" w:rsidR="00BF08A1" w:rsidRPr="00BD6917" w:rsidRDefault="00BC0C9F" w:rsidP="00BC0C9F">
      <w:pPr>
        <w:tabs>
          <w:tab w:val="left" w:pos="1014"/>
        </w:tabs>
        <w:spacing w:line="480" w:lineRule="auto"/>
        <w:rPr>
          <w:rFonts w:ascii="Arial" w:hAnsi="Arial" w:cs="Arial"/>
          <w:b/>
          <w:bCs/>
          <w:lang w:val="en-US"/>
        </w:rPr>
      </w:pPr>
      <w:r w:rsidRPr="00BD6917">
        <w:rPr>
          <w:rFonts w:ascii="Arial" w:hAnsi="Arial" w:cs="Arial"/>
          <w:b/>
        </w:rPr>
        <w:t>Epistemological Position</w:t>
      </w:r>
      <w:r w:rsidR="00386FE5" w:rsidRPr="00BD6917">
        <w:rPr>
          <w:rFonts w:ascii="Arial" w:hAnsi="Arial" w:cs="Arial"/>
          <w:b/>
        </w:rPr>
        <w:t xml:space="preserve"> and Reflexivity</w:t>
      </w:r>
      <w:r w:rsidR="007616F4" w:rsidRPr="00BD6917">
        <w:br/>
      </w:r>
      <w:r w:rsidR="000D397C" w:rsidRPr="00BD6917">
        <w:rPr>
          <w:rFonts w:ascii="Arial" w:hAnsi="Arial" w:cs="Arial"/>
        </w:rPr>
        <w:t xml:space="preserve">A self-awareness of the epistemological position was relevant to IPA methodology due to the reflexivity involved within the double hermeneutic process (Clansy, 2013). </w:t>
      </w:r>
      <w:r w:rsidR="00F23858" w:rsidRPr="00BD6917">
        <w:rPr>
          <w:rFonts w:ascii="Arial" w:hAnsi="Arial" w:cs="Arial"/>
        </w:rPr>
        <w:t xml:space="preserve">A </w:t>
      </w:r>
      <w:r w:rsidR="00CA61F8" w:rsidRPr="00BD6917">
        <w:rPr>
          <w:rFonts w:ascii="Arial" w:hAnsi="Arial" w:cs="Arial"/>
        </w:rPr>
        <w:t>social constructiv</w:t>
      </w:r>
      <w:r w:rsidR="00F23858" w:rsidRPr="00BD6917">
        <w:rPr>
          <w:rFonts w:ascii="Arial" w:hAnsi="Arial" w:cs="Arial"/>
        </w:rPr>
        <w:t>ist epistemological position was employed by the researcher</w:t>
      </w:r>
      <w:r w:rsidR="00316FB9" w:rsidRPr="00BD6917">
        <w:rPr>
          <w:rFonts w:ascii="Arial" w:hAnsi="Arial" w:cs="Arial"/>
        </w:rPr>
        <w:t>,</w:t>
      </w:r>
      <w:r w:rsidR="0012193F" w:rsidRPr="00BD6917">
        <w:rPr>
          <w:rFonts w:ascii="Arial" w:hAnsi="Arial" w:cs="Arial"/>
        </w:rPr>
        <w:t xml:space="preserve"> h</w:t>
      </w:r>
      <w:r w:rsidR="00316FB9" w:rsidRPr="00BD6917">
        <w:rPr>
          <w:rFonts w:ascii="Arial" w:hAnsi="Arial" w:cs="Arial"/>
        </w:rPr>
        <w:t>olding</w:t>
      </w:r>
      <w:r w:rsidR="0012193F" w:rsidRPr="00BD6917">
        <w:rPr>
          <w:rFonts w:ascii="Arial" w:hAnsi="Arial" w:cs="Arial"/>
        </w:rPr>
        <w:t xml:space="preserve"> the</w:t>
      </w:r>
      <w:r w:rsidR="00F23858" w:rsidRPr="00BD6917">
        <w:rPr>
          <w:rFonts w:ascii="Arial" w:hAnsi="Arial" w:cs="Arial"/>
        </w:rPr>
        <w:t xml:space="preserve"> belief that there i</w:t>
      </w:r>
      <w:r w:rsidR="00913374" w:rsidRPr="00BD6917">
        <w:rPr>
          <w:rFonts w:ascii="Arial" w:hAnsi="Arial" w:cs="Arial"/>
        </w:rPr>
        <w:t xml:space="preserve">s no </w:t>
      </w:r>
      <w:r w:rsidR="00CA61F8" w:rsidRPr="00BD6917">
        <w:rPr>
          <w:rFonts w:ascii="Arial" w:hAnsi="Arial" w:cs="Arial"/>
        </w:rPr>
        <w:t>pure objective</w:t>
      </w:r>
      <w:r w:rsidR="00913374" w:rsidRPr="00BD6917">
        <w:rPr>
          <w:rFonts w:ascii="Arial" w:hAnsi="Arial" w:cs="Arial"/>
        </w:rPr>
        <w:t xml:space="preserve"> truth </w:t>
      </w:r>
      <w:r w:rsidR="00BB2BF4" w:rsidRPr="00BD6917">
        <w:rPr>
          <w:rFonts w:ascii="Arial" w:hAnsi="Arial" w:cs="Arial"/>
        </w:rPr>
        <w:t>in meaning</w:t>
      </w:r>
      <w:r w:rsidR="003621A2" w:rsidRPr="00BD6917">
        <w:rPr>
          <w:rFonts w:ascii="Arial" w:hAnsi="Arial" w:cs="Arial"/>
        </w:rPr>
        <w:t>.</w:t>
      </w:r>
      <w:r w:rsidR="000D397C" w:rsidRPr="00BD6917">
        <w:rPr>
          <w:rFonts w:ascii="Arial" w:hAnsi="Arial" w:cs="Arial"/>
          <w:color w:val="FF0000"/>
        </w:rPr>
        <w:t xml:space="preserve"> </w:t>
      </w:r>
      <w:r w:rsidR="00F23858" w:rsidRPr="00BD6917">
        <w:rPr>
          <w:rFonts w:ascii="Arial" w:hAnsi="Arial" w:cs="Arial"/>
        </w:rPr>
        <w:t xml:space="preserve">Instead, </w:t>
      </w:r>
      <w:r w:rsidR="008F7C57" w:rsidRPr="00BD6917">
        <w:rPr>
          <w:rFonts w:ascii="Arial" w:hAnsi="Arial" w:cs="Arial"/>
        </w:rPr>
        <w:t xml:space="preserve">social </w:t>
      </w:r>
      <w:r w:rsidR="009911BD" w:rsidRPr="00BD6917">
        <w:rPr>
          <w:rFonts w:ascii="Arial" w:hAnsi="Arial" w:cs="Arial"/>
        </w:rPr>
        <w:t>constructivism</w:t>
      </w:r>
      <w:r w:rsidR="00F23858" w:rsidRPr="00BD6917">
        <w:rPr>
          <w:rFonts w:ascii="Arial" w:hAnsi="Arial" w:cs="Arial"/>
        </w:rPr>
        <w:t xml:space="preserve"> </w:t>
      </w:r>
      <w:r w:rsidR="00BB2BF4" w:rsidRPr="00BD6917">
        <w:rPr>
          <w:rFonts w:ascii="Arial" w:hAnsi="Arial" w:cs="Arial"/>
        </w:rPr>
        <w:t>consider</w:t>
      </w:r>
      <w:r w:rsidR="009911BD" w:rsidRPr="00BD6917">
        <w:rPr>
          <w:rFonts w:ascii="Arial" w:hAnsi="Arial" w:cs="Arial"/>
        </w:rPr>
        <w:t>s</w:t>
      </w:r>
      <w:r w:rsidR="00F23858" w:rsidRPr="00BD6917">
        <w:rPr>
          <w:rFonts w:ascii="Arial" w:hAnsi="Arial" w:cs="Arial"/>
        </w:rPr>
        <w:t xml:space="preserve"> inter-subjectivity and </w:t>
      </w:r>
      <w:r w:rsidR="00CA61F8" w:rsidRPr="00BD6917">
        <w:rPr>
          <w:rFonts w:ascii="Arial" w:hAnsi="Arial" w:cs="Arial"/>
        </w:rPr>
        <w:t>social interactions</w:t>
      </w:r>
      <w:r w:rsidR="009911BD" w:rsidRPr="00BD6917">
        <w:rPr>
          <w:rFonts w:ascii="Arial" w:hAnsi="Arial" w:cs="Arial"/>
        </w:rPr>
        <w:t xml:space="preserve"> to</w:t>
      </w:r>
      <w:r w:rsidR="00F23858" w:rsidRPr="00BD6917">
        <w:rPr>
          <w:rFonts w:ascii="Arial" w:hAnsi="Arial" w:cs="Arial"/>
        </w:rPr>
        <w:t xml:space="preserve"> impact upon individual const</w:t>
      </w:r>
      <w:r w:rsidR="00913374" w:rsidRPr="00BD6917">
        <w:rPr>
          <w:rFonts w:ascii="Arial" w:hAnsi="Arial" w:cs="Arial"/>
        </w:rPr>
        <w:t>ructs</w:t>
      </w:r>
      <w:r w:rsidR="00BB2BF4" w:rsidRPr="00BD6917">
        <w:rPr>
          <w:rFonts w:ascii="Arial" w:hAnsi="Arial" w:cs="Arial"/>
        </w:rPr>
        <w:t xml:space="preserve"> </w:t>
      </w:r>
      <w:r w:rsidR="008F7C57" w:rsidRPr="00BD6917">
        <w:rPr>
          <w:rFonts w:ascii="Arial" w:hAnsi="Arial" w:cs="Arial"/>
        </w:rPr>
        <w:t>(</w:t>
      </w:r>
      <w:proofErr w:type="spellStart"/>
      <w:r w:rsidR="008F7C57" w:rsidRPr="00BD6917">
        <w:rPr>
          <w:rFonts w:ascii="Arial" w:hAnsi="Arial" w:cs="Arial"/>
        </w:rPr>
        <w:t>Sandu</w:t>
      </w:r>
      <w:proofErr w:type="spellEnd"/>
      <w:r w:rsidR="008F7C57" w:rsidRPr="00BD6917">
        <w:rPr>
          <w:rFonts w:ascii="Arial" w:hAnsi="Arial" w:cs="Arial"/>
        </w:rPr>
        <w:t xml:space="preserve"> &amp; </w:t>
      </w:r>
      <w:proofErr w:type="spellStart"/>
      <w:r w:rsidR="008F7C57" w:rsidRPr="00BD6917">
        <w:rPr>
          <w:rFonts w:ascii="Arial" w:hAnsi="Arial" w:cs="Arial"/>
        </w:rPr>
        <w:t>Unguru</w:t>
      </w:r>
      <w:proofErr w:type="spellEnd"/>
      <w:r w:rsidR="008F7C57" w:rsidRPr="00BD6917">
        <w:rPr>
          <w:rFonts w:ascii="Arial" w:hAnsi="Arial" w:cs="Arial"/>
        </w:rPr>
        <w:t>, 2017).</w:t>
      </w:r>
      <w:r w:rsidR="009911BD" w:rsidRPr="00BD6917">
        <w:rPr>
          <w:rFonts w:ascii="Arial" w:hAnsi="Arial" w:cs="Arial"/>
        </w:rPr>
        <w:t xml:space="preserve"> </w:t>
      </w:r>
      <w:r w:rsidR="003621A2" w:rsidRPr="00BD6917">
        <w:rPr>
          <w:rFonts w:ascii="Arial" w:hAnsi="Arial" w:cs="Arial"/>
        </w:rPr>
        <w:t xml:space="preserve">The social constructivist lens was </w:t>
      </w:r>
      <w:r w:rsidR="0012193F" w:rsidRPr="00BD6917">
        <w:rPr>
          <w:rFonts w:ascii="Arial" w:hAnsi="Arial" w:cs="Arial"/>
        </w:rPr>
        <w:t>deemed</w:t>
      </w:r>
      <w:r w:rsidR="003621A2" w:rsidRPr="00BD6917">
        <w:rPr>
          <w:rFonts w:ascii="Arial" w:hAnsi="Arial" w:cs="Arial"/>
        </w:rPr>
        <w:t xml:space="preserve"> </w:t>
      </w:r>
      <w:r w:rsidR="000D397C" w:rsidRPr="00BD6917">
        <w:rPr>
          <w:rFonts w:ascii="Arial" w:hAnsi="Arial" w:cs="Arial"/>
        </w:rPr>
        <w:t xml:space="preserve">appropriate </w:t>
      </w:r>
      <w:r w:rsidR="003621A2" w:rsidRPr="00BD6917">
        <w:rPr>
          <w:rFonts w:ascii="Arial" w:hAnsi="Arial" w:cs="Arial"/>
        </w:rPr>
        <w:t>for</w:t>
      </w:r>
      <w:r w:rsidR="00E415AE" w:rsidRPr="00BD6917">
        <w:rPr>
          <w:rFonts w:ascii="Arial" w:hAnsi="Arial" w:cs="Arial"/>
        </w:rPr>
        <w:t xml:space="preserve"> </w:t>
      </w:r>
      <w:r w:rsidR="003621A2" w:rsidRPr="00BD6917">
        <w:rPr>
          <w:rFonts w:ascii="Arial" w:hAnsi="Arial" w:cs="Arial"/>
        </w:rPr>
        <w:t>research</w:t>
      </w:r>
      <w:r w:rsidR="0012193F" w:rsidRPr="00BD6917">
        <w:rPr>
          <w:rFonts w:ascii="Arial" w:hAnsi="Arial" w:cs="Arial"/>
        </w:rPr>
        <w:t xml:space="preserve"> </w:t>
      </w:r>
      <w:r w:rsidR="000D397C" w:rsidRPr="00BD6917">
        <w:rPr>
          <w:rFonts w:ascii="Arial" w:hAnsi="Arial" w:cs="Arial"/>
        </w:rPr>
        <w:t>interpreting</w:t>
      </w:r>
      <w:r w:rsidR="00E415AE" w:rsidRPr="00BD6917">
        <w:rPr>
          <w:rFonts w:ascii="Arial" w:hAnsi="Arial" w:cs="Arial"/>
        </w:rPr>
        <w:t xml:space="preserve"> </w:t>
      </w:r>
      <w:r w:rsidR="000D397C" w:rsidRPr="00BD6917">
        <w:rPr>
          <w:rFonts w:ascii="Arial" w:hAnsi="Arial" w:cs="Arial"/>
        </w:rPr>
        <w:t>lived experience</w:t>
      </w:r>
      <w:r w:rsidR="00B72FC8" w:rsidRPr="00BD6917">
        <w:rPr>
          <w:rFonts w:ascii="Arial" w:hAnsi="Arial" w:cs="Arial"/>
        </w:rPr>
        <w:t>s through the collaborative process of IPA</w:t>
      </w:r>
      <w:r w:rsidR="00E415AE" w:rsidRPr="00BD6917">
        <w:rPr>
          <w:rFonts w:ascii="Arial" w:hAnsi="Arial" w:cs="Arial"/>
        </w:rPr>
        <w:t xml:space="preserve"> (</w:t>
      </w:r>
      <w:r w:rsidR="00B72FC8" w:rsidRPr="00BD6917">
        <w:rPr>
          <w:rFonts w:ascii="Arial" w:hAnsi="Arial" w:cs="Arial"/>
        </w:rPr>
        <w:t>McNamee, 2011</w:t>
      </w:r>
      <w:r w:rsidR="00E415AE" w:rsidRPr="00BD6917">
        <w:rPr>
          <w:rFonts w:ascii="Arial" w:hAnsi="Arial" w:cs="Arial"/>
        </w:rPr>
        <w:t>). T</w:t>
      </w:r>
      <w:r w:rsidR="00172D92" w:rsidRPr="00BD6917">
        <w:rPr>
          <w:rFonts w:ascii="Arial" w:hAnsi="Arial" w:cs="Arial"/>
        </w:rPr>
        <w:t>he researcher held a</w:t>
      </w:r>
      <w:r w:rsidR="0012193F" w:rsidRPr="00BD6917">
        <w:rPr>
          <w:rFonts w:ascii="Arial" w:hAnsi="Arial" w:cs="Arial"/>
        </w:rPr>
        <w:t>n assumption</w:t>
      </w:r>
      <w:r w:rsidR="00172D92" w:rsidRPr="00BD6917">
        <w:rPr>
          <w:rFonts w:ascii="Arial" w:hAnsi="Arial" w:cs="Arial"/>
        </w:rPr>
        <w:t xml:space="preserve"> that </w:t>
      </w:r>
      <w:r w:rsidR="000D397C" w:rsidRPr="00BD6917">
        <w:rPr>
          <w:rFonts w:ascii="Arial" w:hAnsi="Arial" w:cs="Arial"/>
        </w:rPr>
        <w:t xml:space="preserve">social </w:t>
      </w:r>
      <w:r w:rsidR="00205EF4" w:rsidRPr="00BD6917">
        <w:rPr>
          <w:rFonts w:ascii="Arial" w:hAnsi="Arial" w:cs="Arial"/>
        </w:rPr>
        <w:t>experiences</w:t>
      </w:r>
      <w:r w:rsidR="0012193F" w:rsidRPr="00BD6917">
        <w:rPr>
          <w:rFonts w:ascii="Arial" w:hAnsi="Arial" w:cs="Arial"/>
        </w:rPr>
        <w:t>,</w:t>
      </w:r>
      <w:r w:rsidR="000D397C" w:rsidRPr="00BD6917">
        <w:rPr>
          <w:rFonts w:ascii="Arial" w:hAnsi="Arial" w:cs="Arial"/>
        </w:rPr>
        <w:t xml:space="preserve"> </w:t>
      </w:r>
      <w:r w:rsidR="00B72FC8" w:rsidRPr="00BD6917">
        <w:rPr>
          <w:rFonts w:ascii="Arial" w:hAnsi="Arial" w:cs="Arial"/>
        </w:rPr>
        <w:t>with particular focus on</w:t>
      </w:r>
      <w:r w:rsidR="0012193F" w:rsidRPr="00BD6917">
        <w:rPr>
          <w:rFonts w:ascii="Arial" w:hAnsi="Arial" w:cs="Arial"/>
        </w:rPr>
        <w:t xml:space="preserve"> gender, </w:t>
      </w:r>
      <w:r w:rsidR="00172D92" w:rsidRPr="00BD6917">
        <w:rPr>
          <w:rFonts w:ascii="Arial" w:hAnsi="Arial" w:cs="Arial"/>
        </w:rPr>
        <w:t>may</w:t>
      </w:r>
      <w:r w:rsidR="00B72FC8" w:rsidRPr="00BD6917">
        <w:rPr>
          <w:rFonts w:ascii="Arial" w:hAnsi="Arial" w:cs="Arial"/>
        </w:rPr>
        <w:t xml:space="preserve"> </w:t>
      </w:r>
      <w:r w:rsidR="00172D92" w:rsidRPr="00BD6917">
        <w:rPr>
          <w:rFonts w:ascii="Arial" w:hAnsi="Arial" w:cs="Arial"/>
        </w:rPr>
        <w:t xml:space="preserve">influence </w:t>
      </w:r>
      <w:r w:rsidR="000D397C" w:rsidRPr="00BD6917">
        <w:rPr>
          <w:rFonts w:ascii="Arial" w:hAnsi="Arial" w:cs="Arial"/>
        </w:rPr>
        <w:t>participants sense-making</w:t>
      </w:r>
      <w:r w:rsidR="00205EF4" w:rsidRPr="00BD6917">
        <w:rPr>
          <w:rFonts w:ascii="Arial" w:hAnsi="Arial" w:cs="Arial"/>
        </w:rPr>
        <w:t>. L</w:t>
      </w:r>
      <w:r w:rsidR="00EA46CC" w:rsidRPr="00BD6917">
        <w:rPr>
          <w:rFonts w:ascii="Arial" w:hAnsi="Arial" w:cs="Arial"/>
        </w:rPr>
        <w:t>iterature</w:t>
      </w:r>
      <w:r w:rsidR="00172D92" w:rsidRPr="00BD6917">
        <w:rPr>
          <w:rFonts w:ascii="Arial" w:hAnsi="Arial" w:cs="Arial"/>
        </w:rPr>
        <w:t xml:space="preserve"> </w:t>
      </w:r>
      <w:r w:rsidR="00B72FC8" w:rsidRPr="00BD6917">
        <w:rPr>
          <w:rFonts w:ascii="Arial" w:hAnsi="Arial" w:cs="Arial"/>
        </w:rPr>
        <w:t xml:space="preserve">has suggested </w:t>
      </w:r>
      <w:r w:rsidR="009B372F" w:rsidRPr="00BD6917">
        <w:rPr>
          <w:rFonts w:ascii="Arial" w:hAnsi="Arial" w:cs="Arial"/>
        </w:rPr>
        <w:t xml:space="preserve">that </w:t>
      </w:r>
      <w:r w:rsidR="00172D92" w:rsidRPr="00BD6917">
        <w:rPr>
          <w:rFonts w:ascii="Arial" w:hAnsi="Arial" w:cs="Arial"/>
        </w:rPr>
        <w:t>social narratives</w:t>
      </w:r>
      <w:r w:rsidR="00EA46CC" w:rsidRPr="00BD6917">
        <w:rPr>
          <w:rFonts w:ascii="Arial" w:hAnsi="Arial" w:cs="Arial"/>
        </w:rPr>
        <w:t xml:space="preserve"> </w:t>
      </w:r>
      <w:r w:rsidR="00205EF4" w:rsidRPr="00BD6917">
        <w:rPr>
          <w:rFonts w:ascii="Arial" w:hAnsi="Arial" w:cs="Arial"/>
        </w:rPr>
        <w:t>pertaining to</w:t>
      </w:r>
      <w:r w:rsidR="00EA46CC" w:rsidRPr="00BD6917">
        <w:rPr>
          <w:rFonts w:ascii="Arial" w:hAnsi="Arial" w:cs="Arial"/>
        </w:rPr>
        <w:t xml:space="preserve"> </w:t>
      </w:r>
      <w:r w:rsidR="00172D92" w:rsidRPr="00BD6917">
        <w:rPr>
          <w:rFonts w:ascii="Arial" w:hAnsi="Arial" w:cs="Arial"/>
        </w:rPr>
        <w:t>gender</w:t>
      </w:r>
      <w:r w:rsidR="00205EF4" w:rsidRPr="00BD6917">
        <w:rPr>
          <w:rFonts w:ascii="Arial" w:hAnsi="Arial" w:cs="Arial"/>
        </w:rPr>
        <w:t xml:space="preserve"> </w:t>
      </w:r>
      <w:r w:rsidR="0012193F" w:rsidRPr="00BD6917">
        <w:rPr>
          <w:rFonts w:ascii="Arial" w:hAnsi="Arial" w:cs="Arial"/>
        </w:rPr>
        <w:t>impact upon how</w:t>
      </w:r>
      <w:r w:rsidR="00172D92" w:rsidRPr="00BD6917">
        <w:rPr>
          <w:rFonts w:ascii="Arial" w:hAnsi="Arial" w:cs="Arial"/>
        </w:rPr>
        <w:t xml:space="preserve"> </w:t>
      </w:r>
      <w:r w:rsidR="00316FB9" w:rsidRPr="00BD6917">
        <w:rPr>
          <w:rFonts w:ascii="Arial" w:hAnsi="Arial" w:cs="Arial"/>
        </w:rPr>
        <w:t xml:space="preserve">seriously </w:t>
      </w:r>
      <w:r w:rsidR="009B372F" w:rsidRPr="00BD6917">
        <w:rPr>
          <w:rFonts w:ascii="Arial" w:hAnsi="Arial" w:cs="Arial"/>
        </w:rPr>
        <w:t xml:space="preserve">clinicians appraise </w:t>
      </w:r>
      <w:r w:rsidR="000508C9" w:rsidRPr="00BD6917">
        <w:rPr>
          <w:rFonts w:ascii="Arial" w:hAnsi="Arial" w:cs="Arial"/>
        </w:rPr>
        <w:t>women in pain</w:t>
      </w:r>
      <w:r w:rsidR="009B372F" w:rsidRPr="00BD6917">
        <w:rPr>
          <w:rFonts w:ascii="Arial" w:hAnsi="Arial" w:cs="Arial"/>
        </w:rPr>
        <w:t xml:space="preserve"> </w:t>
      </w:r>
      <w:r w:rsidR="00316FB9" w:rsidRPr="00BD6917">
        <w:rPr>
          <w:rFonts w:ascii="Arial" w:hAnsi="Arial" w:cs="Arial"/>
        </w:rPr>
        <w:t>(</w:t>
      </w:r>
      <w:proofErr w:type="spellStart"/>
      <w:r w:rsidR="00316FB9" w:rsidRPr="00BD6917">
        <w:rPr>
          <w:rFonts w:ascii="Arial" w:hAnsi="Arial" w:cs="Arial"/>
        </w:rPr>
        <w:t>Samulowitz</w:t>
      </w:r>
      <w:proofErr w:type="spellEnd"/>
      <w:r w:rsidR="00316FB9" w:rsidRPr="00BD6917">
        <w:rPr>
          <w:rFonts w:ascii="Arial" w:hAnsi="Arial" w:cs="Arial"/>
        </w:rPr>
        <w:t xml:space="preserve"> et al., 2018)</w:t>
      </w:r>
      <w:r w:rsidR="009B372F" w:rsidRPr="00BD6917">
        <w:rPr>
          <w:rFonts w:ascii="Arial" w:hAnsi="Arial" w:cs="Arial"/>
        </w:rPr>
        <w:t xml:space="preserve">. </w:t>
      </w:r>
      <w:r w:rsidR="009B372F" w:rsidRPr="00BD6917">
        <w:rPr>
          <w:rFonts w:ascii="Arial" w:hAnsi="Arial" w:cs="Arial"/>
          <w:color w:val="1F1F1F"/>
        </w:rPr>
        <w:t>Gender stereotypes</w:t>
      </w:r>
      <w:r w:rsidR="009B372F" w:rsidRPr="00BD6917">
        <w:rPr>
          <w:rFonts w:ascii="Arial" w:hAnsi="Arial" w:cs="Arial"/>
        </w:rPr>
        <w:t xml:space="preserve"> have been reported to</w:t>
      </w:r>
      <w:r w:rsidR="00316FB9" w:rsidRPr="00BD6917">
        <w:rPr>
          <w:rFonts w:ascii="Arial" w:hAnsi="Arial" w:cs="Arial"/>
        </w:rPr>
        <w:t xml:space="preserve"> </w:t>
      </w:r>
      <w:r w:rsidR="009B372F" w:rsidRPr="00BD6917">
        <w:rPr>
          <w:rFonts w:ascii="Arial" w:hAnsi="Arial" w:cs="Arial"/>
        </w:rPr>
        <w:t>result in</w:t>
      </w:r>
      <w:r w:rsidR="009B372F" w:rsidRPr="00BD6917">
        <w:rPr>
          <w:rFonts w:ascii="Arial" w:hAnsi="Arial" w:cs="Arial"/>
          <w:color w:val="1F1F1F"/>
        </w:rPr>
        <w:t xml:space="preserve"> </w:t>
      </w:r>
      <w:r w:rsidR="009B372F" w:rsidRPr="00BD6917">
        <w:rPr>
          <w:rFonts w:ascii="Arial" w:hAnsi="Arial" w:cs="Arial"/>
          <w:color w:val="1F1F1F"/>
        </w:rPr>
        <w:lastRenderedPageBreak/>
        <w:t>underestimation of pain in female patients (</w:t>
      </w:r>
      <w:proofErr w:type="gramStart"/>
      <w:r w:rsidR="0004019F" w:rsidRPr="00BD6917">
        <w:rPr>
          <w:rFonts w:ascii="Arial" w:hAnsi="Arial" w:cs="Arial"/>
          <w:color w:val="333333"/>
        </w:rPr>
        <w:t>Zhang</w:t>
      </w:r>
      <w:r w:rsidR="0004019F" w:rsidRPr="00BD6917">
        <w:rPr>
          <w:rFonts w:ascii="Arial" w:hAnsi="Arial" w:cs="Arial"/>
        </w:rPr>
        <w:t xml:space="preserve">  et al.</w:t>
      </w:r>
      <w:proofErr w:type="gramEnd"/>
      <w:r w:rsidR="0004019F" w:rsidRPr="00BD6917">
        <w:rPr>
          <w:rFonts w:ascii="Arial" w:hAnsi="Arial" w:cs="Arial"/>
        </w:rPr>
        <w:t xml:space="preserve">, 2021) </w:t>
      </w:r>
      <w:r w:rsidR="009B372F" w:rsidRPr="00BD6917">
        <w:rPr>
          <w:rFonts w:ascii="Arial" w:hAnsi="Arial" w:cs="Arial"/>
        </w:rPr>
        <w:t xml:space="preserve">and </w:t>
      </w:r>
      <w:r w:rsidR="00316FB9" w:rsidRPr="00BD6917">
        <w:rPr>
          <w:rFonts w:ascii="Arial" w:hAnsi="Arial" w:cs="Arial"/>
        </w:rPr>
        <w:t xml:space="preserve">lead to </w:t>
      </w:r>
      <w:r w:rsidR="00316FB9" w:rsidRPr="00BD6917">
        <w:rPr>
          <w:rFonts w:ascii="Arial" w:hAnsi="Arial" w:cs="Arial"/>
          <w:color w:val="000000"/>
          <w:shd w:val="clear" w:color="auto" w:fill="FFFFFF"/>
        </w:rPr>
        <w:t xml:space="preserve">women </w:t>
      </w:r>
      <w:r w:rsidR="009B372F" w:rsidRPr="00BD6917">
        <w:rPr>
          <w:rFonts w:ascii="Arial" w:hAnsi="Arial" w:cs="Arial"/>
          <w:color w:val="000000"/>
          <w:shd w:val="clear" w:color="auto" w:fill="FFFFFF"/>
        </w:rPr>
        <w:t xml:space="preserve">feeling </w:t>
      </w:r>
      <w:r w:rsidR="00316FB9" w:rsidRPr="00BD6917">
        <w:rPr>
          <w:rFonts w:ascii="Arial" w:hAnsi="Arial" w:cs="Arial"/>
          <w:color w:val="000000"/>
          <w:shd w:val="clear" w:color="auto" w:fill="FFFFFF"/>
        </w:rPr>
        <w:t>responsible for being unwell</w:t>
      </w:r>
      <w:r w:rsidR="00316FB9" w:rsidRPr="00BD6917">
        <w:rPr>
          <w:rFonts w:ascii="Arial" w:hAnsi="Arial" w:cs="Arial"/>
        </w:rPr>
        <w:t xml:space="preserve"> (</w:t>
      </w:r>
      <w:proofErr w:type="spellStart"/>
      <w:r w:rsidR="00316FB9" w:rsidRPr="00BD6917">
        <w:rPr>
          <w:rFonts w:ascii="Arial" w:hAnsi="Arial" w:cs="Arial"/>
        </w:rPr>
        <w:t>Skuladottir</w:t>
      </w:r>
      <w:proofErr w:type="spellEnd"/>
      <w:r w:rsidR="00316FB9" w:rsidRPr="00BD6917">
        <w:rPr>
          <w:rFonts w:ascii="Arial" w:hAnsi="Arial" w:cs="Arial"/>
        </w:rPr>
        <w:t xml:space="preserve"> &amp; </w:t>
      </w:r>
      <w:proofErr w:type="spellStart"/>
      <w:r w:rsidR="00316FB9" w:rsidRPr="00BD6917">
        <w:rPr>
          <w:rFonts w:ascii="Arial" w:hAnsi="Arial" w:cs="Arial"/>
        </w:rPr>
        <w:t>Halldorsdottir</w:t>
      </w:r>
      <w:proofErr w:type="spellEnd"/>
      <w:r w:rsidR="00316FB9" w:rsidRPr="00BD6917">
        <w:rPr>
          <w:rFonts w:ascii="Arial" w:hAnsi="Arial" w:cs="Arial"/>
        </w:rPr>
        <w:t xml:space="preserve">, 2008). </w:t>
      </w:r>
      <w:r w:rsidR="00316FB9" w:rsidRPr="00BD6917">
        <w:rPr>
          <w:rFonts w:ascii="Arial" w:hAnsi="Arial" w:cs="Arial"/>
        </w:rPr>
        <w:br/>
      </w:r>
      <w:r w:rsidR="00316FB9" w:rsidRPr="00BD6917">
        <w:rPr>
          <w:rFonts w:ascii="Arial" w:hAnsi="Arial" w:cs="Arial"/>
        </w:rPr>
        <w:br/>
      </w:r>
      <w:r w:rsidR="00F2570A" w:rsidRPr="00BD6917">
        <w:rPr>
          <w:rFonts w:ascii="Arial" w:hAnsi="Arial" w:cs="Arial"/>
        </w:rPr>
        <w:t>Reflexivity was considered throughout</w:t>
      </w:r>
      <w:r w:rsidR="00661F67" w:rsidRPr="00BD6917">
        <w:rPr>
          <w:rFonts w:ascii="Arial" w:hAnsi="Arial" w:cs="Arial"/>
        </w:rPr>
        <w:t xml:space="preserve"> the </w:t>
      </w:r>
      <w:r w:rsidR="00053196" w:rsidRPr="00BD6917">
        <w:rPr>
          <w:rFonts w:ascii="Arial" w:hAnsi="Arial" w:cs="Arial"/>
        </w:rPr>
        <w:t>study</w:t>
      </w:r>
      <w:r w:rsidR="00661F67" w:rsidRPr="00BD6917">
        <w:rPr>
          <w:rFonts w:ascii="Arial" w:hAnsi="Arial" w:cs="Arial"/>
        </w:rPr>
        <w:t xml:space="preserve"> as standard,</w:t>
      </w:r>
      <w:r w:rsidR="003C1C0A" w:rsidRPr="00BD6917">
        <w:rPr>
          <w:rFonts w:ascii="Arial" w:hAnsi="Arial" w:cs="Arial"/>
        </w:rPr>
        <w:t xml:space="preserve"> as a means of dialectical self-critique </w:t>
      </w:r>
      <w:r w:rsidR="00053196" w:rsidRPr="00BD6917">
        <w:rPr>
          <w:rFonts w:ascii="Arial" w:hAnsi="Arial" w:cs="Arial"/>
        </w:rPr>
        <w:t xml:space="preserve">(Dowling, 2006) </w:t>
      </w:r>
      <w:r w:rsidR="00661F67" w:rsidRPr="00BD6917">
        <w:rPr>
          <w:rFonts w:ascii="Arial" w:hAnsi="Arial" w:cs="Arial"/>
        </w:rPr>
        <w:t>and because the</w:t>
      </w:r>
      <w:r w:rsidR="00F2570A" w:rsidRPr="00BD6917">
        <w:rPr>
          <w:rFonts w:ascii="Arial" w:hAnsi="Arial" w:cs="Arial"/>
        </w:rPr>
        <w:t xml:space="preserve"> </w:t>
      </w:r>
      <w:r w:rsidR="00661F67" w:rsidRPr="00BD6917">
        <w:rPr>
          <w:rFonts w:ascii="Arial" w:hAnsi="Arial" w:cs="Arial"/>
        </w:rPr>
        <w:t>researcher</w:t>
      </w:r>
      <w:r w:rsidR="00F2570A" w:rsidRPr="00BD6917">
        <w:rPr>
          <w:rFonts w:ascii="Arial" w:hAnsi="Arial" w:cs="Arial"/>
        </w:rPr>
        <w:t xml:space="preserve"> </w:t>
      </w:r>
      <w:r w:rsidR="00661F67" w:rsidRPr="00BD6917">
        <w:rPr>
          <w:rFonts w:ascii="Arial" w:hAnsi="Arial" w:cs="Arial"/>
        </w:rPr>
        <w:t xml:space="preserve">has a diagnosis of </w:t>
      </w:r>
      <w:r w:rsidR="00F2570A" w:rsidRPr="00BD6917">
        <w:rPr>
          <w:rFonts w:ascii="Arial" w:hAnsi="Arial" w:cs="Arial"/>
        </w:rPr>
        <w:t>adenomyosis</w:t>
      </w:r>
      <w:r w:rsidR="007616F4" w:rsidRPr="00BD6917">
        <w:rPr>
          <w:rFonts w:ascii="Arial" w:hAnsi="Arial" w:cs="Arial"/>
        </w:rPr>
        <w:t xml:space="preserve"> and therefore possessed a special interest in the condition. Further information about the researcher can be found in a reflective statement (Appendix G). The researcher was able to utilise personal and clinical knowledge to facilitate understanding within interviews.</w:t>
      </w:r>
      <w:r w:rsidR="003621A2" w:rsidRPr="00BD6917">
        <w:rPr>
          <w:rFonts w:ascii="Arial" w:hAnsi="Arial" w:cs="Arial"/>
        </w:rPr>
        <w:t xml:space="preserve"> However, t</w:t>
      </w:r>
      <w:r w:rsidR="007616F4" w:rsidRPr="00BD6917">
        <w:rPr>
          <w:rFonts w:ascii="Arial" w:hAnsi="Arial" w:cs="Arial"/>
        </w:rPr>
        <w:t xml:space="preserve">he researcher </w:t>
      </w:r>
      <w:r w:rsidR="00386FE5" w:rsidRPr="00BD6917">
        <w:rPr>
          <w:rFonts w:ascii="Arial" w:hAnsi="Arial" w:cs="Arial"/>
        </w:rPr>
        <w:t>noticed</w:t>
      </w:r>
      <w:r w:rsidR="003621A2" w:rsidRPr="00BD6917">
        <w:rPr>
          <w:rFonts w:ascii="Arial" w:hAnsi="Arial" w:cs="Arial"/>
        </w:rPr>
        <w:t xml:space="preserve"> that</w:t>
      </w:r>
      <w:r w:rsidR="007616F4" w:rsidRPr="00BD6917">
        <w:rPr>
          <w:rFonts w:ascii="Arial" w:hAnsi="Arial" w:cs="Arial"/>
        </w:rPr>
        <w:t xml:space="preserve"> th</w:t>
      </w:r>
      <w:r w:rsidR="003621A2" w:rsidRPr="00BD6917">
        <w:rPr>
          <w:rFonts w:ascii="Arial" w:hAnsi="Arial" w:cs="Arial"/>
        </w:rPr>
        <w:t>eir personal experiences resulted in assumption</w:t>
      </w:r>
      <w:r w:rsidR="00386FE5" w:rsidRPr="00BD6917">
        <w:rPr>
          <w:rFonts w:ascii="Arial" w:hAnsi="Arial" w:cs="Arial"/>
        </w:rPr>
        <w:t>s</w:t>
      </w:r>
      <w:r w:rsidR="007616F4" w:rsidRPr="00BD6917">
        <w:rPr>
          <w:rFonts w:ascii="Arial" w:hAnsi="Arial" w:cs="Arial"/>
        </w:rPr>
        <w:t xml:space="preserve"> </w:t>
      </w:r>
      <w:r w:rsidR="003621A2" w:rsidRPr="00BD6917">
        <w:rPr>
          <w:rFonts w:ascii="Arial" w:hAnsi="Arial" w:cs="Arial"/>
        </w:rPr>
        <w:t xml:space="preserve">that </w:t>
      </w:r>
      <w:r w:rsidR="007616F4" w:rsidRPr="00BD6917">
        <w:rPr>
          <w:rFonts w:ascii="Arial" w:hAnsi="Arial" w:cs="Arial"/>
        </w:rPr>
        <w:t xml:space="preserve">clinical provisions </w:t>
      </w:r>
      <w:r w:rsidR="003621A2" w:rsidRPr="00BD6917">
        <w:rPr>
          <w:rFonts w:ascii="Arial" w:hAnsi="Arial" w:cs="Arial"/>
        </w:rPr>
        <w:t>require</w:t>
      </w:r>
      <w:r w:rsidR="007616F4" w:rsidRPr="00BD6917">
        <w:rPr>
          <w:rFonts w:ascii="Arial" w:hAnsi="Arial" w:cs="Arial"/>
        </w:rPr>
        <w:t xml:space="preserve"> </w:t>
      </w:r>
      <w:r w:rsidR="003621A2" w:rsidRPr="00BD6917">
        <w:rPr>
          <w:rFonts w:ascii="Arial" w:hAnsi="Arial" w:cs="Arial"/>
        </w:rPr>
        <w:t>improvement</w:t>
      </w:r>
      <w:r w:rsidR="00386FE5" w:rsidRPr="00BD6917">
        <w:rPr>
          <w:rFonts w:ascii="Arial" w:hAnsi="Arial" w:cs="Arial"/>
        </w:rPr>
        <w:t xml:space="preserve"> and that gender norms may negatively impact upon participants</w:t>
      </w:r>
      <w:r w:rsidR="00F10BEA" w:rsidRPr="00BD6917">
        <w:rPr>
          <w:rFonts w:ascii="Arial" w:hAnsi="Arial" w:cs="Arial"/>
        </w:rPr>
        <w:t>’</w:t>
      </w:r>
      <w:r w:rsidR="00386FE5" w:rsidRPr="00BD6917">
        <w:rPr>
          <w:rFonts w:ascii="Arial" w:hAnsi="Arial" w:cs="Arial"/>
        </w:rPr>
        <w:t xml:space="preserve"> experiences. T</w:t>
      </w:r>
      <w:r w:rsidR="003621A2" w:rsidRPr="00BD6917">
        <w:rPr>
          <w:rFonts w:ascii="Arial" w:hAnsi="Arial" w:cs="Arial"/>
        </w:rPr>
        <w:t>o manage this, the researcher utilized</w:t>
      </w:r>
      <w:r w:rsidR="007616F4" w:rsidRPr="00BD6917">
        <w:rPr>
          <w:rFonts w:ascii="Arial" w:hAnsi="Arial" w:cs="Arial"/>
        </w:rPr>
        <w:t xml:space="preserve"> </w:t>
      </w:r>
      <w:r w:rsidR="003621A2" w:rsidRPr="00BD6917">
        <w:rPr>
          <w:rFonts w:ascii="Arial" w:hAnsi="Arial" w:cs="Arial"/>
        </w:rPr>
        <w:t>experience from previous</w:t>
      </w:r>
      <w:r w:rsidR="007616F4" w:rsidRPr="00BD6917">
        <w:rPr>
          <w:rFonts w:ascii="Arial" w:hAnsi="Arial" w:cs="Arial"/>
        </w:rPr>
        <w:t xml:space="preserve"> </w:t>
      </w:r>
      <w:r w:rsidR="003621A2" w:rsidRPr="00BD6917">
        <w:rPr>
          <w:rFonts w:ascii="Arial" w:hAnsi="Arial" w:cs="Arial"/>
        </w:rPr>
        <w:t>research undertakings to</w:t>
      </w:r>
      <w:r w:rsidR="007616F4" w:rsidRPr="00BD6917">
        <w:rPr>
          <w:rFonts w:ascii="Arial" w:hAnsi="Arial" w:cs="Arial"/>
        </w:rPr>
        <w:t xml:space="preserve"> </w:t>
      </w:r>
      <w:r w:rsidR="003621A2" w:rsidRPr="00BD6917">
        <w:rPr>
          <w:rFonts w:ascii="Arial" w:hAnsi="Arial" w:cs="Arial"/>
        </w:rPr>
        <w:t xml:space="preserve">help them to </w:t>
      </w:r>
      <w:r w:rsidR="007616F4" w:rsidRPr="00BD6917">
        <w:rPr>
          <w:rFonts w:ascii="Arial" w:hAnsi="Arial" w:cs="Arial"/>
        </w:rPr>
        <w:t xml:space="preserve">stay attuned to </w:t>
      </w:r>
      <w:r w:rsidR="003621A2" w:rsidRPr="00BD6917">
        <w:rPr>
          <w:rFonts w:ascii="Arial" w:hAnsi="Arial" w:cs="Arial"/>
        </w:rPr>
        <w:t xml:space="preserve">any possible </w:t>
      </w:r>
      <w:r w:rsidR="007616F4" w:rsidRPr="00BD6917">
        <w:rPr>
          <w:rFonts w:ascii="Arial" w:hAnsi="Arial" w:cs="Arial"/>
        </w:rPr>
        <w:t xml:space="preserve">influences </w:t>
      </w:r>
      <w:r w:rsidR="003621A2" w:rsidRPr="00BD6917">
        <w:rPr>
          <w:rFonts w:ascii="Arial" w:hAnsi="Arial" w:cs="Arial"/>
        </w:rPr>
        <w:t>upon</w:t>
      </w:r>
      <w:r w:rsidR="007616F4" w:rsidRPr="00BD6917">
        <w:rPr>
          <w:rFonts w:ascii="Arial" w:hAnsi="Arial" w:cs="Arial"/>
        </w:rPr>
        <w:t xml:space="preserve"> theme interpretation. </w:t>
      </w:r>
      <w:r w:rsidR="00AE778D" w:rsidRPr="00BD6917">
        <w:rPr>
          <w:rFonts w:ascii="Arial" w:hAnsi="Arial" w:cs="Arial"/>
        </w:rPr>
        <w:t xml:space="preserve">Although </w:t>
      </w:r>
      <w:r w:rsidR="00F2570A" w:rsidRPr="00BD6917">
        <w:rPr>
          <w:rFonts w:ascii="Arial" w:hAnsi="Arial" w:cs="Arial"/>
        </w:rPr>
        <w:t xml:space="preserve">assumptions </w:t>
      </w:r>
      <w:r w:rsidR="00AE778D" w:rsidRPr="00BD6917">
        <w:rPr>
          <w:rFonts w:ascii="Arial" w:hAnsi="Arial" w:cs="Arial"/>
        </w:rPr>
        <w:t xml:space="preserve">are an accepted element of a reflexive qualitative </w:t>
      </w:r>
      <w:r w:rsidR="003C1C0A" w:rsidRPr="00BD6917">
        <w:rPr>
          <w:rFonts w:ascii="Arial" w:hAnsi="Arial" w:cs="Arial"/>
        </w:rPr>
        <w:t>research (Patnaik, 2013)</w:t>
      </w:r>
      <w:r w:rsidR="00AE778D" w:rsidRPr="00BD6917">
        <w:rPr>
          <w:rFonts w:ascii="Arial" w:hAnsi="Arial" w:cs="Arial"/>
        </w:rPr>
        <w:t xml:space="preserve">, the researcher aimed to increase the trustworthiness of the study by </w:t>
      </w:r>
      <w:r w:rsidR="00F2570A" w:rsidRPr="00BD6917">
        <w:rPr>
          <w:rFonts w:ascii="Arial" w:hAnsi="Arial" w:cs="Arial"/>
        </w:rPr>
        <w:t>utilising</w:t>
      </w:r>
      <w:r w:rsidR="00AE778D" w:rsidRPr="00BD6917">
        <w:rPr>
          <w:rFonts w:ascii="Arial" w:hAnsi="Arial" w:cs="Arial"/>
        </w:rPr>
        <w:t xml:space="preserve"> a </w:t>
      </w:r>
      <w:r w:rsidR="00F2570A" w:rsidRPr="00BD6917">
        <w:rPr>
          <w:rFonts w:ascii="Arial" w:hAnsi="Arial" w:cs="Arial"/>
        </w:rPr>
        <w:t>reflective log and seeking peer</w:t>
      </w:r>
      <w:r w:rsidR="00386FE5" w:rsidRPr="00BD6917">
        <w:rPr>
          <w:rFonts w:ascii="Arial" w:hAnsi="Arial" w:cs="Arial"/>
        </w:rPr>
        <w:t xml:space="preserve"> </w:t>
      </w:r>
      <w:r w:rsidR="00F2570A" w:rsidRPr="00BD6917">
        <w:rPr>
          <w:rFonts w:ascii="Arial" w:hAnsi="Arial" w:cs="Arial"/>
        </w:rPr>
        <w:t>supervision</w:t>
      </w:r>
      <w:r w:rsidR="00386FE5" w:rsidRPr="00BD6917">
        <w:rPr>
          <w:rFonts w:ascii="Arial" w:hAnsi="Arial" w:cs="Arial"/>
        </w:rPr>
        <w:t xml:space="preserve"> to discuss and monitor the process of theme generation and</w:t>
      </w:r>
      <w:r w:rsidR="00F2570A" w:rsidRPr="00BD6917">
        <w:rPr>
          <w:rFonts w:ascii="Arial" w:hAnsi="Arial" w:cs="Arial"/>
        </w:rPr>
        <w:t xml:space="preserve"> limit biases in interpretation.</w:t>
      </w:r>
      <w:r w:rsidR="007616F4" w:rsidRPr="00BD6917">
        <w:rPr>
          <w:rFonts w:ascii="Arial" w:hAnsi="Arial" w:cs="Arial"/>
        </w:rPr>
        <w:t xml:space="preserve"> </w:t>
      </w:r>
      <w:r w:rsidR="00F10BEA" w:rsidRPr="00BD6917">
        <w:rPr>
          <w:rFonts w:ascii="Arial" w:hAnsi="Arial" w:cs="Arial"/>
        </w:rPr>
        <w:t>The researcher</w:t>
      </w:r>
      <w:r w:rsidR="00BD6C52" w:rsidRPr="00BD6917">
        <w:rPr>
          <w:rFonts w:ascii="Arial" w:hAnsi="Arial" w:cs="Arial"/>
        </w:rPr>
        <w:t>’</w:t>
      </w:r>
      <w:r w:rsidR="00F10BEA" w:rsidRPr="00BD6917">
        <w:rPr>
          <w:rFonts w:ascii="Arial" w:hAnsi="Arial" w:cs="Arial"/>
        </w:rPr>
        <w:t>s</w:t>
      </w:r>
      <w:r w:rsidR="007616F4" w:rsidRPr="00BD6917">
        <w:rPr>
          <w:rFonts w:ascii="Arial" w:hAnsi="Arial" w:cs="Arial"/>
        </w:rPr>
        <w:t xml:space="preserve"> reflexive journa</w:t>
      </w:r>
      <w:r w:rsidR="00F10BEA" w:rsidRPr="00BD6917">
        <w:rPr>
          <w:rFonts w:ascii="Arial" w:hAnsi="Arial" w:cs="Arial"/>
        </w:rPr>
        <w:t xml:space="preserve">l </w:t>
      </w:r>
      <w:r w:rsidR="007616F4" w:rsidRPr="00BD6917">
        <w:rPr>
          <w:rFonts w:ascii="Arial" w:hAnsi="Arial" w:cs="Arial"/>
        </w:rPr>
        <w:t>highlighted that completing th</w:t>
      </w:r>
      <w:r w:rsidR="003621A2" w:rsidRPr="00BD6917">
        <w:rPr>
          <w:rFonts w:ascii="Arial" w:hAnsi="Arial" w:cs="Arial"/>
        </w:rPr>
        <w:t>e</w:t>
      </w:r>
      <w:r w:rsidR="007616F4" w:rsidRPr="00BD6917">
        <w:rPr>
          <w:rFonts w:ascii="Arial" w:hAnsi="Arial" w:cs="Arial"/>
        </w:rPr>
        <w:t xml:space="preserve"> work was emotionally challenging thus they made use of peer reflective practice and social support to enable them to maintain perspective during analysis. </w:t>
      </w:r>
      <w:r w:rsidR="00BF08A1" w:rsidRPr="00BD6917">
        <w:rPr>
          <w:rFonts w:ascii="Arial" w:hAnsi="Arial" w:cs="Arial"/>
          <w:b/>
        </w:rPr>
        <w:br/>
      </w:r>
      <w:r w:rsidR="00BF08A1" w:rsidRPr="00BD6917">
        <w:rPr>
          <w:rFonts w:ascii="Arial" w:hAnsi="Arial" w:cs="Arial"/>
          <w:b/>
        </w:rPr>
        <w:br/>
        <w:t xml:space="preserve">                                                             </w:t>
      </w:r>
      <w:r w:rsidRPr="00BD6917">
        <w:rPr>
          <w:rFonts w:ascii="Arial" w:hAnsi="Arial" w:cs="Arial"/>
          <w:b/>
        </w:rPr>
        <w:t xml:space="preserve">  Results</w:t>
      </w:r>
      <w:r w:rsidR="00746952" w:rsidRPr="00BD6917">
        <w:rPr>
          <w:rFonts w:ascii="Arial" w:hAnsi="Arial" w:cs="Arial"/>
          <w:bCs/>
          <w:lang w:val="en-US"/>
        </w:rPr>
        <w:br/>
      </w:r>
      <w:r w:rsidR="00AB1857" w:rsidRPr="00BD6917">
        <w:rPr>
          <w:rFonts w:ascii="Arial" w:hAnsi="Arial" w:cs="Arial"/>
          <w:bCs/>
          <w:lang w:val="en-US"/>
        </w:rPr>
        <w:t>Table 2</w:t>
      </w:r>
      <w:r w:rsidR="00FA02A7" w:rsidRPr="00BD6917">
        <w:rPr>
          <w:rFonts w:ascii="Arial" w:hAnsi="Arial" w:cs="Arial"/>
          <w:bCs/>
          <w:lang w:val="en-US"/>
        </w:rPr>
        <w:t xml:space="preserve"> shows the three GET</w:t>
      </w:r>
      <w:r w:rsidR="00BD7C35" w:rsidRPr="00BD6917">
        <w:rPr>
          <w:rFonts w:ascii="Arial" w:hAnsi="Arial" w:cs="Arial"/>
          <w:bCs/>
          <w:lang w:val="en-US"/>
        </w:rPr>
        <w:t>s</w:t>
      </w:r>
      <w:r w:rsidR="00FA02A7" w:rsidRPr="00BD6917">
        <w:rPr>
          <w:rFonts w:ascii="Arial" w:hAnsi="Arial" w:cs="Arial"/>
          <w:bCs/>
          <w:lang w:val="en-US"/>
        </w:rPr>
        <w:t xml:space="preserve"> and nine</w:t>
      </w:r>
      <w:r w:rsidR="00CB13F6" w:rsidRPr="00BD6917">
        <w:rPr>
          <w:rFonts w:ascii="Arial" w:hAnsi="Arial" w:cs="Arial"/>
          <w:bCs/>
          <w:lang w:val="en-US"/>
        </w:rPr>
        <w:t xml:space="preserve"> subthemes</w:t>
      </w:r>
      <w:r w:rsidR="0071319C" w:rsidRPr="00BD6917">
        <w:rPr>
          <w:rFonts w:ascii="Arial" w:hAnsi="Arial" w:cs="Arial"/>
          <w:bCs/>
          <w:lang w:val="en-US"/>
        </w:rPr>
        <w:t xml:space="preserve"> identified during analysis. Theme </w:t>
      </w:r>
      <w:r w:rsidR="00564182" w:rsidRPr="00BD6917">
        <w:rPr>
          <w:rFonts w:ascii="Arial" w:hAnsi="Arial" w:cs="Arial"/>
          <w:bCs/>
          <w:lang w:val="en-US"/>
        </w:rPr>
        <w:t xml:space="preserve">descriptions are </w:t>
      </w:r>
      <w:r w:rsidR="0071319C" w:rsidRPr="00BD6917">
        <w:rPr>
          <w:rFonts w:ascii="Arial" w:hAnsi="Arial" w:cs="Arial"/>
          <w:bCs/>
          <w:lang w:val="en-US"/>
        </w:rPr>
        <w:t xml:space="preserve">supported by participant quotes and interpreted </w:t>
      </w:r>
      <w:r w:rsidR="00564182" w:rsidRPr="00BD6917">
        <w:rPr>
          <w:rFonts w:ascii="Arial" w:hAnsi="Arial" w:cs="Arial"/>
          <w:bCs/>
          <w:lang w:val="en-US"/>
        </w:rPr>
        <w:t>using</w:t>
      </w:r>
      <w:r w:rsidR="0071319C" w:rsidRPr="00BD6917">
        <w:rPr>
          <w:rFonts w:ascii="Arial" w:hAnsi="Arial" w:cs="Arial"/>
          <w:bCs/>
          <w:lang w:val="en-US"/>
        </w:rPr>
        <w:t xml:space="preserve"> IPA. </w:t>
      </w:r>
      <w:r w:rsidR="0071319C" w:rsidRPr="00BD6917">
        <w:rPr>
          <w:rFonts w:ascii="Arial" w:hAnsi="Arial" w:cs="Arial"/>
          <w:bCs/>
          <w:lang w:val="en-US"/>
        </w:rPr>
        <w:br/>
      </w:r>
    </w:p>
    <w:p w14:paraId="2D32613E" w14:textId="77777777" w:rsidR="00493154" w:rsidRPr="00BD6917" w:rsidRDefault="00493154" w:rsidP="00BC0C9F">
      <w:pPr>
        <w:tabs>
          <w:tab w:val="left" w:pos="1014"/>
        </w:tabs>
        <w:spacing w:line="480" w:lineRule="auto"/>
        <w:rPr>
          <w:rFonts w:ascii="Arial" w:hAnsi="Arial" w:cs="Arial"/>
          <w:b/>
          <w:bCs/>
          <w:lang w:val="en-US"/>
        </w:rPr>
      </w:pPr>
    </w:p>
    <w:p w14:paraId="47A929F8" w14:textId="77777777" w:rsidR="00493154" w:rsidRPr="00BD6917" w:rsidRDefault="00493154" w:rsidP="00BC0C9F">
      <w:pPr>
        <w:tabs>
          <w:tab w:val="left" w:pos="1014"/>
        </w:tabs>
        <w:spacing w:line="480" w:lineRule="auto"/>
        <w:rPr>
          <w:rFonts w:ascii="Arial" w:hAnsi="Arial" w:cs="Arial"/>
          <w:b/>
          <w:bCs/>
          <w:lang w:val="en-US"/>
        </w:rPr>
      </w:pPr>
    </w:p>
    <w:p w14:paraId="1ADDEF58" w14:textId="00C95AB3" w:rsidR="001E1558" w:rsidRPr="00BD6917" w:rsidRDefault="00AB1857" w:rsidP="00BC0C9F">
      <w:pPr>
        <w:tabs>
          <w:tab w:val="left" w:pos="1014"/>
        </w:tabs>
        <w:spacing w:line="480" w:lineRule="auto"/>
        <w:rPr>
          <w:rFonts w:ascii="Arial" w:hAnsi="Arial" w:cs="Arial"/>
        </w:rPr>
      </w:pPr>
      <w:r w:rsidRPr="00BD6917">
        <w:rPr>
          <w:rFonts w:ascii="Arial" w:hAnsi="Arial" w:cs="Arial"/>
          <w:b/>
          <w:bCs/>
          <w:lang w:val="en-US"/>
        </w:rPr>
        <w:lastRenderedPageBreak/>
        <w:t>Table 2</w:t>
      </w:r>
      <w:r w:rsidR="001538A2" w:rsidRPr="00BD6917">
        <w:rPr>
          <w:rFonts w:ascii="Arial" w:hAnsi="Arial" w:cs="Arial"/>
          <w:bCs/>
          <w:lang w:val="en-US"/>
        </w:rPr>
        <w:br/>
      </w:r>
      <w:r w:rsidR="00CB13F6" w:rsidRPr="00BD6917">
        <w:rPr>
          <w:rFonts w:ascii="Arial" w:hAnsi="Arial" w:cs="Arial"/>
          <w:bCs/>
          <w:i/>
          <w:lang w:val="en-US"/>
        </w:rPr>
        <w:t>Themes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4536"/>
        <w:gridCol w:w="1662"/>
      </w:tblGrid>
      <w:tr w:rsidR="001E1558" w:rsidRPr="00BD6917" w14:paraId="028F838E" w14:textId="77777777" w:rsidTr="00244DCC">
        <w:tc>
          <w:tcPr>
            <w:tcW w:w="2830" w:type="dxa"/>
            <w:tcBorders>
              <w:top w:val="single" w:sz="8" w:space="0" w:color="auto"/>
              <w:bottom w:val="single" w:sz="8" w:space="0" w:color="auto"/>
            </w:tcBorders>
          </w:tcPr>
          <w:p w14:paraId="4F33BF36" w14:textId="76746266" w:rsidR="001E1558" w:rsidRPr="00BD6917" w:rsidRDefault="001E1558" w:rsidP="00CA6A52">
            <w:pPr>
              <w:tabs>
                <w:tab w:val="left" w:pos="1014"/>
              </w:tabs>
              <w:spacing w:line="360" w:lineRule="auto"/>
              <w:rPr>
                <w:rFonts w:ascii="Arial" w:hAnsi="Arial" w:cs="Arial"/>
                <w:b/>
                <w:bCs/>
                <w:sz w:val="20"/>
                <w:szCs w:val="20"/>
                <w:lang w:val="en-US"/>
              </w:rPr>
            </w:pPr>
            <w:r w:rsidRPr="00BD6917">
              <w:rPr>
                <w:rFonts w:ascii="Arial" w:hAnsi="Arial" w:cs="Arial"/>
                <w:b/>
                <w:bCs/>
                <w:sz w:val="20"/>
                <w:szCs w:val="20"/>
                <w:lang w:val="en-US"/>
              </w:rPr>
              <w:t>Group Experiential Themes</w:t>
            </w:r>
            <w:r w:rsidRPr="00BD6917">
              <w:rPr>
                <w:rFonts w:ascii="Arial" w:hAnsi="Arial" w:cs="Arial"/>
                <w:b/>
                <w:bCs/>
                <w:sz w:val="20"/>
                <w:szCs w:val="20"/>
                <w:lang w:val="en-US"/>
              </w:rPr>
              <w:br/>
              <w:t>(GET</w:t>
            </w:r>
            <w:r w:rsidR="00BD7C35" w:rsidRPr="00BD6917">
              <w:rPr>
                <w:rFonts w:ascii="Arial" w:hAnsi="Arial" w:cs="Arial"/>
                <w:b/>
                <w:bCs/>
                <w:sz w:val="20"/>
                <w:szCs w:val="20"/>
                <w:lang w:val="en-US"/>
              </w:rPr>
              <w:t>s</w:t>
            </w:r>
            <w:r w:rsidRPr="00BD6917">
              <w:rPr>
                <w:rFonts w:ascii="Arial" w:hAnsi="Arial" w:cs="Arial"/>
                <w:b/>
                <w:bCs/>
                <w:sz w:val="20"/>
                <w:szCs w:val="20"/>
                <w:lang w:val="en-US"/>
              </w:rPr>
              <w:t>)</w:t>
            </w:r>
          </w:p>
        </w:tc>
        <w:tc>
          <w:tcPr>
            <w:tcW w:w="4541" w:type="dxa"/>
            <w:tcBorders>
              <w:top w:val="single" w:sz="8" w:space="0" w:color="auto"/>
              <w:bottom w:val="single" w:sz="8" w:space="0" w:color="auto"/>
            </w:tcBorders>
          </w:tcPr>
          <w:p w14:paraId="0F3B55F5" w14:textId="77777777" w:rsidR="001E1558" w:rsidRPr="00BD6917" w:rsidRDefault="001E1558" w:rsidP="00CA6A52">
            <w:pPr>
              <w:tabs>
                <w:tab w:val="left" w:pos="1014"/>
              </w:tabs>
              <w:spacing w:line="360" w:lineRule="auto"/>
              <w:rPr>
                <w:rFonts w:ascii="Arial" w:hAnsi="Arial" w:cs="Arial"/>
                <w:b/>
                <w:bCs/>
                <w:sz w:val="20"/>
                <w:szCs w:val="20"/>
                <w:lang w:val="en-US"/>
              </w:rPr>
            </w:pPr>
            <w:r w:rsidRPr="00BD6917">
              <w:rPr>
                <w:rFonts w:ascii="Arial" w:hAnsi="Arial" w:cs="Arial"/>
                <w:b/>
                <w:bCs/>
                <w:sz w:val="20"/>
                <w:szCs w:val="20"/>
                <w:lang w:val="en-US"/>
              </w:rPr>
              <w:t>Subthemes</w:t>
            </w:r>
          </w:p>
        </w:tc>
        <w:tc>
          <w:tcPr>
            <w:tcW w:w="1645" w:type="dxa"/>
            <w:tcBorders>
              <w:top w:val="single" w:sz="8" w:space="0" w:color="auto"/>
              <w:bottom w:val="single" w:sz="8" w:space="0" w:color="auto"/>
            </w:tcBorders>
          </w:tcPr>
          <w:p w14:paraId="725D5B96" w14:textId="77777777" w:rsidR="001E1558" w:rsidRPr="00BD6917" w:rsidRDefault="001E1558" w:rsidP="00CA6A52">
            <w:pPr>
              <w:tabs>
                <w:tab w:val="left" w:pos="1014"/>
              </w:tabs>
              <w:spacing w:line="360" w:lineRule="auto"/>
              <w:jc w:val="center"/>
              <w:rPr>
                <w:rFonts w:ascii="Arial" w:hAnsi="Arial" w:cs="Arial"/>
                <w:b/>
                <w:bCs/>
                <w:sz w:val="20"/>
                <w:szCs w:val="20"/>
                <w:lang w:val="en-US"/>
              </w:rPr>
            </w:pPr>
            <w:r w:rsidRPr="00BD6917">
              <w:rPr>
                <w:rFonts w:ascii="Arial" w:hAnsi="Arial" w:cs="Arial"/>
                <w:b/>
                <w:bCs/>
                <w:sz w:val="20"/>
                <w:szCs w:val="20"/>
                <w:lang w:val="en-US"/>
              </w:rPr>
              <w:t>Present in participant(s)</w:t>
            </w:r>
          </w:p>
        </w:tc>
      </w:tr>
      <w:tr w:rsidR="001E1558" w:rsidRPr="00BD6917" w14:paraId="192609C1" w14:textId="77777777" w:rsidTr="00244DCC">
        <w:trPr>
          <w:trHeight w:val="1616"/>
        </w:trPr>
        <w:tc>
          <w:tcPr>
            <w:tcW w:w="2830" w:type="dxa"/>
            <w:tcBorders>
              <w:top w:val="single" w:sz="8" w:space="0" w:color="auto"/>
            </w:tcBorders>
          </w:tcPr>
          <w:p w14:paraId="56B68E04" w14:textId="76FA980B" w:rsidR="001E1558" w:rsidRPr="00BD6917" w:rsidRDefault="001E1558" w:rsidP="00CA6A52">
            <w:pPr>
              <w:tabs>
                <w:tab w:val="left" w:pos="1014"/>
              </w:tabs>
              <w:spacing w:line="360" w:lineRule="auto"/>
              <w:rPr>
                <w:rFonts w:ascii="Arial" w:hAnsi="Arial" w:cs="Arial"/>
                <w:b/>
                <w:bCs/>
                <w:sz w:val="20"/>
                <w:szCs w:val="20"/>
                <w:lang w:val="en-US"/>
              </w:rPr>
            </w:pPr>
            <w:r w:rsidRPr="00BD6917">
              <w:rPr>
                <w:rFonts w:ascii="Arial" w:hAnsi="Arial" w:cs="Arial"/>
                <w:b/>
                <w:bCs/>
                <w:sz w:val="20"/>
                <w:szCs w:val="20"/>
                <w:lang w:val="en-US"/>
              </w:rPr>
              <w:br/>
            </w:r>
            <w:r w:rsidR="00BC0C9F" w:rsidRPr="00BD6917">
              <w:rPr>
                <w:rFonts w:ascii="Arial" w:hAnsi="Arial" w:cs="Arial"/>
                <w:b/>
                <w:bCs/>
                <w:sz w:val="20"/>
                <w:szCs w:val="20"/>
                <w:lang w:val="en-US"/>
              </w:rPr>
              <w:t xml:space="preserve">1) </w:t>
            </w:r>
            <w:r w:rsidR="00145D47" w:rsidRPr="00BD6917">
              <w:rPr>
                <w:rFonts w:ascii="Arial" w:hAnsi="Arial" w:cs="Arial"/>
                <w:b/>
                <w:bCs/>
                <w:sz w:val="20"/>
                <w:szCs w:val="20"/>
                <w:lang w:val="en-US"/>
              </w:rPr>
              <w:t>Feeling dismissed, invalidated, and lost while seeking support.</w:t>
            </w:r>
            <w:r w:rsidRPr="00BD6917">
              <w:rPr>
                <w:rFonts w:ascii="Arial" w:hAnsi="Arial" w:cs="Arial"/>
                <w:b/>
                <w:bCs/>
                <w:sz w:val="20"/>
                <w:szCs w:val="20"/>
                <w:lang w:val="en-US"/>
              </w:rPr>
              <w:br/>
            </w:r>
          </w:p>
        </w:tc>
        <w:tc>
          <w:tcPr>
            <w:tcW w:w="4541" w:type="dxa"/>
            <w:tcBorders>
              <w:top w:val="single" w:sz="8" w:space="0" w:color="auto"/>
            </w:tcBorders>
          </w:tcPr>
          <w:p w14:paraId="34730879" w14:textId="0D01258C" w:rsidR="001E1558" w:rsidRPr="00BD6917" w:rsidRDefault="001E1558" w:rsidP="00CA6A52">
            <w:pPr>
              <w:tabs>
                <w:tab w:val="left" w:pos="1014"/>
              </w:tabs>
              <w:spacing w:line="360" w:lineRule="auto"/>
              <w:rPr>
                <w:rFonts w:ascii="Arial" w:hAnsi="Arial" w:cs="Arial"/>
                <w:bCs/>
                <w:i/>
                <w:sz w:val="20"/>
                <w:szCs w:val="20"/>
                <w:lang w:val="en-US"/>
              </w:rPr>
            </w:pPr>
            <w:r w:rsidRPr="00BD6917">
              <w:rPr>
                <w:rFonts w:ascii="Arial" w:hAnsi="Arial" w:cs="Arial"/>
                <w:bCs/>
                <w:i/>
                <w:sz w:val="20"/>
                <w:szCs w:val="20"/>
                <w:lang w:val="en-US"/>
              </w:rPr>
              <w:br/>
              <w:t>“Just get on with it”</w:t>
            </w:r>
          </w:p>
          <w:p w14:paraId="3C18CC58" w14:textId="77777777" w:rsidR="001E1558" w:rsidRPr="00BD6917" w:rsidRDefault="001E1558" w:rsidP="00CA6A52">
            <w:pPr>
              <w:tabs>
                <w:tab w:val="left" w:pos="1014"/>
              </w:tabs>
              <w:spacing w:line="360" w:lineRule="auto"/>
              <w:rPr>
                <w:rFonts w:ascii="Arial" w:hAnsi="Arial" w:cs="Arial"/>
                <w:bCs/>
                <w:i/>
                <w:sz w:val="20"/>
                <w:szCs w:val="20"/>
                <w:lang w:val="en-US"/>
              </w:rPr>
            </w:pPr>
            <w:r w:rsidRPr="00BD6917">
              <w:rPr>
                <w:rFonts w:ascii="Arial" w:hAnsi="Arial" w:cs="Arial"/>
                <w:bCs/>
                <w:i/>
                <w:sz w:val="20"/>
                <w:szCs w:val="20"/>
                <w:lang w:val="en-US"/>
              </w:rPr>
              <w:t>“A fight to be listened to”</w:t>
            </w:r>
          </w:p>
          <w:p w14:paraId="01D5ADF0" w14:textId="38B204A9" w:rsidR="001E1558" w:rsidRPr="00BD6917" w:rsidRDefault="00932F6A" w:rsidP="00CA6A52">
            <w:pPr>
              <w:tabs>
                <w:tab w:val="left" w:pos="1014"/>
              </w:tabs>
              <w:spacing w:line="360" w:lineRule="auto"/>
              <w:rPr>
                <w:rFonts w:ascii="Arial" w:hAnsi="Arial" w:cs="Arial"/>
                <w:bCs/>
                <w:i/>
                <w:sz w:val="20"/>
                <w:szCs w:val="20"/>
                <w:lang w:val="en-US"/>
              </w:rPr>
            </w:pPr>
            <w:r w:rsidRPr="00BD6917">
              <w:rPr>
                <w:rFonts w:ascii="Arial" w:hAnsi="Arial" w:cs="Arial"/>
                <w:bCs/>
                <w:i/>
                <w:sz w:val="20"/>
                <w:szCs w:val="20"/>
                <w:lang w:val="en-US"/>
              </w:rPr>
              <w:t>Mixed feelings at diagnosis</w:t>
            </w:r>
            <w:r w:rsidRPr="00BD6917">
              <w:rPr>
                <w:rFonts w:ascii="Arial" w:hAnsi="Arial" w:cs="Arial"/>
                <w:bCs/>
                <w:i/>
                <w:sz w:val="20"/>
                <w:szCs w:val="20"/>
                <w:lang w:val="en-US"/>
              </w:rPr>
              <w:br/>
              <w:t>Fearfully seeking solutions</w:t>
            </w:r>
          </w:p>
          <w:p w14:paraId="11429154" w14:textId="77777777" w:rsidR="0099563F" w:rsidRPr="00BD6917" w:rsidRDefault="0099563F" w:rsidP="00CA6A52">
            <w:pPr>
              <w:tabs>
                <w:tab w:val="left" w:pos="1014"/>
              </w:tabs>
              <w:spacing w:line="360" w:lineRule="auto"/>
              <w:rPr>
                <w:rFonts w:ascii="Arial" w:hAnsi="Arial" w:cs="Arial"/>
                <w:bCs/>
                <w:i/>
                <w:sz w:val="20"/>
                <w:szCs w:val="20"/>
                <w:lang w:val="en-US"/>
              </w:rPr>
            </w:pPr>
          </w:p>
          <w:p w14:paraId="1E642343" w14:textId="6E5ED546" w:rsidR="00932F6A" w:rsidRPr="00BD6917" w:rsidRDefault="00932F6A" w:rsidP="00CA6A52">
            <w:pPr>
              <w:tabs>
                <w:tab w:val="left" w:pos="1014"/>
              </w:tabs>
              <w:spacing w:line="360" w:lineRule="auto"/>
              <w:rPr>
                <w:rFonts w:ascii="Arial" w:hAnsi="Arial" w:cs="Arial"/>
                <w:bCs/>
                <w:i/>
                <w:sz w:val="20"/>
                <w:szCs w:val="20"/>
                <w:lang w:val="en-US"/>
              </w:rPr>
            </w:pPr>
          </w:p>
        </w:tc>
        <w:tc>
          <w:tcPr>
            <w:tcW w:w="1645" w:type="dxa"/>
            <w:tcBorders>
              <w:top w:val="single" w:sz="8" w:space="0" w:color="auto"/>
            </w:tcBorders>
          </w:tcPr>
          <w:p w14:paraId="02A98C46" w14:textId="3B4DBAB5" w:rsidR="001E1558" w:rsidRPr="00BD6917" w:rsidRDefault="001E1558" w:rsidP="00CA6A52">
            <w:pPr>
              <w:tabs>
                <w:tab w:val="left" w:pos="1014"/>
              </w:tabs>
              <w:spacing w:line="360" w:lineRule="auto"/>
              <w:jc w:val="center"/>
              <w:rPr>
                <w:rFonts w:ascii="Arial" w:hAnsi="Arial" w:cs="Arial"/>
                <w:bCs/>
                <w:sz w:val="20"/>
                <w:szCs w:val="20"/>
                <w:lang w:val="en-US"/>
              </w:rPr>
            </w:pPr>
            <w:r w:rsidRPr="00BD6917">
              <w:rPr>
                <w:rFonts w:ascii="Arial" w:hAnsi="Arial" w:cs="Arial"/>
                <w:bCs/>
                <w:sz w:val="20"/>
                <w:szCs w:val="20"/>
                <w:lang w:val="en-US"/>
              </w:rPr>
              <w:br/>
              <w:t>1,2,3,5,6,8,9</w:t>
            </w:r>
            <w:r w:rsidRPr="00BD6917">
              <w:rPr>
                <w:rFonts w:ascii="Arial" w:hAnsi="Arial" w:cs="Arial"/>
                <w:bCs/>
                <w:sz w:val="20"/>
                <w:szCs w:val="20"/>
                <w:lang w:val="en-US"/>
              </w:rPr>
              <w:br/>
              <w:t>1,2,3,5,7,8,9</w:t>
            </w:r>
          </w:p>
          <w:p w14:paraId="3D76FF1E" w14:textId="234EB2DF" w:rsidR="001E1558" w:rsidRPr="00BD6917" w:rsidRDefault="001E1558" w:rsidP="00CA6A52">
            <w:pPr>
              <w:tabs>
                <w:tab w:val="left" w:pos="1014"/>
              </w:tabs>
              <w:spacing w:line="360" w:lineRule="auto"/>
              <w:jc w:val="center"/>
              <w:rPr>
                <w:rFonts w:ascii="Arial" w:hAnsi="Arial" w:cs="Arial"/>
                <w:bCs/>
                <w:sz w:val="20"/>
                <w:szCs w:val="20"/>
                <w:lang w:val="en-US"/>
              </w:rPr>
            </w:pPr>
            <w:r w:rsidRPr="00BD6917">
              <w:rPr>
                <w:rFonts w:ascii="Arial" w:hAnsi="Arial" w:cs="Arial"/>
                <w:bCs/>
                <w:sz w:val="20"/>
                <w:szCs w:val="20"/>
                <w:lang w:val="en-US"/>
              </w:rPr>
              <w:t>1,2,3,5,6,7,9</w:t>
            </w:r>
            <w:r w:rsidR="00932F6A" w:rsidRPr="00BD6917">
              <w:rPr>
                <w:rFonts w:ascii="Arial" w:hAnsi="Arial" w:cs="Arial"/>
                <w:bCs/>
                <w:sz w:val="20"/>
                <w:szCs w:val="20"/>
                <w:lang w:val="en-US"/>
              </w:rPr>
              <w:br/>
              <w:t>1,2,3,4,5,6,7,8,9</w:t>
            </w:r>
          </w:p>
        </w:tc>
      </w:tr>
      <w:tr w:rsidR="001E1558" w:rsidRPr="00BD6917" w14:paraId="1D0DD254" w14:textId="77777777" w:rsidTr="00244DCC">
        <w:tc>
          <w:tcPr>
            <w:tcW w:w="2830" w:type="dxa"/>
          </w:tcPr>
          <w:p w14:paraId="6403DE18" w14:textId="53E67036" w:rsidR="001E1558" w:rsidRPr="00BD6917" w:rsidRDefault="00BC0C9F" w:rsidP="00CA6A52">
            <w:pPr>
              <w:tabs>
                <w:tab w:val="left" w:pos="1014"/>
              </w:tabs>
              <w:spacing w:line="360" w:lineRule="auto"/>
              <w:rPr>
                <w:rFonts w:ascii="Arial" w:hAnsi="Arial" w:cs="Arial"/>
                <w:b/>
                <w:bCs/>
                <w:sz w:val="20"/>
                <w:szCs w:val="20"/>
              </w:rPr>
            </w:pPr>
            <w:r w:rsidRPr="00BD6917">
              <w:rPr>
                <w:rFonts w:ascii="Arial" w:hAnsi="Arial" w:cs="Arial"/>
                <w:b/>
                <w:bCs/>
                <w:sz w:val="20"/>
                <w:szCs w:val="20"/>
              </w:rPr>
              <w:t xml:space="preserve">2) </w:t>
            </w:r>
            <w:bookmarkStart w:id="9" w:name="_Hlk147160607"/>
            <w:r w:rsidR="00145D47" w:rsidRPr="00BD6917">
              <w:rPr>
                <w:rFonts w:ascii="Arial" w:hAnsi="Arial" w:cs="Arial"/>
                <w:b/>
                <w:bCs/>
                <w:sz w:val="20"/>
                <w:szCs w:val="20"/>
              </w:rPr>
              <w:t>Ongoing struggles with symptomology and identity.</w:t>
            </w:r>
            <w:bookmarkEnd w:id="9"/>
          </w:p>
          <w:p w14:paraId="698EA2B9" w14:textId="77777777" w:rsidR="0099563F" w:rsidRPr="00BD6917" w:rsidRDefault="0099563F" w:rsidP="00CA6A52">
            <w:pPr>
              <w:tabs>
                <w:tab w:val="left" w:pos="1014"/>
              </w:tabs>
              <w:spacing w:line="360" w:lineRule="auto"/>
              <w:rPr>
                <w:rFonts w:ascii="Arial" w:hAnsi="Arial" w:cs="Arial"/>
                <w:b/>
                <w:bCs/>
                <w:sz w:val="20"/>
                <w:szCs w:val="20"/>
              </w:rPr>
            </w:pPr>
          </w:p>
          <w:p w14:paraId="6350F226" w14:textId="2B9D074F" w:rsidR="0099563F" w:rsidRPr="00BD6917" w:rsidRDefault="0099563F" w:rsidP="00CA6A52">
            <w:pPr>
              <w:tabs>
                <w:tab w:val="left" w:pos="1014"/>
              </w:tabs>
              <w:spacing w:line="360" w:lineRule="auto"/>
              <w:rPr>
                <w:rFonts w:ascii="Arial" w:hAnsi="Arial" w:cs="Arial"/>
                <w:b/>
                <w:bCs/>
                <w:sz w:val="20"/>
                <w:szCs w:val="20"/>
                <w:lang w:val="en-US"/>
              </w:rPr>
            </w:pPr>
          </w:p>
        </w:tc>
        <w:tc>
          <w:tcPr>
            <w:tcW w:w="4541" w:type="dxa"/>
          </w:tcPr>
          <w:p w14:paraId="008D60A6" w14:textId="3BBCC6B5" w:rsidR="001E1558" w:rsidRPr="00BD6917" w:rsidRDefault="001E1558" w:rsidP="00CA6A52">
            <w:pPr>
              <w:tabs>
                <w:tab w:val="left" w:pos="1014"/>
              </w:tabs>
              <w:spacing w:line="360" w:lineRule="auto"/>
              <w:rPr>
                <w:rFonts w:ascii="Arial" w:hAnsi="Arial" w:cs="Arial"/>
                <w:bCs/>
                <w:sz w:val="20"/>
                <w:szCs w:val="20"/>
                <w:lang w:val="en-US"/>
              </w:rPr>
            </w:pPr>
            <w:r w:rsidRPr="00BD6917">
              <w:rPr>
                <w:rFonts w:ascii="Arial" w:hAnsi="Arial" w:cs="Arial"/>
                <w:bCs/>
                <w:i/>
                <w:sz w:val="20"/>
                <w:szCs w:val="20"/>
                <w:lang w:val="en-US"/>
              </w:rPr>
              <w:t>“It</w:t>
            </w:r>
            <w:r w:rsidR="00244DCC" w:rsidRPr="00BD6917">
              <w:rPr>
                <w:rFonts w:ascii="Arial" w:hAnsi="Arial" w:cs="Arial"/>
                <w:bCs/>
                <w:i/>
                <w:sz w:val="20"/>
                <w:szCs w:val="20"/>
                <w:lang w:val="en-US"/>
              </w:rPr>
              <w:t>’s like you’re getting</w:t>
            </w:r>
            <w:r w:rsidRPr="00BD6917">
              <w:rPr>
                <w:rFonts w:ascii="Arial" w:hAnsi="Arial" w:cs="Arial"/>
                <w:bCs/>
                <w:i/>
                <w:sz w:val="20"/>
                <w:szCs w:val="20"/>
                <w:lang w:val="en-US"/>
              </w:rPr>
              <w:t xml:space="preserve"> punched from the inside”</w:t>
            </w:r>
          </w:p>
          <w:p w14:paraId="1AD2944E" w14:textId="77777777" w:rsidR="00932F6A" w:rsidRPr="00BD6917" w:rsidRDefault="00932F6A" w:rsidP="00CA6A52">
            <w:pPr>
              <w:tabs>
                <w:tab w:val="left" w:pos="1014"/>
              </w:tabs>
              <w:spacing w:line="360" w:lineRule="auto"/>
              <w:rPr>
                <w:rFonts w:ascii="Arial" w:hAnsi="Arial" w:cs="Arial"/>
                <w:i/>
                <w:sz w:val="20"/>
                <w:szCs w:val="20"/>
              </w:rPr>
            </w:pPr>
            <w:r w:rsidRPr="00BD6917">
              <w:rPr>
                <w:rFonts w:ascii="Arial" w:hAnsi="Arial" w:cs="Arial"/>
                <w:i/>
                <w:sz w:val="20"/>
                <w:szCs w:val="20"/>
              </w:rPr>
              <w:t xml:space="preserve">Pressure to maintain roles </w:t>
            </w:r>
          </w:p>
          <w:p w14:paraId="4AC15F40" w14:textId="097EB410" w:rsidR="001E1558" w:rsidRPr="00BD6917" w:rsidRDefault="00932F6A" w:rsidP="00CA6A52">
            <w:pPr>
              <w:tabs>
                <w:tab w:val="left" w:pos="1014"/>
              </w:tabs>
              <w:spacing w:line="360" w:lineRule="auto"/>
              <w:rPr>
                <w:rFonts w:ascii="Arial" w:hAnsi="Arial" w:cs="Arial"/>
                <w:bCs/>
                <w:sz w:val="20"/>
                <w:szCs w:val="20"/>
                <w:lang w:val="en-US"/>
              </w:rPr>
            </w:pPr>
            <w:r w:rsidRPr="00BD6917">
              <w:rPr>
                <w:rFonts w:ascii="Arial" w:eastAsiaTheme="minorEastAsia" w:hAnsi="Arial" w:cs="Arial"/>
                <w:i/>
                <w:sz w:val="20"/>
                <w:szCs w:val="20"/>
                <w:lang w:eastAsia="en-GB"/>
              </w:rPr>
              <w:t>“I've lost a little bit of myself</w:t>
            </w:r>
            <w:r w:rsidRPr="00BD6917">
              <w:rPr>
                <w:rFonts w:ascii="Arial" w:hAnsi="Arial" w:cs="Arial"/>
                <w:bCs/>
                <w:i/>
                <w:sz w:val="20"/>
                <w:szCs w:val="20"/>
                <w:lang w:val="en-US"/>
              </w:rPr>
              <w:t>”</w:t>
            </w:r>
            <w:r w:rsidR="001E1558" w:rsidRPr="00BD6917">
              <w:rPr>
                <w:rFonts w:ascii="Arial" w:hAnsi="Arial" w:cs="Arial"/>
                <w:i/>
                <w:sz w:val="20"/>
                <w:szCs w:val="20"/>
              </w:rPr>
              <w:br/>
            </w:r>
          </w:p>
        </w:tc>
        <w:tc>
          <w:tcPr>
            <w:tcW w:w="1645" w:type="dxa"/>
          </w:tcPr>
          <w:p w14:paraId="776FF4C3" w14:textId="2C7265EC" w:rsidR="001E1558" w:rsidRPr="00BD6917" w:rsidRDefault="001E1558" w:rsidP="00CA6A52">
            <w:pPr>
              <w:tabs>
                <w:tab w:val="left" w:pos="1014"/>
              </w:tabs>
              <w:spacing w:line="360" w:lineRule="auto"/>
              <w:jc w:val="center"/>
              <w:rPr>
                <w:rFonts w:ascii="Arial" w:hAnsi="Arial" w:cs="Arial"/>
                <w:bCs/>
                <w:sz w:val="20"/>
                <w:szCs w:val="20"/>
                <w:lang w:val="en-US"/>
              </w:rPr>
            </w:pPr>
            <w:r w:rsidRPr="00BD6917">
              <w:rPr>
                <w:rFonts w:ascii="Arial" w:hAnsi="Arial" w:cs="Arial"/>
                <w:bCs/>
                <w:sz w:val="20"/>
                <w:szCs w:val="20"/>
                <w:lang w:val="en-US"/>
              </w:rPr>
              <w:t>1,2,3,4,5,7,8,9</w:t>
            </w:r>
            <w:r w:rsidR="00244DCC" w:rsidRPr="00BD6917">
              <w:rPr>
                <w:rFonts w:ascii="Arial" w:hAnsi="Arial" w:cs="Arial"/>
                <w:bCs/>
                <w:sz w:val="20"/>
                <w:szCs w:val="20"/>
                <w:lang w:val="en-US"/>
              </w:rPr>
              <w:br/>
            </w:r>
            <w:r w:rsidRPr="00BD6917">
              <w:rPr>
                <w:rFonts w:ascii="Arial" w:hAnsi="Arial" w:cs="Arial"/>
                <w:bCs/>
                <w:sz w:val="20"/>
                <w:szCs w:val="20"/>
                <w:lang w:val="en-US"/>
              </w:rPr>
              <w:t>1,2,3,4,5,6,7,8,9</w:t>
            </w:r>
            <w:r w:rsidR="00932F6A" w:rsidRPr="00BD6917">
              <w:rPr>
                <w:rFonts w:ascii="Arial" w:hAnsi="Arial" w:cs="Arial"/>
                <w:bCs/>
                <w:sz w:val="20"/>
                <w:szCs w:val="20"/>
                <w:lang w:val="en-US"/>
              </w:rPr>
              <w:br/>
              <w:t>1,2,3,4,5,6,7,8,9</w:t>
            </w:r>
          </w:p>
        </w:tc>
      </w:tr>
      <w:tr w:rsidR="001E1558" w:rsidRPr="00BD6917" w14:paraId="61546C81" w14:textId="77777777" w:rsidTr="00244DCC">
        <w:tc>
          <w:tcPr>
            <w:tcW w:w="2830" w:type="dxa"/>
            <w:tcBorders>
              <w:bottom w:val="single" w:sz="8" w:space="0" w:color="auto"/>
            </w:tcBorders>
          </w:tcPr>
          <w:p w14:paraId="364AB32A" w14:textId="60717106" w:rsidR="001E1558" w:rsidRPr="00BD6917" w:rsidRDefault="001E1558" w:rsidP="00CA6A52">
            <w:pPr>
              <w:tabs>
                <w:tab w:val="left" w:pos="1014"/>
              </w:tabs>
              <w:spacing w:line="360" w:lineRule="auto"/>
              <w:rPr>
                <w:rFonts w:ascii="Arial" w:hAnsi="Arial" w:cs="Arial"/>
                <w:b/>
                <w:bCs/>
                <w:sz w:val="20"/>
                <w:szCs w:val="20"/>
              </w:rPr>
            </w:pPr>
            <w:r w:rsidRPr="00BD6917">
              <w:rPr>
                <w:rFonts w:ascii="Arial" w:hAnsi="Arial" w:cs="Arial"/>
                <w:b/>
                <w:bCs/>
                <w:sz w:val="20"/>
                <w:szCs w:val="20"/>
              </w:rPr>
              <w:t xml:space="preserve">3) </w:t>
            </w:r>
            <w:r w:rsidR="00145D47" w:rsidRPr="00BD6917">
              <w:rPr>
                <w:rFonts w:ascii="Arial" w:hAnsi="Arial" w:cs="Arial"/>
                <w:b/>
                <w:bCs/>
                <w:sz w:val="20"/>
                <w:szCs w:val="20"/>
              </w:rPr>
              <w:t>Feeling misunderstood and isolated.</w:t>
            </w:r>
            <w:r w:rsidRPr="00BD6917">
              <w:rPr>
                <w:rFonts w:ascii="Arial" w:hAnsi="Arial" w:cs="Arial"/>
                <w:b/>
                <w:bCs/>
                <w:sz w:val="20"/>
                <w:szCs w:val="20"/>
              </w:rPr>
              <w:t xml:space="preserve"> </w:t>
            </w:r>
            <w:r w:rsidRPr="00BD6917">
              <w:rPr>
                <w:rFonts w:ascii="Arial" w:hAnsi="Arial" w:cs="Arial"/>
                <w:b/>
                <w:bCs/>
                <w:sz w:val="20"/>
                <w:szCs w:val="20"/>
              </w:rPr>
              <w:br/>
            </w:r>
          </w:p>
        </w:tc>
        <w:tc>
          <w:tcPr>
            <w:tcW w:w="4541" w:type="dxa"/>
            <w:tcBorders>
              <w:bottom w:val="single" w:sz="8" w:space="0" w:color="auto"/>
            </w:tcBorders>
          </w:tcPr>
          <w:p w14:paraId="6AC81325" w14:textId="77777777" w:rsidR="001E1558" w:rsidRPr="00BD6917" w:rsidRDefault="001E1558" w:rsidP="00CA6A52">
            <w:pPr>
              <w:tabs>
                <w:tab w:val="left" w:pos="1014"/>
              </w:tabs>
              <w:spacing w:line="360" w:lineRule="auto"/>
              <w:rPr>
                <w:rFonts w:ascii="Arial" w:hAnsi="Arial" w:cs="Arial"/>
                <w:bCs/>
                <w:sz w:val="20"/>
                <w:szCs w:val="20"/>
                <w:lang w:val="en-US"/>
              </w:rPr>
            </w:pPr>
            <w:r w:rsidRPr="00BD6917">
              <w:rPr>
                <w:rFonts w:ascii="Arial" w:hAnsi="Arial" w:cs="Arial"/>
                <w:bCs/>
                <w:i/>
                <w:sz w:val="20"/>
                <w:szCs w:val="20"/>
              </w:rPr>
              <w:t>“No, no, no, no, no, you don't understand”</w:t>
            </w:r>
          </w:p>
          <w:p w14:paraId="189357D2" w14:textId="77777777" w:rsidR="001E1558" w:rsidRPr="00BD6917" w:rsidRDefault="001E1558" w:rsidP="00CA6A52">
            <w:pPr>
              <w:tabs>
                <w:tab w:val="left" w:pos="1014"/>
              </w:tabs>
              <w:spacing w:line="360" w:lineRule="auto"/>
              <w:rPr>
                <w:rFonts w:ascii="Arial" w:hAnsi="Arial" w:cs="Arial"/>
                <w:bCs/>
                <w:sz w:val="20"/>
                <w:szCs w:val="20"/>
                <w:lang w:val="en-US"/>
              </w:rPr>
            </w:pPr>
            <w:r w:rsidRPr="00BD6917">
              <w:rPr>
                <w:rFonts w:ascii="Arial" w:hAnsi="Arial" w:cs="Arial"/>
                <w:bCs/>
                <w:i/>
                <w:sz w:val="20"/>
                <w:szCs w:val="20"/>
                <w:lang w:val="en-US"/>
              </w:rPr>
              <w:t>“You’re completely alone”</w:t>
            </w:r>
          </w:p>
          <w:p w14:paraId="08E32C71" w14:textId="77777777" w:rsidR="001E1558" w:rsidRPr="00BD6917" w:rsidRDefault="001E1558" w:rsidP="00932F6A">
            <w:pPr>
              <w:tabs>
                <w:tab w:val="left" w:pos="1014"/>
              </w:tabs>
              <w:spacing w:line="360" w:lineRule="auto"/>
              <w:rPr>
                <w:rFonts w:ascii="Arial" w:hAnsi="Arial" w:cs="Arial"/>
                <w:bCs/>
                <w:sz w:val="20"/>
                <w:szCs w:val="20"/>
                <w:lang w:val="en-US"/>
              </w:rPr>
            </w:pPr>
          </w:p>
        </w:tc>
        <w:tc>
          <w:tcPr>
            <w:tcW w:w="1645" w:type="dxa"/>
            <w:tcBorders>
              <w:bottom w:val="single" w:sz="8" w:space="0" w:color="auto"/>
            </w:tcBorders>
          </w:tcPr>
          <w:p w14:paraId="0E2CA220" w14:textId="22738628" w:rsidR="001E1558" w:rsidRPr="00BD6917" w:rsidRDefault="001E1558" w:rsidP="00CA6A52">
            <w:pPr>
              <w:tabs>
                <w:tab w:val="left" w:pos="1014"/>
              </w:tabs>
              <w:spacing w:line="360" w:lineRule="auto"/>
              <w:jc w:val="center"/>
              <w:rPr>
                <w:rFonts w:ascii="Arial" w:hAnsi="Arial" w:cs="Arial"/>
                <w:bCs/>
                <w:sz w:val="20"/>
                <w:szCs w:val="20"/>
                <w:lang w:val="en-US"/>
              </w:rPr>
            </w:pPr>
            <w:r w:rsidRPr="00BD6917">
              <w:rPr>
                <w:rFonts w:ascii="Arial" w:hAnsi="Arial" w:cs="Arial"/>
                <w:bCs/>
                <w:sz w:val="20"/>
                <w:szCs w:val="20"/>
                <w:lang w:val="en-US"/>
              </w:rPr>
              <w:t>1,2,3,4,5,6,7,8,9</w:t>
            </w:r>
            <w:r w:rsidRPr="00BD6917">
              <w:rPr>
                <w:rFonts w:ascii="Arial" w:hAnsi="Arial" w:cs="Arial"/>
                <w:bCs/>
                <w:sz w:val="20"/>
                <w:szCs w:val="20"/>
                <w:lang w:val="en-US"/>
              </w:rPr>
              <w:br/>
              <w:t>1,2,3,4,5,7,8,9</w:t>
            </w:r>
            <w:r w:rsidRPr="00BD6917">
              <w:rPr>
                <w:rFonts w:ascii="Arial" w:hAnsi="Arial" w:cs="Arial"/>
                <w:bCs/>
                <w:sz w:val="20"/>
                <w:szCs w:val="20"/>
                <w:lang w:val="en-US"/>
              </w:rPr>
              <w:br/>
            </w:r>
          </w:p>
        </w:tc>
      </w:tr>
    </w:tbl>
    <w:p w14:paraId="26111A6E" w14:textId="139361B6" w:rsidR="00FE26C6" w:rsidRPr="00BD6917" w:rsidRDefault="00BF08A1" w:rsidP="00DF7E24">
      <w:pPr>
        <w:spacing w:line="480" w:lineRule="auto"/>
        <w:rPr>
          <w:rFonts w:ascii="Arial" w:hAnsi="Arial" w:cs="Arial"/>
          <w:b/>
        </w:rPr>
      </w:pPr>
      <w:r w:rsidRPr="00BD6917">
        <w:rPr>
          <w:rFonts w:ascii="Arial" w:hAnsi="Arial" w:cs="Arial"/>
          <w:b/>
        </w:rPr>
        <w:br/>
      </w:r>
      <w:r w:rsidRPr="00BD6917">
        <w:rPr>
          <w:rFonts w:ascii="Arial" w:hAnsi="Arial" w:cs="Arial"/>
          <w:b/>
        </w:rPr>
        <w:br/>
      </w:r>
      <w:r w:rsidR="009B03FA" w:rsidRPr="00BD6917">
        <w:rPr>
          <w:rFonts w:ascii="Arial" w:hAnsi="Arial" w:cs="Arial"/>
          <w:b/>
        </w:rPr>
        <w:t>Group</w:t>
      </w:r>
      <w:r w:rsidR="00BC0C9F" w:rsidRPr="00BD6917">
        <w:rPr>
          <w:rFonts w:ascii="Arial" w:hAnsi="Arial" w:cs="Arial"/>
          <w:b/>
        </w:rPr>
        <w:t xml:space="preserve"> Experiential Theme 1: </w:t>
      </w:r>
      <w:r w:rsidR="0099563F" w:rsidRPr="00BD6917">
        <w:rPr>
          <w:rFonts w:ascii="Arial" w:hAnsi="Arial" w:cs="Arial"/>
          <w:b/>
          <w:bCs/>
          <w:lang w:val="en-US"/>
        </w:rPr>
        <w:t>Feeling dismissed, invalidated, and lost while seeking support.</w:t>
      </w:r>
      <w:r w:rsidR="00A0640C" w:rsidRPr="00BD6917">
        <w:rPr>
          <w:rFonts w:ascii="Arial" w:hAnsi="Arial" w:cs="Arial"/>
        </w:rPr>
        <w:br/>
      </w:r>
      <w:r w:rsidR="00C00B6D" w:rsidRPr="00BD6917">
        <w:rPr>
          <w:rFonts w:ascii="Arial" w:hAnsi="Arial" w:cs="Arial"/>
        </w:rPr>
        <w:t>P</w:t>
      </w:r>
      <w:r w:rsidR="00A0640C" w:rsidRPr="00BD6917">
        <w:rPr>
          <w:rFonts w:ascii="Arial" w:hAnsi="Arial" w:cs="Arial"/>
        </w:rPr>
        <w:t>articipa</w:t>
      </w:r>
      <w:r w:rsidR="009B03FA" w:rsidRPr="00BD6917">
        <w:rPr>
          <w:rFonts w:ascii="Arial" w:hAnsi="Arial" w:cs="Arial"/>
        </w:rPr>
        <w:t xml:space="preserve">nts </w:t>
      </w:r>
      <w:r w:rsidR="00C00B6D" w:rsidRPr="00BD6917">
        <w:rPr>
          <w:rFonts w:ascii="Arial" w:hAnsi="Arial" w:cs="Arial"/>
        </w:rPr>
        <w:t xml:space="preserve">discussed </w:t>
      </w:r>
      <w:r w:rsidR="002E3864" w:rsidRPr="00BD6917">
        <w:rPr>
          <w:rFonts w:ascii="Arial" w:hAnsi="Arial" w:cs="Arial"/>
        </w:rPr>
        <w:t xml:space="preserve">the experience of </w:t>
      </w:r>
      <w:r w:rsidR="009B03FA" w:rsidRPr="00BD6917">
        <w:rPr>
          <w:rFonts w:ascii="Arial" w:hAnsi="Arial" w:cs="Arial"/>
        </w:rPr>
        <w:t>seekin</w:t>
      </w:r>
      <w:r w:rsidR="00FE26C6" w:rsidRPr="00BD6917">
        <w:rPr>
          <w:rFonts w:ascii="Arial" w:hAnsi="Arial" w:cs="Arial"/>
        </w:rPr>
        <w:t>g clinical support</w:t>
      </w:r>
      <w:r w:rsidR="002E3864" w:rsidRPr="00BD6917">
        <w:rPr>
          <w:rFonts w:ascii="Arial" w:hAnsi="Arial" w:cs="Arial"/>
        </w:rPr>
        <w:t xml:space="preserve"> and diagnosis for</w:t>
      </w:r>
      <w:r w:rsidR="009B03FA" w:rsidRPr="00BD6917">
        <w:rPr>
          <w:rFonts w:ascii="Arial" w:hAnsi="Arial" w:cs="Arial"/>
        </w:rPr>
        <w:t xml:space="preserve"> unusual menstrual symptoms. </w:t>
      </w:r>
      <w:r w:rsidR="000B1EF8" w:rsidRPr="00BD6917">
        <w:rPr>
          <w:rFonts w:ascii="Arial" w:hAnsi="Arial" w:cs="Arial"/>
        </w:rPr>
        <w:t>A lack of clinical recognition led to 8 of the 9 participants seeking private healthcare diagnos</w:t>
      </w:r>
      <w:r w:rsidR="004E07CF" w:rsidRPr="00BD6917">
        <w:rPr>
          <w:rFonts w:ascii="Arial" w:hAnsi="Arial" w:cs="Arial"/>
        </w:rPr>
        <w:t>es</w:t>
      </w:r>
      <w:r w:rsidR="000B1EF8" w:rsidRPr="00BD6917">
        <w:rPr>
          <w:rFonts w:ascii="Arial" w:hAnsi="Arial" w:cs="Arial"/>
        </w:rPr>
        <w:t>. Pre and post diagnosis, experiences of seeking support</w:t>
      </w:r>
      <w:r w:rsidR="009B03FA" w:rsidRPr="00BD6917">
        <w:rPr>
          <w:rFonts w:ascii="Arial" w:hAnsi="Arial" w:cs="Arial"/>
        </w:rPr>
        <w:t xml:space="preserve"> included being dismissed, </w:t>
      </w:r>
      <w:r w:rsidR="00352360" w:rsidRPr="00BD6917">
        <w:rPr>
          <w:rFonts w:ascii="Arial" w:hAnsi="Arial" w:cs="Arial"/>
        </w:rPr>
        <w:t xml:space="preserve">misdiagnosed, </w:t>
      </w:r>
      <w:r w:rsidR="00A0640C" w:rsidRPr="00BD6917">
        <w:rPr>
          <w:rFonts w:ascii="Arial" w:hAnsi="Arial" w:cs="Arial"/>
        </w:rPr>
        <w:t>effortful self-advocacy and developing a mistrust in medical professionals</w:t>
      </w:r>
      <w:r w:rsidR="004E268D" w:rsidRPr="00BD6917">
        <w:rPr>
          <w:rFonts w:ascii="Arial" w:hAnsi="Arial" w:cs="Arial"/>
        </w:rPr>
        <w:t xml:space="preserve"> which </w:t>
      </w:r>
      <w:r w:rsidR="000C0D3B" w:rsidRPr="00BD6917">
        <w:rPr>
          <w:rFonts w:ascii="Arial" w:hAnsi="Arial" w:cs="Arial"/>
        </w:rPr>
        <w:t>s</w:t>
      </w:r>
      <w:r w:rsidR="00FE26C6" w:rsidRPr="00BD6917">
        <w:rPr>
          <w:rFonts w:ascii="Arial" w:hAnsi="Arial" w:cs="Arial"/>
        </w:rPr>
        <w:t>ometimes result</w:t>
      </w:r>
      <w:r w:rsidR="004E268D" w:rsidRPr="00BD6917">
        <w:rPr>
          <w:rFonts w:ascii="Arial" w:hAnsi="Arial" w:cs="Arial"/>
        </w:rPr>
        <w:t>ed</w:t>
      </w:r>
      <w:r w:rsidR="00A0640C" w:rsidRPr="00BD6917">
        <w:rPr>
          <w:rFonts w:ascii="Arial" w:hAnsi="Arial" w:cs="Arial"/>
        </w:rPr>
        <w:t xml:space="preserve"> in </w:t>
      </w:r>
      <w:r w:rsidR="00540B0D" w:rsidRPr="00BD6917">
        <w:rPr>
          <w:rFonts w:ascii="Arial" w:hAnsi="Arial" w:cs="Arial"/>
        </w:rPr>
        <w:t>di</w:t>
      </w:r>
      <w:r w:rsidR="00A701AD" w:rsidRPr="00BD6917">
        <w:rPr>
          <w:rFonts w:ascii="Arial" w:hAnsi="Arial" w:cs="Arial"/>
        </w:rPr>
        <w:t xml:space="preserve">sengagement and </w:t>
      </w:r>
      <w:r w:rsidR="00A0640C" w:rsidRPr="00BD6917">
        <w:rPr>
          <w:rFonts w:ascii="Arial" w:hAnsi="Arial" w:cs="Arial"/>
        </w:rPr>
        <w:t>decades of</w:t>
      </w:r>
      <w:r w:rsidR="00540B0D" w:rsidRPr="00BD6917">
        <w:rPr>
          <w:rFonts w:ascii="Arial" w:hAnsi="Arial" w:cs="Arial"/>
        </w:rPr>
        <w:t xml:space="preserve"> uni</w:t>
      </w:r>
      <w:r w:rsidR="006C3403" w:rsidRPr="00BD6917">
        <w:rPr>
          <w:rFonts w:ascii="Arial" w:hAnsi="Arial" w:cs="Arial"/>
        </w:rPr>
        <w:t>n</w:t>
      </w:r>
      <w:r w:rsidR="00540B0D" w:rsidRPr="00BD6917">
        <w:rPr>
          <w:rFonts w:ascii="Arial" w:hAnsi="Arial" w:cs="Arial"/>
        </w:rPr>
        <w:t>formed</w:t>
      </w:r>
      <w:r w:rsidR="009B03FA" w:rsidRPr="00BD6917">
        <w:rPr>
          <w:rFonts w:ascii="Arial" w:hAnsi="Arial" w:cs="Arial"/>
        </w:rPr>
        <w:t xml:space="preserve"> self-management</w:t>
      </w:r>
      <w:r w:rsidR="00A0640C" w:rsidRPr="00BD6917">
        <w:rPr>
          <w:rFonts w:ascii="Arial" w:hAnsi="Arial" w:cs="Arial"/>
        </w:rPr>
        <w:t xml:space="preserve">. </w:t>
      </w:r>
      <w:r w:rsidR="000B1EF8" w:rsidRPr="00BD6917">
        <w:rPr>
          <w:rFonts w:ascii="Arial" w:hAnsi="Arial" w:cs="Arial"/>
        </w:rPr>
        <w:t xml:space="preserve">Following diagnosis, lacking information and </w:t>
      </w:r>
      <w:r w:rsidR="004E268D" w:rsidRPr="00BD6917">
        <w:rPr>
          <w:rFonts w:ascii="Arial" w:hAnsi="Arial" w:cs="Arial"/>
        </w:rPr>
        <w:t>guidance</w:t>
      </w:r>
      <w:r w:rsidR="000B1EF8" w:rsidRPr="00BD6917">
        <w:rPr>
          <w:rFonts w:ascii="Arial" w:hAnsi="Arial" w:cs="Arial"/>
        </w:rPr>
        <w:t xml:space="preserve">, participants found themselves in the role of self-researcher. </w:t>
      </w:r>
      <w:r w:rsidR="00CE4D5A" w:rsidRPr="00BD6917">
        <w:rPr>
          <w:rFonts w:ascii="Arial" w:hAnsi="Arial" w:cs="Arial"/>
        </w:rPr>
        <w:br/>
      </w:r>
      <w:r w:rsidR="00CE4D5A" w:rsidRPr="00BD6917">
        <w:rPr>
          <w:rFonts w:ascii="Arial" w:hAnsi="Arial" w:cs="Arial"/>
        </w:rPr>
        <w:br/>
      </w:r>
      <w:r w:rsidR="00CE4D5A" w:rsidRPr="00BD6917">
        <w:rPr>
          <w:rFonts w:ascii="Arial" w:hAnsi="Arial" w:cs="Arial"/>
          <w:b/>
        </w:rPr>
        <w:t xml:space="preserve">Subtheme 1: </w:t>
      </w:r>
      <w:r w:rsidR="00A6571D" w:rsidRPr="00BD6917">
        <w:rPr>
          <w:rFonts w:ascii="Arial" w:hAnsi="Arial" w:cs="Arial"/>
          <w:b/>
        </w:rPr>
        <w:t>“</w:t>
      </w:r>
      <w:r w:rsidR="00551200" w:rsidRPr="00BD6917">
        <w:rPr>
          <w:rFonts w:ascii="Arial" w:hAnsi="Arial" w:cs="Arial"/>
          <w:b/>
        </w:rPr>
        <w:t>Just get on with it</w:t>
      </w:r>
      <w:r w:rsidR="00A6571D" w:rsidRPr="00BD6917">
        <w:rPr>
          <w:rFonts w:ascii="Arial" w:hAnsi="Arial" w:cs="Arial"/>
          <w:b/>
        </w:rPr>
        <w:t>” (</w:t>
      </w:r>
      <w:r w:rsidR="002C560E" w:rsidRPr="00BD6917">
        <w:rPr>
          <w:rFonts w:ascii="Arial" w:hAnsi="Arial" w:cs="Arial"/>
          <w:b/>
        </w:rPr>
        <w:t>Jane</w:t>
      </w:r>
      <w:r w:rsidR="00A6571D" w:rsidRPr="00BD6917">
        <w:rPr>
          <w:rFonts w:ascii="Arial" w:hAnsi="Arial" w:cs="Arial"/>
          <w:b/>
        </w:rPr>
        <w:t>)</w:t>
      </w:r>
      <w:r w:rsidR="00A6571D" w:rsidRPr="00BD6917">
        <w:rPr>
          <w:rFonts w:ascii="Arial" w:hAnsi="Arial" w:cs="Arial"/>
        </w:rPr>
        <w:t xml:space="preserve">  </w:t>
      </w:r>
      <w:r w:rsidRPr="00BD6917">
        <w:rPr>
          <w:rFonts w:ascii="Arial" w:hAnsi="Arial" w:cs="Arial"/>
          <w:b/>
        </w:rPr>
        <w:br/>
      </w:r>
      <w:r w:rsidR="00A6571D" w:rsidRPr="00BD6917">
        <w:rPr>
          <w:rFonts w:ascii="Arial" w:hAnsi="Arial" w:cs="Arial"/>
        </w:rPr>
        <w:t>P</w:t>
      </w:r>
      <w:r w:rsidR="00AD7CCD" w:rsidRPr="00BD6917">
        <w:rPr>
          <w:rFonts w:ascii="Arial" w:hAnsi="Arial" w:cs="Arial"/>
        </w:rPr>
        <w:t xml:space="preserve">articipants </w:t>
      </w:r>
      <w:r w:rsidR="00181968" w:rsidRPr="00BD6917">
        <w:rPr>
          <w:rFonts w:ascii="Arial" w:hAnsi="Arial" w:cs="Arial"/>
        </w:rPr>
        <w:t>reflected upon feeling</w:t>
      </w:r>
      <w:r w:rsidR="00597455" w:rsidRPr="00BD6917">
        <w:rPr>
          <w:rFonts w:ascii="Arial" w:hAnsi="Arial" w:cs="Arial"/>
        </w:rPr>
        <w:t xml:space="preserve"> invalidated</w:t>
      </w:r>
      <w:r w:rsidR="00306F62" w:rsidRPr="00BD6917">
        <w:rPr>
          <w:rFonts w:ascii="Arial" w:hAnsi="Arial" w:cs="Arial"/>
        </w:rPr>
        <w:t>, dismissed</w:t>
      </w:r>
      <w:r w:rsidR="00551200" w:rsidRPr="00BD6917">
        <w:rPr>
          <w:rFonts w:ascii="Arial" w:hAnsi="Arial" w:cs="Arial"/>
        </w:rPr>
        <w:t xml:space="preserve"> </w:t>
      </w:r>
      <w:r w:rsidR="00F51546" w:rsidRPr="00BD6917">
        <w:rPr>
          <w:rFonts w:ascii="Arial" w:hAnsi="Arial" w:cs="Arial"/>
        </w:rPr>
        <w:t xml:space="preserve">and </w:t>
      </w:r>
      <w:r w:rsidR="00C00B6D" w:rsidRPr="00BD6917">
        <w:rPr>
          <w:rFonts w:ascii="Arial" w:hAnsi="Arial" w:cs="Arial"/>
        </w:rPr>
        <w:t>negatively appraised</w:t>
      </w:r>
      <w:r w:rsidR="00F51546" w:rsidRPr="00BD6917">
        <w:rPr>
          <w:rFonts w:ascii="Arial" w:hAnsi="Arial" w:cs="Arial"/>
        </w:rPr>
        <w:t xml:space="preserve"> </w:t>
      </w:r>
      <w:r w:rsidR="00A6571D" w:rsidRPr="00BD6917">
        <w:rPr>
          <w:rFonts w:ascii="Arial" w:hAnsi="Arial" w:cs="Arial"/>
        </w:rPr>
        <w:t xml:space="preserve">when </w:t>
      </w:r>
      <w:r w:rsidR="00A6571D" w:rsidRPr="00BD6917">
        <w:rPr>
          <w:rFonts w:ascii="Arial" w:hAnsi="Arial" w:cs="Arial"/>
        </w:rPr>
        <w:lastRenderedPageBreak/>
        <w:t>seeking</w:t>
      </w:r>
      <w:r w:rsidR="00F51546" w:rsidRPr="00BD6917">
        <w:rPr>
          <w:rFonts w:ascii="Arial" w:hAnsi="Arial" w:cs="Arial"/>
        </w:rPr>
        <w:t xml:space="preserve"> supp</w:t>
      </w:r>
      <w:r w:rsidR="009438C7" w:rsidRPr="00BD6917">
        <w:rPr>
          <w:rFonts w:ascii="Arial" w:hAnsi="Arial" w:cs="Arial"/>
        </w:rPr>
        <w:t>ort</w:t>
      </w:r>
      <w:r w:rsidR="002E3864" w:rsidRPr="00BD6917">
        <w:rPr>
          <w:rFonts w:ascii="Arial" w:hAnsi="Arial" w:cs="Arial"/>
        </w:rPr>
        <w:t>:</w:t>
      </w:r>
      <w:r w:rsidR="009E17DA" w:rsidRPr="00BD6917">
        <w:rPr>
          <w:rFonts w:ascii="Arial" w:hAnsi="Arial" w:cs="Arial"/>
        </w:rPr>
        <w:t xml:space="preserve"> </w:t>
      </w:r>
      <w:r w:rsidR="00306F62" w:rsidRPr="00BD6917">
        <w:rPr>
          <w:rFonts w:ascii="Arial" w:hAnsi="Arial" w:cs="Arial"/>
        </w:rPr>
        <w:t>“</w:t>
      </w:r>
      <w:r w:rsidR="009E17DA" w:rsidRPr="00BD6917">
        <w:rPr>
          <w:rFonts w:ascii="Arial" w:hAnsi="Arial" w:cs="Arial"/>
        </w:rPr>
        <w:t>It's quite disheartening when you're having these symptoms and the message that you receive is, well, it is painful” (</w:t>
      </w:r>
      <w:r w:rsidR="002C560E" w:rsidRPr="00BD6917">
        <w:rPr>
          <w:rFonts w:ascii="Arial" w:hAnsi="Arial" w:cs="Arial"/>
        </w:rPr>
        <w:t>Meredith</w:t>
      </w:r>
      <w:r w:rsidR="009E17DA" w:rsidRPr="00BD6917">
        <w:rPr>
          <w:rFonts w:ascii="Arial" w:hAnsi="Arial" w:cs="Arial"/>
        </w:rPr>
        <w:t xml:space="preserve">). </w:t>
      </w:r>
      <w:r w:rsidR="009E17DA" w:rsidRPr="00BD6917">
        <w:rPr>
          <w:rFonts w:ascii="Arial" w:eastAsiaTheme="minorEastAsia" w:hAnsi="Arial" w:cs="Arial"/>
          <w:lang w:eastAsia="en-GB"/>
        </w:rPr>
        <w:br/>
      </w:r>
      <w:r w:rsidR="00C16F1A" w:rsidRPr="00BD6917">
        <w:rPr>
          <w:rFonts w:ascii="Arial" w:hAnsi="Arial" w:cs="Arial"/>
        </w:rPr>
        <w:br/>
      </w:r>
      <w:r w:rsidR="002F29AF" w:rsidRPr="00BD6917">
        <w:rPr>
          <w:rFonts w:ascii="Arial" w:hAnsi="Arial" w:cs="Arial"/>
        </w:rPr>
        <w:t>A</w:t>
      </w:r>
      <w:r w:rsidR="00553DB7" w:rsidRPr="00BD6917">
        <w:rPr>
          <w:rFonts w:ascii="Arial" w:hAnsi="Arial" w:cs="Arial"/>
        </w:rPr>
        <w:t xml:space="preserve"> power </w:t>
      </w:r>
      <w:r w:rsidR="00570111" w:rsidRPr="00BD6917">
        <w:rPr>
          <w:rFonts w:ascii="Arial" w:hAnsi="Arial" w:cs="Arial"/>
        </w:rPr>
        <w:t>imbalance</w:t>
      </w:r>
      <w:r w:rsidR="002F29AF" w:rsidRPr="00BD6917">
        <w:rPr>
          <w:rFonts w:ascii="Arial" w:hAnsi="Arial" w:cs="Arial"/>
        </w:rPr>
        <w:t xml:space="preserve"> in the role of</w:t>
      </w:r>
      <w:r w:rsidR="00553DB7" w:rsidRPr="00BD6917">
        <w:rPr>
          <w:rFonts w:ascii="Arial" w:hAnsi="Arial" w:cs="Arial"/>
        </w:rPr>
        <w:t xml:space="preserve"> </w:t>
      </w:r>
      <w:r w:rsidR="002F29AF" w:rsidRPr="00BD6917">
        <w:rPr>
          <w:rFonts w:ascii="Arial" w:hAnsi="Arial" w:cs="Arial"/>
        </w:rPr>
        <w:t>‘</w:t>
      </w:r>
      <w:r w:rsidR="00553DB7" w:rsidRPr="00BD6917">
        <w:rPr>
          <w:rFonts w:ascii="Arial" w:hAnsi="Arial" w:cs="Arial"/>
        </w:rPr>
        <w:t>patient</w:t>
      </w:r>
      <w:r w:rsidR="002F29AF" w:rsidRPr="00BD6917">
        <w:rPr>
          <w:rFonts w:ascii="Arial" w:hAnsi="Arial" w:cs="Arial"/>
        </w:rPr>
        <w:t>’</w:t>
      </w:r>
      <w:r w:rsidR="005840D9" w:rsidRPr="00BD6917">
        <w:rPr>
          <w:rFonts w:ascii="Arial" w:hAnsi="Arial" w:cs="Arial"/>
        </w:rPr>
        <w:t xml:space="preserve"> </w:t>
      </w:r>
      <w:r w:rsidR="00553DB7" w:rsidRPr="00BD6917">
        <w:rPr>
          <w:rFonts w:ascii="Arial" w:hAnsi="Arial" w:cs="Arial"/>
        </w:rPr>
        <w:t>was expressed</w:t>
      </w:r>
      <w:r w:rsidR="000C0D3B" w:rsidRPr="00BD6917">
        <w:rPr>
          <w:rFonts w:ascii="Arial" w:hAnsi="Arial" w:cs="Arial"/>
        </w:rPr>
        <w:t xml:space="preserve">: </w:t>
      </w:r>
      <w:r w:rsidR="00CE4D5A" w:rsidRPr="00BD6917">
        <w:rPr>
          <w:rFonts w:ascii="Arial" w:hAnsi="Arial" w:cs="Arial"/>
        </w:rPr>
        <w:t>“</w:t>
      </w:r>
      <w:r w:rsidR="00C55EC7" w:rsidRPr="00BD6917">
        <w:rPr>
          <w:rFonts w:ascii="Arial" w:eastAsiaTheme="minorEastAsia" w:hAnsi="Arial" w:cs="Arial"/>
          <w:lang w:eastAsia="en-GB"/>
        </w:rPr>
        <w:t>this anxiety of Oh my God!</w:t>
      </w:r>
      <w:r w:rsidR="00CE4D5A" w:rsidRPr="00BD6917">
        <w:rPr>
          <w:rFonts w:ascii="Arial" w:eastAsiaTheme="minorEastAsia" w:hAnsi="Arial" w:cs="Arial"/>
          <w:lang w:eastAsia="en-GB"/>
        </w:rPr>
        <w:t xml:space="preserve"> I </w:t>
      </w:r>
      <w:proofErr w:type="gramStart"/>
      <w:r w:rsidR="00CE4D5A" w:rsidRPr="00BD6917">
        <w:rPr>
          <w:rFonts w:ascii="Arial" w:eastAsiaTheme="minorEastAsia" w:hAnsi="Arial" w:cs="Arial"/>
          <w:lang w:eastAsia="en-GB"/>
        </w:rPr>
        <w:t>have to</w:t>
      </w:r>
      <w:proofErr w:type="gramEnd"/>
      <w:r w:rsidR="00CE4D5A" w:rsidRPr="00BD6917">
        <w:rPr>
          <w:rFonts w:ascii="Arial" w:eastAsiaTheme="minorEastAsia" w:hAnsi="Arial" w:cs="Arial"/>
          <w:lang w:eastAsia="en-GB"/>
        </w:rPr>
        <w:t xml:space="preserve"> go sit in this room again</w:t>
      </w:r>
      <w:r w:rsidR="00551200" w:rsidRPr="00BD6917">
        <w:rPr>
          <w:rFonts w:ascii="Arial" w:eastAsiaTheme="minorEastAsia" w:hAnsi="Arial" w:cs="Arial"/>
          <w:lang w:eastAsia="en-GB"/>
        </w:rPr>
        <w:t xml:space="preserve"> and be </w:t>
      </w:r>
      <w:r w:rsidR="00CE4D5A" w:rsidRPr="00BD6917">
        <w:rPr>
          <w:rFonts w:ascii="Arial" w:eastAsiaTheme="minorEastAsia" w:hAnsi="Arial" w:cs="Arial"/>
          <w:lang w:eastAsia="en-GB"/>
        </w:rPr>
        <w:t>talk down to”</w:t>
      </w:r>
      <w:r w:rsidR="002D767D" w:rsidRPr="00BD6917">
        <w:rPr>
          <w:rFonts w:ascii="Arial" w:hAnsi="Arial" w:cs="Arial"/>
        </w:rPr>
        <w:t xml:space="preserve"> </w:t>
      </w:r>
      <w:r w:rsidR="00344CB4" w:rsidRPr="00BD6917">
        <w:rPr>
          <w:rFonts w:ascii="Arial" w:hAnsi="Arial" w:cs="Arial"/>
        </w:rPr>
        <w:t>(</w:t>
      </w:r>
      <w:r w:rsidR="002C560E" w:rsidRPr="00BD6917">
        <w:rPr>
          <w:rFonts w:ascii="Arial" w:hAnsi="Arial" w:cs="Arial"/>
        </w:rPr>
        <w:t>June</w:t>
      </w:r>
      <w:r w:rsidR="00344CB4" w:rsidRPr="00BD6917">
        <w:rPr>
          <w:rFonts w:ascii="Arial" w:hAnsi="Arial" w:cs="Arial"/>
        </w:rPr>
        <w:t>)</w:t>
      </w:r>
      <w:r w:rsidR="00DF4D9C" w:rsidRPr="00BD6917">
        <w:rPr>
          <w:rFonts w:ascii="Arial" w:hAnsi="Arial" w:cs="Arial"/>
        </w:rPr>
        <w:t xml:space="preserve">. </w:t>
      </w:r>
      <w:r w:rsidR="002C560E" w:rsidRPr="00BD6917">
        <w:rPr>
          <w:rFonts w:ascii="Arial" w:hAnsi="Arial" w:cs="Arial"/>
        </w:rPr>
        <w:t>June</w:t>
      </w:r>
      <w:r w:rsidR="00551200" w:rsidRPr="00BD6917">
        <w:rPr>
          <w:rFonts w:ascii="Arial" w:hAnsi="Arial" w:cs="Arial"/>
        </w:rPr>
        <w:t>’s</w:t>
      </w:r>
      <w:r w:rsidR="00597455" w:rsidRPr="00BD6917">
        <w:rPr>
          <w:rFonts w:ascii="Arial" w:hAnsi="Arial" w:cs="Arial"/>
        </w:rPr>
        <w:t xml:space="preserve"> </w:t>
      </w:r>
      <w:r w:rsidR="00FE26C6" w:rsidRPr="00BD6917">
        <w:rPr>
          <w:rFonts w:ascii="Arial" w:hAnsi="Arial" w:cs="Arial"/>
        </w:rPr>
        <w:t>wording</w:t>
      </w:r>
      <w:r w:rsidR="00AC758C" w:rsidRPr="00BD6917">
        <w:rPr>
          <w:rFonts w:ascii="Arial" w:hAnsi="Arial" w:cs="Arial"/>
        </w:rPr>
        <w:t xml:space="preserve"> “oh my god” and “again” implies</w:t>
      </w:r>
      <w:r w:rsidR="00344CB4" w:rsidRPr="00BD6917">
        <w:rPr>
          <w:rFonts w:ascii="Arial" w:hAnsi="Arial" w:cs="Arial"/>
        </w:rPr>
        <w:t xml:space="preserve"> </w:t>
      </w:r>
      <w:r w:rsidR="00932C26" w:rsidRPr="00BD6917">
        <w:rPr>
          <w:rFonts w:ascii="Arial" w:hAnsi="Arial" w:cs="Arial"/>
        </w:rPr>
        <w:t>frustration and</w:t>
      </w:r>
      <w:r w:rsidR="00344CB4" w:rsidRPr="00BD6917">
        <w:rPr>
          <w:rFonts w:ascii="Arial" w:hAnsi="Arial" w:cs="Arial"/>
        </w:rPr>
        <w:t xml:space="preserve"> </w:t>
      </w:r>
      <w:r w:rsidR="00A701AD" w:rsidRPr="00BD6917">
        <w:rPr>
          <w:rFonts w:ascii="Arial" w:hAnsi="Arial" w:cs="Arial"/>
        </w:rPr>
        <w:t>potentially</w:t>
      </w:r>
      <w:r w:rsidR="00932C26" w:rsidRPr="00BD6917">
        <w:rPr>
          <w:rFonts w:ascii="Arial" w:hAnsi="Arial" w:cs="Arial"/>
        </w:rPr>
        <w:t xml:space="preserve"> being</w:t>
      </w:r>
      <w:r w:rsidR="00A701AD" w:rsidRPr="00BD6917">
        <w:rPr>
          <w:rFonts w:ascii="Arial" w:hAnsi="Arial" w:cs="Arial"/>
        </w:rPr>
        <w:t xml:space="preserve"> </w:t>
      </w:r>
      <w:r w:rsidR="00344CB4" w:rsidRPr="00BD6917">
        <w:rPr>
          <w:rFonts w:ascii="Arial" w:hAnsi="Arial" w:cs="Arial"/>
        </w:rPr>
        <w:t>accustom</w:t>
      </w:r>
      <w:r w:rsidR="00932C26" w:rsidRPr="00BD6917">
        <w:rPr>
          <w:rFonts w:ascii="Arial" w:hAnsi="Arial" w:cs="Arial"/>
        </w:rPr>
        <w:t>ed to</w:t>
      </w:r>
      <w:r w:rsidR="00597455" w:rsidRPr="00BD6917">
        <w:rPr>
          <w:rFonts w:ascii="Arial" w:hAnsi="Arial" w:cs="Arial"/>
        </w:rPr>
        <w:t xml:space="preserve"> experiencing disempowerment.</w:t>
      </w:r>
      <w:r w:rsidR="00344CB4" w:rsidRPr="00BD6917">
        <w:rPr>
          <w:rFonts w:ascii="Arial" w:hAnsi="Arial" w:cs="Arial"/>
        </w:rPr>
        <w:t xml:space="preserve"> </w:t>
      </w:r>
      <w:r w:rsidR="00553DB7" w:rsidRPr="00BD6917">
        <w:rPr>
          <w:rFonts w:ascii="Arial" w:hAnsi="Arial" w:cs="Arial"/>
        </w:rPr>
        <w:br/>
      </w:r>
      <w:r w:rsidR="00553DB7" w:rsidRPr="00BD6917">
        <w:rPr>
          <w:rFonts w:ascii="Arial" w:hAnsi="Arial" w:cs="Arial"/>
        </w:rPr>
        <w:br/>
      </w:r>
      <w:r w:rsidR="00C00B6D" w:rsidRPr="00BD6917">
        <w:rPr>
          <w:rFonts w:ascii="Arial" w:hAnsi="Arial" w:cs="Arial"/>
        </w:rPr>
        <w:t>I</w:t>
      </w:r>
      <w:r w:rsidR="00553DB7" w:rsidRPr="00BD6917">
        <w:rPr>
          <w:rFonts w:ascii="Arial" w:hAnsi="Arial" w:cs="Arial"/>
        </w:rPr>
        <w:t>ndividual characteristi</w:t>
      </w:r>
      <w:r w:rsidR="00551200" w:rsidRPr="00BD6917">
        <w:rPr>
          <w:rFonts w:ascii="Arial" w:hAnsi="Arial" w:cs="Arial"/>
        </w:rPr>
        <w:t xml:space="preserve">cs (race, </w:t>
      </w:r>
      <w:proofErr w:type="gramStart"/>
      <w:r w:rsidR="00C00B6D" w:rsidRPr="00BD6917">
        <w:rPr>
          <w:rFonts w:ascii="Arial" w:hAnsi="Arial" w:cs="Arial"/>
        </w:rPr>
        <w:t>gender</w:t>
      </w:r>
      <w:proofErr w:type="gramEnd"/>
      <w:r w:rsidR="00551200" w:rsidRPr="00BD6917">
        <w:rPr>
          <w:rFonts w:ascii="Arial" w:hAnsi="Arial" w:cs="Arial"/>
        </w:rPr>
        <w:t xml:space="preserve"> and age)</w:t>
      </w:r>
      <w:r w:rsidR="00C00B6D" w:rsidRPr="00BD6917">
        <w:rPr>
          <w:rFonts w:ascii="Arial" w:hAnsi="Arial" w:cs="Arial"/>
        </w:rPr>
        <w:t xml:space="preserve"> were </w:t>
      </w:r>
      <w:r w:rsidR="00181968" w:rsidRPr="00BD6917">
        <w:rPr>
          <w:rFonts w:ascii="Arial" w:hAnsi="Arial" w:cs="Arial"/>
        </w:rPr>
        <w:t>thought</w:t>
      </w:r>
      <w:r w:rsidR="00C00B6D" w:rsidRPr="00BD6917">
        <w:rPr>
          <w:rFonts w:ascii="Arial" w:hAnsi="Arial" w:cs="Arial"/>
        </w:rPr>
        <w:t xml:space="preserve"> to be </w:t>
      </w:r>
      <w:r w:rsidR="00827B8D" w:rsidRPr="00BD6917">
        <w:rPr>
          <w:rFonts w:ascii="Arial" w:hAnsi="Arial" w:cs="Arial"/>
        </w:rPr>
        <w:t>utilised</w:t>
      </w:r>
      <w:r w:rsidR="009E17DA" w:rsidRPr="00BD6917">
        <w:rPr>
          <w:rFonts w:ascii="Arial" w:hAnsi="Arial" w:cs="Arial"/>
        </w:rPr>
        <w:t xml:space="preserve"> as reasons for</w:t>
      </w:r>
      <w:r w:rsidR="00827B8D" w:rsidRPr="00BD6917">
        <w:rPr>
          <w:rFonts w:ascii="Arial" w:hAnsi="Arial" w:cs="Arial"/>
        </w:rPr>
        <w:t xml:space="preserve"> </w:t>
      </w:r>
      <w:r w:rsidR="009E17DA" w:rsidRPr="00BD6917">
        <w:rPr>
          <w:rFonts w:ascii="Arial" w:hAnsi="Arial" w:cs="Arial"/>
        </w:rPr>
        <w:t>invalidation</w:t>
      </w:r>
      <w:r w:rsidR="00FA02A7" w:rsidRPr="00BD6917">
        <w:rPr>
          <w:rFonts w:ascii="Arial" w:hAnsi="Arial" w:cs="Arial"/>
        </w:rPr>
        <w:t xml:space="preserve"> </w:t>
      </w:r>
      <w:r w:rsidR="00932C26" w:rsidRPr="00BD6917">
        <w:rPr>
          <w:rFonts w:ascii="Arial" w:hAnsi="Arial" w:cs="Arial"/>
        </w:rPr>
        <w:t xml:space="preserve">producing </w:t>
      </w:r>
      <w:r w:rsidR="00181968" w:rsidRPr="00BD6917">
        <w:rPr>
          <w:rFonts w:ascii="Arial" w:hAnsi="Arial" w:cs="Arial"/>
        </w:rPr>
        <w:t xml:space="preserve">increased vulnerability. </w:t>
      </w:r>
      <w:r w:rsidR="002C560E" w:rsidRPr="00BD6917">
        <w:rPr>
          <w:rFonts w:ascii="Arial" w:hAnsi="Arial" w:cs="Arial"/>
        </w:rPr>
        <w:t>Simran</w:t>
      </w:r>
      <w:r w:rsidR="00827B8D" w:rsidRPr="00BD6917">
        <w:rPr>
          <w:rFonts w:ascii="Arial" w:hAnsi="Arial" w:cs="Arial"/>
        </w:rPr>
        <w:t xml:space="preserve"> </w:t>
      </w:r>
      <w:r w:rsidR="00553DB7" w:rsidRPr="00BD6917">
        <w:rPr>
          <w:rFonts w:ascii="Arial" w:hAnsi="Arial" w:cs="Arial"/>
        </w:rPr>
        <w:t>recounted</w:t>
      </w:r>
      <w:r w:rsidR="00C16F1A" w:rsidRPr="00BD6917">
        <w:rPr>
          <w:rFonts w:ascii="Arial" w:hAnsi="Arial" w:cs="Arial"/>
        </w:rPr>
        <w:t xml:space="preserve"> with shock</w:t>
      </w:r>
      <w:r w:rsidR="00553DB7" w:rsidRPr="00BD6917">
        <w:rPr>
          <w:rFonts w:ascii="Arial" w:hAnsi="Arial" w:cs="Arial"/>
        </w:rPr>
        <w:t xml:space="preserve">: </w:t>
      </w:r>
    </w:p>
    <w:p w14:paraId="729C8645" w14:textId="145408B4" w:rsidR="00FE26C6" w:rsidRPr="00BD6917" w:rsidRDefault="00CE4D5A" w:rsidP="00E41A58">
      <w:pPr>
        <w:spacing w:line="480" w:lineRule="auto"/>
        <w:ind w:firstLine="720"/>
        <w:rPr>
          <w:rFonts w:ascii="Arial" w:hAnsi="Arial" w:cs="Arial"/>
        </w:rPr>
      </w:pPr>
      <w:r w:rsidRPr="00BD6917">
        <w:rPr>
          <w:rFonts w:ascii="Arial" w:hAnsi="Arial" w:cs="Arial"/>
        </w:rPr>
        <w:t>“</w:t>
      </w:r>
      <w:r w:rsidR="00552267" w:rsidRPr="00BD6917">
        <w:rPr>
          <w:rFonts w:ascii="Arial" w:hAnsi="Arial" w:cs="Arial"/>
        </w:rPr>
        <w:t xml:space="preserve">I've literally been told by the doctors that Asian women just have a lower pain </w:t>
      </w:r>
      <w:r w:rsidR="00E41A58" w:rsidRPr="00BD6917">
        <w:rPr>
          <w:rFonts w:ascii="Arial" w:hAnsi="Arial" w:cs="Arial"/>
        </w:rPr>
        <w:br/>
      </w:r>
      <w:r w:rsidR="00E41A58" w:rsidRPr="00BD6917">
        <w:rPr>
          <w:rFonts w:ascii="Arial" w:hAnsi="Arial" w:cs="Arial"/>
        </w:rPr>
        <w:tab/>
      </w:r>
      <w:r w:rsidR="00552267" w:rsidRPr="00BD6917">
        <w:rPr>
          <w:rFonts w:ascii="Arial" w:hAnsi="Arial" w:cs="Arial"/>
        </w:rPr>
        <w:t>threshold. I h</w:t>
      </w:r>
      <w:r w:rsidR="00181968" w:rsidRPr="00BD6917">
        <w:rPr>
          <w:rFonts w:ascii="Arial" w:hAnsi="Arial" w:cs="Arial"/>
        </w:rPr>
        <w:t>ad experienced racism since</w:t>
      </w:r>
      <w:r w:rsidR="00552267" w:rsidRPr="00BD6917">
        <w:rPr>
          <w:rFonts w:ascii="Arial" w:hAnsi="Arial" w:cs="Arial"/>
        </w:rPr>
        <w:t xml:space="preserve"> a really you</w:t>
      </w:r>
      <w:r w:rsidR="002E3864" w:rsidRPr="00BD6917">
        <w:rPr>
          <w:rFonts w:ascii="Arial" w:hAnsi="Arial" w:cs="Arial"/>
        </w:rPr>
        <w:t xml:space="preserve">ng age, but not from </w:t>
      </w:r>
      <w:r w:rsidR="00E41A58" w:rsidRPr="00BD6917">
        <w:rPr>
          <w:rFonts w:ascii="Arial" w:hAnsi="Arial" w:cs="Arial"/>
        </w:rPr>
        <w:br/>
      </w:r>
      <w:r w:rsidR="00E41A58" w:rsidRPr="00BD6917">
        <w:rPr>
          <w:rFonts w:ascii="Arial" w:hAnsi="Arial" w:cs="Arial"/>
        </w:rPr>
        <w:tab/>
      </w:r>
      <w:r w:rsidR="002E3864" w:rsidRPr="00BD6917">
        <w:rPr>
          <w:rFonts w:ascii="Arial" w:hAnsi="Arial" w:cs="Arial"/>
        </w:rPr>
        <w:t>somebody…t</w:t>
      </w:r>
      <w:r w:rsidR="00552267" w:rsidRPr="00BD6917">
        <w:rPr>
          <w:rFonts w:ascii="Arial" w:hAnsi="Arial" w:cs="Arial"/>
        </w:rPr>
        <w:t>hat is sup</w:t>
      </w:r>
      <w:r w:rsidR="00FE26C6" w:rsidRPr="00BD6917">
        <w:rPr>
          <w:rFonts w:ascii="Arial" w:hAnsi="Arial" w:cs="Arial"/>
        </w:rPr>
        <w:t>posed to be there to help me”</w:t>
      </w:r>
      <w:r w:rsidR="00827B8D" w:rsidRPr="00BD6917">
        <w:rPr>
          <w:rFonts w:ascii="Arial" w:hAnsi="Arial" w:cs="Arial"/>
        </w:rPr>
        <w:t>.</w:t>
      </w:r>
      <w:r w:rsidR="00827B8D" w:rsidRPr="00BD6917">
        <w:rPr>
          <w:rFonts w:ascii="Arial" w:hAnsi="Arial" w:cs="Arial"/>
        </w:rPr>
        <w:br/>
      </w:r>
      <w:r w:rsidR="00827B8D" w:rsidRPr="00BD6917">
        <w:rPr>
          <w:rFonts w:ascii="Arial" w:hAnsi="Arial" w:cs="Arial"/>
        </w:rPr>
        <w:br/>
      </w:r>
      <w:r w:rsidR="00551200" w:rsidRPr="00BD6917">
        <w:rPr>
          <w:rFonts w:ascii="Arial" w:hAnsi="Arial" w:cs="Arial"/>
        </w:rPr>
        <w:t>A</w:t>
      </w:r>
      <w:r w:rsidR="00133965" w:rsidRPr="00BD6917">
        <w:rPr>
          <w:rFonts w:ascii="Arial" w:hAnsi="Arial" w:cs="Arial"/>
        </w:rPr>
        <w:t>ttempting to seek care as a female teenager</w:t>
      </w:r>
      <w:r w:rsidR="00597455" w:rsidRPr="00BD6917">
        <w:rPr>
          <w:rFonts w:ascii="Arial" w:hAnsi="Arial" w:cs="Arial"/>
        </w:rPr>
        <w:t xml:space="preserve"> </w:t>
      </w:r>
      <w:r w:rsidR="00181968" w:rsidRPr="00BD6917">
        <w:rPr>
          <w:rFonts w:ascii="Arial" w:hAnsi="Arial" w:cs="Arial"/>
        </w:rPr>
        <w:t xml:space="preserve">similarly </w:t>
      </w:r>
      <w:r w:rsidR="00E71D88" w:rsidRPr="00BD6917">
        <w:rPr>
          <w:rFonts w:ascii="Arial" w:hAnsi="Arial" w:cs="Arial"/>
        </w:rPr>
        <w:t>left</w:t>
      </w:r>
      <w:r w:rsidR="00551200" w:rsidRPr="00BD6917">
        <w:rPr>
          <w:rFonts w:ascii="Arial" w:hAnsi="Arial" w:cs="Arial"/>
        </w:rPr>
        <w:t xml:space="preserve"> </w:t>
      </w:r>
      <w:r w:rsidR="002C560E" w:rsidRPr="00BD6917">
        <w:rPr>
          <w:rFonts w:ascii="Arial" w:hAnsi="Arial" w:cs="Arial"/>
        </w:rPr>
        <w:t>Jane</w:t>
      </w:r>
      <w:r w:rsidR="00133965" w:rsidRPr="00BD6917">
        <w:rPr>
          <w:rFonts w:ascii="Arial" w:hAnsi="Arial" w:cs="Arial"/>
        </w:rPr>
        <w:t xml:space="preserve"> </w:t>
      </w:r>
      <w:r w:rsidR="00827B8D" w:rsidRPr="00BD6917">
        <w:rPr>
          <w:rFonts w:ascii="Arial" w:hAnsi="Arial" w:cs="Arial"/>
        </w:rPr>
        <w:t>feeling</w:t>
      </w:r>
      <w:r w:rsidR="00133965" w:rsidRPr="00BD6917">
        <w:rPr>
          <w:rFonts w:ascii="Arial" w:hAnsi="Arial" w:cs="Arial"/>
        </w:rPr>
        <w:t xml:space="preserve"> </w:t>
      </w:r>
      <w:r w:rsidR="00181968" w:rsidRPr="00BD6917">
        <w:rPr>
          <w:rFonts w:ascii="Arial" w:hAnsi="Arial" w:cs="Arial"/>
        </w:rPr>
        <w:t>dismissed</w:t>
      </w:r>
      <w:r w:rsidR="00A32EAF" w:rsidRPr="00BD6917">
        <w:rPr>
          <w:rFonts w:ascii="Arial" w:hAnsi="Arial" w:cs="Arial"/>
        </w:rPr>
        <w:t xml:space="preserve"> and silenced</w:t>
      </w:r>
      <w:r w:rsidR="00FE26C6" w:rsidRPr="00BD6917">
        <w:rPr>
          <w:rFonts w:ascii="Arial" w:hAnsi="Arial" w:cs="Arial"/>
        </w:rPr>
        <w:t>:</w:t>
      </w:r>
    </w:p>
    <w:p w14:paraId="6362C5EA" w14:textId="5E4D5D2F" w:rsidR="002A27AE" w:rsidRPr="00BD6917" w:rsidRDefault="00BF08A1" w:rsidP="00DF7E24">
      <w:pPr>
        <w:spacing w:line="480" w:lineRule="auto"/>
        <w:rPr>
          <w:rFonts w:ascii="Arial" w:hAnsi="Arial" w:cs="Arial"/>
        </w:rPr>
      </w:pPr>
      <w:r w:rsidRPr="00BD6917">
        <w:rPr>
          <w:rFonts w:ascii="Arial" w:hAnsi="Arial" w:cs="Arial"/>
        </w:rPr>
        <w:t xml:space="preserve">          </w:t>
      </w:r>
      <w:r w:rsidR="00884DE9" w:rsidRPr="00BD6917">
        <w:rPr>
          <w:rFonts w:ascii="Arial" w:hAnsi="Arial" w:cs="Arial"/>
        </w:rPr>
        <w:t xml:space="preserve"> </w:t>
      </w:r>
      <w:r w:rsidR="00133965" w:rsidRPr="00BD6917">
        <w:rPr>
          <w:rFonts w:ascii="Arial" w:hAnsi="Arial" w:cs="Arial"/>
        </w:rPr>
        <w:t>“</w:t>
      </w:r>
      <w:r w:rsidR="00133965" w:rsidRPr="00BD6917">
        <w:rPr>
          <w:rFonts w:ascii="Arial" w:eastAsiaTheme="minorEastAsia" w:hAnsi="Arial" w:cs="Arial"/>
          <w:lang w:eastAsia="en-GB"/>
        </w:rPr>
        <w:t xml:space="preserve">I would go in with </w:t>
      </w:r>
      <w:proofErr w:type="gramStart"/>
      <w:r w:rsidR="00133965" w:rsidRPr="00BD6917">
        <w:rPr>
          <w:rFonts w:ascii="Arial" w:eastAsiaTheme="minorEastAsia" w:hAnsi="Arial" w:cs="Arial"/>
          <w:lang w:eastAsia="en-GB"/>
        </w:rPr>
        <w:t>all of</w:t>
      </w:r>
      <w:proofErr w:type="gramEnd"/>
      <w:r w:rsidR="00133965" w:rsidRPr="00BD6917">
        <w:rPr>
          <w:rFonts w:ascii="Arial" w:eastAsiaTheme="minorEastAsia" w:hAnsi="Arial" w:cs="Arial"/>
          <w:lang w:eastAsia="en-GB"/>
        </w:rPr>
        <w:t xml:space="preserve"> </w:t>
      </w:r>
      <w:r w:rsidR="008629FC" w:rsidRPr="00BD6917">
        <w:rPr>
          <w:rFonts w:ascii="Arial" w:eastAsiaTheme="minorEastAsia" w:hAnsi="Arial" w:cs="Arial"/>
          <w:lang w:eastAsia="en-GB"/>
        </w:rPr>
        <w:t>these symptoms, he would say oh it's you</w:t>
      </w:r>
      <w:r w:rsidR="00133965" w:rsidRPr="00BD6917">
        <w:rPr>
          <w:rFonts w:ascii="Arial" w:eastAsiaTheme="minorEastAsia" w:hAnsi="Arial" w:cs="Arial"/>
          <w:lang w:eastAsia="en-GB"/>
        </w:rPr>
        <w:t xml:space="preserve"> young girls. You </w:t>
      </w:r>
      <w:r w:rsidR="00E41A58" w:rsidRPr="00BD6917">
        <w:rPr>
          <w:rFonts w:ascii="Arial" w:eastAsiaTheme="minorEastAsia" w:hAnsi="Arial" w:cs="Arial"/>
          <w:lang w:eastAsia="en-GB"/>
        </w:rPr>
        <w:br/>
      </w:r>
      <w:r w:rsidR="00E41A58" w:rsidRPr="00BD6917">
        <w:rPr>
          <w:rFonts w:ascii="Arial" w:eastAsiaTheme="minorEastAsia" w:hAnsi="Arial" w:cs="Arial"/>
          <w:lang w:eastAsia="en-GB"/>
        </w:rPr>
        <w:tab/>
      </w:r>
      <w:r w:rsidR="00133965" w:rsidRPr="00BD6917">
        <w:rPr>
          <w:rFonts w:ascii="Arial" w:eastAsiaTheme="minorEastAsia" w:hAnsi="Arial" w:cs="Arial"/>
          <w:lang w:eastAsia="en-GB"/>
        </w:rPr>
        <w:t xml:space="preserve">don't look after yourself. You don't eat properly. You know everybody has heavy </w:t>
      </w:r>
      <w:r w:rsidR="00E41A58" w:rsidRPr="00BD6917">
        <w:rPr>
          <w:rFonts w:ascii="Arial" w:eastAsiaTheme="minorEastAsia" w:hAnsi="Arial" w:cs="Arial"/>
          <w:lang w:eastAsia="en-GB"/>
        </w:rPr>
        <w:br/>
      </w:r>
      <w:r w:rsidR="00E41A58" w:rsidRPr="00BD6917">
        <w:rPr>
          <w:rFonts w:ascii="Arial" w:eastAsiaTheme="minorEastAsia" w:hAnsi="Arial" w:cs="Arial"/>
          <w:lang w:eastAsia="en-GB"/>
        </w:rPr>
        <w:tab/>
      </w:r>
      <w:r w:rsidR="00133965" w:rsidRPr="00BD6917">
        <w:rPr>
          <w:rFonts w:ascii="Arial" w:eastAsiaTheme="minorEastAsia" w:hAnsi="Arial" w:cs="Arial"/>
          <w:lang w:eastAsia="en-GB"/>
        </w:rPr>
        <w:t>periods. Off you go. Go on the pi</w:t>
      </w:r>
      <w:r w:rsidR="00172E82" w:rsidRPr="00BD6917">
        <w:rPr>
          <w:rFonts w:ascii="Arial" w:eastAsiaTheme="minorEastAsia" w:hAnsi="Arial" w:cs="Arial"/>
          <w:lang w:eastAsia="en-GB"/>
        </w:rPr>
        <w:t>ll. It will sort everything out</w:t>
      </w:r>
      <w:r w:rsidR="00E71D88" w:rsidRPr="00BD6917">
        <w:rPr>
          <w:rFonts w:ascii="Arial" w:eastAsiaTheme="minorEastAsia" w:hAnsi="Arial" w:cs="Arial"/>
          <w:lang w:eastAsia="en-GB"/>
        </w:rPr>
        <w:t>” (</w:t>
      </w:r>
      <w:r w:rsidR="002C560E" w:rsidRPr="00BD6917">
        <w:rPr>
          <w:rFonts w:ascii="Arial" w:eastAsiaTheme="minorEastAsia" w:hAnsi="Arial" w:cs="Arial"/>
          <w:lang w:eastAsia="en-GB"/>
        </w:rPr>
        <w:t>Jane</w:t>
      </w:r>
      <w:r w:rsidR="00E71D88" w:rsidRPr="00BD6917">
        <w:rPr>
          <w:rFonts w:ascii="Arial" w:eastAsiaTheme="minorEastAsia" w:hAnsi="Arial" w:cs="Arial"/>
          <w:lang w:eastAsia="en-GB"/>
        </w:rPr>
        <w:t>)</w:t>
      </w:r>
      <w:r w:rsidR="00884DE9" w:rsidRPr="00BD6917">
        <w:rPr>
          <w:rFonts w:ascii="Arial" w:eastAsiaTheme="minorEastAsia" w:hAnsi="Arial" w:cs="Arial"/>
          <w:lang w:eastAsia="en-GB"/>
        </w:rPr>
        <w:t>.</w:t>
      </w:r>
      <w:r w:rsidR="004F085D" w:rsidRPr="00BD6917">
        <w:rPr>
          <w:rFonts w:ascii="Arial" w:eastAsiaTheme="minorEastAsia" w:hAnsi="Arial" w:cs="Arial"/>
          <w:lang w:eastAsia="en-GB"/>
        </w:rPr>
        <w:t xml:space="preserve"> </w:t>
      </w:r>
      <w:r w:rsidR="00FE26C6" w:rsidRPr="00BD6917">
        <w:rPr>
          <w:rFonts w:ascii="Arial" w:eastAsiaTheme="minorEastAsia" w:hAnsi="Arial" w:cs="Arial"/>
          <w:lang w:eastAsia="en-GB"/>
        </w:rPr>
        <w:br/>
      </w:r>
      <w:r w:rsidR="00FE26C6" w:rsidRPr="00BD6917">
        <w:rPr>
          <w:rFonts w:ascii="Arial" w:eastAsiaTheme="minorEastAsia" w:hAnsi="Arial" w:cs="Arial"/>
          <w:lang w:eastAsia="en-GB"/>
        </w:rPr>
        <w:br/>
        <w:t>R</w:t>
      </w:r>
      <w:r w:rsidR="00181968" w:rsidRPr="00BD6917">
        <w:rPr>
          <w:rFonts w:ascii="Arial" w:eastAsiaTheme="minorEastAsia" w:hAnsi="Arial" w:cs="Arial"/>
          <w:lang w:eastAsia="en-GB"/>
        </w:rPr>
        <w:t xml:space="preserve">eferencing age, </w:t>
      </w:r>
      <w:r w:rsidR="002C560E" w:rsidRPr="00BD6917">
        <w:rPr>
          <w:rFonts w:ascii="Arial" w:eastAsiaTheme="minorEastAsia" w:hAnsi="Arial" w:cs="Arial"/>
          <w:lang w:eastAsia="en-GB"/>
        </w:rPr>
        <w:t>Cath</w:t>
      </w:r>
      <w:r w:rsidR="004F085D" w:rsidRPr="00BD6917">
        <w:rPr>
          <w:rFonts w:ascii="Arial" w:eastAsiaTheme="minorEastAsia" w:hAnsi="Arial" w:cs="Arial"/>
          <w:lang w:eastAsia="en-GB"/>
        </w:rPr>
        <w:t xml:space="preserve"> </w:t>
      </w:r>
      <w:r w:rsidR="007B5951" w:rsidRPr="00BD6917">
        <w:rPr>
          <w:rFonts w:ascii="Arial" w:eastAsiaTheme="minorEastAsia" w:hAnsi="Arial" w:cs="Arial"/>
          <w:lang w:eastAsia="en-GB"/>
        </w:rPr>
        <w:t xml:space="preserve">echoed a </w:t>
      </w:r>
      <w:r w:rsidR="00181968" w:rsidRPr="00BD6917">
        <w:rPr>
          <w:rFonts w:ascii="Arial" w:eastAsiaTheme="minorEastAsia" w:hAnsi="Arial" w:cs="Arial"/>
          <w:lang w:eastAsia="en-GB"/>
        </w:rPr>
        <w:t>comparable</w:t>
      </w:r>
      <w:r w:rsidR="007B5951" w:rsidRPr="00BD6917">
        <w:rPr>
          <w:rFonts w:ascii="Arial" w:eastAsiaTheme="minorEastAsia" w:hAnsi="Arial" w:cs="Arial"/>
          <w:lang w:eastAsia="en-GB"/>
        </w:rPr>
        <w:t xml:space="preserve"> dismissal in her forties</w:t>
      </w:r>
      <w:r w:rsidR="004F085D" w:rsidRPr="00BD6917">
        <w:rPr>
          <w:rFonts w:ascii="Arial" w:eastAsiaTheme="minorEastAsia" w:hAnsi="Arial" w:cs="Arial"/>
          <w:lang w:eastAsia="en-GB"/>
        </w:rPr>
        <w:t>: “I was told this is what happens to women as you get older”</w:t>
      </w:r>
      <w:r w:rsidR="00FE26C6" w:rsidRPr="00BD6917">
        <w:rPr>
          <w:rFonts w:ascii="Arial" w:eastAsiaTheme="minorEastAsia" w:hAnsi="Arial" w:cs="Arial"/>
          <w:lang w:eastAsia="en-GB"/>
        </w:rPr>
        <w:t>.</w:t>
      </w:r>
      <w:r w:rsidR="00AC758C" w:rsidRPr="00BD6917">
        <w:rPr>
          <w:rFonts w:ascii="Arial" w:eastAsiaTheme="minorEastAsia" w:hAnsi="Arial" w:cs="Arial"/>
          <w:lang w:eastAsia="en-GB"/>
        </w:rPr>
        <w:t xml:space="preserve"> </w:t>
      </w:r>
      <w:r w:rsidR="00677056" w:rsidRPr="00BD6917">
        <w:rPr>
          <w:rFonts w:ascii="Arial" w:hAnsi="Arial" w:cs="Arial"/>
        </w:rPr>
        <w:br/>
      </w:r>
      <w:r w:rsidR="00827B8D" w:rsidRPr="00BD6917">
        <w:rPr>
          <w:rFonts w:ascii="Arial" w:hAnsi="Arial" w:cs="Arial"/>
        </w:rPr>
        <w:br/>
        <w:t>Sitting in the</w:t>
      </w:r>
      <w:r w:rsidR="00AC758C" w:rsidRPr="00BD6917">
        <w:rPr>
          <w:rFonts w:ascii="Arial" w:hAnsi="Arial" w:cs="Arial"/>
        </w:rPr>
        <w:t xml:space="preserve"> non-expert</w:t>
      </w:r>
      <w:r w:rsidR="00827B8D" w:rsidRPr="00BD6917">
        <w:rPr>
          <w:rFonts w:ascii="Arial" w:hAnsi="Arial" w:cs="Arial"/>
        </w:rPr>
        <w:t xml:space="preserve"> role of patient</w:t>
      </w:r>
      <w:r w:rsidR="00330665" w:rsidRPr="00BD6917">
        <w:rPr>
          <w:rFonts w:ascii="Arial" w:hAnsi="Arial" w:cs="Arial"/>
        </w:rPr>
        <w:t xml:space="preserve"> and receiving messages from clinicians in which their pain </w:t>
      </w:r>
      <w:r w:rsidR="00A32EAF" w:rsidRPr="00BD6917">
        <w:rPr>
          <w:rFonts w:ascii="Arial" w:hAnsi="Arial" w:cs="Arial"/>
        </w:rPr>
        <w:t>wa</w:t>
      </w:r>
      <w:r w:rsidR="00330665" w:rsidRPr="00BD6917">
        <w:rPr>
          <w:rFonts w:ascii="Arial" w:hAnsi="Arial" w:cs="Arial"/>
        </w:rPr>
        <w:t xml:space="preserve">s normalised: </w:t>
      </w:r>
      <w:r w:rsidR="00A701AD" w:rsidRPr="00BD6917">
        <w:rPr>
          <w:rFonts w:ascii="Arial" w:hAnsi="Arial" w:cs="Arial"/>
        </w:rPr>
        <w:t xml:space="preserve">“I </w:t>
      </w:r>
      <w:r w:rsidR="00330665" w:rsidRPr="00BD6917">
        <w:rPr>
          <w:rFonts w:ascii="Arial" w:hAnsi="Arial" w:cs="Arial"/>
        </w:rPr>
        <w:t>think it's just your</w:t>
      </w:r>
      <w:r w:rsidR="00A701AD" w:rsidRPr="00BD6917">
        <w:rPr>
          <w:rFonts w:ascii="Arial" w:hAnsi="Arial" w:cs="Arial"/>
        </w:rPr>
        <w:t xml:space="preserve"> period and that's normal” (</w:t>
      </w:r>
      <w:r w:rsidR="002C560E" w:rsidRPr="00BD6917">
        <w:rPr>
          <w:rFonts w:ascii="Arial" w:hAnsi="Arial" w:cs="Arial"/>
        </w:rPr>
        <w:t>Cara</w:t>
      </w:r>
      <w:r w:rsidR="00A701AD" w:rsidRPr="00BD6917">
        <w:rPr>
          <w:rFonts w:ascii="Arial" w:hAnsi="Arial" w:cs="Arial"/>
        </w:rPr>
        <w:t xml:space="preserve">) </w:t>
      </w:r>
      <w:r w:rsidR="00181968" w:rsidRPr="00BD6917">
        <w:rPr>
          <w:rFonts w:ascii="Arial" w:hAnsi="Arial" w:cs="Arial"/>
        </w:rPr>
        <w:t xml:space="preserve">could be equated to being </w:t>
      </w:r>
      <w:proofErr w:type="gramStart"/>
      <w:r w:rsidR="00181968" w:rsidRPr="00BD6917">
        <w:rPr>
          <w:rFonts w:ascii="Arial" w:hAnsi="Arial" w:cs="Arial"/>
        </w:rPr>
        <w:t>told:</w:t>
      </w:r>
      <w:proofErr w:type="gramEnd"/>
      <w:r w:rsidR="00A32EAF" w:rsidRPr="00BD6917">
        <w:rPr>
          <w:rFonts w:ascii="Arial" w:hAnsi="Arial" w:cs="Arial"/>
        </w:rPr>
        <w:t xml:space="preserve"> </w:t>
      </w:r>
      <w:r w:rsidR="00181968" w:rsidRPr="00BD6917">
        <w:rPr>
          <w:rFonts w:ascii="Arial" w:hAnsi="Arial" w:cs="Arial"/>
        </w:rPr>
        <w:t>you are</w:t>
      </w:r>
      <w:r w:rsidR="00A32EAF" w:rsidRPr="00BD6917">
        <w:rPr>
          <w:rFonts w:ascii="Arial" w:hAnsi="Arial" w:cs="Arial"/>
        </w:rPr>
        <w:t xml:space="preserve"> inaccurately appraising </w:t>
      </w:r>
      <w:r w:rsidR="00181968" w:rsidRPr="00BD6917">
        <w:rPr>
          <w:rFonts w:ascii="Arial" w:hAnsi="Arial" w:cs="Arial"/>
        </w:rPr>
        <w:t xml:space="preserve">your symptoms and the </w:t>
      </w:r>
      <w:r w:rsidR="00A701AD" w:rsidRPr="00BD6917">
        <w:rPr>
          <w:rFonts w:ascii="Arial" w:hAnsi="Arial" w:cs="Arial"/>
        </w:rPr>
        <w:t>problem</w:t>
      </w:r>
      <w:r w:rsidR="00181968" w:rsidRPr="00BD6917">
        <w:rPr>
          <w:rFonts w:ascii="Arial" w:hAnsi="Arial" w:cs="Arial"/>
        </w:rPr>
        <w:t xml:space="preserve"> is not</w:t>
      </w:r>
      <w:r w:rsidR="002E3864" w:rsidRPr="00BD6917">
        <w:rPr>
          <w:rFonts w:ascii="Arial" w:hAnsi="Arial" w:cs="Arial"/>
        </w:rPr>
        <w:t xml:space="preserve"> real</w:t>
      </w:r>
      <w:r w:rsidR="00181968" w:rsidRPr="00BD6917">
        <w:rPr>
          <w:rFonts w:ascii="Arial" w:hAnsi="Arial" w:cs="Arial"/>
        </w:rPr>
        <w:t xml:space="preserve"> nor does it</w:t>
      </w:r>
      <w:r w:rsidR="00A32EAF" w:rsidRPr="00BD6917">
        <w:rPr>
          <w:rFonts w:ascii="Arial" w:hAnsi="Arial" w:cs="Arial"/>
        </w:rPr>
        <w:t xml:space="preserve"> warrant support.</w:t>
      </w:r>
      <w:r w:rsidR="00DC56D5" w:rsidRPr="00BD6917">
        <w:rPr>
          <w:rFonts w:ascii="Arial" w:hAnsi="Arial" w:cs="Arial"/>
        </w:rPr>
        <w:t xml:space="preserve"> Despite “knowing” </w:t>
      </w:r>
      <w:r w:rsidR="00A86B58" w:rsidRPr="00BD6917">
        <w:rPr>
          <w:rFonts w:ascii="Arial" w:hAnsi="Arial" w:cs="Arial"/>
        </w:rPr>
        <w:t>something was wrong</w:t>
      </w:r>
      <w:r w:rsidR="00DC56D5" w:rsidRPr="00BD6917">
        <w:rPr>
          <w:rFonts w:ascii="Arial" w:hAnsi="Arial" w:cs="Arial"/>
        </w:rPr>
        <w:t xml:space="preserve"> </w:t>
      </w:r>
      <w:r w:rsidR="002C560E" w:rsidRPr="00BD6917">
        <w:rPr>
          <w:rFonts w:ascii="Arial" w:hAnsi="Arial" w:cs="Arial"/>
        </w:rPr>
        <w:t>Meredith</w:t>
      </w:r>
      <w:r w:rsidR="00DC56D5" w:rsidRPr="00BD6917">
        <w:rPr>
          <w:rFonts w:ascii="Arial" w:hAnsi="Arial" w:cs="Arial"/>
        </w:rPr>
        <w:t xml:space="preserve"> recalled</w:t>
      </w:r>
      <w:r w:rsidR="00A32EAF" w:rsidRPr="00BD6917">
        <w:rPr>
          <w:rFonts w:ascii="Arial" w:hAnsi="Arial" w:cs="Arial"/>
        </w:rPr>
        <w:t xml:space="preserve"> how this </w:t>
      </w:r>
      <w:r w:rsidR="00A32EAF" w:rsidRPr="00BD6917">
        <w:rPr>
          <w:rFonts w:ascii="Arial" w:hAnsi="Arial" w:cs="Arial"/>
        </w:rPr>
        <w:lastRenderedPageBreak/>
        <w:t>messaging prevented sust</w:t>
      </w:r>
      <w:r w:rsidR="00D829DA" w:rsidRPr="00BD6917">
        <w:rPr>
          <w:rFonts w:ascii="Arial" w:hAnsi="Arial" w:cs="Arial"/>
        </w:rPr>
        <w:t>ained efforts in seeking care</w:t>
      </w:r>
      <w:r w:rsidR="00884DE9" w:rsidRPr="00BD6917">
        <w:rPr>
          <w:rFonts w:ascii="Arial" w:hAnsi="Arial" w:cs="Arial"/>
        </w:rPr>
        <w:t xml:space="preserve">: </w:t>
      </w:r>
      <w:r w:rsidR="00344CB4" w:rsidRPr="00BD6917">
        <w:rPr>
          <w:rFonts w:ascii="Arial" w:hAnsi="Arial" w:cs="Arial"/>
        </w:rPr>
        <w:t>“</w:t>
      </w:r>
      <w:r w:rsidR="00DC56D5" w:rsidRPr="00BD6917">
        <w:rPr>
          <w:rFonts w:ascii="Arial" w:hAnsi="Arial" w:cs="Arial"/>
        </w:rPr>
        <w:t xml:space="preserve">I </w:t>
      </w:r>
      <w:r w:rsidR="00A86B58" w:rsidRPr="00BD6917">
        <w:rPr>
          <w:rFonts w:ascii="Arial" w:hAnsi="Arial" w:cs="Arial"/>
        </w:rPr>
        <w:t>came away t</w:t>
      </w:r>
      <w:r w:rsidR="002E3864" w:rsidRPr="00BD6917">
        <w:rPr>
          <w:rFonts w:ascii="Arial" w:hAnsi="Arial" w:cs="Arial"/>
        </w:rPr>
        <w:t xml:space="preserve">hinking I don’t believe </w:t>
      </w:r>
      <w:proofErr w:type="gramStart"/>
      <w:r w:rsidR="002E3864" w:rsidRPr="00BD6917">
        <w:rPr>
          <w:rFonts w:ascii="Arial" w:hAnsi="Arial" w:cs="Arial"/>
        </w:rPr>
        <w:t>you</w:t>
      </w:r>
      <w:proofErr w:type="gramEnd"/>
      <w:r w:rsidR="002E3864" w:rsidRPr="00BD6917">
        <w:rPr>
          <w:rFonts w:ascii="Arial" w:hAnsi="Arial" w:cs="Arial"/>
        </w:rPr>
        <w:t xml:space="preserve"> but</w:t>
      </w:r>
      <w:r w:rsidR="00A86B58" w:rsidRPr="00BD6917">
        <w:rPr>
          <w:rFonts w:ascii="Arial" w:hAnsi="Arial" w:cs="Arial"/>
        </w:rPr>
        <w:t xml:space="preserve"> y</w:t>
      </w:r>
      <w:r w:rsidR="00344CB4" w:rsidRPr="00BD6917">
        <w:rPr>
          <w:rFonts w:ascii="Arial" w:hAnsi="Arial" w:cs="Arial"/>
        </w:rPr>
        <w:t>ou certainly don't want to nag. If they're telling you that nothing is wr</w:t>
      </w:r>
      <w:r w:rsidR="00FE26C6" w:rsidRPr="00BD6917">
        <w:rPr>
          <w:rFonts w:ascii="Arial" w:hAnsi="Arial" w:cs="Arial"/>
        </w:rPr>
        <w:t>ong, I didn't want to mither”</w:t>
      </w:r>
      <w:r w:rsidR="00884DE9" w:rsidRPr="00BD6917">
        <w:rPr>
          <w:rFonts w:ascii="Arial" w:hAnsi="Arial" w:cs="Arial"/>
        </w:rPr>
        <w:t xml:space="preserve">. </w:t>
      </w:r>
      <w:r w:rsidR="00553DB7" w:rsidRPr="00BD6917">
        <w:rPr>
          <w:rFonts w:ascii="Arial" w:hAnsi="Arial" w:cs="Arial"/>
        </w:rPr>
        <w:br/>
      </w:r>
      <w:r w:rsidR="00553DB7" w:rsidRPr="00BD6917">
        <w:rPr>
          <w:rFonts w:ascii="Arial" w:hAnsi="Arial" w:cs="Arial"/>
        </w:rPr>
        <w:br/>
      </w:r>
      <w:r w:rsidR="00DC56D5" w:rsidRPr="00BD6917">
        <w:rPr>
          <w:rFonts w:ascii="Arial" w:hAnsi="Arial" w:cs="Arial"/>
        </w:rPr>
        <w:t>These experiences</w:t>
      </w:r>
      <w:r w:rsidR="002E3864" w:rsidRPr="00BD6917">
        <w:rPr>
          <w:rFonts w:ascii="Arial" w:hAnsi="Arial" w:cs="Arial"/>
        </w:rPr>
        <w:t xml:space="preserve"> were described as inci</w:t>
      </w:r>
      <w:r w:rsidR="00D829DA" w:rsidRPr="00BD6917">
        <w:rPr>
          <w:rFonts w:ascii="Arial" w:hAnsi="Arial" w:cs="Arial"/>
        </w:rPr>
        <w:t>ting</w:t>
      </w:r>
      <w:r w:rsidR="004944C6" w:rsidRPr="00BD6917">
        <w:rPr>
          <w:rFonts w:ascii="Arial" w:hAnsi="Arial" w:cs="Arial"/>
        </w:rPr>
        <w:t xml:space="preserve"> </w:t>
      </w:r>
      <w:r w:rsidR="00DC56D5" w:rsidRPr="00BD6917">
        <w:rPr>
          <w:rFonts w:ascii="Arial" w:hAnsi="Arial" w:cs="Arial"/>
        </w:rPr>
        <w:t>“</w:t>
      </w:r>
      <w:r w:rsidR="00133965" w:rsidRPr="00BD6917">
        <w:rPr>
          <w:rFonts w:ascii="Arial" w:hAnsi="Arial" w:cs="Arial"/>
        </w:rPr>
        <w:t>h</w:t>
      </w:r>
      <w:r w:rsidR="00884DE9" w:rsidRPr="00BD6917">
        <w:rPr>
          <w:rFonts w:ascii="Arial" w:hAnsi="Arial" w:cs="Arial"/>
        </w:rPr>
        <w:t>opelessness</w:t>
      </w:r>
      <w:r w:rsidR="00DC56D5" w:rsidRPr="00BD6917">
        <w:rPr>
          <w:rFonts w:ascii="Arial" w:hAnsi="Arial" w:cs="Arial"/>
        </w:rPr>
        <w:t>”</w:t>
      </w:r>
      <w:r w:rsidR="009438C7" w:rsidRPr="00BD6917">
        <w:rPr>
          <w:rFonts w:ascii="Arial" w:hAnsi="Arial" w:cs="Arial"/>
        </w:rPr>
        <w:t xml:space="preserve"> </w:t>
      </w:r>
      <w:r w:rsidR="002C560E" w:rsidRPr="00BD6917">
        <w:rPr>
          <w:rFonts w:ascii="Arial" w:hAnsi="Arial" w:cs="Arial"/>
        </w:rPr>
        <w:t>by Lily</w:t>
      </w:r>
      <w:r w:rsidR="002E3864" w:rsidRPr="00BD6917">
        <w:rPr>
          <w:rFonts w:ascii="Arial" w:hAnsi="Arial" w:cs="Arial"/>
        </w:rPr>
        <w:t>,</w:t>
      </w:r>
      <w:r w:rsidR="00884DE9" w:rsidRPr="00BD6917">
        <w:rPr>
          <w:rFonts w:ascii="Arial" w:hAnsi="Arial" w:cs="Arial"/>
        </w:rPr>
        <w:t xml:space="preserve"> </w:t>
      </w:r>
      <w:r w:rsidR="00E03F15" w:rsidRPr="00BD6917">
        <w:rPr>
          <w:rFonts w:ascii="Arial" w:hAnsi="Arial" w:cs="Arial"/>
        </w:rPr>
        <w:t xml:space="preserve">and for </w:t>
      </w:r>
      <w:r w:rsidR="002C560E" w:rsidRPr="00BD6917">
        <w:rPr>
          <w:rFonts w:ascii="Arial" w:hAnsi="Arial" w:cs="Arial"/>
        </w:rPr>
        <w:t>Jane</w:t>
      </w:r>
      <w:r w:rsidR="00E03F15" w:rsidRPr="00BD6917">
        <w:rPr>
          <w:rFonts w:ascii="Arial" w:hAnsi="Arial" w:cs="Arial"/>
        </w:rPr>
        <w:t xml:space="preserve"> they </w:t>
      </w:r>
      <w:r w:rsidR="001100F4" w:rsidRPr="00BD6917">
        <w:rPr>
          <w:rFonts w:ascii="Arial" w:hAnsi="Arial" w:cs="Arial"/>
        </w:rPr>
        <w:t xml:space="preserve">resulted in </w:t>
      </w:r>
      <w:r w:rsidR="00A65413" w:rsidRPr="00BD6917">
        <w:rPr>
          <w:rFonts w:ascii="Arial" w:hAnsi="Arial" w:cs="Arial"/>
        </w:rPr>
        <w:t>self-criticism</w:t>
      </w:r>
      <w:r w:rsidR="00C16F1A" w:rsidRPr="00BD6917">
        <w:rPr>
          <w:rFonts w:ascii="Arial" w:hAnsi="Arial" w:cs="Arial"/>
        </w:rPr>
        <w:t xml:space="preserve"> and</w:t>
      </w:r>
      <w:r w:rsidR="00A6571D" w:rsidRPr="00BD6917">
        <w:rPr>
          <w:rFonts w:ascii="Arial" w:hAnsi="Arial" w:cs="Arial"/>
        </w:rPr>
        <w:t xml:space="preserve"> disengagement</w:t>
      </w:r>
      <w:r w:rsidR="00FE26C6" w:rsidRPr="00BD6917">
        <w:rPr>
          <w:rFonts w:ascii="Arial" w:hAnsi="Arial" w:cs="Arial"/>
        </w:rPr>
        <w:t xml:space="preserve">: </w:t>
      </w:r>
      <w:r w:rsidR="00FB1254" w:rsidRPr="00BD6917">
        <w:rPr>
          <w:rFonts w:ascii="Arial" w:eastAsiaTheme="minorEastAsia" w:hAnsi="Arial" w:cs="Arial"/>
          <w:lang w:eastAsia="en-GB"/>
        </w:rPr>
        <w:t>“you start doubting yourself thinking maybe I am making all of this up. Maybe everybody goes through this. M</w:t>
      </w:r>
      <w:r w:rsidR="00A65413" w:rsidRPr="00BD6917">
        <w:rPr>
          <w:rFonts w:ascii="Arial" w:eastAsiaTheme="minorEastAsia" w:hAnsi="Arial" w:cs="Arial"/>
          <w:lang w:eastAsia="en-GB"/>
        </w:rPr>
        <w:t>aybe I just need to</w:t>
      </w:r>
      <w:r w:rsidR="00FB1254" w:rsidRPr="00BD6917">
        <w:rPr>
          <w:rFonts w:ascii="Arial" w:eastAsiaTheme="minorEastAsia" w:hAnsi="Arial" w:cs="Arial"/>
          <w:lang w:eastAsia="en-GB"/>
        </w:rPr>
        <w:t xml:space="preserve"> just get on with it” (</w:t>
      </w:r>
      <w:r w:rsidR="002C560E" w:rsidRPr="00BD6917">
        <w:rPr>
          <w:rFonts w:ascii="Arial" w:eastAsiaTheme="minorEastAsia" w:hAnsi="Arial" w:cs="Arial"/>
          <w:lang w:eastAsia="en-GB"/>
        </w:rPr>
        <w:t>Jane</w:t>
      </w:r>
      <w:r w:rsidR="00FB1254" w:rsidRPr="00BD6917">
        <w:rPr>
          <w:rFonts w:ascii="Arial" w:eastAsiaTheme="minorEastAsia" w:hAnsi="Arial" w:cs="Arial"/>
          <w:lang w:eastAsia="en-GB"/>
        </w:rPr>
        <w:t xml:space="preserve">). </w:t>
      </w:r>
      <w:r w:rsidRPr="00BD6917">
        <w:rPr>
          <w:rFonts w:ascii="Arial" w:hAnsi="Arial" w:cs="Arial"/>
        </w:rPr>
        <w:br/>
      </w:r>
      <w:r w:rsidRPr="00BD6917">
        <w:rPr>
          <w:rFonts w:ascii="Arial" w:hAnsi="Arial" w:cs="Arial"/>
        </w:rPr>
        <w:br/>
      </w:r>
      <w:r w:rsidR="00D43D66" w:rsidRPr="00BD6917">
        <w:rPr>
          <w:rFonts w:ascii="Arial" w:hAnsi="Arial" w:cs="Arial"/>
          <w:b/>
        </w:rPr>
        <w:t>Subtheme 2: “</w:t>
      </w:r>
      <w:r w:rsidR="002231E2" w:rsidRPr="00BD6917">
        <w:rPr>
          <w:rFonts w:ascii="Arial" w:hAnsi="Arial" w:cs="Arial"/>
          <w:b/>
        </w:rPr>
        <w:t>A fight to be listened to” (</w:t>
      </w:r>
      <w:r w:rsidR="002C560E" w:rsidRPr="00BD6917">
        <w:rPr>
          <w:rFonts w:ascii="Arial" w:hAnsi="Arial" w:cs="Arial"/>
          <w:b/>
        </w:rPr>
        <w:t>Meredith</w:t>
      </w:r>
      <w:r w:rsidR="00D43D66" w:rsidRPr="00BD6917">
        <w:rPr>
          <w:rFonts w:ascii="Arial" w:hAnsi="Arial" w:cs="Arial"/>
          <w:b/>
        </w:rPr>
        <w:t>)</w:t>
      </w:r>
      <w:r w:rsidR="00CE4D5A" w:rsidRPr="00BD6917">
        <w:rPr>
          <w:rFonts w:ascii="Arial" w:hAnsi="Arial" w:cs="Arial"/>
        </w:rPr>
        <w:br/>
      </w:r>
      <w:r w:rsidR="00A65413" w:rsidRPr="00BD6917">
        <w:rPr>
          <w:rFonts w:ascii="Arial" w:hAnsi="Arial" w:cs="Arial"/>
        </w:rPr>
        <w:t>Throughout all interviews,</w:t>
      </w:r>
      <w:r w:rsidR="00456536" w:rsidRPr="00BD6917">
        <w:rPr>
          <w:rFonts w:ascii="Arial" w:hAnsi="Arial" w:cs="Arial"/>
        </w:rPr>
        <w:t xml:space="preserve"> a</w:t>
      </w:r>
      <w:r w:rsidR="00EB0E29" w:rsidRPr="00BD6917">
        <w:rPr>
          <w:rFonts w:ascii="Arial" w:hAnsi="Arial" w:cs="Arial"/>
        </w:rPr>
        <w:t xml:space="preserve"> perception that </w:t>
      </w:r>
      <w:r w:rsidR="008D117F" w:rsidRPr="00BD6917">
        <w:rPr>
          <w:rFonts w:ascii="Arial" w:hAnsi="Arial" w:cs="Arial"/>
        </w:rPr>
        <w:t xml:space="preserve">life with </w:t>
      </w:r>
      <w:r w:rsidR="007028F6" w:rsidRPr="00BD6917">
        <w:rPr>
          <w:rFonts w:ascii="Arial" w:hAnsi="Arial" w:cs="Arial"/>
        </w:rPr>
        <w:t>adenomyosis required</w:t>
      </w:r>
      <w:r w:rsidR="004E2577" w:rsidRPr="00BD6917">
        <w:rPr>
          <w:rFonts w:ascii="Arial" w:hAnsi="Arial" w:cs="Arial"/>
        </w:rPr>
        <w:t xml:space="preserve"> </w:t>
      </w:r>
      <w:r w:rsidR="008D117F" w:rsidRPr="00BD6917">
        <w:rPr>
          <w:rFonts w:ascii="Arial" w:hAnsi="Arial" w:cs="Arial"/>
        </w:rPr>
        <w:t>e</w:t>
      </w:r>
      <w:r w:rsidR="00A65413" w:rsidRPr="00BD6917">
        <w:rPr>
          <w:rFonts w:ascii="Arial" w:hAnsi="Arial" w:cs="Arial"/>
        </w:rPr>
        <w:t>n</w:t>
      </w:r>
      <w:r w:rsidR="008D117F" w:rsidRPr="00BD6917">
        <w:rPr>
          <w:rFonts w:ascii="Arial" w:hAnsi="Arial" w:cs="Arial"/>
        </w:rPr>
        <w:t xml:space="preserve">during and </w:t>
      </w:r>
      <w:r w:rsidR="00DC56D5" w:rsidRPr="00BD6917">
        <w:rPr>
          <w:rFonts w:ascii="Arial" w:hAnsi="Arial" w:cs="Arial"/>
        </w:rPr>
        <w:t>effortful self-advocacy</w:t>
      </w:r>
      <w:r w:rsidR="00551200" w:rsidRPr="00BD6917">
        <w:rPr>
          <w:rFonts w:ascii="Arial" w:hAnsi="Arial" w:cs="Arial"/>
        </w:rPr>
        <w:t xml:space="preserve"> </w:t>
      </w:r>
      <w:r w:rsidR="00E03F15" w:rsidRPr="00BD6917">
        <w:rPr>
          <w:rFonts w:ascii="Arial" w:hAnsi="Arial" w:cs="Arial"/>
        </w:rPr>
        <w:t>was evident</w:t>
      </w:r>
      <w:r w:rsidR="006906C3" w:rsidRPr="00BD6917">
        <w:rPr>
          <w:rFonts w:ascii="Arial" w:hAnsi="Arial" w:cs="Arial"/>
        </w:rPr>
        <w:t>, i</w:t>
      </w:r>
      <w:r w:rsidR="00E03F15" w:rsidRPr="00BD6917">
        <w:rPr>
          <w:rFonts w:ascii="Arial" w:hAnsi="Arial" w:cs="Arial"/>
        </w:rPr>
        <w:t xml:space="preserve">llustrated by </w:t>
      </w:r>
      <w:r w:rsidR="002C560E" w:rsidRPr="00BD6917">
        <w:rPr>
          <w:rFonts w:ascii="Arial" w:hAnsi="Arial" w:cs="Arial"/>
        </w:rPr>
        <w:t>Meredith</w:t>
      </w:r>
      <w:r w:rsidR="00E03F15" w:rsidRPr="00BD6917">
        <w:rPr>
          <w:rFonts w:ascii="Arial" w:hAnsi="Arial" w:cs="Arial"/>
        </w:rPr>
        <w:t xml:space="preserve"> likening the experience to a “fight”: “I was dismissed for years…It was j</w:t>
      </w:r>
      <w:r w:rsidR="0054450E" w:rsidRPr="00BD6917">
        <w:rPr>
          <w:rFonts w:ascii="Arial" w:hAnsi="Arial" w:cs="Arial"/>
        </w:rPr>
        <w:t>ust a fight to be listened to”</w:t>
      </w:r>
      <w:r w:rsidR="00E03F15" w:rsidRPr="00BD6917">
        <w:rPr>
          <w:rFonts w:ascii="Arial" w:hAnsi="Arial" w:cs="Arial"/>
        </w:rPr>
        <w:t>.</w:t>
      </w:r>
      <w:r w:rsidR="00E03F15" w:rsidRPr="00BD6917">
        <w:rPr>
          <w:rFonts w:ascii="Arial" w:hAnsi="Arial" w:cs="Arial"/>
        </w:rPr>
        <w:br/>
      </w:r>
      <w:r w:rsidR="00DC56D5" w:rsidRPr="00BD6917">
        <w:rPr>
          <w:rFonts w:ascii="Arial" w:hAnsi="Arial" w:cs="Arial"/>
        </w:rPr>
        <w:br/>
      </w:r>
      <w:r w:rsidR="002C560E" w:rsidRPr="00BD6917">
        <w:rPr>
          <w:rFonts w:ascii="Arial" w:hAnsi="Arial" w:cs="Arial"/>
        </w:rPr>
        <w:t>Jane</w:t>
      </w:r>
      <w:r w:rsidR="00E03F15" w:rsidRPr="00BD6917">
        <w:rPr>
          <w:rFonts w:ascii="Arial" w:hAnsi="Arial" w:cs="Arial"/>
        </w:rPr>
        <w:t xml:space="preserve"> shared: </w:t>
      </w:r>
      <w:r w:rsidR="00DC56D5" w:rsidRPr="00BD6917">
        <w:rPr>
          <w:rFonts w:ascii="Arial" w:hAnsi="Arial" w:cs="Arial"/>
        </w:rPr>
        <w:t>“I'm just being fobbed off. I mean it</w:t>
      </w:r>
      <w:r w:rsidR="000C0D3B" w:rsidRPr="00BD6917">
        <w:rPr>
          <w:rFonts w:ascii="Arial" w:hAnsi="Arial" w:cs="Arial"/>
        </w:rPr>
        <w:t>,</w:t>
      </w:r>
      <w:r w:rsidR="00DC56D5" w:rsidRPr="00BD6917">
        <w:rPr>
          <w:rFonts w:ascii="Arial" w:hAnsi="Arial" w:cs="Arial"/>
        </w:rPr>
        <w:t xml:space="preserve"> for</w:t>
      </w:r>
      <w:r w:rsidR="0054450E" w:rsidRPr="00BD6917">
        <w:rPr>
          <w:rFonts w:ascii="Arial" w:hAnsi="Arial" w:cs="Arial"/>
        </w:rPr>
        <w:t xml:space="preserve"> years and years this went on”</w:t>
      </w:r>
      <w:r w:rsidR="00DC56D5" w:rsidRPr="00BD6917">
        <w:rPr>
          <w:rFonts w:ascii="Arial" w:hAnsi="Arial" w:cs="Arial"/>
        </w:rPr>
        <w:t xml:space="preserve">. </w:t>
      </w:r>
      <w:r w:rsidR="00A65413" w:rsidRPr="00BD6917">
        <w:rPr>
          <w:rFonts w:ascii="Arial" w:hAnsi="Arial" w:cs="Arial"/>
        </w:rPr>
        <w:t>R</w:t>
      </w:r>
      <w:r w:rsidR="00B07DB9" w:rsidRPr="00BD6917">
        <w:rPr>
          <w:rFonts w:ascii="Arial" w:hAnsi="Arial" w:cs="Arial"/>
        </w:rPr>
        <w:t>eflecting on “years” of seeking help to no avail the language “fobbed off” suggest</w:t>
      </w:r>
      <w:r w:rsidR="00DC56D5" w:rsidRPr="00BD6917">
        <w:rPr>
          <w:rFonts w:ascii="Arial" w:hAnsi="Arial" w:cs="Arial"/>
        </w:rPr>
        <w:t xml:space="preserve">s that </w:t>
      </w:r>
      <w:r w:rsidR="002C560E" w:rsidRPr="00BD6917">
        <w:rPr>
          <w:rFonts w:ascii="Arial" w:hAnsi="Arial" w:cs="Arial"/>
        </w:rPr>
        <w:t>Jane</w:t>
      </w:r>
      <w:r w:rsidR="00DC56D5" w:rsidRPr="00BD6917">
        <w:rPr>
          <w:rFonts w:ascii="Arial" w:hAnsi="Arial" w:cs="Arial"/>
        </w:rPr>
        <w:t xml:space="preserve"> felt </w:t>
      </w:r>
      <w:r w:rsidR="00E03F15" w:rsidRPr="00BD6917">
        <w:rPr>
          <w:rFonts w:ascii="Arial" w:hAnsi="Arial" w:cs="Arial"/>
        </w:rPr>
        <w:t>undermined</w:t>
      </w:r>
      <w:r w:rsidR="00A65413" w:rsidRPr="00BD6917">
        <w:rPr>
          <w:rFonts w:ascii="Arial" w:hAnsi="Arial" w:cs="Arial"/>
        </w:rPr>
        <w:t xml:space="preserve"> and dismissed</w:t>
      </w:r>
      <w:r w:rsidR="00DC56D5" w:rsidRPr="00BD6917">
        <w:rPr>
          <w:rFonts w:ascii="Arial" w:hAnsi="Arial" w:cs="Arial"/>
        </w:rPr>
        <w:t>.</w:t>
      </w:r>
      <w:r w:rsidR="00E03F15" w:rsidRPr="00BD6917">
        <w:rPr>
          <w:rFonts w:ascii="Arial" w:hAnsi="Arial" w:cs="Arial"/>
        </w:rPr>
        <w:t xml:space="preserve"> </w:t>
      </w:r>
      <w:r w:rsidR="00E03F15" w:rsidRPr="00BD6917">
        <w:rPr>
          <w:rFonts w:ascii="Arial" w:hAnsi="Arial" w:cs="Arial"/>
        </w:rPr>
        <w:br/>
      </w:r>
      <w:r w:rsidR="00DC56D5" w:rsidRPr="00BD6917">
        <w:rPr>
          <w:rFonts w:ascii="Arial" w:hAnsi="Arial" w:cs="Arial"/>
        </w:rPr>
        <w:br/>
      </w:r>
      <w:r w:rsidR="00306F62" w:rsidRPr="00BD6917">
        <w:rPr>
          <w:rFonts w:ascii="Arial" w:hAnsi="Arial" w:cs="Arial"/>
        </w:rPr>
        <w:t xml:space="preserve">Feelings of </w:t>
      </w:r>
      <w:r w:rsidR="00B07DB9" w:rsidRPr="00BD6917">
        <w:rPr>
          <w:rFonts w:ascii="Arial" w:hAnsi="Arial" w:cs="Arial"/>
        </w:rPr>
        <w:t>frustratio</w:t>
      </w:r>
      <w:r w:rsidR="00306F62" w:rsidRPr="00BD6917">
        <w:rPr>
          <w:rFonts w:ascii="Arial" w:hAnsi="Arial" w:cs="Arial"/>
        </w:rPr>
        <w:t xml:space="preserve">n, anger </w:t>
      </w:r>
      <w:r w:rsidR="002A27AE" w:rsidRPr="00BD6917">
        <w:rPr>
          <w:rFonts w:ascii="Arial" w:hAnsi="Arial" w:cs="Arial"/>
        </w:rPr>
        <w:t>and being “fed up” (</w:t>
      </w:r>
      <w:r w:rsidR="002C560E" w:rsidRPr="00BD6917">
        <w:rPr>
          <w:rFonts w:ascii="Arial" w:hAnsi="Arial" w:cs="Arial"/>
        </w:rPr>
        <w:t>Louise</w:t>
      </w:r>
      <w:r w:rsidR="002A27AE" w:rsidRPr="00BD6917">
        <w:rPr>
          <w:rFonts w:ascii="Arial" w:hAnsi="Arial" w:cs="Arial"/>
        </w:rPr>
        <w:t xml:space="preserve">) </w:t>
      </w:r>
      <w:r w:rsidR="00B07DB9" w:rsidRPr="00BD6917">
        <w:rPr>
          <w:rFonts w:ascii="Arial" w:hAnsi="Arial" w:cs="Arial"/>
        </w:rPr>
        <w:t xml:space="preserve">were </w:t>
      </w:r>
      <w:r w:rsidR="000B3A00" w:rsidRPr="00BD6917">
        <w:rPr>
          <w:rFonts w:ascii="Arial" w:hAnsi="Arial" w:cs="Arial"/>
        </w:rPr>
        <w:t>conveyed a</w:t>
      </w:r>
      <w:r w:rsidR="006B5DE2" w:rsidRPr="00BD6917">
        <w:rPr>
          <w:rFonts w:ascii="Arial" w:hAnsi="Arial" w:cs="Arial"/>
        </w:rPr>
        <w:t>s participants</w:t>
      </w:r>
      <w:r w:rsidR="00A65413" w:rsidRPr="00BD6917">
        <w:rPr>
          <w:rFonts w:ascii="Arial" w:hAnsi="Arial" w:cs="Arial"/>
        </w:rPr>
        <w:t>’</w:t>
      </w:r>
      <w:r w:rsidR="006B5DE2" w:rsidRPr="00BD6917">
        <w:rPr>
          <w:rFonts w:ascii="Arial" w:hAnsi="Arial" w:cs="Arial"/>
        </w:rPr>
        <w:t xml:space="preserve"> battles</w:t>
      </w:r>
      <w:r w:rsidR="00132B9C" w:rsidRPr="00BD6917">
        <w:rPr>
          <w:rFonts w:ascii="Arial" w:hAnsi="Arial" w:cs="Arial"/>
        </w:rPr>
        <w:t xml:space="preserve"> were compounded by medical</w:t>
      </w:r>
      <w:r w:rsidR="00B07DB9" w:rsidRPr="00BD6917">
        <w:rPr>
          <w:rFonts w:ascii="Arial" w:hAnsi="Arial" w:cs="Arial"/>
        </w:rPr>
        <w:t xml:space="preserve"> professionals </w:t>
      </w:r>
      <w:r w:rsidR="000B3A00" w:rsidRPr="00BD6917">
        <w:rPr>
          <w:rFonts w:ascii="Arial" w:hAnsi="Arial" w:cs="Arial"/>
        </w:rPr>
        <w:t xml:space="preserve">repeatedly </w:t>
      </w:r>
      <w:r w:rsidR="00B07DB9" w:rsidRPr="00BD6917">
        <w:rPr>
          <w:rFonts w:ascii="Arial" w:hAnsi="Arial" w:cs="Arial"/>
        </w:rPr>
        <w:t xml:space="preserve">not providing </w:t>
      </w:r>
      <w:r w:rsidR="00A65413" w:rsidRPr="00BD6917">
        <w:rPr>
          <w:rFonts w:ascii="Arial" w:hAnsi="Arial" w:cs="Arial"/>
        </w:rPr>
        <w:t xml:space="preserve">answers: “it was </w:t>
      </w:r>
      <w:r w:rsidR="00551200" w:rsidRPr="00BD6917">
        <w:rPr>
          <w:rFonts w:ascii="Arial" w:hAnsi="Arial" w:cs="Arial"/>
        </w:rPr>
        <w:t>this constant battle of going to doctors and then being like, I don't know, here's another doctor” (</w:t>
      </w:r>
      <w:r w:rsidR="002C560E" w:rsidRPr="00BD6917">
        <w:rPr>
          <w:rFonts w:ascii="Arial" w:hAnsi="Arial" w:cs="Arial"/>
        </w:rPr>
        <w:t>June</w:t>
      </w:r>
      <w:r w:rsidR="00551200" w:rsidRPr="00BD6917">
        <w:rPr>
          <w:rFonts w:ascii="Arial" w:hAnsi="Arial" w:cs="Arial"/>
        </w:rPr>
        <w:t>),</w:t>
      </w:r>
      <w:r w:rsidR="00132B9C" w:rsidRPr="00BD6917">
        <w:rPr>
          <w:rFonts w:ascii="Arial" w:hAnsi="Arial" w:cs="Arial"/>
        </w:rPr>
        <w:t xml:space="preserve"> </w:t>
      </w:r>
      <w:r w:rsidR="00D308E1" w:rsidRPr="00BD6917">
        <w:rPr>
          <w:rFonts w:ascii="Arial" w:hAnsi="Arial" w:cs="Arial"/>
        </w:rPr>
        <w:t>assuming other clinical causes</w:t>
      </w:r>
      <w:r w:rsidR="00132B9C" w:rsidRPr="00BD6917">
        <w:rPr>
          <w:rFonts w:ascii="Arial" w:hAnsi="Arial" w:cs="Arial"/>
        </w:rPr>
        <w:t xml:space="preserve">: </w:t>
      </w:r>
      <w:r w:rsidR="00A86B58" w:rsidRPr="00BD6917">
        <w:rPr>
          <w:rFonts w:ascii="Arial" w:hAnsi="Arial" w:cs="Arial"/>
        </w:rPr>
        <w:t>“she convinced herself I had Polycystic Ovaries” (</w:t>
      </w:r>
      <w:r w:rsidR="002C560E" w:rsidRPr="00BD6917">
        <w:rPr>
          <w:rFonts w:ascii="Arial" w:hAnsi="Arial" w:cs="Arial"/>
        </w:rPr>
        <w:t>Meredith</w:t>
      </w:r>
      <w:r w:rsidR="00A86B58" w:rsidRPr="00BD6917">
        <w:rPr>
          <w:rFonts w:ascii="Arial" w:hAnsi="Arial" w:cs="Arial"/>
        </w:rPr>
        <w:t>)</w:t>
      </w:r>
      <w:r w:rsidR="00A65413" w:rsidRPr="00BD6917">
        <w:rPr>
          <w:rFonts w:ascii="Arial" w:hAnsi="Arial" w:cs="Arial"/>
        </w:rPr>
        <w:t>,</w:t>
      </w:r>
      <w:r w:rsidR="00846284" w:rsidRPr="00BD6917">
        <w:rPr>
          <w:rFonts w:ascii="Arial" w:hAnsi="Arial" w:cs="Arial"/>
        </w:rPr>
        <w:t xml:space="preserve"> or </w:t>
      </w:r>
      <w:r w:rsidR="00887C5C" w:rsidRPr="00BD6917">
        <w:rPr>
          <w:rFonts w:ascii="Arial" w:hAnsi="Arial" w:cs="Arial"/>
        </w:rPr>
        <w:t xml:space="preserve">delivering misdiagnosis: </w:t>
      </w:r>
      <w:r w:rsidR="00A65413" w:rsidRPr="00BD6917">
        <w:rPr>
          <w:rFonts w:ascii="Arial" w:hAnsi="Arial" w:cs="Arial"/>
        </w:rPr>
        <w:t>“</w:t>
      </w:r>
      <w:r w:rsidR="002A27AE" w:rsidRPr="00BD6917">
        <w:rPr>
          <w:rFonts w:ascii="Arial" w:hAnsi="Arial" w:cs="Arial"/>
        </w:rPr>
        <w:t>NHS confirmed fibroids, only to go see the specialist to be told no, you don't have any fibroids</w:t>
      </w:r>
      <w:r w:rsidR="00887C5C" w:rsidRPr="00BD6917">
        <w:rPr>
          <w:rFonts w:ascii="Arial" w:hAnsi="Arial" w:cs="Arial"/>
        </w:rPr>
        <w:t>“</w:t>
      </w:r>
      <w:r w:rsidR="00E03F15" w:rsidRPr="00BD6917">
        <w:rPr>
          <w:rFonts w:ascii="Arial" w:hAnsi="Arial" w:cs="Arial"/>
        </w:rPr>
        <w:t xml:space="preserve"> (</w:t>
      </w:r>
      <w:r w:rsidR="002C560E" w:rsidRPr="00BD6917">
        <w:rPr>
          <w:rFonts w:ascii="Arial" w:hAnsi="Arial" w:cs="Arial"/>
        </w:rPr>
        <w:t>Louise</w:t>
      </w:r>
      <w:r w:rsidR="002A27AE" w:rsidRPr="00BD6917">
        <w:rPr>
          <w:rFonts w:ascii="Arial" w:hAnsi="Arial" w:cs="Arial"/>
        </w:rPr>
        <w:t xml:space="preserve">). </w:t>
      </w:r>
      <w:r w:rsidR="00526FD5" w:rsidRPr="00BD6917">
        <w:rPr>
          <w:rFonts w:ascii="Arial" w:hAnsi="Arial" w:cs="Arial"/>
        </w:rPr>
        <w:br/>
      </w:r>
    </w:p>
    <w:p w14:paraId="47560987" w14:textId="415248D9" w:rsidR="00C30015" w:rsidRPr="00BD6917" w:rsidRDefault="002C560E" w:rsidP="00DF7E24">
      <w:pPr>
        <w:spacing w:line="480" w:lineRule="auto"/>
        <w:rPr>
          <w:rFonts w:ascii="Arial" w:hAnsi="Arial" w:cs="Arial"/>
        </w:rPr>
      </w:pPr>
      <w:r w:rsidRPr="00BD6917">
        <w:rPr>
          <w:rFonts w:ascii="Arial" w:hAnsi="Arial" w:cs="Arial"/>
        </w:rPr>
        <w:t>For Lily</w:t>
      </w:r>
      <w:r w:rsidR="002A27AE" w:rsidRPr="00BD6917">
        <w:rPr>
          <w:rFonts w:ascii="Arial" w:hAnsi="Arial" w:cs="Arial"/>
        </w:rPr>
        <w:t xml:space="preserve">, recurrent dismissal and misdiagnosis </w:t>
      </w:r>
      <w:r w:rsidR="00A65413" w:rsidRPr="00BD6917">
        <w:rPr>
          <w:rFonts w:ascii="Arial" w:hAnsi="Arial" w:cs="Arial"/>
        </w:rPr>
        <w:t>led to spending</w:t>
      </w:r>
      <w:r w:rsidR="002A27AE" w:rsidRPr="00BD6917">
        <w:rPr>
          <w:rFonts w:ascii="Arial" w:hAnsi="Arial" w:cs="Arial"/>
        </w:rPr>
        <w:t xml:space="preserve"> years in pain: </w:t>
      </w:r>
    </w:p>
    <w:p w14:paraId="3BB63464" w14:textId="7FDCE4B4" w:rsidR="00C30015" w:rsidRPr="00BD6917" w:rsidRDefault="002A27AE" w:rsidP="00E41A58">
      <w:pPr>
        <w:spacing w:line="480" w:lineRule="auto"/>
        <w:ind w:firstLine="720"/>
        <w:rPr>
          <w:rFonts w:ascii="Arial" w:hAnsi="Arial" w:cs="Arial"/>
        </w:rPr>
      </w:pPr>
      <w:r w:rsidRPr="00BD6917">
        <w:rPr>
          <w:rFonts w:ascii="Arial" w:hAnsi="Arial" w:cs="Arial"/>
        </w:rPr>
        <w:lastRenderedPageBreak/>
        <w:t>“</w:t>
      </w:r>
      <w:r w:rsidR="00887C5C" w:rsidRPr="00BD6917">
        <w:rPr>
          <w:rFonts w:ascii="Arial" w:hAnsi="Arial" w:cs="Arial"/>
        </w:rPr>
        <w:t>I have had it for probably 2</w:t>
      </w:r>
      <w:r w:rsidR="00C30015" w:rsidRPr="00BD6917">
        <w:rPr>
          <w:rFonts w:ascii="Arial" w:hAnsi="Arial" w:cs="Arial"/>
        </w:rPr>
        <w:t>5 years…</w:t>
      </w:r>
      <w:r w:rsidR="00887C5C" w:rsidRPr="00BD6917">
        <w:rPr>
          <w:rFonts w:ascii="Arial" w:hAnsi="Arial" w:cs="Arial"/>
        </w:rPr>
        <w:t>a lo</w:t>
      </w:r>
      <w:r w:rsidR="00A65413" w:rsidRPr="00BD6917">
        <w:rPr>
          <w:rFonts w:ascii="Arial" w:hAnsi="Arial" w:cs="Arial"/>
        </w:rPr>
        <w:t xml:space="preserve">t of the symptoms I've </w:t>
      </w:r>
      <w:r w:rsidR="00887C5C" w:rsidRPr="00BD6917">
        <w:rPr>
          <w:rFonts w:ascii="Arial" w:hAnsi="Arial" w:cs="Arial"/>
        </w:rPr>
        <w:t>experienc</w:t>
      </w:r>
      <w:r w:rsidRPr="00BD6917">
        <w:rPr>
          <w:rFonts w:ascii="Arial" w:hAnsi="Arial" w:cs="Arial"/>
        </w:rPr>
        <w:t xml:space="preserve">ed </w:t>
      </w:r>
      <w:r w:rsidR="00E41A58" w:rsidRPr="00BD6917">
        <w:rPr>
          <w:rFonts w:ascii="Arial" w:hAnsi="Arial" w:cs="Arial"/>
        </w:rPr>
        <w:br/>
      </w:r>
      <w:r w:rsidR="00E41A58" w:rsidRPr="00BD6917">
        <w:rPr>
          <w:rFonts w:ascii="Arial" w:hAnsi="Arial" w:cs="Arial"/>
        </w:rPr>
        <w:tab/>
      </w:r>
      <w:r w:rsidRPr="00BD6917">
        <w:rPr>
          <w:rFonts w:ascii="Arial" w:hAnsi="Arial" w:cs="Arial"/>
        </w:rPr>
        <w:t>throughout</w:t>
      </w:r>
      <w:r w:rsidR="00A65413" w:rsidRPr="00BD6917">
        <w:rPr>
          <w:rFonts w:ascii="Arial" w:hAnsi="Arial" w:cs="Arial"/>
        </w:rPr>
        <w:t xml:space="preserve"> my whole life…</w:t>
      </w:r>
      <w:r w:rsidR="00887C5C" w:rsidRPr="00BD6917">
        <w:rPr>
          <w:rFonts w:ascii="Arial" w:hAnsi="Arial" w:cs="Arial"/>
        </w:rPr>
        <w:t>I've bee</w:t>
      </w:r>
      <w:r w:rsidR="00E03F15" w:rsidRPr="00BD6917">
        <w:rPr>
          <w:rFonts w:ascii="Arial" w:hAnsi="Arial" w:cs="Arial"/>
        </w:rPr>
        <w:t>n misdiagnosed with Vulvodynia…</w:t>
      </w:r>
      <w:r w:rsidR="00DC56D5" w:rsidRPr="00BD6917">
        <w:rPr>
          <w:rFonts w:ascii="Arial" w:hAnsi="Arial" w:cs="Arial"/>
        </w:rPr>
        <w:t xml:space="preserve"> I had </w:t>
      </w:r>
      <w:r w:rsidR="00887C5C" w:rsidRPr="00BD6917">
        <w:rPr>
          <w:rFonts w:ascii="Arial" w:hAnsi="Arial" w:cs="Arial"/>
        </w:rPr>
        <w:t xml:space="preserve">very, very </w:t>
      </w:r>
      <w:r w:rsidR="00E41A58" w:rsidRPr="00BD6917">
        <w:rPr>
          <w:rFonts w:ascii="Arial" w:hAnsi="Arial" w:cs="Arial"/>
        </w:rPr>
        <w:br/>
      </w:r>
      <w:r w:rsidR="00E41A58" w:rsidRPr="00BD6917">
        <w:rPr>
          <w:rFonts w:ascii="Arial" w:hAnsi="Arial" w:cs="Arial"/>
        </w:rPr>
        <w:tab/>
      </w:r>
      <w:r w:rsidR="00887C5C" w:rsidRPr="00BD6917">
        <w:rPr>
          <w:rFonts w:ascii="Arial" w:hAnsi="Arial" w:cs="Arial"/>
        </w:rPr>
        <w:t>painful sex after I gave birth to my children ag</w:t>
      </w:r>
      <w:r w:rsidR="008F416C" w:rsidRPr="00BD6917">
        <w:rPr>
          <w:rFonts w:ascii="Arial" w:hAnsi="Arial" w:cs="Arial"/>
        </w:rPr>
        <w:t>ain, which was</w:t>
      </w:r>
      <w:r w:rsidR="002C560E" w:rsidRPr="00BD6917">
        <w:rPr>
          <w:rFonts w:ascii="Arial" w:hAnsi="Arial" w:cs="Arial"/>
        </w:rPr>
        <w:t xml:space="preserve"> sort of dismissed”. </w:t>
      </w:r>
    </w:p>
    <w:p w14:paraId="10CB9F3E" w14:textId="5192454A" w:rsidR="008F416C" w:rsidRPr="00BD6917" w:rsidRDefault="002C560E" w:rsidP="00DF7E24">
      <w:pPr>
        <w:spacing w:line="480" w:lineRule="auto"/>
        <w:rPr>
          <w:rFonts w:ascii="Arial" w:hAnsi="Arial" w:cs="Arial"/>
        </w:rPr>
      </w:pPr>
      <w:r w:rsidRPr="00BD6917">
        <w:rPr>
          <w:rFonts w:ascii="Arial" w:hAnsi="Arial" w:cs="Arial"/>
        </w:rPr>
        <w:t>Although Lily</w:t>
      </w:r>
      <w:r w:rsidR="008F416C" w:rsidRPr="00BD6917">
        <w:rPr>
          <w:rFonts w:ascii="Arial" w:hAnsi="Arial" w:cs="Arial"/>
        </w:rPr>
        <w:t xml:space="preserve"> </w:t>
      </w:r>
      <w:r w:rsidR="00A65413" w:rsidRPr="00BD6917">
        <w:rPr>
          <w:rFonts w:ascii="Arial" w:hAnsi="Arial" w:cs="Arial"/>
        </w:rPr>
        <w:t xml:space="preserve">continuously sought </w:t>
      </w:r>
      <w:proofErr w:type="gramStart"/>
      <w:r w:rsidR="00526FD5" w:rsidRPr="00BD6917">
        <w:rPr>
          <w:rFonts w:ascii="Arial" w:hAnsi="Arial" w:cs="Arial"/>
        </w:rPr>
        <w:t>help</w:t>
      </w:r>
      <w:proofErr w:type="gramEnd"/>
      <w:r w:rsidR="008F416C" w:rsidRPr="00BD6917">
        <w:rPr>
          <w:rFonts w:ascii="Arial" w:hAnsi="Arial" w:cs="Arial"/>
        </w:rPr>
        <w:t xml:space="preserve"> she expressed feeling </w:t>
      </w:r>
      <w:r w:rsidR="00526FD5" w:rsidRPr="00BD6917">
        <w:rPr>
          <w:rFonts w:ascii="Arial" w:hAnsi="Arial" w:cs="Arial"/>
        </w:rPr>
        <w:t>“</w:t>
      </w:r>
      <w:r w:rsidR="00D5299D" w:rsidRPr="00BD6917">
        <w:rPr>
          <w:rFonts w:ascii="Arial" w:hAnsi="Arial" w:cs="Arial"/>
        </w:rPr>
        <w:t xml:space="preserve">completely </w:t>
      </w:r>
      <w:r w:rsidR="000B3A00" w:rsidRPr="00BD6917">
        <w:rPr>
          <w:rFonts w:ascii="Arial" w:hAnsi="Arial" w:cs="Arial"/>
        </w:rPr>
        <w:t xml:space="preserve">helpless” due </w:t>
      </w:r>
      <w:r w:rsidR="000C0D3B" w:rsidRPr="00BD6917">
        <w:rPr>
          <w:rFonts w:ascii="Arial" w:hAnsi="Arial" w:cs="Arial"/>
        </w:rPr>
        <w:t xml:space="preserve">to </w:t>
      </w:r>
      <w:r w:rsidR="000B3A00" w:rsidRPr="00BD6917">
        <w:rPr>
          <w:rFonts w:ascii="Arial" w:hAnsi="Arial" w:cs="Arial"/>
        </w:rPr>
        <w:t>a</w:t>
      </w:r>
      <w:r w:rsidR="00E03F15" w:rsidRPr="00BD6917">
        <w:rPr>
          <w:rFonts w:ascii="Arial" w:hAnsi="Arial" w:cs="Arial"/>
        </w:rPr>
        <w:t xml:space="preserve"> </w:t>
      </w:r>
      <w:r w:rsidR="000B3A00" w:rsidRPr="00BD6917">
        <w:rPr>
          <w:rFonts w:ascii="Arial" w:hAnsi="Arial" w:cs="Arial"/>
        </w:rPr>
        <w:t>perception that</w:t>
      </w:r>
      <w:r w:rsidR="00E03F15" w:rsidRPr="00BD6917">
        <w:rPr>
          <w:rFonts w:ascii="Arial" w:hAnsi="Arial" w:cs="Arial"/>
        </w:rPr>
        <w:t xml:space="preserve"> </w:t>
      </w:r>
      <w:r w:rsidR="00526FD5" w:rsidRPr="00BD6917">
        <w:rPr>
          <w:rFonts w:ascii="Arial" w:hAnsi="Arial" w:cs="Arial"/>
        </w:rPr>
        <w:t>medic</w:t>
      </w:r>
      <w:r w:rsidR="000C0D3B" w:rsidRPr="00BD6917">
        <w:rPr>
          <w:rFonts w:ascii="Arial" w:hAnsi="Arial" w:cs="Arial"/>
        </w:rPr>
        <w:t>al prof</w:t>
      </w:r>
      <w:r w:rsidR="00DC56D5" w:rsidRPr="00BD6917">
        <w:rPr>
          <w:rFonts w:ascii="Arial" w:hAnsi="Arial" w:cs="Arial"/>
        </w:rPr>
        <w:t xml:space="preserve">essionals </w:t>
      </w:r>
      <w:r w:rsidR="000B3A00" w:rsidRPr="00BD6917">
        <w:rPr>
          <w:rFonts w:ascii="Arial" w:hAnsi="Arial" w:cs="Arial"/>
        </w:rPr>
        <w:t>were</w:t>
      </w:r>
      <w:r w:rsidR="00E03F15" w:rsidRPr="00BD6917">
        <w:rPr>
          <w:rFonts w:ascii="Arial" w:hAnsi="Arial" w:cs="Arial"/>
        </w:rPr>
        <w:t xml:space="preserve"> u</w:t>
      </w:r>
      <w:r w:rsidRPr="00BD6917">
        <w:rPr>
          <w:rFonts w:ascii="Arial" w:hAnsi="Arial" w:cs="Arial"/>
        </w:rPr>
        <w:t>nempathetic. Lily</w:t>
      </w:r>
      <w:r w:rsidR="00E03F15" w:rsidRPr="00BD6917">
        <w:rPr>
          <w:rFonts w:ascii="Arial" w:hAnsi="Arial" w:cs="Arial"/>
        </w:rPr>
        <w:t xml:space="preserve"> </w:t>
      </w:r>
      <w:r w:rsidR="000B3A00" w:rsidRPr="00BD6917">
        <w:rPr>
          <w:rFonts w:ascii="Arial" w:hAnsi="Arial" w:cs="Arial"/>
        </w:rPr>
        <w:t>conveyed experiences of minimization</w:t>
      </w:r>
      <w:r w:rsidR="00E03F15" w:rsidRPr="00BD6917">
        <w:rPr>
          <w:rFonts w:ascii="Arial" w:hAnsi="Arial" w:cs="Arial"/>
        </w:rPr>
        <w:t xml:space="preserve"> by</w:t>
      </w:r>
      <w:r w:rsidR="000B3A00" w:rsidRPr="00BD6917">
        <w:rPr>
          <w:rFonts w:ascii="Arial" w:hAnsi="Arial" w:cs="Arial"/>
        </w:rPr>
        <w:t xml:space="preserve"> impersonating clinicians</w:t>
      </w:r>
      <w:r w:rsidR="00526FD5" w:rsidRPr="00BD6917">
        <w:rPr>
          <w:rFonts w:ascii="Arial" w:hAnsi="Arial" w:cs="Arial"/>
        </w:rPr>
        <w:t>: “</w:t>
      </w:r>
      <w:r w:rsidR="008F416C" w:rsidRPr="00BD6917">
        <w:rPr>
          <w:rFonts w:ascii="Arial" w:hAnsi="Arial" w:cs="Arial"/>
        </w:rPr>
        <w:t>Stop c</w:t>
      </w:r>
      <w:r w:rsidR="00526FD5" w:rsidRPr="00BD6917">
        <w:rPr>
          <w:rFonts w:ascii="Arial" w:hAnsi="Arial" w:cs="Arial"/>
        </w:rPr>
        <w:t>oming back about this,</w:t>
      </w:r>
      <w:r w:rsidR="00A65413" w:rsidRPr="00BD6917">
        <w:rPr>
          <w:rFonts w:ascii="Arial" w:hAnsi="Arial" w:cs="Arial"/>
        </w:rPr>
        <w:t xml:space="preserve"> this is annoying…</w:t>
      </w:r>
      <w:r w:rsidR="008F416C" w:rsidRPr="00BD6917">
        <w:rPr>
          <w:rFonts w:ascii="Arial" w:hAnsi="Arial" w:cs="Arial"/>
        </w:rPr>
        <w:t xml:space="preserve"> we've ruled things out. You should just be happy </w:t>
      </w:r>
      <w:r w:rsidR="00526FD5" w:rsidRPr="00BD6917">
        <w:rPr>
          <w:rFonts w:ascii="Arial" w:hAnsi="Arial" w:cs="Arial"/>
        </w:rPr>
        <w:t>about the fact it's not cancer</w:t>
      </w:r>
      <w:r w:rsidR="00C30015" w:rsidRPr="00BD6917">
        <w:rPr>
          <w:rFonts w:ascii="Arial" w:hAnsi="Arial" w:cs="Arial"/>
        </w:rPr>
        <w:t>”</w:t>
      </w:r>
      <w:r w:rsidR="000C0D3B" w:rsidRPr="00BD6917">
        <w:rPr>
          <w:rFonts w:ascii="Arial" w:hAnsi="Arial" w:cs="Arial"/>
        </w:rPr>
        <w:t>, thereby u</w:t>
      </w:r>
      <w:r w:rsidR="00A65413" w:rsidRPr="00BD6917">
        <w:rPr>
          <w:rFonts w:ascii="Arial" w:hAnsi="Arial" w:cs="Arial"/>
        </w:rPr>
        <w:t>nderlining</w:t>
      </w:r>
      <w:r w:rsidR="000B3A00" w:rsidRPr="00BD6917">
        <w:rPr>
          <w:rFonts w:ascii="Arial" w:hAnsi="Arial" w:cs="Arial"/>
        </w:rPr>
        <w:t xml:space="preserve"> how participants may not o</w:t>
      </w:r>
      <w:r w:rsidR="00A65413" w:rsidRPr="00BD6917">
        <w:rPr>
          <w:rFonts w:ascii="Arial" w:hAnsi="Arial" w:cs="Arial"/>
        </w:rPr>
        <w:t xml:space="preserve">nly </w:t>
      </w:r>
      <w:r w:rsidR="00355181" w:rsidRPr="00BD6917">
        <w:rPr>
          <w:rFonts w:ascii="Arial" w:hAnsi="Arial" w:cs="Arial"/>
        </w:rPr>
        <w:t xml:space="preserve">have </w:t>
      </w:r>
      <w:r w:rsidR="00A65413" w:rsidRPr="00BD6917">
        <w:rPr>
          <w:rFonts w:ascii="Arial" w:hAnsi="Arial" w:cs="Arial"/>
        </w:rPr>
        <w:t>experienced feeling</w:t>
      </w:r>
      <w:r w:rsidR="000B3A00" w:rsidRPr="00BD6917">
        <w:rPr>
          <w:rFonts w:ascii="Arial" w:hAnsi="Arial" w:cs="Arial"/>
        </w:rPr>
        <w:t xml:space="preserve"> unheard by professionals</w:t>
      </w:r>
      <w:r w:rsidR="00355181" w:rsidRPr="00BD6917">
        <w:rPr>
          <w:rFonts w:ascii="Arial" w:hAnsi="Arial" w:cs="Arial"/>
        </w:rPr>
        <w:t>,</w:t>
      </w:r>
      <w:r w:rsidR="000B3A00" w:rsidRPr="00BD6917">
        <w:rPr>
          <w:rFonts w:ascii="Arial" w:hAnsi="Arial" w:cs="Arial"/>
        </w:rPr>
        <w:t xml:space="preserve"> but also belittled.</w:t>
      </w:r>
      <w:r w:rsidR="00526FD5" w:rsidRPr="00BD6917">
        <w:rPr>
          <w:rFonts w:ascii="Arial" w:hAnsi="Arial" w:cs="Arial"/>
        </w:rPr>
        <w:br/>
      </w:r>
    </w:p>
    <w:p w14:paraId="4725CBA2" w14:textId="11EAA88C" w:rsidR="00DC56D5" w:rsidRPr="00BD6917" w:rsidRDefault="00DC56D5" w:rsidP="00DF7E24">
      <w:pPr>
        <w:spacing w:line="480" w:lineRule="auto"/>
        <w:rPr>
          <w:rFonts w:ascii="Arial" w:hAnsi="Arial" w:cs="Arial"/>
        </w:rPr>
      </w:pPr>
      <w:r w:rsidRPr="00BD6917">
        <w:rPr>
          <w:rFonts w:ascii="Arial" w:hAnsi="Arial" w:cs="Arial"/>
        </w:rPr>
        <w:t xml:space="preserve">Suggestions were made </w:t>
      </w:r>
      <w:r w:rsidR="00FD52E9" w:rsidRPr="00BD6917">
        <w:rPr>
          <w:rFonts w:ascii="Arial" w:hAnsi="Arial" w:cs="Arial"/>
        </w:rPr>
        <w:t xml:space="preserve">that </w:t>
      </w:r>
      <w:r w:rsidR="00A65413" w:rsidRPr="00BD6917">
        <w:rPr>
          <w:rFonts w:ascii="Arial" w:hAnsi="Arial" w:cs="Arial"/>
        </w:rPr>
        <w:t>needing</w:t>
      </w:r>
      <w:r w:rsidR="00FD52E9" w:rsidRPr="00BD6917">
        <w:rPr>
          <w:rFonts w:ascii="Arial" w:hAnsi="Arial" w:cs="Arial"/>
        </w:rPr>
        <w:t xml:space="preserve"> to figh</w:t>
      </w:r>
      <w:r w:rsidR="00526FD5" w:rsidRPr="00BD6917">
        <w:rPr>
          <w:rFonts w:ascii="Arial" w:hAnsi="Arial" w:cs="Arial"/>
        </w:rPr>
        <w:t>t</w:t>
      </w:r>
      <w:r w:rsidR="002C71B8" w:rsidRPr="00BD6917">
        <w:rPr>
          <w:rFonts w:ascii="Arial" w:hAnsi="Arial" w:cs="Arial"/>
        </w:rPr>
        <w:t xml:space="preserve"> had</w:t>
      </w:r>
      <w:r w:rsidR="000B3A00" w:rsidRPr="00BD6917">
        <w:rPr>
          <w:rFonts w:ascii="Arial" w:hAnsi="Arial" w:cs="Arial"/>
        </w:rPr>
        <w:t xml:space="preserve"> something to do with</w:t>
      </w:r>
      <w:r w:rsidR="008F416C" w:rsidRPr="00BD6917">
        <w:rPr>
          <w:rFonts w:ascii="Arial" w:hAnsi="Arial" w:cs="Arial"/>
        </w:rPr>
        <w:t xml:space="preserve"> gender</w:t>
      </w:r>
      <w:r w:rsidR="00526FD5" w:rsidRPr="00BD6917">
        <w:rPr>
          <w:rFonts w:ascii="Arial" w:hAnsi="Arial" w:cs="Arial"/>
        </w:rPr>
        <w:t>, a societal notion of “women</w:t>
      </w:r>
      <w:r w:rsidR="000C0D3B" w:rsidRPr="00BD6917">
        <w:rPr>
          <w:rFonts w:ascii="Arial" w:hAnsi="Arial" w:cs="Arial"/>
        </w:rPr>
        <w:t>’</w:t>
      </w:r>
      <w:r w:rsidR="00526FD5" w:rsidRPr="00BD6917">
        <w:rPr>
          <w:rFonts w:ascii="Arial" w:hAnsi="Arial" w:cs="Arial"/>
        </w:rPr>
        <w:t>s troubles” (</w:t>
      </w:r>
      <w:r w:rsidR="002C560E" w:rsidRPr="00BD6917">
        <w:rPr>
          <w:rFonts w:ascii="Arial" w:hAnsi="Arial" w:cs="Arial"/>
        </w:rPr>
        <w:t>Cath</w:t>
      </w:r>
      <w:r w:rsidR="00526FD5" w:rsidRPr="00BD6917">
        <w:rPr>
          <w:rFonts w:ascii="Arial" w:hAnsi="Arial" w:cs="Arial"/>
        </w:rPr>
        <w:t>)</w:t>
      </w:r>
      <w:r w:rsidR="000C63E3" w:rsidRPr="00BD6917">
        <w:rPr>
          <w:rFonts w:ascii="Arial" w:hAnsi="Arial" w:cs="Arial"/>
        </w:rPr>
        <w:t xml:space="preserve"> and inequality in medical care</w:t>
      </w:r>
      <w:r w:rsidR="00F9507D" w:rsidRPr="00BD6917">
        <w:rPr>
          <w:rFonts w:ascii="Arial" w:hAnsi="Arial" w:cs="Arial"/>
        </w:rPr>
        <w:t>:</w:t>
      </w:r>
      <w:r w:rsidR="00E41A58" w:rsidRPr="00BD6917">
        <w:rPr>
          <w:rFonts w:ascii="Arial" w:hAnsi="Arial" w:cs="Arial"/>
        </w:rPr>
        <w:br/>
        <w:t xml:space="preserve">        </w:t>
      </w:r>
      <w:proofErr w:type="gramStart"/>
      <w:r w:rsidR="00E41A58" w:rsidRPr="00BD6917">
        <w:rPr>
          <w:rFonts w:ascii="Arial" w:hAnsi="Arial" w:cs="Arial"/>
        </w:rPr>
        <w:t xml:space="preserve">   </w:t>
      </w:r>
      <w:r w:rsidR="000C63E3" w:rsidRPr="00BD6917">
        <w:rPr>
          <w:rFonts w:ascii="Arial" w:hAnsi="Arial" w:cs="Arial"/>
        </w:rPr>
        <w:t>“</w:t>
      </w:r>
      <w:proofErr w:type="gramEnd"/>
      <w:r w:rsidR="000C63E3" w:rsidRPr="00BD6917">
        <w:rPr>
          <w:rFonts w:ascii="Arial" w:hAnsi="Arial" w:cs="Arial"/>
        </w:rPr>
        <w:t>I</w:t>
      </w:r>
      <w:r w:rsidR="00A038AC" w:rsidRPr="00BD6917">
        <w:rPr>
          <w:rFonts w:ascii="Arial" w:hAnsi="Arial" w:cs="Arial"/>
        </w:rPr>
        <w:t>t</w:t>
      </w:r>
      <w:r w:rsidR="000C63E3" w:rsidRPr="00BD6917">
        <w:rPr>
          <w:rFonts w:ascii="Arial" w:hAnsi="Arial" w:cs="Arial"/>
        </w:rPr>
        <w:t xml:space="preserve"> just make</w:t>
      </w:r>
      <w:r w:rsidR="00306F62" w:rsidRPr="00BD6917">
        <w:rPr>
          <w:rFonts w:ascii="Arial" w:hAnsi="Arial" w:cs="Arial"/>
        </w:rPr>
        <w:t>s you feel a bit worthless…</w:t>
      </w:r>
      <w:r w:rsidR="000C63E3" w:rsidRPr="00BD6917">
        <w:rPr>
          <w:rFonts w:ascii="Arial" w:hAnsi="Arial" w:cs="Arial"/>
        </w:rPr>
        <w:t>as though my pain and my life isn't a</w:t>
      </w:r>
      <w:r w:rsidR="00306F62" w:rsidRPr="00BD6917">
        <w:rPr>
          <w:rFonts w:ascii="Arial" w:hAnsi="Arial" w:cs="Arial"/>
        </w:rPr>
        <w:t xml:space="preserve">s </w:t>
      </w:r>
      <w:r w:rsidR="00E41A58" w:rsidRPr="00BD6917">
        <w:rPr>
          <w:rFonts w:ascii="Arial" w:hAnsi="Arial" w:cs="Arial"/>
        </w:rPr>
        <w:br/>
        <w:t xml:space="preserve">            </w:t>
      </w:r>
      <w:r w:rsidR="00306F62" w:rsidRPr="00BD6917">
        <w:rPr>
          <w:rFonts w:ascii="Arial" w:hAnsi="Arial" w:cs="Arial"/>
        </w:rPr>
        <w:t>important as a male</w:t>
      </w:r>
      <w:r w:rsidR="00A038AC" w:rsidRPr="00BD6917">
        <w:rPr>
          <w:rFonts w:ascii="Arial" w:hAnsi="Arial" w:cs="Arial"/>
        </w:rPr>
        <w:t>’</w:t>
      </w:r>
      <w:r w:rsidR="00306F62" w:rsidRPr="00BD6917">
        <w:rPr>
          <w:rFonts w:ascii="Arial" w:hAnsi="Arial" w:cs="Arial"/>
        </w:rPr>
        <w:t>s…</w:t>
      </w:r>
      <w:r w:rsidR="000C63E3" w:rsidRPr="00BD6917">
        <w:rPr>
          <w:rFonts w:ascii="Arial" w:hAnsi="Arial" w:cs="Arial"/>
        </w:rPr>
        <w:t>every singl</w:t>
      </w:r>
      <w:r w:rsidR="00306F62" w:rsidRPr="00BD6917">
        <w:rPr>
          <w:rFonts w:ascii="Arial" w:hAnsi="Arial" w:cs="Arial"/>
        </w:rPr>
        <w:t>e point of this journey…</w:t>
      </w:r>
      <w:r w:rsidR="000C63E3" w:rsidRPr="00BD6917">
        <w:rPr>
          <w:rFonts w:ascii="Arial" w:hAnsi="Arial" w:cs="Arial"/>
        </w:rPr>
        <w:t xml:space="preserve">I've just been made to feel </w:t>
      </w:r>
      <w:r w:rsidR="00E41A58" w:rsidRPr="00BD6917">
        <w:rPr>
          <w:rFonts w:ascii="Arial" w:hAnsi="Arial" w:cs="Arial"/>
        </w:rPr>
        <w:br/>
        <w:t xml:space="preserve">            </w:t>
      </w:r>
      <w:r w:rsidR="000C63E3" w:rsidRPr="00BD6917">
        <w:rPr>
          <w:rFonts w:ascii="Arial" w:hAnsi="Arial" w:cs="Arial"/>
        </w:rPr>
        <w:t xml:space="preserve">like, </w:t>
      </w:r>
      <w:proofErr w:type="spellStart"/>
      <w:r w:rsidR="000C63E3" w:rsidRPr="00BD6917">
        <w:rPr>
          <w:rFonts w:ascii="Arial" w:hAnsi="Arial" w:cs="Arial"/>
        </w:rPr>
        <w:t>ohh</w:t>
      </w:r>
      <w:proofErr w:type="spellEnd"/>
      <w:r w:rsidR="000C63E3" w:rsidRPr="00BD6917">
        <w:rPr>
          <w:rFonts w:ascii="Arial" w:hAnsi="Arial" w:cs="Arial"/>
        </w:rPr>
        <w:t>. You're just a woman. You're just being dramatic.” (</w:t>
      </w:r>
      <w:r w:rsidR="002C560E" w:rsidRPr="00BD6917">
        <w:rPr>
          <w:rFonts w:ascii="Arial" w:hAnsi="Arial" w:cs="Arial"/>
        </w:rPr>
        <w:t>Simran</w:t>
      </w:r>
      <w:r w:rsidR="000C63E3" w:rsidRPr="00BD6917">
        <w:rPr>
          <w:rFonts w:ascii="Arial" w:hAnsi="Arial" w:cs="Arial"/>
        </w:rPr>
        <w:t xml:space="preserve">). </w:t>
      </w:r>
      <w:r w:rsidR="00C30015" w:rsidRPr="00BD6917">
        <w:rPr>
          <w:rFonts w:ascii="Arial" w:hAnsi="Arial" w:cs="Arial"/>
        </w:rPr>
        <w:br/>
      </w:r>
      <w:r w:rsidR="00306F62" w:rsidRPr="00BD6917">
        <w:rPr>
          <w:rFonts w:ascii="Arial" w:hAnsi="Arial" w:cs="Arial"/>
        </w:rPr>
        <w:br/>
      </w:r>
      <w:r w:rsidR="00A65413" w:rsidRPr="00BD6917">
        <w:rPr>
          <w:rFonts w:ascii="Arial" w:hAnsi="Arial" w:cs="Arial"/>
        </w:rPr>
        <w:t xml:space="preserve">Alternatively, </w:t>
      </w:r>
      <w:r w:rsidR="002C560E" w:rsidRPr="00BD6917">
        <w:rPr>
          <w:rFonts w:ascii="Arial" w:hAnsi="Arial" w:cs="Arial"/>
        </w:rPr>
        <w:t>Mo</w:t>
      </w:r>
      <w:r w:rsidR="000B3A00" w:rsidRPr="00BD6917">
        <w:rPr>
          <w:rFonts w:ascii="Arial" w:hAnsi="Arial" w:cs="Arial"/>
        </w:rPr>
        <w:t xml:space="preserve"> wondered if t</w:t>
      </w:r>
      <w:r w:rsidR="000C63E3" w:rsidRPr="00BD6917">
        <w:rPr>
          <w:rFonts w:ascii="Arial" w:hAnsi="Arial" w:cs="Arial"/>
        </w:rPr>
        <w:t>he</w:t>
      </w:r>
      <w:r w:rsidR="008F416C" w:rsidRPr="00BD6917">
        <w:rPr>
          <w:rFonts w:ascii="Arial" w:hAnsi="Arial" w:cs="Arial"/>
        </w:rPr>
        <w:t xml:space="preserve"> </w:t>
      </w:r>
      <w:r w:rsidR="00A65413" w:rsidRPr="00BD6917">
        <w:rPr>
          <w:rFonts w:ascii="Arial" w:hAnsi="Arial" w:cs="Arial"/>
        </w:rPr>
        <w:t>doctors’</w:t>
      </w:r>
      <w:r w:rsidR="00C30015" w:rsidRPr="00BD6917">
        <w:rPr>
          <w:rFonts w:ascii="Arial" w:hAnsi="Arial" w:cs="Arial"/>
        </w:rPr>
        <w:t xml:space="preserve"> gender</w:t>
      </w:r>
      <w:r w:rsidR="00A65413" w:rsidRPr="00BD6917">
        <w:rPr>
          <w:rFonts w:ascii="Arial" w:hAnsi="Arial" w:cs="Arial"/>
        </w:rPr>
        <w:t xml:space="preserve"> explained the</w:t>
      </w:r>
      <w:r w:rsidR="008F416C" w:rsidRPr="00BD6917">
        <w:rPr>
          <w:rFonts w:ascii="Arial" w:hAnsi="Arial" w:cs="Arial"/>
        </w:rPr>
        <w:t xml:space="preserve"> lack of attentiveness</w:t>
      </w:r>
      <w:r w:rsidR="006C09FD" w:rsidRPr="00BD6917">
        <w:rPr>
          <w:rFonts w:ascii="Arial" w:hAnsi="Arial" w:cs="Arial"/>
        </w:rPr>
        <w:t xml:space="preserve">: </w:t>
      </w:r>
      <w:r w:rsidR="008F416C" w:rsidRPr="00BD6917">
        <w:rPr>
          <w:rFonts w:ascii="Arial" w:hAnsi="Arial" w:cs="Arial"/>
        </w:rPr>
        <w:t>“why are</w:t>
      </w:r>
      <w:r w:rsidR="00A65413" w:rsidRPr="00BD6917">
        <w:rPr>
          <w:rFonts w:ascii="Arial" w:hAnsi="Arial" w:cs="Arial"/>
        </w:rPr>
        <w:t xml:space="preserve"> gynaecologists always </w:t>
      </w:r>
      <w:proofErr w:type="gramStart"/>
      <w:r w:rsidR="00A65413" w:rsidRPr="00BD6917">
        <w:rPr>
          <w:rFonts w:ascii="Arial" w:hAnsi="Arial" w:cs="Arial"/>
        </w:rPr>
        <w:t>men?...</w:t>
      </w:r>
      <w:proofErr w:type="gramEnd"/>
      <w:r w:rsidR="008F416C" w:rsidRPr="00BD6917">
        <w:rPr>
          <w:rFonts w:ascii="Arial" w:hAnsi="Arial" w:cs="Arial"/>
        </w:rPr>
        <w:t>They don’t hav</w:t>
      </w:r>
      <w:r w:rsidR="00A65413" w:rsidRPr="00BD6917">
        <w:rPr>
          <w:rFonts w:ascii="Arial" w:hAnsi="Arial" w:cs="Arial"/>
        </w:rPr>
        <w:t>e the equipment to understand”</w:t>
      </w:r>
      <w:r w:rsidR="008F416C" w:rsidRPr="00BD6917">
        <w:rPr>
          <w:rFonts w:ascii="Arial" w:hAnsi="Arial" w:cs="Arial"/>
        </w:rPr>
        <w:t xml:space="preserve">. </w:t>
      </w:r>
      <w:r w:rsidR="006C09FD" w:rsidRPr="00BD6917">
        <w:rPr>
          <w:rFonts w:ascii="Arial" w:hAnsi="Arial" w:cs="Arial"/>
        </w:rPr>
        <w:t xml:space="preserve">This may imply a belief that the embodied experience of being a female is vital to the comprehension of adenomyosis. </w:t>
      </w:r>
    </w:p>
    <w:p w14:paraId="3ED89A1A" w14:textId="70D872FE" w:rsidR="00DF7E24" w:rsidRPr="00BD6917" w:rsidRDefault="00CE4D5A" w:rsidP="00DF7E24">
      <w:pPr>
        <w:spacing w:line="480" w:lineRule="auto"/>
        <w:rPr>
          <w:rFonts w:ascii="Arial" w:hAnsi="Arial" w:cs="Arial"/>
        </w:rPr>
      </w:pPr>
      <w:r w:rsidRPr="00BD6917">
        <w:rPr>
          <w:rFonts w:ascii="Arial" w:hAnsi="Arial" w:cs="Arial"/>
          <w:b/>
        </w:rPr>
        <w:br/>
        <w:t xml:space="preserve">Subtheme 3: </w:t>
      </w:r>
      <w:r w:rsidR="00774ACF" w:rsidRPr="00BD6917">
        <w:rPr>
          <w:rFonts w:ascii="Arial" w:hAnsi="Arial" w:cs="Arial"/>
          <w:b/>
        </w:rPr>
        <w:t xml:space="preserve">Mixed feelings at diagnosis </w:t>
      </w:r>
      <w:r w:rsidR="009B21EB" w:rsidRPr="00BD6917">
        <w:rPr>
          <w:rFonts w:ascii="Arial" w:hAnsi="Arial" w:cs="Arial"/>
        </w:rPr>
        <w:br/>
      </w:r>
      <w:r w:rsidR="00443576" w:rsidRPr="00BD6917">
        <w:rPr>
          <w:rFonts w:ascii="Arial" w:hAnsi="Arial" w:cs="Arial"/>
        </w:rPr>
        <w:t>Experiences during diagnosis were</w:t>
      </w:r>
      <w:r w:rsidR="002B7250" w:rsidRPr="00BD6917">
        <w:rPr>
          <w:rFonts w:ascii="Arial" w:hAnsi="Arial" w:cs="Arial"/>
        </w:rPr>
        <w:t xml:space="preserve"> varied. For those w</w:t>
      </w:r>
      <w:r w:rsidR="002769CC" w:rsidRPr="00BD6917">
        <w:rPr>
          <w:rFonts w:ascii="Arial" w:hAnsi="Arial" w:cs="Arial"/>
        </w:rPr>
        <w:t xml:space="preserve">ho had been suffering and feeling invalidated </w:t>
      </w:r>
      <w:r w:rsidR="002B7250" w:rsidRPr="00BD6917">
        <w:rPr>
          <w:rFonts w:ascii="Arial" w:hAnsi="Arial" w:cs="Arial"/>
        </w:rPr>
        <w:t>for many years</w:t>
      </w:r>
      <w:r w:rsidR="009500F6" w:rsidRPr="00BD6917">
        <w:rPr>
          <w:rFonts w:ascii="Arial" w:hAnsi="Arial" w:cs="Arial"/>
        </w:rPr>
        <w:t xml:space="preserve"> </w:t>
      </w:r>
      <w:r w:rsidR="00C30015" w:rsidRPr="00BD6917">
        <w:rPr>
          <w:rFonts w:ascii="Arial" w:hAnsi="Arial" w:cs="Arial"/>
        </w:rPr>
        <w:t>relief was evident:</w:t>
      </w:r>
      <w:r w:rsidR="00306F62" w:rsidRPr="00BD6917">
        <w:rPr>
          <w:rFonts w:ascii="Arial" w:hAnsi="Arial" w:cs="Arial"/>
        </w:rPr>
        <w:br/>
      </w:r>
      <w:r w:rsidR="00E41A58" w:rsidRPr="00BD6917">
        <w:rPr>
          <w:rFonts w:ascii="Arial" w:hAnsi="Arial" w:cs="Arial"/>
        </w:rPr>
        <w:t xml:space="preserve">        </w:t>
      </w:r>
      <w:proofErr w:type="gramStart"/>
      <w:r w:rsidR="00E41A58" w:rsidRPr="00BD6917">
        <w:rPr>
          <w:rFonts w:ascii="Arial" w:hAnsi="Arial" w:cs="Arial"/>
        </w:rPr>
        <w:t xml:space="preserve">   </w:t>
      </w:r>
      <w:r w:rsidR="00375852" w:rsidRPr="00BD6917">
        <w:rPr>
          <w:rFonts w:ascii="Arial" w:hAnsi="Arial" w:cs="Arial"/>
        </w:rPr>
        <w:t>“</w:t>
      </w:r>
      <w:proofErr w:type="gramEnd"/>
      <w:r w:rsidR="00375852" w:rsidRPr="00BD6917">
        <w:rPr>
          <w:rFonts w:ascii="Arial" w:hAnsi="Arial" w:cs="Arial"/>
        </w:rPr>
        <w:t xml:space="preserve">I was told </w:t>
      </w:r>
      <w:r w:rsidR="00450264" w:rsidRPr="00BD6917">
        <w:rPr>
          <w:rFonts w:ascii="Arial" w:hAnsi="Arial" w:cs="Arial"/>
        </w:rPr>
        <w:t>for 13 years that it's in m</w:t>
      </w:r>
      <w:r w:rsidR="00375852" w:rsidRPr="00BD6917">
        <w:rPr>
          <w:rFonts w:ascii="Arial" w:hAnsi="Arial" w:cs="Arial"/>
        </w:rPr>
        <w:t>y head when actually</w:t>
      </w:r>
      <w:r w:rsidR="002168FD" w:rsidRPr="00BD6917">
        <w:rPr>
          <w:rFonts w:ascii="Arial" w:hAnsi="Arial" w:cs="Arial"/>
        </w:rPr>
        <w:t>,</w:t>
      </w:r>
      <w:r w:rsidR="00375852" w:rsidRPr="00BD6917">
        <w:rPr>
          <w:rFonts w:ascii="Arial" w:hAnsi="Arial" w:cs="Arial"/>
        </w:rPr>
        <w:t xml:space="preserve"> no. It </w:t>
      </w:r>
      <w:r w:rsidR="00450264" w:rsidRPr="00BD6917">
        <w:rPr>
          <w:rFonts w:ascii="Arial" w:hAnsi="Arial" w:cs="Arial"/>
        </w:rPr>
        <w:t xml:space="preserve">justified what I was </w:t>
      </w:r>
      <w:r w:rsidR="00E41A58" w:rsidRPr="00BD6917">
        <w:rPr>
          <w:rFonts w:ascii="Arial" w:hAnsi="Arial" w:cs="Arial"/>
        </w:rPr>
        <w:br/>
        <w:t xml:space="preserve">           </w:t>
      </w:r>
      <w:r w:rsidR="00450264" w:rsidRPr="00BD6917">
        <w:rPr>
          <w:rFonts w:ascii="Arial" w:hAnsi="Arial" w:cs="Arial"/>
        </w:rPr>
        <w:t>feeling</w:t>
      </w:r>
      <w:r w:rsidR="00375852" w:rsidRPr="00BD6917">
        <w:rPr>
          <w:rFonts w:ascii="Arial" w:hAnsi="Arial" w:cs="Arial"/>
        </w:rPr>
        <w:t>…like what you're feeling is</w:t>
      </w:r>
      <w:r w:rsidR="00443576" w:rsidRPr="00BD6917">
        <w:rPr>
          <w:rFonts w:ascii="Arial" w:hAnsi="Arial" w:cs="Arial"/>
        </w:rPr>
        <w:t xml:space="preserve"> what you're feeling…</w:t>
      </w:r>
      <w:r w:rsidR="00450264" w:rsidRPr="00BD6917">
        <w:rPr>
          <w:rFonts w:ascii="Arial" w:hAnsi="Arial" w:cs="Arial"/>
        </w:rPr>
        <w:t xml:space="preserve">part of it was I was relieved. </w:t>
      </w:r>
      <w:r w:rsidR="00E41A58" w:rsidRPr="00BD6917">
        <w:rPr>
          <w:rFonts w:ascii="Arial" w:hAnsi="Arial" w:cs="Arial"/>
        </w:rPr>
        <w:br/>
        <w:t xml:space="preserve">           </w:t>
      </w:r>
      <w:r w:rsidR="00450264" w:rsidRPr="00BD6917">
        <w:rPr>
          <w:rFonts w:ascii="Arial" w:hAnsi="Arial" w:cs="Arial"/>
        </w:rPr>
        <w:t xml:space="preserve">Because now I know that I'm not crazy, which is how I have felt for </w:t>
      </w:r>
      <w:r w:rsidR="00375852" w:rsidRPr="00BD6917">
        <w:rPr>
          <w:rFonts w:ascii="Arial" w:hAnsi="Arial" w:cs="Arial"/>
        </w:rPr>
        <w:t>years” (</w:t>
      </w:r>
      <w:r w:rsidR="002C560E" w:rsidRPr="00BD6917">
        <w:rPr>
          <w:rFonts w:ascii="Arial" w:hAnsi="Arial" w:cs="Arial"/>
        </w:rPr>
        <w:t>Simran</w:t>
      </w:r>
      <w:r w:rsidR="00375852" w:rsidRPr="00BD6917">
        <w:rPr>
          <w:rFonts w:ascii="Arial" w:hAnsi="Arial" w:cs="Arial"/>
        </w:rPr>
        <w:t>)</w:t>
      </w:r>
      <w:r w:rsidR="002769CC" w:rsidRPr="00BD6917">
        <w:rPr>
          <w:rFonts w:ascii="Arial" w:hAnsi="Arial" w:cs="Arial"/>
        </w:rPr>
        <w:t xml:space="preserve">. </w:t>
      </w:r>
      <w:r w:rsidR="000B1EF8" w:rsidRPr="00BD6917">
        <w:rPr>
          <w:rFonts w:ascii="Arial" w:hAnsi="Arial" w:cs="Arial"/>
        </w:rPr>
        <w:br/>
      </w:r>
      <w:r w:rsidR="00443576" w:rsidRPr="00BD6917">
        <w:rPr>
          <w:rFonts w:ascii="Arial" w:hAnsi="Arial" w:cs="Arial"/>
        </w:rPr>
        <w:lastRenderedPageBreak/>
        <w:t>S</w:t>
      </w:r>
      <w:r w:rsidR="002769CC" w:rsidRPr="00BD6917">
        <w:rPr>
          <w:rFonts w:ascii="Arial" w:hAnsi="Arial" w:cs="Arial"/>
        </w:rPr>
        <w:t>entiments</w:t>
      </w:r>
      <w:r w:rsidR="00CB0229" w:rsidRPr="00BD6917">
        <w:rPr>
          <w:rFonts w:ascii="Arial" w:hAnsi="Arial" w:cs="Arial"/>
        </w:rPr>
        <w:t xml:space="preserve"> of validation</w:t>
      </w:r>
      <w:r w:rsidR="002769CC" w:rsidRPr="00BD6917">
        <w:rPr>
          <w:rFonts w:ascii="Arial" w:hAnsi="Arial" w:cs="Arial"/>
        </w:rPr>
        <w:t xml:space="preserve"> were echoed by </w:t>
      </w:r>
      <w:r w:rsidR="002C560E" w:rsidRPr="00BD6917">
        <w:rPr>
          <w:rFonts w:ascii="Arial" w:hAnsi="Arial" w:cs="Arial"/>
        </w:rPr>
        <w:t>Meredith</w:t>
      </w:r>
      <w:r w:rsidR="002769CC" w:rsidRPr="00BD6917">
        <w:rPr>
          <w:rFonts w:ascii="Arial" w:hAnsi="Arial" w:cs="Arial"/>
        </w:rPr>
        <w:t xml:space="preserve">: </w:t>
      </w:r>
      <w:r w:rsidR="003F3770" w:rsidRPr="00BD6917">
        <w:rPr>
          <w:rFonts w:ascii="Arial" w:hAnsi="Arial" w:cs="Arial"/>
        </w:rPr>
        <w:t>“oh, I wasn’t</w:t>
      </w:r>
      <w:r w:rsidR="002769CC" w:rsidRPr="00BD6917">
        <w:rPr>
          <w:rFonts w:ascii="Arial" w:hAnsi="Arial" w:cs="Arial"/>
        </w:rPr>
        <w:t xml:space="preserve"> going mad</w:t>
      </w:r>
      <w:r w:rsidR="00C30015" w:rsidRPr="00BD6917">
        <w:rPr>
          <w:rFonts w:ascii="Arial" w:hAnsi="Arial" w:cs="Arial"/>
        </w:rPr>
        <w:t xml:space="preserve">”. </w:t>
      </w:r>
      <w:r w:rsidR="00443576" w:rsidRPr="00BD6917">
        <w:rPr>
          <w:rFonts w:ascii="Arial" w:hAnsi="Arial" w:cs="Arial"/>
        </w:rPr>
        <w:t>For these women</w:t>
      </w:r>
      <w:r w:rsidR="00AB000E" w:rsidRPr="00BD6917">
        <w:rPr>
          <w:rFonts w:ascii="Arial" w:hAnsi="Arial" w:cs="Arial"/>
        </w:rPr>
        <w:t xml:space="preserve"> </w:t>
      </w:r>
      <w:r w:rsidR="002769CC" w:rsidRPr="00BD6917">
        <w:rPr>
          <w:rFonts w:ascii="Arial" w:hAnsi="Arial" w:cs="Arial"/>
        </w:rPr>
        <w:t xml:space="preserve">diagnosis </w:t>
      </w:r>
      <w:r w:rsidR="00443576" w:rsidRPr="00BD6917">
        <w:rPr>
          <w:rFonts w:ascii="Arial" w:hAnsi="Arial" w:cs="Arial"/>
        </w:rPr>
        <w:t>seemed to provide transition towards a</w:t>
      </w:r>
      <w:r w:rsidR="00AB000E" w:rsidRPr="00BD6917">
        <w:rPr>
          <w:rFonts w:ascii="Arial" w:hAnsi="Arial" w:cs="Arial"/>
        </w:rPr>
        <w:t xml:space="preserve"> </w:t>
      </w:r>
      <w:r w:rsidR="000B1EF8" w:rsidRPr="00BD6917">
        <w:rPr>
          <w:rFonts w:ascii="Arial" w:hAnsi="Arial" w:cs="Arial"/>
        </w:rPr>
        <w:t>long-disputed</w:t>
      </w:r>
      <w:r w:rsidR="00AB000E" w:rsidRPr="00BD6917">
        <w:rPr>
          <w:rFonts w:ascii="Arial" w:hAnsi="Arial" w:cs="Arial"/>
        </w:rPr>
        <w:t xml:space="preserve"> </w:t>
      </w:r>
      <w:r w:rsidR="00AC038C" w:rsidRPr="00BD6917">
        <w:rPr>
          <w:rFonts w:ascii="Arial" w:hAnsi="Arial" w:cs="Arial"/>
        </w:rPr>
        <w:t xml:space="preserve">peace of mind. However, </w:t>
      </w:r>
      <w:r w:rsidR="00CB0229" w:rsidRPr="00BD6917">
        <w:rPr>
          <w:rFonts w:ascii="Arial" w:hAnsi="Arial" w:cs="Arial"/>
        </w:rPr>
        <w:t>their</w:t>
      </w:r>
      <w:r w:rsidR="00443576" w:rsidRPr="00BD6917">
        <w:rPr>
          <w:rFonts w:ascii="Arial" w:hAnsi="Arial" w:cs="Arial"/>
        </w:rPr>
        <w:t xml:space="preserve"> indignant</w:t>
      </w:r>
      <w:r w:rsidR="00CB0229" w:rsidRPr="00BD6917">
        <w:rPr>
          <w:rFonts w:ascii="Arial" w:hAnsi="Arial" w:cs="Arial"/>
        </w:rPr>
        <w:t xml:space="preserve"> tone during discussion implied that they felt a lasting sense of injustice. </w:t>
      </w:r>
      <w:r w:rsidR="004E2577" w:rsidRPr="00BD6917">
        <w:rPr>
          <w:rFonts w:ascii="Arial" w:hAnsi="Arial" w:cs="Arial"/>
        </w:rPr>
        <w:br/>
      </w:r>
      <w:r w:rsidR="00350C35" w:rsidRPr="00BD6917">
        <w:rPr>
          <w:rFonts w:ascii="Arial" w:hAnsi="Arial" w:cs="Arial"/>
        </w:rPr>
        <w:br/>
      </w:r>
      <w:r w:rsidR="00CB0229" w:rsidRPr="00BD6917">
        <w:rPr>
          <w:rFonts w:ascii="Arial" w:hAnsi="Arial" w:cs="Arial"/>
        </w:rPr>
        <w:t xml:space="preserve">Along with </w:t>
      </w:r>
      <w:r w:rsidR="00DB2651" w:rsidRPr="00BD6917">
        <w:rPr>
          <w:rFonts w:ascii="Arial" w:hAnsi="Arial" w:cs="Arial"/>
        </w:rPr>
        <w:t xml:space="preserve">external </w:t>
      </w:r>
      <w:r w:rsidR="00CB0229" w:rsidRPr="00BD6917">
        <w:rPr>
          <w:rFonts w:ascii="Arial" w:hAnsi="Arial" w:cs="Arial"/>
        </w:rPr>
        <w:t xml:space="preserve">validation, a </w:t>
      </w:r>
      <w:r w:rsidR="002769CC" w:rsidRPr="00BD6917">
        <w:rPr>
          <w:rFonts w:ascii="Arial" w:hAnsi="Arial" w:cs="Arial"/>
        </w:rPr>
        <w:t xml:space="preserve">powerful </w:t>
      </w:r>
      <w:r w:rsidR="004E2577" w:rsidRPr="00BD6917">
        <w:rPr>
          <w:rFonts w:ascii="Arial" w:hAnsi="Arial" w:cs="Arial"/>
        </w:rPr>
        <w:t>s</w:t>
      </w:r>
      <w:r w:rsidR="002769CC" w:rsidRPr="00BD6917">
        <w:rPr>
          <w:rFonts w:ascii="Arial" w:hAnsi="Arial" w:cs="Arial"/>
        </w:rPr>
        <w:t>ense-</w:t>
      </w:r>
      <w:r w:rsidR="004E2577" w:rsidRPr="00BD6917">
        <w:rPr>
          <w:rFonts w:ascii="Arial" w:hAnsi="Arial" w:cs="Arial"/>
        </w:rPr>
        <w:t>making</w:t>
      </w:r>
      <w:r w:rsidR="002769CC" w:rsidRPr="00BD6917">
        <w:rPr>
          <w:rFonts w:ascii="Arial" w:hAnsi="Arial" w:cs="Arial"/>
        </w:rPr>
        <w:t xml:space="preserve"> value of</w:t>
      </w:r>
      <w:r w:rsidR="001100F4" w:rsidRPr="00BD6917">
        <w:rPr>
          <w:rFonts w:ascii="Arial" w:hAnsi="Arial" w:cs="Arial"/>
        </w:rPr>
        <w:t xml:space="preserve"> </w:t>
      </w:r>
      <w:r w:rsidR="004E2577" w:rsidRPr="00BD6917">
        <w:rPr>
          <w:rFonts w:ascii="Arial" w:hAnsi="Arial" w:cs="Arial"/>
        </w:rPr>
        <w:t>diagnosis was</w:t>
      </w:r>
      <w:r w:rsidR="001100F4" w:rsidRPr="00BD6917">
        <w:rPr>
          <w:rFonts w:ascii="Arial" w:hAnsi="Arial" w:cs="Arial"/>
        </w:rPr>
        <w:t xml:space="preserve"> amplified by </w:t>
      </w:r>
      <w:r w:rsidR="002C560E" w:rsidRPr="00BD6917">
        <w:rPr>
          <w:rFonts w:ascii="Arial" w:hAnsi="Arial" w:cs="Arial"/>
        </w:rPr>
        <w:t>June</w:t>
      </w:r>
      <w:r w:rsidR="001100F4" w:rsidRPr="00BD6917">
        <w:rPr>
          <w:rFonts w:ascii="Arial" w:hAnsi="Arial" w:cs="Arial"/>
        </w:rPr>
        <w:t xml:space="preserve">: </w:t>
      </w:r>
      <w:r w:rsidR="00F9507D" w:rsidRPr="00BD6917">
        <w:rPr>
          <w:rFonts w:ascii="Arial" w:hAnsi="Arial" w:cs="Arial"/>
        </w:rPr>
        <w:br/>
        <w:t xml:space="preserve">       </w:t>
      </w:r>
      <w:proofErr w:type="gramStart"/>
      <w:r w:rsidR="00F9507D" w:rsidRPr="00BD6917">
        <w:rPr>
          <w:rFonts w:ascii="Arial" w:hAnsi="Arial" w:cs="Arial"/>
        </w:rPr>
        <w:t xml:space="preserve">   </w:t>
      </w:r>
      <w:r w:rsidR="00FC0CC5" w:rsidRPr="00BD6917">
        <w:rPr>
          <w:rFonts w:ascii="Arial" w:hAnsi="Arial" w:cs="Arial"/>
        </w:rPr>
        <w:t>“</w:t>
      </w:r>
      <w:proofErr w:type="gramEnd"/>
      <w:r w:rsidR="00FC0CC5" w:rsidRPr="00BD6917">
        <w:rPr>
          <w:rFonts w:ascii="Arial" w:hAnsi="Arial" w:cs="Arial"/>
        </w:rPr>
        <w:t>I</w:t>
      </w:r>
      <w:r w:rsidR="000D2171" w:rsidRPr="00BD6917">
        <w:rPr>
          <w:rFonts w:ascii="Arial" w:hAnsi="Arial" w:cs="Arial"/>
        </w:rPr>
        <w:t xml:space="preserve">t was just like this moment of </w:t>
      </w:r>
      <w:r w:rsidR="001100F4" w:rsidRPr="00BD6917">
        <w:rPr>
          <w:rFonts w:ascii="Arial" w:hAnsi="Arial" w:cs="Arial"/>
        </w:rPr>
        <w:t>Oh my God</w:t>
      </w:r>
      <w:r w:rsidR="000D2171" w:rsidRPr="00BD6917">
        <w:rPr>
          <w:rFonts w:ascii="Arial" w:hAnsi="Arial" w:cs="Arial"/>
        </w:rPr>
        <w:t>!</w:t>
      </w:r>
      <w:r w:rsidR="001100F4" w:rsidRPr="00BD6917">
        <w:rPr>
          <w:rFonts w:ascii="Arial" w:hAnsi="Arial" w:cs="Arial"/>
        </w:rPr>
        <w:t xml:space="preserve"> I've been listened </w:t>
      </w:r>
      <w:proofErr w:type="gramStart"/>
      <w:r w:rsidR="001100F4" w:rsidRPr="00BD6917">
        <w:rPr>
          <w:rFonts w:ascii="Arial" w:hAnsi="Arial" w:cs="Arial"/>
        </w:rPr>
        <w:t>to</w:t>
      </w:r>
      <w:proofErr w:type="gramEnd"/>
      <w:r w:rsidR="001100F4" w:rsidRPr="00BD6917">
        <w:rPr>
          <w:rFonts w:ascii="Arial" w:hAnsi="Arial" w:cs="Arial"/>
        </w:rPr>
        <w:t xml:space="preserve"> and </w:t>
      </w:r>
      <w:r w:rsidR="000D2171" w:rsidRPr="00BD6917">
        <w:rPr>
          <w:rFonts w:ascii="Arial" w:hAnsi="Arial" w:cs="Arial"/>
        </w:rPr>
        <w:t xml:space="preserve">we've been able </w:t>
      </w:r>
      <w:r w:rsidR="00E41A58" w:rsidRPr="00BD6917">
        <w:rPr>
          <w:rFonts w:ascii="Arial" w:hAnsi="Arial" w:cs="Arial"/>
        </w:rPr>
        <w:br/>
      </w:r>
      <w:r w:rsidR="00E41A58" w:rsidRPr="00BD6917">
        <w:rPr>
          <w:rFonts w:ascii="Arial" w:hAnsi="Arial" w:cs="Arial"/>
        </w:rPr>
        <w:tab/>
      </w:r>
      <w:r w:rsidR="000D2171" w:rsidRPr="00BD6917">
        <w:rPr>
          <w:rFonts w:ascii="Arial" w:hAnsi="Arial" w:cs="Arial"/>
        </w:rPr>
        <w:t>to put a name t</w:t>
      </w:r>
      <w:r w:rsidR="001100F4" w:rsidRPr="00BD6917">
        <w:rPr>
          <w:rFonts w:ascii="Arial" w:hAnsi="Arial" w:cs="Arial"/>
        </w:rPr>
        <w:t>o this pain, as opposed to just a feeling, it solidifies</w:t>
      </w:r>
      <w:r w:rsidR="000D2171" w:rsidRPr="00BD6917">
        <w:rPr>
          <w:rFonts w:ascii="Arial" w:hAnsi="Arial" w:cs="Arial"/>
        </w:rPr>
        <w:t>…</w:t>
      </w:r>
      <w:r w:rsidR="00DB2651" w:rsidRPr="00BD6917">
        <w:rPr>
          <w:rFonts w:ascii="Arial" w:hAnsi="Arial" w:cs="Arial"/>
        </w:rPr>
        <w:t xml:space="preserve">I think </w:t>
      </w:r>
      <w:r w:rsidR="000D2171" w:rsidRPr="00BD6917">
        <w:rPr>
          <w:rFonts w:ascii="Arial" w:hAnsi="Arial" w:cs="Arial"/>
        </w:rPr>
        <w:t xml:space="preserve">it made </w:t>
      </w:r>
      <w:r w:rsidR="00E41A58" w:rsidRPr="00BD6917">
        <w:rPr>
          <w:rFonts w:ascii="Arial" w:hAnsi="Arial" w:cs="Arial"/>
        </w:rPr>
        <w:br/>
      </w:r>
      <w:r w:rsidR="00E41A58" w:rsidRPr="00BD6917">
        <w:rPr>
          <w:rFonts w:ascii="Arial" w:hAnsi="Arial" w:cs="Arial"/>
        </w:rPr>
        <w:tab/>
      </w:r>
      <w:r w:rsidR="000D2171" w:rsidRPr="00BD6917">
        <w:rPr>
          <w:rFonts w:ascii="Arial" w:hAnsi="Arial" w:cs="Arial"/>
        </w:rPr>
        <w:t xml:space="preserve">people </w:t>
      </w:r>
      <w:r w:rsidR="00DB2651" w:rsidRPr="00BD6917">
        <w:rPr>
          <w:rFonts w:ascii="Arial" w:hAnsi="Arial" w:cs="Arial"/>
        </w:rPr>
        <w:t>take it more seriously, ev</w:t>
      </w:r>
      <w:r w:rsidR="00172E82" w:rsidRPr="00BD6917">
        <w:rPr>
          <w:rFonts w:ascii="Arial" w:hAnsi="Arial" w:cs="Arial"/>
        </w:rPr>
        <w:t>en if they didn't understand it.”</w:t>
      </w:r>
    </w:p>
    <w:p w14:paraId="59D6B2B9" w14:textId="3AC07A41" w:rsidR="00172E82" w:rsidRPr="00BD6917" w:rsidRDefault="00350C35" w:rsidP="003E7F83">
      <w:pPr>
        <w:spacing w:line="480" w:lineRule="auto"/>
        <w:rPr>
          <w:rFonts w:ascii="Arial" w:hAnsi="Arial" w:cs="Arial"/>
        </w:rPr>
      </w:pPr>
      <w:r w:rsidRPr="00BD6917">
        <w:rPr>
          <w:rFonts w:ascii="Arial" w:hAnsi="Arial" w:cs="Arial"/>
        </w:rPr>
        <w:br/>
      </w:r>
      <w:r w:rsidR="00AA766B" w:rsidRPr="00BD6917">
        <w:rPr>
          <w:rFonts w:ascii="Arial" w:hAnsi="Arial" w:cs="Arial"/>
        </w:rPr>
        <w:t>All but one individual stated</w:t>
      </w:r>
      <w:r w:rsidR="00B140B6" w:rsidRPr="00BD6917">
        <w:rPr>
          <w:rFonts w:ascii="Arial" w:hAnsi="Arial" w:cs="Arial"/>
        </w:rPr>
        <w:t xml:space="preserve"> that they “had nev</w:t>
      </w:r>
      <w:r w:rsidR="00AA766B" w:rsidRPr="00BD6917">
        <w:rPr>
          <w:rFonts w:ascii="Arial" w:hAnsi="Arial" w:cs="Arial"/>
        </w:rPr>
        <w:t>er heard of adenomyosis”</w:t>
      </w:r>
      <w:r w:rsidR="009D18A5" w:rsidRPr="00BD6917">
        <w:rPr>
          <w:rFonts w:ascii="Arial" w:hAnsi="Arial" w:cs="Arial"/>
        </w:rPr>
        <w:t xml:space="preserve"> (</w:t>
      </w:r>
      <w:r w:rsidR="002C560E" w:rsidRPr="00BD6917">
        <w:rPr>
          <w:rFonts w:ascii="Arial" w:hAnsi="Arial" w:cs="Arial"/>
        </w:rPr>
        <w:t>Lily</w:t>
      </w:r>
      <w:r w:rsidR="006F2F00" w:rsidRPr="00BD6917">
        <w:rPr>
          <w:rFonts w:ascii="Arial" w:hAnsi="Arial" w:cs="Arial"/>
        </w:rPr>
        <w:t>)</w:t>
      </w:r>
      <w:r w:rsidR="00CB0229" w:rsidRPr="00BD6917">
        <w:rPr>
          <w:rFonts w:ascii="Arial" w:hAnsi="Arial" w:cs="Arial"/>
        </w:rPr>
        <w:t xml:space="preserve"> when diagnosed</w:t>
      </w:r>
      <w:r w:rsidR="00967E0F" w:rsidRPr="00BD6917">
        <w:rPr>
          <w:rFonts w:ascii="Arial" w:hAnsi="Arial" w:cs="Arial"/>
        </w:rPr>
        <w:t xml:space="preserve">. This </w:t>
      </w:r>
      <w:r w:rsidR="00AA766B" w:rsidRPr="00BD6917">
        <w:rPr>
          <w:rFonts w:ascii="Arial" w:hAnsi="Arial" w:cs="Arial"/>
        </w:rPr>
        <w:t>la</w:t>
      </w:r>
      <w:r w:rsidR="00967E0F" w:rsidRPr="00BD6917">
        <w:rPr>
          <w:rFonts w:ascii="Arial" w:hAnsi="Arial" w:cs="Arial"/>
        </w:rPr>
        <w:t>ck of knowledge was recurrently un</w:t>
      </w:r>
      <w:r w:rsidR="006B5DE2" w:rsidRPr="00BD6917">
        <w:rPr>
          <w:rFonts w:ascii="Arial" w:hAnsi="Arial" w:cs="Arial"/>
        </w:rPr>
        <w:t>addressed</w:t>
      </w:r>
      <w:r w:rsidR="00AA766B" w:rsidRPr="00BD6917">
        <w:rPr>
          <w:rFonts w:ascii="Arial" w:hAnsi="Arial" w:cs="Arial"/>
        </w:rPr>
        <w:t xml:space="preserve"> </w:t>
      </w:r>
      <w:r w:rsidR="00967E0F" w:rsidRPr="00BD6917">
        <w:rPr>
          <w:rFonts w:ascii="Arial" w:hAnsi="Arial" w:cs="Arial"/>
        </w:rPr>
        <w:t xml:space="preserve">even </w:t>
      </w:r>
      <w:r w:rsidR="00AA766B" w:rsidRPr="00BD6917">
        <w:rPr>
          <w:rFonts w:ascii="Arial" w:hAnsi="Arial" w:cs="Arial"/>
        </w:rPr>
        <w:t>when further information was requested</w:t>
      </w:r>
      <w:r w:rsidR="00967E0F" w:rsidRPr="00BD6917">
        <w:rPr>
          <w:rFonts w:ascii="Arial" w:hAnsi="Arial" w:cs="Arial"/>
        </w:rPr>
        <w:t xml:space="preserve">: </w:t>
      </w:r>
      <w:r w:rsidR="00B140B6" w:rsidRPr="00BD6917">
        <w:rPr>
          <w:rFonts w:ascii="Arial" w:hAnsi="Arial" w:cs="Arial"/>
        </w:rPr>
        <w:t>“do you have any literatu</w:t>
      </w:r>
      <w:r w:rsidR="00967E0F" w:rsidRPr="00BD6917">
        <w:rPr>
          <w:rFonts w:ascii="Arial" w:hAnsi="Arial" w:cs="Arial"/>
        </w:rPr>
        <w:t xml:space="preserve">re you can give me on </w:t>
      </w:r>
      <w:proofErr w:type="gramStart"/>
      <w:r w:rsidR="00967E0F" w:rsidRPr="00BD6917">
        <w:rPr>
          <w:rFonts w:ascii="Arial" w:hAnsi="Arial" w:cs="Arial"/>
        </w:rPr>
        <w:t>this?.</w:t>
      </w:r>
      <w:r w:rsidR="00570F05" w:rsidRPr="00BD6917">
        <w:rPr>
          <w:rFonts w:ascii="Arial" w:hAnsi="Arial" w:cs="Arial"/>
        </w:rPr>
        <w:t>.</w:t>
      </w:r>
      <w:r w:rsidR="00967E0F" w:rsidRPr="00BD6917">
        <w:rPr>
          <w:rFonts w:ascii="Arial" w:hAnsi="Arial" w:cs="Arial"/>
        </w:rPr>
        <w:t>.</w:t>
      </w:r>
      <w:proofErr w:type="gramEnd"/>
      <w:r w:rsidR="00967E0F" w:rsidRPr="00BD6917">
        <w:rPr>
          <w:rFonts w:ascii="Arial" w:hAnsi="Arial" w:cs="Arial"/>
        </w:rPr>
        <w:t xml:space="preserve">she said to me, </w:t>
      </w:r>
      <w:proofErr w:type="spellStart"/>
      <w:r w:rsidR="00967E0F" w:rsidRPr="00BD6917">
        <w:rPr>
          <w:rFonts w:ascii="Arial" w:hAnsi="Arial" w:cs="Arial"/>
        </w:rPr>
        <w:t>ohh</w:t>
      </w:r>
      <w:proofErr w:type="spellEnd"/>
      <w:r w:rsidR="00967E0F" w:rsidRPr="00BD6917">
        <w:rPr>
          <w:rFonts w:ascii="Arial" w:hAnsi="Arial" w:cs="Arial"/>
        </w:rPr>
        <w:t xml:space="preserve">, go away </w:t>
      </w:r>
      <w:r w:rsidR="00B140B6" w:rsidRPr="00BD6917">
        <w:rPr>
          <w:rFonts w:ascii="Arial" w:hAnsi="Arial" w:cs="Arial"/>
        </w:rPr>
        <w:t>Google it. Th</w:t>
      </w:r>
      <w:r w:rsidR="00CB0229" w:rsidRPr="00BD6917">
        <w:rPr>
          <w:rFonts w:ascii="Arial" w:hAnsi="Arial" w:cs="Arial"/>
        </w:rPr>
        <w:t>ere's lots of stuff online</w:t>
      </w:r>
      <w:r w:rsidR="00967E0F" w:rsidRPr="00BD6917">
        <w:rPr>
          <w:rFonts w:ascii="Arial" w:hAnsi="Arial" w:cs="Arial"/>
        </w:rPr>
        <w:t>…</w:t>
      </w:r>
      <w:r w:rsidR="00B140B6" w:rsidRPr="00BD6917">
        <w:rPr>
          <w:rFonts w:ascii="Arial" w:hAnsi="Arial" w:cs="Arial"/>
        </w:rPr>
        <w:t>in the moment</w:t>
      </w:r>
      <w:r w:rsidR="006B5DE2" w:rsidRPr="00BD6917">
        <w:rPr>
          <w:rFonts w:ascii="Arial" w:hAnsi="Arial" w:cs="Arial"/>
        </w:rPr>
        <w:t xml:space="preserve"> I was</w:t>
      </w:r>
      <w:r w:rsidR="00B140B6" w:rsidRPr="00BD6917">
        <w:rPr>
          <w:rFonts w:ascii="Arial" w:hAnsi="Arial" w:cs="Arial"/>
        </w:rPr>
        <w:t xml:space="preserve"> quite shocked.” (</w:t>
      </w:r>
      <w:r w:rsidR="002C560E" w:rsidRPr="00BD6917">
        <w:rPr>
          <w:rFonts w:ascii="Arial" w:hAnsi="Arial" w:cs="Arial"/>
        </w:rPr>
        <w:t>Jane</w:t>
      </w:r>
      <w:r w:rsidR="00B140B6" w:rsidRPr="00BD6917">
        <w:rPr>
          <w:rFonts w:ascii="Arial" w:hAnsi="Arial" w:cs="Arial"/>
        </w:rPr>
        <w:t>)</w:t>
      </w:r>
      <w:r w:rsidR="00967E0F" w:rsidRPr="00BD6917">
        <w:rPr>
          <w:rFonts w:ascii="Arial" w:hAnsi="Arial" w:cs="Arial"/>
        </w:rPr>
        <w:t>. The “shock” described</w:t>
      </w:r>
      <w:r w:rsidR="002769CC" w:rsidRPr="00BD6917">
        <w:rPr>
          <w:rFonts w:ascii="Arial" w:hAnsi="Arial" w:cs="Arial"/>
        </w:rPr>
        <w:t xml:space="preserve"> implies a disparity b</w:t>
      </w:r>
      <w:r w:rsidR="00625A84" w:rsidRPr="00BD6917">
        <w:rPr>
          <w:rFonts w:ascii="Arial" w:hAnsi="Arial" w:cs="Arial"/>
        </w:rPr>
        <w:t>etween an expected level of information and that received</w:t>
      </w:r>
      <w:r w:rsidR="00CB0229" w:rsidRPr="00BD6917">
        <w:rPr>
          <w:rFonts w:ascii="Arial" w:hAnsi="Arial" w:cs="Arial"/>
        </w:rPr>
        <w:t xml:space="preserve">. All </w:t>
      </w:r>
      <w:r w:rsidR="00A038AC" w:rsidRPr="00BD6917">
        <w:rPr>
          <w:rFonts w:ascii="Arial" w:hAnsi="Arial" w:cs="Arial"/>
        </w:rPr>
        <w:t>participants</w:t>
      </w:r>
      <w:r w:rsidR="00625A84" w:rsidRPr="00BD6917">
        <w:rPr>
          <w:rFonts w:ascii="Arial" w:hAnsi="Arial" w:cs="Arial"/>
        </w:rPr>
        <w:t xml:space="preserve"> highlighted feeling a deficiency in understanding of the condition coming away from diagnosis</w:t>
      </w:r>
      <w:r w:rsidR="00AC038C" w:rsidRPr="00BD6917">
        <w:rPr>
          <w:rFonts w:ascii="Arial" w:hAnsi="Arial" w:cs="Arial"/>
        </w:rPr>
        <w:t>.</w:t>
      </w:r>
      <w:r w:rsidR="00625A84" w:rsidRPr="00BD6917">
        <w:rPr>
          <w:rFonts w:ascii="Arial" w:hAnsi="Arial" w:cs="Arial"/>
        </w:rPr>
        <w:br/>
      </w:r>
      <w:r w:rsidR="002B7250" w:rsidRPr="00BD6917">
        <w:rPr>
          <w:rFonts w:ascii="Arial" w:hAnsi="Arial" w:cs="Arial"/>
        </w:rPr>
        <w:br/>
      </w:r>
      <w:r w:rsidR="00625A84" w:rsidRPr="00BD6917">
        <w:rPr>
          <w:rFonts w:ascii="Arial" w:hAnsi="Arial" w:cs="Arial"/>
        </w:rPr>
        <w:t>A</w:t>
      </w:r>
      <w:r w:rsidR="006F2F00" w:rsidRPr="00BD6917">
        <w:rPr>
          <w:rFonts w:ascii="Arial" w:hAnsi="Arial" w:cs="Arial"/>
        </w:rPr>
        <w:t xml:space="preserve"> </w:t>
      </w:r>
      <w:r w:rsidR="00426E7F" w:rsidRPr="00BD6917">
        <w:rPr>
          <w:rFonts w:ascii="Arial" w:hAnsi="Arial" w:cs="Arial"/>
        </w:rPr>
        <w:t xml:space="preserve">collective </w:t>
      </w:r>
      <w:r w:rsidR="00FC1C16" w:rsidRPr="00BD6917">
        <w:rPr>
          <w:rFonts w:ascii="Arial" w:hAnsi="Arial" w:cs="Arial"/>
        </w:rPr>
        <w:t>sense</w:t>
      </w:r>
      <w:r w:rsidR="00625A84" w:rsidRPr="00BD6917">
        <w:rPr>
          <w:rFonts w:ascii="Arial" w:hAnsi="Arial" w:cs="Arial"/>
        </w:rPr>
        <w:t xml:space="preserve"> of </w:t>
      </w:r>
      <w:r w:rsidR="00967E0F" w:rsidRPr="00BD6917">
        <w:rPr>
          <w:rFonts w:ascii="Arial" w:hAnsi="Arial" w:cs="Arial"/>
        </w:rPr>
        <w:t>diagnosis being delivered</w:t>
      </w:r>
      <w:r w:rsidR="00625A84" w:rsidRPr="00BD6917">
        <w:rPr>
          <w:rFonts w:ascii="Arial" w:hAnsi="Arial" w:cs="Arial"/>
        </w:rPr>
        <w:t xml:space="preserve"> </w:t>
      </w:r>
      <w:r w:rsidR="00967E0F" w:rsidRPr="00BD6917">
        <w:rPr>
          <w:rFonts w:ascii="Arial" w:hAnsi="Arial" w:cs="Arial"/>
        </w:rPr>
        <w:t>without</w:t>
      </w:r>
      <w:r w:rsidR="00625A84" w:rsidRPr="00BD6917">
        <w:rPr>
          <w:rFonts w:ascii="Arial" w:hAnsi="Arial" w:cs="Arial"/>
        </w:rPr>
        <w:t xml:space="preserve"> </w:t>
      </w:r>
      <w:r w:rsidR="00426E7F" w:rsidRPr="00BD6917">
        <w:rPr>
          <w:rFonts w:ascii="Arial" w:hAnsi="Arial" w:cs="Arial"/>
        </w:rPr>
        <w:t xml:space="preserve">compassion was </w:t>
      </w:r>
      <w:r w:rsidR="00DC1832" w:rsidRPr="00BD6917">
        <w:rPr>
          <w:rFonts w:ascii="Arial" w:hAnsi="Arial" w:cs="Arial"/>
        </w:rPr>
        <w:t>shared</w:t>
      </w:r>
      <w:r w:rsidR="00CB0229" w:rsidRPr="00BD6917">
        <w:rPr>
          <w:rFonts w:ascii="Arial" w:hAnsi="Arial" w:cs="Arial"/>
        </w:rPr>
        <w:t xml:space="preserve">: </w:t>
      </w:r>
    </w:p>
    <w:p w14:paraId="6BFE1FE7" w14:textId="2621C06E" w:rsidR="00172E82" w:rsidRPr="00BD6917" w:rsidRDefault="00426E7F" w:rsidP="00E41A58">
      <w:pPr>
        <w:spacing w:line="480" w:lineRule="auto"/>
        <w:ind w:left="720"/>
        <w:rPr>
          <w:rFonts w:ascii="Arial" w:hAnsi="Arial" w:cs="Arial"/>
        </w:rPr>
      </w:pPr>
      <w:r w:rsidRPr="00BD6917">
        <w:rPr>
          <w:rFonts w:ascii="Arial" w:hAnsi="Arial" w:cs="Arial"/>
        </w:rPr>
        <w:t>“</w:t>
      </w:r>
      <w:proofErr w:type="gramStart"/>
      <w:r w:rsidRPr="00BD6917">
        <w:rPr>
          <w:rFonts w:ascii="Arial" w:hAnsi="Arial" w:cs="Arial"/>
        </w:rPr>
        <w:t>all</w:t>
      </w:r>
      <w:proofErr w:type="gramEnd"/>
      <w:r w:rsidRPr="00BD6917">
        <w:rPr>
          <w:rFonts w:ascii="Arial" w:hAnsi="Arial" w:cs="Arial"/>
        </w:rPr>
        <w:t xml:space="preserve"> that was said to me was there's </w:t>
      </w:r>
      <w:r w:rsidR="00967E0F" w:rsidRPr="00BD6917">
        <w:rPr>
          <w:rFonts w:ascii="Arial" w:hAnsi="Arial" w:cs="Arial"/>
        </w:rPr>
        <w:t>nothing we can do about it…</w:t>
      </w:r>
      <w:r w:rsidRPr="00BD6917">
        <w:rPr>
          <w:rFonts w:ascii="Arial" w:hAnsi="Arial" w:cs="Arial"/>
        </w:rPr>
        <w:t>the only options are</w:t>
      </w:r>
      <w:r w:rsidR="00E41A58" w:rsidRPr="00BD6917">
        <w:rPr>
          <w:rFonts w:ascii="Arial" w:hAnsi="Arial" w:cs="Arial"/>
        </w:rPr>
        <w:br/>
      </w:r>
      <w:r w:rsidRPr="00BD6917">
        <w:rPr>
          <w:rFonts w:ascii="Arial" w:hAnsi="Arial" w:cs="Arial"/>
        </w:rPr>
        <w:t xml:space="preserve">hysterectomy or we stop your periods. </w:t>
      </w:r>
      <w:r w:rsidR="00967E0F" w:rsidRPr="00BD6917">
        <w:rPr>
          <w:rFonts w:ascii="Arial" w:hAnsi="Arial" w:cs="Arial"/>
        </w:rPr>
        <w:t>Initially I was really upset…</w:t>
      </w:r>
      <w:r w:rsidRPr="00BD6917">
        <w:rPr>
          <w:rFonts w:ascii="Arial" w:hAnsi="Arial" w:cs="Arial"/>
        </w:rPr>
        <w:t>it was just very how it was delivered was very just casual</w:t>
      </w:r>
      <w:r w:rsidR="00AF6A97" w:rsidRPr="00BD6917">
        <w:rPr>
          <w:rFonts w:ascii="Arial" w:hAnsi="Arial" w:cs="Arial"/>
        </w:rPr>
        <w:t>” (</w:t>
      </w:r>
      <w:r w:rsidR="002C560E" w:rsidRPr="00BD6917">
        <w:rPr>
          <w:rFonts w:ascii="Arial" w:hAnsi="Arial" w:cs="Arial"/>
        </w:rPr>
        <w:t>Cara</w:t>
      </w:r>
      <w:r w:rsidR="00172E82" w:rsidRPr="00BD6917">
        <w:rPr>
          <w:rFonts w:ascii="Arial" w:hAnsi="Arial" w:cs="Arial"/>
        </w:rPr>
        <w:t>).</w:t>
      </w:r>
    </w:p>
    <w:p w14:paraId="6AB82251" w14:textId="3CA2570D" w:rsidR="00774ACF" w:rsidRPr="00BD6917" w:rsidRDefault="00AF6A97" w:rsidP="00774ACF">
      <w:pPr>
        <w:spacing w:line="480" w:lineRule="auto"/>
        <w:rPr>
          <w:rFonts w:ascii="Arial" w:hAnsi="Arial" w:cs="Arial"/>
        </w:rPr>
      </w:pPr>
      <w:r w:rsidRPr="00BD6917">
        <w:rPr>
          <w:rFonts w:ascii="Arial" w:hAnsi="Arial" w:cs="Arial"/>
        </w:rPr>
        <w:t>H</w:t>
      </w:r>
      <w:r w:rsidR="00426E7F" w:rsidRPr="00BD6917">
        <w:rPr>
          <w:rFonts w:ascii="Arial" w:hAnsi="Arial" w:cs="Arial"/>
        </w:rPr>
        <w:t>ighlighting the “casual” tone of the clinician</w:t>
      </w:r>
      <w:r w:rsidRPr="00BD6917">
        <w:rPr>
          <w:rFonts w:ascii="Arial" w:hAnsi="Arial" w:cs="Arial"/>
        </w:rPr>
        <w:t xml:space="preserve"> </w:t>
      </w:r>
      <w:r w:rsidR="00967E0F" w:rsidRPr="00BD6917">
        <w:rPr>
          <w:rFonts w:ascii="Arial" w:hAnsi="Arial" w:cs="Arial"/>
        </w:rPr>
        <w:t>suggests that</w:t>
      </w:r>
      <w:r w:rsidRPr="00BD6917">
        <w:rPr>
          <w:rFonts w:ascii="Arial" w:hAnsi="Arial" w:cs="Arial"/>
        </w:rPr>
        <w:t xml:space="preserve"> </w:t>
      </w:r>
      <w:r w:rsidR="00426E7F" w:rsidRPr="00BD6917">
        <w:rPr>
          <w:rFonts w:ascii="Arial" w:hAnsi="Arial" w:cs="Arial"/>
        </w:rPr>
        <w:t xml:space="preserve">delivery was </w:t>
      </w:r>
      <w:r w:rsidR="00967E0F" w:rsidRPr="00BD6917">
        <w:rPr>
          <w:rFonts w:ascii="Arial" w:hAnsi="Arial" w:cs="Arial"/>
        </w:rPr>
        <w:t>perceived as</w:t>
      </w:r>
      <w:r w:rsidRPr="00BD6917">
        <w:rPr>
          <w:rFonts w:ascii="Arial" w:hAnsi="Arial" w:cs="Arial"/>
        </w:rPr>
        <w:t xml:space="preserve"> </w:t>
      </w:r>
      <w:r w:rsidR="00426E7F" w:rsidRPr="00BD6917">
        <w:rPr>
          <w:rFonts w:ascii="Arial" w:hAnsi="Arial" w:cs="Arial"/>
        </w:rPr>
        <w:t xml:space="preserve">out of sync with the personal gravity of the situation. </w:t>
      </w:r>
      <w:r w:rsidR="002C560E" w:rsidRPr="00BD6917">
        <w:rPr>
          <w:rFonts w:ascii="Arial" w:hAnsi="Arial" w:cs="Arial"/>
        </w:rPr>
        <w:t>Cara</w:t>
      </w:r>
      <w:r w:rsidRPr="00BD6917">
        <w:rPr>
          <w:rFonts w:ascii="Arial" w:hAnsi="Arial" w:cs="Arial"/>
        </w:rPr>
        <w:t xml:space="preserve"> </w:t>
      </w:r>
      <w:r w:rsidR="00967E0F" w:rsidRPr="00BD6917">
        <w:rPr>
          <w:rFonts w:ascii="Arial" w:hAnsi="Arial" w:cs="Arial"/>
        </w:rPr>
        <w:t>emphasised</w:t>
      </w:r>
      <w:r w:rsidRPr="00BD6917">
        <w:rPr>
          <w:rFonts w:ascii="Arial" w:hAnsi="Arial" w:cs="Arial"/>
        </w:rPr>
        <w:t xml:space="preserve"> this sentiment by stating: “it’s </w:t>
      </w:r>
      <w:r w:rsidRPr="00BD6917">
        <w:rPr>
          <w:rFonts w:ascii="Arial" w:eastAsiaTheme="minorEastAsia" w:hAnsi="Arial" w:cs="Arial"/>
          <w:lang w:eastAsia="en-GB"/>
        </w:rPr>
        <w:t>very dismissive to say okay</w:t>
      </w:r>
      <w:r w:rsidR="00A038AC" w:rsidRPr="00BD6917">
        <w:rPr>
          <w:rFonts w:ascii="Arial" w:eastAsiaTheme="minorEastAsia" w:hAnsi="Arial" w:cs="Arial"/>
          <w:lang w:eastAsia="en-GB"/>
        </w:rPr>
        <w:t>,</w:t>
      </w:r>
      <w:r w:rsidRPr="00BD6917">
        <w:rPr>
          <w:rFonts w:ascii="Arial" w:eastAsiaTheme="minorEastAsia" w:hAnsi="Arial" w:cs="Arial"/>
          <w:lang w:eastAsia="en-GB"/>
        </w:rPr>
        <w:t xml:space="preserve"> you found y</w:t>
      </w:r>
      <w:r w:rsidR="00967E0F" w:rsidRPr="00BD6917">
        <w:rPr>
          <w:rFonts w:ascii="Arial" w:eastAsiaTheme="minorEastAsia" w:hAnsi="Arial" w:cs="Arial"/>
          <w:lang w:eastAsia="en-GB"/>
        </w:rPr>
        <w:t>our answer. Now go deal with it</w:t>
      </w:r>
      <w:r w:rsidR="00967E0F" w:rsidRPr="00BD6917">
        <w:rPr>
          <w:rFonts w:ascii="Arial" w:hAnsi="Arial" w:cs="Arial"/>
        </w:rPr>
        <w:t>”</w:t>
      </w:r>
      <w:r w:rsidRPr="00BD6917">
        <w:rPr>
          <w:rFonts w:ascii="Arial" w:hAnsi="Arial" w:cs="Arial"/>
        </w:rPr>
        <w:t xml:space="preserve">. </w:t>
      </w:r>
      <w:r w:rsidR="002769CC" w:rsidRPr="00BD6917">
        <w:rPr>
          <w:rFonts w:ascii="Arial" w:hAnsi="Arial" w:cs="Arial"/>
        </w:rPr>
        <w:br/>
      </w:r>
      <w:r w:rsidR="002769CC" w:rsidRPr="00BD6917">
        <w:rPr>
          <w:rFonts w:ascii="Arial" w:hAnsi="Arial" w:cs="Arial"/>
        </w:rPr>
        <w:br/>
      </w:r>
      <w:r w:rsidR="00E65B0A" w:rsidRPr="00BD6917">
        <w:rPr>
          <w:rFonts w:ascii="Arial" w:hAnsi="Arial" w:cs="Arial"/>
        </w:rPr>
        <w:lastRenderedPageBreak/>
        <w:t>Interpersonal experiences aside, a</w:t>
      </w:r>
      <w:r w:rsidR="00625A84" w:rsidRPr="00BD6917">
        <w:rPr>
          <w:rFonts w:ascii="Arial" w:hAnsi="Arial" w:cs="Arial"/>
        </w:rPr>
        <w:t xml:space="preserve"> shared feeling was described well by </w:t>
      </w:r>
      <w:r w:rsidR="00E65B0A" w:rsidRPr="00BD6917">
        <w:rPr>
          <w:rFonts w:ascii="Arial" w:hAnsi="Arial" w:cs="Arial"/>
        </w:rPr>
        <w:t>Mo</w:t>
      </w:r>
      <w:r w:rsidR="00625A84" w:rsidRPr="00BD6917">
        <w:rPr>
          <w:rFonts w:ascii="Arial" w:hAnsi="Arial" w:cs="Arial"/>
        </w:rPr>
        <w:t xml:space="preserve">: </w:t>
      </w:r>
      <w:r w:rsidR="002769CC" w:rsidRPr="00BD6917">
        <w:rPr>
          <w:rFonts w:ascii="Arial" w:hAnsi="Arial" w:cs="Arial"/>
        </w:rPr>
        <w:t xml:space="preserve">“it is good to have a name </w:t>
      </w:r>
      <w:r w:rsidR="002769CC" w:rsidRPr="00BD6917">
        <w:rPr>
          <w:rStyle w:val="scxw139860581"/>
          <w:rFonts w:ascii="Arial" w:hAnsi="Arial" w:cs="Arial"/>
        </w:rPr>
        <w:t xml:space="preserve">rather than say we don’t know </w:t>
      </w:r>
      <w:r w:rsidR="00E65B0A" w:rsidRPr="00BD6917">
        <w:rPr>
          <w:rStyle w:val="scxw139860581"/>
          <w:rFonts w:ascii="Arial" w:hAnsi="Arial" w:cs="Arial"/>
        </w:rPr>
        <w:t>what’s wrong with you”</w:t>
      </w:r>
      <w:r w:rsidR="00625A84" w:rsidRPr="00BD6917">
        <w:rPr>
          <w:rStyle w:val="scxw139860581"/>
          <w:rFonts w:ascii="Arial" w:hAnsi="Arial" w:cs="Arial"/>
        </w:rPr>
        <w:t>. This common desire for</w:t>
      </w:r>
      <w:r w:rsidR="00B73556" w:rsidRPr="00BD6917">
        <w:rPr>
          <w:rStyle w:val="scxw139860581"/>
          <w:rFonts w:ascii="Arial" w:hAnsi="Arial" w:cs="Arial"/>
        </w:rPr>
        <w:t xml:space="preserve"> </w:t>
      </w:r>
      <w:r w:rsidR="00625A84" w:rsidRPr="00BD6917">
        <w:rPr>
          <w:rStyle w:val="scxw139860581"/>
          <w:rFonts w:ascii="Arial" w:hAnsi="Arial" w:cs="Arial"/>
        </w:rPr>
        <w:t>a l</w:t>
      </w:r>
      <w:r w:rsidR="00A038AC" w:rsidRPr="00BD6917">
        <w:rPr>
          <w:rStyle w:val="scxw139860581"/>
          <w:rFonts w:ascii="Arial" w:hAnsi="Arial" w:cs="Arial"/>
        </w:rPr>
        <w:t>abel may speak to participants’</w:t>
      </w:r>
      <w:r w:rsidR="00625A84" w:rsidRPr="00BD6917">
        <w:rPr>
          <w:rStyle w:val="scxw139860581"/>
          <w:rFonts w:ascii="Arial" w:hAnsi="Arial" w:cs="Arial"/>
        </w:rPr>
        <w:t xml:space="preserve"> unmet need for validation or suggest that they </w:t>
      </w:r>
      <w:r w:rsidR="000C3FB7" w:rsidRPr="00BD6917">
        <w:rPr>
          <w:rStyle w:val="scxw139860581"/>
          <w:rFonts w:ascii="Arial" w:hAnsi="Arial" w:cs="Arial"/>
        </w:rPr>
        <w:t>he</w:t>
      </w:r>
      <w:r w:rsidR="00A701AD" w:rsidRPr="00BD6917">
        <w:rPr>
          <w:rStyle w:val="scxw139860581"/>
          <w:rFonts w:ascii="Arial" w:hAnsi="Arial" w:cs="Arial"/>
        </w:rPr>
        <w:t>ld an implicit belief that</w:t>
      </w:r>
      <w:r w:rsidR="00625A84" w:rsidRPr="00BD6917">
        <w:rPr>
          <w:rStyle w:val="scxw139860581"/>
          <w:rFonts w:ascii="Arial" w:hAnsi="Arial" w:cs="Arial"/>
        </w:rPr>
        <w:t xml:space="preserve"> diagnosis </w:t>
      </w:r>
      <w:r w:rsidR="00E65B0A" w:rsidRPr="00BD6917">
        <w:rPr>
          <w:rStyle w:val="scxw139860581"/>
          <w:rFonts w:ascii="Arial" w:hAnsi="Arial" w:cs="Arial"/>
        </w:rPr>
        <w:t>carries</w:t>
      </w:r>
      <w:r w:rsidR="00625A84" w:rsidRPr="00BD6917">
        <w:rPr>
          <w:rStyle w:val="scxw139860581"/>
          <w:rFonts w:ascii="Arial" w:hAnsi="Arial" w:cs="Arial"/>
        </w:rPr>
        <w:t xml:space="preserve"> with it some hope fo</w:t>
      </w:r>
      <w:r w:rsidR="00E65B0A" w:rsidRPr="00BD6917">
        <w:rPr>
          <w:rStyle w:val="scxw139860581"/>
          <w:rFonts w:ascii="Arial" w:hAnsi="Arial" w:cs="Arial"/>
        </w:rPr>
        <w:t>r future relief</w:t>
      </w:r>
      <w:r w:rsidR="00625A84" w:rsidRPr="00BD6917">
        <w:rPr>
          <w:rStyle w:val="scxw139860581"/>
          <w:rFonts w:ascii="Arial" w:hAnsi="Arial" w:cs="Arial"/>
        </w:rPr>
        <w:t>.</w:t>
      </w:r>
      <w:r w:rsidR="00625A84" w:rsidRPr="00BD6917">
        <w:rPr>
          <w:rStyle w:val="scxw139860581"/>
          <w:rFonts w:ascii="Arial" w:hAnsi="Arial" w:cs="Arial"/>
          <w:b/>
        </w:rPr>
        <w:t xml:space="preserve"> </w:t>
      </w:r>
      <w:r w:rsidR="00774ACF" w:rsidRPr="00BD6917">
        <w:rPr>
          <w:rStyle w:val="scxw139860581"/>
          <w:rFonts w:ascii="Arial" w:hAnsi="Arial" w:cs="Arial"/>
          <w:b/>
        </w:rPr>
        <w:br/>
      </w:r>
      <w:r w:rsidR="00774ACF" w:rsidRPr="00BD6917">
        <w:rPr>
          <w:rStyle w:val="scxw139860581"/>
          <w:rFonts w:ascii="Arial" w:hAnsi="Arial" w:cs="Arial"/>
          <w:b/>
        </w:rPr>
        <w:br/>
      </w:r>
      <w:r w:rsidR="00774ACF" w:rsidRPr="00BD6917">
        <w:rPr>
          <w:rFonts w:ascii="Arial" w:hAnsi="Arial" w:cs="Arial"/>
          <w:b/>
        </w:rPr>
        <w:t xml:space="preserve">Subtheme 4: Fearfully seeking solutions  </w:t>
      </w:r>
      <w:r w:rsidR="00774ACF" w:rsidRPr="00BD6917">
        <w:rPr>
          <w:rFonts w:ascii="Arial" w:hAnsi="Arial" w:cs="Arial"/>
          <w:b/>
        </w:rPr>
        <w:br/>
      </w:r>
      <w:r w:rsidR="00774ACF" w:rsidRPr="00BD6917">
        <w:rPr>
          <w:rFonts w:ascii="Arial" w:hAnsi="Arial" w:cs="Arial"/>
        </w:rPr>
        <w:t xml:space="preserve">Participants inferred that they became self-researchers due to “inadequate information” (Cara) and </w:t>
      </w:r>
      <w:r w:rsidR="00FC5064" w:rsidRPr="00BD6917">
        <w:rPr>
          <w:rFonts w:ascii="Arial" w:hAnsi="Arial" w:cs="Arial"/>
        </w:rPr>
        <w:t xml:space="preserve">fears related to </w:t>
      </w:r>
      <w:r w:rsidR="00774ACF" w:rsidRPr="00BD6917">
        <w:rPr>
          <w:rFonts w:ascii="Arial" w:hAnsi="Arial" w:cs="Arial"/>
        </w:rPr>
        <w:t xml:space="preserve">“incredibly limited treatment options” (Lily). Assuming this role signalled a transfer of the duty of care from professionals onto the individual. The work involved effortful “digging” (Jane) for information, using the internet to navigate challenges and making educated guesses using existing health knowledge: “I started doing the 5/2 when </w:t>
      </w:r>
      <w:proofErr w:type="gramStart"/>
      <w:r w:rsidR="00774ACF" w:rsidRPr="00BD6917">
        <w:rPr>
          <w:rFonts w:ascii="Arial" w:hAnsi="Arial" w:cs="Arial"/>
        </w:rPr>
        <w:t>you</w:t>
      </w:r>
      <w:proofErr w:type="gramEnd"/>
      <w:r w:rsidR="00774ACF" w:rsidRPr="00BD6917">
        <w:rPr>
          <w:rFonts w:ascii="Arial" w:hAnsi="Arial" w:cs="Arial"/>
        </w:rPr>
        <w:t xml:space="preserve"> fast twice a week and my symptoms did get better…it could have been totally coincidental” (Mo). </w:t>
      </w:r>
      <w:r w:rsidR="00774ACF" w:rsidRPr="00BD6917">
        <w:rPr>
          <w:rFonts w:ascii="Arial" w:eastAsiaTheme="minorEastAsia" w:hAnsi="Arial" w:cs="Arial"/>
          <w:lang w:eastAsia="en-GB"/>
        </w:rPr>
        <w:br/>
      </w:r>
      <w:r w:rsidR="00774ACF" w:rsidRPr="00BD6917">
        <w:rPr>
          <w:rFonts w:ascii="Arial" w:hAnsi="Arial" w:cs="Arial"/>
        </w:rPr>
        <w:br/>
      </w:r>
      <w:r w:rsidR="00774ACF" w:rsidRPr="00BD6917">
        <w:rPr>
          <w:rFonts w:ascii="Arial" w:eastAsiaTheme="minorEastAsia" w:hAnsi="Arial" w:cs="Arial"/>
          <w:lang w:eastAsia="en-GB"/>
        </w:rPr>
        <w:t xml:space="preserve">Self-researching provided positive support and reassurance for June: “There's this wonderful [online] community…that teaches each other how to navigate these things.” Yet, </w:t>
      </w:r>
      <w:r w:rsidR="00350C35" w:rsidRPr="00BD6917">
        <w:rPr>
          <w:rFonts w:ascii="Arial" w:eastAsiaTheme="minorEastAsia" w:hAnsi="Arial" w:cs="Arial"/>
          <w:lang w:eastAsia="en-GB"/>
        </w:rPr>
        <w:t>most participants</w:t>
      </w:r>
      <w:r w:rsidR="00774ACF" w:rsidRPr="00BD6917">
        <w:rPr>
          <w:rFonts w:ascii="Arial" w:hAnsi="Arial" w:cs="Arial"/>
        </w:rPr>
        <w:t xml:space="preserve"> implied that </w:t>
      </w:r>
      <w:r w:rsidR="00350C35" w:rsidRPr="00BD6917">
        <w:rPr>
          <w:rFonts w:ascii="Arial" w:hAnsi="Arial" w:cs="Arial"/>
        </w:rPr>
        <w:t xml:space="preserve">blindly </w:t>
      </w:r>
      <w:r w:rsidR="00774ACF" w:rsidRPr="00BD6917">
        <w:rPr>
          <w:rFonts w:ascii="Arial" w:hAnsi="Arial" w:cs="Arial"/>
        </w:rPr>
        <w:t>se</w:t>
      </w:r>
      <w:r w:rsidR="00350C35" w:rsidRPr="00BD6917">
        <w:rPr>
          <w:rFonts w:ascii="Arial" w:hAnsi="Arial" w:cs="Arial"/>
        </w:rPr>
        <w:t>arching for</w:t>
      </w:r>
      <w:r w:rsidR="00774ACF" w:rsidRPr="00BD6917">
        <w:rPr>
          <w:rFonts w:ascii="Arial" w:hAnsi="Arial" w:cs="Arial"/>
        </w:rPr>
        <w:t xml:space="preserve"> information</w:t>
      </w:r>
      <w:r w:rsidR="00350C35" w:rsidRPr="00BD6917">
        <w:rPr>
          <w:rFonts w:ascii="Arial" w:hAnsi="Arial" w:cs="Arial"/>
        </w:rPr>
        <w:t xml:space="preserve"> </w:t>
      </w:r>
      <w:r w:rsidR="00774ACF" w:rsidRPr="00BD6917">
        <w:rPr>
          <w:rFonts w:ascii="Arial" w:hAnsi="Arial" w:cs="Arial"/>
        </w:rPr>
        <w:t>exacerbated distress</w:t>
      </w:r>
      <w:r w:rsidR="00350C35" w:rsidRPr="00BD6917">
        <w:rPr>
          <w:rFonts w:ascii="Arial" w:hAnsi="Arial" w:cs="Arial"/>
        </w:rPr>
        <w:t xml:space="preserve"> or in</w:t>
      </w:r>
      <w:r w:rsidR="006C3403" w:rsidRPr="00BD6917">
        <w:rPr>
          <w:rFonts w:ascii="Arial" w:hAnsi="Arial" w:cs="Arial"/>
        </w:rPr>
        <w:t>cited</w:t>
      </w:r>
      <w:r w:rsidR="00350C35" w:rsidRPr="00BD6917">
        <w:rPr>
          <w:rFonts w:ascii="Arial" w:hAnsi="Arial" w:cs="Arial"/>
        </w:rPr>
        <w:t xml:space="preserve"> fear</w:t>
      </w:r>
      <w:r w:rsidR="00774ACF" w:rsidRPr="00BD6917">
        <w:rPr>
          <w:rFonts w:ascii="Arial" w:hAnsi="Arial" w:cs="Arial"/>
        </w:rPr>
        <w:t xml:space="preserve">: </w:t>
      </w:r>
    </w:p>
    <w:p w14:paraId="350968A6" w14:textId="62220100" w:rsidR="00774ACF" w:rsidRPr="00BD6917" w:rsidRDefault="00774ACF" w:rsidP="00774ACF">
      <w:pPr>
        <w:spacing w:line="480" w:lineRule="auto"/>
        <w:ind w:firstLine="720"/>
        <w:rPr>
          <w:rFonts w:ascii="Arial" w:hAnsi="Arial" w:cs="Arial"/>
          <w:b/>
        </w:rPr>
      </w:pPr>
      <w:r w:rsidRPr="00BD6917">
        <w:rPr>
          <w:rFonts w:ascii="Arial" w:eastAsiaTheme="minorEastAsia" w:hAnsi="Arial" w:cs="Arial"/>
          <w:lang w:eastAsia="en-GB"/>
        </w:rPr>
        <w:t xml:space="preserve">“There's nothing at the beginning to sort of say read up on this or look for this page </w:t>
      </w:r>
      <w:r w:rsidRPr="00BD6917">
        <w:rPr>
          <w:rFonts w:ascii="Arial" w:eastAsiaTheme="minorEastAsia" w:hAnsi="Arial" w:cs="Arial"/>
          <w:lang w:eastAsia="en-GB"/>
        </w:rPr>
        <w:br/>
        <w:t xml:space="preserve">            so you are just finding other women who had really negative experiences…burning </w:t>
      </w:r>
      <w:r w:rsidRPr="00BD6917">
        <w:rPr>
          <w:rFonts w:ascii="Arial" w:eastAsiaTheme="minorEastAsia" w:hAnsi="Arial" w:cs="Arial"/>
          <w:lang w:eastAsia="en-GB"/>
        </w:rPr>
        <w:br/>
      </w:r>
      <w:r w:rsidRPr="00BD6917">
        <w:rPr>
          <w:rFonts w:ascii="Arial" w:eastAsiaTheme="minorEastAsia" w:hAnsi="Arial" w:cs="Arial"/>
          <w:lang w:eastAsia="en-GB"/>
        </w:rPr>
        <w:tab/>
        <w:t>themselves in that much pain and you're like, wow</w:t>
      </w:r>
      <w:proofErr w:type="gramStart"/>
      <w:r w:rsidRPr="00BD6917">
        <w:rPr>
          <w:rFonts w:ascii="Arial" w:eastAsiaTheme="minorEastAsia" w:hAnsi="Arial" w:cs="Arial"/>
          <w:lang w:eastAsia="en-GB"/>
        </w:rPr>
        <w:t>….if</w:t>
      </w:r>
      <w:proofErr w:type="gramEnd"/>
      <w:r w:rsidRPr="00BD6917">
        <w:rPr>
          <w:rFonts w:ascii="Arial" w:eastAsiaTheme="minorEastAsia" w:hAnsi="Arial" w:cs="Arial"/>
          <w:lang w:eastAsia="en-GB"/>
        </w:rPr>
        <w:t xml:space="preserve"> you're accessing it yourself…I </w:t>
      </w:r>
      <w:r w:rsidRPr="00BD6917">
        <w:rPr>
          <w:rFonts w:ascii="Arial" w:eastAsiaTheme="minorEastAsia" w:hAnsi="Arial" w:cs="Arial"/>
          <w:lang w:eastAsia="en-GB"/>
        </w:rPr>
        <w:br/>
      </w:r>
      <w:r w:rsidRPr="00BD6917">
        <w:rPr>
          <w:rFonts w:ascii="Arial" w:eastAsiaTheme="minorEastAsia" w:hAnsi="Arial" w:cs="Arial"/>
          <w:lang w:eastAsia="en-GB"/>
        </w:rPr>
        <w:tab/>
        <w:t xml:space="preserve">can find things that scare me. I’m scared to potentially think that I could end up in that </w:t>
      </w:r>
      <w:r w:rsidRPr="00BD6917">
        <w:rPr>
          <w:rFonts w:ascii="Arial" w:eastAsiaTheme="minorEastAsia" w:hAnsi="Arial" w:cs="Arial"/>
          <w:lang w:eastAsia="en-GB"/>
        </w:rPr>
        <w:br/>
      </w:r>
      <w:r w:rsidRPr="00BD6917">
        <w:rPr>
          <w:rFonts w:ascii="Arial" w:eastAsiaTheme="minorEastAsia" w:hAnsi="Arial" w:cs="Arial"/>
          <w:lang w:eastAsia="en-GB"/>
        </w:rPr>
        <w:tab/>
        <w:t>position”</w:t>
      </w:r>
      <w:r w:rsidR="00350C35" w:rsidRPr="00BD6917">
        <w:rPr>
          <w:rFonts w:ascii="Arial" w:eastAsiaTheme="minorEastAsia" w:hAnsi="Arial" w:cs="Arial"/>
          <w:lang w:eastAsia="en-GB"/>
        </w:rPr>
        <w:t xml:space="preserve"> (Cara). </w:t>
      </w:r>
      <w:r w:rsidRPr="00BD6917">
        <w:rPr>
          <w:rFonts w:ascii="Arial" w:eastAsiaTheme="minorEastAsia" w:hAnsi="Arial" w:cs="Arial"/>
          <w:lang w:eastAsia="en-GB"/>
        </w:rPr>
        <w:br/>
      </w:r>
      <w:r w:rsidRPr="00BD6917">
        <w:rPr>
          <w:rFonts w:ascii="Arial" w:hAnsi="Arial" w:cs="Arial"/>
          <w:b/>
        </w:rPr>
        <w:br/>
      </w:r>
      <w:r w:rsidRPr="00BD6917">
        <w:rPr>
          <w:rFonts w:ascii="Arial" w:hAnsi="Arial" w:cs="Arial"/>
        </w:rPr>
        <w:t xml:space="preserve">For Louise, the adverse impact of receiving contradictory and insufficient information about the interplay between adenomyosis and fertility was experienced as life changing following miscarriage and unsuccessful </w:t>
      </w:r>
      <w:r w:rsidRPr="00BD6917">
        <w:rPr>
          <w:rStyle w:val="Emphasis"/>
          <w:rFonts w:ascii="Arial" w:hAnsi="Arial" w:cs="Arial"/>
          <w:bCs/>
          <w:i w:val="0"/>
          <w:iCs w:val="0"/>
          <w:sz w:val="21"/>
          <w:szCs w:val="21"/>
          <w:shd w:val="clear" w:color="auto" w:fill="FFFFFF"/>
        </w:rPr>
        <w:t>in vitro fertilisation</w:t>
      </w:r>
      <w:r w:rsidRPr="00BD6917">
        <w:rPr>
          <w:rFonts w:ascii="Arial" w:hAnsi="Arial" w:cs="Arial"/>
          <w:sz w:val="21"/>
          <w:szCs w:val="21"/>
          <w:shd w:val="clear" w:color="auto" w:fill="FFFFFF"/>
        </w:rPr>
        <w:t> (</w:t>
      </w:r>
      <w:r w:rsidRPr="00BD6917">
        <w:rPr>
          <w:rStyle w:val="Emphasis"/>
          <w:rFonts w:ascii="Arial" w:hAnsi="Arial" w:cs="Arial"/>
          <w:bCs/>
          <w:i w:val="0"/>
          <w:iCs w:val="0"/>
          <w:sz w:val="21"/>
          <w:szCs w:val="21"/>
          <w:shd w:val="clear" w:color="auto" w:fill="FFFFFF"/>
        </w:rPr>
        <w:t>IVF</w:t>
      </w:r>
      <w:r w:rsidRPr="00BD6917">
        <w:rPr>
          <w:rFonts w:ascii="Arial" w:hAnsi="Arial" w:cs="Arial"/>
          <w:sz w:val="21"/>
          <w:szCs w:val="21"/>
          <w:shd w:val="clear" w:color="auto" w:fill="FFFFFF"/>
        </w:rPr>
        <w:t>)</w:t>
      </w:r>
      <w:r w:rsidRPr="00BD6917">
        <w:rPr>
          <w:rFonts w:ascii="Arial" w:hAnsi="Arial" w:cs="Arial"/>
        </w:rPr>
        <w:t xml:space="preserve">: </w:t>
      </w:r>
    </w:p>
    <w:p w14:paraId="45007F5F" w14:textId="77777777" w:rsidR="00774ACF" w:rsidRPr="00BD6917" w:rsidRDefault="00774ACF" w:rsidP="00774ACF">
      <w:pPr>
        <w:spacing w:line="480" w:lineRule="auto"/>
        <w:ind w:firstLine="720"/>
        <w:rPr>
          <w:rFonts w:ascii="Arial" w:hAnsi="Arial" w:cs="Arial"/>
        </w:rPr>
      </w:pPr>
      <w:r w:rsidRPr="00BD6917">
        <w:rPr>
          <w:rFonts w:ascii="Arial" w:hAnsi="Arial" w:cs="Arial"/>
        </w:rPr>
        <w:lastRenderedPageBreak/>
        <w:t>“</w:t>
      </w:r>
      <w:r w:rsidRPr="00BD6917">
        <w:rPr>
          <w:rFonts w:ascii="Arial" w:eastAsiaTheme="minorEastAsia" w:hAnsi="Arial" w:cs="Arial"/>
          <w:lang w:eastAsia="en-GB"/>
        </w:rPr>
        <w:t xml:space="preserve">I can't deal with the fact that I've had this condition for many years. The doctors </w:t>
      </w:r>
      <w:r w:rsidRPr="00BD6917">
        <w:rPr>
          <w:rFonts w:ascii="Arial" w:eastAsiaTheme="minorEastAsia" w:hAnsi="Arial" w:cs="Arial"/>
          <w:lang w:eastAsia="en-GB"/>
        </w:rPr>
        <w:br/>
      </w:r>
      <w:r w:rsidRPr="00BD6917">
        <w:rPr>
          <w:rFonts w:ascii="Arial" w:eastAsiaTheme="minorEastAsia" w:hAnsi="Arial" w:cs="Arial"/>
          <w:lang w:eastAsia="en-GB"/>
        </w:rPr>
        <w:tab/>
        <w:t xml:space="preserve">didn't talk to me about it…I can't deal with the fact that this has prevented me from </w:t>
      </w:r>
      <w:r w:rsidRPr="00BD6917">
        <w:rPr>
          <w:rFonts w:ascii="Arial" w:eastAsiaTheme="minorEastAsia" w:hAnsi="Arial" w:cs="Arial"/>
          <w:lang w:eastAsia="en-GB"/>
        </w:rPr>
        <w:br/>
      </w:r>
      <w:r w:rsidRPr="00BD6917">
        <w:rPr>
          <w:rFonts w:ascii="Arial" w:eastAsiaTheme="minorEastAsia" w:hAnsi="Arial" w:cs="Arial"/>
          <w:lang w:eastAsia="en-GB"/>
        </w:rPr>
        <w:tab/>
        <w:t>having a child. And nobody's willing to talk about that”.</w:t>
      </w:r>
      <w:r w:rsidRPr="00BD6917">
        <w:rPr>
          <w:rFonts w:ascii="Arial" w:hAnsi="Arial" w:cs="Arial"/>
        </w:rPr>
        <w:t xml:space="preserve"> </w:t>
      </w:r>
    </w:p>
    <w:p w14:paraId="3F233BE6" w14:textId="434D1379" w:rsidR="00774ACF" w:rsidRPr="00BD6917" w:rsidRDefault="00774ACF" w:rsidP="00774ACF">
      <w:pPr>
        <w:spacing w:line="480" w:lineRule="auto"/>
        <w:rPr>
          <w:rFonts w:ascii="Arial" w:hAnsi="Arial" w:cs="Arial"/>
        </w:rPr>
      </w:pPr>
      <w:r w:rsidRPr="00BD6917">
        <w:rPr>
          <w:rFonts w:ascii="Arial" w:hAnsi="Arial" w:cs="Arial"/>
        </w:rPr>
        <w:t xml:space="preserve">Louise conveyed anger and despondency when describing how deficient information gave way to lack of accountability and feeling ignored, emphasised by “nobody’s willing to talk about that”. </w:t>
      </w:r>
      <w:r w:rsidRPr="00BD6917">
        <w:rPr>
          <w:rFonts w:ascii="Arial" w:eastAsiaTheme="minorEastAsia" w:hAnsi="Arial" w:cs="Arial"/>
          <w:lang w:eastAsia="en-GB"/>
        </w:rPr>
        <w:br/>
      </w:r>
      <w:r w:rsidRPr="00BD6917">
        <w:rPr>
          <w:rFonts w:ascii="Arial" w:hAnsi="Arial" w:cs="Arial"/>
        </w:rPr>
        <w:br/>
        <w:t>A dearth of information and self-navigated care resulted in Cath making dangerous self-management decisions: “I took medication that wasn’t prescribed to me just because the pain was so bad”. There was also a sense that lacking information left individuals feeling</w:t>
      </w:r>
      <w:r w:rsidR="00350C35" w:rsidRPr="00BD6917">
        <w:rPr>
          <w:rFonts w:ascii="Arial" w:hAnsi="Arial" w:cs="Arial"/>
        </w:rPr>
        <w:t xml:space="preserve"> lost and</w:t>
      </w:r>
      <w:r w:rsidRPr="00BD6917">
        <w:rPr>
          <w:rFonts w:ascii="Arial" w:hAnsi="Arial" w:cs="Arial"/>
        </w:rPr>
        <w:t xml:space="preserve"> ill-equipped to make decisions around hysterectomy. Lily implied that taking on the role of self-researcher could stem from a </w:t>
      </w:r>
      <w:r w:rsidR="00350C35" w:rsidRPr="00BD6917">
        <w:rPr>
          <w:rFonts w:ascii="Arial" w:hAnsi="Arial" w:cs="Arial"/>
        </w:rPr>
        <w:t xml:space="preserve">fearful </w:t>
      </w:r>
      <w:r w:rsidRPr="00BD6917">
        <w:rPr>
          <w:rFonts w:ascii="Arial" w:hAnsi="Arial" w:cs="Arial"/>
        </w:rPr>
        <w:t xml:space="preserve">reluctance to accept that treatment options are truly so limited: </w:t>
      </w:r>
    </w:p>
    <w:p w14:paraId="6C72B0D8" w14:textId="2E0FD508" w:rsidR="003C0579" w:rsidRPr="00BD6917" w:rsidRDefault="00774ACF" w:rsidP="00774ACF">
      <w:pPr>
        <w:spacing w:line="480" w:lineRule="auto"/>
        <w:ind w:firstLine="720"/>
        <w:rPr>
          <w:rFonts w:ascii="Arial" w:hAnsi="Arial" w:cs="Arial"/>
        </w:rPr>
      </w:pPr>
      <w:r w:rsidRPr="00BD6917">
        <w:rPr>
          <w:rFonts w:ascii="Arial" w:hAnsi="Arial" w:cs="Arial"/>
        </w:rPr>
        <w:t xml:space="preserve"> “Surgery is frightening and the possibility of going into early menopause is </w:t>
      </w:r>
      <w:r w:rsidRPr="00BD6917">
        <w:rPr>
          <w:rFonts w:ascii="Arial" w:hAnsi="Arial" w:cs="Arial"/>
        </w:rPr>
        <w:br/>
      </w:r>
      <w:r w:rsidRPr="00BD6917">
        <w:rPr>
          <w:rFonts w:ascii="Arial" w:hAnsi="Arial" w:cs="Arial"/>
        </w:rPr>
        <w:tab/>
        <w:t xml:space="preserve">frightening…I'm really struggling with the fact that I've got two options…it physically </w:t>
      </w:r>
      <w:r w:rsidRPr="00BD6917">
        <w:rPr>
          <w:rFonts w:ascii="Arial" w:hAnsi="Arial" w:cs="Arial"/>
        </w:rPr>
        <w:br/>
      </w:r>
      <w:r w:rsidRPr="00BD6917">
        <w:rPr>
          <w:rFonts w:ascii="Arial" w:hAnsi="Arial" w:cs="Arial"/>
        </w:rPr>
        <w:tab/>
        <w:t xml:space="preserve">makes me like literally just hunch over. I feel heartbroken…those two choices. I </w:t>
      </w:r>
      <w:r w:rsidRPr="00BD6917">
        <w:rPr>
          <w:rFonts w:ascii="Arial" w:hAnsi="Arial" w:cs="Arial"/>
        </w:rPr>
        <w:br/>
      </w:r>
      <w:r w:rsidRPr="00BD6917">
        <w:rPr>
          <w:rFonts w:ascii="Arial" w:hAnsi="Arial" w:cs="Arial"/>
        </w:rPr>
        <w:tab/>
        <w:t xml:space="preserve">don't believe that, that it really is only two choices”. </w:t>
      </w:r>
      <w:r w:rsidRPr="00BD6917">
        <w:rPr>
          <w:rFonts w:ascii="Arial" w:hAnsi="Arial" w:cs="Arial"/>
        </w:rPr>
        <w:br/>
      </w:r>
      <w:r w:rsidRPr="00BD6917">
        <w:rPr>
          <w:rFonts w:ascii="Arial" w:eastAsiaTheme="minorEastAsia" w:hAnsi="Arial" w:cs="Arial"/>
          <w:lang w:eastAsia="en-GB"/>
        </w:rPr>
        <w:br/>
      </w:r>
      <w:r w:rsidRPr="00BD6917">
        <w:rPr>
          <w:rFonts w:ascii="Arial" w:hAnsi="Arial" w:cs="Arial"/>
        </w:rPr>
        <w:t>Every participant asked the researcher questions, highlighting an on-going lack of understanding: “I don’t know what the normal symptoms of it are. Can you enlighten me? Does it resolve with menopause?” (Mo). Even Cath, who had suffered symptoms for decades and elected to have a hysterectomy</w:t>
      </w:r>
      <w:r w:rsidR="00DC1832" w:rsidRPr="00BD6917">
        <w:rPr>
          <w:rFonts w:ascii="Arial" w:hAnsi="Arial" w:cs="Arial"/>
        </w:rPr>
        <w:t>,</w:t>
      </w:r>
      <w:r w:rsidRPr="00BD6917">
        <w:rPr>
          <w:rFonts w:ascii="Arial" w:hAnsi="Arial" w:cs="Arial"/>
        </w:rPr>
        <w:t xml:space="preserve"> appeared unclear of the facts: “now I’m talking I’m realising, do we even know what causes it?”.</w:t>
      </w:r>
      <w:r w:rsidR="00DF7E24" w:rsidRPr="00BD6917">
        <w:rPr>
          <w:rFonts w:ascii="Arial" w:hAnsi="Arial" w:cs="Arial"/>
          <w:b/>
          <w:i/>
        </w:rPr>
        <w:br/>
      </w:r>
      <w:r w:rsidR="00DF7E24" w:rsidRPr="00BD6917">
        <w:rPr>
          <w:rFonts w:ascii="Arial" w:hAnsi="Arial" w:cs="Arial"/>
          <w:b/>
          <w:i/>
        </w:rPr>
        <w:br/>
      </w:r>
      <w:r w:rsidR="00DF7E24" w:rsidRPr="00BD6917">
        <w:rPr>
          <w:rFonts w:ascii="Arial" w:hAnsi="Arial" w:cs="Arial"/>
          <w:b/>
        </w:rPr>
        <w:t>Gr</w:t>
      </w:r>
      <w:r w:rsidR="00BC0C9F" w:rsidRPr="00BD6917">
        <w:rPr>
          <w:rFonts w:ascii="Arial" w:hAnsi="Arial" w:cs="Arial"/>
          <w:b/>
        </w:rPr>
        <w:t xml:space="preserve">oup Experiential Theme 2: </w:t>
      </w:r>
      <w:r w:rsidR="0099563F" w:rsidRPr="00BD6917">
        <w:rPr>
          <w:rFonts w:ascii="Arial" w:hAnsi="Arial" w:cs="Arial"/>
          <w:b/>
          <w:bCs/>
        </w:rPr>
        <w:t>Ongoing struggles with symptomology and identity</w:t>
      </w:r>
      <w:r w:rsidR="00DF7E24" w:rsidRPr="00BD6917">
        <w:rPr>
          <w:rFonts w:ascii="Arial" w:hAnsi="Arial" w:cs="Arial"/>
          <w:b/>
          <w:i/>
        </w:rPr>
        <w:br/>
      </w:r>
      <w:r w:rsidR="007450E9" w:rsidRPr="00BD6917">
        <w:rPr>
          <w:rFonts w:ascii="Arial" w:hAnsi="Arial" w:cs="Arial"/>
        </w:rPr>
        <w:t>Participants reflected upon</w:t>
      </w:r>
      <w:r w:rsidR="001131EC" w:rsidRPr="00BD6917">
        <w:rPr>
          <w:rFonts w:ascii="Arial" w:hAnsi="Arial" w:cs="Arial"/>
        </w:rPr>
        <w:t xml:space="preserve"> day</w:t>
      </w:r>
      <w:r w:rsidR="003E79AF" w:rsidRPr="00BD6917">
        <w:rPr>
          <w:rFonts w:ascii="Arial" w:hAnsi="Arial" w:cs="Arial"/>
        </w:rPr>
        <w:t>-</w:t>
      </w:r>
      <w:r w:rsidR="001131EC" w:rsidRPr="00BD6917">
        <w:rPr>
          <w:rFonts w:ascii="Arial" w:hAnsi="Arial" w:cs="Arial"/>
        </w:rPr>
        <w:t>to</w:t>
      </w:r>
      <w:r w:rsidR="003E79AF" w:rsidRPr="00BD6917">
        <w:rPr>
          <w:rFonts w:ascii="Arial" w:hAnsi="Arial" w:cs="Arial"/>
        </w:rPr>
        <w:t>-</w:t>
      </w:r>
      <w:r w:rsidR="001131EC" w:rsidRPr="00BD6917">
        <w:rPr>
          <w:rFonts w:ascii="Arial" w:hAnsi="Arial" w:cs="Arial"/>
        </w:rPr>
        <w:t xml:space="preserve">day </w:t>
      </w:r>
      <w:r w:rsidR="000B1EF8" w:rsidRPr="00BD6917">
        <w:rPr>
          <w:rFonts w:ascii="Arial" w:hAnsi="Arial" w:cs="Arial"/>
        </w:rPr>
        <w:t>struggles</w:t>
      </w:r>
      <w:r w:rsidR="001131EC" w:rsidRPr="00BD6917">
        <w:rPr>
          <w:rFonts w:ascii="Arial" w:hAnsi="Arial" w:cs="Arial"/>
        </w:rPr>
        <w:t xml:space="preserve"> </w:t>
      </w:r>
      <w:r w:rsidR="000B1EF8" w:rsidRPr="00BD6917">
        <w:rPr>
          <w:rFonts w:ascii="Arial" w:hAnsi="Arial" w:cs="Arial"/>
        </w:rPr>
        <w:t>involved with</w:t>
      </w:r>
      <w:r w:rsidR="001131EC" w:rsidRPr="00BD6917">
        <w:rPr>
          <w:rFonts w:ascii="Arial" w:hAnsi="Arial" w:cs="Arial"/>
        </w:rPr>
        <w:t xml:space="preserve"> li</w:t>
      </w:r>
      <w:r w:rsidR="007450E9" w:rsidRPr="00BD6917">
        <w:rPr>
          <w:rFonts w:ascii="Arial" w:hAnsi="Arial" w:cs="Arial"/>
        </w:rPr>
        <w:t xml:space="preserve">ving with adenomyosis. </w:t>
      </w:r>
      <w:r w:rsidR="001131EC" w:rsidRPr="00BD6917">
        <w:rPr>
          <w:rFonts w:ascii="Arial" w:hAnsi="Arial" w:cs="Arial"/>
        </w:rPr>
        <w:t>P</w:t>
      </w:r>
      <w:r w:rsidR="00884E4F" w:rsidRPr="00BD6917">
        <w:rPr>
          <w:rFonts w:ascii="Arial" w:hAnsi="Arial" w:cs="Arial"/>
        </w:rPr>
        <w:t>hysical and emotional impacts</w:t>
      </w:r>
      <w:r w:rsidR="001131EC" w:rsidRPr="00BD6917">
        <w:rPr>
          <w:rFonts w:ascii="Arial" w:hAnsi="Arial" w:cs="Arial"/>
        </w:rPr>
        <w:t xml:space="preserve"> were discussed</w:t>
      </w:r>
      <w:r w:rsidR="007450E9" w:rsidRPr="00BD6917">
        <w:rPr>
          <w:rFonts w:ascii="Arial" w:hAnsi="Arial" w:cs="Arial"/>
        </w:rPr>
        <w:t xml:space="preserve"> along with </w:t>
      </w:r>
      <w:r w:rsidR="00884E4F" w:rsidRPr="00BD6917">
        <w:rPr>
          <w:rFonts w:ascii="Arial" w:hAnsi="Arial" w:cs="Arial"/>
        </w:rPr>
        <w:t xml:space="preserve">lifestyle adaptations. </w:t>
      </w:r>
      <w:r w:rsidR="00871E66" w:rsidRPr="00BD6917">
        <w:rPr>
          <w:rFonts w:ascii="Arial" w:hAnsi="Arial" w:cs="Arial"/>
        </w:rPr>
        <w:t xml:space="preserve">Participants </w:t>
      </w:r>
      <w:r w:rsidR="00871E66" w:rsidRPr="00BD6917">
        <w:rPr>
          <w:rFonts w:ascii="Arial" w:hAnsi="Arial" w:cs="Arial"/>
        </w:rPr>
        <w:lastRenderedPageBreak/>
        <w:t>struggled to maint</w:t>
      </w:r>
      <w:r w:rsidR="007450E9" w:rsidRPr="00BD6917">
        <w:rPr>
          <w:rFonts w:ascii="Arial" w:hAnsi="Arial" w:cs="Arial"/>
        </w:rPr>
        <w:t xml:space="preserve">ain </w:t>
      </w:r>
      <w:r w:rsidR="00D67052" w:rsidRPr="00BD6917">
        <w:rPr>
          <w:rFonts w:ascii="Arial" w:hAnsi="Arial" w:cs="Arial"/>
        </w:rPr>
        <w:t>“normal” life and experienced</w:t>
      </w:r>
      <w:r w:rsidR="001131EC" w:rsidRPr="00BD6917">
        <w:rPr>
          <w:rFonts w:ascii="Arial" w:hAnsi="Arial" w:cs="Arial"/>
        </w:rPr>
        <w:t xml:space="preserve"> </w:t>
      </w:r>
      <w:r w:rsidR="00D67052" w:rsidRPr="00BD6917">
        <w:rPr>
          <w:rFonts w:ascii="Arial" w:hAnsi="Arial" w:cs="Arial"/>
        </w:rPr>
        <w:t>challenges to</w:t>
      </w:r>
      <w:r w:rsidR="0036496E" w:rsidRPr="00BD6917">
        <w:rPr>
          <w:rFonts w:ascii="Arial" w:hAnsi="Arial" w:cs="Arial"/>
        </w:rPr>
        <w:t xml:space="preserve"> established roles.</w:t>
      </w:r>
      <w:r w:rsidR="000B1EF8" w:rsidRPr="00BD6917">
        <w:rPr>
          <w:rFonts w:ascii="Arial" w:hAnsi="Arial" w:cs="Arial"/>
        </w:rPr>
        <w:t xml:space="preserve"> Feelings of loss, self-compassion, </w:t>
      </w:r>
      <w:proofErr w:type="gramStart"/>
      <w:r w:rsidR="000B1EF8" w:rsidRPr="00BD6917">
        <w:rPr>
          <w:rFonts w:ascii="Arial" w:hAnsi="Arial" w:cs="Arial"/>
        </w:rPr>
        <w:t>acceptance</w:t>
      </w:r>
      <w:proofErr w:type="gramEnd"/>
      <w:r w:rsidR="000B1EF8" w:rsidRPr="00BD6917">
        <w:rPr>
          <w:rFonts w:ascii="Arial" w:hAnsi="Arial" w:cs="Arial"/>
        </w:rPr>
        <w:t xml:space="preserve"> and power struggles accompanied shifting self-identities</w:t>
      </w:r>
      <w:r w:rsidR="00FB29B9" w:rsidRPr="00BD6917">
        <w:rPr>
          <w:rFonts w:ascii="Arial" w:hAnsi="Arial" w:cs="Arial"/>
        </w:rPr>
        <w:t>.</w:t>
      </w:r>
    </w:p>
    <w:p w14:paraId="09B98D04" w14:textId="1E0D261E" w:rsidR="00172E82" w:rsidRPr="00BD6917" w:rsidRDefault="00BF08A1" w:rsidP="00B973E2">
      <w:pPr>
        <w:spacing w:line="480" w:lineRule="auto"/>
        <w:rPr>
          <w:rFonts w:ascii="Arial" w:hAnsi="Arial" w:cs="Arial"/>
        </w:rPr>
      </w:pPr>
      <w:r w:rsidRPr="00BD6917">
        <w:rPr>
          <w:rFonts w:ascii="Arial" w:hAnsi="Arial" w:cs="Arial"/>
          <w:b/>
        </w:rPr>
        <w:br/>
      </w:r>
      <w:r w:rsidR="00B31DA1" w:rsidRPr="00BD6917">
        <w:rPr>
          <w:rFonts w:ascii="Arial" w:hAnsi="Arial" w:cs="Arial"/>
          <w:b/>
        </w:rPr>
        <w:t xml:space="preserve">Subtheme </w:t>
      </w:r>
      <w:r w:rsidR="00774ACF" w:rsidRPr="00BD6917">
        <w:rPr>
          <w:rFonts w:ascii="Arial" w:hAnsi="Arial" w:cs="Arial"/>
          <w:b/>
        </w:rPr>
        <w:t>1</w:t>
      </w:r>
      <w:r w:rsidR="009B21EB" w:rsidRPr="00BD6917">
        <w:rPr>
          <w:rFonts w:ascii="Arial" w:hAnsi="Arial" w:cs="Arial"/>
          <w:b/>
        </w:rPr>
        <w:t xml:space="preserve">: </w:t>
      </w:r>
      <w:r w:rsidR="00FC0CC5" w:rsidRPr="00BD6917">
        <w:rPr>
          <w:rFonts w:ascii="Arial" w:hAnsi="Arial" w:cs="Arial"/>
          <w:b/>
        </w:rPr>
        <w:t>“</w:t>
      </w:r>
      <w:r w:rsidR="00DC1832" w:rsidRPr="00BD6917">
        <w:rPr>
          <w:rFonts w:ascii="Arial" w:hAnsi="Arial" w:cs="Arial"/>
          <w:b/>
        </w:rPr>
        <w:t xml:space="preserve">It’s like </w:t>
      </w:r>
      <w:r w:rsidR="00244DCC" w:rsidRPr="00BD6917">
        <w:rPr>
          <w:rFonts w:ascii="Arial" w:hAnsi="Arial" w:cs="Arial"/>
          <w:b/>
        </w:rPr>
        <w:t>you’re getting</w:t>
      </w:r>
      <w:r w:rsidR="005633A4" w:rsidRPr="00BD6917">
        <w:rPr>
          <w:rFonts w:ascii="Arial" w:hAnsi="Arial" w:cs="Arial"/>
          <w:b/>
        </w:rPr>
        <w:t xml:space="preserve"> punched from the inside” (</w:t>
      </w:r>
      <w:r w:rsidR="002C560E" w:rsidRPr="00BD6917">
        <w:rPr>
          <w:rFonts w:ascii="Arial" w:hAnsi="Arial" w:cs="Arial"/>
          <w:b/>
        </w:rPr>
        <w:t>Cath</w:t>
      </w:r>
      <w:r w:rsidR="005633A4" w:rsidRPr="00BD6917">
        <w:rPr>
          <w:rFonts w:ascii="Arial" w:hAnsi="Arial" w:cs="Arial"/>
          <w:b/>
        </w:rPr>
        <w:t xml:space="preserve">) </w:t>
      </w:r>
      <w:r w:rsidR="009B21EB" w:rsidRPr="00BD6917">
        <w:rPr>
          <w:rFonts w:ascii="Arial" w:hAnsi="Arial" w:cs="Arial"/>
          <w:b/>
        </w:rPr>
        <w:br/>
      </w:r>
      <w:r w:rsidR="00626513" w:rsidRPr="00BD6917">
        <w:rPr>
          <w:rFonts w:ascii="Arial" w:hAnsi="Arial" w:cs="Arial"/>
        </w:rPr>
        <w:t xml:space="preserve">Participants </w:t>
      </w:r>
      <w:r w:rsidR="0036496E" w:rsidRPr="00BD6917">
        <w:rPr>
          <w:rFonts w:ascii="Arial" w:hAnsi="Arial" w:cs="Arial"/>
        </w:rPr>
        <w:t xml:space="preserve">described </w:t>
      </w:r>
      <w:r w:rsidR="000B1EF8" w:rsidRPr="00BD6917">
        <w:rPr>
          <w:rFonts w:ascii="Arial" w:hAnsi="Arial" w:cs="Arial"/>
        </w:rPr>
        <w:t>struggling with</w:t>
      </w:r>
      <w:r w:rsidR="006C62AB" w:rsidRPr="00BD6917">
        <w:rPr>
          <w:rFonts w:ascii="Arial" w:hAnsi="Arial" w:cs="Arial"/>
        </w:rPr>
        <w:t xml:space="preserve"> a</w:t>
      </w:r>
      <w:r w:rsidR="00626513" w:rsidRPr="00BD6917">
        <w:rPr>
          <w:rFonts w:ascii="Arial" w:hAnsi="Arial" w:cs="Arial"/>
        </w:rPr>
        <w:t xml:space="preserve"> variety of physical symptoms including </w:t>
      </w:r>
      <w:r w:rsidR="00172E82" w:rsidRPr="00BD6917">
        <w:rPr>
          <w:rFonts w:ascii="Arial" w:hAnsi="Arial" w:cs="Arial"/>
        </w:rPr>
        <w:t xml:space="preserve">but not limited to; leg pain, rectal pain, “extremely painful intercourse” (Cara), migraines, fatigue, </w:t>
      </w:r>
      <w:r w:rsidR="00C8260E" w:rsidRPr="00BD6917">
        <w:rPr>
          <w:rFonts w:ascii="Arial" w:hAnsi="Arial" w:cs="Arial"/>
        </w:rPr>
        <w:t>menorrhagia</w:t>
      </w:r>
      <w:r w:rsidR="007E262F" w:rsidRPr="00BD6917">
        <w:rPr>
          <w:rFonts w:ascii="Arial" w:hAnsi="Arial" w:cs="Arial"/>
        </w:rPr>
        <w:t>,</w:t>
      </w:r>
      <w:r w:rsidR="00626513" w:rsidRPr="00BD6917">
        <w:rPr>
          <w:rFonts w:ascii="Arial" w:hAnsi="Arial" w:cs="Arial"/>
        </w:rPr>
        <w:t xml:space="preserve"> </w:t>
      </w:r>
      <w:r w:rsidR="007E262F" w:rsidRPr="00BD6917">
        <w:rPr>
          <w:rFonts w:ascii="Arial" w:hAnsi="Arial" w:cs="Arial"/>
        </w:rPr>
        <w:t>“lower</w:t>
      </w:r>
      <w:r w:rsidR="00AE143E" w:rsidRPr="00BD6917">
        <w:rPr>
          <w:rFonts w:ascii="Arial" w:hAnsi="Arial" w:cs="Arial"/>
        </w:rPr>
        <w:t>ed</w:t>
      </w:r>
      <w:r w:rsidR="007E262F" w:rsidRPr="00BD6917">
        <w:rPr>
          <w:rFonts w:ascii="Arial" w:hAnsi="Arial" w:cs="Arial"/>
        </w:rPr>
        <w:t xml:space="preserve"> immune system” (</w:t>
      </w:r>
      <w:r w:rsidR="002C560E" w:rsidRPr="00BD6917">
        <w:rPr>
          <w:rFonts w:ascii="Arial" w:hAnsi="Arial" w:cs="Arial"/>
        </w:rPr>
        <w:t>Meredith</w:t>
      </w:r>
      <w:r w:rsidR="007E262F" w:rsidRPr="00BD6917">
        <w:rPr>
          <w:rFonts w:ascii="Arial" w:hAnsi="Arial" w:cs="Arial"/>
        </w:rPr>
        <w:t xml:space="preserve">) </w:t>
      </w:r>
      <w:r w:rsidR="00172E82" w:rsidRPr="00BD6917">
        <w:rPr>
          <w:rFonts w:ascii="Arial" w:hAnsi="Arial" w:cs="Arial"/>
        </w:rPr>
        <w:t>and bloating</w:t>
      </w:r>
      <w:r w:rsidR="00626513" w:rsidRPr="00BD6917">
        <w:rPr>
          <w:rFonts w:ascii="Arial" w:hAnsi="Arial" w:cs="Arial"/>
        </w:rPr>
        <w:t xml:space="preserve">. </w:t>
      </w:r>
      <w:r w:rsidRPr="00BD6917">
        <w:rPr>
          <w:rFonts w:ascii="Arial" w:hAnsi="Arial" w:cs="Arial"/>
        </w:rPr>
        <w:t>Varied techniques were employed in effort to manage symptoms including; pain killers, baths, walking, stretching, avoiding intercourse, yoga, resting, heat pads, dietary adaptations and loose clothing.</w:t>
      </w:r>
      <w:r w:rsidRPr="00BD6917">
        <w:rPr>
          <w:rFonts w:ascii="Arial" w:hAnsi="Arial" w:cs="Arial"/>
        </w:rPr>
        <w:br/>
      </w:r>
      <w:r w:rsidRPr="00BD6917">
        <w:rPr>
          <w:rFonts w:ascii="Arial" w:hAnsi="Arial" w:cs="Arial"/>
        </w:rPr>
        <w:br/>
      </w:r>
      <w:r w:rsidR="0036496E" w:rsidRPr="00BD6917">
        <w:rPr>
          <w:rFonts w:ascii="Arial" w:hAnsi="Arial" w:cs="Arial"/>
        </w:rPr>
        <w:t>T</w:t>
      </w:r>
      <w:r w:rsidR="0015661D" w:rsidRPr="00BD6917">
        <w:rPr>
          <w:rFonts w:ascii="Arial" w:hAnsi="Arial" w:cs="Arial"/>
        </w:rPr>
        <w:t xml:space="preserve">he </w:t>
      </w:r>
      <w:r w:rsidR="00F55E80" w:rsidRPr="00BD6917">
        <w:rPr>
          <w:rFonts w:ascii="Arial" w:hAnsi="Arial" w:cs="Arial"/>
        </w:rPr>
        <w:t xml:space="preserve">severity </w:t>
      </w:r>
      <w:r w:rsidR="0015661D" w:rsidRPr="00BD6917">
        <w:rPr>
          <w:rFonts w:ascii="Arial" w:hAnsi="Arial" w:cs="Arial"/>
        </w:rPr>
        <w:t>endure</w:t>
      </w:r>
      <w:r w:rsidR="00F55E80" w:rsidRPr="00BD6917">
        <w:rPr>
          <w:rFonts w:ascii="Arial" w:hAnsi="Arial" w:cs="Arial"/>
        </w:rPr>
        <w:t>d</w:t>
      </w:r>
      <w:r w:rsidR="0036496E" w:rsidRPr="00BD6917">
        <w:rPr>
          <w:rFonts w:ascii="Arial" w:hAnsi="Arial" w:cs="Arial"/>
        </w:rPr>
        <w:t xml:space="preserve"> was stressed by the visceral detail with which</w:t>
      </w:r>
      <w:r w:rsidR="00C8260E" w:rsidRPr="00BD6917">
        <w:rPr>
          <w:rFonts w:ascii="Arial" w:hAnsi="Arial" w:cs="Arial"/>
        </w:rPr>
        <w:t xml:space="preserve"> participants described </w:t>
      </w:r>
      <w:r w:rsidR="002D2322" w:rsidRPr="00BD6917">
        <w:rPr>
          <w:rFonts w:ascii="Arial" w:hAnsi="Arial" w:cs="Arial"/>
        </w:rPr>
        <w:t>symptoms,</w:t>
      </w:r>
      <w:r w:rsidR="0015661D" w:rsidRPr="00BD6917">
        <w:rPr>
          <w:rFonts w:ascii="Arial" w:hAnsi="Arial" w:cs="Arial"/>
        </w:rPr>
        <w:t xml:space="preserve"> attempting to</w:t>
      </w:r>
      <w:r w:rsidR="00626513" w:rsidRPr="00BD6917">
        <w:rPr>
          <w:rFonts w:ascii="Arial" w:hAnsi="Arial" w:cs="Arial"/>
        </w:rPr>
        <w:t xml:space="preserve"> convey </w:t>
      </w:r>
      <w:r w:rsidR="00A038AC" w:rsidRPr="00BD6917">
        <w:rPr>
          <w:rFonts w:ascii="Arial" w:hAnsi="Arial" w:cs="Arial"/>
        </w:rPr>
        <w:t>the “nightmare</w:t>
      </w:r>
      <w:r w:rsidR="0015661D" w:rsidRPr="00BD6917">
        <w:rPr>
          <w:rFonts w:ascii="Arial" w:hAnsi="Arial" w:cs="Arial"/>
        </w:rPr>
        <w:t>” (</w:t>
      </w:r>
      <w:r w:rsidR="002C560E" w:rsidRPr="00BD6917">
        <w:rPr>
          <w:rFonts w:ascii="Arial" w:hAnsi="Arial" w:cs="Arial"/>
        </w:rPr>
        <w:t>Mo</w:t>
      </w:r>
      <w:r w:rsidR="0015661D" w:rsidRPr="00BD6917">
        <w:rPr>
          <w:rFonts w:ascii="Arial" w:hAnsi="Arial" w:cs="Arial"/>
        </w:rPr>
        <w:t>) of the experience</w:t>
      </w:r>
      <w:r w:rsidR="00C8260E" w:rsidRPr="00BD6917">
        <w:rPr>
          <w:rFonts w:ascii="Arial" w:hAnsi="Arial" w:cs="Arial"/>
        </w:rPr>
        <w:t>,</w:t>
      </w:r>
      <w:r w:rsidR="0015661D" w:rsidRPr="00BD6917">
        <w:rPr>
          <w:rFonts w:ascii="Arial" w:hAnsi="Arial" w:cs="Arial"/>
        </w:rPr>
        <w:t xml:space="preserve"> as if an outsider </w:t>
      </w:r>
      <w:r w:rsidR="00DA6BB9" w:rsidRPr="00BD6917">
        <w:rPr>
          <w:rFonts w:ascii="Arial" w:hAnsi="Arial" w:cs="Arial"/>
        </w:rPr>
        <w:t xml:space="preserve">could not accurately </w:t>
      </w:r>
      <w:r w:rsidR="0015661D" w:rsidRPr="00BD6917">
        <w:rPr>
          <w:rFonts w:ascii="Arial" w:hAnsi="Arial" w:cs="Arial"/>
        </w:rPr>
        <w:t>imagi</w:t>
      </w:r>
      <w:r w:rsidR="006C62AB" w:rsidRPr="00BD6917">
        <w:rPr>
          <w:rFonts w:ascii="Arial" w:hAnsi="Arial" w:cs="Arial"/>
        </w:rPr>
        <w:t xml:space="preserve">ne the </w:t>
      </w:r>
      <w:r w:rsidR="00A77567" w:rsidRPr="00BD6917">
        <w:rPr>
          <w:rFonts w:ascii="Arial" w:hAnsi="Arial" w:cs="Arial"/>
        </w:rPr>
        <w:t>reality: “It’s like you’re getting punched from the inside” (</w:t>
      </w:r>
      <w:r w:rsidR="002C560E" w:rsidRPr="00BD6917">
        <w:rPr>
          <w:rFonts w:ascii="Arial" w:hAnsi="Arial" w:cs="Arial"/>
        </w:rPr>
        <w:t>Cath</w:t>
      </w:r>
      <w:r w:rsidR="00A77567" w:rsidRPr="00BD6917">
        <w:rPr>
          <w:rFonts w:ascii="Arial" w:hAnsi="Arial" w:cs="Arial"/>
        </w:rPr>
        <w:t xml:space="preserve">). </w:t>
      </w:r>
      <w:r w:rsidR="002C0C82" w:rsidRPr="00BD6917">
        <w:rPr>
          <w:rFonts w:ascii="Arial" w:hAnsi="Arial" w:cs="Arial"/>
        </w:rPr>
        <w:t xml:space="preserve"> </w:t>
      </w:r>
      <w:r w:rsidR="00F55E80" w:rsidRPr="00BD6917">
        <w:rPr>
          <w:rFonts w:ascii="Arial" w:hAnsi="Arial" w:cs="Arial"/>
        </w:rPr>
        <w:br/>
      </w:r>
      <w:r w:rsidR="00F55E80" w:rsidRPr="00BD6917">
        <w:rPr>
          <w:rFonts w:ascii="Arial" w:hAnsi="Arial" w:cs="Arial"/>
        </w:rPr>
        <w:br/>
      </w:r>
      <w:r w:rsidR="006C62AB" w:rsidRPr="00BD6917">
        <w:rPr>
          <w:rFonts w:ascii="Arial" w:hAnsi="Arial" w:cs="Arial"/>
        </w:rPr>
        <w:t>“I</w:t>
      </w:r>
      <w:r w:rsidR="00A77567" w:rsidRPr="00BD6917">
        <w:rPr>
          <w:rFonts w:ascii="Arial" w:hAnsi="Arial" w:cs="Arial"/>
        </w:rPr>
        <w:t xml:space="preserve">'m crying on the toilet because </w:t>
      </w:r>
      <w:r w:rsidR="006C62AB" w:rsidRPr="00BD6917">
        <w:rPr>
          <w:rFonts w:ascii="Arial" w:hAnsi="Arial" w:cs="Arial"/>
        </w:rPr>
        <w:t>I can't cope</w:t>
      </w:r>
      <w:r w:rsidR="000222E3" w:rsidRPr="00BD6917">
        <w:rPr>
          <w:rFonts w:ascii="Arial" w:hAnsi="Arial" w:cs="Arial"/>
        </w:rPr>
        <w:t xml:space="preserve"> with the amount of blood…</w:t>
      </w:r>
      <w:r w:rsidR="006C62AB" w:rsidRPr="00BD6917">
        <w:rPr>
          <w:rFonts w:ascii="Arial" w:hAnsi="Arial" w:cs="Arial"/>
        </w:rPr>
        <w:t>waking up two o</w:t>
      </w:r>
      <w:r w:rsidR="000222E3" w:rsidRPr="00BD6917">
        <w:rPr>
          <w:rFonts w:ascii="Arial" w:hAnsi="Arial" w:cs="Arial"/>
        </w:rPr>
        <w:t>r three times during the night..</w:t>
      </w:r>
      <w:r w:rsidR="006C62AB" w:rsidRPr="00BD6917">
        <w:rPr>
          <w:rFonts w:ascii="Arial" w:hAnsi="Arial" w:cs="Arial"/>
        </w:rPr>
        <w:t>.I'm covered in blood” (</w:t>
      </w:r>
      <w:r w:rsidR="002C560E" w:rsidRPr="00BD6917">
        <w:rPr>
          <w:rFonts w:ascii="Arial" w:hAnsi="Arial" w:cs="Arial"/>
        </w:rPr>
        <w:t>Louise</w:t>
      </w:r>
      <w:r w:rsidR="006C62AB" w:rsidRPr="00BD6917">
        <w:rPr>
          <w:rFonts w:ascii="Arial" w:hAnsi="Arial" w:cs="Arial"/>
        </w:rPr>
        <w:t xml:space="preserve">). </w:t>
      </w:r>
      <w:r w:rsidR="000222E3" w:rsidRPr="00BD6917">
        <w:rPr>
          <w:rFonts w:ascii="Arial" w:hAnsi="Arial" w:cs="Arial"/>
        </w:rPr>
        <w:t>As h</w:t>
      </w:r>
      <w:r w:rsidR="00F55E80" w:rsidRPr="00BD6917">
        <w:rPr>
          <w:rFonts w:ascii="Arial" w:hAnsi="Arial" w:cs="Arial"/>
        </w:rPr>
        <w:t>ighlighted</w:t>
      </w:r>
      <w:r w:rsidR="0036496E" w:rsidRPr="00BD6917">
        <w:rPr>
          <w:rFonts w:ascii="Arial" w:hAnsi="Arial" w:cs="Arial"/>
        </w:rPr>
        <w:t xml:space="preserve"> by</w:t>
      </w:r>
      <w:r w:rsidR="00801C1A" w:rsidRPr="00BD6917">
        <w:rPr>
          <w:rFonts w:ascii="Arial" w:hAnsi="Arial" w:cs="Arial"/>
        </w:rPr>
        <w:t xml:space="preserve"> </w:t>
      </w:r>
      <w:r w:rsidR="002C560E" w:rsidRPr="00BD6917">
        <w:rPr>
          <w:rFonts w:ascii="Arial" w:hAnsi="Arial" w:cs="Arial"/>
        </w:rPr>
        <w:t>Louise</w:t>
      </w:r>
      <w:r w:rsidR="00DA6BB9" w:rsidRPr="00BD6917">
        <w:rPr>
          <w:rFonts w:ascii="Arial" w:hAnsi="Arial" w:cs="Arial"/>
        </w:rPr>
        <w:t xml:space="preserve"> </w:t>
      </w:r>
      <w:r w:rsidR="00172E82" w:rsidRPr="00BD6917">
        <w:rPr>
          <w:rFonts w:ascii="Arial" w:hAnsi="Arial" w:cs="Arial"/>
        </w:rPr>
        <w:t>crying</w:t>
      </w:r>
      <w:r w:rsidR="0036496E" w:rsidRPr="00BD6917">
        <w:rPr>
          <w:rFonts w:ascii="Arial" w:hAnsi="Arial" w:cs="Arial"/>
        </w:rPr>
        <w:t xml:space="preserve">, an experiential </w:t>
      </w:r>
      <w:r w:rsidR="00801C1A" w:rsidRPr="00BD6917">
        <w:rPr>
          <w:rFonts w:ascii="Arial" w:hAnsi="Arial" w:cs="Arial"/>
        </w:rPr>
        <w:t>connection between</w:t>
      </w:r>
      <w:r w:rsidR="00153FA4" w:rsidRPr="00BD6917">
        <w:rPr>
          <w:rFonts w:ascii="Arial" w:hAnsi="Arial" w:cs="Arial"/>
        </w:rPr>
        <w:t xml:space="preserve"> relentless</w:t>
      </w:r>
      <w:r w:rsidR="00801C1A" w:rsidRPr="00BD6917">
        <w:rPr>
          <w:rFonts w:ascii="Arial" w:hAnsi="Arial" w:cs="Arial"/>
        </w:rPr>
        <w:t xml:space="preserve"> physical symptoms and emotional impacts was </w:t>
      </w:r>
      <w:r w:rsidR="0036496E" w:rsidRPr="00BD6917">
        <w:rPr>
          <w:rFonts w:ascii="Arial" w:hAnsi="Arial" w:cs="Arial"/>
        </w:rPr>
        <w:t>universal</w:t>
      </w:r>
      <w:r w:rsidR="00801C1A" w:rsidRPr="00BD6917">
        <w:rPr>
          <w:rFonts w:ascii="Arial" w:hAnsi="Arial" w:cs="Arial"/>
        </w:rPr>
        <w:t xml:space="preserve">. </w:t>
      </w:r>
      <w:r w:rsidR="00E90F7D" w:rsidRPr="00BD6917">
        <w:rPr>
          <w:rFonts w:ascii="Arial" w:hAnsi="Arial" w:cs="Arial"/>
        </w:rPr>
        <w:t>For some</w:t>
      </w:r>
      <w:r w:rsidR="003E79AF" w:rsidRPr="00BD6917">
        <w:rPr>
          <w:rFonts w:ascii="Arial" w:hAnsi="Arial" w:cs="Arial"/>
        </w:rPr>
        <w:t xml:space="preserve">, </w:t>
      </w:r>
      <w:r w:rsidR="00E90F7D" w:rsidRPr="00BD6917">
        <w:rPr>
          <w:rFonts w:ascii="Arial" w:hAnsi="Arial" w:cs="Arial"/>
        </w:rPr>
        <w:t xml:space="preserve">low mood was connected to symptoms preventing </w:t>
      </w:r>
      <w:r w:rsidR="00AE143E" w:rsidRPr="00BD6917">
        <w:rPr>
          <w:rFonts w:ascii="Arial" w:hAnsi="Arial" w:cs="Arial"/>
        </w:rPr>
        <w:t>engagement</w:t>
      </w:r>
      <w:r w:rsidR="00E90F7D" w:rsidRPr="00BD6917">
        <w:rPr>
          <w:rFonts w:ascii="Arial" w:hAnsi="Arial" w:cs="Arial"/>
        </w:rPr>
        <w:t xml:space="preserve"> in </w:t>
      </w:r>
      <w:r w:rsidR="002D2322" w:rsidRPr="00BD6917">
        <w:rPr>
          <w:rFonts w:ascii="Arial" w:hAnsi="Arial" w:cs="Arial"/>
        </w:rPr>
        <w:t>daily activities:</w:t>
      </w:r>
      <w:r w:rsidR="00E90F7D" w:rsidRPr="00BD6917">
        <w:rPr>
          <w:rFonts w:ascii="Arial" w:hAnsi="Arial" w:cs="Arial"/>
        </w:rPr>
        <w:t xml:space="preserve"> </w:t>
      </w:r>
    </w:p>
    <w:p w14:paraId="22D25476" w14:textId="02F9D925" w:rsidR="00172E82" w:rsidRPr="00BD6917" w:rsidRDefault="00D73CF2" w:rsidP="00E41A58">
      <w:pPr>
        <w:spacing w:line="480" w:lineRule="auto"/>
        <w:ind w:firstLine="720"/>
        <w:rPr>
          <w:rFonts w:ascii="Arial" w:hAnsi="Arial" w:cs="Arial"/>
        </w:rPr>
      </w:pPr>
      <w:r w:rsidRPr="00BD6917">
        <w:rPr>
          <w:rFonts w:ascii="Arial" w:eastAsiaTheme="minorEastAsia" w:hAnsi="Arial" w:cs="Arial"/>
          <w:lang w:eastAsia="en-GB"/>
        </w:rPr>
        <w:t>“</w:t>
      </w:r>
      <w:r w:rsidR="002D2322" w:rsidRPr="00BD6917">
        <w:rPr>
          <w:rFonts w:ascii="Arial" w:eastAsiaTheme="minorEastAsia" w:hAnsi="Arial" w:cs="Arial"/>
          <w:lang w:eastAsia="en-GB"/>
        </w:rPr>
        <w:t xml:space="preserve">I do </w:t>
      </w:r>
      <w:proofErr w:type="gramStart"/>
      <w:r w:rsidR="002D2322" w:rsidRPr="00BD6917">
        <w:rPr>
          <w:rFonts w:ascii="Arial" w:eastAsiaTheme="minorEastAsia" w:hAnsi="Arial" w:cs="Arial"/>
          <w:lang w:eastAsia="en-GB"/>
        </w:rPr>
        <w:t>definitely have</w:t>
      </w:r>
      <w:proofErr w:type="gramEnd"/>
      <w:r w:rsidR="002D2322" w:rsidRPr="00BD6917">
        <w:rPr>
          <w:rFonts w:ascii="Arial" w:eastAsiaTheme="minorEastAsia" w:hAnsi="Arial" w:cs="Arial"/>
          <w:lang w:eastAsia="en-GB"/>
        </w:rPr>
        <w:t xml:space="preserve"> days </w:t>
      </w:r>
      <w:r w:rsidRPr="00BD6917">
        <w:rPr>
          <w:rFonts w:ascii="Arial" w:eastAsiaTheme="minorEastAsia" w:hAnsi="Arial" w:cs="Arial"/>
          <w:lang w:eastAsia="en-GB"/>
        </w:rPr>
        <w:t xml:space="preserve">where I just feel like I just don't even </w:t>
      </w:r>
      <w:proofErr w:type="spellStart"/>
      <w:r w:rsidRPr="00BD6917">
        <w:rPr>
          <w:rFonts w:ascii="Arial" w:eastAsiaTheme="minorEastAsia" w:hAnsi="Arial" w:cs="Arial"/>
          <w:lang w:eastAsia="en-GB"/>
        </w:rPr>
        <w:t>wanna</w:t>
      </w:r>
      <w:proofErr w:type="spellEnd"/>
      <w:r w:rsidRPr="00BD6917">
        <w:rPr>
          <w:rFonts w:ascii="Arial" w:eastAsiaTheme="minorEastAsia" w:hAnsi="Arial" w:cs="Arial"/>
          <w:lang w:eastAsia="en-GB"/>
        </w:rPr>
        <w:t xml:space="preserve"> be here. Like </w:t>
      </w:r>
      <w:r w:rsidR="00E41A58" w:rsidRPr="00BD6917">
        <w:rPr>
          <w:rFonts w:ascii="Arial" w:eastAsiaTheme="minorEastAsia" w:hAnsi="Arial" w:cs="Arial"/>
          <w:lang w:eastAsia="en-GB"/>
        </w:rPr>
        <w:br/>
      </w:r>
      <w:r w:rsidR="00E41A58" w:rsidRPr="00BD6917">
        <w:rPr>
          <w:rFonts w:ascii="Arial" w:eastAsiaTheme="minorEastAsia" w:hAnsi="Arial" w:cs="Arial"/>
          <w:lang w:eastAsia="en-GB"/>
        </w:rPr>
        <w:tab/>
      </w:r>
      <w:r w:rsidRPr="00BD6917">
        <w:rPr>
          <w:rFonts w:ascii="Arial" w:eastAsiaTheme="minorEastAsia" w:hAnsi="Arial" w:cs="Arial"/>
          <w:lang w:eastAsia="en-GB"/>
        </w:rPr>
        <w:t>the pain is not worth it. Like nothing is wo</w:t>
      </w:r>
      <w:r w:rsidR="000222E3" w:rsidRPr="00BD6917">
        <w:rPr>
          <w:rFonts w:ascii="Arial" w:eastAsiaTheme="minorEastAsia" w:hAnsi="Arial" w:cs="Arial"/>
          <w:lang w:eastAsia="en-GB"/>
        </w:rPr>
        <w:t xml:space="preserve">rth it. But then I </w:t>
      </w:r>
      <w:proofErr w:type="gramStart"/>
      <w:r w:rsidR="000222E3" w:rsidRPr="00BD6917">
        <w:rPr>
          <w:rFonts w:ascii="Arial" w:eastAsiaTheme="minorEastAsia" w:hAnsi="Arial" w:cs="Arial"/>
          <w:lang w:eastAsia="en-GB"/>
        </w:rPr>
        <w:t>have to</w:t>
      </w:r>
      <w:proofErr w:type="gramEnd"/>
      <w:r w:rsidR="000222E3" w:rsidRPr="00BD6917">
        <w:rPr>
          <w:rFonts w:ascii="Arial" w:eastAsiaTheme="minorEastAsia" w:hAnsi="Arial" w:cs="Arial"/>
          <w:lang w:eastAsia="en-GB"/>
        </w:rPr>
        <w:t xml:space="preserve"> </w:t>
      </w:r>
      <w:r w:rsidRPr="00BD6917">
        <w:rPr>
          <w:rFonts w:ascii="Arial" w:eastAsiaTheme="minorEastAsia" w:hAnsi="Arial" w:cs="Arial"/>
          <w:lang w:eastAsia="en-GB"/>
        </w:rPr>
        <w:t xml:space="preserve">remind myself that </w:t>
      </w:r>
      <w:r w:rsidR="00E41A58" w:rsidRPr="00BD6917">
        <w:rPr>
          <w:rFonts w:ascii="Arial" w:eastAsiaTheme="minorEastAsia" w:hAnsi="Arial" w:cs="Arial"/>
          <w:lang w:eastAsia="en-GB"/>
        </w:rPr>
        <w:br/>
      </w:r>
      <w:r w:rsidR="00E41A58" w:rsidRPr="00BD6917">
        <w:rPr>
          <w:rFonts w:ascii="Arial" w:eastAsiaTheme="minorEastAsia" w:hAnsi="Arial" w:cs="Arial"/>
          <w:lang w:eastAsia="en-GB"/>
        </w:rPr>
        <w:tab/>
      </w:r>
      <w:r w:rsidRPr="00BD6917">
        <w:rPr>
          <w:rFonts w:ascii="Arial" w:eastAsiaTheme="minorEastAsia" w:hAnsi="Arial" w:cs="Arial"/>
          <w:lang w:eastAsia="en-GB"/>
        </w:rPr>
        <w:t>at the</w:t>
      </w:r>
      <w:r w:rsidR="002D2322" w:rsidRPr="00BD6917">
        <w:rPr>
          <w:rFonts w:ascii="Arial" w:eastAsiaTheme="minorEastAsia" w:hAnsi="Arial" w:cs="Arial"/>
          <w:lang w:eastAsia="en-GB"/>
        </w:rPr>
        <w:t xml:space="preserve"> end of that, sometimes I have</w:t>
      </w:r>
      <w:r w:rsidRPr="00BD6917">
        <w:rPr>
          <w:rFonts w:ascii="Arial" w:eastAsiaTheme="minorEastAsia" w:hAnsi="Arial" w:cs="Arial"/>
          <w:lang w:eastAsia="en-GB"/>
        </w:rPr>
        <w:t xml:space="preserve"> days where I have no pain and I'm able to do so </w:t>
      </w:r>
      <w:r w:rsidR="00E41A58" w:rsidRPr="00BD6917">
        <w:rPr>
          <w:rFonts w:ascii="Arial" w:eastAsiaTheme="minorEastAsia" w:hAnsi="Arial" w:cs="Arial"/>
          <w:lang w:eastAsia="en-GB"/>
        </w:rPr>
        <w:br/>
      </w:r>
      <w:r w:rsidR="00E41A58" w:rsidRPr="00BD6917">
        <w:rPr>
          <w:rFonts w:ascii="Arial" w:eastAsiaTheme="minorEastAsia" w:hAnsi="Arial" w:cs="Arial"/>
          <w:lang w:eastAsia="en-GB"/>
        </w:rPr>
        <w:tab/>
      </w:r>
      <w:r w:rsidRPr="00BD6917">
        <w:rPr>
          <w:rFonts w:ascii="Arial" w:eastAsiaTheme="minorEastAsia" w:hAnsi="Arial" w:cs="Arial"/>
          <w:lang w:eastAsia="en-GB"/>
        </w:rPr>
        <w:t>much in a day.” (</w:t>
      </w:r>
      <w:r w:rsidR="002C560E" w:rsidRPr="00BD6917">
        <w:rPr>
          <w:rFonts w:ascii="Arial" w:eastAsiaTheme="minorEastAsia" w:hAnsi="Arial" w:cs="Arial"/>
          <w:lang w:eastAsia="en-GB"/>
        </w:rPr>
        <w:t>Simran</w:t>
      </w:r>
      <w:r w:rsidRPr="00BD6917">
        <w:rPr>
          <w:rFonts w:ascii="Arial" w:eastAsiaTheme="minorEastAsia" w:hAnsi="Arial" w:cs="Arial"/>
          <w:lang w:eastAsia="en-GB"/>
        </w:rPr>
        <w:t>).</w:t>
      </w:r>
      <w:r w:rsidRPr="00BD6917">
        <w:rPr>
          <w:rFonts w:ascii="Arial" w:hAnsi="Arial" w:cs="Arial"/>
        </w:rPr>
        <w:t xml:space="preserve"> </w:t>
      </w:r>
      <w:r w:rsidRPr="00BD6917">
        <w:rPr>
          <w:rFonts w:ascii="Arial" w:hAnsi="Arial" w:cs="Arial"/>
        </w:rPr>
        <w:br/>
      </w:r>
      <w:r w:rsidR="00153FA4" w:rsidRPr="00BD6917">
        <w:rPr>
          <w:rFonts w:ascii="Arial" w:hAnsi="Arial" w:cs="Arial"/>
        </w:rPr>
        <w:br/>
      </w:r>
      <w:r w:rsidR="002D2322" w:rsidRPr="00BD6917">
        <w:rPr>
          <w:rFonts w:ascii="Arial" w:hAnsi="Arial" w:cs="Arial"/>
        </w:rPr>
        <w:t xml:space="preserve">Inactivity due to pain </w:t>
      </w:r>
      <w:r w:rsidRPr="00BD6917">
        <w:rPr>
          <w:rFonts w:ascii="Arial" w:hAnsi="Arial" w:cs="Arial"/>
        </w:rPr>
        <w:t xml:space="preserve">also </w:t>
      </w:r>
      <w:r w:rsidR="00E90F7D" w:rsidRPr="00BD6917">
        <w:rPr>
          <w:rFonts w:ascii="Arial" w:hAnsi="Arial" w:cs="Arial"/>
        </w:rPr>
        <w:t>result</w:t>
      </w:r>
      <w:r w:rsidR="00F55E80" w:rsidRPr="00BD6917">
        <w:rPr>
          <w:rFonts w:ascii="Arial" w:hAnsi="Arial" w:cs="Arial"/>
        </w:rPr>
        <w:t>ed</w:t>
      </w:r>
      <w:r w:rsidR="00E90F7D" w:rsidRPr="00BD6917">
        <w:rPr>
          <w:rFonts w:ascii="Arial" w:hAnsi="Arial" w:cs="Arial"/>
        </w:rPr>
        <w:t xml:space="preserve"> in self-criticism: </w:t>
      </w:r>
    </w:p>
    <w:p w14:paraId="663CE600" w14:textId="595D6ADB" w:rsidR="00172E82" w:rsidRPr="00BD6917" w:rsidRDefault="00FC0CC5" w:rsidP="003D190E">
      <w:pPr>
        <w:spacing w:line="480" w:lineRule="auto"/>
        <w:ind w:firstLine="720"/>
        <w:rPr>
          <w:rFonts w:ascii="Arial" w:hAnsi="Arial" w:cs="Arial"/>
        </w:rPr>
      </w:pPr>
      <w:r w:rsidRPr="00BD6917">
        <w:rPr>
          <w:rFonts w:ascii="Arial" w:hAnsi="Arial" w:cs="Arial"/>
        </w:rPr>
        <w:lastRenderedPageBreak/>
        <w:t>“I</w:t>
      </w:r>
      <w:r w:rsidR="00E90F7D" w:rsidRPr="00BD6917">
        <w:rPr>
          <w:rFonts w:ascii="Arial" w:hAnsi="Arial" w:cs="Arial"/>
        </w:rPr>
        <w:t>t’s preventing me from doing the th</w:t>
      </w:r>
      <w:r w:rsidR="000222E3" w:rsidRPr="00BD6917">
        <w:rPr>
          <w:rFonts w:ascii="Arial" w:hAnsi="Arial" w:cs="Arial"/>
        </w:rPr>
        <w:t xml:space="preserve">ings I'd like to be doing. I </w:t>
      </w:r>
      <w:proofErr w:type="gramStart"/>
      <w:r w:rsidR="00E90F7D" w:rsidRPr="00BD6917">
        <w:rPr>
          <w:rFonts w:ascii="Arial" w:hAnsi="Arial" w:cs="Arial"/>
        </w:rPr>
        <w:t>have to</w:t>
      </w:r>
      <w:proofErr w:type="gramEnd"/>
      <w:r w:rsidR="00E90F7D" w:rsidRPr="00BD6917">
        <w:rPr>
          <w:rFonts w:ascii="Arial" w:hAnsi="Arial" w:cs="Arial"/>
        </w:rPr>
        <w:t xml:space="preserve"> try not to get </w:t>
      </w:r>
      <w:r w:rsidR="00E41A58" w:rsidRPr="00BD6917">
        <w:rPr>
          <w:rFonts w:ascii="Arial" w:hAnsi="Arial" w:cs="Arial"/>
        </w:rPr>
        <w:br/>
      </w:r>
      <w:r w:rsidR="00E41A58" w:rsidRPr="00BD6917">
        <w:rPr>
          <w:rFonts w:ascii="Arial" w:hAnsi="Arial" w:cs="Arial"/>
        </w:rPr>
        <w:tab/>
      </w:r>
      <w:r w:rsidR="00E90F7D" w:rsidRPr="00BD6917">
        <w:rPr>
          <w:rFonts w:ascii="Arial" w:hAnsi="Arial" w:cs="Arial"/>
        </w:rPr>
        <w:t>too down a</w:t>
      </w:r>
      <w:r w:rsidR="000222E3" w:rsidRPr="00BD6917">
        <w:rPr>
          <w:rFonts w:ascii="Arial" w:hAnsi="Arial" w:cs="Arial"/>
        </w:rPr>
        <w:t>nd out about such things…</w:t>
      </w:r>
      <w:r w:rsidR="00E90F7D" w:rsidRPr="00BD6917">
        <w:rPr>
          <w:rFonts w:ascii="Arial" w:hAnsi="Arial" w:cs="Arial"/>
        </w:rPr>
        <w:t>you just have a couple of days of not bein</w:t>
      </w:r>
      <w:r w:rsidR="000222E3" w:rsidRPr="00BD6917">
        <w:rPr>
          <w:rFonts w:ascii="Arial" w:hAnsi="Arial" w:cs="Arial"/>
        </w:rPr>
        <w:t xml:space="preserve">g </w:t>
      </w:r>
      <w:r w:rsidR="00E41A58" w:rsidRPr="00BD6917">
        <w:rPr>
          <w:rFonts w:ascii="Arial" w:hAnsi="Arial" w:cs="Arial"/>
        </w:rPr>
        <w:br/>
      </w:r>
      <w:r w:rsidR="00E41A58" w:rsidRPr="00BD6917">
        <w:rPr>
          <w:rFonts w:ascii="Arial" w:hAnsi="Arial" w:cs="Arial"/>
        </w:rPr>
        <w:tab/>
      </w:r>
      <w:r w:rsidR="000222E3" w:rsidRPr="00BD6917">
        <w:rPr>
          <w:rFonts w:ascii="Arial" w:hAnsi="Arial" w:cs="Arial"/>
        </w:rPr>
        <w:t xml:space="preserve">able to do very much and </w:t>
      </w:r>
      <w:r w:rsidR="00E90F7D" w:rsidRPr="00BD6917">
        <w:rPr>
          <w:rFonts w:ascii="Arial" w:hAnsi="Arial" w:cs="Arial"/>
        </w:rPr>
        <w:t xml:space="preserve">feeling like you were failing yourself.” </w:t>
      </w:r>
      <w:r w:rsidR="00D73CF2" w:rsidRPr="00BD6917">
        <w:rPr>
          <w:rFonts w:ascii="Arial" w:hAnsi="Arial" w:cs="Arial"/>
        </w:rPr>
        <w:t>(</w:t>
      </w:r>
      <w:r w:rsidR="002C560E" w:rsidRPr="00BD6917">
        <w:rPr>
          <w:rFonts w:ascii="Arial" w:hAnsi="Arial" w:cs="Arial"/>
        </w:rPr>
        <w:t>Meredith</w:t>
      </w:r>
      <w:r w:rsidR="00D73CF2" w:rsidRPr="00BD6917">
        <w:rPr>
          <w:rFonts w:ascii="Arial" w:hAnsi="Arial" w:cs="Arial"/>
        </w:rPr>
        <w:t xml:space="preserve">) </w:t>
      </w:r>
      <w:r w:rsidR="00120A8C" w:rsidRPr="00BD6917">
        <w:rPr>
          <w:rFonts w:ascii="Arial" w:hAnsi="Arial" w:cs="Arial"/>
        </w:rPr>
        <w:br/>
      </w:r>
      <w:r w:rsidR="00F55E80" w:rsidRPr="00BD6917">
        <w:rPr>
          <w:rFonts w:ascii="Arial" w:hAnsi="Arial" w:cs="Arial"/>
        </w:rPr>
        <w:br/>
      </w:r>
      <w:r w:rsidR="002C560E" w:rsidRPr="00BD6917">
        <w:rPr>
          <w:rFonts w:ascii="Arial" w:hAnsi="Arial" w:cs="Arial"/>
        </w:rPr>
        <w:t>Jane</w:t>
      </w:r>
      <w:r w:rsidR="002906D4" w:rsidRPr="00BD6917">
        <w:rPr>
          <w:rFonts w:ascii="Arial" w:hAnsi="Arial" w:cs="Arial"/>
        </w:rPr>
        <w:t xml:space="preserve"> emphasized how</w:t>
      </w:r>
      <w:r w:rsidR="006F3584" w:rsidRPr="00BD6917">
        <w:rPr>
          <w:rFonts w:ascii="Arial" w:hAnsi="Arial" w:cs="Arial"/>
        </w:rPr>
        <w:t xml:space="preserve"> the unpredictable nature of s</w:t>
      </w:r>
      <w:r w:rsidR="003D190E" w:rsidRPr="00BD6917">
        <w:rPr>
          <w:rFonts w:ascii="Arial" w:hAnsi="Arial" w:cs="Arial"/>
        </w:rPr>
        <w:t>ymptoms</w:t>
      </w:r>
      <w:r w:rsidR="00B34C49" w:rsidRPr="00BD6917">
        <w:rPr>
          <w:rFonts w:ascii="Arial" w:hAnsi="Arial" w:cs="Arial"/>
        </w:rPr>
        <w:t xml:space="preserve"> makes </w:t>
      </w:r>
      <w:r w:rsidR="00C739BD" w:rsidRPr="00BD6917">
        <w:rPr>
          <w:rFonts w:ascii="Arial" w:hAnsi="Arial" w:cs="Arial"/>
        </w:rPr>
        <w:t>ongoing management feel challenging</w:t>
      </w:r>
      <w:r w:rsidR="00583366" w:rsidRPr="00BD6917">
        <w:rPr>
          <w:rFonts w:ascii="Arial" w:hAnsi="Arial" w:cs="Arial"/>
        </w:rPr>
        <w:t>: “</w:t>
      </w:r>
      <w:r w:rsidR="00D16BA1" w:rsidRPr="00BD6917">
        <w:rPr>
          <w:rFonts w:ascii="Arial" w:hAnsi="Arial" w:cs="Arial"/>
        </w:rPr>
        <w:t xml:space="preserve">I </w:t>
      </w:r>
      <w:r w:rsidR="00583366" w:rsidRPr="00BD6917">
        <w:rPr>
          <w:rFonts w:ascii="Arial" w:hAnsi="Arial" w:cs="Arial"/>
        </w:rPr>
        <w:t>go through periods of feeling quite well and then my symptoms would increase quite significantly and I wou</w:t>
      </w:r>
      <w:r w:rsidR="006F3584" w:rsidRPr="00BD6917">
        <w:rPr>
          <w:rFonts w:ascii="Arial" w:hAnsi="Arial" w:cs="Arial"/>
        </w:rPr>
        <w:t xml:space="preserve">ld feel quite </w:t>
      </w:r>
      <w:proofErr w:type="gramStart"/>
      <w:r w:rsidR="006F3584" w:rsidRPr="00BD6917">
        <w:rPr>
          <w:rFonts w:ascii="Arial" w:hAnsi="Arial" w:cs="Arial"/>
        </w:rPr>
        <w:t>unwell</w:t>
      </w:r>
      <w:proofErr w:type="gramEnd"/>
      <w:r w:rsidR="006F3584" w:rsidRPr="00BD6917">
        <w:rPr>
          <w:rFonts w:ascii="Arial" w:hAnsi="Arial" w:cs="Arial"/>
        </w:rPr>
        <w:t xml:space="preserve"> and it feels like</w:t>
      </w:r>
      <w:r w:rsidR="00583366" w:rsidRPr="00BD6917">
        <w:rPr>
          <w:rFonts w:ascii="Arial" w:hAnsi="Arial" w:cs="Arial"/>
        </w:rPr>
        <w:t xml:space="preserve"> this constant cycle. It becomes quite exhausting trying to manage it.” The use of</w:t>
      </w:r>
      <w:r w:rsidR="002C77F7" w:rsidRPr="00BD6917">
        <w:rPr>
          <w:rFonts w:ascii="Arial" w:hAnsi="Arial" w:cs="Arial"/>
        </w:rPr>
        <w:t xml:space="preserve"> “cons</w:t>
      </w:r>
      <w:r w:rsidR="00B34C49" w:rsidRPr="00BD6917">
        <w:rPr>
          <w:rFonts w:ascii="Arial" w:hAnsi="Arial" w:cs="Arial"/>
        </w:rPr>
        <w:t xml:space="preserve">tant cycle” implies an </w:t>
      </w:r>
      <w:r w:rsidR="0057336D" w:rsidRPr="00BD6917">
        <w:rPr>
          <w:rFonts w:ascii="Arial" w:hAnsi="Arial" w:cs="Arial"/>
        </w:rPr>
        <w:t>in</w:t>
      </w:r>
      <w:r w:rsidR="00C018E5" w:rsidRPr="00BD6917">
        <w:rPr>
          <w:rFonts w:ascii="Arial" w:hAnsi="Arial" w:cs="Arial"/>
        </w:rPr>
        <w:t xml:space="preserve">escapable </w:t>
      </w:r>
      <w:r w:rsidR="002C77F7" w:rsidRPr="00BD6917">
        <w:rPr>
          <w:rFonts w:ascii="Arial" w:hAnsi="Arial" w:cs="Arial"/>
        </w:rPr>
        <w:t xml:space="preserve">sense </w:t>
      </w:r>
      <w:r w:rsidR="00583366" w:rsidRPr="00BD6917">
        <w:rPr>
          <w:rFonts w:ascii="Arial" w:hAnsi="Arial" w:cs="Arial"/>
        </w:rPr>
        <w:t xml:space="preserve">of </w:t>
      </w:r>
      <w:r w:rsidR="002C77F7" w:rsidRPr="00BD6917">
        <w:rPr>
          <w:rFonts w:ascii="Arial" w:hAnsi="Arial" w:cs="Arial"/>
        </w:rPr>
        <w:t xml:space="preserve">powerlessness, </w:t>
      </w:r>
      <w:r w:rsidR="00C018E5" w:rsidRPr="00BD6917">
        <w:rPr>
          <w:rFonts w:ascii="Arial" w:hAnsi="Arial" w:cs="Arial"/>
        </w:rPr>
        <w:t xml:space="preserve">not </w:t>
      </w:r>
      <w:r w:rsidR="002C77F7" w:rsidRPr="00BD6917">
        <w:rPr>
          <w:rFonts w:ascii="Arial" w:hAnsi="Arial" w:cs="Arial"/>
        </w:rPr>
        <w:t>being able to maintain control</w:t>
      </w:r>
      <w:r w:rsidR="00F55E80" w:rsidRPr="00BD6917">
        <w:rPr>
          <w:rFonts w:ascii="Arial" w:hAnsi="Arial" w:cs="Arial"/>
        </w:rPr>
        <w:t xml:space="preserve"> </w:t>
      </w:r>
      <w:r w:rsidR="002C77F7" w:rsidRPr="00BD6917">
        <w:rPr>
          <w:rFonts w:ascii="Arial" w:hAnsi="Arial" w:cs="Arial"/>
        </w:rPr>
        <w:t xml:space="preserve">or feel </w:t>
      </w:r>
      <w:r w:rsidR="00B34C49" w:rsidRPr="00BD6917">
        <w:rPr>
          <w:rFonts w:ascii="Arial" w:hAnsi="Arial" w:cs="Arial"/>
        </w:rPr>
        <w:t xml:space="preserve">lasting </w:t>
      </w:r>
      <w:r w:rsidR="006F3584" w:rsidRPr="00BD6917">
        <w:rPr>
          <w:rFonts w:ascii="Arial" w:hAnsi="Arial" w:cs="Arial"/>
        </w:rPr>
        <w:t>reprieve</w:t>
      </w:r>
      <w:r w:rsidR="002906D4" w:rsidRPr="00BD6917">
        <w:rPr>
          <w:rFonts w:ascii="Arial" w:hAnsi="Arial" w:cs="Arial"/>
        </w:rPr>
        <w:t xml:space="preserve">. </w:t>
      </w:r>
    </w:p>
    <w:p w14:paraId="587F6249" w14:textId="09721917" w:rsidR="00172E82" w:rsidRPr="00BD6917" w:rsidRDefault="001341D4" w:rsidP="00B973E2">
      <w:pPr>
        <w:spacing w:line="480" w:lineRule="auto"/>
        <w:rPr>
          <w:rFonts w:ascii="Arial" w:hAnsi="Arial" w:cs="Arial"/>
        </w:rPr>
      </w:pPr>
      <w:r w:rsidRPr="00BD6917">
        <w:rPr>
          <w:rFonts w:ascii="Arial" w:hAnsi="Arial" w:cs="Arial"/>
        </w:rPr>
        <w:br/>
      </w:r>
      <w:r w:rsidR="00D37C28" w:rsidRPr="00BD6917">
        <w:rPr>
          <w:rFonts w:ascii="Arial" w:hAnsi="Arial" w:cs="Arial"/>
          <w:b/>
        </w:rPr>
        <w:t xml:space="preserve">Subtheme </w:t>
      </w:r>
      <w:r w:rsidR="009320D8" w:rsidRPr="00BD6917">
        <w:rPr>
          <w:rFonts w:ascii="Arial" w:hAnsi="Arial" w:cs="Arial"/>
          <w:b/>
        </w:rPr>
        <w:t>2</w:t>
      </w:r>
      <w:r w:rsidR="00D37C28" w:rsidRPr="00BD6917">
        <w:rPr>
          <w:rFonts w:ascii="Arial" w:hAnsi="Arial" w:cs="Arial"/>
          <w:b/>
        </w:rPr>
        <w:t xml:space="preserve">: </w:t>
      </w:r>
      <w:r w:rsidR="00774ACF" w:rsidRPr="00BD6917">
        <w:rPr>
          <w:rFonts w:ascii="Arial" w:hAnsi="Arial" w:cs="Arial"/>
          <w:b/>
        </w:rPr>
        <w:t xml:space="preserve">Pressure to maintain roles </w:t>
      </w:r>
      <w:r w:rsidR="00D37C28" w:rsidRPr="00BD6917">
        <w:rPr>
          <w:rFonts w:ascii="Arial" w:hAnsi="Arial" w:cs="Arial"/>
          <w:b/>
        </w:rPr>
        <w:br/>
      </w:r>
      <w:r w:rsidR="00D11ABB" w:rsidRPr="00BD6917">
        <w:rPr>
          <w:rFonts w:ascii="Arial" w:hAnsi="Arial" w:cs="Arial"/>
        </w:rPr>
        <w:t xml:space="preserve">Mixed emotions accompanied </w:t>
      </w:r>
      <w:r w:rsidR="00C739BD" w:rsidRPr="00BD6917">
        <w:rPr>
          <w:rFonts w:ascii="Arial" w:hAnsi="Arial" w:cs="Arial"/>
        </w:rPr>
        <w:t>efforts</w:t>
      </w:r>
      <w:r w:rsidR="00B431EE" w:rsidRPr="00BD6917">
        <w:rPr>
          <w:rFonts w:ascii="Arial" w:hAnsi="Arial" w:cs="Arial"/>
        </w:rPr>
        <w:t xml:space="preserve"> to maintain existing roles</w:t>
      </w:r>
      <w:r w:rsidR="00B973E2" w:rsidRPr="00BD6917">
        <w:rPr>
          <w:rFonts w:ascii="Arial" w:hAnsi="Arial" w:cs="Arial"/>
          <w:bCs/>
          <w:lang w:val="en-US"/>
        </w:rPr>
        <w:t xml:space="preserve"> of partner, mother and employee</w:t>
      </w:r>
      <w:r w:rsidR="00C739BD" w:rsidRPr="00BD6917">
        <w:rPr>
          <w:rFonts w:ascii="Arial" w:hAnsi="Arial" w:cs="Arial"/>
          <w:bCs/>
          <w:lang w:val="en-US"/>
        </w:rPr>
        <w:t xml:space="preserve"> while struggling with symptoms</w:t>
      </w:r>
      <w:r w:rsidR="00B973E2" w:rsidRPr="00BD6917">
        <w:rPr>
          <w:rFonts w:ascii="Arial" w:hAnsi="Arial" w:cs="Arial"/>
          <w:bCs/>
          <w:lang w:val="en-US"/>
        </w:rPr>
        <w:t>.</w:t>
      </w:r>
      <w:r w:rsidR="00C739BD" w:rsidRPr="00BD6917">
        <w:rPr>
          <w:rFonts w:ascii="Arial" w:hAnsi="Arial" w:cs="Arial"/>
          <w:bCs/>
          <w:lang w:val="en-US"/>
        </w:rPr>
        <w:br/>
      </w:r>
      <w:r w:rsidR="00C739BD" w:rsidRPr="00BD6917">
        <w:rPr>
          <w:rFonts w:ascii="Arial" w:hAnsi="Arial" w:cs="Arial"/>
          <w:bCs/>
          <w:lang w:val="en-US"/>
        </w:rPr>
        <w:br/>
      </w:r>
      <w:r w:rsidR="00B973E2" w:rsidRPr="00BD6917">
        <w:rPr>
          <w:rFonts w:ascii="Arial" w:hAnsi="Arial" w:cs="Arial"/>
        </w:rPr>
        <w:t>A</w:t>
      </w:r>
      <w:r w:rsidR="00EB3D0F" w:rsidRPr="00BD6917">
        <w:rPr>
          <w:rFonts w:ascii="Arial" w:hAnsi="Arial" w:cs="Arial"/>
        </w:rPr>
        <w:t xml:space="preserve"> shift in relationship dynamics and challenges to</w:t>
      </w:r>
      <w:r w:rsidR="00154BE9" w:rsidRPr="00BD6917">
        <w:rPr>
          <w:rFonts w:ascii="Arial" w:hAnsi="Arial" w:cs="Arial"/>
        </w:rPr>
        <w:t xml:space="preserve"> self-worth were</w:t>
      </w:r>
      <w:r w:rsidR="00F07CBA" w:rsidRPr="00BD6917">
        <w:rPr>
          <w:rFonts w:ascii="Arial" w:hAnsi="Arial" w:cs="Arial"/>
        </w:rPr>
        <w:t xml:space="preserve"> discussed a</w:t>
      </w:r>
      <w:r w:rsidR="00EB3D0F" w:rsidRPr="00BD6917">
        <w:rPr>
          <w:rFonts w:ascii="Arial" w:hAnsi="Arial" w:cs="Arial"/>
        </w:rPr>
        <w:t>s a consequence of</w:t>
      </w:r>
      <w:r w:rsidR="00B973E2" w:rsidRPr="00BD6917">
        <w:rPr>
          <w:rFonts w:ascii="Arial" w:hAnsi="Arial" w:cs="Arial"/>
        </w:rPr>
        <w:t xml:space="preserve"> partner</w:t>
      </w:r>
      <w:r w:rsidR="00AE143E" w:rsidRPr="00BD6917">
        <w:rPr>
          <w:rFonts w:ascii="Arial" w:hAnsi="Arial" w:cs="Arial"/>
        </w:rPr>
        <w:t>s</w:t>
      </w:r>
      <w:r w:rsidR="00D11ABB" w:rsidRPr="00BD6917">
        <w:rPr>
          <w:rFonts w:ascii="Arial" w:hAnsi="Arial" w:cs="Arial"/>
        </w:rPr>
        <w:t xml:space="preserve"> assuming</w:t>
      </w:r>
      <w:r w:rsidR="00B973E2" w:rsidRPr="00BD6917">
        <w:rPr>
          <w:rFonts w:ascii="Arial" w:hAnsi="Arial" w:cs="Arial"/>
        </w:rPr>
        <w:t xml:space="preserve"> the role of caregiver</w:t>
      </w:r>
      <w:proofErr w:type="gramStart"/>
      <w:r w:rsidR="00B973E2" w:rsidRPr="00BD6917">
        <w:rPr>
          <w:rFonts w:ascii="Arial" w:hAnsi="Arial" w:cs="Arial"/>
        </w:rPr>
        <w:t xml:space="preserve">:  </w:t>
      </w:r>
      <w:r w:rsidR="00526730" w:rsidRPr="00BD6917">
        <w:rPr>
          <w:rFonts w:ascii="Arial" w:hAnsi="Arial" w:cs="Arial"/>
        </w:rPr>
        <w:t>“</w:t>
      </w:r>
      <w:proofErr w:type="gramEnd"/>
      <w:r w:rsidR="00526730" w:rsidRPr="00BD6917">
        <w:rPr>
          <w:rFonts w:ascii="Arial" w:hAnsi="Arial" w:cs="Arial"/>
        </w:rPr>
        <w:t xml:space="preserve">it affects every part of your life, especially </w:t>
      </w:r>
      <w:r w:rsidR="00154BE9" w:rsidRPr="00BD6917">
        <w:rPr>
          <w:rFonts w:ascii="Arial" w:hAnsi="Arial" w:cs="Arial"/>
        </w:rPr>
        <w:t>r</w:t>
      </w:r>
      <w:r w:rsidR="00B973E2" w:rsidRPr="00BD6917">
        <w:rPr>
          <w:rFonts w:ascii="Arial" w:hAnsi="Arial" w:cs="Arial"/>
        </w:rPr>
        <w:t>omantic wise…</w:t>
      </w:r>
      <w:r w:rsidR="00D11ABB" w:rsidRPr="00BD6917">
        <w:rPr>
          <w:rFonts w:ascii="Arial" w:hAnsi="Arial" w:cs="Arial"/>
        </w:rPr>
        <w:t xml:space="preserve"> I</w:t>
      </w:r>
      <w:r w:rsidR="00526730" w:rsidRPr="00BD6917">
        <w:rPr>
          <w:rFonts w:ascii="Arial" w:hAnsi="Arial" w:cs="Arial"/>
        </w:rPr>
        <w:t xml:space="preserve"> harboured so much guilt for having </w:t>
      </w:r>
      <w:r w:rsidR="00D11ABB" w:rsidRPr="00BD6917">
        <w:rPr>
          <w:rFonts w:ascii="Arial" w:hAnsi="Arial" w:cs="Arial"/>
        </w:rPr>
        <w:t xml:space="preserve">someone </w:t>
      </w:r>
      <w:proofErr w:type="gramStart"/>
      <w:r w:rsidR="00D11ABB" w:rsidRPr="00BD6917">
        <w:rPr>
          <w:rFonts w:ascii="Arial" w:hAnsi="Arial" w:cs="Arial"/>
        </w:rPr>
        <w:t>have to</w:t>
      </w:r>
      <w:proofErr w:type="gramEnd"/>
      <w:r w:rsidR="00D11ABB" w:rsidRPr="00BD6917">
        <w:rPr>
          <w:rFonts w:ascii="Arial" w:hAnsi="Arial" w:cs="Arial"/>
        </w:rPr>
        <w:t xml:space="preserve"> take care of me</w:t>
      </w:r>
      <w:r w:rsidR="00526730" w:rsidRPr="00BD6917">
        <w:rPr>
          <w:rFonts w:ascii="Arial" w:hAnsi="Arial" w:cs="Arial"/>
        </w:rPr>
        <w:t xml:space="preserve">” </w:t>
      </w:r>
      <w:r w:rsidR="00154BE9" w:rsidRPr="00BD6917">
        <w:rPr>
          <w:rFonts w:ascii="Arial" w:hAnsi="Arial" w:cs="Arial"/>
        </w:rPr>
        <w:t>(</w:t>
      </w:r>
      <w:r w:rsidR="002C560E" w:rsidRPr="00BD6917">
        <w:rPr>
          <w:rFonts w:ascii="Arial" w:hAnsi="Arial" w:cs="Arial"/>
        </w:rPr>
        <w:t>June</w:t>
      </w:r>
      <w:r w:rsidR="00154BE9" w:rsidRPr="00BD6917">
        <w:rPr>
          <w:rFonts w:ascii="Arial" w:hAnsi="Arial" w:cs="Arial"/>
        </w:rPr>
        <w:t xml:space="preserve">). </w:t>
      </w:r>
      <w:r w:rsidR="00EB3D0F" w:rsidRPr="00BD6917">
        <w:rPr>
          <w:rFonts w:ascii="Arial" w:hAnsi="Arial" w:cs="Arial"/>
        </w:rPr>
        <w:br/>
      </w:r>
      <w:r w:rsidR="00EB3D0F" w:rsidRPr="00BD6917">
        <w:rPr>
          <w:rFonts w:ascii="Arial" w:hAnsi="Arial" w:cs="Arial"/>
        </w:rPr>
        <w:br/>
      </w:r>
      <w:r w:rsidR="000027DF" w:rsidRPr="00BD6917">
        <w:rPr>
          <w:rFonts w:ascii="Arial" w:hAnsi="Arial" w:cs="Arial"/>
        </w:rPr>
        <w:t>Many participants discussed challenges in s</w:t>
      </w:r>
      <w:r w:rsidR="00B973E2" w:rsidRPr="00BD6917">
        <w:rPr>
          <w:rFonts w:ascii="Arial" w:hAnsi="Arial" w:cs="Arial"/>
        </w:rPr>
        <w:t xml:space="preserve">exual intimacy: </w:t>
      </w:r>
    </w:p>
    <w:p w14:paraId="6A4DF132" w14:textId="20AB3D7F" w:rsidR="00172E82" w:rsidRPr="00BD6917" w:rsidRDefault="00B973E2" w:rsidP="00E41A58">
      <w:pPr>
        <w:spacing w:line="480" w:lineRule="auto"/>
        <w:ind w:firstLine="720"/>
        <w:rPr>
          <w:rFonts w:ascii="Arial" w:hAnsi="Arial" w:cs="Arial"/>
        </w:rPr>
      </w:pPr>
      <w:r w:rsidRPr="00BD6917">
        <w:rPr>
          <w:rFonts w:ascii="Arial" w:hAnsi="Arial" w:cs="Arial"/>
        </w:rPr>
        <w:t xml:space="preserve">“My husband is a great </w:t>
      </w:r>
      <w:r w:rsidR="009320D8" w:rsidRPr="00BD6917">
        <w:rPr>
          <w:rFonts w:ascii="Arial" w:hAnsi="Arial" w:cs="Arial"/>
        </w:rPr>
        <w:t>support;</w:t>
      </w:r>
      <w:r w:rsidRPr="00BD6917">
        <w:rPr>
          <w:rFonts w:ascii="Arial" w:hAnsi="Arial" w:cs="Arial"/>
        </w:rPr>
        <w:t xml:space="preserve"> </w:t>
      </w:r>
      <w:r w:rsidR="00154BE9" w:rsidRPr="00BD6917">
        <w:rPr>
          <w:rFonts w:ascii="Arial" w:hAnsi="Arial" w:cs="Arial"/>
        </w:rPr>
        <w:t>our marriage</w:t>
      </w:r>
      <w:r w:rsidRPr="00BD6917">
        <w:rPr>
          <w:rFonts w:ascii="Arial" w:hAnsi="Arial" w:cs="Arial"/>
        </w:rPr>
        <w:t xml:space="preserve"> suffers from it. Bleeding constantly, has </w:t>
      </w:r>
      <w:r w:rsidR="00C739BD" w:rsidRPr="00BD6917">
        <w:rPr>
          <w:rFonts w:ascii="Arial" w:hAnsi="Arial" w:cs="Arial"/>
        </w:rPr>
        <w:br/>
        <w:t xml:space="preserve">            </w:t>
      </w:r>
      <w:r w:rsidR="00154BE9" w:rsidRPr="00BD6917">
        <w:rPr>
          <w:rFonts w:ascii="Arial" w:hAnsi="Arial" w:cs="Arial"/>
        </w:rPr>
        <w:t>affected us,</w:t>
      </w:r>
      <w:r w:rsidRPr="00BD6917">
        <w:rPr>
          <w:rFonts w:ascii="Arial" w:hAnsi="Arial" w:cs="Arial"/>
        </w:rPr>
        <w:t xml:space="preserve"> our sex life. I </w:t>
      </w:r>
      <w:proofErr w:type="gramStart"/>
      <w:r w:rsidRPr="00BD6917">
        <w:rPr>
          <w:rFonts w:ascii="Arial" w:hAnsi="Arial" w:cs="Arial"/>
        </w:rPr>
        <w:t>don't</w:t>
      </w:r>
      <w:proofErr w:type="gramEnd"/>
      <w:r w:rsidRPr="00BD6917">
        <w:rPr>
          <w:rFonts w:ascii="Arial" w:hAnsi="Arial" w:cs="Arial"/>
        </w:rPr>
        <w:t xml:space="preserve"> feel like a sexual being</w:t>
      </w:r>
      <w:r w:rsidR="00C739BD" w:rsidRPr="00BD6917">
        <w:rPr>
          <w:rFonts w:ascii="Arial" w:hAnsi="Arial" w:cs="Arial"/>
        </w:rPr>
        <w:t xml:space="preserve"> </w:t>
      </w:r>
      <w:r w:rsidRPr="00BD6917">
        <w:rPr>
          <w:rFonts w:ascii="Arial" w:hAnsi="Arial" w:cs="Arial"/>
        </w:rPr>
        <w:t>anymore</w:t>
      </w:r>
      <w:r w:rsidR="003D190E" w:rsidRPr="00BD6917">
        <w:rPr>
          <w:rFonts w:ascii="Arial" w:hAnsi="Arial" w:cs="Arial"/>
        </w:rPr>
        <w:t>…</w:t>
      </w:r>
      <w:r w:rsidRPr="00BD6917">
        <w:rPr>
          <w:rFonts w:ascii="Arial" w:hAnsi="Arial" w:cs="Arial"/>
        </w:rPr>
        <w:t xml:space="preserve">That has </w:t>
      </w:r>
      <w:r w:rsidR="00D11ABB" w:rsidRPr="00BD6917">
        <w:rPr>
          <w:rFonts w:ascii="Arial" w:hAnsi="Arial" w:cs="Arial"/>
        </w:rPr>
        <w:t xml:space="preserve">to be </w:t>
      </w:r>
      <w:r w:rsidR="00C739BD" w:rsidRPr="00BD6917">
        <w:rPr>
          <w:rFonts w:ascii="Arial" w:hAnsi="Arial" w:cs="Arial"/>
        </w:rPr>
        <w:br/>
        <w:t xml:space="preserve">            </w:t>
      </w:r>
      <w:r w:rsidR="00D11ABB" w:rsidRPr="00BD6917">
        <w:rPr>
          <w:rFonts w:ascii="Arial" w:hAnsi="Arial" w:cs="Arial"/>
        </w:rPr>
        <w:t>parked for me…</w:t>
      </w:r>
      <w:r w:rsidRPr="00BD6917">
        <w:rPr>
          <w:rFonts w:ascii="Arial" w:hAnsi="Arial" w:cs="Arial"/>
        </w:rPr>
        <w:t>he can't park his,</w:t>
      </w:r>
      <w:r w:rsidR="00D11ABB" w:rsidRPr="00BD6917">
        <w:rPr>
          <w:rFonts w:ascii="Arial" w:hAnsi="Arial" w:cs="Arial"/>
        </w:rPr>
        <w:t xml:space="preserve"> </w:t>
      </w:r>
      <w:r w:rsidR="000027DF" w:rsidRPr="00BD6917">
        <w:rPr>
          <w:rFonts w:ascii="Arial" w:hAnsi="Arial" w:cs="Arial"/>
        </w:rPr>
        <w:t>or he can, but h</w:t>
      </w:r>
      <w:r w:rsidRPr="00BD6917">
        <w:rPr>
          <w:rFonts w:ascii="Arial" w:hAnsi="Arial" w:cs="Arial"/>
        </w:rPr>
        <w:t xml:space="preserve">e does feel like a sexual person </w:t>
      </w:r>
      <w:r w:rsidR="00C739BD" w:rsidRPr="00BD6917">
        <w:rPr>
          <w:rFonts w:ascii="Arial" w:hAnsi="Arial" w:cs="Arial"/>
        </w:rPr>
        <w:br/>
        <w:t xml:space="preserve">            </w:t>
      </w:r>
      <w:r w:rsidR="00D11ABB" w:rsidRPr="00BD6917">
        <w:rPr>
          <w:rFonts w:ascii="Arial" w:hAnsi="Arial" w:cs="Arial"/>
        </w:rPr>
        <w:t>be</w:t>
      </w:r>
      <w:r w:rsidRPr="00BD6917">
        <w:rPr>
          <w:rFonts w:ascii="Arial" w:hAnsi="Arial" w:cs="Arial"/>
        </w:rPr>
        <w:t xml:space="preserve">cause he's not going through this, so we have </w:t>
      </w:r>
      <w:r w:rsidR="009320D8" w:rsidRPr="00BD6917">
        <w:rPr>
          <w:rFonts w:ascii="Arial" w:hAnsi="Arial" w:cs="Arial"/>
        </w:rPr>
        <w:t xml:space="preserve">a </w:t>
      </w:r>
      <w:r w:rsidRPr="00BD6917">
        <w:rPr>
          <w:rFonts w:ascii="Arial" w:hAnsi="Arial" w:cs="Arial"/>
        </w:rPr>
        <w:t>significant mismatch</w:t>
      </w:r>
      <w:r w:rsidR="00D11ABB" w:rsidRPr="00BD6917">
        <w:rPr>
          <w:rFonts w:ascii="Arial" w:hAnsi="Arial" w:cs="Arial"/>
        </w:rPr>
        <w:t>…</w:t>
      </w:r>
      <w:r w:rsidR="000027DF" w:rsidRPr="00BD6917">
        <w:rPr>
          <w:rFonts w:ascii="Arial" w:hAnsi="Arial" w:cs="Arial"/>
        </w:rPr>
        <w:t>I wan</w:t>
      </w:r>
      <w:r w:rsidR="0058668A" w:rsidRPr="00BD6917">
        <w:rPr>
          <w:rFonts w:ascii="Arial" w:hAnsi="Arial" w:cs="Arial"/>
        </w:rPr>
        <w:t xml:space="preserve">t my </w:t>
      </w:r>
      <w:r w:rsidR="00C739BD" w:rsidRPr="00BD6917">
        <w:rPr>
          <w:rFonts w:ascii="Arial" w:hAnsi="Arial" w:cs="Arial"/>
        </w:rPr>
        <w:br/>
        <w:t xml:space="preserve">            </w:t>
      </w:r>
      <w:r w:rsidR="0058668A" w:rsidRPr="00BD6917">
        <w:rPr>
          <w:rFonts w:ascii="Arial" w:hAnsi="Arial" w:cs="Arial"/>
        </w:rPr>
        <w:t>marriage to continue.” (Lily</w:t>
      </w:r>
      <w:r w:rsidR="000027DF" w:rsidRPr="00BD6917">
        <w:rPr>
          <w:rFonts w:ascii="Arial" w:hAnsi="Arial" w:cs="Arial"/>
        </w:rPr>
        <w:t xml:space="preserve">). </w:t>
      </w:r>
    </w:p>
    <w:p w14:paraId="731FBFCE" w14:textId="14A129FF" w:rsidR="00B973E2" w:rsidRPr="00BD6917" w:rsidRDefault="00E13962" w:rsidP="00B973E2">
      <w:pPr>
        <w:spacing w:line="480" w:lineRule="auto"/>
        <w:rPr>
          <w:rFonts w:ascii="Arial" w:hAnsi="Arial" w:cs="Arial"/>
        </w:rPr>
      </w:pPr>
      <w:r w:rsidRPr="00BD6917">
        <w:rPr>
          <w:rFonts w:ascii="Arial" w:hAnsi="Arial" w:cs="Arial"/>
        </w:rPr>
        <w:lastRenderedPageBreak/>
        <w:t xml:space="preserve">The emotional impact of </w:t>
      </w:r>
      <w:r w:rsidR="000027DF" w:rsidRPr="00BD6917">
        <w:rPr>
          <w:rFonts w:ascii="Arial" w:hAnsi="Arial" w:cs="Arial"/>
        </w:rPr>
        <w:t>a</w:t>
      </w:r>
      <w:r w:rsidRPr="00BD6917">
        <w:rPr>
          <w:rFonts w:ascii="Arial" w:hAnsi="Arial" w:cs="Arial"/>
        </w:rPr>
        <w:t xml:space="preserve"> “mismatch” </w:t>
      </w:r>
      <w:r w:rsidR="000027DF" w:rsidRPr="00BD6917">
        <w:rPr>
          <w:rFonts w:ascii="Arial" w:hAnsi="Arial" w:cs="Arial"/>
        </w:rPr>
        <w:t>in sexual desire</w:t>
      </w:r>
      <w:r w:rsidRPr="00BD6917">
        <w:rPr>
          <w:rFonts w:ascii="Arial" w:hAnsi="Arial" w:cs="Arial"/>
        </w:rPr>
        <w:t xml:space="preserve"> </w:t>
      </w:r>
      <w:r w:rsidR="0058668A" w:rsidRPr="00BD6917">
        <w:rPr>
          <w:rFonts w:ascii="Arial" w:hAnsi="Arial" w:cs="Arial"/>
        </w:rPr>
        <w:t>was evident as Lily</w:t>
      </w:r>
      <w:r w:rsidRPr="00BD6917">
        <w:rPr>
          <w:rFonts w:ascii="Arial" w:hAnsi="Arial" w:cs="Arial"/>
        </w:rPr>
        <w:t xml:space="preserve"> b</w:t>
      </w:r>
      <w:r w:rsidR="000027DF" w:rsidRPr="00BD6917">
        <w:rPr>
          <w:rFonts w:ascii="Arial" w:hAnsi="Arial" w:cs="Arial"/>
        </w:rPr>
        <w:t>roke into tears, sharing a</w:t>
      </w:r>
      <w:r w:rsidR="00D11ABB" w:rsidRPr="00BD6917">
        <w:rPr>
          <w:rFonts w:ascii="Arial" w:hAnsi="Arial" w:cs="Arial"/>
        </w:rPr>
        <w:t xml:space="preserve"> belief </w:t>
      </w:r>
      <w:r w:rsidR="009320D8" w:rsidRPr="00BD6917">
        <w:rPr>
          <w:rFonts w:ascii="Arial" w:hAnsi="Arial" w:cs="Arial"/>
        </w:rPr>
        <w:t xml:space="preserve">that </w:t>
      </w:r>
      <w:r w:rsidR="00D11ABB" w:rsidRPr="00BD6917">
        <w:rPr>
          <w:rFonts w:ascii="Arial" w:hAnsi="Arial" w:cs="Arial"/>
        </w:rPr>
        <w:t>a shift in her role of</w:t>
      </w:r>
      <w:r w:rsidR="000027DF" w:rsidRPr="00BD6917">
        <w:rPr>
          <w:rFonts w:ascii="Arial" w:hAnsi="Arial" w:cs="Arial"/>
        </w:rPr>
        <w:t xml:space="preserve"> partner may jeopardize the future of her marriage. </w:t>
      </w:r>
    </w:p>
    <w:p w14:paraId="6FE8C9CA" w14:textId="78A5ACCE" w:rsidR="00172E82" w:rsidRPr="00BD6917" w:rsidRDefault="002C560E" w:rsidP="00144E6C">
      <w:pPr>
        <w:spacing w:line="480" w:lineRule="auto"/>
        <w:rPr>
          <w:rFonts w:ascii="Arial" w:hAnsi="Arial" w:cs="Arial"/>
          <w:bCs/>
          <w:lang w:val="en-US"/>
        </w:rPr>
      </w:pPr>
      <w:r w:rsidRPr="00BD6917">
        <w:rPr>
          <w:rFonts w:ascii="Arial" w:hAnsi="Arial" w:cs="Arial"/>
          <w:bCs/>
          <w:lang w:val="en-US"/>
        </w:rPr>
        <w:t>Meredith</w:t>
      </w:r>
      <w:r w:rsidR="000027DF" w:rsidRPr="00BD6917">
        <w:rPr>
          <w:rFonts w:ascii="Arial" w:hAnsi="Arial" w:cs="Arial"/>
          <w:bCs/>
          <w:lang w:val="en-US"/>
        </w:rPr>
        <w:t xml:space="preserve"> reflected upon internal </w:t>
      </w:r>
      <w:r w:rsidR="00526730" w:rsidRPr="00BD6917">
        <w:rPr>
          <w:rFonts w:ascii="Arial" w:hAnsi="Arial" w:cs="Arial"/>
          <w:bCs/>
          <w:lang w:val="en-US"/>
        </w:rPr>
        <w:t xml:space="preserve">conflict </w:t>
      </w:r>
      <w:r w:rsidR="00F07CBA" w:rsidRPr="00BD6917">
        <w:rPr>
          <w:rFonts w:ascii="Arial" w:hAnsi="Arial" w:cs="Arial"/>
          <w:bCs/>
          <w:lang w:val="en-US"/>
        </w:rPr>
        <w:t xml:space="preserve">resultant from a pressure </w:t>
      </w:r>
      <w:r w:rsidR="00B973E2" w:rsidRPr="00BD6917">
        <w:rPr>
          <w:rFonts w:ascii="Arial" w:hAnsi="Arial" w:cs="Arial"/>
          <w:bCs/>
          <w:lang w:val="en-US"/>
        </w:rPr>
        <w:t xml:space="preserve">to </w:t>
      </w:r>
      <w:r w:rsidR="00D11ABB" w:rsidRPr="00BD6917">
        <w:rPr>
          <w:rFonts w:ascii="Arial" w:hAnsi="Arial" w:cs="Arial"/>
          <w:bCs/>
          <w:lang w:val="en-US"/>
        </w:rPr>
        <w:t>sustain pra</w:t>
      </w:r>
      <w:r w:rsidR="00B973E2" w:rsidRPr="00BD6917">
        <w:rPr>
          <w:rFonts w:ascii="Arial" w:hAnsi="Arial" w:cs="Arial"/>
          <w:bCs/>
          <w:lang w:val="en-US"/>
        </w:rPr>
        <w:t>ctical</w:t>
      </w:r>
      <w:r w:rsidR="00144E6C" w:rsidRPr="00BD6917">
        <w:rPr>
          <w:rFonts w:ascii="Arial" w:hAnsi="Arial" w:cs="Arial"/>
          <w:bCs/>
          <w:lang w:val="en-US"/>
        </w:rPr>
        <w:t xml:space="preserve"> expectations of being a partner</w:t>
      </w:r>
      <w:r w:rsidR="000027DF" w:rsidRPr="00BD6917">
        <w:rPr>
          <w:rFonts w:ascii="Arial" w:hAnsi="Arial" w:cs="Arial"/>
          <w:bCs/>
          <w:lang w:val="en-US"/>
        </w:rPr>
        <w:t xml:space="preserve"> and stressed</w:t>
      </w:r>
      <w:r w:rsidR="00BF5F0B" w:rsidRPr="00BD6917">
        <w:rPr>
          <w:rFonts w:ascii="Arial" w:hAnsi="Arial" w:cs="Arial"/>
          <w:bCs/>
          <w:lang w:val="en-US"/>
        </w:rPr>
        <w:t xml:space="preserve"> that she would “really suffer for it”: </w:t>
      </w:r>
      <w:r w:rsidR="00144E6C" w:rsidRPr="00BD6917">
        <w:rPr>
          <w:rFonts w:ascii="Arial" w:hAnsi="Arial" w:cs="Arial"/>
          <w:bCs/>
          <w:lang w:val="en-US"/>
        </w:rPr>
        <w:t xml:space="preserve"> </w:t>
      </w:r>
    </w:p>
    <w:p w14:paraId="16580964" w14:textId="4C7AA7F9" w:rsidR="00172E82" w:rsidRPr="00BD6917" w:rsidRDefault="00BF5F0B" w:rsidP="00E41A58">
      <w:pPr>
        <w:spacing w:line="480" w:lineRule="auto"/>
        <w:ind w:firstLine="720"/>
        <w:rPr>
          <w:rFonts w:ascii="Arial" w:hAnsi="Arial" w:cs="Arial"/>
        </w:rPr>
      </w:pPr>
      <w:r w:rsidRPr="00BD6917">
        <w:rPr>
          <w:rFonts w:ascii="Arial" w:hAnsi="Arial" w:cs="Arial"/>
        </w:rPr>
        <w:t>“</w:t>
      </w:r>
      <w:r w:rsidR="00FC0CC5" w:rsidRPr="00BD6917">
        <w:rPr>
          <w:rFonts w:ascii="Arial" w:hAnsi="Arial" w:cs="Arial"/>
        </w:rPr>
        <w:t>Y</w:t>
      </w:r>
      <w:r w:rsidR="00144E6C" w:rsidRPr="00BD6917">
        <w:rPr>
          <w:rFonts w:ascii="Arial" w:hAnsi="Arial" w:cs="Arial"/>
        </w:rPr>
        <w:t>ou're havin</w:t>
      </w:r>
      <w:r w:rsidRPr="00BD6917">
        <w:rPr>
          <w:rFonts w:ascii="Arial" w:hAnsi="Arial" w:cs="Arial"/>
        </w:rPr>
        <w:t xml:space="preserve">g to ask for </w:t>
      </w:r>
      <w:r w:rsidR="00144E6C" w:rsidRPr="00BD6917">
        <w:rPr>
          <w:rFonts w:ascii="Arial" w:hAnsi="Arial" w:cs="Arial"/>
        </w:rPr>
        <w:t>a bit of compassio</w:t>
      </w:r>
      <w:r w:rsidRPr="00BD6917">
        <w:rPr>
          <w:rFonts w:ascii="Arial" w:hAnsi="Arial" w:cs="Arial"/>
        </w:rPr>
        <w:t xml:space="preserve">n, </w:t>
      </w:r>
      <w:r w:rsidR="00144E6C" w:rsidRPr="00BD6917">
        <w:rPr>
          <w:rFonts w:ascii="Arial" w:hAnsi="Arial" w:cs="Arial"/>
        </w:rPr>
        <w:t xml:space="preserve">that can be a </w:t>
      </w:r>
      <w:r w:rsidR="00AE143E" w:rsidRPr="00BD6917">
        <w:rPr>
          <w:rFonts w:ascii="Arial" w:hAnsi="Arial" w:cs="Arial"/>
        </w:rPr>
        <w:t xml:space="preserve">difficult thing to ask for </w:t>
      </w:r>
      <w:r w:rsidR="00E41A58" w:rsidRPr="00BD6917">
        <w:rPr>
          <w:rFonts w:ascii="Arial" w:hAnsi="Arial" w:cs="Arial"/>
        </w:rPr>
        <w:br/>
      </w:r>
      <w:r w:rsidR="00E41A58" w:rsidRPr="00BD6917">
        <w:rPr>
          <w:rFonts w:ascii="Arial" w:hAnsi="Arial" w:cs="Arial"/>
        </w:rPr>
        <w:tab/>
      </w:r>
      <w:r w:rsidR="00144E6C" w:rsidRPr="00BD6917">
        <w:rPr>
          <w:rFonts w:ascii="Arial" w:hAnsi="Arial" w:cs="Arial"/>
        </w:rPr>
        <w:t xml:space="preserve">when you know it's not necessarily going to be received very well, those times I </w:t>
      </w:r>
      <w:r w:rsidR="00E41A58" w:rsidRPr="00BD6917">
        <w:rPr>
          <w:rFonts w:ascii="Arial" w:hAnsi="Arial" w:cs="Arial"/>
        </w:rPr>
        <w:br/>
      </w:r>
      <w:r w:rsidR="00E41A58" w:rsidRPr="00BD6917">
        <w:rPr>
          <w:rFonts w:ascii="Arial" w:hAnsi="Arial" w:cs="Arial"/>
        </w:rPr>
        <w:tab/>
      </w:r>
      <w:r w:rsidR="00144E6C" w:rsidRPr="00BD6917">
        <w:rPr>
          <w:rFonts w:ascii="Arial" w:hAnsi="Arial" w:cs="Arial"/>
        </w:rPr>
        <w:t>would sort of make myself get out of bed and drive somewhere becau</w:t>
      </w:r>
      <w:r w:rsidRPr="00BD6917">
        <w:rPr>
          <w:rFonts w:ascii="Arial" w:hAnsi="Arial" w:cs="Arial"/>
        </w:rPr>
        <w:t xml:space="preserve">se we needed </w:t>
      </w:r>
      <w:r w:rsidR="00E41A58" w:rsidRPr="00BD6917">
        <w:rPr>
          <w:rFonts w:ascii="Arial" w:hAnsi="Arial" w:cs="Arial"/>
        </w:rPr>
        <w:br/>
      </w:r>
      <w:r w:rsidR="00E41A58" w:rsidRPr="00BD6917">
        <w:rPr>
          <w:rFonts w:ascii="Arial" w:hAnsi="Arial" w:cs="Arial"/>
        </w:rPr>
        <w:tab/>
      </w:r>
      <w:r w:rsidRPr="00BD6917">
        <w:rPr>
          <w:rFonts w:ascii="Arial" w:hAnsi="Arial" w:cs="Arial"/>
        </w:rPr>
        <w:t>to do something</w:t>
      </w:r>
      <w:r w:rsidR="00AE143E" w:rsidRPr="00BD6917">
        <w:rPr>
          <w:rFonts w:ascii="Arial" w:hAnsi="Arial" w:cs="Arial"/>
        </w:rPr>
        <w:t>…</w:t>
      </w:r>
      <w:r w:rsidR="00144E6C" w:rsidRPr="00BD6917">
        <w:rPr>
          <w:rFonts w:ascii="Arial" w:hAnsi="Arial" w:cs="Arial"/>
        </w:rPr>
        <w:t>it made me feel rubbish actually.”</w:t>
      </w:r>
      <w:r w:rsidR="00963A6A" w:rsidRPr="00BD6917">
        <w:rPr>
          <w:rFonts w:ascii="Arial" w:hAnsi="Arial" w:cs="Arial"/>
        </w:rPr>
        <w:t xml:space="preserve"> </w:t>
      </w:r>
    </w:p>
    <w:p w14:paraId="06E16000" w14:textId="05D4C85F" w:rsidR="00144E6C" w:rsidRPr="00BD6917" w:rsidRDefault="00963A6A" w:rsidP="00144E6C">
      <w:pPr>
        <w:spacing w:line="480" w:lineRule="auto"/>
        <w:rPr>
          <w:rFonts w:ascii="Arial" w:hAnsi="Arial" w:cs="Arial"/>
        </w:rPr>
      </w:pPr>
      <w:r w:rsidRPr="00BD6917">
        <w:rPr>
          <w:rFonts w:ascii="Arial" w:hAnsi="Arial" w:cs="Arial"/>
        </w:rPr>
        <w:t xml:space="preserve">Conversely, </w:t>
      </w:r>
      <w:r w:rsidR="002C560E" w:rsidRPr="00BD6917">
        <w:rPr>
          <w:rFonts w:ascii="Arial" w:hAnsi="Arial" w:cs="Arial"/>
        </w:rPr>
        <w:t>Louise</w:t>
      </w:r>
      <w:r w:rsidRPr="00BD6917">
        <w:rPr>
          <w:rFonts w:ascii="Arial" w:hAnsi="Arial" w:cs="Arial"/>
        </w:rPr>
        <w:t xml:space="preserve"> implied that a sense of shared duty and understanding enabled her to feel more secure</w:t>
      </w:r>
      <w:r w:rsidR="00AE143E" w:rsidRPr="00BD6917">
        <w:rPr>
          <w:rFonts w:ascii="Arial" w:hAnsi="Arial" w:cs="Arial"/>
        </w:rPr>
        <w:t xml:space="preserve"> in her role: </w:t>
      </w:r>
      <w:r w:rsidRPr="00BD6917">
        <w:rPr>
          <w:rFonts w:ascii="Arial" w:hAnsi="Arial" w:cs="Arial"/>
        </w:rPr>
        <w:t>“</w:t>
      </w:r>
      <w:r w:rsidRPr="00BD6917">
        <w:rPr>
          <w:rFonts w:ascii="Arial" w:eastAsiaTheme="minorEastAsia" w:hAnsi="Arial" w:cs="Arial"/>
          <w:lang w:eastAsia="en-GB"/>
        </w:rPr>
        <w:t>we're a team and everything's 50</w:t>
      </w:r>
      <w:r w:rsidR="009320D8" w:rsidRPr="00BD6917">
        <w:rPr>
          <w:rFonts w:ascii="Arial" w:eastAsiaTheme="minorEastAsia" w:hAnsi="Arial" w:cs="Arial"/>
          <w:lang w:eastAsia="en-GB"/>
        </w:rPr>
        <w:t>-</w:t>
      </w:r>
      <w:r w:rsidRPr="00BD6917">
        <w:rPr>
          <w:rFonts w:ascii="Arial" w:eastAsiaTheme="minorEastAsia" w:hAnsi="Arial" w:cs="Arial"/>
          <w:lang w:eastAsia="en-GB"/>
        </w:rPr>
        <w:t>50 so he'll s</w:t>
      </w:r>
      <w:r w:rsidR="00BF5F0B" w:rsidRPr="00BD6917">
        <w:rPr>
          <w:rFonts w:ascii="Arial" w:eastAsiaTheme="minorEastAsia" w:hAnsi="Arial" w:cs="Arial"/>
          <w:lang w:eastAsia="en-GB"/>
        </w:rPr>
        <w:t>ort stuff out. I value it…</w:t>
      </w:r>
      <w:r w:rsidRPr="00BD6917">
        <w:rPr>
          <w:rFonts w:ascii="Arial" w:eastAsiaTheme="minorEastAsia" w:hAnsi="Arial" w:cs="Arial"/>
          <w:lang w:eastAsia="en-GB"/>
        </w:rPr>
        <w:t xml:space="preserve">I love him to bits for understanding.” </w:t>
      </w:r>
      <w:r w:rsidR="00172E82" w:rsidRPr="00BD6917">
        <w:rPr>
          <w:rFonts w:ascii="Arial" w:eastAsiaTheme="minorEastAsia" w:hAnsi="Arial" w:cs="Arial"/>
          <w:lang w:eastAsia="en-GB"/>
        </w:rPr>
        <w:br/>
      </w:r>
    </w:p>
    <w:p w14:paraId="7CA9297C" w14:textId="57FA592A" w:rsidR="006B36D8" w:rsidRPr="00BD6917" w:rsidRDefault="006B36D8" w:rsidP="00DF7E24">
      <w:pPr>
        <w:spacing w:line="480" w:lineRule="auto"/>
        <w:rPr>
          <w:rFonts w:ascii="Arial" w:hAnsi="Arial" w:cs="Arial"/>
        </w:rPr>
      </w:pPr>
      <w:r w:rsidRPr="00BD6917">
        <w:rPr>
          <w:rFonts w:ascii="Arial" w:hAnsi="Arial" w:cs="Arial"/>
        </w:rPr>
        <w:t>Parental demands result</w:t>
      </w:r>
      <w:r w:rsidR="00594886" w:rsidRPr="00BD6917">
        <w:rPr>
          <w:rFonts w:ascii="Arial" w:hAnsi="Arial" w:cs="Arial"/>
        </w:rPr>
        <w:t>ed</w:t>
      </w:r>
      <w:r w:rsidRPr="00BD6917">
        <w:rPr>
          <w:rFonts w:ascii="Arial" w:hAnsi="Arial" w:cs="Arial"/>
        </w:rPr>
        <w:t xml:space="preserve"> in a</w:t>
      </w:r>
      <w:r w:rsidR="007416B8" w:rsidRPr="00BD6917">
        <w:rPr>
          <w:rFonts w:ascii="Arial" w:hAnsi="Arial" w:cs="Arial"/>
        </w:rPr>
        <w:t xml:space="preserve"> pressure</w:t>
      </w:r>
      <w:r w:rsidR="00FA467F" w:rsidRPr="00BD6917">
        <w:rPr>
          <w:rFonts w:ascii="Arial" w:hAnsi="Arial" w:cs="Arial"/>
        </w:rPr>
        <w:t xml:space="preserve"> to</w:t>
      </w:r>
      <w:r w:rsidR="00475602" w:rsidRPr="00BD6917">
        <w:rPr>
          <w:rFonts w:ascii="Arial" w:hAnsi="Arial" w:cs="Arial"/>
        </w:rPr>
        <w:t xml:space="preserve"> </w:t>
      </w:r>
      <w:r w:rsidR="0058668A" w:rsidRPr="00BD6917">
        <w:rPr>
          <w:rFonts w:ascii="Arial" w:hAnsi="Arial" w:cs="Arial"/>
        </w:rPr>
        <w:t>“just get on with it” (Lily</w:t>
      </w:r>
      <w:r w:rsidR="00EB3D0F" w:rsidRPr="00BD6917">
        <w:rPr>
          <w:rFonts w:ascii="Arial" w:hAnsi="Arial" w:cs="Arial"/>
        </w:rPr>
        <w:t>) regardless of pain. I</w:t>
      </w:r>
      <w:r w:rsidR="00401AD9" w:rsidRPr="00BD6917">
        <w:rPr>
          <w:rFonts w:ascii="Arial" w:hAnsi="Arial" w:cs="Arial"/>
        </w:rPr>
        <w:t>nability to</w:t>
      </w:r>
      <w:r w:rsidR="007416B8" w:rsidRPr="00BD6917">
        <w:rPr>
          <w:rFonts w:ascii="Arial" w:hAnsi="Arial" w:cs="Arial"/>
        </w:rPr>
        <w:t xml:space="preserve"> </w:t>
      </w:r>
      <w:r w:rsidR="006020AD" w:rsidRPr="00BD6917">
        <w:rPr>
          <w:rFonts w:ascii="Arial" w:hAnsi="Arial" w:cs="Arial"/>
        </w:rPr>
        <w:t>engage in family activities</w:t>
      </w:r>
      <w:r w:rsidR="00C35413" w:rsidRPr="00BD6917">
        <w:rPr>
          <w:rFonts w:ascii="Arial" w:hAnsi="Arial" w:cs="Arial"/>
        </w:rPr>
        <w:t>,</w:t>
      </w:r>
      <w:r w:rsidR="007416B8" w:rsidRPr="00BD6917">
        <w:rPr>
          <w:rFonts w:ascii="Arial" w:hAnsi="Arial" w:cs="Arial"/>
        </w:rPr>
        <w:t xml:space="preserve"> </w:t>
      </w:r>
      <w:r w:rsidR="006020AD" w:rsidRPr="00BD6917">
        <w:rPr>
          <w:rFonts w:ascii="Arial" w:hAnsi="Arial" w:cs="Arial"/>
        </w:rPr>
        <w:t>prioritising childcare over other responsibilities</w:t>
      </w:r>
      <w:r w:rsidR="00EB3D0F" w:rsidRPr="00BD6917">
        <w:rPr>
          <w:rFonts w:ascii="Arial" w:hAnsi="Arial" w:cs="Arial"/>
        </w:rPr>
        <w:t xml:space="preserve"> or sacrificing rest </w:t>
      </w:r>
      <w:r w:rsidR="00F9507D" w:rsidRPr="00BD6917">
        <w:rPr>
          <w:rFonts w:ascii="Arial" w:hAnsi="Arial" w:cs="Arial"/>
        </w:rPr>
        <w:t>were discussed:</w:t>
      </w:r>
      <w:r w:rsidR="006020AD" w:rsidRPr="00BD6917">
        <w:rPr>
          <w:rFonts w:ascii="Arial" w:hAnsi="Arial" w:cs="Arial"/>
        </w:rPr>
        <w:t xml:space="preserve"> </w:t>
      </w:r>
      <w:r w:rsidR="007416B8" w:rsidRPr="00BD6917">
        <w:rPr>
          <w:rFonts w:ascii="Arial" w:hAnsi="Arial" w:cs="Arial"/>
        </w:rPr>
        <w:t xml:space="preserve">“I've still got to take </w:t>
      </w:r>
      <w:r w:rsidR="0058668A" w:rsidRPr="00BD6917">
        <w:rPr>
          <w:rFonts w:ascii="Arial" w:hAnsi="Arial" w:cs="Arial"/>
        </w:rPr>
        <w:t>care of my kids. You know?” (Lily</w:t>
      </w:r>
      <w:r w:rsidR="007416B8" w:rsidRPr="00BD6917">
        <w:rPr>
          <w:rFonts w:ascii="Arial" w:hAnsi="Arial" w:cs="Arial"/>
        </w:rPr>
        <w:t>)</w:t>
      </w:r>
      <w:r w:rsidR="00172E82" w:rsidRPr="00BD6917">
        <w:rPr>
          <w:rFonts w:ascii="Arial" w:hAnsi="Arial" w:cs="Arial"/>
        </w:rPr>
        <w:t xml:space="preserve">. </w:t>
      </w:r>
      <w:r w:rsidR="00F9507D" w:rsidRPr="00BD6917">
        <w:rPr>
          <w:rFonts w:ascii="Arial" w:hAnsi="Arial" w:cs="Arial"/>
        </w:rPr>
        <w:br/>
      </w:r>
      <w:r w:rsidR="007416B8" w:rsidRPr="00BD6917">
        <w:rPr>
          <w:rFonts w:ascii="Arial" w:hAnsi="Arial" w:cs="Arial"/>
        </w:rPr>
        <w:t xml:space="preserve">“You are losing two sometimes three days of your life…trying to explain to my son who was 13, that I couldn’t do certain things because I was in so </w:t>
      </w:r>
      <w:r w:rsidR="00172E82" w:rsidRPr="00BD6917">
        <w:rPr>
          <w:rFonts w:ascii="Arial" w:hAnsi="Arial" w:cs="Arial"/>
        </w:rPr>
        <w:t>much discomfort, it wasn’t good</w:t>
      </w:r>
      <w:r w:rsidR="007416B8" w:rsidRPr="00BD6917">
        <w:rPr>
          <w:rFonts w:ascii="Arial" w:hAnsi="Arial" w:cs="Arial"/>
        </w:rPr>
        <w:t>” (</w:t>
      </w:r>
      <w:r w:rsidR="002C560E" w:rsidRPr="00BD6917">
        <w:rPr>
          <w:rFonts w:ascii="Arial" w:hAnsi="Arial" w:cs="Arial"/>
        </w:rPr>
        <w:t>Cath</w:t>
      </w:r>
      <w:r w:rsidR="007416B8" w:rsidRPr="00BD6917">
        <w:rPr>
          <w:rFonts w:ascii="Arial" w:hAnsi="Arial" w:cs="Arial"/>
        </w:rPr>
        <w:t>)</w:t>
      </w:r>
      <w:r w:rsidR="00172E82" w:rsidRPr="00BD6917">
        <w:rPr>
          <w:rFonts w:ascii="Arial" w:hAnsi="Arial" w:cs="Arial"/>
        </w:rPr>
        <w:t>.</w:t>
      </w:r>
      <w:r w:rsidR="006020AD" w:rsidRPr="00BD6917">
        <w:rPr>
          <w:rFonts w:ascii="Arial" w:hAnsi="Arial" w:cs="Arial"/>
        </w:rPr>
        <w:br/>
        <w:t>“I jus</w:t>
      </w:r>
      <w:r w:rsidR="00496A0A" w:rsidRPr="00BD6917">
        <w:rPr>
          <w:rFonts w:ascii="Arial" w:hAnsi="Arial" w:cs="Arial"/>
        </w:rPr>
        <w:t>t probably won't do as much</w:t>
      </w:r>
      <w:r w:rsidR="006020AD" w:rsidRPr="00BD6917">
        <w:rPr>
          <w:rFonts w:ascii="Arial" w:hAnsi="Arial" w:cs="Arial"/>
        </w:rPr>
        <w:t xml:space="preserve"> housework…obviously I have a small child, so that's so the main thing I really do” (</w:t>
      </w:r>
      <w:r w:rsidR="002C560E" w:rsidRPr="00BD6917">
        <w:rPr>
          <w:rFonts w:ascii="Arial" w:hAnsi="Arial" w:cs="Arial"/>
        </w:rPr>
        <w:t>Cara</w:t>
      </w:r>
      <w:r w:rsidR="006020AD" w:rsidRPr="00BD6917">
        <w:rPr>
          <w:rFonts w:ascii="Arial" w:hAnsi="Arial" w:cs="Arial"/>
        </w:rPr>
        <w:t xml:space="preserve">). </w:t>
      </w:r>
      <w:r w:rsidR="002C560E" w:rsidRPr="00BD6917">
        <w:rPr>
          <w:rFonts w:ascii="Arial" w:hAnsi="Arial" w:cs="Arial"/>
        </w:rPr>
        <w:t>Cara</w:t>
      </w:r>
      <w:r w:rsidR="006020AD" w:rsidRPr="00BD6917">
        <w:rPr>
          <w:rFonts w:ascii="Arial" w:hAnsi="Arial" w:cs="Arial"/>
        </w:rPr>
        <w:t xml:space="preserve"> went on to share that </w:t>
      </w:r>
      <w:r w:rsidR="00C35413" w:rsidRPr="00BD6917">
        <w:rPr>
          <w:rFonts w:ascii="Arial" w:hAnsi="Arial" w:cs="Arial"/>
        </w:rPr>
        <w:t xml:space="preserve">were she not a mother </w:t>
      </w:r>
      <w:r w:rsidR="006020AD" w:rsidRPr="00BD6917">
        <w:rPr>
          <w:rFonts w:ascii="Arial" w:hAnsi="Arial" w:cs="Arial"/>
        </w:rPr>
        <w:t>she would “probably have stayed in bed”</w:t>
      </w:r>
      <w:r w:rsidR="009320D8" w:rsidRPr="00BD6917">
        <w:rPr>
          <w:rFonts w:ascii="Arial" w:hAnsi="Arial" w:cs="Arial"/>
        </w:rPr>
        <w:t xml:space="preserve">, </w:t>
      </w:r>
      <w:r w:rsidR="00F9708F" w:rsidRPr="00BD6917">
        <w:rPr>
          <w:rFonts w:ascii="Arial" w:hAnsi="Arial" w:cs="Arial"/>
        </w:rPr>
        <w:t xml:space="preserve">underlining </w:t>
      </w:r>
      <w:r w:rsidR="003A30BB" w:rsidRPr="00BD6917">
        <w:rPr>
          <w:rFonts w:ascii="Arial" w:hAnsi="Arial" w:cs="Arial"/>
        </w:rPr>
        <w:t>the physical</w:t>
      </w:r>
      <w:r w:rsidR="00AE143E" w:rsidRPr="00BD6917">
        <w:rPr>
          <w:rFonts w:ascii="Arial" w:hAnsi="Arial" w:cs="Arial"/>
        </w:rPr>
        <w:t xml:space="preserve"> toll</w:t>
      </w:r>
      <w:r w:rsidR="003A30BB" w:rsidRPr="00BD6917">
        <w:rPr>
          <w:rFonts w:ascii="Arial" w:hAnsi="Arial" w:cs="Arial"/>
        </w:rPr>
        <w:t xml:space="preserve"> of maintain</w:t>
      </w:r>
      <w:r w:rsidR="00AE143E" w:rsidRPr="00BD6917">
        <w:rPr>
          <w:rFonts w:ascii="Arial" w:hAnsi="Arial" w:cs="Arial"/>
        </w:rPr>
        <w:t>ing</w:t>
      </w:r>
      <w:r w:rsidR="00EB3D0F" w:rsidRPr="00BD6917">
        <w:rPr>
          <w:rFonts w:ascii="Arial" w:hAnsi="Arial" w:cs="Arial"/>
        </w:rPr>
        <w:t xml:space="preserve"> this role alongside</w:t>
      </w:r>
      <w:r w:rsidR="00F9708F" w:rsidRPr="00BD6917">
        <w:rPr>
          <w:rFonts w:ascii="Arial" w:hAnsi="Arial" w:cs="Arial"/>
        </w:rPr>
        <w:t xml:space="preserve"> managing</w:t>
      </w:r>
      <w:r w:rsidR="003A30BB" w:rsidRPr="00BD6917">
        <w:rPr>
          <w:rFonts w:ascii="Arial" w:hAnsi="Arial" w:cs="Arial"/>
        </w:rPr>
        <w:t xml:space="preserve"> symptoms.  </w:t>
      </w:r>
    </w:p>
    <w:p w14:paraId="4218545A" w14:textId="6462F9BE" w:rsidR="00172E82" w:rsidRPr="00BD6917" w:rsidRDefault="008D6E0C" w:rsidP="00945CEC">
      <w:pPr>
        <w:spacing w:line="480" w:lineRule="auto"/>
        <w:rPr>
          <w:rFonts w:ascii="Arial" w:hAnsi="Arial" w:cs="Arial"/>
        </w:rPr>
      </w:pPr>
      <w:r w:rsidRPr="00BD6917">
        <w:rPr>
          <w:rFonts w:ascii="Arial" w:hAnsi="Arial" w:cs="Arial"/>
        </w:rPr>
        <w:t>Participants described themselves as “Lucky” (</w:t>
      </w:r>
      <w:r w:rsidR="002C560E" w:rsidRPr="00BD6917">
        <w:rPr>
          <w:rFonts w:ascii="Arial" w:hAnsi="Arial" w:cs="Arial"/>
        </w:rPr>
        <w:t>Louise</w:t>
      </w:r>
      <w:r w:rsidR="0058668A" w:rsidRPr="00BD6917">
        <w:rPr>
          <w:rFonts w:ascii="Arial" w:hAnsi="Arial" w:cs="Arial"/>
        </w:rPr>
        <w:t>, Lily</w:t>
      </w:r>
      <w:r w:rsidRPr="00BD6917">
        <w:rPr>
          <w:rFonts w:ascii="Arial" w:hAnsi="Arial" w:cs="Arial"/>
        </w:rPr>
        <w:t xml:space="preserve">, </w:t>
      </w:r>
      <w:r w:rsidR="002C560E" w:rsidRPr="00BD6917">
        <w:rPr>
          <w:rFonts w:ascii="Arial" w:hAnsi="Arial" w:cs="Arial"/>
        </w:rPr>
        <w:t>Cath</w:t>
      </w:r>
      <w:r w:rsidR="00963A6A" w:rsidRPr="00BD6917">
        <w:rPr>
          <w:rFonts w:ascii="Arial" w:hAnsi="Arial" w:cs="Arial"/>
        </w:rPr>
        <w:t xml:space="preserve">, </w:t>
      </w:r>
      <w:r w:rsidR="002C560E" w:rsidRPr="00BD6917">
        <w:rPr>
          <w:rFonts w:ascii="Arial" w:hAnsi="Arial" w:cs="Arial"/>
        </w:rPr>
        <w:t>Meredith</w:t>
      </w:r>
      <w:r w:rsidRPr="00BD6917">
        <w:rPr>
          <w:rFonts w:ascii="Arial" w:hAnsi="Arial" w:cs="Arial"/>
        </w:rPr>
        <w:t>)</w:t>
      </w:r>
      <w:r w:rsidR="00F07CBA" w:rsidRPr="00BD6917">
        <w:rPr>
          <w:rFonts w:ascii="Arial" w:hAnsi="Arial" w:cs="Arial"/>
        </w:rPr>
        <w:t xml:space="preserve"> if they worked from home</w:t>
      </w:r>
      <w:r w:rsidR="00C739BD" w:rsidRPr="00BD6917">
        <w:rPr>
          <w:rFonts w:ascii="Arial" w:hAnsi="Arial" w:cs="Arial"/>
        </w:rPr>
        <w:t>,</w:t>
      </w:r>
      <w:r w:rsidR="00F07CBA" w:rsidRPr="00BD6917">
        <w:rPr>
          <w:rFonts w:ascii="Arial" w:hAnsi="Arial" w:cs="Arial"/>
        </w:rPr>
        <w:t xml:space="preserve"> implying </w:t>
      </w:r>
      <w:r w:rsidR="00733422" w:rsidRPr="00BD6917">
        <w:rPr>
          <w:rFonts w:ascii="Arial" w:hAnsi="Arial" w:cs="Arial"/>
        </w:rPr>
        <w:t xml:space="preserve">that </w:t>
      </w:r>
      <w:r w:rsidRPr="00BD6917">
        <w:rPr>
          <w:rFonts w:ascii="Arial" w:hAnsi="Arial" w:cs="Arial"/>
        </w:rPr>
        <w:t xml:space="preserve">symptoms may not feel </w:t>
      </w:r>
      <w:r w:rsidR="00172E82" w:rsidRPr="00BD6917">
        <w:rPr>
          <w:rFonts w:ascii="Arial" w:hAnsi="Arial" w:cs="Arial"/>
        </w:rPr>
        <w:t>manageable</w:t>
      </w:r>
      <w:r w:rsidRPr="00BD6917">
        <w:rPr>
          <w:rFonts w:ascii="Arial" w:hAnsi="Arial" w:cs="Arial"/>
        </w:rPr>
        <w:t xml:space="preserve"> </w:t>
      </w:r>
      <w:r w:rsidR="004939E0" w:rsidRPr="00BD6917">
        <w:rPr>
          <w:rFonts w:ascii="Arial" w:hAnsi="Arial" w:cs="Arial"/>
        </w:rPr>
        <w:t>outside of the home</w:t>
      </w:r>
      <w:r w:rsidR="00F9708F" w:rsidRPr="00BD6917">
        <w:rPr>
          <w:rFonts w:ascii="Arial" w:hAnsi="Arial" w:cs="Arial"/>
        </w:rPr>
        <w:t xml:space="preserve">. This </w:t>
      </w:r>
      <w:r w:rsidR="004939E0" w:rsidRPr="00BD6917">
        <w:rPr>
          <w:rFonts w:ascii="Arial" w:hAnsi="Arial" w:cs="Arial"/>
        </w:rPr>
        <w:t>sig</w:t>
      </w:r>
      <w:r w:rsidR="00F9708F" w:rsidRPr="00BD6917">
        <w:rPr>
          <w:rFonts w:ascii="Arial" w:hAnsi="Arial" w:cs="Arial"/>
        </w:rPr>
        <w:t>nified</w:t>
      </w:r>
      <w:r w:rsidR="004939E0" w:rsidRPr="00BD6917">
        <w:rPr>
          <w:rFonts w:ascii="Arial" w:hAnsi="Arial" w:cs="Arial"/>
        </w:rPr>
        <w:t xml:space="preserve"> an</w:t>
      </w:r>
      <w:r w:rsidR="00154BE9" w:rsidRPr="00BD6917">
        <w:rPr>
          <w:rFonts w:ascii="Arial" w:hAnsi="Arial" w:cs="Arial"/>
        </w:rPr>
        <w:t xml:space="preserve"> inherent worry</w:t>
      </w:r>
      <w:r w:rsidR="00EB3D0F" w:rsidRPr="00BD6917">
        <w:rPr>
          <w:rFonts w:ascii="Arial" w:hAnsi="Arial" w:cs="Arial"/>
        </w:rPr>
        <w:t xml:space="preserve"> about </w:t>
      </w:r>
      <w:r w:rsidR="00F07CBA" w:rsidRPr="00BD6917">
        <w:rPr>
          <w:rFonts w:ascii="Arial" w:hAnsi="Arial" w:cs="Arial"/>
        </w:rPr>
        <w:t>keep</w:t>
      </w:r>
      <w:r w:rsidR="00EB3D0F" w:rsidRPr="00BD6917">
        <w:rPr>
          <w:rFonts w:ascii="Arial" w:hAnsi="Arial" w:cs="Arial"/>
        </w:rPr>
        <w:t>ing</w:t>
      </w:r>
      <w:r w:rsidR="00F07CBA" w:rsidRPr="00BD6917">
        <w:rPr>
          <w:rFonts w:ascii="Arial" w:hAnsi="Arial" w:cs="Arial"/>
        </w:rPr>
        <w:t xml:space="preserve"> up with </w:t>
      </w:r>
      <w:r w:rsidR="00047147" w:rsidRPr="00BD6917">
        <w:rPr>
          <w:rFonts w:ascii="Arial" w:hAnsi="Arial" w:cs="Arial"/>
        </w:rPr>
        <w:t xml:space="preserve">workplace </w:t>
      </w:r>
      <w:r w:rsidR="00F07CBA" w:rsidRPr="00BD6917">
        <w:rPr>
          <w:rFonts w:ascii="Arial" w:hAnsi="Arial" w:cs="Arial"/>
        </w:rPr>
        <w:t>expectations.</w:t>
      </w:r>
      <w:r w:rsidR="00963A6A" w:rsidRPr="00BD6917">
        <w:rPr>
          <w:rFonts w:ascii="Arial" w:hAnsi="Arial" w:cs="Arial"/>
        </w:rPr>
        <w:t xml:space="preserve"> </w:t>
      </w:r>
      <w:r w:rsidR="00F3239D" w:rsidRPr="00BD6917">
        <w:rPr>
          <w:rFonts w:ascii="Arial" w:hAnsi="Arial" w:cs="Arial"/>
        </w:rPr>
        <w:t xml:space="preserve">Validating the </w:t>
      </w:r>
      <w:r w:rsidR="00F3239D" w:rsidRPr="00BD6917">
        <w:rPr>
          <w:rFonts w:ascii="Arial" w:hAnsi="Arial" w:cs="Arial"/>
        </w:rPr>
        <w:lastRenderedPageBreak/>
        <w:t xml:space="preserve">reality of this concern, </w:t>
      </w:r>
      <w:r w:rsidR="002C560E" w:rsidRPr="00BD6917">
        <w:rPr>
          <w:rFonts w:ascii="Arial" w:hAnsi="Arial" w:cs="Arial"/>
        </w:rPr>
        <w:t>Cath</w:t>
      </w:r>
      <w:r w:rsidR="00F3239D" w:rsidRPr="00BD6917">
        <w:rPr>
          <w:rFonts w:ascii="Arial" w:hAnsi="Arial" w:cs="Arial"/>
        </w:rPr>
        <w:t xml:space="preserve"> shared: “I would make it to work but I would be heavily medicated to get there.” </w:t>
      </w:r>
      <w:r w:rsidR="002C560E" w:rsidRPr="00BD6917">
        <w:rPr>
          <w:rFonts w:ascii="Arial" w:hAnsi="Arial" w:cs="Arial"/>
        </w:rPr>
        <w:t>Simran</w:t>
      </w:r>
      <w:r w:rsidR="00F07CBA" w:rsidRPr="00BD6917">
        <w:rPr>
          <w:rFonts w:ascii="Arial" w:hAnsi="Arial" w:cs="Arial"/>
        </w:rPr>
        <w:t xml:space="preserve"> spoke with disappointment </w:t>
      </w:r>
      <w:r w:rsidR="00E51CCE" w:rsidRPr="00BD6917">
        <w:rPr>
          <w:rFonts w:ascii="Arial" w:hAnsi="Arial" w:cs="Arial"/>
        </w:rPr>
        <w:t>and frustration</w:t>
      </w:r>
      <w:r w:rsidR="00F07CBA" w:rsidRPr="00BD6917">
        <w:rPr>
          <w:rFonts w:ascii="Arial" w:hAnsi="Arial" w:cs="Arial"/>
        </w:rPr>
        <w:t xml:space="preserve"> as she reflected: </w:t>
      </w:r>
    </w:p>
    <w:p w14:paraId="19905D28" w14:textId="460C92AD" w:rsidR="00172E82" w:rsidRPr="00BD6917" w:rsidRDefault="008D6E0C" w:rsidP="00E41A58">
      <w:pPr>
        <w:spacing w:line="480" w:lineRule="auto"/>
        <w:ind w:firstLine="720"/>
        <w:rPr>
          <w:rFonts w:ascii="Arial" w:hAnsi="Arial" w:cs="Arial"/>
        </w:rPr>
      </w:pPr>
      <w:r w:rsidRPr="00BD6917">
        <w:rPr>
          <w:rFonts w:ascii="Arial" w:hAnsi="Arial" w:cs="Arial"/>
        </w:rPr>
        <w:t>“</w:t>
      </w:r>
      <w:proofErr w:type="gramStart"/>
      <w:r w:rsidRPr="00BD6917">
        <w:rPr>
          <w:rFonts w:ascii="Arial" w:hAnsi="Arial" w:cs="Arial"/>
        </w:rPr>
        <w:t>I've</w:t>
      </w:r>
      <w:proofErr w:type="gramEnd"/>
      <w:r w:rsidRPr="00BD6917">
        <w:rPr>
          <w:rFonts w:ascii="Arial" w:hAnsi="Arial" w:cs="Arial"/>
        </w:rPr>
        <w:t xml:space="preserve"> actually lost jobs because managers don't under</w:t>
      </w:r>
      <w:r w:rsidR="00733422" w:rsidRPr="00BD6917">
        <w:rPr>
          <w:rFonts w:ascii="Arial" w:hAnsi="Arial" w:cs="Arial"/>
        </w:rPr>
        <w:t>stand…t</w:t>
      </w:r>
      <w:r w:rsidRPr="00BD6917">
        <w:rPr>
          <w:rFonts w:ascii="Arial" w:hAnsi="Arial" w:cs="Arial"/>
        </w:rPr>
        <w:t xml:space="preserve">hey don't take it </w:t>
      </w:r>
      <w:r w:rsidR="003D190E" w:rsidRPr="00BD6917">
        <w:rPr>
          <w:rFonts w:ascii="Arial" w:hAnsi="Arial" w:cs="Arial"/>
        </w:rPr>
        <w:br/>
        <w:t xml:space="preserve">            </w:t>
      </w:r>
      <w:r w:rsidRPr="00BD6917">
        <w:rPr>
          <w:rFonts w:ascii="Arial" w:hAnsi="Arial" w:cs="Arial"/>
        </w:rPr>
        <w:t xml:space="preserve">seriously and they just think I'm just taking time off work just because I fancy it, not </w:t>
      </w:r>
      <w:r w:rsidR="003D190E" w:rsidRPr="00BD6917">
        <w:rPr>
          <w:rFonts w:ascii="Arial" w:hAnsi="Arial" w:cs="Arial"/>
        </w:rPr>
        <w:br/>
        <w:t xml:space="preserve">            </w:t>
      </w:r>
      <w:r w:rsidRPr="00BD6917">
        <w:rPr>
          <w:rFonts w:ascii="Arial" w:hAnsi="Arial" w:cs="Arial"/>
        </w:rPr>
        <w:t>because I'm actually</w:t>
      </w:r>
      <w:r w:rsidR="009320D8" w:rsidRPr="00BD6917">
        <w:rPr>
          <w:rFonts w:ascii="Arial" w:hAnsi="Arial" w:cs="Arial"/>
        </w:rPr>
        <w:t xml:space="preserve"> l</w:t>
      </w:r>
      <w:r w:rsidRPr="00BD6917">
        <w:rPr>
          <w:rFonts w:ascii="Arial" w:hAnsi="Arial" w:cs="Arial"/>
        </w:rPr>
        <w:t>iterally in bed. Can't e</w:t>
      </w:r>
      <w:r w:rsidR="00172E82" w:rsidRPr="00BD6917">
        <w:rPr>
          <w:rFonts w:ascii="Arial" w:hAnsi="Arial" w:cs="Arial"/>
        </w:rPr>
        <w:t>ven get</w:t>
      </w:r>
      <w:r w:rsidR="003D190E" w:rsidRPr="00BD6917">
        <w:rPr>
          <w:rFonts w:ascii="Arial" w:hAnsi="Arial" w:cs="Arial"/>
        </w:rPr>
        <w:t xml:space="preserve"> </w:t>
      </w:r>
      <w:r w:rsidR="00172E82" w:rsidRPr="00BD6917">
        <w:rPr>
          <w:rFonts w:ascii="Arial" w:hAnsi="Arial" w:cs="Arial"/>
        </w:rPr>
        <w:t>myself to the bathroom”</w:t>
      </w:r>
      <w:r w:rsidRPr="00BD6917">
        <w:rPr>
          <w:rFonts w:ascii="Arial" w:hAnsi="Arial" w:cs="Arial"/>
        </w:rPr>
        <w:t>.</w:t>
      </w:r>
      <w:r w:rsidR="00F07CBA" w:rsidRPr="00BD6917">
        <w:rPr>
          <w:rFonts w:ascii="Arial" w:hAnsi="Arial" w:cs="Arial"/>
        </w:rPr>
        <w:t xml:space="preserve"> </w:t>
      </w:r>
    </w:p>
    <w:p w14:paraId="67432E9B" w14:textId="77777777" w:rsidR="00172E82" w:rsidRPr="00BD6917" w:rsidRDefault="00963A6A" w:rsidP="00945CEC">
      <w:pPr>
        <w:spacing w:line="480" w:lineRule="auto"/>
        <w:rPr>
          <w:rFonts w:ascii="Arial" w:hAnsi="Arial" w:cs="Arial"/>
        </w:rPr>
      </w:pPr>
      <w:r w:rsidRPr="00BD6917">
        <w:rPr>
          <w:rFonts w:ascii="Arial" w:hAnsi="Arial" w:cs="Arial"/>
        </w:rPr>
        <w:t xml:space="preserve">Yet, she went on to </w:t>
      </w:r>
      <w:r w:rsidR="00154BE9" w:rsidRPr="00BD6917">
        <w:rPr>
          <w:rFonts w:ascii="Arial" w:hAnsi="Arial" w:cs="Arial"/>
        </w:rPr>
        <w:t>express</w:t>
      </w:r>
      <w:r w:rsidRPr="00BD6917">
        <w:rPr>
          <w:rFonts w:ascii="Arial" w:hAnsi="Arial" w:cs="Arial"/>
        </w:rPr>
        <w:t>:</w:t>
      </w:r>
    </w:p>
    <w:p w14:paraId="5A180FE5" w14:textId="17936DD3" w:rsidR="00172E82" w:rsidRPr="00BD6917" w:rsidRDefault="00A038AC" w:rsidP="00E41A58">
      <w:pPr>
        <w:spacing w:line="480" w:lineRule="auto"/>
        <w:ind w:firstLine="720"/>
        <w:rPr>
          <w:rFonts w:ascii="Arial" w:hAnsi="Arial" w:cs="Arial"/>
        </w:rPr>
      </w:pPr>
      <w:r w:rsidRPr="00BD6917">
        <w:rPr>
          <w:rFonts w:ascii="Arial" w:hAnsi="Arial" w:cs="Arial"/>
        </w:rPr>
        <w:t>“I’ve now found</w:t>
      </w:r>
      <w:r w:rsidR="00154BE9" w:rsidRPr="00BD6917">
        <w:rPr>
          <w:rFonts w:ascii="Arial" w:hAnsi="Arial" w:cs="Arial"/>
        </w:rPr>
        <w:t xml:space="preserve"> a job with a wo</w:t>
      </w:r>
      <w:r w:rsidR="00733422" w:rsidRPr="00BD6917">
        <w:rPr>
          <w:rFonts w:ascii="Arial" w:hAnsi="Arial" w:cs="Arial"/>
        </w:rPr>
        <w:t>rkplace that's so understanding..</w:t>
      </w:r>
      <w:r w:rsidR="00154BE9" w:rsidRPr="00BD6917">
        <w:rPr>
          <w:rFonts w:ascii="Arial" w:hAnsi="Arial" w:cs="Arial"/>
        </w:rPr>
        <w:t xml:space="preserve">.I just feel a lot </w:t>
      </w:r>
      <w:r w:rsidR="00E41A58" w:rsidRPr="00BD6917">
        <w:rPr>
          <w:rFonts w:ascii="Arial" w:hAnsi="Arial" w:cs="Arial"/>
        </w:rPr>
        <w:br/>
      </w:r>
      <w:r w:rsidR="00E41A58" w:rsidRPr="00BD6917">
        <w:rPr>
          <w:rFonts w:ascii="Arial" w:hAnsi="Arial" w:cs="Arial"/>
        </w:rPr>
        <w:tab/>
      </w:r>
      <w:r w:rsidR="00154BE9" w:rsidRPr="00BD6917">
        <w:rPr>
          <w:rFonts w:ascii="Arial" w:hAnsi="Arial" w:cs="Arial"/>
        </w:rPr>
        <w:t>happier. I don't feel like I'm constantly having to</w:t>
      </w:r>
      <w:r w:rsidR="003D190E" w:rsidRPr="00BD6917">
        <w:rPr>
          <w:rFonts w:ascii="Arial" w:hAnsi="Arial" w:cs="Arial"/>
        </w:rPr>
        <w:t xml:space="preserve"> </w:t>
      </w:r>
      <w:r w:rsidR="00154BE9" w:rsidRPr="00BD6917">
        <w:rPr>
          <w:rFonts w:ascii="Arial" w:hAnsi="Arial" w:cs="Arial"/>
        </w:rPr>
        <w:t>suppress these feeling</w:t>
      </w:r>
      <w:r w:rsidR="00733422" w:rsidRPr="00BD6917">
        <w:rPr>
          <w:rFonts w:ascii="Arial" w:hAnsi="Arial" w:cs="Arial"/>
        </w:rPr>
        <w:t xml:space="preserve">s and </w:t>
      </w:r>
      <w:r w:rsidR="00E41A58" w:rsidRPr="00BD6917">
        <w:rPr>
          <w:rFonts w:ascii="Arial" w:hAnsi="Arial" w:cs="Arial"/>
        </w:rPr>
        <w:br/>
      </w:r>
      <w:r w:rsidR="00E41A58" w:rsidRPr="00BD6917">
        <w:rPr>
          <w:rFonts w:ascii="Arial" w:hAnsi="Arial" w:cs="Arial"/>
        </w:rPr>
        <w:tab/>
      </w:r>
      <w:r w:rsidR="00733422" w:rsidRPr="00BD6917">
        <w:rPr>
          <w:rFonts w:ascii="Arial" w:hAnsi="Arial" w:cs="Arial"/>
        </w:rPr>
        <w:t>medicate myself</w:t>
      </w:r>
      <w:r w:rsidR="00154BE9" w:rsidRPr="00BD6917">
        <w:rPr>
          <w:rFonts w:ascii="Arial" w:hAnsi="Arial" w:cs="Arial"/>
        </w:rPr>
        <w:t xml:space="preserve">. If I'm having a bad day, I'm having a bad day and I need to go </w:t>
      </w:r>
      <w:r w:rsidR="00E41A58" w:rsidRPr="00BD6917">
        <w:rPr>
          <w:rFonts w:ascii="Arial" w:hAnsi="Arial" w:cs="Arial"/>
        </w:rPr>
        <w:br/>
      </w:r>
      <w:r w:rsidR="00E41A58" w:rsidRPr="00BD6917">
        <w:rPr>
          <w:rFonts w:ascii="Arial" w:hAnsi="Arial" w:cs="Arial"/>
        </w:rPr>
        <w:tab/>
      </w:r>
      <w:r w:rsidR="00154BE9" w:rsidRPr="00BD6917">
        <w:rPr>
          <w:rFonts w:ascii="Arial" w:hAnsi="Arial" w:cs="Arial"/>
        </w:rPr>
        <w:t>home.”</w:t>
      </w:r>
    </w:p>
    <w:p w14:paraId="78E8503A" w14:textId="6AAC0091" w:rsidR="00774ACF" w:rsidRPr="00BD6917" w:rsidRDefault="00733422" w:rsidP="00774ACF">
      <w:pPr>
        <w:spacing w:line="480" w:lineRule="auto"/>
        <w:rPr>
          <w:rFonts w:ascii="Arial" w:hAnsi="Arial" w:cs="Arial"/>
        </w:rPr>
      </w:pPr>
      <w:proofErr w:type="gramStart"/>
      <w:r w:rsidRPr="00BD6917">
        <w:rPr>
          <w:rFonts w:ascii="Arial" w:hAnsi="Arial" w:cs="Arial"/>
        </w:rPr>
        <w:t>Thus</w:t>
      </w:r>
      <w:proofErr w:type="gramEnd"/>
      <w:r w:rsidR="00231063" w:rsidRPr="00BD6917">
        <w:rPr>
          <w:rFonts w:ascii="Arial" w:hAnsi="Arial" w:cs="Arial"/>
        </w:rPr>
        <w:t xml:space="preserve"> </w:t>
      </w:r>
      <w:r w:rsidR="00EB3D0F" w:rsidRPr="00BD6917">
        <w:rPr>
          <w:rFonts w:ascii="Arial" w:hAnsi="Arial" w:cs="Arial"/>
        </w:rPr>
        <w:t>conveying</w:t>
      </w:r>
      <w:r w:rsidR="00231063" w:rsidRPr="00BD6917">
        <w:rPr>
          <w:rFonts w:ascii="Arial" w:hAnsi="Arial" w:cs="Arial"/>
        </w:rPr>
        <w:t xml:space="preserve"> the value of </w:t>
      </w:r>
      <w:r w:rsidR="00120A8C" w:rsidRPr="00BD6917">
        <w:rPr>
          <w:rFonts w:ascii="Arial" w:hAnsi="Arial" w:cs="Arial"/>
        </w:rPr>
        <w:t xml:space="preserve">receiving </w:t>
      </w:r>
      <w:r w:rsidR="00154BE9" w:rsidRPr="00BD6917">
        <w:rPr>
          <w:rFonts w:ascii="Arial" w:hAnsi="Arial" w:cs="Arial"/>
        </w:rPr>
        <w:t xml:space="preserve">“understanding” </w:t>
      </w:r>
      <w:r w:rsidR="00120A8C" w:rsidRPr="00BD6917">
        <w:rPr>
          <w:rFonts w:ascii="Arial" w:hAnsi="Arial" w:cs="Arial"/>
        </w:rPr>
        <w:t>about the day-to-day struggles associated with managing adenomyosis</w:t>
      </w:r>
      <w:r w:rsidR="00154BE9" w:rsidRPr="00BD6917">
        <w:rPr>
          <w:rFonts w:ascii="Arial" w:hAnsi="Arial" w:cs="Arial"/>
        </w:rPr>
        <w:t xml:space="preserve"> in the workplace</w:t>
      </w:r>
      <w:r w:rsidR="00120A8C" w:rsidRPr="00BD6917">
        <w:rPr>
          <w:rFonts w:ascii="Arial" w:hAnsi="Arial" w:cs="Arial"/>
        </w:rPr>
        <w:t xml:space="preserve"> and </w:t>
      </w:r>
      <w:r w:rsidR="00231063" w:rsidRPr="00BD6917">
        <w:rPr>
          <w:rFonts w:ascii="Arial" w:hAnsi="Arial" w:cs="Arial"/>
        </w:rPr>
        <w:t xml:space="preserve">emphasising </w:t>
      </w:r>
      <w:r w:rsidR="00C739BD" w:rsidRPr="00BD6917">
        <w:rPr>
          <w:rFonts w:ascii="Arial" w:hAnsi="Arial" w:cs="Arial"/>
        </w:rPr>
        <w:t>that reduced pressure</w:t>
      </w:r>
      <w:r w:rsidR="00F9708F" w:rsidRPr="00BD6917">
        <w:rPr>
          <w:rFonts w:ascii="Arial" w:hAnsi="Arial" w:cs="Arial"/>
        </w:rPr>
        <w:t xml:space="preserve"> </w:t>
      </w:r>
      <w:r w:rsidR="00C739BD" w:rsidRPr="00BD6917">
        <w:rPr>
          <w:rFonts w:ascii="Arial" w:hAnsi="Arial" w:cs="Arial"/>
        </w:rPr>
        <w:t xml:space="preserve">in this role </w:t>
      </w:r>
      <w:r w:rsidR="00F9708F" w:rsidRPr="00BD6917">
        <w:rPr>
          <w:rFonts w:ascii="Arial" w:hAnsi="Arial" w:cs="Arial"/>
        </w:rPr>
        <w:t>c</w:t>
      </w:r>
      <w:r w:rsidR="00C739BD" w:rsidRPr="00BD6917">
        <w:rPr>
          <w:rFonts w:ascii="Arial" w:hAnsi="Arial" w:cs="Arial"/>
        </w:rPr>
        <w:t>an</w:t>
      </w:r>
      <w:r w:rsidR="00F9708F" w:rsidRPr="00BD6917">
        <w:rPr>
          <w:rFonts w:ascii="Arial" w:hAnsi="Arial" w:cs="Arial"/>
        </w:rPr>
        <w:t xml:space="preserve"> </w:t>
      </w:r>
      <w:r w:rsidR="00C739BD" w:rsidRPr="00BD6917">
        <w:rPr>
          <w:rFonts w:ascii="Arial" w:hAnsi="Arial" w:cs="Arial"/>
        </w:rPr>
        <w:t>improve</w:t>
      </w:r>
      <w:r w:rsidR="00EB3D0F" w:rsidRPr="00BD6917">
        <w:rPr>
          <w:rFonts w:ascii="Arial" w:hAnsi="Arial" w:cs="Arial"/>
        </w:rPr>
        <w:t xml:space="preserve"> </w:t>
      </w:r>
      <w:r w:rsidR="00231063" w:rsidRPr="00BD6917">
        <w:rPr>
          <w:rFonts w:ascii="Arial" w:hAnsi="Arial" w:cs="Arial"/>
        </w:rPr>
        <w:t xml:space="preserve">wellbeing. </w:t>
      </w:r>
      <w:r w:rsidR="00774ACF" w:rsidRPr="00BD6917">
        <w:rPr>
          <w:rFonts w:ascii="Arial" w:hAnsi="Arial" w:cs="Arial"/>
        </w:rPr>
        <w:br/>
      </w:r>
      <w:r w:rsidR="00774ACF" w:rsidRPr="00BD6917">
        <w:rPr>
          <w:rFonts w:ascii="Arial" w:hAnsi="Arial" w:cs="Arial"/>
        </w:rPr>
        <w:br/>
      </w:r>
      <w:r w:rsidR="00774ACF" w:rsidRPr="00BD6917">
        <w:rPr>
          <w:rFonts w:ascii="Arial" w:hAnsi="Arial" w:cs="Arial"/>
          <w:b/>
        </w:rPr>
        <w:t>Subtheme 3: “</w:t>
      </w:r>
      <w:r w:rsidR="00774ACF" w:rsidRPr="00BD6917">
        <w:rPr>
          <w:rFonts w:ascii="Arial" w:eastAsiaTheme="minorEastAsia" w:hAnsi="Arial" w:cs="Arial"/>
          <w:b/>
          <w:lang w:eastAsia="en-GB"/>
        </w:rPr>
        <w:t>I've lost a little bit of myself” (Simran)</w:t>
      </w:r>
      <w:r w:rsidR="00774ACF" w:rsidRPr="00BD6917">
        <w:rPr>
          <w:rFonts w:ascii="Arial" w:hAnsi="Arial" w:cs="Arial"/>
          <w:b/>
          <w:bCs/>
          <w:lang w:val="en-US"/>
        </w:rPr>
        <w:t xml:space="preserve"> </w:t>
      </w:r>
      <w:r w:rsidR="00774ACF" w:rsidRPr="00BD6917">
        <w:rPr>
          <w:rFonts w:ascii="Arial" w:hAnsi="Arial" w:cs="Arial"/>
          <w:b/>
          <w:bCs/>
          <w:i/>
          <w:lang w:val="en-US"/>
        </w:rPr>
        <w:br/>
      </w:r>
      <w:r w:rsidR="00774ACF" w:rsidRPr="00BD6917">
        <w:rPr>
          <w:rFonts w:ascii="Arial" w:hAnsi="Arial" w:cs="Arial"/>
        </w:rPr>
        <w:t>Participants</w:t>
      </w:r>
      <w:r w:rsidR="009320D8" w:rsidRPr="00BD6917">
        <w:rPr>
          <w:rFonts w:ascii="Arial" w:hAnsi="Arial" w:cs="Arial"/>
        </w:rPr>
        <w:t>’</w:t>
      </w:r>
      <w:r w:rsidR="00774ACF" w:rsidRPr="00BD6917">
        <w:rPr>
          <w:rFonts w:ascii="Arial" w:hAnsi="Arial" w:cs="Arial"/>
        </w:rPr>
        <w:t xml:space="preserve"> self-identity was challenged by the </w:t>
      </w:r>
      <w:r w:rsidR="00153FA4" w:rsidRPr="00BD6917">
        <w:rPr>
          <w:rFonts w:ascii="Arial" w:hAnsi="Arial" w:cs="Arial"/>
        </w:rPr>
        <w:t xml:space="preserve">ongoing </w:t>
      </w:r>
      <w:r w:rsidR="00774ACF" w:rsidRPr="00BD6917">
        <w:rPr>
          <w:rFonts w:ascii="Arial" w:hAnsi="Arial" w:cs="Arial"/>
        </w:rPr>
        <w:t xml:space="preserve">changes </w:t>
      </w:r>
      <w:r w:rsidR="00153FA4" w:rsidRPr="00BD6917">
        <w:rPr>
          <w:rFonts w:ascii="Arial" w:hAnsi="Arial" w:cs="Arial"/>
        </w:rPr>
        <w:t>demanded by</w:t>
      </w:r>
      <w:r w:rsidR="00774ACF" w:rsidRPr="00BD6917">
        <w:rPr>
          <w:rFonts w:ascii="Arial" w:hAnsi="Arial" w:cs="Arial"/>
        </w:rPr>
        <w:t xml:space="preserve"> life with adenomyosis. Reflections on a struggle for agency were conveyed with feelings of resentment, grief</w:t>
      </w:r>
      <w:r w:rsidR="00DE719B" w:rsidRPr="00BD6917">
        <w:rPr>
          <w:rFonts w:ascii="Arial" w:hAnsi="Arial" w:cs="Arial"/>
        </w:rPr>
        <w:t xml:space="preserve">, </w:t>
      </w:r>
      <w:proofErr w:type="gramStart"/>
      <w:r w:rsidR="00DE719B" w:rsidRPr="00BD6917">
        <w:rPr>
          <w:rFonts w:ascii="Arial" w:hAnsi="Arial" w:cs="Arial"/>
        </w:rPr>
        <w:t>hopelessness</w:t>
      </w:r>
      <w:proofErr w:type="gramEnd"/>
      <w:r w:rsidR="00DE719B" w:rsidRPr="00BD6917">
        <w:rPr>
          <w:rFonts w:ascii="Arial" w:hAnsi="Arial" w:cs="Arial"/>
        </w:rPr>
        <w:t xml:space="preserve"> </w:t>
      </w:r>
      <w:r w:rsidR="00774ACF" w:rsidRPr="00BD6917">
        <w:rPr>
          <w:rFonts w:ascii="Arial" w:hAnsi="Arial" w:cs="Arial"/>
        </w:rPr>
        <w:t>and acceptance, highlighting the psychological impact of the condition.</w:t>
      </w:r>
    </w:p>
    <w:p w14:paraId="035AA867" w14:textId="77777777" w:rsidR="00774ACF" w:rsidRPr="00BD6917" w:rsidRDefault="00774ACF" w:rsidP="00774ACF">
      <w:pPr>
        <w:spacing w:line="480" w:lineRule="auto"/>
        <w:rPr>
          <w:rFonts w:ascii="Arial" w:hAnsi="Arial" w:cs="Arial"/>
        </w:rPr>
      </w:pPr>
      <w:r w:rsidRPr="00BD6917">
        <w:rPr>
          <w:rFonts w:ascii="Arial" w:eastAsiaTheme="minorEastAsia" w:hAnsi="Arial" w:cs="Arial"/>
          <w:lang w:eastAsia="en-GB"/>
        </w:rPr>
        <w:br/>
      </w:r>
      <w:r w:rsidRPr="00BD6917">
        <w:rPr>
          <w:rFonts w:ascii="Arial" w:hAnsi="Arial" w:cs="Arial"/>
        </w:rPr>
        <w:t xml:space="preserve">Participants described discomfort and grief associated with experiencing changes in their appearance: “I thought I looked ok, I put on my make-up, went out and my sister </w:t>
      </w:r>
      <w:proofErr w:type="gramStart"/>
      <w:r w:rsidRPr="00BD6917">
        <w:rPr>
          <w:rFonts w:ascii="Arial" w:hAnsi="Arial" w:cs="Arial"/>
        </w:rPr>
        <w:t>said</w:t>
      </w:r>
      <w:proofErr w:type="gramEnd"/>
      <w:r w:rsidRPr="00BD6917">
        <w:rPr>
          <w:rFonts w:ascii="Arial" w:hAnsi="Arial" w:cs="Arial"/>
        </w:rPr>
        <w:t xml:space="preserve"> ‘oh god you look awful’. I thought I looked good…but people could see the pain</w:t>
      </w:r>
      <w:proofErr w:type="gramStart"/>
      <w:r w:rsidRPr="00BD6917">
        <w:rPr>
          <w:rFonts w:ascii="Arial" w:hAnsi="Arial" w:cs="Arial"/>
        </w:rPr>
        <w:t>…..</w:t>
      </w:r>
      <w:proofErr w:type="gramEnd"/>
      <w:r w:rsidRPr="00BD6917">
        <w:rPr>
          <w:rFonts w:ascii="Arial" w:hAnsi="Arial" w:cs="Arial"/>
        </w:rPr>
        <w:t xml:space="preserve"> I thought </w:t>
      </w:r>
      <w:proofErr w:type="gramStart"/>
      <w:r w:rsidRPr="00BD6917">
        <w:rPr>
          <w:rFonts w:ascii="Arial" w:hAnsi="Arial" w:cs="Arial"/>
        </w:rPr>
        <w:t>god</w:t>
      </w:r>
      <w:proofErr w:type="gramEnd"/>
      <w:r w:rsidRPr="00BD6917">
        <w:rPr>
          <w:rFonts w:ascii="Arial" w:hAnsi="Arial" w:cs="Arial"/>
        </w:rPr>
        <w:t xml:space="preserve"> I must look bad” (Cath). </w:t>
      </w:r>
    </w:p>
    <w:p w14:paraId="47FB171D" w14:textId="77777777" w:rsidR="00774ACF" w:rsidRPr="00BD6917" w:rsidRDefault="00774ACF" w:rsidP="00774ACF">
      <w:pPr>
        <w:spacing w:line="480" w:lineRule="auto"/>
        <w:ind w:firstLine="720"/>
        <w:rPr>
          <w:rFonts w:ascii="Arial" w:hAnsi="Arial" w:cs="Arial"/>
        </w:rPr>
      </w:pPr>
      <w:r w:rsidRPr="00BD6917">
        <w:rPr>
          <w:rFonts w:ascii="Arial" w:eastAsiaTheme="minorEastAsia" w:hAnsi="Arial" w:cs="Arial"/>
          <w:lang w:eastAsia="en-GB"/>
        </w:rPr>
        <w:t xml:space="preserve">“This condition has taken so much away from me...I used to show so much more of </w:t>
      </w:r>
      <w:r w:rsidRPr="00BD6917">
        <w:rPr>
          <w:rFonts w:ascii="Arial" w:eastAsiaTheme="minorEastAsia" w:hAnsi="Arial" w:cs="Arial"/>
          <w:lang w:eastAsia="en-GB"/>
        </w:rPr>
        <w:br/>
      </w:r>
      <w:r w:rsidRPr="00BD6917">
        <w:rPr>
          <w:rFonts w:ascii="Arial" w:eastAsiaTheme="minorEastAsia" w:hAnsi="Arial" w:cs="Arial"/>
          <w:lang w:eastAsia="en-GB"/>
        </w:rPr>
        <w:tab/>
        <w:t xml:space="preserve">my personality through how I dressed... I feel like I've lost a little bit of myself with </w:t>
      </w:r>
      <w:r w:rsidRPr="00BD6917">
        <w:rPr>
          <w:rFonts w:ascii="Arial" w:eastAsiaTheme="minorEastAsia" w:hAnsi="Arial" w:cs="Arial"/>
          <w:lang w:eastAsia="en-GB"/>
        </w:rPr>
        <w:br/>
      </w:r>
      <w:r w:rsidRPr="00BD6917">
        <w:rPr>
          <w:rFonts w:ascii="Arial" w:eastAsiaTheme="minorEastAsia" w:hAnsi="Arial" w:cs="Arial"/>
          <w:lang w:eastAsia="en-GB"/>
        </w:rPr>
        <w:lastRenderedPageBreak/>
        <w:tab/>
        <w:t xml:space="preserve">that. </w:t>
      </w:r>
      <w:r w:rsidRPr="00BD6917">
        <w:rPr>
          <w:rFonts w:ascii="Arial" w:hAnsi="Arial" w:cs="Arial"/>
        </w:rPr>
        <w:t xml:space="preserve">When I look in a mirror, I don't </w:t>
      </w:r>
      <w:proofErr w:type="spellStart"/>
      <w:r w:rsidRPr="00BD6917">
        <w:rPr>
          <w:rFonts w:ascii="Arial" w:hAnsi="Arial" w:cs="Arial"/>
        </w:rPr>
        <w:t>wanna</w:t>
      </w:r>
      <w:proofErr w:type="spellEnd"/>
      <w:r w:rsidRPr="00BD6917">
        <w:rPr>
          <w:rFonts w:ascii="Arial" w:hAnsi="Arial" w:cs="Arial"/>
        </w:rPr>
        <w:t xml:space="preserve"> look at Sim that has adenomyosis and is </w:t>
      </w:r>
      <w:r w:rsidRPr="00BD6917">
        <w:rPr>
          <w:rFonts w:ascii="Arial" w:hAnsi="Arial" w:cs="Arial"/>
        </w:rPr>
        <w:br/>
      </w:r>
      <w:r w:rsidRPr="00BD6917">
        <w:rPr>
          <w:rFonts w:ascii="Arial" w:hAnsi="Arial" w:cs="Arial"/>
        </w:rPr>
        <w:tab/>
        <w:t xml:space="preserve">bloated and uncomfortable. I </w:t>
      </w:r>
      <w:proofErr w:type="spellStart"/>
      <w:r w:rsidRPr="00BD6917">
        <w:rPr>
          <w:rFonts w:ascii="Arial" w:hAnsi="Arial" w:cs="Arial"/>
        </w:rPr>
        <w:t>wanna</w:t>
      </w:r>
      <w:proofErr w:type="spellEnd"/>
      <w:r w:rsidRPr="00BD6917">
        <w:rPr>
          <w:rFonts w:ascii="Arial" w:hAnsi="Arial" w:cs="Arial"/>
        </w:rPr>
        <w:t xml:space="preserve"> look at Sim that's comfortable and can go about </w:t>
      </w:r>
      <w:r w:rsidRPr="00BD6917">
        <w:rPr>
          <w:rFonts w:ascii="Arial" w:hAnsi="Arial" w:cs="Arial"/>
        </w:rPr>
        <w:br/>
      </w:r>
      <w:r w:rsidRPr="00BD6917">
        <w:rPr>
          <w:rFonts w:ascii="Arial" w:hAnsi="Arial" w:cs="Arial"/>
        </w:rPr>
        <w:tab/>
        <w:t xml:space="preserve">her day and doesn't need to worry” (Simran).  </w:t>
      </w:r>
    </w:p>
    <w:p w14:paraId="06B28702" w14:textId="77777777" w:rsidR="00774ACF" w:rsidRPr="00BD6917" w:rsidRDefault="00774ACF" w:rsidP="00774ACF">
      <w:pPr>
        <w:spacing w:line="480" w:lineRule="auto"/>
        <w:rPr>
          <w:rFonts w:ascii="Arial" w:hAnsi="Arial" w:cs="Arial"/>
        </w:rPr>
      </w:pPr>
      <w:r w:rsidRPr="00BD6917">
        <w:rPr>
          <w:rFonts w:ascii="Arial" w:hAnsi="Arial" w:cs="Arial"/>
        </w:rPr>
        <w:t xml:space="preserve">In recounting what the condition has “taken” from her, Simran infers a loss of agency and a power struggle against the personified adenomyosis. Louise echoed this personification and efforts to assert her position of power and identity: </w:t>
      </w:r>
    </w:p>
    <w:p w14:paraId="09F2188B" w14:textId="77777777" w:rsidR="00774ACF" w:rsidRPr="00BD6917" w:rsidRDefault="00774ACF" w:rsidP="00774ACF">
      <w:pPr>
        <w:spacing w:line="480" w:lineRule="auto"/>
        <w:ind w:firstLine="720"/>
        <w:rPr>
          <w:rFonts w:ascii="Arial" w:eastAsiaTheme="minorEastAsia" w:hAnsi="Arial" w:cs="Arial"/>
          <w:lang w:eastAsia="en-GB"/>
        </w:rPr>
      </w:pPr>
      <w:r w:rsidRPr="00BD6917">
        <w:rPr>
          <w:rFonts w:ascii="Arial" w:eastAsiaTheme="minorEastAsia" w:hAnsi="Arial" w:cs="Arial"/>
          <w:lang w:eastAsia="en-GB"/>
        </w:rPr>
        <w:t>“</w:t>
      </w:r>
      <w:r w:rsidRPr="00BD6917">
        <w:rPr>
          <w:rFonts w:ascii="Arial" w:hAnsi="Arial" w:cs="Arial"/>
        </w:rPr>
        <w:t xml:space="preserve">Sit on the sofa under a blanket…that's not me. </w:t>
      </w:r>
      <w:proofErr w:type="gramStart"/>
      <w:r w:rsidRPr="00BD6917">
        <w:rPr>
          <w:rFonts w:ascii="Arial" w:hAnsi="Arial" w:cs="Arial"/>
        </w:rPr>
        <w:t>I'm</w:t>
      </w:r>
      <w:proofErr w:type="gramEnd"/>
      <w:r w:rsidRPr="00BD6917">
        <w:rPr>
          <w:rFonts w:ascii="Arial" w:hAnsi="Arial" w:cs="Arial"/>
        </w:rPr>
        <w:t xml:space="preserve"> an active exercising person but </w:t>
      </w:r>
      <w:r w:rsidRPr="00BD6917">
        <w:rPr>
          <w:rFonts w:ascii="Arial" w:hAnsi="Arial" w:cs="Arial"/>
        </w:rPr>
        <w:br/>
      </w:r>
      <w:r w:rsidRPr="00BD6917">
        <w:rPr>
          <w:rFonts w:ascii="Arial" w:hAnsi="Arial" w:cs="Arial"/>
        </w:rPr>
        <w:tab/>
        <w:t>for that period of time now I'm a different person...</w:t>
      </w:r>
      <w:r w:rsidRPr="00BD6917">
        <w:rPr>
          <w:rFonts w:ascii="Arial" w:eastAsiaTheme="minorEastAsia" w:hAnsi="Arial" w:cs="Arial"/>
          <w:lang w:eastAsia="en-GB"/>
        </w:rPr>
        <w:t xml:space="preserve">I don't like to allow it to rule me, I </w:t>
      </w:r>
      <w:r w:rsidRPr="00BD6917">
        <w:rPr>
          <w:rFonts w:ascii="Arial" w:eastAsiaTheme="minorEastAsia" w:hAnsi="Arial" w:cs="Arial"/>
          <w:lang w:eastAsia="en-GB"/>
        </w:rPr>
        <w:br/>
      </w:r>
      <w:r w:rsidRPr="00BD6917">
        <w:rPr>
          <w:rFonts w:ascii="Arial" w:eastAsiaTheme="minorEastAsia" w:hAnsi="Arial" w:cs="Arial"/>
          <w:lang w:eastAsia="en-GB"/>
        </w:rPr>
        <w:tab/>
        <w:t xml:space="preserve">prefer to rule it. It's not something I feel I'm </w:t>
      </w:r>
      <w:proofErr w:type="spellStart"/>
      <w:r w:rsidRPr="00BD6917">
        <w:rPr>
          <w:rFonts w:ascii="Arial" w:eastAsiaTheme="minorEastAsia" w:hAnsi="Arial" w:cs="Arial"/>
          <w:lang w:eastAsia="en-GB"/>
        </w:rPr>
        <w:t>gonna</w:t>
      </w:r>
      <w:proofErr w:type="spellEnd"/>
      <w:r w:rsidRPr="00BD6917">
        <w:rPr>
          <w:rFonts w:ascii="Arial" w:eastAsiaTheme="minorEastAsia" w:hAnsi="Arial" w:cs="Arial"/>
          <w:lang w:eastAsia="en-GB"/>
        </w:rPr>
        <w:t xml:space="preserve"> let get hold of me...I am a strong </w:t>
      </w:r>
      <w:r w:rsidRPr="00BD6917">
        <w:rPr>
          <w:rFonts w:ascii="Arial" w:eastAsiaTheme="minorEastAsia" w:hAnsi="Arial" w:cs="Arial"/>
          <w:lang w:eastAsia="en-GB"/>
        </w:rPr>
        <w:br/>
      </w:r>
      <w:r w:rsidRPr="00BD6917">
        <w:rPr>
          <w:rFonts w:ascii="Arial" w:eastAsiaTheme="minorEastAsia" w:hAnsi="Arial" w:cs="Arial"/>
          <w:lang w:eastAsia="en-GB"/>
        </w:rPr>
        <w:tab/>
        <w:t xml:space="preserve">independent woman”. </w:t>
      </w:r>
    </w:p>
    <w:p w14:paraId="27A4448B" w14:textId="77777777" w:rsidR="00774ACF" w:rsidRPr="00BD6917" w:rsidRDefault="00774ACF" w:rsidP="00774ACF">
      <w:pPr>
        <w:spacing w:line="480" w:lineRule="auto"/>
        <w:rPr>
          <w:rFonts w:ascii="Arial" w:hAnsi="Arial" w:cs="Arial"/>
        </w:rPr>
      </w:pPr>
      <w:r w:rsidRPr="00BD6917">
        <w:rPr>
          <w:rFonts w:ascii="Arial" w:eastAsiaTheme="minorEastAsia" w:hAnsi="Arial" w:cs="Arial"/>
          <w:lang w:eastAsia="en-GB"/>
        </w:rPr>
        <w:t xml:space="preserve">The language “different person” describes a forced change in self-identity that participants can experience. </w:t>
      </w:r>
      <w:r w:rsidRPr="00BD6917">
        <w:rPr>
          <w:rFonts w:ascii="Arial" w:eastAsiaTheme="minorEastAsia" w:hAnsi="Arial" w:cs="Arial"/>
          <w:lang w:eastAsia="en-GB"/>
        </w:rPr>
        <w:br/>
      </w:r>
      <w:r w:rsidRPr="00BD6917">
        <w:rPr>
          <w:rFonts w:ascii="Arial" w:eastAsiaTheme="minorEastAsia" w:hAnsi="Arial" w:cs="Arial"/>
          <w:lang w:eastAsia="en-GB"/>
        </w:rPr>
        <w:br/>
        <w:t>Some participants spoke with acceptance about elements of their changed identity:</w:t>
      </w:r>
      <w:r w:rsidRPr="00BD6917">
        <w:rPr>
          <w:rFonts w:ascii="Arial" w:hAnsi="Arial" w:cs="Arial"/>
        </w:rPr>
        <w:t xml:space="preserve"> </w:t>
      </w:r>
    </w:p>
    <w:p w14:paraId="63E65D3D" w14:textId="501DC8E3" w:rsidR="00774ACF" w:rsidRPr="00BD6917" w:rsidRDefault="00774ACF" w:rsidP="00774ACF">
      <w:pPr>
        <w:spacing w:line="480" w:lineRule="auto"/>
        <w:ind w:firstLine="720"/>
        <w:rPr>
          <w:rFonts w:ascii="Arial" w:hAnsi="Arial" w:cs="Arial"/>
        </w:rPr>
      </w:pPr>
      <w:r w:rsidRPr="00BD6917">
        <w:rPr>
          <w:rFonts w:ascii="Arial" w:hAnsi="Arial" w:cs="Arial"/>
        </w:rPr>
        <w:t>“Not that I've given up, I've just given in.</w:t>
      </w:r>
      <w:proofErr w:type="gramStart"/>
      <w:r w:rsidRPr="00BD6917">
        <w:rPr>
          <w:rFonts w:ascii="Arial" w:hAnsi="Arial" w:cs="Arial"/>
        </w:rPr>
        <w:t>..having</w:t>
      </w:r>
      <w:proofErr w:type="gramEnd"/>
      <w:r w:rsidRPr="00BD6917">
        <w:rPr>
          <w:rFonts w:ascii="Arial" w:hAnsi="Arial" w:cs="Arial"/>
        </w:rPr>
        <w:t xml:space="preserve"> to realise that it's more important to </w:t>
      </w:r>
      <w:r w:rsidRPr="00BD6917">
        <w:rPr>
          <w:rFonts w:ascii="Arial" w:hAnsi="Arial" w:cs="Arial"/>
        </w:rPr>
        <w:br/>
      </w:r>
      <w:r w:rsidRPr="00BD6917">
        <w:rPr>
          <w:rFonts w:ascii="Arial" w:hAnsi="Arial" w:cs="Arial"/>
        </w:rPr>
        <w:tab/>
        <w:t xml:space="preserve">take care of my body and how I'm feeling rather than necessarily how I look…it's </w:t>
      </w:r>
      <w:r w:rsidRPr="00BD6917">
        <w:rPr>
          <w:rFonts w:ascii="Arial" w:hAnsi="Arial" w:cs="Arial"/>
        </w:rPr>
        <w:br/>
      </w:r>
      <w:r w:rsidRPr="00BD6917">
        <w:rPr>
          <w:rFonts w:ascii="Arial" w:hAnsi="Arial" w:cs="Arial"/>
        </w:rPr>
        <w:tab/>
        <w:t xml:space="preserve">shaped me…it is my identity, but it's not necessarily what I paint myself all the time.” </w:t>
      </w:r>
      <w:r w:rsidR="00DE719B" w:rsidRPr="00BD6917">
        <w:rPr>
          <w:rFonts w:ascii="Arial" w:hAnsi="Arial" w:cs="Arial"/>
        </w:rPr>
        <w:br/>
        <w:t xml:space="preserve">            </w:t>
      </w:r>
      <w:r w:rsidRPr="00BD6917">
        <w:rPr>
          <w:rFonts w:ascii="Arial" w:hAnsi="Arial" w:cs="Arial"/>
        </w:rPr>
        <w:t xml:space="preserve">(June). </w:t>
      </w:r>
    </w:p>
    <w:p w14:paraId="7AA38DAA" w14:textId="21B07FB6" w:rsidR="00945CEC" w:rsidRPr="00BD6917" w:rsidRDefault="00774ACF" w:rsidP="00945CEC">
      <w:pPr>
        <w:spacing w:line="480" w:lineRule="auto"/>
        <w:rPr>
          <w:rFonts w:ascii="Arial" w:eastAsiaTheme="minorEastAsia" w:hAnsi="Arial" w:cs="Arial"/>
          <w:lang w:eastAsia="en-GB"/>
        </w:rPr>
      </w:pPr>
      <w:r w:rsidRPr="00BD6917">
        <w:rPr>
          <w:rFonts w:ascii="Arial" w:hAnsi="Arial" w:cs="Arial"/>
        </w:rPr>
        <w:t xml:space="preserve">June implies that a giving-in and acceptance of a re-shaped identity was necessary to more compassionately “care” for themselves. The notion that acceptance makes way for comfort and self-compassion was echoed by Cara: </w:t>
      </w:r>
      <w:r w:rsidRPr="00BD6917">
        <w:rPr>
          <w:rFonts w:ascii="Arial" w:eastAsiaTheme="minorEastAsia" w:hAnsi="Arial" w:cs="Arial"/>
          <w:lang w:eastAsia="en-GB"/>
        </w:rPr>
        <w:t>“I think body wise</w:t>
      </w:r>
      <w:proofErr w:type="gramStart"/>
      <w:r w:rsidRPr="00BD6917">
        <w:rPr>
          <w:rFonts w:ascii="Arial" w:eastAsiaTheme="minorEastAsia" w:hAnsi="Arial" w:cs="Arial"/>
          <w:lang w:eastAsia="en-GB"/>
        </w:rPr>
        <w:t>….that's</w:t>
      </w:r>
      <w:proofErr w:type="gramEnd"/>
      <w:r w:rsidRPr="00BD6917">
        <w:rPr>
          <w:rFonts w:ascii="Arial" w:eastAsiaTheme="minorEastAsia" w:hAnsi="Arial" w:cs="Arial"/>
          <w:lang w:eastAsia="en-GB"/>
        </w:rPr>
        <w:t xml:space="preserve"> kind of a journey…I've got more comfortable with just like looking at myself and being like, no, it's okay if you are bloated”. </w:t>
      </w:r>
      <w:r w:rsidRPr="00BD6917">
        <w:rPr>
          <w:rFonts w:ascii="Arial" w:eastAsiaTheme="minorEastAsia" w:hAnsi="Arial" w:cs="Arial"/>
          <w:lang w:eastAsia="en-GB"/>
        </w:rPr>
        <w:br/>
      </w:r>
      <w:r w:rsidRPr="00BD6917">
        <w:rPr>
          <w:rFonts w:ascii="Arial" w:eastAsiaTheme="minorEastAsia" w:hAnsi="Arial" w:cs="Arial"/>
          <w:lang w:eastAsia="en-GB"/>
        </w:rPr>
        <w:br/>
        <w:t xml:space="preserve">For Lily the physical changes endured gave way to hopelessness: “the pain that has been there for the past however long makes you carry yourself differently…I've physically been </w:t>
      </w:r>
      <w:r w:rsidRPr="00BD6917">
        <w:rPr>
          <w:rFonts w:ascii="Arial" w:eastAsiaTheme="minorEastAsia" w:hAnsi="Arial" w:cs="Arial"/>
          <w:lang w:eastAsia="en-GB"/>
        </w:rPr>
        <w:lastRenderedPageBreak/>
        <w:t>altered…</w:t>
      </w:r>
      <w:r w:rsidRPr="00BD6917">
        <w:rPr>
          <w:rFonts w:ascii="Arial" w:hAnsi="Arial" w:cs="Arial"/>
        </w:rPr>
        <w:t xml:space="preserve"> that just felt inevitable…it all just is. It's all just…this has been my life since I was 15”. The language “inevitable” implies that Lily felt as if she had little agency over her future physicality. The repetition of “just” suggests a struggle to verbalize her hopelessness, later using the number of years she has felt this way to stress her powerlessness. </w:t>
      </w:r>
      <w:r w:rsidRPr="00BD6917">
        <w:rPr>
          <w:rFonts w:ascii="Arial" w:hAnsi="Arial" w:cs="Arial"/>
        </w:rPr>
        <w:br/>
      </w:r>
    </w:p>
    <w:p w14:paraId="61460B43" w14:textId="5016CC77" w:rsidR="006824EE" w:rsidRPr="00BD6917" w:rsidRDefault="002F5276" w:rsidP="00182500">
      <w:pPr>
        <w:spacing w:line="480" w:lineRule="auto"/>
        <w:rPr>
          <w:rFonts w:ascii="Arial" w:hAnsi="Arial" w:cs="Arial"/>
          <w:bCs/>
          <w:lang w:val="en-US"/>
        </w:rPr>
      </w:pPr>
      <w:r w:rsidRPr="00BD6917">
        <w:rPr>
          <w:rFonts w:ascii="Arial" w:hAnsi="Arial" w:cs="Arial"/>
          <w:b/>
        </w:rPr>
        <w:t>Group Experiential</w:t>
      </w:r>
      <w:r w:rsidR="00BC0C9F" w:rsidRPr="00BD6917">
        <w:rPr>
          <w:rFonts w:ascii="Arial" w:hAnsi="Arial" w:cs="Arial"/>
          <w:b/>
        </w:rPr>
        <w:t xml:space="preserve"> Theme 3: </w:t>
      </w:r>
      <w:r w:rsidR="0099563F" w:rsidRPr="00BD6917">
        <w:rPr>
          <w:rFonts w:ascii="Arial" w:hAnsi="Arial" w:cs="Arial"/>
          <w:b/>
          <w:bCs/>
        </w:rPr>
        <w:t>Feeling misunderstood and isolated</w:t>
      </w:r>
      <w:r w:rsidRPr="00BD6917">
        <w:rPr>
          <w:rFonts w:ascii="Arial" w:hAnsi="Arial" w:cs="Arial"/>
        </w:rPr>
        <w:br/>
      </w:r>
      <w:r w:rsidR="000F773E" w:rsidRPr="00BD6917">
        <w:rPr>
          <w:rFonts w:ascii="Arial" w:hAnsi="Arial" w:cs="Arial"/>
        </w:rPr>
        <w:t xml:space="preserve">An overarching </w:t>
      </w:r>
      <w:r w:rsidR="000B1EF8" w:rsidRPr="00BD6917">
        <w:rPr>
          <w:rFonts w:ascii="Arial" w:hAnsi="Arial" w:cs="Arial"/>
        </w:rPr>
        <w:t xml:space="preserve">relational </w:t>
      </w:r>
      <w:r w:rsidR="000F773E" w:rsidRPr="00BD6917">
        <w:rPr>
          <w:rFonts w:ascii="Arial" w:hAnsi="Arial" w:cs="Arial"/>
        </w:rPr>
        <w:t xml:space="preserve">feeling </w:t>
      </w:r>
      <w:r w:rsidR="00BC5225" w:rsidRPr="00BD6917">
        <w:rPr>
          <w:rFonts w:ascii="Arial" w:hAnsi="Arial" w:cs="Arial"/>
        </w:rPr>
        <w:t xml:space="preserve">of being </w:t>
      </w:r>
      <w:r w:rsidR="006E3558" w:rsidRPr="00BD6917">
        <w:rPr>
          <w:rFonts w:ascii="Arial" w:hAnsi="Arial" w:cs="Arial"/>
        </w:rPr>
        <w:t xml:space="preserve">socially </w:t>
      </w:r>
      <w:r w:rsidR="000F773E" w:rsidRPr="00BD6917">
        <w:rPr>
          <w:rFonts w:ascii="Arial" w:hAnsi="Arial" w:cs="Arial"/>
        </w:rPr>
        <w:t xml:space="preserve">misunderstood was evident. </w:t>
      </w:r>
      <w:r w:rsidR="000B1EF8" w:rsidRPr="00BD6917">
        <w:rPr>
          <w:rFonts w:ascii="Arial" w:hAnsi="Arial" w:cs="Arial"/>
        </w:rPr>
        <w:t xml:space="preserve">Perceptions that social and gender norms limited </w:t>
      </w:r>
      <w:r w:rsidR="006E3558" w:rsidRPr="00BD6917">
        <w:rPr>
          <w:rFonts w:ascii="Arial" w:hAnsi="Arial" w:cs="Arial"/>
        </w:rPr>
        <w:t xml:space="preserve">other people’s ability to understand </w:t>
      </w:r>
      <w:r w:rsidR="00BC5225" w:rsidRPr="00BD6917">
        <w:rPr>
          <w:rFonts w:ascii="Arial" w:hAnsi="Arial" w:cs="Arial"/>
        </w:rPr>
        <w:t xml:space="preserve">adenomyosis </w:t>
      </w:r>
      <w:r w:rsidR="006E3558" w:rsidRPr="00BD6917">
        <w:rPr>
          <w:rFonts w:ascii="Arial" w:hAnsi="Arial" w:cs="Arial"/>
        </w:rPr>
        <w:t xml:space="preserve">were considered. </w:t>
      </w:r>
      <w:r w:rsidR="000B1EF8" w:rsidRPr="00BD6917">
        <w:rPr>
          <w:rFonts w:ascii="Arial" w:hAnsi="Arial" w:cs="Arial"/>
        </w:rPr>
        <w:t>Participants reflected on a shared sense of isolation and self-reliance born out of feeling misunderstood.</w:t>
      </w:r>
      <w:r w:rsidR="00945CEC" w:rsidRPr="00BD6917">
        <w:rPr>
          <w:rFonts w:ascii="Arial" w:hAnsi="Arial" w:cs="Arial"/>
        </w:rPr>
        <w:br/>
      </w:r>
      <w:r w:rsidR="000F773E" w:rsidRPr="00BD6917">
        <w:rPr>
          <w:rFonts w:ascii="Arial" w:hAnsi="Arial" w:cs="Arial"/>
        </w:rPr>
        <w:br/>
      </w:r>
      <w:r w:rsidR="00B431EE" w:rsidRPr="00BD6917">
        <w:rPr>
          <w:rFonts w:ascii="Arial" w:hAnsi="Arial" w:cs="Arial"/>
          <w:b/>
          <w:bCs/>
          <w:lang w:val="en-US"/>
        </w:rPr>
        <w:t>Subtheme 1</w:t>
      </w:r>
      <w:proofErr w:type="gramStart"/>
      <w:r w:rsidR="00B431EE" w:rsidRPr="00BD6917">
        <w:rPr>
          <w:rFonts w:ascii="Arial" w:hAnsi="Arial" w:cs="Arial"/>
          <w:b/>
          <w:bCs/>
          <w:lang w:val="en-US"/>
        </w:rPr>
        <w:t xml:space="preserve">: </w:t>
      </w:r>
      <w:r w:rsidR="002231E2" w:rsidRPr="00BD6917">
        <w:rPr>
          <w:rFonts w:ascii="Arial" w:hAnsi="Arial" w:cs="Arial"/>
          <w:b/>
          <w:bCs/>
          <w:lang w:val="en-US"/>
        </w:rPr>
        <w:t xml:space="preserve"> </w:t>
      </w:r>
      <w:r w:rsidR="007C4954" w:rsidRPr="00BD6917">
        <w:rPr>
          <w:rFonts w:ascii="Arial" w:hAnsi="Arial" w:cs="Arial"/>
          <w:b/>
          <w:bCs/>
          <w:lang w:val="en-US"/>
        </w:rPr>
        <w:t>“</w:t>
      </w:r>
      <w:proofErr w:type="gramEnd"/>
      <w:r w:rsidR="002231E2" w:rsidRPr="00BD6917">
        <w:rPr>
          <w:rFonts w:ascii="Arial" w:hAnsi="Arial" w:cs="Arial"/>
          <w:b/>
          <w:bCs/>
        </w:rPr>
        <w:t>No, no, no, no, no, you don't understand</w:t>
      </w:r>
      <w:r w:rsidR="007C4954" w:rsidRPr="00BD6917">
        <w:rPr>
          <w:rFonts w:ascii="Arial" w:hAnsi="Arial" w:cs="Arial"/>
          <w:b/>
          <w:bCs/>
        </w:rPr>
        <w:t>”</w:t>
      </w:r>
      <w:r w:rsidR="002231E2" w:rsidRPr="00BD6917">
        <w:rPr>
          <w:rFonts w:ascii="Arial" w:hAnsi="Arial" w:cs="Arial"/>
          <w:b/>
          <w:bCs/>
        </w:rPr>
        <w:t xml:space="preserve"> (</w:t>
      </w:r>
      <w:r w:rsidR="002C560E" w:rsidRPr="00BD6917">
        <w:rPr>
          <w:rFonts w:ascii="Arial" w:hAnsi="Arial" w:cs="Arial"/>
          <w:b/>
          <w:bCs/>
        </w:rPr>
        <w:t>June</w:t>
      </w:r>
      <w:r w:rsidR="002231E2" w:rsidRPr="00BD6917">
        <w:rPr>
          <w:rFonts w:ascii="Arial" w:hAnsi="Arial" w:cs="Arial"/>
          <w:b/>
          <w:bCs/>
        </w:rPr>
        <w:t xml:space="preserve">) </w:t>
      </w:r>
      <w:r w:rsidR="00D87B0B" w:rsidRPr="00BD6917">
        <w:rPr>
          <w:rFonts w:ascii="Arial" w:hAnsi="Arial" w:cs="Arial"/>
          <w:b/>
          <w:bCs/>
          <w:lang w:val="en-US"/>
        </w:rPr>
        <w:br/>
      </w:r>
      <w:r w:rsidR="00BC5225" w:rsidRPr="00BD6917">
        <w:rPr>
          <w:rFonts w:ascii="Arial" w:hAnsi="Arial" w:cs="Arial"/>
          <w:bCs/>
          <w:lang w:val="en-US"/>
        </w:rPr>
        <w:t>G</w:t>
      </w:r>
      <w:r w:rsidR="00BD1DE4" w:rsidRPr="00BD6917">
        <w:rPr>
          <w:rFonts w:ascii="Arial" w:hAnsi="Arial" w:cs="Arial"/>
          <w:bCs/>
          <w:lang w:val="en-US"/>
        </w:rPr>
        <w:t>ender norms</w:t>
      </w:r>
      <w:r w:rsidR="00907885" w:rsidRPr="00BD6917">
        <w:rPr>
          <w:rFonts w:ascii="Arial" w:hAnsi="Arial" w:cs="Arial"/>
          <w:bCs/>
          <w:lang w:val="en-US"/>
        </w:rPr>
        <w:t xml:space="preserve"> </w:t>
      </w:r>
      <w:r w:rsidR="00BC5225" w:rsidRPr="00BD6917">
        <w:rPr>
          <w:rFonts w:ascii="Arial" w:hAnsi="Arial" w:cs="Arial"/>
          <w:bCs/>
          <w:lang w:val="en-US"/>
        </w:rPr>
        <w:t xml:space="preserve">and societal narratives about wellness </w:t>
      </w:r>
      <w:r w:rsidR="00907885" w:rsidRPr="00BD6917">
        <w:rPr>
          <w:rFonts w:ascii="Arial" w:hAnsi="Arial" w:cs="Arial"/>
          <w:bCs/>
          <w:lang w:val="en-US"/>
        </w:rPr>
        <w:t>negatively impact</w:t>
      </w:r>
      <w:r w:rsidR="00BD1DE4" w:rsidRPr="00BD6917">
        <w:rPr>
          <w:rFonts w:ascii="Arial" w:hAnsi="Arial" w:cs="Arial"/>
          <w:bCs/>
          <w:lang w:val="en-US"/>
        </w:rPr>
        <w:t>ed</w:t>
      </w:r>
      <w:r w:rsidR="00907885" w:rsidRPr="00BD6917">
        <w:rPr>
          <w:rFonts w:ascii="Arial" w:hAnsi="Arial" w:cs="Arial"/>
          <w:bCs/>
          <w:lang w:val="en-US"/>
        </w:rPr>
        <w:t xml:space="preserve"> on p</w:t>
      </w:r>
      <w:r w:rsidR="00BD1DE4" w:rsidRPr="00BD6917">
        <w:rPr>
          <w:rFonts w:ascii="Arial" w:hAnsi="Arial" w:cs="Arial"/>
          <w:bCs/>
          <w:lang w:val="en-US"/>
        </w:rPr>
        <w:t>articipants feeling understood.</w:t>
      </w:r>
      <w:r w:rsidR="00431E61" w:rsidRPr="00BD6917">
        <w:rPr>
          <w:rFonts w:ascii="Arial" w:hAnsi="Arial" w:cs="Arial"/>
          <w:bCs/>
          <w:lang w:val="en-US"/>
        </w:rPr>
        <w:t xml:space="preserve"> Feelings of anger and frustration </w:t>
      </w:r>
      <w:r w:rsidR="009D52F0" w:rsidRPr="00BD6917">
        <w:rPr>
          <w:rFonts w:ascii="Arial" w:hAnsi="Arial" w:cs="Arial"/>
          <w:bCs/>
          <w:lang w:val="en-US"/>
        </w:rPr>
        <w:t xml:space="preserve">accompanied the narrative </w:t>
      </w:r>
      <w:r w:rsidR="00BD4898" w:rsidRPr="00BD6917">
        <w:rPr>
          <w:rFonts w:ascii="Arial" w:hAnsi="Arial" w:cs="Arial"/>
          <w:bCs/>
          <w:lang w:val="en-US"/>
        </w:rPr>
        <w:t>that adenomyosis</w:t>
      </w:r>
      <w:r w:rsidR="009320D8" w:rsidRPr="00BD6917">
        <w:rPr>
          <w:rFonts w:ascii="Arial" w:hAnsi="Arial" w:cs="Arial"/>
          <w:bCs/>
          <w:lang w:val="en-US"/>
        </w:rPr>
        <w:t>,</w:t>
      </w:r>
      <w:r w:rsidR="00BD4898" w:rsidRPr="00BD6917">
        <w:rPr>
          <w:rFonts w:ascii="Arial" w:hAnsi="Arial" w:cs="Arial"/>
          <w:bCs/>
          <w:lang w:val="en-US"/>
        </w:rPr>
        <w:t xml:space="preserve"> not being part of public consciousness</w:t>
      </w:r>
      <w:r w:rsidR="009320D8" w:rsidRPr="00BD6917">
        <w:rPr>
          <w:rFonts w:ascii="Arial" w:hAnsi="Arial" w:cs="Arial"/>
          <w:bCs/>
          <w:lang w:val="en-US"/>
        </w:rPr>
        <w:t>,</w:t>
      </w:r>
      <w:r w:rsidR="00BD4898" w:rsidRPr="00BD6917">
        <w:rPr>
          <w:rFonts w:ascii="Arial" w:hAnsi="Arial" w:cs="Arial"/>
          <w:bCs/>
          <w:lang w:val="en-US"/>
        </w:rPr>
        <w:t xml:space="preserve"> meant</w:t>
      </w:r>
      <w:r w:rsidR="00F9708F" w:rsidRPr="00BD6917">
        <w:rPr>
          <w:rFonts w:ascii="Arial" w:hAnsi="Arial" w:cs="Arial"/>
          <w:bCs/>
          <w:lang w:val="en-US"/>
        </w:rPr>
        <w:t xml:space="preserve"> that</w:t>
      </w:r>
      <w:r w:rsidR="00BD4898" w:rsidRPr="00BD6917">
        <w:rPr>
          <w:rFonts w:ascii="Arial" w:hAnsi="Arial" w:cs="Arial"/>
          <w:bCs/>
          <w:lang w:val="en-US"/>
        </w:rPr>
        <w:t>: “</w:t>
      </w:r>
      <w:r w:rsidR="00BD4898" w:rsidRPr="00BD6917">
        <w:rPr>
          <w:rFonts w:ascii="Arial" w:hAnsi="Arial" w:cs="Arial"/>
          <w:bCs/>
        </w:rPr>
        <w:t>people don't get it because they don't understand. It's not something that people know about” (</w:t>
      </w:r>
      <w:r w:rsidR="002C560E" w:rsidRPr="00BD6917">
        <w:rPr>
          <w:rFonts w:ascii="Arial" w:hAnsi="Arial" w:cs="Arial"/>
          <w:bCs/>
        </w:rPr>
        <w:t>Louise</w:t>
      </w:r>
      <w:r w:rsidR="00BD4898" w:rsidRPr="00BD6917">
        <w:rPr>
          <w:rFonts w:ascii="Arial" w:hAnsi="Arial" w:cs="Arial"/>
          <w:bCs/>
        </w:rPr>
        <w:t xml:space="preserve">). </w:t>
      </w:r>
      <w:r w:rsidR="00A34ADD" w:rsidRPr="00BD6917">
        <w:rPr>
          <w:rFonts w:ascii="Arial" w:hAnsi="Arial" w:cs="Arial"/>
        </w:rPr>
        <w:br/>
      </w:r>
      <w:r w:rsidR="00907885" w:rsidRPr="00BD6917">
        <w:rPr>
          <w:rFonts w:ascii="Arial" w:hAnsi="Arial" w:cs="Arial"/>
          <w:bCs/>
          <w:lang w:val="en-US"/>
        </w:rPr>
        <w:br/>
      </w:r>
      <w:r w:rsidR="00431E61" w:rsidRPr="00BD6917">
        <w:rPr>
          <w:rFonts w:ascii="Arial" w:hAnsi="Arial" w:cs="Arial"/>
          <w:bCs/>
          <w:lang w:val="en-US"/>
        </w:rPr>
        <w:t>P</w:t>
      </w:r>
      <w:r w:rsidR="00F22A51" w:rsidRPr="00BD6917">
        <w:rPr>
          <w:rFonts w:ascii="Arial" w:hAnsi="Arial" w:cs="Arial"/>
          <w:bCs/>
          <w:lang w:val="en-US"/>
        </w:rPr>
        <w:t>articipants reflected upon</w:t>
      </w:r>
      <w:r w:rsidR="00431E61" w:rsidRPr="00BD6917">
        <w:rPr>
          <w:rFonts w:ascii="Arial" w:hAnsi="Arial" w:cs="Arial"/>
          <w:bCs/>
          <w:lang w:val="en-US"/>
        </w:rPr>
        <w:t xml:space="preserve"> experiences of feeling misunderstood </w:t>
      </w:r>
      <w:r w:rsidR="006E1B8B" w:rsidRPr="00BD6917">
        <w:rPr>
          <w:rFonts w:ascii="Arial" w:hAnsi="Arial" w:cs="Arial"/>
          <w:bCs/>
          <w:lang w:val="en-US"/>
        </w:rPr>
        <w:t xml:space="preserve">in relation </w:t>
      </w:r>
      <w:r w:rsidR="00431E61" w:rsidRPr="00BD6917">
        <w:rPr>
          <w:rFonts w:ascii="Arial" w:hAnsi="Arial" w:cs="Arial"/>
          <w:bCs/>
          <w:lang w:val="en-US"/>
        </w:rPr>
        <w:t>to</w:t>
      </w:r>
      <w:r w:rsidR="00F22A51" w:rsidRPr="00BD6917">
        <w:rPr>
          <w:rFonts w:ascii="Arial" w:hAnsi="Arial" w:cs="Arial"/>
          <w:bCs/>
          <w:lang w:val="en-US"/>
        </w:rPr>
        <w:t xml:space="preserve"> inaccurate</w:t>
      </w:r>
      <w:r w:rsidR="00431E61" w:rsidRPr="00BD6917">
        <w:rPr>
          <w:rFonts w:ascii="Arial" w:hAnsi="Arial" w:cs="Arial"/>
          <w:bCs/>
          <w:lang w:val="en-US"/>
        </w:rPr>
        <w:t xml:space="preserve"> </w:t>
      </w:r>
      <w:r w:rsidR="00DF6766" w:rsidRPr="00BD6917">
        <w:rPr>
          <w:rFonts w:ascii="Arial" w:hAnsi="Arial" w:cs="Arial"/>
          <w:bCs/>
          <w:lang w:val="en-US"/>
        </w:rPr>
        <w:t xml:space="preserve">societal </w:t>
      </w:r>
      <w:r w:rsidR="006E1B8B" w:rsidRPr="00BD6917">
        <w:rPr>
          <w:rFonts w:ascii="Arial" w:hAnsi="Arial" w:cs="Arial"/>
          <w:bCs/>
          <w:lang w:val="en-US"/>
        </w:rPr>
        <w:t>perceptions</w:t>
      </w:r>
      <w:r w:rsidR="00F9708F" w:rsidRPr="00BD6917">
        <w:rPr>
          <w:rFonts w:ascii="Arial" w:hAnsi="Arial" w:cs="Arial"/>
          <w:bCs/>
          <w:lang w:val="en-US"/>
        </w:rPr>
        <w:t xml:space="preserve"> about </w:t>
      </w:r>
      <w:r w:rsidR="00F22A51" w:rsidRPr="00BD6917">
        <w:rPr>
          <w:rFonts w:ascii="Arial" w:hAnsi="Arial" w:cs="Arial"/>
          <w:bCs/>
          <w:lang w:val="en-US"/>
        </w:rPr>
        <w:t>menstruation</w:t>
      </w:r>
      <w:r w:rsidR="00431E61" w:rsidRPr="00BD6917">
        <w:rPr>
          <w:rFonts w:ascii="Arial" w:hAnsi="Arial" w:cs="Arial"/>
          <w:bCs/>
          <w:lang w:val="en-US"/>
        </w:rPr>
        <w:t xml:space="preserve">: </w:t>
      </w:r>
      <w:r w:rsidR="008507E6" w:rsidRPr="00BD6917">
        <w:rPr>
          <w:rFonts w:ascii="Arial" w:hAnsi="Arial" w:cs="Arial"/>
        </w:rPr>
        <w:t xml:space="preserve">“the perception comes down to </w:t>
      </w:r>
      <w:proofErr w:type="spellStart"/>
      <w:r w:rsidR="008507E6" w:rsidRPr="00BD6917">
        <w:rPr>
          <w:rFonts w:ascii="Arial" w:hAnsi="Arial" w:cs="Arial"/>
        </w:rPr>
        <w:t>it</w:t>
      </w:r>
      <w:r w:rsidR="00A038AC" w:rsidRPr="00BD6917">
        <w:rPr>
          <w:rFonts w:ascii="Arial" w:hAnsi="Arial" w:cs="Arial"/>
        </w:rPr>
        <w:t>’</w:t>
      </w:r>
      <w:r w:rsidR="008507E6" w:rsidRPr="00BD6917">
        <w:rPr>
          <w:rFonts w:ascii="Arial" w:hAnsi="Arial" w:cs="Arial"/>
        </w:rPr>
        <w:t>s</w:t>
      </w:r>
      <w:proofErr w:type="spellEnd"/>
      <w:r w:rsidR="008507E6" w:rsidRPr="00BD6917">
        <w:rPr>
          <w:rFonts w:ascii="Arial" w:hAnsi="Arial" w:cs="Arial"/>
        </w:rPr>
        <w:t xml:space="preserve"> women</w:t>
      </w:r>
      <w:r w:rsidR="00A038AC" w:rsidRPr="00BD6917">
        <w:rPr>
          <w:rFonts w:ascii="Arial" w:hAnsi="Arial" w:cs="Arial"/>
        </w:rPr>
        <w:t>’</w:t>
      </w:r>
      <w:r w:rsidR="008507E6" w:rsidRPr="00BD6917">
        <w:rPr>
          <w:rFonts w:ascii="Arial" w:hAnsi="Arial" w:cs="Arial"/>
        </w:rPr>
        <w:t>s troubles</w:t>
      </w:r>
      <w:r w:rsidR="00A038AC" w:rsidRPr="00BD6917">
        <w:rPr>
          <w:rFonts w:ascii="Arial" w:hAnsi="Arial" w:cs="Arial"/>
        </w:rPr>
        <w:t>,</w:t>
      </w:r>
      <w:r w:rsidR="008507E6" w:rsidRPr="00BD6917">
        <w:rPr>
          <w:rFonts w:ascii="Arial" w:hAnsi="Arial" w:cs="Arial"/>
        </w:rPr>
        <w:t xml:space="preserve"> oh it happens once a month” (</w:t>
      </w:r>
      <w:r w:rsidR="002C560E" w:rsidRPr="00BD6917">
        <w:rPr>
          <w:rFonts w:ascii="Arial" w:hAnsi="Arial" w:cs="Arial"/>
        </w:rPr>
        <w:t>Cath</w:t>
      </w:r>
      <w:r w:rsidR="008507E6" w:rsidRPr="00BD6917">
        <w:rPr>
          <w:rFonts w:ascii="Arial" w:hAnsi="Arial" w:cs="Arial"/>
        </w:rPr>
        <w:t>)</w:t>
      </w:r>
      <w:r w:rsidR="008507E6" w:rsidRPr="00BD6917">
        <w:rPr>
          <w:rFonts w:ascii="Arial" w:hAnsi="Arial" w:cs="Arial"/>
          <w:bCs/>
          <w:lang w:val="en-US"/>
        </w:rPr>
        <w:t xml:space="preserve">. </w:t>
      </w:r>
    </w:p>
    <w:p w14:paraId="1E3DA869" w14:textId="2885B956" w:rsidR="006824EE" w:rsidRPr="00BD6917" w:rsidRDefault="00182500" w:rsidP="00E41A58">
      <w:pPr>
        <w:spacing w:line="480" w:lineRule="auto"/>
        <w:ind w:firstLine="720"/>
        <w:rPr>
          <w:rFonts w:ascii="Arial" w:hAnsi="Arial" w:cs="Arial"/>
          <w:bCs/>
          <w:lang w:val="en-US"/>
        </w:rPr>
      </w:pPr>
      <w:r w:rsidRPr="00BD6917">
        <w:rPr>
          <w:rFonts w:ascii="Arial" w:hAnsi="Arial" w:cs="Arial"/>
          <w:bCs/>
          <w:lang w:val="en-US"/>
        </w:rPr>
        <w:t xml:space="preserve">“I think from a social construct that a lot of times, if it's men they will just minimize </w:t>
      </w:r>
      <w:r w:rsidR="00E41A58" w:rsidRPr="00BD6917">
        <w:rPr>
          <w:rFonts w:ascii="Arial" w:hAnsi="Arial" w:cs="Arial"/>
          <w:bCs/>
          <w:lang w:val="en-US"/>
        </w:rPr>
        <w:br/>
      </w:r>
      <w:r w:rsidR="00E41A58" w:rsidRPr="00BD6917">
        <w:rPr>
          <w:rFonts w:ascii="Arial" w:hAnsi="Arial" w:cs="Arial"/>
          <w:bCs/>
          <w:lang w:val="en-US"/>
        </w:rPr>
        <w:tab/>
      </w:r>
      <w:r w:rsidRPr="00BD6917">
        <w:rPr>
          <w:rFonts w:ascii="Arial" w:hAnsi="Arial" w:cs="Arial"/>
          <w:bCs/>
          <w:lang w:val="en-US"/>
        </w:rPr>
        <w:t>and say, y</w:t>
      </w:r>
      <w:r w:rsidR="00172E82" w:rsidRPr="00BD6917">
        <w:rPr>
          <w:rFonts w:ascii="Arial" w:hAnsi="Arial" w:cs="Arial"/>
          <w:bCs/>
          <w:lang w:val="en-US"/>
        </w:rPr>
        <w:t>eah, it's just period pain…</w:t>
      </w:r>
      <w:r w:rsidR="00431E61" w:rsidRPr="00BD6917">
        <w:rPr>
          <w:rFonts w:ascii="Arial" w:hAnsi="Arial" w:cs="Arial"/>
          <w:bCs/>
          <w:lang w:val="en-US"/>
        </w:rPr>
        <w:t>You'll be fine.</w:t>
      </w:r>
      <w:r w:rsidRPr="00BD6917">
        <w:rPr>
          <w:rFonts w:ascii="Arial" w:hAnsi="Arial" w:cs="Arial"/>
          <w:bCs/>
          <w:lang w:val="en-US"/>
        </w:rPr>
        <w:t xml:space="preserve"> I'd be angr</w:t>
      </w:r>
      <w:r w:rsidR="00431E61" w:rsidRPr="00BD6917">
        <w:rPr>
          <w:rFonts w:ascii="Arial" w:hAnsi="Arial" w:cs="Arial"/>
          <w:bCs/>
          <w:lang w:val="en-US"/>
        </w:rPr>
        <w:t xml:space="preserve">y, it would make me </w:t>
      </w:r>
      <w:r w:rsidR="00E41A58" w:rsidRPr="00BD6917">
        <w:rPr>
          <w:rFonts w:ascii="Arial" w:hAnsi="Arial" w:cs="Arial"/>
          <w:bCs/>
          <w:lang w:val="en-US"/>
        </w:rPr>
        <w:br/>
      </w:r>
      <w:r w:rsidR="00E41A58" w:rsidRPr="00BD6917">
        <w:rPr>
          <w:rFonts w:ascii="Arial" w:hAnsi="Arial" w:cs="Arial"/>
          <w:bCs/>
          <w:lang w:val="en-US"/>
        </w:rPr>
        <w:tab/>
      </w:r>
      <w:r w:rsidR="00431E61" w:rsidRPr="00BD6917">
        <w:rPr>
          <w:rFonts w:ascii="Arial" w:hAnsi="Arial" w:cs="Arial"/>
          <w:bCs/>
          <w:lang w:val="en-US"/>
        </w:rPr>
        <w:t>have to explain the whole thing” (</w:t>
      </w:r>
      <w:r w:rsidR="002C560E" w:rsidRPr="00BD6917">
        <w:rPr>
          <w:rFonts w:ascii="Arial" w:hAnsi="Arial" w:cs="Arial"/>
          <w:bCs/>
          <w:lang w:val="en-US"/>
        </w:rPr>
        <w:t>Cara</w:t>
      </w:r>
      <w:r w:rsidR="00431E61" w:rsidRPr="00BD6917">
        <w:rPr>
          <w:rFonts w:ascii="Arial" w:hAnsi="Arial" w:cs="Arial"/>
          <w:bCs/>
          <w:lang w:val="en-US"/>
        </w:rPr>
        <w:t xml:space="preserve">). </w:t>
      </w:r>
    </w:p>
    <w:p w14:paraId="3D151BF0" w14:textId="653577F4" w:rsidR="006824EE" w:rsidRPr="00BD6917" w:rsidRDefault="008507E6" w:rsidP="00182500">
      <w:pPr>
        <w:spacing w:line="480" w:lineRule="auto"/>
        <w:rPr>
          <w:rFonts w:ascii="Arial" w:hAnsi="Arial" w:cs="Arial"/>
          <w:bCs/>
          <w:lang w:val="en-US"/>
        </w:rPr>
      </w:pPr>
      <w:r w:rsidRPr="00BD6917">
        <w:rPr>
          <w:rFonts w:ascii="Arial" w:hAnsi="Arial" w:cs="Arial"/>
          <w:bCs/>
          <w:lang w:val="en-US"/>
        </w:rPr>
        <w:t xml:space="preserve">The “minimization” described suggests that </w:t>
      </w:r>
      <w:r w:rsidR="006E1B8B" w:rsidRPr="00BD6917">
        <w:rPr>
          <w:rFonts w:ascii="Arial" w:hAnsi="Arial" w:cs="Arial"/>
          <w:bCs/>
          <w:lang w:val="en-US"/>
        </w:rPr>
        <w:t>being misunderstood triggered</w:t>
      </w:r>
      <w:r w:rsidRPr="00BD6917">
        <w:rPr>
          <w:rFonts w:ascii="Arial" w:hAnsi="Arial" w:cs="Arial"/>
          <w:bCs/>
          <w:lang w:val="en-US"/>
        </w:rPr>
        <w:t xml:space="preserve"> </w:t>
      </w:r>
      <w:r w:rsidR="006E1B8B" w:rsidRPr="00BD6917">
        <w:rPr>
          <w:rFonts w:ascii="Arial" w:hAnsi="Arial" w:cs="Arial"/>
          <w:bCs/>
          <w:lang w:val="en-US"/>
        </w:rPr>
        <w:t xml:space="preserve">invalidation and placed </w:t>
      </w:r>
      <w:r w:rsidRPr="00BD6917">
        <w:rPr>
          <w:rFonts w:ascii="Arial" w:hAnsi="Arial" w:cs="Arial"/>
          <w:bCs/>
          <w:lang w:val="en-US"/>
        </w:rPr>
        <w:t xml:space="preserve">the individual in a position of having to “explain” </w:t>
      </w:r>
      <w:r w:rsidR="006E1B8B" w:rsidRPr="00BD6917">
        <w:rPr>
          <w:rFonts w:ascii="Arial" w:hAnsi="Arial" w:cs="Arial"/>
          <w:bCs/>
          <w:lang w:val="en-US"/>
        </w:rPr>
        <w:t>or defend themselves</w:t>
      </w:r>
      <w:r w:rsidRPr="00BD6917">
        <w:rPr>
          <w:rFonts w:ascii="Arial" w:hAnsi="Arial" w:cs="Arial"/>
          <w:bCs/>
          <w:lang w:val="en-US"/>
        </w:rPr>
        <w:t xml:space="preserve">. </w:t>
      </w:r>
      <w:r w:rsidR="002C560E" w:rsidRPr="00BD6917">
        <w:rPr>
          <w:rFonts w:ascii="Arial" w:hAnsi="Arial" w:cs="Arial"/>
          <w:bCs/>
          <w:lang w:val="en-US"/>
        </w:rPr>
        <w:t>Simran</w:t>
      </w:r>
      <w:r w:rsidR="006E1B8B" w:rsidRPr="00BD6917">
        <w:rPr>
          <w:rFonts w:ascii="Arial" w:hAnsi="Arial" w:cs="Arial"/>
          <w:bCs/>
          <w:lang w:val="en-US"/>
        </w:rPr>
        <w:t xml:space="preserve"> echoed this sentiment</w:t>
      </w:r>
      <w:r w:rsidR="00FD6BCD" w:rsidRPr="00BD6917">
        <w:rPr>
          <w:rFonts w:ascii="Arial" w:hAnsi="Arial" w:cs="Arial"/>
          <w:bCs/>
          <w:lang w:val="en-US"/>
        </w:rPr>
        <w:t xml:space="preserve">: </w:t>
      </w:r>
    </w:p>
    <w:p w14:paraId="17E0C605" w14:textId="03784FA6" w:rsidR="006824EE" w:rsidRPr="00BD6917" w:rsidRDefault="006E1B8B" w:rsidP="00E41A58">
      <w:pPr>
        <w:spacing w:line="480" w:lineRule="auto"/>
        <w:ind w:firstLine="720"/>
        <w:rPr>
          <w:rFonts w:ascii="Arial" w:eastAsiaTheme="minorEastAsia" w:hAnsi="Arial" w:cs="Arial"/>
          <w:lang w:eastAsia="en-GB"/>
        </w:rPr>
      </w:pPr>
      <w:r w:rsidRPr="00BD6917">
        <w:rPr>
          <w:rFonts w:ascii="Arial" w:eastAsiaTheme="minorEastAsia" w:hAnsi="Arial" w:cs="Arial"/>
          <w:lang w:eastAsia="en-GB"/>
        </w:rPr>
        <w:lastRenderedPageBreak/>
        <w:t xml:space="preserve">“I’ve </w:t>
      </w:r>
      <w:r w:rsidR="00FD6BCD" w:rsidRPr="00BD6917">
        <w:rPr>
          <w:rFonts w:ascii="Arial" w:eastAsiaTheme="minorEastAsia" w:hAnsi="Arial" w:cs="Arial"/>
          <w:lang w:eastAsia="en-GB"/>
        </w:rPr>
        <w:t>ha</w:t>
      </w:r>
      <w:r w:rsidRPr="00BD6917">
        <w:rPr>
          <w:rFonts w:ascii="Arial" w:eastAsiaTheme="minorEastAsia" w:hAnsi="Arial" w:cs="Arial"/>
          <w:lang w:eastAsia="en-GB"/>
        </w:rPr>
        <w:t xml:space="preserve">d </w:t>
      </w:r>
      <w:r w:rsidR="00A038AC" w:rsidRPr="00BD6917">
        <w:rPr>
          <w:rFonts w:ascii="Arial" w:eastAsiaTheme="minorEastAsia" w:hAnsi="Arial" w:cs="Arial"/>
          <w:lang w:eastAsia="en-GB"/>
        </w:rPr>
        <w:t>people tell me my entire life…O</w:t>
      </w:r>
      <w:r w:rsidR="00F22A51" w:rsidRPr="00BD6917">
        <w:rPr>
          <w:rFonts w:ascii="Arial" w:eastAsiaTheme="minorEastAsia" w:hAnsi="Arial" w:cs="Arial"/>
          <w:lang w:eastAsia="en-GB"/>
        </w:rPr>
        <w:t>h she's just lazy..</w:t>
      </w:r>
      <w:r w:rsidR="001847B0" w:rsidRPr="00BD6917">
        <w:rPr>
          <w:rFonts w:ascii="Arial" w:eastAsiaTheme="minorEastAsia" w:hAnsi="Arial" w:cs="Arial"/>
          <w:lang w:eastAsia="en-GB"/>
        </w:rPr>
        <w:t>.It's this, it's that…</w:t>
      </w:r>
      <w:r w:rsidR="00FD6BCD" w:rsidRPr="00BD6917">
        <w:rPr>
          <w:rFonts w:ascii="Arial" w:eastAsiaTheme="minorEastAsia" w:hAnsi="Arial" w:cs="Arial"/>
          <w:lang w:eastAsia="en-GB"/>
        </w:rPr>
        <w:t>t</w:t>
      </w:r>
      <w:r w:rsidR="001847B0" w:rsidRPr="00BD6917">
        <w:rPr>
          <w:rFonts w:ascii="Arial" w:eastAsiaTheme="minorEastAsia" w:hAnsi="Arial" w:cs="Arial"/>
          <w:lang w:eastAsia="en-GB"/>
        </w:rPr>
        <w:t xml:space="preserve">hat's not </w:t>
      </w:r>
      <w:r w:rsidR="00E41A58" w:rsidRPr="00BD6917">
        <w:rPr>
          <w:rFonts w:ascii="Arial" w:eastAsiaTheme="minorEastAsia" w:hAnsi="Arial" w:cs="Arial"/>
          <w:lang w:eastAsia="en-GB"/>
        </w:rPr>
        <w:br/>
      </w:r>
      <w:r w:rsidR="00E41A58" w:rsidRPr="00BD6917">
        <w:rPr>
          <w:rFonts w:ascii="Arial" w:eastAsiaTheme="minorEastAsia" w:hAnsi="Arial" w:cs="Arial"/>
          <w:lang w:eastAsia="en-GB"/>
        </w:rPr>
        <w:tab/>
      </w:r>
      <w:r w:rsidR="001847B0" w:rsidRPr="00BD6917">
        <w:rPr>
          <w:rFonts w:ascii="Arial" w:eastAsiaTheme="minorEastAsia" w:hAnsi="Arial" w:cs="Arial"/>
          <w:lang w:eastAsia="en-GB"/>
        </w:rPr>
        <w:t>how I am at all. I</w:t>
      </w:r>
      <w:r w:rsidR="00FD6BCD" w:rsidRPr="00BD6917">
        <w:rPr>
          <w:rFonts w:ascii="Arial" w:eastAsiaTheme="minorEastAsia" w:hAnsi="Arial" w:cs="Arial"/>
          <w:lang w:eastAsia="en-GB"/>
        </w:rPr>
        <w:t>f you actually paid attention to what was going on, you would realise</w:t>
      </w:r>
      <w:r w:rsidR="006824EE" w:rsidRPr="00BD6917">
        <w:rPr>
          <w:rFonts w:ascii="Arial" w:eastAsiaTheme="minorEastAsia" w:hAnsi="Arial" w:cs="Arial"/>
          <w:lang w:eastAsia="en-GB"/>
        </w:rPr>
        <w:t xml:space="preserve">, </w:t>
      </w:r>
      <w:r w:rsidR="00E41A58" w:rsidRPr="00BD6917">
        <w:rPr>
          <w:rFonts w:ascii="Arial" w:eastAsiaTheme="minorEastAsia" w:hAnsi="Arial" w:cs="Arial"/>
          <w:lang w:eastAsia="en-GB"/>
        </w:rPr>
        <w:br/>
      </w:r>
      <w:r w:rsidR="00E41A58" w:rsidRPr="00BD6917">
        <w:rPr>
          <w:rFonts w:ascii="Arial" w:eastAsiaTheme="minorEastAsia" w:hAnsi="Arial" w:cs="Arial"/>
          <w:lang w:eastAsia="en-GB"/>
        </w:rPr>
        <w:tab/>
      </w:r>
      <w:r w:rsidR="006824EE" w:rsidRPr="00BD6917">
        <w:rPr>
          <w:rFonts w:ascii="Arial" w:eastAsiaTheme="minorEastAsia" w:hAnsi="Arial" w:cs="Arial"/>
          <w:lang w:eastAsia="en-GB"/>
        </w:rPr>
        <w:t>it makes me angry”</w:t>
      </w:r>
      <w:r w:rsidRPr="00BD6917">
        <w:rPr>
          <w:rFonts w:ascii="Arial" w:eastAsiaTheme="minorEastAsia" w:hAnsi="Arial" w:cs="Arial"/>
          <w:lang w:eastAsia="en-GB"/>
        </w:rPr>
        <w:t xml:space="preserve">. </w:t>
      </w:r>
    </w:p>
    <w:p w14:paraId="742E9AAB" w14:textId="1881C0BC" w:rsidR="006E3558" w:rsidRPr="00BD6917" w:rsidRDefault="006E1B8B" w:rsidP="006E3558">
      <w:pPr>
        <w:spacing w:line="480" w:lineRule="auto"/>
        <w:rPr>
          <w:rFonts w:ascii="Arial" w:hAnsi="Arial" w:cs="Arial"/>
          <w:bCs/>
          <w:lang w:val="en-US"/>
        </w:rPr>
      </w:pPr>
      <w:r w:rsidRPr="00BD6917">
        <w:rPr>
          <w:rFonts w:ascii="Arial" w:eastAsiaTheme="minorEastAsia" w:hAnsi="Arial" w:cs="Arial"/>
          <w:lang w:eastAsia="en-GB"/>
        </w:rPr>
        <w:t xml:space="preserve">The language “if you </w:t>
      </w:r>
      <w:r w:rsidR="001847B0" w:rsidRPr="00BD6917">
        <w:rPr>
          <w:rFonts w:ascii="Arial" w:eastAsiaTheme="minorEastAsia" w:hAnsi="Arial" w:cs="Arial"/>
          <w:lang w:eastAsia="en-GB"/>
        </w:rPr>
        <w:t>actually</w:t>
      </w:r>
      <w:r w:rsidRPr="00BD6917">
        <w:rPr>
          <w:rFonts w:ascii="Arial" w:eastAsiaTheme="minorEastAsia" w:hAnsi="Arial" w:cs="Arial"/>
          <w:lang w:eastAsia="en-GB"/>
        </w:rPr>
        <w:t xml:space="preserve"> paid attention</w:t>
      </w:r>
      <w:r w:rsidR="001847B0" w:rsidRPr="00BD6917">
        <w:rPr>
          <w:rFonts w:ascii="Arial" w:eastAsiaTheme="minorEastAsia" w:hAnsi="Arial" w:cs="Arial"/>
          <w:lang w:eastAsia="en-GB"/>
        </w:rPr>
        <w:t xml:space="preserve">” suggests feeling </w:t>
      </w:r>
      <w:r w:rsidRPr="00BD6917">
        <w:rPr>
          <w:rFonts w:ascii="Arial" w:eastAsiaTheme="minorEastAsia" w:hAnsi="Arial" w:cs="Arial"/>
          <w:lang w:eastAsia="en-GB"/>
        </w:rPr>
        <w:t xml:space="preserve">unseen. </w:t>
      </w:r>
      <w:r w:rsidR="008507E6" w:rsidRPr="00BD6917">
        <w:rPr>
          <w:rFonts w:ascii="Arial" w:hAnsi="Arial" w:cs="Arial"/>
          <w:bCs/>
          <w:lang w:val="en-US"/>
        </w:rPr>
        <w:br/>
      </w:r>
      <w:r w:rsidR="00907885" w:rsidRPr="00BD6917">
        <w:rPr>
          <w:rFonts w:ascii="Arial" w:hAnsi="Arial" w:cs="Arial"/>
          <w:bCs/>
          <w:lang w:val="en-US"/>
        </w:rPr>
        <w:br/>
      </w:r>
      <w:r w:rsidR="00101229" w:rsidRPr="00BD6917">
        <w:rPr>
          <w:rFonts w:ascii="Arial" w:hAnsi="Arial" w:cs="Arial"/>
          <w:bCs/>
          <w:lang w:val="en-US"/>
        </w:rPr>
        <w:t>T</w:t>
      </w:r>
      <w:r w:rsidR="00A23BF8" w:rsidRPr="00BD6917">
        <w:rPr>
          <w:rFonts w:ascii="Arial" w:hAnsi="Arial" w:cs="Arial"/>
          <w:bCs/>
          <w:lang w:val="en-US"/>
        </w:rPr>
        <w:t>his</w:t>
      </w:r>
      <w:r w:rsidR="00600A57" w:rsidRPr="00BD6917">
        <w:rPr>
          <w:rFonts w:ascii="Arial" w:hAnsi="Arial" w:cs="Arial"/>
          <w:bCs/>
          <w:lang w:val="en-US"/>
        </w:rPr>
        <w:t xml:space="preserve"> “invisibility”</w:t>
      </w:r>
      <w:r w:rsidR="0058668A" w:rsidRPr="00BD6917">
        <w:rPr>
          <w:rFonts w:ascii="Arial" w:hAnsi="Arial" w:cs="Arial"/>
          <w:bCs/>
          <w:lang w:val="en-US"/>
        </w:rPr>
        <w:t xml:space="preserve"> (Lily</w:t>
      </w:r>
      <w:r w:rsidR="00101229" w:rsidRPr="00BD6917">
        <w:rPr>
          <w:rFonts w:ascii="Arial" w:hAnsi="Arial" w:cs="Arial"/>
          <w:bCs/>
          <w:lang w:val="en-US"/>
        </w:rPr>
        <w:t xml:space="preserve">) </w:t>
      </w:r>
      <w:r w:rsidR="00600A57" w:rsidRPr="00BD6917">
        <w:rPr>
          <w:rFonts w:ascii="Arial" w:hAnsi="Arial" w:cs="Arial"/>
          <w:bCs/>
          <w:lang w:val="en-US"/>
        </w:rPr>
        <w:t xml:space="preserve">of the illness </w:t>
      </w:r>
      <w:r w:rsidR="00101229" w:rsidRPr="00BD6917">
        <w:rPr>
          <w:rFonts w:ascii="Arial" w:hAnsi="Arial" w:cs="Arial"/>
          <w:bCs/>
          <w:lang w:val="en-US"/>
        </w:rPr>
        <w:t>was rati</w:t>
      </w:r>
      <w:r w:rsidR="006431CF" w:rsidRPr="00BD6917">
        <w:rPr>
          <w:rFonts w:ascii="Arial" w:hAnsi="Arial" w:cs="Arial"/>
          <w:bCs/>
          <w:lang w:val="en-US"/>
        </w:rPr>
        <w:t>onalized as</w:t>
      </w:r>
      <w:r w:rsidR="00101229" w:rsidRPr="00BD6917">
        <w:rPr>
          <w:rFonts w:ascii="Arial" w:hAnsi="Arial" w:cs="Arial"/>
          <w:bCs/>
          <w:lang w:val="en-US"/>
        </w:rPr>
        <w:t xml:space="preserve"> </w:t>
      </w:r>
      <w:r w:rsidR="006431CF" w:rsidRPr="00BD6917">
        <w:rPr>
          <w:rFonts w:ascii="Arial" w:hAnsi="Arial" w:cs="Arial"/>
          <w:bCs/>
          <w:lang w:val="en-US"/>
        </w:rPr>
        <w:t>contributing</w:t>
      </w:r>
      <w:r w:rsidR="00600A57" w:rsidRPr="00BD6917">
        <w:rPr>
          <w:rFonts w:ascii="Arial" w:hAnsi="Arial" w:cs="Arial"/>
          <w:bCs/>
          <w:lang w:val="en-US"/>
        </w:rPr>
        <w:t xml:space="preserve"> to </w:t>
      </w:r>
      <w:r w:rsidR="002C3842" w:rsidRPr="00BD6917">
        <w:rPr>
          <w:rFonts w:ascii="Arial" w:hAnsi="Arial" w:cs="Arial"/>
          <w:bCs/>
          <w:lang w:val="en-US"/>
        </w:rPr>
        <w:t>misunde</w:t>
      </w:r>
      <w:r w:rsidR="004A6993" w:rsidRPr="00BD6917">
        <w:rPr>
          <w:rFonts w:ascii="Arial" w:hAnsi="Arial" w:cs="Arial"/>
          <w:bCs/>
          <w:lang w:val="en-US"/>
        </w:rPr>
        <w:t>rstandings</w:t>
      </w:r>
      <w:r w:rsidR="00600A57" w:rsidRPr="00BD6917">
        <w:rPr>
          <w:rFonts w:ascii="Arial" w:hAnsi="Arial" w:cs="Arial"/>
          <w:bCs/>
          <w:lang w:val="en-US"/>
        </w:rPr>
        <w:t>:</w:t>
      </w:r>
      <w:r w:rsidR="00907885" w:rsidRPr="00BD6917">
        <w:rPr>
          <w:rFonts w:ascii="Arial" w:hAnsi="Arial" w:cs="Arial"/>
          <w:bCs/>
          <w:lang w:val="en-US"/>
        </w:rPr>
        <w:t xml:space="preserve"> </w:t>
      </w:r>
      <w:r w:rsidR="00600A57" w:rsidRPr="00BD6917">
        <w:rPr>
          <w:rFonts w:ascii="Arial" w:hAnsi="Arial" w:cs="Arial"/>
          <w:bCs/>
          <w:lang w:val="en-US"/>
        </w:rPr>
        <w:t>“</w:t>
      </w:r>
      <w:r w:rsidR="00A23BF8" w:rsidRPr="00BD6917">
        <w:rPr>
          <w:rFonts w:ascii="Arial" w:hAnsi="Arial" w:cs="Arial"/>
        </w:rPr>
        <w:t>I do get some comments..</w:t>
      </w:r>
      <w:r w:rsidR="00A038AC" w:rsidRPr="00BD6917">
        <w:rPr>
          <w:rFonts w:ascii="Arial" w:hAnsi="Arial" w:cs="Arial"/>
        </w:rPr>
        <w:t>. Oh</w:t>
      </w:r>
      <w:r w:rsidR="002231E2" w:rsidRPr="00BD6917">
        <w:rPr>
          <w:rFonts w:ascii="Arial" w:hAnsi="Arial" w:cs="Arial"/>
        </w:rPr>
        <w:t xml:space="preserve"> you</w:t>
      </w:r>
      <w:r w:rsidR="008F5819" w:rsidRPr="00BD6917">
        <w:rPr>
          <w:rFonts w:ascii="Arial" w:hAnsi="Arial" w:cs="Arial"/>
        </w:rPr>
        <w:t>’re</w:t>
      </w:r>
      <w:r w:rsidR="002231E2" w:rsidRPr="00BD6917">
        <w:rPr>
          <w:rFonts w:ascii="Arial" w:hAnsi="Arial" w:cs="Arial"/>
        </w:rPr>
        <w:t xml:space="preserve"> just</w:t>
      </w:r>
      <w:r w:rsidR="00A23BF8" w:rsidRPr="00BD6917">
        <w:rPr>
          <w:rFonts w:ascii="Arial" w:hAnsi="Arial" w:cs="Arial"/>
        </w:rPr>
        <w:t xml:space="preserve"> being </w:t>
      </w:r>
      <w:r w:rsidR="004C2C09" w:rsidRPr="00BD6917">
        <w:rPr>
          <w:rFonts w:ascii="Arial" w:hAnsi="Arial" w:cs="Arial"/>
        </w:rPr>
        <w:t>dramatic,</w:t>
      </w:r>
      <w:r w:rsidR="00A23BF8" w:rsidRPr="00BD6917">
        <w:rPr>
          <w:rFonts w:ascii="Arial" w:hAnsi="Arial" w:cs="Arial"/>
        </w:rPr>
        <w:t xml:space="preserve"> or </w:t>
      </w:r>
      <w:r w:rsidR="002231E2" w:rsidRPr="00BD6917">
        <w:rPr>
          <w:rFonts w:ascii="Arial" w:hAnsi="Arial" w:cs="Arial"/>
        </w:rPr>
        <w:t>you look fine and I'm like, yeah, but I might look fine, but I'm still feeling what I'm feeling.</w:t>
      </w:r>
      <w:r w:rsidR="00600A57" w:rsidRPr="00BD6917">
        <w:rPr>
          <w:rFonts w:ascii="Arial" w:hAnsi="Arial" w:cs="Arial"/>
        </w:rPr>
        <w:t xml:space="preserve">” </w:t>
      </w:r>
      <w:r w:rsidR="002231E2" w:rsidRPr="00BD6917">
        <w:rPr>
          <w:rFonts w:ascii="Arial" w:hAnsi="Arial" w:cs="Arial"/>
        </w:rPr>
        <w:t>(</w:t>
      </w:r>
      <w:r w:rsidR="002C560E" w:rsidRPr="00BD6917">
        <w:rPr>
          <w:rFonts w:ascii="Arial" w:hAnsi="Arial" w:cs="Arial"/>
        </w:rPr>
        <w:t>Simran</w:t>
      </w:r>
      <w:r w:rsidR="002231E2" w:rsidRPr="00BD6917">
        <w:rPr>
          <w:rFonts w:ascii="Arial" w:hAnsi="Arial" w:cs="Arial"/>
        </w:rPr>
        <w:t>)</w:t>
      </w:r>
      <w:r w:rsidR="00600A57" w:rsidRPr="00BD6917">
        <w:rPr>
          <w:rFonts w:ascii="Arial" w:hAnsi="Arial" w:cs="Arial"/>
        </w:rPr>
        <w:t xml:space="preserve">. </w:t>
      </w:r>
      <w:r w:rsidR="006E3558" w:rsidRPr="00BD6917">
        <w:rPr>
          <w:rFonts w:ascii="Arial" w:hAnsi="Arial" w:cs="Arial"/>
        </w:rPr>
        <w:br/>
      </w:r>
    </w:p>
    <w:p w14:paraId="7B60DB77" w14:textId="25F94E14" w:rsidR="006824EE" w:rsidRPr="00BD6917" w:rsidRDefault="006431CF" w:rsidP="0059373C">
      <w:pPr>
        <w:spacing w:line="480" w:lineRule="auto"/>
        <w:rPr>
          <w:rFonts w:ascii="Arial" w:hAnsi="Arial" w:cs="Arial"/>
          <w:bCs/>
          <w:lang w:val="en-US"/>
        </w:rPr>
      </w:pPr>
      <w:r w:rsidRPr="00BD6917">
        <w:rPr>
          <w:rFonts w:ascii="Arial" w:hAnsi="Arial" w:cs="Arial"/>
          <w:bCs/>
          <w:lang w:val="en-US"/>
        </w:rPr>
        <w:t>There was a s</w:t>
      </w:r>
      <w:r w:rsidR="00F34E2D" w:rsidRPr="00BD6917">
        <w:rPr>
          <w:rFonts w:ascii="Arial" w:hAnsi="Arial" w:cs="Arial"/>
          <w:bCs/>
          <w:lang w:val="en-US"/>
        </w:rPr>
        <w:t xml:space="preserve">ense </w:t>
      </w:r>
      <w:r w:rsidRPr="00BD6917">
        <w:rPr>
          <w:rFonts w:ascii="Arial" w:hAnsi="Arial" w:cs="Arial"/>
          <w:bCs/>
          <w:lang w:val="en-US"/>
        </w:rPr>
        <w:t xml:space="preserve">that participants felt </w:t>
      </w:r>
      <w:r w:rsidR="00F34E2D" w:rsidRPr="00BD6917">
        <w:rPr>
          <w:rFonts w:ascii="Arial" w:hAnsi="Arial" w:cs="Arial"/>
          <w:bCs/>
          <w:lang w:val="en-US"/>
        </w:rPr>
        <w:t>criticized</w:t>
      </w:r>
      <w:r w:rsidR="00A23BF8" w:rsidRPr="00BD6917">
        <w:rPr>
          <w:rFonts w:ascii="Arial" w:hAnsi="Arial" w:cs="Arial"/>
          <w:bCs/>
          <w:lang w:val="en-US"/>
        </w:rPr>
        <w:t xml:space="preserve"> as</w:t>
      </w:r>
      <w:r w:rsidRPr="00BD6917">
        <w:rPr>
          <w:rFonts w:ascii="Arial" w:hAnsi="Arial" w:cs="Arial"/>
          <w:bCs/>
          <w:lang w:val="en-US"/>
        </w:rPr>
        <w:t xml:space="preserve"> they</w:t>
      </w:r>
      <w:r w:rsidR="00F34E2D" w:rsidRPr="00BD6917">
        <w:rPr>
          <w:rFonts w:ascii="Arial" w:hAnsi="Arial" w:cs="Arial"/>
          <w:bCs/>
          <w:lang w:val="en-US"/>
        </w:rPr>
        <w:t xml:space="preserve"> </w:t>
      </w:r>
      <w:r w:rsidRPr="00BD6917">
        <w:rPr>
          <w:rFonts w:ascii="Arial" w:hAnsi="Arial" w:cs="Arial"/>
          <w:bCs/>
          <w:lang w:val="en-US"/>
        </w:rPr>
        <w:t>recounted</w:t>
      </w:r>
      <w:r w:rsidR="00A23BF8" w:rsidRPr="00BD6917">
        <w:rPr>
          <w:rFonts w:ascii="Arial" w:hAnsi="Arial" w:cs="Arial"/>
          <w:bCs/>
          <w:lang w:val="en-US"/>
        </w:rPr>
        <w:t xml:space="preserve"> experiences of people</w:t>
      </w:r>
      <w:r w:rsidR="00F34E2D" w:rsidRPr="00BD6917">
        <w:rPr>
          <w:rFonts w:ascii="Arial" w:hAnsi="Arial" w:cs="Arial"/>
          <w:bCs/>
          <w:lang w:val="en-US"/>
        </w:rPr>
        <w:t xml:space="preserve"> proposing</w:t>
      </w:r>
      <w:r w:rsidRPr="00BD6917">
        <w:rPr>
          <w:rFonts w:ascii="Arial" w:hAnsi="Arial" w:cs="Arial"/>
          <w:bCs/>
          <w:lang w:val="en-US"/>
        </w:rPr>
        <w:t xml:space="preserve"> that</w:t>
      </w:r>
      <w:r w:rsidR="00F34E2D" w:rsidRPr="00BD6917">
        <w:rPr>
          <w:rFonts w:ascii="Arial" w:hAnsi="Arial" w:cs="Arial"/>
          <w:bCs/>
          <w:lang w:val="en-US"/>
        </w:rPr>
        <w:t xml:space="preserve"> their behavior </w:t>
      </w:r>
      <w:r w:rsidRPr="00BD6917">
        <w:rPr>
          <w:rFonts w:ascii="Arial" w:hAnsi="Arial" w:cs="Arial"/>
          <w:bCs/>
          <w:lang w:val="en-US"/>
        </w:rPr>
        <w:t>could</w:t>
      </w:r>
      <w:r w:rsidR="00F34E2D" w:rsidRPr="00BD6917">
        <w:rPr>
          <w:rFonts w:ascii="Arial" w:hAnsi="Arial" w:cs="Arial"/>
          <w:bCs/>
          <w:lang w:val="en-US"/>
        </w:rPr>
        <w:t xml:space="preserve"> c</w:t>
      </w:r>
      <w:r w:rsidR="00A23BF8" w:rsidRPr="00BD6917">
        <w:rPr>
          <w:rFonts w:ascii="Arial" w:hAnsi="Arial" w:cs="Arial"/>
          <w:bCs/>
          <w:lang w:val="en-US"/>
        </w:rPr>
        <w:t>ause or exacerbate symptoms</w:t>
      </w:r>
      <w:r w:rsidR="00F34E2D" w:rsidRPr="00BD6917">
        <w:rPr>
          <w:rFonts w:ascii="Arial" w:hAnsi="Arial" w:cs="Arial"/>
          <w:bCs/>
          <w:lang w:val="en-US"/>
        </w:rPr>
        <w:t>: “</w:t>
      </w:r>
      <w:r w:rsidR="00F34E2D" w:rsidRPr="00BD6917">
        <w:rPr>
          <w:rFonts w:ascii="Arial" w:hAnsi="Arial" w:cs="Arial"/>
          <w:bCs/>
        </w:rPr>
        <w:t>People are like, well, it must be just really simplistic, just work out harder” (</w:t>
      </w:r>
      <w:r w:rsidR="002C560E" w:rsidRPr="00BD6917">
        <w:rPr>
          <w:rFonts w:ascii="Arial" w:hAnsi="Arial" w:cs="Arial"/>
          <w:bCs/>
        </w:rPr>
        <w:t>Cara</w:t>
      </w:r>
      <w:r w:rsidR="00F34E2D" w:rsidRPr="00BD6917">
        <w:rPr>
          <w:rFonts w:ascii="Arial" w:hAnsi="Arial" w:cs="Arial"/>
          <w:bCs/>
        </w:rPr>
        <w:t xml:space="preserve">). </w:t>
      </w:r>
      <w:r w:rsidR="00F34E2D" w:rsidRPr="00BD6917">
        <w:rPr>
          <w:rFonts w:ascii="Arial" w:hAnsi="Arial" w:cs="Arial"/>
          <w:bCs/>
          <w:lang w:val="en-US"/>
        </w:rPr>
        <w:t xml:space="preserve"> </w:t>
      </w:r>
    </w:p>
    <w:p w14:paraId="3761B2D6" w14:textId="0D91EAD4" w:rsidR="006824EE" w:rsidRPr="00BD6917" w:rsidRDefault="00F34E2D" w:rsidP="00E41A58">
      <w:pPr>
        <w:spacing w:line="480" w:lineRule="auto"/>
        <w:ind w:firstLine="720"/>
        <w:rPr>
          <w:rFonts w:ascii="Arial" w:hAnsi="Arial" w:cs="Arial"/>
        </w:rPr>
      </w:pPr>
      <w:r w:rsidRPr="00BD6917">
        <w:rPr>
          <w:rFonts w:ascii="Arial" w:hAnsi="Arial" w:cs="Arial"/>
        </w:rPr>
        <w:t>“</w:t>
      </w:r>
      <w:r w:rsidR="008F5819" w:rsidRPr="00BD6917">
        <w:rPr>
          <w:rFonts w:ascii="Arial" w:hAnsi="Arial" w:cs="Arial"/>
        </w:rPr>
        <w:t>I've had people t</w:t>
      </w:r>
      <w:r w:rsidR="006824EE" w:rsidRPr="00BD6917">
        <w:rPr>
          <w:rFonts w:ascii="Arial" w:hAnsi="Arial" w:cs="Arial"/>
        </w:rPr>
        <w:t>ry to tell me…</w:t>
      </w:r>
      <w:r w:rsidR="00A038AC" w:rsidRPr="00BD6917">
        <w:rPr>
          <w:rFonts w:ascii="Arial" w:hAnsi="Arial" w:cs="Arial"/>
        </w:rPr>
        <w:t>Oh</w:t>
      </w:r>
      <w:r w:rsidRPr="00BD6917">
        <w:rPr>
          <w:rFonts w:ascii="Arial" w:hAnsi="Arial" w:cs="Arial"/>
        </w:rPr>
        <w:t xml:space="preserve">, you're a vegetarian. You're not getting enough </w:t>
      </w:r>
      <w:r w:rsidR="00E41A58" w:rsidRPr="00BD6917">
        <w:rPr>
          <w:rFonts w:ascii="Arial" w:hAnsi="Arial" w:cs="Arial"/>
        </w:rPr>
        <w:br/>
      </w:r>
      <w:r w:rsidR="00E41A58" w:rsidRPr="00BD6917">
        <w:rPr>
          <w:rFonts w:ascii="Arial" w:hAnsi="Arial" w:cs="Arial"/>
        </w:rPr>
        <w:tab/>
      </w:r>
      <w:r w:rsidRPr="00BD6917">
        <w:rPr>
          <w:rFonts w:ascii="Arial" w:hAnsi="Arial" w:cs="Arial"/>
        </w:rPr>
        <w:t>iron. That's why you're having all these issues. It'</w:t>
      </w:r>
      <w:r w:rsidR="006824EE" w:rsidRPr="00BD6917">
        <w:rPr>
          <w:rFonts w:ascii="Arial" w:hAnsi="Arial" w:cs="Arial"/>
        </w:rPr>
        <w:t>s like. No, no, no, no, n</w:t>
      </w:r>
      <w:r w:rsidR="00A23BF8" w:rsidRPr="00BD6917">
        <w:rPr>
          <w:rFonts w:ascii="Arial" w:hAnsi="Arial" w:cs="Arial"/>
        </w:rPr>
        <w:t xml:space="preserve">o </w:t>
      </w:r>
      <w:r w:rsidRPr="00BD6917">
        <w:rPr>
          <w:rFonts w:ascii="Arial" w:hAnsi="Arial" w:cs="Arial"/>
        </w:rPr>
        <w:t xml:space="preserve">you don't </w:t>
      </w:r>
      <w:r w:rsidR="00E41A58" w:rsidRPr="00BD6917">
        <w:rPr>
          <w:rFonts w:ascii="Arial" w:hAnsi="Arial" w:cs="Arial"/>
        </w:rPr>
        <w:br/>
      </w:r>
      <w:r w:rsidR="00E41A58" w:rsidRPr="00BD6917">
        <w:rPr>
          <w:rFonts w:ascii="Arial" w:hAnsi="Arial" w:cs="Arial"/>
        </w:rPr>
        <w:tab/>
      </w:r>
      <w:r w:rsidRPr="00BD6917">
        <w:rPr>
          <w:rFonts w:ascii="Arial" w:hAnsi="Arial" w:cs="Arial"/>
        </w:rPr>
        <w:t>understand. I know what's going on in my body.” (</w:t>
      </w:r>
      <w:r w:rsidR="002C560E" w:rsidRPr="00BD6917">
        <w:rPr>
          <w:rFonts w:ascii="Arial" w:hAnsi="Arial" w:cs="Arial"/>
        </w:rPr>
        <w:t>June</w:t>
      </w:r>
      <w:r w:rsidRPr="00BD6917">
        <w:rPr>
          <w:rFonts w:ascii="Arial" w:hAnsi="Arial" w:cs="Arial"/>
        </w:rPr>
        <w:t>).</w:t>
      </w:r>
    </w:p>
    <w:p w14:paraId="4DBB648E" w14:textId="209195AB" w:rsidR="00366642" w:rsidRPr="00BD6917" w:rsidRDefault="002C560E" w:rsidP="00182500">
      <w:pPr>
        <w:spacing w:line="480" w:lineRule="auto"/>
        <w:rPr>
          <w:rFonts w:ascii="Arial" w:hAnsi="Arial" w:cs="Arial"/>
          <w:bCs/>
          <w:lang w:val="en-US"/>
        </w:rPr>
      </w:pPr>
      <w:r w:rsidRPr="00BD6917">
        <w:rPr>
          <w:rFonts w:ascii="Arial" w:hAnsi="Arial" w:cs="Arial"/>
        </w:rPr>
        <w:t>June</w:t>
      </w:r>
      <w:r w:rsidR="00A038AC" w:rsidRPr="00BD6917">
        <w:rPr>
          <w:rFonts w:ascii="Arial" w:hAnsi="Arial" w:cs="Arial"/>
        </w:rPr>
        <w:t>’s</w:t>
      </w:r>
      <w:r w:rsidR="00F34E2D" w:rsidRPr="00BD6917">
        <w:rPr>
          <w:rFonts w:ascii="Arial" w:hAnsi="Arial" w:cs="Arial"/>
        </w:rPr>
        <w:t xml:space="preserve"> repetition of “no” communicates the frustration tha</w:t>
      </w:r>
      <w:r w:rsidR="006431CF" w:rsidRPr="00BD6917">
        <w:rPr>
          <w:rFonts w:ascii="Arial" w:hAnsi="Arial" w:cs="Arial"/>
        </w:rPr>
        <w:t>t accompanied a</w:t>
      </w:r>
      <w:r w:rsidR="00F34E2D" w:rsidRPr="00BD6917">
        <w:rPr>
          <w:rFonts w:ascii="Arial" w:hAnsi="Arial" w:cs="Arial"/>
        </w:rPr>
        <w:t xml:space="preserve"> </w:t>
      </w:r>
      <w:r w:rsidR="00BD1DE4" w:rsidRPr="00BD6917">
        <w:rPr>
          <w:rFonts w:ascii="Arial" w:hAnsi="Arial" w:cs="Arial"/>
        </w:rPr>
        <w:t>misinterpretation</w:t>
      </w:r>
      <w:r w:rsidR="00F34E2D" w:rsidRPr="00BD6917">
        <w:rPr>
          <w:rFonts w:ascii="Arial" w:hAnsi="Arial" w:cs="Arial"/>
          <w:bCs/>
          <w:lang w:val="en-US"/>
        </w:rPr>
        <w:t xml:space="preserve"> that they</w:t>
      </w:r>
      <w:r w:rsidR="006431CF" w:rsidRPr="00BD6917">
        <w:rPr>
          <w:rFonts w:ascii="Arial" w:hAnsi="Arial" w:cs="Arial"/>
          <w:bCs/>
          <w:lang w:val="en-US"/>
        </w:rPr>
        <w:t xml:space="preserve"> he</w:t>
      </w:r>
      <w:r w:rsidR="00F34E2D" w:rsidRPr="00BD6917">
        <w:rPr>
          <w:rFonts w:ascii="Arial" w:hAnsi="Arial" w:cs="Arial"/>
          <w:bCs/>
          <w:lang w:val="en-US"/>
        </w:rPr>
        <w:t>ld responsibility for being unwell</w:t>
      </w:r>
      <w:r w:rsidR="00F34E2D" w:rsidRPr="00BD6917">
        <w:rPr>
          <w:rFonts w:ascii="Arial" w:hAnsi="Arial" w:cs="Arial"/>
        </w:rPr>
        <w:t>.</w:t>
      </w:r>
      <w:r w:rsidR="002C3842" w:rsidRPr="00BD6917">
        <w:rPr>
          <w:rFonts w:ascii="Arial" w:hAnsi="Arial" w:cs="Arial"/>
          <w:bCs/>
          <w:lang w:val="en-US"/>
        </w:rPr>
        <w:br/>
      </w:r>
      <w:r w:rsidR="002231E2" w:rsidRPr="00BD6917">
        <w:rPr>
          <w:rFonts w:ascii="Arial" w:hAnsi="Arial" w:cs="Arial"/>
          <w:b/>
          <w:bCs/>
          <w:lang w:val="en-US"/>
        </w:rPr>
        <w:br/>
      </w:r>
      <w:r w:rsidR="00A6177C" w:rsidRPr="00BD6917">
        <w:rPr>
          <w:rFonts w:ascii="Arial" w:hAnsi="Arial" w:cs="Arial"/>
          <w:b/>
          <w:bCs/>
          <w:lang w:val="en-US"/>
        </w:rPr>
        <w:t>Subtheme 2</w:t>
      </w:r>
      <w:r w:rsidR="00DB2651" w:rsidRPr="00BD6917">
        <w:rPr>
          <w:rFonts w:ascii="Arial" w:hAnsi="Arial" w:cs="Arial"/>
          <w:b/>
          <w:bCs/>
          <w:lang w:val="en-US"/>
        </w:rPr>
        <w:t>: “</w:t>
      </w:r>
      <w:r w:rsidR="0059373C" w:rsidRPr="00BD6917">
        <w:rPr>
          <w:rFonts w:ascii="Arial" w:hAnsi="Arial" w:cs="Arial"/>
          <w:b/>
          <w:bCs/>
          <w:lang w:val="en-US"/>
        </w:rPr>
        <w:t>Y</w:t>
      </w:r>
      <w:r w:rsidR="00DB2651" w:rsidRPr="00BD6917">
        <w:rPr>
          <w:rFonts w:ascii="Arial" w:hAnsi="Arial" w:cs="Arial"/>
          <w:b/>
          <w:bCs/>
          <w:lang w:val="en-US"/>
        </w:rPr>
        <w:t>ou’re completely alone” (</w:t>
      </w:r>
      <w:r w:rsidRPr="00BD6917">
        <w:rPr>
          <w:rFonts w:ascii="Arial" w:hAnsi="Arial" w:cs="Arial"/>
          <w:b/>
          <w:bCs/>
          <w:lang w:val="en-US"/>
        </w:rPr>
        <w:t>Louise</w:t>
      </w:r>
      <w:r w:rsidR="00DB2651" w:rsidRPr="00BD6917">
        <w:rPr>
          <w:rFonts w:ascii="Arial" w:hAnsi="Arial" w:cs="Arial"/>
          <w:b/>
          <w:bCs/>
          <w:lang w:val="en-US"/>
        </w:rPr>
        <w:t xml:space="preserve">) </w:t>
      </w:r>
      <w:r w:rsidR="00CE5139" w:rsidRPr="00BD6917">
        <w:rPr>
          <w:rFonts w:ascii="Arial" w:hAnsi="Arial" w:cs="Arial"/>
          <w:b/>
          <w:bCs/>
          <w:lang w:val="en-US"/>
        </w:rPr>
        <w:t xml:space="preserve"> </w:t>
      </w:r>
      <w:r w:rsidR="00F3239D" w:rsidRPr="00BD6917">
        <w:rPr>
          <w:rFonts w:ascii="Arial" w:hAnsi="Arial" w:cs="Arial"/>
        </w:rPr>
        <w:br/>
        <w:t xml:space="preserve">A recurrent </w:t>
      </w:r>
      <w:r w:rsidR="00B300A3" w:rsidRPr="00BD6917">
        <w:rPr>
          <w:rFonts w:ascii="Arial" w:hAnsi="Arial" w:cs="Arial"/>
        </w:rPr>
        <w:t xml:space="preserve">theme of isolation was present. </w:t>
      </w:r>
      <w:r w:rsidR="0015451D" w:rsidRPr="00BD6917">
        <w:rPr>
          <w:rFonts w:ascii="Arial" w:hAnsi="Arial" w:cs="Arial"/>
        </w:rPr>
        <w:t xml:space="preserve">Reflections upon feeling alone were compounded by </w:t>
      </w:r>
      <w:r w:rsidR="003F305A" w:rsidRPr="00BD6917">
        <w:rPr>
          <w:rFonts w:ascii="Arial" w:hAnsi="Arial" w:cs="Arial"/>
        </w:rPr>
        <w:t xml:space="preserve">the </w:t>
      </w:r>
      <w:r w:rsidR="005A5B85" w:rsidRPr="00BD6917">
        <w:rPr>
          <w:rFonts w:ascii="Arial" w:hAnsi="Arial" w:cs="Arial"/>
        </w:rPr>
        <w:t>s</w:t>
      </w:r>
      <w:r w:rsidR="00030BD8" w:rsidRPr="00BD6917">
        <w:rPr>
          <w:rFonts w:ascii="Arial" w:hAnsi="Arial" w:cs="Arial"/>
        </w:rPr>
        <w:t>hame</w:t>
      </w:r>
      <w:r w:rsidR="000C6284" w:rsidRPr="00BD6917">
        <w:rPr>
          <w:rFonts w:ascii="Arial" w:hAnsi="Arial" w:cs="Arial"/>
        </w:rPr>
        <w:t xml:space="preserve"> </w:t>
      </w:r>
      <w:r w:rsidR="003F305A" w:rsidRPr="00BD6917">
        <w:rPr>
          <w:rFonts w:ascii="Arial" w:hAnsi="Arial" w:cs="Arial"/>
        </w:rPr>
        <w:t xml:space="preserve">and </w:t>
      </w:r>
      <w:r w:rsidR="000C6284" w:rsidRPr="00BD6917">
        <w:rPr>
          <w:rFonts w:ascii="Arial" w:hAnsi="Arial" w:cs="Arial"/>
        </w:rPr>
        <w:t xml:space="preserve">secrecy </w:t>
      </w:r>
      <w:r w:rsidR="00A23BF8" w:rsidRPr="00BD6917">
        <w:rPr>
          <w:rFonts w:ascii="Arial" w:hAnsi="Arial" w:cs="Arial"/>
        </w:rPr>
        <w:t>surrounding</w:t>
      </w:r>
      <w:r w:rsidR="0015451D" w:rsidRPr="00BD6917">
        <w:rPr>
          <w:rFonts w:ascii="Arial" w:hAnsi="Arial" w:cs="Arial"/>
        </w:rPr>
        <w:t xml:space="preserve"> menstruation. Loneliness accompanied and</w:t>
      </w:r>
      <w:r w:rsidR="00B300A3" w:rsidRPr="00BD6917">
        <w:rPr>
          <w:rFonts w:ascii="Arial" w:hAnsi="Arial" w:cs="Arial"/>
        </w:rPr>
        <w:t xml:space="preserve"> </w:t>
      </w:r>
      <w:r w:rsidR="003F305A" w:rsidRPr="00BD6917">
        <w:rPr>
          <w:rFonts w:ascii="Arial" w:hAnsi="Arial" w:cs="Arial"/>
        </w:rPr>
        <w:t>accentuate</w:t>
      </w:r>
      <w:r w:rsidR="0015451D" w:rsidRPr="00BD6917">
        <w:rPr>
          <w:rFonts w:ascii="Arial" w:hAnsi="Arial" w:cs="Arial"/>
        </w:rPr>
        <w:t>d</w:t>
      </w:r>
      <w:r w:rsidR="005A5B85" w:rsidRPr="00BD6917">
        <w:rPr>
          <w:rFonts w:ascii="Arial" w:hAnsi="Arial" w:cs="Arial"/>
        </w:rPr>
        <w:t xml:space="preserve"> self-</w:t>
      </w:r>
      <w:r w:rsidR="00805FD4" w:rsidRPr="00BD6917">
        <w:rPr>
          <w:rFonts w:ascii="Arial" w:hAnsi="Arial" w:cs="Arial"/>
        </w:rPr>
        <w:t>reliance</w:t>
      </w:r>
      <w:r w:rsidR="009A6C8D" w:rsidRPr="00BD6917">
        <w:rPr>
          <w:rFonts w:ascii="Arial" w:hAnsi="Arial" w:cs="Arial"/>
        </w:rPr>
        <w:t xml:space="preserve">: </w:t>
      </w:r>
      <w:r w:rsidR="005A5B85" w:rsidRPr="00BD6917">
        <w:rPr>
          <w:rFonts w:ascii="Arial" w:hAnsi="Arial" w:cs="Arial"/>
        </w:rPr>
        <w:t>“</w:t>
      </w:r>
      <w:r w:rsidR="00101229" w:rsidRPr="00BD6917">
        <w:rPr>
          <w:rFonts w:ascii="Arial" w:hAnsi="Arial" w:cs="Arial"/>
        </w:rPr>
        <w:t>people didn’t talk about things</w:t>
      </w:r>
      <w:r w:rsidR="009A6C8D" w:rsidRPr="00BD6917">
        <w:rPr>
          <w:rFonts w:ascii="Arial" w:hAnsi="Arial" w:cs="Arial"/>
        </w:rPr>
        <w:t>..</w:t>
      </w:r>
      <w:r w:rsidR="00030BD8" w:rsidRPr="00BD6917">
        <w:rPr>
          <w:rFonts w:ascii="Arial" w:hAnsi="Arial" w:cs="Arial"/>
        </w:rPr>
        <w:t>.</w:t>
      </w:r>
      <w:r w:rsidR="009A6C8D" w:rsidRPr="00BD6917">
        <w:rPr>
          <w:rFonts w:ascii="Arial" w:hAnsi="Arial" w:cs="Arial"/>
        </w:rPr>
        <w:t>I’</w:t>
      </w:r>
      <w:r w:rsidR="007B0EB1" w:rsidRPr="00BD6917">
        <w:rPr>
          <w:rFonts w:ascii="Arial" w:hAnsi="Arial" w:cs="Arial"/>
        </w:rPr>
        <w:t>d actually feel as if I was</w:t>
      </w:r>
      <w:r w:rsidR="00B300A3" w:rsidRPr="00BD6917">
        <w:rPr>
          <w:rFonts w:ascii="Arial" w:hAnsi="Arial" w:cs="Arial"/>
        </w:rPr>
        <w:t xml:space="preserve"> alone in some ways</w:t>
      </w:r>
      <w:r w:rsidR="007B0EB1" w:rsidRPr="00BD6917">
        <w:rPr>
          <w:rFonts w:ascii="Arial" w:hAnsi="Arial" w:cs="Arial"/>
        </w:rPr>
        <w:t>.</w:t>
      </w:r>
      <w:r w:rsidR="00B300A3" w:rsidRPr="00BD6917">
        <w:rPr>
          <w:rFonts w:ascii="Arial" w:hAnsi="Arial" w:cs="Arial"/>
        </w:rPr>
        <w:t>.</w:t>
      </w:r>
      <w:r w:rsidR="007B0EB1" w:rsidRPr="00BD6917">
        <w:rPr>
          <w:rFonts w:ascii="Arial" w:hAnsi="Arial" w:cs="Arial"/>
        </w:rPr>
        <w:t>.I would just go in on myself a</w:t>
      </w:r>
      <w:r w:rsidR="009A6C8D" w:rsidRPr="00BD6917">
        <w:rPr>
          <w:rFonts w:ascii="Arial" w:hAnsi="Arial" w:cs="Arial"/>
        </w:rPr>
        <w:t>nd not want to speak to anybody</w:t>
      </w:r>
      <w:r w:rsidR="007B0EB1" w:rsidRPr="00BD6917">
        <w:rPr>
          <w:rFonts w:ascii="Arial" w:hAnsi="Arial" w:cs="Arial"/>
        </w:rPr>
        <w:t>”</w:t>
      </w:r>
      <w:r w:rsidR="005A5B85" w:rsidRPr="00BD6917">
        <w:rPr>
          <w:rFonts w:ascii="Arial" w:hAnsi="Arial" w:cs="Arial"/>
        </w:rPr>
        <w:t xml:space="preserve"> (</w:t>
      </w:r>
      <w:r w:rsidRPr="00BD6917">
        <w:rPr>
          <w:rFonts w:ascii="Arial" w:hAnsi="Arial" w:cs="Arial"/>
        </w:rPr>
        <w:t>Cath</w:t>
      </w:r>
      <w:r w:rsidR="009A6C8D" w:rsidRPr="00BD6917">
        <w:rPr>
          <w:rFonts w:ascii="Arial" w:hAnsi="Arial" w:cs="Arial"/>
        </w:rPr>
        <w:t xml:space="preserve">). </w:t>
      </w:r>
      <w:r w:rsidR="009A6C8D" w:rsidRPr="00BD6917">
        <w:rPr>
          <w:rFonts w:ascii="Arial" w:hAnsi="Arial" w:cs="Arial"/>
        </w:rPr>
        <w:br/>
      </w:r>
      <w:r w:rsidR="005A5B85" w:rsidRPr="00BD6917">
        <w:rPr>
          <w:rFonts w:ascii="Arial" w:hAnsi="Arial" w:cs="Arial"/>
        </w:rPr>
        <w:t>“</w:t>
      </w:r>
      <w:r w:rsidR="009A6C8D" w:rsidRPr="00BD6917">
        <w:rPr>
          <w:rFonts w:ascii="Arial" w:hAnsi="Arial" w:cs="Arial"/>
        </w:rPr>
        <w:t>t</w:t>
      </w:r>
      <w:r w:rsidR="005A5B85" w:rsidRPr="00BD6917">
        <w:rPr>
          <w:rFonts w:ascii="Arial" w:hAnsi="Arial" w:cs="Arial"/>
        </w:rPr>
        <w:t>here's also the</w:t>
      </w:r>
      <w:r w:rsidR="009A6C8D" w:rsidRPr="00BD6917">
        <w:rPr>
          <w:rFonts w:ascii="Arial" w:hAnsi="Arial" w:cs="Arial"/>
        </w:rPr>
        <w:t xml:space="preserve"> element of embarrassment...it’s </w:t>
      </w:r>
      <w:r w:rsidR="005A5B85" w:rsidRPr="00BD6917">
        <w:rPr>
          <w:rFonts w:ascii="Arial" w:hAnsi="Arial" w:cs="Arial"/>
        </w:rPr>
        <w:t xml:space="preserve">just quite a personal, </w:t>
      </w:r>
      <w:r w:rsidR="00BD72EB" w:rsidRPr="00BD6917">
        <w:rPr>
          <w:rFonts w:ascii="Arial" w:hAnsi="Arial" w:cs="Arial"/>
        </w:rPr>
        <w:t>intimate problem a</w:t>
      </w:r>
      <w:r w:rsidR="005A5B85" w:rsidRPr="00BD6917">
        <w:rPr>
          <w:rFonts w:ascii="Arial" w:hAnsi="Arial" w:cs="Arial"/>
        </w:rPr>
        <w:t>nd the shame that you kind of go through your teens with</w:t>
      </w:r>
      <w:r w:rsidR="007A6990" w:rsidRPr="00BD6917">
        <w:rPr>
          <w:rFonts w:ascii="Arial" w:hAnsi="Arial" w:cs="Arial"/>
        </w:rPr>
        <w:t>… I’ve learnt to kind of get on with it myself</w:t>
      </w:r>
      <w:r w:rsidR="005A5B85" w:rsidRPr="00BD6917">
        <w:rPr>
          <w:rFonts w:ascii="Arial" w:hAnsi="Arial" w:cs="Arial"/>
        </w:rPr>
        <w:t>” (</w:t>
      </w:r>
      <w:r w:rsidRPr="00BD6917">
        <w:rPr>
          <w:rFonts w:ascii="Arial" w:hAnsi="Arial" w:cs="Arial"/>
        </w:rPr>
        <w:t>Meredith</w:t>
      </w:r>
      <w:r w:rsidR="005A5B85" w:rsidRPr="00BD6917">
        <w:rPr>
          <w:rFonts w:ascii="Arial" w:hAnsi="Arial" w:cs="Arial"/>
        </w:rPr>
        <w:t>)</w:t>
      </w:r>
      <w:r w:rsidR="00030BD8" w:rsidRPr="00BD6917">
        <w:rPr>
          <w:rFonts w:ascii="Arial" w:hAnsi="Arial" w:cs="Arial"/>
        </w:rPr>
        <w:t>.</w:t>
      </w:r>
    </w:p>
    <w:p w14:paraId="38BCABFF" w14:textId="20C2B78A" w:rsidR="006824EE" w:rsidRPr="00BD6917" w:rsidRDefault="00DF32FA" w:rsidP="00907885">
      <w:pPr>
        <w:spacing w:line="480" w:lineRule="auto"/>
        <w:rPr>
          <w:rFonts w:ascii="Arial" w:hAnsi="Arial" w:cs="Arial"/>
        </w:rPr>
      </w:pPr>
      <w:r w:rsidRPr="00BD6917">
        <w:rPr>
          <w:rFonts w:ascii="Arial" w:hAnsi="Arial" w:cs="Arial"/>
        </w:rPr>
        <w:lastRenderedPageBreak/>
        <w:t>Feeling</w:t>
      </w:r>
      <w:r w:rsidR="0023739B" w:rsidRPr="00BD6917">
        <w:rPr>
          <w:rFonts w:ascii="Arial" w:hAnsi="Arial" w:cs="Arial"/>
        </w:rPr>
        <w:t xml:space="preserve"> unable to communicate due to embarrassment </w:t>
      </w:r>
      <w:r w:rsidRPr="00BD6917">
        <w:rPr>
          <w:rFonts w:ascii="Arial" w:hAnsi="Arial" w:cs="Arial"/>
        </w:rPr>
        <w:t>or social convention</w:t>
      </w:r>
      <w:r w:rsidR="009A6C8D" w:rsidRPr="00BD6917">
        <w:rPr>
          <w:rFonts w:ascii="Arial" w:hAnsi="Arial" w:cs="Arial"/>
        </w:rPr>
        <w:t>,</w:t>
      </w:r>
      <w:r w:rsidRPr="00BD6917">
        <w:rPr>
          <w:rFonts w:ascii="Arial" w:hAnsi="Arial" w:cs="Arial"/>
        </w:rPr>
        <w:t xml:space="preserve"> </w:t>
      </w:r>
      <w:r w:rsidR="0023739B" w:rsidRPr="00BD6917">
        <w:rPr>
          <w:rFonts w:ascii="Arial" w:hAnsi="Arial" w:cs="Arial"/>
        </w:rPr>
        <w:t xml:space="preserve">and </w:t>
      </w:r>
      <w:r w:rsidR="009A6C8D" w:rsidRPr="00BD6917">
        <w:rPr>
          <w:rFonts w:ascii="Arial" w:hAnsi="Arial" w:cs="Arial"/>
        </w:rPr>
        <w:t xml:space="preserve">being </w:t>
      </w:r>
      <w:r w:rsidR="0023739B" w:rsidRPr="00BD6917">
        <w:rPr>
          <w:rFonts w:ascii="Arial" w:hAnsi="Arial" w:cs="Arial"/>
        </w:rPr>
        <w:t xml:space="preserve">forced to miss out on social events </w:t>
      </w:r>
      <w:r w:rsidR="00BD72EB" w:rsidRPr="00BD6917">
        <w:rPr>
          <w:rFonts w:ascii="Arial" w:hAnsi="Arial" w:cs="Arial"/>
        </w:rPr>
        <w:t>due to overwhelming symptoms</w:t>
      </w:r>
      <w:r w:rsidR="007B4253" w:rsidRPr="00BD6917">
        <w:rPr>
          <w:rFonts w:ascii="Arial" w:hAnsi="Arial" w:cs="Arial"/>
        </w:rPr>
        <w:t>,</w:t>
      </w:r>
      <w:r w:rsidR="009A6C8D" w:rsidRPr="00BD6917">
        <w:rPr>
          <w:rFonts w:ascii="Arial" w:hAnsi="Arial" w:cs="Arial"/>
        </w:rPr>
        <w:t xml:space="preserve"> led to feel</w:t>
      </w:r>
      <w:r w:rsidR="00A038AC" w:rsidRPr="00BD6917">
        <w:rPr>
          <w:rFonts w:ascii="Arial" w:hAnsi="Arial" w:cs="Arial"/>
        </w:rPr>
        <w:t>ing</w:t>
      </w:r>
      <w:r w:rsidR="009A6C8D" w:rsidRPr="00BD6917">
        <w:rPr>
          <w:rFonts w:ascii="Arial" w:hAnsi="Arial" w:cs="Arial"/>
        </w:rPr>
        <w:t>s of increased isolati</w:t>
      </w:r>
      <w:r w:rsidR="0023739B" w:rsidRPr="00BD6917">
        <w:rPr>
          <w:rFonts w:ascii="Arial" w:hAnsi="Arial" w:cs="Arial"/>
        </w:rPr>
        <w:t>on</w:t>
      </w:r>
      <w:r w:rsidR="00030BD8" w:rsidRPr="00BD6917">
        <w:rPr>
          <w:rFonts w:ascii="Arial" w:hAnsi="Arial" w:cs="Arial"/>
        </w:rPr>
        <w:t xml:space="preserve">: </w:t>
      </w:r>
    </w:p>
    <w:p w14:paraId="74FDC165" w14:textId="4CDCBDC0" w:rsidR="00FC0CC5" w:rsidRPr="00BD6917" w:rsidRDefault="00030BD8" w:rsidP="00BF3D44">
      <w:pPr>
        <w:spacing w:line="480" w:lineRule="auto"/>
        <w:ind w:firstLine="720"/>
        <w:rPr>
          <w:rFonts w:ascii="Arial" w:hAnsi="Arial" w:cs="Arial"/>
        </w:rPr>
      </w:pPr>
      <w:r w:rsidRPr="00BD6917">
        <w:rPr>
          <w:rFonts w:ascii="Arial" w:hAnsi="Arial" w:cs="Arial"/>
        </w:rPr>
        <w:t>“</w:t>
      </w:r>
      <w:r w:rsidR="00FC0CC5" w:rsidRPr="00BD6917">
        <w:rPr>
          <w:rFonts w:ascii="Arial" w:hAnsi="Arial" w:cs="Arial"/>
        </w:rPr>
        <w:t>T</w:t>
      </w:r>
      <w:r w:rsidR="00101229" w:rsidRPr="00BD6917">
        <w:rPr>
          <w:rFonts w:ascii="Arial" w:hAnsi="Arial" w:cs="Arial"/>
        </w:rPr>
        <w:t>alking to friends about rectal pain…</w:t>
      </w:r>
      <w:r w:rsidR="009A6C8D" w:rsidRPr="00BD6917">
        <w:rPr>
          <w:rFonts w:ascii="Arial" w:eastAsiaTheme="minorEastAsia" w:hAnsi="Arial" w:cs="Arial"/>
          <w:lang w:eastAsia="en-GB"/>
        </w:rPr>
        <w:t>i</w:t>
      </w:r>
      <w:r w:rsidR="00101229" w:rsidRPr="00BD6917">
        <w:rPr>
          <w:rFonts w:ascii="Arial" w:eastAsiaTheme="minorEastAsia" w:hAnsi="Arial" w:cs="Arial"/>
          <w:lang w:eastAsia="en-GB"/>
        </w:rPr>
        <w:t>t's not a pleasa</w:t>
      </w:r>
      <w:r w:rsidR="009A6C8D" w:rsidRPr="00BD6917">
        <w:rPr>
          <w:rFonts w:ascii="Arial" w:eastAsiaTheme="minorEastAsia" w:hAnsi="Arial" w:cs="Arial"/>
          <w:lang w:eastAsia="en-GB"/>
        </w:rPr>
        <w:t>nt set of symptoms</w:t>
      </w:r>
      <w:r w:rsidR="00101229" w:rsidRPr="00BD6917">
        <w:rPr>
          <w:rFonts w:ascii="Arial" w:eastAsiaTheme="minorEastAsia" w:hAnsi="Arial" w:cs="Arial"/>
          <w:lang w:eastAsia="en-GB"/>
        </w:rPr>
        <w:t>…</w:t>
      </w:r>
      <w:r w:rsidRPr="00BD6917">
        <w:rPr>
          <w:rFonts w:ascii="Arial" w:hAnsi="Arial" w:cs="Arial"/>
        </w:rPr>
        <w:t>you</w:t>
      </w:r>
      <w:r w:rsidR="00BD1DE4" w:rsidRPr="00BD6917">
        <w:rPr>
          <w:rFonts w:ascii="Arial" w:hAnsi="Arial" w:cs="Arial"/>
        </w:rPr>
        <w:t xml:space="preserve"> </w:t>
      </w:r>
      <w:r w:rsidR="00E41A58" w:rsidRPr="00BD6917">
        <w:rPr>
          <w:rFonts w:ascii="Arial" w:hAnsi="Arial" w:cs="Arial"/>
        </w:rPr>
        <w:br/>
      </w:r>
      <w:r w:rsidR="00E41A58" w:rsidRPr="00BD6917">
        <w:rPr>
          <w:rFonts w:ascii="Arial" w:hAnsi="Arial" w:cs="Arial"/>
        </w:rPr>
        <w:tab/>
      </w:r>
      <w:r w:rsidR="00BD1DE4" w:rsidRPr="00BD6917">
        <w:rPr>
          <w:rFonts w:ascii="Arial" w:hAnsi="Arial" w:cs="Arial"/>
        </w:rPr>
        <w:t xml:space="preserve">wouldn’t </w:t>
      </w:r>
      <w:r w:rsidRPr="00BD6917">
        <w:rPr>
          <w:rFonts w:ascii="Arial" w:hAnsi="Arial" w:cs="Arial"/>
        </w:rPr>
        <w:t xml:space="preserve">say I'm staying home because I'm having a heavy period…you're making </w:t>
      </w:r>
      <w:r w:rsidR="00E41A58" w:rsidRPr="00BD6917">
        <w:rPr>
          <w:rFonts w:ascii="Arial" w:hAnsi="Arial" w:cs="Arial"/>
        </w:rPr>
        <w:br/>
      </w:r>
      <w:r w:rsidR="00E41A58" w:rsidRPr="00BD6917">
        <w:rPr>
          <w:rFonts w:ascii="Arial" w:hAnsi="Arial" w:cs="Arial"/>
        </w:rPr>
        <w:tab/>
      </w:r>
      <w:r w:rsidRPr="00BD6917">
        <w:rPr>
          <w:rFonts w:ascii="Arial" w:hAnsi="Arial" w:cs="Arial"/>
        </w:rPr>
        <w:t xml:space="preserve">excuses, </w:t>
      </w:r>
      <w:r w:rsidR="009A6C8D" w:rsidRPr="00BD6917">
        <w:rPr>
          <w:rFonts w:ascii="Arial" w:hAnsi="Arial" w:cs="Arial"/>
        </w:rPr>
        <w:t xml:space="preserve">then </w:t>
      </w:r>
      <w:r w:rsidRPr="00BD6917">
        <w:rPr>
          <w:rFonts w:ascii="Arial" w:hAnsi="Arial" w:cs="Arial"/>
        </w:rPr>
        <w:t>how do your friends perceive you? You know she always lets us down</w:t>
      </w:r>
      <w:r w:rsidR="00846330" w:rsidRPr="00BD6917">
        <w:rPr>
          <w:rFonts w:ascii="Arial" w:hAnsi="Arial" w:cs="Arial"/>
        </w:rPr>
        <w:t>”</w:t>
      </w:r>
      <w:r w:rsidRPr="00BD6917">
        <w:rPr>
          <w:rFonts w:ascii="Arial" w:hAnsi="Arial" w:cs="Arial"/>
        </w:rPr>
        <w:t xml:space="preserve"> </w:t>
      </w:r>
      <w:r w:rsidR="00E41A58" w:rsidRPr="00BD6917">
        <w:rPr>
          <w:rFonts w:ascii="Arial" w:hAnsi="Arial" w:cs="Arial"/>
        </w:rPr>
        <w:br/>
      </w:r>
      <w:r w:rsidR="00E41A58" w:rsidRPr="00BD6917">
        <w:rPr>
          <w:rFonts w:ascii="Arial" w:hAnsi="Arial" w:cs="Arial"/>
        </w:rPr>
        <w:tab/>
      </w:r>
      <w:r w:rsidR="0058668A" w:rsidRPr="00BD6917">
        <w:rPr>
          <w:rFonts w:ascii="Arial" w:hAnsi="Arial" w:cs="Arial"/>
        </w:rPr>
        <w:t>(Lily</w:t>
      </w:r>
      <w:r w:rsidR="00DB12E0" w:rsidRPr="00BD6917">
        <w:rPr>
          <w:rFonts w:ascii="Arial" w:hAnsi="Arial" w:cs="Arial"/>
        </w:rPr>
        <w:t>)</w:t>
      </w:r>
      <w:r w:rsidR="009A6C8D" w:rsidRPr="00BD6917">
        <w:rPr>
          <w:rFonts w:ascii="Arial" w:hAnsi="Arial" w:cs="Arial"/>
        </w:rPr>
        <w:t>.</w:t>
      </w:r>
      <w:r w:rsidR="000964E9" w:rsidRPr="00BD6917">
        <w:rPr>
          <w:rFonts w:ascii="Arial" w:hAnsi="Arial" w:cs="Arial"/>
        </w:rPr>
        <w:br/>
      </w:r>
      <w:r w:rsidR="000964E9" w:rsidRPr="00BD6917">
        <w:rPr>
          <w:rFonts w:ascii="Arial" w:hAnsi="Arial" w:cs="Arial"/>
        </w:rPr>
        <w:br/>
      </w:r>
      <w:r w:rsidR="00FD6BCD" w:rsidRPr="00BD6917">
        <w:rPr>
          <w:rFonts w:ascii="Arial" w:hAnsi="Arial" w:cs="Arial"/>
        </w:rPr>
        <w:t>P</w:t>
      </w:r>
      <w:r w:rsidR="000964E9" w:rsidRPr="00BD6917">
        <w:rPr>
          <w:rFonts w:ascii="Arial" w:hAnsi="Arial" w:cs="Arial"/>
        </w:rPr>
        <w:t>ar</w:t>
      </w:r>
      <w:r w:rsidR="00DF32FA" w:rsidRPr="00BD6917">
        <w:rPr>
          <w:rFonts w:ascii="Arial" w:hAnsi="Arial" w:cs="Arial"/>
        </w:rPr>
        <w:t>ticipants</w:t>
      </w:r>
      <w:r w:rsidR="00FD6BCD" w:rsidRPr="00BD6917">
        <w:rPr>
          <w:rFonts w:ascii="Arial" w:hAnsi="Arial" w:cs="Arial"/>
        </w:rPr>
        <w:t xml:space="preserve"> who</w:t>
      </w:r>
      <w:r w:rsidR="00DF32FA" w:rsidRPr="00BD6917">
        <w:rPr>
          <w:rFonts w:ascii="Arial" w:hAnsi="Arial" w:cs="Arial"/>
        </w:rPr>
        <w:t xml:space="preserve"> felt</w:t>
      </w:r>
      <w:r w:rsidR="000964E9" w:rsidRPr="00BD6917">
        <w:rPr>
          <w:rFonts w:ascii="Arial" w:hAnsi="Arial" w:cs="Arial"/>
        </w:rPr>
        <w:t xml:space="preserve"> able </w:t>
      </w:r>
      <w:r w:rsidR="009A6C8D" w:rsidRPr="00BD6917">
        <w:rPr>
          <w:rFonts w:ascii="Arial" w:hAnsi="Arial" w:cs="Arial"/>
        </w:rPr>
        <w:t>to communicate</w:t>
      </w:r>
      <w:r w:rsidR="00FD6BCD" w:rsidRPr="00BD6917">
        <w:rPr>
          <w:rFonts w:ascii="Arial" w:hAnsi="Arial" w:cs="Arial"/>
        </w:rPr>
        <w:t xml:space="preserve"> found utility or compassion in doing so</w:t>
      </w:r>
      <w:r w:rsidR="007B4253" w:rsidRPr="00BD6917">
        <w:rPr>
          <w:rFonts w:ascii="Arial" w:hAnsi="Arial" w:cs="Arial"/>
        </w:rPr>
        <w:t xml:space="preserve">: </w:t>
      </w:r>
      <w:r w:rsidR="00FD6BCD" w:rsidRPr="00BD6917">
        <w:rPr>
          <w:rFonts w:ascii="Arial" w:hAnsi="Arial" w:cs="Arial"/>
        </w:rPr>
        <w:t>“Sometimes you just need to vent and hear someone say that sucks” (</w:t>
      </w:r>
      <w:r w:rsidR="002C560E" w:rsidRPr="00BD6917">
        <w:rPr>
          <w:rFonts w:ascii="Arial" w:hAnsi="Arial" w:cs="Arial"/>
        </w:rPr>
        <w:t>June</w:t>
      </w:r>
      <w:r w:rsidR="00FD6BCD" w:rsidRPr="00BD6917">
        <w:rPr>
          <w:rFonts w:ascii="Arial" w:hAnsi="Arial" w:cs="Arial"/>
        </w:rPr>
        <w:t xml:space="preserve">).  Yet, </w:t>
      </w:r>
      <w:r w:rsidR="000964E9" w:rsidRPr="00BD6917">
        <w:rPr>
          <w:rFonts w:ascii="Arial" w:hAnsi="Arial" w:cs="Arial"/>
        </w:rPr>
        <w:t>t</w:t>
      </w:r>
      <w:r w:rsidR="00ED461D" w:rsidRPr="00BD6917">
        <w:rPr>
          <w:rFonts w:ascii="Arial" w:hAnsi="Arial" w:cs="Arial"/>
        </w:rPr>
        <w:t xml:space="preserve">here was a shared </w:t>
      </w:r>
      <w:r w:rsidR="000964E9" w:rsidRPr="00BD6917">
        <w:rPr>
          <w:rFonts w:ascii="Arial" w:hAnsi="Arial" w:cs="Arial"/>
        </w:rPr>
        <w:t xml:space="preserve">sense </w:t>
      </w:r>
      <w:r w:rsidR="00A038AC" w:rsidRPr="00BD6917">
        <w:rPr>
          <w:rFonts w:ascii="Arial" w:hAnsi="Arial" w:cs="Arial"/>
        </w:rPr>
        <w:t xml:space="preserve">of </w:t>
      </w:r>
      <w:r w:rsidR="00CF5F35" w:rsidRPr="00BD6917">
        <w:rPr>
          <w:rFonts w:ascii="Arial" w:hAnsi="Arial" w:cs="Arial"/>
        </w:rPr>
        <w:t>inescapable self-reliance</w:t>
      </w:r>
      <w:r w:rsidR="00FF3DBF" w:rsidRPr="00BD6917">
        <w:rPr>
          <w:rFonts w:ascii="Arial" w:hAnsi="Arial" w:cs="Arial"/>
        </w:rPr>
        <w:t>: “</w:t>
      </w:r>
      <w:proofErr w:type="gramStart"/>
      <w:r w:rsidR="008F5819" w:rsidRPr="00BD6917">
        <w:rPr>
          <w:rFonts w:ascii="Arial" w:hAnsi="Arial" w:cs="Arial"/>
        </w:rPr>
        <w:t>you’re</w:t>
      </w:r>
      <w:proofErr w:type="gramEnd"/>
      <w:r w:rsidR="008F5819" w:rsidRPr="00BD6917">
        <w:rPr>
          <w:rFonts w:ascii="Arial" w:hAnsi="Arial" w:cs="Arial"/>
        </w:rPr>
        <w:t xml:space="preserve"> bleeding you have to cope with it yourself. </w:t>
      </w:r>
      <w:r w:rsidR="00FF3DBF" w:rsidRPr="00BD6917">
        <w:rPr>
          <w:rStyle w:val="scxw139860581"/>
          <w:rFonts w:ascii="Arial" w:hAnsi="Arial" w:cs="Arial"/>
        </w:rPr>
        <w:t xml:space="preserve">You get understanding, </w:t>
      </w:r>
      <w:r w:rsidR="00BD72EB" w:rsidRPr="00BD6917">
        <w:rPr>
          <w:rStyle w:val="scxw139860581"/>
          <w:rFonts w:ascii="Arial" w:hAnsi="Arial" w:cs="Arial"/>
        </w:rPr>
        <w:t>t</w:t>
      </w:r>
      <w:r w:rsidR="00FF3DBF" w:rsidRPr="00BD6917">
        <w:rPr>
          <w:rStyle w:val="scxw139860581"/>
          <w:rFonts w:ascii="Arial" w:hAnsi="Arial" w:cs="Arial"/>
        </w:rPr>
        <w:t>here’s nothing that other people…you know, they can bring you a cup of tea but that doesn’t do muc</w:t>
      </w:r>
      <w:r w:rsidR="009A6C8D" w:rsidRPr="00BD6917">
        <w:rPr>
          <w:rStyle w:val="scxw139860581"/>
          <w:rFonts w:ascii="Arial" w:hAnsi="Arial" w:cs="Arial"/>
        </w:rPr>
        <w:t>h, that’s all they can do</w:t>
      </w:r>
      <w:r w:rsidR="00FF3DBF" w:rsidRPr="00BD6917">
        <w:rPr>
          <w:rFonts w:ascii="Arial" w:hAnsi="Arial" w:cs="Arial"/>
        </w:rPr>
        <w:t xml:space="preserve">” </w:t>
      </w:r>
      <w:r w:rsidR="00937C68" w:rsidRPr="00BD6917">
        <w:rPr>
          <w:rFonts w:ascii="Arial" w:hAnsi="Arial" w:cs="Arial"/>
        </w:rPr>
        <w:t>(</w:t>
      </w:r>
      <w:r w:rsidR="002C560E" w:rsidRPr="00BD6917">
        <w:rPr>
          <w:rFonts w:ascii="Arial" w:hAnsi="Arial" w:cs="Arial"/>
        </w:rPr>
        <w:t>Mo</w:t>
      </w:r>
      <w:r w:rsidR="00937C68" w:rsidRPr="00BD6917">
        <w:rPr>
          <w:rFonts w:ascii="Arial" w:hAnsi="Arial" w:cs="Arial"/>
        </w:rPr>
        <w:t>).</w:t>
      </w:r>
      <w:r w:rsidR="00501A9B" w:rsidRPr="00BD6917">
        <w:rPr>
          <w:rFonts w:ascii="Arial" w:hAnsi="Arial" w:cs="Arial"/>
        </w:rPr>
        <w:br/>
      </w:r>
      <w:r w:rsidR="00937C68" w:rsidRPr="00BD6917">
        <w:rPr>
          <w:rFonts w:ascii="Arial" w:hAnsi="Arial" w:cs="Arial"/>
        </w:rPr>
        <w:t xml:space="preserve"> </w:t>
      </w:r>
      <w:r w:rsidR="00CF5F35" w:rsidRPr="00BD6917">
        <w:rPr>
          <w:rFonts w:ascii="Arial" w:hAnsi="Arial" w:cs="Arial"/>
        </w:rPr>
        <w:br/>
      </w:r>
      <w:r w:rsidR="00501A9B" w:rsidRPr="00BD6917">
        <w:rPr>
          <w:rFonts w:ascii="Arial" w:eastAsia="Calibri" w:hAnsi="Arial" w:cs="Arial"/>
        </w:rPr>
        <w:t xml:space="preserve">Louise expressed: "nobody knows because I've never had anyone in that room with me…nobody knows, nobody ******* gets this is not normal...I'm not about to drag my husband into the toilet with me and go there look at that...you're completely alone". </w:t>
      </w:r>
      <w:r w:rsidR="00501A9B" w:rsidRPr="00BD6917">
        <w:rPr>
          <w:rFonts w:ascii="Arial" w:eastAsia="Calibri" w:hAnsi="Arial" w:cs="Arial"/>
          <w:shd w:val="clear" w:color="auto" w:fill="FFFFFF"/>
        </w:rPr>
        <w:t xml:space="preserve">The swearing and repetition of ‘nobody knows’ emphasises the psychological distress, compounded </w:t>
      </w:r>
      <w:r w:rsidR="00BC5225" w:rsidRPr="00BD6917">
        <w:rPr>
          <w:rFonts w:ascii="Arial" w:eastAsia="Calibri" w:hAnsi="Arial" w:cs="Arial"/>
          <w:shd w:val="clear" w:color="auto" w:fill="FFFFFF"/>
        </w:rPr>
        <w:t>by the</w:t>
      </w:r>
      <w:r w:rsidR="00501A9B" w:rsidRPr="00BD6917">
        <w:rPr>
          <w:rFonts w:ascii="Arial" w:eastAsia="Calibri" w:hAnsi="Arial" w:cs="Arial"/>
          <w:shd w:val="clear" w:color="auto" w:fill="FFFFFF"/>
        </w:rPr>
        <w:t xml:space="preserve"> isolation </w:t>
      </w:r>
      <w:r w:rsidR="00BC5225" w:rsidRPr="00BD6917">
        <w:rPr>
          <w:rFonts w:ascii="Arial" w:eastAsia="Calibri" w:hAnsi="Arial" w:cs="Arial"/>
          <w:shd w:val="clear" w:color="auto" w:fill="FFFFFF"/>
        </w:rPr>
        <w:t>of</w:t>
      </w:r>
      <w:r w:rsidR="00501A9B" w:rsidRPr="00BD6917">
        <w:rPr>
          <w:rFonts w:ascii="Arial" w:eastAsia="Calibri" w:hAnsi="Arial" w:cs="Arial"/>
          <w:shd w:val="clear" w:color="auto" w:fill="FFFFFF"/>
        </w:rPr>
        <w:t xml:space="preserve"> coping alone and in secret. </w:t>
      </w:r>
      <w:r w:rsidR="004017E3" w:rsidRPr="00BD6917">
        <w:rPr>
          <w:rFonts w:ascii="Arial" w:hAnsi="Arial" w:cs="Arial"/>
        </w:rPr>
        <w:br/>
      </w:r>
    </w:p>
    <w:p w14:paraId="63FD3DE6" w14:textId="56695601" w:rsidR="004B2D1B" w:rsidRPr="00BD6917" w:rsidRDefault="00C53522" w:rsidP="00BF3D44">
      <w:pPr>
        <w:tabs>
          <w:tab w:val="center" w:pos="4513"/>
          <w:tab w:val="left" w:pos="6576"/>
        </w:tabs>
        <w:spacing w:line="480" w:lineRule="auto"/>
        <w:rPr>
          <w:rFonts w:ascii="Arial" w:hAnsi="Arial" w:cs="Arial"/>
          <w:b/>
        </w:rPr>
      </w:pPr>
      <w:r w:rsidRPr="00BD6917">
        <w:rPr>
          <w:rFonts w:ascii="Arial" w:hAnsi="Arial" w:cs="Arial"/>
          <w:b/>
        </w:rPr>
        <w:tab/>
      </w:r>
      <w:r w:rsidR="00F05C31" w:rsidRPr="00BD6917">
        <w:rPr>
          <w:rFonts w:ascii="Arial" w:hAnsi="Arial" w:cs="Arial"/>
          <w:b/>
        </w:rPr>
        <w:t>Discussion</w:t>
      </w:r>
      <w:r w:rsidRPr="00BD6917">
        <w:rPr>
          <w:rFonts w:ascii="Arial" w:hAnsi="Arial" w:cs="Arial"/>
          <w:b/>
        </w:rPr>
        <w:tab/>
      </w:r>
    </w:p>
    <w:p w14:paraId="07F8A81E" w14:textId="4A19E2BA" w:rsidR="002447E2" w:rsidRPr="00BD6917" w:rsidRDefault="00BC0C9F" w:rsidP="00BF3D44">
      <w:pPr>
        <w:spacing w:line="480" w:lineRule="auto"/>
        <w:rPr>
          <w:rFonts w:ascii="Arial" w:hAnsi="Arial" w:cs="Arial"/>
          <w:b/>
        </w:rPr>
      </w:pPr>
      <w:r w:rsidRPr="00BD6917">
        <w:rPr>
          <w:rFonts w:ascii="Arial" w:hAnsi="Arial" w:cs="Arial"/>
          <w:b/>
          <w:bCs/>
        </w:rPr>
        <w:t>Key F</w:t>
      </w:r>
      <w:r w:rsidR="00F05C31" w:rsidRPr="00BD6917">
        <w:rPr>
          <w:rFonts w:ascii="Arial" w:hAnsi="Arial" w:cs="Arial"/>
          <w:b/>
          <w:bCs/>
        </w:rPr>
        <w:t>indings and</w:t>
      </w:r>
      <w:r w:rsidRPr="00BD6917">
        <w:rPr>
          <w:rFonts w:ascii="Arial" w:hAnsi="Arial" w:cs="Arial"/>
          <w:b/>
          <w:bCs/>
        </w:rPr>
        <w:t xml:space="preserve"> I</w:t>
      </w:r>
      <w:r w:rsidR="0045780D" w:rsidRPr="00BD6917">
        <w:rPr>
          <w:rFonts w:ascii="Arial" w:hAnsi="Arial" w:cs="Arial"/>
          <w:b/>
          <w:bCs/>
        </w:rPr>
        <w:t xml:space="preserve">mplications </w:t>
      </w:r>
      <w:r w:rsidR="0045780D" w:rsidRPr="00BD6917">
        <w:rPr>
          <w:rFonts w:ascii="Arial" w:hAnsi="Arial" w:cs="Arial"/>
          <w:b/>
          <w:bCs/>
        </w:rPr>
        <w:br/>
      </w:r>
      <w:r w:rsidR="00CC477D" w:rsidRPr="00BD6917">
        <w:rPr>
          <w:rFonts w:ascii="Arial" w:hAnsi="Arial" w:cs="Arial"/>
          <w:bCs/>
        </w:rPr>
        <w:t>To date, no qualitative research has been conducted into the</w:t>
      </w:r>
      <w:r w:rsidR="0045780D" w:rsidRPr="00BD6917">
        <w:rPr>
          <w:rFonts w:ascii="Arial" w:hAnsi="Arial" w:cs="Arial"/>
          <w:bCs/>
        </w:rPr>
        <w:t xml:space="preserve"> lived experience of adenomyosis</w:t>
      </w:r>
      <w:r w:rsidR="00CC477D" w:rsidRPr="00BD6917">
        <w:rPr>
          <w:rFonts w:ascii="Arial" w:hAnsi="Arial" w:cs="Arial"/>
          <w:bCs/>
        </w:rPr>
        <w:t>. Th</w:t>
      </w:r>
      <w:r w:rsidR="000942B3" w:rsidRPr="00BD6917">
        <w:rPr>
          <w:rFonts w:ascii="Arial" w:hAnsi="Arial" w:cs="Arial"/>
          <w:bCs/>
        </w:rPr>
        <w:t xml:space="preserve">is study </w:t>
      </w:r>
      <w:r w:rsidR="009A5024" w:rsidRPr="00BD6917">
        <w:rPr>
          <w:rFonts w:ascii="Arial" w:hAnsi="Arial" w:cs="Arial"/>
          <w:bCs/>
        </w:rPr>
        <w:t>provide</w:t>
      </w:r>
      <w:r w:rsidR="000942B3" w:rsidRPr="00BD6917">
        <w:rPr>
          <w:rFonts w:ascii="Arial" w:hAnsi="Arial" w:cs="Arial"/>
          <w:bCs/>
        </w:rPr>
        <w:t>s</w:t>
      </w:r>
      <w:r w:rsidR="00CC477D" w:rsidRPr="00BD6917">
        <w:rPr>
          <w:rFonts w:ascii="Arial" w:hAnsi="Arial" w:cs="Arial"/>
          <w:bCs/>
        </w:rPr>
        <w:t xml:space="preserve"> a unique</w:t>
      </w:r>
      <w:r w:rsidR="0045780D" w:rsidRPr="00BD6917">
        <w:rPr>
          <w:rFonts w:ascii="Arial" w:hAnsi="Arial" w:cs="Arial"/>
          <w:bCs/>
        </w:rPr>
        <w:t xml:space="preserve"> con</w:t>
      </w:r>
      <w:r w:rsidR="00CC477D" w:rsidRPr="00BD6917">
        <w:rPr>
          <w:rFonts w:ascii="Arial" w:hAnsi="Arial" w:cs="Arial"/>
          <w:bCs/>
        </w:rPr>
        <w:t xml:space="preserve">tribution to gynaecological literature. </w:t>
      </w:r>
      <w:r w:rsidR="00C567DB" w:rsidRPr="00BD6917">
        <w:rPr>
          <w:rFonts w:ascii="Arial" w:hAnsi="Arial" w:cs="Arial"/>
          <w:bCs/>
          <w:color w:val="70AD47" w:themeColor="accent6"/>
        </w:rPr>
        <w:br/>
      </w:r>
      <w:r w:rsidR="00C73B44" w:rsidRPr="00BD6917">
        <w:rPr>
          <w:rFonts w:ascii="Arial" w:hAnsi="Arial" w:cs="Arial"/>
          <w:bCs/>
        </w:rPr>
        <w:br/>
      </w:r>
      <w:r w:rsidR="008D7F95" w:rsidRPr="00BD6917">
        <w:rPr>
          <w:rFonts w:ascii="Arial" w:hAnsi="Arial" w:cs="Arial"/>
          <w:bCs/>
        </w:rPr>
        <w:t>The study identified three GET</w:t>
      </w:r>
      <w:r w:rsidR="000942B3" w:rsidRPr="00BD6917">
        <w:rPr>
          <w:rFonts w:ascii="Arial" w:hAnsi="Arial" w:cs="Arial"/>
          <w:bCs/>
        </w:rPr>
        <w:t>s</w:t>
      </w:r>
      <w:r w:rsidR="00F10BEA" w:rsidRPr="00BD6917">
        <w:rPr>
          <w:rFonts w:ascii="Arial" w:hAnsi="Arial" w:cs="Arial"/>
          <w:bCs/>
        </w:rPr>
        <w:t>:</w:t>
      </w:r>
      <w:r w:rsidR="008D7F95" w:rsidRPr="00BD6917">
        <w:rPr>
          <w:rFonts w:ascii="Arial" w:hAnsi="Arial" w:cs="Arial"/>
          <w:bCs/>
        </w:rPr>
        <w:t xml:space="preserve"> </w:t>
      </w:r>
      <w:r w:rsidR="00D17862" w:rsidRPr="00BD6917">
        <w:rPr>
          <w:rFonts w:ascii="Arial" w:hAnsi="Arial" w:cs="Arial"/>
          <w:lang w:val="en-US"/>
        </w:rPr>
        <w:t>Feeling dismissed, invalidated, and lost while seeking support</w:t>
      </w:r>
      <w:r w:rsidR="00F10BEA" w:rsidRPr="00BD6917">
        <w:rPr>
          <w:rFonts w:ascii="Arial" w:hAnsi="Arial" w:cs="Arial"/>
          <w:lang w:val="en-US"/>
        </w:rPr>
        <w:t>;</w:t>
      </w:r>
      <w:r w:rsidR="00D17862" w:rsidRPr="00BD6917">
        <w:rPr>
          <w:rFonts w:ascii="Arial" w:hAnsi="Arial" w:cs="Arial"/>
          <w:lang w:val="en-US"/>
        </w:rPr>
        <w:t xml:space="preserve"> </w:t>
      </w:r>
      <w:r w:rsidR="00D17862" w:rsidRPr="00BD6917">
        <w:rPr>
          <w:rFonts w:ascii="Arial" w:hAnsi="Arial" w:cs="Arial"/>
        </w:rPr>
        <w:t xml:space="preserve">Ongoing struggles with symptomology and identity and </w:t>
      </w:r>
      <w:proofErr w:type="gramStart"/>
      <w:r w:rsidR="00D17862" w:rsidRPr="00BD6917">
        <w:rPr>
          <w:rFonts w:ascii="Arial" w:hAnsi="Arial" w:cs="Arial"/>
        </w:rPr>
        <w:t>Feeling</w:t>
      </w:r>
      <w:proofErr w:type="gramEnd"/>
      <w:r w:rsidR="00D17862" w:rsidRPr="00BD6917">
        <w:rPr>
          <w:rFonts w:ascii="Arial" w:hAnsi="Arial" w:cs="Arial"/>
        </w:rPr>
        <w:t xml:space="preserve"> misunderstood and </w:t>
      </w:r>
      <w:r w:rsidR="00D17862" w:rsidRPr="00BD6917">
        <w:rPr>
          <w:rFonts w:ascii="Arial" w:hAnsi="Arial" w:cs="Arial"/>
        </w:rPr>
        <w:lastRenderedPageBreak/>
        <w:t>isolated</w:t>
      </w:r>
      <w:r w:rsidR="008D7F95" w:rsidRPr="00BD6917">
        <w:rPr>
          <w:rFonts w:ascii="Arial" w:hAnsi="Arial" w:cs="Arial"/>
          <w:bCs/>
        </w:rPr>
        <w:t xml:space="preserve">. </w:t>
      </w:r>
      <w:r w:rsidR="004F1430" w:rsidRPr="00BD6917">
        <w:rPr>
          <w:rFonts w:ascii="Arial" w:hAnsi="Arial" w:cs="Arial"/>
          <w:bCs/>
        </w:rPr>
        <w:t>D</w:t>
      </w:r>
      <w:r w:rsidR="00B2435D" w:rsidRPr="00BD6917">
        <w:rPr>
          <w:rFonts w:ascii="Arial" w:hAnsi="Arial" w:cs="Arial"/>
          <w:bCs/>
        </w:rPr>
        <w:t xml:space="preserve">uring </w:t>
      </w:r>
      <w:r w:rsidR="004F1C34" w:rsidRPr="00BD6917">
        <w:rPr>
          <w:rFonts w:ascii="Arial" w:hAnsi="Arial" w:cs="Arial"/>
          <w:bCs/>
        </w:rPr>
        <w:t xml:space="preserve">the sense-making process </w:t>
      </w:r>
      <w:r w:rsidR="00BB38CC" w:rsidRPr="00BD6917">
        <w:rPr>
          <w:rFonts w:ascii="Arial" w:hAnsi="Arial" w:cs="Arial"/>
          <w:bCs/>
        </w:rPr>
        <w:t>p</w:t>
      </w:r>
      <w:r w:rsidR="00D446B9" w:rsidRPr="00BD6917">
        <w:rPr>
          <w:rFonts w:ascii="Arial" w:hAnsi="Arial" w:cs="Arial"/>
          <w:bCs/>
        </w:rPr>
        <w:t xml:space="preserve">articipants </w:t>
      </w:r>
      <w:r w:rsidR="00B71A7C" w:rsidRPr="00BD6917">
        <w:rPr>
          <w:rFonts w:ascii="Arial" w:hAnsi="Arial" w:cs="Arial"/>
          <w:bCs/>
        </w:rPr>
        <w:t>considered</w:t>
      </w:r>
      <w:r w:rsidR="008D7F95" w:rsidRPr="00BD6917">
        <w:rPr>
          <w:rFonts w:ascii="Arial" w:hAnsi="Arial" w:cs="Arial"/>
          <w:bCs/>
        </w:rPr>
        <w:t xml:space="preserve"> delayed diagnosis,</w:t>
      </w:r>
      <w:r w:rsidR="00D446B9" w:rsidRPr="00BD6917">
        <w:rPr>
          <w:rFonts w:ascii="Arial" w:hAnsi="Arial" w:cs="Arial"/>
          <w:bCs/>
        </w:rPr>
        <w:t xml:space="preserve"> inadequate </w:t>
      </w:r>
      <w:r w:rsidR="004F1430" w:rsidRPr="00BD6917">
        <w:rPr>
          <w:rFonts w:ascii="Arial" w:hAnsi="Arial" w:cs="Arial"/>
          <w:bCs/>
        </w:rPr>
        <w:t xml:space="preserve">support and </w:t>
      </w:r>
      <w:r w:rsidR="00D446B9" w:rsidRPr="00BD6917">
        <w:rPr>
          <w:rFonts w:ascii="Arial" w:hAnsi="Arial" w:cs="Arial"/>
          <w:bCs/>
        </w:rPr>
        <w:t>information, societal representations of adenomyosis,</w:t>
      </w:r>
      <w:r w:rsidR="00A24996" w:rsidRPr="00BD6917">
        <w:rPr>
          <w:rFonts w:ascii="Arial" w:hAnsi="Arial" w:cs="Arial"/>
          <w:bCs/>
        </w:rPr>
        <w:t xml:space="preserve"> </w:t>
      </w:r>
      <w:r w:rsidR="004F1430" w:rsidRPr="00BD6917">
        <w:rPr>
          <w:rFonts w:ascii="Arial" w:hAnsi="Arial" w:cs="Arial"/>
          <w:bCs/>
        </w:rPr>
        <w:t>gender and</w:t>
      </w:r>
      <w:r w:rsidR="00D446B9" w:rsidRPr="00BD6917">
        <w:rPr>
          <w:rFonts w:ascii="Arial" w:hAnsi="Arial" w:cs="Arial"/>
          <w:bCs/>
        </w:rPr>
        <w:t xml:space="preserve"> </w:t>
      </w:r>
      <w:r w:rsidR="00A24996" w:rsidRPr="00BD6917">
        <w:rPr>
          <w:rFonts w:ascii="Arial" w:hAnsi="Arial" w:cs="Arial"/>
          <w:bCs/>
        </w:rPr>
        <w:t xml:space="preserve">social roles, </w:t>
      </w:r>
      <w:r w:rsidR="00D446B9" w:rsidRPr="00BD6917">
        <w:rPr>
          <w:rFonts w:ascii="Arial" w:hAnsi="Arial" w:cs="Arial"/>
          <w:bCs/>
        </w:rPr>
        <w:t>interpersonal</w:t>
      </w:r>
      <w:r w:rsidR="00A24996" w:rsidRPr="00BD6917">
        <w:rPr>
          <w:rFonts w:ascii="Arial" w:hAnsi="Arial" w:cs="Arial"/>
          <w:bCs/>
        </w:rPr>
        <w:t xml:space="preserve"> </w:t>
      </w:r>
      <w:r w:rsidR="00047992" w:rsidRPr="00BD6917">
        <w:rPr>
          <w:rFonts w:ascii="Arial" w:hAnsi="Arial" w:cs="Arial"/>
          <w:bCs/>
        </w:rPr>
        <w:t>support,</w:t>
      </w:r>
      <w:r w:rsidR="000A0ED9" w:rsidRPr="00BD6917">
        <w:rPr>
          <w:rFonts w:ascii="Arial" w:hAnsi="Arial" w:cs="Arial"/>
          <w:bCs/>
        </w:rPr>
        <w:t xml:space="preserve"> </w:t>
      </w:r>
      <w:r w:rsidR="00A24996" w:rsidRPr="00BD6917">
        <w:rPr>
          <w:rFonts w:ascii="Arial" w:hAnsi="Arial" w:cs="Arial"/>
          <w:bCs/>
        </w:rPr>
        <w:t xml:space="preserve">and </w:t>
      </w:r>
      <w:r w:rsidR="009A5024" w:rsidRPr="00BD6917">
        <w:rPr>
          <w:rFonts w:ascii="Arial" w:hAnsi="Arial" w:cs="Arial"/>
          <w:bCs/>
        </w:rPr>
        <w:t>self</w:t>
      </w:r>
      <w:r w:rsidR="00285482" w:rsidRPr="00BD6917">
        <w:rPr>
          <w:rFonts w:ascii="Arial" w:hAnsi="Arial" w:cs="Arial"/>
          <w:bCs/>
        </w:rPr>
        <w:t>-concepts</w:t>
      </w:r>
      <w:r w:rsidR="009A5024" w:rsidRPr="00BD6917">
        <w:rPr>
          <w:rFonts w:ascii="Arial" w:hAnsi="Arial" w:cs="Arial"/>
          <w:bCs/>
        </w:rPr>
        <w:t xml:space="preserve"> </w:t>
      </w:r>
      <w:r w:rsidR="00B71A7C" w:rsidRPr="00BD6917">
        <w:rPr>
          <w:rFonts w:ascii="Arial" w:hAnsi="Arial" w:cs="Arial"/>
          <w:bCs/>
        </w:rPr>
        <w:t xml:space="preserve">as influential </w:t>
      </w:r>
      <w:r w:rsidR="00D446B9" w:rsidRPr="00BD6917">
        <w:rPr>
          <w:rFonts w:ascii="Arial" w:hAnsi="Arial" w:cs="Arial"/>
          <w:bCs/>
        </w:rPr>
        <w:t>upon</w:t>
      </w:r>
      <w:r w:rsidR="00B2435D" w:rsidRPr="00BD6917">
        <w:rPr>
          <w:rFonts w:ascii="Arial" w:hAnsi="Arial" w:cs="Arial"/>
          <w:bCs/>
        </w:rPr>
        <w:t xml:space="preserve"> their</w:t>
      </w:r>
      <w:r w:rsidR="005A1227" w:rsidRPr="00BD6917">
        <w:rPr>
          <w:rFonts w:ascii="Arial" w:hAnsi="Arial" w:cs="Arial"/>
          <w:bCs/>
        </w:rPr>
        <w:t xml:space="preserve"> experience</w:t>
      </w:r>
      <w:r w:rsidR="003D1190" w:rsidRPr="00BD6917">
        <w:rPr>
          <w:rFonts w:ascii="Arial" w:hAnsi="Arial" w:cs="Arial"/>
          <w:bCs/>
        </w:rPr>
        <w:t xml:space="preserve"> of life with adenomyosis</w:t>
      </w:r>
      <w:r w:rsidR="008D7F95" w:rsidRPr="00BD6917">
        <w:rPr>
          <w:rFonts w:ascii="Arial" w:hAnsi="Arial" w:cs="Arial"/>
          <w:bCs/>
        </w:rPr>
        <w:t>.</w:t>
      </w:r>
      <w:r w:rsidR="00300D4A" w:rsidRPr="00BD6917">
        <w:rPr>
          <w:rFonts w:ascii="Arial" w:hAnsi="Arial" w:cs="Arial"/>
          <w:bCs/>
        </w:rPr>
        <w:t xml:space="preserve"> </w:t>
      </w:r>
      <w:r w:rsidR="00B71A7C" w:rsidRPr="00BD6917">
        <w:rPr>
          <w:rFonts w:ascii="Arial" w:hAnsi="Arial" w:cs="Arial"/>
          <w:bCs/>
        </w:rPr>
        <w:t>T</w:t>
      </w:r>
      <w:r w:rsidR="005A1227" w:rsidRPr="00BD6917">
        <w:rPr>
          <w:rFonts w:ascii="Arial" w:hAnsi="Arial" w:cs="Arial"/>
          <w:bCs/>
        </w:rPr>
        <w:t xml:space="preserve">he </w:t>
      </w:r>
      <w:proofErr w:type="gramStart"/>
      <w:r w:rsidR="005A1227" w:rsidRPr="00BD6917">
        <w:rPr>
          <w:rFonts w:ascii="Arial" w:hAnsi="Arial" w:cs="Arial"/>
          <w:bCs/>
        </w:rPr>
        <w:t>aforementioned</w:t>
      </w:r>
      <w:r w:rsidR="003D1190" w:rsidRPr="00BD6917">
        <w:rPr>
          <w:rFonts w:ascii="Arial" w:hAnsi="Arial" w:cs="Arial"/>
          <w:bCs/>
        </w:rPr>
        <w:t xml:space="preserve"> themes</w:t>
      </w:r>
      <w:proofErr w:type="gramEnd"/>
      <w:r w:rsidR="003D1190" w:rsidRPr="00BD6917">
        <w:rPr>
          <w:rFonts w:ascii="Arial" w:hAnsi="Arial" w:cs="Arial"/>
          <w:bCs/>
        </w:rPr>
        <w:t xml:space="preserve"> </w:t>
      </w:r>
      <w:r w:rsidR="00A24996" w:rsidRPr="00BD6917">
        <w:rPr>
          <w:rFonts w:ascii="Arial" w:hAnsi="Arial" w:cs="Arial"/>
          <w:bCs/>
        </w:rPr>
        <w:t xml:space="preserve">are comparable to previous research </w:t>
      </w:r>
      <w:r w:rsidR="006471A2" w:rsidRPr="00BD6917">
        <w:rPr>
          <w:rFonts w:ascii="Arial" w:hAnsi="Arial" w:cs="Arial"/>
          <w:bCs/>
        </w:rPr>
        <w:t>on</w:t>
      </w:r>
      <w:r w:rsidR="00A24996" w:rsidRPr="00BD6917">
        <w:rPr>
          <w:rFonts w:ascii="Arial" w:hAnsi="Arial" w:cs="Arial"/>
          <w:bCs/>
        </w:rPr>
        <w:t xml:space="preserve"> lived experience</w:t>
      </w:r>
      <w:r w:rsidR="006471A2" w:rsidRPr="00BD6917">
        <w:rPr>
          <w:rFonts w:ascii="Arial" w:hAnsi="Arial" w:cs="Arial"/>
          <w:bCs/>
        </w:rPr>
        <w:t xml:space="preserve">s of chronic </w:t>
      </w:r>
      <w:r w:rsidR="00A24996" w:rsidRPr="00BD6917">
        <w:rPr>
          <w:rFonts w:ascii="Arial" w:hAnsi="Arial" w:cs="Arial"/>
          <w:bCs/>
        </w:rPr>
        <w:t xml:space="preserve">conditions </w:t>
      </w:r>
      <w:r w:rsidR="000942B3" w:rsidRPr="00BD6917">
        <w:rPr>
          <w:rFonts w:ascii="Arial" w:hAnsi="Arial" w:cs="Arial"/>
          <w:bCs/>
        </w:rPr>
        <w:t>which have c</w:t>
      </w:r>
      <w:r w:rsidR="00BC168F" w:rsidRPr="00BD6917">
        <w:rPr>
          <w:rFonts w:ascii="Arial" w:hAnsi="Arial" w:cs="Arial"/>
          <w:bCs/>
        </w:rPr>
        <w:t xml:space="preserve">ited </w:t>
      </w:r>
      <w:r w:rsidR="005A1227" w:rsidRPr="00BD6917">
        <w:rPr>
          <w:rFonts w:ascii="Arial" w:hAnsi="Arial" w:cs="Arial"/>
          <w:bCs/>
        </w:rPr>
        <w:t xml:space="preserve">clinical </w:t>
      </w:r>
      <w:r w:rsidR="00BC168F" w:rsidRPr="00BD6917">
        <w:rPr>
          <w:rFonts w:ascii="Arial" w:hAnsi="Arial" w:cs="Arial"/>
          <w:bCs/>
        </w:rPr>
        <w:t>support (Von Korff et al., 2002)</w:t>
      </w:r>
      <w:r w:rsidR="005A1227" w:rsidRPr="00BD6917">
        <w:rPr>
          <w:rFonts w:ascii="Arial" w:hAnsi="Arial" w:cs="Arial"/>
          <w:bCs/>
        </w:rPr>
        <w:t>, self-management strategies (</w:t>
      </w:r>
      <w:r w:rsidR="00B84815" w:rsidRPr="00BD6917">
        <w:rPr>
          <w:rFonts w:ascii="Arial" w:hAnsi="Arial" w:cs="Arial"/>
          <w:bCs/>
        </w:rPr>
        <w:t>Barlow et al., 2002</w:t>
      </w:r>
      <w:r w:rsidR="005A1227" w:rsidRPr="00BD6917">
        <w:rPr>
          <w:rFonts w:ascii="Arial" w:hAnsi="Arial" w:cs="Arial"/>
          <w:bCs/>
        </w:rPr>
        <w:t>), interpersonal experie</w:t>
      </w:r>
      <w:r w:rsidR="00C73B44" w:rsidRPr="00BD6917">
        <w:rPr>
          <w:rFonts w:ascii="Arial" w:hAnsi="Arial" w:cs="Arial"/>
          <w:bCs/>
        </w:rPr>
        <w:t xml:space="preserve">nces </w:t>
      </w:r>
      <w:r w:rsidR="00CC5EAE" w:rsidRPr="00BD6917">
        <w:rPr>
          <w:rFonts w:ascii="Arial" w:hAnsi="Arial" w:cs="Arial"/>
          <w:bCs/>
        </w:rPr>
        <w:t>(DeVellis et al., 2003)</w:t>
      </w:r>
      <w:r w:rsidR="00C73B44" w:rsidRPr="00BD6917">
        <w:rPr>
          <w:rFonts w:ascii="Arial" w:hAnsi="Arial" w:cs="Arial"/>
          <w:bCs/>
        </w:rPr>
        <w:t xml:space="preserve"> and self-identity (</w:t>
      </w:r>
      <w:proofErr w:type="spellStart"/>
      <w:r w:rsidR="00D6449C" w:rsidRPr="00BD6917">
        <w:rPr>
          <w:rFonts w:ascii="Arial" w:hAnsi="Arial" w:cs="Arial"/>
          <w:bCs/>
        </w:rPr>
        <w:t>Charmanz</w:t>
      </w:r>
      <w:proofErr w:type="spellEnd"/>
      <w:r w:rsidR="00D6449C" w:rsidRPr="00BD6917">
        <w:rPr>
          <w:rFonts w:ascii="Arial" w:hAnsi="Arial" w:cs="Arial"/>
          <w:bCs/>
        </w:rPr>
        <w:t>, 1995</w:t>
      </w:r>
      <w:r w:rsidR="00C73B44" w:rsidRPr="00BD6917">
        <w:rPr>
          <w:rFonts w:ascii="Arial" w:hAnsi="Arial" w:cs="Arial"/>
          <w:bCs/>
        </w:rPr>
        <w:t xml:space="preserve">) as influential upon </w:t>
      </w:r>
      <w:r w:rsidR="002D3C40" w:rsidRPr="00BD6917">
        <w:rPr>
          <w:rFonts w:ascii="Arial" w:hAnsi="Arial" w:cs="Arial"/>
          <w:bCs/>
        </w:rPr>
        <w:t xml:space="preserve">psychological </w:t>
      </w:r>
      <w:r w:rsidR="00C73B44" w:rsidRPr="00BD6917">
        <w:rPr>
          <w:rFonts w:ascii="Arial" w:hAnsi="Arial" w:cs="Arial"/>
          <w:bCs/>
        </w:rPr>
        <w:t xml:space="preserve">wellbeing. </w:t>
      </w:r>
      <w:r w:rsidR="00BC168F" w:rsidRPr="00BD6917">
        <w:rPr>
          <w:rFonts w:ascii="Arial" w:hAnsi="Arial" w:cs="Arial"/>
          <w:bCs/>
        </w:rPr>
        <w:br/>
      </w:r>
      <w:r w:rsidR="00BE54D9" w:rsidRPr="00BD6917">
        <w:rPr>
          <w:rFonts w:ascii="Arial" w:hAnsi="Arial" w:cs="Arial"/>
          <w:color w:val="222222"/>
          <w:shd w:val="clear" w:color="auto" w:fill="FFFFFF"/>
        </w:rPr>
        <w:br/>
      </w:r>
      <w:r w:rsidR="003D1190" w:rsidRPr="00BD6917">
        <w:rPr>
          <w:rFonts w:ascii="Arial" w:hAnsi="Arial" w:cs="Arial"/>
        </w:rPr>
        <w:t>The</w:t>
      </w:r>
      <w:r w:rsidR="00C37CD5" w:rsidRPr="00BD6917">
        <w:rPr>
          <w:rFonts w:ascii="Arial" w:hAnsi="Arial" w:cs="Arial"/>
        </w:rPr>
        <w:t xml:space="preserve"> drive for diagnosis </w:t>
      </w:r>
      <w:r w:rsidR="00D47886" w:rsidRPr="00BD6917">
        <w:rPr>
          <w:rFonts w:ascii="Arial" w:hAnsi="Arial" w:cs="Arial"/>
        </w:rPr>
        <w:t xml:space="preserve">that was exhibited </w:t>
      </w:r>
      <w:r w:rsidR="00F166AF" w:rsidRPr="00BD6917">
        <w:rPr>
          <w:rFonts w:ascii="Arial" w:hAnsi="Arial" w:cs="Arial"/>
        </w:rPr>
        <w:t>(</w:t>
      </w:r>
      <w:r w:rsidR="00D47886" w:rsidRPr="00BD6917">
        <w:rPr>
          <w:rFonts w:ascii="Arial" w:hAnsi="Arial" w:cs="Arial"/>
        </w:rPr>
        <w:t>GET</w:t>
      </w:r>
      <w:r w:rsidR="00047992" w:rsidRPr="00BD6917">
        <w:rPr>
          <w:rFonts w:ascii="Arial" w:hAnsi="Arial" w:cs="Arial"/>
        </w:rPr>
        <w:t xml:space="preserve"> </w:t>
      </w:r>
      <w:r w:rsidR="00F166AF" w:rsidRPr="00BD6917">
        <w:rPr>
          <w:rFonts w:ascii="Arial" w:hAnsi="Arial" w:cs="Arial"/>
        </w:rPr>
        <w:t>1)</w:t>
      </w:r>
      <w:r w:rsidR="00047992" w:rsidRPr="00BD6917">
        <w:rPr>
          <w:rFonts w:ascii="Arial" w:hAnsi="Arial" w:cs="Arial"/>
        </w:rPr>
        <w:t xml:space="preserve"> </w:t>
      </w:r>
      <w:r w:rsidR="00C37CD5" w:rsidRPr="00BD6917">
        <w:rPr>
          <w:rFonts w:ascii="Arial" w:hAnsi="Arial" w:cs="Arial"/>
        </w:rPr>
        <w:t>may originate from</w:t>
      </w:r>
      <w:r w:rsidR="003D1190" w:rsidRPr="00BD6917">
        <w:rPr>
          <w:rFonts w:ascii="Arial" w:hAnsi="Arial" w:cs="Arial"/>
        </w:rPr>
        <w:t xml:space="preserve"> a “sense-making” </w:t>
      </w:r>
      <w:r w:rsidR="00D47886" w:rsidRPr="00BD6917">
        <w:rPr>
          <w:rFonts w:ascii="Arial" w:hAnsi="Arial" w:cs="Arial"/>
        </w:rPr>
        <w:t>need</w:t>
      </w:r>
      <w:r w:rsidR="000942B3" w:rsidRPr="00BD6917">
        <w:rPr>
          <w:rFonts w:ascii="Arial" w:hAnsi="Arial" w:cs="Arial"/>
        </w:rPr>
        <w:t>. P</w:t>
      </w:r>
      <w:r w:rsidR="003D1190" w:rsidRPr="00BD6917">
        <w:rPr>
          <w:rFonts w:ascii="Arial" w:hAnsi="Arial" w:cs="Arial"/>
        </w:rPr>
        <w:t>ersons suf</w:t>
      </w:r>
      <w:r w:rsidR="00006B6C" w:rsidRPr="00BD6917">
        <w:rPr>
          <w:rFonts w:ascii="Arial" w:hAnsi="Arial" w:cs="Arial"/>
        </w:rPr>
        <w:t>fering from chronic symptoms are more able</w:t>
      </w:r>
      <w:r w:rsidR="003D1190" w:rsidRPr="00BD6917">
        <w:rPr>
          <w:rFonts w:ascii="Arial" w:hAnsi="Arial" w:cs="Arial"/>
        </w:rPr>
        <w:t xml:space="preserve"> to conceptualize</w:t>
      </w:r>
      <w:r w:rsidR="005A1227" w:rsidRPr="00BD6917">
        <w:rPr>
          <w:rFonts w:ascii="Arial" w:hAnsi="Arial" w:cs="Arial"/>
        </w:rPr>
        <w:t xml:space="preserve"> their </w:t>
      </w:r>
      <w:r w:rsidR="003D1190" w:rsidRPr="00BD6917">
        <w:rPr>
          <w:rFonts w:ascii="Arial" w:hAnsi="Arial" w:cs="Arial"/>
        </w:rPr>
        <w:t>future</w:t>
      </w:r>
      <w:r w:rsidR="007240DC" w:rsidRPr="00BD6917">
        <w:rPr>
          <w:rFonts w:ascii="Arial" w:hAnsi="Arial" w:cs="Arial"/>
        </w:rPr>
        <w:t xml:space="preserve"> </w:t>
      </w:r>
      <w:r w:rsidR="00F166AF" w:rsidRPr="00BD6917">
        <w:rPr>
          <w:rFonts w:ascii="Arial" w:hAnsi="Arial" w:cs="Arial"/>
        </w:rPr>
        <w:t>post-</w:t>
      </w:r>
      <w:r w:rsidR="00C37CD5" w:rsidRPr="00BD6917">
        <w:rPr>
          <w:rFonts w:ascii="Arial" w:hAnsi="Arial" w:cs="Arial"/>
        </w:rPr>
        <w:t xml:space="preserve">diagnosis </w:t>
      </w:r>
      <w:r w:rsidR="00F166AF" w:rsidRPr="00BD6917">
        <w:rPr>
          <w:rFonts w:ascii="Arial" w:hAnsi="Arial" w:cs="Arial"/>
        </w:rPr>
        <w:t>when</w:t>
      </w:r>
      <w:r w:rsidR="003D1190" w:rsidRPr="00BD6917">
        <w:rPr>
          <w:rFonts w:ascii="Arial" w:hAnsi="Arial" w:cs="Arial"/>
        </w:rPr>
        <w:t xml:space="preserve"> </w:t>
      </w:r>
      <w:r w:rsidR="00C37CD5" w:rsidRPr="00BD6917">
        <w:rPr>
          <w:rFonts w:ascii="Arial" w:hAnsi="Arial" w:cs="Arial"/>
        </w:rPr>
        <w:t>supported t</w:t>
      </w:r>
      <w:r w:rsidR="00831FDF" w:rsidRPr="00BD6917">
        <w:rPr>
          <w:rFonts w:ascii="Arial" w:hAnsi="Arial" w:cs="Arial"/>
        </w:rPr>
        <w:t>o</w:t>
      </w:r>
      <w:r w:rsidR="00C37CD5" w:rsidRPr="00BD6917">
        <w:rPr>
          <w:rFonts w:ascii="Arial" w:hAnsi="Arial" w:cs="Arial"/>
        </w:rPr>
        <w:t xml:space="preserve"> </w:t>
      </w:r>
      <w:r w:rsidR="003872F7" w:rsidRPr="00BD6917">
        <w:rPr>
          <w:rFonts w:ascii="Arial" w:hAnsi="Arial" w:cs="Arial"/>
        </w:rPr>
        <w:t xml:space="preserve">view the </w:t>
      </w:r>
      <w:r w:rsidR="003D1190" w:rsidRPr="00BD6917">
        <w:rPr>
          <w:rFonts w:ascii="Arial" w:hAnsi="Arial" w:cs="Arial"/>
        </w:rPr>
        <w:t>c</w:t>
      </w:r>
      <w:r w:rsidR="003872F7" w:rsidRPr="00BD6917">
        <w:rPr>
          <w:rFonts w:ascii="Arial" w:hAnsi="Arial" w:cs="Arial"/>
        </w:rPr>
        <w:t xml:space="preserve">ondition as a challenge </w:t>
      </w:r>
      <w:r w:rsidR="003D1190" w:rsidRPr="00BD6917">
        <w:rPr>
          <w:rFonts w:ascii="Arial" w:hAnsi="Arial" w:cs="Arial"/>
        </w:rPr>
        <w:t>rather than something</w:t>
      </w:r>
      <w:r w:rsidR="007240DC" w:rsidRPr="00BD6917">
        <w:rPr>
          <w:rFonts w:ascii="Arial" w:hAnsi="Arial" w:cs="Arial"/>
        </w:rPr>
        <w:t xml:space="preserve"> unknown which dominates their life</w:t>
      </w:r>
      <w:r w:rsidR="00C37CD5" w:rsidRPr="00BD6917">
        <w:rPr>
          <w:rFonts w:ascii="Arial" w:hAnsi="Arial" w:cs="Arial"/>
        </w:rPr>
        <w:t xml:space="preserve"> (Jacobi &amp; MacLeod, 2011). </w:t>
      </w:r>
      <w:r w:rsidR="003872F7" w:rsidRPr="00BD6917">
        <w:rPr>
          <w:rFonts w:ascii="Arial" w:hAnsi="Arial" w:cs="Arial"/>
        </w:rPr>
        <w:t>In</w:t>
      </w:r>
      <w:r w:rsidR="007240DC" w:rsidRPr="00BD6917">
        <w:rPr>
          <w:rFonts w:ascii="Arial" w:hAnsi="Arial" w:cs="Arial"/>
        </w:rPr>
        <w:t xml:space="preserve"> this way </w:t>
      </w:r>
      <w:r w:rsidR="003872F7" w:rsidRPr="00BD6917">
        <w:rPr>
          <w:rFonts w:ascii="Arial" w:hAnsi="Arial" w:cs="Arial"/>
        </w:rPr>
        <w:t xml:space="preserve">diagnosis may be viewed as </w:t>
      </w:r>
      <w:r w:rsidR="007240DC" w:rsidRPr="00BD6917">
        <w:rPr>
          <w:rFonts w:ascii="Arial" w:hAnsi="Arial" w:cs="Arial"/>
        </w:rPr>
        <w:t>trea</w:t>
      </w:r>
      <w:r w:rsidR="000942B3" w:rsidRPr="00BD6917">
        <w:rPr>
          <w:rFonts w:ascii="Arial" w:hAnsi="Arial" w:cs="Arial"/>
        </w:rPr>
        <w:t xml:space="preserve">tment in itself whereby </w:t>
      </w:r>
      <w:proofErr w:type="gramStart"/>
      <w:r w:rsidR="000942B3" w:rsidRPr="00BD6917">
        <w:rPr>
          <w:rFonts w:ascii="Arial" w:hAnsi="Arial" w:cs="Arial"/>
        </w:rPr>
        <w:t>meaning-</w:t>
      </w:r>
      <w:r w:rsidR="007240DC" w:rsidRPr="00BD6917">
        <w:rPr>
          <w:rFonts w:ascii="Arial" w:hAnsi="Arial" w:cs="Arial"/>
        </w:rPr>
        <w:t>making</w:t>
      </w:r>
      <w:proofErr w:type="gramEnd"/>
      <w:r w:rsidR="007240DC" w:rsidRPr="00BD6917">
        <w:rPr>
          <w:rFonts w:ascii="Arial" w:hAnsi="Arial" w:cs="Arial"/>
        </w:rPr>
        <w:t xml:space="preserve"> in</w:t>
      </w:r>
      <w:r w:rsidR="00831FDF" w:rsidRPr="00BD6917">
        <w:rPr>
          <w:rFonts w:ascii="Arial" w:hAnsi="Arial" w:cs="Arial"/>
        </w:rPr>
        <w:t xml:space="preserve"> the patient </w:t>
      </w:r>
      <w:r w:rsidR="00F166AF" w:rsidRPr="00BD6917">
        <w:rPr>
          <w:rFonts w:ascii="Arial" w:hAnsi="Arial" w:cs="Arial"/>
        </w:rPr>
        <w:t>reflects</w:t>
      </w:r>
      <w:r w:rsidR="00831FDF" w:rsidRPr="00BD6917">
        <w:rPr>
          <w:rFonts w:ascii="Arial" w:hAnsi="Arial" w:cs="Arial"/>
        </w:rPr>
        <w:t xml:space="preserve"> meaning </w:t>
      </w:r>
      <w:r w:rsidR="003872F7" w:rsidRPr="00BD6917">
        <w:rPr>
          <w:rFonts w:ascii="Arial" w:hAnsi="Arial" w:cs="Arial"/>
        </w:rPr>
        <w:t xml:space="preserve">conveyed </w:t>
      </w:r>
      <w:r w:rsidR="00831FDF" w:rsidRPr="00BD6917">
        <w:rPr>
          <w:rFonts w:ascii="Arial" w:hAnsi="Arial" w:cs="Arial"/>
        </w:rPr>
        <w:t>by</w:t>
      </w:r>
      <w:r w:rsidR="00F166AF" w:rsidRPr="00BD6917">
        <w:rPr>
          <w:rFonts w:ascii="Arial" w:hAnsi="Arial" w:cs="Arial"/>
        </w:rPr>
        <w:t xml:space="preserve"> clinicians</w:t>
      </w:r>
      <w:r w:rsidR="00831FDF" w:rsidRPr="00BD6917">
        <w:rPr>
          <w:rFonts w:ascii="Arial" w:hAnsi="Arial" w:cs="Arial"/>
        </w:rPr>
        <w:t xml:space="preserve"> (Brody &amp; Waters, 1980).</w:t>
      </w:r>
      <w:r w:rsidR="00047992" w:rsidRPr="00BD6917">
        <w:rPr>
          <w:rFonts w:ascii="Arial" w:hAnsi="Arial" w:cs="Arial"/>
        </w:rPr>
        <w:t xml:space="preserve"> </w:t>
      </w:r>
      <w:r w:rsidR="00006B6C" w:rsidRPr="00BD6917">
        <w:rPr>
          <w:rFonts w:ascii="Arial" w:hAnsi="Arial" w:cs="Arial"/>
        </w:rPr>
        <w:t>Consequently,</w:t>
      </w:r>
      <w:r w:rsidR="00C37CD5" w:rsidRPr="00BD6917">
        <w:rPr>
          <w:rFonts w:ascii="Arial" w:hAnsi="Arial" w:cs="Arial"/>
        </w:rPr>
        <w:t xml:space="preserve"> the hopelessness</w:t>
      </w:r>
      <w:r w:rsidR="00047992" w:rsidRPr="00BD6917">
        <w:rPr>
          <w:rFonts w:ascii="Arial" w:hAnsi="Arial" w:cs="Arial"/>
        </w:rPr>
        <w:t xml:space="preserve"> </w:t>
      </w:r>
      <w:r w:rsidR="00C37CD5" w:rsidRPr="00BD6917">
        <w:rPr>
          <w:rFonts w:ascii="Arial" w:hAnsi="Arial" w:cs="Arial"/>
        </w:rPr>
        <w:t xml:space="preserve">and </w:t>
      </w:r>
      <w:r w:rsidR="007240DC" w:rsidRPr="00BD6917">
        <w:rPr>
          <w:rFonts w:ascii="Arial" w:hAnsi="Arial" w:cs="Arial"/>
        </w:rPr>
        <w:t xml:space="preserve">ongoing </w:t>
      </w:r>
      <w:r w:rsidR="00C37CD5" w:rsidRPr="00BD6917">
        <w:rPr>
          <w:rFonts w:ascii="Arial" w:hAnsi="Arial" w:cs="Arial"/>
        </w:rPr>
        <w:t xml:space="preserve">struggle discussed </w:t>
      </w:r>
      <w:r w:rsidR="003872F7" w:rsidRPr="00BD6917">
        <w:rPr>
          <w:rFonts w:ascii="Arial" w:hAnsi="Arial" w:cs="Arial"/>
        </w:rPr>
        <w:t>by participants was</w:t>
      </w:r>
      <w:r w:rsidR="00006B6C" w:rsidRPr="00BD6917">
        <w:rPr>
          <w:rFonts w:ascii="Arial" w:hAnsi="Arial" w:cs="Arial"/>
        </w:rPr>
        <w:t xml:space="preserve"> likely</w:t>
      </w:r>
      <w:r w:rsidR="00C37CD5" w:rsidRPr="00BD6917">
        <w:rPr>
          <w:rFonts w:ascii="Arial" w:hAnsi="Arial" w:cs="Arial"/>
        </w:rPr>
        <w:t xml:space="preserve"> influenced by the lack of support, limited </w:t>
      </w:r>
      <w:proofErr w:type="gramStart"/>
      <w:r w:rsidR="00C37CD5" w:rsidRPr="00BD6917">
        <w:rPr>
          <w:rFonts w:ascii="Arial" w:hAnsi="Arial" w:cs="Arial"/>
        </w:rPr>
        <w:t>compassion</w:t>
      </w:r>
      <w:proofErr w:type="gramEnd"/>
      <w:r w:rsidR="00C37CD5" w:rsidRPr="00BD6917">
        <w:rPr>
          <w:rFonts w:ascii="Arial" w:hAnsi="Arial" w:cs="Arial"/>
        </w:rPr>
        <w:t xml:space="preserve"> or </w:t>
      </w:r>
      <w:r w:rsidR="007240DC" w:rsidRPr="00BD6917">
        <w:rPr>
          <w:rFonts w:ascii="Arial" w:hAnsi="Arial" w:cs="Arial"/>
        </w:rPr>
        <w:t>sense</w:t>
      </w:r>
      <w:r w:rsidR="00F166AF" w:rsidRPr="00BD6917">
        <w:rPr>
          <w:rFonts w:ascii="Arial" w:hAnsi="Arial" w:cs="Arial"/>
        </w:rPr>
        <w:t>-</w:t>
      </w:r>
      <w:r w:rsidR="007240DC" w:rsidRPr="00BD6917">
        <w:rPr>
          <w:rFonts w:ascii="Arial" w:hAnsi="Arial" w:cs="Arial"/>
        </w:rPr>
        <w:t xml:space="preserve">making </w:t>
      </w:r>
      <w:r w:rsidR="00C37CD5" w:rsidRPr="00BD6917">
        <w:rPr>
          <w:rFonts w:ascii="Arial" w:hAnsi="Arial" w:cs="Arial"/>
        </w:rPr>
        <w:t xml:space="preserve">at diagnosis. </w:t>
      </w:r>
      <w:r w:rsidR="00F166AF" w:rsidRPr="00BD6917">
        <w:rPr>
          <w:rFonts w:ascii="Arial" w:hAnsi="Arial" w:cs="Arial"/>
        </w:rPr>
        <w:t>NICE</w:t>
      </w:r>
      <w:r w:rsidR="009C113D" w:rsidRPr="00BD6917">
        <w:rPr>
          <w:rFonts w:ascii="Arial" w:hAnsi="Arial" w:cs="Arial"/>
        </w:rPr>
        <w:t xml:space="preserve"> </w:t>
      </w:r>
      <w:r w:rsidR="0027627A" w:rsidRPr="00BD6917">
        <w:rPr>
          <w:rFonts w:ascii="Arial" w:hAnsi="Arial" w:cs="Arial"/>
        </w:rPr>
        <w:t xml:space="preserve">guidance on the management of persistent pain </w:t>
      </w:r>
      <w:r w:rsidR="007558A9" w:rsidRPr="00BD6917">
        <w:rPr>
          <w:rFonts w:ascii="Arial" w:hAnsi="Arial" w:cs="Arial"/>
        </w:rPr>
        <w:t>(April 2021) recommend</w:t>
      </w:r>
      <w:r w:rsidR="003872F7" w:rsidRPr="00BD6917">
        <w:rPr>
          <w:rFonts w:ascii="Arial" w:hAnsi="Arial" w:cs="Arial"/>
        </w:rPr>
        <w:t xml:space="preserve"> </w:t>
      </w:r>
      <w:r w:rsidR="0027627A" w:rsidRPr="00BD6917">
        <w:rPr>
          <w:rFonts w:ascii="Arial" w:hAnsi="Arial" w:cs="Arial"/>
        </w:rPr>
        <w:t xml:space="preserve">that </w:t>
      </w:r>
      <w:r w:rsidR="009C113D" w:rsidRPr="00BD6917">
        <w:rPr>
          <w:rFonts w:ascii="Arial" w:hAnsi="Arial" w:cs="Arial"/>
        </w:rPr>
        <w:t xml:space="preserve">a holistic </w:t>
      </w:r>
      <w:r w:rsidR="00BE54D9" w:rsidRPr="00BD6917">
        <w:rPr>
          <w:rFonts w:ascii="Arial" w:hAnsi="Arial" w:cs="Arial"/>
        </w:rPr>
        <w:t xml:space="preserve">clinical </w:t>
      </w:r>
      <w:r w:rsidR="009C113D" w:rsidRPr="00BD6917">
        <w:rPr>
          <w:rFonts w:ascii="Arial" w:hAnsi="Arial" w:cs="Arial"/>
        </w:rPr>
        <w:t xml:space="preserve">approach </w:t>
      </w:r>
      <w:r w:rsidR="0027627A" w:rsidRPr="00BD6917">
        <w:rPr>
          <w:rFonts w:ascii="Arial" w:hAnsi="Arial" w:cs="Arial"/>
        </w:rPr>
        <w:t>(</w:t>
      </w:r>
      <w:r w:rsidR="00BE54D9" w:rsidRPr="00BD6917">
        <w:rPr>
          <w:rFonts w:ascii="Arial" w:hAnsi="Arial" w:cs="Arial"/>
        </w:rPr>
        <w:t>including psychology) should be offered</w:t>
      </w:r>
      <w:r w:rsidR="0027627A" w:rsidRPr="00BD6917">
        <w:rPr>
          <w:rFonts w:ascii="Arial" w:hAnsi="Arial" w:cs="Arial"/>
        </w:rPr>
        <w:t xml:space="preserve">. </w:t>
      </w:r>
      <w:r w:rsidR="00006B6C" w:rsidRPr="00BD6917">
        <w:rPr>
          <w:rFonts w:ascii="Arial" w:hAnsi="Arial" w:cs="Arial"/>
        </w:rPr>
        <w:t>At the point of diagnosis</w:t>
      </w:r>
      <w:r w:rsidR="007558A9" w:rsidRPr="00BD6917">
        <w:rPr>
          <w:rFonts w:ascii="Arial" w:hAnsi="Arial" w:cs="Arial"/>
        </w:rPr>
        <w:t>,</w:t>
      </w:r>
      <w:r w:rsidR="00006B6C" w:rsidRPr="00BD6917">
        <w:rPr>
          <w:rFonts w:ascii="Arial" w:hAnsi="Arial" w:cs="Arial"/>
        </w:rPr>
        <w:t xml:space="preserve"> c</w:t>
      </w:r>
      <w:r w:rsidR="007240DC" w:rsidRPr="00BD6917">
        <w:rPr>
          <w:rFonts w:ascii="Arial" w:hAnsi="Arial" w:cs="Arial"/>
        </w:rPr>
        <w:t>linicians</w:t>
      </w:r>
      <w:r w:rsidR="009C113D" w:rsidRPr="00BD6917">
        <w:rPr>
          <w:rFonts w:ascii="Arial" w:hAnsi="Arial" w:cs="Arial"/>
        </w:rPr>
        <w:t xml:space="preserve"> </w:t>
      </w:r>
      <w:r w:rsidR="003872F7" w:rsidRPr="00BD6917">
        <w:rPr>
          <w:rFonts w:ascii="Arial" w:hAnsi="Arial" w:cs="Arial"/>
        </w:rPr>
        <w:t xml:space="preserve">are directed to </w:t>
      </w:r>
      <w:r w:rsidR="007240DC" w:rsidRPr="00BD6917">
        <w:rPr>
          <w:rFonts w:ascii="Arial" w:eastAsia="Times New Roman" w:hAnsi="Arial" w:cs="Arial"/>
          <w:lang w:eastAsia="en-GB"/>
        </w:rPr>
        <w:t>provide</w:t>
      </w:r>
      <w:r w:rsidR="009C113D" w:rsidRPr="00BD6917">
        <w:rPr>
          <w:rFonts w:ascii="Arial" w:eastAsia="Times New Roman" w:hAnsi="Arial" w:cs="Arial"/>
          <w:lang w:eastAsia="en-GB"/>
        </w:rPr>
        <w:t xml:space="preserve"> individual</w:t>
      </w:r>
      <w:r w:rsidR="00006B6C" w:rsidRPr="00BD6917">
        <w:rPr>
          <w:rFonts w:ascii="Arial" w:eastAsia="Times New Roman" w:hAnsi="Arial" w:cs="Arial"/>
          <w:lang w:eastAsia="en-GB"/>
        </w:rPr>
        <w:t>ized</w:t>
      </w:r>
      <w:r w:rsidR="003872F7" w:rsidRPr="00BD6917">
        <w:rPr>
          <w:rFonts w:ascii="Arial" w:hAnsi="Arial" w:cs="Arial"/>
        </w:rPr>
        <w:t xml:space="preserve"> </w:t>
      </w:r>
      <w:r w:rsidR="006314FB" w:rsidRPr="00BD6917">
        <w:rPr>
          <w:rFonts w:ascii="Arial" w:hAnsi="Arial" w:cs="Arial"/>
        </w:rPr>
        <w:t xml:space="preserve">and </w:t>
      </w:r>
      <w:r w:rsidR="009C113D" w:rsidRPr="00BD6917">
        <w:rPr>
          <w:rFonts w:ascii="Arial" w:eastAsia="Times New Roman" w:hAnsi="Arial" w:cs="Arial"/>
          <w:lang w:eastAsia="en-GB"/>
        </w:rPr>
        <w:t>parti</w:t>
      </w:r>
      <w:r w:rsidR="007240DC" w:rsidRPr="00BD6917">
        <w:rPr>
          <w:rFonts w:ascii="Arial" w:eastAsia="Times New Roman" w:hAnsi="Arial" w:cs="Arial"/>
          <w:lang w:eastAsia="en-GB"/>
        </w:rPr>
        <w:t>cipat</w:t>
      </w:r>
      <w:r w:rsidR="006314FB" w:rsidRPr="00BD6917">
        <w:rPr>
          <w:rFonts w:ascii="Arial" w:eastAsia="Times New Roman" w:hAnsi="Arial" w:cs="Arial"/>
          <w:lang w:eastAsia="en-GB"/>
        </w:rPr>
        <w:t>ory care</w:t>
      </w:r>
      <w:r w:rsidR="003872F7" w:rsidRPr="00BD6917">
        <w:rPr>
          <w:rFonts w:ascii="Arial" w:eastAsia="Times New Roman" w:hAnsi="Arial" w:cs="Arial"/>
          <w:lang w:eastAsia="en-GB"/>
        </w:rPr>
        <w:t xml:space="preserve"> via </w:t>
      </w:r>
      <w:r w:rsidR="006314FB" w:rsidRPr="00BD6917">
        <w:rPr>
          <w:rFonts w:ascii="Arial" w:eastAsia="Times New Roman" w:hAnsi="Arial" w:cs="Arial"/>
          <w:lang w:eastAsia="en-GB"/>
        </w:rPr>
        <w:t xml:space="preserve">informative </w:t>
      </w:r>
      <w:r w:rsidR="003872F7" w:rsidRPr="00BD6917">
        <w:rPr>
          <w:rFonts w:ascii="Arial" w:eastAsia="Times New Roman" w:hAnsi="Arial" w:cs="Arial"/>
          <w:lang w:eastAsia="en-GB"/>
        </w:rPr>
        <w:t>communication and shared decision maki</w:t>
      </w:r>
      <w:r w:rsidR="000942B3" w:rsidRPr="00BD6917">
        <w:rPr>
          <w:rFonts w:ascii="Arial" w:eastAsia="Times New Roman" w:hAnsi="Arial" w:cs="Arial"/>
          <w:lang w:eastAsia="en-GB"/>
        </w:rPr>
        <w:t xml:space="preserve">ng, </w:t>
      </w:r>
      <w:r w:rsidR="006314FB" w:rsidRPr="00BD6917">
        <w:rPr>
          <w:rFonts w:ascii="Arial" w:eastAsia="Times New Roman" w:hAnsi="Arial" w:cs="Arial"/>
          <w:lang w:eastAsia="en-GB"/>
        </w:rPr>
        <w:t>aiming to</w:t>
      </w:r>
      <w:r w:rsidR="008B06C8" w:rsidRPr="00BD6917">
        <w:rPr>
          <w:rFonts w:ascii="Arial" w:eastAsia="Times New Roman" w:hAnsi="Arial" w:cs="Arial"/>
          <w:lang w:eastAsia="en-GB"/>
        </w:rPr>
        <w:t xml:space="preserve"> foster </w:t>
      </w:r>
      <w:r w:rsidR="009C113D" w:rsidRPr="00BD6917">
        <w:rPr>
          <w:rFonts w:ascii="Arial" w:eastAsia="Times New Roman" w:hAnsi="Arial" w:cs="Arial"/>
          <w:lang w:eastAsia="en-GB"/>
        </w:rPr>
        <w:t>collaborative</w:t>
      </w:r>
      <w:r w:rsidR="006314FB" w:rsidRPr="00BD6917">
        <w:rPr>
          <w:rFonts w:ascii="Arial" w:eastAsia="Times New Roman" w:hAnsi="Arial" w:cs="Arial"/>
          <w:lang w:eastAsia="en-GB"/>
        </w:rPr>
        <w:t>,</w:t>
      </w:r>
      <w:r w:rsidR="009C113D" w:rsidRPr="00BD6917">
        <w:rPr>
          <w:rFonts w:ascii="Arial" w:eastAsia="Times New Roman" w:hAnsi="Arial" w:cs="Arial"/>
          <w:lang w:eastAsia="en-GB"/>
        </w:rPr>
        <w:t xml:space="preserve"> supportive</w:t>
      </w:r>
      <w:r w:rsidR="006314FB" w:rsidRPr="00BD6917">
        <w:rPr>
          <w:rFonts w:ascii="Arial" w:eastAsia="Times New Roman" w:hAnsi="Arial" w:cs="Arial"/>
          <w:lang w:eastAsia="en-GB"/>
        </w:rPr>
        <w:t xml:space="preserve">, </w:t>
      </w:r>
      <w:r w:rsidR="008B06C8" w:rsidRPr="00BD6917">
        <w:rPr>
          <w:rFonts w:ascii="Arial" w:eastAsia="Times New Roman" w:hAnsi="Arial" w:cs="Arial"/>
          <w:lang w:eastAsia="en-GB"/>
        </w:rPr>
        <w:t xml:space="preserve">sense-making </w:t>
      </w:r>
      <w:r w:rsidR="009C113D" w:rsidRPr="00BD6917">
        <w:rPr>
          <w:rFonts w:ascii="Arial" w:eastAsia="Times New Roman" w:hAnsi="Arial" w:cs="Arial"/>
          <w:lang w:eastAsia="en-GB"/>
        </w:rPr>
        <w:t>relationship</w:t>
      </w:r>
      <w:r w:rsidR="008B06C8" w:rsidRPr="00BD6917">
        <w:rPr>
          <w:rFonts w:ascii="Arial" w:eastAsia="Times New Roman" w:hAnsi="Arial" w:cs="Arial"/>
          <w:lang w:eastAsia="en-GB"/>
        </w:rPr>
        <w:t xml:space="preserve">s </w:t>
      </w:r>
      <w:r w:rsidR="007240DC" w:rsidRPr="00BD6917">
        <w:rPr>
          <w:rFonts w:ascii="Arial" w:eastAsia="Times New Roman" w:hAnsi="Arial" w:cs="Arial"/>
          <w:lang w:eastAsia="en-GB"/>
        </w:rPr>
        <w:t>which can</w:t>
      </w:r>
      <w:r w:rsidR="008B06C8" w:rsidRPr="00BD6917">
        <w:rPr>
          <w:rFonts w:ascii="Arial" w:eastAsia="Times New Roman" w:hAnsi="Arial" w:cs="Arial"/>
          <w:lang w:eastAsia="en-GB"/>
        </w:rPr>
        <w:t xml:space="preserve"> instil hope. </w:t>
      </w:r>
      <w:r w:rsidR="006314FB" w:rsidRPr="00BD6917">
        <w:rPr>
          <w:rFonts w:ascii="Arial" w:eastAsia="Times New Roman" w:hAnsi="Arial" w:cs="Arial"/>
          <w:lang w:eastAsia="en-GB"/>
        </w:rPr>
        <w:t>This study suggests that</w:t>
      </w:r>
      <w:r w:rsidR="003872F7" w:rsidRPr="00BD6917">
        <w:rPr>
          <w:rFonts w:ascii="Arial" w:eastAsia="Times New Roman" w:hAnsi="Arial" w:cs="Arial"/>
          <w:lang w:eastAsia="en-GB"/>
        </w:rPr>
        <w:t xml:space="preserve"> individuals living with adenomyosis </w:t>
      </w:r>
      <w:r w:rsidR="00F21657" w:rsidRPr="00BD6917">
        <w:rPr>
          <w:rFonts w:ascii="Arial" w:eastAsia="Times New Roman" w:hAnsi="Arial" w:cs="Arial"/>
          <w:lang w:eastAsia="en-GB"/>
        </w:rPr>
        <w:t xml:space="preserve">have not received this level of care but </w:t>
      </w:r>
      <w:r w:rsidR="006314FB" w:rsidRPr="00BD6917">
        <w:rPr>
          <w:rFonts w:ascii="Arial" w:eastAsia="Times New Roman" w:hAnsi="Arial" w:cs="Arial"/>
          <w:lang w:eastAsia="en-GB"/>
        </w:rPr>
        <w:t xml:space="preserve">that they would </w:t>
      </w:r>
      <w:r w:rsidR="003872F7" w:rsidRPr="00BD6917">
        <w:rPr>
          <w:rFonts w:ascii="Arial" w:eastAsia="Times New Roman" w:hAnsi="Arial" w:cs="Arial"/>
          <w:lang w:eastAsia="en-GB"/>
        </w:rPr>
        <w:t>benefit from</w:t>
      </w:r>
      <w:r w:rsidR="00F21657" w:rsidRPr="00BD6917">
        <w:rPr>
          <w:rFonts w:ascii="Arial" w:eastAsia="Times New Roman" w:hAnsi="Arial" w:cs="Arial"/>
          <w:lang w:eastAsia="en-GB"/>
        </w:rPr>
        <w:t xml:space="preserve"> doing s</w:t>
      </w:r>
      <w:r w:rsidR="006314FB" w:rsidRPr="00BD6917">
        <w:rPr>
          <w:rFonts w:ascii="Arial" w:eastAsia="Times New Roman" w:hAnsi="Arial" w:cs="Arial"/>
          <w:lang w:eastAsia="en-GB"/>
        </w:rPr>
        <w:t>o to</w:t>
      </w:r>
      <w:r w:rsidR="00BE54D9" w:rsidRPr="00BD6917">
        <w:rPr>
          <w:rFonts w:ascii="Arial" w:eastAsia="Times New Roman" w:hAnsi="Arial" w:cs="Arial"/>
          <w:lang w:eastAsia="en-GB"/>
        </w:rPr>
        <w:t xml:space="preserve"> enable them to adjust</w:t>
      </w:r>
      <w:r w:rsidR="006314FB" w:rsidRPr="00BD6917">
        <w:rPr>
          <w:rFonts w:ascii="Arial" w:eastAsia="Times New Roman" w:hAnsi="Arial" w:cs="Arial"/>
          <w:lang w:eastAsia="en-GB"/>
        </w:rPr>
        <w:t xml:space="preserve"> </w:t>
      </w:r>
      <w:r w:rsidR="006C3403" w:rsidRPr="00BD6917">
        <w:rPr>
          <w:rFonts w:ascii="Arial" w:eastAsia="Times New Roman" w:hAnsi="Arial" w:cs="Arial"/>
          <w:lang w:eastAsia="en-GB"/>
        </w:rPr>
        <w:t xml:space="preserve">to </w:t>
      </w:r>
      <w:r w:rsidR="00BE54D9" w:rsidRPr="00BD6917">
        <w:rPr>
          <w:rFonts w:ascii="Arial" w:eastAsia="Times New Roman" w:hAnsi="Arial" w:cs="Arial"/>
          <w:lang w:eastAsia="en-GB"/>
        </w:rPr>
        <w:t xml:space="preserve">challenges </w:t>
      </w:r>
      <w:r w:rsidR="005D06E3" w:rsidRPr="00BD6917">
        <w:rPr>
          <w:rFonts w:ascii="Arial" w:eastAsia="Times New Roman" w:hAnsi="Arial" w:cs="Arial"/>
          <w:lang w:eastAsia="en-GB"/>
        </w:rPr>
        <w:t>and</w:t>
      </w:r>
      <w:r w:rsidR="006314FB" w:rsidRPr="00BD6917">
        <w:rPr>
          <w:rFonts w:ascii="Arial" w:eastAsia="Times New Roman" w:hAnsi="Arial" w:cs="Arial"/>
          <w:lang w:eastAsia="en-GB"/>
        </w:rPr>
        <w:t xml:space="preserve"> </w:t>
      </w:r>
      <w:r w:rsidR="00942B15" w:rsidRPr="00BD6917">
        <w:rPr>
          <w:rFonts w:ascii="Arial" w:eastAsia="Times New Roman" w:hAnsi="Arial" w:cs="Arial"/>
          <w:lang w:eastAsia="en-GB"/>
        </w:rPr>
        <w:t>combat feelings of invalidation</w:t>
      </w:r>
      <w:r w:rsidR="0069041E" w:rsidRPr="00BD6917">
        <w:rPr>
          <w:rFonts w:ascii="Arial" w:eastAsia="Times New Roman" w:hAnsi="Arial" w:cs="Arial"/>
          <w:lang w:eastAsia="en-GB"/>
        </w:rPr>
        <w:t xml:space="preserve">, </w:t>
      </w:r>
      <w:r w:rsidR="003E4A19" w:rsidRPr="00BD6917">
        <w:rPr>
          <w:rFonts w:ascii="Arial" w:eastAsia="Times New Roman" w:hAnsi="Arial" w:cs="Arial"/>
          <w:lang w:eastAsia="en-GB"/>
        </w:rPr>
        <w:t xml:space="preserve">shown to negatively impact upon the </w:t>
      </w:r>
      <w:r w:rsidR="00AB71C9" w:rsidRPr="00BD6917">
        <w:rPr>
          <w:rFonts w:ascii="Arial" w:eastAsia="Times New Roman" w:hAnsi="Arial" w:cs="Arial"/>
          <w:lang w:eastAsia="en-GB"/>
        </w:rPr>
        <w:t>mental wellbeing</w:t>
      </w:r>
      <w:r w:rsidR="003E4A19" w:rsidRPr="00BD6917">
        <w:rPr>
          <w:rFonts w:ascii="Arial" w:eastAsia="Times New Roman" w:hAnsi="Arial" w:cs="Arial"/>
          <w:lang w:eastAsia="en-GB"/>
        </w:rPr>
        <w:t xml:space="preserve"> of persons suffering from chronic illnesses </w:t>
      </w:r>
      <w:r w:rsidR="00DB71EA" w:rsidRPr="00BD6917">
        <w:rPr>
          <w:rFonts w:ascii="Arial" w:eastAsia="Times New Roman" w:hAnsi="Arial" w:cs="Arial"/>
          <w:lang w:eastAsia="en-GB"/>
        </w:rPr>
        <w:t>(</w:t>
      </w:r>
      <w:r w:rsidR="00AB71C9" w:rsidRPr="00BD6917">
        <w:rPr>
          <w:rFonts w:ascii="Arial" w:eastAsia="Times New Roman" w:hAnsi="Arial" w:cs="Arial"/>
          <w:lang w:eastAsia="en-GB"/>
        </w:rPr>
        <w:t xml:space="preserve">Kool et al., 2010). </w:t>
      </w:r>
      <w:r w:rsidR="00D71389" w:rsidRPr="00BD6917">
        <w:rPr>
          <w:rFonts w:ascii="Arial" w:hAnsi="Arial" w:cs="Arial"/>
        </w:rPr>
        <w:br/>
      </w:r>
      <w:r w:rsidR="003E4A19" w:rsidRPr="00BD6917">
        <w:rPr>
          <w:rFonts w:ascii="Arial" w:hAnsi="Arial" w:cs="Arial"/>
          <w:color w:val="222222"/>
          <w:shd w:val="clear" w:color="auto" w:fill="FFFFFF"/>
        </w:rPr>
        <w:br/>
      </w:r>
      <w:r w:rsidR="00047992" w:rsidRPr="00BD6917">
        <w:rPr>
          <w:rFonts w:ascii="Arial" w:hAnsi="Arial" w:cs="Arial"/>
          <w:bCs/>
        </w:rPr>
        <w:t>E</w:t>
      </w:r>
      <w:r w:rsidR="00D923E3" w:rsidRPr="00BD6917">
        <w:rPr>
          <w:rFonts w:ascii="Arial" w:hAnsi="Arial" w:cs="Arial"/>
          <w:bCs/>
        </w:rPr>
        <w:t>xperience</w:t>
      </w:r>
      <w:r w:rsidR="00047992" w:rsidRPr="00BD6917">
        <w:rPr>
          <w:rFonts w:ascii="Arial" w:hAnsi="Arial" w:cs="Arial"/>
          <w:bCs/>
        </w:rPr>
        <w:t>s</w:t>
      </w:r>
      <w:r w:rsidR="00D923E3" w:rsidRPr="00BD6917">
        <w:rPr>
          <w:rFonts w:ascii="Arial" w:hAnsi="Arial" w:cs="Arial"/>
          <w:bCs/>
        </w:rPr>
        <w:t xml:space="preserve"> of receiving inadequate information and/or </w:t>
      </w:r>
      <w:r w:rsidR="00D47886" w:rsidRPr="00BD6917">
        <w:rPr>
          <w:rFonts w:ascii="Arial" w:hAnsi="Arial" w:cs="Arial"/>
          <w:bCs/>
        </w:rPr>
        <w:t>suppor</w:t>
      </w:r>
      <w:r w:rsidR="0069041E" w:rsidRPr="00BD6917">
        <w:rPr>
          <w:rFonts w:ascii="Arial" w:hAnsi="Arial" w:cs="Arial"/>
          <w:bCs/>
        </w:rPr>
        <w:t>t</w:t>
      </w:r>
      <w:r w:rsidR="005F7C0E" w:rsidRPr="00BD6917">
        <w:rPr>
          <w:rFonts w:ascii="Arial" w:hAnsi="Arial" w:cs="Arial"/>
          <w:bCs/>
        </w:rPr>
        <w:t xml:space="preserve"> contributed to disorganis</w:t>
      </w:r>
      <w:r w:rsidR="00D47886" w:rsidRPr="00BD6917">
        <w:rPr>
          <w:rFonts w:ascii="Arial" w:hAnsi="Arial" w:cs="Arial"/>
          <w:bCs/>
        </w:rPr>
        <w:t xml:space="preserve">ed and risky symptom management </w:t>
      </w:r>
      <w:r w:rsidR="005B7A12" w:rsidRPr="00BD6917">
        <w:rPr>
          <w:rFonts w:ascii="Arial" w:hAnsi="Arial" w:cs="Arial"/>
          <w:bCs/>
        </w:rPr>
        <w:t>as individuals struggled to maintain “normal” lives</w:t>
      </w:r>
      <w:r w:rsidR="006314FB" w:rsidRPr="00BD6917">
        <w:rPr>
          <w:rFonts w:ascii="Arial" w:hAnsi="Arial" w:cs="Arial"/>
          <w:bCs/>
        </w:rPr>
        <w:t xml:space="preserve">. </w:t>
      </w:r>
      <w:r w:rsidR="00CE4977" w:rsidRPr="00BD6917">
        <w:rPr>
          <w:rFonts w:ascii="Arial" w:hAnsi="Arial" w:cs="Arial"/>
          <w:bCs/>
        </w:rPr>
        <w:t>Ove</w:t>
      </w:r>
      <w:r w:rsidR="00D923E3" w:rsidRPr="00BD6917">
        <w:rPr>
          <w:rFonts w:ascii="Arial" w:hAnsi="Arial" w:cs="Arial"/>
          <w:bCs/>
        </w:rPr>
        <w:t>rall, themes</w:t>
      </w:r>
      <w:r w:rsidR="006314FB" w:rsidRPr="00BD6917">
        <w:rPr>
          <w:rFonts w:ascii="Arial" w:hAnsi="Arial" w:cs="Arial"/>
          <w:bCs/>
        </w:rPr>
        <w:t xml:space="preserve"> indicate</w:t>
      </w:r>
      <w:r w:rsidR="005F7C0E" w:rsidRPr="00BD6917">
        <w:rPr>
          <w:rFonts w:ascii="Arial" w:hAnsi="Arial" w:cs="Arial"/>
          <w:bCs/>
        </w:rPr>
        <w:t xml:space="preserve"> that a</w:t>
      </w:r>
      <w:r w:rsidR="00CE4977" w:rsidRPr="00BD6917">
        <w:rPr>
          <w:rFonts w:ascii="Arial" w:hAnsi="Arial" w:cs="Arial"/>
        </w:rPr>
        <w:t xml:space="preserve"> lack of clinical guidance</w:t>
      </w:r>
      <w:r w:rsidR="005F7C0E" w:rsidRPr="00BD6917">
        <w:rPr>
          <w:rFonts w:ascii="Arial" w:hAnsi="Arial" w:cs="Arial"/>
        </w:rPr>
        <w:t xml:space="preserve"> left individuals</w:t>
      </w:r>
      <w:r w:rsidR="00CE4977" w:rsidRPr="00BD6917">
        <w:rPr>
          <w:rFonts w:ascii="Arial" w:hAnsi="Arial" w:cs="Arial"/>
        </w:rPr>
        <w:t xml:space="preserve"> relying on themselves to </w:t>
      </w:r>
      <w:r w:rsidR="00CE4977" w:rsidRPr="00BD6917">
        <w:rPr>
          <w:rFonts w:ascii="Arial" w:hAnsi="Arial" w:cs="Arial"/>
        </w:rPr>
        <w:lastRenderedPageBreak/>
        <w:t>devise coping strategies</w:t>
      </w:r>
      <w:r w:rsidR="005B7A12" w:rsidRPr="00BD6917">
        <w:rPr>
          <w:rFonts w:ascii="Arial" w:hAnsi="Arial" w:cs="Arial"/>
        </w:rPr>
        <w:t>. W</w:t>
      </w:r>
      <w:r w:rsidR="007558A9" w:rsidRPr="00BD6917">
        <w:rPr>
          <w:rFonts w:ascii="Arial" w:hAnsi="Arial" w:cs="Arial"/>
        </w:rPr>
        <w:t xml:space="preserve">ithout </w:t>
      </w:r>
      <w:r w:rsidR="005F7C0E" w:rsidRPr="00BD6917">
        <w:rPr>
          <w:rFonts w:ascii="Arial" w:hAnsi="Arial" w:cs="Arial"/>
        </w:rPr>
        <w:t xml:space="preserve">effective self-management </w:t>
      </w:r>
      <w:r w:rsidR="00E41DD8" w:rsidRPr="00BD6917">
        <w:rPr>
          <w:rFonts w:ascii="Arial" w:hAnsi="Arial" w:cs="Arial"/>
        </w:rPr>
        <w:t>education</w:t>
      </w:r>
      <w:r w:rsidR="000942B3" w:rsidRPr="00BD6917">
        <w:rPr>
          <w:rFonts w:ascii="Arial" w:hAnsi="Arial" w:cs="Arial"/>
        </w:rPr>
        <w:t>,</w:t>
      </w:r>
      <w:r w:rsidR="005F7C0E" w:rsidRPr="00BD6917">
        <w:rPr>
          <w:rFonts w:ascii="Arial" w:hAnsi="Arial" w:cs="Arial"/>
        </w:rPr>
        <w:t xml:space="preserve"> persons living with chronic illnesses </w:t>
      </w:r>
      <w:r w:rsidR="005B7A12" w:rsidRPr="00BD6917">
        <w:rPr>
          <w:rFonts w:ascii="Arial" w:hAnsi="Arial" w:cs="Arial"/>
        </w:rPr>
        <w:t>can</w:t>
      </w:r>
      <w:r w:rsidR="005F7C0E" w:rsidRPr="00BD6917">
        <w:rPr>
          <w:rFonts w:ascii="Arial" w:hAnsi="Arial" w:cs="Arial"/>
        </w:rPr>
        <w:t xml:space="preserve"> slip into a </w:t>
      </w:r>
      <w:r w:rsidR="003E79AF" w:rsidRPr="00BD6917">
        <w:rPr>
          <w:rFonts w:ascii="Arial" w:hAnsi="Arial" w:cs="Arial"/>
        </w:rPr>
        <w:t>‘</w:t>
      </w:r>
      <w:r w:rsidR="005F7C0E" w:rsidRPr="00BD6917">
        <w:rPr>
          <w:rFonts w:ascii="Arial" w:hAnsi="Arial" w:cs="Arial"/>
        </w:rPr>
        <w:t>boom</w:t>
      </w:r>
      <w:r w:rsidR="003E79AF" w:rsidRPr="00BD6917">
        <w:rPr>
          <w:rFonts w:ascii="Arial" w:hAnsi="Arial" w:cs="Arial"/>
        </w:rPr>
        <w:t xml:space="preserve"> </w:t>
      </w:r>
      <w:r w:rsidR="005F7C0E" w:rsidRPr="00BD6917">
        <w:rPr>
          <w:rFonts w:ascii="Arial" w:hAnsi="Arial" w:cs="Arial"/>
        </w:rPr>
        <w:t>and</w:t>
      </w:r>
      <w:r w:rsidR="003E79AF" w:rsidRPr="00BD6917">
        <w:rPr>
          <w:rFonts w:ascii="Arial" w:hAnsi="Arial" w:cs="Arial"/>
        </w:rPr>
        <w:t xml:space="preserve"> </w:t>
      </w:r>
      <w:r w:rsidR="005F7C0E" w:rsidRPr="00BD6917">
        <w:rPr>
          <w:rFonts w:ascii="Arial" w:hAnsi="Arial" w:cs="Arial"/>
        </w:rPr>
        <w:t>bust</w:t>
      </w:r>
      <w:r w:rsidR="003E79AF" w:rsidRPr="00BD6917">
        <w:rPr>
          <w:rFonts w:ascii="Arial" w:hAnsi="Arial" w:cs="Arial"/>
        </w:rPr>
        <w:t xml:space="preserve">’ </w:t>
      </w:r>
      <w:r w:rsidR="005F7C0E" w:rsidRPr="00BD6917">
        <w:rPr>
          <w:rFonts w:ascii="Arial" w:hAnsi="Arial" w:cs="Arial"/>
        </w:rPr>
        <w:t xml:space="preserve">cycle of behaviours </w:t>
      </w:r>
      <w:r w:rsidR="00624A3A" w:rsidRPr="00BD6917">
        <w:rPr>
          <w:rFonts w:ascii="Arial" w:hAnsi="Arial" w:cs="Arial"/>
        </w:rPr>
        <w:t xml:space="preserve">(see figure 1) </w:t>
      </w:r>
      <w:r w:rsidR="005F7C0E" w:rsidRPr="00BD6917">
        <w:rPr>
          <w:rFonts w:ascii="Arial" w:hAnsi="Arial" w:cs="Arial"/>
        </w:rPr>
        <w:t>in which they try to do as much as</w:t>
      </w:r>
      <w:r w:rsidR="00E41DD8" w:rsidRPr="00BD6917">
        <w:rPr>
          <w:rFonts w:ascii="Arial" w:hAnsi="Arial" w:cs="Arial"/>
        </w:rPr>
        <w:t xml:space="preserve"> possible on ‘good days’, resulting</w:t>
      </w:r>
      <w:r w:rsidR="005F7C0E" w:rsidRPr="00BD6917">
        <w:rPr>
          <w:rFonts w:ascii="Arial" w:hAnsi="Arial" w:cs="Arial"/>
        </w:rPr>
        <w:t xml:space="preserve"> in exhaustion a</w:t>
      </w:r>
      <w:r w:rsidR="00E41DD8" w:rsidRPr="00BD6917">
        <w:rPr>
          <w:rFonts w:ascii="Arial" w:hAnsi="Arial" w:cs="Arial"/>
        </w:rPr>
        <w:t>nd exacerbating</w:t>
      </w:r>
      <w:r w:rsidR="005F7C0E" w:rsidRPr="00BD6917">
        <w:rPr>
          <w:rFonts w:ascii="Arial" w:hAnsi="Arial" w:cs="Arial"/>
        </w:rPr>
        <w:t xml:space="preserve"> symptoms (</w:t>
      </w:r>
      <w:r w:rsidR="00C82D0E" w:rsidRPr="00BD6917">
        <w:rPr>
          <w:rFonts w:ascii="Arial" w:hAnsi="Arial" w:cs="Arial"/>
        </w:rPr>
        <w:t>Birkholtz et al., 2004)</w:t>
      </w:r>
      <w:r w:rsidR="0069041E" w:rsidRPr="00BD6917">
        <w:rPr>
          <w:rFonts w:ascii="Arial" w:hAnsi="Arial" w:cs="Arial"/>
        </w:rPr>
        <w:t xml:space="preserve">. </w:t>
      </w:r>
      <w:r w:rsidR="002447E2" w:rsidRPr="00BD6917">
        <w:rPr>
          <w:rFonts w:ascii="Arial" w:hAnsi="Arial" w:cs="Arial"/>
          <w:b/>
          <w:bCs/>
        </w:rPr>
        <w:br/>
      </w:r>
    </w:p>
    <w:p w14:paraId="6F51E485" w14:textId="58C80827" w:rsidR="002447E2" w:rsidRPr="00BD6917" w:rsidRDefault="002447E2" w:rsidP="00BF3D44">
      <w:pPr>
        <w:spacing w:line="480" w:lineRule="auto"/>
        <w:rPr>
          <w:rFonts w:ascii="Arial" w:hAnsi="Arial" w:cs="Arial"/>
          <w:b/>
        </w:rPr>
      </w:pPr>
      <w:r w:rsidRPr="00BD6917">
        <w:rPr>
          <w:rFonts w:ascii="Arial" w:hAnsi="Arial" w:cs="Arial"/>
          <w:noProof/>
          <w:color w:val="222222"/>
          <w:shd w:val="clear" w:color="auto" w:fill="FFFFFF"/>
          <w:lang w:eastAsia="en-GB"/>
        </w:rPr>
        <w:drawing>
          <wp:anchor distT="0" distB="0" distL="114300" distR="114300" simplePos="0" relativeHeight="251760640" behindDoc="1" locked="0" layoutInCell="1" allowOverlap="1" wp14:anchorId="562443BD" wp14:editId="6655A633">
            <wp:simplePos x="0" y="0"/>
            <wp:positionH relativeFrom="margin">
              <wp:align>left</wp:align>
            </wp:positionH>
            <wp:positionV relativeFrom="paragraph">
              <wp:posOffset>668693</wp:posOffset>
            </wp:positionV>
            <wp:extent cx="4436110" cy="3088005"/>
            <wp:effectExtent l="0" t="0" r="2540" b="0"/>
            <wp:wrapThrough wrapText="bothSides">
              <wp:wrapPolygon edited="0">
                <wp:start x="0" y="0"/>
                <wp:lineTo x="0" y="21453"/>
                <wp:lineTo x="21520" y="21453"/>
                <wp:lineTo x="2152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436110" cy="3088005"/>
                    </a:xfrm>
                    <a:prstGeom prst="rect">
                      <a:avLst/>
                    </a:prstGeom>
                    <a:noFill/>
                  </pic:spPr>
                </pic:pic>
              </a:graphicData>
            </a:graphic>
            <wp14:sizeRelH relativeFrom="margin">
              <wp14:pctWidth>0</wp14:pctWidth>
            </wp14:sizeRelH>
            <wp14:sizeRelV relativeFrom="margin">
              <wp14:pctHeight>0</wp14:pctHeight>
            </wp14:sizeRelV>
          </wp:anchor>
        </w:drawing>
      </w:r>
      <w:r w:rsidR="00F57522" w:rsidRPr="00BD6917">
        <w:rPr>
          <w:rFonts w:ascii="Arial" w:hAnsi="Arial" w:cs="Arial"/>
          <w:b/>
        </w:rPr>
        <w:t>F</w:t>
      </w:r>
      <w:r w:rsidR="00316E92" w:rsidRPr="00BD6917">
        <w:rPr>
          <w:rFonts w:ascii="Arial" w:hAnsi="Arial" w:cs="Arial"/>
          <w:b/>
        </w:rPr>
        <w:t>igure 1</w:t>
      </w:r>
      <w:r w:rsidR="00F57522" w:rsidRPr="00BD6917">
        <w:rPr>
          <w:rFonts w:ascii="Arial" w:hAnsi="Arial" w:cs="Arial"/>
        </w:rPr>
        <w:t xml:space="preserve"> </w:t>
      </w:r>
      <w:r w:rsidR="00D22803" w:rsidRPr="00BD6917">
        <w:rPr>
          <w:rFonts w:ascii="Arial" w:hAnsi="Arial" w:cs="Arial"/>
        </w:rPr>
        <w:br/>
      </w:r>
      <w:r w:rsidR="00F57522" w:rsidRPr="00BD6917">
        <w:rPr>
          <w:rFonts w:ascii="Arial" w:hAnsi="Arial" w:cs="Arial"/>
          <w:i/>
        </w:rPr>
        <w:t>B</w:t>
      </w:r>
      <w:r w:rsidR="00007C88" w:rsidRPr="00BD6917">
        <w:rPr>
          <w:rFonts w:ascii="Arial" w:hAnsi="Arial" w:cs="Arial"/>
          <w:i/>
        </w:rPr>
        <w:t>oom and Bust C</w:t>
      </w:r>
      <w:r w:rsidR="00F57522" w:rsidRPr="00BD6917">
        <w:rPr>
          <w:rFonts w:ascii="Arial" w:hAnsi="Arial" w:cs="Arial"/>
          <w:i/>
        </w:rPr>
        <w:t xml:space="preserve">ycle [diagram]. </w:t>
      </w:r>
      <w:r w:rsidR="00316E92" w:rsidRPr="00BD6917">
        <w:rPr>
          <w:rFonts w:ascii="Arial" w:hAnsi="Arial" w:cs="Arial"/>
          <w:i/>
        </w:rPr>
        <w:br/>
      </w:r>
    </w:p>
    <w:p w14:paraId="635A03B3" w14:textId="77777777" w:rsidR="002447E2" w:rsidRPr="00BD6917" w:rsidRDefault="002447E2" w:rsidP="00BF3D44">
      <w:pPr>
        <w:spacing w:line="480" w:lineRule="auto"/>
        <w:rPr>
          <w:rFonts w:ascii="Arial" w:hAnsi="Arial" w:cs="Arial"/>
          <w:i/>
          <w:sz w:val="20"/>
        </w:rPr>
      </w:pPr>
    </w:p>
    <w:p w14:paraId="2EBB7EB0" w14:textId="77777777" w:rsidR="002447E2" w:rsidRPr="00BD6917" w:rsidRDefault="002447E2" w:rsidP="00BF3D44">
      <w:pPr>
        <w:spacing w:line="480" w:lineRule="auto"/>
        <w:rPr>
          <w:rFonts w:ascii="Arial" w:hAnsi="Arial" w:cs="Arial"/>
          <w:i/>
          <w:sz w:val="20"/>
        </w:rPr>
      </w:pPr>
    </w:p>
    <w:p w14:paraId="640B596E" w14:textId="77777777" w:rsidR="002447E2" w:rsidRPr="00BD6917" w:rsidRDefault="002447E2" w:rsidP="00BF3D44">
      <w:pPr>
        <w:spacing w:line="480" w:lineRule="auto"/>
        <w:rPr>
          <w:rFonts w:ascii="Arial" w:hAnsi="Arial" w:cs="Arial"/>
          <w:i/>
          <w:sz w:val="20"/>
        </w:rPr>
      </w:pPr>
    </w:p>
    <w:p w14:paraId="03ED0425" w14:textId="77777777" w:rsidR="002447E2" w:rsidRPr="00BD6917" w:rsidRDefault="002447E2" w:rsidP="00BF3D44">
      <w:pPr>
        <w:spacing w:line="480" w:lineRule="auto"/>
        <w:rPr>
          <w:rFonts w:ascii="Arial" w:hAnsi="Arial" w:cs="Arial"/>
          <w:i/>
          <w:sz w:val="20"/>
        </w:rPr>
      </w:pPr>
    </w:p>
    <w:p w14:paraId="42910A56" w14:textId="77777777" w:rsidR="002447E2" w:rsidRPr="00BD6917" w:rsidRDefault="002447E2" w:rsidP="00BF3D44">
      <w:pPr>
        <w:spacing w:line="480" w:lineRule="auto"/>
        <w:rPr>
          <w:rFonts w:ascii="Arial" w:hAnsi="Arial" w:cs="Arial"/>
          <w:i/>
          <w:sz w:val="20"/>
        </w:rPr>
      </w:pPr>
    </w:p>
    <w:p w14:paraId="70CE5686" w14:textId="77777777" w:rsidR="002447E2" w:rsidRPr="00BD6917" w:rsidRDefault="002447E2" w:rsidP="00BF3D44">
      <w:pPr>
        <w:spacing w:line="480" w:lineRule="auto"/>
        <w:rPr>
          <w:rFonts w:ascii="Arial" w:hAnsi="Arial" w:cs="Arial"/>
          <w:i/>
          <w:sz w:val="20"/>
        </w:rPr>
      </w:pPr>
    </w:p>
    <w:p w14:paraId="6ED13E57" w14:textId="3280E7B5" w:rsidR="002447E2" w:rsidRPr="00BD6917" w:rsidRDefault="00DC7917" w:rsidP="00BF3D44">
      <w:pPr>
        <w:spacing w:line="480" w:lineRule="auto"/>
        <w:rPr>
          <w:rFonts w:ascii="Arial" w:hAnsi="Arial" w:cs="Arial"/>
          <w:i/>
          <w:sz w:val="20"/>
        </w:rPr>
      </w:pPr>
      <w:r w:rsidRPr="00BD6917">
        <w:rPr>
          <w:rFonts w:ascii="Arial" w:hAnsi="Arial" w:cs="Arial"/>
          <w:i/>
          <w:sz w:val="20"/>
        </w:rPr>
        <w:br/>
      </w:r>
    </w:p>
    <w:p w14:paraId="7ACC0AA4" w14:textId="5C35CA48" w:rsidR="00316E92" w:rsidRPr="00BD6917" w:rsidRDefault="002447E2" w:rsidP="00BF3D44">
      <w:pPr>
        <w:spacing w:line="480" w:lineRule="auto"/>
        <w:rPr>
          <w:rFonts w:ascii="Arial" w:hAnsi="Arial" w:cs="Arial"/>
          <w:i/>
          <w:sz w:val="20"/>
        </w:rPr>
      </w:pPr>
      <w:r w:rsidRPr="00BD6917">
        <w:rPr>
          <w:rFonts w:ascii="Arial" w:hAnsi="Arial" w:cs="Arial"/>
          <w:i/>
          <w:sz w:val="20"/>
        </w:rPr>
        <w:t xml:space="preserve"> </w:t>
      </w:r>
      <w:r w:rsidR="00316E92" w:rsidRPr="00BD6917">
        <w:rPr>
          <w:rFonts w:ascii="Arial" w:hAnsi="Arial" w:cs="Arial"/>
          <w:i/>
          <w:sz w:val="20"/>
        </w:rPr>
        <w:t xml:space="preserve">Note. From 12 Quick Tips for Introducing Pacing into Your Day, by A. Carter, </w:t>
      </w:r>
      <w:proofErr w:type="spellStart"/>
      <w:r w:rsidR="00316E92" w:rsidRPr="00BD6917">
        <w:rPr>
          <w:rFonts w:ascii="Arial" w:hAnsi="Arial" w:cs="Arial"/>
          <w:i/>
          <w:sz w:val="20"/>
        </w:rPr>
        <w:t>n.d</w:t>
      </w:r>
      <w:proofErr w:type="spellEnd"/>
      <w:r w:rsidR="00316E92" w:rsidRPr="00BD6917">
        <w:rPr>
          <w:rFonts w:ascii="Arial" w:hAnsi="Arial" w:cs="Arial"/>
          <w:i/>
          <w:sz w:val="20"/>
        </w:rPr>
        <w:t xml:space="preserve"> (https://www.northernpaincentre.com.au/wellness/chronic-pain-tools/12-quick-tips-for-introducing-pacing-into-your-day/).</w:t>
      </w:r>
      <w:r w:rsidR="00316E92" w:rsidRPr="00BD6917">
        <w:rPr>
          <w:rFonts w:ascii="Arial" w:hAnsi="Arial" w:cs="Arial"/>
          <w:sz w:val="20"/>
        </w:rPr>
        <w:t xml:space="preserve"> </w:t>
      </w:r>
    </w:p>
    <w:p w14:paraId="0573605F" w14:textId="7E54B60B" w:rsidR="00ED7770" w:rsidRPr="00BD6917" w:rsidRDefault="00C82D0E" w:rsidP="00622C1B">
      <w:pPr>
        <w:tabs>
          <w:tab w:val="left" w:pos="1014"/>
        </w:tabs>
        <w:spacing w:line="480" w:lineRule="auto"/>
        <w:rPr>
          <w:rFonts w:ascii="Arial" w:hAnsi="Arial" w:cs="Arial"/>
        </w:rPr>
      </w:pPr>
      <w:r w:rsidRPr="00BD6917">
        <w:rPr>
          <w:rFonts w:ascii="Arial" w:hAnsi="Arial" w:cs="Arial"/>
        </w:rPr>
        <w:br/>
      </w:r>
      <w:r w:rsidR="00570283" w:rsidRPr="00BD6917">
        <w:rPr>
          <w:rFonts w:ascii="Arial" w:hAnsi="Arial" w:cs="Arial"/>
        </w:rPr>
        <w:t>D</w:t>
      </w:r>
      <w:r w:rsidR="005F7C0E" w:rsidRPr="00BD6917">
        <w:rPr>
          <w:rFonts w:ascii="Arial" w:hAnsi="Arial" w:cs="Arial"/>
        </w:rPr>
        <w:t>esire to main</w:t>
      </w:r>
      <w:r w:rsidR="00D71389" w:rsidRPr="00BD6917">
        <w:rPr>
          <w:rFonts w:ascii="Arial" w:hAnsi="Arial" w:cs="Arial"/>
        </w:rPr>
        <w:t>t</w:t>
      </w:r>
      <w:r w:rsidR="007558A9" w:rsidRPr="00BD6917">
        <w:rPr>
          <w:rFonts w:ascii="Arial" w:hAnsi="Arial" w:cs="Arial"/>
        </w:rPr>
        <w:t>ain self-identity</w:t>
      </w:r>
      <w:r w:rsidR="006314FB" w:rsidRPr="00BD6917">
        <w:rPr>
          <w:rFonts w:ascii="Arial" w:hAnsi="Arial" w:cs="Arial"/>
        </w:rPr>
        <w:t xml:space="preserve"> and </w:t>
      </w:r>
      <w:r w:rsidR="00D71389" w:rsidRPr="00BD6917">
        <w:rPr>
          <w:rFonts w:ascii="Arial" w:hAnsi="Arial" w:cs="Arial"/>
        </w:rPr>
        <w:t>social role</w:t>
      </w:r>
      <w:r w:rsidR="00570283" w:rsidRPr="00BD6917">
        <w:rPr>
          <w:rFonts w:ascii="Arial" w:hAnsi="Arial" w:cs="Arial"/>
        </w:rPr>
        <w:t xml:space="preserve"> and/or</w:t>
      </w:r>
      <w:r w:rsidR="005F7C0E" w:rsidRPr="00BD6917">
        <w:rPr>
          <w:rFonts w:ascii="Arial" w:hAnsi="Arial" w:cs="Arial"/>
        </w:rPr>
        <w:t xml:space="preserve"> reluctance to accept the physical demands of adenomyosis </w:t>
      </w:r>
      <w:r w:rsidR="006314FB" w:rsidRPr="00BD6917">
        <w:rPr>
          <w:rFonts w:ascii="Arial" w:hAnsi="Arial" w:cs="Arial"/>
        </w:rPr>
        <w:t>resulted</w:t>
      </w:r>
      <w:r w:rsidR="005F7C0E" w:rsidRPr="00BD6917">
        <w:rPr>
          <w:rFonts w:ascii="Arial" w:hAnsi="Arial" w:cs="Arial"/>
        </w:rPr>
        <w:t xml:space="preserve"> in participants pushing through pain, sacrificin</w:t>
      </w:r>
      <w:r w:rsidR="00D71389" w:rsidRPr="00BD6917">
        <w:rPr>
          <w:rFonts w:ascii="Arial" w:hAnsi="Arial" w:cs="Arial"/>
        </w:rPr>
        <w:t xml:space="preserve">g </w:t>
      </w:r>
      <w:proofErr w:type="gramStart"/>
      <w:r w:rsidR="00D71389" w:rsidRPr="00BD6917">
        <w:rPr>
          <w:rFonts w:ascii="Arial" w:hAnsi="Arial" w:cs="Arial"/>
        </w:rPr>
        <w:t>re</w:t>
      </w:r>
      <w:r w:rsidR="00570283" w:rsidRPr="00BD6917">
        <w:rPr>
          <w:rFonts w:ascii="Arial" w:hAnsi="Arial" w:cs="Arial"/>
        </w:rPr>
        <w:t>st</w:t>
      </w:r>
      <w:proofErr w:type="gramEnd"/>
      <w:r w:rsidR="00570283" w:rsidRPr="00BD6917">
        <w:rPr>
          <w:rFonts w:ascii="Arial" w:hAnsi="Arial" w:cs="Arial"/>
        </w:rPr>
        <w:t xml:space="preserve"> and feeling low in mood,</w:t>
      </w:r>
      <w:r w:rsidR="003B3131" w:rsidRPr="00BD6917">
        <w:rPr>
          <w:rFonts w:ascii="Arial" w:hAnsi="Arial" w:cs="Arial"/>
        </w:rPr>
        <w:t xml:space="preserve"> </w:t>
      </w:r>
      <w:r w:rsidR="007558A9" w:rsidRPr="00BD6917">
        <w:rPr>
          <w:rFonts w:ascii="Arial" w:hAnsi="Arial" w:cs="Arial"/>
        </w:rPr>
        <w:t xml:space="preserve">thus </w:t>
      </w:r>
      <w:r w:rsidR="003B3131" w:rsidRPr="00BD6917">
        <w:rPr>
          <w:rFonts w:ascii="Arial" w:hAnsi="Arial" w:cs="Arial"/>
        </w:rPr>
        <w:t xml:space="preserve">enacting the </w:t>
      </w:r>
      <w:r w:rsidR="003E79AF" w:rsidRPr="00BD6917">
        <w:rPr>
          <w:rFonts w:ascii="Arial" w:hAnsi="Arial" w:cs="Arial"/>
        </w:rPr>
        <w:t>‘</w:t>
      </w:r>
      <w:r w:rsidR="003B3131" w:rsidRPr="00BD6917">
        <w:rPr>
          <w:rFonts w:ascii="Arial" w:hAnsi="Arial" w:cs="Arial"/>
        </w:rPr>
        <w:t>boom an</w:t>
      </w:r>
      <w:r w:rsidR="00570283" w:rsidRPr="00BD6917">
        <w:rPr>
          <w:rFonts w:ascii="Arial" w:hAnsi="Arial" w:cs="Arial"/>
        </w:rPr>
        <w:t>d bust</w:t>
      </w:r>
      <w:r w:rsidR="003E79AF" w:rsidRPr="00BD6917">
        <w:rPr>
          <w:rFonts w:ascii="Arial" w:hAnsi="Arial" w:cs="Arial"/>
        </w:rPr>
        <w:t>’</w:t>
      </w:r>
      <w:r w:rsidR="00570283" w:rsidRPr="00BD6917">
        <w:rPr>
          <w:rFonts w:ascii="Arial" w:hAnsi="Arial" w:cs="Arial"/>
        </w:rPr>
        <w:t xml:space="preserve"> cycle</w:t>
      </w:r>
      <w:r w:rsidR="00D923E3" w:rsidRPr="00BD6917">
        <w:rPr>
          <w:rFonts w:ascii="Arial" w:hAnsi="Arial" w:cs="Arial"/>
        </w:rPr>
        <w:t xml:space="preserve"> (GET 2)</w:t>
      </w:r>
      <w:r w:rsidR="00570283" w:rsidRPr="00BD6917">
        <w:rPr>
          <w:rFonts w:ascii="Arial" w:hAnsi="Arial" w:cs="Arial"/>
        </w:rPr>
        <w:t>.</w:t>
      </w:r>
      <w:r w:rsidR="0069041E" w:rsidRPr="00BD6917">
        <w:rPr>
          <w:rFonts w:ascii="Arial" w:hAnsi="Arial" w:cs="Arial"/>
        </w:rPr>
        <w:t xml:space="preserve"> A</w:t>
      </w:r>
      <w:r w:rsidR="005B7A12" w:rsidRPr="00BD6917">
        <w:rPr>
          <w:rFonts w:ascii="Arial" w:hAnsi="Arial" w:cs="Arial"/>
        </w:rPr>
        <w:t xml:space="preserve"> resistance</w:t>
      </w:r>
      <w:r w:rsidR="0069041E" w:rsidRPr="00BD6917">
        <w:rPr>
          <w:rFonts w:ascii="Arial" w:hAnsi="Arial" w:cs="Arial"/>
        </w:rPr>
        <w:t xml:space="preserve"> to make reasonable lifestyle adjustments and self-criticism have been cited as key psychological barriers to self-compassion and effective regulation (</w:t>
      </w:r>
      <w:proofErr w:type="spellStart"/>
      <w:r w:rsidR="0069041E" w:rsidRPr="00BD6917">
        <w:rPr>
          <w:rFonts w:ascii="Arial" w:hAnsi="Arial" w:cs="Arial"/>
        </w:rPr>
        <w:t>Malpus</w:t>
      </w:r>
      <w:proofErr w:type="spellEnd"/>
      <w:r w:rsidR="0069041E" w:rsidRPr="00BD6917">
        <w:rPr>
          <w:rFonts w:ascii="Arial" w:hAnsi="Arial" w:cs="Arial"/>
        </w:rPr>
        <w:t xml:space="preserve"> et al., 2023)</w:t>
      </w:r>
      <w:r w:rsidR="00CC44EF" w:rsidRPr="00BD6917">
        <w:rPr>
          <w:rFonts w:ascii="Arial" w:hAnsi="Arial" w:cs="Arial"/>
        </w:rPr>
        <w:t>.</w:t>
      </w:r>
      <w:r w:rsidR="00EC3D30" w:rsidRPr="00BD6917">
        <w:rPr>
          <w:rFonts w:ascii="Arial" w:hAnsi="Arial" w:cs="Arial"/>
        </w:rPr>
        <w:t xml:space="preserve"> </w:t>
      </w:r>
      <w:r w:rsidR="009230D3" w:rsidRPr="00BD6917">
        <w:rPr>
          <w:rFonts w:ascii="Arial" w:hAnsi="Arial" w:cs="Arial"/>
        </w:rPr>
        <w:t xml:space="preserve">Acceptance and </w:t>
      </w:r>
      <w:r w:rsidR="009230D3" w:rsidRPr="00BD6917">
        <w:rPr>
          <w:rFonts w:ascii="Arial" w:hAnsi="Arial" w:cs="Arial"/>
        </w:rPr>
        <w:lastRenderedPageBreak/>
        <w:t xml:space="preserve">commitment </w:t>
      </w:r>
      <w:r w:rsidR="006314FB" w:rsidRPr="00BD6917">
        <w:rPr>
          <w:rFonts w:ascii="Arial" w:hAnsi="Arial" w:cs="Arial"/>
        </w:rPr>
        <w:t>therapy</w:t>
      </w:r>
      <w:r w:rsidR="00EC3D30" w:rsidRPr="00BD6917">
        <w:rPr>
          <w:rFonts w:ascii="Arial" w:hAnsi="Arial" w:cs="Arial"/>
        </w:rPr>
        <w:t xml:space="preserve"> </w:t>
      </w:r>
      <w:r w:rsidR="00622C1B" w:rsidRPr="00BD6917">
        <w:rPr>
          <w:rFonts w:ascii="Arial" w:hAnsi="Arial" w:cs="Arial"/>
        </w:rPr>
        <w:t xml:space="preserve">(ACT) </w:t>
      </w:r>
      <w:r w:rsidR="00EC3D30" w:rsidRPr="00BD6917">
        <w:rPr>
          <w:rFonts w:ascii="Arial" w:hAnsi="Arial" w:cs="Arial"/>
        </w:rPr>
        <w:t>has been purported to aid adjustment to living with chronic health conditions by encouraging p</w:t>
      </w:r>
      <w:r w:rsidR="00350A5D" w:rsidRPr="00BD6917">
        <w:rPr>
          <w:rFonts w:ascii="Arial" w:hAnsi="Arial" w:cs="Arial"/>
        </w:rPr>
        <w:t>sychological flexibility</w:t>
      </w:r>
      <w:r w:rsidR="00EC3D30" w:rsidRPr="00BD6917">
        <w:rPr>
          <w:rFonts w:ascii="Arial" w:hAnsi="Arial" w:cs="Arial"/>
        </w:rPr>
        <w:t xml:space="preserve"> (</w:t>
      </w:r>
      <w:r w:rsidR="00350A5D" w:rsidRPr="00BD6917">
        <w:rPr>
          <w:rFonts w:ascii="Arial" w:hAnsi="Arial" w:cs="Arial"/>
        </w:rPr>
        <w:t>Graham et al., 2016</w:t>
      </w:r>
      <w:r w:rsidR="00EC3D30" w:rsidRPr="00BD6917">
        <w:rPr>
          <w:rFonts w:ascii="Arial" w:hAnsi="Arial" w:cs="Arial"/>
        </w:rPr>
        <w:t>)</w:t>
      </w:r>
      <w:r w:rsidR="00350A5D" w:rsidRPr="00BD6917">
        <w:rPr>
          <w:rFonts w:ascii="Arial" w:hAnsi="Arial" w:cs="Arial"/>
        </w:rPr>
        <w:t xml:space="preserve">, </w:t>
      </w:r>
      <w:r w:rsidR="00BD6C52" w:rsidRPr="00BD6917">
        <w:rPr>
          <w:rFonts w:ascii="Arial" w:hAnsi="Arial" w:cs="Arial"/>
        </w:rPr>
        <w:t>and</w:t>
      </w:r>
      <w:r w:rsidR="00EC3D30" w:rsidRPr="00BD6917">
        <w:rPr>
          <w:rFonts w:ascii="Arial" w:hAnsi="Arial" w:cs="Arial"/>
        </w:rPr>
        <w:t xml:space="preserve"> may prove beneficial as intervention for individuals who are struggling to accept their changed reality.</w:t>
      </w:r>
      <w:r w:rsidR="00EC3D30" w:rsidRPr="00BD6917">
        <w:t xml:space="preserve"> </w:t>
      </w:r>
      <w:r w:rsidR="00EC3D30" w:rsidRPr="00BD6917">
        <w:rPr>
          <w:rFonts w:ascii="Arial" w:hAnsi="Arial" w:cs="Arial"/>
          <w:color w:val="FF0000"/>
        </w:rPr>
        <w:br/>
      </w:r>
      <w:r w:rsidR="00622C1B" w:rsidRPr="00BD6917">
        <w:rPr>
          <w:rFonts w:ascii="Arial" w:hAnsi="Arial" w:cs="Arial"/>
          <w:color w:val="FF0000"/>
        </w:rPr>
        <w:br/>
      </w:r>
      <w:r w:rsidR="00A92A12" w:rsidRPr="00BD6917">
        <w:rPr>
          <w:rFonts w:ascii="Arial" w:hAnsi="Arial" w:cs="Arial"/>
        </w:rPr>
        <w:t>P</w:t>
      </w:r>
      <w:r w:rsidR="00622C1B" w:rsidRPr="00BD6917">
        <w:rPr>
          <w:rFonts w:ascii="Arial" w:hAnsi="Arial" w:cs="Arial"/>
        </w:rPr>
        <w:t xml:space="preserve">articipants made attempts to </w:t>
      </w:r>
      <w:r w:rsidR="007B6EE6" w:rsidRPr="00BD6917">
        <w:rPr>
          <w:rFonts w:ascii="Arial" w:hAnsi="Arial" w:cs="Arial"/>
        </w:rPr>
        <w:t>understand</w:t>
      </w:r>
      <w:r w:rsidR="00622C1B" w:rsidRPr="00BD6917">
        <w:rPr>
          <w:rFonts w:ascii="Arial" w:hAnsi="Arial" w:cs="Arial"/>
        </w:rPr>
        <w:t xml:space="preserve"> symptoms, conceptualize illness timelines</w:t>
      </w:r>
      <w:r w:rsidR="00A62E2C" w:rsidRPr="00BD6917">
        <w:rPr>
          <w:rFonts w:ascii="Arial" w:hAnsi="Arial" w:cs="Arial"/>
        </w:rPr>
        <w:t xml:space="preserve"> and</w:t>
      </w:r>
      <w:r w:rsidR="00876A88" w:rsidRPr="00BD6917">
        <w:rPr>
          <w:rFonts w:ascii="Arial" w:hAnsi="Arial" w:cs="Arial"/>
        </w:rPr>
        <w:t xml:space="preserve"> </w:t>
      </w:r>
      <w:r w:rsidR="00622C1B" w:rsidRPr="00BD6917">
        <w:rPr>
          <w:rFonts w:ascii="Arial" w:hAnsi="Arial" w:cs="Arial"/>
        </w:rPr>
        <w:t>consider treatment options without appropriate information</w:t>
      </w:r>
      <w:r w:rsidR="00A62E2C" w:rsidRPr="00BD6917">
        <w:rPr>
          <w:rFonts w:ascii="Arial" w:hAnsi="Arial" w:cs="Arial"/>
        </w:rPr>
        <w:t xml:space="preserve"> </w:t>
      </w:r>
      <w:r w:rsidR="007B6EE6" w:rsidRPr="00BD6917">
        <w:rPr>
          <w:rFonts w:ascii="Arial" w:hAnsi="Arial" w:cs="Arial"/>
        </w:rPr>
        <w:t>which left them</w:t>
      </w:r>
      <w:r w:rsidR="00A62E2C" w:rsidRPr="00BD6917">
        <w:rPr>
          <w:rFonts w:ascii="Arial" w:hAnsi="Arial" w:cs="Arial"/>
        </w:rPr>
        <w:t xml:space="preserve"> </w:t>
      </w:r>
      <w:r w:rsidR="00876A88" w:rsidRPr="00BD6917">
        <w:rPr>
          <w:rFonts w:ascii="Arial" w:hAnsi="Arial" w:cs="Arial"/>
        </w:rPr>
        <w:t>feeling lost</w:t>
      </w:r>
      <w:r w:rsidR="00622C1B" w:rsidRPr="00BD6917">
        <w:rPr>
          <w:rFonts w:ascii="Arial" w:hAnsi="Arial" w:cs="Arial"/>
        </w:rPr>
        <w:t xml:space="preserve">, </w:t>
      </w:r>
      <w:proofErr w:type="gramStart"/>
      <w:r w:rsidR="00622C1B" w:rsidRPr="00BD6917">
        <w:rPr>
          <w:rFonts w:ascii="Arial" w:hAnsi="Arial" w:cs="Arial"/>
        </w:rPr>
        <w:t>afraid</w:t>
      </w:r>
      <w:proofErr w:type="gramEnd"/>
      <w:r w:rsidR="00622C1B" w:rsidRPr="00BD6917">
        <w:rPr>
          <w:rFonts w:ascii="Arial" w:hAnsi="Arial" w:cs="Arial"/>
        </w:rPr>
        <w:t xml:space="preserve"> and low in mood. </w:t>
      </w:r>
      <w:r w:rsidR="00E648B9" w:rsidRPr="00BD6917">
        <w:rPr>
          <w:rFonts w:ascii="Arial" w:hAnsi="Arial" w:cs="Arial"/>
        </w:rPr>
        <w:t xml:space="preserve">The </w:t>
      </w:r>
      <w:r w:rsidR="00A0226C" w:rsidRPr="00BD6917">
        <w:rPr>
          <w:rFonts w:ascii="Arial" w:hAnsi="Arial" w:cs="Arial"/>
        </w:rPr>
        <w:t xml:space="preserve">Common-Sense Model of Self-Regulation (CSM) in health and illness framework (Leventhal and Burns, 2016) </w:t>
      </w:r>
      <w:r w:rsidR="00047992" w:rsidRPr="00BD6917">
        <w:rPr>
          <w:rFonts w:ascii="Arial" w:hAnsi="Arial" w:cs="Arial"/>
        </w:rPr>
        <w:t>could</w:t>
      </w:r>
      <w:r w:rsidR="00CC44EF" w:rsidRPr="00BD6917">
        <w:rPr>
          <w:rFonts w:ascii="Arial" w:hAnsi="Arial" w:cs="Arial"/>
        </w:rPr>
        <w:t xml:space="preserve"> </w:t>
      </w:r>
      <w:r w:rsidR="009230D3" w:rsidRPr="00BD6917">
        <w:rPr>
          <w:rFonts w:ascii="Arial" w:hAnsi="Arial" w:cs="Arial"/>
        </w:rPr>
        <w:t>contextualiz</w:t>
      </w:r>
      <w:r w:rsidR="00CC44EF" w:rsidRPr="00BD6917">
        <w:rPr>
          <w:rFonts w:ascii="Arial" w:hAnsi="Arial" w:cs="Arial"/>
        </w:rPr>
        <w:t>e</w:t>
      </w:r>
      <w:r w:rsidR="009230D3" w:rsidRPr="00BD6917">
        <w:rPr>
          <w:rFonts w:ascii="Arial" w:hAnsi="Arial" w:cs="Arial"/>
        </w:rPr>
        <w:t xml:space="preserve"> </w:t>
      </w:r>
      <w:r w:rsidR="00A92A12" w:rsidRPr="00BD6917">
        <w:rPr>
          <w:rFonts w:ascii="Arial" w:hAnsi="Arial" w:cs="Arial"/>
        </w:rPr>
        <w:t xml:space="preserve">the </w:t>
      </w:r>
      <w:r w:rsidR="00A62E2C" w:rsidRPr="00BD6917">
        <w:rPr>
          <w:rFonts w:ascii="Arial" w:hAnsi="Arial" w:cs="Arial"/>
        </w:rPr>
        <w:t xml:space="preserve">emotional </w:t>
      </w:r>
      <w:r w:rsidR="00A0226C" w:rsidRPr="00BD6917">
        <w:rPr>
          <w:rFonts w:ascii="Arial" w:hAnsi="Arial" w:cs="Arial"/>
        </w:rPr>
        <w:t xml:space="preserve">challenges </w:t>
      </w:r>
      <w:r w:rsidR="007B6EE6" w:rsidRPr="00BD6917">
        <w:rPr>
          <w:rFonts w:ascii="Arial" w:hAnsi="Arial" w:cs="Arial"/>
        </w:rPr>
        <w:t>accompanying</w:t>
      </w:r>
      <w:r w:rsidR="00876A88" w:rsidRPr="00BD6917">
        <w:rPr>
          <w:rFonts w:ascii="Arial" w:hAnsi="Arial" w:cs="Arial"/>
        </w:rPr>
        <w:t xml:space="preserve"> self-management</w:t>
      </w:r>
      <w:r w:rsidR="009230D3" w:rsidRPr="00BD6917">
        <w:rPr>
          <w:rFonts w:ascii="Arial" w:hAnsi="Arial" w:cs="Arial"/>
        </w:rPr>
        <w:t xml:space="preserve">. </w:t>
      </w:r>
      <w:r w:rsidR="002C234D" w:rsidRPr="00BD6917">
        <w:rPr>
          <w:rFonts w:ascii="Arial" w:hAnsi="Arial" w:cs="Arial"/>
        </w:rPr>
        <w:t xml:space="preserve">The CSM explains </w:t>
      </w:r>
      <w:r w:rsidR="00F95C38" w:rsidRPr="00BD6917">
        <w:rPr>
          <w:rFonts w:ascii="Arial" w:hAnsi="Arial" w:cs="Arial"/>
        </w:rPr>
        <w:t>that</w:t>
      </w:r>
      <w:r w:rsidR="007B6EE6" w:rsidRPr="00BD6917">
        <w:rPr>
          <w:rFonts w:ascii="Arial" w:hAnsi="Arial" w:cs="Arial"/>
        </w:rPr>
        <w:t xml:space="preserve"> </w:t>
      </w:r>
      <w:r w:rsidR="00F95C38" w:rsidRPr="00BD6917">
        <w:rPr>
          <w:rFonts w:ascii="Arial" w:hAnsi="Arial" w:cs="Arial"/>
        </w:rPr>
        <w:t xml:space="preserve">management of </w:t>
      </w:r>
      <w:r w:rsidR="000E6F26" w:rsidRPr="00BD6917">
        <w:rPr>
          <w:rFonts w:ascii="Arial" w:hAnsi="Arial" w:cs="Arial"/>
        </w:rPr>
        <w:t>health threats</w:t>
      </w:r>
      <w:r w:rsidR="00F95C38" w:rsidRPr="00BD6917">
        <w:rPr>
          <w:rFonts w:ascii="Arial" w:hAnsi="Arial" w:cs="Arial"/>
        </w:rPr>
        <w:t xml:space="preserve"> is </w:t>
      </w:r>
      <w:r w:rsidR="00A62E2C" w:rsidRPr="00BD6917">
        <w:rPr>
          <w:rFonts w:ascii="Arial" w:hAnsi="Arial" w:cs="Arial"/>
        </w:rPr>
        <w:t>contingent upon individuals</w:t>
      </w:r>
      <w:r w:rsidR="00BD6C52" w:rsidRPr="00BD6917">
        <w:rPr>
          <w:rFonts w:ascii="Arial" w:hAnsi="Arial" w:cs="Arial"/>
        </w:rPr>
        <w:t>’</w:t>
      </w:r>
      <w:r w:rsidR="00A62E2C" w:rsidRPr="00BD6917">
        <w:rPr>
          <w:rFonts w:ascii="Arial" w:hAnsi="Arial" w:cs="Arial"/>
        </w:rPr>
        <w:t xml:space="preserve"> ability to accurately </w:t>
      </w:r>
      <w:proofErr w:type="gramStart"/>
      <w:r w:rsidR="00A62E2C" w:rsidRPr="00BD6917">
        <w:rPr>
          <w:rFonts w:ascii="Arial" w:hAnsi="Arial" w:cs="Arial"/>
        </w:rPr>
        <w:t>interpret</w:t>
      </w:r>
      <w:r w:rsidR="00BD0B60" w:rsidRPr="00BD6917">
        <w:rPr>
          <w:rFonts w:ascii="Arial" w:hAnsi="Arial" w:cs="Arial"/>
        </w:rPr>
        <w:t>:</w:t>
      </w:r>
      <w:proofErr w:type="gramEnd"/>
      <w:r w:rsidR="00A62E2C" w:rsidRPr="00BD6917">
        <w:rPr>
          <w:rFonts w:ascii="Arial" w:hAnsi="Arial" w:cs="Arial"/>
        </w:rPr>
        <w:t xml:space="preserve"> </w:t>
      </w:r>
      <w:r w:rsidR="00A92A12" w:rsidRPr="00BD6917">
        <w:rPr>
          <w:rFonts w:ascii="Arial" w:hAnsi="Arial" w:cs="Arial"/>
        </w:rPr>
        <w:t>illness severity</w:t>
      </w:r>
      <w:r w:rsidR="00BD0B60" w:rsidRPr="00BD6917">
        <w:rPr>
          <w:rFonts w:ascii="Arial" w:hAnsi="Arial" w:cs="Arial"/>
        </w:rPr>
        <w:t>;</w:t>
      </w:r>
      <w:r w:rsidR="00A92A12" w:rsidRPr="00BD6917">
        <w:rPr>
          <w:rFonts w:ascii="Arial" w:hAnsi="Arial" w:cs="Arial"/>
        </w:rPr>
        <w:t xml:space="preserve"> consequence</w:t>
      </w:r>
      <w:r w:rsidR="00BD0B60" w:rsidRPr="00BD6917">
        <w:rPr>
          <w:rFonts w:ascii="Arial" w:hAnsi="Arial" w:cs="Arial"/>
        </w:rPr>
        <w:t>s;</w:t>
      </w:r>
      <w:r w:rsidR="00A92A12" w:rsidRPr="00BD6917">
        <w:rPr>
          <w:rFonts w:ascii="Arial" w:hAnsi="Arial" w:cs="Arial"/>
        </w:rPr>
        <w:t xml:space="preserve"> timeline and perceived control.</w:t>
      </w:r>
      <w:r w:rsidR="00A62E2C" w:rsidRPr="00BD6917">
        <w:rPr>
          <w:rFonts w:ascii="Arial" w:hAnsi="Arial" w:cs="Arial"/>
        </w:rPr>
        <w:t xml:space="preserve"> Without sufficient knowledge</w:t>
      </w:r>
      <w:r w:rsidR="00A92A12" w:rsidRPr="00BD6917">
        <w:rPr>
          <w:rFonts w:ascii="Arial" w:hAnsi="Arial" w:cs="Arial"/>
        </w:rPr>
        <w:t xml:space="preserve"> of adenomyosis</w:t>
      </w:r>
      <w:r w:rsidR="007B6EE6" w:rsidRPr="00BD6917">
        <w:rPr>
          <w:rFonts w:ascii="Arial" w:hAnsi="Arial" w:cs="Arial"/>
        </w:rPr>
        <w:t>,</w:t>
      </w:r>
      <w:r w:rsidR="00A62E2C" w:rsidRPr="00BD6917">
        <w:rPr>
          <w:rFonts w:ascii="Arial" w:hAnsi="Arial" w:cs="Arial"/>
        </w:rPr>
        <w:t xml:space="preserve"> individuals </w:t>
      </w:r>
      <w:r w:rsidR="00A92A12" w:rsidRPr="00BD6917">
        <w:rPr>
          <w:rFonts w:ascii="Arial" w:hAnsi="Arial" w:cs="Arial"/>
        </w:rPr>
        <w:t xml:space="preserve">were </w:t>
      </w:r>
      <w:r w:rsidR="00BD0B60" w:rsidRPr="00BD6917">
        <w:rPr>
          <w:rFonts w:ascii="Arial" w:hAnsi="Arial" w:cs="Arial"/>
        </w:rPr>
        <w:t>seemingly</w:t>
      </w:r>
      <w:r w:rsidR="00A92A12" w:rsidRPr="00BD6917">
        <w:rPr>
          <w:rFonts w:ascii="Arial" w:hAnsi="Arial" w:cs="Arial"/>
        </w:rPr>
        <w:t xml:space="preserve"> unable to</w:t>
      </w:r>
      <w:r w:rsidR="00A62E2C" w:rsidRPr="00BD6917">
        <w:rPr>
          <w:rFonts w:ascii="Arial" w:hAnsi="Arial" w:cs="Arial"/>
        </w:rPr>
        <w:t xml:space="preserve"> appraise illness threat</w:t>
      </w:r>
      <w:r w:rsidR="007B6EE6" w:rsidRPr="00BD6917">
        <w:rPr>
          <w:rFonts w:ascii="Arial" w:hAnsi="Arial" w:cs="Arial"/>
        </w:rPr>
        <w:t>s</w:t>
      </w:r>
      <w:r w:rsidR="00A62E2C" w:rsidRPr="00BD6917">
        <w:rPr>
          <w:rFonts w:ascii="Arial" w:hAnsi="Arial" w:cs="Arial"/>
        </w:rPr>
        <w:t xml:space="preserve"> which </w:t>
      </w:r>
      <w:r w:rsidR="007B6EE6" w:rsidRPr="00BD6917">
        <w:rPr>
          <w:rFonts w:ascii="Arial" w:hAnsi="Arial" w:cs="Arial"/>
        </w:rPr>
        <w:t xml:space="preserve">engendered </w:t>
      </w:r>
      <w:r w:rsidR="00A62E2C" w:rsidRPr="00BD6917">
        <w:rPr>
          <w:rFonts w:ascii="Arial" w:hAnsi="Arial" w:cs="Arial"/>
        </w:rPr>
        <w:t>hopelessness</w:t>
      </w:r>
      <w:r w:rsidR="007B6EE6" w:rsidRPr="00BD6917">
        <w:rPr>
          <w:rFonts w:ascii="Arial" w:hAnsi="Arial" w:cs="Arial"/>
        </w:rPr>
        <w:t xml:space="preserve">, </w:t>
      </w:r>
      <w:r w:rsidR="00A62E2C" w:rsidRPr="00BD6917">
        <w:rPr>
          <w:rFonts w:ascii="Arial" w:hAnsi="Arial" w:cs="Arial"/>
        </w:rPr>
        <w:t>hinder</w:t>
      </w:r>
      <w:r w:rsidR="007B6EE6" w:rsidRPr="00BD6917">
        <w:rPr>
          <w:rFonts w:ascii="Arial" w:hAnsi="Arial" w:cs="Arial"/>
        </w:rPr>
        <w:t>ed</w:t>
      </w:r>
      <w:r w:rsidR="00A62E2C" w:rsidRPr="00BD6917">
        <w:rPr>
          <w:rFonts w:ascii="Arial" w:hAnsi="Arial" w:cs="Arial"/>
        </w:rPr>
        <w:t xml:space="preserve"> self-</w:t>
      </w:r>
      <w:proofErr w:type="gramStart"/>
      <w:r w:rsidR="007B6EE6" w:rsidRPr="00BD6917">
        <w:rPr>
          <w:rFonts w:ascii="Arial" w:hAnsi="Arial" w:cs="Arial"/>
        </w:rPr>
        <w:t>regulation</w:t>
      </w:r>
      <w:proofErr w:type="gramEnd"/>
      <w:r w:rsidR="007B6EE6" w:rsidRPr="00BD6917">
        <w:rPr>
          <w:rFonts w:ascii="Arial" w:hAnsi="Arial" w:cs="Arial"/>
        </w:rPr>
        <w:t xml:space="preserve"> and resulted in </w:t>
      </w:r>
      <w:r w:rsidR="00A62E2C" w:rsidRPr="00BD6917">
        <w:rPr>
          <w:rFonts w:ascii="Arial" w:hAnsi="Arial" w:cs="Arial"/>
        </w:rPr>
        <w:t>fear</w:t>
      </w:r>
      <w:r w:rsidR="007B6EE6" w:rsidRPr="00BD6917">
        <w:rPr>
          <w:rFonts w:ascii="Arial" w:hAnsi="Arial" w:cs="Arial"/>
        </w:rPr>
        <w:t>-</w:t>
      </w:r>
      <w:r w:rsidR="00A62E2C" w:rsidRPr="00BD6917">
        <w:rPr>
          <w:rFonts w:ascii="Arial" w:hAnsi="Arial" w:cs="Arial"/>
        </w:rPr>
        <w:t xml:space="preserve">driven </w:t>
      </w:r>
      <w:r w:rsidR="00F95C38" w:rsidRPr="00BD6917">
        <w:rPr>
          <w:rFonts w:ascii="Arial" w:hAnsi="Arial" w:cs="Arial"/>
        </w:rPr>
        <w:t xml:space="preserve">coping </w:t>
      </w:r>
      <w:r w:rsidR="007B6EE6" w:rsidRPr="00BD6917">
        <w:rPr>
          <w:rFonts w:ascii="Arial" w:hAnsi="Arial" w:cs="Arial"/>
        </w:rPr>
        <w:t>strategies</w:t>
      </w:r>
      <w:r w:rsidR="00B0716F" w:rsidRPr="00BD6917">
        <w:rPr>
          <w:rFonts w:ascii="Arial" w:hAnsi="Arial" w:cs="Arial"/>
        </w:rPr>
        <w:t xml:space="preserve">. </w:t>
      </w:r>
      <w:r w:rsidR="00A92A12" w:rsidRPr="00BD6917">
        <w:rPr>
          <w:rFonts w:ascii="Arial" w:hAnsi="Arial" w:cs="Arial"/>
        </w:rPr>
        <w:t>A</w:t>
      </w:r>
      <w:r w:rsidR="00A62E2C" w:rsidRPr="00BD6917">
        <w:rPr>
          <w:rFonts w:ascii="Arial" w:hAnsi="Arial" w:cs="Arial"/>
        </w:rPr>
        <w:t>dhering to the CMS model,</w:t>
      </w:r>
      <w:r w:rsidR="007B6EE6" w:rsidRPr="00BD6917">
        <w:rPr>
          <w:rFonts w:ascii="Arial" w:hAnsi="Arial" w:cs="Arial"/>
        </w:rPr>
        <w:t xml:space="preserve"> </w:t>
      </w:r>
      <w:r w:rsidR="00A92A12" w:rsidRPr="00BD6917">
        <w:rPr>
          <w:rFonts w:ascii="Arial" w:hAnsi="Arial" w:cs="Arial"/>
        </w:rPr>
        <w:t>sho</w:t>
      </w:r>
      <w:r w:rsidR="00A62E2C" w:rsidRPr="00BD6917">
        <w:rPr>
          <w:rFonts w:ascii="Arial" w:hAnsi="Arial" w:cs="Arial"/>
        </w:rPr>
        <w:t>ul</w:t>
      </w:r>
      <w:r w:rsidR="00BD0B60" w:rsidRPr="00BD6917">
        <w:rPr>
          <w:rFonts w:ascii="Arial" w:hAnsi="Arial" w:cs="Arial"/>
        </w:rPr>
        <w:t>d</w:t>
      </w:r>
      <w:r w:rsidR="00A92A12" w:rsidRPr="00BD6917">
        <w:rPr>
          <w:rFonts w:ascii="Arial" w:hAnsi="Arial" w:cs="Arial"/>
        </w:rPr>
        <w:t xml:space="preserve"> individuals </w:t>
      </w:r>
      <w:r w:rsidR="00A62E2C" w:rsidRPr="00BD6917">
        <w:rPr>
          <w:rFonts w:ascii="Arial" w:hAnsi="Arial" w:cs="Arial"/>
        </w:rPr>
        <w:t xml:space="preserve">receive more </w:t>
      </w:r>
      <w:r w:rsidR="00037C70" w:rsidRPr="00BD6917">
        <w:rPr>
          <w:rFonts w:ascii="Arial" w:hAnsi="Arial" w:cs="Arial"/>
        </w:rPr>
        <w:t>clinica</w:t>
      </w:r>
      <w:r w:rsidR="00BD3912" w:rsidRPr="00BD6917">
        <w:rPr>
          <w:rFonts w:ascii="Arial" w:hAnsi="Arial" w:cs="Arial"/>
        </w:rPr>
        <w:t xml:space="preserve">l </w:t>
      </w:r>
      <w:r w:rsidR="007B6EE6" w:rsidRPr="00BD6917">
        <w:rPr>
          <w:rFonts w:ascii="Arial" w:hAnsi="Arial" w:cs="Arial"/>
        </w:rPr>
        <w:t xml:space="preserve">information </w:t>
      </w:r>
      <w:r w:rsidR="009F78F1" w:rsidRPr="00BD6917">
        <w:rPr>
          <w:rFonts w:ascii="Arial" w:hAnsi="Arial" w:cs="Arial"/>
        </w:rPr>
        <w:t xml:space="preserve">and </w:t>
      </w:r>
      <w:r w:rsidR="007B6EE6" w:rsidRPr="00BD6917">
        <w:rPr>
          <w:rFonts w:ascii="Arial" w:hAnsi="Arial" w:cs="Arial"/>
        </w:rPr>
        <w:t>education</w:t>
      </w:r>
      <w:r w:rsidR="00A62E2C" w:rsidRPr="00BD6917">
        <w:rPr>
          <w:rFonts w:ascii="Arial" w:hAnsi="Arial" w:cs="Arial"/>
        </w:rPr>
        <w:t xml:space="preserve"> in </w:t>
      </w:r>
      <w:r w:rsidR="00FD6E8C" w:rsidRPr="00BD6917">
        <w:rPr>
          <w:rFonts w:ascii="Arial" w:hAnsi="Arial" w:cs="Arial"/>
        </w:rPr>
        <w:t>self-management practices</w:t>
      </w:r>
      <w:r w:rsidR="00A62E2C" w:rsidRPr="00BD6917">
        <w:rPr>
          <w:rFonts w:ascii="Arial" w:hAnsi="Arial" w:cs="Arial"/>
        </w:rPr>
        <w:t xml:space="preserve"> such</w:t>
      </w:r>
      <w:r w:rsidR="007B6EE6" w:rsidRPr="00BD6917">
        <w:rPr>
          <w:rFonts w:ascii="Arial" w:hAnsi="Arial" w:cs="Arial"/>
        </w:rPr>
        <w:t xml:space="preserve"> as</w:t>
      </w:r>
      <w:r w:rsidR="00A62E2C" w:rsidRPr="00BD6917">
        <w:rPr>
          <w:rFonts w:ascii="Arial" w:hAnsi="Arial" w:cs="Arial"/>
        </w:rPr>
        <w:t xml:space="preserve"> rest and pacing</w:t>
      </w:r>
      <w:r w:rsidR="00A92A12" w:rsidRPr="00BD6917">
        <w:rPr>
          <w:rFonts w:ascii="Arial" w:hAnsi="Arial" w:cs="Arial"/>
        </w:rPr>
        <w:t xml:space="preserve"> (</w:t>
      </w:r>
      <w:r w:rsidR="00A92A12" w:rsidRPr="00BD6917">
        <w:rPr>
          <w:rFonts w:ascii="Arial" w:hAnsi="Arial" w:cs="Arial"/>
          <w:shd w:val="clear" w:color="auto" w:fill="FFFFFF"/>
        </w:rPr>
        <w:t xml:space="preserve">Kralik et al., 2004), </w:t>
      </w:r>
      <w:r w:rsidR="00A92A12" w:rsidRPr="00BD6917">
        <w:rPr>
          <w:rFonts w:ascii="Arial" w:hAnsi="Arial" w:cs="Arial"/>
        </w:rPr>
        <w:t xml:space="preserve">they may </w:t>
      </w:r>
      <w:r w:rsidR="009F78F1" w:rsidRPr="00BD6917">
        <w:rPr>
          <w:rFonts w:ascii="Arial" w:hAnsi="Arial" w:cs="Arial"/>
        </w:rPr>
        <w:t xml:space="preserve">feel increased levels of control and </w:t>
      </w:r>
      <w:r w:rsidR="00A92A12" w:rsidRPr="00BD6917">
        <w:rPr>
          <w:rFonts w:ascii="Arial" w:hAnsi="Arial" w:cs="Arial"/>
        </w:rPr>
        <w:t>be better able to self-regulate</w:t>
      </w:r>
      <w:r w:rsidR="00A62E2C" w:rsidRPr="00BD6917">
        <w:rPr>
          <w:rFonts w:ascii="Arial" w:hAnsi="Arial" w:cs="Arial"/>
        </w:rPr>
        <w:t xml:space="preserve"> </w:t>
      </w:r>
      <w:r w:rsidR="00037C70" w:rsidRPr="00BD6917">
        <w:rPr>
          <w:rFonts w:ascii="Arial" w:hAnsi="Arial" w:cs="Arial"/>
        </w:rPr>
        <w:t>(</w:t>
      </w:r>
      <w:r w:rsidR="00FD6E8C" w:rsidRPr="00BD6917">
        <w:rPr>
          <w:rFonts w:ascii="Arial" w:hAnsi="Arial" w:cs="Arial"/>
          <w:shd w:val="clear" w:color="auto" w:fill="FFFFFF"/>
        </w:rPr>
        <w:t>Schulman</w:t>
      </w:r>
      <w:r w:rsidR="00FD6E8C" w:rsidRPr="00BD6917">
        <w:rPr>
          <w:rFonts w:ascii="Cambria Math" w:hAnsi="Cambria Math" w:cs="Cambria Math"/>
          <w:shd w:val="clear" w:color="auto" w:fill="FFFFFF"/>
        </w:rPr>
        <w:t>‐</w:t>
      </w:r>
      <w:r w:rsidR="00FD6E8C" w:rsidRPr="00BD6917">
        <w:rPr>
          <w:rFonts w:ascii="Arial" w:hAnsi="Arial" w:cs="Arial"/>
          <w:shd w:val="clear" w:color="auto" w:fill="FFFFFF"/>
        </w:rPr>
        <w:t>Green et al., 2012</w:t>
      </w:r>
      <w:r w:rsidR="007B6EE6" w:rsidRPr="00BD6917">
        <w:rPr>
          <w:rFonts w:ascii="Arial" w:hAnsi="Arial" w:cs="Arial"/>
        </w:rPr>
        <w:t>;</w:t>
      </w:r>
      <w:r w:rsidR="00B03553" w:rsidRPr="00BD6917">
        <w:rPr>
          <w:rFonts w:ascii="Arial" w:hAnsi="Arial" w:cs="Arial"/>
        </w:rPr>
        <w:t xml:space="preserve"> </w:t>
      </w:r>
      <w:proofErr w:type="spellStart"/>
      <w:r w:rsidR="00B03553" w:rsidRPr="00BD6917">
        <w:rPr>
          <w:rFonts w:ascii="Arial" w:hAnsi="Arial" w:cs="Arial"/>
        </w:rPr>
        <w:t>Roditi</w:t>
      </w:r>
      <w:proofErr w:type="spellEnd"/>
      <w:r w:rsidR="00B03553" w:rsidRPr="00BD6917">
        <w:rPr>
          <w:rFonts w:ascii="Arial" w:hAnsi="Arial" w:cs="Arial"/>
        </w:rPr>
        <w:t xml:space="preserve"> &amp; </w:t>
      </w:r>
      <w:proofErr w:type="spellStart"/>
      <w:r w:rsidR="00B03553" w:rsidRPr="00BD6917">
        <w:rPr>
          <w:rFonts w:ascii="Arial" w:hAnsi="Arial" w:cs="Arial"/>
        </w:rPr>
        <w:t>Roditi</w:t>
      </w:r>
      <w:proofErr w:type="spellEnd"/>
      <w:r w:rsidR="00B03553" w:rsidRPr="00BD6917">
        <w:rPr>
          <w:rFonts w:ascii="Arial" w:hAnsi="Arial" w:cs="Arial"/>
        </w:rPr>
        <w:t>, 2011</w:t>
      </w:r>
      <w:r w:rsidR="00A92A12" w:rsidRPr="00BD6917">
        <w:rPr>
          <w:rFonts w:ascii="Arial" w:hAnsi="Arial" w:cs="Arial"/>
        </w:rPr>
        <w:t xml:space="preserve">). </w:t>
      </w:r>
      <w:r w:rsidR="00462859" w:rsidRPr="00BD6917">
        <w:rPr>
          <w:rFonts w:ascii="Arial" w:hAnsi="Arial" w:cs="Arial"/>
        </w:rPr>
        <w:br/>
      </w:r>
    </w:p>
    <w:p w14:paraId="0DB782B3" w14:textId="3C4FF354" w:rsidR="00437B8B" w:rsidRPr="00BD6917" w:rsidRDefault="007558A9" w:rsidP="00BF3D44">
      <w:pPr>
        <w:pStyle w:val="NormalWeb"/>
        <w:shd w:val="clear" w:color="auto" w:fill="FFFFFF"/>
        <w:spacing w:before="180" w:after="180" w:line="480" w:lineRule="auto"/>
        <w:rPr>
          <w:rFonts w:ascii="Arial" w:hAnsi="Arial" w:cs="Arial"/>
          <w:sz w:val="22"/>
          <w:szCs w:val="22"/>
        </w:rPr>
      </w:pPr>
      <w:r w:rsidRPr="00BD6917">
        <w:rPr>
          <w:rFonts w:ascii="Arial" w:hAnsi="Arial" w:cs="Arial"/>
          <w:bCs/>
          <w:sz w:val="22"/>
          <w:szCs w:val="22"/>
        </w:rPr>
        <w:t>Throughout all GET</w:t>
      </w:r>
      <w:r w:rsidR="00D24452" w:rsidRPr="00BD6917">
        <w:rPr>
          <w:rFonts w:ascii="Arial" w:hAnsi="Arial" w:cs="Arial"/>
          <w:bCs/>
          <w:sz w:val="22"/>
          <w:szCs w:val="22"/>
        </w:rPr>
        <w:t xml:space="preserve">s </w:t>
      </w:r>
      <w:r w:rsidRPr="00BD6917">
        <w:rPr>
          <w:rFonts w:ascii="Arial" w:hAnsi="Arial" w:cs="Arial"/>
          <w:bCs/>
          <w:sz w:val="22"/>
          <w:szCs w:val="22"/>
        </w:rPr>
        <w:t xml:space="preserve">but with particular focus on </w:t>
      </w:r>
      <w:r w:rsidR="00D923E3" w:rsidRPr="00BD6917">
        <w:rPr>
          <w:rFonts w:ascii="Arial" w:hAnsi="Arial" w:cs="Arial"/>
          <w:bCs/>
          <w:sz w:val="22"/>
          <w:szCs w:val="22"/>
        </w:rPr>
        <w:t>GET 3</w:t>
      </w:r>
      <w:r w:rsidR="00F10BEA" w:rsidRPr="00BD6917">
        <w:rPr>
          <w:rFonts w:ascii="Arial" w:hAnsi="Arial" w:cs="Arial"/>
          <w:bCs/>
          <w:sz w:val="22"/>
          <w:szCs w:val="22"/>
        </w:rPr>
        <w:t>,</w:t>
      </w:r>
      <w:r w:rsidRPr="00BD6917">
        <w:rPr>
          <w:rFonts w:ascii="Arial" w:hAnsi="Arial" w:cs="Arial"/>
          <w:bCs/>
          <w:sz w:val="22"/>
          <w:szCs w:val="22"/>
        </w:rPr>
        <w:t xml:space="preserve"> the p</w:t>
      </w:r>
      <w:r w:rsidR="00D923E3" w:rsidRPr="00BD6917">
        <w:rPr>
          <w:rFonts w:ascii="Arial" w:hAnsi="Arial" w:cs="Arial"/>
          <w:bCs/>
          <w:sz w:val="22"/>
          <w:szCs w:val="22"/>
        </w:rPr>
        <w:t>sychological effects</w:t>
      </w:r>
      <w:r w:rsidR="00CC477D" w:rsidRPr="00BD6917">
        <w:rPr>
          <w:rFonts w:ascii="Arial" w:hAnsi="Arial" w:cs="Arial"/>
          <w:bCs/>
          <w:sz w:val="22"/>
          <w:szCs w:val="22"/>
        </w:rPr>
        <w:t xml:space="preserve"> o</w:t>
      </w:r>
      <w:r w:rsidR="00D923E3" w:rsidRPr="00BD6917">
        <w:rPr>
          <w:rFonts w:ascii="Arial" w:hAnsi="Arial" w:cs="Arial"/>
          <w:bCs/>
          <w:sz w:val="22"/>
          <w:szCs w:val="22"/>
        </w:rPr>
        <w:t>f experiencing</w:t>
      </w:r>
      <w:r w:rsidR="00F770D9" w:rsidRPr="00BD6917">
        <w:rPr>
          <w:rFonts w:ascii="Arial" w:hAnsi="Arial" w:cs="Arial"/>
          <w:bCs/>
          <w:sz w:val="22"/>
          <w:szCs w:val="22"/>
        </w:rPr>
        <w:t xml:space="preserve"> </w:t>
      </w:r>
      <w:r w:rsidR="00D923E3" w:rsidRPr="00BD6917">
        <w:rPr>
          <w:rFonts w:ascii="Arial" w:hAnsi="Arial" w:cs="Arial"/>
          <w:bCs/>
          <w:sz w:val="22"/>
          <w:szCs w:val="22"/>
        </w:rPr>
        <w:t>invalidation, isolation</w:t>
      </w:r>
      <w:r w:rsidR="00BD3912" w:rsidRPr="00BD6917">
        <w:rPr>
          <w:rFonts w:ascii="Arial" w:hAnsi="Arial" w:cs="Arial"/>
          <w:bCs/>
          <w:sz w:val="22"/>
          <w:szCs w:val="22"/>
        </w:rPr>
        <w:t xml:space="preserve"> </w:t>
      </w:r>
      <w:r w:rsidR="00CC477D" w:rsidRPr="00BD6917">
        <w:rPr>
          <w:rFonts w:ascii="Arial" w:hAnsi="Arial" w:cs="Arial"/>
          <w:bCs/>
          <w:sz w:val="22"/>
          <w:szCs w:val="22"/>
        </w:rPr>
        <w:t xml:space="preserve">and </w:t>
      </w:r>
      <w:r w:rsidR="00D923E3" w:rsidRPr="00BD6917">
        <w:rPr>
          <w:rFonts w:ascii="Arial" w:hAnsi="Arial" w:cs="Arial"/>
          <w:bCs/>
          <w:sz w:val="22"/>
          <w:szCs w:val="22"/>
        </w:rPr>
        <w:t xml:space="preserve">feeling </w:t>
      </w:r>
      <w:r w:rsidR="00CC477D" w:rsidRPr="00BD6917">
        <w:rPr>
          <w:rFonts w:ascii="Arial" w:hAnsi="Arial" w:cs="Arial"/>
          <w:bCs/>
          <w:sz w:val="22"/>
          <w:szCs w:val="22"/>
        </w:rPr>
        <w:t>misunderstood</w:t>
      </w:r>
      <w:r w:rsidRPr="00BD6917">
        <w:rPr>
          <w:rFonts w:ascii="Arial" w:hAnsi="Arial" w:cs="Arial"/>
          <w:bCs/>
          <w:sz w:val="22"/>
          <w:szCs w:val="22"/>
        </w:rPr>
        <w:t xml:space="preserve"> was evident</w:t>
      </w:r>
      <w:r w:rsidR="00CC477D" w:rsidRPr="00BD6917">
        <w:rPr>
          <w:rFonts w:ascii="Arial" w:hAnsi="Arial" w:cs="Arial"/>
          <w:bCs/>
          <w:sz w:val="22"/>
          <w:szCs w:val="22"/>
        </w:rPr>
        <w:t xml:space="preserve">. </w:t>
      </w:r>
      <w:r w:rsidR="00F770D9" w:rsidRPr="00BD6917">
        <w:rPr>
          <w:rFonts w:ascii="Arial" w:hAnsi="Arial" w:cs="Arial"/>
          <w:sz w:val="22"/>
          <w:szCs w:val="22"/>
        </w:rPr>
        <w:t>A systematic review of the literature on invalidation of chronic health conditions confirmed</w:t>
      </w:r>
      <w:r w:rsidR="00B50ACD" w:rsidRPr="00BD6917">
        <w:rPr>
          <w:rFonts w:ascii="Arial" w:hAnsi="Arial" w:cs="Arial"/>
          <w:sz w:val="22"/>
          <w:szCs w:val="22"/>
        </w:rPr>
        <w:t xml:space="preserve"> that invalidation by the self, family, friend</w:t>
      </w:r>
      <w:r w:rsidR="00AC0A8B" w:rsidRPr="00BD6917">
        <w:rPr>
          <w:rFonts w:ascii="Arial" w:hAnsi="Arial" w:cs="Arial"/>
          <w:sz w:val="22"/>
          <w:szCs w:val="22"/>
        </w:rPr>
        <w:t>s, and healthcare professionals</w:t>
      </w:r>
      <w:r w:rsidR="00B50ACD" w:rsidRPr="00BD6917">
        <w:rPr>
          <w:rFonts w:ascii="Arial" w:hAnsi="Arial" w:cs="Arial"/>
          <w:sz w:val="22"/>
          <w:szCs w:val="22"/>
        </w:rPr>
        <w:t xml:space="preserve"> is a common experience in persons </w:t>
      </w:r>
      <w:r w:rsidR="00717EC5" w:rsidRPr="00BD6917">
        <w:rPr>
          <w:rFonts w:ascii="Arial" w:hAnsi="Arial" w:cs="Arial"/>
          <w:sz w:val="22"/>
          <w:szCs w:val="22"/>
        </w:rPr>
        <w:t xml:space="preserve">living </w:t>
      </w:r>
      <w:r w:rsidR="00F770D9" w:rsidRPr="00BD6917">
        <w:rPr>
          <w:rFonts w:ascii="Arial" w:hAnsi="Arial" w:cs="Arial"/>
          <w:sz w:val="22"/>
          <w:szCs w:val="22"/>
        </w:rPr>
        <w:t>with pain</w:t>
      </w:r>
      <w:r w:rsidR="00B50ACD" w:rsidRPr="00BD6917">
        <w:rPr>
          <w:rFonts w:ascii="Arial" w:hAnsi="Arial" w:cs="Arial"/>
          <w:sz w:val="22"/>
          <w:szCs w:val="22"/>
        </w:rPr>
        <w:t xml:space="preserve"> </w:t>
      </w:r>
      <w:r w:rsidR="00FF630D" w:rsidRPr="00BD6917">
        <w:rPr>
          <w:rFonts w:ascii="Arial" w:hAnsi="Arial" w:cs="Arial"/>
          <w:sz w:val="22"/>
          <w:szCs w:val="22"/>
        </w:rPr>
        <w:t>(Nicola et al., 2019)</w:t>
      </w:r>
      <w:r w:rsidR="00F770D9" w:rsidRPr="00BD6917">
        <w:rPr>
          <w:rFonts w:ascii="Arial" w:hAnsi="Arial" w:cs="Arial"/>
          <w:sz w:val="22"/>
          <w:szCs w:val="22"/>
        </w:rPr>
        <w:t xml:space="preserve">. </w:t>
      </w:r>
      <w:r w:rsidR="00CC44EF" w:rsidRPr="00BD6917">
        <w:rPr>
          <w:rFonts w:ascii="Arial" w:hAnsi="Arial" w:cs="Arial"/>
          <w:sz w:val="22"/>
          <w:szCs w:val="22"/>
        </w:rPr>
        <w:t>I</w:t>
      </w:r>
      <w:r w:rsidR="00F770D9" w:rsidRPr="00BD6917">
        <w:rPr>
          <w:rFonts w:ascii="Arial" w:hAnsi="Arial" w:cs="Arial"/>
          <w:sz w:val="22"/>
          <w:szCs w:val="22"/>
        </w:rPr>
        <w:t xml:space="preserve">nterrelation </w:t>
      </w:r>
      <w:proofErr w:type="gramStart"/>
      <w:r w:rsidR="00F770D9" w:rsidRPr="00BD6917">
        <w:rPr>
          <w:rFonts w:ascii="Arial" w:hAnsi="Arial" w:cs="Arial"/>
          <w:sz w:val="22"/>
          <w:szCs w:val="22"/>
        </w:rPr>
        <w:t>between</w:t>
      </w:r>
      <w:r w:rsidR="00B0716F" w:rsidRPr="00BD6917">
        <w:rPr>
          <w:rFonts w:ascii="Arial" w:hAnsi="Arial" w:cs="Arial"/>
          <w:sz w:val="22"/>
          <w:szCs w:val="22"/>
        </w:rPr>
        <w:t>:</w:t>
      </w:r>
      <w:proofErr w:type="gramEnd"/>
      <w:r w:rsidR="00B0716F" w:rsidRPr="00BD6917">
        <w:rPr>
          <w:rFonts w:ascii="Arial" w:hAnsi="Arial" w:cs="Arial"/>
          <w:sz w:val="22"/>
          <w:szCs w:val="22"/>
        </w:rPr>
        <w:t xml:space="preserve"> l</w:t>
      </w:r>
      <w:r w:rsidR="00717EC5" w:rsidRPr="00BD6917">
        <w:rPr>
          <w:rFonts w:ascii="Arial" w:hAnsi="Arial" w:cs="Arial"/>
          <w:sz w:val="22"/>
          <w:szCs w:val="22"/>
        </w:rPr>
        <w:t>oss of Identity, threats to self-image a</w:t>
      </w:r>
      <w:r w:rsidR="00962503" w:rsidRPr="00BD6917">
        <w:rPr>
          <w:rFonts w:ascii="Arial" w:hAnsi="Arial" w:cs="Arial"/>
          <w:sz w:val="22"/>
          <w:szCs w:val="22"/>
        </w:rPr>
        <w:t>nd isolation alongside</w:t>
      </w:r>
      <w:r w:rsidR="00F770D9" w:rsidRPr="00BD6917">
        <w:rPr>
          <w:rFonts w:ascii="Arial" w:hAnsi="Arial" w:cs="Arial"/>
          <w:sz w:val="22"/>
          <w:szCs w:val="22"/>
        </w:rPr>
        <w:t xml:space="preserve"> n</w:t>
      </w:r>
      <w:r w:rsidR="00717EC5" w:rsidRPr="00BD6917">
        <w:rPr>
          <w:rFonts w:ascii="Arial" w:hAnsi="Arial" w:cs="Arial"/>
          <w:sz w:val="22"/>
          <w:szCs w:val="22"/>
        </w:rPr>
        <w:t>ot being believed, lack of com</w:t>
      </w:r>
      <w:r w:rsidR="00A14225" w:rsidRPr="00BD6917">
        <w:rPr>
          <w:rFonts w:ascii="Arial" w:hAnsi="Arial" w:cs="Arial"/>
          <w:sz w:val="22"/>
          <w:szCs w:val="22"/>
        </w:rPr>
        <w:t>passion, lack of pain awareness</w:t>
      </w:r>
      <w:r w:rsidR="00717EC5" w:rsidRPr="00BD6917">
        <w:rPr>
          <w:rFonts w:ascii="Arial" w:hAnsi="Arial" w:cs="Arial"/>
          <w:sz w:val="22"/>
          <w:szCs w:val="22"/>
        </w:rPr>
        <w:t xml:space="preserve"> and critical self-judgement</w:t>
      </w:r>
      <w:r w:rsidR="00CC44EF" w:rsidRPr="00BD6917">
        <w:rPr>
          <w:rFonts w:ascii="Arial" w:hAnsi="Arial" w:cs="Arial"/>
          <w:sz w:val="22"/>
          <w:szCs w:val="22"/>
        </w:rPr>
        <w:t>, were reported</w:t>
      </w:r>
      <w:r w:rsidR="00717EC5" w:rsidRPr="00BD6917">
        <w:rPr>
          <w:rFonts w:ascii="Arial" w:hAnsi="Arial" w:cs="Arial"/>
          <w:sz w:val="22"/>
          <w:szCs w:val="22"/>
        </w:rPr>
        <w:t xml:space="preserve">. </w:t>
      </w:r>
      <w:r w:rsidR="00D923E3" w:rsidRPr="00BD6917">
        <w:rPr>
          <w:rFonts w:ascii="Arial" w:hAnsi="Arial" w:cs="Arial"/>
          <w:sz w:val="22"/>
          <w:szCs w:val="22"/>
        </w:rPr>
        <w:t>Themes developed within</w:t>
      </w:r>
      <w:r w:rsidR="00B0716F" w:rsidRPr="00BD6917">
        <w:rPr>
          <w:rFonts w:ascii="Arial" w:hAnsi="Arial" w:cs="Arial"/>
          <w:sz w:val="22"/>
          <w:szCs w:val="22"/>
        </w:rPr>
        <w:t xml:space="preserve"> </w:t>
      </w:r>
      <w:r w:rsidR="00F770D9" w:rsidRPr="00BD6917">
        <w:rPr>
          <w:rFonts w:ascii="Arial" w:hAnsi="Arial" w:cs="Arial"/>
          <w:sz w:val="22"/>
          <w:szCs w:val="22"/>
        </w:rPr>
        <w:t>this study imply that</w:t>
      </w:r>
      <w:r w:rsidR="00962503" w:rsidRPr="00BD6917">
        <w:rPr>
          <w:rFonts w:ascii="Arial" w:hAnsi="Arial" w:cs="Arial"/>
          <w:sz w:val="22"/>
          <w:szCs w:val="22"/>
        </w:rPr>
        <w:t xml:space="preserve"> individuals living with adenomyosis experience </w:t>
      </w:r>
      <w:r w:rsidR="002D4CAB" w:rsidRPr="00BD6917">
        <w:rPr>
          <w:rFonts w:ascii="Arial" w:hAnsi="Arial" w:cs="Arial"/>
          <w:sz w:val="22"/>
          <w:szCs w:val="22"/>
        </w:rPr>
        <w:t>comparable</w:t>
      </w:r>
      <w:r w:rsidR="00962503" w:rsidRPr="00BD6917">
        <w:rPr>
          <w:rFonts w:ascii="Arial" w:hAnsi="Arial" w:cs="Arial"/>
          <w:sz w:val="22"/>
          <w:szCs w:val="22"/>
        </w:rPr>
        <w:t xml:space="preserve"> </w:t>
      </w:r>
      <w:r w:rsidR="00B40F37" w:rsidRPr="00BD6917">
        <w:rPr>
          <w:rFonts w:ascii="Arial" w:hAnsi="Arial" w:cs="Arial"/>
          <w:sz w:val="22"/>
          <w:szCs w:val="22"/>
        </w:rPr>
        <w:t xml:space="preserve">interrelated </w:t>
      </w:r>
      <w:r w:rsidR="00B40F37" w:rsidRPr="00BD6917">
        <w:rPr>
          <w:rFonts w:ascii="Arial" w:hAnsi="Arial" w:cs="Arial"/>
          <w:sz w:val="22"/>
          <w:szCs w:val="22"/>
        </w:rPr>
        <w:lastRenderedPageBreak/>
        <w:t xml:space="preserve">psychosocial stressors. </w:t>
      </w:r>
      <w:r w:rsidR="00A14225" w:rsidRPr="00BD6917">
        <w:rPr>
          <w:rFonts w:ascii="Arial" w:hAnsi="Arial" w:cs="Arial"/>
          <w:sz w:val="22"/>
          <w:szCs w:val="22"/>
        </w:rPr>
        <w:t>F</w:t>
      </w:r>
      <w:r w:rsidR="00A14225" w:rsidRPr="00BD6917">
        <w:rPr>
          <w:rFonts w:ascii="Arial" w:hAnsi="Arial" w:cs="Arial"/>
          <w:color w:val="333333"/>
          <w:sz w:val="22"/>
          <w:szCs w:val="22"/>
          <w:shd w:val="clear" w:color="auto" w:fill="FFFFFF"/>
        </w:rPr>
        <w:t>eeling misunderstood may also put this cohort at risk of increased stress levels and perceived lower life satisfaction</w:t>
      </w:r>
      <w:r w:rsidR="00A14225" w:rsidRPr="00BD6917">
        <w:rPr>
          <w:rFonts w:ascii="Arial" w:hAnsi="Arial" w:cs="Arial"/>
          <w:sz w:val="22"/>
          <w:szCs w:val="22"/>
        </w:rPr>
        <w:t xml:space="preserve"> (Crockett at el., 2022). </w:t>
      </w:r>
      <w:r w:rsidR="00B057ED" w:rsidRPr="00BD6917">
        <w:rPr>
          <w:rFonts w:ascii="Arial" w:hAnsi="Arial" w:cs="Arial"/>
          <w:sz w:val="22"/>
          <w:szCs w:val="22"/>
        </w:rPr>
        <w:t>‘Social isolation’ as a solitude that is unwanted as opposed to chosen (</w:t>
      </w:r>
      <w:proofErr w:type="gramStart"/>
      <w:r w:rsidR="003057F8" w:rsidRPr="00BD6917">
        <w:rPr>
          <w:rFonts w:ascii="Arial" w:hAnsi="Arial" w:cs="Arial"/>
          <w:sz w:val="22"/>
          <w:szCs w:val="22"/>
        </w:rPr>
        <w:t>e.g.</w:t>
      </w:r>
      <w:proofErr w:type="gramEnd"/>
      <w:r w:rsidR="00B057ED" w:rsidRPr="00BD6917">
        <w:rPr>
          <w:rFonts w:ascii="Arial" w:hAnsi="Arial" w:cs="Arial"/>
          <w:sz w:val="22"/>
          <w:szCs w:val="22"/>
        </w:rPr>
        <w:t xml:space="preserve"> relaxation) </w:t>
      </w:r>
      <w:r w:rsidR="00972087" w:rsidRPr="00BD6917">
        <w:rPr>
          <w:rFonts w:ascii="Arial" w:hAnsi="Arial" w:cs="Arial"/>
          <w:sz w:val="22"/>
          <w:szCs w:val="22"/>
        </w:rPr>
        <w:t xml:space="preserve">is known to negatively impact upon anxiety levels and self-esteem as well as increasing physical health risks </w:t>
      </w:r>
      <w:r w:rsidR="00F36302" w:rsidRPr="00BD6917">
        <w:rPr>
          <w:rFonts w:ascii="Arial" w:hAnsi="Arial" w:cs="Arial"/>
          <w:sz w:val="22"/>
          <w:szCs w:val="22"/>
        </w:rPr>
        <w:t>(</w:t>
      </w:r>
      <w:r w:rsidR="00F36302" w:rsidRPr="00BD6917">
        <w:rPr>
          <w:rFonts w:ascii="Arial" w:hAnsi="Arial" w:cs="Arial"/>
          <w:color w:val="222222"/>
          <w:sz w:val="22"/>
          <w:szCs w:val="22"/>
          <w:shd w:val="clear" w:color="auto" w:fill="FFFFFF"/>
        </w:rPr>
        <w:t>Brandt et al., 2022</w:t>
      </w:r>
      <w:r w:rsidR="00972087" w:rsidRPr="00BD6917">
        <w:rPr>
          <w:rFonts w:ascii="Arial" w:hAnsi="Arial" w:cs="Arial"/>
          <w:sz w:val="22"/>
          <w:szCs w:val="22"/>
        </w:rPr>
        <w:t xml:space="preserve">). </w:t>
      </w:r>
      <w:r w:rsidR="008D5737" w:rsidRPr="00BD6917">
        <w:rPr>
          <w:rFonts w:ascii="Arial" w:hAnsi="Arial" w:cs="Arial"/>
          <w:sz w:val="22"/>
          <w:szCs w:val="22"/>
        </w:rPr>
        <w:t>L</w:t>
      </w:r>
      <w:r w:rsidR="00972087" w:rsidRPr="00BD6917">
        <w:rPr>
          <w:rFonts w:ascii="Arial" w:hAnsi="Arial" w:cs="Arial"/>
          <w:sz w:val="22"/>
          <w:szCs w:val="22"/>
        </w:rPr>
        <w:t xml:space="preserve">iving with adenomyosis </w:t>
      </w:r>
      <w:r w:rsidR="008D5737" w:rsidRPr="00BD6917">
        <w:rPr>
          <w:rFonts w:ascii="Arial" w:hAnsi="Arial" w:cs="Arial"/>
          <w:sz w:val="22"/>
          <w:szCs w:val="22"/>
        </w:rPr>
        <w:t>can put</w:t>
      </w:r>
      <w:r w:rsidR="00972087" w:rsidRPr="00BD6917">
        <w:rPr>
          <w:rFonts w:ascii="Arial" w:hAnsi="Arial" w:cs="Arial"/>
          <w:sz w:val="22"/>
          <w:szCs w:val="22"/>
        </w:rPr>
        <w:t xml:space="preserve"> pers</w:t>
      </w:r>
      <w:r w:rsidR="00BD3912" w:rsidRPr="00BD6917">
        <w:rPr>
          <w:rFonts w:ascii="Arial" w:hAnsi="Arial" w:cs="Arial"/>
          <w:sz w:val="22"/>
          <w:szCs w:val="22"/>
        </w:rPr>
        <w:t>ons at risk of social isolation</w:t>
      </w:r>
      <w:r w:rsidR="008F4AF5" w:rsidRPr="00BD6917">
        <w:rPr>
          <w:rFonts w:ascii="Arial" w:hAnsi="Arial" w:cs="Arial"/>
          <w:sz w:val="22"/>
          <w:szCs w:val="22"/>
        </w:rPr>
        <w:t xml:space="preserve">. Clinicians should be mindful that </w:t>
      </w:r>
      <w:r w:rsidR="00D86C1D" w:rsidRPr="00BD6917">
        <w:rPr>
          <w:rFonts w:ascii="Arial" w:hAnsi="Arial" w:cs="Arial"/>
          <w:sz w:val="22"/>
          <w:szCs w:val="22"/>
        </w:rPr>
        <w:t>individual</w:t>
      </w:r>
      <w:r w:rsidR="008F4AF5" w:rsidRPr="00BD6917">
        <w:rPr>
          <w:rFonts w:ascii="Arial" w:hAnsi="Arial" w:cs="Arial"/>
          <w:sz w:val="22"/>
          <w:szCs w:val="22"/>
        </w:rPr>
        <w:t xml:space="preserve">s living with </w:t>
      </w:r>
      <w:r w:rsidR="00A14225" w:rsidRPr="00BD6917">
        <w:rPr>
          <w:rFonts w:ascii="Arial" w:hAnsi="Arial" w:cs="Arial"/>
          <w:sz w:val="22"/>
          <w:szCs w:val="22"/>
        </w:rPr>
        <w:t xml:space="preserve">adenomyosis </w:t>
      </w:r>
      <w:r w:rsidR="008F4AF5" w:rsidRPr="00BD6917">
        <w:rPr>
          <w:rFonts w:ascii="Arial" w:hAnsi="Arial" w:cs="Arial"/>
          <w:sz w:val="22"/>
          <w:szCs w:val="22"/>
        </w:rPr>
        <w:t>may require referral to mental health professionals</w:t>
      </w:r>
      <w:r w:rsidR="00CC44EF" w:rsidRPr="00BD6917">
        <w:rPr>
          <w:rFonts w:ascii="Arial" w:hAnsi="Arial" w:cs="Arial"/>
          <w:sz w:val="22"/>
          <w:szCs w:val="22"/>
        </w:rPr>
        <w:t>. G</w:t>
      </w:r>
      <w:r w:rsidR="00036734" w:rsidRPr="00BD6917">
        <w:rPr>
          <w:rFonts w:ascii="Arial" w:hAnsi="Arial" w:cs="Arial"/>
          <w:sz w:val="22"/>
          <w:szCs w:val="22"/>
        </w:rPr>
        <w:t>roup</w:t>
      </w:r>
      <w:r w:rsidR="008F4AF5" w:rsidRPr="00BD6917">
        <w:rPr>
          <w:rFonts w:ascii="Arial" w:hAnsi="Arial" w:cs="Arial"/>
          <w:sz w:val="22"/>
          <w:szCs w:val="22"/>
        </w:rPr>
        <w:t xml:space="preserve"> </w:t>
      </w:r>
      <w:r w:rsidR="00CC5CF7" w:rsidRPr="00BD6917">
        <w:rPr>
          <w:rFonts w:ascii="Arial" w:hAnsi="Arial" w:cs="Arial"/>
          <w:sz w:val="22"/>
          <w:szCs w:val="22"/>
        </w:rPr>
        <w:t>therapy could</w:t>
      </w:r>
      <w:r w:rsidR="00CC44EF" w:rsidRPr="00BD6917">
        <w:rPr>
          <w:rFonts w:ascii="Arial" w:hAnsi="Arial" w:cs="Arial"/>
          <w:sz w:val="22"/>
          <w:szCs w:val="22"/>
        </w:rPr>
        <w:t xml:space="preserve"> also</w:t>
      </w:r>
      <w:r w:rsidR="00A14225" w:rsidRPr="00BD6917">
        <w:rPr>
          <w:rFonts w:ascii="Arial" w:hAnsi="Arial" w:cs="Arial"/>
          <w:sz w:val="22"/>
          <w:szCs w:val="22"/>
        </w:rPr>
        <w:t xml:space="preserve"> provide a</w:t>
      </w:r>
      <w:r w:rsidR="008F4AF5" w:rsidRPr="00BD6917">
        <w:rPr>
          <w:rFonts w:ascii="Arial" w:hAnsi="Arial" w:cs="Arial"/>
          <w:sz w:val="22"/>
          <w:szCs w:val="22"/>
        </w:rPr>
        <w:t xml:space="preserve"> </w:t>
      </w:r>
      <w:r w:rsidR="00BD3912" w:rsidRPr="00BD6917">
        <w:rPr>
          <w:rFonts w:ascii="Arial" w:hAnsi="Arial" w:cs="Arial"/>
          <w:sz w:val="22"/>
          <w:szCs w:val="22"/>
        </w:rPr>
        <w:t>shared social space for normalization</w:t>
      </w:r>
      <w:r w:rsidR="008F4AF5" w:rsidRPr="00BD6917">
        <w:rPr>
          <w:rFonts w:ascii="Arial" w:hAnsi="Arial" w:cs="Arial"/>
          <w:sz w:val="22"/>
          <w:szCs w:val="22"/>
        </w:rPr>
        <w:t xml:space="preserve"> and validation </w:t>
      </w:r>
      <w:r w:rsidR="00BD3912" w:rsidRPr="00BD6917">
        <w:rPr>
          <w:rFonts w:ascii="Arial" w:hAnsi="Arial" w:cs="Arial"/>
          <w:sz w:val="22"/>
          <w:szCs w:val="22"/>
        </w:rPr>
        <w:t>(</w:t>
      </w:r>
      <w:r w:rsidR="00AC0A8B" w:rsidRPr="00BD6917">
        <w:rPr>
          <w:rFonts w:ascii="Arial" w:hAnsi="Arial" w:cs="Arial"/>
          <w:sz w:val="22"/>
          <w:szCs w:val="22"/>
        </w:rPr>
        <w:t>K</w:t>
      </w:r>
      <w:r w:rsidR="00CC5CF7" w:rsidRPr="00BD6917">
        <w:rPr>
          <w:rFonts w:ascii="Arial" w:hAnsi="Arial" w:cs="Arial"/>
          <w:sz w:val="22"/>
          <w:szCs w:val="22"/>
        </w:rPr>
        <w:t>eefe et al., 2022</w:t>
      </w:r>
      <w:r w:rsidR="00BD3912" w:rsidRPr="00BD6917">
        <w:rPr>
          <w:rFonts w:ascii="Arial" w:hAnsi="Arial" w:cs="Arial"/>
          <w:sz w:val="22"/>
          <w:szCs w:val="22"/>
        </w:rPr>
        <w:t xml:space="preserve">). </w:t>
      </w:r>
      <w:r w:rsidR="00732BC9" w:rsidRPr="00BD6917">
        <w:rPr>
          <w:rFonts w:ascii="Arial" w:hAnsi="Arial" w:cs="Arial"/>
          <w:sz w:val="22"/>
          <w:szCs w:val="22"/>
        </w:rPr>
        <w:br/>
      </w:r>
      <w:r w:rsidR="003079D0" w:rsidRPr="00BD6917">
        <w:rPr>
          <w:rFonts w:ascii="Arial" w:hAnsi="Arial" w:cs="Arial"/>
          <w:sz w:val="22"/>
          <w:szCs w:val="22"/>
        </w:rPr>
        <w:br/>
      </w:r>
      <w:r w:rsidR="008D2ADB" w:rsidRPr="00BD6917">
        <w:rPr>
          <w:rFonts w:ascii="Arial" w:hAnsi="Arial" w:cs="Arial"/>
          <w:sz w:val="22"/>
          <w:szCs w:val="22"/>
        </w:rPr>
        <w:t xml:space="preserve">Findings </w:t>
      </w:r>
      <w:r w:rsidR="008F4AF5" w:rsidRPr="00BD6917">
        <w:rPr>
          <w:rFonts w:ascii="Arial" w:hAnsi="Arial" w:cs="Arial"/>
          <w:sz w:val="22"/>
          <w:szCs w:val="22"/>
        </w:rPr>
        <w:t>underline</w:t>
      </w:r>
      <w:r w:rsidR="00AA5E16" w:rsidRPr="00BD6917">
        <w:rPr>
          <w:rFonts w:ascii="Arial" w:hAnsi="Arial" w:cs="Arial"/>
          <w:sz w:val="22"/>
          <w:szCs w:val="22"/>
        </w:rPr>
        <w:t xml:space="preserve"> a need for impr</w:t>
      </w:r>
      <w:r w:rsidR="008D2ADB" w:rsidRPr="00BD6917">
        <w:rPr>
          <w:rFonts w:ascii="Arial" w:hAnsi="Arial" w:cs="Arial"/>
          <w:sz w:val="22"/>
          <w:szCs w:val="22"/>
        </w:rPr>
        <w:t xml:space="preserve">oved training for </w:t>
      </w:r>
      <w:r w:rsidR="004C2C09" w:rsidRPr="00BD6917">
        <w:rPr>
          <w:rFonts w:ascii="Arial" w:hAnsi="Arial" w:cs="Arial"/>
          <w:sz w:val="22"/>
          <w:szCs w:val="22"/>
        </w:rPr>
        <w:t>medical professionals</w:t>
      </w:r>
      <w:r w:rsidR="008D2ADB" w:rsidRPr="00BD6917">
        <w:rPr>
          <w:rFonts w:ascii="Arial" w:hAnsi="Arial" w:cs="Arial"/>
          <w:sz w:val="22"/>
          <w:szCs w:val="22"/>
        </w:rPr>
        <w:t>. A lack o</w:t>
      </w:r>
      <w:r w:rsidR="005B58A5" w:rsidRPr="00BD6917">
        <w:rPr>
          <w:rFonts w:ascii="Arial" w:hAnsi="Arial" w:cs="Arial"/>
          <w:sz w:val="22"/>
          <w:szCs w:val="22"/>
        </w:rPr>
        <w:t>f knowledge</w:t>
      </w:r>
      <w:r w:rsidR="008D2ADB" w:rsidRPr="00BD6917">
        <w:rPr>
          <w:rFonts w:ascii="Arial" w:hAnsi="Arial" w:cs="Arial"/>
          <w:sz w:val="22"/>
          <w:szCs w:val="22"/>
        </w:rPr>
        <w:t xml:space="preserve"> may account for </w:t>
      </w:r>
      <w:r w:rsidR="00182B9D" w:rsidRPr="00BD6917">
        <w:rPr>
          <w:rFonts w:ascii="Arial" w:hAnsi="Arial" w:cs="Arial"/>
          <w:sz w:val="22"/>
          <w:szCs w:val="22"/>
        </w:rPr>
        <w:t xml:space="preserve">discussed </w:t>
      </w:r>
      <w:r w:rsidR="00AA5E16" w:rsidRPr="00BD6917">
        <w:rPr>
          <w:rFonts w:ascii="Arial" w:hAnsi="Arial" w:cs="Arial"/>
          <w:sz w:val="22"/>
          <w:szCs w:val="22"/>
        </w:rPr>
        <w:t>delay</w:t>
      </w:r>
      <w:r w:rsidR="00182B9D" w:rsidRPr="00BD6917">
        <w:rPr>
          <w:rFonts w:ascii="Arial" w:hAnsi="Arial" w:cs="Arial"/>
          <w:sz w:val="22"/>
          <w:szCs w:val="22"/>
        </w:rPr>
        <w:t>s</w:t>
      </w:r>
      <w:r w:rsidR="00AA5E16" w:rsidRPr="00BD6917">
        <w:rPr>
          <w:rFonts w:ascii="Arial" w:hAnsi="Arial" w:cs="Arial"/>
          <w:sz w:val="22"/>
          <w:szCs w:val="22"/>
        </w:rPr>
        <w:t xml:space="preserve"> in diagnosis, </w:t>
      </w:r>
      <w:proofErr w:type="gramStart"/>
      <w:r w:rsidR="00AA5E16" w:rsidRPr="00BD6917">
        <w:rPr>
          <w:rFonts w:ascii="Arial" w:hAnsi="Arial" w:cs="Arial"/>
          <w:sz w:val="22"/>
          <w:szCs w:val="22"/>
        </w:rPr>
        <w:t>misdiagnos</w:t>
      </w:r>
      <w:r w:rsidR="00182B9D" w:rsidRPr="00BD6917">
        <w:rPr>
          <w:rFonts w:ascii="Arial" w:hAnsi="Arial" w:cs="Arial"/>
          <w:sz w:val="22"/>
          <w:szCs w:val="22"/>
        </w:rPr>
        <w:t>e</w:t>
      </w:r>
      <w:r w:rsidR="00AA5E16" w:rsidRPr="00BD6917">
        <w:rPr>
          <w:rFonts w:ascii="Arial" w:hAnsi="Arial" w:cs="Arial"/>
          <w:sz w:val="22"/>
          <w:szCs w:val="22"/>
        </w:rPr>
        <w:t>s</w:t>
      </w:r>
      <w:proofErr w:type="gramEnd"/>
      <w:r w:rsidR="00AA5E16" w:rsidRPr="00BD6917">
        <w:rPr>
          <w:rFonts w:ascii="Arial" w:hAnsi="Arial" w:cs="Arial"/>
          <w:sz w:val="22"/>
          <w:szCs w:val="22"/>
        </w:rPr>
        <w:t xml:space="preserve"> and dismissive attitude</w:t>
      </w:r>
      <w:r w:rsidR="008D2ADB" w:rsidRPr="00BD6917">
        <w:rPr>
          <w:rFonts w:ascii="Arial" w:hAnsi="Arial" w:cs="Arial"/>
          <w:sz w:val="22"/>
          <w:szCs w:val="22"/>
        </w:rPr>
        <w:t>s</w:t>
      </w:r>
      <w:r w:rsidR="00182B9D" w:rsidRPr="00BD6917">
        <w:rPr>
          <w:rFonts w:ascii="Arial" w:hAnsi="Arial" w:cs="Arial"/>
          <w:sz w:val="22"/>
          <w:szCs w:val="22"/>
        </w:rPr>
        <w:t xml:space="preserve"> </w:t>
      </w:r>
      <w:r w:rsidR="00D923E3" w:rsidRPr="00BD6917">
        <w:rPr>
          <w:rFonts w:ascii="Arial" w:hAnsi="Arial" w:cs="Arial"/>
          <w:sz w:val="22"/>
          <w:szCs w:val="22"/>
        </w:rPr>
        <w:t>(GET 1)</w:t>
      </w:r>
      <w:r w:rsidR="002042C7" w:rsidRPr="00BD6917">
        <w:rPr>
          <w:rFonts w:ascii="Arial" w:hAnsi="Arial" w:cs="Arial"/>
          <w:sz w:val="22"/>
          <w:szCs w:val="22"/>
        </w:rPr>
        <w:t xml:space="preserve"> as </w:t>
      </w:r>
      <w:r w:rsidR="005B58A5" w:rsidRPr="00BD6917">
        <w:rPr>
          <w:rFonts w:ascii="Arial" w:hAnsi="Arial" w:cs="Arial"/>
          <w:sz w:val="22"/>
          <w:szCs w:val="22"/>
        </w:rPr>
        <w:t>clinicians</w:t>
      </w:r>
      <w:r w:rsidR="002042C7" w:rsidRPr="00BD6917">
        <w:rPr>
          <w:rFonts w:ascii="Arial" w:hAnsi="Arial" w:cs="Arial"/>
          <w:sz w:val="22"/>
          <w:szCs w:val="22"/>
        </w:rPr>
        <w:t xml:space="preserve"> have reported f</w:t>
      </w:r>
      <w:r w:rsidR="00D75AE4" w:rsidRPr="00BD6917">
        <w:rPr>
          <w:rFonts w:ascii="Arial" w:hAnsi="Arial" w:cs="Arial"/>
          <w:sz w:val="22"/>
          <w:szCs w:val="22"/>
        </w:rPr>
        <w:t xml:space="preserve">inding patients who present with unexplained medical symptoms difficult to manage (Reid et al, 2001), </w:t>
      </w:r>
      <w:r w:rsidR="004C2C09" w:rsidRPr="00BD6917">
        <w:rPr>
          <w:rFonts w:ascii="Arial" w:hAnsi="Arial" w:cs="Arial"/>
          <w:sz w:val="22"/>
          <w:szCs w:val="22"/>
        </w:rPr>
        <w:t xml:space="preserve">which </w:t>
      </w:r>
      <w:r w:rsidR="00D75AE4" w:rsidRPr="00BD6917">
        <w:rPr>
          <w:rFonts w:ascii="Arial" w:hAnsi="Arial" w:cs="Arial"/>
          <w:sz w:val="22"/>
          <w:szCs w:val="22"/>
        </w:rPr>
        <w:t>result</w:t>
      </w:r>
      <w:r w:rsidR="004C2C09" w:rsidRPr="00BD6917">
        <w:rPr>
          <w:rFonts w:ascii="Arial" w:hAnsi="Arial" w:cs="Arial"/>
          <w:sz w:val="22"/>
          <w:szCs w:val="22"/>
        </w:rPr>
        <w:t>s</w:t>
      </w:r>
      <w:r w:rsidR="00D75AE4" w:rsidRPr="00BD6917">
        <w:rPr>
          <w:rFonts w:ascii="Arial" w:hAnsi="Arial" w:cs="Arial"/>
          <w:sz w:val="22"/>
          <w:szCs w:val="22"/>
        </w:rPr>
        <w:t xml:space="preserve"> in poor communication (</w:t>
      </w:r>
      <w:r w:rsidR="00456562" w:rsidRPr="00BD6917">
        <w:rPr>
          <w:rFonts w:ascii="Arial" w:hAnsi="Arial" w:cs="Arial"/>
          <w:sz w:val="22"/>
          <w:szCs w:val="22"/>
        </w:rPr>
        <w:t>Ring et al.,2005</w:t>
      </w:r>
      <w:r w:rsidR="002042C7" w:rsidRPr="00BD6917">
        <w:rPr>
          <w:rFonts w:ascii="Arial" w:hAnsi="Arial" w:cs="Arial"/>
          <w:sz w:val="22"/>
          <w:szCs w:val="22"/>
        </w:rPr>
        <w:t>).</w:t>
      </w:r>
      <w:r w:rsidR="003057F8" w:rsidRPr="00BD6917">
        <w:rPr>
          <w:rFonts w:ascii="Arial" w:hAnsi="Arial" w:cs="Arial"/>
          <w:sz w:val="22"/>
          <w:szCs w:val="22"/>
        </w:rPr>
        <w:t xml:space="preserve"> </w:t>
      </w:r>
      <w:r w:rsidR="008D2ADB" w:rsidRPr="00BD6917">
        <w:rPr>
          <w:rFonts w:ascii="Arial" w:hAnsi="Arial" w:cs="Arial"/>
          <w:sz w:val="22"/>
          <w:szCs w:val="22"/>
        </w:rPr>
        <w:t xml:space="preserve">Education could seek to </w:t>
      </w:r>
      <w:r w:rsidR="00EA1766" w:rsidRPr="00BD6917">
        <w:rPr>
          <w:rFonts w:ascii="Arial" w:hAnsi="Arial" w:cs="Arial"/>
          <w:sz w:val="22"/>
          <w:szCs w:val="22"/>
        </w:rPr>
        <w:t>improve diagnostic</w:t>
      </w:r>
      <w:r w:rsidR="00FF177D" w:rsidRPr="00BD6917">
        <w:rPr>
          <w:rFonts w:ascii="Arial" w:hAnsi="Arial" w:cs="Arial"/>
          <w:sz w:val="22"/>
          <w:szCs w:val="22"/>
        </w:rPr>
        <w:t xml:space="preserve"> pathways so that women are not suffering </w:t>
      </w:r>
      <w:r w:rsidR="00EA1766" w:rsidRPr="00BD6917">
        <w:rPr>
          <w:rFonts w:ascii="Arial" w:hAnsi="Arial" w:cs="Arial"/>
          <w:sz w:val="22"/>
          <w:szCs w:val="22"/>
        </w:rPr>
        <w:t>without clinical guidance or</w:t>
      </w:r>
      <w:r w:rsidR="00FF177D" w:rsidRPr="00BD6917">
        <w:rPr>
          <w:rFonts w:ascii="Arial" w:hAnsi="Arial" w:cs="Arial"/>
          <w:sz w:val="22"/>
          <w:szCs w:val="22"/>
        </w:rPr>
        <w:t xml:space="preserve"> </w:t>
      </w:r>
      <w:r w:rsidR="00A51FD4" w:rsidRPr="00BD6917">
        <w:rPr>
          <w:rFonts w:ascii="Arial" w:hAnsi="Arial" w:cs="Arial"/>
          <w:sz w:val="22"/>
          <w:szCs w:val="22"/>
        </w:rPr>
        <w:t>“fighting” against invalidating</w:t>
      </w:r>
      <w:r w:rsidR="00EA1766" w:rsidRPr="00BD6917">
        <w:rPr>
          <w:rFonts w:ascii="Arial" w:hAnsi="Arial" w:cs="Arial"/>
          <w:sz w:val="22"/>
          <w:szCs w:val="22"/>
        </w:rPr>
        <w:t xml:space="preserve"> </w:t>
      </w:r>
      <w:r w:rsidR="008D2ADB" w:rsidRPr="00BD6917">
        <w:rPr>
          <w:rFonts w:ascii="Arial" w:hAnsi="Arial" w:cs="Arial"/>
          <w:sz w:val="22"/>
          <w:szCs w:val="22"/>
        </w:rPr>
        <w:t>narrative</w:t>
      </w:r>
      <w:r w:rsidR="00EA1766" w:rsidRPr="00BD6917">
        <w:rPr>
          <w:rFonts w:ascii="Arial" w:hAnsi="Arial" w:cs="Arial"/>
          <w:sz w:val="22"/>
          <w:szCs w:val="22"/>
        </w:rPr>
        <w:t>s</w:t>
      </w:r>
      <w:r w:rsidR="00622E48" w:rsidRPr="00BD6917">
        <w:rPr>
          <w:rFonts w:ascii="Arial" w:hAnsi="Arial" w:cs="Arial"/>
          <w:sz w:val="22"/>
          <w:szCs w:val="22"/>
        </w:rPr>
        <w:t xml:space="preserve">. </w:t>
      </w:r>
      <w:r w:rsidR="00456562" w:rsidRPr="00BD6917">
        <w:rPr>
          <w:rFonts w:ascii="Arial" w:hAnsi="Arial" w:cs="Arial"/>
          <w:sz w:val="22"/>
          <w:szCs w:val="22"/>
        </w:rPr>
        <w:t xml:space="preserve">Subsequently, </w:t>
      </w:r>
      <w:r w:rsidR="00AD5041" w:rsidRPr="00BD6917">
        <w:rPr>
          <w:rFonts w:ascii="Arial" w:hAnsi="Arial" w:cs="Arial"/>
          <w:sz w:val="22"/>
          <w:szCs w:val="22"/>
        </w:rPr>
        <w:t>t</w:t>
      </w:r>
      <w:r w:rsidR="002042C7" w:rsidRPr="00BD6917">
        <w:rPr>
          <w:rFonts w:ascii="Arial" w:hAnsi="Arial" w:cs="Arial"/>
          <w:sz w:val="22"/>
          <w:szCs w:val="22"/>
        </w:rPr>
        <w:t xml:space="preserve">here may be a need to </w:t>
      </w:r>
      <w:r w:rsidR="009230D3" w:rsidRPr="00BD6917">
        <w:rPr>
          <w:rFonts w:ascii="Arial" w:hAnsi="Arial" w:cs="Arial"/>
          <w:sz w:val="22"/>
          <w:szCs w:val="22"/>
        </w:rPr>
        <w:t>support practitioners in</w:t>
      </w:r>
      <w:r w:rsidR="00456562" w:rsidRPr="00BD6917">
        <w:rPr>
          <w:rFonts w:ascii="Arial" w:hAnsi="Arial" w:cs="Arial"/>
          <w:sz w:val="22"/>
          <w:szCs w:val="22"/>
        </w:rPr>
        <w:t xml:space="preserve"> delivering</w:t>
      </w:r>
      <w:r w:rsidR="009230D3" w:rsidRPr="00BD6917">
        <w:rPr>
          <w:rFonts w:ascii="Arial" w:hAnsi="Arial" w:cs="Arial"/>
          <w:sz w:val="22"/>
          <w:szCs w:val="22"/>
        </w:rPr>
        <w:t xml:space="preserve"> person-centred care </w:t>
      </w:r>
      <w:r w:rsidR="005B58A5" w:rsidRPr="00BD6917">
        <w:rPr>
          <w:rFonts w:ascii="Arial" w:hAnsi="Arial" w:cs="Arial"/>
          <w:sz w:val="22"/>
          <w:szCs w:val="22"/>
        </w:rPr>
        <w:t>when working</w:t>
      </w:r>
      <w:r w:rsidR="009230D3" w:rsidRPr="00BD6917">
        <w:rPr>
          <w:rFonts w:ascii="Arial" w:hAnsi="Arial" w:cs="Arial"/>
          <w:sz w:val="22"/>
          <w:szCs w:val="22"/>
        </w:rPr>
        <w:t xml:space="preserve"> with</w:t>
      </w:r>
      <w:r w:rsidR="00456562" w:rsidRPr="00BD6917">
        <w:rPr>
          <w:rFonts w:ascii="Arial" w:hAnsi="Arial" w:cs="Arial"/>
          <w:sz w:val="22"/>
          <w:szCs w:val="22"/>
        </w:rPr>
        <w:t xml:space="preserve"> adenomyosis as this has been reported to improve outcomes for</w:t>
      </w:r>
      <w:r w:rsidR="009230D3" w:rsidRPr="00BD6917">
        <w:rPr>
          <w:rFonts w:ascii="Arial" w:hAnsi="Arial" w:cs="Arial"/>
          <w:sz w:val="22"/>
          <w:szCs w:val="22"/>
        </w:rPr>
        <w:t xml:space="preserve"> conditions that are more ambiguous </w:t>
      </w:r>
      <w:r w:rsidR="005B58A5" w:rsidRPr="00BD6917">
        <w:rPr>
          <w:rFonts w:ascii="Arial" w:hAnsi="Arial" w:cs="Arial"/>
          <w:sz w:val="22"/>
          <w:szCs w:val="22"/>
        </w:rPr>
        <w:t>(</w:t>
      </w:r>
      <w:r w:rsidR="00456562" w:rsidRPr="00BD6917">
        <w:rPr>
          <w:rFonts w:ascii="Arial" w:hAnsi="Arial" w:cs="Arial"/>
          <w:sz w:val="22"/>
          <w:szCs w:val="22"/>
        </w:rPr>
        <w:t>Alamo et al., 2002</w:t>
      </w:r>
      <w:r w:rsidR="005B58A5" w:rsidRPr="00BD6917">
        <w:rPr>
          <w:rFonts w:ascii="Arial" w:hAnsi="Arial" w:cs="Arial"/>
          <w:sz w:val="22"/>
          <w:szCs w:val="22"/>
        </w:rPr>
        <w:t xml:space="preserve">). </w:t>
      </w:r>
    </w:p>
    <w:p w14:paraId="50A7D6BB" w14:textId="6F0665A4" w:rsidR="00AB3286" w:rsidRPr="00BE20E5" w:rsidRDefault="00732BC9" w:rsidP="00BF3D44">
      <w:pPr>
        <w:spacing w:line="480" w:lineRule="auto"/>
        <w:rPr>
          <w:rFonts w:ascii="Arial" w:hAnsi="Arial" w:cs="Arial"/>
        </w:rPr>
      </w:pPr>
      <w:r w:rsidRPr="00BD6917">
        <w:rPr>
          <w:rFonts w:ascii="Arial" w:hAnsi="Arial" w:cs="Arial"/>
          <w:b/>
        </w:rPr>
        <w:br/>
      </w:r>
      <w:r w:rsidR="00437B8B" w:rsidRPr="00BD6917">
        <w:rPr>
          <w:rFonts w:ascii="Arial" w:hAnsi="Arial" w:cs="Arial"/>
          <w:b/>
        </w:rPr>
        <w:t>Future</w:t>
      </w:r>
      <w:r w:rsidR="00BA3AD0" w:rsidRPr="00BD6917">
        <w:rPr>
          <w:rFonts w:ascii="Arial" w:hAnsi="Arial" w:cs="Arial"/>
          <w:b/>
        </w:rPr>
        <w:t xml:space="preserve"> Research </w:t>
      </w:r>
      <w:r w:rsidR="00BA3AD0" w:rsidRPr="00BD6917">
        <w:rPr>
          <w:rFonts w:ascii="Arial" w:hAnsi="Arial" w:cs="Arial"/>
          <w:b/>
        </w:rPr>
        <w:br/>
      </w:r>
      <w:r w:rsidR="00AC0A8B" w:rsidRPr="00BD6917">
        <w:rPr>
          <w:rFonts w:ascii="Arial" w:hAnsi="Arial" w:cs="Arial"/>
        </w:rPr>
        <w:t xml:space="preserve">This study highlights </w:t>
      </w:r>
      <w:r w:rsidR="00C53091" w:rsidRPr="00BD6917">
        <w:rPr>
          <w:rFonts w:ascii="Arial" w:hAnsi="Arial" w:cs="Arial"/>
        </w:rPr>
        <w:t xml:space="preserve">that life </w:t>
      </w:r>
      <w:r w:rsidR="00AC0A8B" w:rsidRPr="00BD6917">
        <w:rPr>
          <w:rFonts w:ascii="Arial" w:hAnsi="Arial" w:cs="Arial"/>
        </w:rPr>
        <w:t>with adenomyosis carries</w:t>
      </w:r>
      <w:r w:rsidR="00C53091" w:rsidRPr="00BD6917">
        <w:rPr>
          <w:rFonts w:ascii="Arial" w:hAnsi="Arial" w:cs="Arial"/>
        </w:rPr>
        <w:t xml:space="preserve"> substan</w:t>
      </w:r>
      <w:r w:rsidR="00372AB2" w:rsidRPr="00BD6917">
        <w:rPr>
          <w:rFonts w:ascii="Arial" w:hAnsi="Arial" w:cs="Arial"/>
        </w:rPr>
        <w:t>tial psychological impacts. These experiences were</w:t>
      </w:r>
      <w:r w:rsidR="00C53091" w:rsidRPr="00BD6917">
        <w:rPr>
          <w:rFonts w:ascii="Arial" w:hAnsi="Arial" w:cs="Arial"/>
        </w:rPr>
        <w:t xml:space="preserve"> previously unreported</w:t>
      </w:r>
      <w:r w:rsidR="00372AB2" w:rsidRPr="00BD6917">
        <w:rPr>
          <w:rFonts w:ascii="Arial" w:hAnsi="Arial" w:cs="Arial"/>
        </w:rPr>
        <w:t>. Future research could</w:t>
      </w:r>
      <w:r w:rsidR="00C53091" w:rsidRPr="00BD6917">
        <w:rPr>
          <w:rFonts w:ascii="Arial" w:hAnsi="Arial" w:cs="Arial"/>
        </w:rPr>
        <w:t xml:space="preserve"> </w:t>
      </w:r>
      <w:r w:rsidR="00D923E3" w:rsidRPr="00BD6917">
        <w:rPr>
          <w:rFonts w:ascii="Arial" w:hAnsi="Arial" w:cs="Arial"/>
        </w:rPr>
        <w:t>aim to decipher causal links between effects and impacts</w:t>
      </w:r>
      <w:r w:rsidR="00372AB2" w:rsidRPr="00BD6917">
        <w:rPr>
          <w:rFonts w:ascii="Arial" w:hAnsi="Arial" w:cs="Arial"/>
        </w:rPr>
        <w:t xml:space="preserve"> to</w:t>
      </w:r>
      <w:r w:rsidR="00C53091" w:rsidRPr="00BD6917">
        <w:rPr>
          <w:rFonts w:ascii="Arial" w:hAnsi="Arial" w:cs="Arial"/>
        </w:rPr>
        <w:t xml:space="preserve"> inform </w:t>
      </w:r>
      <w:r w:rsidR="003E79AF" w:rsidRPr="00BD6917">
        <w:rPr>
          <w:rFonts w:ascii="Arial" w:hAnsi="Arial" w:cs="Arial"/>
        </w:rPr>
        <w:t>‘</w:t>
      </w:r>
      <w:r w:rsidR="00C53091" w:rsidRPr="00BD6917">
        <w:rPr>
          <w:rFonts w:ascii="Arial" w:hAnsi="Arial" w:cs="Arial"/>
        </w:rPr>
        <w:t>evidence based</w:t>
      </w:r>
      <w:r w:rsidR="003E79AF" w:rsidRPr="00BD6917">
        <w:rPr>
          <w:rFonts w:ascii="Arial" w:hAnsi="Arial" w:cs="Arial"/>
        </w:rPr>
        <w:t>’</w:t>
      </w:r>
      <w:r w:rsidR="00C53091" w:rsidRPr="00BD6917">
        <w:rPr>
          <w:rFonts w:ascii="Arial" w:hAnsi="Arial" w:cs="Arial"/>
        </w:rPr>
        <w:t xml:space="preserve"> intervention</w:t>
      </w:r>
      <w:r w:rsidR="00372AB2" w:rsidRPr="00BD6917">
        <w:rPr>
          <w:rFonts w:ascii="Arial" w:hAnsi="Arial" w:cs="Arial"/>
        </w:rPr>
        <w:t>s</w:t>
      </w:r>
      <w:r w:rsidR="00220A9B" w:rsidRPr="00BD6917">
        <w:rPr>
          <w:rFonts w:ascii="Arial" w:hAnsi="Arial" w:cs="Arial"/>
        </w:rPr>
        <w:t xml:space="preserve">. </w:t>
      </w:r>
      <w:r w:rsidR="00C53091" w:rsidRPr="00BD6917">
        <w:rPr>
          <w:rFonts w:ascii="Arial" w:hAnsi="Arial" w:cs="Arial"/>
        </w:rPr>
        <w:t xml:space="preserve">As limited research has occurred into adenomyosis, it may be possible (as participants questioned) that hormonal contraception, pain relief or hysterectomy are not the only treatment options. Further research could seek to </w:t>
      </w:r>
      <w:r w:rsidR="00F10BEA" w:rsidRPr="00BD6917">
        <w:rPr>
          <w:rFonts w:ascii="Arial" w:hAnsi="Arial" w:cs="Arial"/>
        </w:rPr>
        <w:t>identify</w:t>
      </w:r>
      <w:r w:rsidR="00C53091" w:rsidRPr="00BD6917">
        <w:rPr>
          <w:rFonts w:ascii="Arial" w:hAnsi="Arial" w:cs="Arial"/>
        </w:rPr>
        <w:t xml:space="preserve"> if lifestyle or nutritional changes might improve the wellbeing of th</w:t>
      </w:r>
      <w:r w:rsidR="00E35387" w:rsidRPr="00BD6917">
        <w:rPr>
          <w:rFonts w:ascii="Arial" w:hAnsi="Arial" w:cs="Arial"/>
        </w:rPr>
        <w:t xml:space="preserve">ose living with this condition. </w:t>
      </w:r>
      <w:r w:rsidR="00000C2D" w:rsidRPr="00BD6917">
        <w:rPr>
          <w:rFonts w:ascii="Arial" w:hAnsi="Arial" w:cs="Arial"/>
        </w:rPr>
        <w:t xml:space="preserve">Prior to conducting the </w:t>
      </w:r>
      <w:proofErr w:type="gramStart"/>
      <w:r w:rsidR="00000C2D" w:rsidRPr="00BD6917">
        <w:rPr>
          <w:rFonts w:ascii="Arial" w:hAnsi="Arial" w:cs="Arial"/>
        </w:rPr>
        <w:t>work</w:t>
      </w:r>
      <w:proofErr w:type="gramEnd"/>
      <w:r w:rsidR="00000C2D" w:rsidRPr="00BD6917">
        <w:rPr>
          <w:rFonts w:ascii="Arial" w:hAnsi="Arial" w:cs="Arial"/>
        </w:rPr>
        <w:t xml:space="preserve"> the researcher held </w:t>
      </w:r>
      <w:r w:rsidR="00000C2D" w:rsidRPr="00BD6917">
        <w:rPr>
          <w:rFonts w:ascii="Arial" w:hAnsi="Arial" w:cs="Arial"/>
        </w:rPr>
        <w:lastRenderedPageBreak/>
        <w:t xml:space="preserve">the assumption that </w:t>
      </w:r>
      <w:r w:rsidRPr="00BD6917">
        <w:rPr>
          <w:rFonts w:ascii="Arial" w:hAnsi="Arial" w:cs="Arial"/>
        </w:rPr>
        <w:t>societal</w:t>
      </w:r>
      <w:r w:rsidR="00FD5F2C" w:rsidRPr="00BD6917">
        <w:rPr>
          <w:rFonts w:ascii="Arial" w:hAnsi="Arial" w:cs="Arial"/>
        </w:rPr>
        <w:t xml:space="preserve"> </w:t>
      </w:r>
      <w:r w:rsidR="00000C2D" w:rsidRPr="00BD6917">
        <w:rPr>
          <w:rFonts w:ascii="Arial" w:hAnsi="Arial" w:cs="Arial"/>
        </w:rPr>
        <w:t xml:space="preserve">norms may </w:t>
      </w:r>
      <w:r w:rsidR="00E47A26" w:rsidRPr="00BD6917">
        <w:rPr>
          <w:rFonts w:ascii="Arial" w:hAnsi="Arial" w:cs="Arial"/>
        </w:rPr>
        <w:t xml:space="preserve">negatively </w:t>
      </w:r>
      <w:r w:rsidR="00000C2D" w:rsidRPr="00BD6917">
        <w:rPr>
          <w:rFonts w:ascii="Arial" w:hAnsi="Arial" w:cs="Arial"/>
        </w:rPr>
        <w:t>i</w:t>
      </w:r>
      <w:r w:rsidR="00D01726" w:rsidRPr="00BD6917">
        <w:rPr>
          <w:rFonts w:ascii="Arial" w:hAnsi="Arial" w:cs="Arial"/>
        </w:rPr>
        <w:t>mpact upon</w:t>
      </w:r>
      <w:r w:rsidR="00000C2D" w:rsidRPr="00BD6917">
        <w:rPr>
          <w:rFonts w:ascii="Arial" w:hAnsi="Arial" w:cs="Arial"/>
        </w:rPr>
        <w:t xml:space="preserve"> participants</w:t>
      </w:r>
      <w:r w:rsidR="00F10BEA" w:rsidRPr="00BD6917">
        <w:rPr>
          <w:rFonts w:ascii="Arial" w:hAnsi="Arial" w:cs="Arial"/>
        </w:rPr>
        <w:t>’</w:t>
      </w:r>
      <w:r w:rsidR="00000C2D" w:rsidRPr="00BD6917">
        <w:rPr>
          <w:rFonts w:ascii="Arial" w:hAnsi="Arial" w:cs="Arial"/>
        </w:rPr>
        <w:t xml:space="preserve"> experiences. </w:t>
      </w:r>
      <w:r w:rsidR="00BD6C52" w:rsidRPr="00BD6917">
        <w:rPr>
          <w:rFonts w:ascii="Arial" w:hAnsi="Arial" w:cs="Arial"/>
        </w:rPr>
        <w:t>Concerningly</w:t>
      </w:r>
      <w:r w:rsidR="00000C2D" w:rsidRPr="00BD6917">
        <w:rPr>
          <w:rFonts w:ascii="Arial" w:hAnsi="Arial" w:cs="Arial"/>
        </w:rPr>
        <w:t xml:space="preserve">, some individuals did speak to this explicitly in their accounts, suggesting that life with adenomyosis </w:t>
      </w:r>
      <w:r w:rsidR="00D01726" w:rsidRPr="00BD6917">
        <w:rPr>
          <w:rFonts w:ascii="Arial" w:hAnsi="Arial" w:cs="Arial"/>
        </w:rPr>
        <w:t xml:space="preserve">could </w:t>
      </w:r>
      <w:r w:rsidR="00000C2D" w:rsidRPr="00BD6917">
        <w:rPr>
          <w:rFonts w:ascii="Arial" w:hAnsi="Arial" w:cs="Arial"/>
        </w:rPr>
        <w:t xml:space="preserve">entail experiences </w:t>
      </w:r>
      <w:r w:rsidR="00FD5F2C" w:rsidRPr="00BD6917">
        <w:rPr>
          <w:rFonts w:ascii="Arial" w:hAnsi="Arial" w:cs="Arial"/>
        </w:rPr>
        <w:t>that</w:t>
      </w:r>
      <w:r w:rsidR="00B46669" w:rsidRPr="00BD6917">
        <w:rPr>
          <w:rFonts w:ascii="Arial" w:hAnsi="Arial" w:cs="Arial"/>
        </w:rPr>
        <w:t xml:space="preserve"> are </w:t>
      </w:r>
      <w:r w:rsidRPr="00BD6917">
        <w:rPr>
          <w:rFonts w:ascii="Arial" w:hAnsi="Arial" w:cs="Arial"/>
        </w:rPr>
        <w:t xml:space="preserve">perceived to be </w:t>
      </w:r>
      <w:r w:rsidR="00D01726" w:rsidRPr="00BD6917">
        <w:rPr>
          <w:rFonts w:ascii="Arial" w:hAnsi="Arial" w:cs="Arial"/>
        </w:rPr>
        <w:t xml:space="preserve">more burdensome due to </w:t>
      </w:r>
      <w:r w:rsidR="00000C2D" w:rsidRPr="00BD6917">
        <w:rPr>
          <w:rFonts w:ascii="Arial" w:hAnsi="Arial" w:cs="Arial"/>
        </w:rPr>
        <w:t>gender or intersectional features</w:t>
      </w:r>
      <w:r w:rsidR="00BD7C35" w:rsidRPr="00BD6917">
        <w:rPr>
          <w:rFonts w:ascii="Arial" w:hAnsi="Arial" w:cs="Arial"/>
        </w:rPr>
        <w:t>.</w:t>
      </w:r>
      <w:r w:rsidR="00000C2D" w:rsidRPr="00BD6917">
        <w:rPr>
          <w:rFonts w:ascii="Arial" w:hAnsi="Arial" w:cs="Arial"/>
        </w:rPr>
        <w:t xml:space="preserve"> Future research could aim to assess this further. </w:t>
      </w:r>
      <w:r w:rsidR="00372AB2" w:rsidRPr="00BD6917">
        <w:rPr>
          <w:rFonts w:ascii="Arial" w:hAnsi="Arial" w:cs="Arial"/>
        </w:rPr>
        <w:t>Reported experiences</w:t>
      </w:r>
      <w:r w:rsidR="00BA3AD0" w:rsidRPr="00BD6917">
        <w:rPr>
          <w:rFonts w:ascii="Arial" w:hAnsi="Arial" w:cs="Arial"/>
        </w:rPr>
        <w:t xml:space="preserve"> imply that there is a need for further research to understand how </w:t>
      </w:r>
      <w:r w:rsidR="00C53091" w:rsidRPr="00BD6917">
        <w:rPr>
          <w:rFonts w:ascii="Arial" w:hAnsi="Arial" w:cs="Arial"/>
        </w:rPr>
        <w:t xml:space="preserve">individualized support and </w:t>
      </w:r>
      <w:r w:rsidR="00BA3AD0" w:rsidRPr="00BD6917">
        <w:rPr>
          <w:rFonts w:ascii="Arial" w:hAnsi="Arial" w:cs="Arial"/>
        </w:rPr>
        <w:t>age speci</w:t>
      </w:r>
      <w:r w:rsidR="00C53091" w:rsidRPr="00BD6917">
        <w:rPr>
          <w:rFonts w:ascii="Arial" w:hAnsi="Arial" w:cs="Arial"/>
        </w:rPr>
        <w:t>fic</w:t>
      </w:r>
      <w:r w:rsidR="00BA3AD0" w:rsidRPr="00BD6917">
        <w:rPr>
          <w:rFonts w:ascii="Arial" w:hAnsi="Arial" w:cs="Arial"/>
        </w:rPr>
        <w:t xml:space="preserve"> information could impact upon the experience of adenomyosis. This is par</w:t>
      </w:r>
      <w:r w:rsidR="00AC0A8B" w:rsidRPr="00BD6917">
        <w:rPr>
          <w:rFonts w:ascii="Arial" w:hAnsi="Arial" w:cs="Arial"/>
        </w:rPr>
        <w:t xml:space="preserve">ticularly relevant as </w:t>
      </w:r>
      <w:r w:rsidR="003E79AF" w:rsidRPr="00BD6917">
        <w:rPr>
          <w:rFonts w:ascii="Arial" w:hAnsi="Arial" w:cs="Arial"/>
        </w:rPr>
        <w:t>presently</w:t>
      </w:r>
      <w:r w:rsidR="00BA3AD0" w:rsidRPr="00BD6917">
        <w:rPr>
          <w:rFonts w:ascii="Arial" w:hAnsi="Arial" w:cs="Arial"/>
        </w:rPr>
        <w:t xml:space="preserve"> services are </w:t>
      </w:r>
      <w:r w:rsidR="00AC0A8B" w:rsidRPr="00BD6917">
        <w:rPr>
          <w:rFonts w:ascii="Arial" w:hAnsi="Arial" w:cs="Arial"/>
        </w:rPr>
        <w:t>not adhering to the NHS value</w:t>
      </w:r>
      <w:r w:rsidR="00BA3AD0" w:rsidRPr="00BD6917">
        <w:rPr>
          <w:rFonts w:ascii="Arial" w:hAnsi="Arial" w:cs="Arial"/>
        </w:rPr>
        <w:t xml:space="preserve"> ‘everyone </w:t>
      </w:r>
      <w:proofErr w:type="gramStart"/>
      <w:r w:rsidR="00BA3AD0" w:rsidRPr="00BD6917">
        <w:rPr>
          <w:rFonts w:ascii="Arial" w:hAnsi="Arial" w:cs="Arial"/>
        </w:rPr>
        <w:t>counts’</w:t>
      </w:r>
      <w:proofErr w:type="gramEnd"/>
      <w:r w:rsidR="00000C2D" w:rsidRPr="00BD6917">
        <w:rPr>
          <w:rFonts w:ascii="Arial" w:hAnsi="Arial" w:cs="Arial"/>
        </w:rPr>
        <w:t xml:space="preserve">. </w:t>
      </w:r>
      <w:r w:rsidR="00BA3AD0" w:rsidRPr="00BD6917">
        <w:rPr>
          <w:rFonts w:ascii="Arial" w:hAnsi="Arial" w:cs="Arial"/>
        </w:rPr>
        <w:t>An impact on work life was evident</w:t>
      </w:r>
      <w:r w:rsidR="00372AB2" w:rsidRPr="00BD6917">
        <w:rPr>
          <w:rFonts w:ascii="Arial" w:hAnsi="Arial" w:cs="Arial"/>
        </w:rPr>
        <w:t xml:space="preserve"> (GET 2)</w:t>
      </w:r>
      <w:r w:rsidR="00BA3AD0" w:rsidRPr="00BD6917">
        <w:rPr>
          <w:rFonts w:ascii="Arial" w:hAnsi="Arial" w:cs="Arial"/>
        </w:rPr>
        <w:t xml:space="preserve">, </w:t>
      </w:r>
      <w:r w:rsidR="00C53091" w:rsidRPr="00BD6917">
        <w:rPr>
          <w:rFonts w:ascii="Arial" w:hAnsi="Arial" w:cs="Arial"/>
        </w:rPr>
        <w:t xml:space="preserve">further investigation into this area may elucidate if </w:t>
      </w:r>
      <w:r w:rsidR="00BA3AD0" w:rsidRPr="00BD6917">
        <w:rPr>
          <w:rFonts w:ascii="Arial" w:hAnsi="Arial" w:cs="Arial"/>
        </w:rPr>
        <w:t>adapta</w:t>
      </w:r>
      <w:r w:rsidR="00C53091" w:rsidRPr="00BD6917">
        <w:rPr>
          <w:rFonts w:ascii="Arial" w:hAnsi="Arial" w:cs="Arial"/>
        </w:rPr>
        <w:t xml:space="preserve">tions to employment legislation are necessary to ensure that individuals with a diagnosis of adenomyosis do not face discrimination. </w:t>
      </w:r>
      <w:r w:rsidR="00BA3AD0" w:rsidRPr="00BD6917">
        <w:rPr>
          <w:rFonts w:ascii="Arial" w:hAnsi="Arial" w:cs="Arial"/>
        </w:rPr>
        <w:br/>
      </w:r>
      <w:r w:rsidR="00BA3AD0" w:rsidRPr="00BD6917">
        <w:rPr>
          <w:rFonts w:ascii="Arial" w:hAnsi="Arial" w:cs="Arial"/>
        </w:rPr>
        <w:br/>
      </w:r>
      <w:r w:rsidR="00BC0C9F" w:rsidRPr="00BD6917">
        <w:rPr>
          <w:rFonts w:ascii="Arial" w:hAnsi="Arial" w:cs="Arial"/>
          <w:b/>
        </w:rPr>
        <w:t>Strengths and L</w:t>
      </w:r>
      <w:r w:rsidR="00355278" w:rsidRPr="00BD6917">
        <w:rPr>
          <w:rFonts w:ascii="Arial" w:hAnsi="Arial" w:cs="Arial"/>
          <w:b/>
        </w:rPr>
        <w:t>i</w:t>
      </w:r>
      <w:r w:rsidR="00F06CCB" w:rsidRPr="00BD6917">
        <w:rPr>
          <w:rFonts w:ascii="Arial" w:hAnsi="Arial" w:cs="Arial"/>
          <w:b/>
        </w:rPr>
        <w:t>mitations</w:t>
      </w:r>
      <w:r w:rsidR="00A326F2" w:rsidRPr="00BD6917">
        <w:rPr>
          <w:rFonts w:ascii="Arial" w:hAnsi="Arial" w:cs="Arial"/>
          <w:b/>
        </w:rPr>
        <w:t xml:space="preserve"> </w:t>
      </w:r>
      <w:r w:rsidR="00091089" w:rsidRPr="00BD6917">
        <w:rPr>
          <w:rFonts w:ascii="Arial" w:hAnsi="Arial" w:cs="Arial"/>
        </w:rPr>
        <w:br/>
      </w:r>
      <w:r w:rsidR="008B0497" w:rsidRPr="00BD6917">
        <w:rPr>
          <w:rFonts w:ascii="Arial" w:hAnsi="Arial" w:cs="Arial"/>
        </w:rPr>
        <w:t>This study is original and clinically relevan</w:t>
      </w:r>
      <w:r w:rsidR="00AC0A8B" w:rsidRPr="00BD6917">
        <w:rPr>
          <w:rFonts w:ascii="Arial" w:hAnsi="Arial" w:cs="Arial"/>
        </w:rPr>
        <w:t>t</w:t>
      </w:r>
      <w:r w:rsidR="008B0497" w:rsidRPr="00BD6917">
        <w:rPr>
          <w:rFonts w:ascii="Arial" w:hAnsi="Arial" w:cs="Arial"/>
        </w:rPr>
        <w:t xml:space="preserve"> in relation to the current “Women’s Health </w:t>
      </w:r>
      <w:r w:rsidR="00372AB2" w:rsidRPr="00BD6917">
        <w:rPr>
          <w:rFonts w:ascii="Arial" w:hAnsi="Arial" w:cs="Arial"/>
        </w:rPr>
        <w:t>Strategy</w:t>
      </w:r>
      <w:r w:rsidR="008B0497" w:rsidRPr="00BD6917">
        <w:rPr>
          <w:rFonts w:ascii="Arial" w:hAnsi="Arial" w:cs="Arial"/>
        </w:rPr>
        <w:t xml:space="preserve"> for England”</w:t>
      </w:r>
      <w:r w:rsidR="008C4761" w:rsidRPr="00BD6917">
        <w:rPr>
          <w:rFonts w:ascii="Arial" w:hAnsi="Arial" w:cs="Arial"/>
        </w:rPr>
        <w:t xml:space="preserve"> (Women's Health Strategy: Call f</w:t>
      </w:r>
      <w:r w:rsidR="00317D9C" w:rsidRPr="00BD6917">
        <w:rPr>
          <w:rFonts w:ascii="Arial" w:hAnsi="Arial" w:cs="Arial"/>
        </w:rPr>
        <w:t>or Evidence - GOV.UK</w:t>
      </w:r>
      <w:r w:rsidR="008C4761" w:rsidRPr="00BD6917">
        <w:rPr>
          <w:rFonts w:ascii="Arial" w:hAnsi="Arial" w:cs="Arial"/>
        </w:rPr>
        <w:t>)</w:t>
      </w:r>
      <w:r w:rsidR="008B0497" w:rsidRPr="00BD6917">
        <w:rPr>
          <w:rFonts w:ascii="Arial" w:hAnsi="Arial" w:cs="Arial"/>
        </w:rPr>
        <w:t xml:space="preserve"> which calls for</w:t>
      </w:r>
      <w:r w:rsidR="008C4761" w:rsidRPr="00BD6917">
        <w:rPr>
          <w:rFonts w:ascii="Arial" w:hAnsi="Arial" w:cs="Arial"/>
        </w:rPr>
        <w:t xml:space="preserve"> evidence from</w:t>
      </w:r>
      <w:r w:rsidR="008B0497" w:rsidRPr="00BD6917">
        <w:rPr>
          <w:rFonts w:ascii="Arial" w:hAnsi="Arial" w:cs="Arial"/>
        </w:rPr>
        <w:t xml:space="preserve"> women’s vo</w:t>
      </w:r>
      <w:r w:rsidR="008C4761" w:rsidRPr="00BD6917">
        <w:rPr>
          <w:rFonts w:ascii="Arial" w:hAnsi="Arial" w:cs="Arial"/>
        </w:rPr>
        <w:t>ices</w:t>
      </w:r>
      <w:r w:rsidR="008B0497" w:rsidRPr="00BD6917">
        <w:rPr>
          <w:rFonts w:ascii="Arial" w:hAnsi="Arial" w:cs="Arial"/>
        </w:rPr>
        <w:t xml:space="preserve">.  According to IPA guidance the sample size is adequate which enabled exploration of varied experiences from different perspectives. </w:t>
      </w:r>
      <w:r w:rsidR="00091089" w:rsidRPr="00BD6917">
        <w:rPr>
          <w:rFonts w:ascii="Arial" w:hAnsi="Arial" w:cs="Arial"/>
        </w:rPr>
        <w:t>Researcher reflexivity</w:t>
      </w:r>
      <w:r w:rsidR="00F06CCB" w:rsidRPr="00BD6917">
        <w:rPr>
          <w:rFonts w:ascii="Arial" w:hAnsi="Arial" w:cs="Arial"/>
        </w:rPr>
        <w:t xml:space="preserve"> </w:t>
      </w:r>
      <w:r w:rsidR="00B60344" w:rsidRPr="00BD6917">
        <w:rPr>
          <w:rFonts w:ascii="Arial" w:hAnsi="Arial" w:cs="Arial"/>
        </w:rPr>
        <w:t xml:space="preserve">may </w:t>
      </w:r>
      <w:r w:rsidR="00091089" w:rsidRPr="00BD6917">
        <w:rPr>
          <w:rFonts w:ascii="Arial" w:hAnsi="Arial" w:cs="Arial"/>
        </w:rPr>
        <w:t xml:space="preserve">have been impacted by their own lived experience of adenomyosis. </w:t>
      </w:r>
      <w:r w:rsidR="00372AB2" w:rsidRPr="00BD6917">
        <w:rPr>
          <w:rFonts w:ascii="Arial" w:hAnsi="Arial" w:cs="Arial"/>
        </w:rPr>
        <w:t xml:space="preserve">However, the author </w:t>
      </w:r>
      <w:r w:rsidR="00D55004" w:rsidRPr="00BD6917">
        <w:rPr>
          <w:rFonts w:ascii="Arial" w:hAnsi="Arial" w:cs="Arial"/>
        </w:rPr>
        <w:t>utilise</w:t>
      </w:r>
      <w:r w:rsidR="00372AB2" w:rsidRPr="00BD6917">
        <w:rPr>
          <w:rFonts w:ascii="Arial" w:hAnsi="Arial" w:cs="Arial"/>
        </w:rPr>
        <w:t>d</w:t>
      </w:r>
      <w:r w:rsidR="00D55004" w:rsidRPr="00BD6917">
        <w:rPr>
          <w:rFonts w:ascii="Arial" w:hAnsi="Arial" w:cs="Arial"/>
        </w:rPr>
        <w:t xml:space="preserve"> previous</w:t>
      </w:r>
      <w:r w:rsidR="007C0E25" w:rsidRPr="00BD6917">
        <w:rPr>
          <w:rFonts w:ascii="Arial" w:hAnsi="Arial" w:cs="Arial"/>
        </w:rPr>
        <w:t xml:space="preserve"> research </w:t>
      </w:r>
      <w:r w:rsidR="00D55004" w:rsidRPr="00BD6917">
        <w:rPr>
          <w:rFonts w:ascii="Arial" w:hAnsi="Arial" w:cs="Arial"/>
        </w:rPr>
        <w:t>experience t</w:t>
      </w:r>
      <w:r w:rsidR="007C0E25" w:rsidRPr="00BD6917">
        <w:rPr>
          <w:rFonts w:ascii="Arial" w:hAnsi="Arial" w:cs="Arial"/>
        </w:rPr>
        <w:t xml:space="preserve">o </w:t>
      </w:r>
      <w:r w:rsidR="00372AB2" w:rsidRPr="00BD6917">
        <w:rPr>
          <w:rFonts w:ascii="Arial" w:hAnsi="Arial" w:cs="Arial"/>
        </w:rPr>
        <w:t>identify limitations to interpretation</w:t>
      </w:r>
      <w:r w:rsidR="007C0E25" w:rsidRPr="00BD6917">
        <w:rPr>
          <w:rFonts w:ascii="Arial" w:hAnsi="Arial" w:cs="Arial"/>
        </w:rPr>
        <w:t xml:space="preserve">. </w:t>
      </w:r>
      <w:r w:rsidR="00344EC1" w:rsidRPr="00BD6917">
        <w:rPr>
          <w:rFonts w:ascii="Arial" w:hAnsi="Arial" w:cs="Arial"/>
        </w:rPr>
        <w:t xml:space="preserve">Participants were </w:t>
      </w:r>
      <w:r w:rsidR="00F06CCB" w:rsidRPr="00BD6917">
        <w:rPr>
          <w:rFonts w:ascii="Arial" w:hAnsi="Arial" w:cs="Arial"/>
        </w:rPr>
        <w:t xml:space="preserve">recruited online using </w:t>
      </w:r>
      <w:r w:rsidR="003D4A8A" w:rsidRPr="00BD6917">
        <w:rPr>
          <w:rFonts w:ascii="Arial" w:hAnsi="Arial" w:cs="Arial"/>
        </w:rPr>
        <w:t>female</w:t>
      </w:r>
      <w:r w:rsidR="00D55004" w:rsidRPr="00BD6917">
        <w:rPr>
          <w:rFonts w:ascii="Arial" w:hAnsi="Arial" w:cs="Arial"/>
        </w:rPr>
        <w:t xml:space="preserve"> health</w:t>
      </w:r>
      <w:r w:rsidR="00344EC1" w:rsidRPr="00BD6917">
        <w:rPr>
          <w:rFonts w:ascii="Arial" w:hAnsi="Arial" w:cs="Arial"/>
        </w:rPr>
        <w:t xml:space="preserve"> media platforms t</w:t>
      </w:r>
      <w:r w:rsidR="001E31A3" w:rsidRPr="00BD6917">
        <w:rPr>
          <w:rFonts w:ascii="Arial" w:hAnsi="Arial" w:cs="Arial"/>
        </w:rPr>
        <w:t xml:space="preserve">herefore the cohort </w:t>
      </w:r>
      <w:r w:rsidR="00091089" w:rsidRPr="00BD6917">
        <w:rPr>
          <w:rFonts w:ascii="Arial" w:hAnsi="Arial" w:cs="Arial"/>
        </w:rPr>
        <w:t xml:space="preserve">may be </w:t>
      </w:r>
      <w:r w:rsidR="00F06CCB" w:rsidRPr="00BD6917">
        <w:rPr>
          <w:rFonts w:ascii="Arial" w:hAnsi="Arial" w:cs="Arial"/>
        </w:rPr>
        <w:t xml:space="preserve">representative of </w:t>
      </w:r>
      <w:r w:rsidR="001E31A3" w:rsidRPr="00BD6917">
        <w:rPr>
          <w:rFonts w:ascii="Arial" w:hAnsi="Arial" w:cs="Arial"/>
        </w:rPr>
        <w:t xml:space="preserve">a certain </w:t>
      </w:r>
      <w:r w:rsidR="00F06CCB" w:rsidRPr="00BD6917">
        <w:rPr>
          <w:rFonts w:ascii="Arial" w:hAnsi="Arial" w:cs="Arial"/>
        </w:rPr>
        <w:t>population</w:t>
      </w:r>
      <w:r w:rsidR="00AC0A8B" w:rsidRPr="00BD6917">
        <w:rPr>
          <w:rFonts w:ascii="Arial" w:hAnsi="Arial" w:cs="Arial"/>
        </w:rPr>
        <w:t>, that is</w:t>
      </w:r>
      <w:r w:rsidR="00091089" w:rsidRPr="00BD6917">
        <w:rPr>
          <w:rFonts w:ascii="Arial" w:hAnsi="Arial" w:cs="Arial"/>
        </w:rPr>
        <w:t>:</w:t>
      </w:r>
      <w:r w:rsidR="00877838" w:rsidRPr="00BD6917">
        <w:rPr>
          <w:rFonts w:ascii="Arial" w:hAnsi="Arial" w:cs="Arial"/>
        </w:rPr>
        <w:t xml:space="preserve"> </w:t>
      </w:r>
      <w:r w:rsidR="001E31A3" w:rsidRPr="00BD6917">
        <w:rPr>
          <w:rFonts w:ascii="Arial" w:hAnsi="Arial" w:cs="Arial"/>
        </w:rPr>
        <w:t>those who eng</w:t>
      </w:r>
      <w:r w:rsidR="00344EC1" w:rsidRPr="00BD6917">
        <w:rPr>
          <w:rFonts w:ascii="Arial" w:hAnsi="Arial" w:cs="Arial"/>
        </w:rPr>
        <w:t>age with these spaces</w:t>
      </w:r>
      <w:r w:rsidR="001E31A3" w:rsidRPr="00BD6917">
        <w:rPr>
          <w:rFonts w:ascii="Arial" w:hAnsi="Arial" w:cs="Arial"/>
        </w:rPr>
        <w:t xml:space="preserve"> may have more severe symptomology</w:t>
      </w:r>
      <w:r w:rsidR="00877838" w:rsidRPr="00BD6917">
        <w:rPr>
          <w:rFonts w:ascii="Arial" w:hAnsi="Arial" w:cs="Arial"/>
        </w:rPr>
        <w:t>.</w:t>
      </w:r>
      <w:r w:rsidR="00D55004" w:rsidRPr="00BD6917">
        <w:rPr>
          <w:rFonts w:ascii="Arial" w:hAnsi="Arial" w:cs="Arial"/>
        </w:rPr>
        <w:t xml:space="preserve"> Although</w:t>
      </w:r>
      <w:r w:rsidR="00091089" w:rsidRPr="00BD6917">
        <w:rPr>
          <w:rFonts w:ascii="Arial" w:hAnsi="Arial" w:cs="Arial"/>
        </w:rPr>
        <w:t>,</w:t>
      </w:r>
      <w:r w:rsidR="00D55004" w:rsidRPr="00BD6917">
        <w:rPr>
          <w:rFonts w:ascii="Arial" w:hAnsi="Arial" w:cs="Arial"/>
        </w:rPr>
        <w:t xml:space="preserve"> as the</w:t>
      </w:r>
      <w:r w:rsidR="00B60344" w:rsidRPr="00BD6917">
        <w:rPr>
          <w:rFonts w:ascii="Arial" w:hAnsi="Arial" w:cs="Arial"/>
        </w:rPr>
        <w:t xml:space="preserve"> youngest </w:t>
      </w:r>
      <w:r w:rsidR="001E31A3" w:rsidRPr="00BD6917">
        <w:rPr>
          <w:rFonts w:ascii="Arial" w:hAnsi="Arial" w:cs="Arial"/>
        </w:rPr>
        <w:t xml:space="preserve">participant </w:t>
      </w:r>
      <w:r w:rsidR="00D55004" w:rsidRPr="00BD6917">
        <w:rPr>
          <w:rFonts w:ascii="Arial" w:hAnsi="Arial" w:cs="Arial"/>
        </w:rPr>
        <w:t xml:space="preserve">did not report </w:t>
      </w:r>
      <w:r w:rsidR="001E31A3" w:rsidRPr="00BD6917">
        <w:rPr>
          <w:rFonts w:ascii="Arial" w:hAnsi="Arial" w:cs="Arial"/>
        </w:rPr>
        <w:t xml:space="preserve">prolific </w:t>
      </w:r>
      <w:r w:rsidR="00344EC1" w:rsidRPr="00BD6917">
        <w:rPr>
          <w:rFonts w:ascii="Arial" w:hAnsi="Arial" w:cs="Arial"/>
        </w:rPr>
        <w:t xml:space="preserve">physical or social impacts, instead citing a lack of </w:t>
      </w:r>
      <w:r w:rsidR="003E79AF" w:rsidRPr="00BD6917">
        <w:rPr>
          <w:rFonts w:ascii="Arial" w:hAnsi="Arial" w:cs="Arial"/>
        </w:rPr>
        <w:t>‘</w:t>
      </w:r>
      <w:r w:rsidR="00344EC1" w:rsidRPr="00BD6917">
        <w:rPr>
          <w:rFonts w:ascii="Arial" w:hAnsi="Arial" w:cs="Arial"/>
        </w:rPr>
        <w:t>age appropriate</w:t>
      </w:r>
      <w:r w:rsidR="003E79AF" w:rsidRPr="00BD6917">
        <w:rPr>
          <w:rFonts w:ascii="Arial" w:hAnsi="Arial" w:cs="Arial"/>
        </w:rPr>
        <w:t>’</w:t>
      </w:r>
      <w:r w:rsidR="00344EC1" w:rsidRPr="00BD6917">
        <w:rPr>
          <w:rFonts w:ascii="Arial" w:hAnsi="Arial" w:cs="Arial"/>
        </w:rPr>
        <w:t xml:space="preserve"> care a</w:t>
      </w:r>
      <w:r w:rsidR="00D55004" w:rsidRPr="00BD6917">
        <w:rPr>
          <w:rFonts w:ascii="Arial" w:hAnsi="Arial" w:cs="Arial"/>
        </w:rPr>
        <w:t xml:space="preserve">s her reason for participating, </w:t>
      </w:r>
      <w:r w:rsidR="00091089" w:rsidRPr="00BD6917">
        <w:rPr>
          <w:rFonts w:ascii="Arial" w:hAnsi="Arial" w:cs="Arial"/>
        </w:rPr>
        <w:t xml:space="preserve">this limitation may not be </w:t>
      </w:r>
      <w:r w:rsidR="001E31A3" w:rsidRPr="00BD6917">
        <w:rPr>
          <w:rFonts w:ascii="Arial" w:hAnsi="Arial" w:cs="Arial"/>
        </w:rPr>
        <w:t>valid</w:t>
      </w:r>
      <w:r w:rsidR="00F06CCB" w:rsidRPr="00BD6917">
        <w:rPr>
          <w:rFonts w:ascii="Arial" w:hAnsi="Arial" w:cs="Arial"/>
        </w:rPr>
        <w:t xml:space="preserve">. </w:t>
      </w:r>
      <w:r w:rsidR="00372AB2" w:rsidRPr="00BD6917">
        <w:rPr>
          <w:rFonts w:ascii="Arial" w:hAnsi="Arial" w:cs="Arial"/>
        </w:rPr>
        <w:t>Findings should</w:t>
      </w:r>
      <w:r w:rsidR="00372AB2" w:rsidRPr="00CE6FAC">
        <w:rPr>
          <w:rFonts w:ascii="Arial" w:hAnsi="Arial" w:cs="Arial"/>
        </w:rPr>
        <w:t xml:space="preserve"> be conceptualized with consideration of the limitations of this </w:t>
      </w:r>
      <w:r w:rsidR="003E79AF" w:rsidRPr="00CE6FAC">
        <w:rPr>
          <w:rFonts w:ascii="Arial" w:hAnsi="Arial" w:cs="Arial"/>
        </w:rPr>
        <w:t>participant</w:t>
      </w:r>
      <w:r w:rsidR="00372AB2" w:rsidRPr="00CE6FAC">
        <w:rPr>
          <w:rFonts w:ascii="Arial" w:hAnsi="Arial" w:cs="Arial"/>
        </w:rPr>
        <w:t xml:space="preserve"> pool: a</w:t>
      </w:r>
      <w:r w:rsidR="00091089" w:rsidRPr="00CE6FAC">
        <w:rPr>
          <w:rFonts w:ascii="Arial" w:hAnsi="Arial" w:cs="Arial"/>
        </w:rPr>
        <w:t xml:space="preserve"> W</w:t>
      </w:r>
      <w:r w:rsidR="001E31A3" w:rsidRPr="00CE6FAC">
        <w:rPr>
          <w:rFonts w:ascii="Arial" w:hAnsi="Arial" w:cs="Arial"/>
        </w:rPr>
        <w:t>estern sample. All were white in ethnic</w:t>
      </w:r>
      <w:r w:rsidR="00AC0A8B" w:rsidRPr="00CE6FAC">
        <w:rPr>
          <w:rFonts w:ascii="Arial" w:hAnsi="Arial" w:cs="Arial"/>
        </w:rPr>
        <w:t>ity, English speaking, possessing</w:t>
      </w:r>
      <w:r w:rsidR="001E31A3" w:rsidRPr="00CE6FAC">
        <w:rPr>
          <w:rFonts w:ascii="Arial" w:hAnsi="Arial" w:cs="Arial"/>
        </w:rPr>
        <w:t xml:space="preserve"> </w:t>
      </w:r>
      <w:r w:rsidR="00F06CCB" w:rsidRPr="00CE6FAC">
        <w:rPr>
          <w:rFonts w:ascii="Arial" w:hAnsi="Arial" w:cs="Arial"/>
        </w:rPr>
        <w:t xml:space="preserve">access to </w:t>
      </w:r>
      <w:r w:rsidR="001E31A3" w:rsidRPr="00CE6FAC">
        <w:rPr>
          <w:rFonts w:ascii="Arial" w:hAnsi="Arial" w:cs="Arial"/>
        </w:rPr>
        <w:t>the internet and ei</w:t>
      </w:r>
      <w:r w:rsidR="00091089" w:rsidRPr="00CE6FAC">
        <w:rPr>
          <w:rFonts w:ascii="Arial" w:hAnsi="Arial" w:cs="Arial"/>
        </w:rPr>
        <w:t>ght of the nine were of a socio-</w:t>
      </w:r>
      <w:r w:rsidR="001E31A3" w:rsidRPr="00CE6FAC">
        <w:rPr>
          <w:rFonts w:ascii="Arial" w:hAnsi="Arial" w:cs="Arial"/>
        </w:rPr>
        <w:t>economic background which enabled t</w:t>
      </w:r>
      <w:r w:rsidR="00091089" w:rsidRPr="00CE6FAC">
        <w:rPr>
          <w:rFonts w:ascii="Arial" w:hAnsi="Arial" w:cs="Arial"/>
        </w:rPr>
        <w:t>hem to seek private healthcare. Additionally</w:t>
      </w:r>
      <w:r w:rsidR="00344EC1" w:rsidRPr="00CE6FAC">
        <w:rPr>
          <w:rFonts w:ascii="Arial" w:hAnsi="Arial" w:cs="Arial"/>
        </w:rPr>
        <w:t xml:space="preserve">, societal issues with discussing </w:t>
      </w:r>
      <w:r w:rsidR="00B60344" w:rsidRPr="00CE6FAC">
        <w:rPr>
          <w:rFonts w:ascii="Arial" w:hAnsi="Arial" w:cs="Arial"/>
        </w:rPr>
        <w:t>menstruation</w:t>
      </w:r>
      <w:r w:rsidR="00344EC1" w:rsidRPr="00CE6FAC">
        <w:rPr>
          <w:rFonts w:ascii="Arial" w:hAnsi="Arial" w:cs="Arial"/>
        </w:rPr>
        <w:t xml:space="preserve"> may have deterred certain</w:t>
      </w:r>
      <w:r w:rsidR="00B60344" w:rsidRPr="00CE6FAC">
        <w:rPr>
          <w:rFonts w:ascii="Arial" w:hAnsi="Arial" w:cs="Arial"/>
        </w:rPr>
        <w:t xml:space="preserve"> persons or</w:t>
      </w:r>
      <w:r w:rsidR="00344EC1" w:rsidRPr="00CE6FAC">
        <w:rPr>
          <w:rFonts w:ascii="Arial" w:hAnsi="Arial" w:cs="Arial"/>
        </w:rPr>
        <w:t xml:space="preserve"> cultural groups from participating.</w:t>
      </w:r>
      <w:r w:rsidR="00091089" w:rsidRPr="00CE6FAC">
        <w:rPr>
          <w:rFonts w:ascii="Arial" w:hAnsi="Arial" w:cs="Arial"/>
        </w:rPr>
        <w:t xml:space="preserve"> </w:t>
      </w:r>
      <w:r w:rsidR="00E2772B" w:rsidRPr="00CE6FAC">
        <w:rPr>
          <w:rFonts w:ascii="Arial" w:hAnsi="Arial" w:cs="Arial"/>
        </w:rPr>
        <w:t xml:space="preserve">However, the </w:t>
      </w:r>
      <w:r w:rsidR="00EE4D7B" w:rsidRPr="00CE6FAC">
        <w:rPr>
          <w:rFonts w:ascii="Arial" w:hAnsi="Arial" w:cs="Arial"/>
        </w:rPr>
        <w:t xml:space="preserve">IPA process </w:t>
      </w:r>
      <w:r w:rsidR="00BA5791" w:rsidRPr="00CE6FAC">
        <w:rPr>
          <w:rFonts w:ascii="Arial" w:hAnsi="Arial" w:cs="Arial"/>
        </w:rPr>
        <w:t xml:space="preserve">demonstrated the </w:t>
      </w:r>
      <w:r w:rsidR="00E2772B" w:rsidRPr="00CE6FAC">
        <w:rPr>
          <w:rFonts w:ascii="Arial" w:hAnsi="Arial" w:cs="Arial"/>
        </w:rPr>
        <w:lastRenderedPageBreak/>
        <w:t xml:space="preserve">trustworthiness </w:t>
      </w:r>
      <w:r w:rsidR="00BA5791" w:rsidRPr="00CE6FAC">
        <w:rPr>
          <w:rFonts w:ascii="Arial" w:hAnsi="Arial" w:cs="Arial"/>
        </w:rPr>
        <w:t>of the findings</w:t>
      </w:r>
      <w:r w:rsidR="00D55004" w:rsidRPr="00CE6FAC">
        <w:rPr>
          <w:rFonts w:ascii="Arial" w:hAnsi="Arial" w:cs="Arial"/>
        </w:rPr>
        <w:t xml:space="preserve"> in that,</w:t>
      </w:r>
      <w:r w:rsidR="00D55004" w:rsidRPr="00BE20E5">
        <w:rPr>
          <w:rFonts w:ascii="Arial" w:hAnsi="Arial" w:cs="Arial"/>
        </w:rPr>
        <w:t xml:space="preserve"> although there was</w:t>
      </w:r>
      <w:r w:rsidR="00091089" w:rsidRPr="00BE20E5">
        <w:rPr>
          <w:rFonts w:ascii="Arial" w:hAnsi="Arial" w:cs="Arial"/>
        </w:rPr>
        <w:t xml:space="preserve"> individual variance in</w:t>
      </w:r>
      <w:r w:rsidR="00372AB2" w:rsidRPr="00BE20E5">
        <w:rPr>
          <w:rFonts w:ascii="Arial" w:hAnsi="Arial" w:cs="Arial"/>
        </w:rPr>
        <w:t xml:space="preserve"> idiographic</w:t>
      </w:r>
      <w:r w:rsidR="00091089" w:rsidRPr="00BE20E5">
        <w:rPr>
          <w:rFonts w:ascii="Arial" w:hAnsi="Arial" w:cs="Arial"/>
        </w:rPr>
        <w:t xml:space="preserve"> lived experience, </w:t>
      </w:r>
      <w:r w:rsidR="00372AB2" w:rsidRPr="00BE20E5">
        <w:rPr>
          <w:rFonts w:ascii="Arial" w:hAnsi="Arial" w:cs="Arial"/>
        </w:rPr>
        <w:t xml:space="preserve">commonalities and parallels were </w:t>
      </w:r>
      <w:r w:rsidR="00D55004" w:rsidRPr="00BE20E5">
        <w:rPr>
          <w:rFonts w:ascii="Arial" w:hAnsi="Arial" w:cs="Arial"/>
        </w:rPr>
        <w:t>evident within analysis</w:t>
      </w:r>
      <w:r w:rsidR="00091089" w:rsidRPr="00BE20E5">
        <w:rPr>
          <w:rFonts w:ascii="Arial" w:hAnsi="Arial" w:cs="Arial"/>
        </w:rPr>
        <w:t xml:space="preserve"> of the first few interviews. </w:t>
      </w:r>
      <w:r>
        <w:rPr>
          <w:rFonts w:ascii="Arial" w:hAnsi="Arial" w:cs="Arial"/>
        </w:rPr>
        <w:br/>
      </w:r>
    </w:p>
    <w:p w14:paraId="6FAEF470" w14:textId="645C5AAD" w:rsidR="0056371C" w:rsidRPr="00BE20E5" w:rsidRDefault="0056371C" w:rsidP="00BF3D44">
      <w:pPr>
        <w:spacing w:line="480" w:lineRule="auto"/>
        <w:rPr>
          <w:rFonts w:ascii="Arial" w:hAnsi="Arial" w:cs="Arial"/>
          <w:b/>
        </w:rPr>
      </w:pPr>
      <w:r w:rsidRPr="00BE20E5">
        <w:rPr>
          <w:rFonts w:ascii="Arial" w:hAnsi="Arial" w:cs="Arial"/>
          <w:b/>
        </w:rPr>
        <w:t xml:space="preserve">Conclusion </w:t>
      </w:r>
    </w:p>
    <w:p w14:paraId="25E45909" w14:textId="2BBF09C0" w:rsidR="00AB3286" w:rsidRPr="00BE20E5" w:rsidRDefault="00290C58" w:rsidP="00BF3D44">
      <w:pPr>
        <w:spacing w:line="480" w:lineRule="auto"/>
        <w:rPr>
          <w:rFonts w:ascii="Arial" w:hAnsi="Arial" w:cs="Arial"/>
        </w:rPr>
      </w:pPr>
      <w:r w:rsidRPr="00BE20E5">
        <w:rPr>
          <w:rFonts w:ascii="Arial" w:hAnsi="Arial" w:cs="Arial"/>
        </w:rPr>
        <w:t xml:space="preserve">This was the </w:t>
      </w:r>
      <w:r w:rsidRPr="00F03789">
        <w:rPr>
          <w:rFonts w:ascii="Arial" w:hAnsi="Arial" w:cs="Arial"/>
        </w:rPr>
        <w:t xml:space="preserve">first exploratory study to </w:t>
      </w:r>
      <w:r w:rsidR="009C481A" w:rsidRPr="00F03789">
        <w:rPr>
          <w:rFonts w:ascii="Arial" w:hAnsi="Arial" w:cs="Arial"/>
        </w:rPr>
        <w:t xml:space="preserve">investigate the lived experience of adenomyosis. </w:t>
      </w:r>
      <w:r w:rsidR="00E72C63" w:rsidRPr="00F03789">
        <w:rPr>
          <w:rFonts w:ascii="Arial" w:hAnsi="Arial" w:cs="Arial"/>
        </w:rPr>
        <w:t>Nine participants were interviewed, transcripts were analysed using IPA methodology which resulted in the identification of thre</w:t>
      </w:r>
      <w:r w:rsidR="00713BED" w:rsidRPr="00F03789">
        <w:rPr>
          <w:rFonts w:ascii="Arial" w:hAnsi="Arial" w:cs="Arial"/>
        </w:rPr>
        <w:t>e GET</w:t>
      </w:r>
      <w:r w:rsidR="00E72C63" w:rsidRPr="00F03789">
        <w:rPr>
          <w:rFonts w:ascii="Arial" w:hAnsi="Arial" w:cs="Arial"/>
        </w:rPr>
        <w:t xml:space="preserve">s: </w:t>
      </w:r>
      <w:r w:rsidR="00F03789" w:rsidRPr="00F03789">
        <w:rPr>
          <w:rFonts w:ascii="Arial" w:hAnsi="Arial" w:cs="Arial"/>
          <w:lang w:val="en-US"/>
        </w:rPr>
        <w:t>Feeling dismissed, invalidated, and lost while seeking support</w:t>
      </w:r>
      <w:r w:rsidR="002200A0">
        <w:rPr>
          <w:rFonts w:ascii="Arial" w:hAnsi="Arial" w:cs="Arial"/>
          <w:lang w:val="en-US"/>
        </w:rPr>
        <w:t>;</w:t>
      </w:r>
      <w:r w:rsidR="00F03789" w:rsidRPr="00F03789">
        <w:rPr>
          <w:rFonts w:ascii="Arial" w:hAnsi="Arial" w:cs="Arial"/>
          <w:lang w:val="en-US"/>
        </w:rPr>
        <w:t xml:space="preserve"> </w:t>
      </w:r>
      <w:r w:rsidR="00D17862">
        <w:rPr>
          <w:rFonts w:ascii="Arial" w:hAnsi="Arial" w:cs="Arial"/>
        </w:rPr>
        <w:t>O</w:t>
      </w:r>
      <w:r w:rsidR="00F03789" w:rsidRPr="00F03789">
        <w:rPr>
          <w:rFonts w:ascii="Arial" w:hAnsi="Arial" w:cs="Arial"/>
        </w:rPr>
        <w:t xml:space="preserve">ngoing struggles with symptomology and identity and </w:t>
      </w:r>
      <w:proofErr w:type="gramStart"/>
      <w:r w:rsidR="00D17862">
        <w:rPr>
          <w:rFonts w:ascii="Arial" w:hAnsi="Arial" w:cs="Arial"/>
        </w:rPr>
        <w:t>F</w:t>
      </w:r>
      <w:r w:rsidR="00F03789" w:rsidRPr="00F03789">
        <w:rPr>
          <w:rFonts w:ascii="Arial" w:hAnsi="Arial" w:cs="Arial"/>
        </w:rPr>
        <w:t>eeling</w:t>
      </w:r>
      <w:proofErr w:type="gramEnd"/>
      <w:r w:rsidR="00F03789" w:rsidRPr="00F03789">
        <w:rPr>
          <w:rFonts w:ascii="Arial" w:hAnsi="Arial" w:cs="Arial"/>
        </w:rPr>
        <w:t xml:space="preserve"> misunderstood and isolated. </w:t>
      </w:r>
      <w:r w:rsidRPr="00F03789">
        <w:rPr>
          <w:rFonts w:ascii="Arial" w:hAnsi="Arial" w:cs="Arial"/>
        </w:rPr>
        <w:t>F</w:t>
      </w:r>
      <w:r w:rsidR="009C481A" w:rsidRPr="00F03789">
        <w:rPr>
          <w:rFonts w:ascii="Arial" w:hAnsi="Arial" w:cs="Arial"/>
        </w:rPr>
        <w:t xml:space="preserve">indings suggest that </w:t>
      </w:r>
      <w:r w:rsidRPr="00F03789">
        <w:rPr>
          <w:rFonts w:ascii="Arial" w:hAnsi="Arial" w:cs="Arial"/>
        </w:rPr>
        <w:t xml:space="preserve">those </w:t>
      </w:r>
      <w:r w:rsidR="009C481A" w:rsidRPr="00F03789">
        <w:rPr>
          <w:rFonts w:ascii="Arial" w:hAnsi="Arial" w:cs="Arial"/>
        </w:rPr>
        <w:t xml:space="preserve">who live with </w:t>
      </w:r>
      <w:r w:rsidR="00E72C63" w:rsidRPr="00F03789">
        <w:rPr>
          <w:rFonts w:ascii="Arial" w:hAnsi="Arial" w:cs="Arial"/>
        </w:rPr>
        <w:t>adenomyosis</w:t>
      </w:r>
      <w:r w:rsidR="009C481A" w:rsidRPr="00F03789">
        <w:rPr>
          <w:rFonts w:ascii="Arial" w:hAnsi="Arial" w:cs="Arial"/>
        </w:rPr>
        <w:t xml:space="preserve"> experie</w:t>
      </w:r>
      <w:r w:rsidR="00BE5361" w:rsidRPr="00F03789">
        <w:rPr>
          <w:rFonts w:ascii="Arial" w:hAnsi="Arial" w:cs="Arial"/>
        </w:rPr>
        <w:t xml:space="preserve">nce </w:t>
      </w:r>
      <w:r w:rsidRPr="00F03789">
        <w:rPr>
          <w:rFonts w:ascii="Arial" w:hAnsi="Arial" w:cs="Arial"/>
        </w:rPr>
        <w:t>a plethora of</w:t>
      </w:r>
      <w:r w:rsidR="009C481A" w:rsidRPr="00F03789">
        <w:rPr>
          <w:rFonts w:ascii="Arial" w:hAnsi="Arial" w:cs="Arial"/>
        </w:rPr>
        <w:t xml:space="preserve"> </w:t>
      </w:r>
      <w:r w:rsidR="00E86FCE" w:rsidRPr="00F03789">
        <w:rPr>
          <w:rFonts w:ascii="Arial" w:hAnsi="Arial" w:cs="Arial"/>
        </w:rPr>
        <w:t>physical,</w:t>
      </w:r>
      <w:r w:rsidR="00E72C63" w:rsidRPr="00F03789">
        <w:rPr>
          <w:rFonts w:ascii="Arial" w:hAnsi="Arial" w:cs="Arial"/>
        </w:rPr>
        <w:t xml:space="preserve"> </w:t>
      </w:r>
      <w:proofErr w:type="gramStart"/>
      <w:r w:rsidR="00E72C63" w:rsidRPr="00F03789">
        <w:rPr>
          <w:rFonts w:ascii="Arial" w:hAnsi="Arial" w:cs="Arial"/>
        </w:rPr>
        <w:t>social</w:t>
      </w:r>
      <w:proofErr w:type="gramEnd"/>
      <w:r w:rsidR="00E72C63" w:rsidRPr="00F03789">
        <w:rPr>
          <w:rFonts w:ascii="Arial" w:hAnsi="Arial" w:cs="Arial"/>
        </w:rPr>
        <w:t xml:space="preserve"> and psychological </w:t>
      </w:r>
      <w:r w:rsidR="009C481A" w:rsidRPr="00F03789">
        <w:rPr>
          <w:rFonts w:ascii="Arial" w:hAnsi="Arial" w:cs="Arial"/>
        </w:rPr>
        <w:t>challenges</w:t>
      </w:r>
      <w:r w:rsidR="00E72C63" w:rsidRPr="00F03789">
        <w:rPr>
          <w:rFonts w:ascii="Arial" w:hAnsi="Arial" w:cs="Arial"/>
        </w:rPr>
        <w:t>. Subsequently, t</w:t>
      </w:r>
      <w:r w:rsidRPr="00F03789">
        <w:rPr>
          <w:rFonts w:ascii="Arial" w:hAnsi="Arial" w:cs="Arial"/>
        </w:rPr>
        <w:t xml:space="preserve">his </w:t>
      </w:r>
      <w:r w:rsidR="00BE5361" w:rsidRPr="00F03789">
        <w:rPr>
          <w:rFonts w:ascii="Arial" w:hAnsi="Arial" w:cs="Arial"/>
        </w:rPr>
        <w:t>population is experiencing negative imp</w:t>
      </w:r>
      <w:r w:rsidR="00CB6F2D" w:rsidRPr="00F03789">
        <w:rPr>
          <w:rFonts w:ascii="Arial" w:hAnsi="Arial" w:cs="Arial"/>
        </w:rPr>
        <w:t xml:space="preserve">acts upon their </w:t>
      </w:r>
      <w:r w:rsidR="00E72C63" w:rsidRPr="00F03789">
        <w:rPr>
          <w:rFonts w:ascii="Arial" w:hAnsi="Arial" w:cs="Arial"/>
        </w:rPr>
        <w:t>wellbeing</w:t>
      </w:r>
      <w:r w:rsidR="00F03789" w:rsidRPr="00F03789">
        <w:rPr>
          <w:rFonts w:ascii="Arial" w:hAnsi="Arial" w:cs="Arial"/>
        </w:rPr>
        <w:t xml:space="preserve">. </w:t>
      </w:r>
      <w:r w:rsidR="00AC1AF6" w:rsidRPr="00F03789">
        <w:rPr>
          <w:rFonts w:ascii="Arial" w:hAnsi="Arial" w:cs="Arial"/>
        </w:rPr>
        <w:t xml:space="preserve">It is </w:t>
      </w:r>
      <w:r w:rsidR="00BE5361" w:rsidRPr="00F03789">
        <w:rPr>
          <w:rFonts w:ascii="Arial" w:hAnsi="Arial" w:cs="Arial"/>
        </w:rPr>
        <w:t>recommend</w:t>
      </w:r>
      <w:r w:rsidR="00AC1AF6" w:rsidRPr="00F03789">
        <w:rPr>
          <w:rFonts w:ascii="Arial" w:hAnsi="Arial" w:cs="Arial"/>
        </w:rPr>
        <w:t>ed</w:t>
      </w:r>
      <w:r w:rsidR="00BE5361" w:rsidRPr="00F03789">
        <w:rPr>
          <w:rFonts w:ascii="Arial" w:hAnsi="Arial" w:cs="Arial"/>
        </w:rPr>
        <w:t xml:space="preserve"> that further research should be undertaken so to bet</w:t>
      </w:r>
      <w:r w:rsidR="00D66F33" w:rsidRPr="00F03789">
        <w:rPr>
          <w:rFonts w:ascii="Arial" w:hAnsi="Arial" w:cs="Arial"/>
        </w:rPr>
        <w:t>ter understand the individual challenges</w:t>
      </w:r>
      <w:r w:rsidR="00D66F33" w:rsidRPr="00BE20E5">
        <w:rPr>
          <w:rFonts w:ascii="Arial" w:hAnsi="Arial" w:cs="Arial"/>
        </w:rPr>
        <w:t xml:space="preserve"> of persons of all ages from the onset of menstruation who experience symptoms of adenomyosis</w:t>
      </w:r>
      <w:r w:rsidR="00E86FCE" w:rsidRPr="00BE20E5">
        <w:rPr>
          <w:rFonts w:ascii="Arial" w:hAnsi="Arial" w:cs="Arial"/>
        </w:rPr>
        <w:t xml:space="preserve"> and</w:t>
      </w:r>
      <w:r w:rsidR="00E72C63" w:rsidRPr="00BE20E5">
        <w:rPr>
          <w:rFonts w:ascii="Arial" w:hAnsi="Arial" w:cs="Arial"/>
        </w:rPr>
        <w:t xml:space="preserve"> to</w:t>
      </w:r>
      <w:r w:rsidR="00E86FCE" w:rsidRPr="00BE20E5">
        <w:rPr>
          <w:rFonts w:ascii="Arial" w:hAnsi="Arial" w:cs="Arial"/>
        </w:rPr>
        <w:t xml:space="preserve"> inform clinical provisions</w:t>
      </w:r>
      <w:r w:rsidR="00E72C63" w:rsidRPr="00BE20E5">
        <w:rPr>
          <w:rFonts w:ascii="Arial" w:hAnsi="Arial" w:cs="Arial"/>
        </w:rPr>
        <w:t xml:space="preserve"> which are currently substantially </w:t>
      </w:r>
      <w:r w:rsidR="00E67720" w:rsidRPr="00BE20E5">
        <w:rPr>
          <w:rFonts w:ascii="Arial" w:hAnsi="Arial" w:cs="Arial"/>
        </w:rPr>
        <w:t>limited</w:t>
      </w:r>
      <w:r w:rsidR="00267C70" w:rsidRPr="00BE20E5">
        <w:rPr>
          <w:rFonts w:ascii="Arial" w:hAnsi="Arial" w:cs="Arial"/>
        </w:rPr>
        <w:t>.</w:t>
      </w:r>
    </w:p>
    <w:p w14:paraId="44387AEC" w14:textId="13A263B3" w:rsidR="00BE5361" w:rsidRPr="00BE20E5" w:rsidRDefault="00BE5361" w:rsidP="00BF3D44">
      <w:pPr>
        <w:spacing w:line="480" w:lineRule="auto"/>
        <w:rPr>
          <w:rFonts w:ascii="Arial" w:hAnsi="Arial" w:cs="Arial"/>
        </w:rPr>
      </w:pPr>
    </w:p>
    <w:p w14:paraId="45D0829B" w14:textId="74E240BA" w:rsidR="00BE5361" w:rsidRPr="00146D3B" w:rsidRDefault="00BE5361" w:rsidP="00BF3D44">
      <w:pPr>
        <w:spacing w:line="480" w:lineRule="auto"/>
        <w:rPr>
          <w:rFonts w:ascii="Arial" w:hAnsi="Arial" w:cs="Arial"/>
        </w:rPr>
      </w:pPr>
      <w:r w:rsidRPr="00BE20E5">
        <w:rPr>
          <w:rFonts w:ascii="Arial" w:hAnsi="Arial" w:cs="Arial"/>
          <w:b/>
        </w:rPr>
        <w:br w:type="page"/>
      </w:r>
    </w:p>
    <w:p w14:paraId="103AA077" w14:textId="2A9B80C7" w:rsidR="00E043A9" w:rsidRPr="00BE20E5" w:rsidRDefault="00E043A9" w:rsidP="00E043A9">
      <w:pPr>
        <w:tabs>
          <w:tab w:val="left" w:pos="1014"/>
        </w:tabs>
        <w:spacing w:line="480" w:lineRule="auto"/>
        <w:rPr>
          <w:rFonts w:ascii="Arial" w:hAnsi="Arial" w:cs="Arial"/>
          <w:b/>
        </w:rPr>
      </w:pPr>
      <w:r w:rsidRPr="00BE20E5">
        <w:rPr>
          <w:rFonts w:ascii="Arial" w:hAnsi="Arial" w:cs="Arial"/>
          <w:b/>
        </w:rPr>
        <w:lastRenderedPageBreak/>
        <w:t>References</w:t>
      </w:r>
      <w:r w:rsidR="009E1F9F">
        <w:rPr>
          <w:rFonts w:ascii="Arial" w:hAnsi="Arial" w:cs="Arial"/>
          <w:b/>
        </w:rPr>
        <w:br/>
      </w:r>
      <w:r w:rsidR="009E1F9F" w:rsidRPr="009E1F9F">
        <w:rPr>
          <w:rFonts w:ascii="Arial" w:hAnsi="Arial" w:cs="Arial"/>
          <w:bCs/>
        </w:rPr>
        <w:t xml:space="preserve">Alamo, M. M., Moral, R. R., &amp; de Torres, L. A. P. (2002). Evaluation of a patient-centred </w:t>
      </w:r>
      <w:r w:rsidR="009E1F9F">
        <w:rPr>
          <w:rFonts w:ascii="Arial" w:hAnsi="Arial" w:cs="Arial"/>
          <w:bCs/>
        </w:rPr>
        <w:br/>
        <w:t xml:space="preserve">                 </w:t>
      </w:r>
      <w:r w:rsidR="009E1F9F" w:rsidRPr="009E1F9F">
        <w:rPr>
          <w:rFonts w:ascii="Arial" w:hAnsi="Arial" w:cs="Arial"/>
          <w:bCs/>
        </w:rPr>
        <w:t xml:space="preserve">approach in generalized musculoskeletal chronic pain/fibromyalgia patients in </w:t>
      </w:r>
      <w:r w:rsidR="009E1F9F">
        <w:rPr>
          <w:rFonts w:ascii="Arial" w:hAnsi="Arial" w:cs="Arial"/>
          <w:bCs/>
        </w:rPr>
        <w:br/>
        <w:t xml:space="preserve">                 </w:t>
      </w:r>
      <w:r w:rsidR="009E1F9F" w:rsidRPr="009E1F9F">
        <w:rPr>
          <w:rFonts w:ascii="Arial" w:hAnsi="Arial" w:cs="Arial"/>
          <w:bCs/>
        </w:rPr>
        <w:t xml:space="preserve">primary care. </w:t>
      </w:r>
      <w:r w:rsidR="009E1F9F" w:rsidRPr="009E1F9F">
        <w:rPr>
          <w:rFonts w:ascii="Arial" w:hAnsi="Arial" w:cs="Arial"/>
          <w:bCs/>
          <w:i/>
          <w:iCs/>
        </w:rPr>
        <w:t xml:space="preserve">Patient education and </w:t>
      </w:r>
      <w:proofErr w:type="spellStart"/>
      <w:r w:rsidR="009E1F9F" w:rsidRPr="009E1F9F">
        <w:rPr>
          <w:rFonts w:ascii="Arial" w:hAnsi="Arial" w:cs="Arial"/>
          <w:bCs/>
          <w:i/>
          <w:iCs/>
        </w:rPr>
        <w:t>counseling</w:t>
      </w:r>
      <w:proofErr w:type="spellEnd"/>
      <w:r w:rsidR="009E1F9F" w:rsidRPr="009E1F9F">
        <w:rPr>
          <w:rFonts w:ascii="Arial" w:hAnsi="Arial" w:cs="Arial"/>
          <w:bCs/>
          <w:i/>
          <w:iCs/>
        </w:rPr>
        <w:t>, 48</w:t>
      </w:r>
      <w:r w:rsidR="009E1F9F" w:rsidRPr="009E1F9F">
        <w:rPr>
          <w:rFonts w:ascii="Arial" w:hAnsi="Arial" w:cs="Arial"/>
          <w:bCs/>
        </w:rPr>
        <w:t xml:space="preserve">(1), 23-31. </w:t>
      </w:r>
      <w:r w:rsidR="009E1F9F">
        <w:rPr>
          <w:rFonts w:ascii="Arial" w:hAnsi="Arial" w:cs="Arial"/>
          <w:bCs/>
        </w:rPr>
        <w:br/>
        <w:t xml:space="preserve">                 </w:t>
      </w:r>
      <w:r w:rsidR="009E1F9F" w:rsidRPr="009E1F9F">
        <w:rPr>
          <w:rFonts w:ascii="Arial" w:hAnsi="Arial" w:cs="Arial"/>
          <w:bCs/>
        </w:rPr>
        <w:t>https://doi.org/10.1016/s0738-3991(02)00095-2</w:t>
      </w:r>
      <w:r w:rsidR="00D3708E">
        <w:rPr>
          <w:rFonts w:ascii="Arial" w:hAnsi="Arial" w:cs="Arial"/>
          <w:b/>
        </w:rPr>
        <w:br/>
      </w:r>
      <w:r w:rsidR="00D3708E" w:rsidRPr="00D3708E">
        <w:rPr>
          <w:rFonts w:ascii="Arial" w:hAnsi="Arial" w:cs="Arial"/>
          <w:bCs/>
        </w:rPr>
        <w:t xml:space="preserve">Banner, D., Bains, M., Carroll, S., Kandola, D. K., Rolfe, D. E., Wong, C., &amp; Graham, I. D. </w:t>
      </w:r>
      <w:r w:rsidR="00D3708E">
        <w:rPr>
          <w:rFonts w:ascii="Arial" w:hAnsi="Arial" w:cs="Arial"/>
          <w:bCs/>
        </w:rPr>
        <w:br/>
        <w:t xml:space="preserve">              </w:t>
      </w:r>
      <w:proofErr w:type="gramStart"/>
      <w:r w:rsidR="00D3708E">
        <w:rPr>
          <w:rFonts w:ascii="Arial" w:hAnsi="Arial" w:cs="Arial"/>
          <w:bCs/>
        </w:rPr>
        <w:t xml:space="preserve">  </w:t>
      </w:r>
      <w:r w:rsidR="009E1F9F">
        <w:rPr>
          <w:rFonts w:ascii="Arial" w:hAnsi="Arial" w:cs="Arial"/>
          <w:bCs/>
        </w:rPr>
        <w:t xml:space="preserve"> </w:t>
      </w:r>
      <w:r w:rsidR="00D3708E" w:rsidRPr="00D3708E">
        <w:rPr>
          <w:rFonts w:ascii="Arial" w:hAnsi="Arial" w:cs="Arial"/>
          <w:bCs/>
        </w:rPr>
        <w:t>(</w:t>
      </w:r>
      <w:proofErr w:type="gramEnd"/>
      <w:r w:rsidR="00D3708E" w:rsidRPr="00D3708E">
        <w:rPr>
          <w:rFonts w:ascii="Arial" w:hAnsi="Arial" w:cs="Arial"/>
          <w:bCs/>
        </w:rPr>
        <w:t xml:space="preserve">2019). Patient and Public Engagement in Integrated Knowledge Translation </w:t>
      </w:r>
      <w:r w:rsidR="00D3708E">
        <w:rPr>
          <w:rFonts w:ascii="Arial" w:hAnsi="Arial" w:cs="Arial"/>
          <w:bCs/>
        </w:rPr>
        <w:br/>
        <w:t xml:space="preserve">                 </w:t>
      </w:r>
      <w:r w:rsidR="00D3708E" w:rsidRPr="00D3708E">
        <w:rPr>
          <w:rFonts w:ascii="Arial" w:hAnsi="Arial" w:cs="Arial"/>
          <w:bCs/>
        </w:rPr>
        <w:t xml:space="preserve">Research: Are we there yet? </w:t>
      </w:r>
      <w:r w:rsidR="00D3708E" w:rsidRPr="00433FF2">
        <w:rPr>
          <w:rFonts w:ascii="Arial" w:hAnsi="Arial" w:cs="Arial"/>
          <w:bCs/>
          <w:i/>
          <w:iCs/>
        </w:rPr>
        <w:t>Research Involvement and Engagement, 5(</w:t>
      </w:r>
      <w:r w:rsidR="00D3708E" w:rsidRPr="00D3708E">
        <w:rPr>
          <w:rFonts w:ascii="Arial" w:hAnsi="Arial" w:cs="Arial"/>
          <w:bCs/>
        </w:rPr>
        <w:t xml:space="preserve">1). </w:t>
      </w:r>
      <w:r w:rsidR="00D3708E">
        <w:rPr>
          <w:rFonts w:ascii="Arial" w:hAnsi="Arial" w:cs="Arial"/>
          <w:bCs/>
        </w:rPr>
        <w:br/>
        <w:t xml:space="preserve">                 </w:t>
      </w:r>
      <w:r w:rsidR="00D3708E" w:rsidRPr="00D3708E">
        <w:rPr>
          <w:rFonts w:ascii="Arial" w:hAnsi="Arial" w:cs="Arial"/>
          <w:bCs/>
        </w:rPr>
        <w:t>https://doi.org/10.1186/s40900-019-0139-1</w:t>
      </w:r>
      <w:r w:rsidR="00F5750E" w:rsidRPr="00BE20E5">
        <w:rPr>
          <w:rFonts w:ascii="Arial" w:hAnsi="Arial" w:cs="Arial"/>
          <w:b/>
        </w:rPr>
        <w:br/>
      </w:r>
      <w:r w:rsidR="00F5750E" w:rsidRPr="00BE20E5">
        <w:rPr>
          <w:rFonts w:ascii="Arial" w:hAnsi="Arial" w:cs="Arial"/>
        </w:rPr>
        <w:t xml:space="preserve">Barlow, J., Wright, C., Sheasby, J., Turner, A., &amp; Hainsworth, J. (2002). Self-management </w:t>
      </w:r>
      <w:r w:rsidR="00F52ACA">
        <w:rPr>
          <w:rFonts w:ascii="Arial" w:hAnsi="Arial" w:cs="Arial"/>
        </w:rPr>
        <w:br/>
      </w:r>
      <w:r w:rsidR="00F52ACA">
        <w:rPr>
          <w:rFonts w:ascii="Arial" w:hAnsi="Arial" w:cs="Arial"/>
        </w:rPr>
        <w:tab/>
      </w:r>
      <w:r w:rsidR="00F5750E" w:rsidRPr="00BE20E5">
        <w:rPr>
          <w:rFonts w:ascii="Arial" w:hAnsi="Arial" w:cs="Arial"/>
        </w:rPr>
        <w:t>approaches for people with chronic conditions: a review. </w:t>
      </w:r>
      <w:r w:rsidR="00F5750E" w:rsidRPr="00BE20E5">
        <w:rPr>
          <w:rFonts w:ascii="Arial" w:hAnsi="Arial" w:cs="Arial"/>
          <w:i/>
          <w:iCs/>
        </w:rPr>
        <w:t xml:space="preserve">Patient education and </w:t>
      </w:r>
      <w:r w:rsidR="00F52ACA">
        <w:rPr>
          <w:rFonts w:ascii="Arial" w:hAnsi="Arial" w:cs="Arial"/>
          <w:i/>
          <w:iCs/>
        </w:rPr>
        <w:br/>
      </w:r>
      <w:r w:rsidR="00F52ACA">
        <w:rPr>
          <w:rFonts w:ascii="Arial" w:hAnsi="Arial" w:cs="Arial"/>
          <w:i/>
          <w:iCs/>
        </w:rPr>
        <w:tab/>
      </w:r>
      <w:proofErr w:type="spellStart"/>
      <w:r w:rsidR="00F5750E" w:rsidRPr="00BE20E5">
        <w:rPr>
          <w:rFonts w:ascii="Arial" w:hAnsi="Arial" w:cs="Arial"/>
          <w:i/>
          <w:iCs/>
        </w:rPr>
        <w:t>counseling</w:t>
      </w:r>
      <w:proofErr w:type="spellEnd"/>
      <w:r w:rsidR="00F5750E" w:rsidRPr="00BE20E5">
        <w:rPr>
          <w:rFonts w:ascii="Arial" w:hAnsi="Arial" w:cs="Arial"/>
        </w:rPr>
        <w:t>, </w:t>
      </w:r>
      <w:r w:rsidR="00F5750E" w:rsidRPr="00BE20E5">
        <w:rPr>
          <w:rFonts w:ascii="Arial" w:hAnsi="Arial" w:cs="Arial"/>
          <w:i/>
          <w:iCs/>
        </w:rPr>
        <w:t>48</w:t>
      </w:r>
      <w:r w:rsidR="00F5750E" w:rsidRPr="00BE20E5">
        <w:rPr>
          <w:rFonts w:ascii="Arial" w:hAnsi="Arial" w:cs="Arial"/>
        </w:rPr>
        <w:t xml:space="preserve">(2), 177-187. </w:t>
      </w:r>
      <w:r w:rsidR="00F5750E" w:rsidRPr="00317D9C">
        <w:rPr>
          <w:rFonts w:ascii="Arial" w:hAnsi="Arial" w:cs="Arial"/>
        </w:rPr>
        <w:t>https://doi.org/10.1016/s0738-3991(02)00032-0</w:t>
      </w:r>
      <w:r w:rsidR="00F5750E" w:rsidRPr="00BE20E5">
        <w:rPr>
          <w:rFonts w:ascii="Arial" w:hAnsi="Arial" w:cs="Arial"/>
        </w:rPr>
        <w:br/>
      </w:r>
      <w:r w:rsidR="009528EA" w:rsidRPr="00BE20E5">
        <w:rPr>
          <w:rFonts w:ascii="Arial" w:hAnsi="Arial" w:cs="Arial"/>
        </w:rPr>
        <w:t xml:space="preserve">Birkholtz, M., Aylwin, L., &amp; Harman, R. M. (2004). Activity pacing in chronic pain </w:t>
      </w:r>
      <w:r w:rsidR="00F52ACA">
        <w:rPr>
          <w:rFonts w:ascii="Arial" w:hAnsi="Arial" w:cs="Arial"/>
        </w:rPr>
        <w:br/>
      </w:r>
      <w:r w:rsidR="00F52ACA">
        <w:rPr>
          <w:rFonts w:ascii="Arial" w:hAnsi="Arial" w:cs="Arial"/>
        </w:rPr>
        <w:tab/>
      </w:r>
      <w:r w:rsidR="009528EA" w:rsidRPr="00BE20E5">
        <w:rPr>
          <w:rFonts w:ascii="Arial" w:hAnsi="Arial" w:cs="Arial"/>
        </w:rPr>
        <w:t xml:space="preserve">management: One aim, but which method? Part one: Introduction and literature </w:t>
      </w:r>
      <w:r w:rsidR="00F52ACA">
        <w:rPr>
          <w:rFonts w:ascii="Arial" w:hAnsi="Arial" w:cs="Arial"/>
        </w:rPr>
        <w:br/>
      </w:r>
      <w:r w:rsidR="00F52ACA">
        <w:rPr>
          <w:rFonts w:ascii="Arial" w:hAnsi="Arial" w:cs="Arial"/>
        </w:rPr>
        <w:tab/>
      </w:r>
      <w:r w:rsidR="009528EA" w:rsidRPr="00BE20E5">
        <w:rPr>
          <w:rFonts w:ascii="Arial" w:hAnsi="Arial" w:cs="Arial"/>
        </w:rPr>
        <w:t>review. </w:t>
      </w:r>
      <w:r w:rsidR="009528EA" w:rsidRPr="00BE20E5">
        <w:rPr>
          <w:rFonts w:ascii="Arial" w:hAnsi="Arial" w:cs="Arial"/>
          <w:i/>
          <w:iCs/>
        </w:rPr>
        <w:t>British Journal of Occupational Therapy</w:t>
      </w:r>
      <w:r w:rsidR="009528EA" w:rsidRPr="00BE20E5">
        <w:rPr>
          <w:rFonts w:ascii="Arial" w:hAnsi="Arial" w:cs="Arial"/>
        </w:rPr>
        <w:t>, </w:t>
      </w:r>
      <w:r w:rsidR="009528EA" w:rsidRPr="00BE20E5">
        <w:rPr>
          <w:rFonts w:ascii="Arial" w:hAnsi="Arial" w:cs="Arial"/>
          <w:i/>
          <w:iCs/>
        </w:rPr>
        <w:t>67</w:t>
      </w:r>
      <w:r w:rsidR="009528EA" w:rsidRPr="00BE20E5">
        <w:rPr>
          <w:rFonts w:ascii="Arial" w:hAnsi="Arial" w:cs="Arial"/>
        </w:rPr>
        <w:t xml:space="preserve">(10), 447-452. </w:t>
      </w:r>
      <w:r w:rsidR="00F52ACA">
        <w:rPr>
          <w:rFonts w:ascii="Arial" w:hAnsi="Arial" w:cs="Arial"/>
        </w:rPr>
        <w:br/>
      </w:r>
      <w:r w:rsidR="00F52ACA">
        <w:rPr>
          <w:rFonts w:ascii="Arial" w:hAnsi="Arial" w:cs="Arial"/>
        </w:rPr>
        <w:tab/>
      </w:r>
      <w:r w:rsidR="00F52ACA" w:rsidRPr="00317D9C">
        <w:rPr>
          <w:rFonts w:ascii="Arial" w:hAnsi="Arial" w:cs="Arial"/>
        </w:rPr>
        <w:t>https://doi.org/10.1177/030802260406701005</w:t>
      </w:r>
    </w:p>
    <w:p w14:paraId="3D795785" w14:textId="00C83BEF" w:rsidR="00902F3C" w:rsidRPr="00902F3C" w:rsidRDefault="00902F3C" w:rsidP="00902F3C">
      <w:pPr>
        <w:tabs>
          <w:tab w:val="left" w:pos="1014"/>
        </w:tabs>
        <w:spacing w:line="480" w:lineRule="auto"/>
        <w:rPr>
          <w:rFonts w:ascii="Arial" w:hAnsi="Arial" w:cs="Arial"/>
        </w:rPr>
      </w:pPr>
      <w:r w:rsidRPr="00902F3C">
        <w:rPr>
          <w:rFonts w:ascii="Arial" w:hAnsi="Arial" w:cs="Arial"/>
        </w:rPr>
        <w:t xml:space="preserve">Bird, C. C., </w:t>
      </w:r>
      <w:proofErr w:type="spellStart"/>
      <w:r w:rsidRPr="00902F3C">
        <w:rPr>
          <w:rFonts w:ascii="Arial" w:hAnsi="Arial" w:cs="Arial"/>
        </w:rPr>
        <w:t>McElin</w:t>
      </w:r>
      <w:proofErr w:type="spellEnd"/>
      <w:r w:rsidRPr="00902F3C">
        <w:rPr>
          <w:rFonts w:ascii="Arial" w:hAnsi="Arial" w:cs="Arial"/>
        </w:rPr>
        <w:t xml:space="preserve">, T. W., &amp; Manalo-Estrella, P. (1972). The elusive adenomyosis of the </w:t>
      </w:r>
      <w:r>
        <w:rPr>
          <w:rFonts w:ascii="Arial" w:hAnsi="Arial" w:cs="Arial"/>
        </w:rPr>
        <w:br/>
        <w:t xml:space="preserve">                 </w:t>
      </w:r>
      <w:proofErr w:type="gramStart"/>
      <w:r w:rsidRPr="00902F3C">
        <w:rPr>
          <w:rFonts w:ascii="Arial" w:hAnsi="Arial" w:cs="Arial"/>
        </w:rPr>
        <w:t>uterus—revisited</w:t>
      </w:r>
      <w:proofErr w:type="gramEnd"/>
      <w:r w:rsidRPr="00902F3C">
        <w:rPr>
          <w:rFonts w:ascii="Arial" w:hAnsi="Arial" w:cs="Arial"/>
        </w:rPr>
        <w:t xml:space="preserve">. </w:t>
      </w:r>
      <w:r w:rsidRPr="00902F3C">
        <w:rPr>
          <w:rFonts w:ascii="Arial" w:hAnsi="Arial" w:cs="Arial"/>
          <w:i/>
          <w:iCs/>
        </w:rPr>
        <w:t xml:space="preserve">American Journal of Obstetrics and </w:t>
      </w:r>
      <w:proofErr w:type="spellStart"/>
      <w:r w:rsidRPr="00902F3C">
        <w:rPr>
          <w:rFonts w:ascii="Arial" w:hAnsi="Arial" w:cs="Arial"/>
          <w:i/>
          <w:iCs/>
        </w:rPr>
        <w:t>Gynecology</w:t>
      </w:r>
      <w:proofErr w:type="spellEnd"/>
      <w:r w:rsidRPr="00902F3C">
        <w:rPr>
          <w:rFonts w:ascii="Arial" w:hAnsi="Arial" w:cs="Arial"/>
          <w:i/>
          <w:iCs/>
        </w:rPr>
        <w:t>, 112</w:t>
      </w:r>
      <w:r w:rsidRPr="00902F3C">
        <w:rPr>
          <w:rFonts w:ascii="Arial" w:hAnsi="Arial" w:cs="Arial"/>
        </w:rPr>
        <w:t>(5), 583–</w:t>
      </w:r>
      <w:r>
        <w:rPr>
          <w:rFonts w:ascii="Arial" w:hAnsi="Arial" w:cs="Arial"/>
        </w:rPr>
        <w:br/>
        <w:t xml:space="preserve">                 </w:t>
      </w:r>
      <w:r w:rsidRPr="00902F3C">
        <w:rPr>
          <w:rFonts w:ascii="Arial" w:hAnsi="Arial" w:cs="Arial"/>
        </w:rPr>
        <w:t>593. https://doi.org/10.1016/0002-9378(72)90781-8</w:t>
      </w:r>
    </w:p>
    <w:p w14:paraId="62608764" w14:textId="08A53953" w:rsidR="00E043A9" w:rsidRPr="00BE20E5" w:rsidRDefault="00F36302" w:rsidP="00E043A9">
      <w:pPr>
        <w:tabs>
          <w:tab w:val="left" w:pos="1014"/>
        </w:tabs>
        <w:spacing w:line="480" w:lineRule="auto"/>
        <w:rPr>
          <w:rFonts w:ascii="Arial" w:hAnsi="Arial" w:cs="Arial"/>
        </w:rPr>
      </w:pPr>
      <w:r w:rsidRPr="00BE20E5">
        <w:rPr>
          <w:rFonts w:ascii="Arial" w:hAnsi="Arial" w:cs="Arial"/>
        </w:rPr>
        <w:t xml:space="preserve">Brandt, L., Liu, S., Heim, C., &amp; Heinz, A. (2022). The effects of social isolation stress and </w:t>
      </w:r>
      <w:r w:rsidR="00F52ACA">
        <w:rPr>
          <w:rFonts w:ascii="Arial" w:hAnsi="Arial" w:cs="Arial"/>
        </w:rPr>
        <w:br/>
      </w:r>
      <w:r w:rsidR="00F52ACA">
        <w:rPr>
          <w:rFonts w:ascii="Arial" w:hAnsi="Arial" w:cs="Arial"/>
        </w:rPr>
        <w:tab/>
      </w:r>
      <w:r w:rsidRPr="00BE20E5">
        <w:rPr>
          <w:rFonts w:ascii="Arial" w:hAnsi="Arial" w:cs="Arial"/>
        </w:rPr>
        <w:t>discrimination on mental health. </w:t>
      </w:r>
      <w:r w:rsidRPr="00BE20E5">
        <w:rPr>
          <w:rFonts w:ascii="Arial" w:hAnsi="Arial" w:cs="Arial"/>
          <w:i/>
          <w:iCs/>
        </w:rPr>
        <w:t>Translational psychiatry</w:t>
      </w:r>
      <w:r w:rsidRPr="00BE20E5">
        <w:rPr>
          <w:rFonts w:ascii="Arial" w:hAnsi="Arial" w:cs="Arial"/>
        </w:rPr>
        <w:t>, </w:t>
      </w:r>
      <w:r w:rsidRPr="00BE20E5">
        <w:rPr>
          <w:rFonts w:ascii="Arial" w:hAnsi="Arial" w:cs="Arial"/>
          <w:i/>
          <w:iCs/>
        </w:rPr>
        <w:t>12</w:t>
      </w:r>
      <w:r w:rsidRPr="00BE20E5">
        <w:rPr>
          <w:rFonts w:ascii="Arial" w:hAnsi="Arial" w:cs="Arial"/>
        </w:rPr>
        <w:t xml:space="preserve">(1), 398. </w:t>
      </w:r>
      <w:r w:rsidR="00F52ACA">
        <w:rPr>
          <w:rFonts w:ascii="Arial" w:hAnsi="Arial" w:cs="Arial"/>
        </w:rPr>
        <w:br/>
      </w:r>
      <w:r w:rsidR="00F52ACA">
        <w:rPr>
          <w:rFonts w:ascii="Arial" w:hAnsi="Arial" w:cs="Arial"/>
        </w:rPr>
        <w:tab/>
      </w:r>
      <w:r w:rsidR="009B654A" w:rsidRPr="00317D9C">
        <w:rPr>
          <w:rFonts w:ascii="Arial" w:hAnsi="Arial" w:cs="Arial"/>
        </w:rPr>
        <w:t>https://doi.org/10.1038/s41398-022-02178-4</w:t>
      </w:r>
      <w:r w:rsidR="009B654A">
        <w:rPr>
          <w:rFonts w:ascii="Arial" w:hAnsi="Arial" w:cs="Arial"/>
        </w:rPr>
        <w:br/>
      </w:r>
      <w:r w:rsidR="009B654A" w:rsidRPr="009B654A">
        <w:rPr>
          <w:rFonts w:ascii="Arial" w:hAnsi="Arial" w:cs="Arial"/>
        </w:rPr>
        <w:t xml:space="preserve">Brocki, J. M., &amp; Wearden, A. J. (2006). A critical evaluation of the use of interpretative </w:t>
      </w:r>
      <w:r w:rsidR="009B654A">
        <w:rPr>
          <w:rFonts w:ascii="Arial" w:hAnsi="Arial" w:cs="Arial"/>
        </w:rPr>
        <w:br/>
      </w:r>
      <w:r w:rsidR="009B654A">
        <w:rPr>
          <w:rFonts w:ascii="Arial" w:hAnsi="Arial" w:cs="Arial"/>
        </w:rPr>
        <w:tab/>
      </w:r>
      <w:r w:rsidR="009B654A" w:rsidRPr="009B654A">
        <w:rPr>
          <w:rFonts w:ascii="Arial" w:hAnsi="Arial" w:cs="Arial"/>
        </w:rPr>
        <w:t>phenomenological analysis (IPA) in health psychology</w:t>
      </w:r>
      <w:r w:rsidR="009B654A" w:rsidRPr="009B654A">
        <w:rPr>
          <w:rFonts w:ascii="Arial" w:hAnsi="Arial" w:cs="Arial"/>
          <w:i/>
        </w:rPr>
        <w:t xml:space="preserve">. Psychology &amp;amp; Health, </w:t>
      </w:r>
      <w:r w:rsidR="009B654A" w:rsidRPr="009B654A">
        <w:rPr>
          <w:rFonts w:ascii="Arial" w:hAnsi="Arial" w:cs="Arial"/>
          <w:i/>
        </w:rPr>
        <w:br/>
      </w:r>
      <w:r w:rsidR="009B654A" w:rsidRPr="009B654A">
        <w:rPr>
          <w:rFonts w:ascii="Arial" w:hAnsi="Arial" w:cs="Arial"/>
          <w:i/>
        </w:rPr>
        <w:tab/>
        <w:t>21</w:t>
      </w:r>
      <w:r w:rsidR="009B654A" w:rsidRPr="009B654A">
        <w:rPr>
          <w:rFonts w:ascii="Arial" w:hAnsi="Arial" w:cs="Arial"/>
        </w:rPr>
        <w:t>(1), 87–108. https://doi.org/10.1080/14768320500230185</w:t>
      </w:r>
      <w:r w:rsidR="00831FDF" w:rsidRPr="00BE20E5">
        <w:rPr>
          <w:rFonts w:ascii="Arial" w:hAnsi="Arial" w:cs="Arial"/>
        </w:rPr>
        <w:br/>
      </w:r>
      <w:r w:rsidR="00831FDF" w:rsidRPr="00BE20E5">
        <w:rPr>
          <w:rFonts w:ascii="Arial" w:hAnsi="Arial" w:cs="Arial"/>
          <w:color w:val="222222"/>
          <w:shd w:val="clear" w:color="auto" w:fill="FFFFFF"/>
        </w:rPr>
        <w:t>Brody, H., &amp; Waters, D. B. (1980). Diagnosis is treatment. </w:t>
      </w:r>
      <w:r w:rsidR="00831FDF" w:rsidRPr="00BE20E5">
        <w:rPr>
          <w:rFonts w:ascii="Arial" w:hAnsi="Arial" w:cs="Arial"/>
          <w:i/>
          <w:iCs/>
          <w:color w:val="222222"/>
          <w:shd w:val="clear" w:color="auto" w:fill="FFFFFF"/>
        </w:rPr>
        <w:t xml:space="preserve">J Fam </w:t>
      </w:r>
      <w:proofErr w:type="spellStart"/>
      <w:r w:rsidR="00831FDF" w:rsidRPr="00BE20E5">
        <w:rPr>
          <w:rFonts w:ascii="Arial" w:hAnsi="Arial" w:cs="Arial"/>
          <w:i/>
          <w:iCs/>
          <w:color w:val="222222"/>
          <w:shd w:val="clear" w:color="auto" w:fill="FFFFFF"/>
        </w:rPr>
        <w:t>Pract</w:t>
      </w:r>
      <w:proofErr w:type="spellEnd"/>
      <w:r w:rsidR="00831FDF" w:rsidRPr="00BE20E5">
        <w:rPr>
          <w:rFonts w:ascii="Arial" w:hAnsi="Arial" w:cs="Arial"/>
          <w:color w:val="222222"/>
          <w:shd w:val="clear" w:color="auto" w:fill="FFFFFF"/>
        </w:rPr>
        <w:t>, </w:t>
      </w:r>
      <w:r w:rsidR="00831FDF" w:rsidRPr="00BE20E5">
        <w:rPr>
          <w:rFonts w:ascii="Arial" w:hAnsi="Arial" w:cs="Arial"/>
          <w:i/>
          <w:iCs/>
          <w:color w:val="222222"/>
          <w:shd w:val="clear" w:color="auto" w:fill="FFFFFF"/>
        </w:rPr>
        <w:t>10</w:t>
      </w:r>
      <w:r w:rsidR="00831FDF" w:rsidRPr="00BE20E5">
        <w:rPr>
          <w:rFonts w:ascii="Arial" w:hAnsi="Arial" w:cs="Arial"/>
          <w:color w:val="222222"/>
          <w:shd w:val="clear" w:color="auto" w:fill="FFFFFF"/>
        </w:rPr>
        <w:t>(3), 445-449.</w:t>
      </w:r>
    </w:p>
    <w:p w14:paraId="0CDB7423" w14:textId="03A594FB" w:rsidR="007F1F41" w:rsidRPr="00147D7B" w:rsidRDefault="00E043A9" w:rsidP="00E043A9">
      <w:pPr>
        <w:tabs>
          <w:tab w:val="left" w:pos="1014"/>
        </w:tabs>
        <w:spacing w:line="480" w:lineRule="auto"/>
        <w:rPr>
          <w:color w:val="222222"/>
          <w:shd w:val="clear" w:color="auto" w:fill="FFFFFF"/>
        </w:rPr>
      </w:pPr>
      <w:r w:rsidRPr="00BE20E5">
        <w:rPr>
          <w:rFonts w:ascii="Arial" w:hAnsi="Arial" w:cs="Arial"/>
        </w:rPr>
        <w:lastRenderedPageBreak/>
        <w:t xml:space="preserve">Campo, S., Campo, V., &amp; </w:t>
      </w:r>
      <w:proofErr w:type="spellStart"/>
      <w:r w:rsidRPr="00BE20E5">
        <w:rPr>
          <w:rFonts w:ascii="Arial" w:hAnsi="Arial" w:cs="Arial"/>
        </w:rPr>
        <w:t>Benagiano</w:t>
      </w:r>
      <w:proofErr w:type="spellEnd"/>
      <w:r w:rsidRPr="00BE20E5">
        <w:rPr>
          <w:rFonts w:ascii="Arial" w:hAnsi="Arial" w:cs="Arial"/>
        </w:rPr>
        <w:t xml:space="preserve">, G. (2011;2012;). Adenomyosis and infertility. </w:t>
      </w:r>
      <w:r w:rsidR="00F52ACA">
        <w:rPr>
          <w:rFonts w:ascii="Arial" w:hAnsi="Arial" w:cs="Arial"/>
        </w:rPr>
        <w:br/>
      </w:r>
      <w:r w:rsidR="00F52ACA">
        <w:rPr>
          <w:rFonts w:ascii="Arial" w:hAnsi="Arial" w:cs="Arial"/>
        </w:rPr>
        <w:tab/>
      </w:r>
      <w:r w:rsidRPr="00F52ACA">
        <w:rPr>
          <w:rFonts w:ascii="Arial" w:hAnsi="Arial" w:cs="Arial"/>
          <w:i/>
        </w:rPr>
        <w:t>Reproductive Biomedicine Online, 24</w:t>
      </w:r>
      <w:r w:rsidRPr="00BE20E5">
        <w:rPr>
          <w:rFonts w:ascii="Arial" w:hAnsi="Arial" w:cs="Arial"/>
        </w:rPr>
        <w:t xml:space="preserve">(1), 35-46. </w:t>
      </w:r>
      <w:r w:rsidR="00F52ACA">
        <w:rPr>
          <w:rFonts w:ascii="Arial" w:hAnsi="Arial" w:cs="Arial"/>
        </w:rPr>
        <w:br/>
      </w:r>
      <w:r w:rsidR="00F52ACA">
        <w:rPr>
          <w:rFonts w:ascii="Arial" w:hAnsi="Arial" w:cs="Arial"/>
        </w:rPr>
        <w:tab/>
      </w:r>
      <w:r w:rsidRPr="00317D9C">
        <w:rPr>
          <w:rFonts w:ascii="Arial" w:hAnsi="Arial" w:cs="Arial"/>
        </w:rPr>
        <w:t>https://doi.org/10.1016/j.rbmo.2011.10.003</w:t>
      </w:r>
      <w:r w:rsidR="00147D7B">
        <w:rPr>
          <w:rStyle w:val="Hyperlink"/>
          <w:rFonts w:ascii="Arial" w:hAnsi="Arial" w:cs="Arial"/>
        </w:rPr>
        <w:br/>
      </w:r>
      <w:r w:rsidR="00147D7B" w:rsidRPr="00147D7B">
        <w:rPr>
          <w:rFonts w:ascii="Arial" w:hAnsi="Arial" w:cs="Arial"/>
          <w:color w:val="222222"/>
          <w:shd w:val="clear" w:color="auto" w:fill="FFFFFF"/>
        </w:rPr>
        <w:t>Carter, A. (</w:t>
      </w:r>
      <w:proofErr w:type="spellStart"/>
      <w:r w:rsidR="00147D7B" w:rsidRPr="00147D7B">
        <w:rPr>
          <w:rFonts w:ascii="Arial" w:hAnsi="Arial" w:cs="Arial"/>
          <w:color w:val="222222"/>
          <w:shd w:val="clear" w:color="auto" w:fill="FFFFFF"/>
        </w:rPr>
        <w:t>n.d</w:t>
      </w:r>
      <w:proofErr w:type="spellEnd"/>
      <w:r w:rsidR="00147D7B" w:rsidRPr="00147D7B">
        <w:rPr>
          <w:rFonts w:ascii="Arial" w:hAnsi="Arial" w:cs="Arial"/>
          <w:color w:val="222222"/>
          <w:shd w:val="clear" w:color="auto" w:fill="FFFFFF"/>
        </w:rPr>
        <w:t xml:space="preserve">). </w:t>
      </w:r>
      <w:r w:rsidR="00147D7B" w:rsidRPr="00147D7B">
        <w:rPr>
          <w:rFonts w:ascii="Arial" w:hAnsi="Arial" w:cs="Arial"/>
          <w:i/>
          <w:color w:val="222222"/>
          <w:shd w:val="clear" w:color="auto" w:fill="FFFFFF"/>
        </w:rPr>
        <w:t>12 Quick Tips for Introducing Pacing into Your Day</w:t>
      </w:r>
      <w:r w:rsidR="00902F3C">
        <w:rPr>
          <w:rFonts w:ascii="Arial" w:hAnsi="Arial" w:cs="Arial"/>
          <w:i/>
          <w:color w:val="222222"/>
          <w:shd w:val="clear" w:color="auto" w:fill="FFFFFF"/>
        </w:rPr>
        <w:t xml:space="preserve"> </w:t>
      </w:r>
      <w:r w:rsidR="00902F3C" w:rsidRPr="00902F3C">
        <w:rPr>
          <w:rFonts w:ascii="Arial" w:hAnsi="Arial" w:cs="Arial"/>
          <w:iCs/>
          <w:color w:val="222222"/>
          <w:shd w:val="clear" w:color="auto" w:fill="FFFFFF"/>
        </w:rPr>
        <w:t>[Infographic]</w:t>
      </w:r>
      <w:r w:rsidR="00147D7B" w:rsidRPr="00902F3C">
        <w:rPr>
          <w:rFonts w:ascii="Arial" w:hAnsi="Arial" w:cs="Arial"/>
          <w:iCs/>
          <w:color w:val="222222"/>
          <w:shd w:val="clear" w:color="auto" w:fill="FFFFFF"/>
        </w:rPr>
        <w:t>.</w:t>
      </w:r>
      <w:r w:rsidR="00147D7B" w:rsidRPr="00147D7B">
        <w:rPr>
          <w:rFonts w:ascii="Arial" w:hAnsi="Arial" w:cs="Arial"/>
          <w:i/>
          <w:color w:val="222222"/>
          <w:shd w:val="clear" w:color="auto" w:fill="FFFFFF"/>
        </w:rPr>
        <w:t xml:space="preserve"> </w:t>
      </w:r>
      <w:r w:rsidR="00147D7B" w:rsidRPr="00147D7B">
        <w:rPr>
          <w:rFonts w:ascii="Arial" w:hAnsi="Arial" w:cs="Arial"/>
          <w:color w:val="222222"/>
          <w:shd w:val="clear" w:color="auto" w:fill="FFFFFF"/>
        </w:rPr>
        <w:t xml:space="preserve">Northern </w:t>
      </w:r>
      <w:r w:rsidR="00902F3C">
        <w:rPr>
          <w:rFonts w:ascii="Arial" w:hAnsi="Arial" w:cs="Arial"/>
          <w:color w:val="222222"/>
          <w:shd w:val="clear" w:color="auto" w:fill="FFFFFF"/>
        </w:rPr>
        <w:br/>
        <w:t xml:space="preserve">                </w:t>
      </w:r>
      <w:r w:rsidR="00147D7B" w:rsidRPr="00147D7B">
        <w:rPr>
          <w:rFonts w:ascii="Arial" w:hAnsi="Arial" w:cs="Arial"/>
          <w:color w:val="222222"/>
          <w:shd w:val="clear" w:color="auto" w:fill="FFFFFF"/>
        </w:rPr>
        <w:t>Pain Centre.</w:t>
      </w:r>
      <w:r w:rsidR="00902F3C">
        <w:rPr>
          <w:rFonts w:ascii="Arial" w:hAnsi="Arial" w:cs="Arial"/>
          <w:color w:val="222222"/>
          <w:shd w:val="clear" w:color="auto" w:fill="FFFFFF"/>
        </w:rPr>
        <w:t xml:space="preserve"> </w:t>
      </w:r>
      <w:r w:rsidR="00147D7B" w:rsidRPr="00147D7B">
        <w:rPr>
          <w:rFonts w:ascii="Arial" w:hAnsi="Arial" w:cs="Arial"/>
          <w:color w:val="222222"/>
          <w:shd w:val="clear" w:color="auto" w:fill="FFFFFF"/>
        </w:rPr>
        <w:t>https://www.northernpaincentre.com.au/wellness/chronic-pain-</w:t>
      </w:r>
      <w:r w:rsidR="00902F3C">
        <w:rPr>
          <w:rFonts w:ascii="Arial" w:hAnsi="Arial" w:cs="Arial"/>
          <w:color w:val="222222"/>
          <w:shd w:val="clear" w:color="auto" w:fill="FFFFFF"/>
        </w:rPr>
        <w:br/>
        <w:t xml:space="preserve">                </w:t>
      </w:r>
      <w:r w:rsidR="00147D7B" w:rsidRPr="00147D7B">
        <w:rPr>
          <w:rFonts w:ascii="Arial" w:hAnsi="Arial" w:cs="Arial"/>
          <w:color w:val="222222"/>
          <w:shd w:val="clear" w:color="auto" w:fill="FFFFFF"/>
        </w:rPr>
        <w:t>tools/12-quick-tips</w:t>
      </w:r>
      <w:r w:rsidR="00902F3C">
        <w:rPr>
          <w:rFonts w:ascii="Arial" w:hAnsi="Arial" w:cs="Arial"/>
          <w:color w:val="222222"/>
          <w:shd w:val="clear" w:color="auto" w:fill="FFFFFF"/>
        </w:rPr>
        <w:t>.</w:t>
      </w:r>
      <w:r w:rsidRPr="00BE20E5">
        <w:rPr>
          <w:rFonts w:ascii="Arial" w:hAnsi="Arial" w:cs="Arial"/>
        </w:rPr>
        <w:br/>
        <w:t xml:space="preserve">Chaman-Ara, K., Bahrami, M. A., &amp; Bahrami, E. (2017). Endometriosis Psychological </w:t>
      </w:r>
      <w:r w:rsidR="00BD7C31">
        <w:rPr>
          <w:rFonts w:ascii="Arial" w:hAnsi="Arial" w:cs="Arial"/>
        </w:rPr>
        <w:br/>
      </w:r>
      <w:r w:rsidR="00BD7C31">
        <w:rPr>
          <w:rFonts w:ascii="Arial" w:hAnsi="Arial" w:cs="Arial"/>
        </w:rPr>
        <w:tab/>
      </w:r>
      <w:r w:rsidRPr="00BE20E5">
        <w:rPr>
          <w:rFonts w:ascii="Arial" w:hAnsi="Arial" w:cs="Arial"/>
        </w:rPr>
        <w:t xml:space="preserve">Aspects: A Literature Review. </w:t>
      </w:r>
      <w:r w:rsidRPr="00BD7C31">
        <w:rPr>
          <w:rFonts w:ascii="Arial" w:hAnsi="Arial" w:cs="Arial"/>
          <w:i/>
        </w:rPr>
        <w:t xml:space="preserve">Journal of Endometriosis and Pelvic Pain Disorders, </w:t>
      </w:r>
      <w:r w:rsidR="00BD7C31" w:rsidRPr="00BD7C31">
        <w:rPr>
          <w:rFonts w:ascii="Arial" w:hAnsi="Arial" w:cs="Arial"/>
          <w:i/>
        </w:rPr>
        <w:br/>
      </w:r>
      <w:r w:rsidR="00BD7C31" w:rsidRPr="00BD7C31">
        <w:rPr>
          <w:rFonts w:ascii="Arial" w:hAnsi="Arial" w:cs="Arial"/>
          <w:i/>
        </w:rPr>
        <w:tab/>
      </w:r>
      <w:r w:rsidRPr="00BD7C31">
        <w:rPr>
          <w:rFonts w:ascii="Arial" w:hAnsi="Arial" w:cs="Arial"/>
          <w:i/>
        </w:rPr>
        <w:t>9</w:t>
      </w:r>
      <w:r w:rsidRPr="00BE20E5">
        <w:rPr>
          <w:rFonts w:ascii="Arial" w:hAnsi="Arial" w:cs="Arial"/>
        </w:rPr>
        <w:t>(2), 105–111. doi:10.5301/jeppd.5000276</w:t>
      </w:r>
      <w:r w:rsidR="00DB6D72" w:rsidRPr="00BE20E5">
        <w:rPr>
          <w:rFonts w:ascii="Arial" w:hAnsi="Arial" w:cs="Arial"/>
        </w:rPr>
        <w:br/>
        <w:t>Charmaz, K. (1995). The body, identity, and self: Adapting to impairment. </w:t>
      </w:r>
      <w:r w:rsidR="00DB6D72" w:rsidRPr="00BE20E5">
        <w:rPr>
          <w:rFonts w:ascii="Arial" w:hAnsi="Arial" w:cs="Arial"/>
          <w:i/>
          <w:iCs/>
        </w:rPr>
        <w:t xml:space="preserve">Sociological </w:t>
      </w:r>
      <w:r w:rsidR="00BD7C31">
        <w:rPr>
          <w:rFonts w:ascii="Arial" w:hAnsi="Arial" w:cs="Arial"/>
          <w:i/>
          <w:iCs/>
        </w:rPr>
        <w:br/>
      </w:r>
      <w:r w:rsidR="00BD7C31">
        <w:rPr>
          <w:rFonts w:ascii="Arial" w:hAnsi="Arial" w:cs="Arial"/>
          <w:i/>
          <w:iCs/>
        </w:rPr>
        <w:tab/>
      </w:r>
      <w:r w:rsidR="00DB6D72" w:rsidRPr="00BE20E5">
        <w:rPr>
          <w:rFonts w:ascii="Arial" w:hAnsi="Arial" w:cs="Arial"/>
          <w:i/>
          <w:iCs/>
        </w:rPr>
        <w:t>quarterly</w:t>
      </w:r>
      <w:r w:rsidR="00DB6D72" w:rsidRPr="00BE20E5">
        <w:rPr>
          <w:rFonts w:ascii="Arial" w:hAnsi="Arial" w:cs="Arial"/>
        </w:rPr>
        <w:t>, </w:t>
      </w:r>
      <w:r w:rsidR="00DB6D72" w:rsidRPr="00BE20E5">
        <w:rPr>
          <w:rFonts w:ascii="Arial" w:hAnsi="Arial" w:cs="Arial"/>
          <w:i/>
          <w:iCs/>
        </w:rPr>
        <w:t>36</w:t>
      </w:r>
      <w:r w:rsidR="00DB6D72" w:rsidRPr="00BE20E5">
        <w:rPr>
          <w:rFonts w:ascii="Arial" w:hAnsi="Arial" w:cs="Arial"/>
        </w:rPr>
        <w:t xml:space="preserve">(4), 657-680. </w:t>
      </w:r>
      <w:r w:rsidR="00654FDB" w:rsidRPr="00317D9C">
        <w:rPr>
          <w:rFonts w:ascii="Arial" w:hAnsi="Arial" w:cs="Arial"/>
        </w:rPr>
        <w:t>https://doi.org/10.1111/j.1533-8525.1995.tb00459.x</w:t>
      </w:r>
      <w:r w:rsidR="00654FDB">
        <w:rPr>
          <w:rFonts w:ascii="Arial" w:hAnsi="Arial" w:cs="Arial"/>
        </w:rPr>
        <w:br/>
      </w:r>
      <w:r w:rsidR="00654FDB" w:rsidRPr="00654FDB">
        <w:rPr>
          <w:rFonts w:ascii="Arial" w:hAnsi="Arial" w:cs="Arial"/>
        </w:rPr>
        <w:t xml:space="preserve">Chenail, R. (2016). Making Phenomenological Inquiry Accessible: A Review of Jonathan A. </w:t>
      </w:r>
      <w:r w:rsidR="00654FDB">
        <w:rPr>
          <w:rFonts w:ascii="Arial" w:hAnsi="Arial" w:cs="Arial"/>
        </w:rPr>
        <w:br/>
      </w:r>
      <w:r w:rsidR="00654FDB">
        <w:rPr>
          <w:rFonts w:ascii="Arial" w:hAnsi="Arial" w:cs="Arial"/>
        </w:rPr>
        <w:tab/>
      </w:r>
      <w:r w:rsidR="00654FDB" w:rsidRPr="00654FDB">
        <w:rPr>
          <w:rFonts w:ascii="Arial" w:hAnsi="Arial" w:cs="Arial"/>
        </w:rPr>
        <w:t>Smith, Paul Flowers, and Michael Larkin’s Interpret</w:t>
      </w:r>
      <w:r w:rsidR="003E79AF">
        <w:rPr>
          <w:rFonts w:ascii="Arial" w:hAnsi="Arial" w:cs="Arial"/>
        </w:rPr>
        <w:t>at</w:t>
      </w:r>
      <w:r w:rsidR="00654FDB" w:rsidRPr="00654FDB">
        <w:rPr>
          <w:rFonts w:ascii="Arial" w:hAnsi="Arial" w:cs="Arial"/>
        </w:rPr>
        <w:t xml:space="preserve">ive Phenomenological </w:t>
      </w:r>
      <w:r w:rsidR="00654FDB">
        <w:rPr>
          <w:rFonts w:ascii="Arial" w:hAnsi="Arial" w:cs="Arial"/>
        </w:rPr>
        <w:br/>
      </w:r>
      <w:r w:rsidR="00654FDB">
        <w:rPr>
          <w:rFonts w:ascii="Arial" w:hAnsi="Arial" w:cs="Arial"/>
        </w:rPr>
        <w:tab/>
      </w:r>
      <w:r w:rsidR="00654FDB" w:rsidRPr="00654FDB">
        <w:rPr>
          <w:rFonts w:ascii="Arial" w:hAnsi="Arial" w:cs="Arial"/>
        </w:rPr>
        <w:t xml:space="preserve">Analysis: Theory, Method, and Research. </w:t>
      </w:r>
      <w:r w:rsidR="00654FDB" w:rsidRPr="00654FDB">
        <w:rPr>
          <w:rFonts w:ascii="Arial" w:hAnsi="Arial" w:cs="Arial"/>
          <w:i/>
        </w:rPr>
        <w:t xml:space="preserve">The Qualitative Report. </w:t>
      </w:r>
      <w:r w:rsidR="00654FDB">
        <w:rPr>
          <w:rFonts w:ascii="Arial" w:hAnsi="Arial" w:cs="Arial"/>
          <w:i/>
        </w:rPr>
        <w:br/>
      </w:r>
      <w:r w:rsidR="00654FDB">
        <w:rPr>
          <w:rFonts w:ascii="Arial" w:hAnsi="Arial" w:cs="Arial"/>
          <w:i/>
        </w:rPr>
        <w:tab/>
      </w:r>
      <w:r w:rsidR="00654FDB" w:rsidRPr="00654FDB">
        <w:rPr>
          <w:rFonts w:ascii="Arial" w:hAnsi="Arial" w:cs="Arial"/>
        </w:rPr>
        <w:t>https://doi.org/10.46743/2160-3715/2009.2841</w:t>
      </w:r>
      <w:r w:rsidR="008F7C57" w:rsidRPr="00BE20E5">
        <w:rPr>
          <w:rFonts w:ascii="Arial" w:hAnsi="Arial" w:cs="Arial"/>
        </w:rPr>
        <w:br/>
        <w:t xml:space="preserve">Clancy, M. (2013). Is reflexivity the key to minimising problems of interpretation in </w:t>
      </w:r>
      <w:r w:rsidR="00D8045A">
        <w:rPr>
          <w:rFonts w:ascii="Arial" w:hAnsi="Arial" w:cs="Arial"/>
        </w:rPr>
        <w:br/>
      </w:r>
      <w:r w:rsidR="00D8045A">
        <w:rPr>
          <w:rFonts w:ascii="Arial" w:hAnsi="Arial" w:cs="Arial"/>
        </w:rPr>
        <w:tab/>
      </w:r>
      <w:r w:rsidR="008F7C57" w:rsidRPr="00BE20E5">
        <w:rPr>
          <w:rFonts w:ascii="Arial" w:hAnsi="Arial" w:cs="Arial"/>
        </w:rPr>
        <w:t xml:space="preserve">phenomenological research? </w:t>
      </w:r>
      <w:r w:rsidR="008F7C57" w:rsidRPr="00BE20E5">
        <w:rPr>
          <w:rFonts w:ascii="Arial" w:hAnsi="Arial" w:cs="Arial"/>
          <w:i/>
          <w:iCs/>
        </w:rPr>
        <w:t>Nurse researcher</w:t>
      </w:r>
      <w:r w:rsidR="008F7C57" w:rsidRPr="00BE20E5">
        <w:rPr>
          <w:rFonts w:ascii="Arial" w:hAnsi="Arial" w:cs="Arial"/>
        </w:rPr>
        <w:t xml:space="preserve">, </w:t>
      </w:r>
      <w:r w:rsidR="008F7C57" w:rsidRPr="00BE20E5">
        <w:rPr>
          <w:rFonts w:ascii="Arial" w:hAnsi="Arial" w:cs="Arial"/>
          <w:i/>
          <w:iCs/>
        </w:rPr>
        <w:t>20</w:t>
      </w:r>
      <w:r w:rsidR="008F7C57" w:rsidRPr="00BE20E5">
        <w:rPr>
          <w:rFonts w:ascii="Arial" w:hAnsi="Arial" w:cs="Arial"/>
        </w:rPr>
        <w:t>(6), 12-16.</w:t>
      </w:r>
      <w:r w:rsidR="00D8045A">
        <w:rPr>
          <w:rFonts w:ascii="Arial" w:hAnsi="Arial" w:cs="Arial"/>
        </w:rPr>
        <w:br/>
        <w:t xml:space="preserve">                </w:t>
      </w:r>
      <w:r w:rsidR="008F7C57" w:rsidRPr="00BE20E5">
        <w:rPr>
          <w:rFonts w:ascii="Arial" w:hAnsi="Arial" w:cs="Arial"/>
        </w:rPr>
        <w:t xml:space="preserve"> </w:t>
      </w:r>
      <w:r w:rsidR="007F1F41" w:rsidRPr="00317D9C">
        <w:rPr>
          <w:rFonts w:ascii="Arial" w:hAnsi="Arial" w:cs="Arial"/>
        </w:rPr>
        <w:t>https://doi.org/10.7748/nr2013.07.6.12.c1209</w:t>
      </w:r>
      <w:r w:rsidR="007F1F41">
        <w:rPr>
          <w:rFonts w:ascii="Arial" w:hAnsi="Arial" w:cs="Arial"/>
        </w:rPr>
        <w:br/>
      </w:r>
      <w:r w:rsidR="007F1F41" w:rsidRPr="007F1F41">
        <w:rPr>
          <w:rFonts w:ascii="Arial" w:hAnsi="Arial" w:cs="Arial"/>
        </w:rPr>
        <w:t xml:space="preserve">Clarke, V. (2010). Review of the book “Interpretative phenomenological analysis: Theory, </w:t>
      </w:r>
      <w:r w:rsidR="007F1F41">
        <w:rPr>
          <w:rFonts w:ascii="Arial" w:hAnsi="Arial" w:cs="Arial"/>
        </w:rPr>
        <w:br/>
      </w:r>
      <w:r w:rsidR="007F1F41">
        <w:rPr>
          <w:rFonts w:ascii="Arial" w:hAnsi="Arial" w:cs="Arial"/>
        </w:rPr>
        <w:tab/>
      </w:r>
      <w:r w:rsidR="007F1F41" w:rsidRPr="007F1F41">
        <w:rPr>
          <w:rFonts w:ascii="Arial" w:hAnsi="Arial" w:cs="Arial"/>
        </w:rPr>
        <w:t>method and research”. </w:t>
      </w:r>
      <w:r w:rsidR="007F1F41" w:rsidRPr="007F1F41">
        <w:rPr>
          <w:rFonts w:ascii="Arial" w:hAnsi="Arial" w:cs="Arial"/>
          <w:i/>
          <w:iCs/>
        </w:rPr>
        <w:t>Psychology Learning &amp; Teaching</w:t>
      </w:r>
      <w:r w:rsidR="007F1F41" w:rsidRPr="007F1F41">
        <w:rPr>
          <w:rFonts w:ascii="Arial" w:hAnsi="Arial" w:cs="Arial"/>
        </w:rPr>
        <w:t>, </w:t>
      </w:r>
      <w:r w:rsidR="007F1F41" w:rsidRPr="007F1F41">
        <w:rPr>
          <w:rFonts w:ascii="Arial" w:hAnsi="Arial" w:cs="Arial"/>
          <w:i/>
          <w:iCs/>
        </w:rPr>
        <w:t>9</w:t>
      </w:r>
      <w:r w:rsidR="007F1F41" w:rsidRPr="007F1F41">
        <w:rPr>
          <w:rFonts w:ascii="Arial" w:hAnsi="Arial" w:cs="Arial"/>
        </w:rPr>
        <w:t>(1), 57-56.</w:t>
      </w:r>
    </w:p>
    <w:p w14:paraId="53CD193C" w14:textId="70ABE0C9" w:rsidR="00E043A9" w:rsidRPr="00BE20E5" w:rsidRDefault="00D14B82" w:rsidP="00E043A9">
      <w:pPr>
        <w:tabs>
          <w:tab w:val="left" w:pos="1014"/>
        </w:tabs>
        <w:spacing w:line="480" w:lineRule="auto"/>
        <w:rPr>
          <w:rFonts w:ascii="Arial" w:hAnsi="Arial" w:cs="Arial"/>
        </w:rPr>
      </w:pPr>
      <w:r w:rsidRPr="00BE20E5">
        <w:rPr>
          <w:rFonts w:ascii="Arial" w:hAnsi="Arial" w:cs="Arial"/>
        </w:rPr>
        <w:t xml:space="preserve">Crockett, E. E., Pollmann, M. M., &amp; Olvera, A. P. (2022). You just don’t get it: The impact of </w:t>
      </w:r>
      <w:r w:rsidR="00D8045A">
        <w:rPr>
          <w:rFonts w:ascii="Arial" w:hAnsi="Arial" w:cs="Arial"/>
        </w:rPr>
        <w:br/>
      </w:r>
      <w:r w:rsidR="00D8045A">
        <w:rPr>
          <w:rFonts w:ascii="Arial" w:hAnsi="Arial" w:cs="Arial"/>
        </w:rPr>
        <w:tab/>
      </w:r>
      <w:r w:rsidRPr="00BE20E5">
        <w:rPr>
          <w:rFonts w:ascii="Arial" w:hAnsi="Arial" w:cs="Arial"/>
        </w:rPr>
        <w:t xml:space="preserve">misunderstanding on psychological and physiological health. </w:t>
      </w:r>
      <w:r w:rsidRPr="003E79AF">
        <w:rPr>
          <w:rFonts w:ascii="Arial" w:hAnsi="Arial" w:cs="Arial"/>
          <w:i/>
          <w:iCs/>
        </w:rPr>
        <w:t>Journal of Social and</w:t>
      </w:r>
      <w:r w:rsidRPr="00BE20E5">
        <w:rPr>
          <w:rFonts w:ascii="Arial" w:hAnsi="Arial" w:cs="Arial"/>
        </w:rPr>
        <w:t xml:space="preserve"> </w:t>
      </w:r>
      <w:r w:rsidR="00D8045A">
        <w:rPr>
          <w:rFonts w:ascii="Arial" w:hAnsi="Arial" w:cs="Arial"/>
        </w:rPr>
        <w:br/>
      </w:r>
      <w:r w:rsidR="00D8045A">
        <w:rPr>
          <w:rFonts w:ascii="Arial" w:hAnsi="Arial" w:cs="Arial"/>
        </w:rPr>
        <w:tab/>
      </w:r>
      <w:r w:rsidRPr="00D8045A">
        <w:rPr>
          <w:rFonts w:ascii="Arial" w:hAnsi="Arial" w:cs="Arial"/>
          <w:i/>
        </w:rPr>
        <w:t>Personal R</w:t>
      </w:r>
      <w:r w:rsidR="00D8045A" w:rsidRPr="00D8045A">
        <w:rPr>
          <w:rFonts w:ascii="Arial" w:hAnsi="Arial" w:cs="Arial"/>
          <w:i/>
        </w:rPr>
        <w:t>elationships, 39</w:t>
      </w:r>
      <w:r w:rsidR="00D8045A">
        <w:rPr>
          <w:rFonts w:ascii="Arial" w:hAnsi="Arial" w:cs="Arial"/>
        </w:rPr>
        <w:t xml:space="preserve">(9), 2847–2868. </w:t>
      </w:r>
      <w:r w:rsidR="00D8045A">
        <w:rPr>
          <w:rFonts w:ascii="Arial" w:hAnsi="Arial" w:cs="Arial"/>
        </w:rPr>
        <w:br/>
      </w:r>
      <w:r w:rsidR="00D8045A">
        <w:rPr>
          <w:rFonts w:ascii="Arial" w:hAnsi="Arial" w:cs="Arial"/>
        </w:rPr>
        <w:tab/>
      </w:r>
      <w:r w:rsidRPr="00BE20E5">
        <w:rPr>
          <w:rFonts w:ascii="Arial" w:hAnsi="Arial" w:cs="Arial"/>
        </w:rPr>
        <w:t>https://doi.org/10.1177/02654075221089903</w:t>
      </w:r>
    </w:p>
    <w:p w14:paraId="11A0D6AE" w14:textId="4E2350E0" w:rsidR="00E043A9" w:rsidRPr="00BE20E5" w:rsidRDefault="00E043A9" w:rsidP="00E043A9">
      <w:pPr>
        <w:tabs>
          <w:tab w:val="left" w:pos="1014"/>
        </w:tabs>
        <w:spacing w:line="480" w:lineRule="auto"/>
        <w:rPr>
          <w:rFonts w:ascii="Arial" w:hAnsi="Arial" w:cs="Arial"/>
        </w:rPr>
      </w:pPr>
      <w:r w:rsidRPr="00BE20E5">
        <w:rPr>
          <w:rFonts w:ascii="Arial" w:hAnsi="Arial" w:cs="Arial"/>
        </w:rPr>
        <w:t xml:space="preserve">Culley, L., Law, C., Hudson, N., Denny, E., Mitchell, H., Baumgarten, M., &amp; Raine-Fenning, </w:t>
      </w:r>
      <w:r w:rsidR="00D8045A">
        <w:rPr>
          <w:rFonts w:ascii="Arial" w:hAnsi="Arial" w:cs="Arial"/>
        </w:rPr>
        <w:br/>
      </w:r>
      <w:r w:rsidR="00D8045A">
        <w:rPr>
          <w:rFonts w:ascii="Arial" w:hAnsi="Arial" w:cs="Arial"/>
        </w:rPr>
        <w:tab/>
      </w:r>
      <w:r w:rsidRPr="00BE20E5">
        <w:rPr>
          <w:rFonts w:ascii="Arial" w:hAnsi="Arial" w:cs="Arial"/>
        </w:rPr>
        <w:t xml:space="preserve">N. (2013). The social and psychological impact of endometriosis on women's </w:t>
      </w:r>
      <w:r w:rsidR="00D8045A">
        <w:rPr>
          <w:rFonts w:ascii="Arial" w:hAnsi="Arial" w:cs="Arial"/>
        </w:rPr>
        <w:br/>
      </w:r>
      <w:r w:rsidR="00D8045A">
        <w:rPr>
          <w:rFonts w:ascii="Arial" w:hAnsi="Arial" w:cs="Arial"/>
        </w:rPr>
        <w:tab/>
      </w:r>
      <w:r w:rsidRPr="00BE20E5">
        <w:rPr>
          <w:rFonts w:ascii="Arial" w:hAnsi="Arial" w:cs="Arial"/>
        </w:rPr>
        <w:t xml:space="preserve">lives: A critical narrative review. </w:t>
      </w:r>
      <w:r w:rsidRPr="00D8045A">
        <w:rPr>
          <w:rFonts w:ascii="Arial" w:hAnsi="Arial" w:cs="Arial"/>
          <w:i/>
        </w:rPr>
        <w:t>Human Reproduction Update, 19</w:t>
      </w:r>
      <w:r w:rsidRPr="00BE20E5">
        <w:rPr>
          <w:rFonts w:ascii="Arial" w:hAnsi="Arial" w:cs="Arial"/>
        </w:rPr>
        <w:t xml:space="preserve">(6), 625-639. </w:t>
      </w:r>
      <w:r w:rsidR="00D8045A">
        <w:rPr>
          <w:rFonts w:ascii="Arial" w:hAnsi="Arial" w:cs="Arial"/>
        </w:rPr>
        <w:br/>
      </w:r>
      <w:r w:rsidR="00D8045A">
        <w:rPr>
          <w:rFonts w:ascii="Arial" w:hAnsi="Arial" w:cs="Arial"/>
        </w:rPr>
        <w:lastRenderedPageBreak/>
        <w:tab/>
      </w:r>
      <w:r w:rsidR="00663B93" w:rsidRPr="00663B93">
        <w:rPr>
          <w:rFonts w:ascii="Arial" w:hAnsi="Arial" w:cs="Arial"/>
        </w:rPr>
        <w:t>https://doi.org/10.1093/humupd/dmt027</w:t>
      </w:r>
      <w:r w:rsidR="00663B93">
        <w:rPr>
          <w:rFonts w:ascii="Arial" w:hAnsi="Arial" w:cs="Arial"/>
        </w:rPr>
        <w:br/>
      </w:r>
      <w:r w:rsidR="00663B93" w:rsidRPr="009C68D4">
        <w:rPr>
          <w:rFonts w:ascii="Arial" w:hAnsi="Arial" w:cs="Arial"/>
        </w:rPr>
        <w:t xml:space="preserve">Davidsen, A. S. (2013). Phenomenological Approaches in Psychology and Health Sciences. </w:t>
      </w:r>
      <w:r w:rsidR="00663B93">
        <w:rPr>
          <w:rFonts w:ascii="Arial" w:hAnsi="Arial" w:cs="Arial"/>
        </w:rPr>
        <w:br/>
        <w:t xml:space="preserve">                 </w:t>
      </w:r>
      <w:r w:rsidR="00663B93" w:rsidRPr="009C68D4">
        <w:rPr>
          <w:rFonts w:ascii="Arial" w:hAnsi="Arial" w:cs="Arial"/>
          <w:i/>
          <w:iCs/>
        </w:rPr>
        <w:t>Qualitative Research in Psychology, 10</w:t>
      </w:r>
      <w:r w:rsidR="00663B93" w:rsidRPr="009C68D4">
        <w:rPr>
          <w:rFonts w:ascii="Arial" w:hAnsi="Arial" w:cs="Arial"/>
        </w:rPr>
        <w:t xml:space="preserve">(3), 318–339. </w:t>
      </w:r>
      <w:r w:rsidR="00663B93">
        <w:rPr>
          <w:rFonts w:ascii="Arial" w:hAnsi="Arial" w:cs="Arial"/>
        </w:rPr>
        <w:br/>
        <w:t xml:space="preserve">                 </w:t>
      </w:r>
      <w:r w:rsidR="00663B93" w:rsidRPr="009C68D4">
        <w:rPr>
          <w:rFonts w:ascii="Arial" w:hAnsi="Arial" w:cs="Arial"/>
        </w:rPr>
        <w:t>https://doi.org/10.1080/14780887.2011.608466</w:t>
      </w:r>
    </w:p>
    <w:p w14:paraId="62588163" w14:textId="5C86E60A" w:rsidR="00E043A9" w:rsidRPr="0048310D" w:rsidRDefault="00E043A9" w:rsidP="0048310D">
      <w:pPr>
        <w:shd w:val="clear" w:color="auto" w:fill="FFFFFF"/>
        <w:spacing w:line="480" w:lineRule="auto"/>
        <w:rPr>
          <w:rFonts w:ascii="Arial" w:hAnsi="Arial" w:cs="Arial"/>
          <w:b/>
          <w:bCs/>
        </w:rPr>
      </w:pPr>
      <w:r w:rsidRPr="00BE20E5">
        <w:rPr>
          <w:rFonts w:ascii="Arial" w:hAnsi="Arial" w:cs="Arial"/>
        </w:rPr>
        <w:t xml:space="preserve">De Graaff, A. A., </w:t>
      </w:r>
      <w:proofErr w:type="spellStart"/>
      <w:r w:rsidRPr="00BE20E5">
        <w:rPr>
          <w:rFonts w:ascii="Arial" w:hAnsi="Arial" w:cs="Arial"/>
        </w:rPr>
        <w:t>D'Hooghe</w:t>
      </w:r>
      <w:proofErr w:type="spellEnd"/>
      <w:r w:rsidRPr="00BE20E5">
        <w:rPr>
          <w:rFonts w:ascii="Arial" w:hAnsi="Arial" w:cs="Arial"/>
        </w:rPr>
        <w:t xml:space="preserve">, T. M., </w:t>
      </w:r>
      <w:proofErr w:type="spellStart"/>
      <w:r w:rsidRPr="00BE20E5">
        <w:rPr>
          <w:rFonts w:ascii="Arial" w:hAnsi="Arial" w:cs="Arial"/>
        </w:rPr>
        <w:t>Dunselman</w:t>
      </w:r>
      <w:proofErr w:type="spellEnd"/>
      <w:r w:rsidRPr="00BE20E5">
        <w:rPr>
          <w:rFonts w:ascii="Arial" w:hAnsi="Arial" w:cs="Arial"/>
        </w:rPr>
        <w:t xml:space="preserve">, G. A. J., Dirksen, C. D., </w:t>
      </w:r>
      <w:proofErr w:type="spellStart"/>
      <w:r w:rsidRPr="00BE20E5">
        <w:rPr>
          <w:rFonts w:ascii="Arial" w:hAnsi="Arial" w:cs="Arial"/>
        </w:rPr>
        <w:t>Hummelshoj</w:t>
      </w:r>
      <w:proofErr w:type="spellEnd"/>
      <w:r w:rsidRPr="00BE20E5">
        <w:rPr>
          <w:rFonts w:ascii="Arial" w:hAnsi="Arial" w:cs="Arial"/>
        </w:rPr>
        <w:t xml:space="preserve">, L., </w:t>
      </w:r>
      <w:r w:rsidR="00D8045A">
        <w:rPr>
          <w:rFonts w:ascii="Arial" w:hAnsi="Arial" w:cs="Arial"/>
        </w:rPr>
        <w:br/>
      </w:r>
      <w:r w:rsidR="00D8045A">
        <w:rPr>
          <w:rFonts w:ascii="Arial" w:hAnsi="Arial" w:cs="Arial"/>
        </w:rPr>
        <w:tab/>
      </w:r>
      <w:r w:rsidRPr="00BE20E5">
        <w:rPr>
          <w:rFonts w:ascii="Arial" w:hAnsi="Arial" w:cs="Arial"/>
        </w:rPr>
        <w:t xml:space="preserve">Simoens, S., &amp; WERF </w:t>
      </w:r>
      <w:proofErr w:type="spellStart"/>
      <w:r w:rsidRPr="00BE20E5">
        <w:rPr>
          <w:rFonts w:ascii="Arial" w:hAnsi="Arial" w:cs="Arial"/>
        </w:rPr>
        <w:t>EndoCost</w:t>
      </w:r>
      <w:proofErr w:type="spellEnd"/>
      <w:r w:rsidRPr="00BE20E5">
        <w:rPr>
          <w:rFonts w:ascii="Arial" w:hAnsi="Arial" w:cs="Arial"/>
        </w:rPr>
        <w:t xml:space="preserve"> Consortium. (2013). The significant effect of </w:t>
      </w:r>
      <w:r w:rsidR="00D8045A">
        <w:rPr>
          <w:rFonts w:ascii="Arial" w:hAnsi="Arial" w:cs="Arial"/>
        </w:rPr>
        <w:br/>
      </w:r>
      <w:r w:rsidR="00D8045A">
        <w:rPr>
          <w:rFonts w:ascii="Arial" w:hAnsi="Arial" w:cs="Arial"/>
        </w:rPr>
        <w:tab/>
      </w:r>
      <w:r w:rsidRPr="00BE20E5">
        <w:rPr>
          <w:rFonts w:ascii="Arial" w:hAnsi="Arial" w:cs="Arial"/>
        </w:rPr>
        <w:t xml:space="preserve">endometriosis on physical, </w:t>
      </w:r>
      <w:proofErr w:type="gramStart"/>
      <w:r w:rsidRPr="00BE20E5">
        <w:rPr>
          <w:rFonts w:ascii="Arial" w:hAnsi="Arial" w:cs="Arial"/>
        </w:rPr>
        <w:t>mental</w:t>
      </w:r>
      <w:proofErr w:type="gramEnd"/>
      <w:r w:rsidRPr="00BE20E5">
        <w:rPr>
          <w:rFonts w:ascii="Arial" w:hAnsi="Arial" w:cs="Arial"/>
        </w:rPr>
        <w:t xml:space="preserve"> and social wellbeing: Results from an international </w:t>
      </w:r>
      <w:r w:rsidR="00D8045A">
        <w:rPr>
          <w:rFonts w:ascii="Arial" w:hAnsi="Arial" w:cs="Arial"/>
        </w:rPr>
        <w:br/>
      </w:r>
      <w:r w:rsidR="00D8045A">
        <w:rPr>
          <w:rFonts w:ascii="Arial" w:hAnsi="Arial" w:cs="Arial"/>
        </w:rPr>
        <w:tab/>
      </w:r>
      <w:r w:rsidRPr="00BE20E5">
        <w:rPr>
          <w:rFonts w:ascii="Arial" w:hAnsi="Arial" w:cs="Arial"/>
        </w:rPr>
        <w:t xml:space="preserve">cross-sectional survey. </w:t>
      </w:r>
      <w:r w:rsidRPr="00D8045A">
        <w:rPr>
          <w:rFonts w:ascii="Arial" w:hAnsi="Arial" w:cs="Arial"/>
          <w:i/>
        </w:rPr>
        <w:t>Human Reproduction (Oxford), 28</w:t>
      </w:r>
      <w:r w:rsidRPr="00BE20E5">
        <w:rPr>
          <w:rFonts w:ascii="Arial" w:hAnsi="Arial" w:cs="Arial"/>
        </w:rPr>
        <w:t xml:space="preserve">(10), 2677-2685. </w:t>
      </w:r>
      <w:r w:rsidR="00D8045A">
        <w:rPr>
          <w:rFonts w:ascii="Arial" w:hAnsi="Arial" w:cs="Arial"/>
        </w:rPr>
        <w:br/>
      </w:r>
      <w:r w:rsidR="00D8045A">
        <w:rPr>
          <w:rFonts w:ascii="Arial" w:hAnsi="Arial" w:cs="Arial"/>
        </w:rPr>
        <w:tab/>
      </w:r>
      <w:r w:rsidR="00F041D6" w:rsidRPr="00317D9C">
        <w:rPr>
          <w:rFonts w:ascii="Arial" w:hAnsi="Arial" w:cs="Arial"/>
        </w:rPr>
        <w:t>https://doi.org/10.1093/humrep/det284</w:t>
      </w:r>
      <w:r w:rsidR="004B1BD4">
        <w:rPr>
          <w:rFonts w:ascii="Arial" w:hAnsi="Arial" w:cs="Arial"/>
        </w:rPr>
        <w:br/>
      </w:r>
      <w:r w:rsidR="004B1BD4" w:rsidRPr="004B1BD4">
        <w:rPr>
          <w:rStyle w:val="Hyperlink"/>
          <w:rFonts w:ascii="Arial" w:hAnsi="Arial" w:cs="Arial"/>
          <w:color w:val="auto"/>
          <w:u w:val="none"/>
        </w:rPr>
        <w:t xml:space="preserve">Della Corte, L., Di Filippo, C., Gabrielli, O., </w:t>
      </w:r>
      <w:proofErr w:type="spellStart"/>
      <w:r w:rsidR="004B1BD4" w:rsidRPr="004B1BD4">
        <w:rPr>
          <w:rStyle w:val="Hyperlink"/>
          <w:rFonts w:ascii="Arial" w:hAnsi="Arial" w:cs="Arial"/>
          <w:color w:val="auto"/>
          <w:u w:val="none"/>
        </w:rPr>
        <w:t>Reppuccia</w:t>
      </w:r>
      <w:proofErr w:type="spellEnd"/>
      <w:r w:rsidR="004B1BD4" w:rsidRPr="004B1BD4">
        <w:rPr>
          <w:rStyle w:val="Hyperlink"/>
          <w:rFonts w:ascii="Arial" w:hAnsi="Arial" w:cs="Arial"/>
          <w:color w:val="auto"/>
          <w:u w:val="none"/>
        </w:rPr>
        <w:t xml:space="preserve">, S., La Rosa, V. L., Ragusa, R., </w:t>
      </w:r>
      <w:r w:rsidR="004B1BD4">
        <w:rPr>
          <w:rStyle w:val="Hyperlink"/>
          <w:rFonts w:ascii="Arial" w:hAnsi="Arial" w:cs="Arial"/>
          <w:color w:val="auto"/>
          <w:u w:val="none"/>
        </w:rPr>
        <w:br/>
        <w:t xml:space="preserve">            </w:t>
      </w:r>
      <w:r w:rsidR="004B1BD4" w:rsidRPr="004B1BD4">
        <w:rPr>
          <w:rStyle w:val="Hyperlink"/>
          <w:rFonts w:ascii="Arial" w:hAnsi="Arial" w:cs="Arial"/>
          <w:color w:val="auto"/>
          <w:u w:val="none"/>
        </w:rPr>
        <w:t xml:space="preserve">Fichera, M., </w:t>
      </w:r>
      <w:proofErr w:type="spellStart"/>
      <w:r w:rsidR="004B1BD4" w:rsidRPr="004B1BD4">
        <w:rPr>
          <w:rStyle w:val="Hyperlink"/>
          <w:rFonts w:ascii="Arial" w:hAnsi="Arial" w:cs="Arial"/>
          <w:color w:val="auto"/>
          <w:u w:val="none"/>
        </w:rPr>
        <w:t>Commodari</w:t>
      </w:r>
      <w:proofErr w:type="spellEnd"/>
      <w:r w:rsidR="004B1BD4" w:rsidRPr="004B1BD4">
        <w:rPr>
          <w:rStyle w:val="Hyperlink"/>
          <w:rFonts w:ascii="Arial" w:hAnsi="Arial" w:cs="Arial"/>
          <w:color w:val="auto"/>
          <w:u w:val="none"/>
        </w:rPr>
        <w:t xml:space="preserve">, E., Bifulco, G., &amp; </w:t>
      </w:r>
      <w:proofErr w:type="spellStart"/>
      <w:r w:rsidR="004B1BD4" w:rsidRPr="004B1BD4">
        <w:rPr>
          <w:rStyle w:val="Hyperlink"/>
          <w:rFonts w:ascii="Arial" w:hAnsi="Arial" w:cs="Arial"/>
          <w:color w:val="auto"/>
          <w:u w:val="none"/>
        </w:rPr>
        <w:t>Giampaolino</w:t>
      </w:r>
      <w:proofErr w:type="spellEnd"/>
      <w:r w:rsidR="004B1BD4" w:rsidRPr="004B1BD4">
        <w:rPr>
          <w:rStyle w:val="Hyperlink"/>
          <w:rFonts w:ascii="Arial" w:hAnsi="Arial" w:cs="Arial"/>
          <w:color w:val="auto"/>
          <w:u w:val="none"/>
        </w:rPr>
        <w:t xml:space="preserve">, P. (2020). The Burden of </w:t>
      </w:r>
      <w:r w:rsidR="004B1BD4">
        <w:rPr>
          <w:rStyle w:val="Hyperlink"/>
          <w:rFonts w:ascii="Arial" w:hAnsi="Arial" w:cs="Arial"/>
          <w:color w:val="auto"/>
          <w:u w:val="none"/>
        </w:rPr>
        <w:br/>
        <w:t xml:space="preserve">            </w:t>
      </w:r>
      <w:r w:rsidR="004B1BD4" w:rsidRPr="004B1BD4">
        <w:rPr>
          <w:rStyle w:val="Hyperlink"/>
          <w:rFonts w:ascii="Arial" w:hAnsi="Arial" w:cs="Arial"/>
          <w:color w:val="auto"/>
          <w:u w:val="none"/>
        </w:rPr>
        <w:t xml:space="preserve">Endometriosis on Women’s Lifespan: A Narrative Overview on Quality of Life and </w:t>
      </w:r>
      <w:r w:rsidR="004B1BD4">
        <w:rPr>
          <w:rStyle w:val="Hyperlink"/>
          <w:rFonts w:ascii="Arial" w:hAnsi="Arial" w:cs="Arial"/>
          <w:color w:val="auto"/>
          <w:u w:val="none"/>
        </w:rPr>
        <w:br/>
        <w:t xml:space="preserve">            </w:t>
      </w:r>
      <w:r w:rsidR="004B1BD4" w:rsidRPr="004B1BD4">
        <w:rPr>
          <w:rStyle w:val="Hyperlink"/>
          <w:rFonts w:ascii="Arial" w:hAnsi="Arial" w:cs="Arial"/>
          <w:color w:val="auto"/>
          <w:u w:val="none"/>
        </w:rPr>
        <w:t xml:space="preserve">Psychosocial Wellbeing. </w:t>
      </w:r>
      <w:r w:rsidR="004B1BD4" w:rsidRPr="004B1BD4">
        <w:rPr>
          <w:rStyle w:val="Hyperlink"/>
          <w:rFonts w:ascii="Arial" w:hAnsi="Arial" w:cs="Arial"/>
          <w:i/>
          <w:iCs/>
          <w:color w:val="auto"/>
          <w:u w:val="none"/>
        </w:rPr>
        <w:t xml:space="preserve">International Journal of Environmental Research and Public </w:t>
      </w:r>
      <w:r w:rsidR="004B1BD4" w:rsidRPr="004B1BD4">
        <w:rPr>
          <w:rStyle w:val="Hyperlink"/>
          <w:rFonts w:ascii="Arial" w:hAnsi="Arial" w:cs="Arial"/>
          <w:i/>
          <w:iCs/>
          <w:color w:val="auto"/>
          <w:u w:val="none"/>
        </w:rPr>
        <w:br/>
        <w:t xml:space="preserve">            Health, 17</w:t>
      </w:r>
      <w:r w:rsidR="004B1BD4" w:rsidRPr="004B1BD4">
        <w:rPr>
          <w:rStyle w:val="Hyperlink"/>
          <w:rFonts w:ascii="Arial" w:hAnsi="Arial" w:cs="Arial"/>
          <w:color w:val="auto"/>
          <w:u w:val="none"/>
        </w:rPr>
        <w:t>(13), 4683. https://doi.org/10.3390/ijerph17134683</w:t>
      </w:r>
      <w:r w:rsidR="002D3C40" w:rsidRPr="00BE20E5">
        <w:rPr>
          <w:rStyle w:val="Hyperlink"/>
          <w:rFonts w:ascii="Arial" w:hAnsi="Arial" w:cs="Arial"/>
          <w:color w:val="auto"/>
        </w:rPr>
        <w:br/>
      </w:r>
      <w:r w:rsidR="002D3C40" w:rsidRPr="00BE20E5">
        <w:rPr>
          <w:rFonts w:ascii="Arial" w:hAnsi="Arial" w:cs="Arial"/>
          <w:bCs/>
        </w:rPr>
        <w:t>DeVellis, R. F., Lewis, M. A., &amp; Sterba, K. R. (2003). Interpersonal emotional processes in</w:t>
      </w:r>
      <w:r w:rsidR="00D8045A">
        <w:rPr>
          <w:rFonts w:ascii="Arial" w:hAnsi="Arial" w:cs="Arial"/>
          <w:bCs/>
        </w:rPr>
        <w:t xml:space="preserve">     </w:t>
      </w:r>
      <w:r w:rsidR="00D8045A">
        <w:rPr>
          <w:rFonts w:ascii="Arial" w:hAnsi="Arial" w:cs="Arial"/>
          <w:bCs/>
        </w:rPr>
        <w:br/>
        <w:t xml:space="preserve">            </w:t>
      </w:r>
      <w:r w:rsidR="002D3C40" w:rsidRPr="00BE20E5">
        <w:rPr>
          <w:rFonts w:ascii="Arial" w:hAnsi="Arial" w:cs="Arial"/>
          <w:bCs/>
        </w:rPr>
        <w:t>adjustment to chronic illness. </w:t>
      </w:r>
      <w:r w:rsidR="002D3C40" w:rsidRPr="00BE20E5">
        <w:rPr>
          <w:rFonts w:ascii="Arial" w:hAnsi="Arial" w:cs="Arial"/>
          <w:bCs/>
          <w:i/>
          <w:iCs/>
        </w:rPr>
        <w:t>Social psychological foundations of health and illness</w:t>
      </w:r>
      <w:r w:rsidR="002D3C40" w:rsidRPr="00BE20E5">
        <w:rPr>
          <w:rFonts w:ascii="Arial" w:hAnsi="Arial" w:cs="Arial"/>
          <w:bCs/>
        </w:rPr>
        <w:t xml:space="preserve">, </w:t>
      </w:r>
      <w:r w:rsidR="00D8045A">
        <w:rPr>
          <w:rFonts w:ascii="Arial" w:hAnsi="Arial" w:cs="Arial"/>
          <w:bCs/>
        </w:rPr>
        <w:br/>
        <w:t xml:space="preserve">            </w:t>
      </w:r>
      <w:r w:rsidR="002D3C40" w:rsidRPr="00BE20E5">
        <w:rPr>
          <w:rFonts w:ascii="Arial" w:hAnsi="Arial" w:cs="Arial"/>
          <w:bCs/>
        </w:rPr>
        <w:t xml:space="preserve">256-287. </w:t>
      </w:r>
      <w:r w:rsidR="008C4761" w:rsidRPr="00317D9C">
        <w:rPr>
          <w:rFonts w:ascii="Arial" w:hAnsi="Arial" w:cs="Arial"/>
          <w:bCs/>
        </w:rPr>
        <w:t>https://doi.org/10.1002/9780470753552.ch10</w:t>
      </w:r>
      <w:r w:rsidR="008C4761" w:rsidRPr="00BE20E5">
        <w:rPr>
          <w:rFonts w:ascii="Arial" w:hAnsi="Arial" w:cs="Arial"/>
          <w:bCs/>
        </w:rPr>
        <w:br/>
        <w:t xml:space="preserve">Department of Health and Social Care. (2022, April 13). </w:t>
      </w:r>
      <w:r w:rsidR="008C4761" w:rsidRPr="0048310D">
        <w:rPr>
          <w:rFonts w:ascii="Arial" w:hAnsi="Arial" w:cs="Arial"/>
          <w:bCs/>
          <w:i/>
        </w:rPr>
        <w:t xml:space="preserve">Women's Health Strategy: Call for </w:t>
      </w:r>
      <w:r w:rsidR="00D8045A">
        <w:rPr>
          <w:rFonts w:ascii="Arial" w:hAnsi="Arial" w:cs="Arial"/>
          <w:bCs/>
          <w:i/>
        </w:rPr>
        <w:br/>
      </w:r>
      <w:r w:rsidR="00D8045A">
        <w:rPr>
          <w:rFonts w:ascii="Arial" w:hAnsi="Arial" w:cs="Arial"/>
          <w:bCs/>
          <w:i/>
        </w:rPr>
        <w:tab/>
      </w:r>
      <w:r w:rsidR="008C4761" w:rsidRPr="0048310D">
        <w:rPr>
          <w:rFonts w:ascii="Arial" w:hAnsi="Arial" w:cs="Arial"/>
          <w:bCs/>
          <w:i/>
        </w:rPr>
        <w:t>Evidence</w:t>
      </w:r>
      <w:r w:rsidR="0048310D">
        <w:rPr>
          <w:rFonts w:ascii="Arial" w:hAnsi="Arial" w:cs="Arial"/>
          <w:b/>
          <w:bCs/>
        </w:rPr>
        <w:t>.</w:t>
      </w:r>
      <w:r w:rsidR="008C4761" w:rsidRPr="00BE20E5">
        <w:rPr>
          <w:rFonts w:ascii="Arial" w:hAnsi="Arial" w:cs="Arial"/>
          <w:bCs/>
        </w:rPr>
        <w:t xml:space="preserve"> </w:t>
      </w:r>
      <w:r w:rsidR="008C4761" w:rsidRPr="00317D9C">
        <w:rPr>
          <w:rFonts w:ascii="Arial" w:hAnsi="Arial" w:cs="Arial"/>
          <w:bCs/>
        </w:rPr>
        <w:t>Women's Health Strategy: Call for Evidence - GOV.UK (www.gov.uk)</w:t>
      </w:r>
      <w:r w:rsidR="008C4761" w:rsidRPr="00BE20E5">
        <w:rPr>
          <w:rFonts w:ascii="Arial" w:hAnsi="Arial" w:cs="Arial"/>
          <w:bCs/>
        </w:rPr>
        <w:t xml:space="preserve"> </w:t>
      </w:r>
      <w:r w:rsidR="00D8045A">
        <w:rPr>
          <w:rFonts w:ascii="Arial" w:hAnsi="Arial" w:cs="Arial"/>
          <w:bCs/>
        </w:rPr>
        <w:br/>
      </w:r>
      <w:r w:rsidR="00D8045A">
        <w:rPr>
          <w:rFonts w:ascii="Arial" w:hAnsi="Arial" w:cs="Arial"/>
          <w:bCs/>
        </w:rPr>
        <w:tab/>
      </w:r>
      <w:r w:rsidR="008C4761" w:rsidRPr="00BE20E5">
        <w:rPr>
          <w:rFonts w:ascii="Arial" w:hAnsi="Arial" w:cs="Arial"/>
          <w:bCs/>
        </w:rPr>
        <w:t xml:space="preserve">(Accessed: July 2023). </w:t>
      </w:r>
      <w:r w:rsidR="00F041D6" w:rsidRPr="00BE20E5">
        <w:rPr>
          <w:rFonts w:ascii="Arial" w:hAnsi="Arial" w:cs="Arial"/>
        </w:rPr>
        <w:br/>
        <w:t xml:space="preserve">Doherty, A. M., &amp; Gaughran, F. (2014). The interface of physical and mental health. </w:t>
      </w:r>
      <w:r w:rsidR="00F041D6" w:rsidRPr="00D8045A">
        <w:rPr>
          <w:rFonts w:ascii="Arial" w:hAnsi="Arial" w:cs="Arial"/>
          <w:i/>
        </w:rPr>
        <w:t xml:space="preserve">Social </w:t>
      </w:r>
      <w:r w:rsidR="00D8045A" w:rsidRPr="00D8045A">
        <w:rPr>
          <w:rFonts w:ascii="Arial" w:hAnsi="Arial" w:cs="Arial"/>
          <w:i/>
        </w:rPr>
        <w:br/>
      </w:r>
      <w:r w:rsidR="00D8045A" w:rsidRPr="00D8045A">
        <w:rPr>
          <w:rFonts w:ascii="Arial" w:hAnsi="Arial" w:cs="Arial"/>
          <w:i/>
        </w:rPr>
        <w:tab/>
      </w:r>
      <w:r w:rsidR="00F041D6" w:rsidRPr="00D8045A">
        <w:rPr>
          <w:rFonts w:ascii="Arial" w:hAnsi="Arial" w:cs="Arial"/>
          <w:i/>
        </w:rPr>
        <w:t>Psychiatry and Psychiatric Epidemiology, 49</w:t>
      </w:r>
      <w:r w:rsidR="00F041D6" w:rsidRPr="00BE20E5">
        <w:rPr>
          <w:rFonts w:ascii="Arial" w:hAnsi="Arial" w:cs="Arial"/>
        </w:rPr>
        <w:t xml:space="preserve">(5), 673–682. </w:t>
      </w:r>
      <w:r w:rsidR="00D8045A">
        <w:rPr>
          <w:rFonts w:ascii="Arial" w:hAnsi="Arial" w:cs="Arial"/>
        </w:rPr>
        <w:br/>
      </w:r>
      <w:r w:rsidR="00D8045A">
        <w:rPr>
          <w:rFonts w:ascii="Arial" w:hAnsi="Arial" w:cs="Arial"/>
        </w:rPr>
        <w:tab/>
      </w:r>
      <w:r w:rsidR="003C1C0A" w:rsidRPr="00317D9C">
        <w:rPr>
          <w:rFonts w:ascii="Arial" w:hAnsi="Arial" w:cs="Arial"/>
        </w:rPr>
        <w:t>https://doi.org/10.1007/s00127-014-0847-7</w:t>
      </w:r>
    </w:p>
    <w:p w14:paraId="3336154A" w14:textId="46D1C8BB" w:rsidR="003C1C0A" w:rsidRPr="00BE20E5" w:rsidRDefault="003C1C0A" w:rsidP="003C1C0A">
      <w:pPr>
        <w:tabs>
          <w:tab w:val="left" w:pos="1014"/>
        </w:tabs>
        <w:spacing w:line="480" w:lineRule="auto"/>
        <w:rPr>
          <w:rFonts w:ascii="Arial" w:hAnsi="Arial" w:cs="Arial"/>
        </w:rPr>
      </w:pPr>
      <w:r w:rsidRPr="00BE20E5">
        <w:rPr>
          <w:rFonts w:ascii="Arial" w:hAnsi="Arial" w:cs="Arial"/>
        </w:rPr>
        <w:t xml:space="preserve">Dowling, M. 92006). Approaches to reflexivity in qualitative research. </w:t>
      </w:r>
      <w:r w:rsidRPr="00BE20E5">
        <w:rPr>
          <w:rFonts w:ascii="Arial" w:hAnsi="Arial" w:cs="Arial"/>
          <w:i/>
        </w:rPr>
        <w:t xml:space="preserve">Nurse Researcher, </w:t>
      </w:r>
      <w:r w:rsidR="00D8045A">
        <w:rPr>
          <w:rFonts w:ascii="Arial" w:hAnsi="Arial" w:cs="Arial"/>
          <w:i/>
        </w:rPr>
        <w:br/>
      </w:r>
      <w:r w:rsidR="00D8045A">
        <w:rPr>
          <w:rFonts w:ascii="Arial" w:hAnsi="Arial" w:cs="Arial"/>
          <w:i/>
        </w:rPr>
        <w:tab/>
      </w:r>
      <w:r w:rsidRPr="00BE20E5">
        <w:rPr>
          <w:rFonts w:ascii="Arial" w:hAnsi="Arial" w:cs="Arial"/>
          <w:i/>
        </w:rPr>
        <w:t>13</w:t>
      </w:r>
      <w:r w:rsidRPr="00BE20E5">
        <w:rPr>
          <w:rFonts w:ascii="Arial" w:hAnsi="Arial" w:cs="Arial"/>
        </w:rPr>
        <w:t>(3), 7-21. https://doi.org/10.7748/nr2006.04.13.3.7.c5975</w:t>
      </w:r>
      <w:r w:rsidR="00350A5D">
        <w:rPr>
          <w:rFonts w:ascii="Arial" w:hAnsi="Arial" w:cs="Arial"/>
        </w:rPr>
        <w:br/>
      </w:r>
      <w:r w:rsidR="00350A5D" w:rsidRPr="00350A5D">
        <w:rPr>
          <w:rFonts w:ascii="Arial" w:hAnsi="Arial" w:cs="Arial"/>
        </w:rPr>
        <w:t xml:space="preserve">Graham, C. D., </w:t>
      </w:r>
      <w:proofErr w:type="spellStart"/>
      <w:r w:rsidR="00350A5D" w:rsidRPr="00350A5D">
        <w:rPr>
          <w:rFonts w:ascii="Arial" w:hAnsi="Arial" w:cs="Arial"/>
        </w:rPr>
        <w:t>Gouick</w:t>
      </w:r>
      <w:proofErr w:type="spellEnd"/>
      <w:r w:rsidR="00350A5D" w:rsidRPr="00350A5D">
        <w:rPr>
          <w:rFonts w:ascii="Arial" w:hAnsi="Arial" w:cs="Arial"/>
        </w:rPr>
        <w:t xml:space="preserve">, J., </w:t>
      </w:r>
      <w:proofErr w:type="spellStart"/>
      <w:r w:rsidR="00350A5D" w:rsidRPr="00350A5D">
        <w:rPr>
          <w:rFonts w:ascii="Arial" w:hAnsi="Arial" w:cs="Arial"/>
        </w:rPr>
        <w:t>Krahé</w:t>
      </w:r>
      <w:proofErr w:type="spellEnd"/>
      <w:r w:rsidR="00350A5D" w:rsidRPr="00350A5D">
        <w:rPr>
          <w:rFonts w:ascii="Arial" w:hAnsi="Arial" w:cs="Arial"/>
        </w:rPr>
        <w:t xml:space="preserve">, C., &amp; Gillanders, D. (2016). A systematic review of the use </w:t>
      </w:r>
      <w:r w:rsidR="00350A5D">
        <w:rPr>
          <w:rFonts w:ascii="Arial" w:hAnsi="Arial" w:cs="Arial"/>
        </w:rPr>
        <w:br/>
        <w:t xml:space="preserve">               </w:t>
      </w:r>
      <w:r w:rsidR="00350A5D" w:rsidRPr="00350A5D">
        <w:rPr>
          <w:rFonts w:ascii="Arial" w:hAnsi="Arial" w:cs="Arial"/>
        </w:rPr>
        <w:t xml:space="preserve">of Acceptance and Commitment Therapy (ACT) in chronic disease and long-term </w:t>
      </w:r>
      <w:r w:rsidR="00350A5D">
        <w:rPr>
          <w:rFonts w:ascii="Arial" w:hAnsi="Arial" w:cs="Arial"/>
        </w:rPr>
        <w:br/>
      </w:r>
      <w:r w:rsidR="00350A5D">
        <w:rPr>
          <w:rFonts w:ascii="Arial" w:hAnsi="Arial" w:cs="Arial"/>
        </w:rPr>
        <w:lastRenderedPageBreak/>
        <w:t xml:space="preserve">                </w:t>
      </w:r>
      <w:r w:rsidR="00350A5D" w:rsidRPr="00350A5D">
        <w:rPr>
          <w:rFonts w:ascii="Arial" w:hAnsi="Arial" w:cs="Arial"/>
        </w:rPr>
        <w:t>conditions. </w:t>
      </w:r>
      <w:r w:rsidR="00350A5D" w:rsidRPr="00350A5D">
        <w:rPr>
          <w:rFonts w:ascii="Arial" w:hAnsi="Arial" w:cs="Arial"/>
          <w:i/>
          <w:iCs/>
        </w:rPr>
        <w:t>Clinical psychology review</w:t>
      </w:r>
      <w:r w:rsidR="00350A5D" w:rsidRPr="00350A5D">
        <w:rPr>
          <w:rFonts w:ascii="Arial" w:hAnsi="Arial" w:cs="Arial"/>
        </w:rPr>
        <w:t>, </w:t>
      </w:r>
      <w:r w:rsidR="00350A5D" w:rsidRPr="00350A5D">
        <w:rPr>
          <w:rFonts w:ascii="Arial" w:hAnsi="Arial" w:cs="Arial"/>
          <w:i/>
          <w:iCs/>
        </w:rPr>
        <w:t>46</w:t>
      </w:r>
      <w:r w:rsidR="00350A5D" w:rsidRPr="00350A5D">
        <w:rPr>
          <w:rFonts w:ascii="Arial" w:hAnsi="Arial" w:cs="Arial"/>
        </w:rPr>
        <w:t xml:space="preserve">, 46-58. </w:t>
      </w:r>
      <w:r w:rsidR="00350A5D">
        <w:rPr>
          <w:rFonts w:ascii="Arial" w:hAnsi="Arial" w:cs="Arial"/>
        </w:rPr>
        <w:br/>
        <w:t xml:space="preserve">                </w:t>
      </w:r>
      <w:r w:rsidR="00350A5D" w:rsidRPr="00350A5D">
        <w:rPr>
          <w:rFonts w:ascii="Arial" w:hAnsi="Arial" w:cs="Arial"/>
        </w:rPr>
        <w:t>https://doi.org/10.1016/j.cpr.2016.04.009</w:t>
      </w:r>
    </w:p>
    <w:p w14:paraId="52594E05" w14:textId="5C5347D6" w:rsidR="00E043A9" w:rsidRPr="003970FB" w:rsidRDefault="0048310D" w:rsidP="00E043A9">
      <w:pPr>
        <w:tabs>
          <w:tab w:val="left" w:pos="1014"/>
        </w:tabs>
        <w:spacing w:line="480" w:lineRule="auto"/>
        <w:rPr>
          <w:rFonts w:ascii="Arial" w:hAnsi="Arial" w:cs="Arial"/>
        </w:rPr>
      </w:pPr>
      <w:r>
        <w:rPr>
          <w:rFonts w:ascii="Arial" w:hAnsi="Arial" w:cs="Arial"/>
        </w:rPr>
        <w:t xml:space="preserve">Guy’s and St Thomas’. (2021). </w:t>
      </w:r>
      <w:r w:rsidRPr="00ED038B">
        <w:rPr>
          <w:rFonts w:ascii="Arial" w:hAnsi="Arial" w:cs="Arial"/>
          <w:i/>
        </w:rPr>
        <w:t>Gynaecology Patient Information.</w:t>
      </w:r>
      <w:r>
        <w:rPr>
          <w:rFonts w:ascii="Arial" w:hAnsi="Arial" w:cs="Arial"/>
        </w:rPr>
        <w:t xml:space="preserve"> </w:t>
      </w:r>
      <w:r>
        <w:rPr>
          <w:rFonts w:ascii="Arial" w:hAnsi="Arial" w:cs="Arial"/>
        </w:rPr>
        <w:br/>
      </w:r>
      <w:r>
        <w:rPr>
          <w:rFonts w:ascii="Arial" w:hAnsi="Arial" w:cs="Arial"/>
        </w:rPr>
        <w:tab/>
      </w:r>
      <w:r w:rsidRPr="00317D9C">
        <w:rPr>
          <w:rFonts w:ascii="Arial" w:hAnsi="Arial" w:cs="Arial"/>
        </w:rPr>
        <w:t>https://www.guysandstthomas.nhs.uk/resources/patientinformation/gynaecology/a</w:t>
      </w:r>
      <w:r w:rsidRPr="00317D9C">
        <w:rPr>
          <w:rFonts w:ascii="Arial" w:hAnsi="Arial" w:cs="Arial"/>
        </w:rPr>
        <w:br/>
      </w:r>
      <w:r w:rsidRPr="00317D9C">
        <w:rPr>
          <w:rFonts w:ascii="Arial" w:hAnsi="Arial" w:cs="Arial"/>
        </w:rPr>
        <w:tab/>
        <w:t>denomyosis.pdf</w:t>
      </w:r>
      <w:r>
        <w:rPr>
          <w:rFonts w:ascii="Arial" w:hAnsi="Arial" w:cs="Arial"/>
        </w:rPr>
        <w:t xml:space="preserve"> </w:t>
      </w:r>
      <w:r w:rsidRPr="0048310D">
        <w:rPr>
          <w:rFonts w:ascii="Arial" w:hAnsi="Arial" w:cs="Arial"/>
          <w:bCs/>
        </w:rPr>
        <w:t>(A</w:t>
      </w:r>
      <w:r>
        <w:rPr>
          <w:rFonts w:ascii="Arial" w:hAnsi="Arial" w:cs="Arial"/>
          <w:bCs/>
        </w:rPr>
        <w:t>ccessed: September 2022</w:t>
      </w:r>
      <w:r w:rsidRPr="0048310D">
        <w:rPr>
          <w:rFonts w:ascii="Arial" w:hAnsi="Arial" w:cs="Arial"/>
          <w:bCs/>
        </w:rPr>
        <w:t xml:space="preserve">). </w:t>
      </w:r>
      <w:r w:rsidR="00E043A9" w:rsidRPr="00BE20E5">
        <w:rPr>
          <w:rFonts w:ascii="Arial" w:hAnsi="Arial" w:cs="Arial"/>
        </w:rPr>
        <w:br/>
        <w:t xml:space="preserve">Halvorson, L. M., Giudice, L. C., &amp; Stewart, E. A. (2020). Eye to the Future in Adenomyosis </w:t>
      </w:r>
      <w:r w:rsidR="00D8045A">
        <w:rPr>
          <w:rFonts w:ascii="Arial" w:hAnsi="Arial" w:cs="Arial"/>
        </w:rPr>
        <w:br/>
      </w:r>
      <w:r w:rsidR="00D8045A">
        <w:rPr>
          <w:rFonts w:ascii="Arial" w:hAnsi="Arial" w:cs="Arial"/>
        </w:rPr>
        <w:tab/>
      </w:r>
      <w:r w:rsidR="00E043A9" w:rsidRPr="00BE20E5">
        <w:rPr>
          <w:rFonts w:ascii="Arial" w:hAnsi="Arial" w:cs="Arial"/>
        </w:rPr>
        <w:t xml:space="preserve">Research. </w:t>
      </w:r>
      <w:r w:rsidR="00E043A9" w:rsidRPr="00D8045A">
        <w:rPr>
          <w:rFonts w:ascii="Arial" w:hAnsi="Arial" w:cs="Arial"/>
          <w:i/>
        </w:rPr>
        <w:t>Seminars in Reproductive Medicine, 38</w:t>
      </w:r>
      <w:r w:rsidR="00E043A9" w:rsidRPr="00BE20E5">
        <w:rPr>
          <w:rFonts w:ascii="Arial" w:hAnsi="Arial" w:cs="Arial"/>
        </w:rPr>
        <w:t xml:space="preserve">(02/03), 197–200. </w:t>
      </w:r>
      <w:r w:rsidR="00D8045A">
        <w:rPr>
          <w:rFonts w:ascii="Arial" w:hAnsi="Arial" w:cs="Arial"/>
        </w:rPr>
        <w:br/>
      </w:r>
      <w:r w:rsidR="00D8045A">
        <w:rPr>
          <w:rFonts w:ascii="Arial" w:hAnsi="Arial" w:cs="Arial"/>
        </w:rPr>
        <w:tab/>
      </w:r>
      <w:r w:rsidR="00E043A9" w:rsidRPr="00BE20E5">
        <w:rPr>
          <w:rFonts w:ascii="Arial" w:hAnsi="Arial" w:cs="Arial"/>
        </w:rPr>
        <w:t>doi:10.1055/s-0040-1721503</w:t>
      </w:r>
      <w:r w:rsidR="000E3A76">
        <w:rPr>
          <w:rFonts w:ascii="Arial" w:hAnsi="Arial" w:cs="Arial"/>
        </w:rPr>
        <w:br/>
      </w:r>
      <w:r w:rsidR="000E3A76" w:rsidRPr="000E3A76">
        <w:rPr>
          <w:rFonts w:ascii="Arial" w:hAnsi="Arial" w:cs="Arial"/>
        </w:rPr>
        <w:t xml:space="preserve">Hewson, C. British psychological society-ethics guidelines for Internet mediated research </w:t>
      </w:r>
      <w:r w:rsidR="000E3A76">
        <w:rPr>
          <w:rFonts w:ascii="Arial" w:hAnsi="Arial" w:cs="Arial"/>
        </w:rPr>
        <w:br/>
        <w:t xml:space="preserve">                 </w:t>
      </w:r>
      <w:r w:rsidR="000E3A76" w:rsidRPr="000E3A76">
        <w:rPr>
          <w:rFonts w:ascii="Arial" w:hAnsi="Arial" w:cs="Arial"/>
        </w:rPr>
        <w:t xml:space="preserve">www. Bps. org. </w:t>
      </w:r>
      <w:r w:rsidR="000E3A76" w:rsidRPr="000E3A76">
        <w:rPr>
          <w:rFonts w:ascii="Arial" w:hAnsi="Arial" w:cs="Arial"/>
          <w:i/>
          <w:iCs/>
        </w:rPr>
        <w:t xml:space="preserve">Uk2021. </w:t>
      </w:r>
      <w:proofErr w:type="spellStart"/>
      <w:r w:rsidR="000E3A76" w:rsidRPr="000E3A76">
        <w:rPr>
          <w:rFonts w:ascii="Arial" w:hAnsi="Arial" w:cs="Arial"/>
          <w:i/>
          <w:iCs/>
        </w:rPr>
        <w:t>nd</w:t>
      </w:r>
      <w:proofErr w:type="spellEnd"/>
      <w:r w:rsidR="000E3A76" w:rsidRPr="000E3A76">
        <w:rPr>
          <w:rFonts w:ascii="Arial" w:hAnsi="Arial" w:cs="Arial"/>
          <w:i/>
          <w:iCs/>
        </w:rPr>
        <w:t xml:space="preserve"> Available: https://www. bps. org. </w:t>
      </w:r>
      <w:proofErr w:type="spellStart"/>
      <w:r w:rsidR="000E3A76" w:rsidRPr="000E3A76">
        <w:rPr>
          <w:rFonts w:ascii="Arial" w:hAnsi="Arial" w:cs="Arial"/>
          <w:i/>
          <w:iCs/>
        </w:rPr>
        <w:t>uk</w:t>
      </w:r>
      <w:proofErr w:type="spellEnd"/>
      <w:r w:rsidR="000E3A76" w:rsidRPr="000E3A76">
        <w:rPr>
          <w:rFonts w:ascii="Arial" w:hAnsi="Arial" w:cs="Arial"/>
          <w:i/>
          <w:iCs/>
        </w:rPr>
        <w:t xml:space="preserve">/sites/www. bps. </w:t>
      </w:r>
      <w:r w:rsidR="000E3A76">
        <w:rPr>
          <w:rFonts w:ascii="Arial" w:hAnsi="Arial" w:cs="Arial"/>
          <w:i/>
          <w:iCs/>
        </w:rPr>
        <w:br/>
        <w:t xml:space="preserve">                 </w:t>
      </w:r>
      <w:r w:rsidR="000E3A76" w:rsidRPr="000E3A76">
        <w:rPr>
          <w:rFonts w:ascii="Arial" w:hAnsi="Arial" w:cs="Arial"/>
          <w:i/>
          <w:iCs/>
        </w:rPr>
        <w:t xml:space="preserve">org. </w:t>
      </w:r>
      <w:proofErr w:type="spellStart"/>
      <w:r w:rsidR="000E3A76" w:rsidRPr="000E3A76">
        <w:rPr>
          <w:rFonts w:ascii="Arial" w:hAnsi="Arial" w:cs="Arial"/>
          <w:i/>
          <w:iCs/>
        </w:rPr>
        <w:t>uk</w:t>
      </w:r>
      <w:proofErr w:type="spellEnd"/>
      <w:r w:rsidR="000E3A76" w:rsidRPr="000E3A76">
        <w:rPr>
          <w:rFonts w:ascii="Arial" w:hAnsi="Arial" w:cs="Arial"/>
          <w:i/>
          <w:iCs/>
        </w:rPr>
        <w:t>/files/Policy/Policy</w:t>
      </w:r>
      <w:r w:rsidR="000E3A76" w:rsidRPr="000E3A76">
        <w:rPr>
          <w:rFonts w:ascii="Arial" w:hAnsi="Arial" w:cs="Arial"/>
        </w:rPr>
        <w:t>. https://doi.org/10.53841/bpsrep.2021.rep155</w:t>
      </w:r>
      <w:r w:rsidR="00C120EC" w:rsidRPr="00BE20E5">
        <w:rPr>
          <w:rFonts w:ascii="Arial" w:hAnsi="Arial" w:cs="Arial"/>
        </w:rPr>
        <w:br/>
        <w:t xml:space="preserve">Jacobi, S., &amp; MacLeod, R. (2011). Making sense of chronic illness – a therapeutic approach. </w:t>
      </w:r>
      <w:r w:rsidR="00D8045A">
        <w:rPr>
          <w:rFonts w:ascii="Arial" w:hAnsi="Arial" w:cs="Arial"/>
        </w:rPr>
        <w:br/>
      </w:r>
      <w:r w:rsidR="00D8045A" w:rsidRPr="00D8045A">
        <w:rPr>
          <w:rFonts w:ascii="Arial" w:hAnsi="Arial" w:cs="Arial"/>
          <w:i/>
        </w:rPr>
        <w:tab/>
      </w:r>
      <w:r w:rsidR="00C120EC" w:rsidRPr="00D8045A">
        <w:rPr>
          <w:rFonts w:ascii="Arial" w:hAnsi="Arial" w:cs="Arial"/>
          <w:i/>
        </w:rPr>
        <w:t>Journal of Primary Health Care, 3</w:t>
      </w:r>
      <w:r w:rsidR="00C120EC" w:rsidRPr="00BE20E5">
        <w:rPr>
          <w:rFonts w:ascii="Arial" w:hAnsi="Arial" w:cs="Arial"/>
        </w:rPr>
        <w:t xml:space="preserve">(2), 136. </w:t>
      </w:r>
      <w:r w:rsidR="00835643" w:rsidRPr="00317D9C">
        <w:rPr>
          <w:rFonts w:ascii="Arial" w:hAnsi="Arial" w:cs="Arial"/>
        </w:rPr>
        <w:t>https://doi.org/10.1071/hc11136</w:t>
      </w:r>
      <w:r w:rsidR="006468D7">
        <w:rPr>
          <w:rStyle w:val="Hyperlink"/>
          <w:rFonts w:ascii="Arial" w:hAnsi="Arial" w:cs="Arial"/>
        </w:rPr>
        <w:br/>
      </w:r>
      <w:proofErr w:type="spellStart"/>
      <w:r w:rsidR="006468D7" w:rsidRPr="006468D7">
        <w:rPr>
          <w:rFonts w:ascii="Arial" w:hAnsi="Arial" w:cs="Arial"/>
        </w:rPr>
        <w:t>Kasket</w:t>
      </w:r>
      <w:proofErr w:type="spellEnd"/>
      <w:r w:rsidR="006468D7" w:rsidRPr="006468D7">
        <w:rPr>
          <w:rFonts w:ascii="Arial" w:hAnsi="Arial" w:cs="Arial"/>
        </w:rPr>
        <w:t xml:space="preserve">, E. (2009a). Protocol for responding to participant distress: adapted version for </w:t>
      </w:r>
      <w:r w:rsidR="006468D7">
        <w:rPr>
          <w:rFonts w:ascii="Arial" w:hAnsi="Arial" w:cs="Arial"/>
        </w:rPr>
        <w:br/>
      </w:r>
      <w:r w:rsidR="006468D7">
        <w:rPr>
          <w:rFonts w:ascii="Arial" w:hAnsi="Arial" w:cs="Arial"/>
        </w:rPr>
        <w:tab/>
      </w:r>
      <w:r w:rsidR="006468D7" w:rsidRPr="006468D7">
        <w:rPr>
          <w:rFonts w:ascii="Arial" w:hAnsi="Arial" w:cs="Arial"/>
        </w:rPr>
        <w:t xml:space="preserve">instant messaging. London Metropolitan University. Available from: </w:t>
      </w:r>
      <w:r w:rsidR="006468D7">
        <w:rPr>
          <w:rFonts w:ascii="Arial" w:hAnsi="Arial" w:cs="Arial"/>
        </w:rPr>
        <w:br/>
      </w:r>
      <w:r w:rsidR="006468D7">
        <w:rPr>
          <w:rFonts w:ascii="Arial" w:hAnsi="Arial" w:cs="Arial"/>
        </w:rPr>
        <w:tab/>
      </w:r>
      <w:r w:rsidR="006468D7" w:rsidRPr="006468D7">
        <w:rPr>
          <w:rFonts w:ascii="Arial" w:hAnsi="Arial" w:cs="Arial"/>
        </w:rPr>
        <w:t>e.kasket@londonmet.ac.uk.</w:t>
      </w:r>
      <w:r w:rsidR="006468D7" w:rsidRPr="006468D7">
        <w:rPr>
          <w:rFonts w:ascii="Arial" w:hAnsi="Arial" w:cs="Arial"/>
        </w:rPr>
        <w:br/>
      </w:r>
      <w:proofErr w:type="spellStart"/>
      <w:r w:rsidR="006468D7" w:rsidRPr="006468D7">
        <w:rPr>
          <w:rFonts w:ascii="Arial" w:hAnsi="Arial" w:cs="Arial"/>
        </w:rPr>
        <w:t>Kasket</w:t>
      </w:r>
      <w:proofErr w:type="spellEnd"/>
      <w:r w:rsidR="006468D7" w:rsidRPr="006468D7">
        <w:rPr>
          <w:rFonts w:ascii="Arial" w:hAnsi="Arial" w:cs="Arial"/>
        </w:rPr>
        <w:t xml:space="preserve">, E. (2009b). Protocol for responding to participant distress: Adapted version 92 for </w:t>
      </w:r>
      <w:r w:rsidR="006468D7">
        <w:rPr>
          <w:rFonts w:ascii="Arial" w:hAnsi="Arial" w:cs="Arial"/>
        </w:rPr>
        <w:br/>
      </w:r>
      <w:r w:rsidR="006468D7">
        <w:rPr>
          <w:rFonts w:ascii="Arial" w:hAnsi="Arial" w:cs="Arial"/>
        </w:rPr>
        <w:tab/>
      </w:r>
      <w:r w:rsidR="006468D7" w:rsidRPr="006468D7">
        <w:rPr>
          <w:rFonts w:ascii="Arial" w:hAnsi="Arial" w:cs="Arial"/>
        </w:rPr>
        <w:t xml:space="preserve">telephone or Skype. London Metropolitan University. Available from: </w:t>
      </w:r>
      <w:r w:rsidR="006468D7">
        <w:rPr>
          <w:rFonts w:ascii="Arial" w:hAnsi="Arial" w:cs="Arial"/>
        </w:rPr>
        <w:br/>
      </w:r>
      <w:r w:rsidR="006468D7">
        <w:rPr>
          <w:rFonts w:ascii="Arial" w:hAnsi="Arial" w:cs="Arial"/>
        </w:rPr>
        <w:tab/>
      </w:r>
      <w:r w:rsidR="006468D7" w:rsidRPr="006468D7">
        <w:rPr>
          <w:rFonts w:ascii="Arial" w:hAnsi="Arial" w:cs="Arial"/>
        </w:rPr>
        <w:t>e.kasket@londonmet.ac.uk.</w:t>
      </w:r>
      <w:r w:rsidR="00CC5CF7" w:rsidRPr="00BE20E5">
        <w:rPr>
          <w:rStyle w:val="Hyperlink"/>
          <w:rFonts w:ascii="Arial" w:hAnsi="Arial" w:cs="Arial"/>
        </w:rPr>
        <w:br/>
      </w:r>
      <w:r w:rsidR="00CC5CF7" w:rsidRPr="00BE20E5">
        <w:rPr>
          <w:rFonts w:ascii="Arial" w:hAnsi="Arial" w:cs="Arial"/>
          <w:color w:val="222222"/>
          <w:shd w:val="clear" w:color="auto" w:fill="FFFFFF"/>
        </w:rPr>
        <w:t xml:space="preserve">Keefe, F. J., Beaupre, P. M., Gil, K. M., Rumble, M. E., &amp; </w:t>
      </w:r>
      <w:proofErr w:type="spellStart"/>
      <w:r w:rsidR="00CC5CF7" w:rsidRPr="00BE20E5">
        <w:rPr>
          <w:rFonts w:ascii="Arial" w:hAnsi="Arial" w:cs="Arial"/>
          <w:color w:val="222222"/>
          <w:shd w:val="clear" w:color="auto" w:fill="FFFFFF"/>
        </w:rPr>
        <w:t>Aspnes</w:t>
      </w:r>
      <w:proofErr w:type="spellEnd"/>
      <w:r w:rsidR="00CC5CF7" w:rsidRPr="00BE20E5">
        <w:rPr>
          <w:rFonts w:ascii="Arial" w:hAnsi="Arial" w:cs="Arial"/>
          <w:color w:val="222222"/>
          <w:shd w:val="clear" w:color="auto" w:fill="FFFFFF"/>
        </w:rPr>
        <w:t xml:space="preserve">, A. K. (2002). Group </w:t>
      </w:r>
      <w:r w:rsidR="00D8045A">
        <w:rPr>
          <w:rFonts w:ascii="Arial" w:hAnsi="Arial" w:cs="Arial"/>
          <w:color w:val="222222"/>
          <w:shd w:val="clear" w:color="auto" w:fill="FFFFFF"/>
        </w:rPr>
        <w:br/>
      </w:r>
      <w:r w:rsidR="00D8045A">
        <w:rPr>
          <w:rFonts w:ascii="Arial" w:hAnsi="Arial" w:cs="Arial"/>
          <w:color w:val="222222"/>
          <w:shd w:val="clear" w:color="auto" w:fill="FFFFFF"/>
        </w:rPr>
        <w:tab/>
      </w:r>
      <w:r w:rsidR="00CC5CF7" w:rsidRPr="00BE20E5">
        <w:rPr>
          <w:rFonts w:ascii="Arial" w:hAnsi="Arial" w:cs="Arial"/>
          <w:color w:val="222222"/>
          <w:shd w:val="clear" w:color="auto" w:fill="FFFFFF"/>
        </w:rPr>
        <w:t>therapy for patients with chronic pain. </w:t>
      </w:r>
      <w:r w:rsidR="00CC5CF7" w:rsidRPr="00BE20E5">
        <w:rPr>
          <w:rFonts w:ascii="Arial" w:hAnsi="Arial" w:cs="Arial"/>
          <w:i/>
          <w:iCs/>
          <w:color w:val="222222"/>
          <w:shd w:val="clear" w:color="auto" w:fill="FFFFFF"/>
        </w:rPr>
        <w:t xml:space="preserve">Psychological approaches to pain </w:t>
      </w:r>
      <w:r w:rsidR="00D8045A">
        <w:rPr>
          <w:rFonts w:ascii="Arial" w:hAnsi="Arial" w:cs="Arial"/>
          <w:i/>
          <w:iCs/>
          <w:color w:val="222222"/>
          <w:shd w:val="clear" w:color="auto" w:fill="FFFFFF"/>
        </w:rPr>
        <w:br/>
      </w:r>
      <w:r w:rsidR="00D8045A">
        <w:rPr>
          <w:rFonts w:ascii="Arial" w:hAnsi="Arial" w:cs="Arial"/>
          <w:i/>
          <w:iCs/>
          <w:color w:val="222222"/>
          <w:shd w:val="clear" w:color="auto" w:fill="FFFFFF"/>
        </w:rPr>
        <w:tab/>
      </w:r>
      <w:r w:rsidR="00CC5CF7" w:rsidRPr="00BE20E5">
        <w:rPr>
          <w:rFonts w:ascii="Arial" w:hAnsi="Arial" w:cs="Arial"/>
          <w:i/>
          <w:iCs/>
          <w:color w:val="222222"/>
          <w:shd w:val="clear" w:color="auto" w:fill="FFFFFF"/>
        </w:rPr>
        <w:t>management: A practitioner's handbook</w:t>
      </w:r>
      <w:r w:rsidR="00CC5CF7" w:rsidRPr="00BE20E5">
        <w:rPr>
          <w:rFonts w:ascii="Arial" w:hAnsi="Arial" w:cs="Arial"/>
          <w:color w:val="222222"/>
          <w:shd w:val="clear" w:color="auto" w:fill="FFFFFF"/>
        </w:rPr>
        <w:t>, 234-255.</w:t>
      </w:r>
      <w:r w:rsidR="00CC5CF7" w:rsidRPr="00BE20E5">
        <w:rPr>
          <w:rFonts w:ascii="Arial" w:eastAsia="Times New Roman" w:hAnsi="Arial" w:cs="Arial"/>
          <w:color w:val="333333"/>
          <w:lang w:eastAsia="en-GB"/>
        </w:rPr>
        <w:t xml:space="preserve"> </w:t>
      </w:r>
      <w:r w:rsidR="00D8045A">
        <w:rPr>
          <w:rFonts w:ascii="Arial" w:eastAsia="Times New Roman" w:hAnsi="Arial" w:cs="Arial"/>
          <w:color w:val="333333"/>
          <w:lang w:eastAsia="en-GB"/>
        </w:rPr>
        <w:br/>
      </w:r>
      <w:r w:rsidR="00D8045A">
        <w:rPr>
          <w:rFonts w:ascii="Arial" w:eastAsia="Times New Roman" w:hAnsi="Arial" w:cs="Arial"/>
          <w:color w:val="333333"/>
          <w:lang w:eastAsia="en-GB"/>
        </w:rPr>
        <w:tab/>
      </w:r>
      <w:r w:rsidR="00CC5CF7" w:rsidRPr="00BE20E5">
        <w:rPr>
          <w:rFonts w:ascii="Arial" w:hAnsi="Arial" w:cs="Arial"/>
          <w:color w:val="222222"/>
          <w:shd w:val="clear" w:color="auto" w:fill="FFFFFF"/>
        </w:rPr>
        <w:t>https://doi.org/10.1017/cbo9780511543579.012</w:t>
      </w:r>
      <w:r w:rsidR="003E4A19" w:rsidRPr="00BE20E5">
        <w:rPr>
          <w:rStyle w:val="Hyperlink"/>
          <w:rFonts w:ascii="Arial" w:hAnsi="Arial" w:cs="Arial"/>
        </w:rPr>
        <w:br/>
      </w:r>
      <w:r w:rsidR="003E4A19" w:rsidRPr="00BE20E5">
        <w:rPr>
          <w:rFonts w:ascii="Arial" w:hAnsi="Arial" w:cs="Arial"/>
        </w:rPr>
        <w:t xml:space="preserve">Kool, M. B., Van </w:t>
      </w:r>
      <w:proofErr w:type="spellStart"/>
      <w:r w:rsidR="003E4A19" w:rsidRPr="00BE20E5">
        <w:rPr>
          <w:rFonts w:ascii="Arial" w:hAnsi="Arial" w:cs="Arial"/>
        </w:rPr>
        <w:t>Middendorp</w:t>
      </w:r>
      <w:proofErr w:type="spellEnd"/>
      <w:r w:rsidR="003E4A19" w:rsidRPr="00BE20E5">
        <w:rPr>
          <w:rFonts w:ascii="Arial" w:hAnsi="Arial" w:cs="Arial"/>
        </w:rPr>
        <w:t>, H., Lumley, M. A., Schenk, Y., Jacobs, J. W. G., Bijlsma, J. W.</w:t>
      </w:r>
      <w:r w:rsidR="00D8045A">
        <w:rPr>
          <w:rFonts w:ascii="Arial" w:hAnsi="Arial" w:cs="Arial"/>
        </w:rPr>
        <w:t xml:space="preserve"> </w:t>
      </w:r>
      <w:r w:rsidR="00D8045A">
        <w:rPr>
          <w:rFonts w:ascii="Arial" w:hAnsi="Arial" w:cs="Arial"/>
        </w:rPr>
        <w:br/>
      </w:r>
      <w:r w:rsidR="00D8045A">
        <w:rPr>
          <w:rFonts w:ascii="Arial" w:hAnsi="Arial" w:cs="Arial"/>
        </w:rPr>
        <w:tab/>
      </w:r>
      <w:r w:rsidR="003E4A19" w:rsidRPr="00BE20E5">
        <w:rPr>
          <w:rFonts w:ascii="Arial" w:hAnsi="Arial" w:cs="Arial"/>
        </w:rPr>
        <w:t xml:space="preserve">J., &amp; Geenen, R. (2010). Lack of understanding in fibromyalgia and rheumatoid </w:t>
      </w:r>
      <w:r w:rsidR="00D8045A">
        <w:rPr>
          <w:rFonts w:ascii="Arial" w:hAnsi="Arial" w:cs="Arial"/>
        </w:rPr>
        <w:br/>
      </w:r>
      <w:r w:rsidR="00D8045A">
        <w:rPr>
          <w:rFonts w:ascii="Arial" w:hAnsi="Arial" w:cs="Arial"/>
        </w:rPr>
        <w:tab/>
      </w:r>
      <w:r w:rsidR="003E4A19" w:rsidRPr="00BE20E5">
        <w:rPr>
          <w:rFonts w:ascii="Arial" w:hAnsi="Arial" w:cs="Arial"/>
        </w:rPr>
        <w:t>arthritis: the Illness Invalidation Inventory (3* I). </w:t>
      </w:r>
      <w:r w:rsidR="003E4A19" w:rsidRPr="00BE20E5">
        <w:rPr>
          <w:rFonts w:ascii="Arial" w:hAnsi="Arial" w:cs="Arial"/>
          <w:i/>
          <w:iCs/>
        </w:rPr>
        <w:t xml:space="preserve">Annals of the Rheumatic </w:t>
      </w:r>
      <w:r w:rsidR="00D8045A">
        <w:rPr>
          <w:rFonts w:ascii="Arial" w:hAnsi="Arial" w:cs="Arial"/>
          <w:i/>
          <w:iCs/>
        </w:rPr>
        <w:br/>
      </w:r>
      <w:r w:rsidR="00D8045A">
        <w:rPr>
          <w:rFonts w:ascii="Arial" w:hAnsi="Arial" w:cs="Arial"/>
          <w:i/>
          <w:iCs/>
        </w:rPr>
        <w:tab/>
      </w:r>
      <w:r w:rsidR="003E4A19" w:rsidRPr="00BE20E5">
        <w:rPr>
          <w:rFonts w:ascii="Arial" w:hAnsi="Arial" w:cs="Arial"/>
          <w:i/>
          <w:iCs/>
        </w:rPr>
        <w:t>Diseases</w:t>
      </w:r>
      <w:r w:rsidR="003E4A19" w:rsidRPr="00BE20E5">
        <w:rPr>
          <w:rFonts w:ascii="Arial" w:hAnsi="Arial" w:cs="Arial"/>
        </w:rPr>
        <w:t>, </w:t>
      </w:r>
      <w:r w:rsidR="003E4A19" w:rsidRPr="00BE20E5">
        <w:rPr>
          <w:rFonts w:ascii="Arial" w:hAnsi="Arial" w:cs="Arial"/>
          <w:i/>
          <w:iCs/>
        </w:rPr>
        <w:t>69</w:t>
      </w:r>
      <w:r w:rsidR="003E4A19" w:rsidRPr="00BE20E5">
        <w:rPr>
          <w:rFonts w:ascii="Arial" w:hAnsi="Arial" w:cs="Arial"/>
        </w:rPr>
        <w:t xml:space="preserve">(11),1990-1995. </w:t>
      </w:r>
      <w:r w:rsidR="00401BDE" w:rsidRPr="00317D9C">
        <w:rPr>
          <w:rFonts w:ascii="Arial" w:hAnsi="Arial" w:cs="Arial"/>
        </w:rPr>
        <w:t>https://doi.org/10.1136/ard.2009.123224</w:t>
      </w:r>
      <w:r w:rsidR="00401BDE" w:rsidRPr="00BE20E5">
        <w:rPr>
          <w:rFonts w:ascii="Arial" w:hAnsi="Arial" w:cs="Arial"/>
        </w:rPr>
        <w:br/>
      </w:r>
      <w:r w:rsidR="00C07C87">
        <w:rPr>
          <w:rFonts w:ascii="Arial" w:hAnsi="Arial" w:cs="Arial"/>
        </w:rPr>
        <w:lastRenderedPageBreak/>
        <w:t>K</w:t>
      </w:r>
      <w:r w:rsidR="001922DF">
        <w:rPr>
          <w:rFonts w:ascii="Arial" w:hAnsi="Arial" w:cs="Arial"/>
        </w:rPr>
        <w:t>ralik</w:t>
      </w:r>
      <w:r w:rsidR="00C07C87">
        <w:rPr>
          <w:rFonts w:ascii="Arial" w:hAnsi="Arial" w:cs="Arial"/>
        </w:rPr>
        <w:t xml:space="preserve">, </w:t>
      </w:r>
      <w:r w:rsidR="00401BDE" w:rsidRPr="00BE20E5">
        <w:rPr>
          <w:rFonts w:ascii="Arial" w:hAnsi="Arial" w:cs="Arial"/>
        </w:rPr>
        <w:t>D., Koch, T., Price, K., &amp; Howard, N. (2004). Chronic illness self</w:t>
      </w:r>
      <w:r w:rsidR="00401BDE" w:rsidRPr="00BE20E5">
        <w:rPr>
          <w:rFonts w:ascii="Cambria Math" w:hAnsi="Cambria Math" w:cs="Cambria Math"/>
        </w:rPr>
        <w:t>‐</w:t>
      </w:r>
      <w:r w:rsidR="00C07C87">
        <w:rPr>
          <w:rFonts w:ascii="Arial" w:hAnsi="Arial" w:cs="Arial"/>
        </w:rPr>
        <w:t xml:space="preserve">management: taking </w:t>
      </w:r>
      <w:r w:rsidR="00C07C87">
        <w:rPr>
          <w:rFonts w:ascii="Arial" w:hAnsi="Arial" w:cs="Arial"/>
        </w:rPr>
        <w:br/>
      </w:r>
      <w:r w:rsidR="00C07C87">
        <w:rPr>
          <w:rFonts w:ascii="Arial" w:hAnsi="Arial" w:cs="Arial"/>
        </w:rPr>
        <w:tab/>
      </w:r>
      <w:r w:rsidR="00401BDE" w:rsidRPr="00BE20E5">
        <w:rPr>
          <w:rFonts w:ascii="Arial" w:hAnsi="Arial" w:cs="Arial"/>
        </w:rPr>
        <w:t>action to create order. </w:t>
      </w:r>
      <w:r w:rsidR="00401BDE" w:rsidRPr="00BE20E5">
        <w:rPr>
          <w:rFonts w:ascii="Arial" w:hAnsi="Arial" w:cs="Arial"/>
          <w:i/>
          <w:iCs/>
        </w:rPr>
        <w:t>Journal of clinical nursing</w:t>
      </w:r>
      <w:r w:rsidR="00401BDE" w:rsidRPr="00BE20E5">
        <w:rPr>
          <w:rFonts w:ascii="Arial" w:hAnsi="Arial" w:cs="Arial"/>
        </w:rPr>
        <w:t>, </w:t>
      </w:r>
      <w:r w:rsidR="00401BDE" w:rsidRPr="00BE20E5">
        <w:rPr>
          <w:rFonts w:ascii="Arial" w:hAnsi="Arial" w:cs="Arial"/>
          <w:i/>
          <w:iCs/>
        </w:rPr>
        <w:t>13</w:t>
      </w:r>
      <w:r w:rsidR="00401BDE" w:rsidRPr="00BE20E5">
        <w:rPr>
          <w:rFonts w:ascii="Arial" w:hAnsi="Arial" w:cs="Arial"/>
        </w:rPr>
        <w:t xml:space="preserve">(2), 259-267. </w:t>
      </w:r>
      <w:r w:rsidR="00925B59">
        <w:rPr>
          <w:rFonts w:ascii="Arial" w:hAnsi="Arial" w:cs="Arial"/>
        </w:rPr>
        <w:br/>
      </w:r>
      <w:r w:rsidR="00925B59">
        <w:rPr>
          <w:rFonts w:ascii="Arial" w:hAnsi="Arial" w:cs="Arial"/>
        </w:rPr>
        <w:tab/>
      </w:r>
      <w:hyperlink r:id="rId287" w:history="1">
        <w:r w:rsidR="00EA4939" w:rsidRPr="00EA4939">
          <w:rPr>
            <w:rStyle w:val="Hyperlink"/>
            <w:rFonts w:ascii="Arial" w:hAnsi="Arial" w:cs="Arial"/>
            <w:color w:val="auto"/>
            <w:u w:val="none"/>
          </w:rPr>
          <w:t>https://doi.org/10.1046/j.1365-2702.2003.00826.x</w:t>
        </w:r>
      </w:hyperlink>
      <w:r w:rsidR="00EA4939">
        <w:rPr>
          <w:rFonts w:ascii="Arial" w:hAnsi="Arial" w:cs="Arial"/>
        </w:rPr>
        <w:br/>
      </w:r>
      <w:r w:rsidR="00835643" w:rsidRPr="00BE20E5">
        <w:rPr>
          <w:rFonts w:ascii="Arial" w:hAnsi="Arial" w:cs="Arial"/>
        </w:rPr>
        <w:t xml:space="preserve">Larkin, M., Flowers, P., &amp; Smith, J. A. (2021). </w:t>
      </w:r>
      <w:r w:rsidR="00835643" w:rsidRPr="00BE20E5">
        <w:rPr>
          <w:rFonts w:ascii="Arial" w:hAnsi="Arial" w:cs="Arial"/>
          <w:i/>
        </w:rPr>
        <w:t xml:space="preserve">Interpretative phenomenological analysis: </w:t>
      </w:r>
      <w:r w:rsidR="00925B59">
        <w:rPr>
          <w:rFonts w:ascii="Arial" w:hAnsi="Arial" w:cs="Arial"/>
          <w:i/>
        </w:rPr>
        <w:br/>
      </w:r>
      <w:r w:rsidR="00925B59">
        <w:rPr>
          <w:rFonts w:ascii="Arial" w:hAnsi="Arial" w:cs="Arial"/>
          <w:i/>
        </w:rPr>
        <w:tab/>
      </w:r>
      <w:r w:rsidR="00835643" w:rsidRPr="00BE20E5">
        <w:rPr>
          <w:rFonts w:ascii="Arial" w:hAnsi="Arial" w:cs="Arial"/>
          <w:i/>
        </w:rPr>
        <w:t xml:space="preserve">Theory, </w:t>
      </w:r>
      <w:proofErr w:type="gramStart"/>
      <w:r w:rsidR="00835643" w:rsidRPr="00BE20E5">
        <w:rPr>
          <w:rFonts w:ascii="Arial" w:hAnsi="Arial" w:cs="Arial"/>
          <w:i/>
        </w:rPr>
        <w:t>method</w:t>
      </w:r>
      <w:proofErr w:type="gramEnd"/>
      <w:r w:rsidR="00835643" w:rsidRPr="00BE20E5">
        <w:rPr>
          <w:rFonts w:ascii="Arial" w:hAnsi="Arial" w:cs="Arial"/>
          <w:i/>
        </w:rPr>
        <w:t xml:space="preserve"> and research. </w:t>
      </w:r>
      <w:r w:rsidR="00835643" w:rsidRPr="00925B59">
        <w:rPr>
          <w:rFonts w:ascii="Arial" w:hAnsi="Arial" w:cs="Arial"/>
          <w:i/>
        </w:rPr>
        <w:t>Interpretative phenomenological analysis</w:t>
      </w:r>
      <w:r w:rsidR="00835643" w:rsidRPr="00925B59">
        <w:rPr>
          <w:rFonts w:ascii="Arial" w:hAnsi="Arial" w:cs="Arial"/>
        </w:rPr>
        <w:t>, 1</w:t>
      </w:r>
      <w:r w:rsidR="00835643" w:rsidRPr="00BE20E5">
        <w:rPr>
          <w:rFonts w:ascii="Arial" w:hAnsi="Arial" w:cs="Arial"/>
        </w:rPr>
        <w:t xml:space="preserve">-100. </w:t>
      </w:r>
      <w:r w:rsidR="00925B59">
        <w:rPr>
          <w:rFonts w:ascii="Arial" w:hAnsi="Arial" w:cs="Arial"/>
        </w:rPr>
        <w:br/>
      </w:r>
      <w:r w:rsidR="00925B59">
        <w:rPr>
          <w:rFonts w:ascii="Arial" w:hAnsi="Arial" w:cs="Arial"/>
        </w:rPr>
        <w:tab/>
      </w:r>
      <w:r w:rsidR="00835643" w:rsidRPr="00317D9C">
        <w:rPr>
          <w:rFonts w:ascii="Arial" w:hAnsi="Arial" w:cs="Arial"/>
        </w:rPr>
        <w:t>https://doi.org/10.1002/9780470015902.a0028014</w:t>
      </w:r>
      <w:r w:rsidR="00EC6A45">
        <w:rPr>
          <w:rFonts w:ascii="Arial" w:hAnsi="Arial" w:cs="Arial"/>
        </w:rPr>
        <w:br/>
      </w:r>
      <w:r w:rsidR="00EC6A45" w:rsidRPr="00EC6A45">
        <w:rPr>
          <w:rFonts w:ascii="Arial" w:hAnsi="Arial" w:cs="Arial"/>
        </w:rPr>
        <w:t>Leventhal, H., Phillips, L. A., &amp; Burns, E. (2016). The Common-Sense Model of Self-</w:t>
      </w:r>
      <w:r w:rsidR="00EC6A45">
        <w:rPr>
          <w:rFonts w:ascii="Arial" w:hAnsi="Arial" w:cs="Arial"/>
        </w:rPr>
        <w:br/>
        <w:t xml:space="preserve">                 </w:t>
      </w:r>
      <w:r w:rsidR="00EC6A45" w:rsidRPr="00EC6A45">
        <w:rPr>
          <w:rFonts w:ascii="Arial" w:hAnsi="Arial" w:cs="Arial"/>
        </w:rPr>
        <w:t>Regulation (CSM): a dynamic framework for understanding illness self-</w:t>
      </w:r>
      <w:r w:rsidR="00EC6A45">
        <w:rPr>
          <w:rFonts w:ascii="Arial" w:hAnsi="Arial" w:cs="Arial"/>
        </w:rPr>
        <w:br/>
        <w:t xml:space="preserve">                 </w:t>
      </w:r>
      <w:r w:rsidR="00EC6A45" w:rsidRPr="00EC6A45">
        <w:rPr>
          <w:rFonts w:ascii="Arial" w:hAnsi="Arial" w:cs="Arial"/>
        </w:rPr>
        <w:t xml:space="preserve">management. </w:t>
      </w:r>
      <w:r w:rsidR="00EC6A45" w:rsidRPr="00EC6A45">
        <w:rPr>
          <w:rFonts w:ascii="Arial" w:hAnsi="Arial" w:cs="Arial"/>
          <w:i/>
          <w:iCs/>
        </w:rPr>
        <w:t xml:space="preserve">Journal of </w:t>
      </w:r>
      <w:proofErr w:type="spellStart"/>
      <w:r w:rsidR="00EC6A45" w:rsidRPr="00EC6A45">
        <w:rPr>
          <w:rFonts w:ascii="Arial" w:hAnsi="Arial" w:cs="Arial"/>
          <w:i/>
          <w:iCs/>
        </w:rPr>
        <w:t>Behavioral</w:t>
      </w:r>
      <w:proofErr w:type="spellEnd"/>
      <w:r w:rsidR="00EC6A45" w:rsidRPr="00EC6A45">
        <w:rPr>
          <w:rFonts w:ascii="Arial" w:hAnsi="Arial" w:cs="Arial"/>
          <w:i/>
          <w:iCs/>
        </w:rPr>
        <w:t xml:space="preserve"> Medicine, 39</w:t>
      </w:r>
      <w:r w:rsidR="00EC6A45" w:rsidRPr="00EC6A45">
        <w:rPr>
          <w:rFonts w:ascii="Arial" w:hAnsi="Arial" w:cs="Arial"/>
        </w:rPr>
        <w:t xml:space="preserve">(6), 935–946. </w:t>
      </w:r>
      <w:r w:rsidR="00EC6A45">
        <w:rPr>
          <w:rFonts w:ascii="Arial" w:hAnsi="Arial" w:cs="Arial"/>
        </w:rPr>
        <w:br/>
        <w:t xml:space="preserve">                 </w:t>
      </w:r>
      <w:r w:rsidR="00EC6A45" w:rsidRPr="00EC6A45">
        <w:rPr>
          <w:rFonts w:ascii="Arial" w:hAnsi="Arial" w:cs="Arial"/>
        </w:rPr>
        <w:t>https://doi.org/10.1007/s10865-016-9782-2</w:t>
      </w:r>
      <w:r w:rsidR="00EC6A45">
        <w:rPr>
          <w:rFonts w:ascii="Arial" w:hAnsi="Arial" w:cs="Arial"/>
          <w:highlight w:val="yellow"/>
        </w:rPr>
        <w:br/>
      </w:r>
      <w:r w:rsidR="00EC6A45" w:rsidRPr="00EC6A45">
        <w:rPr>
          <w:rFonts w:ascii="Arial" w:hAnsi="Arial" w:cs="Arial"/>
        </w:rPr>
        <w:t xml:space="preserve">Leventhal, T., &amp; Brooks-Gunn, J. (2003). Moving to Opportunity: </w:t>
      </w:r>
      <w:proofErr w:type="gramStart"/>
      <w:r w:rsidR="00EC6A45" w:rsidRPr="00EC6A45">
        <w:rPr>
          <w:rFonts w:ascii="Arial" w:hAnsi="Arial" w:cs="Arial"/>
        </w:rPr>
        <w:t>an</w:t>
      </w:r>
      <w:proofErr w:type="gramEnd"/>
      <w:r w:rsidR="00EC6A45" w:rsidRPr="00EC6A45">
        <w:rPr>
          <w:rFonts w:ascii="Arial" w:hAnsi="Arial" w:cs="Arial"/>
        </w:rPr>
        <w:t xml:space="preserve"> Experimental Study of </w:t>
      </w:r>
      <w:r w:rsidR="00EC6A45">
        <w:rPr>
          <w:rFonts w:ascii="Arial" w:hAnsi="Arial" w:cs="Arial"/>
        </w:rPr>
        <w:br/>
        <w:t xml:space="preserve">                 </w:t>
      </w:r>
      <w:proofErr w:type="spellStart"/>
      <w:r w:rsidR="00EC6A45" w:rsidRPr="00EC6A45">
        <w:rPr>
          <w:rFonts w:ascii="Arial" w:hAnsi="Arial" w:cs="Arial"/>
        </w:rPr>
        <w:t>Neighborhood</w:t>
      </w:r>
      <w:proofErr w:type="spellEnd"/>
      <w:r w:rsidR="00EC6A45" w:rsidRPr="00EC6A45">
        <w:rPr>
          <w:rFonts w:ascii="Arial" w:hAnsi="Arial" w:cs="Arial"/>
        </w:rPr>
        <w:t xml:space="preserve"> Effects on Mental Health. </w:t>
      </w:r>
      <w:r w:rsidR="00EC6A45" w:rsidRPr="00EC6A45">
        <w:rPr>
          <w:rFonts w:ascii="Arial" w:hAnsi="Arial" w:cs="Arial"/>
          <w:i/>
          <w:iCs/>
        </w:rPr>
        <w:t>American Journal of Public Health, 93</w:t>
      </w:r>
      <w:r w:rsidR="00EC6A45" w:rsidRPr="00EC6A45">
        <w:rPr>
          <w:rFonts w:ascii="Arial" w:hAnsi="Arial" w:cs="Arial"/>
        </w:rPr>
        <w:t>(9),</w:t>
      </w:r>
      <w:r w:rsidR="00EC6A45">
        <w:rPr>
          <w:rFonts w:ascii="Arial" w:hAnsi="Arial" w:cs="Arial"/>
        </w:rPr>
        <w:br/>
        <w:t xml:space="preserve">                </w:t>
      </w:r>
      <w:r w:rsidR="00EC6A45" w:rsidRPr="00EC6A45">
        <w:rPr>
          <w:rFonts w:ascii="Arial" w:hAnsi="Arial" w:cs="Arial"/>
        </w:rPr>
        <w:t xml:space="preserve"> 1576–1582. https://doi.org/10.2105/ajph.93.9.1576</w:t>
      </w:r>
      <w:r w:rsidR="006A5CB6" w:rsidRPr="006C3403">
        <w:rPr>
          <w:rFonts w:ascii="Arial" w:hAnsi="Arial" w:cs="Arial"/>
          <w:highlight w:val="yellow"/>
        </w:rPr>
        <w:br/>
      </w:r>
      <w:proofErr w:type="spellStart"/>
      <w:r w:rsidR="00EC6A45" w:rsidRPr="00EC6A45">
        <w:rPr>
          <w:rFonts w:ascii="Arial" w:hAnsi="Arial" w:cs="Arial"/>
        </w:rPr>
        <w:t>Litin</w:t>
      </w:r>
      <w:proofErr w:type="spellEnd"/>
      <w:r w:rsidR="00EC6A45" w:rsidRPr="00EC6A45">
        <w:rPr>
          <w:rFonts w:ascii="Arial" w:hAnsi="Arial" w:cs="Arial"/>
        </w:rPr>
        <w:t xml:space="preserve">, S. C. (1998). </w:t>
      </w:r>
      <w:r w:rsidR="00EC6A45" w:rsidRPr="00EC6A45">
        <w:rPr>
          <w:rFonts w:ascii="Arial" w:hAnsi="Arial" w:cs="Arial"/>
          <w:i/>
          <w:iCs/>
        </w:rPr>
        <w:t>Book Reviews</w:t>
      </w:r>
      <w:r w:rsidR="00EC6A45" w:rsidRPr="00EC6A45">
        <w:rPr>
          <w:rFonts w:ascii="Arial" w:hAnsi="Arial" w:cs="Arial"/>
        </w:rPr>
        <w:t xml:space="preserve">. Mayo Clinic Proceedings, 73(4), 392–393. </w:t>
      </w:r>
      <w:r w:rsidR="00EC6A45">
        <w:rPr>
          <w:rFonts w:ascii="Arial" w:hAnsi="Arial" w:cs="Arial"/>
        </w:rPr>
        <w:br/>
        <w:t xml:space="preserve">                </w:t>
      </w:r>
      <w:r w:rsidR="00EC6A45" w:rsidRPr="00EC6A45">
        <w:rPr>
          <w:rFonts w:ascii="Arial" w:hAnsi="Arial" w:cs="Arial"/>
        </w:rPr>
        <w:t>https://doi.org/10.1016/s0025-6196(11)63714-2</w:t>
      </w:r>
      <w:r w:rsidR="00C82D0E" w:rsidRPr="00BE20E5">
        <w:rPr>
          <w:rFonts w:ascii="Arial" w:hAnsi="Arial" w:cs="Arial"/>
        </w:rPr>
        <w:br/>
      </w:r>
      <w:proofErr w:type="spellStart"/>
      <w:r w:rsidR="00C82D0E" w:rsidRPr="00BE20E5">
        <w:rPr>
          <w:rFonts w:ascii="Arial" w:hAnsi="Arial" w:cs="Arial"/>
        </w:rPr>
        <w:t>Malpus</w:t>
      </w:r>
      <w:proofErr w:type="spellEnd"/>
      <w:r w:rsidR="00C82D0E" w:rsidRPr="00BE20E5">
        <w:rPr>
          <w:rFonts w:ascii="Arial" w:hAnsi="Arial" w:cs="Arial"/>
        </w:rPr>
        <w:t xml:space="preserve">, Z., Nazar, Z., Smith, C., &amp; Armitage, L. (2023). Compassion focused therapy for </w:t>
      </w:r>
      <w:r w:rsidR="00925B59">
        <w:rPr>
          <w:rFonts w:ascii="Arial" w:hAnsi="Arial" w:cs="Arial"/>
        </w:rPr>
        <w:br/>
      </w:r>
      <w:r w:rsidR="00925B59">
        <w:rPr>
          <w:rFonts w:ascii="Arial" w:hAnsi="Arial" w:cs="Arial"/>
        </w:rPr>
        <w:tab/>
      </w:r>
      <w:r w:rsidR="00C82D0E" w:rsidRPr="00BE20E5">
        <w:rPr>
          <w:rFonts w:ascii="Arial" w:hAnsi="Arial" w:cs="Arial"/>
        </w:rPr>
        <w:t xml:space="preserve">pain </w:t>
      </w:r>
      <w:r w:rsidR="0007396A" w:rsidRPr="00BE20E5">
        <w:rPr>
          <w:rFonts w:ascii="Arial" w:hAnsi="Arial" w:cs="Arial"/>
        </w:rPr>
        <w:t>management: ‘</w:t>
      </w:r>
      <w:r w:rsidR="00C82D0E" w:rsidRPr="00BE20E5">
        <w:rPr>
          <w:rFonts w:ascii="Arial" w:hAnsi="Arial" w:cs="Arial"/>
        </w:rPr>
        <w:t xml:space="preserve">3 systems </w:t>
      </w:r>
      <w:r w:rsidR="0007396A" w:rsidRPr="00BE20E5">
        <w:rPr>
          <w:rFonts w:ascii="Arial" w:hAnsi="Arial" w:cs="Arial"/>
        </w:rPr>
        <w:t>approach’ to</w:t>
      </w:r>
      <w:r w:rsidR="00C82D0E" w:rsidRPr="00BE20E5">
        <w:rPr>
          <w:rFonts w:ascii="Arial" w:hAnsi="Arial" w:cs="Arial"/>
        </w:rPr>
        <w:t xml:space="preserve"> understanding why striving and self-</w:t>
      </w:r>
      <w:r w:rsidR="00925B59">
        <w:rPr>
          <w:rFonts w:ascii="Arial" w:hAnsi="Arial" w:cs="Arial"/>
        </w:rPr>
        <w:br/>
      </w:r>
      <w:r w:rsidR="00925B59">
        <w:rPr>
          <w:rFonts w:ascii="Arial" w:hAnsi="Arial" w:cs="Arial"/>
        </w:rPr>
        <w:tab/>
      </w:r>
      <w:r w:rsidR="00C82D0E" w:rsidRPr="00BE20E5">
        <w:rPr>
          <w:rFonts w:ascii="Arial" w:hAnsi="Arial" w:cs="Arial"/>
        </w:rPr>
        <w:t>criticism are key psychological barriers to regulating activity and improving self-</w:t>
      </w:r>
      <w:r w:rsidR="00925B59">
        <w:rPr>
          <w:rFonts w:ascii="Arial" w:hAnsi="Arial" w:cs="Arial"/>
        </w:rPr>
        <w:br/>
      </w:r>
      <w:r w:rsidR="00925B59">
        <w:rPr>
          <w:rFonts w:ascii="Arial" w:hAnsi="Arial" w:cs="Arial"/>
        </w:rPr>
        <w:tab/>
      </w:r>
      <w:r w:rsidR="00C82D0E" w:rsidRPr="00BE20E5">
        <w:rPr>
          <w:rFonts w:ascii="Arial" w:hAnsi="Arial" w:cs="Arial"/>
        </w:rPr>
        <w:t>care for people living with persistent pain. </w:t>
      </w:r>
      <w:r w:rsidR="00C82D0E" w:rsidRPr="00BE20E5">
        <w:rPr>
          <w:rFonts w:ascii="Arial" w:hAnsi="Arial" w:cs="Arial"/>
          <w:i/>
          <w:iCs/>
        </w:rPr>
        <w:t>British Journal of Pain</w:t>
      </w:r>
      <w:r w:rsidR="00C82D0E" w:rsidRPr="00BE20E5">
        <w:rPr>
          <w:rFonts w:ascii="Arial" w:hAnsi="Arial" w:cs="Arial"/>
        </w:rPr>
        <w:t>, </w:t>
      </w:r>
      <w:r w:rsidR="00C82D0E" w:rsidRPr="00BE20E5">
        <w:rPr>
          <w:rFonts w:ascii="Arial" w:hAnsi="Arial" w:cs="Arial"/>
          <w:i/>
          <w:iCs/>
        </w:rPr>
        <w:t>17</w:t>
      </w:r>
      <w:r w:rsidR="00C82D0E" w:rsidRPr="00BE20E5">
        <w:rPr>
          <w:rFonts w:ascii="Arial" w:hAnsi="Arial" w:cs="Arial"/>
        </w:rPr>
        <w:t>(1), 87-102.</w:t>
      </w:r>
      <w:r w:rsidR="00925B59">
        <w:rPr>
          <w:rFonts w:ascii="Arial" w:hAnsi="Arial" w:cs="Arial"/>
        </w:rPr>
        <w:t xml:space="preserve"> </w:t>
      </w:r>
      <w:r w:rsidR="00925B59">
        <w:rPr>
          <w:rFonts w:ascii="Arial" w:hAnsi="Arial" w:cs="Arial"/>
        </w:rPr>
        <w:br/>
        <w:t xml:space="preserve">                 </w:t>
      </w:r>
      <w:r w:rsidR="00C82D0E" w:rsidRPr="00BE20E5">
        <w:rPr>
          <w:rFonts w:ascii="Arial" w:hAnsi="Arial" w:cs="Arial"/>
        </w:rPr>
        <w:t>https://doi.org/10.1177/20494637221133630</w:t>
      </w:r>
      <w:r w:rsidR="00982285">
        <w:rPr>
          <w:rFonts w:ascii="Arial" w:hAnsi="Arial" w:cs="Arial"/>
        </w:rPr>
        <w:br/>
      </w:r>
      <w:r w:rsidR="00982285" w:rsidRPr="00982285">
        <w:rPr>
          <w:rFonts w:ascii="Arial" w:hAnsi="Arial" w:cs="Arial"/>
        </w:rPr>
        <w:t xml:space="preserve">McNamee, S. (2011). From Social Construction to Relational Construction: Practices from </w:t>
      </w:r>
      <w:r w:rsidR="00982285">
        <w:rPr>
          <w:rFonts w:ascii="Arial" w:hAnsi="Arial" w:cs="Arial"/>
        </w:rPr>
        <w:br/>
        <w:t xml:space="preserve">                </w:t>
      </w:r>
      <w:r w:rsidR="00982285" w:rsidRPr="00982285">
        <w:rPr>
          <w:rFonts w:ascii="Arial" w:hAnsi="Arial" w:cs="Arial"/>
        </w:rPr>
        <w:t xml:space="preserve">the Edge. </w:t>
      </w:r>
      <w:r w:rsidR="00982285" w:rsidRPr="00982285">
        <w:rPr>
          <w:rFonts w:ascii="Arial" w:hAnsi="Arial" w:cs="Arial"/>
          <w:i/>
          <w:iCs/>
        </w:rPr>
        <w:t>Psychological Studies, 57</w:t>
      </w:r>
      <w:r w:rsidR="00982285" w:rsidRPr="00982285">
        <w:rPr>
          <w:rFonts w:ascii="Arial" w:hAnsi="Arial" w:cs="Arial"/>
        </w:rPr>
        <w:t>(2), 150–156. https://doi.org/10.1007/s12646-</w:t>
      </w:r>
      <w:r w:rsidR="00982285">
        <w:rPr>
          <w:rFonts w:ascii="Arial" w:hAnsi="Arial" w:cs="Arial"/>
        </w:rPr>
        <w:br/>
        <w:t xml:space="preserve">                </w:t>
      </w:r>
      <w:r w:rsidR="00982285" w:rsidRPr="00982285">
        <w:rPr>
          <w:rFonts w:ascii="Arial" w:hAnsi="Arial" w:cs="Arial"/>
        </w:rPr>
        <w:t>011-0125-7</w:t>
      </w:r>
      <w:r w:rsidR="00E043A9" w:rsidRPr="00BE20E5">
        <w:rPr>
          <w:rFonts w:ascii="Arial" w:hAnsi="Arial" w:cs="Arial"/>
        </w:rPr>
        <w:br/>
        <w:t xml:space="preserve">Naftalin, J., Hoo, W., Pateman, K., </w:t>
      </w:r>
      <w:proofErr w:type="spellStart"/>
      <w:r w:rsidR="00E043A9" w:rsidRPr="00BE20E5">
        <w:rPr>
          <w:rFonts w:ascii="Arial" w:hAnsi="Arial" w:cs="Arial"/>
        </w:rPr>
        <w:t>Mavrelos</w:t>
      </w:r>
      <w:proofErr w:type="spellEnd"/>
      <w:r w:rsidR="00E043A9" w:rsidRPr="00BE20E5">
        <w:rPr>
          <w:rFonts w:ascii="Arial" w:hAnsi="Arial" w:cs="Arial"/>
        </w:rPr>
        <w:t xml:space="preserve">, D., Holland, T., &amp; Jurkovic, D. (2012). How </w:t>
      </w:r>
      <w:r w:rsidR="00925B59">
        <w:rPr>
          <w:rFonts w:ascii="Arial" w:hAnsi="Arial" w:cs="Arial"/>
        </w:rPr>
        <w:br/>
      </w:r>
      <w:r w:rsidR="00925B59">
        <w:rPr>
          <w:rFonts w:ascii="Arial" w:hAnsi="Arial" w:cs="Arial"/>
        </w:rPr>
        <w:tab/>
      </w:r>
      <w:r w:rsidR="00E043A9" w:rsidRPr="00BE20E5">
        <w:rPr>
          <w:rFonts w:ascii="Arial" w:hAnsi="Arial" w:cs="Arial"/>
        </w:rPr>
        <w:t xml:space="preserve">common is adenomyosis? A prospective study of prevalence using transvaginal </w:t>
      </w:r>
      <w:r w:rsidR="00925B59">
        <w:rPr>
          <w:rFonts w:ascii="Arial" w:hAnsi="Arial" w:cs="Arial"/>
        </w:rPr>
        <w:br/>
      </w:r>
      <w:r w:rsidR="00925B59">
        <w:rPr>
          <w:rFonts w:ascii="Arial" w:hAnsi="Arial" w:cs="Arial"/>
        </w:rPr>
        <w:tab/>
      </w:r>
      <w:r w:rsidR="00E043A9" w:rsidRPr="00BE20E5">
        <w:rPr>
          <w:rFonts w:ascii="Arial" w:hAnsi="Arial" w:cs="Arial"/>
        </w:rPr>
        <w:t xml:space="preserve">ultrasound in a gynaecology clinic. </w:t>
      </w:r>
      <w:r w:rsidR="00E043A9" w:rsidRPr="00925B59">
        <w:rPr>
          <w:rFonts w:ascii="Arial" w:hAnsi="Arial" w:cs="Arial"/>
          <w:i/>
        </w:rPr>
        <w:t>Human Reproduction, 27</w:t>
      </w:r>
      <w:r w:rsidR="00E043A9" w:rsidRPr="00BE20E5">
        <w:rPr>
          <w:rFonts w:ascii="Arial" w:hAnsi="Arial" w:cs="Arial"/>
        </w:rPr>
        <w:t>(12), 3432–</w:t>
      </w:r>
      <w:r w:rsidR="00925B59">
        <w:rPr>
          <w:rFonts w:ascii="Arial" w:hAnsi="Arial" w:cs="Arial"/>
        </w:rPr>
        <w:t xml:space="preserve">3439. </w:t>
      </w:r>
      <w:r w:rsidR="00925B59">
        <w:rPr>
          <w:rFonts w:ascii="Arial" w:hAnsi="Arial" w:cs="Arial"/>
        </w:rPr>
        <w:br/>
      </w:r>
      <w:r w:rsidR="00925B59">
        <w:rPr>
          <w:rFonts w:ascii="Arial" w:hAnsi="Arial" w:cs="Arial"/>
        </w:rPr>
        <w:tab/>
        <w:t>doi:10.1093/</w:t>
      </w:r>
      <w:proofErr w:type="spellStart"/>
      <w:r w:rsidR="00925B59">
        <w:rPr>
          <w:rFonts w:ascii="Arial" w:hAnsi="Arial" w:cs="Arial"/>
        </w:rPr>
        <w:t>humrep</w:t>
      </w:r>
      <w:proofErr w:type="spellEnd"/>
      <w:r w:rsidR="00925B59">
        <w:rPr>
          <w:rFonts w:ascii="Arial" w:hAnsi="Arial" w:cs="Arial"/>
        </w:rPr>
        <w:t>/des332</w:t>
      </w:r>
      <w:r w:rsidR="00E043A9" w:rsidRPr="00BE20E5">
        <w:rPr>
          <w:rFonts w:ascii="Arial" w:hAnsi="Arial" w:cs="Arial"/>
        </w:rPr>
        <w:br/>
        <w:t xml:space="preserve">National Institute for Health and Care Excellence. (2013). </w:t>
      </w:r>
      <w:r w:rsidR="00E043A9" w:rsidRPr="00925B59">
        <w:rPr>
          <w:rFonts w:ascii="Arial" w:hAnsi="Arial" w:cs="Arial"/>
          <w:i/>
        </w:rPr>
        <w:t>Heavy Menstrual Bleeding</w:t>
      </w:r>
      <w:r w:rsidR="00E043A9" w:rsidRPr="00BE20E5">
        <w:rPr>
          <w:rFonts w:ascii="Arial" w:hAnsi="Arial" w:cs="Arial"/>
        </w:rPr>
        <w:t xml:space="preserve">. </w:t>
      </w:r>
      <w:r w:rsidR="00925B59">
        <w:rPr>
          <w:rFonts w:ascii="Arial" w:hAnsi="Arial" w:cs="Arial"/>
        </w:rPr>
        <w:br/>
      </w:r>
      <w:r w:rsidR="00925B59">
        <w:rPr>
          <w:rFonts w:ascii="Arial" w:hAnsi="Arial" w:cs="Arial"/>
        </w:rPr>
        <w:lastRenderedPageBreak/>
        <w:tab/>
      </w:r>
      <w:r w:rsidR="00E043A9" w:rsidRPr="00BE20E5">
        <w:rPr>
          <w:rFonts w:ascii="Arial" w:hAnsi="Arial" w:cs="Arial"/>
        </w:rPr>
        <w:t xml:space="preserve">Retrieved from </w:t>
      </w:r>
      <w:r w:rsidR="00B50ACD" w:rsidRPr="00317D9C">
        <w:rPr>
          <w:rFonts w:ascii="Arial" w:hAnsi="Arial" w:cs="Arial"/>
        </w:rPr>
        <w:t>https://www.nice.org.uk/Guidance/IPG473</w:t>
      </w:r>
      <w:r w:rsidR="00146D3B">
        <w:rPr>
          <w:rStyle w:val="Hyperlink"/>
          <w:rFonts w:ascii="Arial" w:hAnsi="Arial" w:cs="Arial"/>
        </w:rPr>
        <w:br/>
      </w:r>
      <w:r w:rsidR="00146D3B" w:rsidRPr="00146D3B">
        <w:rPr>
          <w:rFonts w:ascii="Arial" w:hAnsi="Arial" w:cs="Arial"/>
        </w:rPr>
        <w:t>National Institute for Health and Care Excellence. (2021).</w:t>
      </w:r>
      <w:r w:rsidR="00146D3B" w:rsidRPr="00146D3B">
        <w:rPr>
          <w:rFonts w:ascii="Arial" w:hAnsi="Arial" w:cs="Arial"/>
          <w:i/>
        </w:rPr>
        <w:t xml:space="preserve"> Chronic pain (primary and </w:t>
      </w:r>
      <w:r w:rsidR="00146D3B" w:rsidRPr="00146D3B">
        <w:rPr>
          <w:rFonts w:ascii="Arial" w:hAnsi="Arial" w:cs="Arial"/>
          <w:i/>
        </w:rPr>
        <w:br/>
      </w:r>
      <w:r w:rsidR="00146D3B" w:rsidRPr="00146D3B">
        <w:rPr>
          <w:rFonts w:ascii="Arial" w:hAnsi="Arial" w:cs="Arial"/>
          <w:i/>
        </w:rPr>
        <w:tab/>
        <w:t xml:space="preserve">secondary) in over 16s: assessment of all chronic pain and management of </w:t>
      </w:r>
      <w:r w:rsidR="00146D3B" w:rsidRPr="00146D3B">
        <w:rPr>
          <w:rFonts w:ascii="Arial" w:hAnsi="Arial" w:cs="Arial"/>
          <w:i/>
        </w:rPr>
        <w:br/>
      </w:r>
      <w:r w:rsidR="00146D3B" w:rsidRPr="00146D3B">
        <w:rPr>
          <w:rFonts w:ascii="Arial" w:hAnsi="Arial" w:cs="Arial"/>
          <w:i/>
        </w:rPr>
        <w:tab/>
        <w:t xml:space="preserve">chronic primary pain </w:t>
      </w:r>
      <w:r w:rsidR="00146D3B" w:rsidRPr="00146D3B">
        <w:rPr>
          <w:rFonts w:ascii="Arial" w:hAnsi="Arial" w:cs="Arial"/>
        </w:rPr>
        <w:t xml:space="preserve">[NICE Guideline 193]. </w:t>
      </w:r>
      <w:r w:rsidR="00146D3B">
        <w:rPr>
          <w:rFonts w:ascii="Arial" w:hAnsi="Arial" w:cs="Arial"/>
        </w:rPr>
        <w:br/>
      </w:r>
      <w:r w:rsidR="00146D3B">
        <w:rPr>
          <w:rFonts w:ascii="Arial" w:hAnsi="Arial" w:cs="Arial"/>
        </w:rPr>
        <w:tab/>
      </w:r>
      <w:r w:rsidR="00146D3B" w:rsidRPr="00317D9C">
        <w:rPr>
          <w:rFonts w:ascii="Arial" w:hAnsi="Arial" w:cs="Arial"/>
        </w:rPr>
        <w:t>https://www.nice.org.uk/guidance/ng193/chapter/recommendations#:~:text=1.2.,la</w:t>
      </w:r>
      <w:r w:rsidR="00146D3B">
        <w:rPr>
          <w:rFonts w:ascii="Arial" w:hAnsi="Arial" w:cs="Arial"/>
        </w:rPr>
        <w:br/>
      </w:r>
      <w:r w:rsidR="00146D3B">
        <w:rPr>
          <w:rFonts w:ascii="Arial" w:hAnsi="Arial" w:cs="Arial"/>
        </w:rPr>
        <w:tab/>
      </w:r>
      <w:r w:rsidR="00146D3B" w:rsidRPr="00146D3B">
        <w:rPr>
          <w:rFonts w:ascii="Arial" w:hAnsi="Arial" w:cs="Arial"/>
        </w:rPr>
        <w:t>bel%20use%20of%20these%20antidepressants.</w:t>
      </w:r>
      <w:r w:rsidR="00B50ACD" w:rsidRPr="00BE20E5">
        <w:rPr>
          <w:rFonts w:ascii="Arial" w:hAnsi="Arial" w:cs="Arial"/>
        </w:rPr>
        <w:br/>
        <w:t xml:space="preserve">Nicola, M., Correia, H., Ditchburn, G., &amp; Drummond, P. (2019). Invalidation of chronic pain: a </w:t>
      </w:r>
      <w:r w:rsidR="00F22B54">
        <w:rPr>
          <w:rFonts w:ascii="Arial" w:hAnsi="Arial" w:cs="Arial"/>
        </w:rPr>
        <w:br/>
      </w:r>
      <w:r w:rsidR="00F22B54">
        <w:rPr>
          <w:rFonts w:ascii="Arial" w:hAnsi="Arial" w:cs="Arial"/>
        </w:rPr>
        <w:tab/>
      </w:r>
      <w:r w:rsidR="00B50ACD" w:rsidRPr="00BE20E5">
        <w:rPr>
          <w:rFonts w:ascii="Arial" w:hAnsi="Arial" w:cs="Arial"/>
        </w:rPr>
        <w:t xml:space="preserve">thematic analysis of pain narratives. </w:t>
      </w:r>
      <w:r w:rsidR="00B50ACD" w:rsidRPr="00F22B54">
        <w:rPr>
          <w:rFonts w:ascii="Arial" w:hAnsi="Arial" w:cs="Arial"/>
          <w:i/>
        </w:rPr>
        <w:t>Disability and Rehabilitation, 43</w:t>
      </w:r>
      <w:r w:rsidR="00B50ACD" w:rsidRPr="00BE20E5">
        <w:rPr>
          <w:rFonts w:ascii="Arial" w:hAnsi="Arial" w:cs="Arial"/>
        </w:rPr>
        <w:t>(6), 861–869.</w:t>
      </w:r>
      <w:r w:rsidR="00F22B54">
        <w:rPr>
          <w:rFonts w:ascii="Arial" w:hAnsi="Arial" w:cs="Arial"/>
        </w:rPr>
        <w:tab/>
      </w:r>
      <w:r w:rsidR="002D07D3" w:rsidRPr="00317D9C">
        <w:rPr>
          <w:rFonts w:ascii="Arial" w:hAnsi="Arial" w:cs="Arial"/>
        </w:rPr>
        <w:t>https://doi.org/10.1080/09638288.2019.1636888</w:t>
      </w:r>
      <w:r w:rsidR="002D07D3" w:rsidRPr="00BE20E5">
        <w:rPr>
          <w:rFonts w:ascii="Arial" w:hAnsi="Arial" w:cs="Arial"/>
        </w:rPr>
        <w:br/>
        <w:t xml:space="preserve">Nizza, I. E., Farr, J., &amp; Smith, J. A. (2021). Achieving excellence in interpretative </w:t>
      </w:r>
      <w:r w:rsidR="00F22B54">
        <w:rPr>
          <w:rFonts w:ascii="Arial" w:hAnsi="Arial" w:cs="Arial"/>
        </w:rPr>
        <w:br/>
      </w:r>
      <w:r w:rsidR="00F22B54">
        <w:rPr>
          <w:rFonts w:ascii="Arial" w:hAnsi="Arial" w:cs="Arial"/>
        </w:rPr>
        <w:tab/>
      </w:r>
      <w:r w:rsidR="002D07D3" w:rsidRPr="00BE20E5">
        <w:rPr>
          <w:rFonts w:ascii="Arial" w:hAnsi="Arial" w:cs="Arial"/>
        </w:rPr>
        <w:t xml:space="preserve">phenomenological analysis (IPA): Four markers of high quality. </w:t>
      </w:r>
      <w:r w:rsidR="002D07D3" w:rsidRPr="00F22B54">
        <w:rPr>
          <w:rFonts w:ascii="Arial" w:hAnsi="Arial" w:cs="Arial"/>
          <w:i/>
        </w:rPr>
        <w:t xml:space="preserve">Qualitative </w:t>
      </w:r>
      <w:r w:rsidR="00F22B54" w:rsidRPr="00F22B54">
        <w:rPr>
          <w:rFonts w:ascii="Arial" w:hAnsi="Arial" w:cs="Arial"/>
          <w:i/>
        </w:rPr>
        <w:br/>
      </w:r>
      <w:r w:rsidR="00F22B54" w:rsidRPr="00F22B54">
        <w:rPr>
          <w:rFonts w:ascii="Arial" w:hAnsi="Arial" w:cs="Arial"/>
          <w:i/>
        </w:rPr>
        <w:tab/>
      </w:r>
      <w:r w:rsidR="002D07D3" w:rsidRPr="00F22B54">
        <w:rPr>
          <w:rFonts w:ascii="Arial" w:hAnsi="Arial" w:cs="Arial"/>
          <w:i/>
        </w:rPr>
        <w:t>Research in Psychology, 18</w:t>
      </w:r>
      <w:r w:rsidR="002D07D3" w:rsidRPr="00BE20E5">
        <w:rPr>
          <w:rFonts w:ascii="Arial" w:hAnsi="Arial" w:cs="Arial"/>
        </w:rPr>
        <w:t xml:space="preserve">(3), 369–386. </w:t>
      </w:r>
      <w:r w:rsidR="00F22B54">
        <w:rPr>
          <w:rFonts w:ascii="Arial" w:hAnsi="Arial" w:cs="Arial"/>
        </w:rPr>
        <w:br/>
      </w:r>
      <w:r w:rsidR="00F22B54">
        <w:rPr>
          <w:rFonts w:ascii="Arial" w:hAnsi="Arial" w:cs="Arial"/>
        </w:rPr>
        <w:tab/>
      </w:r>
      <w:r w:rsidR="002D07D3" w:rsidRPr="00317D9C">
        <w:rPr>
          <w:rFonts w:ascii="Arial" w:hAnsi="Arial" w:cs="Arial"/>
        </w:rPr>
        <w:t>https://doi.org/10.1080/14780887.2020.1854404</w:t>
      </w:r>
      <w:r w:rsidR="0090615F" w:rsidRPr="00BE20E5">
        <w:rPr>
          <w:rFonts w:ascii="Arial" w:hAnsi="Arial" w:cs="Arial"/>
        </w:rPr>
        <w:br/>
      </w:r>
      <w:r w:rsidR="0090615F" w:rsidRPr="00BE20E5">
        <w:rPr>
          <w:rFonts w:ascii="Arial" w:hAnsi="Arial" w:cs="Arial"/>
          <w:bCs/>
        </w:rPr>
        <w:t xml:space="preserve">Pao, M., &amp; Bosk, A. (2010). Anxiety in medically ill children/adolescents. </w:t>
      </w:r>
      <w:r w:rsidR="0090615F" w:rsidRPr="00F22B54">
        <w:rPr>
          <w:rFonts w:ascii="Arial" w:hAnsi="Arial" w:cs="Arial"/>
          <w:bCs/>
          <w:i/>
        </w:rPr>
        <w:t xml:space="preserve">Depression and </w:t>
      </w:r>
      <w:r w:rsidR="00F22B54" w:rsidRPr="00F22B54">
        <w:rPr>
          <w:rFonts w:ascii="Arial" w:hAnsi="Arial" w:cs="Arial"/>
          <w:bCs/>
          <w:i/>
        </w:rPr>
        <w:br/>
        <w:t xml:space="preserve">                 </w:t>
      </w:r>
      <w:r w:rsidR="0090615F" w:rsidRPr="00F22B54">
        <w:rPr>
          <w:rFonts w:ascii="Arial" w:hAnsi="Arial" w:cs="Arial"/>
          <w:bCs/>
          <w:i/>
        </w:rPr>
        <w:t>Anxiety, 28</w:t>
      </w:r>
      <w:r w:rsidR="0090615F" w:rsidRPr="00BE20E5">
        <w:rPr>
          <w:rFonts w:ascii="Arial" w:hAnsi="Arial" w:cs="Arial"/>
          <w:bCs/>
        </w:rPr>
        <w:t>(1), 40–49. doi:10.1002/da.20727</w:t>
      </w:r>
      <w:r w:rsidR="003C1C0A" w:rsidRPr="00BE20E5">
        <w:rPr>
          <w:rFonts w:ascii="Arial" w:hAnsi="Arial" w:cs="Arial"/>
          <w:bCs/>
        </w:rPr>
        <w:br/>
        <w:t>Patnaik, E. (2013). Reflexivity: Situating the researcher in qualitative research. </w:t>
      </w:r>
      <w:r w:rsidR="003C1C0A" w:rsidRPr="00BE20E5">
        <w:rPr>
          <w:rFonts w:ascii="Arial" w:hAnsi="Arial" w:cs="Arial"/>
          <w:bCs/>
          <w:i/>
          <w:iCs/>
        </w:rPr>
        <w:t xml:space="preserve">Humanities </w:t>
      </w:r>
      <w:r>
        <w:rPr>
          <w:rFonts w:ascii="Arial" w:hAnsi="Arial" w:cs="Arial"/>
          <w:bCs/>
          <w:i/>
          <w:iCs/>
        </w:rPr>
        <w:br/>
      </w:r>
      <w:r>
        <w:rPr>
          <w:rFonts w:ascii="Arial" w:hAnsi="Arial" w:cs="Arial"/>
          <w:bCs/>
          <w:i/>
          <w:iCs/>
        </w:rPr>
        <w:tab/>
      </w:r>
      <w:r w:rsidR="003C1C0A" w:rsidRPr="00BE20E5">
        <w:rPr>
          <w:rFonts w:ascii="Arial" w:hAnsi="Arial" w:cs="Arial"/>
          <w:bCs/>
          <w:i/>
          <w:iCs/>
        </w:rPr>
        <w:t>and Social Science Studies</w:t>
      </w:r>
      <w:r w:rsidR="003C1C0A" w:rsidRPr="00BE20E5">
        <w:rPr>
          <w:rFonts w:ascii="Arial" w:hAnsi="Arial" w:cs="Arial"/>
          <w:bCs/>
        </w:rPr>
        <w:t>, </w:t>
      </w:r>
      <w:r w:rsidR="003C1C0A" w:rsidRPr="00BE20E5">
        <w:rPr>
          <w:rFonts w:ascii="Arial" w:hAnsi="Arial" w:cs="Arial"/>
          <w:bCs/>
          <w:i/>
          <w:iCs/>
        </w:rPr>
        <w:t>2</w:t>
      </w:r>
      <w:r w:rsidR="003C1C0A" w:rsidRPr="00BE20E5">
        <w:rPr>
          <w:rFonts w:ascii="Arial" w:hAnsi="Arial" w:cs="Arial"/>
          <w:bCs/>
        </w:rPr>
        <w:t>(2), 98-106.</w:t>
      </w:r>
      <w:r w:rsidR="00663B93">
        <w:rPr>
          <w:rFonts w:ascii="Arial" w:hAnsi="Arial" w:cs="Arial"/>
          <w:bCs/>
        </w:rPr>
        <w:br/>
      </w:r>
      <w:r w:rsidR="00663B93" w:rsidRPr="00663B93">
        <w:rPr>
          <w:rFonts w:ascii="Arial" w:hAnsi="Arial" w:cs="Arial"/>
          <w:bCs/>
        </w:rPr>
        <w:t>Peat, G., Rodriguez, A., &amp; Smith, J. (2018). Interpret</w:t>
      </w:r>
      <w:r w:rsidR="00F82A4F">
        <w:rPr>
          <w:rFonts w:ascii="Arial" w:hAnsi="Arial" w:cs="Arial"/>
          <w:bCs/>
        </w:rPr>
        <w:t>at</w:t>
      </w:r>
      <w:r w:rsidR="00663B93" w:rsidRPr="00663B93">
        <w:rPr>
          <w:rFonts w:ascii="Arial" w:hAnsi="Arial" w:cs="Arial"/>
          <w:bCs/>
        </w:rPr>
        <w:t xml:space="preserve">ive phenomenological analysis applied </w:t>
      </w:r>
      <w:r w:rsidR="00663B93">
        <w:rPr>
          <w:rFonts w:ascii="Arial" w:hAnsi="Arial" w:cs="Arial"/>
          <w:bCs/>
        </w:rPr>
        <w:br/>
        <w:t xml:space="preserve">                </w:t>
      </w:r>
      <w:r w:rsidR="00663B93" w:rsidRPr="00663B93">
        <w:rPr>
          <w:rFonts w:ascii="Arial" w:hAnsi="Arial" w:cs="Arial"/>
          <w:bCs/>
        </w:rPr>
        <w:t xml:space="preserve">to healthcare research. </w:t>
      </w:r>
      <w:r w:rsidR="00663B93" w:rsidRPr="00663B93">
        <w:rPr>
          <w:rFonts w:ascii="Arial" w:hAnsi="Arial" w:cs="Arial"/>
          <w:bCs/>
          <w:i/>
          <w:iCs/>
        </w:rPr>
        <w:t>Evidence Based Nursing, 22</w:t>
      </w:r>
      <w:r w:rsidR="00663B93" w:rsidRPr="00663B93">
        <w:rPr>
          <w:rFonts w:ascii="Arial" w:hAnsi="Arial" w:cs="Arial"/>
          <w:bCs/>
        </w:rPr>
        <w:t xml:space="preserve">(1), 7–9. </w:t>
      </w:r>
      <w:r w:rsidR="00663B93">
        <w:rPr>
          <w:rFonts w:ascii="Arial" w:hAnsi="Arial" w:cs="Arial"/>
          <w:bCs/>
        </w:rPr>
        <w:br/>
        <w:t xml:space="preserve">                </w:t>
      </w:r>
      <w:r w:rsidR="00663B93" w:rsidRPr="00663B93">
        <w:rPr>
          <w:rFonts w:ascii="Arial" w:hAnsi="Arial" w:cs="Arial"/>
          <w:bCs/>
        </w:rPr>
        <w:t>https://doi.org/10.1136/ebnurs-2018-103017</w:t>
      </w:r>
      <w:r w:rsidR="00411921">
        <w:rPr>
          <w:rFonts w:ascii="Arial" w:hAnsi="Arial" w:cs="Arial"/>
          <w:bCs/>
        </w:rPr>
        <w:br/>
      </w:r>
      <w:r w:rsidR="00411921" w:rsidRPr="00411921">
        <w:rPr>
          <w:rFonts w:ascii="Arial" w:hAnsi="Arial" w:cs="Arial"/>
          <w:bCs/>
        </w:rPr>
        <w:t>Perez, C. C. (2019). </w:t>
      </w:r>
      <w:r w:rsidR="00411921" w:rsidRPr="00411921">
        <w:rPr>
          <w:rFonts w:ascii="Arial" w:hAnsi="Arial" w:cs="Arial"/>
          <w:bCs/>
          <w:i/>
          <w:iCs/>
        </w:rPr>
        <w:t>Invisible women: Data bias in a world designed for men</w:t>
      </w:r>
      <w:r w:rsidR="00411921" w:rsidRPr="00411921">
        <w:rPr>
          <w:rFonts w:ascii="Arial" w:hAnsi="Arial" w:cs="Arial"/>
          <w:bCs/>
        </w:rPr>
        <w:t>. Abrams.</w:t>
      </w:r>
      <w:r w:rsidR="008F7C57" w:rsidRPr="00BE20E5">
        <w:rPr>
          <w:rFonts w:ascii="Arial" w:hAnsi="Arial" w:cs="Arial"/>
          <w:bCs/>
        </w:rPr>
        <w:br/>
        <w:t>Pietkiewicz, I. &amp; Smith, J.A. (2012)</w:t>
      </w:r>
      <w:r w:rsidR="006C3403">
        <w:rPr>
          <w:rFonts w:ascii="Arial" w:hAnsi="Arial" w:cs="Arial"/>
          <w:bCs/>
        </w:rPr>
        <w:t>.</w:t>
      </w:r>
      <w:r w:rsidR="008F7C57" w:rsidRPr="00BE20E5">
        <w:rPr>
          <w:rFonts w:ascii="Arial" w:hAnsi="Arial" w:cs="Arial"/>
          <w:bCs/>
        </w:rPr>
        <w:t xml:space="preserve"> A practical guide to interpret</w:t>
      </w:r>
      <w:r w:rsidR="00361585">
        <w:rPr>
          <w:rFonts w:ascii="Arial" w:hAnsi="Arial" w:cs="Arial"/>
          <w:bCs/>
        </w:rPr>
        <w:t>at</w:t>
      </w:r>
      <w:r w:rsidR="008F7C57" w:rsidRPr="00BE20E5">
        <w:rPr>
          <w:rFonts w:ascii="Arial" w:hAnsi="Arial" w:cs="Arial"/>
          <w:bCs/>
        </w:rPr>
        <w:t xml:space="preserve">ive phenomenological </w:t>
      </w:r>
      <w:r>
        <w:rPr>
          <w:rFonts w:ascii="Arial" w:hAnsi="Arial" w:cs="Arial"/>
          <w:bCs/>
        </w:rPr>
        <w:br/>
      </w:r>
      <w:r>
        <w:rPr>
          <w:rFonts w:ascii="Arial" w:hAnsi="Arial" w:cs="Arial"/>
          <w:bCs/>
        </w:rPr>
        <w:tab/>
      </w:r>
      <w:r w:rsidR="008F7C57" w:rsidRPr="00BE20E5">
        <w:rPr>
          <w:rFonts w:ascii="Arial" w:hAnsi="Arial" w:cs="Arial"/>
          <w:bCs/>
        </w:rPr>
        <w:t xml:space="preserve">analysis in qualitative research. </w:t>
      </w:r>
      <w:r w:rsidR="008F7C57" w:rsidRPr="00BE20E5">
        <w:rPr>
          <w:rFonts w:ascii="Arial" w:hAnsi="Arial" w:cs="Arial"/>
          <w:bCs/>
          <w:i/>
        </w:rPr>
        <w:t>Psychology journal,18</w:t>
      </w:r>
      <w:r w:rsidR="008F7C57" w:rsidRPr="00BE20E5">
        <w:rPr>
          <w:rFonts w:ascii="Arial" w:hAnsi="Arial" w:cs="Arial"/>
          <w:bCs/>
        </w:rPr>
        <w:t>(2), 361-369.</w:t>
      </w:r>
    </w:p>
    <w:p w14:paraId="3D7246D7" w14:textId="48031FEA" w:rsidR="00E043A9" w:rsidRPr="00C36102" w:rsidRDefault="00E043A9" w:rsidP="00C36102">
      <w:pPr>
        <w:tabs>
          <w:tab w:val="left" w:pos="1014"/>
        </w:tabs>
        <w:spacing w:line="480" w:lineRule="auto"/>
        <w:rPr>
          <w:rFonts w:ascii="Arial" w:hAnsi="Arial" w:cs="Arial"/>
          <w:bCs/>
        </w:rPr>
      </w:pPr>
      <w:r w:rsidRPr="00BE20E5">
        <w:rPr>
          <w:rFonts w:ascii="Arial" w:hAnsi="Arial" w:cs="Arial"/>
        </w:rPr>
        <w:t xml:space="preserve">Pluchino, N., Wenger, J., </w:t>
      </w:r>
      <w:proofErr w:type="spellStart"/>
      <w:r w:rsidRPr="00BE20E5">
        <w:rPr>
          <w:rFonts w:ascii="Arial" w:hAnsi="Arial" w:cs="Arial"/>
        </w:rPr>
        <w:t>Petignat</w:t>
      </w:r>
      <w:proofErr w:type="spellEnd"/>
      <w:r w:rsidRPr="00BE20E5">
        <w:rPr>
          <w:rFonts w:ascii="Arial" w:hAnsi="Arial" w:cs="Arial"/>
        </w:rPr>
        <w:t xml:space="preserve">, P., Tal, R., </w:t>
      </w:r>
      <w:proofErr w:type="spellStart"/>
      <w:r w:rsidRPr="00BE20E5">
        <w:rPr>
          <w:rFonts w:ascii="Arial" w:hAnsi="Arial" w:cs="Arial"/>
        </w:rPr>
        <w:t>Bolmont</w:t>
      </w:r>
      <w:proofErr w:type="spellEnd"/>
      <w:r w:rsidRPr="00BE20E5">
        <w:rPr>
          <w:rFonts w:ascii="Arial" w:hAnsi="Arial" w:cs="Arial"/>
        </w:rPr>
        <w:t>, M., Taylor, H. S., &amp; Bianchi-</w:t>
      </w:r>
      <w:r w:rsidR="0048310D">
        <w:rPr>
          <w:rFonts w:ascii="Arial" w:hAnsi="Arial" w:cs="Arial"/>
        </w:rPr>
        <w:br/>
      </w:r>
      <w:r w:rsidR="0048310D">
        <w:rPr>
          <w:rFonts w:ascii="Arial" w:hAnsi="Arial" w:cs="Arial"/>
        </w:rPr>
        <w:tab/>
      </w:r>
      <w:proofErr w:type="spellStart"/>
      <w:r w:rsidRPr="00BE20E5">
        <w:rPr>
          <w:rFonts w:ascii="Arial" w:hAnsi="Arial" w:cs="Arial"/>
        </w:rPr>
        <w:t>Demicheli</w:t>
      </w:r>
      <w:proofErr w:type="spellEnd"/>
      <w:r w:rsidRPr="00BE20E5">
        <w:rPr>
          <w:rFonts w:ascii="Arial" w:hAnsi="Arial" w:cs="Arial"/>
        </w:rPr>
        <w:t xml:space="preserve">, F. (2016). Sexual function in endometriosis patients and their partners: </w:t>
      </w:r>
      <w:r w:rsidR="0048310D">
        <w:rPr>
          <w:rFonts w:ascii="Arial" w:hAnsi="Arial" w:cs="Arial"/>
        </w:rPr>
        <w:br/>
      </w:r>
      <w:r w:rsidR="0048310D">
        <w:rPr>
          <w:rFonts w:ascii="Arial" w:hAnsi="Arial" w:cs="Arial"/>
        </w:rPr>
        <w:tab/>
      </w:r>
      <w:r w:rsidRPr="00BE20E5">
        <w:rPr>
          <w:rFonts w:ascii="Arial" w:hAnsi="Arial" w:cs="Arial"/>
        </w:rPr>
        <w:t xml:space="preserve">Effect of the disease and consequences of treatment. </w:t>
      </w:r>
      <w:r w:rsidRPr="00BE20E5">
        <w:rPr>
          <w:rFonts w:ascii="Arial" w:hAnsi="Arial" w:cs="Arial"/>
          <w:i/>
        </w:rPr>
        <w:t xml:space="preserve">Human Reproduction </w:t>
      </w:r>
      <w:r w:rsidR="0048310D">
        <w:rPr>
          <w:rFonts w:ascii="Arial" w:hAnsi="Arial" w:cs="Arial"/>
          <w:i/>
        </w:rPr>
        <w:br/>
      </w:r>
      <w:r w:rsidR="0048310D">
        <w:rPr>
          <w:rFonts w:ascii="Arial" w:hAnsi="Arial" w:cs="Arial"/>
          <w:i/>
        </w:rPr>
        <w:tab/>
      </w:r>
      <w:r w:rsidRPr="00BE20E5">
        <w:rPr>
          <w:rFonts w:ascii="Arial" w:hAnsi="Arial" w:cs="Arial"/>
          <w:i/>
        </w:rPr>
        <w:t>Update, 22</w:t>
      </w:r>
      <w:r w:rsidRPr="00BE20E5">
        <w:rPr>
          <w:rFonts w:ascii="Arial" w:hAnsi="Arial" w:cs="Arial"/>
        </w:rPr>
        <w:t xml:space="preserve">(6), 762-774. </w:t>
      </w:r>
      <w:r w:rsidR="00207249" w:rsidRPr="00317D9C">
        <w:rPr>
          <w:rFonts w:ascii="Arial" w:hAnsi="Arial" w:cs="Arial"/>
        </w:rPr>
        <w:t>https://doi.org/10.1093/humupd/dmw031</w:t>
      </w:r>
      <w:r w:rsidR="003970FB">
        <w:rPr>
          <w:rStyle w:val="Hyperlink"/>
          <w:rFonts w:ascii="Arial" w:hAnsi="Arial" w:cs="Arial"/>
        </w:rPr>
        <w:br/>
      </w:r>
      <w:r w:rsidR="003970FB" w:rsidRPr="00BE20E5">
        <w:rPr>
          <w:rFonts w:ascii="Arial" w:hAnsi="Arial" w:cs="Arial"/>
        </w:rPr>
        <w:lastRenderedPageBreak/>
        <w:t xml:space="preserve">Ramin-Wright, A., Schwartz, A. S. K., </w:t>
      </w:r>
      <w:proofErr w:type="spellStart"/>
      <w:r w:rsidR="003970FB" w:rsidRPr="00BE20E5">
        <w:rPr>
          <w:rFonts w:ascii="Arial" w:hAnsi="Arial" w:cs="Arial"/>
        </w:rPr>
        <w:t>Geraedts</w:t>
      </w:r>
      <w:proofErr w:type="spellEnd"/>
      <w:r w:rsidR="003970FB" w:rsidRPr="00BE20E5">
        <w:rPr>
          <w:rFonts w:ascii="Arial" w:hAnsi="Arial" w:cs="Arial"/>
        </w:rPr>
        <w:t xml:space="preserve">, K., Rauchfuss, M., </w:t>
      </w:r>
      <w:proofErr w:type="spellStart"/>
      <w:r w:rsidR="003970FB" w:rsidRPr="00BE20E5">
        <w:rPr>
          <w:rFonts w:ascii="Arial" w:hAnsi="Arial" w:cs="Arial"/>
        </w:rPr>
        <w:t>Wölfler</w:t>
      </w:r>
      <w:proofErr w:type="spellEnd"/>
      <w:r w:rsidR="003970FB" w:rsidRPr="00BE20E5">
        <w:rPr>
          <w:rFonts w:ascii="Arial" w:hAnsi="Arial" w:cs="Arial"/>
        </w:rPr>
        <w:t xml:space="preserve">, M. M., </w:t>
      </w:r>
      <w:r w:rsidR="003970FB">
        <w:rPr>
          <w:rFonts w:ascii="Arial" w:hAnsi="Arial" w:cs="Arial"/>
        </w:rPr>
        <w:br/>
      </w:r>
      <w:r w:rsidR="003970FB">
        <w:rPr>
          <w:rFonts w:ascii="Arial" w:hAnsi="Arial" w:cs="Arial"/>
        </w:rPr>
        <w:tab/>
      </w:r>
      <w:r w:rsidR="003970FB" w:rsidRPr="00BE20E5">
        <w:rPr>
          <w:rFonts w:ascii="Arial" w:hAnsi="Arial" w:cs="Arial"/>
        </w:rPr>
        <w:t xml:space="preserve">Haeberlin, F., von Orelli, S., Eberhard, M., </w:t>
      </w:r>
      <w:proofErr w:type="spellStart"/>
      <w:r w:rsidR="003970FB" w:rsidRPr="00BE20E5">
        <w:rPr>
          <w:rFonts w:ascii="Arial" w:hAnsi="Arial" w:cs="Arial"/>
        </w:rPr>
        <w:t>Imthurn</w:t>
      </w:r>
      <w:proofErr w:type="spellEnd"/>
      <w:r w:rsidR="003970FB" w:rsidRPr="00BE20E5">
        <w:rPr>
          <w:rFonts w:ascii="Arial" w:hAnsi="Arial" w:cs="Arial"/>
        </w:rPr>
        <w:t xml:space="preserve">, B., </w:t>
      </w:r>
      <w:proofErr w:type="spellStart"/>
      <w:r w:rsidR="003970FB" w:rsidRPr="00BE20E5">
        <w:rPr>
          <w:rFonts w:ascii="Arial" w:hAnsi="Arial" w:cs="Arial"/>
        </w:rPr>
        <w:t>Imesch</w:t>
      </w:r>
      <w:proofErr w:type="spellEnd"/>
      <w:r w:rsidR="003970FB" w:rsidRPr="00BE20E5">
        <w:rPr>
          <w:rFonts w:ascii="Arial" w:hAnsi="Arial" w:cs="Arial"/>
        </w:rPr>
        <w:t xml:space="preserve">, P., Fink, D., &amp; </w:t>
      </w:r>
      <w:r w:rsidR="003970FB">
        <w:rPr>
          <w:rFonts w:ascii="Arial" w:hAnsi="Arial" w:cs="Arial"/>
        </w:rPr>
        <w:br/>
      </w:r>
      <w:r w:rsidR="003970FB">
        <w:rPr>
          <w:rFonts w:ascii="Arial" w:hAnsi="Arial" w:cs="Arial"/>
        </w:rPr>
        <w:tab/>
      </w:r>
      <w:proofErr w:type="spellStart"/>
      <w:r w:rsidR="003970FB" w:rsidRPr="00BE20E5">
        <w:rPr>
          <w:rFonts w:ascii="Arial" w:hAnsi="Arial" w:cs="Arial"/>
        </w:rPr>
        <w:t>Leeners</w:t>
      </w:r>
      <w:proofErr w:type="spellEnd"/>
      <w:r w:rsidR="003970FB" w:rsidRPr="00BE20E5">
        <w:rPr>
          <w:rFonts w:ascii="Arial" w:hAnsi="Arial" w:cs="Arial"/>
        </w:rPr>
        <w:t xml:space="preserve">, B. (2018). Fatigue - a symptom in endometriosis. </w:t>
      </w:r>
      <w:r w:rsidR="003970FB" w:rsidRPr="00F22B54">
        <w:rPr>
          <w:rFonts w:ascii="Arial" w:hAnsi="Arial" w:cs="Arial"/>
          <w:i/>
        </w:rPr>
        <w:t xml:space="preserve">Human Reproduction </w:t>
      </w:r>
      <w:r w:rsidR="003970FB">
        <w:rPr>
          <w:rFonts w:ascii="Arial" w:hAnsi="Arial" w:cs="Arial"/>
          <w:i/>
        </w:rPr>
        <w:br/>
      </w:r>
      <w:r w:rsidR="003970FB">
        <w:rPr>
          <w:rFonts w:ascii="Arial" w:hAnsi="Arial" w:cs="Arial"/>
          <w:i/>
        </w:rPr>
        <w:tab/>
      </w:r>
      <w:r w:rsidR="003970FB" w:rsidRPr="00F22B54">
        <w:rPr>
          <w:rFonts w:ascii="Arial" w:hAnsi="Arial" w:cs="Arial"/>
          <w:i/>
        </w:rPr>
        <w:t>(Oxford), 33</w:t>
      </w:r>
      <w:r w:rsidR="003970FB" w:rsidRPr="00BE20E5">
        <w:rPr>
          <w:rFonts w:ascii="Arial" w:hAnsi="Arial" w:cs="Arial"/>
        </w:rPr>
        <w:t xml:space="preserve">(8), 1459-1465. </w:t>
      </w:r>
      <w:r w:rsidR="003970FB" w:rsidRPr="00317D9C">
        <w:rPr>
          <w:rFonts w:ascii="Arial" w:hAnsi="Arial" w:cs="Arial"/>
        </w:rPr>
        <w:t>https://doi.org/10.1093/humrep/dey115</w:t>
      </w:r>
      <w:r w:rsidR="005D4A17">
        <w:rPr>
          <w:rFonts w:ascii="Arial" w:hAnsi="Arial" w:cs="Arial"/>
        </w:rPr>
        <w:br/>
      </w:r>
      <w:r w:rsidR="005D4A17" w:rsidRPr="005D4A17">
        <w:rPr>
          <w:rFonts w:ascii="Arial" w:eastAsia="Calibri" w:hAnsi="Arial" w:cs="Arial"/>
          <w:color w:val="222222"/>
          <w:shd w:val="clear" w:color="auto" w:fill="FFFFFF"/>
        </w:rPr>
        <w:t xml:space="preserve">Reid, S., Whooley, D., Crayford, T., &amp; </w:t>
      </w:r>
      <w:proofErr w:type="spellStart"/>
      <w:r w:rsidR="005D4A17" w:rsidRPr="005D4A17">
        <w:rPr>
          <w:rFonts w:ascii="Arial" w:eastAsia="Calibri" w:hAnsi="Arial" w:cs="Arial"/>
          <w:color w:val="222222"/>
          <w:shd w:val="clear" w:color="auto" w:fill="FFFFFF"/>
        </w:rPr>
        <w:t>Hotopf</w:t>
      </w:r>
      <w:proofErr w:type="spellEnd"/>
      <w:r w:rsidR="005D4A17" w:rsidRPr="005D4A17">
        <w:rPr>
          <w:rFonts w:ascii="Arial" w:eastAsia="Calibri" w:hAnsi="Arial" w:cs="Arial"/>
          <w:color w:val="222222"/>
          <w:shd w:val="clear" w:color="auto" w:fill="FFFFFF"/>
        </w:rPr>
        <w:t>, M. (2001). Medically unexplained symptoms</w:t>
      </w:r>
      <w:r w:rsidR="005D4A17">
        <w:rPr>
          <w:rFonts w:ascii="Arial" w:eastAsia="Calibri" w:hAnsi="Arial" w:cs="Arial"/>
          <w:color w:val="222222"/>
          <w:shd w:val="clear" w:color="auto" w:fill="FFFFFF"/>
        </w:rPr>
        <w:t xml:space="preserve"> </w:t>
      </w:r>
      <w:r w:rsidR="005D4A17">
        <w:rPr>
          <w:rFonts w:ascii="Arial" w:eastAsia="Calibri" w:hAnsi="Arial" w:cs="Arial"/>
          <w:color w:val="222222"/>
          <w:shd w:val="clear" w:color="auto" w:fill="FFFFFF"/>
        </w:rPr>
        <w:br/>
        <w:t xml:space="preserve">                </w:t>
      </w:r>
      <w:r w:rsidR="005D4A17" w:rsidRPr="005D4A17">
        <w:rPr>
          <w:rFonts w:ascii="Arial" w:eastAsia="Calibri" w:hAnsi="Arial" w:cs="Arial"/>
          <w:shd w:val="clear" w:color="auto" w:fill="FFFFFF"/>
        </w:rPr>
        <w:t>GPs' attitudes towards their cause and management. </w:t>
      </w:r>
      <w:r w:rsidR="005D4A17" w:rsidRPr="005D4A17">
        <w:rPr>
          <w:rFonts w:ascii="Arial" w:eastAsia="Calibri" w:hAnsi="Arial" w:cs="Arial"/>
          <w:i/>
          <w:iCs/>
          <w:shd w:val="clear" w:color="auto" w:fill="FFFFFF"/>
        </w:rPr>
        <w:t>Family practice</w:t>
      </w:r>
      <w:r w:rsidR="005D4A17" w:rsidRPr="005D4A17">
        <w:rPr>
          <w:rFonts w:ascii="Arial" w:eastAsia="Calibri" w:hAnsi="Arial" w:cs="Arial"/>
          <w:shd w:val="clear" w:color="auto" w:fill="FFFFFF"/>
        </w:rPr>
        <w:t>, </w:t>
      </w:r>
      <w:r w:rsidR="005D4A17" w:rsidRPr="005D4A17">
        <w:rPr>
          <w:rFonts w:ascii="Arial" w:eastAsia="Calibri" w:hAnsi="Arial" w:cs="Arial"/>
          <w:i/>
          <w:iCs/>
          <w:shd w:val="clear" w:color="auto" w:fill="FFFFFF"/>
        </w:rPr>
        <w:t>18</w:t>
      </w:r>
      <w:r w:rsidR="005D4A17" w:rsidRPr="005D4A17">
        <w:rPr>
          <w:rFonts w:ascii="Arial" w:eastAsia="Calibri" w:hAnsi="Arial" w:cs="Arial"/>
          <w:shd w:val="clear" w:color="auto" w:fill="FFFFFF"/>
        </w:rPr>
        <w:t>(5), 519-</w:t>
      </w:r>
      <w:r w:rsidR="005D4A17">
        <w:rPr>
          <w:rFonts w:ascii="Arial" w:eastAsia="Calibri" w:hAnsi="Arial" w:cs="Arial"/>
          <w:shd w:val="clear" w:color="auto" w:fill="FFFFFF"/>
        </w:rPr>
        <w:br/>
        <w:t xml:space="preserve">                </w:t>
      </w:r>
      <w:r w:rsidR="005D4A17" w:rsidRPr="005D4A17">
        <w:rPr>
          <w:rFonts w:ascii="Arial" w:eastAsia="Calibri" w:hAnsi="Arial" w:cs="Arial"/>
          <w:shd w:val="clear" w:color="auto" w:fill="FFFFFF"/>
        </w:rPr>
        <w:t>523. https://doi.org/10.1093/fampra/18.5.519</w:t>
      </w:r>
      <w:r w:rsidR="005D4A17" w:rsidRPr="005D4A17">
        <w:rPr>
          <w:rFonts w:ascii="Arial" w:eastAsia="Calibri" w:hAnsi="Arial" w:cs="Arial"/>
          <w:u w:val="single"/>
          <w:shd w:val="clear" w:color="auto" w:fill="FFFFFF"/>
        </w:rPr>
        <w:t> </w:t>
      </w:r>
      <w:r w:rsidR="001D1BD9">
        <w:rPr>
          <w:rFonts w:ascii="Arial" w:eastAsia="Calibri" w:hAnsi="Arial" w:cs="Arial"/>
          <w:u w:val="single"/>
          <w:shd w:val="clear" w:color="auto" w:fill="FFFFFF"/>
        </w:rPr>
        <w:br/>
      </w:r>
      <w:r w:rsidR="001D1BD9" w:rsidRPr="0069511A">
        <w:rPr>
          <w:rFonts w:ascii="Arial" w:hAnsi="Arial" w:cs="Arial"/>
          <w:color w:val="222222"/>
          <w:shd w:val="clear" w:color="auto" w:fill="FFFFFF"/>
        </w:rPr>
        <w:t xml:space="preserve">Ring, A., Dowrick, C. F., Humphris, G. M., Davies, J., &amp; Salmon, P. (2005). The somatising </w:t>
      </w:r>
      <w:r w:rsidR="001D1BD9">
        <w:rPr>
          <w:rFonts w:ascii="Arial" w:hAnsi="Arial" w:cs="Arial"/>
          <w:color w:val="222222"/>
          <w:shd w:val="clear" w:color="auto" w:fill="FFFFFF"/>
        </w:rPr>
        <w:br/>
        <w:t xml:space="preserve">               </w:t>
      </w:r>
      <w:r w:rsidR="001D1BD9" w:rsidRPr="0069511A">
        <w:rPr>
          <w:rFonts w:ascii="Arial" w:hAnsi="Arial" w:cs="Arial"/>
          <w:color w:val="222222"/>
          <w:shd w:val="clear" w:color="auto" w:fill="FFFFFF"/>
        </w:rPr>
        <w:t xml:space="preserve">effect of clinical consultation: what patients and doctors say and do not say when </w:t>
      </w:r>
      <w:r w:rsidR="001D1BD9">
        <w:rPr>
          <w:rFonts w:ascii="Arial" w:hAnsi="Arial" w:cs="Arial"/>
          <w:color w:val="222222"/>
          <w:shd w:val="clear" w:color="auto" w:fill="FFFFFF"/>
        </w:rPr>
        <w:br/>
        <w:t xml:space="preserve">               </w:t>
      </w:r>
      <w:r w:rsidR="001D1BD9" w:rsidRPr="0069511A">
        <w:rPr>
          <w:rFonts w:ascii="Arial" w:hAnsi="Arial" w:cs="Arial"/>
          <w:color w:val="222222"/>
          <w:shd w:val="clear" w:color="auto" w:fill="FFFFFF"/>
        </w:rPr>
        <w:t>patients present medically unexplained physical symptoms. </w:t>
      </w:r>
      <w:r w:rsidR="001D1BD9" w:rsidRPr="0069511A">
        <w:rPr>
          <w:rFonts w:ascii="Arial" w:hAnsi="Arial" w:cs="Arial"/>
          <w:i/>
          <w:iCs/>
          <w:color w:val="222222"/>
          <w:shd w:val="clear" w:color="auto" w:fill="FFFFFF"/>
        </w:rPr>
        <w:t xml:space="preserve">Social science &amp; </w:t>
      </w:r>
      <w:r w:rsidR="001D1BD9">
        <w:rPr>
          <w:rFonts w:ascii="Arial" w:hAnsi="Arial" w:cs="Arial"/>
          <w:i/>
          <w:iCs/>
          <w:color w:val="222222"/>
          <w:shd w:val="clear" w:color="auto" w:fill="FFFFFF"/>
        </w:rPr>
        <w:br/>
        <w:t xml:space="preserve">                </w:t>
      </w:r>
      <w:r w:rsidR="001D1BD9" w:rsidRPr="0069511A">
        <w:rPr>
          <w:rFonts w:ascii="Arial" w:hAnsi="Arial" w:cs="Arial"/>
          <w:i/>
          <w:iCs/>
          <w:color w:val="222222"/>
          <w:shd w:val="clear" w:color="auto" w:fill="FFFFFF"/>
        </w:rPr>
        <w:t>medicine</w:t>
      </w:r>
      <w:r w:rsidR="001D1BD9" w:rsidRPr="0069511A">
        <w:rPr>
          <w:rFonts w:ascii="Arial" w:hAnsi="Arial" w:cs="Arial"/>
          <w:color w:val="222222"/>
          <w:shd w:val="clear" w:color="auto" w:fill="FFFFFF"/>
        </w:rPr>
        <w:t>, </w:t>
      </w:r>
      <w:r w:rsidR="001D1BD9" w:rsidRPr="0069511A">
        <w:rPr>
          <w:rFonts w:ascii="Arial" w:hAnsi="Arial" w:cs="Arial"/>
          <w:i/>
          <w:iCs/>
          <w:color w:val="222222"/>
          <w:shd w:val="clear" w:color="auto" w:fill="FFFFFF"/>
        </w:rPr>
        <w:t>61</w:t>
      </w:r>
      <w:r w:rsidR="001D1BD9" w:rsidRPr="0069511A">
        <w:rPr>
          <w:rFonts w:ascii="Arial" w:hAnsi="Arial" w:cs="Arial"/>
          <w:color w:val="222222"/>
          <w:shd w:val="clear" w:color="auto" w:fill="FFFFFF"/>
        </w:rPr>
        <w:t>(7), 1505-1515. https://doi.org/10.1016/j.socscimed.2005.03.014</w:t>
      </w:r>
      <w:r w:rsidR="003970FB">
        <w:rPr>
          <w:rStyle w:val="Hyperlink"/>
          <w:rFonts w:ascii="Arial" w:hAnsi="Arial" w:cs="Arial"/>
        </w:rPr>
        <w:br/>
      </w:r>
      <w:proofErr w:type="spellStart"/>
      <w:r w:rsidR="003970FB" w:rsidRPr="00EC6A45">
        <w:rPr>
          <w:rFonts w:ascii="Arial" w:hAnsi="Arial" w:cs="Arial"/>
        </w:rPr>
        <w:t>Roditi</w:t>
      </w:r>
      <w:proofErr w:type="spellEnd"/>
      <w:r w:rsidR="003970FB" w:rsidRPr="00EC6A45">
        <w:rPr>
          <w:rFonts w:ascii="Arial" w:hAnsi="Arial" w:cs="Arial"/>
        </w:rPr>
        <w:t xml:space="preserve">, D., &amp; </w:t>
      </w:r>
      <w:proofErr w:type="spellStart"/>
      <w:r w:rsidR="003970FB" w:rsidRPr="00EC6A45">
        <w:rPr>
          <w:rFonts w:ascii="Arial" w:hAnsi="Arial" w:cs="Arial"/>
        </w:rPr>
        <w:t>Roditi</w:t>
      </w:r>
      <w:proofErr w:type="spellEnd"/>
      <w:r w:rsidR="00EC6A45" w:rsidRPr="00EC6A45">
        <w:rPr>
          <w:rFonts w:ascii="Arial" w:hAnsi="Arial" w:cs="Arial"/>
        </w:rPr>
        <w:t>, M. E.</w:t>
      </w:r>
      <w:r w:rsidR="003970FB" w:rsidRPr="00EC6A45">
        <w:rPr>
          <w:rFonts w:ascii="Arial" w:hAnsi="Arial" w:cs="Arial"/>
        </w:rPr>
        <w:t xml:space="preserve"> (2011). The role of psychological interventions in the management </w:t>
      </w:r>
      <w:r w:rsidR="00EC6A45" w:rsidRPr="00EC6A45">
        <w:rPr>
          <w:rFonts w:ascii="Arial" w:hAnsi="Arial" w:cs="Arial"/>
        </w:rPr>
        <w:br/>
        <w:t xml:space="preserve">               </w:t>
      </w:r>
      <w:r w:rsidR="003970FB" w:rsidRPr="00EC6A45">
        <w:rPr>
          <w:rFonts w:ascii="Arial" w:hAnsi="Arial" w:cs="Arial"/>
        </w:rPr>
        <w:t xml:space="preserve">of patients with chronic pain. </w:t>
      </w:r>
      <w:r w:rsidR="003970FB" w:rsidRPr="00EC6A45">
        <w:rPr>
          <w:rFonts w:ascii="Arial" w:hAnsi="Arial" w:cs="Arial"/>
          <w:i/>
          <w:iCs/>
        </w:rPr>
        <w:t xml:space="preserve">Psychology Research and </w:t>
      </w:r>
      <w:proofErr w:type="spellStart"/>
      <w:r w:rsidR="003970FB" w:rsidRPr="00EC6A45">
        <w:rPr>
          <w:rFonts w:ascii="Arial" w:hAnsi="Arial" w:cs="Arial"/>
          <w:i/>
          <w:iCs/>
        </w:rPr>
        <w:t>Behavior</w:t>
      </w:r>
      <w:proofErr w:type="spellEnd"/>
      <w:r w:rsidR="003970FB" w:rsidRPr="00EC6A45">
        <w:rPr>
          <w:rFonts w:ascii="Arial" w:hAnsi="Arial" w:cs="Arial"/>
          <w:i/>
          <w:iCs/>
        </w:rPr>
        <w:t xml:space="preserve"> Management</w:t>
      </w:r>
      <w:r w:rsidR="003970FB" w:rsidRPr="00EC6A45">
        <w:rPr>
          <w:rFonts w:ascii="Arial" w:hAnsi="Arial" w:cs="Arial"/>
        </w:rPr>
        <w:t xml:space="preserve">, </w:t>
      </w:r>
      <w:r w:rsidR="003970FB" w:rsidRPr="00EC6A45">
        <w:rPr>
          <w:rFonts w:ascii="Arial" w:hAnsi="Arial" w:cs="Arial"/>
          <w:i/>
          <w:iCs/>
        </w:rPr>
        <w:t>41</w:t>
      </w:r>
      <w:r w:rsidR="003970FB" w:rsidRPr="00EC6A45">
        <w:rPr>
          <w:rFonts w:ascii="Arial" w:hAnsi="Arial" w:cs="Arial"/>
        </w:rPr>
        <w:t xml:space="preserve">. </w:t>
      </w:r>
      <w:r w:rsidR="003970FB" w:rsidRPr="00EC6A45">
        <w:rPr>
          <w:rFonts w:ascii="Arial" w:hAnsi="Arial" w:cs="Arial"/>
        </w:rPr>
        <w:br/>
      </w:r>
      <w:r w:rsidR="003970FB" w:rsidRPr="00EC6A45">
        <w:rPr>
          <w:rFonts w:ascii="Arial" w:hAnsi="Arial" w:cs="Arial"/>
        </w:rPr>
        <w:tab/>
      </w:r>
      <w:hyperlink r:id="rId288" w:history="1">
        <w:r w:rsidR="00EC6A45" w:rsidRPr="00EC6A45">
          <w:rPr>
            <w:rStyle w:val="Hyperlink"/>
            <w:rFonts w:ascii="Arial" w:hAnsi="Arial" w:cs="Arial"/>
          </w:rPr>
          <w:t>https://doi.org/10.2147/prbm.s15375</w:t>
        </w:r>
      </w:hyperlink>
      <w:r w:rsidR="001550F6">
        <w:rPr>
          <w:rFonts w:ascii="Arial" w:hAnsi="Arial" w:cs="Arial"/>
        </w:rPr>
        <w:br/>
      </w:r>
      <w:proofErr w:type="spellStart"/>
      <w:r w:rsidR="001550F6" w:rsidRPr="001E4004">
        <w:rPr>
          <w:rStyle w:val="Hyperlink"/>
          <w:rFonts w:ascii="Arial" w:hAnsi="Arial" w:cs="Arial"/>
          <w:color w:val="auto"/>
          <w:u w:val="none"/>
        </w:rPr>
        <w:t>Samulowitz</w:t>
      </w:r>
      <w:proofErr w:type="spellEnd"/>
      <w:r w:rsidR="001550F6" w:rsidRPr="001E4004">
        <w:rPr>
          <w:rStyle w:val="Hyperlink"/>
          <w:rFonts w:ascii="Arial" w:hAnsi="Arial" w:cs="Arial"/>
          <w:color w:val="auto"/>
          <w:u w:val="none"/>
        </w:rPr>
        <w:t xml:space="preserve">, A., </w:t>
      </w:r>
      <w:proofErr w:type="spellStart"/>
      <w:r w:rsidR="001550F6" w:rsidRPr="001E4004">
        <w:rPr>
          <w:rStyle w:val="Hyperlink"/>
          <w:rFonts w:ascii="Arial" w:hAnsi="Arial" w:cs="Arial"/>
          <w:color w:val="auto"/>
          <w:u w:val="none"/>
        </w:rPr>
        <w:t>Gremyr</w:t>
      </w:r>
      <w:proofErr w:type="spellEnd"/>
      <w:r w:rsidR="001550F6" w:rsidRPr="001E4004">
        <w:rPr>
          <w:rStyle w:val="Hyperlink"/>
          <w:rFonts w:ascii="Arial" w:hAnsi="Arial" w:cs="Arial"/>
          <w:color w:val="auto"/>
          <w:u w:val="none"/>
        </w:rPr>
        <w:t xml:space="preserve">, I., Eriksson, E., &amp; Hensing, G. (2018). “Brave Men” and “Emotional </w:t>
      </w:r>
      <w:r w:rsidR="001550F6" w:rsidRPr="001E4004">
        <w:rPr>
          <w:rStyle w:val="Hyperlink"/>
          <w:rFonts w:ascii="Arial" w:hAnsi="Arial" w:cs="Arial"/>
          <w:color w:val="auto"/>
          <w:u w:val="none"/>
        </w:rPr>
        <w:br/>
        <w:t xml:space="preserve">                 Women”: A Theory-Guided Literature Review on Gender Bias in Health Care and</w:t>
      </w:r>
      <w:r w:rsidR="001550F6" w:rsidRPr="001E4004">
        <w:rPr>
          <w:rStyle w:val="Hyperlink"/>
          <w:rFonts w:ascii="Arial" w:hAnsi="Arial" w:cs="Arial"/>
          <w:color w:val="auto"/>
          <w:u w:val="none"/>
        </w:rPr>
        <w:br/>
        <w:t xml:space="preserve">                 Gendered Norms towards Patients with Chronic Pain. </w:t>
      </w:r>
      <w:r w:rsidR="001550F6" w:rsidRPr="001E4004">
        <w:rPr>
          <w:rStyle w:val="Hyperlink"/>
          <w:rFonts w:ascii="Arial" w:hAnsi="Arial" w:cs="Arial"/>
          <w:i/>
          <w:iCs/>
          <w:color w:val="auto"/>
          <w:u w:val="none"/>
        </w:rPr>
        <w:t xml:space="preserve">Pain Research and </w:t>
      </w:r>
      <w:r w:rsidR="001550F6" w:rsidRPr="001E4004">
        <w:rPr>
          <w:rStyle w:val="Hyperlink"/>
          <w:rFonts w:ascii="Arial" w:hAnsi="Arial" w:cs="Arial"/>
          <w:i/>
          <w:iCs/>
          <w:color w:val="auto"/>
          <w:u w:val="none"/>
        </w:rPr>
        <w:br/>
        <w:t xml:space="preserve">                 Management, 2018</w:t>
      </w:r>
      <w:r w:rsidR="001550F6" w:rsidRPr="001E4004">
        <w:rPr>
          <w:rStyle w:val="Hyperlink"/>
          <w:rFonts w:ascii="Arial" w:hAnsi="Arial" w:cs="Arial"/>
          <w:color w:val="auto"/>
          <w:u w:val="none"/>
        </w:rPr>
        <w:t>, 1–14.</w:t>
      </w:r>
      <w:r w:rsidR="001550F6" w:rsidRPr="001E4004">
        <w:rPr>
          <w:rStyle w:val="Hyperlink"/>
          <w:rFonts w:ascii="Arial" w:hAnsi="Arial" w:cs="Arial"/>
          <w:color w:val="auto"/>
        </w:rPr>
        <w:t xml:space="preserve"> </w:t>
      </w:r>
      <w:hyperlink r:id="rId289" w:history="1">
        <w:r w:rsidR="001E4004" w:rsidRPr="001E4004">
          <w:rPr>
            <w:rStyle w:val="Hyperlink"/>
            <w:rFonts w:ascii="Arial" w:hAnsi="Arial" w:cs="Arial"/>
          </w:rPr>
          <w:t>https://doi.org/10.1155/2018/6358624</w:t>
        </w:r>
      </w:hyperlink>
      <w:r w:rsidR="001E4004">
        <w:rPr>
          <w:rFonts w:ascii="Arial" w:hAnsi="Arial" w:cs="Arial"/>
        </w:rPr>
        <w:br/>
      </w:r>
      <w:r w:rsidR="001E4004" w:rsidRPr="001E4004">
        <w:rPr>
          <w:rFonts w:ascii="Arial" w:hAnsi="Arial" w:cs="Arial"/>
        </w:rPr>
        <w:t>S</w:t>
      </w:r>
      <w:r w:rsidR="001E4004">
        <w:rPr>
          <w:rFonts w:ascii="Arial" w:hAnsi="Arial" w:cs="Arial"/>
        </w:rPr>
        <w:t>andu</w:t>
      </w:r>
      <w:r w:rsidR="001E4004" w:rsidRPr="001E4004">
        <w:rPr>
          <w:rFonts w:ascii="Arial" w:hAnsi="Arial" w:cs="Arial"/>
        </w:rPr>
        <w:t xml:space="preserve">, A., &amp; </w:t>
      </w:r>
      <w:proofErr w:type="spellStart"/>
      <w:r w:rsidR="001E4004" w:rsidRPr="001E4004">
        <w:rPr>
          <w:rFonts w:ascii="Arial" w:hAnsi="Arial" w:cs="Arial"/>
        </w:rPr>
        <w:t>U</w:t>
      </w:r>
      <w:r w:rsidR="001E4004">
        <w:rPr>
          <w:rFonts w:ascii="Arial" w:hAnsi="Arial" w:cs="Arial"/>
        </w:rPr>
        <w:t>nguru</w:t>
      </w:r>
      <w:proofErr w:type="spellEnd"/>
      <w:r w:rsidR="001E4004" w:rsidRPr="001E4004">
        <w:rPr>
          <w:rFonts w:ascii="Arial" w:hAnsi="Arial" w:cs="Arial"/>
        </w:rPr>
        <w:t>, E. (2017). Several Conceptual Clarifications on the Distinction</w:t>
      </w:r>
      <w:r w:rsidR="001E4004">
        <w:rPr>
          <w:rFonts w:ascii="Arial" w:hAnsi="Arial" w:cs="Arial"/>
        </w:rPr>
        <w:br/>
        <w:t xml:space="preserve">                 </w:t>
      </w:r>
      <w:r w:rsidR="001E4004" w:rsidRPr="001E4004">
        <w:rPr>
          <w:rFonts w:ascii="Arial" w:hAnsi="Arial" w:cs="Arial"/>
        </w:rPr>
        <w:t xml:space="preserve"> between Constructivism and Social Constructivism. </w:t>
      </w:r>
      <w:r w:rsidR="001E4004" w:rsidRPr="001E4004">
        <w:rPr>
          <w:rFonts w:ascii="Arial" w:hAnsi="Arial" w:cs="Arial"/>
          <w:i/>
          <w:iCs/>
        </w:rPr>
        <w:t>Postmodern Openings, 8</w:t>
      </w:r>
      <w:r w:rsidR="001E4004" w:rsidRPr="001E4004">
        <w:rPr>
          <w:rFonts w:ascii="Arial" w:hAnsi="Arial" w:cs="Arial"/>
        </w:rPr>
        <w:t xml:space="preserve">(2), </w:t>
      </w:r>
      <w:r w:rsidR="001E4004">
        <w:rPr>
          <w:rFonts w:ascii="Arial" w:hAnsi="Arial" w:cs="Arial"/>
        </w:rPr>
        <w:br/>
        <w:t xml:space="preserve">                  </w:t>
      </w:r>
      <w:r w:rsidR="001E4004" w:rsidRPr="001E4004">
        <w:rPr>
          <w:rFonts w:ascii="Arial" w:hAnsi="Arial" w:cs="Arial"/>
        </w:rPr>
        <w:t>51–61. https://doi.org/10.18662/po/2017.0802.04</w:t>
      </w:r>
      <w:r w:rsidR="00FD6E8C" w:rsidRPr="00BE20E5">
        <w:rPr>
          <w:rFonts w:ascii="Arial" w:hAnsi="Arial" w:cs="Arial"/>
        </w:rPr>
        <w:br/>
        <w:t>Schulman</w:t>
      </w:r>
      <w:r w:rsidR="00FD6E8C" w:rsidRPr="00BE20E5">
        <w:rPr>
          <w:rFonts w:ascii="Cambria Math" w:hAnsi="Cambria Math" w:cs="Cambria Math"/>
        </w:rPr>
        <w:t>‐</w:t>
      </w:r>
      <w:r w:rsidR="00FD6E8C" w:rsidRPr="00BE20E5">
        <w:rPr>
          <w:rFonts w:ascii="Arial" w:hAnsi="Arial" w:cs="Arial"/>
        </w:rPr>
        <w:t xml:space="preserve">Green, D., Jaser, S., Martin, F., Alonzo, A., Grey, M., McCorkle, R., ... &amp; </w:t>
      </w:r>
      <w:r w:rsidR="0048310D">
        <w:rPr>
          <w:rFonts w:ascii="Arial" w:hAnsi="Arial" w:cs="Arial"/>
        </w:rPr>
        <w:br/>
      </w:r>
      <w:r w:rsidR="0048310D">
        <w:rPr>
          <w:rFonts w:ascii="Arial" w:hAnsi="Arial" w:cs="Arial"/>
        </w:rPr>
        <w:tab/>
      </w:r>
      <w:r w:rsidR="00FD6E8C" w:rsidRPr="00BE20E5">
        <w:rPr>
          <w:rFonts w:ascii="Arial" w:hAnsi="Arial" w:cs="Arial"/>
        </w:rPr>
        <w:t>Whittemore, R. (2012). Processes of self</w:t>
      </w:r>
      <w:r w:rsidR="00FD6E8C" w:rsidRPr="00BE20E5">
        <w:rPr>
          <w:rFonts w:ascii="Cambria Math" w:hAnsi="Cambria Math" w:cs="Cambria Math"/>
        </w:rPr>
        <w:t>‐</w:t>
      </w:r>
      <w:r w:rsidR="00FD6E8C" w:rsidRPr="00BE20E5">
        <w:rPr>
          <w:rFonts w:ascii="Arial" w:hAnsi="Arial" w:cs="Arial"/>
        </w:rPr>
        <w:t>management in chronic illness. </w:t>
      </w:r>
      <w:r w:rsidR="00FD6E8C" w:rsidRPr="00BE20E5">
        <w:rPr>
          <w:rFonts w:ascii="Arial" w:hAnsi="Arial" w:cs="Arial"/>
          <w:i/>
          <w:iCs/>
        </w:rPr>
        <w:t xml:space="preserve">Journal </w:t>
      </w:r>
      <w:r w:rsidR="0048310D">
        <w:rPr>
          <w:rFonts w:ascii="Arial" w:hAnsi="Arial" w:cs="Arial"/>
          <w:i/>
          <w:iCs/>
        </w:rPr>
        <w:br/>
      </w:r>
      <w:r w:rsidR="0048310D">
        <w:rPr>
          <w:rFonts w:ascii="Arial" w:hAnsi="Arial" w:cs="Arial"/>
          <w:i/>
          <w:iCs/>
        </w:rPr>
        <w:tab/>
      </w:r>
      <w:r w:rsidR="00FD6E8C" w:rsidRPr="00BE20E5">
        <w:rPr>
          <w:rFonts w:ascii="Arial" w:hAnsi="Arial" w:cs="Arial"/>
          <w:i/>
          <w:iCs/>
        </w:rPr>
        <w:t>of nursing scholarship</w:t>
      </w:r>
      <w:r w:rsidR="00FD6E8C" w:rsidRPr="00BE20E5">
        <w:rPr>
          <w:rFonts w:ascii="Arial" w:hAnsi="Arial" w:cs="Arial"/>
        </w:rPr>
        <w:t>, </w:t>
      </w:r>
      <w:r w:rsidR="00FD6E8C" w:rsidRPr="00BE20E5">
        <w:rPr>
          <w:rFonts w:ascii="Arial" w:hAnsi="Arial" w:cs="Arial"/>
          <w:i/>
          <w:iCs/>
        </w:rPr>
        <w:t>44</w:t>
      </w:r>
      <w:r w:rsidR="00FD6E8C" w:rsidRPr="00BE20E5">
        <w:rPr>
          <w:rFonts w:ascii="Arial" w:hAnsi="Arial" w:cs="Arial"/>
        </w:rPr>
        <w:t>(2), 136-144. https://doi.org/10.1111/j.1547-</w:t>
      </w:r>
      <w:r w:rsidR="0048310D">
        <w:rPr>
          <w:rFonts w:ascii="Arial" w:hAnsi="Arial" w:cs="Arial"/>
        </w:rPr>
        <w:br/>
      </w:r>
      <w:r w:rsidR="0048310D">
        <w:rPr>
          <w:rFonts w:ascii="Arial" w:hAnsi="Arial" w:cs="Arial"/>
        </w:rPr>
        <w:tab/>
      </w:r>
      <w:r w:rsidR="00FD6E8C" w:rsidRPr="00BE20E5">
        <w:rPr>
          <w:rFonts w:ascii="Arial" w:hAnsi="Arial" w:cs="Arial"/>
        </w:rPr>
        <w:t>5069.</w:t>
      </w:r>
      <w:proofErr w:type="gramStart"/>
      <w:r w:rsidR="00FD6E8C" w:rsidRPr="00BE20E5">
        <w:rPr>
          <w:rFonts w:ascii="Arial" w:hAnsi="Arial" w:cs="Arial"/>
        </w:rPr>
        <w:t>2012.01444.x</w:t>
      </w:r>
      <w:proofErr w:type="gramEnd"/>
      <w:r w:rsidR="00663B93">
        <w:rPr>
          <w:rFonts w:ascii="Arial" w:hAnsi="Arial" w:cs="Arial"/>
        </w:rPr>
        <w:br/>
      </w:r>
      <w:proofErr w:type="spellStart"/>
      <w:r w:rsidR="00663B93" w:rsidRPr="00BD6917">
        <w:rPr>
          <w:rFonts w:ascii="Arial" w:hAnsi="Arial" w:cs="Arial"/>
          <w:color w:val="222222"/>
          <w:shd w:val="clear" w:color="auto" w:fill="FFFFFF"/>
        </w:rPr>
        <w:t>Shinebourne</w:t>
      </w:r>
      <w:proofErr w:type="spellEnd"/>
      <w:r w:rsidR="00663B93" w:rsidRPr="00BD6917">
        <w:rPr>
          <w:rFonts w:ascii="Arial" w:hAnsi="Arial" w:cs="Arial"/>
          <w:color w:val="222222"/>
          <w:shd w:val="clear" w:color="auto" w:fill="FFFFFF"/>
        </w:rPr>
        <w:t xml:space="preserve">, P. (2011). The Theoretical Underpinnings of Interpretative Phenomenological </w:t>
      </w:r>
      <w:r w:rsidR="00663B93" w:rsidRPr="00BD6917">
        <w:rPr>
          <w:rFonts w:ascii="Arial" w:hAnsi="Arial" w:cs="Arial"/>
          <w:color w:val="222222"/>
          <w:shd w:val="clear" w:color="auto" w:fill="FFFFFF"/>
        </w:rPr>
        <w:br/>
        <w:t xml:space="preserve">                 Analysis (IPA). </w:t>
      </w:r>
      <w:r w:rsidR="00663B93" w:rsidRPr="00BD6917">
        <w:rPr>
          <w:rFonts w:ascii="Arial" w:hAnsi="Arial" w:cs="Arial"/>
          <w:i/>
          <w:iCs/>
          <w:color w:val="222222"/>
          <w:shd w:val="clear" w:color="auto" w:fill="FFFFFF"/>
        </w:rPr>
        <w:t xml:space="preserve">Existential Analysis: Journal of the Society for Existential </w:t>
      </w:r>
      <w:r w:rsidR="00663B93" w:rsidRPr="00BD6917">
        <w:rPr>
          <w:rFonts w:ascii="Arial" w:hAnsi="Arial" w:cs="Arial"/>
          <w:i/>
          <w:iCs/>
          <w:color w:val="222222"/>
          <w:shd w:val="clear" w:color="auto" w:fill="FFFFFF"/>
        </w:rPr>
        <w:br/>
        <w:t xml:space="preserve">                 Analysis</w:t>
      </w:r>
      <w:r w:rsidR="00663B93" w:rsidRPr="00BD6917">
        <w:rPr>
          <w:rFonts w:ascii="Arial" w:hAnsi="Arial" w:cs="Arial"/>
          <w:color w:val="222222"/>
          <w:shd w:val="clear" w:color="auto" w:fill="FFFFFF"/>
        </w:rPr>
        <w:t>, </w:t>
      </w:r>
      <w:r w:rsidR="00663B93" w:rsidRPr="00BD6917">
        <w:rPr>
          <w:rFonts w:ascii="Arial" w:hAnsi="Arial" w:cs="Arial"/>
          <w:i/>
          <w:iCs/>
          <w:color w:val="222222"/>
          <w:shd w:val="clear" w:color="auto" w:fill="FFFFFF"/>
        </w:rPr>
        <w:t>22</w:t>
      </w:r>
      <w:r w:rsidR="00663B93" w:rsidRPr="00BD6917">
        <w:rPr>
          <w:rFonts w:ascii="Arial" w:hAnsi="Arial" w:cs="Arial"/>
          <w:color w:val="222222"/>
          <w:shd w:val="clear" w:color="auto" w:fill="FFFFFF"/>
        </w:rPr>
        <w:t>(1)</w:t>
      </w:r>
      <w:r w:rsidR="00BD6917" w:rsidRPr="00BD6917">
        <w:rPr>
          <w:rFonts w:ascii="Arial" w:hAnsi="Arial" w:cs="Arial"/>
        </w:rPr>
        <w:t>, 16–31.</w:t>
      </w:r>
      <w:r w:rsidR="00663B93">
        <w:rPr>
          <w:rFonts w:ascii="Arial" w:hAnsi="Arial" w:cs="Arial"/>
        </w:rPr>
        <w:br/>
      </w:r>
      <w:r w:rsidR="00663B93" w:rsidRPr="00BE20E5">
        <w:rPr>
          <w:rFonts w:ascii="Arial" w:hAnsi="Arial" w:cs="Arial"/>
          <w:bCs/>
        </w:rPr>
        <w:lastRenderedPageBreak/>
        <w:t xml:space="preserve">Simons, L. E., Elman, I., &amp; </w:t>
      </w:r>
      <w:proofErr w:type="spellStart"/>
      <w:r w:rsidR="00663B93" w:rsidRPr="00BE20E5">
        <w:rPr>
          <w:rFonts w:ascii="Arial" w:hAnsi="Arial" w:cs="Arial"/>
          <w:bCs/>
        </w:rPr>
        <w:t>Borsook</w:t>
      </w:r>
      <w:proofErr w:type="spellEnd"/>
      <w:r w:rsidR="00663B93" w:rsidRPr="00BE20E5">
        <w:rPr>
          <w:rFonts w:ascii="Arial" w:hAnsi="Arial" w:cs="Arial"/>
          <w:bCs/>
        </w:rPr>
        <w:t xml:space="preserve">, D. (2014). Psychological processing in chronic pain: A </w:t>
      </w:r>
      <w:r w:rsidR="00663B93">
        <w:rPr>
          <w:rFonts w:ascii="Arial" w:hAnsi="Arial" w:cs="Arial"/>
          <w:bCs/>
        </w:rPr>
        <w:br/>
      </w:r>
      <w:r w:rsidR="00663B93">
        <w:rPr>
          <w:rFonts w:ascii="Arial" w:hAnsi="Arial" w:cs="Arial"/>
          <w:bCs/>
        </w:rPr>
        <w:tab/>
      </w:r>
      <w:r w:rsidR="00663B93" w:rsidRPr="00BE20E5">
        <w:rPr>
          <w:rFonts w:ascii="Arial" w:hAnsi="Arial" w:cs="Arial"/>
          <w:bCs/>
        </w:rPr>
        <w:t xml:space="preserve">neural systems approach. </w:t>
      </w:r>
      <w:r w:rsidR="00663B93" w:rsidRPr="0048310D">
        <w:rPr>
          <w:rFonts w:ascii="Arial" w:hAnsi="Arial" w:cs="Arial"/>
          <w:bCs/>
          <w:i/>
        </w:rPr>
        <w:t xml:space="preserve">Neuroscience &amp;amp; </w:t>
      </w:r>
      <w:proofErr w:type="spellStart"/>
      <w:r w:rsidR="00663B93" w:rsidRPr="0048310D">
        <w:rPr>
          <w:rFonts w:ascii="Arial" w:hAnsi="Arial" w:cs="Arial"/>
          <w:bCs/>
          <w:i/>
        </w:rPr>
        <w:t>Biobehavioral</w:t>
      </w:r>
      <w:proofErr w:type="spellEnd"/>
      <w:r w:rsidR="00663B93" w:rsidRPr="0048310D">
        <w:rPr>
          <w:rFonts w:ascii="Arial" w:hAnsi="Arial" w:cs="Arial"/>
          <w:bCs/>
          <w:i/>
        </w:rPr>
        <w:t xml:space="preserve"> Reviews, 39</w:t>
      </w:r>
      <w:r w:rsidR="00663B93" w:rsidRPr="00BE20E5">
        <w:rPr>
          <w:rFonts w:ascii="Arial" w:hAnsi="Arial" w:cs="Arial"/>
          <w:bCs/>
        </w:rPr>
        <w:t>, 61–</w:t>
      </w:r>
      <w:r w:rsidR="00663B93">
        <w:rPr>
          <w:rFonts w:ascii="Arial" w:hAnsi="Arial" w:cs="Arial"/>
          <w:bCs/>
        </w:rPr>
        <w:br/>
      </w:r>
      <w:r w:rsidR="00663B93">
        <w:rPr>
          <w:rFonts w:ascii="Arial" w:hAnsi="Arial" w:cs="Arial"/>
          <w:bCs/>
        </w:rPr>
        <w:tab/>
      </w:r>
      <w:r w:rsidR="00663B93" w:rsidRPr="00BE20E5">
        <w:rPr>
          <w:rFonts w:ascii="Arial" w:hAnsi="Arial" w:cs="Arial"/>
          <w:bCs/>
        </w:rPr>
        <w:t xml:space="preserve">78. </w:t>
      </w:r>
      <w:r w:rsidR="00663B93" w:rsidRPr="00317D9C">
        <w:rPr>
          <w:rFonts w:ascii="Arial" w:hAnsi="Arial" w:cs="Arial"/>
          <w:bCs/>
        </w:rPr>
        <w:t>https://doi.org/10.1016/j.neubiorev.2013.12.006</w:t>
      </w:r>
      <w:r w:rsidR="001550F6">
        <w:rPr>
          <w:rFonts w:ascii="Arial" w:hAnsi="Arial" w:cs="Arial"/>
          <w:bCs/>
        </w:rPr>
        <w:br/>
      </w:r>
      <w:proofErr w:type="spellStart"/>
      <w:r w:rsidR="001550F6" w:rsidRPr="001550F6">
        <w:rPr>
          <w:rFonts w:ascii="Arial" w:hAnsi="Arial" w:cs="Arial"/>
        </w:rPr>
        <w:t>Skuladottir</w:t>
      </w:r>
      <w:proofErr w:type="spellEnd"/>
      <w:r w:rsidR="001550F6" w:rsidRPr="001550F6">
        <w:rPr>
          <w:rFonts w:ascii="Arial" w:hAnsi="Arial" w:cs="Arial"/>
        </w:rPr>
        <w:t xml:space="preserve">, H., &amp; Halldorsdottir, S. (2008). Women in Chronic Pain: Sense of Control and </w:t>
      </w:r>
      <w:r w:rsidR="001550F6">
        <w:rPr>
          <w:rFonts w:ascii="Arial" w:hAnsi="Arial" w:cs="Arial"/>
        </w:rPr>
        <w:br/>
        <w:t xml:space="preserve">                 </w:t>
      </w:r>
      <w:r w:rsidR="001550F6" w:rsidRPr="001550F6">
        <w:rPr>
          <w:rFonts w:ascii="Arial" w:hAnsi="Arial" w:cs="Arial"/>
        </w:rPr>
        <w:t xml:space="preserve">Encounters </w:t>
      </w:r>
      <w:proofErr w:type="gramStart"/>
      <w:r w:rsidR="001550F6" w:rsidRPr="001550F6">
        <w:rPr>
          <w:rFonts w:ascii="Arial" w:hAnsi="Arial" w:cs="Arial"/>
        </w:rPr>
        <w:t>With</w:t>
      </w:r>
      <w:proofErr w:type="gramEnd"/>
      <w:r w:rsidR="001550F6" w:rsidRPr="001550F6">
        <w:rPr>
          <w:rFonts w:ascii="Arial" w:hAnsi="Arial" w:cs="Arial"/>
        </w:rPr>
        <w:t xml:space="preserve"> Health Professionals. </w:t>
      </w:r>
      <w:r w:rsidR="001550F6" w:rsidRPr="001550F6">
        <w:rPr>
          <w:rFonts w:ascii="Arial" w:hAnsi="Arial" w:cs="Arial"/>
          <w:i/>
          <w:iCs/>
        </w:rPr>
        <w:t>Qualitative Health Research, 18</w:t>
      </w:r>
      <w:r w:rsidR="001550F6" w:rsidRPr="001550F6">
        <w:rPr>
          <w:rFonts w:ascii="Arial" w:hAnsi="Arial" w:cs="Arial"/>
        </w:rPr>
        <w:t>(7), 891–</w:t>
      </w:r>
      <w:r w:rsidR="001550F6">
        <w:rPr>
          <w:rFonts w:ascii="Arial" w:hAnsi="Arial" w:cs="Arial"/>
        </w:rPr>
        <w:br/>
        <w:t xml:space="preserve">                  </w:t>
      </w:r>
      <w:r w:rsidR="001550F6" w:rsidRPr="001550F6">
        <w:rPr>
          <w:rFonts w:ascii="Arial" w:hAnsi="Arial" w:cs="Arial"/>
        </w:rPr>
        <w:t>901. https://doi.org/10.1177/1049732308318036</w:t>
      </w:r>
      <w:r w:rsidR="00207249" w:rsidRPr="00BE20E5">
        <w:rPr>
          <w:rFonts w:ascii="Arial" w:hAnsi="Arial" w:cs="Arial"/>
        </w:rPr>
        <w:br/>
      </w:r>
      <w:r w:rsidR="00207249" w:rsidRPr="00BE20E5">
        <w:rPr>
          <w:rFonts w:ascii="Arial" w:hAnsi="Arial" w:cs="Arial"/>
          <w:bCs/>
        </w:rPr>
        <w:t xml:space="preserve">Smith, J. A., &amp; Osborn, M. (2015). Interpretative phenomenological analysis as a useful </w:t>
      </w:r>
      <w:r w:rsidR="0048310D">
        <w:rPr>
          <w:rFonts w:ascii="Arial" w:hAnsi="Arial" w:cs="Arial"/>
          <w:bCs/>
        </w:rPr>
        <w:br/>
      </w:r>
      <w:r w:rsidR="0048310D">
        <w:rPr>
          <w:rFonts w:ascii="Arial" w:hAnsi="Arial" w:cs="Arial"/>
          <w:bCs/>
        </w:rPr>
        <w:tab/>
      </w:r>
      <w:r w:rsidR="00207249" w:rsidRPr="00BE20E5">
        <w:rPr>
          <w:rFonts w:ascii="Arial" w:hAnsi="Arial" w:cs="Arial"/>
          <w:bCs/>
        </w:rPr>
        <w:t xml:space="preserve">methodology for research on the lived experience of pain. </w:t>
      </w:r>
      <w:r w:rsidR="00207249" w:rsidRPr="0048310D">
        <w:rPr>
          <w:rFonts w:ascii="Arial" w:hAnsi="Arial" w:cs="Arial"/>
          <w:bCs/>
          <w:i/>
        </w:rPr>
        <w:t xml:space="preserve">British Journal of Pain, </w:t>
      </w:r>
      <w:r w:rsidR="0048310D">
        <w:rPr>
          <w:rFonts w:ascii="Arial" w:hAnsi="Arial" w:cs="Arial"/>
          <w:bCs/>
          <w:i/>
        </w:rPr>
        <w:br/>
      </w:r>
      <w:r w:rsidR="0048310D">
        <w:rPr>
          <w:rFonts w:ascii="Arial" w:hAnsi="Arial" w:cs="Arial"/>
          <w:bCs/>
          <w:i/>
        </w:rPr>
        <w:tab/>
      </w:r>
      <w:r w:rsidR="00207249" w:rsidRPr="0048310D">
        <w:rPr>
          <w:rFonts w:ascii="Arial" w:hAnsi="Arial" w:cs="Arial"/>
          <w:bCs/>
          <w:i/>
        </w:rPr>
        <w:t>9</w:t>
      </w:r>
      <w:r w:rsidR="00207249" w:rsidRPr="00BE20E5">
        <w:rPr>
          <w:rFonts w:ascii="Arial" w:hAnsi="Arial" w:cs="Arial"/>
          <w:bCs/>
        </w:rPr>
        <w:t xml:space="preserve">(1), 41-42. </w:t>
      </w:r>
      <w:r w:rsidR="0036389F" w:rsidRPr="00317D9C">
        <w:rPr>
          <w:rFonts w:ascii="Arial" w:hAnsi="Arial" w:cs="Arial"/>
          <w:bCs/>
        </w:rPr>
        <w:t>https://doi.org/10.1177/2049463714541642</w:t>
      </w:r>
      <w:r w:rsidR="0036389F" w:rsidRPr="00BE20E5">
        <w:rPr>
          <w:rFonts w:ascii="Arial" w:hAnsi="Arial" w:cs="Arial"/>
        </w:rPr>
        <w:br/>
      </w:r>
      <w:r w:rsidR="0048310D" w:rsidRPr="0048310D">
        <w:rPr>
          <w:rFonts w:ascii="Arial" w:hAnsi="Arial" w:cs="Arial"/>
        </w:rPr>
        <w:t xml:space="preserve">Smith, J., Flowers, P., &amp; Larkin, M. (2009). </w:t>
      </w:r>
      <w:r w:rsidR="0048310D" w:rsidRPr="0048310D">
        <w:rPr>
          <w:rFonts w:ascii="Arial" w:hAnsi="Arial" w:cs="Arial"/>
          <w:i/>
        </w:rPr>
        <w:t xml:space="preserve">Interpretative phenomenological analysis. </w:t>
      </w:r>
      <w:r w:rsidR="0048310D" w:rsidRPr="0048310D">
        <w:rPr>
          <w:rFonts w:ascii="Arial" w:hAnsi="Arial" w:cs="Arial"/>
          <w:i/>
        </w:rPr>
        <w:br/>
      </w:r>
      <w:r w:rsidR="0048310D" w:rsidRPr="0048310D">
        <w:rPr>
          <w:rFonts w:ascii="Arial" w:hAnsi="Arial" w:cs="Arial"/>
          <w:i/>
        </w:rPr>
        <w:tab/>
        <w:t xml:space="preserve">Theory, </w:t>
      </w:r>
      <w:proofErr w:type="gramStart"/>
      <w:r w:rsidR="0048310D" w:rsidRPr="0048310D">
        <w:rPr>
          <w:rFonts w:ascii="Arial" w:hAnsi="Arial" w:cs="Arial"/>
          <w:i/>
        </w:rPr>
        <w:t>method</w:t>
      </w:r>
      <w:proofErr w:type="gramEnd"/>
      <w:r w:rsidR="0048310D" w:rsidRPr="0048310D">
        <w:rPr>
          <w:rFonts w:ascii="Arial" w:hAnsi="Arial" w:cs="Arial"/>
          <w:i/>
        </w:rPr>
        <w:t xml:space="preserve"> and research</w:t>
      </w:r>
      <w:r w:rsidR="0048310D" w:rsidRPr="0048310D">
        <w:rPr>
          <w:rFonts w:ascii="Arial" w:hAnsi="Arial" w:cs="Arial"/>
        </w:rPr>
        <w:t>. Sage</w:t>
      </w:r>
      <w:r w:rsidR="00C36102">
        <w:rPr>
          <w:rStyle w:val="Hyperlink"/>
          <w:rFonts w:ascii="Arial" w:hAnsi="Arial" w:cs="Arial"/>
          <w:bCs/>
        </w:rPr>
        <w:br/>
      </w:r>
      <w:r w:rsidR="00C36102" w:rsidRPr="00C36102">
        <w:rPr>
          <w:rFonts w:ascii="Arial" w:hAnsi="Arial" w:cs="Arial"/>
          <w:bCs/>
        </w:rPr>
        <w:t xml:space="preserve">The British Psychological Society. (2017). Ethics Guidelines for Internet-mediated Research. </w:t>
      </w:r>
      <w:r w:rsidR="00C36102">
        <w:rPr>
          <w:rFonts w:ascii="Arial" w:hAnsi="Arial" w:cs="Arial"/>
          <w:bCs/>
        </w:rPr>
        <w:br/>
      </w:r>
      <w:r w:rsidR="00C36102">
        <w:rPr>
          <w:rFonts w:ascii="Arial" w:hAnsi="Arial" w:cs="Arial"/>
          <w:bCs/>
        </w:rPr>
        <w:tab/>
      </w:r>
      <w:r w:rsidR="0007396A">
        <w:rPr>
          <w:rFonts w:ascii="Arial" w:hAnsi="Arial" w:cs="Arial"/>
          <w:bCs/>
        </w:rPr>
        <w:t>T</w:t>
      </w:r>
      <w:r w:rsidR="00C36102" w:rsidRPr="00C36102">
        <w:rPr>
          <w:rFonts w:ascii="Arial" w:hAnsi="Arial" w:cs="Arial"/>
          <w:bCs/>
        </w:rPr>
        <w:t xml:space="preserve">he </w:t>
      </w:r>
      <w:r w:rsidR="00C36102">
        <w:rPr>
          <w:rFonts w:ascii="Arial" w:hAnsi="Arial" w:cs="Arial"/>
          <w:bCs/>
        </w:rPr>
        <w:t xml:space="preserve">British Psychological Society. </w:t>
      </w:r>
      <w:r w:rsidR="00C36102" w:rsidRPr="00C36102">
        <w:rPr>
          <w:rFonts w:ascii="Arial" w:hAnsi="Arial" w:cs="Arial"/>
          <w:bCs/>
        </w:rPr>
        <w:t>https://doi.org/INF206/04.2017</w:t>
      </w:r>
      <w:r w:rsidR="00820617" w:rsidRPr="00BE20E5">
        <w:rPr>
          <w:rFonts w:ascii="Arial" w:hAnsi="Arial" w:cs="Arial"/>
          <w:bCs/>
        </w:rPr>
        <w:br/>
      </w:r>
      <w:r w:rsidR="00820617" w:rsidRPr="00BD6917">
        <w:rPr>
          <w:rFonts w:ascii="Arial" w:hAnsi="Arial" w:cs="Arial"/>
          <w:bCs/>
        </w:rPr>
        <w:t xml:space="preserve">Tuffour, I. (2017). A Critical Overview of Interpretative Phenomenological Analysis: A </w:t>
      </w:r>
      <w:r w:rsidR="0048310D" w:rsidRPr="00BD6917">
        <w:rPr>
          <w:rFonts w:ascii="Arial" w:hAnsi="Arial" w:cs="Arial"/>
          <w:bCs/>
        </w:rPr>
        <w:br/>
      </w:r>
      <w:r w:rsidR="0048310D" w:rsidRPr="00BD6917">
        <w:rPr>
          <w:rFonts w:ascii="Arial" w:hAnsi="Arial" w:cs="Arial"/>
          <w:bCs/>
        </w:rPr>
        <w:tab/>
      </w:r>
      <w:r w:rsidR="00820617" w:rsidRPr="00BD6917">
        <w:rPr>
          <w:rFonts w:ascii="Arial" w:hAnsi="Arial" w:cs="Arial"/>
          <w:bCs/>
        </w:rPr>
        <w:t xml:space="preserve">Contemporary Qualitative Research Approach. </w:t>
      </w:r>
      <w:r w:rsidR="00820617" w:rsidRPr="00BD6917">
        <w:rPr>
          <w:rFonts w:ascii="Arial" w:hAnsi="Arial" w:cs="Arial"/>
          <w:bCs/>
          <w:i/>
        </w:rPr>
        <w:t xml:space="preserve">Journal of Healthcare </w:t>
      </w:r>
      <w:r w:rsidR="0048310D" w:rsidRPr="00BD6917">
        <w:rPr>
          <w:rFonts w:ascii="Arial" w:hAnsi="Arial" w:cs="Arial"/>
          <w:bCs/>
          <w:i/>
        </w:rPr>
        <w:br/>
      </w:r>
      <w:r w:rsidR="0048310D" w:rsidRPr="00BD6917">
        <w:rPr>
          <w:rFonts w:ascii="Arial" w:hAnsi="Arial" w:cs="Arial"/>
          <w:bCs/>
          <w:i/>
        </w:rPr>
        <w:tab/>
      </w:r>
      <w:r w:rsidR="00820617" w:rsidRPr="00BD6917">
        <w:rPr>
          <w:rFonts w:ascii="Arial" w:hAnsi="Arial" w:cs="Arial"/>
          <w:bCs/>
          <w:i/>
        </w:rPr>
        <w:t>Communications</w:t>
      </w:r>
      <w:r w:rsidR="00820617" w:rsidRPr="00BD6917">
        <w:rPr>
          <w:rFonts w:ascii="Arial" w:hAnsi="Arial" w:cs="Arial"/>
          <w:bCs/>
        </w:rPr>
        <w:t>, 02(04). https://doi.org/10.4172/2472-1654.100093</w:t>
      </w:r>
      <w:r w:rsidR="00BC168F" w:rsidRPr="00BE20E5">
        <w:rPr>
          <w:rFonts w:ascii="Arial" w:hAnsi="Arial" w:cs="Arial"/>
          <w:bCs/>
        </w:rPr>
        <w:br/>
        <w:t xml:space="preserve">Von Korff, M., Glasgow, R. E., &amp; Sharpe, M. (2002). Organising care for chronic </w:t>
      </w:r>
      <w:r w:rsidR="0048310D">
        <w:rPr>
          <w:rFonts w:ascii="Arial" w:hAnsi="Arial" w:cs="Arial"/>
          <w:bCs/>
        </w:rPr>
        <w:br/>
      </w:r>
      <w:r w:rsidR="0048310D">
        <w:rPr>
          <w:rFonts w:ascii="Arial" w:hAnsi="Arial" w:cs="Arial"/>
          <w:bCs/>
        </w:rPr>
        <w:tab/>
      </w:r>
      <w:r w:rsidR="00BC168F" w:rsidRPr="00BE20E5">
        <w:rPr>
          <w:rFonts w:ascii="Arial" w:hAnsi="Arial" w:cs="Arial"/>
          <w:bCs/>
        </w:rPr>
        <w:t>illness. </w:t>
      </w:r>
      <w:proofErr w:type="spellStart"/>
      <w:r w:rsidR="00BC168F" w:rsidRPr="00BE20E5">
        <w:rPr>
          <w:rFonts w:ascii="Arial" w:hAnsi="Arial" w:cs="Arial"/>
          <w:bCs/>
          <w:i/>
          <w:iCs/>
        </w:rPr>
        <w:t>Bmj</w:t>
      </w:r>
      <w:proofErr w:type="spellEnd"/>
      <w:r w:rsidR="00BC168F" w:rsidRPr="00BE20E5">
        <w:rPr>
          <w:rFonts w:ascii="Arial" w:hAnsi="Arial" w:cs="Arial"/>
          <w:bCs/>
        </w:rPr>
        <w:t>, </w:t>
      </w:r>
      <w:r w:rsidR="00BC168F" w:rsidRPr="00BE20E5">
        <w:rPr>
          <w:rFonts w:ascii="Arial" w:hAnsi="Arial" w:cs="Arial"/>
          <w:bCs/>
          <w:i/>
          <w:iCs/>
        </w:rPr>
        <w:t>325</w:t>
      </w:r>
      <w:r w:rsidR="00BC168F" w:rsidRPr="00BE20E5">
        <w:rPr>
          <w:rFonts w:ascii="Arial" w:hAnsi="Arial" w:cs="Arial"/>
          <w:bCs/>
        </w:rPr>
        <w:t>(7355), 92-94. https://doi.org/10.1136/bmj.325.7355.92</w:t>
      </w:r>
    </w:p>
    <w:p w14:paraId="64147E98" w14:textId="08933DFD" w:rsidR="00E043A9" w:rsidRPr="00BE20E5" w:rsidRDefault="00E043A9" w:rsidP="00E043A9">
      <w:pPr>
        <w:tabs>
          <w:tab w:val="left" w:pos="1014"/>
        </w:tabs>
        <w:spacing w:line="480" w:lineRule="auto"/>
        <w:rPr>
          <w:rFonts w:ascii="Arial" w:hAnsi="Arial" w:cs="Arial"/>
        </w:rPr>
      </w:pPr>
      <w:r w:rsidRPr="00BE20E5">
        <w:rPr>
          <w:rFonts w:ascii="Arial" w:hAnsi="Arial" w:cs="Arial"/>
        </w:rPr>
        <w:t xml:space="preserve">Yu, O., Schulze-Rath, R., Grafton, J., Hansen, K., Scholes, D., &amp; Reed, S. D. (2020). </w:t>
      </w:r>
      <w:r w:rsidR="0048310D">
        <w:rPr>
          <w:rFonts w:ascii="Arial" w:hAnsi="Arial" w:cs="Arial"/>
        </w:rPr>
        <w:br/>
      </w:r>
      <w:r w:rsidR="0048310D">
        <w:rPr>
          <w:rFonts w:ascii="Arial" w:hAnsi="Arial" w:cs="Arial"/>
        </w:rPr>
        <w:tab/>
      </w:r>
      <w:r w:rsidRPr="00BE20E5">
        <w:rPr>
          <w:rFonts w:ascii="Arial" w:hAnsi="Arial" w:cs="Arial"/>
        </w:rPr>
        <w:t xml:space="preserve">Adenomyosis incidence, </w:t>
      </w:r>
      <w:proofErr w:type="gramStart"/>
      <w:r w:rsidRPr="00BE20E5">
        <w:rPr>
          <w:rFonts w:ascii="Arial" w:hAnsi="Arial" w:cs="Arial"/>
        </w:rPr>
        <w:t>prevalence</w:t>
      </w:r>
      <w:proofErr w:type="gramEnd"/>
      <w:r w:rsidRPr="00BE20E5">
        <w:rPr>
          <w:rFonts w:ascii="Arial" w:hAnsi="Arial" w:cs="Arial"/>
        </w:rPr>
        <w:t xml:space="preserve"> and treatment: United states population-</w:t>
      </w:r>
      <w:r w:rsidR="0048310D">
        <w:rPr>
          <w:rFonts w:ascii="Arial" w:hAnsi="Arial" w:cs="Arial"/>
        </w:rPr>
        <w:br/>
      </w:r>
      <w:r w:rsidR="0048310D">
        <w:rPr>
          <w:rFonts w:ascii="Arial" w:hAnsi="Arial" w:cs="Arial"/>
        </w:rPr>
        <w:tab/>
      </w:r>
      <w:r w:rsidRPr="00BE20E5">
        <w:rPr>
          <w:rFonts w:ascii="Arial" w:hAnsi="Arial" w:cs="Arial"/>
        </w:rPr>
        <w:t xml:space="preserve">based study 2006–2015. </w:t>
      </w:r>
      <w:r w:rsidRPr="0048310D">
        <w:rPr>
          <w:rFonts w:ascii="Arial" w:hAnsi="Arial" w:cs="Arial"/>
          <w:i/>
        </w:rPr>
        <w:t xml:space="preserve">American Journal of Obstetrics and </w:t>
      </w:r>
      <w:proofErr w:type="spellStart"/>
      <w:r w:rsidRPr="0048310D">
        <w:rPr>
          <w:rFonts w:ascii="Arial" w:hAnsi="Arial" w:cs="Arial"/>
          <w:i/>
        </w:rPr>
        <w:t>Gynecology</w:t>
      </w:r>
      <w:proofErr w:type="spellEnd"/>
      <w:r w:rsidRPr="0048310D">
        <w:rPr>
          <w:rFonts w:ascii="Arial" w:hAnsi="Arial" w:cs="Arial"/>
          <w:i/>
        </w:rPr>
        <w:t>, 223</w:t>
      </w:r>
      <w:r w:rsidRPr="00BE20E5">
        <w:rPr>
          <w:rFonts w:ascii="Arial" w:hAnsi="Arial" w:cs="Arial"/>
        </w:rPr>
        <w:t xml:space="preserve">(1), </w:t>
      </w:r>
      <w:r w:rsidR="0048310D">
        <w:rPr>
          <w:rFonts w:ascii="Arial" w:hAnsi="Arial" w:cs="Arial"/>
        </w:rPr>
        <w:br/>
      </w:r>
      <w:r w:rsidR="0048310D">
        <w:rPr>
          <w:rFonts w:ascii="Arial" w:hAnsi="Arial" w:cs="Arial"/>
        </w:rPr>
        <w:tab/>
      </w:r>
      <w:r w:rsidRPr="00BE20E5">
        <w:rPr>
          <w:rFonts w:ascii="Arial" w:hAnsi="Arial" w:cs="Arial"/>
        </w:rPr>
        <w:t>94.e1-</w:t>
      </w:r>
      <w:proofErr w:type="gramStart"/>
      <w:r w:rsidRPr="00BE20E5">
        <w:rPr>
          <w:rFonts w:ascii="Arial" w:hAnsi="Arial" w:cs="Arial"/>
        </w:rPr>
        <w:t>94.e</w:t>
      </w:r>
      <w:proofErr w:type="gramEnd"/>
      <w:r w:rsidRPr="00BE20E5">
        <w:rPr>
          <w:rFonts w:ascii="Arial" w:hAnsi="Arial" w:cs="Arial"/>
        </w:rPr>
        <w:t>10. https://doi.org/10.1016/j.ajog.2020.01.016</w:t>
      </w:r>
      <w:r w:rsidR="001550F6">
        <w:rPr>
          <w:rFonts w:ascii="Arial" w:hAnsi="Arial" w:cs="Arial"/>
        </w:rPr>
        <w:br/>
      </w:r>
      <w:r w:rsidR="001550F6" w:rsidRPr="001550F6">
        <w:rPr>
          <w:rFonts w:ascii="Arial" w:hAnsi="Arial" w:cs="Arial"/>
        </w:rPr>
        <w:t xml:space="preserve">Zhang, L., Losin, E. A. R., Ashar, Y. K., Koban, L., &amp; Wager, T. D. (2021). Gender Biases in </w:t>
      </w:r>
      <w:r w:rsidR="001550F6">
        <w:rPr>
          <w:rFonts w:ascii="Arial" w:hAnsi="Arial" w:cs="Arial"/>
        </w:rPr>
        <w:br/>
        <w:t xml:space="preserve">              </w:t>
      </w:r>
      <w:r w:rsidR="00A73E93">
        <w:rPr>
          <w:rFonts w:ascii="Arial" w:hAnsi="Arial" w:cs="Arial"/>
        </w:rPr>
        <w:t xml:space="preserve"> </w:t>
      </w:r>
      <w:r w:rsidR="001550F6">
        <w:rPr>
          <w:rFonts w:ascii="Arial" w:hAnsi="Arial" w:cs="Arial"/>
        </w:rPr>
        <w:t xml:space="preserve">  </w:t>
      </w:r>
      <w:r w:rsidR="001550F6" w:rsidRPr="001550F6">
        <w:rPr>
          <w:rFonts w:ascii="Arial" w:hAnsi="Arial" w:cs="Arial"/>
        </w:rPr>
        <w:t xml:space="preserve">Estimation of Others’ Pain. </w:t>
      </w:r>
      <w:r w:rsidR="001550F6" w:rsidRPr="001550F6">
        <w:rPr>
          <w:rFonts w:ascii="Arial" w:hAnsi="Arial" w:cs="Arial"/>
          <w:i/>
          <w:iCs/>
        </w:rPr>
        <w:t>The Journal of Pain, 22</w:t>
      </w:r>
      <w:r w:rsidR="001550F6" w:rsidRPr="001550F6">
        <w:rPr>
          <w:rFonts w:ascii="Arial" w:hAnsi="Arial" w:cs="Arial"/>
        </w:rPr>
        <w:t xml:space="preserve">(9), 1048–1059. </w:t>
      </w:r>
      <w:r w:rsidR="001550F6">
        <w:rPr>
          <w:rFonts w:ascii="Arial" w:hAnsi="Arial" w:cs="Arial"/>
        </w:rPr>
        <w:br/>
        <w:t xml:space="preserve">             </w:t>
      </w:r>
      <w:r w:rsidR="00A73E93">
        <w:rPr>
          <w:rFonts w:ascii="Arial" w:hAnsi="Arial" w:cs="Arial"/>
        </w:rPr>
        <w:t xml:space="preserve"> </w:t>
      </w:r>
      <w:r w:rsidR="001550F6">
        <w:rPr>
          <w:rFonts w:ascii="Arial" w:hAnsi="Arial" w:cs="Arial"/>
        </w:rPr>
        <w:t xml:space="preserve">   </w:t>
      </w:r>
      <w:r w:rsidR="001550F6" w:rsidRPr="001550F6">
        <w:rPr>
          <w:rFonts w:ascii="Arial" w:hAnsi="Arial" w:cs="Arial"/>
        </w:rPr>
        <w:t>https://doi.org/10.1016/j.jpain.2021.03.001</w:t>
      </w:r>
    </w:p>
    <w:p w14:paraId="01497AEB" w14:textId="77777777" w:rsidR="00E043A9" w:rsidRPr="00BE20E5" w:rsidRDefault="00E043A9" w:rsidP="00E043A9">
      <w:pPr>
        <w:tabs>
          <w:tab w:val="left" w:pos="1014"/>
        </w:tabs>
        <w:spacing w:line="480" w:lineRule="auto"/>
        <w:rPr>
          <w:rFonts w:ascii="Arial" w:hAnsi="Arial" w:cs="Arial"/>
        </w:rPr>
      </w:pPr>
    </w:p>
    <w:p w14:paraId="7AFD39D9" w14:textId="77777777" w:rsidR="00E043A9" w:rsidRPr="00BE20E5" w:rsidRDefault="00E043A9" w:rsidP="00E043A9">
      <w:pPr>
        <w:tabs>
          <w:tab w:val="left" w:pos="1014"/>
        </w:tabs>
        <w:spacing w:line="480" w:lineRule="auto"/>
        <w:rPr>
          <w:rFonts w:ascii="Arial" w:hAnsi="Arial" w:cs="Arial"/>
        </w:rPr>
      </w:pPr>
    </w:p>
    <w:p w14:paraId="5FA127AD" w14:textId="77777777" w:rsidR="00E043A9" w:rsidRPr="00BE20E5" w:rsidRDefault="00E043A9" w:rsidP="00E043A9">
      <w:pPr>
        <w:tabs>
          <w:tab w:val="left" w:pos="1014"/>
        </w:tabs>
        <w:spacing w:line="480" w:lineRule="auto"/>
        <w:rPr>
          <w:rFonts w:ascii="Arial" w:hAnsi="Arial" w:cs="Arial"/>
        </w:rPr>
      </w:pPr>
    </w:p>
    <w:p w14:paraId="447C082A" w14:textId="77777777" w:rsidR="00E043A9" w:rsidRPr="00BE20E5" w:rsidRDefault="00E043A9" w:rsidP="00E043A9">
      <w:pPr>
        <w:tabs>
          <w:tab w:val="left" w:pos="1014"/>
        </w:tabs>
        <w:spacing w:line="480" w:lineRule="auto"/>
        <w:rPr>
          <w:rFonts w:ascii="Arial" w:hAnsi="Arial" w:cs="Arial"/>
        </w:rPr>
      </w:pPr>
    </w:p>
    <w:p w14:paraId="655217CF" w14:textId="73AD9CE6" w:rsidR="00E043A9" w:rsidRPr="00BE20E5" w:rsidRDefault="00A73E93" w:rsidP="00E043A9">
      <w:pPr>
        <w:tabs>
          <w:tab w:val="left" w:pos="1014"/>
        </w:tabs>
        <w:spacing w:line="480" w:lineRule="auto"/>
        <w:rPr>
          <w:rFonts w:ascii="Arial" w:hAnsi="Arial" w:cs="Arial"/>
        </w:rPr>
      </w:pPr>
      <w:r>
        <w:rPr>
          <w:rFonts w:ascii="Arial" w:hAnsi="Arial" w:cs="Arial"/>
        </w:rPr>
        <w:t xml:space="preserve">  </w:t>
      </w:r>
    </w:p>
    <w:p w14:paraId="6631441C" w14:textId="66692A93" w:rsidR="0090550F" w:rsidRPr="00A73E93" w:rsidRDefault="00A73E93" w:rsidP="00A73E93">
      <w:pPr>
        <w:rPr>
          <w:rFonts w:ascii="Arial" w:hAnsi="Arial" w:cs="Arial"/>
          <w:b/>
        </w:rPr>
      </w:pPr>
      <w:r>
        <w:rPr>
          <w:rFonts w:ascii="Arial" w:hAnsi="Arial" w:cs="Arial"/>
          <w:b/>
        </w:rPr>
        <w:t xml:space="preserve">                                  </w:t>
      </w:r>
      <w:r w:rsidR="0090550F" w:rsidRPr="00BE20E5">
        <w:rPr>
          <w:rFonts w:ascii="Arial" w:hAnsi="Arial" w:cs="Arial"/>
          <w:b/>
          <w:sz w:val="32"/>
        </w:rPr>
        <w:t>Paper</w:t>
      </w:r>
      <w:r w:rsidR="00E70EC0" w:rsidRPr="00BE20E5">
        <w:rPr>
          <w:rFonts w:ascii="Arial" w:hAnsi="Arial" w:cs="Arial"/>
          <w:b/>
          <w:sz w:val="32"/>
        </w:rPr>
        <w:t xml:space="preserve"> 3: Executiv</w:t>
      </w:r>
      <w:r w:rsidR="00D53BF8" w:rsidRPr="00BE20E5">
        <w:rPr>
          <w:rFonts w:ascii="Arial" w:hAnsi="Arial" w:cs="Arial"/>
          <w:b/>
          <w:sz w:val="32"/>
        </w:rPr>
        <w:t>e Summary</w:t>
      </w:r>
    </w:p>
    <w:p w14:paraId="29F21B95" w14:textId="1095A26E" w:rsidR="00E70EC0" w:rsidRPr="00BE20E5" w:rsidRDefault="00D53BF8" w:rsidP="0090550F">
      <w:pPr>
        <w:tabs>
          <w:tab w:val="left" w:pos="1014"/>
        </w:tabs>
        <w:spacing w:line="480" w:lineRule="auto"/>
        <w:jc w:val="center"/>
        <w:rPr>
          <w:rFonts w:ascii="Arial" w:hAnsi="Arial" w:cs="Arial"/>
          <w:sz w:val="24"/>
          <w:szCs w:val="24"/>
        </w:rPr>
      </w:pPr>
      <w:r w:rsidRPr="00BE20E5">
        <w:rPr>
          <w:rFonts w:ascii="Arial" w:hAnsi="Arial" w:cs="Arial"/>
          <w:b/>
        </w:rPr>
        <w:br/>
      </w:r>
      <w:r w:rsidR="00BC76D0" w:rsidRPr="00BE20E5">
        <w:rPr>
          <w:rFonts w:ascii="Arial" w:hAnsi="Arial" w:cs="Arial"/>
          <w:b/>
          <w:sz w:val="24"/>
          <w:szCs w:val="24"/>
        </w:rPr>
        <w:t xml:space="preserve">“Just get on with it”: </w:t>
      </w:r>
      <w:r w:rsidRPr="00BE20E5">
        <w:rPr>
          <w:rFonts w:ascii="Arial" w:hAnsi="Arial" w:cs="Arial"/>
          <w:b/>
          <w:sz w:val="24"/>
          <w:szCs w:val="24"/>
        </w:rPr>
        <w:t>E</w:t>
      </w:r>
      <w:r w:rsidR="00E70EC0" w:rsidRPr="00BE20E5">
        <w:rPr>
          <w:rFonts w:ascii="Arial" w:hAnsi="Arial" w:cs="Arial"/>
          <w:b/>
          <w:sz w:val="24"/>
          <w:szCs w:val="24"/>
        </w:rPr>
        <w:t>xp</w:t>
      </w:r>
      <w:r w:rsidR="00F3220C">
        <w:rPr>
          <w:rFonts w:ascii="Arial" w:hAnsi="Arial" w:cs="Arial"/>
          <w:b/>
          <w:sz w:val="24"/>
          <w:szCs w:val="24"/>
        </w:rPr>
        <w:t>loring the lived experience of a</w:t>
      </w:r>
      <w:r w:rsidR="00E70EC0" w:rsidRPr="00BE20E5">
        <w:rPr>
          <w:rFonts w:ascii="Arial" w:hAnsi="Arial" w:cs="Arial"/>
          <w:b/>
          <w:sz w:val="24"/>
          <w:szCs w:val="24"/>
        </w:rPr>
        <w:t>denomyosis</w:t>
      </w:r>
      <w:r w:rsidRPr="00BE20E5">
        <w:rPr>
          <w:rFonts w:ascii="Arial" w:hAnsi="Arial" w:cs="Arial"/>
          <w:b/>
          <w:sz w:val="24"/>
          <w:szCs w:val="24"/>
        </w:rPr>
        <w:t xml:space="preserve"> (using</w:t>
      </w:r>
      <w:r w:rsidR="00E70EC0" w:rsidRPr="00BE20E5">
        <w:rPr>
          <w:rFonts w:ascii="Arial" w:hAnsi="Arial" w:cs="Arial"/>
          <w:b/>
          <w:sz w:val="24"/>
          <w:szCs w:val="24"/>
        </w:rPr>
        <w:t xml:space="preserve"> I</w:t>
      </w:r>
      <w:r w:rsidRPr="00BE20E5">
        <w:rPr>
          <w:rFonts w:ascii="Arial" w:hAnsi="Arial" w:cs="Arial"/>
          <w:b/>
          <w:sz w:val="24"/>
          <w:szCs w:val="24"/>
        </w:rPr>
        <w:t>nterpret</w:t>
      </w:r>
      <w:r w:rsidR="003E79AF">
        <w:rPr>
          <w:rFonts w:ascii="Arial" w:hAnsi="Arial" w:cs="Arial"/>
          <w:b/>
          <w:sz w:val="24"/>
          <w:szCs w:val="24"/>
        </w:rPr>
        <w:t>at</w:t>
      </w:r>
      <w:r w:rsidRPr="00BE20E5">
        <w:rPr>
          <w:rFonts w:ascii="Arial" w:hAnsi="Arial" w:cs="Arial"/>
          <w:b/>
          <w:sz w:val="24"/>
          <w:szCs w:val="24"/>
        </w:rPr>
        <w:t xml:space="preserve">ive </w:t>
      </w:r>
      <w:r w:rsidR="00E70EC0" w:rsidRPr="00BE20E5">
        <w:rPr>
          <w:rFonts w:ascii="Arial" w:hAnsi="Arial" w:cs="Arial"/>
          <w:b/>
          <w:sz w:val="24"/>
          <w:szCs w:val="24"/>
        </w:rPr>
        <w:t>P</w:t>
      </w:r>
      <w:r w:rsidRPr="00BE20E5">
        <w:rPr>
          <w:rFonts w:ascii="Arial" w:hAnsi="Arial" w:cs="Arial"/>
          <w:b/>
          <w:sz w:val="24"/>
          <w:szCs w:val="24"/>
        </w:rPr>
        <w:t xml:space="preserve">henomenological </w:t>
      </w:r>
      <w:r w:rsidR="00E70EC0" w:rsidRPr="00BE20E5">
        <w:rPr>
          <w:rFonts w:ascii="Arial" w:hAnsi="Arial" w:cs="Arial"/>
          <w:b/>
          <w:sz w:val="24"/>
          <w:szCs w:val="24"/>
        </w:rPr>
        <w:t>A</w:t>
      </w:r>
      <w:r w:rsidRPr="00BE20E5">
        <w:rPr>
          <w:rFonts w:ascii="Arial" w:hAnsi="Arial" w:cs="Arial"/>
          <w:b/>
          <w:sz w:val="24"/>
          <w:szCs w:val="24"/>
        </w:rPr>
        <w:t>nalysis</w:t>
      </w:r>
      <w:r w:rsidR="00E70EC0" w:rsidRPr="00BE20E5">
        <w:rPr>
          <w:rFonts w:ascii="Arial" w:hAnsi="Arial" w:cs="Arial"/>
          <w:b/>
          <w:sz w:val="24"/>
          <w:szCs w:val="24"/>
        </w:rPr>
        <w:t>)</w:t>
      </w:r>
      <w:r w:rsidR="00E70EC0" w:rsidRPr="00BE20E5">
        <w:rPr>
          <w:rFonts w:ascii="Arial" w:hAnsi="Arial" w:cs="Arial"/>
          <w:b/>
          <w:sz w:val="24"/>
          <w:szCs w:val="24"/>
        </w:rPr>
        <w:br/>
      </w:r>
      <w:r w:rsidR="00E70EC0" w:rsidRPr="00BE20E5">
        <w:rPr>
          <w:rFonts w:ascii="Arial" w:hAnsi="Arial" w:cs="Arial"/>
        </w:rPr>
        <w:br/>
        <w:t>Sara Elizabeth Peat</w:t>
      </w:r>
      <w:r w:rsidR="00E70EC0" w:rsidRPr="00BE20E5">
        <w:rPr>
          <w:rFonts w:ascii="Arial" w:hAnsi="Arial" w:cs="Arial"/>
        </w:rPr>
        <w:br/>
        <w:t>Doctorate in Clinical Psychology</w:t>
      </w:r>
      <w:r w:rsidR="00E70EC0" w:rsidRPr="00BE20E5">
        <w:rPr>
          <w:rFonts w:ascii="Arial" w:hAnsi="Arial" w:cs="Arial"/>
        </w:rPr>
        <w:br/>
        <w:t>Staffordshire University</w:t>
      </w:r>
    </w:p>
    <w:p w14:paraId="4D540748" w14:textId="1E654CB2" w:rsidR="002200A0" w:rsidRPr="00BE20E5" w:rsidRDefault="00E70EC0" w:rsidP="00E70EC0">
      <w:pPr>
        <w:tabs>
          <w:tab w:val="left" w:pos="1014"/>
        </w:tabs>
        <w:spacing w:line="480" w:lineRule="auto"/>
        <w:jc w:val="center"/>
        <w:rPr>
          <w:rFonts w:ascii="Arial" w:hAnsi="Arial" w:cs="Arial"/>
        </w:rPr>
      </w:pPr>
      <w:r w:rsidRPr="00BE20E5">
        <w:rPr>
          <w:rFonts w:ascii="Arial" w:hAnsi="Arial" w:cs="Arial"/>
        </w:rPr>
        <w:br/>
        <w:t xml:space="preserve">Word Count: </w:t>
      </w:r>
      <w:r w:rsidR="003A4EEF">
        <w:rPr>
          <w:rFonts w:ascii="Arial" w:hAnsi="Arial" w:cs="Arial"/>
        </w:rPr>
        <w:t>1</w:t>
      </w:r>
      <w:r w:rsidR="003F0331">
        <w:rPr>
          <w:rFonts w:ascii="Arial" w:hAnsi="Arial" w:cs="Arial"/>
        </w:rPr>
        <w:t>920</w:t>
      </w:r>
      <w:r w:rsidR="002200A0">
        <w:rPr>
          <w:rFonts w:ascii="Arial" w:hAnsi="Arial" w:cs="Arial"/>
        </w:rPr>
        <w:br/>
      </w:r>
      <w:r w:rsidR="002200A0">
        <w:rPr>
          <w:rFonts w:ascii="Arial" w:hAnsi="Arial" w:cs="Arial"/>
        </w:rPr>
        <w:br/>
      </w:r>
      <w:r w:rsidR="002200A0">
        <w:rPr>
          <w:rFonts w:ascii="Arial" w:hAnsi="Arial" w:cs="Arial"/>
        </w:rPr>
        <w:br/>
      </w:r>
      <w:r w:rsidR="002200A0">
        <w:rPr>
          <w:rFonts w:ascii="Arial" w:hAnsi="Arial" w:cs="Arial"/>
        </w:rPr>
        <w:br/>
      </w:r>
    </w:p>
    <w:p w14:paraId="23E23101" w14:textId="54A80852" w:rsidR="00A57940" w:rsidRPr="00BE20E5" w:rsidRDefault="00A57940" w:rsidP="00E70EC0">
      <w:pPr>
        <w:tabs>
          <w:tab w:val="left" w:pos="1014"/>
        </w:tabs>
        <w:spacing w:line="480" w:lineRule="auto"/>
        <w:jc w:val="center"/>
        <w:rPr>
          <w:rFonts w:ascii="Arial" w:hAnsi="Arial" w:cs="Arial"/>
        </w:rPr>
      </w:pPr>
    </w:p>
    <w:p w14:paraId="486EB308" w14:textId="7582A0F7" w:rsidR="00A57940" w:rsidRPr="00BE20E5" w:rsidRDefault="00A57940" w:rsidP="00430656">
      <w:pPr>
        <w:rPr>
          <w:rFonts w:ascii="Arial" w:hAnsi="Arial" w:cs="Arial"/>
        </w:rPr>
      </w:pPr>
      <w:r w:rsidRPr="00BE20E5">
        <w:rPr>
          <w:rFonts w:ascii="Arial" w:hAnsi="Arial" w:cs="Arial"/>
        </w:rPr>
        <w:br w:type="page"/>
      </w:r>
      <w:bookmarkStart w:id="10" w:name="_Toc132802550"/>
      <w:bookmarkStart w:id="11" w:name="_Toc133424902"/>
      <w:r w:rsidRPr="00BE20E5">
        <w:rPr>
          <w:rFonts w:ascii="Arial" w:hAnsi="Arial" w:cs="Arial"/>
          <w:noProof/>
          <w:lang w:eastAsia="en-GB"/>
        </w:rPr>
        <w:lastRenderedPageBreak/>
        <w:drawing>
          <wp:anchor distT="0" distB="0" distL="114300" distR="114300" simplePos="0" relativeHeight="251694080" behindDoc="0" locked="0" layoutInCell="1" allowOverlap="1" wp14:anchorId="516657CE" wp14:editId="62E732FB">
            <wp:simplePos x="0" y="0"/>
            <wp:positionH relativeFrom="margin">
              <wp:posOffset>5360275</wp:posOffset>
            </wp:positionH>
            <wp:positionV relativeFrom="paragraph">
              <wp:posOffset>252248</wp:posOffset>
            </wp:positionV>
            <wp:extent cx="409903" cy="496383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rot="10800000">
                      <a:off x="0" y="0"/>
                      <a:ext cx="409903" cy="496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0E5">
        <w:rPr>
          <w:rFonts w:ascii="Arial" w:hAnsi="Arial" w:cs="Arial"/>
          <w:noProof/>
          <w:lang w:eastAsia="en-GB"/>
        </w:rPr>
        <mc:AlternateContent>
          <mc:Choice Requires="wps">
            <w:drawing>
              <wp:anchor distT="0" distB="0" distL="114300" distR="114300" simplePos="0" relativeHeight="251686912" behindDoc="0" locked="0" layoutInCell="1" allowOverlap="1" wp14:anchorId="5A9726DE" wp14:editId="0D295D37">
                <wp:simplePos x="0" y="0"/>
                <wp:positionH relativeFrom="margin">
                  <wp:posOffset>230588</wp:posOffset>
                </wp:positionH>
                <wp:positionV relativeFrom="paragraph">
                  <wp:posOffset>159026</wp:posOffset>
                </wp:positionV>
                <wp:extent cx="5067300" cy="2393343"/>
                <wp:effectExtent l="0" t="0" r="19050" b="26035"/>
                <wp:wrapNone/>
                <wp:docPr id="9" name="Text Box 9"/>
                <wp:cNvGraphicFramePr/>
                <a:graphic xmlns:a="http://schemas.openxmlformats.org/drawingml/2006/main">
                  <a:graphicData uri="http://schemas.microsoft.com/office/word/2010/wordprocessingShape">
                    <wps:wsp>
                      <wps:cNvSpPr txBox="1"/>
                      <wps:spPr>
                        <a:xfrm>
                          <a:off x="0" y="0"/>
                          <a:ext cx="5067300" cy="2393343"/>
                        </a:xfrm>
                        <a:prstGeom prst="rect">
                          <a:avLst/>
                        </a:prstGeom>
                        <a:solidFill>
                          <a:srgbClr val="FFEDE7"/>
                        </a:solidFill>
                        <a:ln w="12700" cap="flat" cmpd="sng" algn="ctr">
                          <a:solidFill>
                            <a:srgbClr val="FF9999"/>
                          </a:solidFill>
                          <a:prstDash val="sysDash"/>
                          <a:miter lim="800000"/>
                        </a:ln>
                        <a:effectLst/>
                      </wps:spPr>
                      <wps:txbx>
                        <w:txbxContent>
                          <w:p w14:paraId="174B72B0" w14:textId="4446A073" w:rsidR="00655F45" w:rsidRPr="00BC76D0" w:rsidRDefault="00BC76D0" w:rsidP="00A57940">
                            <w:pPr>
                              <w:jc w:val="center"/>
                              <w:rPr>
                                <w:b/>
                                <w:color w:val="FF9999"/>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9999"/>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br/>
                            </w:r>
                            <w:r w:rsidRPr="00BC76D0">
                              <w:rPr>
                                <w:b/>
                                <w:color w:val="FF9999"/>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“Just get on with it”: </w:t>
                            </w:r>
                            <w:r w:rsidR="00655F45" w:rsidRPr="00BC76D0">
                              <w:rPr>
                                <w:b/>
                                <w:color w:val="FF9999"/>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Exploring the lived experience of adenomyosis</w:t>
                            </w:r>
                          </w:p>
                          <w:p w14:paraId="447B9265" w14:textId="77777777" w:rsidR="00655F45" w:rsidRDefault="00655F45" w:rsidP="00A579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726DE" id="_x0000_t202" coordsize="21600,21600" o:spt="202" path="m,l,21600r21600,l21600,xe">
                <v:stroke joinstyle="miter"/>
                <v:path gradientshapeok="t" o:connecttype="rect"/>
              </v:shapetype>
              <v:shape id="Text Box 9" o:spid="_x0000_s1026" type="#_x0000_t202" style="position:absolute;margin-left:18.15pt;margin-top:12.5pt;width:399pt;height:188.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" fillcolor="#ffede7" strokecolor="#f99" strokeweight="1pt">
                <v:stroke dashstyle="3 1"/>
                <v:textbox>
                  <w:txbxContent>
                    <w:p w14:paraId="174B72B0" w14:textId="4446A073" w:rsidR="00655F45" w:rsidRPr="00BC76D0" w:rsidRDefault="00BC76D0" w:rsidP="00A57940">
                      <w:pPr>
                        <w:jc w:val="center"/>
                        <w:rPr>
                          <w:b/>
                          <w:color w:val="FF9999"/>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9999"/>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br/>
                      </w:r>
                      <w:r w:rsidRPr="00BC76D0">
                        <w:rPr>
                          <w:b/>
                          <w:color w:val="FF9999"/>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“Just get on with it”: </w:t>
                      </w:r>
                      <w:r w:rsidR="00655F45" w:rsidRPr="00BC76D0">
                        <w:rPr>
                          <w:b/>
                          <w:color w:val="FF9999"/>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Exploring the lived experience of </w:t>
                      </w:r>
                      <w:proofErr w:type="gramStart"/>
                      <w:r w:rsidR="00655F45" w:rsidRPr="00BC76D0">
                        <w:rPr>
                          <w:b/>
                          <w:color w:val="FF9999"/>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adenomyosis</w:t>
                      </w:r>
                      <w:proofErr w:type="gramEnd"/>
                    </w:p>
                    <w:p w14:paraId="447B9265" w14:textId="77777777" w:rsidR="00655F45" w:rsidRDefault="00655F45" w:rsidP="00A57940">
                      <w:pPr>
                        <w:jc w:val="center"/>
                      </w:pPr>
                    </w:p>
                  </w:txbxContent>
                </v:textbox>
                <w10:wrap anchorx="margin"/>
              </v:shape>
            </w:pict>
          </mc:Fallback>
        </mc:AlternateContent>
      </w:r>
      <w:r w:rsidRPr="00BE20E5">
        <w:rPr>
          <w:rFonts w:ascii="Arial" w:hAnsi="Arial" w:cs="Arial"/>
          <w:sz w:val="44"/>
        </w:rPr>
        <w:br/>
      </w:r>
    </w:p>
    <w:p w14:paraId="59D72281" w14:textId="7B351EE8" w:rsidR="00A57940" w:rsidRPr="00BE20E5" w:rsidRDefault="00DA0B1F" w:rsidP="00A57940">
      <w:pPr>
        <w:jc w:val="center"/>
        <w:rPr>
          <w:rFonts w:ascii="Arial" w:hAnsi="Arial" w:cs="Arial"/>
          <w:b/>
          <w:sz w:val="44"/>
        </w:rPr>
      </w:pPr>
      <w:r w:rsidRPr="00BE20E5">
        <w:rPr>
          <w:rFonts w:ascii="Arial" w:hAnsi="Arial" w:cs="Arial"/>
          <w:noProof/>
          <w:lang w:eastAsia="en-GB"/>
        </w:rPr>
        <mc:AlternateContent>
          <mc:Choice Requires="wps">
            <w:drawing>
              <wp:anchor distT="0" distB="0" distL="114300" distR="114300" simplePos="0" relativeHeight="251693056" behindDoc="0" locked="0" layoutInCell="1" allowOverlap="1" wp14:anchorId="681A4608" wp14:editId="4FFE1366">
                <wp:simplePos x="0" y="0"/>
                <wp:positionH relativeFrom="column">
                  <wp:posOffset>-962660</wp:posOffset>
                </wp:positionH>
                <wp:positionV relativeFrom="paragraph">
                  <wp:posOffset>374015</wp:posOffset>
                </wp:positionV>
                <wp:extent cx="2179955" cy="647065"/>
                <wp:effectExtent l="4445" t="0" r="0" b="15240"/>
                <wp:wrapNone/>
                <wp:docPr id="6" name="Block Arc 6"/>
                <wp:cNvGraphicFramePr/>
                <a:graphic xmlns:a="http://schemas.openxmlformats.org/drawingml/2006/main">
                  <a:graphicData uri="http://schemas.microsoft.com/office/word/2010/wordprocessingShape">
                    <wps:wsp>
                      <wps:cNvSpPr/>
                      <wps:spPr>
                        <a:xfrm rot="16200000">
                          <a:off x="0" y="0"/>
                          <a:ext cx="2179955" cy="647065"/>
                        </a:xfrm>
                        <a:prstGeom prst="blockArc">
                          <a:avLst/>
                        </a:prstGeom>
                        <a:solidFill>
                          <a:srgbClr val="FFCC99"/>
                        </a:solidFill>
                        <a:ln w="12700" cap="flat" cmpd="sng" algn="ctr">
                          <a:solidFill>
                            <a:srgbClr val="FFCC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A9B8" id="Block Arc 6" o:spid="_x0000_s1026" style="position:absolute;margin-left:-75.8pt;margin-top:29.45pt;width:171.65pt;height:50.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9955,64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" path="m,323533c,144851,488000,,1089978,v601978,,1089978,144851,1089978,323533l2018189,323533v,-89341,-415574,-161766,-928211,-161766c577341,161767,161767,234192,161767,323533l,323533xe" fillcolor="#fc9" strokecolor="#fcc" strokeweight="1pt">
                <v:stroke joinstyle="miter"/>
                <v:path arrowok="t" o:connecttype="custom" o:connectlocs="0,323533;1089978,0;2179956,323533;2018189,323533;1089978,161767;161767,323533;0,323533" o:connectangles="0,0,0,0,0,0,0"/>
              </v:shape>
            </w:pict>
          </mc:Fallback>
        </mc:AlternateContent>
      </w:r>
    </w:p>
    <w:p w14:paraId="2D539E95" w14:textId="77777777" w:rsidR="00A57940" w:rsidRPr="00BE20E5" w:rsidRDefault="00A57940" w:rsidP="00A57940">
      <w:pPr>
        <w:jc w:val="center"/>
        <w:rPr>
          <w:rFonts w:ascii="Arial" w:hAnsi="Arial" w:cs="Arial"/>
          <w:i/>
          <w:color w:val="CC00FF"/>
          <w:sz w:val="44"/>
        </w:rPr>
      </w:pPr>
      <w:r w:rsidRPr="00BE20E5">
        <w:rPr>
          <w:rFonts w:ascii="Arial" w:hAnsi="Arial" w:cs="Arial"/>
          <w:b/>
          <w:color w:val="FF00FF"/>
          <w:sz w:val="44"/>
        </w:rPr>
        <w:br/>
      </w:r>
    </w:p>
    <w:p w14:paraId="7BF78D4C" w14:textId="77777777" w:rsidR="00A57940" w:rsidRPr="00BE20E5" w:rsidRDefault="00A57940" w:rsidP="00A57940">
      <w:pPr>
        <w:jc w:val="center"/>
        <w:rPr>
          <w:rFonts w:ascii="Arial" w:hAnsi="Arial" w:cs="Arial"/>
          <w:color w:val="C00000"/>
          <w:sz w:val="44"/>
        </w:rPr>
      </w:pPr>
    </w:p>
    <w:p w14:paraId="62F48E46" w14:textId="4D99F5FC" w:rsidR="00A57940" w:rsidRPr="00BE20E5" w:rsidRDefault="00A57940" w:rsidP="00A57940">
      <w:pPr>
        <w:jc w:val="center"/>
        <w:rPr>
          <w:rFonts w:ascii="Arial" w:hAnsi="Arial" w:cs="Arial"/>
          <w:color w:val="C00000"/>
          <w:sz w:val="44"/>
        </w:rPr>
      </w:pPr>
    </w:p>
    <w:p w14:paraId="5B030266" w14:textId="20EC9AF5" w:rsidR="00A57940" w:rsidRPr="00BE20E5" w:rsidRDefault="00A57940" w:rsidP="00A57940">
      <w:pPr>
        <w:jc w:val="center"/>
        <w:rPr>
          <w:rFonts w:ascii="Arial" w:hAnsi="Arial" w:cs="Arial"/>
          <w:sz w:val="32"/>
        </w:rPr>
      </w:pPr>
    </w:p>
    <w:p w14:paraId="316F0463" w14:textId="2876EF03" w:rsidR="00DD2246" w:rsidRDefault="00CA5E5D" w:rsidP="0051388A">
      <w:pPr>
        <w:rPr>
          <w:rFonts w:ascii="Arial" w:hAnsi="Arial" w:cs="Arial"/>
          <w:sz w:val="24"/>
        </w:rPr>
      </w:pPr>
      <w:r w:rsidRPr="00BE20E5">
        <w:rPr>
          <w:rFonts w:ascii="Arial" w:hAnsi="Arial" w:cs="Arial"/>
          <w:noProof/>
          <w:lang w:eastAsia="en-GB"/>
        </w:rPr>
        <mc:AlternateContent>
          <mc:Choice Requires="wps">
            <w:drawing>
              <wp:anchor distT="0" distB="0" distL="114300" distR="114300" simplePos="0" relativeHeight="251692032" behindDoc="0" locked="0" layoutInCell="1" allowOverlap="1" wp14:anchorId="08BE77BB" wp14:editId="1F1EC9DC">
                <wp:simplePos x="0" y="0"/>
                <wp:positionH relativeFrom="margin">
                  <wp:posOffset>-141632</wp:posOffset>
                </wp:positionH>
                <wp:positionV relativeFrom="paragraph">
                  <wp:posOffset>135172</wp:posOffset>
                </wp:positionV>
                <wp:extent cx="3228230" cy="59634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28230" cy="596348"/>
                        </a:xfrm>
                        <a:prstGeom prst="rect">
                          <a:avLst/>
                        </a:prstGeom>
                        <a:noFill/>
                        <a:ln>
                          <a:noFill/>
                        </a:ln>
                      </wps:spPr>
                      <wps:txbx>
                        <w:txbxContent>
                          <w:p w14:paraId="077B187D" w14:textId="3C48D4A6" w:rsidR="00655F45" w:rsidRPr="003E131B" w:rsidRDefault="00655F45" w:rsidP="00A57940">
                            <w:pPr>
                              <w:rPr>
                                <w:rFonts w:eastAsiaTheme="majorEastAsia" w:cs="Leelawadee"/>
                                <w:b/>
                                <w:noProof/>
                                <w:color w:val="FFCCCC"/>
                                <w:sz w:val="40"/>
                                <w:szCs w:val="40"/>
                                <w14:textOutline w14:w="11112" w14:cap="flat" w14:cmpd="sng" w14:algn="ctr">
                                  <w14:solidFill>
                                    <w14:schemeClr w14:val="accent2"/>
                                  </w14:solidFill>
                                  <w14:prstDash w14:val="solid"/>
                                  <w14:round/>
                                </w14:textOutline>
                              </w:rPr>
                            </w:pPr>
                            <w:r>
                              <w:rPr>
                                <w:rFonts w:eastAsiaTheme="majorEastAsia" w:cs="Leelawadee"/>
                                <w:b/>
                                <w:noProof/>
                                <w:color w:val="FFCCCC"/>
                                <w:sz w:val="40"/>
                                <w:szCs w:val="40"/>
                                <w14:textOutline w14:w="11112" w14:cap="flat" w14:cmpd="sng" w14:algn="ctr">
                                  <w14:solidFill>
                                    <w14:schemeClr w14:val="accent2"/>
                                  </w14:solidFill>
                                  <w14:prstDash w14:val="solid"/>
                                  <w14:round/>
                                </w14:textOutline>
                              </w:rPr>
                              <w:t>Who is this information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E77BB" id="Text Box 13" o:spid="_x0000_s1027" type="#_x0000_t202" style="position:absolute;margin-left:-11.15pt;margin-top:10.65pt;width:254.2pt;height:46.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" filled="f" stroked="f">
                <v:textbox>
                  <w:txbxContent>
                    <w:p w14:paraId="077B187D" w14:textId="3C48D4A6" w:rsidR="00655F45" w:rsidRPr="003E131B" w:rsidRDefault="00655F45" w:rsidP="00A57940">
                      <w:pPr>
                        <w:rPr>
                          <w:rFonts w:eastAsiaTheme="majorEastAsia" w:cs="Leelawadee"/>
                          <w:b/>
                          <w:noProof/>
                          <w:color w:val="FFCCCC"/>
                          <w:sz w:val="40"/>
                          <w:szCs w:val="40"/>
                          <w14:textOutline w14:w="11112" w14:cap="flat" w14:cmpd="sng" w14:algn="ctr">
                            <w14:solidFill>
                              <w14:schemeClr w14:val="accent2"/>
                            </w14:solidFill>
                            <w14:prstDash w14:val="solid"/>
                            <w14:round/>
                          </w14:textOutline>
                        </w:rPr>
                      </w:pPr>
                      <w:r>
                        <w:rPr>
                          <w:rFonts w:eastAsiaTheme="majorEastAsia" w:cs="Leelawadee"/>
                          <w:b/>
                          <w:noProof/>
                          <w:color w:val="FFCCCC"/>
                          <w:sz w:val="40"/>
                          <w:szCs w:val="40"/>
                          <w14:textOutline w14:w="11112" w14:cap="flat" w14:cmpd="sng" w14:algn="ctr">
                            <w14:solidFill>
                              <w14:schemeClr w14:val="accent2"/>
                            </w14:solidFill>
                            <w14:prstDash w14:val="solid"/>
                            <w14:round/>
                          </w14:textOutline>
                        </w:rPr>
                        <w:t>Who is this information for?</w:t>
                      </w:r>
                    </w:p>
                  </w:txbxContent>
                </v:textbox>
                <w10:wrap anchorx="margin"/>
              </v:shape>
            </w:pict>
          </mc:Fallback>
        </mc:AlternateContent>
      </w:r>
      <w:r w:rsidRPr="00BE20E5">
        <w:rPr>
          <w:rFonts w:ascii="Arial" w:hAnsi="Arial" w:cs="Arial"/>
          <w:noProof/>
          <w:color w:val="C00000"/>
          <w:sz w:val="44"/>
          <w:lang w:eastAsia="en-GB"/>
        </w:rPr>
        <mc:AlternateContent>
          <mc:Choice Requires="wps">
            <w:drawing>
              <wp:anchor distT="0" distB="0" distL="114300" distR="114300" simplePos="0" relativeHeight="251688960" behindDoc="0" locked="0" layoutInCell="1" allowOverlap="1" wp14:anchorId="6897D493" wp14:editId="6BBD5179">
                <wp:simplePos x="0" y="0"/>
                <wp:positionH relativeFrom="column">
                  <wp:posOffset>-143123</wp:posOffset>
                </wp:positionH>
                <wp:positionV relativeFrom="paragraph">
                  <wp:posOffset>73163</wp:posOffset>
                </wp:positionV>
                <wp:extent cx="3244215" cy="2615758"/>
                <wp:effectExtent l="0" t="0" r="13335" b="13335"/>
                <wp:wrapNone/>
                <wp:docPr id="12" name="Rectangle 12"/>
                <wp:cNvGraphicFramePr/>
                <a:graphic xmlns:a="http://schemas.openxmlformats.org/drawingml/2006/main">
                  <a:graphicData uri="http://schemas.microsoft.com/office/word/2010/wordprocessingShape">
                    <wps:wsp>
                      <wps:cNvSpPr/>
                      <wps:spPr>
                        <a:xfrm>
                          <a:off x="0" y="0"/>
                          <a:ext cx="3244215" cy="2615758"/>
                        </a:xfrm>
                        <a:prstGeom prst="rect">
                          <a:avLst/>
                        </a:prstGeom>
                        <a:noFill/>
                        <a:ln w="12700" cap="flat" cmpd="sng" algn="ctr">
                          <a:solidFill>
                            <a:srgbClr val="FF9999"/>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3D1C3" id="Rectangle 12" o:spid="_x0000_s1026" style="position:absolute;margin-left:-11.25pt;margin-top:5.75pt;width:255.45pt;height:20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" filled="f" strokecolor="#f99" strokeweight="1pt">
                <v:stroke dashstyle="3 1"/>
              </v:rect>
            </w:pict>
          </mc:Fallback>
        </mc:AlternateContent>
      </w:r>
      <w:r w:rsidRPr="00BE20E5">
        <w:rPr>
          <w:rFonts w:ascii="Arial" w:hAnsi="Arial" w:cs="Arial"/>
          <w:noProof/>
          <w:sz w:val="32"/>
          <w:lang w:eastAsia="en-GB"/>
        </w:rPr>
        <w:drawing>
          <wp:anchor distT="0" distB="0" distL="114300" distR="114300" simplePos="0" relativeHeight="251687936" behindDoc="0" locked="0" layoutInCell="1" allowOverlap="1" wp14:anchorId="666848DC" wp14:editId="55C5E548">
            <wp:simplePos x="0" y="0"/>
            <wp:positionH relativeFrom="margin">
              <wp:posOffset>3317819</wp:posOffset>
            </wp:positionH>
            <wp:positionV relativeFrom="paragraph">
              <wp:posOffset>97680</wp:posOffset>
            </wp:positionV>
            <wp:extent cx="1936115" cy="2002182"/>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enomyosis.jpg"/>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1936115" cy="2002182"/>
                    </a:xfrm>
                    <a:prstGeom prst="rect">
                      <a:avLst/>
                    </a:prstGeom>
                  </pic:spPr>
                </pic:pic>
              </a:graphicData>
            </a:graphic>
            <wp14:sizeRelH relativeFrom="margin">
              <wp14:pctWidth>0</wp14:pctWidth>
            </wp14:sizeRelH>
            <wp14:sizeRelV relativeFrom="margin">
              <wp14:pctHeight>0</wp14:pctHeight>
            </wp14:sizeRelV>
          </wp:anchor>
        </w:drawing>
      </w:r>
      <w:r w:rsidR="00A57940" w:rsidRPr="00BE20E5">
        <w:rPr>
          <w:rFonts w:ascii="Arial" w:eastAsiaTheme="majorEastAsia" w:hAnsi="Arial" w:cs="Arial"/>
          <w:noProof/>
          <w:sz w:val="48"/>
          <w:szCs w:val="24"/>
          <w:lang w:eastAsia="en-GB"/>
        </w:rPr>
        <w:drawing>
          <wp:anchor distT="0" distB="0" distL="114300" distR="114300" simplePos="0" relativeHeight="251685888" behindDoc="0" locked="0" layoutInCell="1" allowOverlap="1" wp14:anchorId="49AA2778" wp14:editId="1FB90F92">
            <wp:simplePos x="0" y="0"/>
            <wp:positionH relativeFrom="column">
              <wp:posOffset>4737100</wp:posOffset>
            </wp:positionH>
            <wp:positionV relativeFrom="paragraph">
              <wp:posOffset>8318500</wp:posOffset>
            </wp:positionV>
            <wp:extent cx="926465" cy="597535"/>
            <wp:effectExtent l="0" t="0" r="698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26465" cy="597535"/>
                    </a:xfrm>
                    <a:prstGeom prst="rect">
                      <a:avLst/>
                    </a:prstGeom>
                    <a:noFill/>
                  </pic:spPr>
                </pic:pic>
              </a:graphicData>
            </a:graphic>
            <wp14:sizeRelH relativeFrom="page">
              <wp14:pctWidth>0</wp14:pctWidth>
            </wp14:sizeRelH>
            <wp14:sizeRelV relativeFrom="page">
              <wp14:pctHeight>0</wp14:pctHeight>
            </wp14:sizeRelV>
          </wp:anchor>
        </w:drawing>
      </w:r>
      <w:bookmarkEnd w:id="10"/>
      <w:bookmarkEnd w:id="11"/>
      <w:r w:rsidR="0051388A">
        <w:rPr>
          <w:rFonts w:ascii="Arial" w:hAnsi="Arial" w:cs="Arial"/>
          <w:sz w:val="32"/>
          <w:u w:val="single"/>
        </w:rPr>
        <w:br/>
      </w:r>
    </w:p>
    <w:p w14:paraId="47F8FD7B" w14:textId="7F994A96" w:rsidR="0051388A" w:rsidRDefault="00CA5E5D" w:rsidP="0051388A">
      <w:pPr>
        <w:rPr>
          <w:rFonts w:ascii="Arial" w:hAnsi="Arial" w:cs="Arial"/>
          <w:sz w:val="24"/>
        </w:rPr>
      </w:pPr>
      <w:r w:rsidRPr="0051388A">
        <w:rPr>
          <w:rFonts w:ascii="Arial" w:hAnsi="Arial" w:cs="Arial"/>
          <w:noProof/>
          <w:sz w:val="24"/>
          <w:lang w:eastAsia="en-GB"/>
        </w:rPr>
        <mc:AlternateContent>
          <mc:Choice Requires="wps">
            <w:drawing>
              <wp:anchor distT="45720" distB="45720" distL="114300" distR="114300" simplePos="0" relativeHeight="251758592" behindDoc="0" locked="0" layoutInCell="1" allowOverlap="1" wp14:anchorId="6DE3A0BF" wp14:editId="64349A46">
                <wp:simplePos x="0" y="0"/>
                <wp:positionH relativeFrom="margin">
                  <wp:posOffset>-95885</wp:posOffset>
                </wp:positionH>
                <wp:positionV relativeFrom="paragraph">
                  <wp:posOffset>6985</wp:posOffset>
                </wp:positionV>
                <wp:extent cx="3187700" cy="213868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138680"/>
                        </a:xfrm>
                        <a:prstGeom prst="rect">
                          <a:avLst/>
                        </a:prstGeom>
                        <a:noFill/>
                        <a:ln w="9525">
                          <a:noFill/>
                          <a:miter lim="800000"/>
                          <a:headEnd/>
                          <a:tailEnd/>
                        </a:ln>
                      </wps:spPr>
                      <wps:txbx>
                        <w:txbxContent>
                          <w:p w14:paraId="69E7432D" w14:textId="11C21925" w:rsidR="00655F45" w:rsidRPr="0051388A" w:rsidRDefault="00655F45" w:rsidP="0051388A">
                            <w:pPr>
                              <w:spacing w:line="360" w:lineRule="auto"/>
                              <w:rPr>
                                <w:rFonts w:ascii="Arial" w:hAnsi="Arial" w:cs="Arial"/>
                              </w:rPr>
                            </w:pPr>
                            <w:r w:rsidRPr="0051388A">
                              <w:rPr>
                                <w:rFonts w:ascii="Arial" w:hAnsi="Arial" w:cs="Arial"/>
                              </w:rPr>
                              <w:t xml:space="preserve">This executive summary has been written for anyone who has received a diagnosis of adenomyosis or is experiencing unusual menstrual symptoms and is seeking information. To ensure that this summary can be easily understood a member of the public with a diagnosis of adenomyosis has kindly reviewed the document and deemed it </w:t>
                            </w:r>
                            <w:r>
                              <w:rPr>
                                <w:rFonts w:ascii="Arial" w:hAnsi="Arial" w:cs="Arial"/>
                              </w:rPr>
                              <w:t xml:space="preserve">to be </w:t>
                            </w:r>
                            <w:r w:rsidRPr="0051388A">
                              <w:rPr>
                                <w:rFonts w:ascii="Arial" w:hAnsi="Arial" w:cs="Arial"/>
                              </w:rPr>
                              <w:t xml:space="preserve">suitable.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3A0BF" id="Text Box 2" o:spid="_x0000_s1028" type="#_x0000_t202" style="position:absolute;margin-left:-7.55pt;margin-top:.55pt;width:251pt;height:168.4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" filled="f" stroked="f">
                <v:textbox>
                  <w:txbxContent>
                    <w:p w14:paraId="69E7432D" w14:textId="11C21925" w:rsidR="00655F45" w:rsidRPr="0051388A" w:rsidRDefault="00655F45" w:rsidP="0051388A">
                      <w:pPr>
                        <w:spacing w:line="360" w:lineRule="auto"/>
                        <w:rPr>
                          <w:rFonts w:ascii="Arial" w:hAnsi="Arial" w:cs="Arial"/>
                        </w:rPr>
                      </w:pPr>
                      <w:r w:rsidRPr="0051388A">
                        <w:rPr>
                          <w:rFonts w:ascii="Arial" w:hAnsi="Arial" w:cs="Arial"/>
                        </w:rPr>
                        <w:t xml:space="preserve">This executive summary has been written for anyone who has received a diagnosis of adenomyosis or is experiencing unusual menstrual symptoms and is seeking information. To ensure that this summary can be easily understood a member of the public with a diagnosis of adenomyosis has kindly reviewed the document and deemed it </w:t>
                      </w:r>
                      <w:r>
                        <w:rPr>
                          <w:rFonts w:ascii="Arial" w:hAnsi="Arial" w:cs="Arial"/>
                        </w:rPr>
                        <w:t xml:space="preserve">to be </w:t>
                      </w:r>
                      <w:r w:rsidRPr="0051388A">
                        <w:rPr>
                          <w:rFonts w:ascii="Arial" w:hAnsi="Arial" w:cs="Arial"/>
                        </w:rPr>
                        <w:t xml:space="preserve">suitable.   </w:t>
                      </w:r>
                    </w:p>
                  </w:txbxContent>
                </v:textbox>
                <w10:wrap type="square" anchorx="margin"/>
              </v:shape>
            </w:pict>
          </mc:Fallback>
        </mc:AlternateContent>
      </w:r>
    </w:p>
    <w:p w14:paraId="3FE5D79E" w14:textId="5D4B707F" w:rsidR="0051388A" w:rsidRDefault="0051388A" w:rsidP="0051388A">
      <w:pPr>
        <w:rPr>
          <w:rFonts w:ascii="Arial" w:hAnsi="Arial" w:cs="Arial"/>
          <w:sz w:val="24"/>
        </w:rPr>
      </w:pPr>
    </w:p>
    <w:p w14:paraId="15868482" w14:textId="4F0DC7DF" w:rsidR="0051388A" w:rsidRDefault="0051388A" w:rsidP="0051388A">
      <w:pPr>
        <w:rPr>
          <w:rFonts w:ascii="Arial" w:hAnsi="Arial" w:cs="Arial"/>
          <w:sz w:val="24"/>
        </w:rPr>
      </w:pPr>
    </w:p>
    <w:p w14:paraId="5EB99AF0" w14:textId="36C5B11E" w:rsidR="0051388A" w:rsidRPr="00BE20E5" w:rsidRDefault="0051388A" w:rsidP="0051388A">
      <w:pPr>
        <w:rPr>
          <w:rFonts w:ascii="Arial" w:hAnsi="Arial" w:cs="Arial"/>
          <w:sz w:val="24"/>
        </w:rPr>
      </w:pPr>
    </w:p>
    <w:p w14:paraId="4598EF8A" w14:textId="0A9C110E" w:rsidR="00A57940" w:rsidRPr="00BE20E5" w:rsidRDefault="00A57940" w:rsidP="00A57940">
      <w:pPr>
        <w:rPr>
          <w:rFonts w:ascii="Arial" w:hAnsi="Arial" w:cs="Arial"/>
          <w:sz w:val="24"/>
        </w:rPr>
      </w:pPr>
    </w:p>
    <w:p w14:paraId="172A6B62" w14:textId="493EA4D5" w:rsidR="00A57940" w:rsidRPr="00BE20E5" w:rsidRDefault="00CA5E5D" w:rsidP="00A57940">
      <w:pPr>
        <w:jc w:val="center"/>
        <w:rPr>
          <w:rFonts w:ascii="Arial" w:hAnsi="Arial" w:cs="Arial"/>
          <w:sz w:val="32"/>
        </w:rPr>
      </w:pPr>
      <w:r w:rsidRPr="00BE20E5">
        <w:rPr>
          <w:rFonts w:ascii="Arial" w:eastAsia="Times New Roman" w:hAnsi="Arial" w:cs="Arial"/>
          <w:noProof/>
          <w:sz w:val="20"/>
          <w:szCs w:val="20"/>
          <w:lang w:eastAsia="en-GB"/>
        </w:rPr>
        <w:drawing>
          <wp:anchor distT="0" distB="0" distL="114300" distR="114300" simplePos="0" relativeHeight="251746304" behindDoc="0" locked="0" layoutInCell="1" allowOverlap="1" wp14:anchorId="1255A29E" wp14:editId="3376214C">
            <wp:simplePos x="0" y="0"/>
            <wp:positionH relativeFrom="margin">
              <wp:posOffset>4746238</wp:posOffset>
            </wp:positionH>
            <wp:positionV relativeFrom="paragraph">
              <wp:posOffset>2846678</wp:posOffset>
            </wp:positionV>
            <wp:extent cx="736436" cy="706170"/>
            <wp:effectExtent l="0" t="0" r="6985" b="0"/>
            <wp:wrapNone/>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36436" cy="706170"/>
                    </a:xfrm>
                    <a:prstGeom prst="rect">
                      <a:avLst/>
                    </a:prstGeom>
                    <a:noFill/>
                  </pic:spPr>
                </pic:pic>
              </a:graphicData>
            </a:graphic>
            <wp14:sizeRelH relativeFrom="margin">
              <wp14:pctWidth>0</wp14:pctWidth>
            </wp14:sizeRelH>
            <wp14:sizeRelV relativeFrom="margin">
              <wp14:pctHeight>0</wp14:pctHeight>
            </wp14:sizeRelV>
          </wp:anchor>
        </w:drawing>
      </w:r>
      <w:r w:rsidRPr="00BE20E5">
        <w:rPr>
          <w:rFonts w:ascii="Arial" w:hAnsi="Arial" w:cs="Arial"/>
          <w:noProof/>
          <w:sz w:val="32"/>
          <w:lang w:eastAsia="en-GB"/>
        </w:rPr>
        <mc:AlternateContent>
          <mc:Choice Requires="wps">
            <w:drawing>
              <wp:anchor distT="45720" distB="45720" distL="114300" distR="114300" simplePos="0" relativeHeight="251689984" behindDoc="0" locked="0" layoutInCell="1" allowOverlap="1" wp14:anchorId="26D53EBB" wp14:editId="4226383F">
                <wp:simplePos x="0" y="0"/>
                <wp:positionH relativeFrom="margin">
                  <wp:align>right</wp:align>
                </wp:positionH>
                <wp:positionV relativeFrom="paragraph">
                  <wp:posOffset>1042559</wp:posOffset>
                </wp:positionV>
                <wp:extent cx="5929630" cy="2669981"/>
                <wp:effectExtent l="0" t="0" r="1397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2669981"/>
                        </a:xfrm>
                        <a:prstGeom prst="rect">
                          <a:avLst/>
                        </a:prstGeom>
                        <a:solidFill>
                          <a:srgbClr val="FFFFFF"/>
                        </a:solidFill>
                        <a:ln w="12700">
                          <a:solidFill>
                            <a:srgbClr val="FF9999"/>
                          </a:solidFill>
                          <a:prstDash val="dash"/>
                          <a:miter lim="800000"/>
                          <a:headEnd/>
                          <a:tailEnd/>
                        </a:ln>
                      </wps:spPr>
                      <wps:txbx>
                        <w:txbxContent>
                          <w:p w14:paraId="5958B6D9" w14:textId="1C30375F" w:rsidR="00655F45" w:rsidRDefault="00655F45" w:rsidP="00A57940"/>
                          <w:p w14:paraId="46FB6B7B" w14:textId="1C8EB093" w:rsidR="00655F45" w:rsidRPr="0051388A" w:rsidRDefault="00655F45" w:rsidP="00CA5E5D">
                            <w:pPr>
                              <w:spacing w:line="360" w:lineRule="auto"/>
                              <w:rPr>
                                <w:rFonts w:ascii="Arial" w:hAnsi="Arial" w:cs="Arial"/>
                              </w:rPr>
                            </w:pPr>
                            <w:r w:rsidRPr="0051388A">
                              <w:rPr>
                                <w:rFonts w:ascii="Arial" w:hAnsi="Arial" w:cs="Arial"/>
                                <w:sz w:val="24"/>
                                <w:szCs w:val="24"/>
                              </w:rPr>
                              <w:br/>
                            </w:r>
                            <w:r w:rsidRPr="0051388A">
                              <w:rPr>
                                <w:rFonts w:ascii="Arial" w:hAnsi="Arial" w:cs="Arial"/>
                              </w:rPr>
                              <w:t>The project explored what it is like to live with adenomyosis. The researcher talked to individuals who have been diagnosed with the condition and analysed the</w:t>
                            </w:r>
                            <w:r>
                              <w:rPr>
                                <w:rFonts w:ascii="Arial" w:hAnsi="Arial" w:cs="Arial"/>
                              </w:rPr>
                              <w:t>se</w:t>
                            </w:r>
                            <w:r w:rsidRPr="0051388A">
                              <w:rPr>
                                <w:rFonts w:ascii="Arial" w:hAnsi="Arial" w:cs="Arial"/>
                              </w:rPr>
                              <w:t xml:space="preserve"> conversations </w:t>
                            </w:r>
                            <w:r w:rsidR="00F3476E" w:rsidRPr="0051388A">
                              <w:rPr>
                                <w:rFonts w:ascii="Arial" w:hAnsi="Arial" w:cs="Arial"/>
                              </w:rPr>
                              <w:t>to</w:t>
                            </w:r>
                            <w:r>
                              <w:rPr>
                                <w:rFonts w:ascii="Arial" w:hAnsi="Arial" w:cs="Arial"/>
                              </w:rPr>
                              <w:t xml:space="preserve"> try and make sense of the participants</w:t>
                            </w:r>
                            <w:r w:rsidRPr="0051388A">
                              <w:rPr>
                                <w:rFonts w:ascii="Arial" w:hAnsi="Arial" w:cs="Arial"/>
                              </w:rPr>
                              <w:t xml:space="preserve"> experiences.  This is the first study of its </w:t>
                            </w:r>
                            <w:r w:rsidR="00F3476E" w:rsidRPr="0051388A">
                              <w:rPr>
                                <w:rFonts w:ascii="Arial" w:hAnsi="Arial" w:cs="Arial"/>
                              </w:rPr>
                              <w:t>kind,</w:t>
                            </w:r>
                            <w:r w:rsidRPr="0051388A">
                              <w:rPr>
                                <w:rFonts w:ascii="Arial" w:hAnsi="Arial" w:cs="Arial"/>
                              </w:rPr>
                              <w:t xml:space="preserve"> and it was designed to provide new insight into the everyday impacts of living with adenomyosis. The work will be submitted to academic journals </w:t>
                            </w:r>
                            <w:r w:rsidR="003E79AF" w:rsidRPr="0051388A">
                              <w:rPr>
                                <w:rFonts w:ascii="Arial" w:hAnsi="Arial" w:cs="Arial"/>
                              </w:rPr>
                              <w:t>to</w:t>
                            </w:r>
                            <w:r w:rsidRPr="0051388A">
                              <w:rPr>
                                <w:rFonts w:ascii="Arial" w:hAnsi="Arial" w:cs="Arial"/>
                              </w:rPr>
                              <w:t xml:space="preserve"> share findings.</w:t>
                            </w:r>
                            <w:r w:rsidRPr="0051388A">
                              <w:rPr>
                                <w:rFonts w:ascii="Arial" w:hAnsi="Arial" w:cs="Arial"/>
                              </w:rPr>
                              <w:br/>
                            </w:r>
                            <w:r>
                              <w:rPr>
                                <w:rFonts w:ascii="Arial" w:hAnsi="Arial" w:cs="Arial"/>
                              </w:rPr>
                              <w:br/>
                            </w:r>
                            <w:r w:rsidRPr="0051388A">
                              <w:rPr>
                                <w:rFonts w:ascii="Arial" w:hAnsi="Arial" w:cs="Arial"/>
                              </w:rPr>
                              <w:t xml:space="preserve">The study was completed by a Trainee Clinical Psychologist </w:t>
                            </w:r>
                            <w:r w:rsidRPr="0051388A">
                              <w:rPr>
                                <w:rFonts w:ascii="Arial" w:hAnsi="Arial" w:cs="Arial"/>
                              </w:rPr>
                              <w:br/>
                              <w:t>who was studying at Staffordshire University: Sara Elizabeth Peat.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53EBB" id="_x0000_s1029" type="#_x0000_t202" style="position:absolute;left:0;text-align:left;margin-left:415.7pt;margin-top:82.1pt;width:466.9pt;height:210.2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" strokecolor="#f99" strokeweight="1pt">
                <v:stroke dashstyle="dash"/>
                <v:textbox>
                  <w:txbxContent>
                    <w:p w14:paraId="5958B6D9" w14:textId="1C30375F" w:rsidR="00655F45" w:rsidRDefault="00655F45" w:rsidP="00A57940"/>
                    <w:p w14:paraId="46FB6B7B" w14:textId="1C8EB093" w:rsidR="00655F45" w:rsidRPr="0051388A" w:rsidRDefault="00655F45" w:rsidP="00CA5E5D">
                      <w:pPr>
                        <w:spacing w:line="360" w:lineRule="auto"/>
                        <w:rPr>
                          <w:rFonts w:ascii="Arial" w:hAnsi="Arial" w:cs="Arial"/>
                        </w:rPr>
                      </w:pPr>
                      <w:r w:rsidRPr="0051388A">
                        <w:rPr>
                          <w:rFonts w:ascii="Arial" w:hAnsi="Arial" w:cs="Arial"/>
                          <w:sz w:val="24"/>
                          <w:szCs w:val="24"/>
                        </w:rPr>
                        <w:br/>
                      </w:r>
                      <w:r w:rsidRPr="0051388A">
                        <w:rPr>
                          <w:rFonts w:ascii="Arial" w:hAnsi="Arial" w:cs="Arial"/>
                        </w:rPr>
                        <w:t>The project explored what it is like to live with adenomyosis. The researcher talked to individuals who have been diagnosed with the condition and analysed the</w:t>
                      </w:r>
                      <w:r>
                        <w:rPr>
                          <w:rFonts w:ascii="Arial" w:hAnsi="Arial" w:cs="Arial"/>
                        </w:rPr>
                        <w:t>se</w:t>
                      </w:r>
                      <w:r w:rsidRPr="0051388A">
                        <w:rPr>
                          <w:rFonts w:ascii="Arial" w:hAnsi="Arial" w:cs="Arial"/>
                        </w:rPr>
                        <w:t xml:space="preserve"> conversations </w:t>
                      </w:r>
                      <w:r w:rsidR="00F3476E" w:rsidRPr="0051388A">
                        <w:rPr>
                          <w:rFonts w:ascii="Arial" w:hAnsi="Arial" w:cs="Arial"/>
                        </w:rPr>
                        <w:t>to</w:t>
                      </w:r>
                      <w:r>
                        <w:rPr>
                          <w:rFonts w:ascii="Arial" w:hAnsi="Arial" w:cs="Arial"/>
                        </w:rPr>
                        <w:t xml:space="preserve"> try and make sense of the participants</w:t>
                      </w:r>
                      <w:r w:rsidRPr="0051388A">
                        <w:rPr>
                          <w:rFonts w:ascii="Arial" w:hAnsi="Arial" w:cs="Arial"/>
                        </w:rPr>
                        <w:t xml:space="preserve"> experiences.  This is the first study of its </w:t>
                      </w:r>
                      <w:r w:rsidR="00F3476E" w:rsidRPr="0051388A">
                        <w:rPr>
                          <w:rFonts w:ascii="Arial" w:hAnsi="Arial" w:cs="Arial"/>
                        </w:rPr>
                        <w:t>kind,</w:t>
                      </w:r>
                      <w:r w:rsidRPr="0051388A">
                        <w:rPr>
                          <w:rFonts w:ascii="Arial" w:hAnsi="Arial" w:cs="Arial"/>
                        </w:rPr>
                        <w:t xml:space="preserve"> and it was designed to provide new insight into the everyday impacts of living with adenomyosis. The work will be submitted to academic journals </w:t>
                      </w:r>
                      <w:r w:rsidR="003E79AF" w:rsidRPr="0051388A">
                        <w:rPr>
                          <w:rFonts w:ascii="Arial" w:hAnsi="Arial" w:cs="Arial"/>
                        </w:rPr>
                        <w:t>to</w:t>
                      </w:r>
                      <w:r w:rsidRPr="0051388A">
                        <w:rPr>
                          <w:rFonts w:ascii="Arial" w:hAnsi="Arial" w:cs="Arial"/>
                        </w:rPr>
                        <w:t xml:space="preserve"> share findings.</w:t>
                      </w:r>
                      <w:r w:rsidRPr="0051388A">
                        <w:rPr>
                          <w:rFonts w:ascii="Arial" w:hAnsi="Arial" w:cs="Arial"/>
                        </w:rPr>
                        <w:br/>
                      </w:r>
                      <w:r>
                        <w:rPr>
                          <w:rFonts w:ascii="Arial" w:hAnsi="Arial" w:cs="Arial"/>
                        </w:rPr>
                        <w:br/>
                      </w:r>
                      <w:r w:rsidRPr="0051388A">
                        <w:rPr>
                          <w:rFonts w:ascii="Arial" w:hAnsi="Arial" w:cs="Arial"/>
                        </w:rPr>
                        <w:t xml:space="preserve">The study was completed by a Trainee Clinical Psychologist </w:t>
                      </w:r>
                      <w:r w:rsidRPr="0051388A">
                        <w:rPr>
                          <w:rFonts w:ascii="Arial" w:hAnsi="Arial" w:cs="Arial"/>
                        </w:rPr>
                        <w:br/>
                        <w:t>who was studying at Staffordshire University: Sara Elizabeth Peat.</w:t>
                      </w:r>
                    </w:p>
                  </w:txbxContent>
                </v:textbox>
                <w10:wrap type="square" anchorx="margin"/>
              </v:shape>
            </w:pict>
          </mc:Fallback>
        </mc:AlternateContent>
      </w:r>
      <w:r w:rsidRPr="00BE20E5">
        <w:rPr>
          <w:rFonts w:ascii="Arial" w:hAnsi="Arial" w:cs="Arial"/>
          <w:noProof/>
          <w:lang w:eastAsia="en-GB"/>
        </w:rPr>
        <mc:AlternateContent>
          <mc:Choice Requires="wps">
            <w:drawing>
              <wp:anchor distT="0" distB="0" distL="114300" distR="114300" simplePos="0" relativeHeight="251691008" behindDoc="0" locked="0" layoutInCell="1" allowOverlap="1" wp14:anchorId="199719E0" wp14:editId="20D5C614">
                <wp:simplePos x="0" y="0"/>
                <wp:positionH relativeFrom="margin">
                  <wp:posOffset>-192986</wp:posOffset>
                </wp:positionH>
                <wp:positionV relativeFrom="paragraph">
                  <wp:posOffset>1128257</wp:posOffset>
                </wp:positionV>
                <wp:extent cx="5829300" cy="2755900"/>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5829300" cy="2755900"/>
                        </a:xfrm>
                        <a:prstGeom prst="rect">
                          <a:avLst/>
                        </a:prstGeom>
                        <a:noFill/>
                        <a:ln>
                          <a:noFill/>
                        </a:ln>
                      </wps:spPr>
                      <wps:txbx>
                        <w:txbxContent>
                          <w:p w14:paraId="4AC6E78E" w14:textId="77777777" w:rsidR="00655F45" w:rsidRPr="005E28A0" w:rsidRDefault="00655F45" w:rsidP="00A57940">
                            <w:pPr>
                              <w:jc w:val="cente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The research project: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9719E0" id="Text Box 20" o:spid="_x0000_s1030" type="#_x0000_t202" style="position:absolute;left:0;text-align:left;margin-left:-15.2pt;margin-top:88.85pt;width:459pt;height:217pt;z-index:2516910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" filled="f" stroked="f">
                <v:textbox style="mso-fit-shape-to-text:t">
                  <w:txbxContent>
                    <w:p w14:paraId="4AC6E78E" w14:textId="77777777" w:rsidR="00655F45" w:rsidRPr="005E28A0" w:rsidRDefault="00655F45" w:rsidP="00A57940">
                      <w:pPr>
                        <w:jc w:val="cente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The research project: </w:t>
                      </w:r>
                    </w:p>
                  </w:txbxContent>
                </v:textbox>
                <w10:wrap anchorx="margin"/>
              </v:shape>
            </w:pict>
          </mc:Fallback>
        </mc:AlternateContent>
      </w:r>
    </w:p>
    <w:p w14:paraId="6CE496F3" w14:textId="69C9E0A5" w:rsidR="00A57940" w:rsidRPr="00BE20E5" w:rsidRDefault="00144243" w:rsidP="00A57940">
      <w:pPr>
        <w:jc w:val="center"/>
        <w:rPr>
          <w:rFonts w:ascii="Arial" w:hAnsi="Arial" w:cs="Arial"/>
          <w:sz w:val="32"/>
        </w:rPr>
      </w:pPr>
      <w:r w:rsidRPr="00BE20E5">
        <w:rPr>
          <w:rFonts w:ascii="Arial" w:hAnsi="Arial" w:cs="Arial"/>
          <w:noProof/>
          <w:lang w:eastAsia="en-GB"/>
        </w:rPr>
        <w:lastRenderedPageBreak/>
        <w:drawing>
          <wp:anchor distT="0" distB="0" distL="114300" distR="114300" simplePos="0" relativeHeight="251714560" behindDoc="0" locked="0" layoutInCell="1" allowOverlap="1" wp14:anchorId="40504707" wp14:editId="7A46EA2F">
            <wp:simplePos x="0" y="0"/>
            <wp:positionH relativeFrom="margin">
              <wp:posOffset>5314258</wp:posOffset>
            </wp:positionH>
            <wp:positionV relativeFrom="paragraph">
              <wp:posOffset>8689</wp:posOffset>
            </wp:positionV>
            <wp:extent cx="265849" cy="2679825"/>
            <wp:effectExtent l="0" t="0" r="1270" b="0"/>
            <wp:wrapNone/>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rot="10800000">
                      <a:off x="0" y="0"/>
                      <a:ext cx="265849" cy="267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0E5">
        <w:rPr>
          <w:rFonts w:ascii="Arial" w:hAnsi="Arial" w:cs="Arial"/>
          <w:noProof/>
          <w:sz w:val="32"/>
          <w:lang w:eastAsia="en-GB"/>
        </w:rPr>
        <w:drawing>
          <wp:anchor distT="0" distB="0" distL="114300" distR="114300" simplePos="0" relativeHeight="251698176" behindDoc="0" locked="0" layoutInCell="1" allowOverlap="1" wp14:anchorId="187FEC87" wp14:editId="080F9D6E">
            <wp:simplePos x="0" y="0"/>
            <wp:positionH relativeFrom="margin">
              <wp:posOffset>3765877</wp:posOffset>
            </wp:positionH>
            <wp:positionV relativeFrom="paragraph">
              <wp:posOffset>90421</wp:posOffset>
            </wp:positionV>
            <wp:extent cx="1366520" cy="2617470"/>
            <wp:effectExtent l="0" t="0" r="5080" b="0"/>
            <wp:wrapThrough wrapText="bothSides">
              <wp:wrapPolygon edited="0">
                <wp:start x="0" y="0"/>
                <wp:lineTo x="0" y="21380"/>
                <wp:lineTo x="21379" y="21380"/>
                <wp:lineTo x="21379" y="0"/>
                <wp:lineTo x="0" y="0"/>
              </wp:wrapPolygon>
            </wp:wrapThrough>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ENO LADY.jpg"/>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1366520" cy="2617470"/>
                    </a:xfrm>
                    <a:prstGeom prst="rect">
                      <a:avLst/>
                    </a:prstGeom>
                  </pic:spPr>
                </pic:pic>
              </a:graphicData>
            </a:graphic>
            <wp14:sizeRelH relativeFrom="margin">
              <wp14:pctWidth>0</wp14:pctWidth>
            </wp14:sizeRelH>
            <wp14:sizeRelV relativeFrom="margin">
              <wp14:pctHeight>0</wp14:pctHeight>
            </wp14:sizeRelV>
          </wp:anchor>
        </w:drawing>
      </w:r>
      <w:r w:rsidR="00CA5E5D" w:rsidRPr="00BE20E5">
        <w:rPr>
          <w:rFonts w:ascii="Arial" w:hAnsi="Arial" w:cs="Arial"/>
          <w:noProof/>
          <w:sz w:val="32"/>
          <w:lang w:eastAsia="en-GB"/>
        </w:rPr>
        <mc:AlternateContent>
          <mc:Choice Requires="wps">
            <w:drawing>
              <wp:anchor distT="45720" distB="45720" distL="114300" distR="114300" simplePos="0" relativeHeight="251696128" behindDoc="0" locked="0" layoutInCell="1" allowOverlap="1" wp14:anchorId="5564563E" wp14:editId="739E4BE6">
                <wp:simplePos x="0" y="0"/>
                <wp:positionH relativeFrom="margin">
                  <wp:align>left</wp:align>
                </wp:positionH>
                <wp:positionV relativeFrom="paragraph">
                  <wp:posOffset>53975</wp:posOffset>
                </wp:positionV>
                <wp:extent cx="3352800" cy="8670290"/>
                <wp:effectExtent l="0" t="0" r="19050" b="16510"/>
                <wp:wrapSquare wrapText="bothSides"/>
                <wp:docPr id="1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670290"/>
                        </a:xfrm>
                        <a:prstGeom prst="rect">
                          <a:avLst/>
                        </a:prstGeom>
                        <a:solidFill>
                          <a:srgbClr val="FFFFFF"/>
                        </a:solidFill>
                        <a:ln w="9525">
                          <a:solidFill>
                            <a:srgbClr val="FF9999"/>
                          </a:solidFill>
                          <a:prstDash val="sysDash"/>
                          <a:miter lim="800000"/>
                          <a:headEnd/>
                          <a:tailEnd/>
                        </a:ln>
                      </wps:spPr>
                      <wps:txbx>
                        <w:txbxContent>
                          <w:p w14:paraId="47B5F02F" w14:textId="6297D4D2" w:rsidR="00655F45" w:rsidRPr="005E28A0"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t xml:space="preserve">  </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Background information:</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sidRPr="00881CBD">
                              <w:rPr>
                                <w:rFonts w:cstheme="minorHAnsi"/>
                                <w:b/>
                                <w:noProof/>
                                <w:color w:val="F7CAAC" w:themeColor="accent2" w:themeTint="66"/>
                                <w:sz w:val="40"/>
                                <w:szCs w:val="40"/>
                                <w14:textOutline w14:w="11112" w14:cap="flat" w14:cmpd="sng" w14:algn="ctr">
                                  <w14:solidFill>
                                    <w14:schemeClr w14:val="accent2"/>
                                  </w14:solidFill>
                                  <w14:prstDash w14:val="solid"/>
                                  <w14:round/>
                                </w14:textOutline>
                              </w:rPr>
                              <w:br/>
                            </w:r>
                          </w:p>
                          <w:p w14:paraId="29CC0435" w14:textId="77777777" w:rsidR="00655F45" w:rsidRDefault="00655F45" w:rsidP="00A57940"/>
                          <w:p w14:paraId="12CA2386" w14:textId="77777777" w:rsidR="00655F45" w:rsidRDefault="00655F45" w:rsidP="00A57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4563E" id="_x0000_s1031" type="#_x0000_t202" style="position:absolute;left:0;text-align:left;margin-left:0;margin-top:4.25pt;width:264pt;height:682.7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" strokecolor="#f99">
                <v:stroke dashstyle="3 1"/>
                <v:textbox>
                  <w:txbxContent>
                    <w:p w14:paraId="47B5F02F" w14:textId="6297D4D2" w:rsidR="00655F45" w:rsidRPr="005E28A0"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t xml:space="preserve">  </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Background information:</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sidRPr="00881CBD">
                        <w:rPr>
                          <w:rFonts w:cstheme="minorHAnsi"/>
                          <w:b/>
                          <w:noProof/>
                          <w:color w:val="F7CAAC" w:themeColor="accent2" w:themeTint="66"/>
                          <w:sz w:val="40"/>
                          <w:szCs w:val="40"/>
                          <w14:textOutline w14:w="11112" w14:cap="flat" w14:cmpd="sng" w14:algn="ctr">
                            <w14:solidFill>
                              <w14:schemeClr w14:val="accent2"/>
                            </w14:solidFill>
                            <w14:prstDash w14:val="solid"/>
                            <w14:round/>
                          </w14:textOutline>
                        </w:rPr>
                        <w:br/>
                      </w:r>
                    </w:p>
                    <w:p w14:paraId="29CC0435" w14:textId="77777777" w:rsidR="00655F45" w:rsidRDefault="00655F45" w:rsidP="00A57940"/>
                    <w:p w14:paraId="12CA2386" w14:textId="77777777" w:rsidR="00655F45" w:rsidRDefault="00655F45" w:rsidP="00A57940"/>
                  </w:txbxContent>
                </v:textbox>
                <w10:wrap type="square" anchorx="margin"/>
              </v:shape>
            </w:pict>
          </mc:Fallback>
        </mc:AlternateContent>
      </w:r>
    </w:p>
    <w:p w14:paraId="0A84A8D3" w14:textId="6AF07DDB" w:rsidR="00A57940" w:rsidRPr="00BE20E5" w:rsidRDefault="0090154E">
      <w:pPr>
        <w:rPr>
          <w:rFonts w:ascii="Arial" w:hAnsi="Arial" w:cs="Arial"/>
        </w:rPr>
      </w:pPr>
      <w:r w:rsidRPr="00BE20E5">
        <w:rPr>
          <w:rFonts w:ascii="Arial" w:hAnsi="Arial" w:cs="Arial"/>
          <w:noProof/>
          <w:lang w:eastAsia="en-GB"/>
        </w:rPr>
        <mc:AlternateContent>
          <mc:Choice Requires="wps">
            <w:drawing>
              <wp:anchor distT="0" distB="0" distL="114300" distR="114300" simplePos="0" relativeHeight="251740160" behindDoc="0" locked="0" layoutInCell="1" allowOverlap="1" wp14:anchorId="52F7FE2A" wp14:editId="6B825872">
                <wp:simplePos x="0" y="0"/>
                <wp:positionH relativeFrom="column">
                  <wp:posOffset>31805</wp:posOffset>
                </wp:positionH>
                <wp:positionV relativeFrom="paragraph">
                  <wp:posOffset>27968</wp:posOffset>
                </wp:positionV>
                <wp:extent cx="3333805" cy="8445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333805" cy="8445500"/>
                        </a:xfrm>
                        <a:prstGeom prst="rect">
                          <a:avLst/>
                        </a:prstGeom>
                        <a:noFill/>
                        <a:ln w="6350">
                          <a:noFill/>
                        </a:ln>
                      </wps:spPr>
                      <wps:txbx>
                        <w:txbxContent>
                          <w:p w14:paraId="17EFA120" w14:textId="4D4D8753" w:rsidR="00655F45" w:rsidRPr="00CA5E5D" w:rsidRDefault="00655F45" w:rsidP="004168D0">
                            <w:pPr>
                              <w:spacing w:line="360" w:lineRule="auto"/>
                              <w:rPr>
                                <w:rFonts w:ascii="Arial" w:hAnsi="Arial" w:cs="Arial"/>
                              </w:rPr>
                            </w:pPr>
                            <w:r w:rsidRPr="00CA5E5D">
                              <w:rPr>
                                <w:rFonts w:ascii="Arial" w:hAnsi="Arial" w:cs="Arial"/>
                              </w:rPr>
                              <w:t>Adenomyosis (pronounced: ad-uh-no-my-O-sis) is a gynaecological condition which can cause severe discomfort and have wide</w:t>
                            </w:r>
                            <w:r>
                              <w:rPr>
                                <w:rFonts w:ascii="Arial" w:hAnsi="Arial" w:cs="Arial"/>
                              </w:rPr>
                              <w:t xml:space="preserve"> ranging impacts upon a person’s</w:t>
                            </w:r>
                            <w:r w:rsidRPr="00CA5E5D">
                              <w:rPr>
                                <w:rFonts w:ascii="Arial" w:hAnsi="Arial" w:cs="Arial"/>
                              </w:rPr>
                              <w:t xml:space="preserve"> everyday life. Discomfort occurs when the tissue that normally lines the uterus (endometrial tissue) grows into the muscular wall of the uterus (Litin, 2018). Adenomyosis is estimated to affect one in ten </w:t>
                            </w:r>
                            <w:r>
                              <w:rPr>
                                <w:rFonts w:ascii="Arial" w:hAnsi="Arial" w:cs="Arial"/>
                              </w:rPr>
                              <w:t xml:space="preserve">women </w:t>
                            </w:r>
                            <w:r w:rsidRPr="00CA5E5D">
                              <w:rPr>
                                <w:rFonts w:ascii="Arial" w:hAnsi="Arial" w:cs="Arial"/>
                              </w:rPr>
                              <w:t>(Guy</w:t>
                            </w:r>
                            <w:r>
                              <w:rPr>
                                <w:rFonts w:ascii="Arial" w:hAnsi="Arial" w:cs="Arial"/>
                              </w:rPr>
                              <w:t>’</w:t>
                            </w:r>
                            <w:r w:rsidRPr="00CA5E5D">
                              <w:rPr>
                                <w:rFonts w:ascii="Arial" w:hAnsi="Arial" w:cs="Arial"/>
                              </w:rPr>
                              <w:t>s and St Thomas</w:t>
                            </w:r>
                            <w:r>
                              <w:rPr>
                                <w:rFonts w:ascii="Arial" w:hAnsi="Arial" w:cs="Arial"/>
                              </w:rPr>
                              <w:t>’</w:t>
                            </w:r>
                            <w:r w:rsidRPr="00CA5E5D">
                              <w:rPr>
                                <w:rFonts w:ascii="Arial" w:hAnsi="Arial" w:cs="Arial"/>
                              </w:rPr>
                              <w:t xml:space="preserve"> NHS, 2021). The National Health Service (NHS) suggests that symptoms include: </w:t>
                            </w:r>
                          </w:p>
                          <w:p w14:paraId="2818E5C0" w14:textId="5E917D5C"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Painful periods</w:t>
                            </w:r>
                          </w:p>
                          <w:p w14:paraId="0E83297D" w14:textId="23567946"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Heavy bleeding during your period</w:t>
                            </w:r>
                          </w:p>
                          <w:p w14:paraId="477747C6" w14:textId="10913EFD"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Pelvic pain</w:t>
                            </w:r>
                          </w:p>
                          <w:p w14:paraId="2F2A2483" w14:textId="4EAA660B"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 xml:space="preserve">Bloating, </w:t>
                            </w:r>
                            <w:r w:rsidR="003E79AF" w:rsidRPr="00CA5E5D">
                              <w:rPr>
                                <w:rFonts w:ascii="Arial" w:hAnsi="Arial" w:cs="Arial"/>
                                <w:b/>
                              </w:rPr>
                              <w:t>heaviness,</w:t>
                            </w:r>
                            <w:r w:rsidRPr="00CA5E5D">
                              <w:rPr>
                                <w:rFonts w:ascii="Arial" w:hAnsi="Arial" w:cs="Arial"/>
                                <w:b/>
                              </w:rPr>
                              <w:t xml:space="preserve"> or fullness in your tummy</w:t>
                            </w:r>
                          </w:p>
                          <w:p w14:paraId="68B442D8" w14:textId="2DE9A346" w:rsidR="00655F45" w:rsidRPr="00CA5E5D" w:rsidRDefault="00655F45" w:rsidP="004168D0">
                            <w:pPr>
                              <w:pStyle w:val="ListParagraph"/>
                              <w:numPr>
                                <w:ilvl w:val="0"/>
                                <w:numId w:val="43"/>
                              </w:numPr>
                              <w:spacing w:line="360" w:lineRule="auto"/>
                              <w:rPr>
                                <w:rFonts w:ascii="Arial" w:hAnsi="Arial" w:cs="Arial"/>
                                <w:b/>
                              </w:rPr>
                            </w:pPr>
                            <w:r w:rsidRPr="00CA5E5D">
                              <w:rPr>
                                <w:rFonts w:ascii="Arial" w:hAnsi="Arial" w:cs="Arial"/>
                                <w:b/>
                              </w:rPr>
                              <w:t>Pain during sex</w:t>
                            </w:r>
                          </w:p>
                          <w:p w14:paraId="0AFCA2AD" w14:textId="6821D8DA" w:rsidR="00655F45" w:rsidRPr="00CA5E5D" w:rsidRDefault="00655F45" w:rsidP="004168D0">
                            <w:pPr>
                              <w:spacing w:line="360" w:lineRule="auto"/>
                              <w:rPr>
                                <w:rFonts w:ascii="Arial" w:hAnsi="Arial" w:cs="Arial"/>
                              </w:rPr>
                            </w:pPr>
                            <w:r w:rsidRPr="00CA5E5D">
                              <w:rPr>
                                <w:rFonts w:ascii="Arial" w:hAnsi="Arial" w:cs="Arial"/>
                              </w:rPr>
                              <w:t xml:space="preserve">Discussion on online support groups suggests that there are a number of other symptoms and impacts which people experience such as: </w:t>
                            </w:r>
                          </w:p>
                          <w:p w14:paraId="758904E6" w14:textId="3B19B99E"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Back and leg pain</w:t>
                            </w:r>
                          </w:p>
                          <w:p w14:paraId="64F2A8C1" w14:textId="18C69697"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Fatigue</w:t>
                            </w:r>
                          </w:p>
                          <w:p w14:paraId="402F3056" w14:textId="4A8AD27C"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Infertility</w:t>
                            </w:r>
                          </w:p>
                          <w:p w14:paraId="4AB9C09A" w14:textId="551849CD"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Impacts on daily routine and work life</w:t>
                            </w:r>
                          </w:p>
                          <w:p w14:paraId="03899FA4" w14:textId="604B9AB1"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 xml:space="preserve">Impacts on sexual health, </w:t>
                            </w:r>
                            <w:r w:rsidR="003E79AF" w:rsidRPr="00CA5E5D">
                              <w:rPr>
                                <w:rFonts w:ascii="Arial" w:hAnsi="Arial" w:cs="Arial"/>
                                <w:b/>
                              </w:rPr>
                              <w:t>relationships,</w:t>
                            </w:r>
                            <w:r w:rsidRPr="00CA5E5D">
                              <w:rPr>
                                <w:rFonts w:ascii="Arial" w:hAnsi="Arial" w:cs="Arial"/>
                                <w:b/>
                              </w:rPr>
                              <w:t xml:space="preserve"> and wellbeing. </w:t>
                            </w:r>
                          </w:p>
                          <w:p w14:paraId="5A420772" w14:textId="266E2391" w:rsidR="00655F45" w:rsidRPr="00CA5E5D" w:rsidRDefault="00655F45" w:rsidP="004168D0">
                            <w:pPr>
                              <w:spacing w:line="360" w:lineRule="auto"/>
                              <w:rPr>
                                <w:rFonts w:ascii="Arial" w:hAnsi="Arial" w:cs="Arial"/>
                              </w:rPr>
                            </w:pPr>
                            <w:r w:rsidRPr="00CA5E5D">
                              <w:rPr>
                                <w:rFonts w:ascii="Arial" w:hAnsi="Arial" w:cs="Arial"/>
                              </w:rPr>
                              <w:t xml:space="preserve">We know that people who experience other gynaecological conditions </w:t>
                            </w:r>
                            <w:r>
                              <w:rPr>
                                <w:rFonts w:ascii="Arial" w:hAnsi="Arial" w:cs="Arial"/>
                              </w:rPr>
                              <w:t>(Chaman-Ara et al.</w:t>
                            </w:r>
                            <w:r w:rsidRPr="00CA5E5D">
                              <w:rPr>
                                <w:rFonts w:ascii="Arial" w:hAnsi="Arial" w:cs="Arial"/>
                              </w:rPr>
                              <w:t xml:space="preserve">, 2017) or chronic pain conditions (Simons et al., 2014) have a greater chance of developing mental health issues. As yet it is not known if this is the case for persons experiencing adenomyosis. </w:t>
                            </w:r>
                            <w:r>
                              <w:rPr>
                                <w:rFonts w:ascii="Arial" w:hAnsi="Arial" w:cs="Arial"/>
                              </w:rPr>
                              <w:t xml:space="preserve">By completing the </w:t>
                            </w:r>
                            <w:r w:rsidR="003E79AF">
                              <w:rPr>
                                <w:rFonts w:ascii="Arial" w:hAnsi="Arial" w:cs="Arial"/>
                              </w:rPr>
                              <w:t>work,</w:t>
                            </w:r>
                            <w:r>
                              <w:rPr>
                                <w:rFonts w:ascii="Arial" w:hAnsi="Arial" w:cs="Arial"/>
                              </w:rPr>
                              <w:t xml:space="preserve"> t</w:t>
                            </w:r>
                            <w:r w:rsidRPr="00CA5E5D">
                              <w:rPr>
                                <w:rFonts w:ascii="Arial" w:hAnsi="Arial" w:cs="Arial"/>
                              </w:rPr>
                              <w:t xml:space="preserve">he researcher hoped </w:t>
                            </w:r>
                            <w:r>
                              <w:rPr>
                                <w:rFonts w:ascii="Arial" w:hAnsi="Arial" w:cs="Arial"/>
                              </w:rPr>
                              <w:t>to contribute to psychological</w:t>
                            </w:r>
                            <w:r w:rsidRPr="00CA5E5D">
                              <w:rPr>
                                <w:rFonts w:ascii="Arial" w:hAnsi="Arial" w:cs="Arial"/>
                              </w:rPr>
                              <w:t xml:space="preserve"> understanding of life with adenomyosis and consider implications for health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7FE2A" id="Text Box 32" o:spid="_x0000_s1032" type="#_x0000_t202" style="position:absolute;margin-left:2.5pt;margin-top:2.2pt;width:262.5pt;height:6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" filled="f" stroked="f" strokeweight=".5pt">
                <v:textbox>
                  <w:txbxContent>
                    <w:p w14:paraId="17EFA120" w14:textId="4D4D8753" w:rsidR="00655F45" w:rsidRPr="00CA5E5D" w:rsidRDefault="00655F45" w:rsidP="004168D0">
                      <w:pPr>
                        <w:spacing w:line="360" w:lineRule="auto"/>
                        <w:rPr>
                          <w:rFonts w:ascii="Arial" w:hAnsi="Arial" w:cs="Arial"/>
                        </w:rPr>
                      </w:pPr>
                      <w:r w:rsidRPr="00CA5E5D">
                        <w:rPr>
                          <w:rFonts w:ascii="Arial" w:hAnsi="Arial" w:cs="Arial"/>
                        </w:rPr>
                        <w:t>Adenomyosis (pronounced: ad-uh-no-my-O-sis) is a gynaecological condition which can cause severe discomfort and have wide</w:t>
                      </w:r>
                      <w:r>
                        <w:rPr>
                          <w:rFonts w:ascii="Arial" w:hAnsi="Arial" w:cs="Arial"/>
                        </w:rPr>
                        <w:t xml:space="preserve"> ranging impacts upon a person’s</w:t>
                      </w:r>
                      <w:r w:rsidRPr="00CA5E5D">
                        <w:rPr>
                          <w:rFonts w:ascii="Arial" w:hAnsi="Arial" w:cs="Arial"/>
                        </w:rPr>
                        <w:t xml:space="preserve"> everyday life. Discomfort occurs when the tissue that normally lines the uterus (endometrial tissue) grows into the muscular wall of the uterus (Litin, 2018). Adenomyosis is estimated to affect one in ten </w:t>
                      </w:r>
                      <w:r>
                        <w:rPr>
                          <w:rFonts w:ascii="Arial" w:hAnsi="Arial" w:cs="Arial"/>
                        </w:rPr>
                        <w:t xml:space="preserve">women </w:t>
                      </w:r>
                      <w:r w:rsidRPr="00CA5E5D">
                        <w:rPr>
                          <w:rFonts w:ascii="Arial" w:hAnsi="Arial" w:cs="Arial"/>
                        </w:rPr>
                        <w:t>(Guy</w:t>
                      </w:r>
                      <w:r>
                        <w:rPr>
                          <w:rFonts w:ascii="Arial" w:hAnsi="Arial" w:cs="Arial"/>
                        </w:rPr>
                        <w:t>’</w:t>
                      </w:r>
                      <w:r w:rsidRPr="00CA5E5D">
                        <w:rPr>
                          <w:rFonts w:ascii="Arial" w:hAnsi="Arial" w:cs="Arial"/>
                        </w:rPr>
                        <w:t>s and St Thomas</w:t>
                      </w:r>
                      <w:r>
                        <w:rPr>
                          <w:rFonts w:ascii="Arial" w:hAnsi="Arial" w:cs="Arial"/>
                        </w:rPr>
                        <w:t>’</w:t>
                      </w:r>
                      <w:r w:rsidRPr="00CA5E5D">
                        <w:rPr>
                          <w:rFonts w:ascii="Arial" w:hAnsi="Arial" w:cs="Arial"/>
                        </w:rPr>
                        <w:t xml:space="preserve"> NHS, 2021). The National Health Service (NHS) suggests that symptoms include: </w:t>
                      </w:r>
                    </w:p>
                    <w:p w14:paraId="2818E5C0" w14:textId="5E917D5C"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Painful periods</w:t>
                      </w:r>
                    </w:p>
                    <w:p w14:paraId="0E83297D" w14:textId="23567946"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Heavy bleeding during your period</w:t>
                      </w:r>
                    </w:p>
                    <w:p w14:paraId="477747C6" w14:textId="10913EFD"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Pelvic pain</w:t>
                      </w:r>
                    </w:p>
                    <w:p w14:paraId="2F2A2483" w14:textId="4EAA660B"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 xml:space="preserve">Bloating, </w:t>
                      </w:r>
                      <w:r w:rsidR="003E79AF" w:rsidRPr="00CA5E5D">
                        <w:rPr>
                          <w:rFonts w:ascii="Arial" w:hAnsi="Arial" w:cs="Arial"/>
                          <w:b/>
                        </w:rPr>
                        <w:t>heaviness,</w:t>
                      </w:r>
                      <w:r w:rsidRPr="00CA5E5D">
                        <w:rPr>
                          <w:rFonts w:ascii="Arial" w:hAnsi="Arial" w:cs="Arial"/>
                          <w:b/>
                        </w:rPr>
                        <w:t xml:space="preserve"> or fullness in your tummy</w:t>
                      </w:r>
                    </w:p>
                    <w:p w14:paraId="68B442D8" w14:textId="2DE9A346" w:rsidR="00655F45" w:rsidRPr="00CA5E5D" w:rsidRDefault="00655F45" w:rsidP="004168D0">
                      <w:pPr>
                        <w:pStyle w:val="ListParagraph"/>
                        <w:numPr>
                          <w:ilvl w:val="0"/>
                          <w:numId w:val="43"/>
                        </w:numPr>
                        <w:spacing w:line="360" w:lineRule="auto"/>
                        <w:rPr>
                          <w:rFonts w:ascii="Arial" w:hAnsi="Arial" w:cs="Arial"/>
                          <w:b/>
                        </w:rPr>
                      </w:pPr>
                      <w:r w:rsidRPr="00CA5E5D">
                        <w:rPr>
                          <w:rFonts w:ascii="Arial" w:hAnsi="Arial" w:cs="Arial"/>
                          <w:b/>
                        </w:rPr>
                        <w:t>Pain during sex</w:t>
                      </w:r>
                    </w:p>
                    <w:p w14:paraId="0AFCA2AD" w14:textId="6821D8DA" w:rsidR="00655F45" w:rsidRPr="00CA5E5D" w:rsidRDefault="00655F45" w:rsidP="004168D0">
                      <w:pPr>
                        <w:spacing w:line="360" w:lineRule="auto"/>
                        <w:rPr>
                          <w:rFonts w:ascii="Arial" w:hAnsi="Arial" w:cs="Arial"/>
                        </w:rPr>
                      </w:pPr>
                      <w:r w:rsidRPr="00CA5E5D">
                        <w:rPr>
                          <w:rFonts w:ascii="Arial" w:hAnsi="Arial" w:cs="Arial"/>
                        </w:rPr>
                        <w:t xml:space="preserve">Discussion on online support groups suggests that there are a number of other symptoms and impacts which people experience such as: </w:t>
                      </w:r>
                    </w:p>
                    <w:p w14:paraId="758904E6" w14:textId="3B19B99E"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Back and leg pain</w:t>
                      </w:r>
                    </w:p>
                    <w:p w14:paraId="64F2A8C1" w14:textId="18C69697"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Fatigue</w:t>
                      </w:r>
                    </w:p>
                    <w:p w14:paraId="402F3056" w14:textId="4A8AD27C"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Infertility</w:t>
                      </w:r>
                    </w:p>
                    <w:p w14:paraId="4AB9C09A" w14:textId="551849CD"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Impacts on daily routine and work life</w:t>
                      </w:r>
                    </w:p>
                    <w:p w14:paraId="03899FA4" w14:textId="604B9AB1" w:rsidR="00655F45" w:rsidRPr="00CA5E5D" w:rsidRDefault="00655F45" w:rsidP="004168D0">
                      <w:pPr>
                        <w:pStyle w:val="ListParagraph"/>
                        <w:numPr>
                          <w:ilvl w:val="0"/>
                          <w:numId w:val="43"/>
                        </w:numPr>
                        <w:spacing w:line="276" w:lineRule="auto"/>
                        <w:rPr>
                          <w:rFonts w:ascii="Arial" w:hAnsi="Arial" w:cs="Arial"/>
                          <w:b/>
                        </w:rPr>
                      </w:pPr>
                      <w:r w:rsidRPr="00CA5E5D">
                        <w:rPr>
                          <w:rFonts w:ascii="Arial" w:hAnsi="Arial" w:cs="Arial"/>
                          <w:b/>
                        </w:rPr>
                        <w:t xml:space="preserve">Impacts on sexual health, </w:t>
                      </w:r>
                      <w:r w:rsidR="003E79AF" w:rsidRPr="00CA5E5D">
                        <w:rPr>
                          <w:rFonts w:ascii="Arial" w:hAnsi="Arial" w:cs="Arial"/>
                          <w:b/>
                        </w:rPr>
                        <w:t>relationships,</w:t>
                      </w:r>
                      <w:r w:rsidRPr="00CA5E5D">
                        <w:rPr>
                          <w:rFonts w:ascii="Arial" w:hAnsi="Arial" w:cs="Arial"/>
                          <w:b/>
                        </w:rPr>
                        <w:t xml:space="preserve"> and wellbeing. </w:t>
                      </w:r>
                    </w:p>
                    <w:p w14:paraId="5A420772" w14:textId="266E2391" w:rsidR="00655F45" w:rsidRPr="00CA5E5D" w:rsidRDefault="00655F45" w:rsidP="004168D0">
                      <w:pPr>
                        <w:spacing w:line="360" w:lineRule="auto"/>
                        <w:rPr>
                          <w:rFonts w:ascii="Arial" w:hAnsi="Arial" w:cs="Arial"/>
                        </w:rPr>
                      </w:pPr>
                      <w:r w:rsidRPr="00CA5E5D">
                        <w:rPr>
                          <w:rFonts w:ascii="Arial" w:hAnsi="Arial" w:cs="Arial"/>
                        </w:rPr>
                        <w:t xml:space="preserve">We know that people who experience other gynaecological conditions </w:t>
                      </w:r>
                      <w:r>
                        <w:rPr>
                          <w:rFonts w:ascii="Arial" w:hAnsi="Arial" w:cs="Arial"/>
                        </w:rPr>
                        <w:t>(Chaman-Ara et al.</w:t>
                      </w:r>
                      <w:r w:rsidRPr="00CA5E5D">
                        <w:rPr>
                          <w:rFonts w:ascii="Arial" w:hAnsi="Arial" w:cs="Arial"/>
                        </w:rPr>
                        <w:t xml:space="preserve">, 2017) or chronic pain conditions (Simons et al., 2014) have a greater chance of developing mental health issues. As yet it is not known if this is the case for persons experiencing adenomyosis. </w:t>
                      </w:r>
                      <w:r>
                        <w:rPr>
                          <w:rFonts w:ascii="Arial" w:hAnsi="Arial" w:cs="Arial"/>
                        </w:rPr>
                        <w:t xml:space="preserve">By completing the </w:t>
                      </w:r>
                      <w:r w:rsidR="003E79AF">
                        <w:rPr>
                          <w:rFonts w:ascii="Arial" w:hAnsi="Arial" w:cs="Arial"/>
                        </w:rPr>
                        <w:t>work,</w:t>
                      </w:r>
                      <w:r>
                        <w:rPr>
                          <w:rFonts w:ascii="Arial" w:hAnsi="Arial" w:cs="Arial"/>
                        </w:rPr>
                        <w:t xml:space="preserve"> t</w:t>
                      </w:r>
                      <w:r w:rsidRPr="00CA5E5D">
                        <w:rPr>
                          <w:rFonts w:ascii="Arial" w:hAnsi="Arial" w:cs="Arial"/>
                        </w:rPr>
                        <w:t xml:space="preserve">he researcher hoped </w:t>
                      </w:r>
                      <w:r>
                        <w:rPr>
                          <w:rFonts w:ascii="Arial" w:hAnsi="Arial" w:cs="Arial"/>
                        </w:rPr>
                        <w:t>to contribute to psychological</w:t>
                      </w:r>
                      <w:r w:rsidRPr="00CA5E5D">
                        <w:rPr>
                          <w:rFonts w:ascii="Arial" w:hAnsi="Arial" w:cs="Arial"/>
                        </w:rPr>
                        <w:t xml:space="preserve"> understanding of life with adenomyosis and consider implications for health care. </w:t>
                      </w:r>
                    </w:p>
                  </w:txbxContent>
                </v:textbox>
              </v:shape>
            </w:pict>
          </mc:Fallback>
        </mc:AlternateContent>
      </w:r>
    </w:p>
    <w:p w14:paraId="07F6ADBF" w14:textId="024F314C" w:rsidR="00A57940" w:rsidRPr="00BE20E5" w:rsidRDefault="00A57940">
      <w:pPr>
        <w:rPr>
          <w:rFonts w:ascii="Arial" w:hAnsi="Arial" w:cs="Arial"/>
        </w:rPr>
      </w:pPr>
    </w:p>
    <w:p w14:paraId="01D3381F" w14:textId="60E24B8E" w:rsidR="00A57940" w:rsidRPr="00BE20E5" w:rsidRDefault="00CA5E5D" w:rsidP="00A57940">
      <w:pPr>
        <w:rPr>
          <w:rFonts w:ascii="Arial" w:hAnsi="Arial" w:cs="Arial"/>
        </w:rPr>
      </w:pPr>
      <w:r w:rsidRPr="00BE20E5">
        <w:rPr>
          <w:rFonts w:ascii="Arial" w:hAnsi="Arial" w:cs="Arial"/>
          <w:noProof/>
          <w:sz w:val="32"/>
          <w:lang w:eastAsia="en-GB"/>
        </w:rPr>
        <mc:AlternateContent>
          <mc:Choice Requires="wps">
            <w:drawing>
              <wp:anchor distT="0" distB="0" distL="114300" distR="114300" simplePos="0" relativeHeight="251741184" behindDoc="0" locked="0" layoutInCell="1" allowOverlap="1" wp14:anchorId="2356BB28" wp14:editId="4B643D30">
                <wp:simplePos x="0" y="0"/>
                <wp:positionH relativeFrom="page">
                  <wp:posOffset>4594639</wp:posOffset>
                </wp:positionH>
                <wp:positionV relativeFrom="paragraph">
                  <wp:posOffset>1974215</wp:posOffset>
                </wp:positionV>
                <wp:extent cx="2263140" cy="5788549"/>
                <wp:effectExtent l="0" t="0" r="0" b="3175"/>
                <wp:wrapNone/>
                <wp:docPr id="42" name="Text Box 42"/>
                <wp:cNvGraphicFramePr/>
                <a:graphic xmlns:a="http://schemas.openxmlformats.org/drawingml/2006/main">
                  <a:graphicData uri="http://schemas.microsoft.com/office/word/2010/wordprocessingShape">
                    <wps:wsp>
                      <wps:cNvSpPr txBox="1"/>
                      <wps:spPr>
                        <a:xfrm>
                          <a:off x="0" y="0"/>
                          <a:ext cx="2263140" cy="5788549"/>
                        </a:xfrm>
                        <a:prstGeom prst="rect">
                          <a:avLst/>
                        </a:prstGeom>
                        <a:noFill/>
                        <a:ln w="6350">
                          <a:noFill/>
                        </a:ln>
                      </wps:spPr>
                      <wps:txbx>
                        <w:txbxContent>
                          <w:p w14:paraId="1D265469" w14:textId="77777777" w:rsidR="00655F45" w:rsidRPr="00BB201E" w:rsidRDefault="00655F45" w:rsidP="00BB201E">
                            <w:pPr>
                              <w:spacing w:line="360" w:lineRule="auto"/>
                            </w:pPr>
                          </w:p>
                          <w:p w14:paraId="45F05B13" w14:textId="4BA53581" w:rsidR="00655F45" w:rsidRDefault="00655F45" w:rsidP="00BB201E">
                            <w:pPr>
                              <w:spacing w:line="360" w:lineRule="auto"/>
                              <w:rPr>
                                <w:rFonts w:ascii="Arial" w:hAnsi="Arial" w:cs="Arial"/>
                              </w:rPr>
                            </w:pPr>
                            <w:r w:rsidRPr="00CA5E5D">
                              <w:rPr>
                                <w:rFonts w:ascii="Arial" w:hAnsi="Arial" w:cs="Arial"/>
                              </w:rPr>
                              <w:t>To gain insight into individual experiences of living with the chronic gynaecological condition adenomyosis.</w:t>
                            </w:r>
                          </w:p>
                          <w:p w14:paraId="25127D20" w14:textId="77777777" w:rsidR="00655F45" w:rsidRPr="00CA5E5D" w:rsidRDefault="00655F45" w:rsidP="00BB201E">
                            <w:pPr>
                              <w:spacing w:line="360" w:lineRule="auto"/>
                              <w:rPr>
                                <w:rFonts w:ascii="Arial" w:hAnsi="Arial" w:cs="Arial"/>
                              </w:rPr>
                            </w:pPr>
                          </w:p>
                          <w:p w14:paraId="00D2D5DF" w14:textId="02231DB4" w:rsidR="00655F45" w:rsidRDefault="00655F45">
                            <w:pPr>
                              <w:rPr>
                                <w:sz w:val="32"/>
                              </w:rPr>
                            </w:pPr>
                          </w:p>
                          <w:p w14:paraId="67E47869" w14:textId="51A92580" w:rsidR="00655F45" w:rsidRPr="00CA5E5D" w:rsidRDefault="00655F45" w:rsidP="00BB201E">
                            <w:pPr>
                              <w:spacing w:line="360" w:lineRule="auto"/>
                              <w:rPr>
                                <w:rFonts w:ascii="Arial" w:hAnsi="Arial" w:cs="Arial"/>
                                <w:b/>
                                <w:sz w:val="24"/>
                              </w:rPr>
                            </w:pPr>
                            <w:r w:rsidRPr="00CA5E5D">
                              <w:rPr>
                                <w:rFonts w:ascii="Arial" w:hAnsi="Arial" w:cs="Arial"/>
                                <w:b/>
                                <w:sz w:val="24"/>
                              </w:rPr>
                              <w:t>How do people experience life with adenomyosis?</w:t>
                            </w:r>
                            <w:r w:rsidRPr="00CA5E5D">
                              <w:rPr>
                                <w:rFonts w:ascii="Arial" w:hAnsi="Arial" w:cs="Arial"/>
                                <w:b/>
                              </w:rPr>
                              <w:br/>
                            </w:r>
                          </w:p>
                          <w:p w14:paraId="5440983E" w14:textId="3C19147B" w:rsidR="00655F45" w:rsidRPr="00CA5E5D" w:rsidRDefault="00655F45" w:rsidP="00BB201E">
                            <w:pPr>
                              <w:spacing w:line="360" w:lineRule="auto"/>
                              <w:rPr>
                                <w:rFonts w:ascii="Arial" w:hAnsi="Arial" w:cs="Arial"/>
                              </w:rPr>
                            </w:pPr>
                            <w:r>
                              <w:br/>
                            </w:r>
                            <w:r>
                              <w:br/>
                            </w:r>
                            <w:r w:rsidRPr="00CA5E5D">
                              <w:rPr>
                                <w:rFonts w:ascii="Arial" w:hAnsi="Arial" w:cs="Arial"/>
                              </w:rPr>
                              <w:t xml:space="preserve">Ethical approval to conduct the study was received from Staffordshire University Ethics Committee. This meant that no harm should be caused to participants, that they were aware of their rights and that they were looked after properly throughout the research process.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6BB28" id="Text Box 42" o:spid="_x0000_s1033" type="#_x0000_t202" style="position:absolute;margin-left:361.8pt;margin-top:155.45pt;width:178.2pt;height:455.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" filled="f" stroked="f" strokeweight=".5pt">
                <v:textbox>
                  <w:txbxContent>
                    <w:p w14:paraId="1D265469" w14:textId="77777777" w:rsidR="00655F45" w:rsidRPr="00BB201E" w:rsidRDefault="00655F45" w:rsidP="00BB201E">
                      <w:pPr>
                        <w:spacing w:line="360" w:lineRule="auto"/>
                      </w:pPr>
                    </w:p>
                    <w:p w14:paraId="45F05B13" w14:textId="4BA53581" w:rsidR="00655F45" w:rsidRDefault="00655F45" w:rsidP="00BB201E">
                      <w:pPr>
                        <w:spacing w:line="360" w:lineRule="auto"/>
                        <w:rPr>
                          <w:rFonts w:ascii="Arial" w:hAnsi="Arial" w:cs="Arial"/>
                        </w:rPr>
                      </w:pPr>
                      <w:r w:rsidRPr="00CA5E5D">
                        <w:rPr>
                          <w:rFonts w:ascii="Arial" w:hAnsi="Arial" w:cs="Arial"/>
                        </w:rPr>
                        <w:t>To gain insight into individual experiences of living with the chronic gynaecological condition adenomyosis.</w:t>
                      </w:r>
                    </w:p>
                    <w:p w14:paraId="25127D20" w14:textId="77777777" w:rsidR="00655F45" w:rsidRPr="00CA5E5D" w:rsidRDefault="00655F45" w:rsidP="00BB201E">
                      <w:pPr>
                        <w:spacing w:line="360" w:lineRule="auto"/>
                        <w:rPr>
                          <w:rFonts w:ascii="Arial" w:hAnsi="Arial" w:cs="Arial"/>
                        </w:rPr>
                      </w:pPr>
                    </w:p>
                    <w:p w14:paraId="00D2D5DF" w14:textId="02231DB4" w:rsidR="00655F45" w:rsidRDefault="00655F45">
                      <w:pPr>
                        <w:rPr>
                          <w:sz w:val="32"/>
                        </w:rPr>
                      </w:pPr>
                    </w:p>
                    <w:p w14:paraId="67E47869" w14:textId="51A92580" w:rsidR="00655F45" w:rsidRPr="00CA5E5D" w:rsidRDefault="00655F45" w:rsidP="00BB201E">
                      <w:pPr>
                        <w:spacing w:line="360" w:lineRule="auto"/>
                        <w:rPr>
                          <w:rFonts w:ascii="Arial" w:hAnsi="Arial" w:cs="Arial"/>
                          <w:b/>
                          <w:sz w:val="24"/>
                        </w:rPr>
                      </w:pPr>
                      <w:r w:rsidRPr="00CA5E5D">
                        <w:rPr>
                          <w:rFonts w:ascii="Arial" w:hAnsi="Arial" w:cs="Arial"/>
                          <w:b/>
                          <w:sz w:val="24"/>
                        </w:rPr>
                        <w:t>How do people experience life with adenomyosis?</w:t>
                      </w:r>
                      <w:r w:rsidRPr="00CA5E5D">
                        <w:rPr>
                          <w:rFonts w:ascii="Arial" w:hAnsi="Arial" w:cs="Arial"/>
                          <w:b/>
                        </w:rPr>
                        <w:br/>
                      </w:r>
                    </w:p>
                    <w:p w14:paraId="5440983E" w14:textId="3C19147B" w:rsidR="00655F45" w:rsidRPr="00CA5E5D" w:rsidRDefault="00655F45" w:rsidP="00BB201E">
                      <w:pPr>
                        <w:spacing w:line="360" w:lineRule="auto"/>
                        <w:rPr>
                          <w:rFonts w:ascii="Arial" w:hAnsi="Arial" w:cs="Arial"/>
                        </w:rPr>
                      </w:pPr>
                      <w:r>
                        <w:br/>
                      </w:r>
                      <w:r>
                        <w:br/>
                      </w:r>
                      <w:r w:rsidRPr="00CA5E5D">
                        <w:rPr>
                          <w:rFonts w:ascii="Arial" w:hAnsi="Arial" w:cs="Arial"/>
                        </w:rPr>
                        <w:t xml:space="preserve">Ethical approval to conduct the study was received from Staffordshire University Ethics Committee. This meant that no harm should be caused to participants, that they were aware of their rights and that they were looked after properly throughout the research process. </w:t>
                      </w:r>
                    </w:p>
                  </w:txbxContent>
                </v:textbox>
                <w10:wrap anchorx="page"/>
              </v:shape>
            </w:pict>
          </mc:Fallback>
        </mc:AlternateContent>
      </w:r>
      <w:r w:rsidRPr="00BE20E5">
        <w:rPr>
          <w:rFonts w:ascii="Arial" w:hAnsi="Arial" w:cs="Arial"/>
          <w:noProof/>
          <w:sz w:val="32"/>
          <w:lang w:eastAsia="en-GB"/>
        </w:rPr>
        <mc:AlternateContent>
          <mc:Choice Requires="wps">
            <w:drawing>
              <wp:anchor distT="45720" distB="45720" distL="114300" distR="114300" simplePos="0" relativeHeight="251697152" behindDoc="0" locked="0" layoutInCell="1" allowOverlap="1" wp14:anchorId="1E871A6B" wp14:editId="117F2C9B">
                <wp:simplePos x="0" y="0"/>
                <wp:positionH relativeFrom="margin">
                  <wp:posOffset>3689405</wp:posOffset>
                </wp:positionH>
                <wp:positionV relativeFrom="paragraph">
                  <wp:posOffset>1957015</wp:posOffset>
                </wp:positionV>
                <wp:extent cx="2254250" cy="5863716"/>
                <wp:effectExtent l="0" t="0" r="12700" b="22860"/>
                <wp:wrapNone/>
                <wp:docPr id="1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5863716"/>
                        </a:xfrm>
                        <a:prstGeom prst="rect">
                          <a:avLst/>
                        </a:prstGeom>
                        <a:solidFill>
                          <a:srgbClr val="FFFFFF"/>
                        </a:solidFill>
                        <a:ln w="9525">
                          <a:solidFill>
                            <a:srgbClr val="FF9999"/>
                          </a:solidFill>
                          <a:prstDash val="sysDash"/>
                          <a:miter lim="800000"/>
                          <a:headEnd/>
                          <a:tailEnd/>
                        </a:ln>
                      </wps:spPr>
                      <wps:txbx>
                        <w:txbxContent>
                          <w:p w14:paraId="723D40DE" w14:textId="669D7FD2" w:rsidR="00655F45"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Research aim:</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378CC447" w14:textId="6B7D85A0" w:rsidR="00655F45"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t>Research question:</w:t>
                            </w:r>
                          </w:p>
                          <w:p w14:paraId="6FD142E5" w14:textId="77777777" w:rsidR="00655F45"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760B81F2" w14:textId="77777777" w:rsidR="00655F45"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3DAD0F18" w14:textId="590FE538" w:rsidR="00655F45" w:rsidRPr="005E28A0"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Ethical Approval:</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3328E5B5" w14:textId="77777777" w:rsidR="00655F45" w:rsidRDefault="00655F45" w:rsidP="00A57940"/>
                          <w:p w14:paraId="4301305D" w14:textId="77777777" w:rsidR="00655F45" w:rsidRDefault="00655F45" w:rsidP="00A57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71A6B" id="_x0000_s1034" type="#_x0000_t202" style="position:absolute;margin-left:290.5pt;margin-top:154.1pt;width:177.5pt;height:461.7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" strokecolor="#f99">
                <v:stroke dashstyle="3 1"/>
                <v:textbox>
                  <w:txbxContent>
                    <w:p w14:paraId="723D40DE" w14:textId="669D7FD2" w:rsidR="00655F45"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Research aim:</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378CC447" w14:textId="6B7D85A0" w:rsidR="00655F45"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t>Research question:</w:t>
                      </w:r>
                    </w:p>
                    <w:p w14:paraId="6FD142E5" w14:textId="77777777" w:rsidR="00655F45"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760B81F2" w14:textId="77777777" w:rsidR="00655F45"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3DAD0F18" w14:textId="590FE538" w:rsidR="00655F45" w:rsidRPr="005E28A0"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Ethical Approval:</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3328E5B5" w14:textId="77777777" w:rsidR="00655F45" w:rsidRDefault="00655F45" w:rsidP="00A57940"/>
                    <w:p w14:paraId="4301305D" w14:textId="77777777" w:rsidR="00655F45" w:rsidRDefault="00655F45" w:rsidP="00A57940"/>
                  </w:txbxContent>
                </v:textbox>
                <w10:wrap anchorx="margin"/>
              </v:shape>
            </w:pict>
          </mc:Fallback>
        </mc:AlternateContent>
      </w:r>
      <w:r w:rsidR="00A57940" w:rsidRPr="00BE20E5">
        <w:rPr>
          <w:rFonts w:ascii="Arial" w:hAnsi="Arial" w:cs="Arial"/>
        </w:rPr>
        <w:br w:type="page"/>
      </w:r>
      <w:r w:rsidR="002200A0" w:rsidRPr="00BE20E5">
        <w:rPr>
          <w:rFonts w:ascii="Arial" w:hAnsi="Arial" w:cs="Arial"/>
          <w:noProof/>
          <w:sz w:val="32"/>
          <w:lang w:eastAsia="en-GB"/>
        </w:rPr>
        <w:lastRenderedPageBreak/>
        <mc:AlternateContent>
          <mc:Choice Requires="wps">
            <w:drawing>
              <wp:anchor distT="45720" distB="45720" distL="114300" distR="114300" simplePos="0" relativeHeight="251751424" behindDoc="0" locked="0" layoutInCell="1" allowOverlap="1" wp14:anchorId="2450D9F8" wp14:editId="3943C724">
                <wp:simplePos x="0" y="0"/>
                <wp:positionH relativeFrom="margin">
                  <wp:posOffset>-116840</wp:posOffset>
                </wp:positionH>
                <wp:positionV relativeFrom="paragraph">
                  <wp:posOffset>7089081</wp:posOffset>
                </wp:positionV>
                <wp:extent cx="5810885" cy="1743710"/>
                <wp:effectExtent l="0" t="0" r="18415" b="2794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743710"/>
                        </a:xfrm>
                        <a:prstGeom prst="rect">
                          <a:avLst/>
                        </a:prstGeom>
                        <a:noFill/>
                        <a:ln w="9525">
                          <a:solidFill>
                            <a:srgbClr val="FF9999"/>
                          </a:solidFill>
                          <a:prstDash val="sysDash"/>
                          <a:miter lim="800000"/>
                          <a:headEnd/>
                          <a:tailEnd/>
                        </a:ln>
                      </wps:spPr>
                      <wps:txbx>
                        <w:txbxContent>
                          <w:p w14:paraId="7419B765" w14:textId="7697C056" w:rsidR="00655F45" w:rsidRPr="005E28A0" w:rsidRDefault="00655F45" w:rsidP="00584678">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What did we find out?</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199D82EC" w14:textId="77777777" w:rsidR="00655F45" w:rsidRDefault="00655F45" w:rsidP="00584678"/>
                          <w:p w14:paraId="4AB45A7F" w14:textId="77777777" w:rsidR="00655F45" w:rsidRDefault="00655F45" w:rsidP="00584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0D9F8" id="_x0000_s1035" type="#_x0000_t202" style="position:absolute;margin-left:-9.2pt;margin-top:558.2pt;width:457.55pt;height:137.3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" filled="f" strokecolor="#f99">
                <v:stroke dashstyle="3 1"/>
                <v:textbox>
                  <w:txbxContent>
                    <w:p w14:paraId="7419B765" w14:textId="7697C056" w:rsidR="00655F45" w:rsidRPr="005E28A0" w:rsidRDefault="00655F45" w:rsidP="00584678">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What did we find out?</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199D82EC" w14:textId="77777777" w:rsidR="00655F45" w:rsidRDefault="00655F45" w:rsidP="00584678"/>
                    <w:p w14:paraId="4AB45A7F" w14:textId="77777777" w:rsidR="00655F45" w:rsidRDefault="00655F45" w:rsidP="00584678"/>
                  </w:txbxContent>
                </v:textbox>
                <w10:wrap type="square" anchorx="margin"/>
              </v:shape>
            </w:pict>
          </mc:Fallback>
        </mc:AlternateContent>
      </w:r>
      <w:r w:rsidR="002200A0" w:rsidRPr="00BE20E5">
        <w:rPr>
          <w:rFonts w:ascii="Arial" w:hAnsi="Arial" w:cs="Arial"/>
          <w:noProof/>
          <w:lang w:eastAsia="en-GB"/>
        </w:rPr>
        <mc:AlternateContent>
          <mc:Choice Requires="wps">
            <w:drawing>
              <wp:anchor distT="0" distB="0" distL="114300" distR="114300" simplePos="0" relativeHeight="251747328" behindDoc="0" locked="0" layoutInCell="1" allowOverlap="1" wp14:anchorId="10C67DA0" wp14:editId="4580D720">
                <wp:simplePos x="0" y="0"/>
                <wp:positionH relativeFrom="margin">
                  <wp:posOffset>148856</wp:posOffset>
                </wp:positionH>
                <wp:positionV relativeFrom="paragraph">
                  <wp:posOffset>7506586</wp:posOffset>
                </wp:positionV>
                <wp:extent cx="5422265" cy="1426594"/>
                <wp:effectExtent l="0" t="0" r="0" b="2540"/>
                <wp:wrapNone/>
                <wp:docPr id="48" name="Text Box 48"/>
                <wp:cNvGraphicFramePr/>
                <a:graphic xmlns:a="http://schemas.openxmlformats.org/drawingml/2006/main">
                  <a:graphicData uri="http://schemas.microsoft.com/office/word/2010/wordprocessingShape">
                    <wps:wsp>
                      <wps:cNvSpPr txBox="1"/>
                      <wps:spPr>
                        <a:xfrm>
                          <a:off x="0" y="0"/>
                          <a:ext cx="5422265" cy="1426594"/>
                        </a:xfrm>
                        <a:prstGeom prst="rect">
                          <a:avLst/>
                        </a:prstGeom>
                        <a:noFill/>
                        <a:ln w="6350">
                          <a:noFill/>
                        </a:ln>
                      </wps:spPr>
                      <wps:txbx>
                        <w:txbxContent>
                          <w:p w14:paraId="15788AB1" w14:textId="7189F4BE" w:rsidR="00655F45" w:rsidRDefault="00655F45" w:rsidP="001B1575">
                            <w:pPr>
                              <w:spacing w:line="360" w:lineRule="auto"/>
                            </w:pPr>
                            <w:r w:rsidRPr="00CA5E5D">
                              <w:rPr>
                                <w:rFonts w:ascii="Arial" w:hAnsi="Arial" w:cs="Arial"/>
                              </w:rPr>
                              <w:t>Three Group Experiential Themes (GET</w:t>
                            </w:r>
                            <w:r>
                              <w:rPr>
                                <w:rFonts w:ascii="Arial" w:hAnsi="Arial" w:cs="Arial"/>
                              </w:rPr>
                              <w:t>s) were identified:</w:t>
                            </w:r>
                            <w:r w:rsidR="002200A0" w:rsidRPr="002200A0">
                              <w:rPr>
                                <w:rFonts w:ascii="Arial" w:hAnsi="Arial" w:cs="Arial"/>
                                <w:lang w:val="en-US"/>
                              </w:rPr>
                              <w:t xml:space="preserve"> </w:t>
                            </w:r>
                            <w:r w:rsidR="002200A0" w:rsidRPr="00F03789">
                              <w:rPr>
                                <w:rFonts w:ascii="Arial" w:hAnsi="Arial" w:cs="Arial"/>
                                <w:lang w:val="en-US"/>
                              </w:rPr>
                              <w:t>Feeling dismissed, invalidated, and lost while seeking support</w:t>
                            </w:r>
                            <w:r w:rsidR="002200A0">
                              <w:rPr>
                                <w:rFonts w:ascii="Arial" w:hAnsi="Arial" w:cs="Arial"/>
                                <w:lang w:val="en-US"/>
                              </w:rPr>
                              <w:t>;</w:t>
                            </w:r>
                            <w:r w:rsidR="002200A0" w:rsidRPr="00F03789">
                              <w:rPr>
                                <w:rFonts w:ascii="Arial" w:hAnsi="Arial" w:cs="Arial"/>
                                <w:lang w:val="en-US"/>
                              </w:rPr>
                              <w:t xml:space="preserve"> </w:t>
                            </w:r>
                            <w:r w:rsidR="002200A0">
                              <w:rPr>
                                <w:rFonts w:ascii="Arial" w:hAnsi="Arial" w:cs="Arial"/>
                              </w:rPr>
                              <w:t>O</w:t>
                            </w:r>
                            <w:r w:rsidR="002200A0" w:rsidRPr="00F03789">
                              <w:rPr>
                                <w:rFonts w:ascii="Arial" w:hAnsi="Arial" w:cs="Arial"/>
                              </w:rPr>
                              <w:t xml:space="preserve">ngoing struggles with symptomology and identity and </w:t>
                            </w:r>
                            <w:r w:rsidR="002200A0">
                              <w:rPr>
                                <w:rFonts w:ascii="Arial" w:hAnsi="Arial" w:cs="Arial"/>
                              </w:rPr>
                              <w:t>F</w:t>
                            </w:r>
                            <w:r w:rsidR="002200A0" w:rsidRPr="00F03789">
                              <w:rPr>
                                <w:rFonts w:ascii="Arial" w:hAnsi="Arial" w:cs="Arial"/>
                              </w:rPr>
                              <w:t>eeling misunderstood and isolated.</w:t>
                            </w:r>
                            <w:r w:rsidRPr="00CA5E5D">
                              <w:rPr>
                                <w:rFonts w:ascii="Arial" w:hAnsi="Arial" w:cs="Arial"/>
                              </w:rPr>
                              <w:t xml:space="preserve"> By discussing each theme </w:t>
                            </w:r>
                            <w:r>
                              <w:rPr>
                                <w:rFonts w:ascii="Arial" w:hAnsi="Arial" w:cs="Arial"/>
                              </w:rPr>
                              <w:t>and it</w:t>
                            </w:r>
                            <w:r w:rsidRPr="00CA5E5D">
                              <w:rPr>
                                <w:rFonts w:ascii="Arial" w:hAnsi="Arial" w:cs="Arial"/>
                              </w:rPr>
                              <w:t>s subthemes we can summar</w:t>
                            </w:r>
                            <w:r>
                              <w:rPr>
                                <w:rFonts w:ascii="Arial" w:hAnsi="Arial" w:cs="Arial"/>
                              </w:rPr>
                              <w:t>ise participant</w:t>
                            </w:r>
                            <w:r w:rsidRPr="00CA5E5D">
                              <w:rPr>
                                <w:rFonts w:ascii="Arial" w:hAnsi="Arial" w:cs="Arial"/>
                              </w:rPr>
                              <w:t xml:space="preserve"> experiences of living with adenomyosis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67DA0" id="Text Box 48" o:spid="_x0000_s1036" type="#_x0000_t202" style="position:absolute;margin-left:11.7pt;margin-top:591.05pt;width:426.95pt;height:112.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" filled="f" stroked="f" strokeweight=".5pt">
                <v:textbox>
                  <w:txbxContent>
                    <w:p w14:paraId="15788AB1" w14:textId="7189F4BE" w:rsidR="00655F45" w:rsidRDefault="00655F45" w:rsidP="001B1575">
                      <w:pPr>
                        <w:spacing w:line="360" w:lineRule="auto"/>
                      </w:pPr>
                      <w:r w:rsidRPr="00CA5E5D">
                        <w:rPr>
                          <w:rFonts w:ascii="Arial" w:hAnsi="Arial" w:cs="Arial"/>
                        </w:rPr>
                        <w:t>Three Group Experiential Themes (GET</w:t>
                      </w:r>
                      <w:r>
                        <w:rPr>
                          <w:rFonts w:ascii="Arial" w:hAnsi="Arial" w:cs="Arial"/>
                        </w:rPr>
                        <w:t>s) were identified:</w:t>
                      </w:r>
                      <w:r w:rsidR="002200A0" w:rsidRPr="002200A0">
                        <w:rPr>
                          <w:rFonts w:ascii="Arial" w:hAnsi="Arial" w:cs="Arial"/>
                          <w:lang w:val="en-US"/>
                        </w:rPr>
                        <w:t xml:space="preserve"> </w:t>
                      </w:r>
                      <w:r w:rsidR="002200A0" w:rsidRPr="00F03789">
                        <w:rPr>
                          <w:rFonts w:ascii="Arial" w:hAnsi="Arial" w:cs="Arial"/>
                          <w:lang w:val="en-US"/>
                        </w:rPr>
                        <w:t>Feeling dismissed, invalidated, and lost while seeking support</w:t>
                      </w:r>
                      <w:r w:rsidR="002200A0">
                        <w:rPr>
                          <w:rFonts w:ascii="Arial" w:hAnsi="Arial" w:cs="Arial"/>
                          <w:lang w:val="en-US"/>
                        </w:rPr>
                        <w:t>;</w:t>
                      </w:r>
                      <w:r w:rsidR="002200A0" w:rsidRPr="00F03789">
                        <w:rPr>
                          <w:rFonts w:ascii="Arial" w:hAnsi="Arial" w:cs="Arial"/>
                          <w:lang w:val="en-US"/>
                        </w:rPr>
                        <w:t xml:space="preserve"> </w:t>
                      </w:r>
                      <w:r w:rsidR="002200A0">
                        <w:rPr>
                          <w:rFonts w:ascii="Arial" w:hAnsi="Arial" w:cs="Arial"/>
                        </w:rPr>
                        <w:t>O</w:t>
                      </w:r>
                      <w:r w:rsidR="002200A0" w:rsidRPr="00F03789">
                        <w:rPr>
                          <w:rFonts w:ascii="Arial" w:hAnsi="Arial" w:cs="Arial"/>
                        </w:rPr>
                        <w:t xml:space="preserve">ngoing struggles with symptomology and identity and </w:t>
                      </w:r>
                      <w:r w:rsidR="002200A0">
                        <w:rPr>
                          <w:rFonts w:ascii="Arial" w:hAnsi="Arial" w:cs="Arial"/>
                        </w:rPr>
                        <w:t>F</w:t>
                      </w:r>
                      <w:r w:rsidR="002200A0" w:rsidRPr="00F03789">
                        <w:rPr>
                          <w:rFonts w:ascii="Arial" w:hAnsi="Arial" w:cs="Arial"/>
                        </w:rPr>
                        <w:t>eeling misunderstood and isolated.</w:t>
                      </w:r>
                      <w:r w:rsidRPr="00CA5E5D">
                        <w:rPr>
                          <w:rFonts w:ascii="Arial" w:hAnsi="Arial" w:cs="Arial"/>
                        </w:rPr>
                        <w:t xml:space="preserve"> By discussing each theme </w:t>
                      </w:r>
                      <w:r>
                        <w:rPr>
                          <w:rFonts w:ascii="Arial" w:hAnsi="Arial" w:cs="Arial"/>
                        </w:rPr>
                        <w:t>and it</w:t>
                      </w:r>
                      <w:r w:rsidRPr="00CA5E5D">
                        <w:rPr>
                          <w:rFonts w:ascii="Arial" w:hAnsi="Arial" w:cs="Arial"/>
                        </w:rPr>
                        <w:t>s subthemes we can summar</w:t>
                      </w:r>
                      <w:r>
                        <w:rPr>
                          <w:rFonts w:ascii="Arial" w:hAnsi="Arial" w:cs="Arial"/>
                        </w:rPr>
                        <w:t>ise participant</w:t>
                      </w:r>
                      <w:r w:rsidRPr="00CA5E5D">
                        <w:rPr>
                          <w:rFonts w:ascii="Arial" w:hAnsi="Arial" w:cs="Arial"/>
                        </w:rPr>
                        <w:t xml:space="preserve"> experiences of living with adenomyosis</w:t>
                      </w:r>
                      <w:r>
                        <w:t>.</w:t>
                      </w:r>
                    </w:p>
                  </w:txbxContent>
                </v:textbox>
                <w10:wrap anchorx="margin"/>
              </v:shape>
            </w:pict>
          </mc:Fallback>
        </mc:AlternateContent>
      </w:r>
      <w:r w:rsidRPr="00BE20E5">
        <w:rPr>
          <w:rFonts w:ascii="Arial" w:hAnsi="Arial" w:cs="Arial"/>
          <w:noProof/>
          <w:sz w:val="32"/>
          <w:lang w:eastAsia="en-GB"/>
        </w:rPr>
        <mc:AlternateContent>
          <mc:Choice Requires="wps">
            <w:drawing>
              <wp:anchor distT="0" distB="0" distL="114300" distR="114300" simplePos="0" relativeHeight="251742208" behindDoc="0" locked="0" layoutInCell="1" allowOverlap="1" wp14:anchorId="5E48886E" wp14:editId="0532D4CB">
                <wp:simplePos x="0" y="0"/>
                <wp:positionH relativeFrom="margin">
                  <wp:align>right</wp:align>
                </wp:positionH>
                <wp:positionV relativeFrom="paragraph">
                  <wp:posOffset>3355450</wp:posOffset>
                </wp:positionV>
                <wp:extent cx="5825656" cy="363918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825656" cy="3639185"/>
                        </a:xfrm>
                        <a:prstGeom prst="rect">
                          <a:avLst/>
                        </a:prstGeom>
                        <a:noFill/>
                        <a:ln w="6350">
                          <a:noFill/>
                        </a:ln>
                      </wps:spPr>
                      <wps:txbx>
                        <w:txbxContent>
                          <w:p w14:paraId="760F8F72" w14:textId="25AAD8FB" w:rsidR="00655F45" w:rsidRPr="00CA5E5D" w:rsidRDefault="00655F45" w:rsidP="00335A3C">
                            <w:pPr>
                              <w:spacing w:line="360" w:lineRule="auto"/>
                              <w:rPr>
                                <w:rFonts w:ascii="Arial" w:hAnsi="Arial" w:cs="Arial"/>
                              </w:rPr>
                            </w:pPr>
                            <w:r w:rsidRPr="00CA5E5D">
                              <w:rPr>
                                <w:rFonts w:ascii="Arial" w:hAnsi="Arial" w:cs="Arial"/>
                              </w:rPr>
                              <w:t>The study used a “qualitative” method. This meant that we were interested in the characteristics of life with adenomyosis rather than looking at quantities related to it. To do this the researcher used a methodology called Interpret</w:t>
                            </w:r>
                            <w:r w:rsidR="003E79AF">
                              <w:rPr>
                                <w:rFonts w:ascii="Arial" w:hAnsi="Arial" w:cs="Arial"/>
                              </w:rPr>
                              <w:t>at</w:t>
                            </w:r>
                            <w:r w:rsidRPr="00CA5E5D">
                              <w:rPr>
                                <w:rFonts w:ascii="Arial" w:hAnsi="Arial" w:cs="Arial"/>
                              </w:rPr>
                              <w:t xml:space="preserve">ive Phenomenological Analysis (IPA).  IPA is a way of collecting and analysing information </w:t>
                            </w:r>
                            <w:r w:rsidR="003E79AF" w:rsidRPr="00CA5E5D">
                              <w:rPr>
                                <w:rFonts w:ascii="Arial" w:hAnsi="Arial" w:cs="Arial"/>
                              </w:rPr>
                              <w:t>to</w:t>
                            </w:r>
                            <w:r w:rsidRPr="00CA5E5D">
                              <w:rPr>
                                <w:rFonts w:ascii="Arial" w:hAnsi="Arial" w:cs="Arial"/>
                              </w:rPr>
                              <w:t xml:space="preserve"> try and make sense of and interpret the lived experiences of participants. </w:t>
                            </w:r>
                            <w:r w:rsidRPr="00CA5E5D">
                              <w:rPr>
                                <w:rFonts w:ascii="Arial" w:hAnsi="Arial" w:cs="Arial"/>
                              </w:rPr>
                              <w:br/>
                            </w:r>
                            <w:r w:rsidRPr="00CA5E5D">
                              <w:rPr>
                                <w:rFonts w:ascii="Arial" w:hAnsi="Arial" w:cs="Arial"/>
                              </w:rPr>
                              <w:br/>
                              <w:t>Interviews took place online, lasted about an hour a</w:t>
                            </w:r>
                            <w:r>
                              <w:rPr>
                                <w:rFonts w:ascii="Arial" w:hAnsi="Arial" w:cs="Arial"/>
                              </w:rPr>
                              <w:t>nd were recorded via Microsoft T</w:t>
                            </w:r>
                            <w:r w:rsidRPr="00CA5E5D">
                              <w:rPr>
                                <w:rFonts w:ascii="Arial" w:hAnsi="Arial" w:cs="Arial"/>
                              </w:rPr>
                              <w:t>eams. The researcher transcribed and analysed each interview separatel</w:t>
                            </w:r>
                            <w:r>
                              <w:rPr>
                                <w:rFonts w:ascii="Arial" w:hAnsi="Arial" w:cs="Arial"/>
                              </w:rPr>
                              <w:t>y to interpret every individual</w:t>
                            </w:r>
                            <w:r w:rsidRPr="00CA5E5D">
                              <w:rPr>
                                <w:rFonts w:ascii="Arial" w:hAnsi="Arial" w:cs="Arial"/>
                              </w:rPr>
                              <w:t>’</w:t>
                            </w:r>
                            <w:r>
                              <w:rPr>
                                <w:rFonts w:ascii="Arial" w:hAnsi="Arial" w:cs="Arial"/>
                              </w:rPr>
                              <w:t>s</w:t>
                            </w:r>
                            <w:r w:rsidRPr="00CA5E5D">
                              <w:rPr>
                                <w:rFonts w:ascii="Arial" w:hAnsi="Arial" w:cs="Arial"/>
                              </w:rPr>
                              <w:t xml:space="preserve"> experiences. After themes were identified in each individual</w:t>
                            </w:r>
                            <w:r>
                              <w:rPr>
                                <w:rFonts w:ascii="Arial" w:hAnsi="Arial" w:cs="Arial"/>
                              </w:rPr>
                              <w:t>’</w:t>
                            </w:r>
                            <w:r w:rsidRPr="00CA5E5D">
                              <w:rPr>
                                <w:rFonts w:ascii="Arial" w:hAnsi="Arial" w:cs="Arial"/>
                              </w:rPr>
                              <w:t>s life, group themes (including subthemes) were d</w:t>
                            </w:r>
                            <w:r>
                              <w:rPr>
                                <w:rFonts w:ascii="Arial" w:hAnsi="Arial" w:cs="Arial"/>
                              </w:rPr>
                              <w:t>eveloped</w:t>
                            </w:r>
                            <w:r w:rsidRPr="00CA5E5D">
                              <w:rPr>
                                <w:rFonts w:ascii="Arial" w:hAnsi="Arial" w:cs="Arial"/>
                              </w:rPr>
                              <w:t xml:space="preserve"> which illustrated shared participant experiences. Before finalizing the </w:t>
                            </w:r>
                            <w:r w:rsidR="003E79AF" w:rsidRPr="00CA5E5D">
                              <w:rPr>
                                <w:rFonts w:ascii="Arial" w:hAnsi="Arial" w:cs="Arial"/>
                              </w:rPr>
                              <w:t>themes,</w:t>
                            </w:r>
                            <w:r w:rsidRPr="00CA5E5D">
                              <w:rPr>
                                <w:rFonts w:ascii="Arial" w:hAnsi="Arial" w:cs="Arial"/>
                              </w:rPr>
                              <w:t xml:space="preserve"> the researcher checked back with all participants to make sure that the themes resonated with them. Some themes spoke more to some individual experiences than </w:t>
                            </w:r>
                            <w:r w:rsidR="003E79AF" w:rsidRPr="00CA5E5D">
                              <w:rPr>
                                <w:rFonts w:ascii="Arial" w:hAnsi="Arial" w:cs="Arial"/>
                              </w:rPr>
                              <w:t>others,</w:t>
                            </w:r>
                            <w:r w:rsidRPr="00CA5E5D">
                              <w:rPr>
                                <w:rFonts w:ascii="Arial" w:hAnsi="Arial" w:cs="Arial"/>
                              </w:rPr>
                              <w:t xml:space="preserve"> but all were considered relevant and important to think about so to help us to better understand life with adenomyosis.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8886E" id="Text Box 43" o:spid="_x0000_s1037" type="#_x0000_t202" style="position:absolute;margin-left:407.5pt;margin-top:264.2pt;width:458.7pt;height:286.5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" filled="f" stroked="f" strokeweight=".5pt">
                <v:textbox>
                  <w:txbxContent>
                    <w:p w14:paraId="760F8F72" w14:textId="25AAD8FB" w:rsidR="00655F45" w:rsidRPr="00CA5E5D" w:rsidRDefault="00655F45" w:rsidP="00335A3C">
                      <w:pPr>
                        <w:spacing w:line="360" w:lineRule="auto"/>
                        <w:rPr>
                          <w:rFonts w:ascii="Arial" w:hAnsi="Arial" w:cs="Arial"/>
                        </w:rPr>
                      </w:pPr>
                      <w:r w:rsidRPr="00CA5E5D">
                        <w:rPr>
                          <w:rFonts w:ascii="Arial" w:hAnsi="Arial" w:cs="Arial"/>
                        </w:rPr>
                        <w:t>The study used a “qualitative” method. This meant that we were interested in the characteristics of life with adenomyosis rather than looking at quantities related to it. To do this the researcher used a methodology called Interpret</w:t>
                      </w:r>
                      <w:r w:rsidR="003E79AF">
                        <w:rPr>
                          <w:rFonts w:ascii="Arial" w:hAnsi="Arial" w:cs="Arial"/>
                        </w:rPr>
                        <w:t>at</w:t>
                      </w:r>
                      <w:r w:rsidRPr="00CA5E5D">
                        <w:rPr>
                          <w:rFonts w:ascii="Arial" w:hAnsi="Arial" w:cs="Arial"/>
                        </w:rPr>
                        <w:t xml:space="preserve">ive Phenomenological Analysis (IPA).  IPA is a way of collecting and analysing information </w:t>
                      </w:r>
                      <w:r w:rsidR="003E79AF" w:rsidRPr="00CA5E5D">
                        <w:rPr>
                          <w:rFonts w:ascii="Arial" w:hAnsi="Arial" w:cs="Arial"/>
                        </w:rPr>
                        <w:t>to</w:t>
                      </w:r>
                      <w:r w:rsidRPr="00CA5E5D">
                        <w:rPr>
                          <w:rFonts w:ascii="Arial" w:hAnsi="Arial" w:cs="Arial"/>
                        </w:rPr>
                        <w:t xml:space="preserve"> try and make sense of and interpret the lived experiences of participants. </w:t>
                      </w:r>
                      <w:r w:rsidRPr="00CA5E5D">
                        <w:rPr>
                          <w:rFonts w:ascii="Arial" w:hAnsi="Arial" w:cs="Arial"/>
                        </w:rPr>
                        <w:br/>
                      </w:r>
                      <w:r w:rsidRPr="00CA5E5D">
                        <w:rPr>
                          <w:rFonts w:ascii="Arial" w:hAnsi="Arial" w:cs="Arial"/>
                        </w:rPr>
                        <w:br/>
                        <w:t>Interviews took place online, lasted about an hour a</w:t>
                      </w:r>
                      <w:r>
                        <w:rPr>
                          <w:rFonts w:ascii="Arial" w:hAnsi="Arial" w:cs="Arial"/>
                        </w:rPr>
                        <w:t>nd were recorded via Microsoft T</w:t>
                      </w:r>
                      <w:r w:rsidRPr="00CA5E5D">
                        <w:rPr>
                          <w:rFonts w:ascii="Arial" w:hAnsi="Arial" w:cs="Arial"/>
                        </w:rPr>
                        <w:t>eams. The researcher transcribed and analysed each interview separatel</w:t>
                      </w:r>
                      <w:r>
                        <w:rPr>
                          <w:rFonts w:ascii="Arial" w:hAnsi="Arial" w:cs="Arial"/>
                        </w:rPr>
                        <w:t>y to interpret every individual</w:t>
                      </w:r>
                      <w:r w:rsidRPr="00CA5E5D">
                        <w:rPr>
                          <w:rFonts w:ascii="Arial" w:hAnsi="Arial" w:cs="Arial"/>
                        </w:rPr>
                        <w:t>’</w:t>
                      </w:r>
                      <w:r>
                        <w:rPr>
                          <w:rFonts w:ascii="Arial" w:hAnsi="Arial" w:cs="Arial"/>
                        </w:rPr>
                        <w:t>s</w:t>
                      </w:r>
                      <w:r w:rsidRPr="00CA5E5D">
                        <w:rPr>
                          <w:rFonts w:ascii="Arial" w:hAnsi="Arial" w:cs="Arial"/>
                        </w:rPr>
                        <w:t xml:space="preserve"> experiences. After themes were identified in each individual</w:t>
                      </w:r>
                      <w:r>
                        <w:rPr>
                          <w:rFonts w:ascii="Arial" w:hAnsi="Arial" w:cs="Arial"/>
                        </w:rPr>
                        <w:t>’</w:t>
                      </w:r>
                      <w:r w:rsidRPr="00CA5E5D">
                        <w:rPr>
                          <w:rFonts w:ascii="Arial" w:hAnsi="Arial" w:cs="Arial"/>
                        </w:rPr>
                        <w:t>s life, group themes (including subthemes) were d</w:t>
                      </w:r>
                      <w:r>
                        <w:rPr>
                          <w:rFonts w:ascii="Arial" w:hAnsi="Arial" w:cs="Arial"/>
                        </w:rPr>
                        <w:t>eveloped</w:t>
                      </w:r>
                      <w:r w:rsidRPr="00CA5E5D">
                        <w:rPr>
                          <w:rFonts w:ascii="Arial" w:hAnsi="Arial" w:cs="Arial"/>
                        </w:rPr>
                        <w:t xml:space="preserve"> which illustrated shared participant experiences. Before finalizing the </w:t>
                      </w:r>
                      <w:r w:rsidR="003E79AF" w:rsidRPr="00CA5E5D">
                        <w:rPr>
                          <w:rFonts w:ascii="Arial" w:hAnsi="Arial" w:cs="Arial"/>
                        </w:rPr>
                        <w:t>themes,</w:t>
                      </w:r>
                      <w:r w:rsidRPr="00CA5E5D">
                        <w:rPr>
                          <w:rFonts w:ascii="Arial" w:hAnsi="Arial" w:cs="Arial"/>
                        </w:rPr>
                        <w:t xml:space="preserve"> the researcher checked back with all participants to make sure that the themes resonated with them. Some themes spoke more to some individual experiences than </w:t>
                      </w:r>
                      <w:r w:rsidR="003E79AF" w:rsidRPr="00CA5E5D">
                        <w:rPr>
                          <w:rFonts w:ascii="Arial" w:hAnsi="Arial" w:cs="Arial"/>
                        </w:rPr>
                        <w:t>others,</w:t>
                      </w:r>
                      <w:r w:rsidRPr="00CA5E5D">
                        <w:rPr>
                          <w:rFonts w:ascii="Arial" w:hAnsi="Arial" w:cs="Arial"/>
                        </w:rPr>
                        <w:t xml:space="preserve"> but all were considered relevant and important to think about so to help us to better understand life with adenomyosis. </w:t>
                      </w:r>
                    </w:p>
                  </w:txbxContent>
                </v:textbox>
                <w10:wrap anchorx="margin"/>
              </v:shape>
            </w:pict>
          </mc:Fallback>
        </mc:AlternateContent>
      </w:r>
      <w:r w:rsidRPr="00BE20E5">
        <w:rPr>
          <w:rFonts w:ascii="Arial" w:hAnsi="Arial" w:cs="Arial"/>
          <w:noProof/>
          <w:sz w:val="32"/>
          <w:lang w:eastAsia="en-GB"/>
        </w:rPr>
        <mc:AlternateContent>
          <mc:Choice Requires="wps">
            <w:drawing>
              <wp:anchor distT="0" distB="0" distL="114300" distR="114300" simplePos="0" relativeHeight="251743232" behindDoc="0" locked="0" layoutInCell="1" allowOverlap="1" wp14:anchorId="23BE5AC9" wp14:editId="6FDAB42F">
                <wp:simplePos x="0" y="0"/>
                <wp:positionH relativeFrom="margin">
                  <wp:posOffset>2536466</wp:posOffset>
                </wp:positionH>
                <wp:positionV relativeFrom="paragraph">
                  <wp:posOffset>421419</wp:posOffset>
                </wp:positionV>
                <wp:extent cx="3164619" cy="2393343"/>
                <wp:effectExtent l="0" t="0" r="0" b="6985"/>
                <wp:wrapNone/>
                <wp:docPr id="44" name="Text Box 44"/>
                <wp:cNvGraphicFramePr/>
                <a:graphic xmlns:a="http://schemas.openxmlformats.org/drawingml/2006/main">
                  <a:graphicData uri="http://schemas.microsoft.com/office/word/2010/wordprocessingShape">
                    <wps:wsp>
                      <wps:cNvSpPr txBox="1"/>
                      <wps:spPr>
                        <a:xfrm>
                          <a:off x="0" y="0"/>
                          <a:ext cx="3164619" cy="2393343"/>
                        </a:xfrm>
                        <a:prstGeom prst="rect">
                          <a:avLst/>
                        </a:prstGeom>
                        <a:noFill/>
                        <a:ln w="6350">
                          <a:noFill/>
                        </a:ln>
                      </wps:spPr>
                      <wps:txbx>
                        <w:txbxContent>
                          <w:p w14:paraId="71684866" w14:textId="6678136A" w:rsidR="00655F45" w:rsidRPr="00CA5E5D" w:rsidRDefault="00655F45" w:rsidP="00600E6F">
                            <w:pPr>
                              <w:spacing w:line="360" w:lineRule="auto"/>
                              <w:rPr>
                                <w:rFonts w:ascii="Arial" w:hAnsi="Arial" w:cs="Arial"/>
                              </w:rPr>
                            </w:pPr>
                            <w:r w:rsidRPr="00CA5E5D">
                              <w:rPr>
                                <w:rFonts w:ascii="Arial" w:hAnsi="Arial" w:cs="Arial"/>
                              </w:rPr>
                              <w:t>Participants were recruited via advertisements on social media and adenomyosis support groups. There were nine participants in total, eight from the UK and one from the USA. All had received a diagnosis of adenomyosis but had no other gynaecological conditions.  Participants were aged 26</w:t>
                            </w:r>
                            <w:r>
                              <w:rPr>
                                <w:rFonts w:ascii="Arial" w:hAnsi="Arial" w:cs="Arial"/>
                              </w:rPr>
                              <w:t xml:space="preserve"> </w:t>
                            </w:r>
                            <w:r w:rsidRPr="00CA5E5D">
                              <w:rPr>
                                <w:rFonts w:ascii="Arial" w:hAnsi="Arial" w:cs="Arial"/>
                              </w:rPr>
                              <w:t>-</w:t>
                            </w:r>
                            <w:r>
                              <w:rPr>
                                <w:rFonts w:ascii="Arial" w:hAnsi="Arial" w:cs="Arial"/>
                              </w:rPr>
                              <w:t xml:space="preserve"> </w:t>
                            </w:r>
                            <w:r w:rsidRPr="00CA5E5D">
                              <w:rPr>
                                <w:rFonts w:ascii="Arial" w:hAnsi="Arial" w:cs="Arial"/>
                              </w:rPr>
                              <w:t xml:space="preserve">53. Each person chose a pseudonym to protect their identity during publication.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5AC9" id="Text Box 44" o:spid="_x0000_s1038" type="#_x0000_t202" style="position:absolute;margin-left:199.7pt;margin-top:33.2pt;width:249.2pt;height:188.4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" filled="f" stroked="f" strokeweight=".5pt">
                <v:textbox>
                  <w:txbxContent>
                    <w:p w14:paraId="71684866" w14:textId="6678136A" w:rsidR="00655F45" w:rsidRPr="00CA5E5D" w:rsidRDefault="00655F45" w:rsidP="00600E6F">
                      <w:pPr>
                        <w:spacing w:line="360" w:lineRule="auto"/>
                        <w:rPr>
                          <w:rFonts w:ascii="Arial" w:hAnsi="Arial" w:cs="Arial"/>
                        </w:rPr>
                      </w:pPr>
                      <w:r w:rsidRPr="00CA5E5D">
                        <w:rPr>
                          <w:rFonts w:ascii="Arial" w:hAnsi="Arial" w:cs="Arial"/>
                        </w:rPr>
                        <w:t>Participants were recruited via advertisements on social media and adenomyosis support groups. There were nine participants in total, eight from the UK and one from the USA. All had received a diagnosis of adenomyosis but had no other gynaecological conditions.  Participants were aged 26</w:t>
                      </w:r>
                      <w:r>
                        <w:rPr>
                          <w:rFonts w:ascii="Arial" w:hAnsi="Arial" w:cs="Arial"/>
                        </w:rPr>
                        <w:t xml:space="preserve"> </w:t>
                      </w:r>
                      <w:r w:rsidRPr="00CA5E5D">
                        <w:rPr>
                          <w:rFonts w:ascii="Arial" w:hAnsi="Arial" w:cs="Arial"/>
                        </w:rPr>
                        <w:t>-</w:t>
                      </w:r>
                      <w:r>
                        <w:rPr>
                          <w:rFonts w:ascii="Arial" w:hAnsi="Arial" w:cs="Arial"/>
                        </w:rPr>
                        <w:t xml:space="preserve"> </w:t>
                      </w:r>
                      <w:r w:rsidRPr="00CA5E5D">
                        <w:rPr>
                          <w:rFonts w:ascii="Arial" w:hAnsi="Arial" w:cs="Arial"/>
                        </w:rPr>
                        <w:t xml:space="preserve">53. Each person chose a pseudonym to protect their identity during publication. </w:t>
                      </w:r>
                    </w:p>
                  </w:txbxContent>
                </v:textbox>
                <w10:wrap anchorx="margin"/>
              </v:shape>
            </w:pict>
          </mc:Fallback>
        </mc:AlternateContent>
      </w:r>
      <w:r w:rsidR="00154583" w:rsidRPr="00BE20E5">
        <w:rPr>
          <w:rFonts w:ascii="Arial" w:hAnsi="Arial" w:cs="Arial"/>
          <w:noProof/>
          <w:sz w:val="32"/>
          <w:lang w:eastAsia="en-GB"/>
        </w:rPr>
        <mc:AlternateContent>
          <mc:Choice Requires="wps">
            <w:drawing>
              <wp:anchor distT="45720" distB="45720" distL="114300" distR="114300" simplePos="0" relativeHeight="251702272" behindDoc="0" locked="0" layoutInCell="1" allowOverlap="1" wp14:anchorId="1F1CB04A" wp14:editId="5C79BA02">
                <wp:simplePos x="0" y="0"/>
                <wp:positionH relativeFrom="margin">
                  <wp:align>right</wp:align>
                </wp:positionH>
                <wp:positionV relativeFrom="paragraph">
                  <wp:posOffset>2969260</wp:posOffset>
                </wp:positionV>
                <wp:extent cx="5829300" cy="3983355"/>
                <wp:effectExtent l="0" t="0" r="19050" b="17145"/>
                <wp:wrapSquare wrapText="bothSides"/>
                <wp:docPr id="1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983355"/>
                        </a:xfrm>
                        <a:prstGeom prst="rect">
                          <a:avLst/>
                        </a:prstGeom>
                        <a:solidFill>
                          <a:srgbClr val="FFFFFF"/>
                        </a:solidFill>
                        <a:ln w="9525">
                          <a:solidFill>
                            <a:srgbClr val="FF9999"/>
                          </a:solidFill>
                          <a:prstDash val="sysDash"/>
                          <a:miter lim="800000"/>
                          <a:headEnd/>
                          <a:tailEnd/>
                        </a:ln>
                      </wps:spPr>
                      <wps:txbx>
                        <w:txbxContent>
                          <w:p w14:paraId="393F043F" w14:textId="6F64E1E4" w:rsidR="00655F45" w:rsidRPr="005E28A0"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Study information:</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4192B908" w14:textId="77777777" w:rsidR="00655F45" w:rsidRDefault="00655F45" w:rsidP="00A57940"/>
                          <w:p w14:paraId="34D14112" w14:textId="77777777" w:rsidR="00655F45" w:rsidRDefault="00655F45" w:rsidP="00A57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CB04A" id="_x0000_s1039" type="#_x0000_t202" style="position:absolute;margin-left:407.8pt;margin-top:233.8pt;width:459pt;height:313.6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" strokecolor="#f99">
                <v:stroke dashstyle="3 1"/>
                <v:textbox>
                  <w:txbxContent>
                    <w:p w14:paraId="393F043F" w14:textId="6F64E1E4" w:rsidR="00655F45" w:rsidRPr="005E28A0"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Study information:</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4192B908" w14:textId="77777777" w:rsidR="00655F45" w:rsidRDefault="00655F45" w:rsidP="00A57940"/>
                    <w:p w14:paraId="34D14112" w14:textId="77777777" w:rsidR="00655F45" w:rsidRDefault="00655F45" w:rsidP="00A57940"/>
                  </w:txbxContent>
                </v:textbox>
                <w10:wrap type="square" anchorx="margin"/>
              </v:shape>
            </w:pict>
          </mc:Fallback>
        </mc:AlternateContent>
      </w:r>
      <w:r w:rsidR="00584678" w:rsidRPr="00BE20E5">
        <w:rPr>
          <w:rFonts w:ascii="Arial" w:hAnsi="Arial" w:cs="Arial"/>
          <w:noProof/>
          <w:sz w:val="32"/>
          <w:lang w:eastAsia="en-GB"/>
        </w:rPr>
        <mc:AlternateContent>
          <mc:Choice Requires="wps">
            <w:drawing>
              <wp:anchor distT="45720" distB="45720" distL="114300" distR="114300" simplePos="0" relativeHeight="251701248" behindDoc="0" locked="0" layoutInCell="1" allowOverlap="1" wp14:anchorId="6A3375ED" wp14:editId="5FDE6A55">
                <wp:simplePos x="0" y="0"/>
                <wp:positionH relativeFrom="margin">
                  <wp:posOffset>2489200</wp:posOffset>
                </wp:positionH>
                <wp:positionV relativeFrom="paragraph">
                  <wp:posOffset>8890</wp:posOffset>
                </wp:positionV>
                <wp:extent cx="3238500" cy="2697480"/>
                <wp:effectExtent l="0" t="0" r="19050" b="26670"/>
                <wp:wrapSquare wrapText="bothSides"/>
                <wp:docPr id="1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97480"/>
                        </a:xfrm>
                        <a:prstGeom prst="rect">
                          <a:avLst/>
                        </a:prstGeom>
                        <a:solidFill>
                          <a:srgbClr val="FFFFFF"/>
                        </a:solidFill>
                        <a:ln w="9525">
                          <a:solidFill>
                            <a:srgbClr val="FF9999"/>
                          </a:solidFill>
                          <a:prstDash val="sysDash"/>
                          <a:miter lim="800000"/>
                          <a:headEnd/>
                          <a:tailEnd/>
                        </a:ln>
                      </wps:spPr>
                      <wps:txbx>
                        <w:txbxContent>
                          <w:p w14:paraId="605EEA81" w14:textId="42D6236B" w:rsidR="00655F45" w:rsidRPr="005E28A0"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Participants:</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34574250" w14:textId="77777777" w:rsidR="00655F45" w:rsidRDefault="00655F45" w:rsidP="00A57940"/>
                          <w:p w14:paraId="1297BCAD" w14:textId="77777777" w:rsidR="00655F45" w:rsidRDefault="00655F45" w:rsidP="00A57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375ED" id="_x0000_s1040" type="#_x0000_t202" style="position:absolute;margin-left:196pt;margin-top:.7pt;width:255pt;height:212.4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" strokecolor="#f99">
                <v:stroke dashstyle="3 1"/>
                <v:textbox>
                  <w:txbxContent>
                    <w:p w14:paraId="605EEA81" w14:textId="42D6236B" w:rsidR="00655F45" w:rsidRPr="005E28A0"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Participants:</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34574250" w14:textId="77777777" w:rsidR="00655F45" w:rsidRDefault="00655F45" w:rsidP="00A57940"/>
                    <w:p w14:paraId="1297BCAD" w14:textId="77777777" w:rsidR="00655F45" w:rsidRDefault="00655F45" w:rsidP="00A57940"/>
                  </w:txbxContent>
                </v:textbox>
                <w10:wrap type="square" anchorx="margin"/>
              </v:shape>
            </w:pict>
          </mc:Fallback>
        </mc:AlternateContent>
      </w:r>
      <w:r w:rsidR="00584678" w:rsidRPr="00BE20E5">
        <w:rPr>
          <w:rFonts w:ascii="Arial" w:hAnsi="Arial" w:cs="Arial"/>
          <w:noProof/>
          <w:lang w:eastAsia="en-GB"/>
        </w:rPr>
        <w:drawing>
          <wp:anchor distT="0" distB="0" distL="114300" distR="114300" simplePos="0" relativeHeight="251716608" behindDoc="0" locked="0" layoutInCell="1" allowOverlap="1" wp14:anchorId="49484D42" wp14:editId="60152F48">
            <wp:simplePos x="0" y="0"/>
            <wp:positionH relativeFrom="margin">
              <wp:posOffset>910215</wp:posOffset>
            </wp:positionH>
            <wp:positionV relativeFrom="paragraph">
              <wp:posOffset>1135586</wp:posOffset>
            </wp:positionV>
            <wp:extent cx="219247" cy="2209085"/>
            <wp:effectExtent l="0" t="4127" r="5397" b="5398"/>
            <wp:wrapNone/>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rot="16200000">
                      <a:off x="0" y="0"/>
                      <a:ext cx="219247" cy="220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678" w:rsidRPr="00BE20E5">
        <w:rPr>
          <w:rFonts w:ascii="Arial" w:hAnsi="Arial" w:cs="Arial"/>
          <w:noProof/>
          <w:sz w:val="32"/>
          <w:lang w:eastAsia="en-GB"/>
        </w:rPr>
        <w:drawing>
          <wp:anchor distT="0" distB="0" distL="114300" distR="114300" simplePos="0" relativeHeight="251703296" behindDoc="0" locked="0" layoutInCell="1" allowOverlap="1" wp14:anchorId="56A89438" wp14:editId="704BFC01">
            <wp:simplePos x="0" y="0"/>
            <wp:positionH relativeFrom="margin">
              <wp:posOffset>-53541</wp:posOffset>
            </wp:positionH>
            <wp:positionV relativeFrom="paragraph">
              <wp:posOffset>421</wp:posOffset>
            </wp:positionV>
            <wp:extent cx="2235200" cy="1905000"/>
            <wp:effectExtent l="0" t="0" r="0" b="0"/>
            <wp:wrapThrough wrapText="bothSides">
              <wp:wrapPolygon edited="0">
                <wp:start x="0" y="0"/>
                <wp:lineTo x="0" y="21384"/>
                <wp:lineTo x="21355" y="21384"/>
                <wp:lineTo x="21355" y="0"/>
                <wp:lineTo x="0" y="0"/>
              </wp:wrapPolygon>
            </wp:wrapThrough>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S.jpg"/>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2235200" cy="1905000"/>
                    </a:xfrm>
                    <a:prstGeom prst="rect">
                      <a:avLst/>
                    </a:prstGeom>
                  </pic:spPr>
                </pic:pic>
              </a:graphicData>
            </a:graphic>
            <wp14:sizeRelH relativeFrom="margin">
              <wp14:pctWidth>0</wp14:pctWidth>
            </wp14:sizeRelH>
            <wp14:sizeRelV relativeFrom="margin">
              <wp14:pctHeight>0</wp14:pctHeight>
            </wp14:sizeRelV>
          </wp:anchor>
        </w:drawing>
      </w:r>
      <w:r w:rsidR="00A57940" w:rsidRPr="00BE20E5">
        <w:rPr>
          <w:rFonts w:ascii="Arial" w:hAnsi="Arial" w:cs="Arial"/>
          <w:sz w:val="32"/>
        </w:rPr>
        <w:br w:type="page"/>
      </w:r>
    </w:p>
    <w:p w14:paraId="05469373" w14:textId="0FB2C69A" w:rsidR="00A57940" w:rsidRPr="00BE20E5" w:rsidRDefault="002200A0" w:rsidP="00A57940">
      <w:pPr>
        <w:rPr>
          <w:rFonts w:ascii="Arial" w:hAnsi="Arial" w:cs="Arial"/>
        </w:rPr>
      </w:pPr>
      <w:r w:rsidRPr="00BE20E5">
        <w:rPr>
          <w:rFonts w:ascii="Arial" w:hAnsi="Arial" w:cs="Arial"/>
          <w:noProof/>
          <w:lang w:eastAsia="en-GB"/>
        </w:rPr>
        <w:lastRenderedPageBreak/>
        <mc:AlternateContent>
          <mc:Choice Requires="wps">
            <w:drawing>
              <wp:anchor distT="0" distB="0" distL="114300" distR="114300" simplePos="0" relativeHeight="251749376" behindDoc="0" locked="0" layoutInCell="1" allowOverlap="1" wp14:anchorId="72A0C753" wp14:editId="10515713">
                <wp:simplePos x="0" y="0"/>
                <wp:positionH relativeFrom="margin">
                  <wp:posOffset>42530</wp:posOffset>
                </wp:positionH>
                <wp:positionV relativeFrom="paragraph">
                  <wp:posOffset>669851</wp:posOffset>
                </wp:positionV>
                <wp:extent cx="5464810" cy="8176334"/>
                <wp:effectExtent l="0" t="0" r="2540" b="0"/>
                <wp:wrapNone/>
                <wp:docPr id="53" name="Text Box 53"/>
                <wp:cNvGraphicFramePr/>
                <a:graphic xmlns:a="http://schemas.openxmlformats.org/drawingml/2006/main">
                  <a:graphicData uri="http://schemas.microsoft.com/office/word/2010/wordprocessingShape">
                    <wps:wsp>
                      <wps:cNvSpPr txBox="1"/>
                      <wps:spPr>
                        <a:xfrm>
                          <a:off x="0" y="0"/>
                          <a:ext cx="5464810" cy="8176334"/>
                        </a:xfrm>
                        <a:prstGeom prst="rect">
                          <a:avLst/>
                        </a:prstGeom>
                        <a:solidFill>
                          <a:schemeClr val="lt1"/>
                        </a:solidFill>
                        <a:ln w="6350">
                          <a:noFill/>
                        </a:ln>
                      </wps:spPr>
                      <wps:txbx>
                        <w:txbxContent>
                          <w:p w14:paraId="227511E4" w14:textId="4F02D2AA" w:rsidR="002200A0" w:rsidRPr="002200A0" w:rsidRDefault="00655F45" w:rsidP="002200A0">
                            <w:pPr>
                              <w:spacing w:line="360" w:lineRule="auto"/>
                              <w:rPr>
                                <w:rFonts w:ascii="Arial" w:hAnsi="Arial" w:cs="Arial"/>
                                <w:bCs/>
                                <w:i/>
                              </w:rPr>
                            </w:pPr>
                            <w:r w:rsidRPr="00CA5E5D">
                              <w:rPr>
                                <w:rFonts w:ascii="Arial" w:hAnsi="Arial" w:cs="Arial"/>
                              </w:rPr>
                              <w:t>Participants talked about seeking support and diagnosis because they were experiencing unusual menstrual symptoms. This process included experiencing feelings of being dismissed, misdiagnosed, effortful self-advocacy</w:t>
                            </w:r>
                            <w:r w:rsidR="002200A0">
                              <w:rPr>
                                <w:rFonts w:ascii="Arial" w:hAnsi="Arial" w:cs="Arial"/>
                              </w:rPr>
                              <w:t xml:space="preserve"> and</w:t>
                            </w:r>
                            <w:r w:rsidRPr="00CA5E5D">
                              <w:rPr>
                                <w:rFonts w:ascii="Arial" w:hAnsi="Arial" w:cs="Arial"/>
                              </w:rPr>
                              <w:t xml:space="preserve"> developing a mistrust in medics</w:t>
                            </w:r>
                            <w:r w:rsidR="002200A0">
                              <w:rPr>
                                <w:rFonts w:ascii="Arial" w:hAnsi="Arial" w:cs="Arial"/>
                              </w:rPr>
                              <w:t>. Participants described feeling helpless due to lacking information.</w:t>
                            </w:r>
                            <w:r w:rsidRPr="00CA5E5D">
                              <w:rPr>
                                <w:rFonts w:ascii="Arial" w:hAnsi="Arial" w:cs="Arial"/>
                              </w:rPr>
                              <w:br/>
                            </w:r>
                            <w:r w:rsidRPr="00CA5E5D">
                              <w:rPr>
                                <w:rFonts w:ascii="Arial" w:hAnsi="Arial" w:cs="Arial"/>
                              </w:rPr>
                              <w:br/>
                            </w:r>
                            <w:r w:rsidRPr="00CA5E5D">
                              <w:rPr>
                                <w:rFonts w:ascii="Arial" w:hAnsi="Arial" w:cs="Arial"/>
                                <w:sz w:val="24"/>
                              </w:rPr>
                              <w:t>Subtheme 1:</w:t>
                            </w:r>
                            <w:r w:rsidRPr="00CA5E5D">
                              <w:rPr>
                                <w:rFonts w:ascii="Arial" w:hAnsi="Arial" w:cs="Arial"/>
                                <w:b/>
                                <w:sz w:val="24"/>
                              </w:rPr>
                              <w:t xml:space="preserve"> </w:t>
                            </w:r>
                            <w:r w:rsidRPr="00CA5E5D">
                              <w:rPr>
                                <w:rFonts w:ascii="Arial" w:hAnsi="Arial" w:cs="Arial"/>
                                <w:b/>
                                <w:color w:val="ED7D31" w:themeColor="accent2"/>
                                <w:sz w:val="24"/>
                              </w:rPr>
                              <w:t>“</w:t>
                            </w:r>
                            <w:r w:rsidR="002200A0">
                              <w:rPr>
                                <w:rFonts w:ascii="Arial" w:hAnsi="Arial" w:cs="Arial"/>
                                <w:b/>
                                <w:color w:val="ED7D31" w:themeColor="accent2"/>
                                <w:sz w:val="24"/>
                              </w:rPr>
                              <w:t>J</w:t>
                            </w:r>
                            <w:r w:rsidRPr="00CA5E5D">
                              <w:rPr>
                                <w:rFonts w:ascii="Arial" w:hAnsi="Arial" w:cs="Arial"/>
                                <w:b/>
                                <w:color w:val="ED7D31" w:themeColor="accent2"/>
                                <w:sz w:val="24"/>
                              </w:rPr>
                              <w:t>ust get on with it” (Jane)</w:t>
                            </w:r>
                            <w:r w:rsidRPr="00CA5E5D">
                              <w:rPr>
                                <w:rFonts w:ascii="Arial" w:hAnsi="Arial" w:cs="Arial"/>
                                <w:b/>
                                <w:sz w:val="24"/>
                              </w:rPr>
                              <w:br/>
                            </w:r>
                            <w:r w:rsidRPr="00CA5E5D">
                              <w:rPr>
                                <w:rFonts w:ascii="Arial" w:hAnsi="Arial" w:cs="Arial"/>
                              </w:rPr>
                              <w:t>Participants reflected upon experiences of feeling disempowered and dismissed in the role of patient:</w:t>
                            </w:r>
                            <w:r w:rsidRPr="00CA5E5D">
                              <w:rPr>
                                <w:rFonts w:ascii="Arial" w:hAnsi="Arial" w:cs="Arial"/>
                                <w:b/>
                              </w:rPr>
                              <w:t xml:space="preserve"> </w:t>
                            </w:r>
                            <w:r w:rsidRPr="00CA5E5D">
                              <w:rPr>
                                <w:rFonts w:ascii="Arial" w:hAnsi="Arial" w:cs="Arial"/>
                                <w:b/>
                                <w:i/>
                                <w:sz w:val="24"/>
                                <w:szCs w:val="24"/>
                              </w:rPr>
                              <w:t xml:space="preserve">“I would go in with </w:t>
                            </w:r>
                            <w:r w:rsidR="003E79AF" w:rsidRPr="00CA5E5D">
                              <w:rPr>
                                <w:rFonts w:ascii="Arial" w:hAnsi="Arial" w:cs="Arial"/>
                                <w:b/>
                                <w:i/>
                                <w:sz w:val="24"/>
                                <w:szCs w:val="24"/>
                              </w:rPr>
                              <w:t>all</w:t>
                            </w:r>
                            <w:r w:rsidRPr="00CA5E5D">
                              <w:rPr>
                                <w:rFonts w:ascii="Arial" w:hAnsi="Arial" w:cs="Arial"/>
                                <w:b/>
                                <w:i/>
                                <w:sz w:val="24"/>
                                <w:szCs w:val="24"/>
                              </w:rPr>
                              <w:t xml:space="preserve"> these symptoms, he would say oh it's you young girls. You don't look after yourself. You don't eat properly. You know everybody has heavy periods. Off you go. Go on the pill. It will sort everything out” (Jane).</w:t>
                            </w:r>
                            <w:r w:rsidR="002200A0">
                              <w:rPr>
                                <w:rFonts w:ascii="Arial" w:hAnsi="Arial" w:cs="Arial"/>
                                <w:b/>
                                <w:sz w:val="24"/>
                              </w:rPr>
                              <w:br/>
                            </w:r>
                            <w:r w:rsidRPr="00CA5E5D">
                              <w:rPr>
                                <w:rFonts w:ascii="Arial" w:hAnsi="Arial" w:cs="Arial"/>
                                <w:b/>
                                <w:sz w:val="24"/>
                              </w:rPr>
                              <w:br/>
                            </w:r>
                            <w:r w:rsidRPr="00CA5E5D">
                              <w:rPr>
                                <w:rFonts w:ascii="Arial" w:hAnsi="Arial" w:cs="Arial"/>
                                <w:sz w:val="24"/>
                              </w:rPr>
                              <w:t xml:space="preserve">Subtheme 2: </w:t>
                            </w:r>
                            <w:r w:rsidRPr="00CA5E5D">
                              <w:rPr>
                                <w:rFonts w:ascii="Arial" w:hAnsi="Arial" w:cs="Arial"/>
                                <w:b/>
                                <w:color w:val="ED7D31" w:themeColor="accent2"/>
                                <w:sz w:val="24"/>
                              </w:rPr>
                              <w:t>“</w:t>
                            </w:r>
                            <w:r w:rsidR="002200A0">
                              <w:rPr>
                                <w:rFonts w:ascii="Arial" w:hAnsi="Arial" w:cs="Arial"/>
                                <w:b/>
                                <w:color w:val="ED7D31" w:themeColor="accent2"/>
                                <w:sz w:val="24"/>
                              </w:rPr>
                              <w:t>A</w:t>
                            </w:r>
                            <w:r w:rsidRPr="00CA5E5D">
                              <w:rPr>
                                <w:rFonts w:ascii="Arial" w:hAnsi="Arial" w:cs="Arial"/>
                                <w:b/>
                                <w:color w:val="ED7D31" w:themeColor="accent2"/>
                                <w:sz w:val="24"/>
                              </w:rPr>
                              <w:t xml:space="preserve"> fight to be listened to” (Meredith) </w:t>
                            </w:r>
                            <w:r w:rsidRPr="00CA5E5D">
                              <w:rPr>
                                <w:rFonts w:ascii="Arial" w:hAnsi="Arial" w:cs="Arial"/>
                                <w:b/>
                                <w:sz w:val="24"/>
                              </w:rPr>
                              <w:br/>
                            </w:r>
                            <w:r w:rsidRPr="00CA5E5D">
                              <w:rPr>
                                <w:rFonts w:ascii="Arial" w:hAnsi="Arial" w:cs="Arial"/>
                              </w:rPr>
                              <w:t xml:space="preserve">Participants talked about having to repeatedly visit care services, explain their discomfort and stress that they needed help: </w:t>
                            </w:r>
                            <w:r w:rsidRPr="00CA5E5D">
                              <w:rPr>
                                <w:rFonts w:ascii="Arial" w:hAnsi="Arial" w:cs="Arial"/>
                                <w:b/>
                                <w:i/>
                                <w:sz w:val="24"/>
                                <w:szCs w:val="24"/>
                              </w:rPr>
                              <w:t>“I was dismissed for years…It was just a fight to be listened to” (Meredith).</w:t>
                            </w:r>
                            <w:r w:rsidRPr="00CA5E5D">
                              <w:rPr>
                                <w:rFonts w:ascii="Arial" w:hAnsi="Arial" w:cs="Arial"/>
                                <w:sz w:val="24"/>
                              </w:rPr>
                              <w:br/>
                            </w:r>
                            <w:r w:rsidRPr="00CA5E5D">
                              <w:rPr>
                                <w:rFonts w:ascii="Arial" w:hAnsi="Arial" w:cs="Arial"/>
                              </w:rPr>
                              <w:t xml:space="preserve">Experiences of feeling unheard and misdiagnosed resulted in feelings of frustration, leaving some participants feeling as if clinicians were unempathetic. Lily imitated the message she felt that she was receiving: </w:t>
                            </w:r>
                            <w:r w:rsidRPr="00CA5E5D">
                              <w:rPr>
                                <w:rFonts w:ascii="Arial" w:hAnsi="Arial" w:cs="Arial"/>
                                <w:b/>
                                <w:i/>
                                <w:sz w:val="24"/>
                                <w:szCs w:val="24"/>
                              </w:rPr>
                              <w:t>“Stop coming back about this, this is annoying… we've ruled things out. You should just be happy about the fact it's not cancer”.</w:t>
                            </w:r>
                            <w:r w:rsidRPr="00CA5E5D">
                              <w:rPr>
                                <w:rFonts w:ascii="Arial" w:hAnsi="Arial" w:cs="Arial"/>
                                <w:b/>
                                <w:sz w:val="24"/>
                                <w:szCs w:val="24"/>
                              </w:rPr>
                              <w:t xml:space="preserve"> </w:t>
                            </w:r>
                            <w:r w:rsidRPr="00CA5E5D">
                              <w:rPr>
                                <w:rFonts w:ascii="Arial" w:hAnsi="Arial" w:cs="Arial"/>
                                <w:b/>
                              </w:rPr>
                              <w:br/>
                            </w:r>
                            <w:r w:rsidRPr="00CA5E5D">
                              <w:rPr>
                                <w:rFonts w:ascii="Arial" w:hAnsi="Arial" w:cs="Arial"/>
                                <w:b/>
                                <w:sz w:val="24"/>
                              </w:rPr>
                              <w:br/>
                            </w:r>
                            <w:r w:rsidRPr="00CA5E5D">
                              <w:rPr>
                                <w:rFonts w:ascii="Arial" w:hAnsi="Arial" w:cs="Arial"/>
                                <w:sz w:val="24"/>
                              </w:rPr>
                              <w:t>Subtheme 3:</w:t>
                            </w:r>
                            <w:r w:rsidRPr="00CA5E5D">
                              <w:rPr>
                                <w:rFonts w:ascii="Arial" w:hAnsi="Arial" w:cs="Arial"/>
                                <w:b/>
                                <w:sz w:val="24"/>
                              </w:rPr>
                              <w:t xml:space="preserve"> </w:t>
                            </w:r>
                            <w:r w:rsidR="002200A0" w:rsidRPr="002200A0">
                              <w:rPr>
                                <w:rFonts w:ascii="Arial" w:hAnsi="Arial" w:cs="Arial"/>
                                <w:b/>
                                <w:color w:val="ED7D31" w:themeColor="accent2"/>
                                <w:sz w:val="24"/>
                              </w:rPr>
                              <w:t>Mixed feelings at diagnosis</w:t>
                            </w:r>
                            <w:r w:rsidRPr="00CA5E5D">
                              <w:rPr>
                                <w:rFonts w:ascii="Arial" w:hAnsi="Arial" w:cs="Arial"/>
                                <w:b/>
                                <w:color w:val="ED7D31" w:themeColor="accent2"/>
                                <w:sz w:val="24"/>
                              </w:rPr>
                              <w:br/>
                            </w:r>
                            <w:r w:rsidRPr="00CA5E5D">
                              <w:rPr>
                                <w:rFonts w:ascii="Arial" w:hAnsi="Arial" w:cs="Arial"/>
                              </w:rPr>
                              <w:t xml:space="preserve">Upon receiving a diagnosis participants </w:t>
                            </w:r>
                            <w:r>
                              <w:rPr>
                                <w:rFonts w:ascii="Arial" w:hAnsi="Arial" w:cs="Arial"/>
                              </w:rPr>
                              <w:t>suggested that they were able to make better sense of their situation</w:t>
                            </w:r>
                            <w:r w:rsidR="002200A0">
                              <w:rPr>
                                <w:rFonts w:ascii="Arial" w:hAnsi="Arial" w:cs="Arial"/>
                              </w:rPr>
                              <w:t>. Some</w:t>
                            </w:r>
                            <w:r>
                              <w:rPr>
                                <w:rFonts w:ascii="Arial" w:hAnsi="Arial" w:cs="Arial"/>
                              </w:rPr>
                              <w:t xml:space="preserve"> </w:t>
                            </w:r>
                            <w:r w:rsidR="002200A0">
                              <w:rPr>
                                <w:rFonts w:ascii="Arial" w:hAnsi="Arial" w:cs="Arial"/>
                              </w:rPr>
                              <w:t>c</w:t>
                            </w:r>
                            <w:r>
                              <w:rPr>
                                <w:rFonts w:ascii="Arial" w:hAnsi="Arial" w:cs="Arial"/>
                              </w:rPr>
                              <w:t>onveying feelings of validation</w:t>
                            </w:r>
                            <w:r w:rsidRPr="00CA5E5D">
                              <w:rPr>
                                <w:rFonts w:ascii="Arial" w:hAnsi="Arial" w:cs="Arial"/>
                              </w:rPr>
                              <w:t xml:space="preserve">: </w:t>
                            </w:r>
                            <w:r w:rsidRPr="00CA5E5D">
                              <w:rPr>
                                <w:rFonts w:ascii="Arial" w:hAnsi="Arial" w:cs="Arial"/>
                                <w:b/>
                                <w:i/>
                                <w:sz w:val="24"/>
                                <w:szCs w:val="24"/>
                              </w:rPr>
                              <w:t>“It justified what I was feeling…like what you're feeling is what you're feeling…part of it was I was relieved. Because now I know that I'm not crazy, which is how I have felt for years” (Simran).</w:t>
                            </w:r>
                            <w:r w:rsidR="002200A0" w:rsidRPr="002200A0">
                              <w:rPr>
                                <w:rFonts w:ascii="Arial" w:hAnsi="Arial" w:cs="Arial"/>
                                <w:b/>
                                <w:iCs/>
                                <w:sz w:val="24"/>
                                <w:szCs w:val="24"/>
                              </w:rPr>
                              <w:t xml:space="preserve"> </w:t>
                            </w:r>
                            <w:r w:rsidR="002200A0" w:rsidRPr="002200A0">
                              <w:rPr>
                                <w:rFonts w:ascii="Arial" w:hAnsi="Arial" w:cs="Arial"/>
                                <w:bCs/>
                                <w:iCs/>
                              </w:rPr>
                              <w:t xml:space="preserve">Yet a sense of disappointment was evident when participants recounted the lack of compassion conveyed by clinicians during diagnosis delivery: </w:t>
                            </w:r>
                            <w:r w:rsidR="002200A0" w:rsidRPr="002200A0">
                              <w:rPr>
                                <w:rFonts w:ascii="Arial" w:hAnsi="Arial" w:cs="Arial"/>
                                <w:b/>
                                <w:i/>
                                <w:sz w:val="24"/>
                                <w:szCs w:val="24"/>
                              </w:rPr>
                              <w:t>“all that was said to me was there's nothing we can do about it… I was really upset…it was just very how it was delivered was very just casual” (Cara).</w:t>
                            </w:r>
                          </w:p>
                          <w:p w14:paraId="41DE5446" w14:textId="003C1965" w:rsidR="00655F45" w:rsidRPr="00CA5E5D" w:rsidRDefault="00655F45" w:rsidP="001B1575">
                            <w:pPr>
                              <w:spacing w:line="360" w:lineRule="auto"/>
                              <w:rPr>
                                <w:rFonts w:ascii="Arial" w:hAnsi="Arial" w:cs="Arial"/>
                              </w:rPr>
                            </w:pPr>
                            <w:r w:rsidRPr="00CA5E5D">
                              <w:rPr>
                                <w:rFonts w:ascii="Arial" w:hAnsi="Arial" w:cs="Arial"/>
                                <w:b/>
                                <w:i/>
                                <w:sz w:val="24"/>
                                <w:szCs w:val="24"/>
                              </w:rPr>
                              <w:br/>
                            </w:r>
                            <w:r w:rsidR="002200A0">
                              <w:rPr>
                                <w:rFonts w:ascii="Arial" w:hAnsi="Arial" w:cs="Aria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0C753" id="Text Box 53" o:spid="_x0000_s1041" type="#_x0000_t202" style="position:absolute;margin-left:3.35pt;margin-top:52.75pt;width:430.3pt;height:643.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" fillcolor="white [3201]" stroked="f" strokeweight=".5pt">
                <v:textbox>
                  <w:txbxContent>
                    <w:p w14:paraId="227511E4" w14:textId="4F02D2AA" w:rsidR="002200A0" w:rsidRPr="002200A0" w:rsidRDefault="00655F45" w:rsidP="002200A0">
                      <w:pPr>
                        <w:spacing w:line="360" w:lineRule="auto"/>
                        <w:rPr>
                          <w:rFonts w:ascii="Arial" w:hAnsi="Arial" w:cs="Arial"/>
                          <w:bCs/>
                          <w:i/>
                        </w:rPr>
                      </w:pPr>
                      <w:r w:rsidRPr="00CA5E5D">
                        <w:rPr>
                          <w:rFonts w:ascii="Arial" w:hAnsi="Arial" w:cs="Arial"/>
                        </w:rPr>
                        <w:t>Participants talked about seeking support and diagnosis because they were experiencing unusual menstrual symptoms. This process included experiencing feelings of being dismissed, misdiagnosed, effortful self-advocacy</w:t>
                      </w:r>
                      <w:r w:rsidR="002200A0">
                        <w:rPr>
                          <w:rFonts w:ascii="Arial" w:hAnsi="Arial" w:cs="Arial"/>
                        </w:rPr>
                        <w:t xml:space="preserve"> and</w:t>
                      </w:r>
                      <w:r w:rsidRPr="00CA5E5D">
                        <w:rPr>
                          <w:rFonts w:ascii="Arial" w:hAnsi="Arial" w:cs="Arial"/>
                        </w:rPr>
                        <w:t xml:space="preserve"> developing a mistrust in medics</w:t>
                      </w:r>
                      <w:r w:rsidR="002200A0">
                        <w:rPr>
                          <w:rFonts w:ascii="Arial" w:hAnsi="Arial" w:cs="Arial"/>
                        </w:rPr>
                        <w:t>. Participants described feeling helpless due to lacking information.</w:t>
                      </w:r>
                      <w:r w:rsidRPr="00CA5E5D">
                        <w:rPr>
                          <w:rFonts w:ascii="Arial" w:hAnsi="Arial" w:cs="Arial"/>
                        </w:rPr>
                        <w:br/>
                      </w:r>
                      <w:r w:rsidRPr="00CA5E5D">
                        <w:rPr>
                          <w:rFonts w:ascii="Arial" w:hAnsi="Arial" w:cs="Arial"/>
                        </w:rPr>
                        <w:br/>
                      </w:r>
                      <w:r w:rsidRPr="00CA5E5D">
                        <w:rPr>
                          <w:rFonts w:ascii="Arial" w:hAnsi="Arial" w:cs="Arial"/>
                          <w:sz w:val="24"/>
                        </w:rPr>
                        <w:t>Subtheme 1:</w:t>
                      </w:r>
                      <w:r w:rsidRPr="00CA5E5D">
                        <w:rPr>
                          <w:rFonts w:ascii="Arial" w:hAnsi="Arial" w:cs="Arial"/>
                          <w:b/>
                          <w:sz w:val="24"/>
                        </w:rPr>
                        <w:t xml:space="preserve"> </w:t>
                      </w:r>
                      <w:r w:rsidRPr="00CA5E5D">
                        <w:rPr>
                          <w:rFonts w:ascii="Arial" w:hAnsi="Arial" w:cs="Arial"/>
                          <w:b/>
                          <w:color w:val="ED7D31" w:themeColor="accent2"/>
                          <w:sz w:val="24"/>
                        </w:rPr>
                        <w:t>“</w:t>
                      </w:r>
                      <w:r w:rsidR="002200A0">
                        <w:rPr>
                          <w:rFonts w:ascii="Arial" w:hAnsi="Arial" w:cs="Arial"/>
                          <w:b/>
                          <w:color w:val="ED7D31" w:themeColor="accent2"/>
                          <w:sz w:val="24"/>
                        </w:rPr>
                        <w:t>J</w:t>
                      </w:r>
                      <w:r w:rsidRPr="00CA5E5D">
                        <w:rPr>
                          <w:rFonts w:ascii="Arial" w:hAnsi="Arial" w:cs="Arial"/>
                          <w:b/>
                          <w:color w:val="ED7D31" w:themeColor="accent2"/>
                          <w:sz w:val="24"/>
                        </w:rPr>
                        <w:t>ust get on with it” (Jane)</w:t>
                      </w:r>
                      <w:r w:rsidRPr="00CA5E5D">
                        <w:rPr>
                          <w:rFonts w:ascii="Arial" w:hAnsi="Arial" w:cs="Arial"/>
                          <w:b/>
                          <w:sz w:val="24"/>
                        </w:rPr>
                        <w:br/>
                      </w:r>
                      <w:r w:rsidRPr="00CA5E5D">
                        <w:rPr>
                          <w:rFonts w:ascii="Arial" w:hAnsi="Arial" w:cs="Arial"/>
                        </w:rPr>
                        <w:t>Participants reflected upon experiences of feeling disempowered and dismissed in the role of patient:</w:t>
                      </w:r>
                      <w:r w:rsidRPr="00CA5E5D">
                        <w:rPr>
                          <w:rFonts w:ascii="Arial" w:hAnsi="Arial" w:cs="Arial"/>
                          <w:b/>
                        </w:rPr>
                        <w:t xml:space="preserve"> </w:t>
                      </w:r>
                      <w:r w:rsidRPr="00CA5E5D">
                        <w:rPr>
                          <w:rFonts w:ascii="Arial" w:hAnsi="Arial" w:cs="Arial"/>
                          <w:b/>
                          <w:i/>
                          <w:sz w:val="24"/>
                          <w:szCs w:val="24"/>
                        </w:rPr>
                        <w:t xml:space="preserve">“I would go in with </w:t>
                      </w:r>
                      <w:r w:rsidR="003E79AF" w:rsidRPr="00CA5E5D">
                        <w:rPr>
                          <w:rFonts w:ascii="Arial" w:hAnsi="Arial" w:cs="Arial"/>
                          <w:b/>
                          <w:i/>
                          <w:sz w:val="24"/>
                          <w:szCs w:val="24"/>
                        </w:rPr>
                        <w:t>all</w:t>
                      </w:r>
                      <w:r w:rsidRPr="00CA5E5D">
                        <w:rPr>
                          <w:rFonts w:ascii="Arial" w:hAnsi="Arial" w:cs="Arial"/>
                          <w:b/>
                          <w:i/>
                          <w:sz w:val="24"/>
                          <w:szCs w:val="24"/>
                        </w:rPr>
                        <w:t xml:space="preserve"> these symptoms, he would say oh it's you young girls. You don't look after yourself. You don't eat properly. You know everybody has heavy periods. Off you go. Go on the pill. It will sort everything out” (Jane).</w:t>
                      </w:r>
                      <w:r w:rsidR="002200A0">
                        <w:rPr>
                          <w:rFonts w:ascii="Arial" w:hAnsi="Arial" w:cs="Arial"/>
                          <w:b/>
                          <w:sz w:val="24"/>
                        </w:rPr>
                        <w:br/>
                      </w:r>
                      <w:r w:rsidRPr="00CA5E5D">
                        <w:rPr>
                          <w:rFonts w:ascii="Arial" w:hAnsi="Arial" w:cs="Arial"/>
                          <w:b/>
                          <w:sz w:val="24"/>
                        </w:rPr>
                        <w:br/>
                      </w:r>
                      <w:r w:rsidRPr="00CA5E5D">
                        <w:rPr>
                          <w:rFonts w:ascii="Arial" w:hAnsi="Arial" w:cs="Arial"/>
                          <w:sz w:val="24"/>
                        </w:rPr>
                        <w:t xml:space="preserve">Subtheme 2: </w:t>
                      </w:r>
                      <w:r w:rsidRPr="00CA5E5D">
                        <w:rPr>
                          <w:rFonts w:ascii="Arial" w:hAnsi="Arial" w:cs="Arial"/>
                          <w:b/>
                          <w:color w:val="ED7D31" w:themeColor="accent2"/>
                          <w:sz w:val="24"/>
                        </w:rPr>
                        <w:t>“</w:t>
                      </w:r>
                      <w:r w:rsidR="002200A0">
                        <w:rPr>
                          <w:rFonts w:ascii="Arial" w:hAnsi="Arial" w:cs="Arial"/>
                          <w:b/>
                          <w:color w:val="ED7D31" w:themeColor="accent2"/>
                          <w:sz w:val="24"/>
                        </w:rPr>
                        <w:t>A</w:t>
                      </w:r>
                      <w:r w:rsidRPr="00CA5E5D">
                        <w:rPr>
                          <w:rFonts w:ascii="Arial" w:hAnsi="Arial" w:cs="Arial"/>
                          <w:b/>
                          <w:color w:val="ED7D31" w:themeColor="accent2"/>
                          <w:sz w:val="24"/>
                        </w:rPr>
                        <w:t xml:space="preserve"> fight to be listened to” (Meredith) </w:t>
                      </w:r>
                      <w:r w:rsidRPr="00CA5E5D">
                        <w:rPr>
                          <w:rFonts w:ascii="Arial" w:hAnsi="Arial" w:cs="Arial"/>
                          <w:b/>
                          <w:sz w:val="24"/>
                        </w:rPr>
                        <w:br/>
                      </w:r>
                      <w:r w:rsidRPr="00CA5E5D">
                        <w:rPr>
                          <w:rFonts w:ascii="Arial" w:hAnsi="Arial" w:cs="Arial"/>
                        </w:rPr>
                        <w:t xml:space="preserve">Participants talked about having to repeatedly visit care services, explain their discomfort and stress that they needed help: </w:t>
                      </w:r>
                      <w:r w:rsidRPr="00CA5E5D">
                        <w:rPr>
                          <w:rFonts w:ascii="Arial" w:hAnsi="Arial" w:cs="Arial"/>
                          <w:b/>
                          <w:i/>
                          <w:sz w:val="24"/>
                          <w:szCs w:val="24"/>
                        </w:rPr>
                        <w:t>“I was dismissed for years…It was just a fight to be listened to” (Meredith).</w:t>
                      </w:r>
                      <w:r w:rsidRPr="00CA5E5D">
                        <w:rPr>
                          <w:rFonts w:ascii="Arial" w:hAnsi="Arial" w:cs="Arial"/>
                          <w:sz w:val="24"/>
                        </w:rPr>
                        <w:br/>
                      </w:r>
                      <w:r w:rsidRPr="00CA5E5D">
                        <w:rPr>
                          <w:rFonts w:ascii="Arial" w:hAnsi="Arial" w:cs="Arial"/>
                        </w:rPr>
                        <w:t xml:space="preserve">Experiences of feeling unheard and misdiagnosed resulted in feelings of frustration, leaving some participants feeling as if clinicians were unempathetic. Lily imitated the message she felt that she was receiving: </w:t>
                      </w:r>
                      <w:r w:rsidRPr="00CA5E5D">
                        <w:rPr>
                          <w:rFonts w:ascii="Arial" w:hAnsi="Arial" w:cs="Arial"/>
                          <w:b/>
                          <w:i/>
                          <w:sz w:val="24"/>
                          <w:szCs w:val="24"/>
                        </w:rPr>
                        <w:t>“Stop coming back about this, this is annoying… we've ruled things out. You should just be happy about the fact it's not cancer”.</w:t>
                      </w:r>
                      <w:r w:rsidRPr="00CA5E5D">
                        <w:rPr>
                          <w:rFonts w:ascii="Arial" w:hAnsi="Arial" w:cs="Arial"/>
                          <w:b/>
                          <w:sz w:val="24"/>
                          <w:szCs w:val="24"/>
                        </w:rPr>
                        <w:t xml:space="preserve"> </w:t>
                      </w:r>
                      <w:r w:rsidRPr="00CA5E5D">
                        <w:rPr>
                          <w:rFonts w:ascii="Arial" w:hAnsi="Arial" w:cs="Arial"/>
                          <w:b/>
                        </w:rPr>
                        <w:br/>
                      </w:r>
                      <w:r w:rsidRPr="00CA5E5D">
                        <w:rPr>
                          <w:rFonts w:ascii="Arial" w:hAnsi="Arial" w:cs="Arial"/>
                          <w:b/>
                          <w:sz w:val="24"/>
                        </w:rPr>
                        <w:br/>
                      </w:r>
                      <w:r w:rsidRPr="00CA5E5D">
                        <w:rPr>
                          <w:rFonts w:ascii="Arial" w:hAnsi="Arial" w:cs="Arial"/>
                          <w:sz w:val="24"/>
                        </w:rPr>
                        <w:t>Subtheme 3:</w:t>
                      </w:r>
                      <w:r w:rsidRPr="00CA5E5D">
                        <w:rPr>
                          <w:rFonts w:ascii="Arial" w:hAnsi="Arial" w:cs="Arial"/>
                          <w:b/>
                          <w:sz w:val="24"/>
                        </w:rPr>
                        <w:t xml:space="preserve"> </w:t>
                      </w:r>
                      <w:r w:rsidR="002200A0" w:rsidRPr="002200A0">
                        <w:rPr>
                          <w:rFonts w:ascii="Arial" w:hAnsi="Arial" w:cs="Arial"/>
                          <w:b/>
                          <w:color w:val="ED7D31" w:themeColor="accent2"/>
                          <w:sz w:val="24"/>
                        </w:rPr>
                        <w:t>Mixed feelings at diagnosis</w:t>
                      </w:r>
                      <w:r w:rsidRPr="00CA5E5D">
                        <w:rPr>
                          <w:rFonts w:ascii="Arial" w:hAnsi="Arial" w:cs="Arial"/>
                          <w:b/>
                          <w:color w:val="ED7D31" w:themeColor="accent2"/>
                          <w:sz w:val="24"/>
                        </w:rPr>
                        <w:br/>
                      </w:r>
                      <w:r w:rsidRPr="00CA5E5D">
                        <w:rPr>
                          <w:rFonts w:ascii="Arial" w:hAnsi="Arial" w:cs="Arial"/>
                        </w:rPr>
                        <w:t xml:space="preserve">Upon receiving a diagnosis participants </w:t>
                      </w:r>
                      <w:r>
                        <w:rPr>
                          <w:rFonts w:ascii="Arial" w:hAnsi="Arial" w:cs="Arial"/>
                        </w:rPr>
                        <w:t>suggested that they were able to make better sense of their situation</w:t>
                      </w:r>
                      <w:r w:rsidR="002200A0">
                        <w:rPr>
                          <w:rFonts w:ascii="Arial" w:hAnsi="Arial" w:cs="Arial"/>
                        </w:rPr>
                        <w:t>. Some</w:t>
                      </w:r>
                      <w:r>
                        <w:rPr>
                          <w:rFonts w:ascii="Arial" w:hAnsi="Arial" w:cs="Arial"/>
                        </w:rPr>
                        <w:t xml:space="preserve"> </w:t>
                      </w:r>
                      <w:r w:rsidR="002200A0">
                        <w:rPr>
                          <w:rFonts w:ascii="Arial" w:hAnsi="Arial" w:cs="Arial"/>
                        </w:rPr>
                        <w:t>c</w:t>
                      </w:r>
                      <w:r>
                        <w:rPr>
                          <w:rFonts w:ascii="Arial" w:hAnsi="Arial" w:cs="Arial"/>
                        </w:rPr>
                        <w:t>onveying feelings of validation</w:t>
                      </w:r>
                      <w:r w:rsidRPr="00CA5E5D">
                        <w:rPr>
                          <w:rFonts w:ascii="Arial" w:hAnsi="Arial" w:cs="Arial"/>
                        </w:rPr>
                        <w:t xml:space="preserve">: </w:t>
                      </w:r>
                      <w:r w:rsidRPr="00CA5E5D">
                        <w:rPr>
                          <w:rFonts w:ascii="Arial" w:hAnsi="Arial" w:cs="Arial"/>
                          <w:b/>
                          <w:i/>
                          <w:sz w:val="24"/>
                          <w:szCs w:val="24"/>
                        </w:rPr>
                        <w:t>“It justified what I was feeling…like what you're feeling is what you're feeling…part of it was I was relieved. Because now I know that I'm not crazy, which is how I have felt for years” (Simran).</w:t>
                      </w:r>
                      <w:r w:rsidR="002200A0" w:rsidRPr="002200A0">
                        <w:rPr>
                          <w:rFonts w:ascii="Arial" w:hAnsi="Arial" w:cs="Arial"/>
                          <w:b/>
                          <w:iCs/>
                          <w:sz w:val="24"/>
                          <w:szCs w:val="24"/>
                        </w:rPr>
                        <w:t xml:space="preserve"> </w:t>
                      </w:r>
                      <w:r w:rsidR="002200A0" w:rsidRPr="002200A0">
                        <w:rPr>
                          <w:rFonts w:ascii="Arial" w:hAnsi="Arial" w:cs="Arial"/>
                          <w:bCs/>
                          <w:iCs/>
                        </w:rPr>
                        <w:t xml:space="preserve">Yet a sense of disappointment was evident when participants recounted the lack of compassion conveyed by clinicians during diagnosis delivery: </w:t>
                      </w:r>
                      <w:r w:rsidR="002200A0" w:rsidRPr="002200A0">
                        <w:rPr>
                          <w:rFonts w:ascii="Arial" w:hAnsi="Arial" w:cs="Arial"/>
                          <w:b/>
                          <w:i/>
                          <w:sz w:val="24"/>
                          <w:szCs w:val="24"/>
                        </w:rPr>
                        <w:t>“all that was said to me was there's nothing we can do about it… I was really upset…it was just very how it was delivered was very just casual” (Cara).</w:t>
                      </w:r>
                    </w:p>
                    <w:p w14:paraId="41DE5446" w14:textId="003C1965" w:rsidR="00655F45" w:rsidRPr="00CA5E5D" w:rsidRDefault="00655F45" w:rsidP="001B1575">
                      <w:pPr>
                        <w:spacing w:line="360" w:lineRule="auto"/>
                        <w:rPr>
                          <w:rFonts w:ascii="Arial" w:hAnsi="Arial" w:cs="Arial"/>
                        </w:rPr>
                      </w:pPr>
                      <w:r w:rsidRPr="00CA5E5D">
                        <w:rPr>
                          <w:rFonts w:ascii="Arial" w:hAnsi="Arial" w:cs="Arial"/>
                          <w:b/>
                          <w:i/>
                          <w:sz w:val="24"/>
                          <w:szCs w:val="24"/>
                        </w:rPr>
                        <w:br/>
                      </w:r>
                      <w:r w:rsidR="002200A0">
                        <w:rPr>
                          <w:rFonts w:ascii="Arial" w:hAnsi="Arial" w:cs="Arial"/>
                        </w:rPr>
                        <w:br/>
                      </w:r>
                    </w:p>
                  </w:txbxContent>
                </v:textbox>
                <w10:wrap anchorx="margin"/>
              </v:shape>
            </w:pict>
          </mc:Fallback>
        </mc:AlternateContent>
      </w:r>
      <w:r w:rsidRPr="00BE20E5">
        <w:rPr>
          <w:rFonts w:ascii="Arial" w:hAnsi="Arial" w:cs="Arial"/>
          <w:noProof/>
          <w:sz w:val="32"/>
          <w:lang w:eastAsia="en-GB"/>
        </w:rPr>
        <mc:AlternateContent>
          <mc:Choice Requires="wps">
            <w:drawing>
              <wp:anchor distT="45720" distB="45720" distL="114300" distR="114300" simplePos="0" relativeHeight="251705344" behindDoc="0" locked="0" layoutInCell="1" allowOverlap="1" wp14:anchorId="34135E45" wp14:editId="34B2BBFB">
                <wp:simplePos x="0" y="0"/>
                <wp:positionH relativeFrom="margin">
                  <wp:align>left</wp:align>
                </wp:positionH>
                <wp:positionV relativeFrom="paragraph">
                  <wp:posOffset>28</wp:posOffset>
                </wp:positionV>
                <wp:extent cx="5531485" cy="8846185"/>
                <wp:effectExtent l="0" t="0" r="12065" b="12065"/>
                <wp:wrapSquare wrapText="bothSides"/>
                <wp:docPr id="1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1485" cy="8846288"/>
                        </a:xfrm>
                        <a:prstGeom prst="rect">
                          <a:avLst/>
                        </a:prstGeom>
                        <a:noFill/>
                        <a:ln w="9525">
                          <a:solidFill>
                            <a:srgbClr val="FF9999"/>
                          </a:solidFill>
                          <a:prstDash val="sysDash"/>
                          <a:miter lim="800000"/>
                          <a:headEnd/>
                          <a:tailEnd/>
                        </a:ln>
                      </wps:spPr>
                      <wps:txbx>
                        <w:txbxContent>
                          <w:p w14:paraId="076BBC74" w14:textId="66016BDD" w:rsidR="00655F45" w:rsidRPr="005E28A0" w:rsidRDefault="002200A0"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 </w:t>
                            </w:r>
                            <w:r w:rsidR="00655F45">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Group theme 1: </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Feeling dismissed, invalidated </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t xml:space="preserve"> and lost while seeking support</w:t>
                            </w:r>
                            <w:r w:rsidR="00655F45">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4B29715A" w14:textId="77777777" w:rsidR="00655F45" w:rsidRDefault="00655F45" w:rsidP="00A57940"/>
                          <w:p w14:paraId="0FEE60EA" w14:textId="77777777" w:rsidR="00655F45" w:rsidRDefault="00655F45" w:rsidP="00A57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35E45" id="_x0000_s1042" type="#_x0000_t202" style="position:absolute;margin-left:0;margin-top:0;width:435.55pt;height:696.5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" filled="f" strokecolor="#f99">
                <v:stroke dashstyle="3 1"/>
                <v:textbox>
                  <w:txbxContent>
                    <w:p w14:paraId="076BBC74" w14:textId="66016BDD" w:rsidR="00655F45" w:rsidRPr="005E28A0" w:rsidRDefault="002200A0"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 </w:t>
                      </w:r>
                      <w:r w:rsidR="00655F45">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Group theme 1: </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Feeling dismissed, invalidated </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t xml:space="preserve"> and lost while seeking support</w:t>
                      </w:r>
                      <w:r w:rsidR="00655F45">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4B29715A" w14:textId="77777777" w:rsidR="00655F45" w:rsidRDefault="00655F45" w:rsidP="00A57940"/>
                    <w:p w14:paraId="0FEE60EA" w14:textId="77777777" w:rsidR="00655F45" w:rsidRDefault="00655F45" w:rsidP="00A57940"/>
                  </w:txbxContent>
                </v:textbox>
                <w10:wrap type="square" anchorx="margin"/>
              </v:shape>
            </w:pict>
          </mc:Fallback>
        </mc:AlternateContent>
      </w:r>
      <w:r w:rsidR="00DA0B1F" w:rsidRPr="00BE20E5">
        <w:rPr>
          <w:rFonts w:ascii="Arial" w:hAnsi="Arial" w:cs="Arial"/>
          <w:noProof/>
          <w:lang w:eastAsia="en-GB"/>
        </w:rPr>
        <w:drawing>
          <wp:anchor distT="0" distB="0" distL="114300" distR="114300" simplePos="0" relativeHeight="251717632" behindDoc="0" locked="0" layoutInCell="1" allowOverlap="1" wp14:anchorId="06CDCD54" wp14:editId="7475560C">
            <wp:simplePos x="0" y="0"/>
            <wp:positionH relativeFrom="page">
              <wp:posOffset>6479540</wp:posOffset>
            </wp:positionH>
            <wp:positionV relativeFrom="paragraph">
              <wp:posOffset>125730</wp:posOffset>
            </wp:positionV>
            <wp:extent cx="519430" cy="8703310"/>
            <wp:effectExtent l="0" t="0" r="0" b="2540"/>
            <wp:wrapThrough wrapText="bothSides">
              <wp:wrapPolygon edited="0">
                <wp:start x="21600" y="21600"/>
                <wp:lineTo x="21600" y="20607"/>
                <wp:lineTo x="18431" y="19283"/>
                <wp:lineTo x="15263" y="16258"/>
                <wp:lineTo x="18431" y="2641"/>
                <wp:lineTo x="21600" y="1223"/>
                <wp:lineTo x="21600" y="41"/>
                <wp:lineTo x="17639" y="41"/>
                <wp:lineTo x="16847" y="41"/>
                <wp:lineTo x="13678" y="372"/>
                <wp:lineTo x="10510" y="1128"/>
                <wp:lineTo x="8133" y="1885"/>
                <wp:lineTo x="4964" y="3398"/>
                <wp:lineTo x="1003" y="6424"/>
                <wp:lineTo x="1003" y="15501"/>
                <wp:lineTo x="4964" y="18527"/>
                <wp:lineTo x="8133" y="20040"/>
                <wp:lineTo x="11302" y="20796"/>
                <wp:lineTo x="16055" y="21600"/>
                <wp:lineTo x="21600" y="21600"/>
              </wp:wrapPolygon>
            </wp:wrapThrough>
            <wp:docPr id="1622" name="Picture 16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0">
                      <a:extLst>
                        <a:ext uri="{28A0092B-C50C-407E-A947-70E740481C1C}">
                          <a14:useLocalDpi xmlns:a14="http://schemas.microsoft.com/office/drawing/2010/main" val="0"/>
                        </a:ext>
                      </a:extLst>
                    </a:blip>
                    <a:srcRect/>
                    <a:stretch>
                      <a:fillRect/>
                    </a:stretch>
                  </pic:blipFill>
                  <pic:spPr bwMode="auto">
                    <a:xfrm rot="10800000">
                      <a:off x="0" y="0"/>
                      <a:ext cx="519430" cy="8703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C6CC3" w14:textId="3FAF99A7" w:rsidR="00A57940" w:rsidRPr="00BE20E5" w:rsidRDefault="00244DCC">
      <w:pPr>
        <w:rPr>
          <w:rFonts w:ascii="Arial" w:hAnsi="Arial" w:cs="Arial"/>
        </w:rPr>
      </w:pPr>
      <w:r w:rsidRPr="00BE20E5">
        <w:rPr>
          <w:rFonts w:ascii="Arial" w:hAnsi="Arial" w:cs="Arial"/>
          <w:noProof/>
          <w:lang w:eastAsia="en-GB"/>
        </w:rPr>
        <w:lastRenderedPageBreak/>
        <mc:AlternateContent>
          <mc:Choice Requires="wps">
            <w:drawing>
              <wp:anchor distT="0" distB="0" distL="114300" distR="114300" simplePos="0" relativeHeight="251752448" behindDoc="0" locked="0" layoutInCell="1" allowOverlap="1" wp14:anchorId="2487A76E" wp14:editId="6CBA97C4">
                <wp:simplePos x="0" y="0"/>
                <wp:positionH relativeFrom="margin">
                  <wp:posOffset>-128610</wp:posOffset>
                </wp:positionH>
                <wp:positionV relativeFrom="paragraph">
                  <wp:posOffset>497220</wp:posOffset>
                </wp:positionV>
                <wp:extent cx="5807710" cy="8396649"/>
                <wp:effectExtent l="0" t="0" r="0" b="4445"/>
                <wp:wrapNone/>
                <wp:docPr id="56" name="Text Box 56"/>
                <wp:cNvGraphicFramePr/>
                <a:graphic xmlns:a="http://schemas.openxmlformats.org/drawingml/2006/main">
                  <a:graphicData uri="http://schemas.microsoft.com/office/word/2010/wordprocessingShape">
                    <wps:wsp>
                      <wps:cNvSpPr txBox="1"/>
                      <wps:spPr>
                        <a:xfrm>
                          <a:off x="0" y="0"/>
                          <a:ext cx="5807710" cy="8396649"/>
                        </a:xfrm>
                        <a:prstGeom prst="rect">
                          <a:avLst/>
                        </a:prstGeom>
                        <a:noFill/>
                        <a:ln w="6350">
                          <a:noFill/>
                        </a:ln>
                      </wps:spPr>
                      <wps:txbx>
                        <w:txbxContent>
                          <w:p w14:paraId="031B6ED4" w14:textId="697D8D41" w:rsidR="002200A0" w:rsidRDefault="002200A0" w:rsidP="007D61EB">
                            <w:pPr>
                              <w:spacing w:line="360" w:lineRule="auto"/>
                              <w:rPr>
                                <w:rFonts w:ascii="Arial" w:hAnsi="Arial" w:cs="Arial"/>
                              </w:rPr>
                            </w:pPr>
                            <w:r w:rsidRPr="002200A0">
                              <w:rPr>
                                <w:rFonts w:ascii="Arial" w:hAnsi="Arial" w:cs="Arial"/>
                                <w:sz w:val="24"/>
                                <w:szCs w:val="24"/>
                              </w:rPr>
                              <w:t>Subtheme 4</w:t>
                            </w:r>
                            <w:r>
                              <w:rPr>
                                <w:rFonts w:ascii="Arial" w:hAnsi="Arial" w:cs="Arial"/>
                              </w:rPr>
                              <w:t xml:space="preserve">: </w:t>
                            </w:r>
                            <w:r w:rsidRPr="002200A0">
                              <w:rPr>
                                <w:rFonts w:ascii="Arial" w:hAnsi="Arial" w:cs="Arial"/>
                                <w:b/>
                                <w:bCs/>
                                <w:color w:val="ED7D31" w:themeColor="accent2"/>
                                <w:sz w:val="24"/>
                                <w:szCs w:val="24"/>
                              </w:rPr>
                              <w:t>Fearfully seeking solutions</w:t>
                            </w:r>
                            <w:r w:rsidR="00E4096A">
                              <w:rPr>
                                <w:rFonts w:ascii="Arial" w:hAnsi="Arial" w:cs="Arial"/>
                              </w:rPr>
                              <w:br/>
                            </w:r>
                            <w:r w:rsidRPr="002200A0">
                              <w:rPr>
                                <w:rFonts w:ascii="Arial" w:hAnsi="Arial" w:cs="Arial"/>
                              </w:rPr>
                              <w:t>Participants talked about having to do their own research to try and figure out how to cope with the impacts of adenomyosis. Some experienced online support positively: “</w:t>
                            </w:r>
                            <w:r w:rsidRPr="002200A0">
                              <w:rPr>
                                <w:rFonts w:ascii="Arial" w:hAnsi="Arial" w:cs="Arial"/>
                                <w:b/>
                                <w:i/>
                              </w:rPr>
                              <w:t xml:space="preserve">There's this wonderful [online] community…that teaches each other how to navigate these things” (June). </w:t>
                            </w:r>
                            <w:r w:rsidRPr="002200A0">
                              <w:rPr>
                                <w:rFonts w:ascii="Arial" w:hAnsi="Arial" w:cs="Arial"/>
                              </w:rPr>
                              <w:t>While</w:t>
                            </w:r>
                            <w:r w:rsidR="00E4096A">
                              <w:rPr>
                                <w:rFonts w:ascii="Arial" w:hAnsi="Arial" w:cs="Arial"/>
                              </w:rPr>
                              <w:t xml:space="preserve"> feeling lost searching for support,</w:t>
                            </w:r>
                            <w:r w:rsidRPr="002200A0">
                              <w:rPr>
                                <w:rFonts w:ascii="Arial" w:hAnsi="Arial" w:cs="Arial"/>
                              </w:rPr>
                              <w:t xml:space="preserve"> others stumbled upon information about people who are in a lot of pain which </w:t>
                            </w:r>
                            <w:r w:rsidR="00E4096A">
                              <w:rPr>
                                <w:rFonts w:ascii="Arial" w:hAnsi="Arial" w:cs="Arial"/>
                              </w:rPr>
                              <w:t>resulted in</w:t>
                            </w:r>
                            <w:r w:rsidRPr="002200A0">
                              <w:rPr>
                                <w:rFonts w:ascii="Arial" w:hAnsi="Arial" w:cs="Arial"/>
                              </w:rPr>
                              <w:t xml:space="preserve"> </w:t>
                            </w:r>
                            <w:r w:rsidR="00E4096A">
                              <w:rPr>
                                <w:rFonts w:ascii="Arial" w:hAnsi="Arial" w:cs="Arial"/>
                              </w:rPr>
                              <w:t>fear</w:t>
                            </w:r>
                            <w:r w:rsidRPr="002200A0">
                              <w:rPr>
                                <w:rFonts w:ascii="Arial" w:hAnsi="Arial" w:cs="Arial"/>
                              </w:rPr>
                              <w:t xml:space="preserve"> about their future</w:t>
                            </w:r>
                            <w:r w:rsidRPr="002200A0">
                              <w:rPr>
                                <w:rFonts w:ascii="Arial" w:hAnsi="Arial" w:cs="Arial"/>
                                <w:i/>
                              </w:rPr>
                              <w:t>:</w:t>
                            </w:r>
                            <w:r w:rsidRPr="002200A0">
                              <w:rPr>
                                <w:rFonts w:ascii="Arial" w:hAnsi="Arial" w:cs="Arial"/>
                                <w:b/>
                                <w:i/>
                              </w:rPr>
                              <w:t xml:space="preserve"> “There's nothing at the beginning to sort of say read up on this or look for this page…I can find things that scare me. I’m scared to potentially think that I could end up in that position” (Cara).</w:t>
                            </w:r>
                          </w:p>
                          <w:p w14:paraId="55A31749" w14:textId="77777777" w:rsidR="002200A0" w:rsidRDefault="002200A0" w:rsidP="007D61EB">
                            <w:pPr>
                              <w:spacing w:line="360" w:lineRule="auto"/>
                              <w:rPr>
                                <w:rFonts w:ascii="Arial" w:hAnsi="Arial" w:cs="Arial"/>
                              </w:rPr>
                            </w:pPr>
                          </w:p>
                          <w:p w14:paraId="493BC6A9" w14:textId="77777777" w:rsidR="002200A0" w:rsidRDefault="002200A0" w:rsidP="007D61EB">
                            <w:pPr>
                              <w:spacing w:line="360" w:lineRule="auto"/>
                              <w:rPr>
                                <w:rFonts w:ascii="Arial" w:hAnsi="Arial" w:cs="Arial"/>
                              </w:rPr>
                            </w:pPr>
                          </w:p>
                          <w:p w14:paraId="410CC723" w14:textId="10F6878B" w:rsidR="00655F45" w:rsidRPr="00CA5E5D" w:rsidRDefault="00E4096A" w:rsidP="007D61EB">
                            <w:pPr>
                              <w:spacing w:line="360" w:lineRule="auto"/>
                              <w:rPr>
                                <w:rFonts w:ascii="Arial" w:hAnsi="Arial" w:cs="Arial"/>
                              </w:rPr>
                            </w:pPr>
                            <w:r>
                              <w:rPr>
                                <w:rFonts w:ascii="Arial" w:hAnsi="Arial" w:cs="Arial"/>
                              </w:rPr>
                              <w:br/>
                            </w:r>
                            <w:r w:rsidR="00FB29B9" w:rsidRPr="00BE20E5">
                              <w:rPr>
                                <w:rFonts w:ascii="Arial" w:hAnsi="Arial" w:cs="Arial"/>
                              </w:rPr>
                              <w:t>Participants reflected upon day</w:t>
                            </w:r>
                            <w:r w:rsidR="00FB29B9">
                              <w:rPr>
                                <w:rFonts w:ascii="Arial" w:hAnsi="Arial" w:cs="Arial"/>
                              </w:rPr>
                              <w:t>-</w:t>
                            </w:r>
                            <w:r w:rsidR="00FB29B9" w:rsidRPr="00BE20E5">
                              <w:rPr>
                                <w:rFonts w:ascii="Arial" w:hAnsi="Arial" w:cs="Arial"/>
                              </w:rPr>
                              <w:t>to</w:t>
                            </w:r>
                            <w:r w:rsidR="00FB29B9">
                              <w:rPr>
                                <w:rFonts w:ascii="Arial" w:hAnsi="Arial" w:cs="Arial"/>
                              </w:rPr>
                              <w:t>-</w:t>
                            </w:r>
                            <w:r w:rsidR="00FB29B9" w:rsidRPr="00BE20E5">
                              <w:rPr>
                                <w:rFonts w:ascii="Arial" w:hAnsi="Arial" w:cs="Arial"/>
                              </w:rPr>
                              <w:t xml:space="preserve">day </w:t>
                            </w:r>
                            <w:r w:rsidR="00FB29B9">
                              <w:rPr>
                                <w:rFonts w:ascii="Arial" w:hAnsi="Arial" w:cs="Arial"/>
                              </w:rPr>
                              <w:t>struggles</w:t>
                            </w:r>
                            <w:r w:rsidR="00FB29B9" w:rsidRPr="00BE20E5">
                              <w:rPr>
                                <w:rFonts w:ascii="Arial" w:hAnsi="Arial" w:cs="Arial"/>
                              </w:rPr>
                              <w:t xml:space="preserve"> </w:t>
                            </w:r>
                            <w:r w:rsidR="00FB29B9">
                              <w:rPr>
                                <w:rFonts w:ascii="Arial" w:hAnsi="Arial" w:cs="Arial"/>
                              </w:rPr>
                              <w:t>while</w:t>
                            </w:r>
                            <w:r w:rsidR="00FB29B9" w:rsidRPr="00BE20E5">
                              <w:rPr>
                                <w:rFonts w:ascii="Arial" w:hAnsi="Arial" w:cs="Arial"/>
                              </w:rPr>
                              <w:t xml:space="preserve"> living with adenomyosis. Physical and emotional impacts</w:t>
                            </w:r>
                            <w:r w:rsidR="00FB29B9">
                              <w:rPr>
                                <w:rFonts w:ascii="Arial" w:hAnsi="Arial" w:cs="Arial"/>
                              </w:rPr>
                              <w:t xml:space="preserve"> and</w:t>
                            </w:r>
                            <w:r w:rsidR="00FB29B9" w:rsidRPr="00BE20E5">
                              <w:rPr>
                                <w:rFonts w:ascii="Arial" w:hAnsi="Arial" w:cs="Arial"/>
                              </w:rPr>
                              <w:t xml:space="preserve"> lifestyle adaptations were discussed . Participants struggled to maintain “normal” life and experienced challenges to </w:t>
                            </w:r>
                            <w:r w:rsidR="00FB29B9">
                              <w:rPr>
                                <w:rFonts w:ascii="Arial" w:hAnsi="Arial" w:cs="Arial"/>
                              </w:rPr>
                              <w:t>social</w:t>
                            </w:r>
                            <w:r w:rsidR="00FB29B9" w:rsidRPr="00BE20E5">
                              <w:rPr>
                                <w:rFonts w:ascii="Arial" w:hAnsi="Arial" w:cs="Arial"/>
                              </w:rPr>
                              <w:t xml:space="preserve"> roles</w:t>
                            </w:r>
                            <w:r w:rsidR="00FB29B9">
                              <w:rPr>
                                <w:rFonts w:ascii="Arial" w:hAnsi="Arial" w:cs="Arial"/>
                              </w:rPr>
                              <w:t xml:space="preserve"> and</w:t>
                            </w:r>
                            <w:r w:rsidR="00FB29B9" w:rsidRPr="00BE20E5">
                              <w:rPr>
                                <w:rFonts w:ascii="Arial" w:hAnsi="Arial" w:cs="Arial"/>
                              </w:rPr>
                              <w:t xml:space="preserve"> self-identities</w:t>
                            </w:r>
                            <w:r w:rsidR="00FB29B9">
                              <w:rPr>
                                <w:rFonts w:ascii="Arial" w:hAnsi="Arial" w:cs="Arial"/>
                              </w:rPr>
                              <w:t xml:space="preserve">. </w:t>
                            </w:r>
                            <w:r w:rsidR="00655F45" w:rsidRPr="00CA5E5D">
                              <w:rPr>
                                <w:rFonts w:ascii="Arial" w:hAnsi="Arial" w:cs="Arial"/>
                              </w:rPr>
                              <w:br/>
                            </w:r>
                            <w:r w:rsidR="00655F45" w:rsidRPr="00CA5E5D">
                              <w:rPr>
                                <w:rFonts w:ascii="Arial" w:hAnsi="Arial" w:cs="Arial"/>
                                <w:b/>
                                <w:sz w:val="24"/>
                              </w:rPr>
                              <w:br/>
                            </w:r>
                            <w:r w:rsidR="00655F45" w:rsidRPr="00CA5E5D">
                              <w:rPr>
                                <w:rFonts w:ascii="Arial" w:hAnsi="Arial" w:cs="Arial"/>
                                <w:sz w:val="24"/>
                              </w:rPr>
                              <w:t xml:space="preserve">Subtheme </w:t>
                            </w:r>
                            <w:r w:rsidR="00244DCC">
                              <w:rPr>
                                <w:rFonts w:ascii="Arial" w:hAnsi="Arial" w:cs="Arial"/>
                                <w:sz w:val="24"/>
                              </w:rPr>
                              <w:t>1</w:t>
                            </w:r>
                            <w:r w:rsidR="00655F45" w:rsidRPr="00CA5E5D">
                              <w:rPr>
                                <w:rFonts w:ascii="Arial" w:hAnsi="Arial" w:cs="Arial"/>
                                <w:sz w:val="24"/>
                              </w:rPr>
                              <w:t xml:space="preserve">: </w:t>
                            </w:r>
                            <w:r w:rsidR="00655F45" w:rsidRPr="00CA5E5D">
                              <w:rPr>
                                <w:rFonts w:ascii="Arial" w:hAnsi="Arial" w:cs="Arial"/>
                                <w:b/>
                                <w:color w:val="ED7D31" w:themeColor="accent2"/>
                                <w:sz w:val="24"/>
                              </w:rPr>
                              <w:t>“</w:t>
                            </w:r>
                            <w:r w:rsidR="00296288">
                              <w:rPr>
                                <w:rFonts w:ascii="Arial" w:hAnsi="Arial" w:cs="Arial"/>
                                <w:b/>
                                <w:color w:val="ED7D31" w:themeColor="accent2"/>
                                <w:sz w:val="24"/>
                              </w:rPr>
                              <w:t>I</w:t>
                            </w:r>
                            <w:r w:rsidR="00244DCC">
                              <w:rPr>
                                <w:rFonts w:ascii="Arial" w:hAnsi="Arial" w:cs="Arial"/>
                                <w:b/>
                                <w:color w:val="ED7D31" w:themeColor="accent2"/>
                                <w:sz w:val="24"/>
                              </w:rPr>
                              <w:t>t’s like you’re getting</w:t>
                            </w:r>
                            <w:r w:rsidR="00655F45" w:rsidRPr="00CA5E5D">
                              <w:rPr>
                                <w:rFonts w:ascii="Arial" w:hAnsi="Arial" w:cs="Arial"/>
                                <w:b/>
                                <w:color w:val="ED7D31" w:themeColor="accent2"/>
                                <w:sz w:val="24"/>
                              </w:rPr>
                              <w:t xml:space="preserve"> punched from the inside” (Cath) </w:t>
                            </w:r>
                            <w:r w:rsidR="00655F45" w:rsidRPr="00CA5E5D">
                              <w:rPr>
                                <w:rFonts w:ascii="Arial" w:hAnsi="Arial" w:cs="Arial"/>
                                <w:b/>
                                <w:color w:val="ED7D31" w:themeColor="accent2"/>
                                <w:sz w:val="24"/>
                              </w:rPr>
                              <w:br/>
                            </w:r>
                            <w:r w:rsidR="00655F45" w:rsidRPr="00CA5E5D">
                              <w:rPr>
                                <w:rFonts w:ascii="Arial" w:hAnsi="Arial" w:cs="Arial"/>
                              </w:rPr>
                              <w:t xml:space="preserve">Each participant shared descriptions of the physical symptoms they experience. These included: </w:t>
                            </w:r>
                            <w:r w:rsidR="00655F45" w:rsidRPr="00E53558">
                              <w:rPr>
                                <w:rFonts w:ascii="Arial" w:hAnsi="Arial" w:cs="Arial"/>
                                <w:b/>
                              </w:rPr>
                              <w:t>leg pain, rectal pain, painful intercourse, migraines, fatigue, menorrhagia, lowered immune system and bloating</w:t>
                            </w:r>
                            <w:r w:rsidR="00655F45" w:rsidRPr="00CA5E5D">
                              <w:rPr>
                                <w:rFonts w:ascii="Arial" w:hAnsi="Arial" w:cs="Arial"/>
                              </w:rPr>
                              <w:t xml:space="preserve">. To cope with symptoms participants discussed using: </w:t>
                            </w:r>
                            <w:r w:rsidR="00655F45" w:rsidRPr="00E53558">
                              <w:rPr>
                                <w:rFonts w:ascii="Arial" w:hAnsi="Arial" w:cs="Arial"/>
                                <w:b/>
                              </w:rPr>
                              <w:t>pain killers, taking baths, walking, stretching, avoiding intercourse, doing yoga, resting, applying heat pads, dietary adaptations and wearing loose clothing</w:t>
                            </w:r>
                            <w:r w:rsidR="00655F45" w:rsidRPr="00CA5E5D">
                              <w:rPr>
                                <w:rFonts w:ascii="Arial" w:hAnsi="Arial" w:cs="Arial"/>
                              </w:rPr>
                              <w:t>.</w:t>
                            </w:r>
                            <w:r w:rsidR="00655F45" w:rsidRPr="00CA5E5D">
                              <w:rPr>
                                <w:rFonts w:ascii="Arial" w:hAnsi="Arial" w:cs="Arial"/>
                              </w:rPr>
                              <w:br/>
                              <w:t xml:space="preserve">There was a sense that physical symptoms interrupted daily life which negatively impacted on participants moods: </w:t>
                            </w:r>
                            <w:r w:rsidR="00655F45">
                              <w:rPr>
                                <w:rFonts w:ascii="Arial" w:hAnsi="Arial" w:cs="Arial"/>
                                <w:b/>
                                <w:i/>
                                <w:sz w:val="24"/>
                              </w:rPr>
                              <w:t>“I</w:t>
                            </w:r>
                            <w:r w:rsidR="00655F45" w:rsidRPr="00CA5E5D">
                              <w:rPr>
                                <w:rFonts w:ascii="Arial" w:hAnsi="Arial" w:cs="Arial"/>
                                <w:b/>
                                <w:i/>
                                <w:sz w:val="24"/>
                              </w:rPr>
                              <w:t>t’s preventing me from doing the things I'd like to be doing. I have to try not to get too down…you just have a couple of days of not being able to do very much and feeling like you were failing yourself or failing other people in some way” (Meredith).</w:t>
                            </w:r>
                            <w:r w:rsidR="00655F45" w:rsidRPr="00CA5E5D">
                              <w:rPr>
                                <w:rFonts w:ascii="Arial" w:hAnsi="Arial" w:cs="Arial"/>
                              </w:rPr>
                              <w:br/>
                            </w:r>
                            <w:r w:rsidR="00655F45" w:rsidRPr="00CA5E5D">
                              <w:rPr>
                                <w:rFonts w:ascii="Arial" w:hAnsi="Arial" w:cs="Arial"/>
                                <w:b/>
                                <w:sz w:val="24"/>
                              </w:rPr>
                              <w:br/>
                            </w:r>
                            <w:r w:rsidR="00655F45" w:rsidRPr="00CA5E5D">
                              <w:rPr>
                                <w:rFonts w:ascii="Arial" w:hAnsi="Arial" w:cs="Arial"/>
                                <w:sz w:val="24"/>
                              </w:rPr>
                              <w:t xml:space="preserve">Subtheme </w:t>
                            </w:r>
                            <w:r w:rsidR="00FB29B9">
                              <w:rPr>
                                <w:rFonts w:ascii="Arial" w:hAnsi="Arial" w:cs="Arial"/>
                                <w:sz w:val="24"/>
                              </w:rPr>
                              <w:t>2</w:t>
                            </w:r>
                            <w:r w:rsidR="00655F45" w:rsidRPr="00CA5E5D">
                              <w:rPr>
                                <w:rFonts w:ascii="Arial" w:hAnsi="Arial" w:cs="Arial"/>
                                <w:sz w:val="24"/>
                              </w:rPr>
                              <w:t>:</w:t>
                            </w:r>
                            <w:r w:rsidR="00655F45" w:rsidRPr="00CA5E5D">
                              <w:rPr>
                                <w:rFonts w:ascii="Arial" w:hAnsi="Arial" w:cs="Arial"/>
                                <w:b/>
                                <w:sz w:val="24"/>
                              </w:rPr>
                              <w:t xml:space="preserve"> </w:t>
                            </w:r>
                            <w:r w:rsidR="00FB29B9">
                              <w:rPr>
                                <w:rFonts w:ascii="Arial" w:hAnsi="Arial" w:cs="Arial"/>
                                <w:b/>
                                <w:color w:val="ED7D31" w:themeColor="accent2"/>
                                <w:sz w:val="24"/>
                              </w:rPr>
                              <w:t xml:space="preserve">Pressure to maintain roles </w:t>
                            </w:r>
                            <w:r w:rsidR="00655F45" w:rsidRPr="00CA5E5D">
                              <w:rPr>
                                <w:rFonts w:ascii="Arial" w:hAnsi="Arial" w:cs="Arial"/>
                                <w:b/>
                                <w:color w:val="ED7D31" w:themeColor="accent2"/>
                                <w:sz w:val="24"/>
                              </w:rPr>
                              <w:br/>
                            </w:r>
                            <w:r w:rsidR="00655F45" w:rsidRPr="00CA5E5D">
                              <w:rPr>
                                <w:rFonts w:ascii="Arial" w:hAnsi="Arial" w:cs="Arial"/>
                              </w:rPr>
                              <w:t xml:space="preserve">Participants found it challenging to manage symptoms and live up to expectations of being a partner, parent or employee: </w:t>
                            </w:r>
                            <w:r w:rsidR="00655F45" w:rsidRPr="00CA5E5D">
                              <w:rPr>
                                <w:rFonts w:ascii="Arial" w:hAnsi="Arial" w:cs="Arial"/>
                                <w:b/>
                                <w:i/>
                                <w:sz w:val="24"/>
                              </w:rPr>
                              <w:t>“I would make it to work but I would be heavily medicated to get there” (Cath).</w:t>
                            </w:r>
                            <w:r w:rsidR="00655F45" w:rsidRPr="00CA5E5D">
                              <w:rPr>
                                <w:rFonts w:ascii="Arial" w:hAnsi="Arial" w:cs="Arial"/>
                                <w:sz w:val="24"/>
                              </w:rPr>
                              <w:t xml:space="preserve"> </w:t>
                            </w:r>
                            <w:r w:rsidR="00655F45" w:rsidRPr="00CA5E5D">
                              <w:rPr>
                                <w:rFonts w:ascii="Arial" w:hAnsi="Arial" w:cs="Arial"/>
                                <w:b/>
                                <w:bCs/>
                                <w:color w:val="ED7D31" w:themeColor="accent2"/>
                                <w:sz w:val="24"/>
                                <w:lang w:val="en-US"/>
                              </w:rPr>
                              <w:br/>
                            </w:r>
                            <w:r w:rsidR="00655F45" w:rsidRPr="00CA5E5D">
                              <w:rPr>
                                <w:rFonts w:ascii="Arial" w:hAnsi="Arial" w:cs="Arial"/>
                                <w:b/>
                                <w:color w:val="ED7D31" w:themeColor="accent2"/>
                                <w:sz w:val="24"/>
                              </w:rPr>
                              <w:br/>
                            </w:r>
                            <w:r w:rsidR="00655F45" w:rsidRPr="00CA5E5D">
                              <w:rPr>
                                <w:rFonts w:ascii="Arial" w:hAnsi="Arial" w:cs="Arial"/>
                                <w:b/>
                                <w:color w:val="ED7D31" w:themeColor="accent2"/>
                                <w:sz w:val="24"/>
                              </w:rPr>
                              <w:br/>
                            </w:r>
                          </w:p>
                          <w:p w14:paraId="455F7E6D" w14:textId="41ED1E71" w:rsidR="00655F45" w:rsidRDefault="00655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A76E" id="Text Box 56" o:spid="_x0000_s1043" type="#_x0000_t202" style="position:absolute;margin-left:-10.15pt;margin-top:39.15pt;width:457.3pt;height:661.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" filled="f" stroked="f" strokeweight=".5pt">
                <v:textbox>
                  <w:txbxContent>
                    <w:p w14:paraId="031B6ED4" w14:textId="697D8D41" w:rsidR="002200A0" w:rsidRDefault="002200A0" w:rsidP="007D61EB">
                      <w:pPr>
                        <w:spacing w:line="360" w:lineRule="auto"/>
                        <w:rPr>
                          <w:rFonts w:ascii="Arial" w:hAnsi="Arial" w:cs="Arial"/>
                        </w:rPr>
                      </w:pPr>
                      <w:r w:rsidRPr="002200A0">
                        <w:rPr>
                          <w:rFonts w:ascii="Arial" w:hAnsi="Arial" w:cs="Arial"/>
                          <w:sz w:val="24"/>
                          <w:szCs w:val="24"/>
                        </w:rPr>
                        <w:t>Subtheme 4</w:t>
                      </w:r>
                      <w:r>
                        <w:rPr>
                          <w:rFonts w:ascii="Arial" w:hAnsi="Arial" w:cs="Arial"/>
                        </w:rPr>
                        <w:t xml:space="preserve">: </w:t>
                      </w:r>
                      <w:r w:rsidRPr="002200A0">
                        <w:rPr>
                          <w:rFonts w:ascii="Arial" w:hAnsi="Arial" w:cs="Arial"/>
                          <w:b/>
                          <w:bCs/>
                          <w:color w:val="ED7D31" w:themeColor="accent2"/>
                          <w:sz w:val="24"/>
                          <w:szCs w:val="24"/>
                        </w:rPr>
                        <w:t>Fearfully seeking solutions</w:t>
                      </w:r>
                      <w:r w:rsidR="00E4096A">
                        <w:rPr>
                          <w:rFonts w:ascii="Arial" w:hAnsi="Arial" w:cs="Arial"/>
                        </w:rPr>
                        <w:br/>
                      </w:r>
                      <w:r w:rsidRPr="002200A0">
                        <w:rPr>
                          <w:rFonts w:ascii="Arial" w:hAnsi="Arial" w:cs="Arial"/>
                        </w:rPr>
                        <w:t>Participants talked about having to do their own research to try and figure out how to cope with the impacts of adenomyosis. Some experienced online support positively: “</w:t>
                      </w:r>
                      <w:r w:rsidRPr="002200A0">
                        <w:rPr>
                          <w:rFonts w:ascii="Arial" w:hAnsi="Arial" w:cs="Arial"/>
                          <w:b/>
                          <w:i/>
                        </w:rPr>
                        <w:t xml:space="preserve">There's this wonderful [online] community…that teaches each other how to navigate these things” (June). </w:t>
                      </w:r>
                      <w:r w:rsidRPr="002200A0">
                        <w:rPr>
                          <w:rFonts w:ascii="Arial" w:hAnsi="Arial" w:cs="Arial"/>
                        </w:rPr>
                        <w:t>While</w:t>
                      </w:r>
                      <w:r w:rsidR="00E4096A">
                        <w:rPr>
                          <w:rFonts w:ascii="Arial" w:hAnsi="Arial" w:cs="Arial"/>
                        </w:rPr>
                        <w:t xml:space="preserve"> feeling lost searching for support,</w:t>
                      </w:r>
                      <w:r w:rsidRPr="002200A0">
                        <w:rPr>
                          <w:rFonts w:ascii="Arial" w:hAnsi="Arial" w:cs="Arial"/>
                        </w:rPr>
                        <w:t xml:space="preserve"> others stumbled upon information about people who are in a lot of pain which </w:t>
                      </w:r>
                      <w:r w:rsidR="00E4096A">
                        <w:rPr>
                          <w:rFonts w:ascii="Arial" w:hAnsi="Arial" w:cs="Arial"/>
                        </w:rPr>
                        <w:t>resulted in</w:t>
                      </w:r>
                      <w:r w:rsidRPr="002200A0">
                        <w:rPr>
                          <w:rFonts w:ascii="Arial" w:hAnsi="Arial" w:cs="Arial"/>
                        </w:rPr>
                        <w:t xml:space="preserve"> </w:t>
                      </w:r>
                      <w:r w:rsidR="00E4096A">
                        <w:rPr>
                          <w:rFonts w:ascii="Arial" w:hAnsi="Arial" w:cs="Arial"/>
                        </w:rPr>
                        <w:t>fear</w:t>
                      </w:r>
                      <w:r w:rsidRPr="002200A0">
                        <w:rPr>
                          <w:rFonts w:ascii="Arial" w:hAnsi="Arial" w:cs="Arial"/>
                        </w:rPr>
                        <w:t xml:space="preserve"> about their future</w:t>
                      </w:r>
                      <w:r w:rsidRPr="002200A0">
                        <w:rPr>
                          <w:rFonts w:ascii="Arial" w:hAnsi="Arial" w:cs="Arial"/>
                          <w:i/>
                        </w:rPr>
                        <w:t>:</w:t>
                      </w:r>
                      <w:r w:rsidRPr="002200A0">
                        <w:rPr>
                          <w:rFonts w:ascii="Arial" w:hAnsi="Arial" w:cs="Arial"/>
                          <w:b/>
                          <w:i/>
                        </w:rPr>
                        <w:t xml:space="preserve"> “There's nothing at the beginning to sort of say read up on this or look for this page…I can find things that scare me. I’m scared to potentially think that I could end up in that position” (Cara).</w:t>
                      </w:r>
                    </w:p>
                    <w:p w14:paraId="55A31749" w14:textId="77777777" w:rsidR="002200A0" w:rsidRDefault="002200A0" w:rsidP="007D61EB">
                      <w:pPr>
                        <w:spacing w:line="360" w:lineRule="auto"/>
                        <w:rPr>
                          <w:rFonts w:ascii="Arial" w:hAnsi="Arial" w:cs="Arial"/>
                        </w:rPr>
                      </w:pPr>
                    </w:p>
                    <w:p w14:paraId="493BC6A9" w14:textId="77777777" w:rsidR="002200A0" w:rsidRDefault="002200A0" w:rsidP="007D61EB">
                      <w:pPr>
                        <w:spacing w:line="360" w:lineRule="auto"/>
                        <w:rPr>
                          <w:rFonts w:ascii="Arial" w:hAnsi="Arial" w:cs="Arial"/>
                        </w:rPr>
                      </w:pPr>
                    </w:p>
                    <w:p w14:paraId="410CC723" w14:textId="10F6878B" w:rsidR="00655F45" w:rsidRPr="00CA5E5D" w:rsidRDefault="00E4096A" w:rsidP="007D61EB">
                      <w:pPr>
                        <w:spacing w:line="360" w:lineRule="auto"/>
                        <w:rPr>
                          <w:rFonts w:ascii="Arial" w:hAnsi="Arial" w:cs="Arial"/>
                        </w:rPr>
                      </w:pPr>
                      <w:r>
                        <w:rPr>
                          <w:rFonts w:ascii="Arial" w:hAnsi="Arial" w:cs="Arial"/>
                        </w:rPr>
                        <w:br/>
                      </w:r>
                      <w:r w:rsidR="00FB29B9" w:rsidRPr="00BE20E5">
                        <w:rPr>
                          <w:rFonts w:ascii="Arial" w:hAnsi="Arial" w:cs="Arial"/>
                        </w:rPr>
                        <w:t>Participants reflected upon day</w:t>
                      </w:r>
                      <w:r w:rsidR="00FB29B9">
                        <w:rPr>
                          <w:rFonts w:ascii="Arial" w:hAnsi="Arial" w:cs="Arial"/>
                        </w:rPr>
                        <w:t>-</w:t>
                      </w:r>
                      <w:r w:rsidR="00FB29B9" w:rsidRPr="00BE20E5">
                        <w:rPr>
                          <w:rFonts w:ascii="Arial" w:hAnsi="Arial" w:cs="Arial"/>
                        </w:rPr>
                        <w:t>to</w:t>
                      </w:r>
                      <w:r w:rsidR="00FB29B9">
                        <w:rPr>
                          <w:rFonts w:ascii="Arial" w:hAnsi="Arial" w:cs="Arial"/>
                        </w:rPr>
                        <w:t>-</w:t>
                      </w:r>
                      <w:r w:rsidR="00FB29B9" w:rsidRPr="00BE20E5">
                        <w:rPr>
                          <w:rFonts w:ascii="Arial" w:hAnsi="Arial" w:cs="Arial"/>
                        </w:rPr>
                        <w:t xml:space="preserve">day </w:t>
                      </w:r>
                      <w:r w:rsidR="00FB29B9">
                        <w:rPr>
                          <w:rFonts w:ascii="Arial" w:hAnsi="Arial" w:cs="Arial"/>
                        </w:rPr>
                        <w:t>struggles</w:t>
                      </w:r>
                      <w:r w:rsidR="00FB29B9" w:rsidRPr="00BE20E5">
                        <w:rPr>
                          <w:rFonts w:ascii="Arial" w:hAnsi="Arial" w:cs="Arial"/>
                        </w:rPr>
                        <w:t xml:space="preserve"> </w:t>
                      </w:r>
                      <w:r w:rsidR="00FB29B9">
                        <w:rPr>
                          <w:rFonts w:ascii="Arial" w:hAnsi="Arial" w:cs="Arial"/>
                        </w:rPr>
                        <w:t>while</w:t>
                      </w:r>
                      <w:r w:rsidR="00FB29B9" w:rsidRPr="00BE20E5">
                        <w:rPr>
                          <w:rFonts w:ascii="Arial" w:hAnsi="Arial" w:cs="Arial"/>
                        </w:rPr>
                        <w:t xml:space="preserve"> living with adenomyosis. Physical and emotional impacts</w:t>
                      </w:r>
                      <w:r w:rsidR="00FB29B9">
                        <w:rPr>
                          <w:rFonts w:ascii="Arial" w:hAnsi="Arial" w:cs="Arial"/>
                        </w:rPr>
                        <w:t xml:space="preserve"> and</w:t>
                      </w:r>
                      <w:r w:rsidR="00FB29B9" w:rsidRPr="00BE20E5">
                        <w:rPr>
                          <w:rFonts w:ascii="Arial" w:hAnsi="Arial" w:cs="Arial"/>
                        </w:rPr>
                        <w:t xml:space="preserve"> lifestyle adaptations were discussed . Participants struggled to maintain “normal” life and experienced challenges to </w:t>
                      </w:r>
                      <w:r w:rsidR="00FB29B9">
                        <w:rPr>
                          <w:rFonts w:ascii="Arial" w:hAnsi="Arial" w:cs="Arial"/>
                        </w:rPr>
                        <w:t>social</w:t>
                      </w:r>
                      <w:r w:rsidR="00FB29B9" w:rsidRPr="00BE20E5">
                        <w:rPr>
                          <w:rFonts w:ascii="Arial" w:hAnsi="Arial" w:cs="Arial"/>
                        </w:rPr>
                        <w:t xml:space="preserve"> roles</w:t>
                      </w:r>
                      <w:r w:rsidR="00FB29B9">
                        <w:rPr>
                          <w:rFonts w:ascii="Arial" w:hAnsi="Arial" w:cs="Arial"/>
                        </w:rPr>
                        <w:t xml:space="preserve"> and</w:t>
                      </w:r>
                      <w:r w:rsidR="00FB29B9" w:rsidRPr="00BE20E5">
                        <w:rPr>
                          <w:rFonts w:ascii="Arial" w:hAnsi="Arial" w:cs="Arial"/>
                        </w:rPr>
                        <w:t xml:space="preserve"> self-identities</w:t>
                      </w:r>
                      <w:r w:rsidR="00FB29B9">
                        <w:rPr>
                          <w:rFonts w:ascii="Arial" w:hAnsi="Arial" w:cs="Arial"/>
                        </w:rPr>
                        <w:t xml:space="preserve">. </w:t>
                      </w:r>
                      <w:r w:rsidR="00655F45" w:rsidRPr="00CA5E5D">
                        <w:rPr>
                          <w:rFonts w:ascii="Arial" w:hAnsi="Arial" w:cs="Arial"/>
                        </w:rPr>
                        <w:br/>
                      </w:r>
                      <w:r w:rsidR="00655F45" w:rsidRPr="00CA5E5D">
                        <w:rPr>
                          <w:rFonts w:ascii="Arial" w:hAnsi="Arial" w:cs="Arial"/>
                          <w:b/>
                          <w:sz w:val="24"/>
                        </w:rPr>
                        <w:br/>
                      </w:r>
                      <w:r w:rsidR="00655F45" w:rsidRPr="00CA5E5D">
                        <w:rPr>
                          <w:rFonts w:ascii="Arial" w:hAnsi="Arial" w:cs="Arial"/>
                          <w:sz w:val="24"/>
                        </w:rPr>
                        <w:t xml:space="preserve">Subtheme </w:t>
                      </w:r>
                      <w:r w:rsidR="00244DCC">
                        <w:rPr>
                          <w:rFonts w:ascii="Arial" w:hAnsi="Arial" w:cs="Arial"/>
                          <w:sz w:val="24"/>
                        </w:rPr>
                        <w:t>1</w:t>
                      </w:r>
                      <w:r w:rsidR="00655F45" w:rsidRPr="00CA5E5D">
                        <w:rPr>
                          <w:rFonts w:ascii="Arial" w:hAnsi="Arial" w:cs="Arial"/>
                          <w:sz w:val="24"/>
                        </w:rPr>
                        <w:t xml:space="preserve">: </w:t>
                      </w:r>
                      <w:r w:rsidR="00655F45" w:rsidRPr="00CA5E5D">
                        <w:rPr>
                          <w:rFonts w:ascii="Arial" w:hAnsi="Arial" w:cs="Arial"/>
                          <w:b/>
                          <w:color w:val="ED7D31" w:themeColor="accent2"/>
                          <w:sz w:val="24"/>
                        </w:rPr>
                        <w:t>“</w:t>
                      </w:r>
                      <w:r w:rsidR="00296288">
                        <w:rPr>
                          <w:rFonts w:ascii="Arial" w:hAnsi="Arial" w:cs="Arial"/>
                          <w:b/>
                          <w:color w:val="ED7D31" w:themeColor="accent2"/>
                          <w:sz w:val="24"/>
                        </w:rPr>
                        <w:t>I</w:t>
                      </w:r>
                      <w:r w:rsidR="00244DCC">
                        <w:rPr>
                          <w:rFonts w:ascii="Arial" w:hAnsi="Arial" w:cs="Arial"/>
                          <w:b/>
                          <w:color w:val="ED7D31" w:themeColor="accent2"/>
                          <w:sz w:val="24"/>
                        </w:rPr>
                        <w:t>t’s like you’re getting</w:t>
                      </w:r>
                      <w:r w:rsidR="00655F45" w:rsidRPr="00CA5E5D">
                        <w:rPr>
                          <w:rFonts w:ascii="Arial" w:hAnsi="Arial" w:cs="Arial"/>
                          <w:b/>
                          <w:color w:val="ED7D31" w:themeColor="accent2"/>
                          <w:sz w:val="24"/>
                        </w:rPr>
                        <w:t xml:space="preserve"> punched from the inside” (Cath) </w:t>
                      </w:r>
                      <w:r w:rsidR="00655F45" w:rsidRPr="00CA5E5D">
                        <w:rPr>
                          <w:rFonts w:ascii="Arial" w:hAnsi="Arial" w:cs="Arial"/>
                          <w:b/>
                          <w:color w:val="ED7D31" w:themeColor="accent2"/>
                          <w:sz w:val="24"/>
                        </w:rPr>
                        <w:br/>
                      </w:r>
                      <w:r w:rsidR="00655F45" w:rsidRPr="00CA5E5D">
                        <w:rPr>
                          <w:rFonts w:ascii="Arial" w:hAnsi="Arial" w:cs="Arial"/>
                        </w:rPr>
                        <w:t xml:space="preserve">Each participant shared descriptions of the physical symptoms they experience. These included: </w:t>
                      </w:r>
                      <w:r w:rsidR="00655F45" w:rsidRPr="00E53558">
                        <w:rPr>
                          <w:rFonts w:ascii="Arial" w:hAnsi="Arial" w:cs="Arial"/>
                          <w:b/>
                        </w:rPr>
                        <w:t>leg pain, rectal pain, painful intercourse, migraines, fatigue, menorrhagia, lowered immune system and bloating</w:t>
                      </w:r>
                      <w:r w:rsidR="00655F45" w:rsidRPr="00CA5E5D">
                        <w:rPr>
                          <w:rFonts w:ascii="Arial" w:hAnsi="Arial" w:cs="Arial"/>
                        </w:rPr>
                        <w:t xml:space="preserve">. To cope with symptoms participants discussed using: </w:t>
                      </w:r>
                      <w:r w:rsidR="00655F45" w:rsidRPr="00E53558">
                        <w:rPr>
                          <w:rFonts w:ascii="Arial" w:hAnsi="Arial" w:cs="Arial"/>
                          <w:b/>
                        </w:rPr>
                        <w:t>pain killers, taking baths, walking, stretching, avoiding intercourse, doing yoga, resting, applying heat pads, dietary adaptations and wearing loose clothing</w:t>
                      </w:r>
                      <w:r w:rsidR="00655F45" w:rsidRPr="00CA5E5D">
                        <w:rPr>
                          <w:rFonts w:ascii="Arial" w:hAnsi="Arial" w:cs="Arial"/>
                        </w:rPr>
                        <w:t>.</w:t>
                      </w:r>
                      <w:r w:rsidR="00655F45" w:rsidRPr="00CA5E5D">
                        <w:rPr>
                          <w:rFonts w:ascii="Arial" w:hAnsi="Arial" w:cs="Arial"/>
                        </w:rPr>
                        <w:br/>
                        <w:t xml:space="preserve">There was a sense that physical symptoms interrupted daily life which negatively impacted on participants moods: </w:t>
                      </w:r>
                      <w:r w:rsidR="00655F45">
                        <w:rPr>
                          <w:rFonts w:ascii="Arial" w:hAnsi="Arial" w:cs="Arial"/>
                          <w:b/>
                          <w:i/>
                          <w:sz w:val="24"/>
                        </w:rPr>
                        <w:t>“I</w:t>
                      </w:r>
                      <w:r w:rsidR="00655F45" w:rsidRPr="00CA5E5D">
                        <w:rPr>
                          <w:rFonts w:ascii="Arial" w:hAnsi="Arial" w:cs="Arial"/>
                          <w:b/>
                          <w:i/>
                          <w:sz w:val="24"/>
                        </w:rPr>
                        <w:t>t’s preventing me from doing the things I'd like to be doing. I have to try not to get too down…you just have a couple of days of not being able to do very much and feeling like you were failing yourself or failing other people in some way” (Meredith).</w:t>
                      </w:r>
                      <w:r w:rsidR="00655F45" w:rsidRPr="00CA5E5D">
                        <w:rPr>
                          <w:rFonts w:ascii="Arial" w:hAnsi="Arial" w:cs="Arial"/>
                        </w:rPr>
                        <w:br/>
                      </w:r>
                      <w:r w:rsidR="00655F45" w:rsidRPr="00CA5E5D">
                        <w:rPr>
                          <w:rFonts w:ascii="Arial" w:hAnsi="Arial" w:cs="Arial"/>
                          <w:b/>
                          <w:sz w:val="24"/>
                        </w:rPr>
                        <w:br/>
                      </w:r>
                      <w:r w:rsidR="00655F45" w:rsidRPr="00CA5E5D">
                        <w:rPr>
                          <w:rFonts w:ascii="Arial" w:hAnsi="Arial" w:cs="Arial"/>
                          <w:sz w:val="24"/>
                        </w:rPr>
                        <w:t xml:space="preserve">Subtheme </w:t>
                      </w:r>
                      <w:r w:rsidR="00FB29B9">
                        <w:rPr>
                          <w:rFonts w:ascii="Arial" w:hAnsi="Arial" w:cs="Arial"/>
                          <w:sz w:val="24"/>
                        </w:rPr>
                        <w:t>2</w:t>
                      </w:r>
                      <w:r w:rsidR="00655F45" w:rsidRPr="00CA5E5D">
                        <w:rPr>
                          <w:rFonts w:ascii="Arial" w:hAnsi="Arial" w:cs="Arial"/>
                          <w:sz w:val="24"/>
                        </w:rPr>
                        <w:t>:</w:t>
                      </w:r>
                      <w:r w:rsidR="00655F45" w:rsidRPr="00CA5E5D">
                        <w:rPr>
                          <w:rFonts w:ascii="Arial" w:hAnsi="Arial" w:cs="Arial"/>
                          <w:b/>
                          <w:sz w:val="24"/>
                        </w:rPr>
                        <w:t xml:space="preserve"> </w:t>
                      </w:r>
                      <w:r w:rsidR="00FB29B9">
                        <w:rPr>
                          <w:rFonts w:ascii="Arial" w:hAnsi="Arial" w:cs="Arial"/>
                          <w:b/>
                          <w:color w:val="ED7D31" w:themeColor="accent2"/>
                          <w:sz w:val="24"/>
                        </w:rPr>
                        <w:t xml:space="preserve">Pressure to maintain roles </w:t>
                      </w:r>
                      <w:r w:rsidR="00655F45" w:rsidRPr="00CA5E5D">
                        <w:rPr>
                          <w:rFonts w:ascii="Arial" w:hAnsi="Arial" w:cs="Arial"/>
                          <w:b/>
                          <w:color w:val="ED7D31" w:themeColor="accent2"/>
                          <w:sz w:val="24"/>
                        </w:rPr>
                        <w:br/>
                      </w:r>
                      <w:r w:rsidR="00655F45" w:rsidRPr="00CA5E5D">
                        <w:rPr>
                          <w:rFonts w:ascii="Arial" w:hAnsi="Arial" w:cs="Arial"/>
                        </w:rPr>
                        <w:t xml:space="preserve">Participants found it challenging to manage symptoms and live up to expectations of being a partner, parent or employee: </w:t>
                      </w:r>
                      <w:r w:rsidR="00655F45" w:rsidRPr="00CA5E5D">
                        <w:rPr>
                          <w:rFonts w:ascii="Arial" w:hAnsi="Arial" w:cs="Arial"/>
                          <w:b/>
                          <w:i/>
                          <w:sz w:val="24"/>
                        </w:rPr>
                        <w:t>“I would make it to work but I would be heavily medicated to get there” (Cath).</w:t>
                      </w:r>
                      <w:r w:rsidR="00655F45" w:rsidRPr="00CA5E5D">
                        <w:rPr>
                          <w:rFonts w:ascii="Arial" w:hAnsi="Arial" w:cs="Arial"/>
                          <w:sz w:val="24"/>
                        </w:rPr>
                        <w:t xml:space="preserve"> </w:t>
                      </w:r>
                      <w:r w:rsidR="00655F45" w:rsidRPr="00CA5E5D">
                        <w:rPr>
                          <w:rFonts w:ascii="Arial" w:hAnsi="Arial" w:cs="Arial"/>
                          <w:b/>
                          <w:bCs/>
                          <w:color w:val="ED7D31" w:themeColor="accent2"/>
                          <w:sz w:val="24"/>
                          <w:lang w:val="en-US"/>
                        </w:rPr>
                        <w:br/>
                      </w:r>
                      <w:r w:rsidR="00655F45" w:rsidRPr="00CA5E5D">
                        <w:rPr>
                          <w:rFonts w:ascii="Arial" w:hAnsi="Arial" w:cs="Arial"/>
                          <w:b/>
                          <w:color w:val="ED7D31" w:themeColor="accent2"/>
                          <w:sz w:val="24"/>
                        </w:rPr>
                        <w:br/>
                      </w:r>
                      <w:r w:rsidR="00655F45" w:rsidRPr="00CA5E5D">
                        <w:rPr>
                          <w:rFonts w:ascii="Arial" w:hAnsi="Arial" w:cs="Arial"/>
                          <w:b/>
                          <w:color w:val="ED7D31" w:themeColor="accent2"/>
                          <w:sz w:val="24"/>
                        </w:rPr>
                        <w:br/>
                      </w:r>
                    </w:p>
                    <w:p w14:paraId="455F7E6D" w14:textId="41ED1E71" w:rsidR="00655F45" w:rsidRDefault="00655F45"/>
                  </w:txbxContent>
                </v:textbox>
                <w10:wrap anchorx="margin"/>
              </v:shape>
            </w:pict>
          </mc:Fallback>
        </mc:AlternateContent>
      </w:r>
      <w:r w:rsidRPr="00BE20E5">
        <w:rPr>
          <w:rFonts w:ascii="Arial" w:hAnsi="Arial" w:cs="Arial"/>
          <w:noProof/>
          <w:sz w:val="32"/>
          <w:lang w:eastAsia="en-GB"/>
        </w:rPr>
        <mc:AlternateContent>
          <mc:Choice Requires="wps">
            <w:drawing>
              <wp:anchor distT="45720" distB="45720" distL="114300" distR="114300" simplePos="0" relativeHeight="251707392" behindDoc="0" locked="0" layoutInCell="1" allowOverlap="1" wp14:anchorId="3CF02FAD" wp14:editId="6CCF95AC">
                <wp:simplePos x="0" y="0"/>
                <wp:positionH relativeFrom="margin">
                  <wp:align>right</wp:align>
                </wp:positionH>
                <wp:positionV relativeFrom="paragraph">
                  <wp:posOffset>459400</wp:posOffset>
                </wp:positionV>
                <wp:extent cx="5829300" cy="8383905"/>
                <wp:effectExtent l="0" t="0" r="19050" b="17145"/>
                <wp:wrapSquare wrapText="bothSides"/>
                <wp:docPr id="1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383905"/>
                        </a:xfrm>
                        <a:prstGeom prst="rect">
                          <a:avLst/>
                        </a:prstGeom>
                        <a:solidFill>
                          <a:srgbClr val="FFFFFF"/>
                        </a:solidFill>
                        <a:ln w="9525">
                          <a:solidFill>
                            <a:srgbClr val="FF9999"/>
                          </a:solidFill>
                          <a:prstDash val="sysDash"/>
                          <a:miter lim="800000"/>
                          <a:headEnd/>
                          <a:tailEnd/>
                        </a:ln>
                      </wps:spPr>
                      <wps:txbx>
                        <w:txbxContent>
                          <w:p w14:paraId="101B1961" w14:textId="77777777" w:rsidR="002200A0" w:rsidRDefault="002200A0"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4F3A4DED" w14:textId="77777777" w:rsidR="002200A0" w:rsidRDefault="002200A0"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5A869A00" w14:textId="77777777" w:rsidR="002200A0" w:rsidRDefault="002200A0"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56A0FC12" w14:textId="77777777" w:rsidR="00E4096A" w:rsidRDefault="00E4096A"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20DE5435" w14:textId="77777777" w:rsidR="00E4096A" w:rsidRDefault="00E4096A"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1C931258" w14:textId="1B8376BA" w:rsidR="00655F45" w:rsidRPr="005E28A0" w:rsidRDefault="00244DCC"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sidR="00655F45">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Group theme 2:</w:t>
                            </w:r>
                            <w:r w:rsidR="00E4096A">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 Ongoing struggles wit</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h  </w:t>
                            </w:r>
                            <w:r w:rsidR="00E4096A">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symptomology and identity</w:t>
                            </w:r>
                            <w:r w:rsidR="00E4096A">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sidR="00655F45">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  </w:t>
                            </w:r>
                          </w:p>
                          <w:p w14:paraId="51337995" w14:textId="1C6135BF" w:rsidR="00655F45" w:rsidRDefault="00655F45" w:rsidP="00A57940"/>
                          <w:p w14:paraId="3ECC2B23" w14:textId="3E61B4B2" w:rsidR="00655F45" w:rsidRDefault="00655F45" w:rsidP="00A57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02FAD" id="_x0000_s1044" type="#_x0000_t202" style="position:absolute;margin-left:407.8pt;margin-top:36.15pt;width:459pt;height:660.1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" strokecolor="#f99">
                <v:stroke dashstyle="3 1"/>
                <v:textbox>
                  <w:txbxContent>
                    <w:p w14:paraId="101B1961" w14:textId="77777777" w:rsidR="002200A0" w:rsidRDefault="002200A0"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4F3A4DED" w14:textId="77777777" w:rsidR="002200A0" w:rsidRDefault="002200A0"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5A869A00" w14:textId="77777777" w:rsidR="002200A0" w:rsidRDefault="002200A0"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56A0FC12" w14:textId="77777777" w:rsidR="00E4096A" w:rsidRDefault="00E4096A"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20DE5435" w14:textId="77777777" w:rsidR="00E4096A" w:rsidRDefault="00E4096A"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1C931258" w14:textId="1B8376BA" w:rsidR="00655F45" w:rsidRPr="005E28A0" w:rsidRDefault="00244DCC"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sidR="00655F45">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Group theme 2:</w:t>
                      </w:r>
                      <w:r w:rsidR="00E4096A">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 Ongoing struggles wit</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h  </w:t>
                      </w:r>
                      <w:r w:rsidR="00E4096A">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symptomology and identity</w:t>
                      </w:r>
                      <w:r w:rsidR="00E4096A">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sidR="00655F45">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  </w:t>
                      </w:r>
                    </w:p>
                    <w:p w14:paraId="51337995" w14:textId="1C6135BF" w:rsidR="00655F45" w:rsidRDefault="00655F45" w:rsidP="00A57940"/>
                    <w:p w14:paraId="3ECC2B23" w14:textId="3E61B4B2" w:rsidR="00655F45" w:rsidRDefault="00655F45" w:rsidP="00A57940"/>
                  </w:txbxContent>
                </v:textbox>
                <w10:wrap type="square" anchorx="margin"/>
              </v:shape>
            </w:pict>
          </mc:Fallback>
        </mc:AlternateContent>
      </w:r>
      <w:r w:rsidR="00DA0B1F" w:rsidRPr="00BE20E5">
        <w:rPr>
          <w:rFonts w:ascii="Arial" w:hAnsi="Arial" w:cs="Arial"/>
          <w:noProof/>
          <w:lang w:eastAsia="en-GB"/>
        </w:rPr>
        <w:drawing>
          <wp:inline distT="0" distB="0" distL="0" distR="0" wp14:anchorId="08AFDA71" wp14:editId="4B571B97">
            <wp:extent cx="400403" cy="5851151"/>
            <wp:effectExtent l="0" t="1270" r="0" b="0"/>
            <wp:docPr id="1619" name="Picture 1619"/>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0">
                      <a:extLst>
                        <a:ext uri="{28A0092B-C50C-407E-A947-70E740481C1C}">
                          <a14:useLocalDpi xmlns:a14="http://schemas.microsoft.com/office/drawing/2010/main" val="0"/>
                        </a:ext>
                      </a:extLst>
                    </a:blip>
                    <a:srcRect/>
                    <a:stretch>
                      <a:fillRect/>
                    </a:stretch>
                  </pic:blipFill>
                  <pic:spPr bwMode="auto">
                    <a:xfrm rot="5400000">
                      <a:off x="0" y="0"/>
                      <a:ext cx="400403" cy="5851151"/>
                    </a:xfrm>
                    <a:prstGeom prst="rect">
                      <a:avLst/>
                    </a:prstGeom>
                    <a:noFill/>
                    <a:ln>
                      <a:noFill/>
                    </a:ln>
                  </pic:spPr>
                </pic:pic>
              </a:graphicData>
            </a:graphic>
          </wp:inline>
        </w:drawing>
      </w:r>
    </w:p>
    <w:p w14:paraId="1C1A29ED" w14:textId="6D1AA973" w:rsidR="00A57940" w:rsidRPr="00BE20E5" w:rsidRDefault="00FB29B9">
      <w:pPr>
        <w:rPr>
          <w:rFonts w:ascii="Arial" w:hAnsi="Arial" w:cs="Arial"/>
        </w:rPr>
      </w:pPr>
      <w:r w:rsidRPr="00BE20E5">
        <w:rPr>
          <w:rFonts w:ascii="Arial" w:hAnsi="Arial" w:cs="Arial"/>
          <w:noProof/>
          <w:lang w:eastAsia="en-GB"/>
        </w:rPr>
        <w:lastRenderedPageBreak/>
        <mc:AlternateContent>
          <mc:Choice Requires="wps">
            <w:drawing>
              <wp:anchor distT="0" distB="0" distL="114300" distR="114300" simplePos="0" relativeHeight="251754496" behindDoc="0" locked="0" layoutInCell="1" allowOverlap="1" wp14:anchorId="34237B0F" wp14:editId="56699303">
                <wp:simplePos x="0" y="0"/>
                <wp:positionH relativeFrom="margin">
                  <wp:align>right</wp:align>
                </wp:positionH>
                <wp:positionV relativeFrom="paragraph">
                  <wp:posOffset>233916</wp:posOffset>
                </wp:positionV>
                <wp:extent cx="5709683" cy="8264186"/>
                <wp:effectExtent l="0" t="0" r="0" b="3810"/>
                <wp:wrapNone/>
                <wp:docPr id="57" name="Text Box 57"/>
                <wp:cNvGraphicFramePr/>
                <a:graphic xmlns:a="http://schemas.openxmlformats.org/drawingml/2006/main">
                  <a:graphicData uri="http://schemas.microsoft.com/office/word/2010/wordprocessingShape">
                    <wps:wsp>
                      <wps:cNvSpPr txBox="1"/>
                      <wps:spPr>
                        <a:xfrm>
                          <a:off x="0" y="0"/>
                          <a:ext cx="5709683" cy="8264186"/>
                        </a:xfrm>
                        <a:prstGeom prst="rect">
                          <a:avLst/>
                        </a:prstGeom>
                        <a:noFill/>
                        <a:ln w="6350">
                          <a:noFill/>
                        </a:ln>
                      </wps:spPr>
                      <wps:txbx>
                        <w:txbxContent>
                          <w:p w14:paraId="4FBD0C09" w14:textId="5BE909AF" w:rsidR="00FB29B9" w:rsidRDefault="00FB29B9" w:rsidP="007D61EB">
                            <w:pPr>
                              <w:spacing w:line="360" w:lineRule="auto"/>
                              <w:rPr>
                                <w:rFonts w:ascii="Arial" w:hAnsi="Arial" w:cs="Arial"/>
                              </w:rPr>
                            </w:pPr>
                            <w:r w:rsidRPr="00FB29B9">
                              <w:rPr>
                                <w:rFonts w:ascii="Arial" w:hAnsi="Arial" w:cs="Arial"/>
                                <w:sz w:val="24"/>
                                <w:szCs w:val="24"/>
                              </w:rPr>
                              <w:t>Subtheme 3:</w:t>
                            </w:r>
                            <w:r w:rsidRPr="00FB29B9">
                              <w:rPr>
                                <w:rFonts w:ascii="Arial" w:hAnsi="Arial" w:cs="Arial"/>
                                <w:b/>
                                <w:sz w:val="24"/>
                                <w:szCs w:val="24"/>
                              </w:rPr>
                              <w:t xml:space="preserve"> </w:t>
                            </w:r>
                            <w:r w:rsidRPr="00FB29B9">
                              <w:rPr>
                                <w:rFonts w:ascii="Arial" w:hAnsi="Arial" w:cs="Arial"/>
                                <w:b/>
                                <w:color w:val="ED7D31" w:themeColor="accent2"/>
                                <w:sz w:val="24"/>
                                <w:szCs w:val="24"/>
                              </w:rPr>
                              <w:t>“I’ve lost a little bit of myself” (Simran)</w:t>
                            </w:r>
                            <w:r w:rsidRPr="00FB29B9">
                              <w:rPr>
                                <w:rFonts w:ascii="Arial" w:hAnsi="Arial" w:cs="Arial"/>
                                <w:b/>
                              </w:rPr>
                              <w:br/>
                            </w:r>
                            <w:r w:rsidRPr="00FB29B9">
                              <w:rPr>
                                <w:rFonts w:ascii="Arial" w:hAnsi="Arial" w:cs="Arial"/>
                              </w:rPr>
                              <w:t>Participants reflected upon their changing appearance and abilities, negative emotions and the journey of acceptance that accompanied this:</w:t>
                            </w:r>
                            <w:r w:rsidRPr="00FB29B9">
                              <w:rPr>
                                <w:rFonts w:ascii="Arial" w:hAnsi="Arial" w:cs="Arial"/>
                                <w:b/>
                              </w:rPr>
                              <w:t xml:space="preserve"> </w:t>
                            </w:r>
                            <w:r w:rsidRPr="00FB29B9">
                              <w:rPr>
                                <w:rFonts w:ascii="Arial" w:hAnsi="Arial" w:cs="Arial"/>
                                <w:b/>
                                <w:i/>
                              </w:rPr>
                              <w:t xml:space="preserve">“It's not something I feel I'm gonna let get hold of me...I am a strong independent woman” (Louise). </w:t>
                            </w:r>
                            <w:r w:rsidRPr="00FB29B9">
                              <w:rPr>
                                <w:rFonts w:ascii="Arial" w:hAnsi="Arial" w:cs="Arial"/>
                                <w:b/>
                              </w:rPr>
                              <w:br/>
                            </w:r>
                            <w:r w:rsidRPr="00FB29B9">
                              <w:rPr>
                                <w:rFonts w:ascii="Arial" w:hAnsi="Arial" w:cs="Arial"/>
                                <w:b/>
                                <w:i/>
                              </w:rPr>
                              <w:t>“I think body wise…. that’s kind of a journey…I've got more comfortable with just like looking at myself and being like, no, it's okay if you are bloated” (Cara).</w:t>
                            </w:r>
                          </w:p>
                          <w:p w14:paraId="2B555F83" w14:textId="77777777" w:rsidR="00FB29B9" w:rsidRDefault="00FB29B9" w:rsidP="007D61EB">
                            <w:pPr>
                              <w:spacing w:line="360" w:lineRule="auto"/>
                              <w:rPr>
                                <w:rFonts w:ascii="Arial" w:hAnsi="Arial" w:cs="Arial"/>
                              </w:rPr>
                            </w:pPr>
                          </w:p>
                          <w:p w14:paraId="31A7E990" w14:textId="77777777" w:rsidR="00FB29B9" w:rsidRDefault="00FB29B9" w:rsidP="007D61EB">
                            <w:pPr>
                              <w:spacing w:line="360" w:lineRule="auto"/>
                              <w:rPr>
                                <w:rFonts w:ascii="Arial" w:hAnsi="Arial" w:cs="Arial"/>
                              </w:rPr>
                            </w:pPr>
                          </w:p>
                          <w:p w14:paraId="7F4E8334" w14:textId="72F8689E" w:rsidR="00655F45" w:rsidRPr="00E53558" w:rsidRDefault="00655F45" w:rsidP="007D61EB">
                            <w:pPr>
                              <w:spacing w:line="360" w:lineRule="auto"/>
                              <w:rPr>
                                <w:rFonts w:ascii="Arial" w:hAnsi="Arial" w:cs="Arial"/>
                                <w:b/>
                                <w:sz w:val="24"/>
                              </w:rPr>
                            </w:pPr>
                            <w:r w:rsidRPr="00E53558">
                              <w:rPr>
                                <w:rFonts w:ascii="Arial" w:hAnsi="Arial" w:cs="Arial"/>
                              </w:rPr>
                              <w:t xml:space="preserve">Throughout all interviews participants discussed experiencing feeling misunderstood. </w:t>
                            </w:r>
                            <w:r w:rsidR="00FB29B9">
                              <w:rPr>
                                <w:rFonts w:ascii="Arial" w:hAnsi="Arial" w:cs="Arial"/>
                              </w:rPr>
                              <w:t xml:space="preserve">Perceptions that social and gender norms limited other people’s ability to understand were considered. </w:t>
                            </w:r>
                            <w:r w:rsidR="00FB29B9" w:rsidRPr="00BE20E5">
                              <w:rPr>
                                <w:rFonts w:ascii="Arial" w:hAnsi="Arial" w:cs="Arial"/>
                              </w:rPr>
                              <w:t>Participants reflected on a shared sense of isolation and self-reliance</w:t>
                            </w:r>
                            <w:r w:rsidR="00FB29B9">
                              <w:rPr>
                                <w:rFonts w:ascii="Arial" w:hAnsi="Arial" w:cs="Arial"/>
                              </w:rPr>
                              <w:t xml:space="preserve"> born out of feeling misunderstood</w:t>
                            </w:r>
                            <w:r w:rsidR="00FB29B9" w:rsidRPr="00BE20E5">
                              <w:rPr>
                                <w:rFonts w:ascii="Arial" w:hAnsi="Arial" w:cs="Arial"/>
                              </w:rPr>
                              <w:t>.</w:t>
                            </w:r>
                            <w:r w:rsidRPr="00E53558">
                              <w:rPr>
                                <w:rFonts w:ascii="Arial" w:hAnsi="Arial" w:cs="Arial"/>
                              </w:rPr>
                              <w:br/>
                            </w:r>
                            <w:r w:rsidRPr="00E53558">
                              <w:rPr>
                                <w:rFonts w:ascii="Arial" w:hAnsi="Arial" w:cs="Arial"/>
                              </w:rPr>
                              <w:br/>
                            </w:r>
                            <w:r w:rsidRPr="00E53558">
                              <w:rPr>
                                <w:rFonts w:ascii="Arial" w:hAnsi="Arial" w:cs="Arial"/>
                                <w:sz w:val="24"/>
                              </w:rPr>
                              <w:t>Subtheme 1:</w:t>
                            </w:r>
                            <w:r w:rsidRPr="00E53558">
                              <w:rPr>
                                <w:rFonts w:ascii="Arial" w:hAnsi="Arial" w:cs="Arial"/>
                                <w:b/>
                                <w:sz w:val="24"/>
                              </w:rPr>
                              <w:t xml:space="preserve"> </w:t>
                            </w:r>
                            <w:r w:rsidRPr="00E53558">
                              <w:rPr>
                                <w:rFonts w:ascii="Arial" w:hAnsi="Arial" w:cs="Arial"/>
                                <w:b/>
                                <w:color w:val="ED7D31" w:themeColor="accent2"/>
                                <w:sz w:val="24"/>
                              </w:rPr>
                              <w:t>“</w:t>
                            </w:r>
                            <w:r w:rsidR="00296288">
                              <w:rPr>
                                <w:rFonts w:ascii="Arial" w:hAnsi="Arial" w:cs="Arial"/>
                                <w:b/>
                                <w:color w:val="ED7D31" w:themeColor="accent2"/>
                                <w:sz w:val="24"/>
                              </w:rPr>
                              <w:t>N</w:t>
                            </w:r>
                            <w:r w:rsidRPr="00E53558">
                              <w:rPr>
                                <w:rFonts w:ascii="Arial" w:hAnsi="Arial" w:cs="Arial"/>
                                <w:b/>
                                <w:color w:val="ED7D31" w:themeColor="accent2"/>
                                <w:sz w:val="24"/>
                              </w:rPr>
                              <w:t>o, no, no, no, no, you don’t understand” (June)</w:t>
                            </w:r>
                            <w:r w:rsidRPr="00E53558">
                              <w:rPr>
                                <w:rFonts w:ascii="Arial" w:hAnsi="Arial" w:cs="Arial"/>
                                <w:b/>
                                <w:color w:val="ED7D31" w:themeColor="accent2"/>
                                <w:sz w:val="24"/>
                              </w:rPr>
                              <w:br/>
                            </w:r>
                            <w:r w:rsidRPr="00E53558">
                              <w:rPr>
                                <w:rFonts w:ascii="Arial" w:hAnsi="Arial" w:cs="Arial"/>
                              </w:rPr>
                              <w:t xml:space="preserve">There was a sense that participants felt as if the general public, medical </w:t>
                            </w:r>
                            <w:r w:rsidR="003E79AF" w:rsidRPr="00E53558">
                              <w:rPr>
                                <w:rFonts w:ascii="Arial" w:hAnsi="Arial" w:cs="Arial"/>
                              </w:rPr>
                              <w:t>professionals, family</w:t>
                            </w:r>
                            <w:r w:rsidRPr="00E53558">
                              <w:rPr>
                                <w:rFonts w:ascii="Arial" w:hAnsi="Arial" w:cs="Arial"/>
                              </w:rPr>
                              <w:t xml:space="preserve"> and friends could not understand their experience of adenomyosis:</w:t>
                            </w:r>
                            <w:r w:rsidRPr="00E53558">
                              <w:rPr>
                                <w:rFonts w:ascii="Arial" w:hAnsi="Arial" w:cs="Arial"/>
                                <w:b/>
                              </w:rPr>
                              <w:t xml:space="preserve"> </w:t>
                            </w:r>
                            <w:r w:rsidRPr="00E53558">
                              <w:rPr>
                                <w:rFonts w:ascii="Arial" w:hAnsi="Arial" w:cs="Arial"/>
                                <w:b/>
                                <w:bCs/>
                                <w:i/>
                                <w:sz w:val="24"/>
                                <w:lang w:val="en-US"/>
                              </w:rPr>
                              <w:t>“</w:t>
                            </w:r>
                            <w:r>
                              <w:rPr>
                                <w:rFonts w:ascii="Arial" w:hAnsi="Arial" w:cs="Arial"/>
                                <w:b/>
                                <w:bCs/>
                                <w:i/>
                                <w:sz w:val="24"/>
                              </w:rPr>
                              <w:t>P</w:t>
                            </w:r>
                            <w:r w:rsidRPr="00E53558">
                              <w:rPr>
                                <w:rFonts w:ascii="Arial" w:hAnsi="Arial" w:cs="Arial"/>
                                <w:b/>
                                <w:bCs/>
                                <w:i/>
                                <w:sz w:val="24"/>
                              </w:rPr>
                              <w:t>eople don't get it because they don't understand. It's not something that people know about” (Louise).</w:t>
                            </w:r>
                            <w:r w:rsidR="00FB29B9">
                              <w:rPr>
                                <w:rFonts w:ascii="Arial" w:hAnsi="Arial" w:cs="Arial"/>
                                <w:b/>
                                <w:sz w:val="24"/>
                              </w:rPr>
                              <w:t xml:space="preserve"> </w:t>
                            </w:r>
                            <w:r w:rsidRPr="00E53558">
                              <w:rPr>
                                <w:rFonts w:ascii="Arial" w:hAnsi="Arial" w:cs="Arial"/>
                              </w:rPr>
                              <w:t>Some participants wondered if the “invisibility” of the illness contributed to experiences of feeling inaccurately judged</w:t>
                            </w:r>
                            <w:r w:rsidRPr="00E53558">
                              <w:rPr>
                                <w:rFonts w:ascii="Arial" w:hAnsi="Arial" w:cs="Arial"/>
                                <w:i/>
                                <w:sz w:val="24"/>
                              </w:rPr>
                              <w:t xml:space="preserve">: </w:t>
                            </w:r>
                            <w:r w:rsidRPr="00E53558">
                              <w:rPr>
                                <w:rFonts w:ascii="Arial" w:hAnsi="Arial" w:cs="Arial"/>
                                <w:b/>
                                <w:i/>
                                <w:sz w:val="24"/>
                              </w:rPr>
                              <w:t xml:space="preserve"> </w:t>
                            </w:r>
                            <w:r w:rsidRPr="00E53558">
                              <w:rPr>
                                <w:rFonts w:ascii="Arial" w:hAnsi="Arial" w:cs="Arial"/>
                                <w:b/>
                                <w:bCs/>
                                <w:i/>
                                <w:sz w:val="24"/>
                                <w:lang w:val="en-US"/>
                              </w:rPr>
                              <w:t>“</w:t>
                            </w:r>
                            <w:r w:rsidRPr="00E53558">
                              <w:rPr>
                                <w:rFonts w:ascii="Arial" w:hAnsi="Arial" w:cs="Arial"/>
                                <w:b/>
                                <w:i/>
                                <w:sz w:val="24"/>
                              </w:rPr>
                              <w:t>I do get some comments... Oh you’re just being dramatic or you look fine and I'm like, yeah, but I might look fine, but I'm still feeling what I'm feeling” (Simran).</w:t>
                            </w:r>
                            <w:r w:rsidRPr="00E53558">
                              <w:rPr>
                                <w:rFonts w:ascii="Arial" w:hAnsi="Arial" w:cs="Arial"/>
                                <w:b/>
                                <w:i/>
                                <w:sz w:val="24"/>
                              </w:rPr>
                              <w:br/>
                            </w:r>
                            <w:r w:rsidRPr="00E53558">
                              <w:rPr>
                                <w:rFonts w:ascii="Arial" w:hAnsi="Arial" w:cs="Arial"/>
                                <w:b/>
                                <w:sz w:val="24"/>
                              </w:rPr>
                              <w:br/>
                            </w:r>
                            <w:r w:rsidRPr="00E53558">
                              <w:rPr>
                                <w:rFonts w:ascii="Arial" w:hAnsi="Arial" w:cs="Arial"/>
                                <w:sz w:val="24"/>
                              </w:rPr>
                              <w:t xml:space="preserve">Subtheme 2: </w:t>
                            </w:r>
                            <w:r w:rsidRPr="00E53558">
                              <w:rPr>
                                <w:rFonts w:ascii="Arial" w:hAnsi="Arial" w:cs="Arial"/>
                                <w:b/>
                                <w:color w:val="ED7D31" w:themeColor="accent2"/>
                                <w:sz w:val="24"/>
                              </w:rPr>
                              <w:t>“</w:t>
                            </w:r>
                            <w:r w:rsidR="00296288">
                              <w:rPr>
                                <w:rFonts w:ascii="Arial" w:hAnsi="Arial" w:cs="Arial"/>
                                <w:b/>
                                <w:color w:val="ED7D31" w:themeColor="accent2"/>
                                <w:sz w:val="24"/>
                              </w:rPr>
                              <w:t>Y</w:t>
                            </w:r>
                            <w:r w:rsidRPr="00E53558">
                              <w:rPr>
                                <w:rFonts w:ascii="Arial" w:hAnsi="Arial" w:cs="Arial"/>
                                <w:b/>
                                <w:color w:val="ED7D31" w:themeColor="accent2"/>
                                <w:sz w:val="24"/>
                              </w:rPr>
                              <w:t xml:space="preserve">ou’re completely alone” (Louise) </w:t>
                            </w:r>
                            <w:r w:rsidRPr="00E53558">
                              <w:rPr>
                                <w:rFonts w:ascii="Arial" w:hAnsi="Arial" w:cs="Arial"/>
                                <w:b/>
                                <w:color w:val="ED7D31" w:themeColor="accent2"/>
                                <w:sz w:val="24"/>
                              </w:rPr>
                              <w:br/>
                            </w:r>
                            <w:r w:rsidRPr="00E53558">
                              <w:rPr>
                                <w:rFonts w:ascii="Arial" w:hAnsi="Arial" w:cs="Arial"/>
                              </w:rPr>
                              <w:t>Participants shared experiences of having to cope in isolation, perhaps due to societal ideas about shame around menstruation:</w:t>
                            </w:r>
                            <w:r w:rsidRPr="00E53558">
                              <w:rPr>
                                <w:rFonts w:ascii="Arial" w:hAnsi="Arial" w:cs="Arial"/>
                                <w:b/>
                              </w:rPr>
                              <w:t xml:space="preserve"> </w:t>
                            </w:r>
                            <w:r>
                              <w:rPr>
                                <w:rFonts w:ascii="Arial" w:hAnsi="Arial" w:cs="Arial"/>
                                <w:b/>
                                <w:i/>
                                <w:sz w:val="24"/>
                              </w:rPr>
                              <w:t>“T</w:t>
                            </w:r>
                            <w:r w:rsidRPr="00E53558">
                              <w:rPr>
                                <w:rFonts w:ascii="Arial" w:hAnsi="Arial" w:cs="Arial"/>
                                <w:b/>
                                <w:i/>
                                <w:sz w:val="24"/>
                              </w:rPr>
                              <w:t>here's also the element of embarrassment...it’s just qu</w:t>
                            </w:r>
                            <w:r w:rsidR="00FB29B9">
                              <w:rPr>
                                <w:rFonts w:ascii="Arial" w:hAnsi="Arial" w:cs="Arial"/>
                                <w:b/>
                                <w:i/>
                                <w:sz w:val="24"/>
                              </w:rPr>
                              <w:t>ite</w:t>
                            </w:r>
                            <w:r w:rsidRPr="00E53558">
                              <w:rPr>
                                <w:rFonts w:ascii="Arial" w:hAnsi="Arial" w:cs="Arial"/>
                                <w:b/>
                                <w:i/>
                                <w:sz w:val="24"/>
                              </w:rPr>
                              <w:t xml:space="preserve"> a personal, intimate problem and the shame that you kind of go through your teens with… I’ve learnt to kind of get on with it myself” (Meredith).</w:t>
                            </w:r>
                            <w:r w:rsidRPr="00E53558">
                              <w:rPr>
                                <w:rFonts w:ascii="Arial" w:hAnsi="Arial" w:cs="Arial"/>
                                <w:b/>
                              </w:rPr>
                              <w:br/>
                            </w:r>
                            <w:r w:rsidRPr="00E53558">
                              <w:rPr>
                                <w:rFonts w:ascii="Arial" w:hAnsi="Arial" w:cs="Arial"/>
                                <w:b/>
                                <w:sz w:val="24"/>
                              </w:rPr>
                              <w:br/>
                            </w:r>
                            <w:r w:rsidRPr="00E53558">
                              <w:rPr>
                                <w:rFonts w:ascii="Arial" w:hAnsi="Arial" w:cs="Arial"/>
                                <w:b/>
                                <w:i/>
                                <w:sz w:val="24"/>
                              </w:rPr>
                              <w:br/>
                            </w:r>
                            <w:r w:rsidRPr="00E53558">
                              <w:rPr>
                                <w:rFonts w:ascii="Arial" w:hAnsi="Arial" w:cs="Arial"/>
                                <w:b/>
                                <w:i/>
                                <w:sz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37B0F" id="Text Box 57" o:spid="_x0000_s1045" type="#_x0000_t202" style="position:absolute;margin-left:398.4pt;margin-top:18.4pt;width:449.6pt;height:650.7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HuHgIAADU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" filled="f" stroked="f" strokeweight=".5pt">
                <v:textbox>
                  <w:txbxContent>
                    <w:p w14:paraId="4FBD0C09" w14:textId="5BE909AF" w:rsidR="00FB29B9" w:rsidRDefault="00FB29B9" w:rsidP="007D61EB">
                      <w:pPr>
                        <w:spacing w:line="360" w:lineRule="auto"/>
                        <w:rPr>
                          <w:rFonts w:ascii="Arial" w:hAnsi="Arial" w:cs="Arial"/>
                        </w:rPr>
                      </w:pPr>
                      <w:r w:rsidRPr="00FB29B9">
                        <w:rPr>
                          <w:rFonts w:ascii="Arial" w:hAnsi="Arial" w:cs="Arial"/>
                          <w:sz w:val="24"/>
                          <w:szCs w:val="24"/>
                        </w:rPr>
                        <w:t>Subtheme 3:</w:t>
                      </w:r>
                      <w:r w:rsidRPr="00FB29B9">
                        <w:rPr>
                          <w:rFonts w:ascii="Arial" w:hAnsi="Arial" w:cs="Arial"/>
                          <w:b/>
                          <w:sz w:val="24"/>
                          <w:szCs w:val="24"/>
                        </w:rPr>
                        <w:t xml:space="preserve"> </w:t>
                      </w:r>
                      <w:r w:rsidRPr="00FB29B9">
                        <w:rPr>
                          <w:rFonts w:ascii="Arial" w:hAnsi="Arial" w:cs="Arial"/>
                          <w:b/>
                          <w:color w:val="ED7D31" w:themeColor="accent2"/>
                          <w:sz w:val="24"/>
                          <w:szCs w:val="24"/>
                        </w:rPr>
                        <w:t>“I’ve lost a little bit of myself” (Simran)</w:t>
                      </w:r>
                      <w:r w:rsidRPr="00FB29B9">
                        <w:rPr>
                          <w:rFonts w:ascii="Arial" w:hAnsi="Arial" w:cs="Arial"/>
                          <w:b/>
                        </w:rPr>
                        <w:br/>
                      </w:r>
                      <w:r w:rsidRPr="00FB29B9">
                        <w:rPr>
                          <w:rFonts w:ascii="Arial" w:hAnsi="Arial" w:cs="Arial"/>
                        </w:rPr>
                        <w:t>Participants reflected upon their changing appearance and abilities, negative emotions and the journey of acceptance that accompanied this:</w:t>
                      </w:r>
                      <w:r w:rsidRPr="00FB29B9">
                        <w:rPr>
                          <w:rFonts w:ascii="Arial" w:hAnsi="Arial" w:cs="Arial"/>
                          <w:b/>
                        </w:rPr>
                        <w:t xml:space="preserve"> </w:t>
                      </w:r>
                      <w:r w:rsidRPr="00FB29B9">
                        <w:rPr>
                          <w:rFonts w:ascii="Arial" w:hAnsi="Arial" w:cs="Arial"/>
                          <w:b/>
                          <w:i/>
                        </w:rPr>
                        <w:t xml:space="preserve">“It's not something I feel I'm gonna let get hold of me...I am a strong independent woman” (Louise). </w:t>
                      </w:r>
                      <w:r w:rsidRPr="00FB29B9">
                        <w:rPr>
                          <w:rFonts w:ascii="Arial" w:hAnsi="Arial" w:cs="Arial"/>
                          <w:b/>
                        </w:rPr>
                        <w:br/>
                      </w:r>
                      <w:r w:rsidRPr="00FB29B9">
                        <w:rPr>
                          <w:rFonts w:ascii="Arial" w:hAnsi="Arial" w:cs="Arial"/>
                          <w:b/>
                          <w:i/>
                        </w:rPr>
                        <w:t>“I think body wise…. that’s kind of a journey…I've got more comfortable with just like looking at myself and being like, no, it's okay if you are bloated” (Cara).</w:t>
                      </w:r>
                    </w:p>
                    <w:p w14:paraId="2B555F83" w14:textId="77777777" w:rsidR="00FB29B9" w:rsidRDefault="00FB29B9" w:rsidP="007D61EB">
                      <w:pPr>
                        <w:spacing w:line="360" w:lineRule="auto"/>
                        <w:rPr>
                          <w:rFonts w:ascii="Arial" w:hAnsi="Arial" w:cs="Arial"/>
                        </w:rPr>
                      </w:pPr>
                    </w:p>
                    <w:p w14:paraId="31A7E990" w14:textId="77777777" w:rsidR="00FB29B9" w:rsidRDefault="00FB29B9" w:rsidP="007D61EB">
                      <w:pPr>
                        <w:spacing w:line="360" w:lineRule="auto"/>
                        <w:rPr>
                          <w:rFonts w:ascii="Arial" w:hAnsi="Arial" w:cs="Arial"/>
                        </w:rPr>
                      </w:pPr>
                    </w:p>
                    <w:p w14:paraId="7F4E8334" w14:textId="72F8689E" w:rsidR="00655F45" w:rsidRPr="00E53558" w:rsidRDefault="00655F45" w:rsidP="007D61EB">
                      <w:pPr>
                        <w:spacing w:line="360" w:lineRule="auto"/>
                        <w:rPr>
                          <w:rFonts w:ascii="Arial" w:hAnsi="Arial" w:cs="Arial"/>
                          <w:b/>
                          <w:sz w:val="24"/>
                        </w:rPr>
                      </w:pPr>
                      <w:r w:rsidRPr="00E53558">
                        <w:rPr>
                          <w:rFonts w:ascii="Arial" w:hAnsi="Arial" w:cs="Arial"/>
                        </w:rPr>
                        <w:t xml:space="preserve">Throughout all interviews participants discussed experiencing feeling misunderstood. </w:t>
                      </w:r>
                      <w:r w:rsidR="00FB29B9">
                        <w:rPr>
                          <w:rFonts w:ascii="Arial" w:hAnsi="Arial" w:cs="Arial"/>
                        </w:rPr>
                        <w:t xml:space="preserve">Perceptions that social and gender norms limited other people’s ability to understand were considered. </w:t>
                      </w:r>
                      <w:r w:rsidR="00FB29B9" w:rsidRPr="00BE20E5">
                        <w:rPr>
                          <w:rFonts w:ascii="Arial" w:hAnsi="Arial" w:cs="Arial"/>
                        </w:rPr>
                        <w:t>Participants reflected on a shared sense of isolation and self-reliance</w:t>
                      </w:r>
                      <w:r w:rsidR="00FB29B9">
                        <w:rPr>
                          <w:rFonts w:ascii="Arial" w:hAnsi="Arial" w:cs="Arial"/>
                        </w:rPr>
                        <w:t xml:space="preserve"> born out of feeling misunderstood</w:t>
                      </w:r>
                      <w:r w:rsidR="00FB29B9" w:rsidRPr="00BE20E5">
                        <w:rPr>
                          <w:rFonts w:ascii="Arial" w:hAnsi="Arial" w:cs="Arial"/>
                        </w:rPr>
                        <w:t>.</w:t>
                      </w:r>
                      <w:r w:rsidRPr="00E53558">
                        <w:rPr>
                          <w:rFonts w:ascii="Arial" w:hAnsi="Arial" w:cs="Arial"/>
                        </w:rPr>
                        <w:br/>
                      </w:r>
                      <w:r w:rsidRPr="00E53558">
                        <w:rPr>
                          <w:rFonts w:ascii="Arial" w:hAnsi="Arial" w:cs="Arial"/>
                        </w:rPr>
                        <w:br/>
                      </w:r>
                      <w:r w:rsidRPr="00E53558">
                        <w:rPr>
                          <w:rFonts w:ascii="Arial" w:hAnsi="Arial" w:cs="Arial"/>
                          <w:sz w:val="24"/>
                        </w:rPr>
                        <w:t>Subtheme 1:</w:t>
                      </w:r>
                      <w:r w:rsidRPr="00E53558">
                        <w:rPr>
                          <w:rFonts w:ascii="Arial" w:hAnsi="Arial" w:cs="Arial"/>
                          <w:b/>
                          <w:sz w:val="24"/>
                        </w:rPr>
                        <w:t xml:space="preserve"> </w:t>
                      </w:r>
                      <w:r w:rsidRPr="00E53558">
                        <w:rPr>
                          <w:rFonts w:ascii="Arial" w:hAnsi="Arial" w:cs="Arial"/>
                          <w:b/>
                          <w:color w:val="ED7D31" w:themeColor="accent2"/>
                          <w:sz w:val="24"/>
                        </w:rPr>
                        <w:t>“</w:t>
                      </w:r>
                      <w:r w:rsidR="00296288">
                        <w:rPr>
                          <w:rFonts w:ascii="Arial" w:hAnsi="Arial" w:cs="Arial"/>
                          <w:b/>
                          <w:color w:val="ED7D31" w:themeColor="accent2"/>
                          <w:sz w:val="24"/>
                        </w:rPr>
                        <w:t>N</w:t>
                      </w:r>
                      <w:r w:rsidRPr="00E53558">
                        <w:rPr>
                          <w:rFonts w:ascii="Arial" w:hAnsi="Arial" w:cs="Arial"/>
                          <w:b/>
                          <w:color w:val="ED7D31" w:themeColor="accent2"/>
                          <w:sz w:val="24"/>
                        </w:rPr>
                        <w:t>o, no, no, no, no, you don’t understand” (June)</w:t>
                      </w:r>
                      <w:r w:rsidRPr="00E53558">
                        <w:rPr>
                          <w:rFonts w:ascii="Arial" w:hAnsi="Arial" w:cs="Arial"/>
                          <w:b/>
                          <w:color w:val="ED7D31" w:themeColor="accent2"/>
                          <w:sz w:val="24"/>
                        </w:rPr>
                        <w:br/>
                      </w:r>
                      <w:r w:rsidRPr="00E53558">
                        <w:rPr>
                          <w:rFonts w:ascii="Arial" w:hAnsi="Arial" w:cs="Arial"/>
                        </w:rPr>
                        <w:t xml:space="preserve">There was a sense that participants felt as if the general public, medical </w:t>
                      </w:r>
                      <w:r w:rsidR="003E79AF" w:rsidRPr="00E53558">
                        <w:rPr>
                          <w:rFonts w:ascii="Arial" w:hAnsi="Arial" w:cs="Arial"/>
                        </w:rPr>
                        <w:t>professionals, family</w:t>
                      </w:r>
                      <w:r w:rsidRPr="00E53558">
                        <w:rPr>
                          <w:rFonts w:ascii="Arial" w:hAnsi="Arial" w:cs="Arial"/>
                        </w:rPr>
                        <w:t xml:space="preserve"> and friends could not understand their experience of adenomyosis:</w:t>
                      </w:r>
                      <w:r w:rsidRPr="00E53558">
                        <w:rPr>
                          <w:rFonts w:ascii="Arial" w:hAnsi="Arial" w:cs="Arial"/>
                          <w:b/>
                        </w:rPr>
                        <w:t xml:space="preserve"> </w:t>
                      </w:r>
                      <w:r w:rsidRPr="00E53558">
                        <w:rPr>
                          <w:rFonts w:ascii="Arial" w:hAnsi="Arial" w:cs="Arial"/>
                          <w:b/>
                          <w:bCs/>
                          <w:i/>
                          <w:sz w:val="24"/>
                          <w:lang w:val="en-US"/>
                        </w:rPr>
                        <w:t>“</w:t>
                      </w:r>
                      <w:r>
                        <w:rPr>
                          <w:rFonts w:ascii="Arial" w:hAnsi="Arial" w:cs="Arial"/>
                          <w:b/>
                          <w:bCs/>
                          <w:i/>
                          <w:sz w:val="24"/>
                        </w:rPr>
                        <w:t>P</w:t>
                      </w:r>
                      <w:r w:rsidRPr="00E53558">
                        <w:rPr>
                          <w:rFonts w:ascii="Arial" w:hAnsi="Arial" w:cs="Arial"/>
                          <w:b/>
                          <w:bCs/>
                          <w:i/>
                          <w:sz w:val="24"/>
                        </w:rPr>
                        <w:t>eople don't get it because they don't understand. It's not something that people know about” (Louise).</w:t>
                      </w:r>
                      <w:r w:rsidR="00FB29B9">
                        <w:rPr>
                          <w:rFonts w:ascii="Arial" w:hAnsi="Arial" w:cs="Arial"/>
                          <w:b/>
                          <w:sz w:val="24"/>
                        </w:rPr>
                        <w:t xml:space="preserve"> </w:t>
                      </w:r>
                      <w:r w:rsidRPr="00E53558">
                        <w:rPr>
                          <w:rFonts w:ascii="Arial" w:hAnsi="Arial" w:cs="Arial"/>
                        </w:rPr>
                        <w:t>Some participants wondered if the “invisibility” of the illness contributed to experiences of feeling inaccurately judged</w:t>
                      </w:r>
                      <w:r w:rsidRPr="00E53558">
                        <w:rPr>
                          <w:rFonts w:ascii="Arial" w:hAnsi="Arial" w:cs="Arial"/>
                          <w:i/>
                          <w:sz w:val="24"/>
                        </w:rPr>
                        <w:t xml:space="preserve">: </w:t>
                      </w:r>
                      <w:r w:rsidRPr="00E53558">
                        <w:rPr>
                          <w:rFonts w:ascii="Arial" w:hAnsi="Arial" w:cs="Arial"/>
                          <w:b/>
                          <w:i/>
                          <w:sz w:val="24"/>
                        </w:rPr>
                        <w:t xml:space="preserve"> </w:t>
                      </w:r>
                      <w:r w:rsidRPr="00E53558">
                        <w:rPr>
                          <w:rFonts w:ascii="Arial" w:hAnsi="Arial" w:cs="Arial"/>
                          <w:b/>
                          <w:bCs/>
                          <w:i/>
                          <w:sz w:val="24"/>
                          <w:lang w:val="en-US"/>
                        </w:rPr>
                        <w:t>“</w:t>
                      </w:r>
                      <w:r w:rsidRPr="00E53558">
                        <w:rPr>
                          <w:rFonts w:ascii="Arial" w:hAnsi="Arial" w:cs="Arial"/>
                          <w:b/>
                          <w:i/>
                          <w:sz w:val="24"/>
                        </w:rPr>
                        <w:t>I do get some comments... Oh you’re just being dramatic or you look fine and I'm like, yeah, but I might look fine, but I'm still feeling what I'm feeling” (Simran).</w:t>
                      </w:r>
                      <w:r w:rsidRPr="00E53558">
                        <w:rPr>
                          <w:rFonts w:ascii="Arial" w:hAnsi="Arial" w:cs="Arial"/>
                          <w:b/>
                          <w:i/>
                          <w:sz w:val="24"/>
                        </w:rPr>
                        <w:br/>
                      </w:r>
                      <w:r w:rsidRPr="00E53558">
                        <w:rPr>
                          <w:rFonts w:ascii="Arial" w:hAnsi="Arial" w:cs="Arial"/>
                          <w:b/>
                          <w:sz w:val="24"/>
                        </w:rPr>
                        <w:br/>
                      </w:r>
                      <w:r w:rsidRPr="00E53558">
                        <w:rPr>
                          <w:rFonts w:ascii="Arial" w:hAnsi="Arial" w:cs="Arial"/>
                          <w:sz w:val="24"/>
                        </w:rPr>
                        <w:t xml:space="preserve">Subtheme 2: </w:t>
                      </w:r>
                      <w:r w:rsidRPr="00E53558">
                        <w:rPr>
                          <w:rFonts w:ascii="Arial" w:hAnsi="Arial" w:cs="Arial"/>
                          <w:b/>
                          <w:color w:val="ED7D31" w:themeColor="accent2"/>
                          <w:sz w:val="24"/>
                        </w:rPr>
                        <w:t>“</w:t>
                      </w:r>
                      <w:r w:rsidR="00296288">
                        <w:rPr>
                          <w:rFonts w:ascii="Arial" w:hAnsi="Arial" w:cs="Arial"/>
                          <w:b/>
                          <w:color w:val="ED7D31" w:themeColor="accent2"/>
                          <w:sz w:val="24"/>
                        </w:rPr>
                        <w:t>Y</w:t>
                      </w:r>
                      <w:r w:rsidRPr="00E53558">
                        <w:rPr>
                          <w:rFonts w:ascii="Arial" w:hAnsi="Arial" w:cs="Arial"/>
                          <w:b/>
                          <w:color w:val="ED7D31" w:themeColor="accent2"/>
                          <w:sz w:val="24"/>
                        </w:rPr>
                        <w:t xml:space="preserve">ou’re completely alone” (Louise) </w:t>
                      </w:r>
                      <w:r w:rsidRPr="00E53558">
                        <w:rPr>
                          <w:rFonts w:ascii="Arial" w:hAnsi="Arial" w:cs="Arial"/>
                          <w:b/>
                          <w:color w:val="ED7D31" w:themeColor="accent2"/>
                          <w:sz w:val="24"/>
                        </w:rPr>
                        <w:br/>
                      </w:r>
                      <w:r w:rsidRPr="00E53558">
                        <w:rPr>
                          <w:rFonts w:ascii="Arial" w:hAnsi="Arial" w:cs="Arial"/>
                        </w:rPr>
                        <w:t>Participants shared experiences of having to cope in isolation, perhaps due to societal ideas about shame around menstruation:</w:t>
                      </w:r>
                      <w:r w:rsidRPr="00E53558">
                        <w:rPr>
                          <w:rFonts w:ascii="Arial" w:hAnsi="Arial" w:cs="Arial"/>
                          <w:b/>
                        </w:rPr>
                        <w:t xml:space="preserve"> </w:t>
                      </w:r>
                      <w:r>
                        <w:rPr>
                          <w:rFonts w:ascii="Arial" w:hAnsi="Arial" w:cs="Arial"/>
                          <w:b/>
                          <w:i/>
                          <w:sz w:val="24"/>
                        </w:rPr>
                        <w:t>“T</w:t>
                      </w:r>
                      <w:r w:rsidRPr="00E53558">
                        <w:rPr>
                          <w:rFonts w:ascii="Arial" w:hAnsi="Arial" w:cs="Arial"/>
                          <w:b/>
                          <w:i/>
                          <w:sz w:val="24"/>
                        </w:rPr>
                        <w:t>here's also the element of embarrassment...it’s just qu</w:t>
                      </w:r>
                      <w:r w:rsidR="00FB29B9">
                        <w:rPr>
                          <w:rFonts w:ascii="Arial" w:hAnsi="Arial" w:cs="Arial"/>
                          <w:b/>
                          <w:i/>
                          <w:sz w:val="24"/>
                        </w:rPr>
                        <w:t>ite</w:t>
                      </w:r>
                      <w:r w:rsidRPr="00E53558">
                        <w:rPr>
                          <w:rFonts w:ascii="Arial" w:hAnsi="Arial" w:cs="Arial"/>
                          <w:b/>
                          <w:i/>
                          <w:sz w:val="24"/>
                        </w:rPr>
                        <w:t xml:space="preserve"> a personal, intimate problem and the shame that you kind of go through your teens with… I’ve learnt to kind of get on with it myself” (Meredith).</w:t>
                      </w:r>
                      <w:r w:rsidRPr="00E53558">
                        <w:rPr>
                          <w:rFonts w:ascii="Arial" w:hAnsi="Arial" w:cs="Arial"/>
                          <w:b/>
                        </w:rPr>
                        <w:br/>
                      </w:r>
                      <w:r w:rsidRPr="00E53558">
                        <w:rPr>
                          <w:rFonts w:ascii="Arial" w:hAnsi="Arial" w:cs="Arial"/>
                          <w:b/>
                          <w:sz w:val="24"/>
                        </w:rPr>
                        <w:br/>
                      </w:r>
                      <w:r w:rsidRPr="00E53558">
                        <w:rPr>
                          <w:rFonts w:ascii="Arial" w:hAnsi="Arial" w:cs="Arial"/>
                          <w:b/>
                          <w:i/>
                          <w:sz w:val="24"/>
                        </w:rPr>
                        <w:br/>
                      </w:r>
                      <w:r w:rsidRPr="00E53558">
                        <w:rPr>
                          <w:rFonts w:ascii="Arial" w:hAnsi="Arial" w:cs="Arial"/>
                          <w:b/>
                          <w:i/>
                          <w:sz w:val="24"/>
                        </w:rPr>
                        <w:br/>
                      </w:r>
                    </w:p>
                  </w:txbxContent>
                </v:textbox>
                <w10:wrap anchorx="margin"/>
              </v:shape>
            </w:pict>
          </mc:Fallback>
        </mc:AlternateContent>
      </w:r>
      <w:r w:rsidRPr="00BE20E5">
        <w:rPr>
          <w:rFonts w:ascii="Arial" w:hAnsi="Arial" w:cs="Arial"/>
          <w:noProof/>
          <w:sz w:val="32"/>
          <w:lang w:eastAsia="en-GB"/>
        </w:rPr>
        <mc:AlternateContent>
          <mc:Choice Requires="wps">
            <w:drawing>
              <wp:anchor distT="45720" distB="45720" distL="114300" distR="114300" simplePos="0" relativeHeight="251709440" behindDoc="0" locked="0" layoutInCell="1" allowOverlap="1" wp14:anchorId="53884D1F" wp14:editId="6041FEC3">
                <wp:simplePos x="0" y="0"/>
                <wp:positionH relativeFrom="margin">
                  <wp:align>left</wp:align>
                </wp:positionH>
                <wp:positionV relativeFrom="paragraph">
                  <wp:posOffset>47772</wp:posOffset>
                </wp:positionV>
                <wp:extent cx="5829300" cy="8284845"/>
                <wp:effectExtent l="0" t="0" r="19050" b="20955"/>
                <wp:wrapSquare wrapText="bothSides"/>
                <wp:docPr id="1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284845"/>
                        </a:xfrm>
                        <a:prstGeom prst="rect">
                          <a:avLst/>
                        </a:prstGeom>
                        <a:solidFill>
                          <a:srgbClr val="FFFFFF"/>
                        </a:solidFill>
                        <a:ln w="9525">
                          <a:solidFill>
                            <a:srgbClr val="FF9999"/>
                          </a:solidFill>
                          <a:prstDash val="sysDash"/>
                          <a:miter lim="800000"/>
                          <a:headEnd/>
                          <a:tailEnd/>
                        </a:ln>
                      </wps:spPr>
                      <wps:txbx>
                        <w:txbxContent>
                          <w:p w14:paraId="5836F301" w14:textId="77777777" w:rsidR="00FB29B9" w:rsidRDefault="00FB29B9"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7ECF4242" w14:textId="77777777" w:rsidR="00FB29B9" w:rsidRDefault="00FB29B9"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284D1815" w14:textId="77777777" w:rsidR="00FB29B9" w:rsidRDefault="00FB29B9"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42A17AF6" w14:textId="77777777" w:rsidR="00FB29B9" w:rsidRDefault="00FB29B9"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1266F8EC" w14:textId="7D71DB29" w:rsidR="00655F45" w:rsidRPr="005E28A0" w:rsidRDefault="00FB29B9"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sidR="00655F45">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Group theme 3: </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Feeling misunderstood and isolated</w:t>
                            </w:r>
                          </w:p>
                          <w:p w14:paraId="13683068" w14:textId="77777777" w:rsidR="00655F45" w:rsidRDefault="00655F45" w:rsidP="00A57940"/>
                          <w:p w14:paraId="1F15C1E0" w14:textId="2F32E69C" w:rsidR="00655F45" w:rsidRDefault="00655F45" w:rsidP="00A57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84D1F" id="_x0000_s1046" type="#_x0000_t202" style="position:absolute;margin-left:0;margin-top:3.75pt;width:459pt;height:652.3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" strokecolor="#f99">
                <v:stroke dashstyle="3 1"/>
                <v:textbox>
                  <w:txbxContent>
                    <w:p w14:paraId="5836F301" w14:textId="77777777" w:rsidR="00FB29B9" w:rsidRDefault="00FB29B9"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7ECF4242" w14:textId="77777777" w:rsidR="00FB29B9" w:rsidRDefault="00FB29B9"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284D1815" w14:textId="77777777" w:rsidR="00FB29B9" w:rsidRDefault="00FB29B9"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42A17AF6" w14:textId="77777777" w:rsidR="00FB29B9" w:rsidRDefault="00FB29B9"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p>
                    <w:p w14:paraId="1266F8EC" w14:textId="7D71DB29" w:rsidR="00655F45" w:rsidRPr="005E28A0" w:rsidRDefault="00FB29B9"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sidR="00655F45">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Group theme 3: </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Feeling misunderstood and isolated</w:t>
                      </w:r>
                    </w:p>
                    <w:p w14:paraId="13683068" w14:textId="77777777" w:rsidR="00655F45" w:rsidRDefault="00655F45" w:rsidP="00A57940"/>
                    <w:p w14:paraId="1F15C1E0" w14:textId="2F32E69C" w:rsidR="00655F45" w:rsidRDefault="00655F45" w:rsidP="00A57940"/>
                  </w:txbxContent>
                </v:textbox>
                <w10:wrap type="square" anchorx="margin"/>
              </v:shape>
            </w:pict>
          </mc:Fallback>
        </mc:AlternateContent>
      </w:r>
      <w:r w:rsidR="00B565E9" w:rsidRPr="00BE20E5">
        <w:rPr>
          <w:rFonts w:ascii="Arial" w:hAnsi="Arial" w:cs="Arial"/>
          <w:noProof/>
          <w:lang w:eastAsia="en-GB"/>
        </w:rPr>
        <w:drawing>
          <wp:anchor distT="0" distB="0" distL="114300" distR="114300" simplePos="0" relativeHeight="251759616" behindDoc="0" locked="0" layoutInCell="1" allowOverlap="1" wp14:anchorId="1068F549" wp14:editId="4E5916C6">
            <wp:simplePos x="0" y="0"/>
            <wp:positionH relativeFrom="margin">
              <wp:align>left</wp:align>
            </wp:positionH>
            <wp:positionV relativeFrom="paragraph">
              <wp:posOffset>5724525</wp:posOffset>
            </wp:positionV>
            <wp:extent cx="394970" cy="5767070"/>
            <wp:effectExtent l="0" t="0" r="5080" b="5080"/>
            <wp:wrapThrough wrapText="bothSides">
              <wp:wrapPolygon edited="0">
                <wp:start x="21600" y="0"/>
                <wp:lineTo x="3889" y="4067"/>
                <wp:lineTo x="3889" y="4138"/>
                <wp:lineTo x="764" y="7206"/>
                <wp:lineTo x="764" y="7278"/>
                <wp:lineTo x="764" y="14199"/>
                <wp:lineTo x="764" y="14270"/>
                <wp:lineTo x="3889" y="17409"/>
                <wp:lineTo x="3889" y="17481"/>
                <wp:lineTo x="21600" y="21548"/>
                <wp:lineTo x="21600" y="0"/>
              </wp:wrapPolygon>
            </wp:wrapThrough>
            <wp:docPr id="1621" name="Picture 16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0">
                      <a:extLst>
                        <a:ext uri="{28A0092B-C50C-407E-A947-70E740481C1C}">
                          <a14:useLocalDpi xmlns:a14="http://schemas.microsoft.com/office/drawing/2010/main" val="0"/>
                        </a:ext>
                      </a:extLst>
                    </a:blip>
                    <a:srcRect/>
                    <a:stretch>
                      <a:fillRect/>
                    </a:stretch>
                  </pic:blipFill>
                  <pic:spPr bwMode="auto">
                    <a:xfrm rot="16200000" flipV="1">
                      <a:off x="0" y="0"/>
                      <a:ext cx="394970" cy="5767070"/>
                    </a:xfrm>
                    <a:prstGeom prst="rect">
                      <a:avLst/>
                    </a:prstGeom>
                    <a:noFill/>
                    <a:ln>
                      <a:noFill/>
                    </a:ln>
                  </pic:spPr>
                </pic:pic>
              </a:graphicData>
            </a:graphic>
          </wp:anchor>
        </w:drawing>
      </w:r>
    </w:p>
    <w:p w14:paraId="6A24528F" w14:textId="553BBB90" w:rsidR="00A57940" w:rsidRPr="00BE20E5" w:rsidRDefault="00296288">
      <w:pPr>
        <w:rPr>
          <w:rFonts w:ascii="Arial" w:hAnsi="Arial" w:cs="Arial"/>
          <w:sz w:val="32"/>
        </w:rPr>
      </w:pPr>
      <w:r w:rsidRPr="00BE20E5">
        <w:rPr>
          <w:rFonts w:ascii="Arial" w:hAnsi="Arial" w:cs="Arial"/>
          <w:noProof/>
          <w:sz w:val="32"/>
          <w:lang w:eastAsia="en-GB"/>
        </w:rPr>
        <w:lastRenderedPageBreak/>
        <mc:AlternateContent>
          <mc:Choice Requires="wps">
            <w:drawing>
              <wp:anchor distT="0" distB="0" distL="114300" distR="114300" simplePos="0" relativeHeight="251755520" behindDoc="0" locked="0" layoutInCell="1" allowOverlap="1" wp14:anchorId="1B708FE3" wp14:editId="6F976CBC">
                <wp:simplePos x="0" y="0"/>
                <wp:positionH relativeFrom="margin">
                  <wp:align>center</wp:align>
                </wp:positionH>
                <wp:positionV relativeFrom="paragraph">
                  <wp:posOffset>118243</wp:posOffset>
                </wp:positionV>
                <wp:extent cx="5812403" cy="448694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812403" cy="4486940"/>
                        </a:xfrm>
                        <a:prstGeom prst="rect">
                          <a:avLst/>
                        </a:prstGeom>
                        <a:noFill/>
                        <a:ln w="6350">
                          <a:noFill/>
                        </a:ln>
                      </wps:spPr>
                      <wps:txbx>
                        <w:txbxContent>
                          <w:p w14:paraId="47709F76" w14:textId="7729CE4C" w:rsidR="00655F45" w:rsidRPr="002C2590" w:rsidRDefault="00655F45" w:rsidP="00E17D3A">
                            <w:pPr>
                              <w:spacing w:line="360" w:lineRule="auto"/>
                            </w:pPr>
                            <w:r>
                              <w:br/>
                            </w:r>
                            <w:r w:rsidRPr="00B565E9">
                              <w:rPr>
                                <w:rFonts w:ascii="Arial" w:hAnsi="Arial" w:cs="Arial"/>
                                <w:b/>
                                <w:szCs w:val="24"/>
                              </w:rPr>
                              <w:t xml:space="preserve">Health Care: </w:t>
                            </w:r>
                            <w:r w:rsidRPr="00B565E9">
                              <w:rPr>
                                <w:rFonts w:ascii="Arial" w:hAnsi="Arial" w:cs="Arial"/>
                              </w:rPr>
                              <w:br/>
                              <w:t xml:space="preserve">We now understand that life with adenomyosis carries with it many impacts upon wellbeing including physical, </w:t>
                            </w:r>
                            <w:r w:rsidR="003E79AF" w:rsidRPr="00B565E9">
                              <w:rPr>
                                <w:rFonts w:ascii="Arial" w:hAnsi="Arial" w:cs="Arial"/>
                              </w:rPr>
                              <w:t>social,</w:t>
                            </w:r>
                            <w:r w:rsidRPr="00B565E9">
                              <w:rPr>
                                <w:rFonts w:ascii="Arial" w:hAnsi="Arial" w:cs="Arial"/>
                              </w:rPr>
                              <w:t xml:space="preserve"> and psychological difficulties. The study suggests that persons suffering from adenomyosis experience similar challenges to those managing other chronic conditions.  As this was previously unreported</w:t>
                            </w:r>
                            <w:r>
                              <w:rPr>
                                <w:rFonts w:ascii="Arial" w:hAnsi="Arial" w:cs="Arial"/>
                              </w:rPr>
                              <w:t>,</w:t>
                            </w:r>
                            <w:r w:rsidRPr="00B565E9">
                              <w:rPr>
                                <w:rFonts w:ascii="Arial" w:hAnsi="Arial" w:cs="Arial"/>
                              </w:rPr>
                              <w:t xml:space="preserve"> this work highlights that there is a need for clinical provisions to adapt to support this group</w:t>
                            </w:r>
                            <w:r w:rsidR="00A90CB2">
                              <w:rPr>
                                <w:rFonts w:ascii="Arial" w:hAnsi="Arial" w:cs="Arial"/>
                              </w:rPr>
                              <w:t xml:space="preserve"> of individuals</w:t>
                            </w:r>
                            <w:r w:rsidRPr="00B565E9">
                              <w:rPr>
                                <w:rFonts w:ascii="Arial" w:hAnsi="Arial" w:cs="Arial"/>
                              </w:rPr>
                              <w:t xml:space="preserve"> in similar ways to how other people with chronic conditions are supported. Providing more information </w:t>
                            </w:r>
                            <w:r w:rsidRPr="00B565E9">
                              <w:rPr>
                                <w:rFonts w:ascii="Arial" w:hAnsi="Arial" w:cs="Arial"/>
                                <w:bCs/>
                              </w:rPr>
                              <w:t>(Von Korff et al., 2002)</w:t>
                            </w:r>
                            <w:r w:rsidRPr="00B565E9">
                              <w:rPr>
                                <w:rFonts w:ascii="Arial" w:hAnsi="Arial" w:cs="Arial"/>
                              </w:rPr>
                              <w:t xml:space="preserve">, education in self-management strategies </w:t>
                            </w:r>
                            <w:r w:rsidRPr="00B565E9">
                              <w:rPr>
                                <w:rFonts w:ascii="Arial" w:hAnsi="Arial" w:cs="Arial"/>
                                <w:bCs/>
                              </w:rPr>
                              <w:t>(Barlow et al., 2002) and support with interpersonal impacts could improve life satisfaction (Crockett at el., 2022) and help this group feel cared for.</w:t>
                            </w:r>
                            <w:r w:rsidR="00FB29B9">
                              <w:rPr>
                                <w:bCs/>
                              </w:rPr>
                              <w:t xml:space="preserve"> </w:t>
                            </w:r>
                            <w:r w:rsidR="00FB29B9">
                              <w:rPr>
                                <w:bCs/>
                              </w:rPr>
                              <w:br/>
                            </w:r>
                            <w:r>
                              <w:rPr>
                                <w:bCs/>
                              </w:rPr>
                              <w:br/>
                            </w:r>
                            <w:r w:rsidRPr="00B565E9">
                              <w:rPr>
                                <w:rFonts w:ascii="Arial" w:hAnsi="Arial" w:cs="Arial"/>
                                <w:b/>
                                <w:bCs/>
                                <w:szCs w:val="24"/>
                              </w:rPr>
                              <w:t>Research:</w:t>
                            </w:r>
                            <w:r w:rsidRPr="00B565E9">
                              <w:rPr>
                                <w:rFonts w:ascii="Arial" w:hAnsi="Arial" w:cs="Arial"/>
                                <w:bCs/>
                              </w:rPr>
                              <w:br/>
                              <w:t xml:space="preserve">Now that we know a little more about adenomyosis it seems clear that we don’t know enough about the cause and effect of different impacts or treatments. These novel findings imply that more research is necessary so </w:t>
                            </w:r>
                            <w:r>
                              <w:rPr>
                                <w:rFonts w:ascii="Arial" w:hAnsi="Arial" w:cs="Arial"/>
                                <w:bCs/>
                              </w:rPr>
                              <w:t xml:space="preserve">that we can learn more and hope to understand the impacts </w:t>
                            </w:r>
                            <w:r w:rsidR="00FC5EEF">
                              <w:rPr>
                                <w:rFonts w:ascii="Arial" w:hAnsi="Arial" w:cs="Arial"/>
                                <w:bCs/>
                              </w:rPr>
                              <w:t>of a</w:t>
                            </w:r>
                            <w:r w:rsidRPr="00B565E9">
                              <w:rPr>
                                <w:rFonts w:ascii="Arial" w:hAnsi="Arial" w:cs="Arial"/>
                                <w:bCs/>
                              </w:rPr>
                              <w:t>denomyosis on a wider scale.</w:t>
                            </w:r>
                            <w:r>
                              <w:rPr>
                                <w:bCs/>
                              </w:rPr>
                              <w:br/>
                            </w:r>
                            <w:r>
                              <w:rPr>
                                <w:bCs/>
                              </w:rPr>
                              <w:br/>
                            </w:r>
                            <w:r>
                              <w:rPr>
                                <w:bC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08FE3" id="Text Box 58" o:spid="_x0000_s1047" type="#_x0000_t202" style="position:absolute;margin-left:0;margin-top:9.3pt;width:457.65pt;height:353.3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" filled="f" stroked="f" strokeweight=".5pt">
                <v:textbox>
                  <w:txbxContent>
                    <w:p w14:paraId="47709F76" w14:textId="7729CE4C" w:rsidR="00655F45" w:rsidRPr="002C2590" w:rsidRDefault="00655F45" w:rsidP="00E17D3A">
                      <w:pPr>
                        <w:spacing w:line="360" w:lineRule="auto"/>
                      </w:pPr>
                      <w:r>
                        <w:br/>
                      </w:r>
                      <w:r w:rsidRPr="00B565E9">
                        <w:rPr>
                          <w:rFonts w:ascii="Arial" w:hAnsi="Arial" w:cs="Arial"/>
                          <w:b/>
                          <w:szCs w:val="24"/>
                        </w:rPr>
                        <w:t xml:space="preserve">Health Care: </w:t>
                      </w:r>
                      <w:r w:rsidRPr="00B565E9">
                        <w:rPr>
                          <w:rFonts w:ascii="Arial" w:hAnsi="Arial" w:cs="Arial"/>
                        </w:rPr>
                        <w:br/>
                        <w:t xml:space="preserve">We now understand that life with adenomyosis carries with it many impacts upon wellbeing including physical, </w:t>
                      </w:r>
                      <w:r w:rsidR="003E79AF" w:rsidRPr="00B565E9">
                        <w:rPr>
                          <w:rFonts w:ascii="Arial" w:hAnsi="Arial" w:cs="Arial"/>
                        </w:rPr>
                        <w:t>social,</w:t>
                      </w:r>
                      <w:r w:rsidRPr="00B565E9">
                        <w:rPr>
                          <w:rFonts w:ascii="Arial" w:hAnsi="Arial" w:cs="Arial"/>
                        </w:rPr>
                        <w:t xml:space="preserve"> and psychological difficulties. The study suggests that persons suffering from adenomyosis experience similar challenges to those managing other chronic conditions.  As this was previously unreported</w:t>
                      </w:r>
                      <w:r>
                        <w:rPr>
                          <w:rFonts w:ascii="Arial" w:hAnsi="Arial" w:cs="Arial"/>
                        </w:rPr>
                        <w:t>,</w:t>
                      </w:r>
                      <w:r w:rsidRPr="00B565E9">
                        <w:rPr>
                          <w:rFonts w:ascii="Arial" w:hAnsi="Arial" w:cs="Arial"/>
                        </w:rPr>
                        <w:t xml:space="preserve"> this work highlights that there is a need for clinical provisions to adapt to support this group</w:t>
                      </w:r>
                      <w:r w:rsidR="00A90CB2">
                        <w:rPr>
                          <w:rFonts w:ascii="Arial" w:hAnsi="Arial" w:cs="Arial"/>
                        </w:rPr>
                        <w:t xml:space="preserve"> of individuals</w:t>
                      </w:r>
                      <w:r w:rsidRPr="00B565E9">
                        <w:rPr>
                          <w:rFonts w:ascii="Arial" w:hAnsi="Arial" w:cs="Arial"/>
                        </w:rPr>
                        <w:t xml:space="preserve"> in similar ways to how other people with chronic conditions are supported. Providing more information </w:t>
                      </w:r>
                      <w:r w:rsidRPr="00B565E9">
                        <w:rPr>
                          <w:rFonts w:ascii="Arial" w:hAnsi="Arial" w:cs="Arial"/>
                          <w:bCs/>
                        </w:rPr>
                        <w:t>(Von Korff et al., 2002)</w:t>
                      </w:r>
                      <w:r w:rsidRPr="00B565E9">
                        <w:rPr>
                          <w:rFonts w:ascii="Arial" w:hAnsi="Arial" w:cs="Arial"/>
                        </w:rPr>
                        <w:t xml:space="preserve">, education in self-management strategies </w:t>
                      </w:r>
                      <w:r w:rsidRPr="00B565E9">
                        <w:rPr>
                          <w:rFonts w:ascii="Arial" w:hAnsi="Arial" w:cs="Arial"/>
                          <w:bCs/>
                        </w:rPr>
                        <w:t>(Barlow et al., 2002) and support with interpersonal impacts could improve life satisfaction (Crockett at el., 2022) and help this group feel cared for.</w:t>
                      </w:r>
                      <w:r w:rsidR="00FB29B9">
                        <w:rPr>
                          <w:bCs/>
                        </w:rPr>
                        <w:t xml:space="preserve"> </w:t>
                      </w:r>
                      <w:r w:rsidR="00FB29B9">
                        <w:rPr>
                          <w:bCs/>
                        </w:rPr>
                        <w:br/>
                      </w:r>
                      <w:r>
                        <w:rPr>
                          <w:bCs/>
                        </w:rPr>
                        <w:br/>
                      </w:r>
                      <w:r w:rsidRPr="00B565E9">
                        <w:rPr>
                          <w:rFonts w:ascii="Arial" w:hAnsi="Arial" w:cs="Arial"/>
                          <w:b/>
                          <w:bCs/>
                          <w:szCs w:val="24"/>
                        </w:rPr>
                        <w:t>Research:</w:t>
                      </w:r>
                      <w:r w:rsidRPr="00B565E9">
                        <w:rPr>
                          <w:rFonts w:ascii="Arial" w:hAnsi="Arial" w:cs="Arial"/>
                          <w:bCs/>
                        </w:rPr>
                        <w:br/>
                        <w:t xml:space="preserve">Now that we know a little more about adenomyosis it seems clear that we don’t know enough about the cause and effect of different impacts or treatments. These novel findings imply that more research is necessary so </w:t>
                      </w:r>
                      <w:r>
                        <w:rPr>
                          <w:rFonts w:ascii="Arial" w:hAnsi="Arial" w:cs="Arial"/>
                          <w:bCs/>
                        </w:rPr>
                        <w:t xml:space="preserve">that we can learn more and hope to understand the impacts </w:t>
                      </w:r>
                      <w:r w:rsidR="00FC5EEF">
                        <w:rPr>
                          <w:rFonts w:ascii="Arial" w:hAnsi="Arial" w:cs="Arial"/>
                          <w:bCs/>
                        </w:rPr>
                        <w:t>of a</w:t>
                      </w:r>
                      <w:r w:rsidRPr="00B565E9">
                        <w:rPr>
                          <w:rFonts w:ascii="Arial" w:hAnsi="Arial" w:cs="Arial"/>
                          <w:bCs/>
                        </w:rPr>
                        <w:t>denomyosis on a wider scale.</w:t>
                      </w:r>
                      <w:r>
                        <w:rPr>
                          <w:bCs/>
                        </w:rPr>
                        <w:br/>
                      </w:r>
                      <w:r>
                        <w:rPr>
                          <w:bCs/>
                        </w:rPr>
                        <w:br/>
                      </w:r>
                      <w:r>
                        <w:rPr>
                          <w:bCs/>
                        </w:rPr>
                        <w:br/>
                      </w:r>
                    </w:p>
                  </w:txbxContent>
                </v:textbox>
                <w10:wrap anchorx="margin"/>
              </v:shape>
            </w:pict>
          </mc:Fallback>
        </mc:AlternateContent>
      </w:r>
      <w:r w:rsidR="00FB29B9" w:rsidRPr="00BE20E5">
        <w:rPr>
          <w:rFonts w:ascii="Arial" w:hAnsi="Arial" w:cs="Arial"/>
          <w:noProof/>
          <w:sz w:val="32"/>
          <w:lang w:eastAsia="en-GB"/>
        </w:rPr>
        <mc:AlternateContent>
          <mc:Choice Requires="wps">
            <w:drawing>
              <wp:anchor distT="0" distB="0" distL="114300" distR="114300" simplePos="0" relativeHeight="251756544" behindDoc="0" locked="0" layoutInCell="1" allowOverlap="1" wp14:anchorId="44C10FFB" wp14:editId="41EB78E0">
                <wp:simplePos x="0" y="0"/>
                <wp:positionH relativeFrom="margin">
                  <wp:align>right</wp:align>
                </wp:positionH>
                <wp:positionV relativeFrom="paragraph">
                  <wp:posOffset>4827182</wp:posOffset>
                </wp:positionV>
                <wp:extent cx="5811520" cy="3668454"/>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811520" cy="3668454"/>
                        </a:xfrm>
                        <a:prstGeom prst="rect">
                          <a:avLst/>
                        </a:prstGeom>
                        <a:noFill/>
                        <a:ln w="6350">
                          <a:noFill/>
                        </a:ln>
                      </wps:spPr>
                      <wps:txbx>
                        <w:txbxContent>
                          <w:p w14:paraId="5AF048FD" w14:textId="02FFBFE3" w:rsidR="00655F45" w:rsidRPr="00B565E9" w:rsidRDefault="00655F45" w:rsidP="002C2590">
                            <w:pPr>
                              <w:spacing w:line="360" w:lineRule="auto"/>
                              <w:rPr>
                                <w:rFonts w:ascii="Arial" w:hAnsi="Arial" w:cs="Arial"/>
                              </w:rPr>
                            </w:pPr>
                            <w:r w:rsidRPr="00B565E9">
                              <w:rPr>
                                <w:rFonts w:ascii="Arial" w:hAnsi="Arial" w:cs="Arial"/>
                                <w:bCs/>
                              </w:rPr>
                              <w:t xml:space="preserve">We recommend </w:t>
                            </w:r>
                            <w:r>
                              <w:rPr>
                                <w:rFonts w:ascii="Arial" w:hAnsi="Arial" w:cs="Arial"/>
                                <w:bCs/>
                              </w:rPr>
                              <w:t xml:space="preserve">that the following </w:t>
                            </w:r>
                            <w:r w:rsidRPr="00B565E9">
                              <w:rPr>
                                <w:rFonts w:ascii="Arial" w:hAnsi="Arial" w:cs="Arial"/>
                                <w:bCs/>
                              </w:rPr>
                              <w:t xml:space="preserve">changes could be made to make life with adenomyosis feel more manageable: </w:t>
                            </w:r>
                            <w:r w:rsidR="00FB29B9">
                              <w:rPr>
                                <w:rFonts w:ascii="Arial" w:hAnsi="Arial" w:cs="Arial"/>
                                <w:bCs/>
                              </w:rPr>
                              <w:br/>
                            </w:r>
                            <w:r w:rsidRPr="00B565E9">
                              <w:rPr>
                                <w:rFonts w:ascii="Arial" w:hAnsi="Arial" w:cs="Arial"/>
                                <w:bCs/>
                              </w:rPr>
                              <w:br/>
                              <w:t xml:space="preserve">- </w:t>
                            </w:r>
                            <w:r w:rsidRPr="00D528D9">
                              <w:rPr>
                                <w:rFonts w:ascii="Arial" w:hAnsi="Arial" w:cs="Arial"/>
                                <w:b/>
                                <w:bCs/>
                              </w:rPr>
                              <w:t xml:space="preserve">Medical training </w:t>
                            </w:r>
                            <w:r w:rsidR="00FB29B9">
                              <w:rPr>
                                <w:rFonts w:ascii="Arial" w:hAnsi="Arial" w:cs="Arial"/>
                                <w:b/>
                                <w:bCs/>
                              </w:rPr>
                              <w:t xml:space="preserve">and understanding </w:t>
                            </w:r>
                            <w:r w:rsidRPr="00D528D9">
                              <w:rPr>
                                <w:rFonts w:ascii="Arial" w:hAnsi="Arial" w:cs="Arial"/>
                                <w:b/>
                                <w:bCs/>
                              </w:rPr>
                              <w:t>should be improved</w:t>
                            </w:r>
                            <w:r w:rsidRPr="00B565E9">
                              <w:rPr>
                                <w:rFonts w:ascii="Arial" w:hAnsi="Arial" w:cs="Arial"/>
                                <w:bCs/>
                              </w:rPr>
                              <w:t xml:space="preserve"> so that clinicians are aware of symptoms</w:t>
                            </w:r>
                            <w:r w:rsidR="00FB29B9">
                              <w:rPr>
                                <w:rFonts w:ascii="Arial" w:hAnsi="Arial" w:cs="Arial"/>
                                <w:bCs/>
                              </w:rPr>
                              <w:t xml:space="preserve"> and supported to deliver person-centred care</w:t>
                            </w:r>
                            <w:r w:rsidRPr="00B565E9">
                              <w:rPr>
                                <w:rFonts w:ascii="Arial" w:hAnsi="Arial" w:cs="Arial"/>
                                <w:bCs/>
                              </w:rPr>
                              <w:t xml:space="preserve">. This would help </w:t>
                            </w:r>
                            <w:r w:rsidR="00D86C1D">
                              <w:rPr>
                                <w:rFonts w:ascii="Arial" w:hAnsi="Arial" w:cs="Arial"/>
                                <w:bCs/>
                              </w:rPr>
                              <w:t>those seeking support</w:t>
                            </w:r>
                            <w:r w:rsidRPr="00B565E9">
                              <w:rPr>
                                <w:rFonts w:ascii="Arial" w:hAnsi="Arial" w:cs="Arial"/>
                                <w:bCs/>
                              </w:rPr>
                              <w:t xml:space="preserve"> to feel heard and supported instead of dismissed or misdiagnosed</w:t>
                            </w:r>
                            <w:r w:rsidR="00FB29B9">
                              <w:rPr>
                                <w:rFonts w:ascii="Arial" w:hAnsi="Arial" w:cs="Arial"/>
                                <w:bCs/>
                              </w:rPr>
                              <w:t xml:space="preserve">. </w:t>
                            </w:r>
                            <w:r w:rsidRPr="00B565E9">
                              <w:rPr>
                                <w:rFonts w:ascii="Arial" w:hAnsi="Arial" w:cs="Arial"/>
                                <w:bCs/>
                              </w:rPr>
                              <w:br/>
                              <w:t xml:space="preserve">- </w:t>
                            </w:r>
                            <w:r w:rsidRPr="00D528D9">
                              <w:rPr>
                                <w:rFonts w:ascii="Arial" w:hAnsi="Arial" w:cs="Arial"/>
                                <w:b/>
                                <w:bCs/>
                              </w:rPr>
                              <w:t>Treatment should be holistic</w:t>
                            </w:r>
                            <w:r w:rsidRPr="00D528D9">
                              <w:rPr>
                                <w:rFonts w:ascii="Arial" w:hAnsi="Arial" w:cs="Arial"/>
                                <w:bCs/>
                              </w:rPr>
                              <w:t>.</w:t>
                            </w:r>
                            <w:r w:rsidRPr="00B565E9">
                              <w:rPr>
                                <w:rFonts w:ascii="Arial" w:hAnsi="Arial" w:cs="Arial"/>
                                <w:bCs/>
                              </w:rPr>
                              <w:t xml:space="preserve"> This would mean that </w:t>
                            </w:r>
                            <w:r w:rsidR="00D86C1D">
                              <w:rPr>
                                <w:rFonts w:ascii="Arial" w:hAnsi="Arial" w:cs="Arial"/>
                                <w:bCs/>
                              </w:rPr>
                              <w:t>individual</w:t>
                            </w:r>
                            <w:r w:rsidRPr="00B565E9">
                              <w:rPr>
                                <w:rFonts w:ascii="Arial" w:hAnsi="Arial" w:cs="Arial"/>
                                <w:bCs/>
                              </w:rPr>
                              <w:t xml:space="preserve">s are offered psychological support as well </w:t>
                            </w:r>
                            <w:r>
                              <w:rPr>
                                <w:rFonts w:ascii="Arial" w:hAnsi="Arial" w:cs="Arial"/>
                                <w:bCs/>
                              </w:rPr>
                              <w:t>as medical support to combat</w:t>
                            </w:r>
                            <w:r w:rsidRPr="00B565E9">
                              <w:rPr>
                                <w:rFonts w:ascii="Arial" w:hAnsi="Arial" w:cs="Arial"/>
                                <w:bCs/>
                              </w:rPr>
                              <w:t xml:space="preserve"> </w:t>
                            </w:r>
                            <w:r>
                              <w:rPr>
                                <w:rFonts w:ascii="Arial" w:hAnsi="Arial" w:cs="Arial"/>
                                <w:bCs/>
                              </w:rPr>
                              <w:t>the negative emotional impacts that accompany experiences of</w:t>
                            </w:r>
                            <w:r w:rsidRPr="00B565E9">
                              <w:rPr>
                                <w:rFonts w:ascii="Arial" w:hAnsi="Arial" w:cs="Arial"/>
                                <w:bCs/>
                              </w:rPr>
                              <w:t xml:space="preserve"> iso</w:t>
                            </w:r>
                            <w:r>
                              <w:rPr>
                                <w:rFonts w:ascii="Arial" w:hAnsi="Arial" w:cs="Arial"/>
                                <w:bCs/>
                              </w:rPr>
                              <w:t xml:space="preserve">lation and changed identity due to adenomyosis. </w:t>
                            </w:r>
                            <w:r w:rsidRPr="00B565E9">
                              <w:rPr>
                                <w:rFonts w:ascii="Arial" w:hAnsi="Arial" w:cs="Arial"/>
                                <w:bCs/>
                              </w:rPr>
                              <w:br/>
                              <w:t xml:space="preserve">- </w:t>
                            </w:r>
                            <w:r w:rsidRPr="00D528D9">
                              <w:rPr>
                                <w:rFonts w:ascii="Arial" w:hAnsi="Arial" w:cs="Arial"/>
                                <w:b/>
                                <w:bCs/>
                              </w:rPr>
                              <w:t xml:space="preserve">Support should be individualised </w:t>
                            </w:r>
                            <w:r w:rsidRPr="00B565E9">
                              <w:rPr>
                                <w:rFonts w:ascii="Arial" w:hAnsi="Arial" w:cs="Arial"/>
                                <w:bCs/>
                              </w:rPr>
                              <w:t>and adapted to suit each person’s preferences and life stage. This could enable p</w:t>
                            </w:r>
                            <w:r w:rsidR="00D86C1D">
                              <w:rPr>
                                <w:rFonts w:ascii="Arial" w:hAnsi="Arial" w:cs="Arial"/>
                                <w:bCs/>
                              </w:rPr>
                              <w:t>eople</w:t>
                            </w:r>
                            <w:r w:rsidRPr="00B565E9">
                              <w:rPr>
                                <w:rFonts w:ascii="Arial" w:hAnsi="Arial" w:cs="Arial"/>
                                <w:bCs/>
                              </w:rPr>
                              <w:t xml:space="preserve"> to feel understood and in turn better enable them to understand themselves</w:t>
                            </w:r>
                            <w:r>
                              <w:rPr>
                                <w:rFonts w:ascii="Arial" w:hAnsi="Arial" w:cs="Arial"/>
                                <w:bCs/>
                              </w:rPr>
                              <w:t xml:space="preserve"> and their experience of the condition</w:t>
                            </w:r>
                            <w:r w:rsidRPr="00B565E9">
                              <w:rPr>
                                <w:rFonts w:ascii="Arial" w:hAnsi="Arial" w:cs="Arial"/>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10FFB" id="Text Box 59" o:spid="_x0000_s1048" type="#_x0000_t202" style="position:absolute;margin-left:406.4pt;margin-top:380.1pt;width:457.6pt;height:288.8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" filled="f" stroked="f" strokeweight=".5pt">
                <v:textbox>
                  <w:txbxContent>
                    <w:p w14:paraId="5AF048FD" w14:textId="02FFBFE3" w:rsidR="00655F45" w:rsidRPr="00B565E9" w:rsidRDefault="00655F45" w:rsidP="002C2590">
                      <w:pPr>
                        <w:spacing w:line="360" w:lineRule="auto"/>
                        <w:rPr>
                          <w:rFonts w:ascii="Arial" w:hAnsi="Arial" w:cs="Arial"/>
                        </w:rPr>
                      </w:pPr>
                      <w:r w:rsidRPr="00B565E9">
                        <w:rPr>
                          <w:rFonts w:ascii="Arial" w:hAnsi="Arial" w:cs="Arial"/>
                          <w:bCs/>
                        </w:rPr>
                        <w:t xml:space="preserve">We recommend </w:t>
                      </w:r>
                      <w:r>
                        <w:rPr>
                          <w:rFonts w:ascii="Arial" w:hAnsi="Arial" w:cs="Arial"/>
                          <w:bCs/>
                        </w:rPr>
                        <w:t xml:space="preserve">that the following </w:t>
                      </w:r>
                      <w:r w:rsidRPr="00B565E9">
                        <w:rPr>
                          <w:rFonts w:ascii="Arial" w:hAnsi="Arial" w:cs="Arial"/>
                          <w:bCs/>
                        </w:rPr>
                        <w:t xml:space="preserve">changes could be made to make life with adenomyosis feel more manageable: </w:t>
                      </w:r>
                      <w:r w:rsidR="00FB29B9">
                        <w:rPr>
                          <w:rFonts w:ascii="Arial" w:hAnsi="Arial" w:cs="Arial"/>
                          <w:bCs/>
                        </w:rPr>
                        <w:br/>
                      </w:r>
                      <w:r w:rsidRPr="00B565E9">
                        <w:rPr>
                          <w:rFonts w:ascii="Arial" w:hAnsi="Arial" w:cs="Arial"/>
                          <w:bCs/>
                        </w:rPr>
                        <w:br/>
                        <w:t xml:space="preserve">- </w:t>
                      </w:r>
                      <w:r w:rsidRPr="00D528D9">
                        <w:rPr>
                          <w:rFonts w:ascii="Arial" w:hAnsi="Arial" w:cs="Arial"/>
                          <w:b/>
                          <w:bCs/>
                        </w:rPr>
                        <w:t xml:space="preserve">Medical training </w:t>
                      </w:r>
                      <w:r w:rsidR="00FB29B9">
                        <w:rPr>
                          <w:rFonts w:ascii="Arial" w:hAnsi="Arial" w:cs="Arial"/>
                          <w:b/>
                          <w:bCs/>
                        </w:rPr>
                        <w:t xml:space="preserve">and understanding </w:t>
                      </w:r>
                      <w:r w:rsidRPr="00D528D9">
                        <w:rPr>
                          <w:rFonts w:ascii="Arial" w:hAnsi="Arial" w:cs="Arial"/>
                          <w:b/>
                          <w:bCs/>
                        </w:rPr>
                        <w:t>should be improved</w:t>
                      </w:r>
                      <w:r w:rsidRPr="00B565E9">
                        <w:rPr>
                          <w:rFonts w:ascii="Arial" w:hAnsi="Arial" w:cs="Arial"/>
                          <w:bCs/>
                        </w:rPr>
                        <w:t xml:space="preserve"> so that clinicians are aware of symptoms</w:t>
                      </w:r>
                      <w:r w:rsidR="00FB29B9">
                        <w:rPr>
                          <w:rFonts w:ascii="Arial" w:hAnsi="Arial" w:cs="Arial"/>
                          <w:bCs/>
                        </w:rPr>
                        <w:t xml:space="preserve"> and supported to deliver person-centred care</w:t>
                      </w:r>
                      <w:r w:rsidRPr="00B565E9">
                        <w:rPr>
                          <w:rFonts w:ascii="Arial" w:hAnsi="Arial" w:cs="Arial"/>
                          <w:bCs/>
                        </w:rPr>
                        <w:t xml:space="preserve">. This would help </w:t>
                      </w:r>
                      <w:r w:rsidR="00D86C1D">
                        <w:rPr>
                          <w:rFonts w:ascii="Arial" w:hAnsi="Arial" w:cs="Arial"/>
                          <w:bCs/>
                        </w:rPr>
                        <w:t>those seeking support</w:t>
                      </w:r>
                      <w:r w:rsidRPr="00B565E9">
                        <w:rPr>
                          <w:rFonts w:ascii="Arial" w:hAnsi="Arial" w:cs="Arial"/>
                          <w:bCs/>
                        </w:rPr>
                        <w:t xml:space="preserve"> to feel heard and supported instead of dismissed or misdiagnosed</w:t>
                      </w:r>
                      <w:r w:rsidR="00FB29B9">
                        <w:rPr>
                          <w:rFonts w:ascii="Arial" w:hAnsi="Arial" w:cs="Arial"/>
                          <w:bCs/>
                        </w:rPr>
                        <w:t xml:space="preserve">. </w:t>
                      </w:r>
                      <w:r w:rsidRPr="00B565E9">
                        <w:rPr>
                          <w:rFonts w:ascii="Arial" w:hAnsi="Arial" w:cs="Arial"/>
                          <w:bCs/>
                        </w:rPr>
                        <w:br/>
                        <w:t xml:space="preserve">- </w:t>
                      </w:r>
                      <w:r w:rsidRPr="00D528D9">
                        <w:rPr>
                          <w:rFonts w:ascii="Arial" w:hAnsi="Arial" w:cs="Arial"/>
                          <w:b/>
                          <w:bCs/>
                        </w:rPr>
                        <w:t>Treatment should be holistic</w:t>
                      </w:r>
                      <w:r w:rsidRPr="00D528D9">
                        <w:rPr>
                          <w:rFonts w:ascii="Arial" w:hAnsi="Arial" w:cs="Arial"/>
                          <w:bCs/>
                        </w:rPr>
                        <w:t>.</w:t>
                      </w:r>
                      <w:r w:rsidRPr="00B565E9">
                        <w:rPr>
                          <w:rFonts w:ascii="Arial" w:hAnsi="Arial" w:cs="Arial"/>
                          <w:bCs/>
                        </w:rPr>
                        <w:t xml:space="preserve"> This would mean that </w:t>
                      </w:r>
                      <w:r w:rsidR="00D86C1D">
                        <w:rPr>
                          <w:rFonts w:ascii="Arial" w:hAnsi="Arial" w:cs="Arial"/>
                          <w:bCs/>
                        </w:rPr>
                        <w:t>individual</w:t>
                      </w:r>
                      <w:r w:rsidRPr="00B565E9">
                        <w:rPr>
                          <w:rFonts w:ascii="Arial" w:hAnsi="Arial" w:cs="Arial"/>
                          <w:bCs/>
                        </w:rPr>
                        <w:t xml:space="preserve">s are offered psychological support as well </w:t>
                      </w:r>
                      <w:r>
                        <w:rPr>
                          <w:rFonts w:ascii="Arial" w:hAnsi="Arial" w:cs="Arial"/>
                          <w:bCs/>
                        </w:rPr>
                        <w:t>as medical support to combat</w:t>
                      </w:r>
                      <w:r w:rsidRPr="00B565E9">
                        <w:rPr>
                          <w:rFonts w:ascii="Arial" w:hAnsi="Arial" w:cs="Arial"/>
                          <w:bCs/>
                        </w:rPr>
                        <w:t xml:space="preserve"> </w:t>
                      </w:r>
                      <w:r>
                        <w:rPr>
                          <w:rFonts w:ascii="Arial" w:hAnsi="Arial" w:cs="Arial"/>
                          <w:bCs/>
                        </w:rPr>
                        <w:t>the negative emotional impacts that accompany experiences of</w:t>
                      </w:r>
                      <w:r w:rsidRPr="00B565E9">
                        <w:rPr>
                          <w:rFonts w:ascii="Arial" w:hAnsi="Arial" w:cs="Arial"/>
                          <w:bCs/>
                        </w:rPr>
                        <w:t xml:space="preserve"> iso</w:t>
                      </w:r>
                      <w:r>
                        <w:rPr>
                          <w:rFonts w:ascii="Arial" w:hAnsi="Arial" w:cs="Arial"/>
                          <w:bCs/>
                        </w:rPr>
                        <w:t xml:space="preserve">lation and changed identity due to adenomyosis. </w:t>
                      </w:r>
                      <w:r w:rsidRPr="00B565E9">
                        <w:rPr>
                          <w:rFonts w:ascii="Arial" w:hAnsi="Arial" w:cs="Arial"/>
                          <w:bCs/>
                        </w:rPr>
                        <w:br/>
                        <w:t xml:space="preserve">- </w:t>
                      </w:r>
                      <w:r w:rsidRPr="00D528D9">
                        <w:rPr>
                          <w:rFonts w:ascii="Arial" w:hAnsi="Arial" w:cs="Arial"/>
                          <w:b/>
                          <w:bCs/>
                        </w:rPr>
                        <w:t xml:space="preserve">Support should be individualised </w:t>
                      </w:r>
                      <w:r w:rsidRPr="00B565E9">
                        <w:rPr>
                          <w:rFonts w:ascii="Arial" w:hAnsi="Arial" w:cs="Arial"/>
                          <w:bCs/>
                        </w:rPr>
                        <w:t>and adapted to suit each person’s preferences and life stage. This could enable p</w:t>
                      </w:r>
                      <w:r w:rsidR="00D86C1D">
                        <w:rPr>
                          <w:rFonts w:ascii="Arial" w:hAnsi="Arial" w:cs="Arial"/>
                          <w:bCs/>
                        </w:rPr>
                        <w:t>eople</w:t>
                      </w:r>
                      <w:r w:rsidRPr="00B565E9">
                        <w:rPr>
                          <w:rFonts w:ascii="Arial" w:hAnsi="Arial" w:cs="Arial"/>
                          <w:bCs/>
                        </w:rPr>
                        <w:t xml:space="preserve"> to feel understood and in turn better enable them to understand themselves</w:t>
                      </w:r>
                      <w:r>
                        <w:rPr>
                          <w:rFonts w:ascii="Arial" w:hAnsi="Arial" w:cs="Arial"/>
                          <w:bCs/>
                        </w:rPr>
                        <w:t xml:space="preserve"> and their experience of the condition</w:t>
                      </w:r>
                      <w:r w:rsidRPr="00B565E9">
                        <w:rPr>
                          <w:rFonts w:ascii="Arial" w:hAnsi="Arial" w:cs="Arial"/>
                          <w:bCs/>
                        </w:rPr>
                        <w:t xml:space="preserve">.  </w:t>
                      </w:r>
                    </w:p>
                  </w:txbxContent>
                </v:textbox>
                <w10:wrap anchorx="margin"/>
              </v:shape>
            </w:pict>
          </mc:Fallback>
        </mc:AlternateContent>
      </w:r>
      <w:r w:rsidR="00FB29B9" w:rsidRPr="00BE20E5">
        <w:rPr>
          <w:rFonts w:ascii="Arial" w:hAnsi="Arial" w:cs="Arial"/>
          <w:noProof/>
          <w:sz w:val="32"/>
          <w:lang w:eastAsia="en-GB"/>
        </w:rPr>
        <mc:AlternateContent>
          <mc:Choice Requires="wps">
            <w:drawing>
              <wp:anchor distT="45720" distB="45720" distL="114300" distR="114300" simplePos="0" relativeHeight="251712512" behindDoc="0" locked="0" layoutInCell="1" allowOverlap="1" wp14:anchorId="1EF7CA71" wp14:editId="6D48B4F2">
                <wp:simplePos x="0" y="0"/>
                <wp:positionH relativeFrom="margin">
                  <wp:posOffset>-127635</wp:posOffset>
                </wp:positionH>
                <wp:positionV relativeFrom="paragraph">
                  <wp:posOffset>4497070</wp:posOffset>
                </wp:positionV>
                <wp:extent cx="5859780" cy="3545205"/>
                <wp:effectExtent l="0" t="0" r="26670" b="17145"/>
                <wp:wrapSquare wrapText="bothSides"/>
                <wp:docPr id="1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3545205"/>
                        </a:xfrm>
                        <a:prstGeom prst="rect">
                          <a:avLst/>
                        </a:prstGeom>
                        <a:solidFill>
                          <a:srgbClr val="FFFFFF"/>
                        </a:solidFill>
                        <a:ln w="9525">
                          <a:solidFill>
                            <a:srgbClr val="FF9999"/>
                          </a:solidFill>
                          <a:prstDash val="sysDash"/>
                          <a:miter lim="800000"/>
                          <a:headEnd/>
                          <a:tailEnd/>
                        </a:ln>
                      </wps:spPr>
                      <wps:txbx>
                        <w:txbxContent>
                          <w:p w14:paraId="4BF8322D" w14:textId="4B2EE0E5" w:rsidR="00655F45" w:rsidRPr="00BD5271"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Recommendations:</w:t>
                            </w:r>
                          </w:p>
                          <w:p w14:paraId="0BA9B826" w14:textId="77777777" w:rsidR="00655F45" w:rsidRDefault="00655F45" w:rsidP="00A57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7CA71" id="_x0000_s1049" type="#_x0000_t202" style="position:absolute;margin-left:-10.05pt;margin-top:354.1pt;width:461.4pt;height:279.1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" strokecolor="#f99">
                <v:stroke dashstyle="3 1"/>
                <v:textbox>
                  <w:txbxContent>
                    <w:p w14:paraId="4BF8322D" w14:textId="4B2EE0E5" w:rsidR="00655F45" w:rsidRPr="00BD5271"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Recommendations:</w:t>
                      </w:r>
                    </w:p>
                    <w:p w14:paraId="0BA9B826" w14:textId="77777777" w:rsidR="00655F45" w:rsidRDefault="00655F45" w:rsidP="00A57940"/>
                  </w:txbxContent>
                </v:textbox>
                <w10:wrap type="square" anchorx="margin"/>
              </v:shape>
            </w:pict>
          </mc:Fallback>
        </mc:AlternateContent>
      </w:r>
      <w:r w:rsidR="00D528D9" w:rsidRPr="00BE20E5">
        <w:rPr>
          <w:rFonts w:ascii="Arial" w:hAnsi="Arial" w:cs="Arial"/>
          <w:noProof/>
          <w:sz w:val="32"/>
          <w:lang w:eastAsia="en-GB"/>
        </w:rPr>
        <mc:AlternateContent>
          <mc:Choice Requires="wps">
            <w:drawing>
              <wp:anchor distT="45720" distB="45720" distL="114300" distR="114300" simplePos="0" relativeHeight="251711488" behindDoc="0" locked="0" layoutInCell="1" allowOverlap="1" wp14:anchorId="56606A02" wp14:editId="1DB010F0">
                <wp:simplePos x="0" y="0"/>
                <wp:positionH relativeFrom="margin">
                  <wp:align>right</wp:align>
                </wp:positionH>
                <wp:positionV relativeFrom="paragraph">
                  <wp:posOffset>0</wp:posOffset>
                </wp:positionV>
                <wp:extent cx="5829300" cy="4293235"/>
                <wp:effectExtent l="0" t="0" r="19050" b="12065"/>
                <wp:wrapSquare wrapText="bothSides"/>
                <wp:docPr id="1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293235"/>
                        </a:xfrm>
                        <a:prstGeom prst="rect">
                          <a:avLst/>
                        </a:prstGeom>
                        <a:solidFill>
                          <a:srgbClr val="FFFFFF"/>
                        </a:solidFill>
                        <a:ln w="9525">
                          <a:solidFill>
                            <a:srgbClr val="FF9999"/>
                          </a:solidFill>
                          <a:prstDash val="sysDash"/>
                          <a:miter lim="800000"/>
                          <a:headEnd/>
                          <a:tailEnd/>
                        </a:ln>
                      </wps:spPr>
                      <wps:txbx>
                        <w:txbxContent>
                          <w:p w14:paraId="43D18B5E" w14:textId="45220E9C" w:rsidR="00655F45" w:rsidRPr="005E28A0"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What implications does this research have? </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58DC6C97" w14:textId="77777777" w:rsidR="00655F45" w:rsidRDefault="00655F45" w:rsidP="00A57940"/>
                          <w:p w14:paraId="1B3EB5B9" w14:textId="77777777" w:rsidR="00655F45" w:rsidRDefault="00655F45" w:rsidP="00A57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06A02" id="_x0000_s1050" type="#_x0000_t202" style="position:absolute;margin-left:407.8pt;margin-top:0;width:459pt;height:338.0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" strokecolor="#f99">
                <v:stroke dashstyle="3 1"/>
                <v:textbox>
                  <w:txbxContent>
                    <w:p w14:paraId="43D18B5E" w14:textId="45220E9C" w:rsidR="00655F45" w:rsidRPr="005E28A0" w:rsidRDefault="00655F45" w:rsidP="00A57940">
                      <w:pP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pP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t xml:space="preserve">What implications does this research have? </w:t>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r>
                        <w:rPr>
                          <w:rFonts w:cs="Leelawadee"/>
                          <w:b/>
                          <w:noProof/>
                          <w:color w:val="F7CAAC" w:themeColor="accent2" w:themeTint="66"/>
                          <w:sz w:val="40"/>
                          <w:szCs w:val="40"/>
                          <w14:textOutline w14:w="11112" w14:cap="flat" w14:cmpd="sng" w14:algn="ctr">
                            <w14:solidFill>
                              <w14:schemeClr w14:val="accent2"/>
                            </w14:solidFill>
                            <w14:prstDash w14:val="solid"/>
                            <w14:round/>
                          </w14:textOutline>
                        </w:rPr>
                        <w:br/>
                      </w:r>
                    </w:p>
                    <w:p w14:paraId="58DC6C97" w14:textId="77777777" w:rsidR="00655F45" w:rsidRDefault="00655F45" w:rsidP="00A57940"/>
                    <w:p w14:paraId="1B3EB5B9" w14:textId="77777777" w:rsidR="00655F45" w:rsidRDefault="00655F45" w:rsidP="00A57940"/>
                  </w:txbxContent>
                </v:textbox>
                <w10:wrap type="square" anchorx="margin"/>
              </v:shape>
            </w:pict>
          </mc:Fallback>
        </mc:AlternateContent>
      </w:r>
      <w:r w:rsidR="00BD5271" w:rsidRPr="00BE20E5">
        <w:rPr>
          <w:rFonts w:ascii="Arial" w:hAnsi="Arial" w:cs="Arial"/>
          <w:noProof/>
          <w:lang w:eastAsia="en-GB"/>
        </w:rPr>
        <w:drawing>
          <wp:inline distT="0" distB="0" distL="0" distR="0" wp14:anchorId="2EA12640" wp14:editId="383AB22E">
            <wp:extent cx="572770" cy="5639585"/>
            <wp:effectExtent l="317" t="0" r="0" b="0"/>
            <wp:docPr id="1" name="Picture 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0">
                      <a:extLst>
                        <a:ext uri="{28A0092B-C50C-407E-A947-70E740481C1C}">
                          <a14:useLocalDpi xmlns:a14="http://schemas.microsoft.com/office/drawing/2010/main" val="0"/>
                        </a:ext>
                      </a:extLst>
                    </a:blip>
                    <a:srcRect/>
                    <a:stretch>
                      <a:fillRect/>
                    </a:stretch>
                  </pic:blipFill>
                  <pic:spPr bwMode="auto">
                    <a:xfrm rot="16200000" flipV="1">
                      <a:off x="0" y="0"/>
                      <a:ext cx="589767" cy="5806941"/>
                    </a:xfrm>
                    <a:prstGeom prst="rect">
                      <a:avLst/>
                    </a:prstGeom>
                    <a:noFill/>
                    <a:ln>
                      <a:noFill/>
                    </a:ln>
                  </pic:spPr>
                </pic:pic>
              </a:graphicData>
            </a:graphic>
          </wp:inline>
        </w:drawing>
      </w:r>
      <w:r w:rsidR="00A57940" w:rsidRPr="00BE20E5">
        <w:rPr>
          <w:rFonts w:ascii="Arial" w:hAnsi="Arial" w:cs="Arial"/>
          <w:sz w:val="32"/>
        </w:rPr>
        <w:br w:type="page"/>
      </w:r>
    </w:p>
    <w:p w14:paraId="31FDAD48" w14:textId="0F054CB5" w:rsidR="00FB2B68" w:rsidRPr="00EC6A45" w:rsidRDefault="0023758A" w:rsidP="005378BA">
      <w:pPr>
        <w:tabs>
          <w:tab w:val="left" w:pos="1014"/>
        </w:tabs>
        <w:spacing w:line="480" w:lineRule="auto"/>
        <w:rPr>
          <w:rFonts w:ascii="Arial" w:hAnsi="Arial" w:cs="Arial"/>
        </w:rPr>
      </w:pPr>
      <w:r w:rsidRPr="00BE20E5">
        <w:rPr>
          <w:rFonts w:ascii="Arial" w:hAnsi="Arial" w:cs="Arial"/>
          <w:b/>
        </w:rPr>
        <w:lastRenderedPageBreak/>
        <w:t xml:space="preserve">References </w:t>
      </w:r>
      <w:r w:rsidR="00FB2B68" w:rsidRPr="00BE20E5">
        <w:rPr>
          <w:rFonts w:ascii="Arial" w:hAnsi="Arial" w:cs="Arial"/>
          <w:b/>
        </w:rPr>
        <w:br/>
      </w:r>
      <w:r w:rsidR="00BF4F06" w:rsidRPr="00F35581">
        <w:rPr>
          <w:rFonts w:ascii="Arial" w:hAnsi="Arial" w:cs="Arial"/>
        </w:rPr>
        <w:t xml:space="preserve">Barlow, J., Wright, C., Sheasby, J., Turner, A., &amp; Hainsworth, J. (2002). Self-management </w:t>
      </w:r>
      <w:r w:rsidR="005378BA">
        <w:rPr>
          <w:rFonts w:ascii="Arial" w:hAnsi="Arial" w:cs="Arial"/>
        </w:rPr>
        <w:br/>
      </w:r>
      <w:r w:rsidR="005378BA">
        <w:rPr>
          <w:rFonts w:ascii="Arial" w:hAnsi="Arial" w:cs="Arial"/>
        </w:rPr>
        <w:tab/>
      </w:r>
      <w:r w:rsidR="00BF4F06" w:rsidRPr="00F35581">
        <w:rPr>
          <w:rFonts w:ascii="Arial" w:hAnsi="Arial" w:cs="Arial"/>
        </w:rPr>
        <w:t>approaches for people with chronic conditions: a review. </w:t>
      </w:r>
      <w:r w:rsidR="00BF4F06" w:rsidRPr="00F35581">
        <w:rPr>
          <w:rFonts w:ascii="Arial" w:hAnsi="Arial" w:cs="Arial"/>
          <w:i/>
          <w:iCs/>
        </w:rPr>
        <w:t xml:space="preserve">Patient education and </w:t>
      </w:r>
      <w:r w:rsidR="005378BA">
        <w:rPr>
          <w:rFonts w:ascii="Arial" w:hAnsi="Arial" w:cs="Arial"/>
          <w:i/>
          <w:iCs/>
        </w:rPr>
        <w:br/>
      </w:r>
      <w:r w:rsidR="005378BA">
        <w:rPr>
          <w:rFonts w:ascii="Arial" w:hAnsi="Arial" w:cs="Arial"/>
          <w:i/>
          <w:iCs/>
        </w:rPr>
        <w:tab/>
      </w:r>
      <w:proofErr w:type="spellStart"/>
      <w:r w:rsidR="00BF4F06" w:rsidRPr="00F35581">
        <w:rPr>
          <w:rFonts w:ascii="Arial" w:hAnsi="Arial" w:cs="Arial"/>
          <w:i/>
          <w:iCs/>
        </w:rPr>
        <w:t>counseling</w:t>
      </w:r>
      <w:proofErr w:type="spellEnd"/>
      <w:r w:rsidR="00BF4F06" w:rsidRPr="00F35581">
        <w:rPr>
          <w:rFonts w:ascii="Arial" w:hAnsi="Arial" w:cs="Arial"/>
        </w:rPr>
        <w:t>, </w:t>
      </w:r>
      <w:r w:rsidR="00BF4F06" w:rsidRPr="00F35581">
        <w:rPr>
          <w:rFonts w:ascii="Arial" w:hAnsi="Arial" w:cs="Arial"/>
          <w:i/>
          <w:iCs/>
        </w:rPr>
        <w:t>48</w:t>
      </w:r>
      <w:r w:rsidR="00BF4F06" w:rsidRPr="00F35581">
        <w:rPr>
          <w:rFonts w:ascii="Arial" w:hAnsi="Arial" w:cs="Arial"/>
        </w:rPr>
        <w:t xml:space="preserve">(2), 177-187. </w:t>
      </w:r>
      <w:r w:rsidR="00BF4F06" w:rsidRPr="00317D9C">
        <w:rPr>
          <w:rFonts w:ascii="Arial" w:hAnsi="Arial" w:cs="Arial"/>
        </w:rPr>
        <w:t>https://doi.org/10.1016/s0738-3991(02)00032-0</w:t>
      </w:r>
      <w:r w:rsidR="00BF4F06" w:rsidRPr="00F35581">
        <w:rPr>
          <w:rFonts w:ascii="Arial" w:hAnsi="Arial" w:cs="Arial"/>
        </w:rPr>
        <w:br/>
        <w:t>Chaman-Ara, K., Bahrami, M. A., &amp; Bahrami, E. (201</w:t>
      </w:r>
      <w:r w:rsidR="005378BA">
        <w:rPr>
          <w:rFonts w:ascii="Arial" w:hAnsi="Arial" w:cs="Arial"/>
        </w:rPr>
        <w:t xml:space="preserve">7). Endometriosis Psychological </w:t>
      </w:r>
      <w:r w:rsidR="005378BA">
        <w:rPr>
          <w:rFonts w:ascii="Arial" w:hAnsi="Arial" w:cs="Arial"/>
        </w:rPr>
        <w:br/>
      </w:r>
      <w:r w:rsidR="005378BA">
        <w:rPr>
          <w:rFonts w:ascii="Arial" w:hAnsi="Arial" w:cs="Arial"/>
        </w:rPr>
        <w:tab/>
      </w:r>
      <w:r w:rsidR="00BF4F06" w:rsidRPr="00F35581">
        <w:rPr>
          <w:rFonts w:ascii="Arial" w:hAnsi="Arial" w:cs="Arial"/>
        </w:rPr>
        <w:t xml:space="preserve">Aspects: A Literature Review. </w:t>
      </w:r>
      <w:r w:rsidR="00BF4F06" w:rsidRPr="00F35581">
        <w:rPr>
          <w:rFonts w:ascii="Arial" w:hAnsi="Arial" w:cs="Arial"/>
          <w:i/>
        </w:rPr>
        <w:t>Journal of Endometriosis and Pelvic Pain Disorders</w:t>
      </w:r>
      <w:r w:rsidR="00BF4F06" w:rsidRPr="00F35581">
        <w:rPr>
          <w:rFonts w:ascii="Arial" w:hAnsi="Arial" w:cs="Arial"/>
        </w:rPr>
        <w:t>,</w:t>
      </w:r>
      <w:r w:rsidR="005378BA">
        <w:rPr>
          <w:rFonts w:ascii="Arial" w:hAnsi="Arial" w:cs="Arial"/>
          <w:i/>
        </w:rPr>
        <w:t xml:space="preserve"> </w:t>
      </w:r>
      <w:r w:rsidR="005378BA">
        <w:rPr>
          <w:rFonts w:ascii="Arial" w:hAnsi="Arial" w:cs="Arial"/>
          <w:i/>
        </w:rPr>
        <w:br/>
      </w:r>
      <w:r w:rsidR="005378BA">
        <w:rPr>
          <w:rFonts w:ascii="Arial" w:hAnsi="Arial" w:cs="Arial"/>
          <w:i/>
        </w:rPr>
        <w:tab/>
      </w:r>
      <w:r w:rsidR="00BF4F06" w:rsidRPr="00F35581">
        <w:rPr>
          <w:rFonts w:ascii="Arial" w:hAnsi="Arial" w:cs="Arial"/>
          <w:i/>
        </w:rPr>
        <w:t>9</w:t>
      </w:r>
      <w:r w:rsidR="00BF4F06" w:rsidRPr="00F35581">
        <w:rPr>
          <w:rFonts w:ascii="Arial" w:hAnsi="Arial" w:cs="Arial"/>
        </w:rPr>
        <w:t>(2), 105–111. doi:10.5301/jeppd.5000276</w:t>
      </w:r>
      <w:r w:rsidR="00BF4F06" w:rsidRPr="00F35581">
        <w:rPr>
          <w:rFonts w:ascii="Arial" w:hAnsi="Arial" w:cs="Arial"/>
        </w:rPr>
        <w:br/>
        <w:t xml:space="preserve">Crockett, E. E., Pollmann, M. M., &amp; Olvera, A. P. (2022). You just don’t get it: The impact of </w:t>
      </w:r>
      <w:r w:rsidR="005378BA">
        <w:rPr>
          <w:rFonts w:ascii="Arial" w:hAnsi="Arial" w:cs="Arial"/>
        </w:rPr>
        <w:br/>
      </w:r>
      <w:r w:rsidR="005378BA">
        <w:rPr>
          <w:rFonts w:ascii="Arial" w:hAnsi="Arial" w:cs="Arial"/>
        </w:rPr>
        <w:tab/>
      </w:r>
      <w:r w:rsidR="00BF4F06" w:rsidRPr="00F35581">
        <w:rPr>
          <w:rFonts w:ascii="Arial" w:hAnsi="Arial" w:cs="Arial"/>
        </w:rPr>
        <w:t xml:space="preserve">misunderstanding on psychological and physiological health. </w:t>
      </w:r>
      <w:r w:rsidR="00BF4F06" w:rsidRPr="00F35581">
        <w:rPr>
          <w:rFonts w:ascii="Arial" w:hAnsi="Arial" w:cs="Arial"/>
          <w:i/>
        </w:rPr>
        <w:t xml:space="preserve">Journal of Social and </w:t>
      </w:r>
      <w:r w:rsidR="005378BA">
        <w:rPr>
          <w:rFonts w:ascii="Arial" w:hAnsi="Arial" w:cs="Arial"/>
          <w:i/>
        </w:rPr>
        <w:br/>
      </w:r>
      <w:r w:rsidR="005378BA">
        <w:rPr>
          <w:rFonts w:ascii="Arial" w:hAnsi="Arial" w:cs="Arial"/>
          <w:i/>
        </w:rPr>
        <w:tab/>
      </w:r>
      <w:r w:rsidR="00BF4F06" w:rsidRPr="00F35581">
        <w:rPr>
          <w:rFonts w:ascii="Arial" w:hAnsi="Arial" w:cs="Arial"/>
          <w:i/>
        </w:rPr>
        <w:t>Personal Relationships, 39</w:t>
      </w:r>
      <w:r w:rsidR="00BF4F06" w:rsidRPr="00F35581">
        <w:rPr>
          <w:rFonts w:ascii="Arial" w:hAnsi="Arial" w:cs="Arial"/>
        </w:rPr>
        <w:t xml:space="preserve">(9), 2847–2868. </w:t>
      </w:r>
      <w:r w:rsidR="005378BA">
        <w:rPr>
          <w:rFonts w:ascii="Arial" w:hAnsi="Arial" w:cs="Arial"/>
        </w:rPr>
        <w:br/>
      </w:r>
      <w:r w:rsidR="005378BA">
        <w:rPr>
          <w:rFonts w:ascii="Arial" w:hAnsi="Arial" w:cs="Arial"/>
        </w:rPr>
        <w:tab/>
      </w:r>
      <w:r w:rsidR="00BF4F06" w:rsidRPr="00317D9C">
        <w:rPr>
          <w:rFonts w:ascii="Arial" w:hAnsi="Arial" w:cs="Arial"/>
        </w:rPr>
        <w:t>https://doi.org/10.1177/02654075221089903</w:t>
      </w:r>
      <w:r w:rsidR="00F35581" w:rsidRPr="00F35581">
        <w:rPr>
          <w:rFonts w:ascii="Arial" w:hAnsi="Arial" w:cs="Arial"/>
        </w:rPr>
        <w:br/>
      </w:r>
      <w:r w:rsidR="00ED038B">
        <w:rPr>
          <w:rFonts w:ascii="Arial" w:hAnsi="Arial" w:cs="Arial"/>
        </w:rPr>
        <w:t xml:space="preserve">Guy’s and St Thomas’. (2021). </w:t>
      </w:r>
      <w:r w:rsidR="00ED038B" w:rsidRPr="00ED038B">
        <w:rPr>
          <w:rFonts w:ascii="Arial" w:hAnsi="Arial" w:cs="Arial"/>
          <w:i/>
        </w:rPr>
        <w:t>Gynaecology Patient Information.</w:t>
      </w:r>
      <w:r w:rsidR="00ED038B">
        <w:rPr>
          <w:rFonts w:ascii="Arial" w:hAnsi="Arial" w:cs="Arial"/>
        </w:rPr>
        <w:t xml:space="preserve"> </w:t>
      </w:r>
      <w:r w:rsidR="00306F2B">
        <w:rPr>
          <w:rFonts w:ascii="Arial" w:hAnsi="Arial" w:cs="Arial"/>
        </w:rPr>
        <w:br/>
      </w:r>
      <w:r w:rsidR="00306F2B">
        <w:rPr>
          <w:rFonts w:ascii="Arial" w:hAnsi="Arial" w:cs="Arial"/>
        </w:rPr>
        <w:tab/>
      </w:r>
      <w:r w:rsidR="00306F2B" w:rsidRPr="00317D9C">
        <w:rPr>
          <w:rFonts w:ascii="Arial" w:hAnsi="Arial" w:cs="Arial"/>
        </w:rPr>
        <w:t>https://www.guysandstthomas.nhs.uk/resources/patientinformation/gynaecology/a</w:t>
      </w:r>
      <w:r w:rsidR="00306F2B" w:rsidRPr="00317D9C">
        <w:rPr>
          <w:rFonts w:ascii="Arial" w:hAnsi="Arial" w:cs="Arial"/>
        </w:rPr>
        <w:br/>
      </w:r>
      <w:r w:rsidR="00306F2B" w:rsidRPr="00317D9C">
        <w:rPr>
          <w:rFonts w:ascii="Arial" w:hAnsi="Arial" w:cs="Arial"/>
        </w:rPr>
        <w:tab/>
        <w:t>denomyosis.pdf</w:t>
      </w:r>
      <w:r w:rsidR="0048310D" w:rsidRPr="0048310D">
        <w:rPr>
          <w:rFonts w:ascii="Arial" w:hAnsi="Arial" w:cs="Arial"/>
          <w:bCs/>
        </w:rPr>
        <w:t xml:space="preserve"> </w:t>
      </w:r>
      <w:r w:rsidR="0048310D">
        <w:rPr>
          <w:rFonts w:ascii="Arial" w:hAnsi="Arial" w:cs="Arial"/>
          <w:bCs/>
        </w:rPr>
        <w:t>(</w:t>
      </w:r>
      <w:r w:rsidR="0048310D" w:rsidRPr="0048310D">
        <w:rPr>
          <w:rFonts w:ascii="Arial" w:hAnsi="Arial" w:cs="Arial"/>
          <w:bCs/>
        </w:rPr>
        <w:t xml:space="preserve">Accessed: September 2022). </w:t>
      </w:r>
      <w:r w:rsidR="00F35581" w:rsidRPr="00F35581">
        <w:rPr>
          <w:rFonts w:ascii="Arial" w:hAnsi="Arial" w:cs="Arial"/>
        </w:rPr>
        <w:br/>
      </w:r>
      <w:proofErr w:type="spellStart"/>
      <w:r w:rsidR="00EC6A45" w:rsidRPr="00EC6A45">
        <w:rPr>
          <w:rFonts w:ascii="Arial" w:hAnsi="Arial" w:cs="Arial"/>
        </w:rPr>
        <w:t>Litin</w:t>
      </w:r>
      <w:proofErr w:type="spellEnd"/>
      <w:r w:rsidR="00EC6A45" w:rsidRPr="00EC6A45">
        <w:rPr>
          <w:rFonts w:ascii="Arial" w:hAnsi="Arial" w:cs="Arial"/>
        </w:rPr>
        <w:t xml:space="preserve">, S. C. (1998). </w:t>
      </w:r>
      <w:r w:rsidR="00EC6A45" w:rsidRPr="00EC6A45">
        <w:rPr>
          <w:rFonts w:ascii="Arial" w:hAnsi="Arial" w:cs="Arial"/>
          <w:i/>
          <w:iCs/>
        </w:rPr>
        <w:t>Book Reviews</w:t>
      </w:r>
      <w:r w:rsidR="00EC6A45" w:rsidRPr="00EC6A45">
        <w:rPr>
          <w:rFonts w:ascii="Arial" w:hAnsi="Arial" w:cs="Arial"/>
        </w:rPr>
        <w:t xml:space="preserve">. Mayo Clinic Proceedings, 73(4), 392–393. </w:t>
      </w:r>
      <w:r w:rsidR="00EC6A45">
        <w:rPr>
          <w:rFonts w:ascii="Arial" w:hAnsi="Arial" w:cs="Arial"/>
        </w:rPr>
        <w:br/>
        <w:t xml:space="preserve">                 </w:t>
      </w:r>
      <w:r w:rsidR="00EC6A45" w:rsidRPr="00EC6A45">
        <w:rPr>
          <w:rFonts w:ascii="Arial" w:hAnsi="Arial" w:cs="Arial"/>
        </w:rPr>
        <w:t>https://doi.org/10.1016/s0025-6196(11)63714-2</w:t>
      </w:r>
      <w:r w:rsidR="000E4629" w:rsidRPr="00F35581">
        <w:rPr>
          <w:rFonts w:ascii="Arial" w:hAnsi="Arial" w:cs="Arial"/>
        </w:rPr>
        <w:br/>
      </w:r>
      <w:r w:rsidR="00F35581" w:rsidRPr="00F35581">
        <w:rPr>
          <w:rFonts w:ascii="Arial" w:hAnsi="Arial" w:cs="Arial"/>
          <w:bCs/>
        </w:rPr>
        <w:t xml:space="preserve">Simons, L. E., Elman, I., &amp; </w:t>
      </w:r>
      <w:proofErr w:type="spellStart"/>
      <w:r w:rsidR="00F35581" w:rsidRPr="00F35581">
        <w:rPr>
          <w:rFonts w:ascii="Arial" w:hAnsi="Arial" w:cs="Arial"/>
          <w:bCs/>
        </w:rPr>
        <w:t>Borsook</w:t>
      </w:r>
      <w:proofErr w:type="spellEnd"/>
      <w:r w:rsidR="00F35581" w:rsidRPr="00F35581">
        <w:rPr>
          <w:rFonts w:ascii="Arial" w:hAnsi="Arial" w:cs="Arial"/>
          <w:bCs/>
        </w:rPr>
        <w:t xml:space="preserve">, D. (2014). Psychological processing in chronic pain: A </w:t>
      </w:r>
      <w:r w:rsidR="005378BA">
        <w:rPr>
          <w:rFonts w:ascii="Arial" w:hAnsi="Arial" w:cs="Arial"/>
          <w:bCs/>
        </w:rPr>
        <w:br/>
      </w:r>
      <w:r w:rsidR="005378BA">
        <w:rPr>
          <w:rFonts w:ascii="Arial" w:hAnsi="Arial" w:cs="Arial"/>
          <w:bCs/>
        </w:rPr>
        <w:tab/>
      </w:r>
      <w:r w:rsidR="00F35581" w:rsidRPr="00F35581">
        <w:rPr>
          <w:rFonts w:ascii="Arial" w:hAnsi="Arial" w:cs="Arial"/>
          <w:bCs/>
        </w:rPr>
        <w:t xml:space="preserve">neural systems approach. </w:t>
      </w:r>
      <w:r w:rsidR="00F35581" w:rsidRPr="00F35581">
        <w:rPr>
          <w:rFonts w:ascii="Arial" w:hAnsi="Arial" w:cs="Arial"/>
          <w:bCs/>
          <w:i/>
        </w:rPr>
        <w:t xml:space="preserve">Neuroscience &amp;amp; </w:t>
      </w:r>
      <w:proofErr w:type="spellStart"/>
      <w:r w:rsidR="00F35581" w:rsidRPr="00F35581">
        <w:rPr>
          <w:rFonts w:ascii="Arial" w:hAnsi="Arial" w:cs="Arial"/>
          <w:bCs/>
          <w:i/>
        </w:rPr>
        <w:t>Biobehavioral</w:t>
      </w:r>
      <w:proofErr w:type="spellEnd"/>
      <w:r w:rsidR="00F35581" w:rsidRPr="00F35581">
        <w:rPr>
          <w:rFonts w:ascii="Arial" w:hAnsi="Arial" w:cs="Arial"/>
          <w:bCs/>
          <w:i/>
        </w:rPr>
        <w:t xml:space="preserve"> Reviews, 39</w:t>
      </w:r>
      <w:r w:rsidR="00F35581" w:rsidRPr="00F35581">
        <w:rPr>
          <w:rFonts w:ascii="Arial" w:hAnsi="Arial" w:cs="Arial"/>
          <w:bCs/>
        </w:rPr>
        <w:t>, 61–</w:t>
      </w:r>
      <w:r w:rsidR="005378BA">
        <w:rPr>
          <w:rFonts w:ascii="Arial" w:hAnsi="Arial" w:cs="Arial"/>
          <w:bCs/>
        </w:rPr>
        <w:br/>
      </w:r>
      <w:r w:rsidR="005378BA">
        <w:rPr>
          <w:rFonts w:ascii="Arial" w:hAnsi="Arial" w:cs="Arial"/>
          <w:bCs/>
        </w:rPr>
        <w:tab/>
      </w:r>
      <w:r w:rsidR="00F35581" w:rsidRPr="00F35581">
        <w:rPr>
          <w:rFonts w:ascii="Arial" w:hAnsi="Arial" w:cs="Arial"/>
          <w:bCs/>
        </w:rPr>
        <w:t xml:space="preserve">78. </w:t>
      </w:r>
      <w:r w:rsidR="00F35581" w:rsidRPr="00317D9C">
        <w:rPr>
          <w:rFonts w:ascii="Arial" w:hAnsi="Arial" w:cs="Arial"/>
          <w:bCs/>
        </w:rPr>
        <w:t>https://doi.org/10.1016/j.neubiorev.2013.12.006</w:t>
      </w:r>
      <w:r w:rsidR="00F35581" w:rsidRPr="00F35581">
        <w:rPr>
          <w:rFonts w:ascii="Arial" w:hAnsi="Arial" w:cs="Arial"/>
        </w:rPr>
        <w:br/>
      </w:r>
      <w:r w:rsidR="00F35581" w:rsidRPr="00F35581">
        <w:rPr>
          <w:rFonts w:ascii="Arial" w:hAnsi="Arial" w:cs="Arial"/>
          <w:bCs/>
        </w:rPr>
        <w:t xml:space="preserve">Von Korff, M., Glasgow, R. E., &amp; Sharpe, M. (2002). Organising care for chronic </w:t>
      </w:r>
      <w:r w:rsidR="005378BA">
        <w:rPr>
          <w:rFonts w:ascii="Arial" w:hAnsi="Arial" w:cs="Arial"/>
          <w:bCs/>
        </w:rPr>
        <w:br/>
      </w:r>
      <w:r w:rsidR="005378BA">
        <w:rPr>
          <w:rFonts w:ascii="Arial" w:hAnsi="Arial" w:cs="Arial"/>
          <w:bCs/>
        </w:rPr>
        <w:tab/>
      </w:r>
      <w:r w:rsidR="00F35581" w:rsidRPr="00F35581">
        <w:rPr>
          <w:rFonts w:ascii="Arial" w:hAnsi="Arial" w:cs="Arial"/>
          <w:bCs/>
        </w:rPr>
        <w:t>illness. </w:t>
      </w:r>
      <w:proofErr w:type="spellStart"/>
      <w:r w:rsidR="00F35581" w:rsidRPr="00F35581">
        <w:rPr>
          <w:rFonts w:ascii="Arial" w:hAnsi="Arial" w:cs="Arial"/>
          <w:bCs/>
          <w:i/>
          <w:iCs/>
        </w:rPr>
        <w:t>Bmj</w:t>
      </w:r>
      <w:proofErr w:type="spellEnd"/>
      <w:r w:rsidR="00F35581" w:rsidRPr="00F35581">
        <w:rPr>
          <w:rFonts w:ascii="Arial" w:hAnsi="Arial" w:cs="Arial"/>
          <w:bCs/>
        </w:rPr>
        <w:t>, </w:t>
      </w:r>
      <w:r w:rsidR="00F35581" w:rsidRPr="00F35581">
        <w:rPr>
          <w:rFonts w:ascii="Arial" w:hAnsi="Arial" w:cs="Arial"/>
          <w:bCs/>
          <w:i/>
          <w:iCs/>
        </w:rPr>
        <w:t>325</w:t>
      </w:r>
      <w:r w:rsidR="00F35581" w:rsidRPr="00F35581">
        <w:rPr>
          <w:rFonts w:ascii="Arial" w:hAnsi="Arial" w:cs="Arial"/>
          <w:bCs/>
        </w:rPr>
        <w:t>(7355), 92-94. https://doi.org/10.1136/bmj.325.7355.92</w:t>
      </w:r>
      <w:r w:rsidR="00FB2B68" w:rsidRPr="00BE20E5">
        <w:rPr>
          <w:rFonts w:ascii="Arial" w:hAnsi="Arial" w:cs="Arial"/>
          <w:b/>
        </w:rPr>
        <w:br w:type="page"/>
      </w:r>
    </w:p>
    <w:p w14:paraId="3A3ED216" w14:textId="6B80C62E" w:rsidR="00253DD4" w:rsidRPr="00BE20E5" w:rsidRDefault="00DB7DAD" w:rsidP="00DB7DAD">
      <w:pPr>
        <w:tabs>
          <w:tab w:val="left" w:pos="1014"/>
        </w:tabs>
        <w:spacing w:line="480" w:lineRule="auto"/>
        <w:rPr>
          <w:rFonts w:ascii="Arial" w:hAnsi="Arial" w:cs="Arial"/>
          <w:b/>
        </w:rPr>
      </w:pPr>
      <w:r w:rsidRPr="00BE20E5">
        <w:rPr>
          <w:rFonts w:ascii="Arial" w:hAnsi="Arial" w:cs="Arial"/>
          <w:b/>
        </w:rPr>
        <w:lastRenderedPageBreak/>
        <w:t xml:space="preserve">                                                                              </w:t>
      </w:r>
      <w:r w:rsidR="00AB3286" w:rsidRPr="00BE20E5">
        <w:rPr>
          <w:rFonts w:ascii="Arial" w:hAnsi="Arial" w:cs="Arial"/>
          <w:b/>
        </w:rPr>
        <w:t>Appendices</w:t>
      </w:r>
    </w:p>
    <w:p w14:paraId="447FFC21" w14:textId="7AEA256A" w:rsidR="0050144A" w:rsidRPr="00BE20E5" w:rsidRDefault="00A06404" w:rsidP="0050144A">
      <w:pPr>
        <w:tabs>
          <w:tab w:val="left" w:pos="1014"/>
        </w:tabs>
        <w:spacing w:line="480" w:lineRule="auto"/>
        <w:rPr>
          <w:rFonts w:ascii="Arial" w:hAnsi="Arial" w:cs="Arial"/>
          <w:b/>
        </w:rPr>
      </w:pPr>
      <w:r w:rsidRPr="00BE20E5">
        <w:rPr>
          <w:rFonts w:ascii="Arial" w:hAnsi="Arial" w:cs="Arial"/>
          <w:b/>
        </w:rPr>
        <w:t>Appendix A</w:t>
      </w:r>
      <w:r w:rsidR="0050144A" w:rsidRPr="00BE20E5">
        <w:rPr>
          <w:rFonts w:ascii="Arial" w:hAnsi="Arial" w:cs="Arial"/>
          <w:b/>
        </w:rPr>
        <w:t xml:space="preserve">: Staffordshire university ethical approval </w:t>
      </w:r>
    </w:p>
    <w:p w14:paraId="621A98FF" w14:textId="77777777" w:rsidR="0050144A" w:rsidRPr="00BE20E5" w:rsidRDefault="0050144A" w:rsidP="0050144A">
      <w:pPr>
        <w:spacing w:after="0"/>
        <w:ind w:left="7566" w:right="-194"/>
        <w:rPr>
          <w:rFonts w:ascii="Arial" w:eastAsia="Arial" w:hAnsi="Arial" w:cs="Arial"/>
          <w:color w:val="000000"/>
          <w:lang w:eastAsia="en-GB"/>
        </w:rPr>
      </w:pPr>
      <w:r w:rsidRPr="00BE20E5">
        <w:rPr>
          <w:rFonts w:ascii="Arial" w:eastAsia="Arial" w:hAnsi="Arial" w:cs="Arial"/>
          <w:noProof/>
          <w:color w:val="000000"/>
          <w:lang w:eastAsia="en-GB"/>
        </w:rPr>
        <w:drawing>
          <wp:inline distT="0" distB="0" distL="0" distR="0" wp14:anchorId="747DF150" wp14:editId="287202CD">
            <wp:extent cx="704997" cy="655466"/>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6"/>
                    <a:stretch>
                      <a:fillRect/>
                    </a:stretch>
                  </pic:blipFill>
                  <pic:spPr>
                    <a:xfrm>
                      <a:off x="0" y="0"/>
                      <a:ext cx="726678" cy="675623"/>
                    </a:xfrm>
                    <a:prstGeom prst="rect">
                      <a:avLst/>
                    </a:prstGeom>
                  </pic:spPr>
                </pic:pic>
              </a:graphicData>
            </a:graphic>
          </wp:inline>
        </w:drawing>
      </w:r>
    </w:p>
    <w:p w14:paraId="316C5AAF" w14:textId="77777777" w:rsidR="0050144A" w:rsidRPr="00BE20E5" w:rsidRDefault="0050144A" w:rsidP="0050144A">
      <w:pPr>
        <w:spacing w:after="159"/>
        <w:rPr>
          <w:rFonts w:ascii="Arial" w:eastAsia="Arial" w:hAnsi="Arial" w:cs="Arial"/>
          <w:color w:val="000000"/>
          <w:lang w:eastAsia="en-GB"/>
        </w:rPr>
      </w:pPr>
      <w:r w:rsidRPr="00BE20E5">
        <w:rPr>
          <w:rFonts w:ascii="Arial" w:eastAsia="Arial" w:hAnsi="Arial" w:cs="Arial"/>
          <w:color w:val="000000"/>
          <w:lang w:eastAsia="en-GB"/>
        </w:rPr>
        <w:t xml:space="preserve"> </w:t>
      </w:r>
    </w:p>
    <w:p w14:paraId="24DFC291" w14:textId="77777777" w:rsidR="0050144A" w:rsidRPr="00BE20E5" w:rsidRDefault="0050144A" w:rsidP="0050144A">
      <w:pPr>
        <w:tabs>
          <w:tab w:val="right" w:pos="8737"/>
        </w:tabs>
        <w:spacing w:after="0"/>
        <w:rPr>
          <w:rFonts w:ascii="Arial" w:eastAsia="Arial" w:hAnsi="Arial" w:cs="Arial"/>
          <w:color w:val="000000"/>
          <w:lang w:eastAsia="en-GB"/>
        </w:rPr>
      </w:pPr>
      <w:r w:rsidRPr="00BE20E5">
        <w:rPr>
          <w:rFonts w:ascii="Arial" w:eastAsia="Arial" w:hAnsi="Arial" w:cs="Arial"/>
          <w:b/>
          <w:color w:val="000000"/>
          <w:sz w:val="34"/>
          <w:vertAlign w:val="superscript"/>
          <w:lang w:eastAsia="en-GB"/>
        </w:rPr>
        <w:t xml:space="preserve"> </w:t>
      </w:r>
      <w:r w:rsidRPr="00BE20E5">
        <w:rPr>
          <w:rFonts w:ascii="Arial" w:eastAsia="Arial" w:hAnsi="Arial" w:cs="Arial"/>
          <w:b/>
          <w:color w:val="000000"/>
          <w:sz w:val="34"/>
          <w:vertAlign w:val="superscript"/>
          <w:lang w:eastAsia="en-GB"/>
        </w:rPr>
        <w:tab/>
      </w:r>
      <w:r w:rsidRPr="00BE20E5">
        <w:rPr>
          <w:rFonts w:ascii="Arial" w:eastAsia="Arial" w:hAnsi="Arial" w:cs="Arial"/>
          <w:b/>
          <w:color w:val="000000"/>
          <w:sz w:val="24"/>
          <w:lang w:eastAsia="en-GB"/>
        </w:rPr>
        <w:t xml:space="preserve">     School of Health, Science and Wellbeing </w:t>
      </w:r>
      <w:r w:rsidRPr="00BE20E5">
        <w:rPr>
          <w:rFonts w:ascii="Arial" w:eastAsia="Arial" w:hAnsi="Arial" w:cs="Arial"/>
          <w:color w:val="000000"/>
          <w:sz w:val="24"/>
          <w:lang w:eastAsia="en-GB"/>
        </w:rPr>
        <w:t xml:space="preserve"> </w:t>
      </w:r>
    </w:p>
    <w:p w14:paraId="11D0FEF8" w14:textId="577BECA0"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color w:val="000000"/>
          <w:lang w:eastAsia="en-GB"/>
        </w:rPr>
        <w:t xml:space="preserve"> </w:t>
      </w:r>
    </w:p>
    <w:p w14:paraId="19D2285E" w14:textId="77777777"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color w:val="000000"/>
          <w:lang w:eastAsia="en-GB"/>
        </w:rPr>
        <w:t xml:space="preserve"> </w:t>
      </w:r>
    </w:p>
    <w:p w14:paraId="2E63616F" w14:textId="77777777" w:rsidR="0050144A" w:rsidRPr="00BE20E5" w:rsidRDefault="0050144A" w:rsidP="0050144A">
      <w:pPr>
        <w:spacing w:after="0"/>
        <w:ind w:left="-5" w:hanging="10"/>
        <w:rPr>
          <w:rFonts w:ascii="Arial" w:eastAsia="Arial" w:hAnsi="Arial" w:cs="Arial"/>
          <w:color w:val="000000"/>
          <w:lang w:eastAsia="en-GB"/>
        </w:rPr>
      </w:pPr>
      <w:r w:rsidRPr="00BE20E5">
        <w:rPr>
          <w:rFonts w:ascii="Arial" w:eastAsia="Arial" w:hAnsi="Arial" w:cs="Arial"/>
          <w:b/>
          <w:color w:val="000000"/>
          <w:lang w:eastAsia="en-GB"/>
        </w:rPr>
        <w:t xml:space="preserve">ETHICAL APPROVAL FEEDBACK </w:t>
      </w:r>
    </w:p>
    <w:p w14:paraId="359DBD83" w14:textId="77777777"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b/>
          <w:color w:val="000000"/>
          <w:lang w:eastAsia="en-GB"/>
        </w:rPr>
        <w:t xml:space="preserve"> </w:t>
      </w:r>
    </w:p>
    <w:tbl>
      <w:tblPr>
        <w:tblStyle w:val="TableGrid10"/>
        <w:tblW w:w="8930" w:type="dxa"/>
        <w:tblInd w:w="-108" w:type="dxa"/>
        <w:tblCellMar>
          <w:top w:w="11" w:type="dxa"/>
          <w:left w:w="108" w:type="dxa"/>
          <w:right w:w="105" w:type="dxa"/>
        </w:tblCellMar>
        <w:tblLook w:val="04A0" w:firstRow="1" w:lastRow="0" w:firstColumn="1" w:lastColumn="0" w:noHBand="0" w:noVBand="1"/>
      </w:tblPr>
      <w:tblGrid>
        <w:gridCol w:w="2269"/>
        <w:gridCol w:w="6661"/>
      </w:tblGrid>
      <w:tr w:rsidR="0050144A" w:rsidRPr="00BE20E5" w14:paraId="064C0B43" w14:textId="77777777" w:rsidTr="007441BE">
        <w:trPr>
          <w:trHeight w:val="516"/>
        </w:trPr>
        <w:tc>
          <w:tcPr>
            <w:tcW w:w="2269" w:type="dxa"/>
            <w:tcBorders>
              <w:top w:val="single" w:sz="4" w:space="0" w:color="000000"/>
              <w:left w:val="single" w:sz="4" w:space="0" w:color="000000"/>
              <w:bottom w:val="single" w:sz="4" w:space="0" w:color="000000"/>
              <w:right w:val="single" w:sz="4" w:space="0" w:color="000000"/>
            </w:tcBorders>
          </w:tcPr>
          <w:p w14:paraId="7F7C0A6D" w14:textId="77777777" w:rsidR="0050144A" w:rsidRPr="00BE20E5" w:rsidRDefault="0050144A" w:rsidP="0050144A">
            <w:pPr>
              <w:rPr>
                <w:rFonts w:ascii="Arial" w:eastAsia="Arial" w:hAnsi="Arial" w:cs="Arial"/>
                <w:color w:val="000000"/>
              </w:rPr>
            </w:pPr>
            <w:r w:rsidRPr="00BE20E5">
              <w:rPr>
                <w:rFonts w:ascii="Arial" w:eastAsia="Arial" w:hAnsi="Arial" w:cs="Arial"/>
                <w:b/>
                <w:color w:val="000000"/>
              </w:rPr>
              <w:t>Researcher name:</w:t>
            </w:r>
          </w:p>
          <w:p w14:paraId="54A8EE82" w14:textId="77777777" w:rsidR="0050144A" w:rsidRPr="00BE20E5" w:rsidRDefault="0050144A" w:rsidP="0050144A">
            <w:pPr>
              <w:rPr>
                <w:rFonts w:ascii="Arial" w:eastAsia="Arial" w:hAnsi="Arial" w:cs="Arial"/>
                <w:color w:val="000000"/>
              </w:rPr>
            </w:pPr>
            <w:r w:rsidRPr="00BE20E5">
              <w:rPr>
                <w:rFonts w:ascii="Arial" w:eastAsia="Arial" w:hAnsi="Arial" w:cs="Arial"/>
                <w:b/>
                <w:color w:val="000000"/>
              </w:rPr>
              <w:t xml:space="preserve"> </w:t>
            </w:r>
            <w:r w:rsidRPr="00BE20E5">
              <w:rPr>
                <w:rFonts w:ascii="Arial" w:eastAsia="Arial" w:hAnsi="Arial" w:cs="Arial"/>
                <w:b/>
                <w:color w:val="000000"/>
              </w:rPr>
              <w:tab/>
              <w:t xml:space="preserve"> </w:t>
            </w:r>
            <w:r w:rsidRPr="00BE20E5">
              <w:rPr>
                <w:rFonts w:ascii="Arial" w:eastAsia="Arial" w:hAnsi="Arial" w:cs="Arial"/>
                <w:b/>
                <w:color w:val="000000"/>
              </w:rPr>
              <w:tab/>
              <w:t xml:space="preserve"> </w:t>
            </w:r>
          </w:p>
        </w:tc>
        <w:tc>
          <w:tcPr>
            <w:tcW w:w="6661" w:type="dxa"/>
            <w:tcBorders>
              <w:top w:val="single" w:sz="4" w:space="0" w:color="000000"/>
              <w:left w:val="single" w:sz="4" w:space="0" w:color="000000"/>
              <w:bottom w:val="single" w:sz="4" w:space="0" w:color="000000"/>
              <w:right w:val="single" w:sz="4" w:space="0" w:color="000000"/>
            </w:tcBorders>
          </w:tcPr>
          <w:p w14:paraId="6FD2D541" w14:textId="77777777" w:rsidR="0050144A" w:rsidRPr="00BE20E5" w:rsidRDefault="0050144A" w:rsidP="0050144A">
            <w:pPr>
              <w:rPr>
                <w:rFonts w:ascii="Arial" w:eastAsia="Arial" w:hAnsi="Arial" w:cs="Arial"/>
                <w:color w:val="000000"/>
              </w:rPr>
            </w:pPr>
            <w:r w:rsidRPr="00BE20E5">
              <w:rPr>
                <w:rFonts w:ascii="Arial" w:eastAsia="Arial" w:hAnsi="Arial" w:cs="Arial"/>
                <w:color w:val="000000"/>
              </w:rPr>
              <w:t xml:space="preserve">Sara Peat </w:t>
            </w:r>
          </w:p>
        </w:tc>
      </w:tr>
      <w:tr w:rsidR="0050144A" w:rsidRPr="00BE20E5" w14:paraId="45857828" w14:textId="77777777" w:rsidTr="007441BE">
        <w:trPr>
          <w:trHeight w:val="771"/>
        </w:trPr>
        <w:tc>
          <w:tcPr>
            <w:tcW w:w="2269" w:type="dxa"/>
            <w:tcBorders>
              <w:top w:val="single" w:sz="4" w:space="0" w:color="000000"/>
              <w:left w:val="single" w:sz="4" w:space="0" w:color="000000"/>
              <w:bottom w:val="single" w:sz="4" w:space="0" w:color="000000"/>
              <w:right w:val="single" w:sz="4" w:space="0" w:color="000000"/>
            </w:tcBorders>
          </w:tcPr>
          <w:p w14:paraId="2E58CB81" w14:textId="77777777" w:rsidR="0050144A" w:rsidRPr="00BE20E5" w:rsidRDefault="0050144A" w:rsidP="0050144A">
            <w:pPr>
              <w:rPr>
                <w:rFonts w:ascii="Arial" w:eastAsia="Arial" w:hAnsi="Arial" w:cs="Arial"/>
                <w:color w:val="000000"/>
              </w:rPr>
            </w:pPr>
            <w:r w:rsidRPr="00BE20E5">
              <w:rPr>
                <w:rFonts w:ascii="Arial" w:eastAsia="Arial" w:hAnsi="Arial" w:cs="Arial"/>
                <w:b/>
                <w:color w:val="000000"/>
              </w:rPr>
              <w:t xml:space="preserve">Title of Study: </w:t>
            </w:r>
          </w:p>
          <w:p w14:paraId="1F83D641" w14:textId="77777777" w:rsidR="0050144A" w:rsidRPr="00BE20E5" w:rsidRDefault="0050144A" w:rsidP="0050144A">
            <w:pPr>
              <w:rPr>
                <w:rFonts w:ascii="Arial" w:eastAsia="Arial" w:hAnsi="Arial" w:cs="Arial"/>
                <w:color w:val="000000"/>
              </w:rPr>
            </w:pPr>
            <w:r w:rsidRPr="00BE20E5">
              <w:rPr>
                <w:rFonts w:ascii="Arial" w:eastAsia="Arial" w:hAnsi="Arial" w:cs="Arial"/>
                <w:color w:val="000000"/>
              </w:rPr>
              <w:t xml:space="preserve"> </w:t>
            </w:r>
          </w:p>
        </w:tc>
        <w:tc>
          <w:tcPr>
            <w:tcW w:w="6661" w:type="dxa"/>
            <w:tcBorders>
              <w:top w:val="single" w:sz="4" w:space="0" w:color="000000"/>
              <w:left w:val="single" w:sz="4" w:space="0" w:color="000000"/>
              <w:bottom w:val="single" w:sz="4" w:space="0" w:color="000000"/>
              <w:right w:val="single" w:sz="4" w:space="0" w:color="000000"/>
            </w:tcBorders>
          </w:tcPr>
          <w:p w14:paraId="1FBF2C8B" w14:textId="77777777" w:rsidR="0050144A" w:rsidRPr="00BE20E5" w:rsidRDefault="0050144A" w:rsidP="0050144A">
            <w:pPr>
              <w:spacing w:after="16"/>
              <w:rPr>
                <w:rFonts w:ascii="Arial" w:eastAsia="Arial" w:hAnsi="Arial" w:cs="Arial"/>
                <w:color w:val="000000"/>
              </w:rPr>
            </w:pPr>
            <w:r w:rsidRPr="00BE20E5">
              <w:rPr>
                <w:rFonts w:ascii="Arial" w:eastAsia="Arial" w:hAnsi="Arial" w:cs="Arial"/>
                <w:b/>
                <w:color w:val="000000"/>
              </w:rPr>
              <w:t>SU_21_190</w:t>
            </w:r>
            <w:r w:rsidRPr="00BE20E5">
              <w:rPr>
                <w:rFonts w:ascii="Arial" w:eastAsia="Arial" w:hAnsi="Arial" w:cs="Arial"/>
                <w:color w:val="000000"/>
              </w:rPr>
              <w:t xml:space="preserve"> ‘An Exploratory study into the lived experience of </w:t>
            </w:r>
          </w:p>
          <w:p w14:paraId="041C9B6E" w14:textId="77777777" w:rsidR="0050144A" w:rsidRPr="00BE20E5" w:rsidRDefault="0050144A" w:rsidP="0050144A">
            <w:pPr>
              <w:rPr>
                <w:rFonts w:ascii="Arial" w:eastAsia="Arial" w:hAnsi="Arial" w:cs="Arial"/>
                <w:color w:val="000000"/>
              </w:rPr>
            </w:pPr>
            <w:r w:rsidRPr="00BE20E5">
              <w:rPr>
                <w:rFonts w:ascii="Arial" w:eastAsia="Arial" w:hAnsi="Arial" w:cs="Arial"/>
                <w:color w:val="000000"/>
              </w:rPr>
              <w:t xml:space="preserve">Adenomyosis.’ </w:t>
            </w:r>
          </w:p>
          <w:p w14:paraId="588370A6" w14:textId="77777777" w:rsidR="0050144A" w:rsidRPr="00BE20E5" w:rsidRDefault="0050144A" w:rsidP="0050144A">
            <w:pPr>
              <w:rPr>
                <w:rFonts w:ascii="Arial" w:eastAsia="Arial" w:hAnsi="Arial" w:cs="Arial"/>
                <w:color w:val="000000"/>
              </w:rPr>
            </w:pPr>
            <w:r w:rsidRPr="00BE20E5">
              <w:rPr>
                <w:rFonts w:ascii="Arial" w:eastAsia="Arial" w:hAnsi="Arial" w:cs="Arial"/>
                <w:color w:val="000000"/>
              </w:rPr>
              <w:t xml:space="preserve"> </w:t>
            </w:r>
          </w:p>
        </w:tc>
      </w:tr>
      <w:tr w:rsidR="0050144A" w:rsidRPr="00BE20E5" w14:paraId="36922BE8" w14:textId="77777777" w:rsidTr="007441BE">
        <w:trPr>
          <w:trHeight w:val="516"/>
        </w:trPr>
        <w:tc>
          <w:tcPr>
            <w:tcW w:w="2269" w:type="dxa"/>
            <w:tcBorders>
              <w:top w:val="single" w:sz="4" w:space="0" w:color="000000"/>
              <w:left w:val="single" w:sz="4" w:space="0" w:color="000000"/>
              <w:bottom w:val="single" w:sz="4" w:space="0" w:color="000000"/>
              <w:right w:val="single" w:sz="4" w:space="0" w:color="000000"/>
            </w:tcBorders>
          </w:tcPr>
          <w:p w14:paraId="2C5F66EE" w14:textId="77777777" w:rsidR="0050144A" w:rsidRPr="00BE20E5" w:rsidRDefault="0050144A" w:rsidP="0050144A">
            <w:pPr>
              <w:rPr>
                <w:rFonts w:ascii="Arial" w:eastAsia="Arial" w:hAnsi="Arial" w:cs="Arial"/>
                <w:color w:val="000000"/>
              </w:rPr>
            </w:pPr>
            <w:r w:rsidRPr="00BE20E5">
              <w:rPr>
                <w:rFonts w:ascii="Arial" w:eastAsia="Arial" w:hAnsi="Arial" w:cs="Arial"/>
                <w:b/>
                <w:color w:val="000000"/>
              </w:rPr>
              <w:t xml:space="preserve">Award Pathway: </w:t>
            </w:r>
          </w:p>
          <w:p w14:paraId="62FC8E7A" w14:textId="77777777" w:rsidR="0050144A" w:rsidRPr="00BE20E5" w:rsidRDefault="0050144A" w:rsidP="0050144A">
            <w:pPr>
              <w:rPr>
                <w:rFonts w:ascii="Arial" w:eastAsia="Arial" w:hAnsi="Arial" w:cs="Arial"/>
                <w:color w:val="000000"/>
              </w:rPr>
            </w:pPr>
            <w:r w:rsidRPr="00BE20E5">
              <w:rPr>
                <w:rFonts w:ascii="Arial" w:eastAsia="Arial" w:hAnsi="Arial" w:cs="Arial"/>
                <w:color w:val="000000"/>
              </w:rPr>
              <w:t xml:space="preserve"> </w:t>
            </w:r>
          </w:p>
        </w:tc>
        <w:tc>
          <w:tcPr>
            <w:tcW w:w="6661" w:type="dxa"/>
            <w:tcBorders>
              <w:top w:val="single" w:sz="4" w:space="0" w:color="000000"/>
              <w:left w:val="single" w:sz="4" w:space="0" w:color="000000"/>
              <w:bottom w:val="single" w:sz="4" w:space="0" w:color="000000"/>
              <w:right w:val="single" w:sz="4" w:space="0" w:color="000000"/>
            </w:tcBorders>
          </w:tcPr>
          <w:p w14:paraId="0DF2CC3E" w14:textId="77777777" w:rsidR="0050144A" w:rsidRPr="00BE20E5" w:rsidRDefault="0050144A" w:rsidP="0050144A">
            <w:pPr>
              <w:rPr>
                <w:rFonts w:ascii="Arial" w:eastAsia="Arial" w:hAnsi="Arial" w:cs="Arial"/>
                <w:color w:val="000000"/>
              </w:rPr>
            </w:pPr>
            <w:r w:rsidRPr="00BE20E5">
              <w:rPr>
                <w:rFonts w:ascii="Arial" w:eastAsia="Arial" w:hAnsi="Arial" w:cs="Arial"/>
                <w:color w:val="000000"/>
              </w:rPr>
              <w:t xml:space="preserve">PGR </w:t>
            </w:r>
          </w:p>
        </w:tc>
      </w:tr>
      <w:tr w:rsidR="0050144A" w:rsidRPr="00BE20E5" w14:paraId="663A99E3" w14:textId="77777777" w:rsidTr="007441BE">
        <w:trPr>
          <w:trHeight w:val="516"/>
        </w:trPr>
        <w:tc>
          <w:tcPr>
            <w:tcW w:w="2269" w:type="dxa"/>
            <w:tcBorders>
              <w:top w:val="single" w:sz="4" w:space="0" w:color="000000"/>
              <w:left w:val="single" w:sz="4" w:space="0" w:color="000000"/>
              <w:bottom w:val="single" w:sz="4" w:space="0" w:color="000000"/>
              <w:right w:val="single" w:sz="4" w:space="0" w:color="000000"/>
            </w:tcBorders>
          </w:tcPr>
          <w:p w14:paraId="20AB44C4" w14:textId="77777777" w:rsidR="0050144A" w:rsidRPr="00BE20E5" w:rsidRDefault="0050144A" w:rsidP="0050144A">
            <w:pPr>
              <w:rPr>
                <w:rFonts w:ascii="Arial" w:eastAsia="Arial" w:hAnsi="Arial" w:cs="Arial"/>
                <w:color w:val="000000"/>
              </w:rPr>
            </w:pPr>
            <w:r w:rsidRPr="00BE20E5">
              <w:rPr>
                <w:rFonts w:ascii="Arial" w:eastAsia="Arial" w:hAnsi="Arial" w:cs="Arial"/>
                <w:b/>
                <w:color w:val="000000"/>
              </w:rPr>
              <w:t xml:space="preserve">Status of approval: </w:t>
            </w:r>
          </w:p>
          <w:p w14:paraId="6579D2BE" w14:textId="77777777" w:rsidR="0050144A" w:rsidRPr="00BE20E5" w:rsidRDefault="0050144A" w:rsidP="0050144A">
            <w:pPr>
              <w:rPr>
                <w:rFonts w:ascii="Arial" w:eastAsia="Arial" w:hAnsi="Arial" w:cs="Arial"/>
                <w:color w:val="000000"/>
              </w:rPr>
            </w:pPr>
            <w:r w:rsidRPr="00BE20E5">
              <w:rPr>
                <w:rFonts w:ascii="Arial" w:eastAsia="Arial" w:hAnsi="Arial" w:cs="Arial"/>
                <w:b/>
                <w:color w:val="000000"/>
              </w:rPr>
              <w:t xml:space="preserve"> </w:t>
            </w:r>
            <w:r w:rsidRPr="00BE20E5">
              <w:rPr>
                <w:rFonts w:ascii="Arial" w:eastAsia="Arial" w:hAnsi="Arial" w:cs="Arial"/>
                <w:b/>
                <w:color w:val="000000"/>
              </w:rPr>
              <w:tab/>
            </w:r>
            <w:r w:rsidRPr="00BE20E5">
              <w:rPr>
                <w:rFonts w:ascii="Arial" w:eastAsia="Arial" w:hAnsi="Arial" w:cs="Arial"/>
                <w:color w:val="000000"/>
              </w:rPr>
              <w:t xml:space="preserve"> </w:t>
            </w:r>
          </w:p>
        </w:tc>
        <w:tc>
          <w:tcPr>
            <w:tcW w:w="6661" w:type="dxa"/>
            <w:tcBorders>
              <w:top w:val="single" w:sz="4" w:space="0" w:color="000000"/>
              <w:left w:val="single" w:sz="4" w:space="0" w:color="000000"/>
              <w:bottom w:val="single" w:sz="4" w:space="0" w:color="000000"/>
              <w:right w:val="single" w:sz="4" w:space="0" w:color="000000"/>
            </w:tcBorders>
          </w:tcPr>
          <w:p w14:paraId="0D969E11" w14:textId="77777777" w:rsidR="0050144A" w:rsidRPr="00BE20E5" w:rsidRDefault="0050144A" w:rsidP="0050144A">
            <w:pPr>
              <w:rPr>
                <w:rFonts w:ascii="Arial" w:eastAsia="Arial" w:hAnsi="Arial" w:cs="Arial"/>
                <w:color w:val="000000"/>
              </w:rPr>
            </w:pPr>
            <w:r w:rsidRPr="00BE20E5">
              <w:rPr>
                <w:rFonts w:ascii="Arial" w:eastAsia="Arial" w:hAnsi="Arial" w:cs="Arial"/>
                <w:color w:val="000000"/>
              </w:rPr>
              <w:t xml:space="preserve">Approved </w:t>
            </w:r>
          </w:p>
        </w:tc>
      </w:tr>
    </w:tbl>
    <w:p w14:paraId="712E7DA4" w14:textId="77777777" w:rsidR="0050144A" w:rsidRPr="00BE20E5" w:rsidRDefault="0050144A" w:rsidP="0050144A">
      <w:pPr>
        <w:spacing w:after="0"/>
        <w:ind w:left="2161"/>
        <w:rPr>
          <w:rFonts w:ascii="Arial" w:eastAsia="Arial" w:hAnsi="Arial" w:cs="Arial"/>
          <w:color w:val="000000"/>
          <w:lang w:eastAsia="en-GB"/>
        </w:rPr>
      </w:pPr>
      <w:r w:rsidRPr="00BE20E5">
        <w:rPr>
          <w:rFonts w:ascii="Arial" w:eastAsia="Arial" w:hAnsi="Arial" w:cs="Arial"/>
          <w:b/>
          <w:color w:val="000000"/>
          <w:lang w:eastAsia="en-GB"/>
        </w:rPr>
        <w:t xml:space="preserve"> </w:t>
      </w:r>
    </w:p>
    <w:p w14:paraId="1F96F72A" w14:textId="77777777"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b/>
          <w:color w:val="000000"/>
          <w:lang w:eastAsia="en-GB"/>
        </w:rPr>
        <w:t xml:space="preserve"> </w:t>
      </w:r>
    </w:p>
    <w:p w14:paraId="7D94C006" w14:textId="77777777" w:rsidR="0050144A" w:rsidRPr="00BE20E5" w:rsidRDefault="0050144A" w:rsidP="0050144A">
      <w:pPr>
        <w:spacing w:after="5" w:line="249" w:lineRule="auto"/>
        <w:ind w:left="-5" w:hanging="10"/>
        <w:rPr>
          <w:rFonts w:ascii="Arial" w:eastAsia="Arial" w:hAnsi="Arial" w:cs="Arial"/>
          <w:color w:val="000000"/>
          <w:lang w:eastAsia="en-GB"/>
        </w:rPr>
      </w:pPr>
      <w:r w:rsidRPr="00BE20E5">
        <w:rPr>
          <w:rFonts w:ascii="Arial" w:eastAsia="Arial" w:hAnsi="Arial" w:cs="Arial"/>
          <w:color w:val="000000"/>
          <w:lang w:eastAsia="en-GB"/>
        </w:rPr>
        <w:t xml:space="preserve">Your project </w:t>
      </w:r>
      <w:r w:rsidRPr="00BE20E5">
        <w:rPr>
          <w:rFonts w:ascii="Arial" w:eastAsia="Arial" w:hAnsi="Arial" w:cs="Arial"/>
          <w:b/>
          <w:i/>
          <w:color w:val="000000"/>
          <w:lang w:eastAsia="en-GB"/>
        </w:rPr>
        <w:t>proposal has been approved</w:t>
      </w:r>
      <w:r w:rsidRPr="00BE20E5">
        <w:rPr>
          <w:rFonts w:ascii="Arial" w:eastAsia="Arial" w:hAnsi="Arial" w:cs="Arial"/>
          <w:color w:val="000000"/>
          <w:lang w:eastAsia="en-GB"/>
        </w:rPr>
        <w:t xml:space="preserve"> by the Ethics Panel and you may commence the implementation phase of your study.  You should note that any divergence from the approved procedures and research method will invalidate any insurance and liability cover from the University.  You should, therefore, notify the Panel of any significant divergence from this approved proposal. This approval is only valid for as long as you are registered as a student at the University.</w:t>
      </w:r>
      <w:r w:rsidRPr="00BE20E5">
        <w:rPr>
          <w:rFonts w:ascii="Arial" w:eastAsia="Tahoma" w:hAnsi="Arial" w:cs="Arial"/>
          <w:color w:val="000000"/>
          <w:sz w:val="24"/>
          <w:lang w:eastAsia="en-GB"/>
        </w:rPr>
        <w:t xml:space="preserve"> </w:t>
      </w:r>
    </w:p>
    <w:p w14:paraId="4E97A81B" w14:textId="77777777"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color w:val="000000"/>
          <w:lang w:eastAsia="en-GB"/>
        </w:rPr>
        <w:t xml:space="preserve"> </w:t>
      </w:r>
    </w:p>
    <w:p w14:paraId="2B18EC73" w14:textId="77777777"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color w:val="000000"/>
          <w:lang w:eastAsia="en-GB"/>
        </w:rPr>
        <w:t xml:space="preserve"> </w:t>
      </w:r>
    </w:p>
    <w:p w14:paraId="7633CD0B" w14:textId="77777777" w:rsidR="0050144A" w:rsidRPr="00BE20E5" w:rsidRDefault="0050144A" w:rsidP="0050144A">
      <w:pPr>
        <w:spacing w:after="5" w:line="249" w:lineRule="auto"/>
        <w:ind w:left="-5" w:hanging="10"/>
        <w:rPr>
          <w:rFonts w:ascii="Arial" w:eastAsia="Arial" w:hAnsi="Arial" w:cs="Arial"/>
          <w:color w:val="000000"/>
          <w:lang w:eastAsia="en-GB"/>
        </w:rPr>
      </w:pPr>
      <w:r w:rsidRPr="00BE20E5">
        <w:rPr>
          <w:rFonts w:ascii="Arial" w:eastAsia="Arial" w:hAnsi="Arial" w:cs="Arial"/>
          <w:color w:val="000000"/>
          <w:lang w:eastAsia="en-GB"/>
        </w:rPr>
        <w:t xml:space="preserve">You should arrange to meet with your supervisor for support during the process of completing your study and writing your dissertation. </w:t>
      </w:r>
    </w:p>
    <w:p w14:paraId="3C4E13F6" w14:textId="77777777"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color w:val="000000"/>
          <w:lang w:eastAsia="en-GB"/>
        </w:rPr>
        <w:t xml:space="preserve"> </w:t>
      </w:r>
    </w:p>
    <w:p w14:paraId="1A608CAD" w14:textId="77777777" w:rsidR="0050144A" w:rsidRPr="00BE20E5" w:rsidRDefault="0050144A" w:rsidP="0050144A">
      <w:pPr>
        <w:spacing w:after="5" w:line="249" w:lineRule="auto"/>
        <w:ind w:left="-5" w:hanging="10"/>
        <w:rPr>
          <w:rFonts w:ascii="Arial" w:eastAsia="Arial" w:hAnsi="Arial" w:cs="Arial"/>
          <w:color w:val="000000"/>
          <w:lang w:eastAsia="en-GB"/>
        </w:rPr>
      </w:pPr>
      <w:r w:rsidRPr="00BE20E5">
        <w:rPr>
          <w:rFonts w:ascii="Arial" w:eastAsia="Arial" w:hAnsi="Arial" w:cs="Arial"/>
          <w:color w:val="000000"/>
          <w:lang w:eastAsia="en-GB"/>
        </w:rPr>
        <w:t xml:space="preserve">When your study is complete, please send the ethics committee an end of study report. A template can be found on the ethics </w:t>
      </w:r>
      <w:proofErr w:type="spellStart"/>
      <w:r w:rsidRPr="00BE20E5">
        <w:rPr>
          <w:rFonts w:ascii="Arial" w:eastAsia="Arial" w:hAnsi="Arial" w:cs="Arial"/>
          <w:color w:val="000000"/>
          <w:lang w:eastAsia="en-GB"/>
        </w:rPr>
        <w:t>BlackBoard</w:t>
      </w:r>
      <w:proofErr w:type="spellEnd"/>
      <w:r w:rsidRPr="00BE20E5">
        <w:rPr>
          <w:rFonts w:ascii="Arial" w:eastAsia="Arial" w:hAnsi="Arial" w:cs="Arial"/>
          <w:color w:val="000000"/>
          <w:lang w:eastAsia="en-GB"/>
        </w:rPr>
        <w:t xml:space="preserve"> site. </w:t>
      </w:r>
    </w:p>
    <w:p w14:paraId="05018731" w14:textId="77777777"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color w:val="000000"/>
          <w:lang w:eastAsia="en-GB"/>
        </w:rPr>
        <w:t xml:space="preserve"> </w:t>
      </w:r>
    </w:p>
    <w:p w14:paraId="26AC1B13" w14:textId="77777777"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color w:val="000000"/>
          <w:lang w:eastAsia="en-GB"/>
        </w:rPr>
        <w:t xml:space="preserve"> </w:t>
      </w:r>
    </w:p>
    <w:p w14:paraId="52F7EE9F" w14:textId="0985EF96" w:rsidR="0050144A" w:rsidRPr="00BE20E5" w:rsidRDefault="0050144A" w:rsidP="0050144A">
      <w:pPr>
        <w:spacing w:after="5" w:line="249" w:lineRule="auto"/>
        <w:ind w:left="-5" w:hanging="10"/>
        <w:rPr>
          <w:rFonts w:ascii="Arial" w:eastAsia="Arial" w:hAnsi="Arial" w:cs="Arial"/>
          <w:color w:val="000000"/>
          <w:lang w:eastAsia="en-GB"/>
        </w:rPr>
      </w:pPr>
      <w:r w:rsidRPr="00BE20E5">
        <w:rPr>
          <w:rFonts w:ascii="Arial" w:eastAsia="Arial" w:hAnsi="Arial" w:cs="Arial"/>
          <w:color w:val="000000"/>
          <w:lang w:eastAsia="en-GB"/>
        </w:rPr>
        <w:t xml:space="preserve">The Ethics Committee wish you well with your research. </w:t>
      </w:r>
    </w:p>
    <w:p w14:paraId="2C5EE748" w14:textId="657DE189"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color w:val="000000"/>
          <w:lang w:eastAsia="en-GB"/>
        </w:rPr>
        <w:t xml:space="preserve"> </w:t>
      </w:r>
    </w:p>
    <w:p w14:paraId="4FDB72BF" w14:textId="77777777" w:rsidR="0050144A" w:rsidRPr="00BE20E5" w:rsidRDefault="0050144A" w:rsidP="0050144A">
      <w:pPr>
        <w:spacing w:after="22"/>
        <w:rPr>
          <w:rFonts w:ascii="Arial" w:eastAsia="Arial" w:hAnsi="Arial" w:cs="Arial"/>
          <w:color w:val="000000"/>
          <w:lang w:eastAsia="en-GB"/>
        </w:rPr>
      </w:pPr>
      <w:r w:rsidRPr="00BE20E5">
        <w:rPr>
          <w:rFonts w:ascii="Arial" w:eastAsia="Courier New" w:hAnsi="Arial" w:cs="Arial"/>
          <w:color w:val="000000"/>
          <w:sz w:val="20"/>
          <w:lang w:eastAsia="en-GB"/>
        </w:rPr>
        <w:t xml:space="preserve"> </w:t>
      </w:r>
    </w:p>
    <w:p w14:paraId="30CDEF11" w14:textId="77777777" w:rsidR="0050144A" w:rsidRPr="00BE20E5" w:rsidRDefault="0050144A" w:rsidP="0050144A">
      <w:pPr>
        <w:spacing w:after="0"/>
        <w:ind w:left="-5" w:hanging="10"/>
        <w:rPr>
          <w:rFonts w:ascii="Arial" w:eastAsia="Arial" w:hAnsi="Arial" w:cs="Arial"/>
          <w:color w:val="000000"/>
          <w:lang w:eastAsia="en-GB"/>
        </w:rPr>
      </w:pPr>
      <w:r w:rsidRPr="00BE20E5">
        <w:rPr>
          <w:rFonts w:ascii="Arial" w:eastAsia="Arial" w:hAnsi="Arial" w:cs="Arial"/>
          <w:b/>
          <w:color w:val="000000"/>
          <w:lang w:eastAsia="en-GB"/>
        </w:rPr>
        <w:t xml:space="preserve">Signed:        Date: 15.11.2022 </w:t>
      </w:r>
    </w:p>
    <w:p w14:paraId="6759254E" w14:textId="77777777" w:rsidR="0050144A" w:rsidRPr="00BE20E5" w:rsidRDefault="0050144A" w:rsidP="0050144A">
      <w:pPr>
        <w:tabs>
          <w:tab w:val="center" w:pos="1771"/>
        </w:tabs>
        <w:spacing w:after="0"/>
        <w:rPr>
          <w:rFonts w:ascii="Arial" w:eastAsia="Arial" w:hAnsi="Arial" w:cs="Arial"/>
          <w:color w:val="000000"/>
          <w:lang w:eastAsia="en-GB"/>
        </w:rPr>
      </w:pPr>
      <w:r w:rsidRPr="00BE20E5">
        <w:rPr>
          <w:rFonts w:ascii="Arial" w:eastAsia="Arial" w:hAnsi="Arial" w:cs="Arial"/>
          <w:b/>
          <w:color w:val="000000"/>
          <w:lang w:eastAsia="en-GB"/>
        </w:rPr>
        <w:t xml:space="preserve"> </w:t>
      </w:r>
      <w:r w:rsidRPr="00BE20E5">
        <w:rPr>
          <w:rFonts w:ascii="Arial" w:eastAsia="Arial" w:hAnsi="Arial" w:cs="Arial"/>
          <w:b/>
          <w:color w:val="000000"/>
          <w:lang w:eastAsia="en-GB"/>
        </w:rPr>
        <w:tab/>
      </w:r>
      <w:r w:rsidRPr="00BE20E5">
        <w:rPr>
          <w:rFonts w:ascii="Arial" w:eastAsia="Arial" w:hAnsi="Arial" w:cs="Arial"/>
          <w:noProof/>
          <w:color w:val="000000"/>
          <w:lang w:eastAsia="en-GB"/>
        </w:rPr>
        <w:drawing>
          <wp:inline distT="0" distB="0" distL="0" distR="0" wp14:anchorId="65BF701B" wp14:editId="7C3CAAD9">
            <wp:extent cx="952500" cy="36195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297"/>
                    <a:stretch>
                      <a:fillRect/>
                    </a:stretch>
                  </pic:blipFill>
                  <pic:spPr>
                    <a:xfrm>
                      <a:off x="0" y="0"/>
                      <a:ext cx="952500" cy="361950"/>
                    </a:xfrm>
                    <a:prstGeom prst="rect">
                      <a:avLst/>
                    </a:prstGeom>
                  </pic:spPr>
                </pic:pic>
              </a:graphicData>
            </a:graphic>
          </wp:inline>
        </w:drawing>
      </w:r>
      <w:r w:rsidRPr="00BE20E5">
        <w:rPr>
          <w:rFonts w:ascii="Arial" w:eastAsia="Arial" w:hAnsi="Arial" w:cs="Arial"/>
          <w:b/>
          <w:color w:val="000000"/>
          <w:lang w:eastAsia="en-GB"/>
        </w:rPr>
        <w:t xml:space="preserve"> </w:t>
      </w:r>
    </w:p>
    <w:p w14:paraId="61F92223" w14:textId="77777777"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color w:val="000000"/>
          <w:lang w:eastAsia="en-GB"/>
        </w:rPr>
        <w:t xml:space="preserve"> </w:t>
      </w:r>
    </w:p>
    <w:p w14:paraId="2D9F7BC6" w14:textId="77777777" w:rsidR="0050144A" w:rsidRPr="00BE20E5" w:rsidRDefault="0050144A" w:rsidP="0050144A">
      <w:pPr>
        <w:spacing w:after="5" w:line="249" w:lineRule="auto"/>
        <w:ind w:left="-5" w:hanging="10"/>
        <w:rPr>
          <w:rFonts w:ascii="Arial" w:eastAsia="Arial" w:hAnsi="Arial" w:cs="Arial"/>
          <w:color w:val="000000"/>
          <w:lang w:eastAsia="en-GB"/>
        </w:rPr>
      </w:pPr>
      <w:proofErr w:type="spellStart"/>
      <w:r w:rsidRPr="00BE20E5">
        <w:rPr>
          <w:rFonts w:ascii="Arial" w:eastAsia="Arial" w:hAnsi="Arial" w:cs="Arial"/>
          <w:color w:val="000000"/>
          <w:lang w:eastAsia="en-GB"/>
        </w:rPr>
        <w:t>Dr.</w:t>
      </w:r>
      <w:proofErr w:type="spellEnd"/>
      <w:r w:rsidRPr="00BE20E5">
        <w:rPr>
          <w:rFonts w:ascii="Arial" w:eastAsia="Arial" w:hAnsi="Arial" w:cs="Arial"/>
          <w:color w:val="000000"/>
          <w:lang w:eastAsia="en-GB"/>
        </w:rPr>
        <w:t xml:space="preserve"> Edward Tolhurst </w:t>
      </w:r>
    </w:p>
    <w:p w14:paraId="5A5C1359" w14:textId="77777777" w:rsidR="0050144A" w:rsidRPr="00BE20E5" w:rsidRDefault="0050144A" w:rsidP="0050144A">
      <w:pPr>
        <w:spacing w:after="5" w:line="249" w:lineRule="auto"/>
        <w:ind w:left="-5" w:hanging="10"/>
        <w:rPr>
          <w:rFonts w:ascii="Arial" w:eastAsia="Arial" w:hAnsi="Arial" w:cs="Arial"/>
          <w:color w:val="000000"/>
          <w:lang w:eastAsia="en-GB"/>
        </w:rPr>
      </w:pPr>
      <w:r w:rsidRPr="00BE20E5">
        <w:rPr>
          <w:rFonts w:ascii="Arial" w:eastAsia="Arial" w:hAnsi="Arial" w:cs="Arial"/>
          <w:color w:val="000000"/>
          <w:lang w:eastAsia="en-GB"/>
        </w:rPr>
        <w:t>Ethics Co-ordinator for Health</w:t>
      </w:r>
      <w:r w:rsidRPr="00BE20E5">
        <w:rPr>
          <w:rFonts w:ascii="Arial" w:eastAsia="Arial" w:hAnsi="Arial" w:cs="Arial"/>
          <w:b/>
          <w:color w:val="000000"/>
          <w:lang w:eastAsia="en-GB"/>
        </w:rPr>
        <w:t xml:space="preserve"> </w:t>
      </w:r>
    </w:p>
    <w:p w14:paraId="195F34EC" w14:textId="77777777" w:rsidR="0050144A" w:rsidRPr="00BE20E5" w:rsidRDefault="0050144A" w:rsidP="0050144A">
      <w:pPr>
        <w:spacing w:after="0"/>
        <w:rPr>
          <w:rFonts w:ascii="Arial" w:eastAsia="Arial" w:hAnsi="Arial" w:cs="Arial"/>
          <w:color w:val="000000"/>
          <w:lang w:eastAsia="en-GB"/>
        </w:rPr>
      </w:pPr>
      <w:r w:rsidRPr="00BE20E5">
        <w:rPr>
          <w:rFonts w:ascii="Arial" w:eastAsia="Arial" w:hAnsi="Arial" w:cs="Arial"/>
          <w:color w:val="000000"/>
          <w:sz w:val="24"/>
          <w:lang w:eastAsia="en-GB"/>
        </w:rPr>
        <w:t xml:space="preserve"> </w:t>
      </w:r>
    </w:p>
    <w:p w14:paraId="3A63F87F" w14:textId="158E30E7" w:rsidR="00F50471" w:rsidRPr="00BE20E5" w:rsidRDefault="00A06404" w:rsidP="00F50471">
      <w:pPr>
        <w:spacing w:after="331"/>
        <w:rPr>
          <w:rFonts w:ascii="Arial" w:hAnsi="Arial" w:cs="Arial"/>
        </w:rPr>
      </w:pPr>
      <w:r w:rsidRPr="00BE20E5">
        <w:rPr>
          <w:rFonts w:ascii="Arial" w:hAnsi="Arial" w:cs="Arial"/>
          <w:b/>
        </w:rPr>
        <w:lastRenderedPageBreak/>
        <w:t>Appendix B</w:t>
      </w:r>
      <w:r w:rsidR="00FF51E5" w:rsidRPr="00BE20E5">
        <w:rPr>
          <w:rFonts w:ascii="Arial" w:hAnsi="Arial" w:cs="Arial"/>
          <w:b/>
        </w:rPr>
        <w:t xml:space="preserve">: Participant information sheet </w:t>
      </w:r>
      <w:r w:rsidR="00F50471" w:rsidRPr="00BE20E5">
        <w:rPr>
          <w:rFonts w:ascii="Arial" w:hAnsi="Arial" w:cs="Arial"/>
          <w:b/>
        </w:rPr>
        <w:br/>
      </w:r>
      <w:r w:rsidR="00F50471" w:rsidRPr="00BE20E5">
        <w:rPr>
          <w:rFonts w:ascii="Arial" w:hAnsi="Arial" w:cs="Arial"/>
          <w:noProof/>
          <w:lang w:eastAsia="en-GB"/>
        </w:rPr>
        <w:drawing>
          <wp:anchor distT="0" distB="0" distL="114300" distR="114300" simplePos="0" relativeHeight="251663360" behindDoc="0" locked="0" layoutInCell="1" allowOverlap="0" wp14:anchorId="079086B2" wp14:editId="4E8C187B">
            <wp:simplePos x="0" y="0"/>
            <wp:positionH relativeFrom="column">
              <wp:posOffset>5007305</wp:posOffset>
            </wp:positionH>
            <wp:positionV relativeFrom="paragraph">
              <wp:posOffset>-279906</wp:posOffset>
            </wp:positionV>
            <wp:extent cx="723265" cy="723265"/>
            <wp:effectExtent l="0" t="0" r="0" b="0"/>
            <wp:wrapSquare wrapText="bothSides"/>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298"/>
                    <a:stretch>
                      <a:fillRect/>
                    </a:stretch>
                  </pic:blipFill>
                  <pic:spPr>
                    <a:xfrm>
                      <a:off x="0" y="0"/>
                      <a:ext cx="723265" cy="723265"/>
                    </a:xfrm>
                    <a:prstGeom prst="rect">
                      <a:avLst/>
                    </a:prstGeom>
                  </pic:spPr>
                </pic:pic>
              </a:graphicData>
            </a:graphic>
          </wp:anchor>
        </w:drawing>
      </w:r>
      <w:r w:rsidR="00F50471" w:rsidRPr="00BE20E5">
        <w:rPr>
          <w:rFonts w:ascii="Arial" w:hAnsi="Arial" w:cs="Arial"/>
        </w:rPr>
        <w:t xml:space="preserve">                                                                    </w:t>
      </w:r>
    </w:p>
    <w:p w14:paraId="2840F316" w14:textId="77777777" w:rsidR="00F50471" w:rsidRPr="00BE20E5" w:rsidRDefault="00F50471" w:rsidP="00F50471">
      <w:pPr>
        <w:spacing w:after="0"/>
        <w:rPr>
          <w:rFonts w:ascii="Arial" w:hAnsi="Arial" w:cs="Arial"/>
        </w:rPr>
      </w:pPr>
      <w:r w:rsidRPr="00BE20E5">
        <w:rPr>
          <w:rFonts w:ascii="Arial" w:eastAsia="Calibri" w:hAnsi="Arial" w:cs="Arial"/>
          <w:b/>
          <w:color w:val="E50981"/>
          <w:sz w:val="40"/>
        </w:rPr>
        <w:t xml:space="preserve">UNDERSTANDING ADENOMYOSIS  </w:t>
      </w:r>
    </w:p>
    <w:p w14:paraId="5EBA4963" w14:textId="77777777" w:rsidR="00F50471" w:rsidRPr="00BE20E5" w:rsidRDefault="00F50471" w:rsidP="00F50471">
      <w:pPr>
        <w:spacing w:after="0"/>
        <w:rPr>
          <w:rFonts w:ascii="Arial" w:hAnsi="Arial" w:cs="Arial"/>
        </w:rPr>
      </w:pPr>
      <w:r w:rsidRPr="00BE20E5">
        <w:rPr>
          <w:rFonts w:ascii="Arial" w:eastAsia="Calibri" w:hAnsi="Arial" w:cs="Arial"/>
          <w:b/>
          <w:color w:val="E50981"/>
        </w:rPr>
        <w:t xml:space="preserve"> </w:t>
      </w:r>
    </w:p>
    <w:p w14:paraId="2B9E5639" w14:textId="77777777" w:rsidR="00F50471" w:rsidRPr="00BE20E5" w:rsidRDefault="00F50471" w:rsidP="00F50471">
      <w:pPr>
        <w:spacing w:after="57"/>
        <w:rPr>
          <w:rFonts w:ascii="Arial" w:hAnsi="Arial" w:cs="Arial"/>
        </w:rPr>
      </w:pPr>
      <w:r w:rsidRPr="00BE20E5">
        <w:rPr>
          <w:rFonts w:ascii="Arial" w:eastAsia="Calibri" w:hAnsi="Arial" w:cs="Arial"/>
          <w:b/>
          <w:color w:val="E50981"/>
        </w:rPr>
        <w:t xml:space="preserve"> </w:t>
      </w:r>
    </w:p>
    <w:p w14:paraId="745E9AD3" w14:textId="77777777" w:rsidR="00F50471" w:rsidRPr="00BE20E5" w:rsidRDefault="00F50471" w:rsidP="00F50471">
      <w:pPr>
        <w:pStyle w:val="Heading1"/>
      </w:pPr>
      <w:r w:rsidRPr="00BE20E5">
        <w:t xml:space="preserve">PARTICIPANT INFORMATION SHEET  </w:t>
      </w:r>
    </w:p>
    <w:p w14:paraId="6C6693D9" w14:textId="77777777" w:rsidR="00F50471" w:rsidRPr="00BE20E5" w:rsidRDefault="00F50471" w:rsidP="00F50471">
      <w:pPr>
        <w:ind w:left="-5"/>
        <w:rPr>
          <w:rFonts w:ascii="Arial" w:hAnsi="Arial" w:cs="Arial"/>
        </w:rPr>
      </w:pPr>
      <w:r w:rsidRPr="00BE20E5">
        <w:rPr>
          <w:rFonts w:ascii="Arial" w:hAnsi="Arial" w:cs="Arial"/>
        </w:rPr>
        <w:t xml:space="preserve">You are being invited to participate in a research study. Before you decide whether you would like to participate, it is important for you to understand why the research is being done and what it will involve. Please take time to read the following information carefully and feel free to ask the researcher if you would like more information or if there is anything that you do not understand. Please also feel free to discuss your participation with anyone you wish. You do not have to accept this invitation and should only agree to participate if you want to. Thank you for reading this. </w:t>
      </w:r>
    </w:p>
    <w:p w14:paraId="3642EE22" w14:textId="77777777" w:rsidR="00F50471" w:rsidRPr="00BE20E5" w:rsidRDefault="00F50471" w:rsidP="00F50471">
      <w:pPr>
        <w:spacing w:after="179"/>
        <w:rPr>
          <w:rFonts w:ascii="Arial" w:hAnsi="Arial" w:cs="Arial"/>
        </w:rPr>
      </w:pPr>
      <w:r w:rsidRPr="00BE20E5">
        <w:rPr>
          <w:rFonts w:ascii="Arial" w:hAnsi="Arial" w:cs="Arial"/>
        </w:rPr>
        <w:t xml:space="preserve"> </w:t>
      </w:r>
    </w:p>
    <w:p w14:paraId="40B66365" w14:textId="77777777" w:rsidR="00F50471" w:rsidRPr="00BE20E5" w:rsidRDefault="00F50471" w:rsidP="00F50471">
      <w:pPr>
        <w:spacing w:after="162"/>
        <w:ind w:left="-5"/>
        <w:rPr>
          <w:rFonts w:ascii="Arial" w:hAnsi="Arial" w:cs="Arial"/>
        </w:rPr>
      </w:pPr>
      <w:r w:rsidRPr="00BE20E5">
        <w:rPr>
          <w:rFonts w:ascii="Arial" w:eastAsia="Calibri" w:hAnsi="Arial" w:cs="Arial"/>
          <w:b/>
          <w:color w:val="E50981"/>
        </w:rPr>
        <w:t xml:space="preserve">Purpose of the study </w:t>
      </w:r>
    </w:p>
    <w:p w14:paraId="300FF9C0" w14:textId="77777777" w:rsidR="00F50471" w:rsidRPr="00BE20E5" w:rsidRDefault="00F50471" w:rsidP="00F50471">
      <w:pPr>
        <w:ind w:left="-5"/>
        <w:rPr>
          <w:rFonts w:ascii="Arial" w:hAnsi="Arial" w:cs="Arial"/>
        </w:rPr>
      </w:pPr>
      <w:r w:rsidRPr="00BE20E5">
        <w:rPr>
          <w:rFonts w:ascii="Arial" w:hAnsi="Arial" w:cs="Arial"/>
        </w:rPr>
        <w:t xml:space="preserve">This interview aims to explore your lived experience of adenomyosis along with any related psychological impacts.  </w:t>
      </w:r>
    </w:p>
    <w:p w14:paraId="6FED0F57" w14:textId="77777777" w:rsidR="00F50471" w:rsidRPr="00BE20E5" w:rsidRDefault="00F50471" w:rsidP="00F50471">
      <w:pPr>
        <w:spacing w:after="0"/>
        <w:rPr>
          <w:rFonts w:ascii="Arial" w:hAnsi="Arial" w:cs="Arial"/>
        </w:rPr>
      </w:pPr>
      <w:r w:rsidRPr="00BE20E5">
        <w:rPr>
          <w:rFonts w:ascii="Arial" w:hAnsi="Arial" w:cs="Arial"/>
        </w:rPr>
        <w:t xml:space="preserve"> </w:t>
      </w:r>
    </w:p>
    <w:p w14:paraId="74727F94" w14:textId="77777777" w:rsidR="00F50471" w:rsidRPr="00BE20E5" w:rsidRDefault="00F50471" w:rsidP="00F50471">
      <w:pPr>
        <w:spacing w:after="162"/>
        <w:ind w:left="-5"/>
        <w:rPr>
          <w:rFonts w:ascii="Arial" w:hAnsi="Arial" w:cs="Arial"/>
        </w:rPr>
      </w:pPr>
      <w:r w:rsidRPr="00BE20E5">
        <w:rPr>
          <w:rFonts w:ascii="Arial" w:eastAsia="Calibri" w:hAnsi="Arial" w:cs="Arial"/>
          <w:b/>
          <w:color w:val="E50981"/>
        </w:rPr>
        <w:t>Why have I been chosen to take part?</w:t>
      </w:r>
      <w:r w:rsidRPr="00BE20E5">
        <w:rPr>
          <w:rFonts w:ascii="Arial" w:eastAsia="Calibri" w:hAnsi="Arial" w:cs="Arial"/>
          <w:b/>
        </w:rPr>
        <w:t xml:space="preserve"> </w:t>
      </w:r>
    </w:p>
    <w:p w14:paraId="67953E15" w14:textId="77777777" w:rsidR="00F50471" w:rsidRPr="00BE20E5" w:rsidRDefault="00F50471" w:rsidP="00F50471">
      <w:pPr>
        <w:ind w:left="-5"/>
        <w:rPr>
          <w:rFonts w:ascii="Arial" w:hAnsi="Arial" w:cs="Arial"/>
        </w:rPr>
      </w:pPr>
      <w:r w:rsidRPr="00BE20E5">
        <w:rPr>
          <w:rFonts w:ascii="Arial" w:hAnsi="Arial" w:cs="Arial"/>
        </w:rPr>
        <w:t xml:space="preserve">You have been chosen to take part, as you have disclosed that you have received a diagnosis of adenomyosis. Your participation is voluntary, and you are free to withdraw from the study at any point before analysis without explanation, and without incurring a disadvantage. </w:t>
      </w:r>
    </w:p>
    <w:p w14:paraId="637BAC6E" w14:textId="77777777" w:rsidR="00F50471" w:rsidRPr="00BE20E5" w:rsidRDefault="00F50471" w:rsidP="00F50471">
      <w:pPr>
        <w:spacing w:after="159"/>
        <w:rPr>
          <w:rFonts w:ascii="Arial" w:hAnsi="Arial" w:cs="Arial"/>
        </w:rPr>
      </w:pPr>
      <w:r w:rsidRPr="00BE20E5">
        <w:rPr>
          <w:rFonts w:ascii="Arial" w:hAnsi="Arial" w:cs="Arial"/>
        </w:rPr>
        <w:t xml:space="preserve"> </w:t>
      </w:r>
    </w:p>
    <w:p w14:paraId="1A92DB05" w14:textId="77777777" w:rsidR="00F50471" w:rsidRPr="00BE20E5" w:rsidRDefault="00F50471" w:rsidP="00F50471">
      <w:pPr>
        <w:spacing w:after="162"/>
        <w:ind w:left="-5"/>
        <w:rPr>
          <w:rFonts w:ascii="Arial" w:hAnsi="Arial" w:cs="Arial"/>
        </w:rPr>
      </w:pPr>
      <w:r w:rsidRPr="00BE20E5">
        <w:rPr>
          <w:rFonts w:ascii="Arial" w:eastAsia="Calibri" w:hAnsi="Arial" w:cs="Arial"/>
          <w:b/>
          <w:color w:val="E50981"/>
        </w:rPr>
        <w:t xml:space="preserve">What will happen if I take part? </w:t>
      </w:r>
    </w:p>
    <w:p w14:paraId="0EE9073E" w14:textId="77777777" w:rsidR="00F50471" w:rsidRPr="00BE20E5" w:rsidRDefault="00F50471" w:rsidP="00F50471">
      <w:pPr>
        <w:spacing w:after="1"/>
        <w:ind w:left="-5"/>
        <w:rPr>
          <w:rFonts w:ascii="Arial" w:hAnsi="Arial" w:cs="Arial"/>
        </w:rPr>
      </w:pPr>
      <w:r w:rsidRPr="00BE20E5">
        <w:rPr>
          <w:rFonts w:ascii="Arial" w:hAnsi="Arial" w:cs="Arial"/>
        </w:rPr>
        <w:t xml:space="preserve">The research will be conducted in the form of an informal interview, between you and the researcher that will last up to one hour. As the interview will take place online it is recommended that you </w:t>
      </w:r>
      <w:proofErr w:type="gramStart"/>
      <w:r w:rsidRPr="00BE20E5">
        <w:rPr>
          <w:rFonts w:ascii="Arial" w:hAnsi="Arial" w:cs="Arial"/>
        </w:rPr>
        <w:t>are located in</w:t>
      </w:r>
      <w:proofErr w:type="gramEnd"/>
      <w:r w:rsidRPr="00BE20E5">
        <w:rPr>
          <w:rFonts w:ascii="Arial" w:hAnsi="Arial" w:cs="Arial"/>
        </w:rPr>
        <w:t xml:space="preserve"> a safe place that is convenient for you and where you feel comfortable talking about your experience of adenomyosis and how it makes you feel. Before the interview begins, this information will be repeated to </w:t>
      </w:r>
      <w:proofErr w:type="gramStart"/>
      <w:r w:rsidRPr="00BE20E5">
        <w:rPr>
          <w:rFonts w:ascii="Arial" w:hAnsi="Arial" w:cs="Arial"/>
        </w:rPr>
        <w:t>you</w:t>
      </w:r>
      <w:proofErr w:type="gramEnd"/>
      <w:r w:rsidRPr="00BE20E5">
        <w:rPr>
          <w:rFonts w:ascii="Arial" w:hAnsi="Arial" w:cs="Arial"/>
        </w:rPr>
        <w:t xml:space="preserve"> and you will be given the chance to ask any questions about the research and the form of the interview. The audio of the interview will be recorded on a </w:t>
      </w:r>
      <w:proofErr w:type="spellStart"/>
      <w:r w:rsidRPr="00BE20E5">
        <w:rPr>
          <w:rFonts w:ascii="Arial" w:hAnsi="Arial" w:cs="Arial"/>
        </w:rPr>
        <w:t>dictaphone</w:t>
      </w:r>
      <w:proofErr w:type="spellEnd"/>
      <w:r w:rsidRPr="00BE20E5">
        <w:rPr>
          <w:rFonts w:ascii="Arial" w:hAnsi="Arial" w:cs="Arial"/>
        </w:rPr>
        <w:t xml:space="preserve"> for data collection and transcription purposes. During the </w:t>
      </w:r>
      <w:proofErr w:type="gramStart"/>
      <w:r w:rsidRPr="00BE20E5">
        <w:rPr>
          <w:rFonts w:ascii="Arial" w:hAnsi="Arial" w:cs="Arial"/>
        </w:rPr>
        <w:t>interview</w:t>
      </w:r>
      <w:proofErr w:type="gramEnd"/>
      <w:r w:rsidRPr="00BE20E5">
        <w:rPr>
          <w:rFonts w:ascii="Arial" w:hAnsi="Arial" w:cs="Arial"/>
        </w:rPr>
        <w:t xml:space="preserve"> please feel free to express your views and ask any questions you like.  </w:t>
      </w:r>
    </w:p>
    <w:p w14:paraId="1CC78063" w14:textId="77777777" w:rsidR="00F50471" w:rsidRPr="00BE20E5" w:rsidRDefault="00F50471" w:rsidP="00F50471">
      <w:pPr>
        <w:rPr>
          <w:rFonts w:ascii="Arial" w:hAnsi="Arial" w:cs="Arial"/>
        </w:rPr>
      </w:pPr>
      <w:r w:rsidRPr="00BE20E5">
        <w:rPr>
          <w:rFonts w:ascii="Arial" w:hAnsi="Arial" w:cs="Arial"/>
        </w:rPr>
        <w:t xml:space="preserve"> </w:t>
      </w:r>
    </w:p>
    <w:p w14:paraId="2C95058C" w14:textId="77777777" w:rsidR="00F50471" w:rsidRPr="00BE20E5" w:rsidRDefault="00F50471" w:rsidP="00F50471">
      <w:pPr>
        <w:spacing w:after="162"/>
        <w:ind w:left="-5"/>
        <w:rPr>
          <w:rFonts w:ascii="Arial" w:hAnsi="Arial" w:cs="Arial"/>
        </w:rPr>
      </w:pPr>
      <w:r w:rsidRPr="00BE20E5">
        <w:rPr>
          <w:rFonts w:ascii="Arial" w:eastAsia="Calibri" w:hAnsi="Arial" w:cs="Arial"/>
          <w:b/>
          <w:color w:val="E50981"/>
        </w:rPr>
        <w:t xml:space="preserve">Are there any risks in taking part? </w:t>
      </w:r>
    </w:p>
    <w:p w14:paraId="6C028C72" w14:textId="77777777" w:rsidR="00F50471" w:rsidRPr="00BE20E5" w:rsidRDefault="00F50471" w:rsidP="00F50471">
      <w:pPr>
        <w:spacing w:after="1"/>
        <w:ind w:left="-5"/>
        <w:rPr>
          <w:rFonts w:ascii="Arial" w:hAnsi="Arial" w:cs="Arial"/>
        </w:rPr>
      </w:pPr>
      <w:r w:rsidRPr="00BE20E5">
        <w:rPr>
          <w:rFonts w:ascii="Arial" w:hAnsi="Arial" w:cs="Arial"/>
        </w:rPr>
        <w:t xml:space="preserve">There are no direct risks associated with being involved in this research.  </w:t>
      </w:r>
    </w:p>
    <w:p w14:paraId="38D2E148" w14:textId="77777777" w:rsidR="00F50471" w:rsidRPr="00BE20E5" w:rsidRDefault="00F50471" w:rsidP="00F50471">
      <w:pPr>
        <w:spacing w:after="0"/>
        <w:rPr>
          <w:rFonts w:ascii="Arial" w:hAnsi="Arial" w:cs="Arial"/>
        </w:rPr>
      </w:pPr>
      <w:r w:rsidRPr="00BE20E5">
        <w:rPr>
          <w:rFonts w:ascii="Arial" w:hAnsi="Arial" w:cs="Arial"/>
        </w:rPr>
        <w:t xml:space="preserve"> </w:t>
      </w:r>
    </w:p>
    <w:p w14:paraId="0D196857" w14:textId="77777777" w:rsidR="00F50471" w:rsidRPr="00BE20E5" w:rsidRDefault="00F50471" w:rsidP="00F50471">
      <w:pPr>
        <w:spacing w:after="162"/>
        <w:ind w:left="-5"/>
        <w:rPr>
          <w:rFonts w:ascii="Arial" w:hAnsi="Arial" w:cs="Arial"/>
        </w:rPr>
      </w:pPr>
      <w:r w:rsidRPr="00BE20E5">
        <w:rPr>
          <w:rFonts w:ascii="Arial" w:eastAsia="Calibri" w:hAnsi="Arial" w:cs="Arial"/>
          <w:b/>
          <w:color w:val="E50981"/>
        </w:rPr>
        <w:t>What if I am unhappy or if there is a problem?</w:t>
      </w:r>
      <w:r w:rsidRPr="00BE20E5">
        <w:rPr>
          <w:rFonts w:ascii="Arial" w:hAnsi="Arial" w:cs="Arial"/>
        </w:rPr>
        <w:t xml:space="preserve"> </w:t>
      </w:r>
    </w:p>
    <w:p w14:paraId="22C49BA3" w14:textId="77777777" w:rsidR="00F50471" w:rsidRPr="00BE20E5" w:rsidRDefault="00F50471" w:rsidP="00F50471">
      <w:pPr>
        <w:spacing w:after="1"/>
        <w:ind w:left="-5"/>
        <w:rPr>
          <w:rFonts w:ascii="Arial" w:hAnsi="Arial" w:cs="Arial"/>
        </w:rPr>
      </w:pPr>
      <w:r w:rsidRPr="00BE20E5">
        <w:rPr>
          <w:rFonts w:ascii="Arial" w:hAnsi="Arial" w:cs="Arial"/>
        </w:rPr>
        <w:t xml:space="preserve">If you are experiencing any discomfort or distress </w:t>
      </w:r>
      <w:proofErr w:type="gramStart"/>
      <w:r w:rsidRPr="00BE20E5">
        <w:rPr>
          <w:rFonts w:ascii="Arial" w:hAnsi="Arial" w:cs="Arial"/>
        </w:rPr>
        <w:t>as a result of</w:t>
      </w:r>
      <w:proofErr w:type="gramEnd"/>
      <w:r w:rsidRPr="00BE20E5">
        <w:rPr>
          <w:rFonts w:ascii="Arial" w:hAnsi="Arial" w:cs="Arial"/>
        </w:rPr>
        <w:t xml:space="preserve"> the research or during the course of the interview, you should let the researcher know. You are free to take a rest break, postpone the interview until a different day, or withdraw if you feel you need to.  </w:t>
      </w:r>
    </w:p>
    <w:p w14:paraId="6B93815F" w14:textId="77777777" w:rsidR="00F50471" w:rsidRPr="00BE20E5" w:rsidRDefault="00F50471" w:rsidP="00F50471">
      <w:pPr>
        <w:spacing w:after="0"/>
        <w:rPr>
          <w:rFonts w:ascii="Arial" w:hAnsi="Arial" w:cs="Arial"/>
        </w:rPr>
      </w:pPr>
      <w:r w:rsidRPr="00BE20E5">
        <w:rPr>
          <w:rFonts w:ascii="Arial" w:hAnsi="Arial" w:cs="Arial"/>
        </w:rPr>
        <w:lastRenderedPageBreak/>
        <w:t xml:space="preserve"> </w:t>
      </w:r>
    </w:p>
    <w:p w14:paraId="14D70C74" w14:textId="77777777" w:rsidR="00F50471" w:rsidRPr="00BE20E5" w:rsidRDefault="00F50471" w:rsidP="00F50471">
      <w:pPr>
        <w:ind w:left="-5"/>
        <w:rPr>
          <w:rFonts w:ascii="Arial" w:hAnsi="Arial" w:cs="Arial"/>
        </w:rPr>
      </w:pPr>
      <w:r w:rsidRPr="00BE20E5">
        <w:rPr>
          <w:rFonts w:ascii="Arial" w:hAnsi="Arial" w:cs="Arial"/>
        </w:rPr>
        <w:t xml:space="preserve">If you are unhappy with any aspect of the study, or if there is a problem, please feel free to let us know by contacting the lead researcher and supervisor of this research project, Dr Jo Heyes (details below) and we will try to address your concerns. If you remain unhappy then you can contact the Staffordshire University Ethics Team at ethics@staffs.ac.uk. If you contact the team, please provide details of the title or description of the study (so that it can be identified).  </w:t>
      </w:r>
    </w:p>
    <w:p w14:paraId="19058A32" w14:textId="77777777" w:rsidR="00F50471" w:rsidRPr="00BE20E5" w:rsidRDefault="00F50471" w:rsidP="00F50471">
      <w:pPr>
        <w:spacing w:after="162"/>
        <w:rPr>
          <w:rFonts w:ascii="Arial" w:hAnsi="Arial" w:cs="Arial"/>
        </w:rPr>
      </w:pPr>
      <w:r w:rsidRPr="00BE20E5">
        <w:rPr>
          <w:rFonts w:ascii="Arial" w:hAnsi="Arial" w:cs="Arial"/>
        </w:rPr>
        <w:t xml:space="preserve"> </w:t>
      </w:r>
    </w:p>
    <w:p w14:paraId="049361A8" w14:textId="77777777" w:rsidR="00F50471" w:rsidRPr="00BE20E5" w:rsidRDefault="00F50471" w:rsidP="00F50471">
      <w:pPr>
        <w:spacing w:after="162"/>
        <w:ind w:left="-5"/>
        <w:rPr>
          <w:rFonts w:ascii="Arial" w:hAnsi="Arial" w:cs="Arial"/>
        </w:rPr>
      </w:pPr>
      <w:r w:rsidRPr="00BE20E5">
        <w:rPr>
          <w:rFonts w:ascii="Arial" w:eastAsia="Calibri" w:hAnsi="Arial" w:cs="Arial"/>
          <w:b/>
          <w:color w:val="E50981"/>
        </w:rPr>
        <w:t xml:space="preserve">Will my participation be kept confidential? </w:t>
      </w:r>
    </w:p>
    <w:p w14:paraId="25161411" w14:textId="77777777" w:rsidR="00F50471" w:rsidRPr="00BE20E5" w:rsidRDefault="00F50471" w:rsidP="00F50471">
      <w:pPr>
        <w:ind w:left="-5"/>
        <w:rPr>
          <w:rFonts w:ascii="Arial" w:hAnsi="Arial" w:cs="Arial"/>
        </w:rPr>
      </w:pPr>
      <w:r w:rsidRPr="00BE20E5">
        <w:rPr>
          <w:rFonts w:ascii="Arial" w:hAnsi="Arial" w:cs="Arial"/>
        </w:rPr>
        <w:t>Your data (</w:t>
      </w:r>
      <w:proofErr w:type="gramStart"/>
      <w:r w:rsidRPr="00BE20E5">
        <w:rPr>
          <w:rFonts w:ascii="Arial" w:hAnsi="Arial" w:cs="Arial"/>
        </w:rPr>
        <w:t>i.e.</w:t>
      </w:r>
      <w:proofErr w:type="gramEnd"/>
      <w:r w:rsidRPr="00BE20E5">
        <w:rPr>
          <w:rFonts w:ascii="Arial" w:hAnsi="Arial" w:cs="Arial"/>
        </w:rPr>
        <w:t xml:space="preserve"> interview recording and transcription) will remain confidential and be kept separate from any identifiable information you provide (</w:t>
      </w:r>
      <w:proofErr w:type="spellStart"/>
      <w:r w:rsidRPr="00BE20E5">
        <w:rPr>
          <w:rFonts w:ascii="Arial" w:hAnsi="Arial" w:cs="Arial"/>
        </w:rPr>
        <w:t>i.e</w:t>
      </w:r>
      <w:proofErr w:type="spellEnd"/>
      <w:r w:rsidRPr="00BE20E5">
        <w:rPr>
          <w:rFonts w:ascii="Arial" w:hAnsi="Arial" w:cs="Arial"/>
        </w:rPr>
        <w:t xml:space="preserve"> email or name). The recording will be securely stored with password protection on the university’s secure server, accessible only to the research team. Data will be securely stored until the research project is completed in the form of a research thesis.  In accordance with the University policy, all data will be stored for ten years before being deleted and destroyed. Due to the nature of the research, analysis will involve creating transcripts of the interview. Transcripts will include a pseudonym therefore your opinion will be completely anonymous and will remain so if any part of your interview transcript is quoted in the research thesis or any resulting paper. Participants taking part in a Staffordshire University ethically approved study are covered by a </w:t>
      </w:r>
      <w:proofErr w:type="gramStart"/>
      <w:r w:rsidRPr="00BE20E5">
        <w:rPr>
          <w:rFonts w:ascii="Arial" w:hAnsi="Arial" w:cs="Arial"/>
        </w:rPr>
        <w:t>University</w:t>
      </w:r>
      <w:proofErr w:type="gramEnd"/>
      <w:r w:rsidRPr="00BE20E5">
        <w:rPr>
          <w:rFonts w:ascii="Arial" w:hAnsi="Arial" w:cs="Arial"/>
        </w:rPr>
        <w:t xml:space="preserve"> insurance scheme. </w:t>
      </w:r>
    </w:p>
    <w:p w14:paraId="5B0CA631" w14:textId="77777777" w:rsidR="00F50471" w:rsidRPr="00BE20E5" w:rsidRDefault="00F50471" w:rsidP="00F50471">
      <w:pPr>
        <w:spacing w:after="159"/>
        <w:rPr>
          <w:rFonts w:ascii="Arial" w:hAnsi="Arial" w:cs="Arial"/>
        </w:rPr>
      </w:pPr>
      <w:r w:rsidRPr="00BE20E5">
        <w:rPr>
          <w:rFonts w:ascii="Arial" w:hAnsi="Arial" w:cs="Arial"/>
        </w:rPr>
        <w:t xml:space="preserve"> </w:t>
      </w:r>
    </w:p>
    <w:p w14:paraId="0F5093B9" w14:textId="77777777" w:rsidR="00F50471" w:rsidRPr="00BE20E5" w:rsidRDefault="00F50471" w:rsidP="00F50471">
      <w:pPr>
        <w:spacing w:after="162"/>
        <w:ind w:left="-5"/>
        <w:rPr>
          <w:rFonts w:ascii="Arial" w:hAnsi="Arial" w:cs="Arial"/>
        </w:rPr>
      </w:pPr>
      <w:r w:rsidRPr="00BE20E5">
        <w:rPr>
          <w:rFonts w:ascii="Arial" w:eastAsia="Calibri" w:hAnsi="Arial" w:cs="Arial"/>
          <w:b/>
          <w:color w:val="E50981"/>
        </w:rPr>
        <w:t xml:space="preserve">What will happen to the results of the study? </w:t>
      </w:r>
    </w:p>
    <w:p w14:paraId="213FE598" w14:textId="77777777" w:rsidR="00F50471" w:rsidRPr="00BE20E5" w:rsidRDefault="00F50471" w:rsidP="00F50471">
      <w:pPr>
        <w:spacing w:after="0"/>
        <w:ind w:left="-5"/>
        <w:rPr>
          <w:rFonts w:ascii="Arial" w:hAnsi="Arial" w:cs="Arial"/>
        </w:rPr>
      </w:pPr>
      <w:r w:rsidRPr="00BE20E5">
        <w:rPr>
          <w:rFonts w:ascii="Arial" w:hAnsi="Arial" w:cs="Arial"/>
        </w:rPr>
        <w:t xml:space="preserve">The results of this study will be written up in the form of a final year doctoral thesis. We will prepare the research for publication in a psychology journal. If the research is published, the researcher will inform you and provide details about where you can access the journal article. No identifying information will be included in either the final year thesis or any resulting journal article.  </w:t>
      </w:r>
    </w:p>
    <w:p w14:paraId="2B57B357" w14:textId="77777777" w:rsidR="00F50471" w:rsidRPr="00BE20E5" w:rsidRDefault="00F50471" w:rsidP="00F50471">
      <w:pPr>
        <w:rPr>
          <w:rFonts w:ascii="Arial" w:hAnsi="Arial" w:cs="Arial"/>
        </w:rPr>
      </w:pPr>
      <w:r w:rsidRPr="00BE20E5">
        <w:rPr>
          <w:rFonts w:ascii="Arial" w:hAnsi="Arial" w:cs="Arial"/>
        </w:rPr>
        <w:t xml:space="preserve"> </w:t>
      </w:r>
    </w:p>
    <w:p w14:paraId="5E87D025" w14:textId="77777777" w:rsidR="00F50471" w:rsidRPr="00BE20E5" w:rsidRDefault="00F50471" w:rsidP="00F50471">
      <w:pPr>
        <w:spacing w:after="162"/>
        <w:ind w:left="-5"/>
        <w:rPr>
          <w:rFonts w:ascii="Arial" w:hAnsi="Arial" w:cs="Arial"/>
        </w:rPr>
      </w:pPr>
      <w:r w:rsidRPr="00BE20E5">
        <w:rPr>
          <w:rFonts w:ascii="Arial" w:eastAsia="Calibri" w:hAnsi="Arial" w:cs="Arial"/>
          <w:b/>
          <w:color w:val="E50981"/>
        </w:rPr>
        <w:t xml:space="preserve">What will happen if I want to stop taking part? </w:t>
      </w:r>
    </w:p>
    <w:p w14:paraId="1B48F67B" w14:textId="77777777" w:rsidR="00F50471" w:rsidRPr="00BE20E5" w:rsidRDefault="00F50471" w:rsidP="00F50471">
      <w:pPr>
        <w:ind w:left="-5"/>
        <w:rPr>
          <w:rFonts w:ascii="Arial" w:hAnsi="Arial" w:cs="Arial"/>
        </w:rPr>
      </w:pPr>
      <w:r w:rsidRPr="00BE20E5">
        <w:rPr>
          <w:rFonts w:ascii="Arial" w:hAnsi="Arial" w:cs="Arial"/>
        </w:rPr>
        <w:t xml:space="preserve">You are free to withdraw from this study at any time up to the point of data analysis, and without explanation. Results up to the period of your withdrawal may be </w:t>
      </w:r>
      <w:proofErr w:type="gramStart"/>
      <w:r w:rsidRPr="00BE20E5">
        <w:rPr>
          <w:rFonts w:ascii="Arial" w:hAnsi="Arial" w:cs="Arial"/>
        </w:rPr>
        <w:t>used, if</w:t>
      </w:r>
      <w:proofErr w:type="gramEnd"/>
      <w:r w:rsidRPr="00BE20E5">
        <w:rPr>
          <w:rFonts w:ascii="Arial" w:hAnsi="Arial" w:cs="Arial"/>
        </w:rPr>
        <w:t xml:space="preserve"> you are happy for this to be done. </w:t>
      </w:r>
      <w:proofErr w:type="gramStart"/>
      <w:r w:rsidRPr="00BE20E5">
        <w:rPr>
          <w:rFonts w:ascii="Arial" w:hAnsi="Arial" w:cs="Arial"/>
        </w:rPr>
        <w:t>Otherwise</w:t>
      </w:r>
      <w:proofErr w:type="gramEnd"/>
      <w:r w:rsidRPr="00BE20E5">
        <w:rPr>
          <w:rFonts w:ascii="Arial" w:hAnsi="Arial" w:cs="Arial"/>
        </w:rPr>
        <w:t xml:space="preserve"> you can ask us to destroy your data and no further use will be made of it.  </w:t>
      </w:r>
    </w:p>
    <w:p w14:paraId="59249AC2" w14:textId="77777777" w:rsidR="00F50471" w:rsidRPr="00BE20E5" w:rsidRDefault="00F50471" w:rsidP="00F50471">
      <w:pPr>
        <w:spacing w:after="0"/>
        <w:rPr>
          <w:rFonts w:ascii="Arial" w:hAnsi="Arial" w:cs="Arial"/>
        </w:rPr>
      </w:pPr>
      <w:r w:rsidRPr="00BE20E5">
        <w:rPr>
          <w:rFonts w:ascii="Arial" w:hAnsi="Arial" w:cs="Arial"/>
        </w:rPr>
        <w:t xml:space="preserve"> </w:t>
      </w:r>
    </w:p>
    <w:p w14:paraId="6C51E8A7" w14:textId="77777777" w:rsidR="00F50471" w:rsidRPr="00BE20E5" w:rsidRDefault="00F50471" w:rsidP="00F50471">
      <w:pPr>
        <w:spacing w:after="162"/>
        <w:ind w:left="-5"/>
        <w:rPr>
          <w:rFonts w:ascii="Arial" w:hAnsi="Arial" w:cs="Arial"/>
        </w:rPr>
      </w:pPr>
      <w:r w:rsidRPr="00BE20E5">
        <w:rPr>
          <w:rFonts w:ascii="Arial" w:eastAsia="Calibri" w:hAnsi="Arial" w:cs="Arial"/>
          <w:b/>
          <w:color w:val="E50981"/>
        </w:rPr>
        <w:t xml:space="preserve">Who can I contact if I have any questions? </w:t>
      </w:r>
    </w:p>
    <w:p w14:paraId="1D574941" w14:textId="77777777" w:rsidR="00F50471" w:rsidRPr="00BE20E5" w:rsidRDefault="00F50471" w:rsidP="00F50471">
      <w:pPr>
        <w:ind w:left="-5"/>
        <w:rPr>
          <w:rFonts w:ascii="Arial" w:hAnsi="Arial" w:cs="Arial"/>
        </w:rPr>
      </w:pPr>
      <w:r w:rsidRPr="00BE20E5">
        <w:rPr>
          <w:rFonts w:ascii="Arial" w:hAnsi="Arial" w:cs="Arial"/>
        </w:rPr>
        <w:t xml:space="preserve">If you have any further questions, or would like to know more about the study, please contact the researcher, Sara Peat by emailing p024987k@student.staffs.ac.uk or the supervisor, Dr Jo Heyes by emailing joanna.heyes@staffs.ac.uk.  </w:t>
      </w:r>
    </w:p>
    <w:p w14:paraId="38A1FC62" w14:textId="77777777" w:rsidR="00F50471" w:rsidRPr="00BE20E5" w:rsidRDefault="00F50471" w:rsidP="00F50471">
      <w:pPr>
        <w:spacing w:after="0"/>
        <w:rPr>
          <w:rFonts w:ascii="Arial" w:hAnsi="Arial" w:cs="Arial"/>
        </w:rPr>
      </w:pPr>
      <w:r w:rsidRPr="00BE20E5">
        <w:rPr>
          <w:rFonts w:ascii="Arial" w:hAnsi="Arial" w:cs="Arial"/>
        </w:rPr>
        <w:t xml:space="preserve"> </w:t>
      </w:r>
    </w:p>
    <w:p w14:paraId="395C172A" w14:textId="77777777" w:rsidR="00F50471" w:rsidRPr="00BE20E5" w:rsidRDefault="00F50471" w:rsidP="00F50471">
      <w:pPr>
        <w:spacing w:after="0"/>
        <w:rPr>
          <w:rFonts w:ascii="Arial" w:hAnsi="Arial" w:cs="Arial"/>
        </w:rPr>
      </w:pPr>
      <w:r w:rsidRPr="00BE20E5">
        <w:rPr>
          <w:rFonts w:ascii="Arial" w:hAnsi="Arial" w:cs="Arial"/>
        </w:rPr>
        <w:t xml:space="preserve"> </w:t>
      </w:r>
    </w:p>
    <w:p w14:paraId="1CF17EC0" w14:textId="77777777" w:rsidR="00F50471" w:rsidRPr="00BE20E5" w:rsidRDefault="00F50471" w:rsidP="00F50471">
      <w:pPr>
        <w:spacing w:after="0"/>
        <w:rPr>
          <w:rFonts w:ascii="Arial" w:hAnsi="Arial" w:cs="Arial"/>
        </w:rPr>
      </w:pPr>
      <w:r w:rsidRPr="00BE20E5">
        <w:rPr>
          <w:rFonts w:ascii="Arial" w:eastAsia="Calibri" w:hAnsi="Arial" w:cs="Arial"/>
          <w:b/>
          <w:color w:val="E50981"/>
        </w:rPr>
        <w:t>Note:</w:t>
      </w:r>
      <w:r w:rsidRPr="00BE20E5">
        <w:rPr>
          <w:rFonts w:ascii="Arial" w:hAnsi="Arial" w:cs="Arial"/>
          <w:color w:val="E50981"/>
        </w:rPr>
        <w:t xml:space="preserve"> </w:t>
      </w:r>
      <w:r w:rsidRPr="00BE20E5">
        <w:rPr>
          <w:rFonts w:ascii="Arial" w:hAnsi="Arial" w:cs="Arial"/>
        </w:rPr>
        <w:t xml:space="preserve"> </w:t>
      </w:r>
    </w:p>
    <w:p w14:paraId="77985314" w14:textId="77777777" w:rsidR="00F50471" w:rsidRPr="00BE20E5" w:rsidRDefault="00F50471" w:rsidP="00F50471">
      <w:pPr>
        <w:spacing w:after="162" w:line="258" w:lineRule="auto"/>
        <w:ind w:left="-5"/>
        <w:rPr>
          <w:rFonts w:ascii="Arial" w:hAnsi="Arial" w:cs="Arial"/>
        </w:rPr>
      </w:pPr>
      <w:r w:rsidRPr="00BE20E5">
        <w:rPr>
          <w:rFonts w:ascii="Arial" w:hAnsi="Arial" w:cs="Arial"/>
        </w:rPr>
        <w:t xml:space="preserve">Your data will be processed in accordance with the General Data Protection Regulation 2016 (GDPR). </w:t>
      </w:r>
    </w:p>
    <w:p w14:paraId="29B82379" w14:textId="77777777" w:rsidR="00F50471" w:rsidRPr="00BE20E5" w:rsidRDefault="00F50471" w:rsidP="00F50471">
      <w:pPr>
        <w:spacing w:after="162" w:line="258" w:lineRule="auto"/>
        <w:ind w:left="-5"/>
        <w:rPr>
          <w:rFonts w:ascii="Arial" w:hAnsi="Arial" w:cs="Arial"/>
        </w:rPr>
      </w:pPr>
      <w:r w:rsidRPr="00BE20E5">
        <w:rPr>
          <w:rFonts w:ascii="Arial" w:hAnsi="Arial" w:cs="Arial"/>
        </w:rPr>
        <w:lastRenderedPageBreak/>
        <w:t xml:space="preserve">The data controller for this project will be Staffordshire University. The university will process your personal data for the purpose of the research outlined above. The legal basis for processing your personal data for research purposes under the GDPR is a ‘task in the public interest’. You can provide your consent for the use of your personal data in this study by completing the consent form that has been provided to you. </w:t>
      </w:r>
    </w:p>
    <w:p w14:paraId="1835A084" w14:textId="77777777" w:rsidR="00F50471" w:rsidRPr="00BE20E5" w:rsidRDefault="00F50471" w:rsidP="00F50471">
      <w:pPr>
        <w:spacing w:after="162" w:line="258" w:lineRule="auto"/>
        <w:ind w:left="-5"/>
        <w:rPr>
          <w:rFonts w:ascii="Arial" w:hAnsi="Arial" w:cs="Arial"/>
        </w:rPr>
      </w:pPr>
      <w:r w:rsidRPr="00BE20E5">
        <w:rPr>
          <w:rFonts w:ascii="Arial" w:hAnsi="Arial" w:cs="Arial"/>
        </w:rPr>
        <w:t xml:space="preserve">You have the right to access information held about you. Your right of access can be exercised in accordance with the GDPR. You also have other rights including rights of correction, erasure, objection, and data portability. Questions, </w:t>
      </w:r>
      <w:proofErr w:type="gramStart"/>
      <w:r w:rsidRPr="00BE20E5">
        <w:rPr>
          <w:rFonts w:ascii="Arial" w:hAnsi="Arial" w:cs="Arial"/>
        </w:rPr>
        <w:t>comments</w:t>
      </w:r>
      <w:proofErr w:type="gramEnd"/>
      <w:r w:rsidRPr="00BE20E5">
        <w:rPr>
          <w:rFonts w:ascii="Arial" w:hAnsi="Arial" w:cs="Arial"/>
        </w:rPr>
        <w:t xml:space="preserve"> and requests about your personal data can also be sent to the Staffordshire University Data Protection Officer. If you wish to lodge a complaint with the Information Commissioner’s Office, please visit www.ico.org.uk. </w:t>
      </w:r>
    </w:p>
    <w:p w14:paraId="5C5BAD56" w14:textId="77777777" w:rsidR="00F50471" w:rsidRPr="00BE20E5" w:rsidRDefault="00F50471" w:rsidP="00F50471">
      <w:pPr>
        <w:spacing w:after="315"/>
        <w:rPr>
          <w:rFonts w:ascii="Arial" w:hAnsi="Arial" w:cs="Arial"/>
        </w:rPr>
      </w:pPr>
      <w:r w:rsidRPr="00BE20E5">
        <w:rPr>
          <w:rFonts w:ascii="Arial" w:hAnsi="Arial" w:cs="Arial"/>
        </w:rPr>
        <w:t xml:space="preserve"> </w:t>
      </w:r>
    </w:p>
    <w:p w14:paraId="44159DB9" w14:textId="77777777" w:rsidR="00F50471" w:rsidRPr="00BE20E5" w:rsidRDefault="00F50471" w:rsidP="00F50471">
      <w:pPr>
        <w:spacing w:after="43"/>
        <w:ind w:left="94"/>
        <w:jc w:val="center"/>
        <w:rPr>
          <w:rFonts w:ascii="Arial" w:hAnsi="Arial" w:cs="Arial"/>
        </w:rPr>
      </w:pPr>
      <w:r w:rsidRPr="00BE20E5">
        <w:rPr>
          <w:rFonts w:ascii="Arial" w:eastAsia="Calibri" w:hAnsi="Arial" w:cs="Arial"/>
          <w:b/>
          <w:color w:val="E50981"/>
          <w:sz w:val="40"/>
        </w:rPr>
        <w:t xml:space="preserve"> </w:t>
      </w:r>
    </w:p>
    <w:p w14:paraId="0C50A81D" w14:textId="10C2469D" w:rsidR="00F50471" w:rsidRPr="00BE20E5" w:rsidRDefault="00F50471" w:rsidP="00F50471">
      <w:pPr>
        <w:pStyle w:val="Heading1"/>
        <w:spacing w:after="3"/>
        <w:ind w:left="2"/>
        <w:jc w:val="center"/>
        <w:rPr>
          <w:color w:val="FF66CC"/>
        </w:rPr>
      </w:pPr>
      <w:r w:rsidRPr="00BE20E5">
        <w:rPr>
          <w:color w:val="FF66CC"/>
          <w:sz w:val="40"/>
        </w:rPr>
        <w:t xml:space="preserve">THANKYOU </w:t>
      </w:r>
      <w:r w:rsidRPr="00BE20E5">
        <w:rPr>
          <w:color w:val="FF66CC"/>
          <w:sz w:val="32"/>
        </w:rPr>
        <w:t xml:space="preserve">for taking the time to read this information </w:t>
      </w:r>
      <w:r w:rsidR="003A4EEF" w:rsidRPr="003A4EEF">
        <w:rPr>
          <w:rFonts w:eastAsia="Wingdings"/>
          <w:b w:val="0"/>
          <w:color w:val="FF66CC"/>
          <w:sz w:val="32"/>
        </w:rPr>
        <w:sym w:font="Wingdings" w:char="F04A"/>
      </w:r>
      <w:r w:rsidRPr="00BE20E5">
        <w:rPr>
          <w:color w:val="FF66CC"/>
          <w:sz w:val="32"/>
        </w:rPr>
        <w:t xml:space="preserve">  </w:t>
      </w:r>
    </w:p>
    <w:p w14:paraId="0D4E1537" w14:textId="77777777" w:rsidR="00F50471" w:rsidRPr="00BE20E5" w:rsidRDefault="00F50471" w:rsidP="00F50471">
      <w:pPr>
        <w:spacing w:after="0"/>
        <w:rPr>
          <w:rFonts w:ascii="Arial" w:hAnsi="Arial" w:cs="Arial"/>
        </w:rPr>
      </w:pPr>
      <w:r w:rsidRPr="00BE20E5">
        <w:rPr>
          <w:rFonts w:ascii="Arial" w:hAnsi="Arial" w:cs="Arial"/>
        </w:rPr>
        <w:t xml:space="preserve"> </w:t>
      </w:r>
    </w:p>
    <w:p w14:paraId="318076B5" w14:textId="49622368" w:rsidR="00F50471" w:rsidRPr="00BE20E5" w:rsidRDefault="00F50471">
      <w:pPr>
        <w:rPr>
          <w:rFonts w:ascii="Arial" w:hAnsi="Arial" w:cs="Arial"/>
          <w:b/>
        </w:rPr>
      </w:pPr>
      <w:r w:rsidRPr="00BE20E5">
        <w:rPr>
          <w:rFonts w:ascii="Arial" w:hAnsi="Arial" w:cs="Arial"/>
          <w:b/>
        </w:rPr>
        <w:br w:type="page"/>
      </w:r>
    </w:p>
    <w:p w14:paraId="7A97DA90" w14:textId="021AE478" w:rsidR="00F50471" w:rsidRPr="00BE20E5" w:rsidRDefault="00A06404" w:rsidP="00F50471">
      <w:pPr>
        <w:spacing w:after="120" w:line="360" w:lineRule="auto"/>
        <w:rPr>
          <w:rFonts w:ascii="Arial" w:eastAsia="Calibri" w:hAnsi="Arial" w:cs="Arial"/>
          <w:color w:val="000000"/>
          <w:sz w:val="20"/>
          <w:szCs w:val="20"/>
        </w:rPr>
      </w:pPr>
      <w:r w:rsidRPr="00BE20E5">
        <w:rPr>
          <w:rFonts w:ascii="Arial" w:hAnsi="Arial" w:cs="Arial"/>
          <w:b/>
        </w:rPr>
        <w:lastRenderedPageBreak/>
        <w:t>Appendix C</w:t>
      </w:r>
      <w:r w:rsidR="00F50471" w:rsidRPr="00BE20E5">
        <w:rPr>
          <w:rFonts w:ascii="Arial" w:hAnsi="Arial" w:cs="Arial"/>
          <w:b/>
        </w:rPr>
        <w:t xml:space="preserve">: Consent form </w:t>
      </w:r>
      <w:r w:rsidR="00F50471" w:rsidRPr="00BE20E5">
        <w:rPr>
          <w:rFonts w:ascii="Arial" w:hAnsi="Arial" w:cs="Arial"/>
          <w:b/>
        </w:rPr>
        <w:br/>
      </w:r>
      <w:r w:rsidR="00F50471" w:rsidRPr="00BE20E5">
        <w:rPr>
          <w:rFonts w:ascii="Arial" w:eastAsia="Calibri" w:hAnsi="Arial" w:cs="Arial"/>
          <w:noProof/>
          <w:color w:val="000000"/>
          <w:sz w:val="20"/>
          <w:szCs w:val="20"/>
        </w:rPr>
        <w:br/>
        <w:t xml:space="preserve">                                                                                 </w:t>
      </w:r>
      <w:r w:rsidR="00F50471" w:rsidRPr="00BE20E5">
        <w:rPr>
          <w:rFonts w:ascii="Arial" w:eastAsia="Calibri" w:hAnsi="Arial" w:cs="Arial"/>
          <w:color w:val="000000"/>
          <w:sz w:val="20"/>
          <w:szCs w:val="20"/>
        </w:rPr>
        <w:br/>
      </w:r>
    </w:p>
    <w:p w14:paraId="2EA8ADA4" w14:textId="77777777" w:rsidR="00F50471" w:rsidRPr="00BE20E5" w:rsidRDefault="00F50471" w:rsidP="00F50471">
      <w:pPr>
        <w:spacing w:after="120" w:line="360" w:lineRule="auto"/>
        <w:rPr>
          <w:rFonts w:ascii="Arial" w:eastAsia="Calibri" w:hAnsi="Arial" w:cs="Arial"/>
          <w:color w:val="000000"/>
          <w:sz w:val="20"/>
          <w:szCs w:val="20"/>
        </w:rPr>
      </w:pPr>
    </w:p>
    <w:p w14:paraId="181A32A4" w14:textId="77777777" w:rsidR="00F50471" w:rsidRPr="00BE20E5" w:rsidRDefault="00F50471" w:rsidP="00F50471">
      <w:pPr>
        <w:spacing w:after="120" w:line="360" w:lineRule="auto"/>
        <w:rPr>
          <w:rFonts w:ascii="Arial" w:eastAsia="Calibri" w:hAnsi="Arial" w:cs="Arial"/>
          <w:b/>
          <w:color w:val="000000"/>
          <w:sz w:val="24"/>
        </w:rPr>
      </w:pPr>
    </w:p>
    <w:p w14:paraId="40156AAF" w14:textId="77777777" w:rsidR="00F50471" w:rsidRPr="00BE20E5" w:rsidRDefault="00F50471" w:rsidP="00F50471">
      <w:pPr>
        <w:spacing w:after="120" w:line="360" w:lineRule="auto"/>
        <w:rPr>
          <w:rFonts w:ascii="Arial" w:eastAsia="Calibri" w:hAnsi="Arial" w:cs="Arial"/>
          <w:color w:val="000000"/>
          <w:sz w:val="20"/>
          <w:szCs w:val="20"/>
        </w:rPr>
      </w:pPr>
      <w:r w:rsidRPr="00BE20E5">
        <w:rPr>
          <w:rFonts w:ascii="Arial" w:eastAsia="Calibri" w:hAnsi="Arial" w:cs="Arial"/>
          <w:b/>
          <w:color w:val="000000"/>
          <w:sz w:val="24"/>
        </w:rPr>
        <w:t>CONSENT FORM</w:t>
      </w:r>
    </w:p>
    <w:p w14:paraId="10AAA2C1" w14:textId="77777777" w:rsidR="00F50471" w:rsidRPr="00BE20E5" w:rsidRDefault="00F50471" w:rsidP="00F50471">
      <w:pPr>
        <w:spacing w:after="120" w:line="360" w:lineRule="auto"/>
        <w:rPr>
          <w:rFonts w:ascii="Arial" w:eastAsia="Calibri" w:hAnsi="Arial" w:cs="Arial"/>
          <w:color w:val="000000"/>
          <w:sz w:val="20"/>
          <w:szCs w:val="20"/>
        </w:rPr>
      </w:pPr>
      <w:r w:rsidRPr="00BE20E5">
        <w:rPr>
          <w:rFonts w:ascii="Arial" w:eastAsia="Calibri" w:hAnsi="Arial" w:cs="Arial"/>
          <w:color w:val="000000"/>
          <w:sz w:val="20"/>
          <w:szCs w:val="20"/>
        </w:rPr>
        <w:t>Title of Project: An Exploratory Study into the Lived Experience of Adenomyosis</w:t>
      </w:r>
    </w:p>
    <w:p w14:paraId="7D327E28" w14:textId="77777777" w:rsidR="00F50471" w:rsidRPr="00BE20E5" w:rsidRDefault="00F50471" w:rsidP="00F50471">
      <w:pPr>
        <w:spacing w:after="120" w:line="360" w:lineRule="auto"/>
        <w:rPr>
          <w:rFonts w:ascii="Arial" w:eastAsia="Calibri" w:hAnsi="Arial" w:cs="Arial"/>
          <w:color w:val="000000"/>
          <w:sz w:val="20"/>
          <w:szCs w:val="20"/>
        </w:rPr>
      </w:pPr>
      <w:r w:rsidRPr="00BE20E5">
        <w:rPr>
          <w:rFonts w:ascii="Arial" w:eastAsia="Calibri" w:hAnsi="Arial" w:cs="Arial"/>
          <w:color w:val="000000"/>
          <w:sz w:val="20"/>
          <w:szCs w:val="20"/>
        </w:rPr>
        <w:t xml:space="preserve">Name of Researcher: Sara Elizabeth Peat </w:t>
      </w:r>
    </w:p>
    <w:p w14:paraId="151EBFA4" w14:textId="77777777" w:rsidR="00F50471" w:rsidRPr="00BE20E5" w:rsidRDefault="00F50471" w:rsidP="00F50471">
      <w:pPr>
        <w:spacing w:after="120" w:line="360" w:lineRule="auto"/>
        <w:ind w:left="8460" w:right="-339"/>
        <w:rPr>
          <w:rFonts w:ascii="Arial" w:eastAsia="Calibri" w:hAnsi="Arial" w:cs="Arial"/>
          <w:color w:val="000000"/>
          <w:sz w:val="20"/>
          <w:szCs w:val="20"/>
        </w:rPr>
      </w:pPr>
      <w:r w:rsidRPr="00BE20E5">
        <w:rPr>
          <w:rFonts w:ascii="Arial" w:eastAsia="Calibri" w:hAnsi="Arial" w:cs="Arial"/>
          <w:color w:val="000000"/>
          <w:sz w:val="20"/>
          <w:szCs w:val="20"/>
        </w:rPr>
        <w:t xml:space="preserve"> Please         </w:t>
      </w:r>
      <w:r w:rsidRPr="00BE20E5">
        <w:rPr>
          <w:rFonts w:ascii="Arial" w:eastAsia="Calibri" w:hAnsi="Arial" w:cs="Arial"/>
          <w:color w:val="000000"/>
          <w:sz w:val="20"/>
          <w:szCs w:val="20"/>
        </w:rPr>
        <w:br/>
        <w:t xml:space="preserve"> initial box </w:t>
      </w:r>
    </w:p>
    <w:p w14:paraId="57AABAD6" w14:textId="77777777" w:rsidR="00F50471" w:rsidRPr="00BE20E5" w:rsidRDefault="00F50471" w:rsidP="00F50471">
      <w:pPr>
        <w:numPr>
          <w:ilvl w:val="0"/>
          <w:numId w:val="37"/>
        </w:numPr>
        <w:tabs>
          <w:tab w:val="left" w:pos="540"/>
        </w:tabs>
        <w:spacing w:after="0" w:line="360" w:lineRule="auto"/>
        <w:ind w:left="540"/>
        <w:rPr>
          <w:rFonts w:ascii="Arial" w:eastAsia="Times New Roman" w:hAnsi="Arial" w:cs="Arial"/>
          <w:color w:val="000000"/>
          <w:sz w:val="20"/>
          <w:szCs w:val="20"/>
          <w:lang w:eastAsia="en-GB"/>
        </w:rPr>
      </w:pPr>
      <w:r w:rsidRPr="00BE20E5">
        <w:rPr>
          <w:rFonts w:ascii="Arial" w:eastAsia="Calibri" w:hAnsi="Arial" w:cs="Arial"/>
          <w:noProof/>
          <w:color w:val="000000"/>
          <w:sz w:val="20"/>
          <w:szCs w:val="20"/>
          <w:lang w:eastAsia="en-GB"/>
        </w:rPr>
        <mc:AlternateContent>
          <mc:Choice Requires="wps">
            <w:drawing>
              <wp:anchor distT="0" distB="0" distL="114300" distR="114300" simplePos="0" relativeHeight="251666432" behindDoc="0" locked="0" layoutInCell="1" allowOverlap="1" wp14:anchorId="3E2EAFE1" wp14:editId="201E25DB">
                <wp:simplePos x="0" y="0"/>
                <wp:positionH relativeFrom="column">
                  <wp:posOffset>5943600</wp:posOffset>
                </wp:positionH>
                <wp:positionV relativeFrom="paragraph">
                  <wp:posOffset>48895</wp:posOffset>
                </wp:positionV>
                <wp:extent cx="342900" cy="3429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6FF50" id="Rectangle 14" o:spid="_x0000_s1026" style="position:absolute;margin-left:468pt;margin-top:3.85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" strokeweight="1.5pt"/>
            </w:pict>
          </mc:Fallback>
        </mc:AlternateContent>
      </w:r>
      <w:r w:rsidRPr="00BE20E5">
        <w:rPr>
          <w:rFonts w:ascii="Arial" w:eastAsia="Times New Roman" w:hAnsi="Arial" w:cs="Arial"/>
          <w:color w:val="000000"/>
          <w:sz w:val="20"/>
          <w:szCs w:val="20"/>
          <w:lang w:eastAsia="en-GB"/>
        </w:rPr>
        <w:t>I confirm that I have read the information sheet dated.................... (</w:t>
      </w:r>
      <w:proofErr w:type="gramStart"/>
      <w:r w:rsidRPr="00BE20E5">
        <w:rPr>
          <w:rFonts w:ascii="Arial" w:eastAsia="Times New Roman" w:hAnsi="Arial" w:cs="Arial"/>
          <w:color w:val="000000"/>
          <w:sz w:val="20"/>
          <w:szCs w:val="20"/>
          <w:lang w:eastAsia="en-GB"/>
        </w:rPr>
        <w:t>version</w:t>
      </w:r>
      <w:proofErr w:type="gramEnd"/>
      <w:r w:rsidRPr="00BE20E5">
        <w:rPr>
          <w:rFonts w:ascii="Arial" w:eastAsia="Times New Roman" w:hAnsi="Arial" w:cs="Arial"/>
          <w:color w:val="000000"/>
          <w:sz w:val="20"/>
          <w:szCs w:val="20"/>
          <w:lang w:eastAsia="en-GB"/>
        </w:rPr>
        <w:t>...........) for the</w:t>
      </w:r>
      <w:r w:rsidRPr="00BE20E5">
        <w:rPr>
          <w:rFonts w:ascii="Arial" w:eastAsia="Times New Roman" w:hAnsi="Arial" w:cs="Arial"/>
          <w:color w:val="000000"/>
          <w:sz w:val="20"/>
          <w:szCs w:val="20"/>
          <w:lang w:eastAsia="en-GB"/>
        </w:rPr>
        <w:br/>
        <w:t>above study. I have had the opportunity to consider the information, ask questions and have</w:t>
      </w:r>
      <w:r w:rsidRPr="00BE20E5">
        <w:rPr>
          <w:rFonts w:ascii="Arial" w:eastAsia="Times New Roman" w:hAnsi="Arial" w:cs="Arial"/>
          <w:color w:val="000000"/>
          <w:sz w:val="20"/>
          <w:szCs w:val="20"/>
          <w:lang w:eastAsia="en-GB"/>
        </w:rPr>
        <w:br/>
        <w:t>had these answered satisfactorily.</w:t>
      </w:r>
    </w:p>
    <w:p w14:paraId="4BCE8FCA" w14:textId="77777777" w:rsidR="00F50471" w:rsidRPr="00BE20E5" w:rsidRDefault="00F50471" w:rsidP="00F50471">
      <w:pPr>
        <w:spacing w:before="60" w:after="0" w:line="240" w:lineRule="auto"/>
        <w:rPr>
          <w:rFonts w:ascii="Arial" w:eastAsia="Calibri" w:hAnsi="Arial" w:cs="Arial"/>
          <w:color w:val="000000"/>
          <w:sz w:val="16"/>
          <w:szCs w:val="16"/>
        </w:rPr>
      </w:pPr>
      <w:r w:rsidRPr="00BE20E5">
        <w:rPr>
          <w:rFonts w:ascii="Arial" w:eastAsia="Calibri" w:hAnsi="Arial" w:cs="Arial"/>
          <w:noProof/>
          <w:color w:val="000000"/>
          <w:sz w:val="20"/>
          <w:szCs w:val="20"/>
          <w:lang w:eastAsia="en-GB"/>
        </w:rPr>
        <mc:AlternateContent>
          <mc:Choice Requires="wps">
            <w:drawing>
              <wp:anchor distT="0" distB="0" distL="114300" distR="114300" simplePos="0" relativeHeight="251665408" behindDoc="0" locked="0" layoutInCell="1" allowOverlap="1" wp14:anchorId="3F9EFCB4" wp14:editId="51515D6E">
                <wp:simplePos x="0" y="0"/>
                <wp:positionH relativeFrom="column">
                  <wp:posOffset>5953760</wp:posOffset>
                </wp:positionH>
                <wp:positionV relativeFrom="paragraph">
                  <wp:posOffset>46355</wp:posOffset>
                </wp:positionV>
                <wp:extent cx="342900" cy="3429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174EE" id="Rectangle 15" o:spid="_x0000_s1026" style="position:absolute;margin-left:468.8pt;margin-top:3.6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" strokeweight="1.5pt"/>
            </w:pict>
          </mc:Fallback>
        </mc:AlternateContent>
      </w:r>
    </w:p>
    <w:p w14:paraId="4E6F0F60" w14:textId="77777777" w:rsidR="00F50471" w:rsidRPr="00BE20E5" w:rsidRDefault="00F50471" w:rsidP="00F50471">
      <w:pPr>
        <w:numPr>
          <w:ilvl w:val="0"/>
          <w:numId w:val="37"/>
        </w:numPr>
        <w:tabs>
          <w:tab w:val="left" w:pos="540"/>
        </w:tabs>
        <w:spacing w:after="0" w:line="360" w:lineRule="auto"/>
        <w:ind w:left="540"/>
        <w:rPr>
          <w:rFonts w:ascii="Arial" w:eastAsia="Calibri" w:hAnsi="Arial" w:cs="Arial"/>
          <w:color w:val="000000"/>
          <w:sz w:val="20"/>
          <w:szCs w:val="20"/>
        </w:rPr>
      </w:pPr>
      <w:r w:rsidRPr="00BE20E5">
        <w:rPr>
          <w:rFonts w:ascii="Arial" w:eastAsia="Times New Roman" w:hAnsi="Arial" w:cs="Arial"/>
          <w:color w:val="000000"/>
          <w:sz w:val="20"/>
          <w:szCs w:val="20"/>
          <w:lang w:eastAsia="en-GB"/>
        </w:rPr>
        <w:t>I understand that my participation is voluntary and that I am free to withdraw at any time</w:t>
      </w:r>
      <w:r w:rsidRPr="00BE20E5">
        <w:rPr>
          <w:rFonts w:ascii="Arial" w:eastAsia="Times New Roman" w:hAnsi="Arial" w:cs="Arial"/>
          <w:color w:val="000000"/>
          <w:sz w:val="20"/>
          <w:szCs w:val="20"/>
          <w:lang w:eastAsia="en-GB"/>
        </w:rPr>
        <w:br/>
        <w:t>without giving any reason, without my medical care or legal rights being affected.</w:t>
      </w:r>
    </w:p>
    <w:p w14:paraId="15ADAB4C" w14:textId="77777777" w:rsidR="00F50471" w:rsidRPr="00BE20E5" w:rsidRDefault="00F50471" w:rsidP="00F50471">
      <w:pPr>
        <w:spacing w:before="60" w:after="0" w:line="240" w:lineRule="auto"/>
        <w:rPr>
          <w:rFonts w:ascii="Arial" w:eastAsia="Times New Roman" w:hAnsi="Arial" w:cs="Arial"/>
          <w:color w:val="000000"/>
          <w:sz w:val="20"/>
          <w:szCs w:val="20"/>
          <w:lang w:eastAsia="en-GB"/>
        </w:rPr>
      </w:pPr>
      <w:r w:rsidRPr="00BE20E5">
        <w:rPr>
          <w:rFonts w:ascii="Arial" w:eastAsia="Calibri" w:hAnsi="Arial" w:cs="Arial"/>
          <w:noProof/>
          <w:color w:val="000000"/>
          <w:sz w:val="20"/>
          <w:szCs w:val="20"/>
          <w:lang w:eastAsia="en-GB"/>
        </w:rPr>
        <mc:AlternateContent>
          <mc:Choice Requires="wps">
            <w:drawing>
              <wp:anchor distT="0" distB="0" distL="114300" distR="114300" simplePos="0" relativeHeight="251667456" behindDoc="0" locked="0" layoutInCell="1" allowOverlap="1" wp14:anchorId="397A2F36" wp14:editId="1F71F3D3">
                <wp:simplePos x="0" y="0"/>
                <wp:positionH relativeFrom="column">
                  <wp:posOffset>5960110</wp:posOffset>
                </wp:positionH>
                <wp:positionV relativeFrom="paragraph">
                  <wp:posOffset>47625</wp:posOffset>
                </wp:positionV>
                <wp:extent cx="342900" cy="3429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4963C" id="Rectangle 17" o:spid="_x0000_s1026" style="position:absolute;margin-left:469.3pt;margin-top:3.75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" strokeweight="1.5pt"/>
            </w:pict>
          </mc:Fallback>
        </mc:AlternateContent>
      </w:r>
    </w:p>
    <w:p w14:paraId="429138C8" w14:textId="77777777" w:rsidR="00F50471" w:rsidRPr="00BE20E5" w:rsidRDefault="00F50471" w:rsidP="00F50471">
      <w:pPr>
        <w:numPr>
          <w:ilvl w:val="0"/>
          <w:numId w:val="37"/>
        </w:numPr>
        <w:tabs>
          <w:tab w:val="left" w:pos="540"/>
        </w:tabs>
        <w:spacing w:after="0" w:line="360" w:lineRule="auto"/>
        <w:ind w:left="547"/>
        <w:rPr>
          <w:rFonts w:ascii="Arial" w:eastAsia="Calibri" w:hAnsi="Arial" w:cs="Arial"/>
          <w:color w:val="000000"/>
          <w:sz w:val="20"/>
          <w:szCs w:val="20"/>
        </w:rPr>
      </w:pPr>
      <w:r w:rsidRPr="00BE20E5">
        <w:rPr>
          <w:rFonts w:ascii="Arial" w:eastAsia="Calibri" w:hAnsi="Arial" w:cs="Arial"/>
          <w:noProof/>
          <w:sz w:val="20"/>
          <w:szCs w:val="20"/>
          <w:lang w:eastAsia="en-GB"/>
        </w:rPr>
        <w:drawing>
          <wp:anchor distT="0" distB="0" distL="114300" distR="114300" simplePos="0" relativeHeight="251669504" behindDoc="1" locked="0" layoutInCell="1" allowOverlap="1" wp14:anchorId="71A3AAE2" wp14:editId="2EDF9A03">
            <wp:simplePos x="0" y="0"/>
            <wp:positionH relativeFrom="column">
              <wp:posOffset>5938520</wp:posOffset>
            </wp:positionH>
            <wp:positionV relativeFrom="paragraph">
              <wp:posOffset>375285</wp:posOffset>
            </wp:positionV>
            <wp:extent cx="368300" cy="357505"/>
            <wp:effectExtent l="0" t="0" r="0" b="4445"/>
            <wp:wrapTight wrapText="bothSides">
              <wp:wrapPolygon edited="0">
                <wp:start x="0" y="0"/>
                <wp:lineTo x="0" y="20718"/>
                <wp:lineTo x="20110" y="20718"/>
                <wp:lineTo x="201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flipH="1">
                      <a:off x="0" y="0"/>
                      <a:ext cx="368300" cy="357505"/>
                    </a:xfrm>
                    <a:prstGeom prst="rect">
                      <a:avLst/>
                    </a:prstGeom>
                    <a:noFill/>
                  </pic:spPr>
                </pic:pic>
              </a:graphicData>
            </a:graphic>
            <wp14:sizeRelH relativeFrom="margin">
              <wp14:pctWidth>0</wp14:pctWidth>
            </wp14:sizeRelH>
            <wp14:sizeRelV relativeFrom="margin">
              <wp14:pctHeight>0</wp14:pctHeight>
            </wp14:sizeRelV>
          </wp:anchor>
        </w:drawing>
      </w:r>
      <w:r w:rsidRPr="00BE20E5">
        <w:rPr>
          <w:rFonts w:ascii="Arial" w:eastAsia="Times New Roman" w:hAnsi="Arial" w:cs="Arial"/>
          <w:color w:val="000000"/>
          <w:sz w:val="20"/>
          <w:szCs w:val="20"/>
          <w:lang w:eastAsia="en-GB"/>
        </w:rPr>
        <w:t xml:space="preserve">I understand that my anonymised data will be used within the researchers’ final research paper (thesis) and further publications. </w:t>
      </w:r>
    </w:p>
    <w:p w14:paraId="583C3702" w14:textId="77777777" w:rsidR="00F50471" w:rsidRPr="00BE20E5" w:rsidRDefault="00F50471" w:rsidP="00F50471">
      <w:pPr>
        <w:spacing w:after="0" w:line="240" w:lineRule="auto"/>
        <w:ind w:left="720" w:hanging="10"/>
        <w:contextualSpacing/>
        <w:rPr>
          <w:rFonts w:ascii="Arial" w:eastAsia="Calibri" w:hAnsi="Arial" w:cs="Arial"/>
          <w:color w:val="000000"/>
          <w:sz w:val="20"/>
          <w:szCs w:val="20"/>
          <w:lang w:eastAsia="en-GB"/>
        </w:rPr>
      </w:pPr>
    </w:p>
    <w:p w14:paraId="19172637" w14:textId="77777777" w:rsidR="00F50471" w:rsidRPr="00BE20E5" w:rsidRDefault="00F50471" w:rsidP="00F50471">
      <w:pPr>
        <w:numPr>
          <w:ilvl w:val="0"/>
          <w:numId w:val="37"/>
        </w:numPr>
        <w:tabs>
          <w:tab w:val="left" w:pos="540"/>
        </w:tabs>
        <w:spacing w:after="0" w:line="360" w:lineRule="auto"/>
        <w:ind w:left="547"/>
        <w:rPr>
          <w:rFonts w:ascii="Arial" w:eastAsia="Calibri" w:hAnsi="Arial" w:cs="Arial"/>
          <w:color w:val="000000"/>
          <w:sz w:val="20"/>
          <w:szCs w:val="20"/>
        </w:rPr>
      </w:pPr>
      <w:r w:rsidRPr="00BE20E5">
        <w:rPr>
          <w:rFonts w:ascii="Arial" w:eastAsia="Calibri" w:hAnsi="Arial" w:cs="Arial"/>
          <w:noProof/>
          <w:sz w:val="20"/>
          <w:szCs w:val="20"/>
          <w:lang w:eastAsia="en-GB"/>
        </w:rPr>
        <w:drawing>
          <wp:anchor distT="0" distB="0" distL="114300" distR="114300" simplePos="0" relativeHeight="251670528" behindDoc="1" locked="0" layoutInCell="1" allowOverlap="1" wp14:anchorId="53242CF2" wp14:editId="2DDD212C">
            <wp:simplePos x="0" y="0"/>
            <wp:positionH relativeFrom="column">
              <wp:posOffset>5930265</wp:posOffset>
            </wp:positionH>
            <wp:positionV relativeFrom="paragraph">
              <wp:posOffset>299720</wp:posOffset>
            </wp:positionV>
            <wp:extent cx="368300" cy="357505"/>
            <wp:effectExtent l="0" t="0" r="0" b="4445"/>
            <wp:wrapTight wrapText="bothSides">
              <wp:wrapPolygon edited="0">
                <wp:start x="0" y="0"/>
                <wp:lineTo x="0" y="20718"/>
                <wp:lineTo x="20110" y="20718"/>
                <wp:lineTo x="201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flipH="1">
                      <a:off x="0" y="0"/>
                      <a:ext cx="368300" cy="357505"/>
                    </a:xfrm>
                    <a:prstGeom prst="rect">
                      <a:avLst/>
                    </a:prstGeom>
                    <a:noFill/>
                  </pic:spPr>
                </pic:pic>
              </a:graphicData>
            </a:graphic>
            <wp14:sizeRelH relativeFrom="margin">
              <wp14:pctWidth>0</wp14:pctWidth>
            </wp14:sizeRelH>
            <wp14:sizeRelV relativeFrom="margin">
              <wp14:pctHeight>0</wp14:pctHeight>
            </wp14:sizeRelV>
          </wp:anchor>
        </w:drawing>
      </w:r>
      <w:r w:rsidRPr="00BE20E5">
        <w:rPr>
          <w:rFonts w:ascii="Arial" w:eastAsia="Calibri" w:hAnsi="Arial" w:cs="Arial"/>
          <w:color w:val="000000"/>
          <w:sz w:val="20"/>
          <w:szCs w:val="20"/>
        </w:rPr>
        <w:t xml:space="preserve">I understand that the interview will be audio recorded and stored in keeping with the </w:t>
      </w:r>
      <w:proofErr w:type="gramStart"/>
      <w:r w:rsidRPr="00BE20E5">
        <w:rPr>
          <w:rFonts w:ascii="Arial" w:eastAsia="Calibri" w:hAnsi="Arial" w:cs="Arial"/>
          <w:color w:val="000000"/>
          <w:sz w:val="20"/>
          <w:szCs w:val="20"/>
        </w:rPr>
        <w:t>universities</w:t>
      </w:r>
      <w:proofErr w:type="gramEnd"/>
      <w:r w:rsidRPr="00BE20E5">
        <w:rPr>
          <w:rFonts w:ascii="Arial" w:eastAsia="Calibri" w:hAnsi="Arial" w:cs="Arial"/>
          <w:color w:val="000000"/>
          <w:sz w:val="20"/>
          <w:szCs w:val="20"/>
        </w:rPr>
        <w:t xml:space="preserve"> ethical guidelines.</w:t>
      </w:r>
    </w:p>
    <w:p w14:paraId="2821C155" w14:textId="77777777" w:rsidR="00F50471" w:rsidRPr="00BE20E5" w:rsidRDefault="00F50471" w:rsidP="00F50471">
      <w:pPr>
        <w:spacing w:after="0" w:line="240" w:lineRule="auto"/>
        <w:ind w:left="720" w:hanging="10"/>
        <w:contextualSpacing/>
        <w:rPr>
          <w:rFonts w:ascii="Arial" w:eastAsia="Calibri" w:hAnsi="Arial" w:cs="Arial"/>
          <w:color w:val="000000"/>
          <w:sz w:val="20"/>
          <w:szCs w:val="20"/>
          <w:lang w:eastAsia="en-GB"/>
        </w:rPr>
      </w:pPr>
    </w:p>
    <w:p w14:paraId="320299F2" w14:textId="77777777" w:rsidR="00F50471" w:rsidRPr="00BE20E5" w:rsidRDefault="00F50471" w:rsidP="00F50471">
      <w:pPr>
        <w:numPr>
          <w:ilvl w:val="0"/>
          <w:numId w:val="37"/>
        </w:numPr>
        <w:tabs>
          <w:tab w:val="left" w:pos="540"/>
        </w:tabs>
        <w:spacing w:after="0" w:line="360" w:lineRule="auto"/>
        <w:ind w:left="547"/>
        <w:rPr>
          <w:rFonts w:ascii="Arial" w:eastAsia="Calibri" w:hAnsi="Arial" w:cs="Arial"/>
          <w:color w:val="000000"/>
          <w:sz w:val="20"/>
          <w:szCs w:val="20"/>
        </w:rPr>
      </w:pPr>
      <w:r w:rsidRPr="00BE20E5">
        <w:rPr>
          <w:rFonts w:ascii="Arial" w:eastAsia="Calibri" w:hAnsi="Arial" w:cs="Arial"/>
          <w:noProof/>
          <w:color w:val="000000"/>
          <w:sz w:val="20"/>
          <w:szCs w:val="20"/>
          <w:lang w:eastAsia="en-GB"/>
        </w:rPr>
        <mc:AlternateContent>
          <mc:Choice Requires="wps">
            <w:drawing>
              <wp:anchor distT="0" distB="0" distL="114300" distR="114300" simplePos="0" relativeHeight="251668480" behindDoc="0" locked="0" layoutInCell="1" allowOverlap="1" wp14:anchorId="174E65FC" wp14:editId="35AB3596">
                <wp:simplePos x="0" y="0"/>
                <wp:positionH relativeFrom="column">
                  <wp:posOffset>5947410</wp:posOffset>
                </wp:positionH>
                <wp:positionV relativeFrom="paragraph">
                  <wp:posOffset>222250</wp:posOffset>
                </wp:positionV>
                <wp:extent cx="342900" cy="3429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DD839" id="Rectangle 18" o:spid="_x0000_s1026" style="position:absolute;margin-left:468.3pt;margin-top:17.5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" strokeweight="1.5pt"/>
            </w:pict>
          </mc:Fallback>
        </mc:AlternateContent>
      </w:r>
      <w:r w:rsidRPr="00BE20E5">
        <w:rPr>
          <w:rFonts w:ascii="Arial" w:eastAsia="Calibri" w:hAnsi="Arial" w:cs="Arial"/>
          <w:sz w:val="20"/>
          <w:szCs w:val="20"/>
        </w:rPr>
        <w:t xml:space="preserve">I understand that I am consenting to possessing a fluency in English language. </w:t>
      </w:r>
    </w:p>
    <w:p w14:paraId="28D89801" w14:textId="77777777" w:rsidR="00F50471" w:rsidRPr="00BE20E5" w:rsidRDefault="00F50471" w:rsidP="00F50471">
      <w:pPr>
        <w:spacing w:before="60" w:after="0" w:line="240" w:lineRule="auto"/>
        <w:rPr>
          <w:rFonts w:ascii="Arial" w:eastAsia="Calibri" w:hAnsi="Arial" w:cs="Arial"/>
          <w:color w:val="000000"/>
          <w:sz w:val="20"/>
          <w:szCs w:val="20"/>
        </w:rPr>
      </w:pPr>
    </w:p>
    <w:p w14:paraId="184C35F5" w14:textId="77777777" w:rsidR="00F50471" w:rsidRPr="00BE20E5" w:rsidRDefault="00F50471" w:rsidP="00F50471">
      <w:pPr>
        <w:numPr>
          <w:ilvl w:val="0"/>
          <w:numId w:val="37"/>
        </w:numPr>
        <w:tabs>
          <w:tab w:val="left" w:pos="540"/>
        </w:tabs>
        <w:spacing w:after="0" w:line="360" w:lineRule="auto"/>
        <w:ind w:left="547"/>
        <w:rPr>
          <w:rFonts w:ascii="Arial" w:eastAsia="Calibri" w:hAnsi="Arial" w:cs="Arial"/>
          <w:color w:val="000000"/>
          <w:sz w:val="20"/>
          <w:szCs w:val="20"/>
        </w:rPr>
      </w:pPr>
      <w:r w:rsidRPr="00BE20E5">
        <w:rPr>
          <w:rFonts w:ascii="Arial" w:eastAsia="Calibri" w:hAnsi="Arial" w:cs="Arial"/>
          <w:color w:val="000000"/>
          <w:sz w:val="20"/>
          <w:szCs w:val="20"/>
        </w:rPr>
        <w:t>I agree to take part in the above study.</w:t>
      </w:r>
    </w:p>
    <w:p w14:paraId="3EBEB871" w14:textId="77777777" w:rsidR="00F50471" w:rsidRPr="00BE20E5" w:rsidRDefault="00F50471" w:rsidP="00F50471">
      <w:pPr>
        <w:tabs>
          <w:tab w:val="left" w:pos="540"/>
        </w:tabs>
        <w:spacing w:after="0" w:line="360" w:lineRule="auto"/>
        <w:ind w:left="547"/>
        <w:rPr>
          <w:rFonts w:ascii="Arial" w:eastAsia="Calibri" w:hAnsi="Arial" w:cs="Arial"/>
          <w:color w:val="000000"/>
          <w:sz w:val="20"/>
          <w:szCs w:val="20"/>
        </w:rPr>
      </w:pPr>
    </w:p>
    <w:p w14:paraId="35B6A8FC" w14:textId="77777777" w:rsidR="00F50471" w:rsidRPr="00BE20E5" w:rsidRDefault="00F50471" w:rsidP="00F50471">
      <w:pPr>
        <w:spacing w:after="120" w:line="360" w:lineRule="auto"/>
        <w:rPr>
          <w:rFonts w:ascii="Arial" w:eastAsia="Calibri" w:hAnsi="Arial" w:cs="Arial"/>
          <w:color w:val="000000"/>
          <w:sz w:val="20"/>
          <w:szCs w:val="20"/>
          <w:u w:val="single"/>
        </w:rPr>
      </w:pP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p>
    <w:p w14:paraId="3B7D8E89" w14:textId="77777777" w:rsidR="00F50471" w:rsidRPr="00BE20E5" w:rsidRDefault="00F50471" w:rsidP="00F50471">
      <w:pPr>
        <w:spacing w:after="120" w:line="360" w:lineRule="auto"/>
        <w:rPr>
          <w:rFonts w:ascii="Arial" w:eastAsia="Calibri" w:hAnsi="Arial" w:cs="Arial"/>
          <w:color w:val="000000"/>
          <w:sz w:val="20"/>
          <w:szCs w:val="20"/>
        </w:rPr>
      </w:pPr>
      <w:r w:rsidRPr="00BE20E5">
        <w:rPr>
          <w:rFonts w:ascii="Arial" w:eastAsia="Calibri" w:hAnsi="Arial" w:cs="Arial"/>
          <w:color w:val="000000"/>
          <w:sz w:val="20"/>
          <w:szCs w:val="20"/>
        </w:rPr>
        <w:t>Name of Participant</w:t>
      </w:r>
      <w:r w:rsidRPr="00BE20E5">
        <w:rPr>
          <w:rFonts w:ascii="Arial" w:eastAsia="Calibri" w:hAnsi="Arial" w:cs="Arial"/>
          <w:color w:val="000000"/>
          <w:sz w:val="20"/>
          <w:szCs w:val="20"/>
        </w:rPr>
        <w:tab/>
      </w:r>
      <w:r w:rsidRPr="00BE20E5">
        <w:rPr>
          <w:rFonts w:ascii="Arial" w:eastAsia="Calibri" w:hAnsi="Arial" w:cs="Arial"/>
          <w:color w:val="000000"/>
          <w:sz w:val="20"/>
          <w:szCs w:val="20"/>
        </w:rPr>
        <w:tab/>
        <w:t>Date</w:t>
      </w:r>
      <w:r w:rsidRPr="00BE20E5">
        <w:rPr>
          <w:rFonts w:ascii="Arial" w:eastAsia="Calibri" w:hAnsi="Arial" w:cs="Arial"/>
          <w:color w:val="000000"/>
          <w:sz w:val="20"/>
          <w:szCs w:val="20"/>
        </w:rPr>
        <w:tab/>
      </w:r>
      <w:r w:rsidRPr="00BE20E5">
        <w:rPr>
          <w:rFonts w:ascii="Arial" w:eastAsia="Calibri" w:hAnsi="Arial" w:cs="Arial"/>
          <w:color w:val="000000"/>
          <w:sz w:val="20"/>
          <w:szCs w:val="20"/>
        </w:rPr>
        <w:tab/>
      </w:r>
      <w:r w:rsidRPr="00BE20E5">
        <w:rPr>
          <w:rFonts w:ascii="Arial" w:eastAsia="Calibri" w:hAnsi="Arial" w:cs="Arial"/>
          <w:color w:val="000000"/>
          <w:sz w:val="20"/>
          <w:szCs w:val="20"/>
        </w:rPr>
        <w:tab/>
      </w:r>
      <w:r w:rsidRPr="00BE20E5">
        <w:rPr>
          <w:rFonts w:ascii="Arial" w:eastAsia="Calibri" w:hAnsi="Arial" w:cs="Arial"/>
          <w:color w:val="000000"/>
          <w:sz w:val="20"/>
          <w:szCs w:val="20"/>
        </w:rPr>
        <w:tab/>
        <w:t>Signature</w:t>
      </w:r>
    </w:p>
    <w:p w14:paraId="5AD1E014" w14:textId="77777777" w:rsidR="00F50471" w:rsidRPr="00BE20E5" w:rsidRDefault="00F50471" w:rsidP="00F50471">
      <w:pPr>
        <w:spacing w:before="120" w:after="0" w:line="240" w:lineRule="auto"/>
        <w:rPr>
          <w:rFonts w:ascii="Arial" w:eastAsia="Calibri" w:hAnsi="Arial" w:cs="Arial"/>
          <w:color w:val="000000"/>
          <w:sz w:val="20"/>
          <w:szCs w:val="20"/>
        </w:rPr>
      </w:pPr>
    </w:p>
    <w:p w14:paraId="408E55F4" w14:textId="77777777" w:rsidR="00F50471" w:rsidRPr="00BE20E5" w:rsidRDefault="00F50471" w:rsidP="00F50471">
      <w:pPr>
        <w:spacing w:after="120" w:line="360" w:lineRule="auto"/>
        <w:rPr>
          <w:rFonts w:ascii="Arial" w:eastAsia="Calibri" w:hAnsi="Arial" w:cs="Arial"/>
          <w:color w:val="000000"/>
          <w:sz w:val="20"/>
          <w:szCs w:val="20"/>
          <w:u w:val="single"/>
        </w:rPr>
      </w:pP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r w:rsidRPr="00BE20E5">
        <w:rPr>
          <w:rFonts w:ascii="Arial" w:eastAsia="Calibri" w:hAnsi="Arial" w:cs="Arial"/>
          <w:color w:val="000000"/>
          <w:sz w:val="20"/>
          <w:szCs w:val="20"/>
          <w:u w:val="single"/>
        </w:rPr>
        <w:tab/>
      </w:r>
    </w:p>
    <w:p w14:paraId="2F8440B1" w14:textId="77777777" w:rsidR="00F50471" w:rsidRPr="00BE20E5" w:rsidRDefault="00F50471" w:rsidP="00F50471">
      <w:pPr>
        <w:spacing w:after="0" w:line="360" w:lineRule="auto"/>
        <w:rPr>
          <w:rFonts w:ascii="Arial" w:eastAsia="Calibri" w:hAnsi="Arial" w:cs="Arial"/>
          <w:color w:val="000000"/>
          <w:sz w:val="20"/>
          <w:szCs w:val="20"/>
        </w:rPr>
      </w:pPr>
      <w:r w:rsidRPr="00BE20E5">
        <w:rPr>
          <w:rFonts w:ascii="Arial" w:eastAsia="Calibri" w:hAnsi="Arial" w:cs="Arial"/>
          <w:color w:val="000000"/>
          <w:sz w:val="20"/>
          <w:szCs w:val="20"/>
        </w:rPr>
        <w:t>Name of Person</w:t>
      </w:r>
      <w:r w:rsidRPr="00BE20E5">
        <w:rPr>
          <w:rFonts w:ascii="Arial" w:eastAsia="Calibri" w:hAnsi="Arial" w:cs="Arial"/>
          <w:color w:val="000000"/>
          <w:sz w:val="20"/>
          <w:szCs w:val="20"/>
        </w:rPr>
        <w:tab/>
      </w:r>
      <w:r w:rsidRPr="00BE20E5">
        <w:rPr>
          <w:rFonts w:ascii="Arial" w:eastAsia="Calibri" w:hAnsi="Arial" w:cs="Arial"/>
          <w:color w:val="000000"/>
          <w:sz w:val="20"/>
          <w:szCs w:val="20"/>
        </w:rPr>
        <w:tab/>
        <w:t>Date</w:t>
      </w:r>
      <w:r w:rsidRPr="00BE20E5">
        <w:rPr>
          <w:rFonts w:ascii="Arial" w:eastAsia="Calibri" w:hAnsi="Arial" w:cs="Arial"/>
          <w:color w:val="000000"/>
          <w:sz w:val="20"/>
          <w:szCs w:val="20"/>
        </w:rPr>
        <w:tab/>
      </w:r>
      <w:r w:rsidRPr="00BE20E5">
        <w:rPr>
          <w:rFonts w:ascii="Arial" w:eastAsia="Calibri" w:hAnsi="Arial" w:cs="Arial"/>
          <w:color w:val="000000"/>
          <w:sz w:val="20"/>
          <w:szCs w:val="20"/>
        </w:rPr>
        <w:tab/>
      </w:r>
      <w:r w:rsidRPr="00BE20E5">
        <w:rPr>
          <w:rFonts w:ascii="Arial" w:eastAsia="Calibri" w:hAnsi="Arial" w:cs="Arial"/>
          <w:color w:val="000000"/>
          <w:sz w:val="20"/>
          <w:szCs w:val="20"/>
        </w:rPr>
        <w:tab/>
      </w:r>
      <w:r w:rsidRPr="00BE20E5">
        <w:rPr>
          <w:rFonts w:ascii="Arial" w:eastAsia="Calibri" w:hAnsi="Arial" w:cs="Arial"/>
          <w:color w:val="000000"/>
          <w:sz w:val="20"/>
          <w:szCs w:val="20"/>
        </w:rPr>
        <w:tab/>
        <w:t>Signature</w:t>
      </w:r>
    </w:p>
    <w:p w14:paraId="7FB291FA" w14:textId="77777777" w:rsidR="00F50471" w:rsidRPr="00BE20E5" w:rsidRDefault="00F50471" w:rsidP="00F50471">
      <w:pPr>
        <w:spacing w:after="0" w:line="360" w:lineRule="auto"/>
        <w:rPr>
          <w:rFonts w:ascii="Arial" w:eastAsia="Calibri" w:hAnsi="Arial" w:cs="Arial"/>
          <w:color w:val="000000"/>
          <w:sz w:val="20"/>
          <w:szCs w:val="20"/>
        </w:rPr>
      </w:pPr>
      <w:r w:rsidRPr="00BE20E5">
        <w:rPr>
          <w:rFonts w:ascii="Arial" w:eastAsia="Calibri" w:hAnsi="Arial" w:cs="Arial"/>
          <w:color w:val="000000"/>
          <w:sz w:val="20"/>
          <w:szCs w:val="20"/>
        </w:rPr>
        <w:t>seeking consent</w:t>
      </w:r>
    </w:p>
    <w:p w14:paraId="00970F32" w14:textId="77777777" w:rsidR="00F50471" w:rsidRPr="00BE20E5" w:rsidRDefault="00F50471" w:rsidP="00F50471">
      <w:pPr>
        <w:spacing w:after="0" w:line="240" w:lineRule="auto"/>
        <w:rPr>
          <w:rFonts w:ascii="Arial" w:eastAsia="Calibri" w:hAnsi="Arial" w:cs="Arial"/>
        </w:rPr>
      </w:pPr>
    </w:p>
    <w:p w14:paraId="54F51C47" w14:textId="02FAF7BE" w:rsidR="00F50471" w:rsidRPr="00BE20E5" w:rsidRDefault="00F50471">
      <w:pPr>
        <w:rPr>
          <w:rFonts w:ascii="Arial" w:hAnsi="Arial" w:cs="Arial"/>
          <w:b/>
        </w:rPr>
      </w:pPr>
      <w:r w:rsidRPr="00BE20E5">
        <w:rPr>
          <w:rFonts w:ascii="Arial" w:hAnsi="Arial" w:cs="Arial"/>
          <w:b/>
        </w:rPr>
        <w:br w:type="page"/>
      </w:r>
    </w:p>
    <w:p w14:paraId="70FED8A9" w14:textId="638F1C64" w:rsidR="00B26BFA" w:rsidRPr="00BE20E5" w:rsidRDefault="00A06404" w:rsidP="00B26BFA">
      <w:pPr>
        <w:tabs>
          <w:tab w:val="left" w:pos="1014"/>
        </w:tabs>
        <w:spacing w:line="480" w:lineRule="auto"/>
        <w:rPr>
          <w:rFonts w:ascii="Arial" w:hAnsi="Arial" w:cs="Arial"/>
          <w:b/>
        </w:rPr>
      </w:pPr>
      <w:r w:rsidRPr="00BE20E5">
        <w:rPr>
          <w:rFonts w:ascii="Arial" w:hAnsi="Arial" w:cs="Arial"/>
          <w:b/>
        </w:rPr>
        <w:lastRenderedPageBreak/>
        <w:t>Appendix D</w:t>
      </w:r>
      <w:r w:rsidR="00ED0999" w:rsidRPr="00BE20E5">
        <w:rPr>
          <w:rFonts w:ascii="Arial" w:hAnsi="Arial" w:cs="Arial"/>
          <w:b/>
        </w:rPr>
        <w:t xml:space="preserve">: Study advert </w:t>
      </w:r>
    </w:p>
    <w:p w14:paraId="115E5CD3" w14:textId="6E6528AF" w:rsidR="00ED0999" w:rsidRPr="00BE20E5" w:rsidRDefault="00ED0999" w:rsidP="00B26BFA">
      <w:pPr>
        <w:tabs>
          <w:tab w:val="left" w:pos="1014"/>
        </w:tabs>
        <w:spacing w:line="480" w:lineRule="auto"/>
        <w:rPr>
          <w:rFonts w:ascii="Arial" w:hAnsi="Arial" w:cs="Arial"/>
          <w:b/>
        </w:rPr>
      </w:pPr>
      <w:r w:rsidRPr="00BE20E5">
        <w:rPr>
          <w:rFonts w:ascii="Arial" w:hAnsi="Arial" w:cs="Arial"/>
          <w:noProof/>
          <w:lang w:eastAsia="en-GB"/>
        </w:rPr>
        <w:drawing>
          <wp:inline distT="0" distB="0" distL="0" distR="0" wp14:anchorId="19E43B4A" wp14:editId="069B99B6">
            <wp:extent cx="5731510" cy="6191405"/>
            <wp:effectExtent l="0" t="0" r="2540" b="0"/>
            <wp:docPr id="1603" name="Picture 1603"/>
            <wp:cNvGraphicFramePr/>
            <a:graphic xmlns:a="http://schemas.openxmlformats.org/drawingml/2006/main">
              <a:graphicData uri="http://schemas.openxmlformats.org/drawingml/2006/picture">
                <pic:pic xmlns:pic="http://schemas.openxmlformats.org/drawingml/2006/picture">
                  <pic:nvPicPr>
                    <pic:cNvPr id="1603" name="Picture 1603"/>
                    <pic:cNvPicPr/>
                  </pic:nvPicPr>
                  <pic:blipFill>
                    <a:blip r:embed="rId300"/>
                    <a:stretch>
                      <a:fillRect/>
                    </a:stretch>
                  </pic:blipFill>
                  <pic:spPr>
                    <a:xfrm>
                      <a:off x="0" y="0"/>
                      <a:ext cx="5731510" cy="6191405"/>
                    </a:xfrm>
                    <a:prstGeom prst="rect">
                      <a:avLst/>
                    </a:prstGeom>
                  </pic:spPr>
                </pic:pic>
              </a:graphicData>
            </a:graphic>
          </wp:inline>
        </w:drawing>
      </w:r>
    </w:p>
    <w:p w14:paraId="39D6B09E" w14:textId="0D068985" w:rsidR="00ED0999" w:rsidRPr="00BE20E5" w:rsidRDefault="00ED0999">
      <w:pPr>
        <w:rPr>
          <w:rFonts w:ascii="Arial" w:hAnsi="Arial" w:cs="Arial"/>
          <w:b/>
        </w:rPr>
      </w:pPr>
      <w:r w:rsidRPr="00BE20E5">
        <w:rPr>
          <w:rFonts w:ascii="Arial" w:hAnsi="Arial" w:cs="Arial"/>
          <w:b/>
        </w:rPr>
        <w:br w:type="page"/>
      </w:r>
    </w:p>
    <w:p w14:paraId="4ED67B3F" w14:textId="68B2529C" w:rsidR="00ED0999" w:rsidRPr="00BE20E5" w:rsidRDefault="00A06404" w:rsidP="00B26BFA">
      <w:pPr>
        <w:tabs>
          <w:tab w:val="left" w:pos="1014"/>
        </w:tabs>
        <w:spacing w:line="480" w:lineRule="auto"/>
        <w:rPr>
          <w:rFonts w:ascii="Arial" w:hAnsi="Arial" w:cs="Arial"/>
          <w:b/>
        </w:rPr>
      </w:pPr>
      <w:r w:rsidRPr="00BE20E5">
        <w:rPr>
          <w:rFonts w:ascii="Arial" w:hAnsi="Arial" w:cs="Arial"/>
          <w:b/>
        </w:rPr>
        <w:lastRenderedPageBreak/>
        <w:t>Appendix E</w:t>
      </w:r>
      <w:r w:rsidR="00ED0999" w:rsidRPr="00BE20E5">
        <w:rPr>
          <w:rFonts w:ascii="Arial" w:hAnsi="Arial" w:cs="Arial"/>
          <w:b/>
        </w:rPr>
        <w:t xml:space="preserve">: Interview schedule </w:t>
      </w:r>
    </w:p>
    <w:p w14:paraId="6189A7A5" w14:textId="77777777" w:rsidR="00B320E4" w:rsidRPr="00BE20E5" w:rsidRDefault="00B320E4" w:rsidP="00B320E4">
      <w:pPr>
        <w:rPr>
          <w:rFonts w:ascii="Arial" w:eastAsia="Calibri" w:hAnsi="Arial" w:cs="Arial"/>
          <w:b/>
          <w:bCs/>
        </w:rPr>
      </w:pPr>
      <w:r w:rsidRPr="00BE20E5">
        <w:rPr>
          <w:rFonts w:ascii="Arial" w:eastAsia="Calibri" w:hAnsi="Arial" w:cs="Arial"/>
        </w:rPr>
        <w:t xml:space="preserve">                                                                                    </w:t>
      </w:r>
      <w:r w:rsidRPr="00BE20E5">
        <w:rPr>
          <w:rFonts w:ascii="Arial" w:eastAsia="Calibri" w:hAnsi="Arial" w:cs="Arial"/>
          <w:b/>
          <w:bCs/>
          <w:noProof/>
          <w:lang w:eastAsia="en-GB"/>
        </w:rPr>
        <w:drawing>
          <wp:inline distT="0" distB="0" distL="0" distR="0" wp14:anchorId="14CCB39E" wp14:editId="0C1380FB">
            <wp:extent cx="1188720" cy="1188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r w:rsidRPr="00BE20E5">
        <w:rPr>
          <w:rFonts w:ascii="Arial" w:eastAsia="Calibri" w:hAnsi="Arial" w:cs="Arial"/>
        </w:rPr>
        <w:br/>
      </w:r>
      <w:r w:rsidRPr="00BE20E5">
        <w:rPr>
          <w:rFonts w:ascii="Arial" w:eastAsia="Calibri" w:hAnsi="Arial" w:cs="Arial"/>
          <w:b/>
          <w:bCs/>
        </w:rPr>
        <w:br/>
        <w:t>UNDERSTANDING ADENOMYOSIS</w:t>
      </w:r>
      <w:r w:rsidRPr="00BE20E5">
        <w:rPr>
          <w:rFonts w:ascii="Arial" w:eastAsia="Calibri" w:hAnsi="Arial" w:cs="Arial"/>
          <w:b/>
          <w:bCs/>
        </w:rPr>
        <w:br/>
        <w:t xml:space="preserve">INTERVIEW SCHEDULE </w:t>
      </w:r>
      <w:r w:rsidRPr="00BE20E5">
        <w:rPr>
          <w:rFonts w:ascii="Arial" w:eastAsia="Calibri" w:hAnsi="Arial" w:cs="Arial"/>
          <w:b/>
          <w:bCs/>
        </w:rPr>
        <w:br/>
      </w:r>
      <w:r w:rsidRPr="00BE20E5">
        <w:rPr>
          <w:rFonts w:ascii="Arial" w:eastAsia="Calibri" w:hAnsi="Arial" w:cs="Arial"/>
        </w:rPr>
        <w:br/>
      </w:r>
      <w:r w:rsidRPr="00BE20E5">
        <w:rPr>
          <w:rFonts w:ascii="Arial" w:eastAsia="Calibri" w:hAnsi="Arial" w:cs="Arial"/>
          <w:b/>
          <w:bCs/>
        </w:rPr>
        <w:t>Introduction</w:t>
      </w:r>
      <w:r w:rsidRPr="00BE20E5">
        <w:rPr>
          <w:rFonts w:ascii="Arial" w:eastAsia="Calibri" w:hAnsi="Arial" w:cs="Arial"/>
          <w:b/>
          <w:bCs/>
        </w:rPr>
        <w:br/>
      </w:r>
      <w:r w:rsidRPr="00BE20E5">
        <w:rPr>
          <w:rFonts w:ascii="Arial" w:eastAsia="Calibri" w:hAnsi="Arial" w:cs="Arial"/>
          <w:b/>
          <w:bCs/>
        </w:rPr>
        <w:br/>
      </w:r>
      <w:r w:rsidRPr="00BE20E5">
        <w:rPr>
          <w:rFonts w:ascii="Arial" w:eastAsia="Calibri" w:hAnsi="Arial" w:cs="Arial"/>
        </w:rPr>
        <w:t>“As detailed in the information sheet, we will now spend some time discussing your lived experience of Adenomyosis, the conversation will last up to one hour. Please feel free to let me know if you wish to take a break or stop the conversation at any time. The conversation will be recorded via audio recording. Do you have any questions before we begin?”</w:t>
      </w:r>
      <w:r w:rsidRPr="00BE20E5">
        <w:rPr>
          <w:rFonts w:ascii="Arial" w:eastAsia="Calibri" w:hAnsi="Arial" w:cs="Arial"/>
          <w:b/>
          <w:bCs/>
        </w:rPr>
        <w:t xml:space="preserve"> </w:t>
      </w:r>
      <w:r w:rsidRPr="00BE20E5">
        <w:rPr>
          <w:rFonts w:ascii="Arial" w:eastAsia="Calibri" w:hAnsi="Arial" w:cs="Arial"/>
          <w:b/>
          <w:bCs/>
        </w:rPr>
        <w:br/>
      </w:r>
    </w:p>
    <w:p w14:paraId="78F14FC9" w14:textId="77777777" w:rsidR="00B320E4" w:rsidRPr="00BE20E5" w:rsidRDefault="00B320E4" w:rsidP="00B320E4">
      <w:pPr>
        <w:rPr>
          <w:rFonts w:ascii="Arial" w:eastAsia="Calibri" w:hAnsi="Arial" w:cs="Arial"/>
        </w:rPr>
      </w:pPr>
      <w:r w:rsidRPr="00BE20E5">
        <w:rPr>
          <w:rFonts w:ascii="Arial" w:eastAsia="Calibri" w:hAnsi="Arial" w:cs="Arial"/>
        </w:rPr>
        <w:t>This is not a structured interview therefore the schedule is somewhat flexible. The questions asked will be open ended and relate directly to the research aim of gaining understanding of the lived experience and psychological impact of Adenomyosis.</w:t>
      </w:r>
    </w:p>
    <w:p w14:paraId="5C8ED2F8" w14:textId="77777777" w:rsidR="00B320E4" w:rsidRPr="00BE20E5" w:rsidRDefault="00B320E4" w:rsidP="00B320E4">
      <w:pPr>
        <w:rPr>
          <w:rFonts w:ascii="Arial" w:eastAsia="Calibri" w:hAnsi="Arial" w:cs="Arial"/>
        </w:rPr>
      </w:pPr>
    </w:p>
    <w:p w14:paraId="6E406528" w14:textId="77777777" w:rsidR="00B320E4" w:rsidRPr="00BE20E5" w:rsidRDefault="00B320E4" w:rsidP="00B320E4">
      <w:pPr>
        <w:rPr>
          <w:rFonts w:ascii="Arial" w:eastAsia="Calibri" w:hAnsi="Arial" w:cs="Arial"/>
          <w:b/>
          <w:bCs/>
        </w:rPr>
      </w:pPr>
      <w:r w:rsidRPr="00BE20E5">
        <w:rPr>
          <w:rFonts w:ascii="Arial" w:eastAsia="Calibri" w:hAnsi="Arial" w:cs="Arial"/>
          <w:b/>
          <w:bCs/>
        </w:rPr>
        <w:t>Diagnosis</w:t>
      </w:r>
    </w:p>
    <w:p w14:paraId="3775B368" w14:textId="77777777" w:rsidR="00B320E4" w:rsidRPr="00BE20E5" w:rsidRDefault="00B320E4" w:rsidP="00B320E4">
      <w:pPr>
        <w:rPr>
          <w:rFonts w:ascii="Arial" w:eastAsia="Calibri" w:hAnsi="Arial" w:cs="Arial"/>
        </w:rPr>
      </w:pPr>
      <w:r w:rsidRPr="00BE20E5">
        <w:rPr>
          <w:rFonts w:ascii="Arial" w:eastAsia="Calibri" w:hAnsi="Arial" w:cs="Arial"/>
        </w:rPr>
        <w:t xml:space="preserve">1 Can you tell me about your experience of receiving a prospective diagnosis of Adenomyosis? </w:t>
      </w:r>
      <w:r w:rsidRPr="00BE20E5">
        <w:rPr>
          <w:rFonts w:ascii="Arial" w:eastAsia="Calibri" w:hAnsi="Arial" w:cs="Arial"/>
        </w:rPr>
        <w:br/>
        <w:t>Prompts</w:t>
      </w:r>
      <w:r w:rsidRPr="00BE20E5">
        <w:rPr>
          <w:rFonts w:ascii="Arial" w:eastAsia="Calibri" w:hAnsi="Arial" w:cs="Arial"/>
        </w:rPr>
        <w:br/>
        <w:t>- if you experienced an emotional response at this time could you describe it?</w:t>
      </w:r>
      <w:r w:rsidRPr="00BE20E5">
        <w:rPr>
          <w:rFonts w:ascii="Arial" w:eastAsia="Calibri" w:hAnsi="Arial" w:cs="Arial"/>
        </w:rPr>
        <w:br/>
        <w:t>- if any, what thoughts went through your mind?</w:t>
      </w:r>
    </w:p>
    <w:p w14:paraId="39706AA2" w14:textId="77777777" w:rsidR="00B320E4" w:rsidRPr="00BE20E5" w:rsidRDefault="00B320E4" w:rsidP="00B320E4">
      <w:pPr>
        <w:rPr>
          <w:rFonts w:ascii="Arial" w:eastAsia="Calibri" w:hAnsi="Arial" w:cs="Arial"/>
        </w:rPr>
      </w:pPr>
    </w:p>
    <w:p w14:paraId="28B79821" w14:textId="77777777" w:rsidR="00B320E4" w:rsidRPr="00BE20E5" w:rsidRDefault="00B320E4" w:rsidP="00B320E4">
      <w:pPr>
        <w:rPr>
          <w:rFonts w:ascii="Arial" w:eastAsia="Calibri" w:hAnsi="Arial" w:cs="Arial"/>
          <w:b/>
          <w:bCs/>
        </w:rPr>
      </w:pPr>
      <w:r w:rsidRPr="00BE20E5">
        <w:rPr>
          <w:rFonts w:ascii="Arial" w:eastAsia="Calibri" w:hAnsi="Arial" w:cs="Arial"/>
          <w:b/>
          <w:bCs/>
        </w:rPr>
        <w:t>Support</w:t>
      </w:r>
    </w:p>
    <w:p w14:paraId="2653E436" w14:textId="77777777" w:rsidR="00B320E4" w:rsidRPr="00BE20E5" w:rsidRDefault="00B320E4" w:rsidP="00B320E4">
      <w:pPr>
        <w:rPr>
          <w:rFonts w:ascii="Arial" w:eastAsia="Calibri" w:hAnsi="Arial" w:cs="Arial"/>
        </w:rPr>
      </w:pPr>
      <w:r w:rsidRPr="00BE20E5">
        <w:rPr>
          <w:rFonts w:ascii="Arial" w:eastAsia="Calibri" w:hAnsi="Arial" w:cs="Arial"/>
        </w:rPr>
        <w:t>2 Can you tell me a bit about your experience of support around living with your condition?</w:t>
      </w:r>
      <w:r w:rsidRPr="00BE20E5">
        <w:rPr>
          <w:rFonts w:ascii="Arial" w:eastAsia="Calibri" w:hAnsi="Arial" w:cs="Arial"/>
        </w:rPr>
        <w:br/>
        <w:t>Prompts</w:t>
      </w:r>
      <w:r w:rsidRPr="00BE20E5">
        <w:rPr>
          <w:rFonts w:ascii="Arial" w:eastAsia="Calibri" w:hAnsi="Arial" w:cs="Arial"/>
        </w:rPr>
        <w:br/>
        <w:t>- who if anyone has supported you</w:t>
      </w:r>
      <w:r w:rsidRPr="00BE20E5">
        <w:rPr>
          <w:rFonts w:ascii="Arial" w:eastAsia="Calibri" w:hAnsi="Arial" w:cs="Arial"/>
        </w:rPr>
        <w:br/>
        <w:t>- if so, in what way have they supported you?</w:t>
      </w:r>
      <w:r w:rsidRPr="00BE20E5">
        <w:rPr>
          <w:rFonts w:ascii="Arial" w:eastAsia="Calibri" w:hAnsi="Arial" w:cs="Arial"/>
        </w:rPr>
        <w:br/>
        <w:t>- have you discussed your symptoms with anyone else?</w:t>
      </w:r>
      <w:r w:rsidRPr="00BE20E5">
        <w:rPr>
          <w:rFonts w:ascii="Arial" w:eastAsia="Calibri" w:hAnsi="Arial" w:cs="Arial"/>
        </w:rPr>
        <w:br/>
        <w:t>- can you tell me about living with the condition and your relationships?</w:t>
      </w:r>
    </w:p>
    <w:p w14:paraId="7B66A442" w14:textId="77777777" w:rsidR="00B320E4" w:rsidRPr="00BE20E5" w:rsidRDefault="00B320E4" w:rsidP="00B320E4">
      <w:pPr>
        <w:rPr>
          <w:rFonts w:ascii="Arial" w:eastAsia="Calibri" w:hAnsi="Arial" w:cs="Arial"/>
        </w:rPr>
      </w:pPr>
    </w:p>
    <w:p w14:paraId="2BB88478" w14:textId="77777777" w:rsidR="00B320E4" w:rsidRPr="00BE20E5" w:rsidRDefault="00B320E4" w:rsidP="00B320E4">
      <w:pPr>
        <w:rPr>
          <w:rFonts w:ascii="Arial" w:eastAsia="Calibri" w:hAnsi="Arial" w:cs="Arial"/>
          <w:b/>
          <w:bCs/>
        </w:rPr>
      </w:pPr>
      <w:r w:rsidRPr="00BE20E5">
        <w:rPr>
          <w:rFonts w:ascii="Arial" w:eastAsia="Calibri" w:hAnsi="Arial" w:cs="Arial"/>
          <w:b/>
          <w:bCs/>
        </w:rPr>
        <w:t>Everyday life</w:t>
      </w:r>
    </w:p>
    <w:p w14:paraId="60BEB93F" w14:textId="77777777" w:rsidR="00B320E4" w:rsidRPr="00BE20E5" w:rsidRDefault="00B320E4" w:rsidP="00B320E4">
      <w:pPr>
        <w:rPr>
          <w:rFonts w:ascii="Arial" w:eastAsia="Calibri" w:hAnsi="Arial" w:cs="Arial"/>
        </w:rPr>
      </w:pPr>
      <w:r w:rsidRPr="00BE20E5">
        <w:rPr>
          <w:rFonts w:ascii="Arial" w:eastAsia="Calibri" w:hAnsi="Arial" w:cs="Arial"/>
        </w:rPr>
        <w:t>3 Can you talk to me about your experience of living with Adenomyosis day-to-day?</w:t>
      </w:r>
      <w:r w:rsidRPr="00BE20E5">
        <w:rPr>
          <w:rFonts w:ascii="Arial" w:eastAsia="Calibri" w:hAnsi="Arial" w:cs="Arial"/>
        </w:rPr>
        <w:br/>
        <w:t>Prompts</w:t>
      </w:r>
      <w:r w:rsidRPr="00BE20E5">
        <w:rPr>
          <w:rFonts w:ascii="Arial" w:eastAsia="Calibri" w:hAnsi="Arial" w:cs="Arial"/>
        </w:rPr>
        <w:br/>
        <w:t>- have you made any adaptations to your lifestyle?</w:t>
      </w:r>
      <w:r w:rsidRPr="00BE20E5">
        <w:rPr>
          <w:rFonts w:ascii="Arial" w:eastAsia="Calibri" w:hAnsi="Arial" w:cs="Arial"/>
        </w:rPr>
        <w:br/>
        <w:t>- do you experience any emotional impacts?</w:t>
      </w:r>
    </w:p>
    <w:p w14:paraId="0FD594EF" w14:textId="77777777" w:rsidR="00B320E4" w:rsidRPr="00BE20E5" w:rsidRDefault="00B320E4" w:rsidP="00B320E4">
      <w:pPr>
        <w:rPr>
          <w:rFonts w:ascii="Arial" w:eastAsia="Calibri" w:hAnsi="Arial" w:cs="Arial"/>
        </w:rPr>
      </w:pPr>
    </w:p>
    <w:p w14:paraId="0FBF4FA5" w14:textId="77777777" w:rsidR="00B320E4" w:rsidRPr="00BE20E5" w:rsidRDefault="00B320E4" w:rsidP="00B320E4">
      <w:pPr>
        <w:rPr>
          <w:rFonts w:ascii="Arial" w:eastAsia="Calibri" w:hAnsi="Arial" w:cs="Arial"/>
          <w:b/>
          <w:bCs/>
        </w:rPr>
      </w:pPr>
      <w:r w:rsidRPr="00BE20E5">
        <w:rPr>
          <w:rFonts w:ascii="Arial" w:eastAsia="Calibri" w:hAnsi="Arial" w:cs="Arial"/>
          <w:b/>
          <w:bCs/>
        </w:rPr>
        <w:t>Self-Perception</w:t>
      </w:r>
    </w:p>
    <w:p w14:paraId="395F36F9" w14:textId="1C89EF6C" w:rsidR="00B320E4" w:rsidRPr="00BE20E5" w:rsidRDefault="00B320E4" w:rsidP="00B320E4">
      <w:pPr>
        <w:rPr>
          <w:rFonts w:ascii="Arial" w:eastAsia="Calibri" w:hAnsi="Arial" w:cs="Arial"/>
        </w:rPr>
      </w:pPr>
      <w:r w:rsidRPr="00BE20E5">
        <w:rPr>
          <w:rFonts w:ascii="Arial" w:eastAsia="Calibri" w:hAnsi="Arial" w:cs="Arial"/>
        </w:rPr>
        <w:t xml:space="preserve">4 Can you talk to me about your understanding of the relationship between living with adenomyosis and your self-image / view of yourself? </w:t>
      </w:r>
      <w:r w:rsidRPr="00BE20E5">
        <w:rPr>
          <w:rFonts w:ascii="Arial" w:eastAsia="Calibri" w:hAnsi="Arial" w:cs="Arial"/>
        </w:rPr>
        <w:br/>
        <w:t>Prompt</w:t>
      </w:r>
      <w:r w:rsidRPr="00BE20E5">
        <w:rPr>
          <w:rFonts w:ascii="Arial" w:eastAsia="Calibri" w:hAnsi="Arial" w:cs="Arial"/>
        </w:rPr>
        <w:br/>
        <w:t>- have you thought about your gender in relation to the condition?</w:t>
      </w:r>
      <w:r w:rsidRPr="00BE20E5">
        <w:rPr>
          <w:rFonts w:ascii="Arial" w:eastAsia="Calibri" w:hAnsi="Arial" w:cs="Arial"/>
        </w:rPr>
        <w:br/>
        <w:t xml:space="preserve">- if so what sort of emotions and thoughts did you experience? </w:t>
      </w:r>
      <w:r w:rsidR="00921FD0" w:rsidRPr="00BE20E5">
        <w:rPr>
          <w:rFonts w:ascii="Arial" w:eastAsia="Calibri" w:hAnsi="Arial" w:cs="Arial"/>
        </w:rPr>
        <w:br/>
      </w:r>
      <w:r w:rsidR="00921FD0" w:rsidRPr="00BE20E5">
        <w:rPr>
          <w:rFonts w:ascii="Arial" w:eastAsia="Calibri" w:hAnsi="Arial" w:cs="Arial"/>
        </w:rPr>
        <w:br/>
      </w:r>
    </w:p>
    <w:p w14:paraId="2D3832E2" w14:textId="653CEE0E" w:rsidR="00921FD0" w:rsidRPr="00BE20E5" w:rsidRDefault="00921FD0" w:rsidP="00921FD0">
      <w:pPr>
        <w:rPr>
          <w:rFonts w:ascii="Arial" w:eastAsia="Calibri" w:hAnsi="Arial" w:cs="Arial"/>
          <w:b/>
        </w:rPr>
      </w:pPr>
      <w:r w:rsidRPr="00BE20E5">
        <w:rPr>
          <w:rFonts w:ascii="Arial" w:eastAsia="Calibri" w:hAnsi="Arial" w:cs="Arial"/>
          <w:b/>
        </w:rPr>
        <w:t>Closing questions</w:t>
      </w:r>
    </w:p>
    <w:p w14:paraId="5AB755FA" w14:textId="77777777" w:rsidR="00921FD0" w:rsidRPr="00BE20E5" w:rsidRDefault="00921FD0" w:rsidP="00921FD0">
      <w:pPr>
        <w:pStyle w:val="ListParagraph"/>
        <w:numPr>
          <w:ilvl w:val="0"/>
          <w:numId w:val="42"/>
        </w:numPr>
        <w:rPr>
          <w:rFonts w:ascii="Arial" w:eastAsia="Calibri" w:hAnsi="Arial" w:cs="Arial"/>
        </w:rPr>
      </w:pPr>
      <w:r w:rsidRPr="00BE20E5">
        <w:rPr>
          <w:rFonts w:ascii="Arial" w:eastAsia="Calibri" w:hAnsi="Arial" w:cs="Arial"/>
        </w:rPr>
        <w:t>Is there anything we haven’t covered that you had in mind to discuss about your life with adenomyosis?</w:t>
      </w:r>
    </w:p>
    <w:p w14:paraId="72B2B149" w14:textId="61BE216F" w:rsidR="00921FD0" w:rsidRPr="00BE20E5" w:rsidRDefault="00921FD0" w:rsidP="00921FD0">
      <w:pPr>
        <w:pStyle w:val="ListParagraph"/>
        <w:numPr>
          <w:ilvl w:val="0"/>
          <w:numId w:val="42"/>
        </w:numPr>
        <w:rPr>
          <w:rFonts w:ascii="Arial" w:eastAsia="Calibri" w:hAnsi="Arial" w:cs="Arial"/>
        </w:rPr>
      </w:pPr>
      <w:r w:rsidRPr="00BE20E5">
        <w:rPr>
          <w:rFonts w:ascii="Arial" w:eastAsia="Calibri" w:hAnsi="Arial" w:cs="Arial"/>
        </w:rPr>
        <w:t xml:space="preserve">May I ask why you decided to take part in this research? </w:t>
      </w:r>
    </w:p>
    <w:p w14:paraId="433E3C8C" w14:textId="77777777" w:rsidR="00B320E4" w:rsidRPr="00BE20E5" w:rsidRDefault="00B320E4">
      <w:pPr>
        <w:rPr>
          <w:rFonts w:ascii="Arial" w:eastAsia="Calibri" w:hAnsi="Arial" w:cs="Arial"/>
        </w:rPr>
      </w:pPr>
      <w:r w:rsidRPr="00BE20E5">
        <w:rPr>
          <w:rFonts w:ascii="Arial" w:eastAsia="Calibri" w:hAnsi="Arial" w:cs="Arial"/>
        </w:rPr>
        <w:br w:type="page"/>
      </w:r>
    </w:p>
    <w:p w14:paraId="1ABC4882" w14:textId="53CE281B" w:rsidR="00B320E4" w:rsidRPr="00BE20E5" w:rsidRDefault="00A06404" w:rsidP="00B320E4">
      <w:pPr>
        <w:rPr>
          <w:rFonts w:ascii="Arial" w:eastAsia="Calibri" w:hAnsi="Arial" w:cs="Arial"/>
          <w:sz w:val="24"/>
        </w:rPr>
      </w:pPr>
      <w:r w:rsidRPr="00BE20E5">
        <w:rPr>
          <w:rFonts w:ascii="Arial" w:eastAsia="Calibri" w:hAnsi="Arial" w:cs="Arial"/>
          <w:b/>
        </w:rPr>
        <w:lastRenderedPageBreak/>
        <w:t>Appendix F</w:t>
      </w:r>
      <w:r w:rsidR="00B320E4" w:rsidRPr="00BE20E5">
        <w:rPr>
          <w:rFonts w:ascii="Arial" w:eastAsia="Calibri" w:hAnsi="Arial" w:cs="Arial"/>
          <w:b/>
        </w:rPr>
        <w:t xml:space="preserve">: Debriefing form </w:t>
      </w:r>
      <w:r w:rsidR="00B320E4" w:rsidRPr="00BE20E5">
        <w:rPr>
          <w:rFonts w:ascii="Arial" w:eastAsia="Calibri" w:hAnsi="Arial" w:cs="Arial"/>
          <w:b/>
        </w:rPr>
        <w:br/>
      </w:r>
      <w:r w:rsidR="00B320E4" w:rsidRPr="00BE20E5">
        <w:rPr>
          <w:rFonts w:ascii="Arial" w:eastAsia="Calibri" w:hAnsi="Arial" w:cs="Arial"/>
          <w:sz w:val="24"/>
        </w:rPr>
        <w:t xml:space="preserve">                                                              </w:t>
      </w:r>
      <w:r w:rsidR="00B320E4" w:rsidRPr="00BE20E5">
        <w:rPr>
          <w:rFonts w:ascii="Arial" w:eastAsia="Calibri" w:hAnsi="Arial" w:cs="Arial"/>
          <w:noProof/>
          <w:sz w:val="20"/>
          <w:szCs w:val="20"/>
          <w:lang w:eastAsia="en-GB"/>
        </w:rPr>
        <w:drawing>
          <wp:inline distT="0" distB="0" distL="0" distR="0" wp14:anchorId="708C73E4" wp14:editId="5746F6D3">
            <wp:extent cx="1188720" cy="1188720"/>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p>
    <w:p w14:paraId="44365581" w14:textId="77777777" w:rsidR="00B320E4" w:rsidRPr="00BE20E5" w:rsidRDefault="00B320E4" w:rsidP="00B320E4">
      <w:pPr>
        <w:spacing w:after="0" w:line="240" w:lineRule="auto"/>
        <w:jc w:val="center"/>
        <w:rPr>
          <w:rFonts w:ascii="Arial" w:eastAsia="Calibri" w:hAnsi="Arial" w:cs="Arial"/>
          <w:sz w:val="24"/>
        </w:rPr>
      </w:pPr>
    </w:p>
    <w:p w14:paraId="737B0B21" w14:textId="77777777" w:rsidR="00B320E4" w:rsidRPr="00BE20E5" w:rsidRDefault="00B320E4" w:rsidP="00B320E4">
      <w:pPr>
        <w:spacing w:after="0" w:line="240" w:lineRule="auto"/>
        <w:jc w:val="center"/>
        <w:rPr>
          <w:rFonts w:ascii="Arial" w:eastAsia="Calibri" w:hAnsi="Arial" w:cs="Arial"/>
          <w:b/>
        </w:rPr>
      </w:pPr>
      <w:r w:rsidRPr="00BE20E5">
        <w:rPr>
          <w:rFonts w:ascii="Arial" w:eastAsia="Calibri" w:hAnsi="Arial" w:cs="Arial"/>
          <w:b/>
        </w:rPr>
        <w:t>UNDERSTANDING ADENOMYOSIS</w:t>
      </w:r>
      <w:r w:rsidRPr="00BE20E5">
        <w:rPr>
          <w:rFonts w:ascii="Arial" w:eastAsia="Calibri" w:hAnsi="Arial" w:cs="Arial"/>
          <w:b/>
        </w:rPr>
        <w:br/>
        <w:t xml:space="preserve">DEBRIEFING FORM </w:t>
      </w:r>
    </w:p>
    <w:p w14:paraId="5266E5F3" w14:textId="77777777" w:rsidR="00B320E4" w:rsidRPr="00BE20E5" w:rsidRDefault="00B320E4" w:rsidP="00B320E4">
      <w:pPr>
        <w:spacing w:after="0" w:line="240" w:lineRule="auto"/>
        <w:rPr>
          <w:rFonts w:ascii="Arial" w:eastAsia="Calibri" w:hAnsi="Arial" w:cs="Arial"/>
          <w:sz w:val="24"/>
        </w:rPr>
      </w:pPr>
    </w:p>
    <w:p w14:paraId="509089F2" w14:textId="77777777" w:rsidR="00B320E4" w:rsidRPr="00BE20E5" w:rsidRDefault="00B320E4" w:rsidP="00B320E4">
      <w:pPr>
        <w:spacing w:after="0" w:line="480" w:lineRule="auto"/>
        <w:jc w:val="center"/>
        <w:rPr>
          <w:rFonts w:ascii="Arial" w:eastAsia="Calibri" w:hAnsi="Arial" w:cs="Arial"/>
          <w:sz w:val="24"/>
        </w:rPr>
      </w:pPr>
    </w:p>
    <w:p w14:paraId="5408ED9E" w14:textId="77777777" w:rsidR="00B320E4" w:rsidRPr="00BE20E5" w:rsidRDefault="00B320E4" w:rsidP="00B320E4">
      <w:pPr>
        <w:spacing w:after="0" w:line="480" w:lineRule="auto"/>
        <w:rPr>
          <w:rFonts w:ascii="Arial" w:eastAsia="Calibri" w:hAnsi="Arial" w:cs="Arial"/>
        </w:rPr>
      </w:pPr>
      <w:r w:rsidRPr="00BE20E5">
        <w:rPr>
          <w:rFonts w:ascii="Arial" w:eastAsia="Calibri" w:hAnsi="Arial" w:cs="Arial"/>
        </w:rPr>
        <w:t>Thank you for your help by participating in this study. The study was conducted as an exploratory investigation into the experience of living with Adenomyosis. You are not restricted to refrain from talking about your participation in the experiment.</w:t>
      </w:r>
      <w:r w:rsidRPr="00BE20E5">
        <w:rPr>
          <w:rFonts w:ascii="Arial" w:eastAsia="Calibri" w:hAnsi="Arial" w:cs="Arial"/>
        </w:rPr>
        <w:br/>
      </w:r>
    </w:p>
    <w:p w14:paraId="7590A508" w14:textId="77777777" w:rsidR="00B320E4" w:rsidRPr="00BE20E5" w:rsidRDefault="00B320E4" w:rsidP="00B320E4">
      <w:pPr>
        <w:spacing w:after="0" w:line="480" w:lineRule="auto"/>
        <w:rPr>
          <w:rFonts w:ascii="Arial" w:eastAsia="Calibri" w:hAnsi="Arial" w:cs="Arial"/>
        </w:rPr>
      </w:pPr>
      <w:r w:rsidRPr="00BE20E5">
        <w:rPr>
          <w:rFonts w:ascii="Arial" w:eastAsia="Calibri" w:hAnsi="Arial" w:cs="Arial"/>
        </w:rPr>
        <w:t xml:space="preserve">If you have found any of the interview topics distressing or sensitive in nature, you are advised to seek clinical support by contacting your general practitioner or reaching out to The Pelvic Pain Support Network at: www.pelvicpain.org.uk. </w:t>
      </w:r>
      <w:r w:rsidRPr="00BE20E5">
        <w:rPr>
          <w:rFonts w:ascii="Arial" w:eastAsia="Calibri" w:hAnsi="Arial" w:cs="Arial"/>
        </w:rPr>
        <w:br/>
      </w:r>
    </w:p>
    <w:p w14:paraId="49180D8E" w14:textId="723A7F4C" w:rsidR="00B320E4" w:rsidRPr="00BE20E5" w:rsidRDefault="00B320E4" w:rsidP="00B320E4">
      <w:pPr>
        <w:spacing w:after="0" w:line="480" w:lineRule="auto"/>
        <w:rPr>
          <w:rFonts w:ascii="Arial" w:eastAsia="Calibri" w:hAnsi="Arial" w:cs="Arial"/>
        </w:rPr>
      </w:pPr>
      <w:r w:rsidRPr="00BE20E5">
        <w:rPr>
          <w:rFonts w:ascii="Arial" w:eastAsia="Calibri" w:hAnsi="Arial" w:cs="Arial"/>
        </w:rPr>
        <w:t xml:space="preserve">If you would like any information about the results of the study once it is completed, would like to know where to find more information regarding the research topic, or have any complaints or further questions, you should feel free to contact the researcher by emailing Sara Elizabeth Peat at p024987k@student.staffs.ac.uk. If you feel that </w:t>
      </w:r>
      <w:r w:rsidR="00317D9C">
        <w:rPr>
          <w:rFonts w:ascii="Arial" w:eastAsia="Calibri" w:hAnsi="Arial" w:cs="Arial"/>
        </w:rPr>
        <w:t xml:space="preserve">you </w:t>
      </w:r>
      <w:r w:rsidRPr="00BE20E5">
        <w:rPr>
          <w:rFonts w:ascii="Arial" w:eastAsia="Calibri" w:hAnsi="Arial" w:cs="Arial"/>
        </w:rPr>
        <w:t>cannot contact the researcher with your query, please contact the supervising researcher, Dr Jo Heyes by joanna.heyes@staffs.ac.uk. If you remain unhappy or have a complaint about the research, you should contact the Staffordshire University Ethics Team at ethics@staffs.ac.uk. If you contact the team, please provide details of the title or description of the study (so that it can be identified), the researcher involved, and the details of the complaint you wish to make.</w:t>
      </w:r>
    </w:p>
    <w:p w14:paraId="3ACCDEEC" w14:textId="77777777" w:rsidR="00B320E4" w:rsidRPr="00BE20E5" w:rsidRDefault="00B320E4" w:rsidP="00B320E4">
      <w:pPr>
        <w:spacing w:after="0" w:line="480" w:lineRule="auto"/>
        <w:rPr>
          <w:rFonts w:ascii="Arial" w:eastAsia="Calibri" w:hAnsi="Arial" w:cs="Arial"/>
        </w:rPr>
      </w:pPr>
    </w:p>
    <w:p w14:paraId="6090D182" w14:textId="01CFBDDE" w:rsidR="00B320E4" w:rsidRPr="00BE20E5" w:rsidRDefault="00B320E4" w:rsidP="00B320E4">
      <w:pPr>
        <w:spacing w:after="0" w:line="480" w:lineRule="auto"/>
        <w:rPr>
          <w:rFonts w:ascii="Arial" w:eastAsia="Calibri" w:hAnsi="Arial" w:cs="Arial"/>
        </w:rPr>
      </w:pPr>
      <w:r w:rsidRPr="00BE20E5">
        <w:rPr>
          <w:rFonts w:ascii="Arial" w:eastAsia="Calibri" w:hAnsi="Arial" w:cs="Arial"/>
        </w:rPr>
        <w:t xml:space="preserve">Thank you once more for your participation, it </w:t>
      </w:r>
      <w:r w:rsidR="00317D9C">
        <w:rPr>
          <w:rFonts w:ascii="Arial" w:eastAsia="Calibri" w:hAnsi="Arial" w:cs="Arial"/>
        </w:rPr>
        <w:t xml:space="preserve">is </w:t>
      </w:r>
      <w:r w:rsidRPr="00BE20E5">
        <w:rPr>
          <w:rFonts w:ascii="Arial" w:eastAsia="Calibri" w:hAnsi="Arial" w:cs="Arial"/>
        </w:rPr>
        <w:t>greatly appreciated.</w:t>
      </w:r>
    </w:p>
    <w:p w14:paraId="575DAFA0" w14:textId="57C915FE" w:rsidR="00B320E4" w:rsidRPr="00BE20E5" w:rsidRDefault="00A06404" w:rsidP="00562FE2">
      <w:pPr>
        <w:spacing w:line="480" w:lineRule="auto"/>
        <w:rPr>
          <w:rFonts w:ascii="Arial" w:eastAsia="Calibri" w:hAnsi="Arial" w:cs="Arial"/>
          <w:b/>
        </w:rPr>
      </w:pPr>
      <w:r w:rsidRPr="00BE20E5">
        <w:rPr>
          <w:rFonts w:ascii="Arial" w:eastAsia="Calibri" w:hAnsi="Arial" w:cs="Arial"/>
          <w:b/>
        </w:rPr>
        <w:lastRenderedPageBreak/>
        <w:t>Appendix G</w:t>
      </w:r>
      <w:r w:rsidR="00B320E4" w:rsidRPr="00BE20E5">
        <w:rPr>
          <w:rFonts w:ascii="Arial" w:eastAsia="Calibri" w:hAnsi="Arial" w:cs="Arial"/>
          <w:b/>
        </w:rPr>
        <w:t xml:space="preserve">: Reflective Statement </w:t>
      </w:r>
      <w:r w:rsidR="003A4EEF">
        <w:rPr>
          <w:rFonts w:ascii="Arial" w:eastAsia="Calibri" w:hAnsi="Arial" w:cs="Arial"/>
          <w:b/>
        </w:rPr>
        <w:br/>
      </w:r>
      <w:r w:rsidR="00B320E4" w:rsidRPr="00BE20E5">
        <w:rPr>
          <w:rFonts w:ascii="Arial" w:eastAsia="Calibri" w:hAnsi="Arial" w:cs="Arial"/>
          <w:b/>
        </w:rPr>
        <w:br/>
      </w:r>
      <w:r w:rsidR="00562FE2" w:rsidRPr="00BE20E5">
        <w:rPr>
          <w:rFonts w:ascii="Arial" w:eastAsia="Calibri" w:hAnsi="Arial" w:cs="Arial"/>
        </w:rPr>
        <w:t xml:space="preserve">The researcher is a </w:t>
      </w:r>
      <w:proofErr w:type="gramStart"/>
      <w:r w:rsidR="00562FE2" w:rsidRPr="00BE20E5">
        <w:rPr>
          <w:rFonts w:ascii="Arial" w:eastAsia="Calibri" w:hAnsi="Arial" w:cs="Arial"/>
        </w:rPr>
        <w:t>36 year old</w:t>
      </w:r>
      <w:proofErr w:type="gramEnd"/>
      <w:r w:rsidR="00562FE2" w:rsidRPr="00BE20E5">
        <w:rPr>
          <w:rFonts w:ascii="Arial" w:eastAsia="Calibri" w:hAnsi="Arial" w:cs="Arial"/>
        </w:rPr>
        <w:t xml:space="preserve"> female, who received a diagnosis of adenomyosis in 2016 following </w:t>
      </w:r>
      <w:r w:rsidR="008E6B2F" w:rsidRPr="00BE20E5">
        <w:rPr>
          <w:rFonts w:ascii="Arial" w:eastAsia="Calibri" w:hAnsi="Arial" w:cs="Arial"/>
        </w:rPr>
        <w:t xml:space="preserve">years </w:t>
      </w:r>
      <w:r w:rsidR="00562FE2" w:rsidRPr="00BE20E5">
        <w:rPr>
          <w:rFonts w:ascii="Arial" w:eastAsia="Calibri" w:hAnsi="Arial" w:cs="Arial"/>
        </w:rPr>
        <w:t>of phys</w:t>
      </w:r>
      <w:r w:rsidR="00D24335">
        <w:rPr>
          <w:rFonts w:ascii="Arial" w:eastAsia="Calibri" w:hAnsi="Arial" w:cs="Arial"/>
        </w:rPr>
        <w:t>ical discomfort. Therefore, they</w:t>
      </w:r>
      <w:r w:rsidR="00562FE2" w:rsidRPr="00BE20E5">
        <w:rPr>
          <w:rFonts w:ascii="Arial" w:eastAsia="Calibri" w:hAnsi="Arial" w:cs="Arial"/>
        </w:rPr>
        <w:t xml:space="preserve"> have a special interest in the condition and</w:t>
      </w:r>
      <w:r w:rsidR="00452CA6" w:rsidRPr="00BE20E5">
        <w:rPr>
          <w:rFonts w:ascii="Arial" w:eastAsia="Calibri" w:hAnsi="Arial" w:cs="Arial"/>
        </w:rPr>
        <w:t>,</w:t>
      </w:r>
      <w:r w:rsidR="00562FE2" w:rsidRPr="00BE20E5">
        <w:rPr>
          <w:rFonts w:ascii="Arial" w:eastAsia="Calibri" w:hAnsi="Arial" w:cs="Arial"/>
        </w:rPr>
        <w:t xml:space="preserve"> </w:t>
      </w:r>
      <w:r w:rsidR="00452CA6" w:rsidRPr="00BE20E5">
        <w:rPr>
          <w:rFonts w:ascii="Arial" w:eastAsia="Calibri" w:hAnsi="Arial" w:cs="Arial"/>
        </w:rPr>
        <w:t xml:space="preserve">after </w:t>
      </w:r>
      <w:r w:rsidR="00562FE2" w:rsidRPr="00BE20E5">
        <w:rPr>
          <w:rFonts w:ascii="Arial" w:eastAsia="Calibri" w:hAnsi="Arial" w:cs="Arial"/>
        </w:rPr>
        <w:t xml:space="preserve">finding very little information </w:t>
      </w:r>
      <w:r w:rsidR="00452CA6" w:rsidRPr="00BE20E5">
        <w:rPr>
          <w:rFonts w:ascii="Arial" w:eastAsia="Calibri" w:hAnsi="Arial" w:cs="Arial"/>
        </w:rPr>
        <w:t>about adenomyosis</w:t>
      </w:r>
      <w:r w:rsidR="00562FE2" w:rsidRPr="00BE20E5">
        <w:rPr>
          <w:rFonts w:ascii="Arial" w:eastAsia="Calibri" w:hAnsi="Arial" w:cs="Arial"/>
        </w:rPr>
        <w:t xml:space="preserve"> following</w:t>
      </w:r>
      <w:r w:rsidR="00452CA6" w:rsidRPr="00BE20E5">
        <w:rPr>
          <w:rFonts w:ascii="Arial" w:eastAsia="Calibri" w:hAnsi="Arial" w:cs="Arial"/>
        </w:rPr>
        <w:t xml:space="preserve"> diagnosis, </w:t>
      </w:r>
      <w:r w:rsidR="004362D0" w:rsidRPr="00BE20E5">
        <w:rPr>
          <w:rFonts w:ascii="Arial" w:eastAsia="Calibri" w:hAnsi="Arial" w:cs="Arial"/>
        </w:rPr>
        <w:t>they possess</w:t>
      </w:r>
      <w:r w:rsidR="00452CA6" w:rsidRPr="00BE20E5">
        <w:rPr>
          <w:rFonts w:ascii="Arial" w:eastAsia="Calibri" w:hAnsi="Arial" w:cs="Arial"/>
        </w:rPr>
        <w:t xml:space="preserve"> </w:t>
      </w:r>
      <w:r w:rsidR="00C10FC3" w:rsidRPr="00BE20E5">
        <w:rPr>
          <w:rFonts w:ascii="Arial" w:eastAsia="Calibri" w:hAnsi="Arial" w:cs="Arial"/>
        </w:rPr>
        <w:t xml:space="preserve">a </w:t>
      </w:r>
      <w:r w:rsidR="00452CA6" w:rsidRPr="00BE20E5">
        <w:rPr>
          <w:rFonts w:ascii="Arial" w:eastAsia="Calibri" w:hAnsi="Arial" w:cs="Arial"/>
        </w:rPr>
        <w:t xml:space="preserve">knowledge that there is a need for information to be provided. </w:t>
      </w:r>
      <w:r w:rsidR="004362D0" w:rsidRPr="00BE20E5">
        <w:rPr>
          <w:rFonts w:ascii="Arial" w:eastAsia="Calibri" w:hAnsi="Arial" w:cs="Arial"/>
        </w:rPr>
        <w:br/>
      </w:r>
      <w:r w:rsidR="004362D0" w:rsidRPr="00BE20E5">
        <w:rPr>
          <w:rFonts w:ascii="Arial" w:eastAsia="Calibri" w:hAnsi="Arial" w:cs="Arial"/>
        </w:rPr>
        <w:br/>
      </w:r>
      <w:r w:rsidR="00452CA6" w:rsidRPr="00BE20E5">
        <w:rPr>
          <w:rFonts w:ascii="Arial" w:eastAsia="Calibri" w:hAnsi="Arial" w:cs="Arial"/>
        </w:rPr>
        <w:t>A</w:t>
      </w:r>
      <w:r w:rsidR="004362D0" w:rsidRPr="00BE20E5">
        <w:rPr>
          <w:rFonts w:ascii="Arial" w:eastAsia="Calibri" w:hAnsi="Arial" w:cs="Arial"/>
        </w:rPr>
        <w:t xml:space="preserve">s the researcher has strong beliefs about the need for clinical provisions to be </w:t>
      </w:r>
      <w:proofErr w:type="gramStart"/>
      <w:r w:rsidR="004362D0" w:rsidRPr="00BE20E5">
        <w:rPr>
          <w:rFonts w:ascii="Arial" w:eastAsia="Calibri" w:hAnsi="Arial" w:cs="Arial"/>
        </w:rPr>
        <w:t>impro</w:t>
      </w:r>
      <w:r w:rsidR="008E6B2F" w:rsidRPr="00BE20E5">
        <w:rPr>
          <w:rFonts w:ascii="Arial" w:eastAsia="Calibri" w:hAnsi="Arial" w:cs="Arial"/>
        </w:rPr>
        <w:t>ved</w:t>
      </w:r>
      <w:proofErr w:type="gramEnd"/>
      <w:r w:rsidR="008E6B2F" w:rsidRPr="00BE20E5">
        <w:rPr>
          <w:rFonts w:ascii="Arial" w:eastAsia="Calibri" w:hAnsi="Arial" w:cs="Arial"/>
        </w:rPr>
        <w:t xml:space="preserve"> they attempted to use their</w:t>
      </w:r>
      <w:r w:rsidR="00452CA6" w:rsidRPr="00BE20E5">
        <w:rPr>
          <w:rFonts w:ascii="Arial" w:eastAsia="Calibri" w:hAnsi="Arial" w:cs="Arial"/>
        </w:rPr>
        <w:t xml:space="preserve"> experience working as a </w:t>
      </w:r>
      <w:r w:rsidR="00C10FC3" w:rsidRPr="00BE20E5">
        <w:rPr>
          <w:rFonts w:ascii="Arial" w:eastAsia="Calibri" w:hAnsi="Arial" w:cs="Arial"/>
        </w:rPr>
        <w:t>R</w:t>
      </w:r>
      <w:r w:rsidR="00452CA6" w:rsidRPr="00BE20E5">
        <w:rPr>
          <w:rFonts w:ascii="Arial" w:eastAsia="Calibri" w:hAnsi="Arial" w:cs="Arial"/>
        </w:rPr>
        <w:t xml:space="preserve">esearch </w:t>
      </w:r>
      <w:r w:rsidR="00C10FC3" w:rsidRPr="00BE20E5">
        <w:rPr>
          <w:rFonts w:ascii="Arial" w:eastAsia="Calibri" w:hAnsi="Arial" w:cs="Arial"/>
        </w:rPr>
        <w:t>A</w:t>
      </w:r>
      <w:r w:rsidR="00452CA6" w:rsidRPr="00BE20E5">
        <w:rPr>
          <w:rFonts w:ascii="Arial" w:eastAsia="Calibri" w:hAnsi="Arial" w:cs="Arial"/>
        </w:rPr>
        <w:t>ssistant</w:t>
      </w:r>
      <w:r w:rsidR="00C10FC3" w:rsidRPr="00BE20E5">
        <w:rPr>
          <w:rFonts w:ascii="Arial" w:eastAsia="Calibri" w:hAnsi="Arial" w:cs="Arial"/>
        </w:rPr>
        <w:t>, R</w:t>
      </w:r>
      <w:r w:rsidR="00452CA6" w:rsidRPr="00BE20E5">
        <w:rPr>
          <w:rFonts w:ascii="Arial" w:eastAsia="Calibri" w:hAnsi="Arial" w:cs="Arial"/>
        </w:rPr>
        <w:t xml:space="preserve">esearch </w:t>
      </w:r>
      <w:r w:rsidR="00C10FC3" w:rsidRPr="00BE20E5">
        <w:rPr>
          <w:rFonts w:ascii="Arial" w:eastAsia="Calibri" w:hAnsi="Arial" w:cs="Arial"/>
        </w:rPr>
        <w:t>C</w:t>
      </w:r>
      <w:r w:rsidR="00452CA6" w:rsidRPr="00BE20E5">
        <w:rPr>
          <w:rFonts w:ascii="Arial" w:eastAsia="Calibri" w:hAnsi="Arial" w:cs="Arial"/>
        </w:rPr>
        <w:t xml:space="preserve">o-ordinator </w:t>
      </w:r>
      <w:r w:rsidR="00C10FC3" w:rsidRPr="00BE20E5">
        <w:rPr>
          <w:rFonts w:ascii="Arial" w:eastAsia="Calibri" w:hAnsi="Arial" w:cs="Arial"/>
        </w:rPr>
        <w:t>and Research A</w:t>
      </w:r>
      <w:r w:rsidR="00452CA6" w:rsidRPr="00BE20E5">
        <w:rPr>
          <w:rFonts w:ascii="Arial" w:eastAsia="Calibri" w:hAnsi="Arial" w:cs="Arial"/>
        </w:rPr>
        <w:t xml:space="preserve">ssociate in academic and clinical </w:t>
      </w:r>
      <w:r w:rsidR="004362D0" w:rsidRPr="00BE20E5">
        <w:rPr>
          <w:rFonts w:ascii="Arial" w:eastAsia="Calibri" w:hAnsi="Arial" w:cs="Arial"/>
        </w:rPr>
        <w:t xml:space="preserve">roles as a means of staying attuned to any influences in theme interpretation. Similarly, the researcher utilised peer support from the IPA research group at the university in effort to discuss and monitor the process of theme generation. </w:t>
      </w:r>
      <w:r w:rsidR="004362D0" w:rsidRPr="00BE20E5">
        <w:rPr>
          <w:rFonts w:ascii="Arial" w:eastAsia="Calibri" w:hAnsi="Arial" w:cs="Arial"/>
        </w:rPr>
        <w:br/>
      </w:r>
      <w:r w:rsidR="004362D0" w:rsidRPr="00BE20E5">
        <w:rPr>
          <w:rFonts w:ascii="Arial" w:eastAsia="Calibri" w:hAnsi="Arial" w:cs="Arial"/>
        </w:rPr>
        <w:br/>
        <w:t>T</w:t>
      </w:r>
      <w:r w:rsidR="00A62CBE" w:rsidRPr="00BE20E5">
        <w:rPr>
          <w:rFonts w:ascii="Arial" w:eastAsia="Calibri" w:hAnsi="Arial" w:cs="Arial"/>
        </w:rPr>
        <w:t>he reflexive journal kept by the researcher highlighted that completing this work was e</w:t>
      </w:r>
      <w:r w:rsidR="00C10FC3" w:rsidRPr="00BE20E5">
        <w:rPr>
          <w:rFonts w:ascii="Arial" w:eastAsia="Calibri" w:hAnsi="Arial" w:cs="Arial"/>
        </w:rPr>
        <w:t>motionally challenging</w:t>
      </w:r>
      <w:r w:rsidR="007879E3">
        <w:rPr>
          <w:rFonts w:ascii="Arial" w:eastAsia="Calibri" w:hAnsi="Arial" w:cs="Arial"/>
        </w:rPr>
        <w:t>. Pe</w:t>
      </w:r>
      <w:r w:rsidR="00A62CBE" w:rsidRPr="00BE20E5">
        <w:rPr>
          <w:rFonts w:ascii="Arial" w:eastAsia="Calibri" w:hAnsi="Arial" w:cs="Arial"/>
        </w:rPr>
        <w:t>er reflective practice and social support enab</w:t>
      </w:r>
      <w:r w:rsidR="00871226" w:rsidRPr="00BE20E5">
        <w:rPr>
          <w:rFonts w:ascii="Arial" w:eastAsia="Calibri" w:hAnsi="Arial" w:cs="Arial"/>
        </w:rPr>
        <w:t>le</w:t>
      </w:r>
      <w:r w:rsidR="007879E3">
        <w:rPr>
          <w:rFonts w:ascii="Arial" w:eastAsia="Calibri" w:hAnsi="Arial" w:cs="Arial"/>
        </w:rPr>
        <w:t>d</w:t>
      </w:r>
      <w:r w:rsidR="00871226" w:rsidRPr="00BE20E5">
        <w:rPr>
          <w:rFonts w:ascii="Arial" w:eastAsia="Calibri" w:hAnsi="Arial" w:cs="Arial"/>
        </w:rPr>
        <w:t xml:space="preserve"> them to maintain</w:t>
      </w:r>
      <w:r w:rsidR="00A62CBE" w:rsidRPr="00BE20E5">
        <w:rPr>
          <w:rFonts w:ascii="Arial" w:eastAsia="Calibri" w:hAnsi="Arial" w:cs="Arial"/>
        </w:rPr>
        <w:t xml:space="preserve"> perspective during analys</w:t>
      </w:r>
      <w:r w:rsidR="007879E3">
        <w:rPr>
          <w:rFonts w:ascii="Arial" w:eastAsia="Calibri" w:hAnsi="Arial" w:cs="Arial"/>
        </w:rPr>
        <w:t xml:space="preserve">is. </w:t>
      </w:r>
    </w:p>
    <w:p w14:paraId="343D8721" w14:textId="77777777" w:rsidR="00B320E4" w:rsidRPr="00BE20E5" w:rsidRDefault="00B320E4" w:rsidP="00562FE2">
      <w:pPr>
        <w:spacing w:line="480" w:lineRule="auto"/>
        <w:rPr>
          <w:rFonts w:ascii="Arial" w:eastAsia="Calibri" w:hAnsi="Arial" w:cs="Arial"/>
          <w:b/>
        </w:rPr>
      </w:pPr>
      <w:r w:rsidRPr="00BE20E5">
        <w:rPr>
          <w:rFonts w:ascii="Arial" w:eastAsia="Calibri" w:hAnsi="Arial" w:cs="Arial"/>
          <w:b/>
        </w:rPr>
        <w:br w:type="page"/>
      </w:r>
    </w:p>
    <w:p w14:paraId="4596E3F3" w14:textId="72241FC8" w:rsidR="00B320E4" w:rsidRPr="00BE20E5" w:rsidRDefault="00D3390D" w:rsidP="00B320E4">
      <w:pPr>
        <w:rPr>
          <w:rFonts w:ascii="Arial" w:eastAsia="Calibri" w:hAnsi="Arial" w:cs="Arial"/>
          <w:b/>
        </w:rPr>
      </w:pPr>
      <w:r w:rsidRPr="00BE20E5">
        <w:rPr>
          <w:rFonts w:ascii="Arial" w:eastAsia="Calibri" w:hAnsi="Arial" w:cs="Arial"/>
          <w:b/>
          <w:noProof/>
          <w:lang w:eastAsia="en-GB"/>
        </w:rPr>
        <w:lastRenderedPageBreak/>
        <w:drawing>
          <wp:anchor distT="0" distB="0" distL="114300" distR="114300" simplePos="0" relativeHeight="251736064" behindDoc="0" locked="0" layoutInCell="1" allowOverlap="1" wp14:anchorId="71EEC9E9" wp14:editId="37EA0233">
            <wp:simplePos x="0" y="0"/>
            <wp:positionH relativeFrom="margin">
              <wp:posOffset>3137094</wp:posOffset>
            </wp:positionH>
            <wp:positionV relativeFrom="paragraph">
              <wp:posOffset>372794</wp:posOffset>
            </wp:positionV>
            <wp:extent cx="2820573" cy="402282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th1.jpg"/>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2836327" cy="4045297"/>
                    </a:xfrm>
                    <a:prstGeom prst="rect">
                      <a:avLst/>
                    </a:prstGeom>
                  </pic:spPr>
                </pic:pic>
              </a:graphicData>
            </a:graphic>
            <wp14:sizeRelH relativeFrom="margin">
              <wp14:pctWidth>0</wp14:pctWidth>
            </wp14:sizeRelH>
            <wp14:sizeRelV relativeFrom="margin">
              <wp14:pctHeight>0</wp14:pctHeight>
            </wp14:sizeRelV>
          </wp:anchor>
        </w:drawing>
      </w:r>
      <w:r w:rsidRPr="00BE20E5">
        <w:rPr>
          <w:rFonts w:ascii="Arial" w:eastAsia="Calibri" w:hAnsi="Arial" w:cs="Arial"/>
          <w:b/>
          <w:noProof/>
          <w:lang w:eastAsia="en-GB"/>
        </w:rPr>
        <w:drawing>
          <wp:anchor distT="0" distB="0" distL="114300" distR="114300" simplePos="0" relativeHeight="251737088" behindDoc="0" locked="0" layoutInCell="1" allowOverlap="1" wp14:anchorId="0BF6E97B" wp14:editId="00917235">
            <wp:simplePos x="0" y="0"/>
            <wp:positionH relativeFrom="margin">
              <wp:align>left</wp:align>
            </wp:positionH>
            <wp:positionV relativeFrom="paragraph">
              <wp:posOffset>344658</wp:posOffset>
            </wp:positionV>
            <wp:extent cx="2876832" cy="4037428"/>
            <wp:effectExtent l="0" t="0" r="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th 3.jpg"/>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2886123" cy="4050468"/>
                    </a:xfrm>
                    <a:prstGeom prst="rect">
                      <a:avLst/>
                    </a:prstGeom>
                  </pic:spPr>
                </pic:pic>
              </a:graphicData>
            </a:graphic>
            <wp14:sizeRelH relativeFrom="margin">
              <wp14:pctWidth>0</wp14:pctWidth>
            </wp14:sizeRelH>
            <wp14:sizeRelV relativeFrom="margin">
              <wp14:pctHeight>0</wp14:pctHeight>
            </wp14:sizeRelV>
          </wp:anchor>
        </w:drawing>
      </w:r>
      <w:r w:rsidR="00A06404" w:rsidRPr="00BE20E5">
        <w:rPr>
          <w:rFonts w:ascii="Arial" w:eastAsia="Calibri" w:hAnsi="Arial" w:cs="Arial"/>
          <w:b/>
        </w:rPr>
        <w:t>Appendix H</w:t>
      </w:r>
      <w:r w:rsidR="00B320E4" w:rsidRPr="00BE20E5">
        <w:rPr>
          <w:rFonts w:ascii="Arial" w:eastAsia="Calibri" w:hAnsi="Arial" w:cs="Arial"/>
          <w:b/>
        </w:rPr>
        <w:t>: Exa</w:t>
      </w:r>
      <w:r w:rsidRPr="00BE20E5">
        <w:rPr>
          <w:rFonts w:ascii="Arial" w:eastAsia="Calibri" w:hAnsi="Arial" w:cs="Arial"/>
          <w:b/>
        </w:rPr>
        <w:t xml:space="preserve">mples of </w:t>
      </w:r>
      <w:r w:rsidR="00632DBE" w:rsidRPr="00BE20E5">
        <w:rPr>
          <w:rFonts w:ascii="Arial" w:eastAsia="Calibri" w:hAnsi="Arial" w:cs="Arial"/>
          <w:b/>
        </w:rPr>
        <w:t>i</w:t>
      </w:r>
      <w:r w:rsidRPr="00BE20E5">
        <w:rPr>
          <w:rFonts w:ascii="Arial" w:eastAsia="Calibri" w:hAnsi="Arial" w:cs="Arial"/>
          <w:b/>
        </w:rPr>
        <w:t xml:space="preserve">nitial </w:t>
      </w:r>
      <w:r w:rsidR="00632DBE" w:rsidRPr="00BE20E5">
        <w:rPr>
          <w:rFonts w:ascii="Arial" w:eastAsia="Calibri" w:hAnsi="Arial" w:cs="Arial"/>
          <w:b/>
        </w:rPr>
        <w:t>n</w:t>
      </w:r>
      <w:r w:rsidRPr="00BE20E5">
        <w:rPr>
          <w:rFonts w:ascii="Arial" w:eastAsia="Calibri" w:hAnsi="Arial" w:cs="Arial"/>
          <w:b/>
        </w:rPr>
        <w:t xml:space="preserve">otes and </w:t>
      </w:r>
      <w:r w:rsidR="00632DBE" w:rsidRPr="00BE20E5">
        <w:rPr>
          <w:rFonts w:ascii="Arial" w:eastAsia="Calibri" w:hAnsi="Arial" w:cs="Arial"/>
          <w:b/>
        </w:rPr>
        <w:t>t</w:t>
      </w:r>
      <w:r w:rsidRPr="00BE20E5">
        <w:rPr>
          <w:rFonts w:ascii="Arial" w:eastAsia="Calibri" w:hAnsi="Arial" w:cs="Arial"/>
          <w:b/>
        </w:rPr>
        <w:t>hemes for Cath</w:t>
      </w:r>
      <w:r w:rsidRPr="00BE20E5">
        <w:rPr>
          <w:rFonts w:ascii="Arial" w:eastAsia="Calibri" w:hAnsi="Arial" w:cs="Arial"/>
          <w:b/>
        </w:rPr>
        <w:br/>
      </w:r>
      <w:r w:rsidR="00B320E4" w:rsidRPr="00BE20E5">
        <w:rPr>
          <w:rFonts w:ascii="Arial" w:eastAsia="Calibri" w:hAnsi="Arial" w:cs="Arial"/>
          <w:b/>
        </w:rPr>
        <w:br/>
      </w:r>
    </w:p>
    <w:p w14:paraId="6B6879CE" w14:textId="6DD13FAD" w:rsidR="00BB0887" w:rsidRPr="00BE20E5" w:rsidRDefault="00D3390D">
      <w:pPr>
        <w:rPr>
          <w:rFonts w:ascii="Arial" w:eastAsia="Calibri" w:hAnsi="Arial" w:cs="Arial"/>
          <w:b/>
        </w:rPr>
      </w:pPr>
      <w:r w:rsidRPr="00BE20E5">
        <w:rPr>
          <w:rFonts w:ascii="Arial" w:eastAsia="Calibri" w:hAnsi="Arial" w:cs="Arial"/>
          <w:b/>
          <w:noProof/>
          <w:lang w:eastAsia="en-GB"/>
        </w:rPr>
        <w:drawing>
          <wp:anchor distT="0" distB="0" distL="114300" distR="114300" simplePos="0" relativeHeight="251739136" behindDoc="0" locked="0" layoutInCell="1" allowOverlap="1" wp14:anchorId="1FB6F493" wp14:editId="77F88E97">
            <wp:simplePos x="0" y="0"/>
            <wp:positionH relativeFrom="margin">
              <wp:posOffset>3143836</wp:posOffset>
            </wp:positionH>
            <wp:positionV relativeFrom="paragraph">
              <wp:posOffset>4072988</wp:posOffset>
            </wp:positionV>
            <wp:extent cx="2843907" cy="39457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th4.jpg"/>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2843907" cy="3945740"/>
                    </a:xfrm>
                    <a:prstGeom prst="rect">
                      <a:avLst/>
                    </a:prstGeom>
                  </pic:spPr>
                </pic:pic>
              </a:graphicData>
            </a:graphic>
            <wp14:sizeRelH relativeFrom="margin">
              <wp14:pctWidth>0</wp14:pctWidth>
            </wp14:sizeRelH>
            <wp14:sizeRelV relativeFrom="margin">
              <wp14:pctHeight>0</wp14:pctHeight>
            </wp14:sizeRelV>
          </wp:anchor>
        </w:drawing>
      </w:r>
      <w:r w:rsidRPr="00BE20E5">
        <w:rPr>
          <w:rFonts w:ascii="Arial" w:eastAsia="Calibri" w:hAnsi="Arial" w:cs="Arial"/>
          <w:b/>
          <w:noProof/>
          <w:lang w:eastAsia="en-GB"/>
        </w:rPr>
        <w:drawing>
          <wp:anchor distT="0" distB="0" distL="114300" distR="114300" simplePos="0" relativeHeight="251738112" behindDoc="0" locked="0" layoutInCell="1" allowOverlap="1" wp14:anchorId="2004376F" wp14:editId="67F968D6">
            <wp:simplePos x="0" y="0"/>
            <wp:positionH relativeFrom="margin">
              <wp:align>left</wp:align>
            </wp:positionH>
            <wp:positionV relativeFrom="paragraph">
              <wp:posOffset>4044169</wp:posOffset>
            </wp:positionV>
            <wp:extent cx="2820572" cy="4018362"/>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th2.jpg"/>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2820572" cy="4018362"/>
                    </a:xfrm>
                    <a:prstGeom prst="rect">
                      <a:avLst/>
                    </a:prstGeom>
                  </pic:spPr>
                </pic:pic>
              </a:graphicData>
            </a:graphic>
            <wp14:sizeRelH relativeFrom="margin">
              <wp14:pctWidth>0</wp14:pctWidth>
            </wp14:sizeRelH>
            <wp14:sizeRelV relativeFrom="margin">
              <wp14:pctHeight>0</wp14:pctHeight>
            </wp14:sizeRelV>
          </wp:anchor>
        </w:drawing>
      </w:r>
      <w:r w:rsidR="00BB0887" w:rsidRPr="00BE20E5">
        <w:rPr>
          <w:rFonts w:ascii="Arial" w:eastAsia="Calibri" w:hAnsi="Arial" w:cs="Arial"/>
          <w:b/>
        </w:rPr>
        <w:br w:type="page"/>
      </w:r>
    </w:p>
    <w:p w14:paraId="0DCA385E" w14:textId="2815379E" w:rsidR="00A96498" w:rsidRPr="00BE20E5" w:rsidRDefault="00A06404" w:rsidP="00B320E4">
      <w:pPr>
        <w:rPr>
          <w:rFonts w:ascii="Arial" w:eastAsia="Calibri" w:hAnsi="Arial" w:cs="Arial"/>
          <w:b/>
        </w:rPr>
      </w:pPr>
      <w:r w:rsidRPr="00BE20E5">
        <w:rPr>
          <w:rFonts w:ascii="Arial" w:eastAsia="Calibri" w:hAnsi="Arial" w:cs="Arial"/>
          <w:b/>
        </w:rPr>
        <w:lastRenderedPageBreak/>
        <w:t>Appendix I</w:t>
      </w:r>
      <w:r w:rsidR="00B320E4" w:rsidRPr="00BE20E5">
        <w:rPr>
          <w:rFonts w:ascii="Arial" w:eastAsia="Calibri" w:hAnsi="Arial" w:cs="Arial"/>
          <w:b/>
        </w:rPr>
        <w:t xml:space="preserve">: </w:t>
      </w:r>
      <w:r w:rsidR="00D3390D" w:rsidRPr="00BE20E5">
        <w:rPr>
          <w:rFonts w:ascii="Arial" w:eastAsia="Calibri" w:hAnsi="Arial" w:cs="Arial"/>
          <w:b/>
        </w:rPr>
        <w:t xml:space="preserve">Emergent theme development for Cath </w:t>
      </w:r>
      <w:r w:rsidR="00A60332" w:rsidRPr="00BE20E5">
        <w:rPr>
          <w:rFonts w:ascii="Arial" w:eastAsia="Calibri" w:hAnsi="Arial" w:cs="Arial"/>
          <w:b/>
        </w:rPr>
        <w:br/>
      </w:r>
      <w:r w:rsidR="00A60332" w:rsidRPr="00BE20E5">
        <w:rPr>
          <w:rFonts w:ascii="Arial" w:eastAsia="Calibri" w:hAnsi="Arial" w:cs="Arial"/>
          <w:b/>
        </w:rPr>
        <w:br/>
      </w:r>
      <w:r w:rsidR="00A60332" w:rsidRPr="00BE20E5">
        <w:rPr>
          <w:rFonts w:ascii="Arial" w:eastAsia="Calibri" w:hAnsi="Arial" w:cs="Arial"/>
        </w:rPr>
        <w:t xml:space="preserve">a) </w:t>
      </w:r>
      <w:r w:rsidR="00FC01A7" w:rsidRPr="00BE20E5">
        <w:rPr>
          <w:rFonts w:ascii="Arial" w:eastAsia="Calibri" w:hAnsi="Arial" w:cs="Arial"/>
        </w:rPr>
        <w:t xml:space="preserve">Example of interpreting </w:t>
      </w:r>
      <w:r w:rsidR="00A60332" w:rsidRPr="00BE20E5">
        <w:rPr>
          <w:rFonts w:ascii="Arial" w:eastAsia="Calibri" w:hAnsi="Arial" w:cs="Arial"/>
        </w:rPr>
        <w:t>what is b</w:t>
      </w:r>
      <w:r w:rsidR="009D4641" w:rsidRPr="00BE20E5">
        <w:rPr>
          <w:rFonts w:ascii="Arial" w:eastAsia="Calibri" w:hAnsi="Arial" w:cs="Arial"/>
        </w:rPr>
        <w:t>eing said and possible personal</w:t>
      </w:r>
      <w:r w:rsidR="00A60332" w:rsidRPr="00BE20E5">
        <w:rPr>
          <w:rFonts w:ascii="Arial" w:eastAsia="Calibri" w:hAnsi="Arial" w:cs="Arial"/>
        </w:rPr>
        <w:t xml:space="preserve"> themes</w:t>
      </w:r>
      <w:r w:rsidR="00A60332" w:rsidRPr="00BE20E5">
        <w:rPr>
          <w:rFonts w:ascii="Arial" w:eastAsia="Calibri" w:hAnsi="Arial" w:cs="Arial"/>
          <w:b/>
        </w:rPr>
        <w:t xml:space="preserve"> </w:t>
      </w:r>
    </w:p>
    <w:p w14:paraId="21547335" w14:textId="5932B3C0" w:rsidR="009D4641" w:rsidRPr="00BE20E5" w:rsidRDefault="009D4641" w:rsidP="00B320E4">
      <w:pPr>
        <w:rPr>
          <w:rFonts w:ascii="Arial" w:eastAsia="Calibri" w:hAnsi="Arial" w:cs="Arial"/>
        </w:rPr>
      </w:pPr>
      <w:r w:rsidRPr="00BE20E5">
        <w:rPr>
          <w:rFonts w:ascii="Arial" w:eastAsia="Calibri" w:hAnsi="Arial" w:cs="Arial"/>
        </w:rPr>
        <w:t xml:space="preserve">b) List of all themes </w:t>
      </w:r>
    </w:p>
    <w:p w14:paraId="0926C337" w14:textId="77777777" w:rsidR="009D4641" w:rsidRPr="00BE20E5" w:rsidRDefault="009D4641" w:rsidP="00B320E4">
      <w:pPr>
        <w:rPr>
          <w:rFonts w:ascii="Arial" w:eastAsia="Calibri" w:hAnsi="Arial" w:cs="Arial"/>
        </w:rPr>
      </w:pPr>
    </w:p>
    <w:tbl>
      <w:tblPr>
        <w:tblStyle w:val="TableGrid"/>
        <w:tblW w:w="9351" w:type="dxa"/>
        <w:tblLook w:val="04A0" w:firstRow="1" w:lastRow="0" w:firstColumn="1" w:lastColumn="0" w:noHBand="0" w:noVBand="1"/>
      </w:tblPr>
      <w:tblGrid>
        <w:gridCol w:w="2972"/>
        <w:gridCol w:w="425"/>
        <w:gridCol w:w="2694"/>
        <w:gridCol w:w="1559"/>
        <w:gridCol w:w="1701"/>
      </w:tblGrid>
      <w:tr w:rsidR="00A60332" w:rsidRPr="00BE20E5" w14:paraId="732E6A68" w14:textId="062182CD" w:rsidTr="009D4641">
        <w:tc>
          <w:tcPr>
            <w:tcW w:w="3397" w:type="dxa"/>
            <w:gridSpan w:val="2"/>
          </w:tcPr>
          <w:p w14:paraId="68AEC8C6" w14:textId="2BE479E5" w:rsidR="009D4641" w:rsidRPr="00BE20E5" w:rsidRDefault="009D4641" w:rsidP="000432CD">
            <w:pPr>
              <w:spacing w:after="160" w:line="259" w:lineRule="auto"/>
              <w:rPr>
                <w:rFonts w:ascii="Arial" w:hAnsi="Arial" w:cs="Arial"/>
                <w:b/>
                <w:szCs w:val="20"/>
              </w:rPr>
            </w:pPr>
            <w:r w:rsidRPr="00BE20E5">
              <w:rPr>
                <w:rFonts w:ascii="Arial" w:hAnsi="Arial" w:cs="Arial"/>
                <w:b/>
                <w:szCs w:val="20"/>
              </w:rPr>
              <w:t>a)</w:t>
            </w:r>
          </w:p>
          <w:p w14:paraId="77251756" w14:textId="77777777" w:rsidR="009D4641" w:rsidRPr="00BE20E5" w:rsidRDefault="009D4641" w:rsidP="000432CD">
            <w:pPr>
              <w:spacing w:after="160" w:line="259" w:lineRule="auto"/>
              <w:rPr>
                <w:rFonts w:ascii="Arial" w:hAnsi="Arial" w:cs="Arial"/>
                <w:b/>
                <w:szCs w:val="20"/>
              </w:rPr>
            </w:pPr>
          </w:p>
          <w:p w14:paraId="2F795422" w14:textId="6AE4DAE7" w:rsidR="00A60332" w:rsidRPr="00BE20E5" w:rsidRDefault="00A60332" w:rsidP="000432CD">
            <w:pPr>
              <w:spacing w:after="160" w:line="259" w:lineRule="auto"/>
              <w:rPr>
                <w:rFonts w:ascii="Arial" w:hAnsi="Arial" w:cs="Arial"/>
                <w:b/>
                <w:szCs w:val="20"/>
              </w:rPr>
            </w:pPr>
            <w:r w:rsidRPr="00BE20E5">
              <w:rPr>
                <w:rFonts w:ascii="Arial" w:hAnsi="Arial" w:cs="Arial"/>
                <w:b/>
                <w:szCs w:val="20"/>
              </w:rPr>
              <w:t>Quote</w:t>
            </w:r>
          </w:p>
        </w:tc>
        <w:tc>
          <w:tcPr>
            <w:tcW w:w="4253" w:type="dxa"/>
            <w:gridSpan w:val="2"/>
          </w:tcPr>
          <w:p w14:paraId="11589E28" w14:textId="2BBCE588" w:rsidR="009D4641" w:rsidRPr="00BE20E5" w:rsidRDefault="009D4641" w:rsidP="000432CD">
            <w:pPr>
              <w:spacing w:after="160" w:line="259" w:lineRule="auto"/>
              <w:rPr>
                <w:rFonts w:ascii="Arial" w:hAnsi="Arial" w:cs="Arial"/>
                <w:b/>
                <w:szCs w:val="20"/>
              </w:rPr>
            </w:pPr>
          </w:p>
          <w:p w14:paraId="08BE6BA6" w14:textId="77777777" w:rsidR="009D4641" w:rsidRPr="00BE20E5" w:rsidRDefault="009D4641" w:rsidP="000432CD">
            <w:pPr>
              <w:spacing w:after="160" w:line="259" w:lineRule="auto"/>
              <w:rPr>
                <w:rFonts w:ascii="Arial" w:hAnsi="Arial" w:cs="Arial"/>
                <w:b/>
                <w:szCs w:val="20"/>
              </w:rPr>
            </w:pPr>
          </w:p>
          <w:p w14:paraId="5C9D78E3" w14:textId="587B682E" w:rsidR="00A60332" w:rsidRPr="00BE20E5" w:rsidRDefault="00A60332" w:rsidP="000432CD">
            <w:pPr>
              <w:spacing w:after="160" w:line="259" w:lineRule="auto"/>
              <w:rPr>
                <w:rFonts w:ascii="Arial" w:hAnsi="Arial" w:cs="Arial"/>
                <w:b/>
                <w:szCs w:val="20"/>
              </w:rPr>
            </w:pPr>
            <w:r w:rsidRPr="00BE20E5">
              <w:rPr>
                <w:rFonts w:ascii="Arial" w:hAnsi="Arial" w:cs="Arial"/>
                <w:b/>
                <w:szCs w:val="20"/>
              </w:rPr>
              <w:t>What’s being said?</w:t>
            </w:r>
          </w:p>
        </w:tc>
        <w:tc>
          <w:tcPr>
            <w:tcW w:w="1701" w:type="dxa"/>
          </w:tcPr>
          <w:p w14:paraId="06752071" w14:textId="23E88704" w:rsidR="009D4641" w:rsidRPr="00BE20E5" w:rsidRDefault="009D4641" w:rsidP="000432CD">
            <w:pPr>
              <w:rPr>
                <w:rFonts w:ascii="Arial" w:hAnsi="Arial" w:cs="Arial"/>
                <w:b/>
                <w:szCs w:val="20"/>
              </w:rPr>
            </w:pPr>
          </w:p>
          <w:p w14:paraId="2A906558" w14:textId="77777777" w:rsidR="009D4641" w:rsidRPr="00BE20E5" w:rsidRDefault="009D4641" w:rsidP="000432CD">
            <w:pPr>
              <w:rPr>
                <w:rFonts w:ascii="Arial" w:hAnsi="Arial" w:cs="Arial"/>
                <w:b/>
                <w:szCs w:val="20"/>
              </w:rPr>
            </w:pPr>
          </w:p>
          <w:p w14:paraId="5DEB6609" w14:textId="77777777" w:rsidR="009D4641" w:rsidRPr="00BE20E5" w:rsidRDefault="009D4641" w:rsidP="000432CD">
            <w:pPr>
              <w:rPr>
                <w:rFonts w:ascii="Arial" w:hAnsi="Arial" w:cs="Arial"/>
                <w:b/>
                <w:szCs w:val="20"/>
              </w:rPr>
            </w:pPr>
          </w:p>
          <w:p w14:paraId="4EA39DDB" w14:textId="7A118CEA" w:rsidR="00A60332" w:rsidRPr="00BE20E5" w:rsidRDefault="009D4641" w:rsidP="000432CD">
            <w:pPr>
              <w:rPr>
                <w:rFonts w:ascii="Arial" w:hAnsi="Arial" w:cs="Arial"/>
                <w:b/>
                <w:szCs w:val="20"/>
              </w:rPr>
            </w:pPr>
            <w:r w:rsidRPr="00BE20E5">
              <w:rPr>
                <w:rFonts w:ascii="Arial" w:hAnsi="Arial" w:cs="Arial"/>
                <w:b/>
                <w:szCs w:val="20"/>
              </w:rPr>
              <w:t>Theme</w:t>
            </w:r>
          </w:p>
        </w:tc>
      </w:tr>
      <w:tr w:rsidR="00A60332" w:rsidRPr="00BE20E5" w14:paraId="699B68BD" w14:textId="75EBBAEA" w:rsidTr="009D4641">
        <w:tc>
          <w:tcPr>
            <w:tcW w:w="3397" w:type="dxa"/>
            <w:gridSpan w:val="2"/>
          </w:tcPr>
          <w:p w14:paraId="56B519DB" w14:textId="5B183B86" w:rsidR="00A60332" w:rsidRPr="00BE20E5" w:rsidRDefault="00A60332" w:rsidP="000432CD">
            <w:pPr>
              <w:spacing w:after="160" w:line="259" w:lineRule="auto"/>
              <w:rPr>
                <w:rFonts w:ascii="Arial" w:hAnsi="Arial" w:cs="Arial"/>
                <w:b/>
                <w:szCs w:val="20"/>
              </w:rPr>
            </w:pPr>
            <w:proofErr w:type="gramStart"/>
            <w:r w:rsidRPr="00BE20E5">
              <w:rPr>
                <w:rFonts w:ascii="Arial" w:hAnsi="Arial" w:cs="Arial"/>
                <w:szCs w:val="20"/>
              </w:rPr>
              <w:t>Well</w:t>
            </w:r>
            <w:proofErr w:type="gramEnd"/>
            <w:r w:rsidRPr="00BE20E5">
              <w:rPr>
                <w:rFonts w:ascii="Arial" w:hAnsi="Arial" w:cs="Arial"/>
                <w:szCs w:val="20"/>
              </w:rPr>
              <w:t xml:space="preserve"> mine was diagnosed after a partial hysterectomy, I had many years of extreme pain with heavy bleeding. In the July I made the decision, primarily because I had private healthcare to go through with the hysterectomy.</w:t>
            </w:r>
            <w:r w:rsidRPr="00BE20E5">
              <w:rPr>
                <w:rFonts w:ascii="Arial" w:hAnsi="Arial" w:cs="Arial"/>
                <w:szCs w:val="20"/>
              </w:rPr>
              <w:br/>
              <w:t xml:space="preserve">My mum came with me for the second consultation I obviously googled it and I was quite surprised to hear about it, I found it was a relative of endometriosis. </w:t>
            </w:r>
          </w:p>
        </w:tc>
        <w:tc>
          <w:tcPr>
            <w:tcW w:w="4253" w:type="dxa"/>
            <w:gridSpan w:val="2"/>
          </w:tcPr>
          <w:p w14:paraId="7CADCCFB" w14:textId="37F2CEF7" w:rsidR="00A60332" w:rsidRPr="00BE20E5" w:rsidRDefault="00A60332" w:rsidP="000432CD">
            <w:pPr>
              <w:spacing w:after="160" w:line="259" w:lineRule="auto"/>
              <w:rPr>
                <w:rFonts w:ascii="Arial" w:hAnsi="Arial" w:cs="Arial"/>
                <w:szCs w:val="20"/>
              </w:rPr>
            </w:pPr>
            <w:r w:rsidRPr="00BE20E5">
              <w:rPr>
                <w:rFonts w:ascii="Arial" w:hAnsi="Arial" w:cs="Arial"/>
                <w:szCs w:val="20"/>
              </w:rPr>
              <w:t>Shock at diagnosis</w:t>
            </w:r>
            <w:r w:rsidR="00FC01A7" w:rsidRPr="00BE20E5">
              <w:rPr>
                <w:rFonts w:ascii="Arial" w:hAnsi="Arial" w:cs="Arial"/>
                <w:szCs w:val="20"/>
              </w:rPr>
              <w:t xml:space="preserve">, conceptualized in relation to endometriosis presumably as it alone is unknown. </w:t>
            </w:r>
            <w:r w:rsidRPr="00BE20E5">
              <w:rPr>
                <w:rFonts w:ascii="Arial" w:hAnsi="Arial" w:cs="Arial"/>
                <w:szCs w:val="20"/>
              </w:rPr>
              <w:t xml:space="preserve"> </w:t>
            </w:r>
            <w:r w:rsidRPr="00BE20E5">
              <w:rPr>
                <w:rFonts w:ascii="Arial" w:hAnsi="Arial" w:cs="Arial"/>
                <w:szCs w:val="20"/>
              </w:rPr>
              <w:br/>
            </w:r>
            <w:r w:rsidRPr="00BE20E5">
              <w:rPr>
                <w:rFonts w:ascii="Arial" w:hAnsi="Arial" w:cs="Arial"/>
                <w:szCs w:val="20"/>
              </w:rPr>
              <w:br/>
              <w:t>agreed to hysterectomy due</w:t>
            </w:r>
            <w:r w:rsidR="00270D98" w:rsidRPr="00BE20E5">
              <w:rPr>
                <w:rFonts w:ascii="Arial" w:hAnsi="Arial" w:cs="Arial"/>
                <w:szCs w:val="20"/>
              </w:rPr>
              <w:t xml:space="preserve"> to pain </w:t>
            </w:r>
            <w:r w:rsidR="00FC01A7" w:rsidRPr="00BE20E5">
              <w:rPr>
                <w:rFonts w:ascii="Arial" w:hAnsi="Arial" w:cs="Arial"/>
                <w:szCs w:val="20"/>
              </w:rPr>
              <w:t xml:space="preserve">despite not knowing cause, </w:t>
            </w:r>
            <w:r w:rsidR="00270D98" w:rsidRPr="00BE20E5">
              <w:rPr>
                <w:rFonts w:ascii="Arial" w:hAnsi="Arial" w:cs="Arial"/>
                <w:szCs w:val="20"/>
              </w:rPr>
              <w:t>but influence was impacted upon by private care</w:t>
            </w:r>
            <w:r w:rsidR="00270D98" w:rsidRPr="00BE20E5">
              <w:rPr>
                <w:rFonts w:ascii="Arial" w:hAnsi="Arial" w:cs="Arial"/>
                <w:szCs w:val="20"/>
              </w:rPr>
              <w:br/>
            </w:r>
            <w:r w:rsidR="00270D98" w:rsidRPr="00BE20E5">
              <w:rPr>
                <w:rFonts w:ascii="Arial" w:hAnsi="Arial" w:cs="Arial"/>
                <w:szCs w:val="20"/>
              </w:rPr>
              <w:br/>
              <w:t xml:space="preserve">perhaps came away without </w:t>
            </w:r>
            <w:r w:rsidR="00E614A3" w:rsidRPr="00BE20E5">
              <w:rPr>
                <w:rFonts w:ascii="Arial" w:hAnsi="Arial" w:cs="Arial"/>
                <w:szCs w:val="20"/>
              </w:rPr>
              <w:t xml:space="preserve">experiencing having received </w:t>
            </w:r>
            <w:r w:rsidR="00270D98" w:rsidRPr="00BE20E5">
              <w:rPr>
                <w:rFonts w:ascii="Arial" w:hAnsi="Arial" w:cs="Arial"/>
                <w:szCs w:val="20"/>
              </w:rPr>
              <w:t xml:space="preserve">enough information as used google </w:t>
            </w:r>
          </w:p>
        </w:tc>
        <w:tc>
          <w:tcPr>
            <w:tcW w:w="1701" w:type="dxa"/>
          </w:tcPr>
          <w:p w14:paraId="6F6E9379" w14:textId="7809533A" w:rsidR="00A60332" w:rsidRPr="00BE20E5" w:rsidRDefault="00A60332" w:rsidP="000432CD">
            <w:pPr>
              <w:rPr>
                <w:rFonts w:ascii="Arial" w:hAnsi="Arial" w:cs="Arial"/>
                <w:b/>
                <w:szCs w:val="20"/>
              </w:rPr>
            </w:pPr>
            <w:r w:rsidRPr="00BE20E5">
              <w:rPr>
                <w:rFonts w:ascii="Arial" w:hAnsi="Arial" w:cs="Arial"/>
                <w:b/>
                <w:szCs w:val="20"/>
              </w:rPr>
              <w:t xml:space="preserve">Diagnosis </w:t>
            </w:r>
            <w:r w:rsidR="00270D98" w:rsidRPr="00BE20E5">
              <w:rPr>
                <w:rFonts w:ascii="Arial" w:hAnsi="Arial" w:cs="Arial"/>
                <w:b/>
                <w:szCs w:val="20"/>
              </w:rPr>
              <w:br/>
            </w:r>
            <w:r w:rsidR="00270D98" w:rsidRPr="00BE20E5">
              <w:rPr>
                <w:rFonts w:ascii="Arial" w:hAnsi="Arial" w:cs="Arial"/>
                <w:b/>
                <w:szCs w:val="20"/>
              </w:rPr>
              <w:br/>
              <w:t>private healthcare</w:t>
            </w:r>
            <w:r w:rsidR="00270D98" w:rsidRPr="00BE20E5">
              <w:rPr>
                <w:rFonts w:ascii="Arial" w:hAnsi="Arial" w:cs="Arial"/>
                <w:b/>
                <w:szCs w:val="20"/>
              </w:rPr>
              <w:br/>
            </w:r>
            <w:r w:rsidR="00270D98" w:rsidRPr="00BE20E5">
              <w:rPr>
                <w:rFonts w:ascii="Arial" w:hAnsi="Arial" w:cs="Arial"/>
                <w:b/>
                <w:szCs w:val="20"/>
              </w:rPr>
              <w:br/>
              <w:t xml:space="preserve">self-researching </w:t>
            </w:r>
          </w:p>
        </w:tc>
      </w:tr>
      <w:tr w:rsidR="00A60332" w:rsidRPr="00BE20E5" w14:paraId="14FB7AE5" w14:textId="001C7B87" w:rsidTr="009D4641">
        <w:tc>
          <w:tcPr>
            <w:tcW w:w="3397" w:type="dxa"/>
            <w:gridSpan w:val="2"/>
          </w:tcPr>
          <w:p w14:paraId="0A0E0F67" w14:textId="77777777" w:rsidR="00A60332" w:rsidRPr="00BE20E5" w:rsidRDefault="00A60332" w:rsidP="000432CD">
            <w:pPr>
              <w:spacing w:after="160" w:line="259" w:lineRule="auto"/>
              <w:rPr>
                <w:rFonts w:ascii="Arial" w:hAnsi="Arial" w:cs="Arial"/>
                <w:b/>
                <w:szCs w:val="20"/>
              </w:rPr>
            </w:pPr>
            <w:proofErr w:type="gramStart"/>
            <w:r w:rsidRPr="00BE20E5">
              <w:rPr>
                <w:rFonts w:ascii="Arial" w:hAnsi="Arial" w:cs="Arial"/>
                <w:szCs w:val="20"/>
              </w:rPr>
              <w:t>Yeah</w:t>
            </w:r>
            <w:proofErr w:type="gramEnd"/>
            <w:r w:rsidRPr="00BE20E5">
              <w:rPr>
                <w:rFonts w:ascii="Arial" w:hAnsi="Arial" w:cs="Arial"/>
                <w:szCs w:val="20"/>
              </w:rPr>
              <w:t xml:space="preserve"> because I don’t know </w:t>
            </w:r>
            <w:proofErr w:type="spellStart"/>
            <w:r w:rsidRPr="00BE20E5">
              <w:rPr>
                <w:rFonts w:ascii="Arial" w:hAnsi="Arial" w:cs="Arial"/>
                <w:szCs w:val="20"/>
              </w:rPr>
              <w:t>ive</w:t>
            </w:r>
            <w:proofErr w:type="spellEnd"/>
            <w:r w:rsidRPr="00BE20E5">
              <w:rPr>
                <w:rFonts w:ascii="Arial" w:hAnsi="Arial" w:cs="Arial"/>
                <w:szCs w:val="20"/>
              </w:rPr>
              <w:t xml:space="preserve"> mostly just seen male GPs in general. In my early 40s the pains were getting really </w:t>
            </w:r>
            <w:proofErr w:type="gramStart"/>
            <w:r w:rsidRPr="00BE20E5">
              <w:rPr>
                <w:rFonts w:ascii="Arial" w:hAnsi="Arial" w:cs="Arial"/>
                <w:szCs w:val="20"/>
              </w:rPr>
              <w:t>bad</w:t>
            </w:r>
            <w:proofErr w:type="gramEnd"/>
            <w:r w:rsidRPr="00BE20E5">
              <w:rPr>
                <w:rFonts w:ascii="Arial" w:hAnsi="Arial" w:cs="Arial"/>
                <w:szCs w:val="20"/>
              </w:rPr>
              <w:t xml:space="preserve"> and I was told “this is what happens to women as you get older” as if this is just a kind of part of your period.</w:t>
            </w:r>
          </w:p>
        </w:tc>
        <w:tc>
          <w:tcPr>
            <w:tcW w:w="4253" w:type="dxa"/>
            <w:gridSpan w:val="2"/>
          </w:tcPr>
          <w:p w14:paraId="587195BE" w14:textId="5323E563" w:rsidR="00A60332" w:rsidRPr="00BE20E5" w:rsidRDefault="00A60332" w:rsidP="000432CD">
            <w:pPr>
              <w:spacing w:after="160" w:line="259" w:lineRule="auto"/>
              <w:rPr>
                <w:rFonts w:ascii="Arial" w:hAnsi="Arial" w:cs="Arial"/>
                <w:szCs w:val="20"/>
              </w:rPr>
            </w:pPr>
            <w:r w:rsidRPr="00BE20E5">
              <w:rPr>
                <w:rFonts w:ascii="Arial" w:hAnsi="Arial" w:cs="Arial"/>
                <w:szCs w:val="20"/>
              </w:rPr>
              <w:t xml:space="preserve">Had hysterectomy after years of seeking help and being dismissed. </w:t>
            </w:r>
            <w:proofErr w:type="gramStart"/>
            <w:r w:rsidRPr="00BE20E5">
              <w:rPr>
                <w:rFonts w:ascii="Arial" w:hAnsi="Arial" w:cs="Arial"/>
                <w:szCs w:val="20"/>
              </w:rPr>
              <w:t>Came to the conclusion</w:t>
            </w:r>
            <w:proofErr w:type="gramEnd"/>
            <w:r w:rsidRPr="00BE20E5">
              <w:rPr>
                <w:rFonts w:ascii="Arial" w:hAnsi="Arial" w:cs="Arial"/>
                <w:szCs w:val="20"/>
              </w:rPr>
              <w:t xml:space="preserve"> that male doctors were less empathetic and there is a societal narrative that you just get on with it </w:t>
            </w:r>
            <w:r w:rsidR="00270D98" w:rsidRPr="00BE20E5">
              <w:rPr>
                <w:rFonts w:ascii="Arial" w:hAnsi="Arial" w:cs="Arial"/>
                <w:szCs w:val="20"/>
              </w:rPr>
              <w:br/>
            </w:r>
            <w:r w:rsidR="00270D98" w:rsidRPr="00BE20E5">
              <w:rPr>
                <w:rFonts w:ascii="Arial" w:hAnsi="Arial" w:cs="Arial"/>
                <w:szCs w:val="20"/>
              </w:rPr>
              <w:br/>
              <w:t>situation</w:t>
            </w:r>
            <w:r w:rsidRPr="00BE20E5">
              <w:rPr>
                <w:rFonts w:ascii="Arial" w:hAnsi="Arial" w:cs="Arial"/>
                <w:szCs w:val="20"/>
              </w:rPr>
              <w:t xml:space="preserve"> was normalised </w:t>
            </w:r>
            <w:r w:rsidR="00270D98" w:rsidRPr="00BE20E5">
              <w:rPr>
                <w:rFonts w:ascii="Arial" w:hAnsi="Arial" w:cs="Arial"/>
                <w:szCs w:val="20"/>
              </w:rPr>
              <w:t>despite discomfort</w:t>
            </w:r>
          </w:p>
        </w:tc>
        <w:tc>
          <w:tcPr>
            <w:tcW w:w="1701" w:type="dxa"/>
          </w:tcPr>
          <w:p w14:paraId="5FBB932D" w14:textId="47B1D1CD" w:rsidR="00A60332" w:rsidRPr="00BE20E5" w:rsidRDefault="00A60332" w:rsidP="000432CD">
            <w:pPr>
              <w:rPr>
                <w:rFonts w:ascii="Arial" w:hAnsi="Arial" w:cs="Arial"/>
                <w:b/>
                <w:szCs w:val="20"/>
              </w:rPr>
            </w:pPr>
            <w:r w:rsidRPr="00BE20E5">
              <w:rPr>
                <w:rFonts w:ascii="Arial" w:hAnsi="Arial" w:cs="Arial"/>
                <w:b/>
                <w:szCs w:val="20"/>
              </w:rPr>
              <w:t>Dismissed</w:t>
            </w:r>
            <w:r w:rsidRPr="00BE20E5">
              <w:rPr>
                <w:rFonts w:ascii="Arial" w:hAnsi="Arial" w:cs="Arial"/>
                <w:b/>
                <w:szCs w:val="20"/>
              </w:rPr>
              <w:br/>
            </w:r>
            <w:r w:rsidRPr="00BE20E5">
              <w:rPr>
                <w:rFonts w:ascii="Arial" w:hAnsi="Arial" w:cs="Arial"/>
                <w:b/>
                <w:szCs w:val="20"/>
              </w:rPr>
              <w:br/>
              <w:t xml:space="preserve">seeking help </w:t>
            </w:r>
            <w:r w:rsidRPr="00BE20E5">
              <w:rPr>
                <w:rFonts w:ascii="Arial" w:hAnsi="Arial" w:cs="Arial"/>
                <w:b/>
                <w:szCs w:val="20"/>
              </w:rPr>
              <w:br/>
            </w:r>
            <w:r w:rsidRPr="00BE20E5">
              <w:rPr>
                <w:rFonts w:ascii="Arial" w:hAnsi="Arial" w:cs="Arial"/>
                <w:b/>
                <w:szCs w:val="20"/>
              </w:rPr>
              <w:br/>
              <w:t>life</w:t>
            </w:r>
            <w:r w:rsidR="00D24335">
              <w:rPr>
                <w:rFonts w:ascii="Arial" w:hAnsi="Arial" w:cs="Arial"/>
                <w:b/>
                <w:szCs w:val="20"/>
              </w:rPr>
              <w:t xml:space="preserve"> </w:t>
            </w:r>
            <w:r w:rsidRPr="00BE20E5">
              <w:rPr>
                <w:rFonts w:ascii="Arial" w:hAnsi="Arial" w:cs="Arial"/>
                <w:b/>
                <w:szCs w:val="20"/>
              </w:rPr>
              <w:t xml:space="preserve">stage </w:t>
            </w:r>
            <w:r w:rsidR="00270D98" w:rsidRPr="00BE20E5">
              <w:rPr>
                <w:rFonts w:ascii="Arial" w:hAnsi="Arial" w:cs="Arial"/>
                <w:b/>
                <w:szCs w:val="20"/>
              </w:rPr>
              <w:br/>
            </w:r>
            <w:r w:rsidR="00270D98" w:rsidRPr="00BE20E5">
              <w:rPr>
                <w:rFonts w:ascii="Arial" w:hAnsi="Arial" w:cs="Arial"/>
                <w:b/>
                <w:szCs w:val="20"/>
              </w:rPr>
              <w:br/>
              <w:t xml:space="preserve">Normalised and dismissed </w:t>
            </w:r>
          </w:p>
        </w:tc>
      </w:tr>
      <w:tr w:rsidR="00A60332" w:rsidRPr="00BE20E5" w14:paraId="31E3CA59" w14:textId="3A0A1AD6" w:rsidTr="009D4641">
        <w:tc>
          <w:tcPr>
            <w:tcW w:w="3397" w:type="dxa"/>
            <w:gridSpan w:val="2"/>
          </w:tcPr>
          <w:p w14:paraId="0EA670AC" w14:textId="3E468E2E" w:rsidR="00A60332" w:rsidRPr="00BE20E5" w:rsidRDefault="00A60332" w:rsidP="000432CD">
            <w:pPr>
              <w:spacing w:after="160" w:line="259" w:lineRule="auto"/>
              <w:rPr>
                <w:rFonts w:ascii="Arial" w:hAnsi="Arial" w:cs="Arial"/>
                <w:b/>
                <w:szCs w:val="20"/>
              </w:rPr>
            </w:pPr>
            <w:r w:rsidRPr="00BE20E5">
              <w:rPr>
                <w:rFonts w:ascii="Arial" w:hAnsi="Arial" w:cs="Arial"/>
                <w:szCs w:val="20"/>
              </w:rPr>
              <w:t>Disillusioned because I thought I can’t live like this. Even after having a hysterectomy, working with the girls in my team they all could tell when my period was due because they could see the pain, and my mood start to drop. I took medication that wasn’t prescribed to me just because the pain was so bad at times.</w:t>
            </w:r>
          </w:p>
        </w:tc>
        <w:tc>
          <w:tcPr>
            <w:tcW w:w="4253" w:type="dxa"/>
            <w:gridSpan w:val="2"/>
          </w:tcPr>
          <w:p w14:paraId="223D22EB" w14:textId="34630FD7" w:rsidR="00A60332" w:rsidRPr="00BE20E5" w:rsidRDefault="00A60332" w:rsidP="000432CD">
            <w:pPr>
              <w:spacing w:after="160" w:line="259" w:lineRule="auto"/>
              <w:rPr>
                <w:rFonts w:ascii="Arial" w:hAnsi="Arial" w:cs="Arial"/>
                <w:szCs w:val="20"/>
              </w:rPr>
            </w:pPr>
            <w:r w:rsidRPr="00BE20E5">
              <w:rPr>
                <w:rFonts w:ascii="Arial" w:hAnsi="Arial" w:cs="Arial"/>
                <w:szCs w:val="20"/>
              </w:rPr>
              <w:t>Pain management and mood impacted by discomfort</w:t>
            </w:r>
            <w:r w:rsidR="004162F6" w:rsidRPr="00BE20E5">
              <w:rPr>
                <w:rFonts w:ascii="Arial" w:hAnsi="Arial" w:cs="Arial"/>
                <w:szCs w:val="20"/>
              </w:rPr>
              <w:br/>
            </w:r>
            <w:r w:rsidR="004162F6" w:rsidRPr="00BE20E5">
              <w:rPr>
                <w:rFonts w:ascii="Arial" w:hAnsi="Arial" w:cs="Arial"/>
                <w:szCs w:val="20"/>
              </w:rPr>
              <w:br/>
              <w:t>losing faith</w:t>
            </w:r>
            <w:r w:rsidR="00F1312F" w:rsidRPr="00BE20E5">
              <w:rPr>
                <w:rFonts w:ascii="Arial" w:hAnsi="Arial" w:cs="Arial"/>
                <w:szCs w:val="20"/>
              </w:rPr>
              <w:t xml:space="preserve"> in medics due to lack of support?</w:t>
            </w:r>
            <w:r w:rsidRPr="00BE20E5">
              <w:rPr>
                <w:rFonts w:ascii="Arial" w:hAnsi="Arial" w:cs="Arial"/>
                <w:szCs w:val="20"/>
              </w:rPr>
              <w:t xml:space="preserve"> </w:t>
            </w:r>
            <w:r w:rsidR="00F1312F" w:rsidRPr="00BE20E5">
              <w:rPr>
                <w:rFonts w:ascii="Arial" w:hAnsi="Arial" w:cs="Arial"/>
                <w:szCs w:val="20"/>
              </w:rPr>
              <w:t>Disillusioned</w:t>
            </w:r>
            <w:r w:rsidRPr="00BE20E5">
              <w:rPr>
                <w:rFonts w:ascii="Arial" w:hAnsi="Arial" w:cs="Arial"/>
                <w:szCs w:val="20"/>
              </w:rPr>
              <w:t xml:space="preserve"> </w:t>
            </w:r>
            <w:r w:rsidR="00270D98" w:rsidRPr="00BE20E5">
              <w:rPr>
                <w:rFonts w:ascii="Arial" w:hAnsi="Arial" w:cs="Arial"/>
                <w:szCs w:val="20"/>
              </w:rPr>
              <w:br/>
            </w:r>
            <w:r w:rsidR="00270D98" w:rsidRPr="00BE20E5">
              <w:rPr>
                <w:rFonts w:ascii="Arial" w:hAnsi="Arial" w:cs="Arial"/>
                <w:szCs w:val="20"/>
              </w:rPr>
              <w:br/>
              <w:t>Th</w:t>
            </w:r>
            <w:r w:rsidR="000432CD" w:rsidRPr="00BE20E5">
              <w:rPr>
                <w:rFonts w:ascii="Arial" w:hAnsi="Arial" w:cs="Arial"/>
                <w:szCs w:val="20"/>
              </w:rPr>
              <w:t xml:space="preserve">ere were impacts on </w:t>
            </w:r>
            <w:r w:rsidR="00270D98" w:rsidRPr="00BE20E5">
              <w:rPr>
                <w:rFonts w:ascii="Arial" w:hAnsi="Arial" w:cs="Arial"/>
                <w:szCs w:val="20"/>
              </w:rPr>
              <w:t>work life and interpersonal</w:t>
            </w:r>
            <w:r w:rsidR="00FC01A7" w:rsidRPr="00BE20E5">
              <w:rPr>
                <w:rFonts w:ascii="Arial" w:hAnsi="Arial" w:cs="Arial"/>
                <w:szCs w:val="20"/>
              </w:rPr>
              <w:t xml:space="preserve">, spoken of as if it was something others were used to noticing. </w:t>
            </w:r>
            <w:r w:rsidR="00270D98" w:rsidRPr="00BE20E5">
              <w:rPr>
                <w:rFonts w:ascii="Arial" w:hAnsi="Arial" w:cs="Arial"/>
                <w:szCs w:val="20"/>
              </w:rPr>
              <w:br/>
            </w:r>
            <w:r w:rsidR="00270D98" w:rsidRPr="00BE20E5">
              <w:rPr>
                <w:rFonts w:ascii="Arial" w:hAnsi="Arial" w:cs="Arial"/>
                <w:szCs w:val="20"/>
              </w:rPr>
              <w:br/>
              <w:t>forced? Into self-medicating due to severity</w:t>
            </w:r>
            <w:r w:rsidR="00FC01A7" w:rsidRPr="00BE20E5">
              <w:rPr>
                <w:rFonts w:ascii="Arial" w:hAnsi="Arial" w:cs="Arial"/>
                <w:szCs w:val="20"/>
              </w:rPr>
              <w:t xml:space="preserve">, no other options and feeling like she had to carry on regardless – pressures? </w:t>
            </w:r>
            <w:r w:rsidR="00270D98" w:rsidRPr="00BE20E5">
              <w:rPr>
                <w:rFonts w:ascii="Arial" w:hAnsi="Arial" w:cs="Arial"/>
                <w:szCs w:val="20"/>
              </w:rPr>
              <w:t xml:space="preserve"> </w:t>
            </w:r>
          </w:p>
        </w:tc>
        <w:tc>
          <w:tcPr>
            <w:tcW w:w="1701" w:type="dxa"/>
          </w:tcPr>
          <w:p w14:paraId="30B464C7" w14:textId="36568293" w:rsidR="00A60332" w:rsidRPr="00BE20E5" w:rsidRDefault="00D24335" w:rsidP="000432CD">
            <w:pPr>
              <w:rPr>
                <w:rFonts w:ascii="Arial" w:hAnsi="Arial" w:cs="Arial"/>
                <w:b/>
                <w:szCs w:val="20"/>
              </w:rPr>
            </w:pPr>
            <w:r>
              <w:rPr>
                <w:rFonts w:ascii="Arial" w:hAnsi="Arial" w:cs="Arial"/>
                <w:b/>
                <w:szCs w:val="20"/>
              </w:rPr>
              <w:t xml:space="preserve">Pain </w:t>
            </w:r>
            <w:r>
              <w:rPr>
                <w:rFonts w:ascii="Arial" w:hAnsi="Arial" w:cs="Arial"/>
                <w:b/>
                <w:szCs w:val="20"/>
              </w:rPr>
              <w:br/>
            </w:r>
            <w:r>
              <w:rPr>
                <w:rFonts w:ascii="Arial" w:hAnsi="Arial" w:cs="Arial"/>
                <w:b/>
                <w:szCs w:val="20"/>
              </w:rPr>
              <w:br/>
              <w:t>self-</w:t>
            </w:r>
            <w:r w:rsidR="00A60332" w:rsidRPr="00BE20E5">
              <w:rPr>
                <w:rFonts w:ascii="Arial" w:hAnsi="Arial" w:cs="Arial"/>
                <w:b/>
                <w:szCs w:val="20"/>
              </w:rPr>
              <w:t xml:space="preserve">management </w:t>
            </w:r>
            <w:r w:rsidR="00A60332" w:rsidRPr="00BE20E5">
              <w:rPr>
                <w:rFonts w:ascii="Arial" w:hAnsi="Arial" w:cs="Arial"/>
                <w:b/>
                <w:szCs w:val="20"/>
              </w:rPr>
              <w:br/>
            </w:r>
            <w:r w:rsidR="00A60332" w:rsidRPr="00BE20E5">
              <w:rPr>
                <w:rFonts w:ascii="Arial" w:hAnsi="Arial" w:cs="Arial"/>
                <w:b/>
                <w:szCs w:val="20"/>
              </w:rPr>
              <w:br/>
              <w:t>work</w:t>
            </w:r>
            <w:r>
              <w:rPr>
                <w:rFonts w:ascii="Arial" w:hAnsi="Arial" w:cs="Arial"/>
                <w:b/>
                <w:szCs w:val="20"/>
              </w:rPr>
              <w:t xml:space="preserve"> </w:t>
            </w:r>
            <w:r w:rsidR="00A60332" w:rsidRPr="00BE20E5">
              <w:rPr>
                <w:rFonts w:ascii="Arial" w:hAnsi="Arial" w:cs="Arial"/>
                <w:b/>
                <w:szCs w:val="20"/>
              </w:rPr>
              <w:t xml:space="preserve">life </w:t>
            </w:r>
            <w:r w:rsidR="00A60332" w:rsidRPr="00BE20E5">
              <w:rPr>
                <w:rFonts w:ascii="Arial" w:hAnsi="Arial" w:cs="Arial"/>
                <w:b/>
                <w:szCs w:val="20"/>
              </w:rPr>
              <w:br/>
            </w:r>
            <w:r w:rsidR="00A60332" w:rsidRPr="00BE20E5">
              <w:rPr>
                <w:rFonts w:ascii="Arial" w:hAnsi="Arial" w:cs="Arial"/>
                <w:b/>
                <w:szCs w:val="20"/>
              </w:rPr>
              <w:br/>
              <w:t xml:space="preserve">others noticing </w:t>
            </w:r>
            <w:r w:rsidR="00A60332" w:rsidRPr="00BE20E5">
              <w:rPr>
                <w:rFonts w:ascii="Arial" w:hAnsi="Arial" w:cs="Arial"/>
                <w:b/>
                <w:szCs w:val="20"/>
              </w:rPr>
              <w:br/>
            </w:r>
            <w:r w:rsidR="00A60332" w:rsidRPr="00BE20E5">
              <w:rPr>
                <w:rFonts w:ascii="Arial" w:hAnsi="Arial" w:cs="Arial"/>
                <w:b/>
                <w:szCs w:val="20"/>
              </w:rPr>
              <w:br/>
              <w:t xml:space="preserve">low mood </w:t>
            </w:r>
          </w:p>
        </w:tc>
      </w:tr>
      <w:tr w:rsidR="00A60332" w:rsidRPr="00BE20E5" w14:paraId="3B5CD989" w14:textId="138AE263" w:rsidTr="00A60332">
        <w:trPr>
          <w:trHeight w:val="6936"/>
        </w:trPr>
        <w:tc>
          <w:tcPr>
            <w:tcW w:w="2972" w:type="dxa"/>
          </w:tcPr>
          <w:p w14:paraId="2E641AE6" w14:textId="692701A1" w:rsidR="00A60332" w:rsidRPr="00BE20E5" w:rsidRDefault="009D4641" w:rsidP="000432CD">
            <w:pPr>
              <w:spacing w:line="360" w:lineRule="auto"/>
              <w:rPr>
                <w:rFonts w:ascii="Arial" w:hAnsi="Arial" w:cs="Arial"/>
                <w:b/>
                <w:sz w:val="24"/>
                <w:szCs w:val="20"/>
              </w:rPr>
            </w:pPr>
            <w:r w:rsidRPr="00BE20E5">
              <w:rPr>
                <w:rFonts w:ascii="Arial" w:hAnsi="Arial" w:cs="Arial"/>
                <w:b/>
                <w:sz w:val="24"/>
                <w:szCs w:val="20"/>
              </w:rPr>
              <w:lastRenderedPageBreak/>
              <w:t>b)</w:t>
            </w:r>
            <w:r w:rsidRPr="00BE20E5">
              <w:rPr>
                <w:rFonts w:ascii="Arial" w:hAnsi="Arial" w:cs="Arial"/>
                <w:b/>
                <w:sz w:val="24"/>
                <w:szCs w:val="20"/>
              </w:rPr>
              <w:br/>
            </w:r>
          </w:p>
          <w:p w14:paraId="21E12227" w14:textId="5E72401F"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Impact on “pessimistic” outlook</w:t>
            </w:r>
          </w:p>
          <w:p w14:paraId="54E7E7E4"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 xml:space="preserve">Exhaustion and fatigue </w:t>
            </w:r>
          </w:p>
          <w:p w14:paraId="5FB7F8BB"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 xml:space="preserve">Self-image </w:t>
            </w:r>
          </w:p>
          <w:p w14:paraId="2FCE1525" w14:textId="7EA63B49"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 xml:space="preserve">Self-critical </w:t>
            </w:r>
          </w:p>
          <w:p w14:paraId="100E05E9"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Feeling “sorry for self”</w:t>
            </w:r>
          </w:p>
          <w:p w14:paraId="05056A7B"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Feeling guilty</w:t>
            </w:r>
          </w:p>
          <w:p w14:paraId="3BD291F4" w14:textId="5701BD9E" w:rsidR="00A60332" w:rsidRPr="00BE20E5" w:rsidRDefault="00A60332" w:rsidP="000432CD">
            <w:pPr>
              <w:spacing w:line="360" w:lineRule="auto"/>
              <w:rPr>
                <w:rFonts w:ascii="Arial" w:hAnsi="Arial" w:cs="Arial"/>
                <w:b/>
                <w:sz w:val="24"/>
                <w:szCs w:val="20"/>
              </w:rPr>
            </w:pPr>
            <w:r w:rsidRPr="00BE20E5">
              <w:rPr>
                <w:rFonts w:ascii="Arial" w:hAnsi="Arial" w:cs="Arial"/>
                <w:b/>
                <w:sz w:val="24"/>
                <w:szCs w:val="20"/>
              </w:rPr>
              <w:t xml:space="preserve">Others noticing </w:t>
            </w:r>
          </w:p>
          <w:p w14:paraId="183609FF"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Length of time to diagnosis</w:t>
            </w:r>
          </w:p>
          <w:p w14:paraId="6C2A32A2"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Unanswered questions</w:t>
            </w:r>
          </w:p>
          <w:p w14:paraId="29E55721"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Visual changes</w:t>
            </w:r>
          </w:p>
          <w:p w14:paraId="5E4C6494" w14:textId="77777777" w:rsidR="00A60332" w:rsidRPr="00BE20E5" w:rsidRDefault="00A60332" w:rsidP="000432CD">
            <w:pPr>
              <w:spacing w:line="360" w:lineRule="auto"/>
              <w:rPr>
                <w:rFonts w:ascii="Arial" w:hAnsi="Arial" w:cs="Arial"/>
                <w:b/>
                <w:sz w:val="24"/>
                <w:szCs w:val="20"/>
              </w:rPr>
            </w:pPr>
            <w:r w:rsidRPr="00BE20E5">
              <w:rPr>
                <w:rFonts w:ascii="Arial" w:hAnsi="Arial" w:cs="Arial"/>
                <w:b/>
                <w:sz w:val="24"/>
                <w:szCs w:val="20"/>
              </w:rPr>
              <w:t>Private healthcare</w:t>
            </w:r>
          </w:p>
          <w:p w14:paraId="33BB6891"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Justification at diagnosis</w:t>
            </w:r>
          </w:p>
          <w:p w14:paraId="7F702205"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Lifelong struggle</w:t>
            </w:r>
          </w:p>
          <w:p w14:paraId="37BA50B5" w14:textId="70DA3D5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Talking helps</w:t>
            </w:r>
          </w:p>
          <w:p w14:paraId="01B70015"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 xml:space="preserve">Prevents usual activities </w:t>
            </w:r>
          </w:p>
          <w:p w14:paraId="648ACE50"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Impact on family relationships</w:t>
            </w:r>
          </w:p>
          <w:p w14:paraId="3C19C51B"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Change in presentation over time</w:t>
            </w:r>
          </w:p>
          <w:p w14:paraId="43AB78D2"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Learning coping strategies</w:t>
            </w:r>
          </w:p>
          <w:p w14:paraId="28C9F5BC" w14:textId="60D74036" w:rsidR="00A60332" w:rsidRPr="00BE20E5" w:rsidRDefault="00A60332" w:rsidP="00A60332">
            <w:pPr>
              <w:spacing w:line="360" w:lineRule="auto"/>
              <w:rPr>
                <w:rFonts w:ascii="Arial" w:hAnsi="Arial" w:cs="Arial"/>
                <w:sz w:val="24"/>
                <w:szCs w:val="20"/>
              </w:rPr>
            </w:pPr>
            <w:r w:rsidRPr="00BE20E5">
              <w:rPr>
                <w:rFonts w:ascii="Arial" w:hAnsi="Arial" w:cs="Arial"/>
                <w:sz w:val="24"/>
                <w:szCs w:val="20"/>
              </w:rPr>
              <w:t>Hopelessness</w:t>
            </w:r>
            <w:r w:rsidRPr="00BE20E5">
              <w:rPr>
                <w:rFonts w:ascii="Arial" w:hAnsi="Arial" w:cs="Arial"/>
                <w:sz w:val="24"/>
                <w:szCs w:val="20"/>
              </w:rPr>
              <w:br/>
              <w:t xml:space="preserve">“why me?” – unfair </w:t>
            </w:r>
          </w:p>
          <w:p w14:paraId="66E4EA96" w14:textId="77777777" w:rsidR="00A60332" w:rsidRPr="00BE20E5" w:rsidRDefault="00A60332" w:rsidP="00A60332">
            <w:pPr>
              <w:spacing w:line="360" w:lineRule="auto"/>
              <w:rPr>
                <w:rFonts w:ascii="Arial" w:hAnsi="Arial" w:cs="Arial"/>
                <w:sz w:val="24"/>
                <w:szCs w:val="20"/>
              </w:rPr>
            </w:pPr>
            <w:r w:rsidRPr="00BE20E5">
              <w:rPr>
                <w:rFonts w:ascii="Arial" w:hAnsi="Arial" w:cs="Arial"/>
                <w:sz w:val="24"/>
                <w:szCs w:val="20"/>
              </w:rPr>
              <w:t>Withdrawing</w:t>
            </w:r>
          </w:p>
          <w:p w14:paraId="77086CA8" w14:textId="77777777" w:rsidR="00A60332" w:rsidRPr="00BE20E5" w:rsidRDefault="00A60332" w:rsidP="00A60332">
            <w:pPr>
              <w:spacing w:line="360" w:lineRule="auto"/>
              <w:rPr>
                <w:rFonts w:ascii="Arial" w:hAnsi="Arial" w:cs="Arial"/>
                <w:sz w:val="24"/>
                <w:szCs w:val="20"/>
              </w:rPr>
            </w:pPr>
            <w:r w:rsidRPr="00BE20E5">
              <w:rPr>
                <w:rFonts w:ascii="Arial" w:hAnsi="Arial" w:cs="Arial"/>
                <w:sz w:val="24"/>
                <w:szCs w:val="20"/>
              </w:rPr>
              <w:t>Mistrust of the NHS</w:t>
            </w:r>
          </w:p>
          <w:p w14:paraId="105B1737" w14:textId="77777777" w:rsidR="00A60332" w:rsidRPr="00BE20E5" w:rsidRDefault="00A60332" w:rsidP="00A60332">
            <w:pPr>
              <w:spacing w:line="360" w:lineRule="auto"/>
              <w:rPr>
                <w:rFonts w:ascii="Arial" w:hAnsi="Arial" w:cs="Arial"/>
                <w:b/>
                <w:sz w:val="24"/>
                <w:szCs w:val="20"/>
              </w:rPr>
            </w:pPr>
            <w:r w:rsidRPr="00BE20E5">
              <w:rPr>
                <w:rFonts w:ascii="Arial" w:hAnsi="Arial" w:cs="Arial"/>
                <w:b/>
                <w:sz w:val="24"/>
                <w:szCs w:val="20"/>
              </w:rPr>
              <w:t xml:space="preserve">Self-management </w:t>
            </w:r>
          </w:p>
          <w:p w14:paraId="6B751583" w14:textId="1B863CB5" w:rsidR="00A60332" w:rsidRPr="00BE20E5" w:rsidRDefault="00A60332" w:rsidP="009D4641">
            <w:pPr>
              <w:spacing w:line="360" w:lineRule="auto"/>
              <w:rPr>
                <w:rFonts w:ascii="Arial" w:hAnsi="Arial" w:cs="Arial"/>
                <w:sz w:val="24"/>
                <w:szCs w:val="20"/>
              </w:rPr>
            </w:pPr>
            <w:r w:rsidRPr="00BE20E5">
              <w:rPr>
                <w:rFonts w:ascii="Arial" w:hAnsi="Arial" w:cs="Arial"/>
                <w:sz w:val="24"/>
                <w:szCs w:val="20"/>
              </w:rPr>
              <w:t>Not talking</w:t>
            </w:r>
          </w:p>
        </w:tc>
        <w:tc>
          <w:tcPr>
            <w:tcW w:w="3119" w:type="dxa"/>
            <w:gridSpan w:val="2"/>
          </w:tcPr>
          <w:p w14:paraId="1EAC62A3" w14:textId="2B1DC14B" w:rsidR="00A60332" w:rsidRPr="00BE20E5" w:rsidRDefault="009D4641" w:rsidP="000432CD">
            <w:pPr>
              <w:spacing w:line="360" w:lineRule="auto"/>
              <w:rPr>
                <w:rFonts w:ascii="Arial" w:hAnsi="Arial" w:cs="Arial"/>
                <w:sz w:val="24"/>
                <w:szCs w:val="20"/>
              </w:rPr>
            </w:pPr>
            <w:r w:rsidRPr="00BE20E5">
              <w:rPr>
                <w:rFonts w:ascii="Arial" w:hAnsi="Arial" w:cs="Arial"/>
                <w:sz w:val="24"/>
                <w:szCs w:val="20"/>
              </w:rPr>
              <w:br/>
            </w:r>
          </w:p>
          <w:p w14:paraId="43CBF288" w14:textId="711444AE"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 xml:space="preserve">Lacking support </w:t>
            </w:r>
          </w:p>
          <w:p w14:paraId="02242733"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Husband learning how to help</w:t>
            </w:r>
          </w:p>
          <w:p w14:paraId="40007032"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Fears of judgement</w:t>
            </w:r>
          </w:p>
          <w:p w14:paraId="6BDD0F7F" w14:textId="77777777" w:rsidR="00A60332" w:rsidRPr="00BE20E5" w:rsidRDefault="00A60332" w:rsidP="000432CD">
            <w:pPr>
              <w:spacing w:line="360" w:lineRule="auto"/>
              <w:rPr>
                <w:rFonts w:ascii="Arial" w:hAnsi="Arial" w:cs="Arial"/>
                <w:b/>
                <w:sz w:val="24"/>
                <w:szCs w:val="20"/>
              </w:rPr>
            </w:pPr>
            <w:r w:rsidRPr="00BE20E5">
              <w:rPr>
                <w:rFonts w:ascii="Arial" w:hAnsi="Arial" w:cs="Arial"/>
                <w:b/>
                <w:sz w:val="24"/>
                <w:szCs w:val="20"/>
              </w:rPr>
              <w:t>Self-researching</w:t>
            </w:r>
          </w:p>
          <w:p w14:paraId="1AA86A1C"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“Just get on with it”</w:t>
            </w:r>
          </w:p>
          <w:p w14:paraId="49FB6819"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 xml:space="preserve">Finding acceptance </w:t>
            </w:r>
          </w:p>
          <w:p w14:paraId="4CD55C33"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 xml:space="preserve">Adapting day to day routine  </w:t>
            </w:r>
          </w:p>
          <w:p w14:paraId="303EF78E" w14:textId="13EC7B69" w:rsidR="00A60332" w:rsidRPr="00BE20E5" w:rsidRDefault="00A60332" w:rsidP="000432CD">
            <w:pPr>
              <w:spacing w:line="360" w:lineRule="auto"/>
              <w:rPr>
                <w:rFonts w:ascii="Arial" w:hAnsi="Arial" w:cs="Arial"/>
                <w:b/>
                <w:sz w:val="24"/>
                <w:szCs w:val="20"/>
              </w:rPr>
            </w:pPr>
            <w:r w:rsidRPr="00BE20E5">
              <w:rPr>
                <w:rFonts w:ascii="Arial" w:hAnsi="Arial" w:cs="Arial"/>
                <w:b/>
                <w:sz w:val="24"/>
                <w:szCs w:val="20"/>
              </w:rPr>
              <w:t>Pain</w:t>
            </w:r>
          </w:p>
          <w:p w14:paraId="7AABD30E" w14:textId="40F25A83"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 xml:space="preserve">Teenage shame and embarrassment </w:t>
            </w:r>
          </w:p>
          <w:p w14:paraId="46726333" w14:textId="77777777" w:rsidR="00A60332" w:rsidRPr="00BE20E5" w:rsidRDefault="00A60332" w:rsidP="000432CD">
            <w:pPr>
              <w:spacing w:line="360" w:lineRule="auto"/>
              <w:rPr>
                <w:rFonts w:ascii="Arial" w:hAnsi="Arial" w:cs="Arial"/>
                <w:b/>
                <w:sz w:val="24"/>
                <w:szCs w:val="20"/>
              </w:rPr>
            </w:pPr>
            <w:r w:rsidRPr="00BE20E5">
              <w:rPr>
                <w:rFonts w:ascii="Arial" w:hAnsi="Arial" w:cs="Arial"/>
                <w:b/>
                <w:sz w:val="24"/>
                <w:szCs w:val="20"/>
              </w:rPr>
              <w:t xml:space="preserve">Low mood and fed up </w:t>
            </w:r>
          </w:p>
          <w:p w14:paraId="2D546841"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Mum understanding, shared genetics?</w:t>
            </w:r>
          </w:p>
          <w:p w14:paraId="1A305F74"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 xml:space="preserve">Impact on loss of education / school </w:t>
            </w:r>
          </w:p>
          <w:p w14:paraId="4CCAB6D0"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 xml:space="preserve">Secrecy and isolation </w:t>
            </w:r>
          </w:p>
          <w:p w14:paraId="17D422F4"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Loss of time</w:t>
            </w:r>
          </w:p>
          <w:p w14:paraId="404DB8DE" w14:textId="77777777" w:rsidR="00A60332" w:rsidRPr="00BE20E5" w:rsidRDefault="00A60332" w:rsidP="000432CD">
            <w:pPr>
              <w:spacing w:line="360" w:lineRule="auto"/>
              <w:rPr>
                <w:rFonts w:ascii="Arial" w:hAnsi="Arial" w:cs="Arial"/>
                <w:sz w:val="24"/>
                <w:szCs w:val="20"/>
              </w:rPr>
            </w:pPr>
            <w:r w:rsidRPr="00BE20E5">
              <w:rPr>
                <w:rFonts w:ascii="Arial" w:hAnsi="Arial" w:cs="Arial"/>
                <w:sz w:val="24"/>
                <w:szCs w:val="20"/>
              </w:rPr>
              <w:t>Independence and coping alone</w:t>
            </w:r>
          </w:p>
          <w:p w14:paraId="31A4E642" w14:textId="25B49F79" w:rsidR="00A60332" w:rsidRPr="00BE20E5" w:rsidRDefault="00A60332" w:rsidP="003321C3">
            <w:pPr>
              <w:spacing w:line="360" w:lineRule="auto"/>
              <w:rPr>
                <w:rFonts w:ascii="Arial" w:hAnsi="Arial" w:cs="Arial"/>
                <w:sz w:val="24"/>
                <w:szCs w:val="20"/>
              </w:rPr>
            </w:pPr>
            <w:r w:rsidRPr="00BE20E5">
              <w:rPr>
                <w:rFonts w:ascii="Arial" w:hAnsi="Arial" w:cs="Arial"/>
                <w:sz w:val="24"/>
                <w:szCs w:val="20"/>
              </w:rPr>
              <w:t xml:space="preserve">Variable </w:t>
            </w:r>
            <w:proofErr w:type="gramStart"/>
            <w:r w:rsidRPr="00BE20E5">
              <w:rPr>
                <w:rFonts w:ascii="Arial" w:hAnsi="Arial" w:cs="Arial"/>
                <w:sz w:val="24"/>
                <w:szCs w:val="20"/>
              </w:rPr>
              <w:t>information  Hysterectomy</w:t>
            </w:r>
            <w:proofErr w:type="gramEnd"/>
            <w:r w:rsidRPr="00BE20E5">
              <w:rPr>
                <w:rFonts w:ascii="Arial" w:hAnsi="Arial" w:cs="Arial"/>
                <w:sz w:val="24"/>
                <w:szCs w:val="20"/>
              </w:rPr>
              <w:t xml:space="preserve"> </w:t>
            </w:r>
            <w:r w:rsidRPr="00BE20E5">
              <w:rPr>
                <w:rFonts w:ascii="Arial" w:hAnsi="Arial" w:cs="Arial"/>
                <w:sz w:val="24"/>
                <w:szCs w:val="20"/>
              </w:rPr>
              <w:br/>
            </w:r>
            <w:r w:rsidRPr="00BE20E5">
              <w:rPr>
                <w:rFonts w:ascii="Arial" w:hAnsi="Arial" w:cs="Arial"/>
                <w:b/>
                <w:sz w:val="24"/>
                <w:szCs w:val="20"/>
              </w:rPr>
              <w:t>Diagnosis</w:t>
            </w:r>
          </w:p>
          <w:p w14:paraId="3D192FF7" w14:textId="77777777" w:rsidR="00A60332" w:rsidRPr="00BE20E5" w:rsidRDefault="00A60332" w:rsidP="00A60332">
            <w:pPr>
              <w:spacing w:line="360" w:lineRule="auto"/>
              <w:rPr>
                <w:rFonts w:ascii="Arial" w:hAnsi="Arial" w:cs="Arial"/>
                <w:sz w:val="24"/>
                <w:szCs w:val="20"/>
              </w:rPr>
            </w:pPr>
            <w:r w:rsidRPr="00BE20E5">
              <w:rPr>
                <w:rFonts w:ascii="Arial" w:hAnsi="Arial" w:cs="Arial"/>
                <w:sz w:val="24"/>
                <w:szCs w:val="20"/>
              </w:rPr>
              <w:t xml:space="preserve">No one understands </w:t>
            </w:r>
          </w:p>
          <w:p w14:paraId="6D01F9F2" w14:textId="77777777" w:rsidR="009D4641" w:rsidRPr="00BE20E5" w:rsidRDefault="00A60332" w:rsidP="009D4641">
            <w:pPr>
              <w:spacing w:line="360" w:lineRule="auto"/>
              <w:rPr>
                <w:rFonts w:ascii="Arial" w:hAnsi="Arial" w:cs="Arial"/>
                <w:sz w:val="24"/>
                <w:szCs w:val="20"/>
              </w:rPr>
            </w:pPr>
            <w:r w:rsidRPr="00BE20E5">
              <w:rPr>
                <w:rFonts w:ascii="Arial" w:hAnsi="Arial" w:cs="Arial"/>
                <w:sz w:val="24"/>
                <w:szCs w:val="20"/>
              </w:rPr>
              <w:t xml:space="preserve">Emotionally draining </w:t>
            </w:r>
            <w:r w:rsidRPr="00BE20E5">
              <w:rPr>
                <w:rFonts w:ascii="Arial" w:hAnsi="Arial" w:cs="Arial"/>
                <w:sz w:val="24"/>
                <w:szCs w:val="20"/>
              </w:rPr>
              <w:br/>
            </w:r>
            <w:r w:rsidR="009D4641" w:rsidRPr="00BE20E5">
              <w:rPr>
                <w:rFonts w:ascii="Arial" w:hAnsi="Arial" w:cs="Arial"/>
                <w:sz w:val="24"/>
                <w:szCs w:val="20"/>
              </w:rPr>
              <w:t>Clinical guesswork</w:t>
            </w:r>
          </w:p>
          <w:p w14:paraId="0F5E9A94" w14:textId="3E001FF7" w:rsidR="00A60332" w:rsidRPr="00BE20E5" w:rsidRDefault="009D4641" w:rsidP="009D4641">
            <w:pPr>
              <w:spacing w:line="360" w:lineRule="auto"/>
              <w:rPr>
                <w:rFonts w:ascii="Arial" w:hAnsi="Arial" w:cs="Arial"/>
                <w:b/>
                <w:sz w:val="24"/>
                <w:szCs w:val="20"/>
              </w:rPr>
            </w:pPr>
            <w:r w:rsidRPr="00BE20E5">
              <w:rPr>
                <w:rFonts w:ascii="Arial" w:hAnsi="Arial" w:cs="Arial"/>
                <w:b/>
                <w:sz w:val="24"/>
                <w:szCs w:val="20"/>
              </w:rPr>
              <w:t>Feeling dismissed</w:t>
            </w:r>
          </w:p>
        </w:tc>
        <w:tc>
          <w:tcPr>
            <w:tcW w:w="3260" w:type="dxa"/>
            <w:gridSpan w:val="2"/>
          </w:tcPr>
          <w:p w14:paraId="23939D41" w14:textId="55185CCB" w:rsidR="00A60332" w:rsidRPr="00BE20E5" w:rsidRDefault="009D4641" w:rsidP="001062E7">
            <w:pPr>
              <w:spacing w:line="360" w:lineRule="auto"/>
              <w:rPr>
                <w:rFonts w:ascii="Arial" w:hAnsi="Arial" w:cs="Arial"/>
                <w:sz w:val="24"/>
                <w:szCs w:val="20"/>
              </w:rPr>
            </w:pPr>
            <w:r w:rsidRPr="00BE20E5">
              <w:rPr>
                <w:rFonts w:ascii="Arial" w:hAnsi="Arial" w:cs="Arial"/>
                <w:sz w:val="24"/>
                <w:szCs w:val="20"/>
              </w:rPr>
              <w:br/>
            </w:r>
          </w:p>
          <w:p w14:paraId="57646CA4" w14:textId="4378E08B" w:rsidR="00A60332" w:rsidRPr="00BE20E5" w:rsidRDefault="00A60332" w:rsidP="001062E7">
            <w:pPr>
              <w:spacing w:line="360" w:lineRule="auto"/>
              <w:rPr>
                <w:rFonts w:ascii="Arial" w:hAnsi="Arial" w:cs="Arial"/>
                <w:sz w:val="24"/>
                <w:szCs w:val="20"/>
              </w:rPr>
            </w:pPr>
            <w:r w:rsidRPr="00BE20E5">
              <w:rPr>
                <w:rFonts w:ascii="Arial" w:hAnsi="Arial" w:cs="Arial"/>
                <w:sz w:val="24"/>
                <w:szCs w:val="20"/>
              </w:rPr>
              <w:t>Disillusioned with healthcare</w:t>
            </w:r>
          </w:p>
          <w:p w14:paraId="42A8C118" w14:textId="77777777" w:rsidR="00A60332" w:rsidRPr="00BE20E5" w:rsidRDefault="00A60332" w:rsidP="001062E7">
            <w:pPr>
              <w:spacing w:line="360" w:lineRule="auto"/>
              <w:rPr>
                <w:rFonts w:ascii="Arial" w:hAnsi="Arial" w:cs="Arial"/>
                <w:sz w:val="24"/>
                <w:szCs w:val="20"/>
              </w:rPr>
            </w:pPr>
            <w:r w:rsidRPr="00BE20E5">
              <w:rPr>
                <w:rFonts w:ascii="Arial" w:hAnsi="Arial" w:cs="Arial"/>
                <w:sz w:val="24"/>
                <w:szCs w:val="20"/>
              </w:rPr>
              <w:t>Self- medicating</w:t>
            </w:r>
          </w:p>
          <w:p w14:paraId="5F0496AD" w14:textId="77777777" w:rsidR="00A60332" w:rsidRPr="00BE20E5" w:rsidRDefault="00A60332" w:rsidP="001062E7">
            <w:pPr>
              <w:spacing w:line="360" w:lineRule="auto"/>
              <w:rPr>
                <w:rFonts w:ascii="Arial" w:hAnsi="Arial" w:cs="Arial"/>
                <w:sz w:val="24"/>
                <w:szCs w:val="20"/>
              </w:rPr>
            </w:pPr>
            <w:r w:rsidRPr="00BE20E5">
              <w:rPr>
                <w:rFonts w:ascii="Arial" w:hAnsi="Arial" w:cs="Arial"/>
                <w:sz w:val="24"/>
                <w:szCs w:val="20"/>
              </w:rPr>
              <w:t xml:space="preserve">“Moods” impacted </w:t>
            </w:r>
          </w:p>
          <w:p w14:paraId="4E154656" w14:textId="77777777" w:rsidR="00A60332" w:rsidRPr="00BE20E5" w:rsidRDefault="00A60332" w:rsidP="001062E7">
            <w:pPr>
              <w:spacing w:line="360" w:lineRule="auto"/>
              <w:rPr>
                <w:rFonts w:ascii="Arial" w:hAnsi="Arial" w:cs="Arial"/>
                <w:b/>
                <w:sz w:val="24"/>
                <w:szCs w:val="20"/>
              </w:rPr>
            </w:pPr>
            <w:r w:rsidRPr="00BE20E5">
              <w:rPr>
                <w:rFonts w:ascii="Arial" w:hAnsi="Arial" w:cs="Arial"/>
                <w:b/>
                <w:sz w:val="24"/>
                <w:szCs w:val="20"/>
              </w:rPr>
              <w:t>Work life</w:t>
            </w:r>
          </w:p>
          <w:p w14:paraId="213822C4" w14:textId="77777777" w:rsidR="00A60332" w:rsidRPr="00BE20E5" w:rsidRDefault="00A60332" w:rsidP="001062E7">
            <w:pPr>
              <w:spacing w:line="360" w:lineRule="auto"/>
              <w:rPr>
                <w:rFonts w:ascii="Arial" w:hAnsi="Arial" w:cs="Arial"/>
                <w:sz w:val="24"/>
                <w:szCs w:val="20"/>
              </w:rPr>
            </w:pPr>
            <w:r w:rsidRPr="00BE20E5">
              <w:rPr>
                <w:rFonts w:ascii="Arial" w:hAnsi="Arial" w:cs="Arial"/>
                <w:sz w:val="24"/>
                <w:szCs w:val="20"/>
              </w:rPr>
              <w:t xml:space="preserve">Conflicted about it being a “natural process” </w:t>
            </w:r>
          </w:p>
          <w:p w14:paraId="019A84A9" w14:textId="77777777" w:rsidR="00A60332" w:rsidRPr="00BE20E5" w:rsidRDefault="00A60332" w:rsidP="001062E7">
            <w:pPr>
              <w:spacing w:line="360" w:lineRule="auto"/>
              <w:rPr>
                <w:rFonts w:ascii="Arial" w:hAnsi="Arial" w:cs="Arial"/>
                <w:sz w:val="24"/>
                <w:szCs w:val="20"/>
              </w:rPr>
            </w:pPr>
            <w:r w:rsidRPr="00BE20E5">
              <w:rPr>
                <w:rFonts w:ascii="Arial" w:hAnsi="Arial" w:cs="Arial"/>
                <w:sz w:val="24"/>
                <w:szCs w:val="20"/>
              </w:rPr>
              <w:t>Pretending for others</w:t>
            </w:r>
          </w:p>
          <w:p w14:paraId="1FDFF780" w14:textId="77777777" w:rsidR="00A60332" w:rsidRPr="00BE20E5" w:rsidRDefault="00A60332" w:rsidP="001062E7">
            <w:pPr>
              <w:spacing w:line="360" w:lineRule="auto"/>
              <w:rPr>
                <w:rFonts w:ascii="Arial" w:hAnsi="Arial" w:cs="Arial"/>
                <w:sz w:val="24"/>
                <w:szCs w:val="20"/>
              </w:rPr>
            </w:pPr>
            <w:r w:rsidRPr="00BE20E5">
              <w:rPr>
                <w:rFonts w:ascii="Arial" w:hAnsi="Arial" w:cs="Arial"/>
                <w:sz w:val="24"/>
                <w:szCs w:val="20"/>
              </w:rPr>
              <w:t>Feeling misunderstood</w:t>
            </w:r>
          </w:p>
          <w:p w14:paraId="6E26B480" w14:textId="77777777" w:rsidR="00A60332" w:rsidRPr="00BE20E5" w:rsidRDefault="00A60332" w:rsidP="001062E7">
            <w:pPr>
              <w:spacing w:line="360" w:lineRule="auto"/>
              <w:rPr>
                <w:rFonts w:ascii="Arial" w:hAnsi="Arial" w:cs="Arial"/>
                <w:sz w:val="24"/>
                <w:szCs w:val="20"/>
              </w:rPr>
            </w:pPr>
            <w:r w:rsidRPr="00BE20E5">
              <w:rPr>
                <w:rFonts w:ascii="Arial" w:hAnsi="Arial" w:cs="Arial"/>
                <w:sz w:val="24"/>
                <w:szCs w:val="20"/>
              </w:rPr>
              <w:t>Loss of control</w:t>
            </w:r>
          </w:p>
          <w:p w14:paraId="5DE79762" w14:textId="77777777" w:rsidR="00A60332" w:rsidRPr="00BE20E5" w:rsidRDefault="00A60332" w:rsidP="001062E7">
            <w:pPr>
              <w:spacing w:line="360" w:lineRule="auto"/>
              <w:rPr>
                <w:rFonts w:ascii="Arial" w:hAnsi="Arial" w:cs="Arial"/>
                <w:sz w:val="24"/>
                <w:szCs w:val="20"/>
              </w:rPr>
            </w:pPr>
            <w:r w:rsidRPr="00BE20E5">
              <w:rPr>
                <w:rFonts w:ascii="Arial" w:hAnsi="Arial" w:cs="Arial"/>
                <w:sz w:val="24"/>
                <w:szCs w:val="20"/>
              </w:rPr>
              <w:t>Planning</w:t>
            </w:r>
          </w:p>
          <w:p w14:paraId="18A77D05" w14:textId="77777777" w:rsidR="00A60332" w:rsidRPr="00BE20E5" w:rsidRDefault="00A60332" w:rsidP="001062E7">
            <w:pPr>
              <w:spacing w:line="360" w:lineRule="auto"/>
              <w:rPr>
                <w:rFonts w:ascii="Arial" w:hAnsi="Arial" w:cs="Arial"/>
                <w:sz w:val="24"/>
                <w:szCs w:val="20"/>
              </w:rPr>
            </w:pPr>
            <w:r w:rsidRPr="00BE20E5">
              <w:rPr>
                <w:rFonts w:ascii="Arial" w:hAnsi="Arial" w:cs="Arial"/>
                <w:sz w:val="24"/>
                <w:szCs w:val="20"/>
              </w:rPr>
              <w:t xml:space="preserve">Missing out </w:t>
            </w:r>
          </w:p>
          <w:p w14:paraId="6C73EA4D" w14:textId="77777777" w:rsidR="00A60332" w:rsidRPr="00BE20E5" w:rsidRDefault="00A60332" w:rsidP="001062E7">
            <w:pPr>
              <w:spacing w:line="360" w:lineRule="auto"/>
              <w:rPr>
                <w:rFonts w:ascii="Arial" w:hAnsi="Arial" w:cs="Arial"/>
                <w:sz w:val="24"/>
                <w:szCs w:val="20"/>
              </w:rPr>
            </w:pPr>
            <w:r w:rsidRPr="00BE20E5">
              <w:rPr>
                <w:rFonts w:ascii="Arial" w:hAnsi="Arial" w:cs="Arial"/>
                <w:sz w:val="24"/>
                <w:szCs w:val="20"/>
              </w:rPr>
              <w:t>Self-compassion</w:t>
            </w:r>
          </w:p>
          <w:p w14:paraId="35F082BC" w14:textId="77777777" w:rsidR="00A60332" w:rsidRPr="00BE20E5" w:rsidRDefault="00A60332" w:rsidP="001062E7">
            <w:pPr>
              <w:spacing w:line="360" w:lineRule="auto"/>
              <w:rPr>
                <w:rFonts w:ascii="Arial" w:hAnsi="Arial" w:cs="Arial"/>
                <w:sz w:val="24"/>
                <w:szCs w:val="20"/>
              </w:rPr>
            </w:pPr>
            <w:r w:rsidRPr="00BE20E5">
              <w:rPr>
                <w:rFonts w:ascii="Arial" w:hAnsi="Arial" w:cs="Arial"/>
                <w:sz w:val="24"/>
                <w:szCs w:val="20"/>
              </w:rPr>
              <w:t xml:space="preserve">Disappointing experiences </w:t>
            </w:r>
          </w:p>
          <w:p w14:paraId="66D43C63" w14:textId="77777777" w:rsidR="00A60332" w:rsidRPr="00BE20E5" w:rsidRDefault="00A60332" w:rsidP="003321C3">
            <w:pPr>
              <w:spacing w:line="360" w:lineRule="auto"/>
              <w:rPr>
                <w:rFonts w:ascii="Arial" w:hAnsi="Arial" w:cs="Arial"/>
                <w:sz w:val="24"/>
                <w:szCs w:val="20"/>
              </w:rPr>
            </w:pPr>
            <w:r w:rsidRPr="00BE20E5">
              <w:rPr>
                <w:rFonts w:ascii="Arial" w:hAnsi="Arial" w:cs="Arial"/>
                <w:sz w:val="24"/>
                <w:szCs w:val="20"/>
              </w:rPr>
              <w:t xml:space="preserve">“Normal” looking and </w:t>
            </w:r>
          </w:p>
          <w:p w14:paraId="771D96DA" w14:textId="77777777" w:rsidR="00A60332" w:rsidRPr="00BE20E5" w:rsidRDefault="00A60332" w:rsidP="003321C3">
            <w:pPr>
              <w:spacing w:line="360" w:lineRule="auto"/>
              <w:rPr>
                <w:rFonts w:ascii="Arial" w:hAnsi="Arial" w:cs="Arial"/>
                <w:sz w:val="24"/>
                <w:szCs w:val="20"/>
              </w:rPr>
            </w:pPr>
            <w:r w:rsidRPr="00BE20E5">
              <w:rPr>
                <w:rFonts w:ascii="Arial" w:hAnsi="Arial" w:cs="Arial"/>
                <w:sz w:val="24"/>
                <w:szCs w:val="20"/>
              </w:rPr>
              <w:t>Gender inequality?</w:t>
            </w:r>
          </w:p>
          <w:p w14:paraId="453110D2" w14:textId="77777777" w:rsidR="00A60332" w:rsidRPr="00BE20E5" w:rsidRDefault="00A60332" w:rsidP="003321C3">
            <w:pPr>
              <w:spacing w:line="360" w:lineRule="auto"/>
              <w:rPr>
                <w:rFonts w:ascii="Arial" w:hAnsi="Arial" w:cs="Arial"/>
                <w:sz w:val="24"/>
                <w:szCs w:val="20"/>
              </w:rPr>
            </w:pPr>
            <w:r w:rsidRPr="00BE20E5">
              <w:rPr>
                <w:rFonts w:ascii="Arial" w:hAnsi="Arial" w:cs="Arial"/>
                <w:sz w:val="24"/>
                <w:szCs w:val="20"/>
              </w:rPr>
              <w:t>Compassion for other women</w:t>
            </w:r>
          </w:p>
          <w:p w14:paraId="065F2A39" w14:textId="73C3EB74" w:rsidR="00A60332" w:rsidRPr="00BE20E5" w:rsidRDefault="003A4EEF" w:rsidP="00A60332">
            <w:pPr>
              <w:spacing w:line="360" w:lineRule="auto"/>
              <w:rPr>
                <w:rFonts w:ascii="Arial" w:hAnsi="Arial" w:cs="Arial"/>
                <w:sz w:val="24"/>
                <w:szCs w:val="20"/>
              </w:rPr>
            </w:pPr>
            <w:r w:rsidRPr="00BE20E5">
              <w:rPr>
                <w:rFonts w:ascii="Arial" w:hAnsi="Arial" w:cs="Arial"/>
                <w:b/>
                <w:sz w:val="24"/>
                <w:szCs w:val="20"/>
              </w:rPr>
              <w:t>L</w:t>
            </w:r>
            <w:r w:rsidR="00A60332" w:rsidRPr="00BE20E5">
              <w:rPr>
                <w:rFonts w:ascii="Arial" w:hAnsi="Arial" w:cs="Arial"/>
                <w:b/>
                <w:sz w:val="24"/>
                <w:szCs w:val="20"/>
              </w:rPr>
              <w:t>ife</w:t>
            </w:r>
            <w:r>
              <w:rPr>
                <w:rFonts w:ascii="Arial" w:hAnsi="Arial" w:cs="Arial"/>
                <w:b/>
                <w:sz w:val="24"/>
                <w:szCs w:val="20"/>
              </w:rPr>
              <w:t xml:space="preserve"> </w:t>
            </w:r>
            <w:r w:rsidR="00A60332" w:rsidRPr="00BE20E5">
              <w:rPr>
                <w:rFonts w:ascii="Arial" w:hAnsi="Arial" w:cs="Arial"/>
                <w:b/>
                <w:sz w:val="24"/>
                <w:szCs w:val="20"/>
              </w:rPr>
              <w:t xml:space="preserve">stage </w:t>
            </w:r>
            <w:r w:rsidR="00A60332" w:rsidRPr="00BE20E5">
              <w:rPr>
                <w:rFonts w:ascii="Arial" w:hAnsi="Arial" w:cs="Arial"/>
                <w:sz w:val="24"/>
                <w:szCs w:val="20"/>
              </w:rPr>
              <w:br/>
              <w:t xml:space="preserve">Seeking help </w:t>
            </w:r>
            <w:r w:rsidR="00A60332" w:rsidRPr="00BE20E5">
              <w:rPr>
                <w:rFonts w:ascii="Arial" w:hAnsi="Arial" w:cs="Arial"/>
                <w:sz w:val="24"/>
                <w:szCs w:val="20"/>
              </w:rPr>
              <w:br/>
              <w:t xml:space="preserve">Social / interpersonal awkwardness </w:t>
            </w:r>
          </w:p>
          <w:p w14:paraId="0BE38FB2" w14:textId="77777777" w:rsidR="00A60332" w:rsidRPr="00BE20E5" w:rsidRDefault="00A60332" w:rsidP="00A60332">
            <w:pPr>
              <w:spacing w:line="360" w:lineRule="auto"/>
              <w:rPr>
                <w:rFonts w:ascii="Arial" w:hAnsi="Arial" w:cs="Arial"/>
                <w:b/>
                <w:sz w:val="24"/>
                <w:szCs w:val="20"/>
              </w:rPr>
            </w:pPr>
            <w:r w:rsidRPr="00BE20E5">
              <w:rPr>
                <w:rFonts w:ascii="Arial" w:hAnsi="Arial" w:cs="Arial"/>
                <w:b/>
                <w:sz w:val="24"/>
                <w:szCs w:val="20"/>
              </w:rPr>
              <w:t>Seeking help</w:t>
            </w:r>
          </w:p>
          <w:p w14:paraId="340C61FA" w14:textId="77777777" w:rsidR="00A60332" w:rsidRPr="00BE20E5" w:rsidRDefault="00A60332" w:rsidP="00A60332">
            <w:pPr>
              <w:spacing w:line="360" w:lineRule="auto"/>
              <w:rPr>
                <w:rFonts w:ascii="Arial" w:hAnsi="Arial" w:cs="Arial"/>
                <w:b/>
                <w:sz w:val="24"/>
                <w:szCs w:val="20"/>
              </w:rPr>
            </w:pPr>
            <w:r w:rsidRPr="00BE20E5">
              <w:rPr>
                <w:rFonts w:ascii="Arial" w:hAnsi="Arial" w:cs="Arial"/>
                <w:b/>
                <w:sz w:val="24"/>
                <w:szCs w:val="20"/>
              </w:rPr>
              <w:t>Normalizing and dismissing of pain</w:t>
            </w:r>
          </w:p>
          <w:p w14:paraId="5A178424" w14:textId="77777777" w:rsidR="00A60332" w:rsidRPr="00BE20E5" w:rsidRDefault="00A60332" w:rsidP="00A60332">
            <w:pPr>
              <w:spacing w:line="360" w:lineRule="auto"/>
              <w:rPr>
                <w:rFonts w:ascii="Arial" w:hAnsi="Arial" w:cs="Arial"/>
                <w:sz w:val="24"/>
                <w:szCs w:val="20"/>
              </w:rPr>
            </w:pPr>
            <w:r w:rsidRPr="00BE20E5">
              <w:rPr>
                <w:rFonts w:ascii="Arial" w:hAnsi="Arial" w:cs="Arial"/>
                <w:sz w:val="24"/>
                <w:szCs w:val="20"/>
              </w:rPr>
              <w:t xml:space="preserve">Society not set up to support </w:t>
            </w:r>
          </w:p>
          <w:p w14:paraId="066FBE13" w14:textId="77777777" w:rsidR="009D4641" w:rsidRPr="00BE20E5" w:rsidRDefault="009D4641" w:rsidP="009D4641">
            <w:pPr>
              <w:spacing w:line="360" w:lineRule="auto"/>
              <w:rPr>
                <w:rFonts w:ascii="Arial" w:hAnsi="Arial" w:cs="Arial"/>
                <w:sz w:val="24"/>
                <w:szCs w:val="20"/>
              </w:rPr>
            </w:pPr>
            <w:r w:rsidRPr="00BE20E5">
              <w:rPr>
                <w:rFonts w:ascii="Arial" w:hAnsi="Arial" w:cs="Arial"/>
                <w:sz w:val="24"/>
                <w:szCs w:val="20"/>
              </w:rPr>
              <w:t>Effortful management</w:t>
            </w:r>
            <w:r w:rsidRPr="00BE20E5">
              <w:rPr>
                <w:rFonts w:ascii="Arial" w:hAnsi="Arial" w:cs="Arial"/>
                <w:sz w:val="24"/>
                <w:szCs w:val="20"/>
              </w:rPr>
              <w:br/>
              <w:t xml:space="preserve">Escapism </w:t>
            </w:r>
          </w:p>
          <w:p w14:paraId="521BBD5D" w14:textId="0E027F3C" w:rsidR="00A60332" w:rsidRPr="00BE20E5" w:rsidRDefault="00A60332" w:rsidP="009D4641">
            <w:pPr>
              <w:spacing w:line="360" w:lineRule="auto"/>
              <w:rPr>
                <w:rFonts w:ascii="Arial" w:hAnsi="Arial" w:cs="Arial"/>
                <w:sz w:val="24"/>
                <w:szCs w:val="20"/>
              </w:rPr>
            </w:pPr>
          </w:p>
        </w:tc>
      </w:tr>
    </w:tbl>
    <w:p w14:paraId="5F05AD2B" w14:textId="77777777" w:rsidR="001062E7" w:rsidRPr="00BE20E5" w:rsidRDefault="001062E7">
      <w:pPr>
        <w:rPr>
          <w:rFonts w:ascii="Arial" w:eastAsia="Calibri" w:hAnsi="Arial" w:cs="Arial"/>
          <w:b/>
        </w:rPr>
      </w:pPr>
    </w:p>
    <w:p w14:paraId="306A5245" w14:textId="77777777" w:rsidR="001062E7" w:rsidRPr="00BE20E5" w:rsidRDefault="001062E7">
      <w:pPr>
        <w:rPr>
          <w:rFonts w:ascii="Arial" w:eastAsia="Calibri" w:hAnsi="Arial" w:cs="Arial"/>
          <w:b/>
        </w:rPr>
      </w:pPr>
      <w:r w:rsidRPr="00BE20E5">
        <w:rPr>
          <w:rFonts w:ascii="Arial" w:eastAsia="Calibri" w:hAnsi="Arial" w:cs="Arial"/>
          <w:b/>
        </w:rPr>
        <w:br w:type="page"/>
      </w:r>
    </w:p>
    <w:p w14:paraId="7BB17927" w14:textId="1CEECF2D" w:rsidR="00A96498" w:rsidRPr="00BE20E5" w:rsidRDefault="00A96498">
      <w:pPr>
        <w:rPr>
          <w:rFonts w:ascii="Arial" w:eastAsia="Calibri" w:hAnsi="Arial" w:cs="Arial"/>
          <w:b/>
        </w:rPr>
      </w:pPr>
      <w:r w:rsidRPr="00BE20E5">
        <w:rPr>
          <w:rFonts w:ascii="Arial" w:eastAsia="Calibri" w:hAnsi="Arial" w:cs="Arial"/>
          <w:b/>
        </w:rPr>
        <w:lastRenderedPageBreak/>
        <w:t xml:space="preserve">Appendix J: Grouping of emergent themes for Cath </w:t>
      </w:r>
      <w:r w:rsidR="00632DBE" w:rsidRPr="00BE20E5">
        <w:rPr>
          <w:rFonts w:ascii="Arial" w:eastAsia="Calibri" w:hAnsi="Arial" w:cs="Arial"/>
          <w:b/>
        </w:rPr>
        <w:t xml:space="preserve">into subthemes / experiences </w:t>
      </w:r>
      <w:r w:rsidR="001062E7" w:rsidRPr="00BE20E5">
        <w:rPr>
          <w:rFonts w:ascii="Arial" w:eastAsia="Calibri" w:hAnsi="Arial" w:cs="Arial"/>
          <w:b/>
        </w:rPr>
        <w:br/>
      </w:r>
    </w:p>
    <w:p w14:paraId="40E7DB94" w14:textId="6A08E94D" w:rsidR="00A96498" w:rsidRPr="00BE20E5" w:rsidRDefault="00AA09C8">
      <w:pPr>
        <w:rPr>
          <w:rFonts w:ascii="Arial" w:eastAsia="Calibri" w:hAnsi="Arial" w:cs="Arial"/>
          <w:b/>
        </w:rPr>
      </w:pPr>
      <w:r w:rsidRPr="00BE20E5">
        <w:rPr>
          <w:rFonts w:ascii="Arial" w:eastAsia="Calibri" w:hAnsi="Arial" w:cs="Arial"/>
          <w:b/>
          <w:noProof/>
          <w:lang w:eastAsia="en-GB"/>
        </w:rPr>
        <w:drawing>
          <wp:inline distT="0" distB="0" distL="0" distR="0" wp14:anchorId="72EB2DC0" wp14:editId="5458D01A">
            <wp:extent cx="4304023" cy="7308460"/>
            <wp:effectExtent l="0" t="0" r="190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EMES CATH.jpg"/>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4306960" cy="7313448"/>
                    </a:xfrm>
                    <a:prstGeom prst="rect">
                      <a:avLst/>
                    </a:prstGeom>
                  </pic:spPr>
                </pic:pic>
              </a:graphicData>
            </a:graphic>
          </wp:inline>
        </w:drawing>
      </w:r>
    </w:p>
    <w:p w14:paraId="162F893F" w14:textId="3BDC7409" w:rsidR="00A96498" w:rsidRPr="00BE20E5" w:rsidRDefault="00A96498">
      <w:pPr>
        <w:rPr>
          <w:rFonts w:ascii="Arial" w:eastAsia="Calibri" w:hAnsi="Arial" w:cs="Arial"/>
          <w:b/>
        </w:rPr>
      </w:pPr>
      <w:r w:rsidRPr="00BE20E5">
        <w:rPr>
          <w:rFonts w:ascii="Arial" w:eastAsia="Calibri" w:hAnsi="Arial" w:cs="Arial"/>
          <w:b/>
        </w:rPr>
        <w:br w:type="page"/>
      </w:r>
    </w:p>
    <w:p w14:paraId="112E7E77" w14:textId="3AE777D7" w:rsidR="00632DBE" w:rsidRPr="00BE20E5" w:rsidRDefault="00632DBE">
      <w:pPr>
        <w:rPr>
          <w:rFonts w:ascii="Arial" w:eastAsia="Calibri" w:hAnsi="Arial" w:cs="Arial"/>
          <w:b/>
        </w:rPr>
      </w:pPr>
      <w:r w:rsidRPr="00BE20E5">
        <w:rPr>
          <w:rFonts w:ascii="Arial" w:eastAsia="Calibri" w:hAnsi="Arial" w:cs="Arial"/>
          <w:b/>
        </w:rPr>
        <w:lastRenderedPageBreak/>
        <w:t xml:space="preserve">Appendix </w:t>
      </w:r>
      <w:r w:rsidR="001062E7" w:rsidRPr="00BE20E5">
        <w:rPr>
          <w:rFonts w:ascii="Arial" w:eastAsia="Calibri" w:hAnsi="Arial" w:cs="Arial"/>
          <w:b/>
        </w:rPr>
        <w:t>K</w:t>
      </w:r>
      <w:r w:rsidRPr="00BE20E5">
        <w:rPr>
          <w:rFonts w:ascii="Arial" w:eastAsia="Calibri" w:hAnsi="Arial" w:cs="Arial"/>
          <w:b/>
        </w:rPr>
        <w:t xml:space="preserve">: Grouping of subthemes for all participants into GETS </w:t>
      </w:r>
      <w:r w:rsidR="001062E7" w:rsidRPr="00BE20E5">
        <w:rPr>
          <w:rFonts w:ascii="Arial" w:eastAsia="Calibri" w:hAnsi="Arial" w:cs="Arial"/>
          <w:b/>
        </w:rPr>
        <w:br/>
      </w:r>
      <w:r w:rsidR="001062E7" w:rsidRPr="00BE20E5">
        <w:rPr>
          <w:rFonts w:ascii="Arial" w:eastAsia="Calibri" w:hAnsi="Arial" w:cs="Arial"/>
          <w:b/>
        </w:rPr>
        <w:br/>
      </w:r>
      <w:r w:rsidR="001062E7" w:rsidRPr="00BE20E5">
        <w:rPr>
          <w:rFonts w:ascii="Arial" w:eastAsia="Calibri" w:hAnsi="Arial" w:cs="Arial"/>
          <w:b/>
          <w:noProof/>
          <w:lang w:eastAsia="en-GB"/>
        </w:rPr>
        <w:drawing>
          <wp:inline distT="0" distB="0" distL="0" distR="0" wp14:anchorId="69A8FC36" wp14:editId="03893D5D">
            <wp:extent cx="5062935" cy="5409028"/>
            <wp:effectExtent l="0" t="0" r="444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ETS.jpg"/>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5064915" cy="5411143"/>
                    </a:xfrm>
                    <a:prstGeom prst="rect">
                      <a:avLst/>
                    </a:prstGeom>
                  </pic:spPr>
                </pic:pic>
              </a:graphicData>
            </a:graphic>
          </wp:inline>
        </w:drawing>
      </w:r>
    </w:p>
    <w:p w14:paraId="4F2750BD" w14:textId="77777777" w:rsidR="00632DBE" w:rsidRPr="00BE20E5" w:rsidRDefault="00632DBE">
      <w:pPr>
        <w:rPr>
          <w:rFonts w:ascii="Arial" w:eastAsia="Calibri" w:hAnsi="Arial" w:cs="Arial"/>
          <w:b/>
        </w:rPr>
      </w:pPr>
      <w:r w:rsidRPr="00BE20E5">
        <w:rPr>
          <w:rFonts w:ascii="Arial" w:eastAsia="Calibri" w:hAnsi="Arial" w:cs="Arial"/>
          <w:b/>
        </w:rPr>
        <w:br w:type="page"/>
      </w:r>
    </w:p>
    <w:p w14:paraId="65F0BC9D" w14:textId="73EFCE4C" w:rsidR="00F94E86" w:rsidRPr="00BE20E5" w:rsidRDefault="00632DBE">
      <w:pPr>
        <w:rPr>
          <w:rFonts w:ascii="Arial" w:eastAsia="Calibri" w:hAnsi="Arial" w:cs="Arial"/>
          <w:b/>
        </w:rPr>
      </w:pPr>
      <w:r w:rsidRPr="00BE20E5">
        <w:rPr>
          <w:rFonts w:ascii="Arial" w:eastAsia="Calibri" w:hAnsi="Arial" w:cs="Arial"/>
          <w:b/>
        </w:rPr>
        <w:lastRenderedPageBreak/>
        <w:t xml:space="preserve">Appendix </w:t>
      </w:r>
      <w:r w:rsidR="001062E7" w:rsidRPr="00BE20E5">
        <w:rPr>
          <w:rFonts w:ascii="Arial" w:eastAsia="Calibri" w:hAnsi="Arial" w:cs="Arial"/>
          <w:b/>
        </w:rPr>
        <w:t>L</w:t>
      </w:r>
      <w:r w:rsidRPr="00BE20E5">
        <w:rPr>
          <w:rFonts w:ascii="Arial" w:eastAsia="Calibri" w:hAnsi="Arial" w:cs="Arial"/>
          <w:b/>
        </w:rPr>
        <w:t xml:space="preserve">: GET 2 Self-Management: Subtheme 1 “inadequate information” </w:t>
      </w:r>
      <w:r w:rsidR="00CC2225" w:rsidRPr="00BE20E5">
        <w:rPr>
          <w:rFonts w:ascii="Arial" w:eastAsia="Calibri" w:hAnsi="Arial" w:cs="Arial"/>
          <w:b/>
        </w:rPr>
        <w:t xml:space="preserve">example with </w:t>
      </w:r>
      <w:r w:rsidRPr="00BE20E5">
        <w:rPr>
          <w:rFonts w:ascii="Arial" w:eastAsia="Calibri" w:hAnsi="Arial" w:cs="Arial"/>
          <w:b/>
        </w:rPr>
        <w:t>supporting quotes</w:t>
      </w:r>
      <w:r w:rsidR="00F94E86" w:rsidRPr="00BE20E5">
        <w:rPr>
          <w:rFonts w:ascii="Arial" w:eastAsia="Calibri" w:hAnsi="Arial" w:cs="Arial"/>
          <w:b/>
        </w:rPr>
        <w:br/>
      </w:r>
    </w:p>
    <w:tbl>
      <w:tblPr>
        <w:tblStyle w:val="TableGrid2"/>
        <w:tblW w:w="0" w:type="auto"/>
        <w:tblLook w:val="04A0" w:firstRow="1" w:lastRow="0" w:firstColumn="1" w:lastColumn="0" w:noHBand="0" w:noVBand="1"/>
      </w:tblPr>
      <w:tblGrid>
        <w:gridCol w:w="1834"/>
        <w:gridCol w:w="1318"/>
        <w:gridCol w:w="1415"/>
        <w:gridCol w:w="4449"/>
      </w:tblGrid>
      <w:tr w:rsidR="00F94E86" w:rsidRPr="00BE20E5" w14:paraId="6A138697" w14:textId="77777777" w:rsidTr="009143E6">
        <w:tc>
          <w:tcPr>
            <w:tcW w:w="1835" w:type="dxa"/>
          </w:tcPr>
          <w:p w14:paraId="5F80C407" w14:textId="77777777" w:rsidR="00F94E86" w:rsidRPr="00BE20E5" w:rsidRDefault="00F94E86" w:rsidP="00F94E86">
            <w:pPr>
              <w:rPr>
                <w:rFonts w:ascii="Arial" w:hAnsi="Arial" w:cs="Arial"/>
                <w:b/>
              </w:rPr>
            </w:pPr>
            <w:r w:rsidRPr="00BE20E5">
              <w:rPr>
                <w:rFonts w:ascii="Arial" w:hAnsi="Arial" w:cs="Arial"/>
                <w:b/>
              </w:rPr>
              <w:t>GET</w:t>
            </w:r>
          </w:p>
        </w:tc>
        <w:tc>
          <w:tcPr>
            <w:tcW w:w="1313" w:type="dxa"/>
          </w:tcPr>
          <w:p w14:paraId="69ED1715" w14:textId="77777777" w:rsidR="00F94E86" w:rsidRPr="00BE20E5" w:rsidRDefault="00F94E86" w:rsidP="00F94E86">
            <w:pPr>
              <w:rPr>
                <w:rFonts w:ascii="Arial" w:hAnsi="Arial" w:cs="Arial"/>
                <w:b/>
              </w:rPr>
            </w:pPr>
            <w:r w:rsidRPr="00BE20E5">
              <w:rPr>
                <w:rFonts w:ascii="Arial" w:hAnsi="Arial" w:cs="Arial"/>
                <w:b/>
              </w:rPr>
              <w:t xml:space="preserve">Subtheme </w:t>
            </w:r>
          </w:p>
        </w:tc>
        <w:tc>
          <w:tcPr>
            <w:tcW w:w="1415" w:type="dxa"/>
          </w:tcPr>
          <w:p w14:paraId="479B78F7" w14:textId="77777777" w:rsidR="00F94E86" w:rsidRPr="00BE20E5" w:rsidRDefault="00F94E86" w:rsidP="00F94E86">
            <w:pPr>
              <w:rPr>
                <w:rFonts w:ascii="Arial" w:hAnsi="Arial" w:cs="Arial"/>
                <w:b/>
              </w:rPr>
            </w:pPr>
            <w:r w:rsidRPr="00BE20E5">
              <w:rPr>
                <w:rFonts w:ascii="Arial" w:hAnsi="Arial" w:cs="Arial"/>
                <w:b/>
              </w:rPr>
              <w:t>Participant</w:t>
            </w:r>
          </w:p>
        </w:tc>
        <w:tc>
          <w:tcPr>
            <w:tcW w:w="4453" w:type="dxa"/>
          </w:tcPr>
          <w:p w14:paraId="327C6AA2" w14:textId="77777777" w:rsidR="00F94E86" w:rsidRPr="00BE20E5" w:rsidRDefault="00F94E86" w:rsidP="00F94E86">
            <w:pPr>
              <w:rPr>
                <w:rFonts w:ascii="Arial" w:hAnsi="Arial" w:cs="Arial"/>
                <w:b/>
              </w:rPr>
            </w:pPr>
            <w:r w:rsidRPr="00BE20E5">
              <w:rPr>
                <w:rFonts w:ascii="Arial" w:hAnsi="Arial" w:cs="Arial"/>
                <w:b/>
              </w:rPr>
              <w:t>Quote</w:t>
            </w:r>
          </w:p>
        </w:tc>
      </w:tr>
      <w:tr w:rsidR="00F94E86" w:rsidRPr="00BE20E5" w14:paraId="74886CD2" w14:textId="77777777" w:rsidTr="009143E6">
        <w:tc>
          <w:tcPr>
            <w:tcW w:w="1835" w:type="dxa"/>
            <w:vMerge w:val="restart"/>
          </w:tcPr>
          <w:p w14:paraId="0A1F4279" w14:textId="77777777" w:rsidR="00F94E86" w:rsidRPr="00BE20E5" w:rsidRDefault="00F94E86" w:rsidP="00F94E86">
            <w:pPr>
              <w:rPr>
                <w:rFonts w:ascii="Arial" w:hAnsi="Arial" w:cs="Arial"/>
              </w:rPr>
            </w:pPr>
            <w:r w:rsidRPr="00BE20E5">
              <w:rPr>
                <w:rFonts w:ascii="Arial" w:hAnsi="Arial" w:cs="Arial"/>
              </w:rPr>
              <w:t xml:space="preserve">Self-management </w:t>
            </w:r>
          </w:p>
        </w:tc>
        <w:tc>
          <w:tcPr>
            <w:tcW w:w="1313" w:type="dxa"/>
            <w:vMerge w:val="restart"/>
          </w:tcPr>
          <w:p w14:paraId="6C45D9D8" w14:textId="77777777" w:rsidR="00F94E86" w:rsidRPr="00BE20E5" w:rsidRDefault="00F94E86" w:rsidP="00F94E86">
            <w:pPr>
              <w:rPr>
                <w:rFonts w:ascii="Arial" w:hAnsi="Arial" w:cs="Arial"/>
              </w:rPr>
            </w:pPr>
            <w:r w:rsidRPr="00BE20E5">
              <w:rPr>
                <w:rFonts w:ascii="Arial" w:hAnsi="Arial" w:cs="Arial"/>
              </w:rPr>
              <w:t xml:space="preserve">Inadequate Information </w:t>
            </w:r>
          </w:p>
        </w:tc>
        <w:tc>
          <w:tcPr>
            <w:tcW w:w="1415" w:type="dxa"/>
            <w:vMerge w:val="restart"/>
          </w:tcPr>
          <w:p w14:paraId="4EC33505" w14:textId="77777777" w:rsidR="00F94E86" w:rsidRPr="00BE20E5" w:rsidRDefault="00F94E86" w:rsidP="00F94E86">
            <w:pPr>
              <w:rPr>
                <w:rFonts w:ascii="Arial" w:hAnsi="Arial" w:cs="Arial"/>
              </w:rPr>
            </w:pPr>
            <w:r w:rsidRPr="00BE20E5">
              <w:rPr>
                <w:rFonts w:ascii="Arial" w:hAnsi="Arial" w:cs="Arial"/>
              </w:rPr>
              <w:t xml:space="preserve">Meredith </w:t>
            </w:r>
          </w:p>
        </w:tc>
        <w:tc>
          <w:tcPr>
            <w:tcW w:w="4453" w:type="dxa"/>
          </w:tcPr>
          <w:p w14:paraId="31D5DCE8" w14:textId="77777777" w:rsidR="00F94E86" w:rsidRPr="00F3476E" w:rsidRDefault="00F94E86" w:rsidP="00F94E86">
            <w:pPr>
              <w:rPr>
                <w:rFonts w:ascii="Arial" w:hAnsi="Arial" w:cs="Arial"/>
                <w:sz w:val="20"/>
                <w:szCs w:val="20"/>
              </w:rPr>
            </w:pPr>
            <w:r w:rsidRPr="00F3476E">
              <w:rPr>
                <w:rFonts w:ascii="Arial" w:hAnsi="Arial" w:cs="Arial"/>
                <w:sz w:val="20"/>
                <w:szCs w:val="20"/>
              </w:rPr>
              <w:t>It's quite disheartening when you're having these symptoms and the message that you receive is, well, it is painful.</w:t>
            </w:r>
          </w:p>
        </w:tc>
      </w:tr>
      <w:tr w:rsidR="00F94E86" w:rsidRPr="00BE20E5" w14:paraId="3460B77D" w14:textId="77777777" w:rsidTr="009143E6">
        <w:tc>
          <w:tcPr>
            <w:tcW w:w="1835" w:type="dxa"/>
            <w:vMerge/>
          </w:tcPr>
          <w:p w14:paraId="30C3AB80" w14:textId="77777777" w:rsidR="00F94E86" w:rsidRPr="00BE20E5" w:rsidRDefault="00F94E86" w:rsidP="00F94E86">
            <w:pPr>
              <w:rPr>
                <w:rFonts w:ascii="Arial" w:hAnsi="Arial" w:cs="Arial"/>
                <w:b/>
              </w:rPr>
            </w:pPr>
          </w:p>
        </w:tc>
        <w:tc>
          <w:tcPr>
            <w:tcW w:w="1313" w:type="dxa"/>
            <w:vMerge/>
          </w:tcPr>
          <w:p w14:paraId="5D97270A" w14:textId="77777777" w:rsidR="00F94E86" w:rsidRPr="00BE20E5" w:rsidRDefault="00F94E86" w:rsidP="00F94E86">
            <w:pPr>
              <w:rPr>
                <w:rFonts w:ascii="Arial" w:hAnsi="Arial" w:cs="Arial"/>
                <w:b/>
              </w:rPr>
            </w:pPr>
          </w:p>
        </w:tc>
        <w:tc>
          <w:tcPr>
            <w:tcW w:w="1415" w:type="dxa"/>
            <w:vMerge/>
          </w:tcPr>
          <w:p w14:paraId="0AC186CC" w14:textId="77777777" w:rsidR="00F94E86" w:rsidRPr="00BE20E5" w:rsidRDefault="00F94E86" w:rsidP="00F94E86">
            <w:pPr>
              <w:rPr>
                <w:rFonts w:ascii="Arial" w:hAnsi="Arial" w:cs="Arial"/>
                <w:b/>
              </w:rPr>
            </w:pPr>
          </w:p>
        </w:tc>
        <w:tc>
          <w:tcPr>
            <w:tcW w:w="4453" w:type="dxa"/>
          </w:tcPr>
          <w:p w14:paraId="3D5D039F" w14:textId="77777777" w:rsidR="00F94E86" w:rsidRPr="00F3476E" w:rsidRDefault="00F94E86" w:rsidP="00F94E86">
            <w:pPr>
              <w:rPr>
                <w:rFonts w:ascii="Arial" w:hAnsi="Arial" w:cs="Arial"/>
                <w:sz w:val="20"/>
                <w:szCs w:val="20"/>
              </w:rPr>
            </w:pPr>
            <w:r w:rsidRPr="00F3476E">
              <w:rPr>
                <w:rFonts w:ascii="Arial" w:hAnsi="Arial" w:cs="Arial"/>
                <w:sz w:val="20"/>
                <w:szCs w:val="20"/>
              </w:rPr>
              <w:t>one doctor just said if that's just how it is, unfortunately. And I came away from that even then thinking, well, I don't really believe that to be the case.</w:t>
            </w:r>
          </w:p>
        </w:tc>
      </w:tr>
      <w:tr w:rsidR="00F94E86" w:rsidRPr="00BE20E5" w14:paraId="04A426E2" w14:textId="77777777" w:rsidTr="009143E6">
        <w:tc>
          <w:tcPr>
            <w:tcW w:w="1835" w:type="dxa"/>
            <w:vMerge/>
          </w:tcPr>
          <w:p w14:paraId="7D6C103F" w14:textId="77777777" w:rsidR="00F94E86" w:rsidRPr="00BE20E5" w:rsidRDefault="00F94E86" w:rsidP="00F94E86">
            <w:pPr>
              <w:rPr>
                <w:rFonts w:ascii="Arial" w:hAnsi="Arial" w:cs="Arial"/>
                <w:b/>
              </w:rPr>
            </w:pPr>
          </w:p>
        </w:tc>
        <w:tc>
          <w:tcPr>
            <w:tcW w:w="1313" w:type="dxa"/>
            <w:vMerge/>
          </w:tcPr>
          <w:p w14:paraId="35B838EC" w14:textId="77777777" w:rsidR="00F94E86" w:rsidRPr="00BE20E5" w:rsidRDefault="00F94E86" w:rsidP="00F94E86">
            <w:pPr>
              <w:rPr>
                <w:rFonts w:ascii="Arial" w:hAnsi="Arial" w:cs="Arial"/>
                <w:b/>
              </w:rPr>
            </w:pPr>
          </w:p>
        </w:tc>
        <w:tc>
          <w:tcPr>
            <w:tcW w:w="1415" w:type="dxa"/>
            <w:vMerge/>
          </w:tcPr>
          <w:p w14:paraId="776C8F45" w14:textId="77777777" w:rsidR="00F94E86" w:rsidRPr="00BE20E5" w:rsidRDefault="00F94E86" w:rsidP="00F94E86">
            <w:pPr>
              <w:rPr>
                <w:rFonts w:ascii="Arial" w:hAnsi="Arial" w:cs="Arial"/>
                <w:b/>
              </w:rPr>
            </w:pPr>
          </w:p>
        </w:tc>
        <w:tc>
          <w:tcPr>
            <w:tcW w:w="4453" w:type="dxa"/>
          </w:tcPr>
          <w:p w14:paraId="1AC14C98" w14:textId="1D8130C5" w:rsidR="00F94E86" w:rsidRPr="00F3476E" w:rsidRDefault="00F94E86" w:rsidP="00F94E86">
            <w:pPr>
              <w:rPr>
                <w:rFonts w:ascii="Arial" w:hAnsi="Arial" w:cs="Arial"/>
                <w:sz w:val="20"/>
                <w:szCs w:val="20"/>
              </w:rPr>
            </w:pPr>
            <w:r w:rsidRPr="00F3476E">
              <w:rPr>
                <w:rFonts w:ascii="Arial" w:hAnsi="Arial" w:cs="Arial"/>
                <w:sz w:val="20"/>
                <w:szCs w:val="20"/>
              </w:rPr>
              <w:t xml:space="preserve">Just because you </w:t>
            </w:r>
            <w:r w:rsidR="00F3476E">
              <w:rPr>
                <w:rFonts w:ascii="Arial" w:hAnsi="Arial" w:cs="Arial"/>
                <w:sz w:val="20"/>
                <w:szCs w:val="20"/>
              </w:rPr>
              <w:t>a</w:t>
            </w:r>
            <w:r w:rsidR="00F3476E" w:rsidRPr="00F3476E">
              <w:rPr>
                <w:rFonts w:ascii="Arial" w:hAnsi="Arial" w:cs="Arial"/>
                <w:sz w:val="20"/>
                <w:szCs w:val="20"/>
              </w:rPr>
              <w:t>re googling</w:t>
            </w:r>
            <w:r w:rsidRPr="00F3476E">
              <w:rPr>
                <w:rFonts w:ascii="Arial" w:hAnsi="Arial" w:cs="Arial"/>
                <w:sz w:val="20"/>
                <w:szCs w:val="20"/>
              </w:rPr>
              <w:t>, you figure out what's going on with your body. You know, whatever it is, so you learned to navigate that in in different ways.</w:t>
            </w:r>
          </w:p>
        </w:tc>
      </w:tr>
      <w:tr w:rsidR="00F94E86" w:rsidRPr="00BE20E5" w14:paraId="5F3423A9" w14:textId="77777777" w:rsidTr="009143E6">
        <w:tc>
          <w:tcPr>
            <w:tcW w:w="1835" w:type="dxa"/>
            <w:vMerge/>
          </w:tcPr>
          <w:p w14:paraId="28746067" w14:textId="77777777" w:rsidR="00F94E86" w:rsidRPr="00BE20E5" w:rsidRDefault="00F94E86" w:rsidP="00F94E86">
            <w:pPr>
              <w:rPr>
                <w:rFonts w:ascii="Arial" w:hAnsi="Arial" w:cs="Arial"/>
                <w:b/>
              </w:rPr>
            </w:pPr>
          </w:p>
        </w:tc>
        <w:tc>
          <w:tcPr>
            <w:tcW w:w="1313" w:type="dxa"/>
            <w:vMerge/>
          </w:tcPr>
          <w:p w14:paraId="13A32105" w14:textId="77777777" w:rsidR="00F94E86" w:rsidRPr="00BE20E5" w:rsidRDefault="00F94E86" w:rsidP="00F94E86">
            <w:pPr>
              <w:rPr>
                <w:rFonts w:ascii="Arial" w:hAnsi="Arial" w:cs="Arial"/>
                <w:b/>
              </w:rPr>
            </w:pPr>
          </w:p>
        </w:tc>
        <w:tc>
          <w:tcPr>
            <w:tcW w:w="1415" w:type="dxa"/>
            <w:vMerge/>
          </w:tcPr>
          <w:p w14:paraId="743668DF" w14:textId="77777777" w:rsidR="00F94E86" w:rsidRPr="00BE20E5" w:rsidRDefault="00F94E86" w:rsidP="00F94E86">
            <w:pPr>
              <w:rPr>
                <w:rFonts w:ascii="Arial" w:hAnsi="Arial" w:cs="Arial"/>
                <w:b/>
              </w:rPr>
            </w:pPr>
          </w:p>
        </w:tc>
        <w:tc>
          <w:tcPr>
            <w:tcW w:w="4453" w:type="dxa"/>
          </w:tcPr>
          <w:p w14:paraId="66622BB8" w14:textId="77777777" w:rsidR="00F94E86" w:rsidRPr="00F3476E" w:rsidRDefault="00F94E86" w:rsidP="00F94E86">
            <w:pPr>
              <w:rPr>
                <w:rFonts w:ascii="Arial" w:hAnsi="Arial" w:cs="Arial"/>
                <w:sz w:val="20"/>
                <w:szCs w:val="20"/>
              </w:rPr>
            </w:pPr>
            <w:r w:rsidRPr="00F3476E">
              <w:rPr>
                <w:rFonts w:ascii="Arial" w:hAnsi="Arial" w:cs="Arial"/>
                <w:sz w:val="20"/>
                <w:szCs w:val="20"/>
              </w:rPr>
              <w:t xml:space="preserve">they told me that it was unlikely it would impact my fertility. Everything else looked healthy. It was just this adenomyosis and there were methods that they could introduce to help with that pain. </w:t>
            </w:r>
          </w:p>
        </w:tc>
      </w:tr>
      <w:tr w:rsidR="00F94E86" w:rsidRPr="00BE20E5" w14:paraId="072E35D8" w14:textId="77777777" w:rsidTr="009143E6">
        <w:tc>
          <w:tcPr>
            <w:tcW w:w="1835" w:type="dxa"/>
            <w:vMerge/>
          </w:tcPr>
          <w:p w14:paraId="6E48E0DC" w14:textId="77777777" w:rsidR="00F94E86" w:rsidRPr="00BE20E5" w:rsidRDefault="00F94E86" w:rsidP="00F94E86">
            <w:pPr>
              <w:rPr>
                <w:rFonts w:ascii="Arial" w:hAnsi="Arial" w:cs="Arial"/>
                <w:b/>
              </w:rPr>
            </w:pPr>
          </w:p>
        </w:tc>
        <w:tc>
          <w:tcPr>
            <w:tcW w:w="1313" w:type="dxa"/>
            <w:vMerge/>
          </w:tcPr>
          <w:p w14:paraId="7CE74949" w14:textId="77777777" w:rsidR="00F94E86" w:rsidRPr="00BE20E5" w:rsidRDefault="00F94E86" w:rsidP="00F94E86">
            <w:pPr>
              <w:rPr>
                <w:rFonts w:ascii="Arial" w:hAnsi="Arial" w:cs="Arial"/>
                <w:b/>
              </w:rPr>
            </w:pPr>
          </w:p>
        </w:tc>
        <w:tc>
          <w:tcPr>
            <w:tcW w:w="1415" w:type="dxa"/>
            <w:vMerge/>
          </w:tcPr>
          <w:p w14:paraId="4FF36EFA" w14:textId="77777777" w:rsidR="00F94E86" w:rsidRPr="00BE20E5" w:rsidRDefault="00F94E86" w:rsidP="00F94E86">
            <w:pPr>
              <w:rPr>
                <w:rFonts w:ascii="Arial" w:hAnsi="Arial" w:cs="Arial"/>
                <w:b/>
              </w:rPr>
            </w:pPr>
          </w:p>
        </w:tc>
        <w:tc>
          <w:tcPr>
            <w:tcW w:w="4453" w:type="dxa"/>
          </w:tcPr>
          <w:p w14:paraId="48F55798" w14:textId="77777777" w:rsidR="00F94E86" w:rsidRPr="00F3476E" w:rsidRDefault="00F94E86" w:rsidP="00F94E86">
            <w:pPr>
              <w:rPr>
                <w:rFonts w:ascii="Arial" w:hAnsi="Arial" w:cs="Arial"/>
                <w:sz w:val="20"/>
                <w:szCs w:val="20"/>
              </w:rPr>
            </w:pPr>
            <w:r w:rsidRPr="00F3476E">
              <w:rPr>
                <w:rFonts w:ascii="Arial" w:hAnsi="Arial" w:cs="Arial"/>
                <w:sz w:val="20"/>
                <w:szCs w:val="20"/>
              </w:rPr>
              <w:t>And I was like starting to challenge myself. Like, do I really need this operation? You know, do I need this operation? Only momentarily like that was a very fleeting thought, but I think when it is your family you do?</w:t>
            </w:r>
            <w:r w:rsidRPr="00F3476E">
              <w:rPr>
                <w:rFonts w:ascii="Arial" w:hAnsi="Arial" w:cs="Arial"/>
                <w:sz w:val="20"/>
                <w:szCs w:val="20"/>
              </w:rPr>
              <w:br/>
            </w:r>
          </w:p>
        </w:tc>
      </w:tr>
      <w:tr w:rsidR="00F94E86" w:rsidRPr="00BE20E5" w14:paraId="1F51C188" w14:textId="77777777" w:rsidTr="009143E6">
        <w:tc>
          <w:tcPr>
            <w:tcW w:w="1835" w:type="dxa"/>
            <w:vMerge/>
          </w:tcPr>
          <w:p w14:paraId="12D447DC" w14:textId="77777777" w:rsidR="00F94E86" w:rsidRPr="00BE20E5" w:rsidRDefault="00F94E86" w:rsidP="00F94E86">
            <w:pPr>
              <w:rPr>
                <w:rFonts w:ascii="Arial" w:hAnsi="Arial" w:cs="Arial"/>
                <w:b/>
              </w:rPr>
            </w:pPr>
          </w:p>
        </w:tc>
        <w:tc>
          <w:tcPr>
            <w:tcW w:w="1313" w:type="dxa"/>
            <w:vMerge/>
          </w:tcPr>
          <w:p w14:paraId="74D572B9" w14:textId="77777777" w:rsidR="00F94E86" w:rsidRPr="00BE20E5" w:rsidRDefault="00F94E86" w:rsidP="00F94E86">
            <w:pPr>
              <w:rPr>
                <w:rFonts w:ascii="Arial" w:hAnsi="Arial" w:cs="Arial"/>
                <w:b/>
              </w:rPr>
            </w:pPr>
          </w:p>
        </w:tc>
        <w:tc>
          <w:tcPr>
            <w:tcW w:w="1415" w:type="dxa"/>
            <w:vMerge w:val="restart"/>
          </w:tcPr>
          <w:p w14:paraId="3B9F1F10" w14:textId="77777777" w:rsidR="00F94E86" w:rsidRPr="00BE20E5" w:rsidRDefault="00F94E86" w:rsidP="00F94E86">
            <w:pPr>
              <w:rPr>
                <w:rFonts w:ascii="Arial" w:hAnsi="Arial" w:cs="Arial"/>
              </w:rPr>
            </w:pPr>
            <w:r w:rsidRPr="00BE20E5">
              <w:rPr>
                <w:rFonts w:ascii="Arial" w:hAnsi="Arial" w:cs="Arial"/>
              </w:rPr>
              <w:t>Cara</w:t>
            </w:r>
          </w:p>
        </w:tc>
        <w:tc>
          <w:tcPr>
            <w:tcW w:w="4453" w:type="dxa"/>
          </w:tcPr>
          <w:p w14:paraId="62778C64" w14:textId="1E11E361" w:rsidR="00F94E86" w:rsidRPr="00F3476E" w:rsidRDefault="00F94E86" w:rsidP="00F94E86">
            <w:pPr>
              <w:rPr>
                <w:rFonts w:ascii="Arial" w:hAnsi="Arial" w:cs="Arial"/>
                <w:sz w:val="20"/>
                <w:szCs w:val="20"/>
              </w:rPr>
            </w:pPr>
            <w:r w:rsidRPr="00F3476E">
              <w:rPr>
                <w:rFonts w:ascii="Arial" w:hAnsi="Arial" w:cs="Arial"/>
                <w:sz w:val="20"/>
                <w:szCs w:val="20"/>
              </w:rPr>
              <w:t xml:space="preserve">all that was said to me was there's nothing we can do about it. And the only options are </w:t>
            </w:r>
            <w:r w:rsidR="00F3476E" w:rsidRPr="00F3476E">
              <w:rPr>
                <w:rFonts w:ascii="Arial" w:hAnsi="Arial" w:cs="Arial"/>
                <w:sz w:val="20"/>
                <w:szCs w:val="20"/>
              </w:rPr>
              <w:t>hysterectomy,</w:t>
            </w:r>
            <w:r w:rsidRPr="00F3476E">
              <w:rPr>
                <w:rFonts w:ascii="Arial" w:hAnsi="Arial" w:cs="Arial"/>
                <w:sz w:val="20"/>
                <w:szCs w:val="20"/>
              </w:rPr>
              <w:t xml:space="preserve"> or we stop your periods. </w:t>
            </w:r>
          </w:p>
        </w:tc>
      </w:tr>
      <w:tr w:rsidR="00F94E86" w:rsidRPr="00BE20E5" w14:paraId="58F30EA2" w14:textId="77777777" w:rsidTr="009143E6">
        <w:tc>
          <w:tcPr>
            <w:tcW w:w="1835" w:type="dxa"/>
            <w:vMerge/>
          </w:tcPr>
          <w:p w14:paraId="1E7A32C9" w14:textId="77777777" w:rsidR="00F94E86" w:rsidRPr="00BE20E5" w:rsidRDefault="00F94E86" w:rsidP="00F94E86">
            <w:pPr>
              <w:rPr>
                <w:rFonts w:ascii="Arial" w:hAnsi="Arial" w:cs="Arial"/>
                <w:b/>
              </w:rPr>
            </w:pPr>
          </w:p>
        </w:tc>
        <w:tc>
          <w:tcPr>
            <w:tcW w:w="1313" w:type="dxa"/>
            <w:vMerge/>
          </w:tcPr>
          <w:p w14:paraId="50FAFB39" w14:textId="77777777" w:rsidR="00F94E86" w:rsidRPr="00BE20E5" w:rsidRDefault="00F94E86" w:rsidP="00F94E86">
            <w:pPr>
              <w:rPr>
                <w:rFonts w:ascii="Arial" w:hAnsi="Arial" w:cs="Arial"/>
                <w:b/>
              </w:rPr>
            </w:pPr>
          </w:p>
        </w:tc>
        <w:tc>
          <w:tcPr>
            <w:tcW w:w="1415" w:type="dxa"/>
            <w:vMerge/>
          </w:tcPr>
          <w:p w14:paraId="47848802" w14:textId="77777777" w:rsidR="00F94E86" w:rsidRPr="00BE20E5" w:rsidRDefault="00F94E86" w:rsidP="00F94E86">
            <w:pPr>
              <w:rPr>
                <w:rFonts w:ascii="Arial" w:hAnsi="Arial" w:cs="Arial"/>
                <w:b/>
              </w:rPr>
            </w:pPr>
          </w:p>
        </w:tc>
        <w:tc>
          <w:tcPr>
            <w:tcW w:w="4453" w:type="dxa"/>
          </w:tcPr>
          <w:p w14:paraId="42628773" w14:textId="77777777" w:rsidR="00F94E86" w:rsidRPr="00F3476E" w:rsidRDefault="00F94E86" w:rsidP="00F94E86">
            <w:pPr>
              <w:rPr>
                <w:rFonts w:ascii="Arial" w:hAnsi="Arial" w:cs="Arial"/>
                <w:sz w:val="20"/>
                <w:szCs w:val="20"/>
              </w:rPr>
            </w:pPr>
            <w:r w:rsidRPr="00F3476E">
              <w:rPr>
                <w:rFonts w:ascii="Arial" w:hAnsi="Arial" w:cs="Arial"/>
                <w:sz w:val="20"/>
                <w:szCs w:val="20"/>
              </w:rPr>
              <w:t xml:space="preserve">I'm quite young and </w:t>
            </w:r>
            <w:proofErr w:type="spellStart"/>
            <w:r w:rsidRPr="00F3476E">
              <w:rPr>
                <w:rFonts w:ascii="Arial" w:hAnsi="Arial" w:cs="Arial"/>
                <w:sz w:val="20"/>
                <w:szCs w:val="20"/>
              </w:rPr>
              <w:t>and</w:t>
            </w:r>
            <w:proofErr w:type="spellEnd"/>
            <w:r w:rsidRPr="00F3476E">
              <w:rPr>
                <w:rFonts w:ascii="Arial" w:hAnsi="Arial" w:cs="Arial"/>
                <w:sz w:val="20"/>
                <w:szCs w:val="20"/>
              </w:rPr>
              <w:t xml:space="preserve"> it was sort of like well you can stop your periods or have a hysterectomy whereas in all the women they have less time to have periods to them for their users to get bigger.</w:t>
            </w:r>
          </w:p>
        </w:tc>
      </w:tr>
      <w:tr w:rsidR="00F94E86" w:rsidRPr="00BE20E5" w14:paraId="1A30DFA0" w14:textId="77777777" w:rsidTr="009143E6">
        <w:tc>
          <w:tcPr>
            <w:tcW w:w="1835" w:type="dxa"/>
            <w:vMerge/>
          </w:tcPr>
          <w:p w14:paraId="7F853E1B" w14:textId="77777777" w:rsidR="00F94E86" w:rsidRPr="00BE20E5" w:rsidRDefault="00F94E86" w:rsidP="00F94E86">
            <w:pPr>
              <w:rPr>
                <w:rFonts w:ascii="Arial" w:hAnsi="Arial" w:cs="Arial"/>
                <w:b/>
              </w:rPr>
            </w:pPr>
          </w:p>
        </w:tc>
        <w:tc>
          <w:tcPr>
            <w:tcW w:w="1313" w:type="dxa"/>
            <w:vMerge/>
          </w:tcPr>
          <w:p w14:paraId="35AC892C" w14:textId="77777777" w:rsidR="00F94E86" w:rsidRPr="00BE20E5" w:rsidRDefault="00F94E86" w:rsidP="00F94E86">
            <w:pPr>
              <w:rPr>
                <w:rFonts w:ascii="Arial" w:hAnsi="Arial" w:cs="Arial"/>
                <w:b/>
              </w:rPr>
            </w:pPr>
          </w:p>
        </w:tc>
        <w:tc>
          <w:tcPr>
            <w:tcW w:w="1415" w:type="dxa"/>
            <w:vMerge/>
          </w:tcPr>
          <w:p w14:paraId="37171E19" w14:textId="77777777" w:rsidR="00F94E86" w:rsidRPr="00BE20E5" w:rsidRDefault="00F94E86" w:rsidP="00F94E86">
            <w:pPr>
              <w:rPr>
                <w:rFonts w:ascii="Arial" w:hAnsi="Arial" w:cs="Arial"/>
                <w:b/>
              </w:rPr>
            </w:pPr>
          </w:p>
        </w:tc>
        <w:tc>
          <w:tcPr>
            <w:tcW w:w="4453" w:type="dxa"/>
          </w:tcPr>
          <w:p w14:paraId="0CEA7901" w14:textId="7977860E" w:rsidR="00F94E86" w:rsidRPr="00F3476E" w:rsidRDefault="00F94E86" w:rsidP="00F94E86">
            <w:pPr>
              <w:rPr>
                <w:rFonts w:ascii="Arial" w:hAnsi="Arial" w:cs="Arial"/>
                <w:sz w:val="20"/>
                <w:szCs w:val="20"/>
              </w:rPr>
            </w:pPr>
            <w:r w:rsidRPr="00F3476E">
              <w:rPr>
                <w:rFonts w:ascii="Arial" w:hAnsi="Arial" w:cs="Arial"/>
                <w:sz w:val="20"/>
                <w:szCs w:val="20"/>
              </w:rPr>
              <w:t xml:space="preserve">cause I've taken the additional tablets to stop my periods on top of the contraception and it still hasn't stopped it. </w:t>
            </w:r>
            <w:r w:rsidR="00F3476E" w:rsidRPr="00F3476E">
              <w:rPr>
                <w:rFonts w:ascii="Arial" w:hAnsi="Arial" w:cs="Arial"/>
                <w:sz w:val="20"/>
                <w:szCs w:val="20"/>
              </w:rPr>
              <w:t>So,</w:t>
            </w:r>
            <w:r w:rsidRPr="00F3476E">
              <w:rPr>
                <w:rFonts w:ascii="Arial" w:hAnsi="Arial" w:cs="Arial"/>
                <w:sz w:val="20"/>
                <w:szCs w:val="20"/>
              </w:rPr>
              <w:t xml:space="preserve"> it's like, well, that's not going to work for me. just like inadequate information.</w:t>
            </w:r>
          </w:p>
        </w:tc>
      </w:tr>
      <w:tr w:rsidR="00F94E86" w:rsidRPr="00BE20E5" w14:paraId="5E83EDB6" w14:textId="77777777" w:rsidTr="009143E6">
        <w:tc>
          <w:tcPr>
            <w:tcW w:w="1835" w:type="dxa"/>
            <w:vMerge/>
          </w:tcPr>
          <w:p w14:paraId="5FFFC2CF" w14:textId="77777777" w:rsidR="00F94E86" w:rsidRPr="00BE20E5" w:rsidRDefault="00F94E86" w:rsidP="00F94E86">
            <w:pPr>
              <w:rPr>
                <w:rFonts w:ascii="Arial" w:hAnsi="Arial" w:cs="Arial"/>
                <w:b/>
              </w:rPr>
            </w:pPr>
          </w:p>
        </w:tc>
        <w:tc>
          <w:tcPr>
            <w:tcW w:w="1313" w:type="dxa"/>
            <w:vMerge/>
          </w:tcPr>
          <w:p w14:paraId="71E15630" w14:textId="77777777" w:rsidR="00F94E86" w:rsidRPr="00BE20E5" w:rsidRDefault="00F94E86" w:rsidP="00F94E86">
            <w:pPr>
              <w:rPr>
                <w:rFonts w:ascii="Arial" w:hAnsi="Arial" w:cs="Arial"/>
                <w:b/>
              </w:rPr>
            </w:pPr>
          </w:p>
        </w:tc>
        <w:tc>
          <w:tcPr>
            <w:tcW w:w="1415" w:type="dxa"/>
            <w:vMerge/>
          </w:tcPr>
          <w:p w14:paraId="6CB46B37" w14:textId="77777777" w:rsidR="00F94E86" w:rsidRPr="00BE20E5" w:rsidRDefault="00F94E86" w:rsidP="00F94E86">
            <w:pPr>
              <w:rPr>
                <w:rFonts w:ascii="Arial" w:hAnsi="Arial" w:cs="Arial"/>
                <w:b/>
              </w:rPr>
            </w:pPr>
          </w:p>
        </w:tc>
        <w:tc>
          <w:tcPr>
            <w:tcW w:w="4453" w:type="dxa"/>
          </w:tcPr>
          <w:p w14:paraId="60821FE1" w14:textId="7DC60A94" w:rsidR="00F94E86" w:rsidRPr="00F3476E" w:rsidRDefault="00F94E86" w:rsidP="00F94E86">
            <w:pPr>
              <w:rPr>
                <w:rFonts w:ascii="Arial" w:hAnsi="Arial" w:cs="Arial"/>
                <w:sz w:val="20"/>
                <w:szCs w:val="20"/>
              </w:rPr>
            </w:pPr>
            <w:r w:rsidRPr="00F3476E">
              <w:rPr>
                <w:rFonts w:ascii="Arial" w:hAnsi="Arial" w:cs="Arial"/>
                <w:sz w:val="20"/>
                <w:szCs w:val="20"/>
              </w:rPr>
              <w:t xml:space="preserve">I was just discharged from the </w:t>
            </w:r>
            <w:r w:rsidR="00F3476E" w:rsidRPr="00F3476E">
              <w:rPr>
                <w:rFonts w:ascii="Arial" w:hAnsi="Arial" w:cs="Arial"/>
                <w:sz w:val="20"/>
                <w:szCs w:val="20"/>
              </w:rPr>
              <w:t>gynaecologist,</w:t>
            </w:r>
            <w:r w:rsidRPr="00F3476E">
              <w:rPr>
                <w:rFonts w:ascii="Arial" w:hAnsi="Arial" w:cs="Arial"/>
                <w:sz w:val="20"/>
                <w:szCs w:val="20"/>
              </w:rPr>
              <w:t xml:space="preserve"> and they said come back to us if you have any further issues. And they said, well, there's nothing we can do about it. </w:t>
            </w:r>
            <w:proofErr w:type="gramStart"/>
            <w:r w:rsidRPr="00F3476E">
              <w:rPr>
                <w:rFonts w:ascii="Arial" w:hAnsi="Arial" w:cs="Arial"/>
                <w:sz w:val="20"/>
                <w:szCs w:val="20"/>
              </w:rPr>
              <w:t>So</w:t>
            </w:r>
            <w:proofErr w:type="gramEnd"/>
            <w:r w:rsidRPr="00F3476E">
              <w:rPr>
                <w:rFonts w:ascii="Arial" w:hAnsi="Arial" w:cs="Arial"/>
                <w:sz w:val="20"/>
                <w:szCs w:val="20"/>
              </w:rPr>
              <w:t xml:space="preserve"> and then likewise, the likelihood, if I go back, they're just </w:t>
            </w:r>
            <w:proofErr w:type="spellStart"/>
            <w:r w:rsidRPr="00F3476E">
              <w:rPr>
                <w:rFonts w:ascii="Arial" w:hAnsi="Arial" w:cs="Arial"/>
                <w:sz w:val="20"/>
                <w:szCs w:val="20"/>
              </w:rPr>
              <w:t>gonna</w:t>
            </w:r>
            <w:proofErr w:type="spellEnd"/>
            <w:r w:rsidRPr="00F3476E">
              <w:rPr>
                <w:rFonts w:ascii="Arial" w:hAnsi="Arial" w:cs="Arial"/>
                <w:sz w:val="20"/>
                <w:szCs w:val="20"/>
              </w:rPr>
              <w:t xml:space="preserve"> tell me there's nothing we can do about it. </w:t>
            </w:r>
            <w:r w:rsidR="00F3476E" w:rsidRPr="00F3476E">
              <w:rPr>
                <w:rFonts w:ascii="Arial" w:hAnsi="Arial" w:cs="Arial"/>
                <w:sz w:val="20"/>
                <w:szCs w:val="20"/>
              </w:rPr>
              <w:t>So,</w:t>
            </w:r>
            <w:r w:rsidRPr="00F3476E">
              <w:rPr>
                <w:rFonts w:ascii="Arial" w:hAnsi="Arial" w:cs="Arial"/>
                <w:sz w:val="20"/>
                <w:szCs w:val="20"/>
              </w:rPr>
              <w:t xml:space="preserve"> I joined like Facebook groups and just found out information through them and then pretty much found the same information that is a hysterectomy or basically just live with the symptoms.</w:t>
            </w:r>
          </w:p>
          <w:p w14:paraId="7B0DE129" w14:textId="77777777" w:rsidR="00F94E86" w:rsidRPr="00F3476E" w:rsidRDefault="00F94E86" w:rsidP="00F94E86">
            <w:pPr>
              <w:rPr>
                <w:rFonts w:ascii="Arial" w:hAnsi="Arial" w:cs="Arial"/>
                <w:sz w:val="20"/>
                <w:szCs w:val="20"/>
              </w:rPr>
            </w:pPr>
          </w:p>
        </w:tc>
      </w:tr>
      <w:tr w:rsidR="00F94E86" w:rsidRPr="00BE20E5" w14:paraId="07C24A72" w14:textId="77777777" w:rsidTr="009143E6">
        <w:tc>
          <w:tcPr>
            <w:tcW w:w="1835" w:type="dxa"/>
            <w:vMerge/>
          </w:tcPr>
          <w:p w14:paraId="064336DD" w14:textId="77777777" w:rsidR="00F94E86" w:rsidRPr="00BE20E5" w:rsidRDefault="00F94E86" w:rsidP="00F94E86">
            <w:pPr>
              <w:rPr>
                <w:rFonts w:ascii="Arial" w:hAnsi="Arial" w:cs="Arial"/>
                <w:b/>
              </w:rPr>
            </w:pPr>
          </w:p>
        </w:tc>
        <w:tc>
          <w:tcPr>
            <w:tcW w:w="1313" w:type="dxa"/>
            <w:vMerge/>
          </w:tcPr>
          <w:p w14:paraId="5B9C644C" w14:textId="77777777" w:rsidR="00F94E86" w:rsidRPr="00BE20E5" w:rsidRDefault="00F94E86" w:rsidP="00F94E86">
            <w:pPr>
              <w:rPr>
                <w:rFonts w:ascii="Arial" w:hAnsi="Arial" w:cs="Arial"/>
                <w:b/>
              </w:rPr>
            </w:pPr>
          </w:p>
        </w:tc>
        <w:tc>
          <w:tcPr>
            <w:tcW w:w="1415" w:type="dxa"/>
            <w:vMerge/>
          </w:tcPr>
          <w:p w14:paraId="19C0914D" w14:textId="77777777" w:rsidR="00F94E86" w:rsidRPr="00BE20E5" w:rsidRDefault="00F94E86" w:rsidP="00F94E86">
            <w:pPr>
              <w:rPr>
                <w:rFonts w:ascii="Arial" w:hAnsi="Arial" w:cs="Arial"/>
                <w:b/>
              </w:rPr>
            </w:pPr>
          </w:p>
        </w:tc>
        <w:tc>
          <w:tcPr>
            <w:tcW w:w="4453" w:type="dxa"/>
          </w:tcPr>
          <w:p w14:paraId="0B92FAB6" w14:textId="001705CA" w:rsidR="00F94E86" w:rsidRPr="00F3476E" w:rsidRDefault="00F94E86" w:rsidP="00F94E86">
            <w:pPr>
              <w:rPr>
                <w:rFonts w:ascii="Arial" w:hAnsi="Arial" w:cs="Arial"/>
                <w:sz w:val="20"/>
                <w:szCs w:val="20"/>
              </w:rPr>
            </w:pPr>
            <w:r w:rsidRPr="00F3476E">
              <w:rPr>
                <w:rFonts w:ascii="Arial" w:hAnsi="Arial" w:cs="Arial"/>
                <w:sz w:val="20"/>
                <w:szCs w:val="20"/>
              </w:rPr>
              <w:t>sometimes it can be a little bit scary as well. At the same time of people highlighting how much pain they're in. And then you're like, oh, is that going to be the point?</w:t>
            </w:r>
          </w:p>
          <w:p w14:paraId="20A8D363" w14:textId="77777777" w:rsidR="00F94E86" w:rsidRPr="00F3476E" w:rsidRDefault="00F94E86" w:rsidP="00F94E86">
            <w:pPr>
              <w:rPr>
                <w:rFonts w:ascii="Arial" w:hAnsi="Arial" w:cs="Arial"/>
                <w:sz w:val="20"/>
                <w:szCs w:val="20"/>
              </w:rPr>
            </w:pPr>
          </w:p>
        </w:tc>
      </w:tr>
      <w:tr w:rsidR="00F94E86" w:rsidRPr="00BE20E5" w14:paraId="40FB08F4" w14:textId="77777777" w:rsidTr="009143E6">
        <w:tc>
          <w:tcPr>
            <w:tcW w:w="1835" w:type="dxa"/>
            <w:vMerge/>
          </w:tcPr>
          <w:p w14:paraId="43AEA3D9" w14:textId="77777777" w:rsidR="00F94E86" w:rsidRPr="00BE20E5" w:rsidRDefault="00F94E86" w:rsidP="00F94E86">
            <w:pPr>
              <w:rPr>
                <w:rFonts w:ascii="Arial" w:hAnsi="Arial" w:cs="Arial"/>
                <w:b/>
              </w:rPr>
            </w:pPr>
          </w:p>
        </w:tc>
        <w:tc>
          <w:tcPr>
            <w:tcW w:w="1313" w:type="dxa"/>
            <w:vMerge/>
          </w:tcPr>
          <w:p w14:paraId="1DD08AA9" w14:textId="77777777" w:rsidR="00F94E86" w:rsidRPr="00BE20E5" w:rsidRDefault="00F94E86" w:rsidP="00F94E86">
            <w:pPr>
              <w:rPr>
                <w:rFonts w:ascii="Arial" w:hAnsi="Arial" w:cs="Arial"/>
                <w:b/>
              </w:rPr>
            </w:pPr>
          </w:p>
        </w:tc>
        <w:tc>
          <w:tcPr>
            <w:tcW w:w="1415" w:type="dxa"/>
            <w:vMerge/>
          </w:tcPr>
          <w:p w14:paraId="64642C2A" w14:textId="77777777" w:rsidR="00F94E86" w:rsidRPr="00BE20E5" w:rsidRDefault="00F94E86" w:rsidP="00F94E86">
            <w:pPr>
              <w:rPr>
                <w:rFonts w:ascii="Arial" w:hAnsi="Arial" w:cs="Arial"/>
                <w:b/>
              </w:rPr>
            </w:pPr>
          </w:p>
        </w:tc>
        <w:tc>
          <w:tcPr>
            <w:tcW w:w="4453" w:type="dxa"/>
          </w:tcPr>
          <w:p w14:paraId="71FF3EFE" w14:textId="60912CF0" w:rsidR="00F94E86" w:rsidRPr="00F3476E" w:rsidRDefault="00F94E86" w:rsidP="00F94E86">
            <w:pPr>
              <w:rPr>
                <w:rFonts w:ascii="Arial" w:hAnsi="Arial" w:cs="Arial"/>
                <w:sz w:val="20"/>
                <w:szCs w:val="20"/>
              </w:rPr>
            </w:pPr>
            <w:r w:rsidRPr="00F3476E">
              <w:rPr>
                <w:rFonts w:ascii="Arial" w:hAnsi="Arial" w:cs="Arial"/>
                <w:sz w:val="20"/>
                <w:szCs w:val="20"/>
              </w:rPr>
              <w:t>then then I'm like, what is my pain threshold? Diffe</w:t>
            </w:r>
            <w:r w:rsidR="003A4EEF" w:rsidRPr="00F3476E">
              <w:rPr>
                <w:rFonts w:ascii="Arial" w:hAnsi="Arial" w:cs="Arial"/>
                <w:sz w:val="20"/>
                <w:szCs w:val="20"/>
              </w:rPr>
              <w:t>rent to their pain threshold</w:t>
            </w:r>
            <w:r w:rsidRPr="00F3476E">
              <w:rPr>
                <w:rFonts w:ascii="Arial" w:hAnsi="Arial" w:cs="Arial"/>
                <w:sz w:val="20"/>
                <w:szCs w:val="20"/>
              </w:rPr>
              <w:t xml:space="preserve"> and so that side </w:t>
            </w:r>
            <w:r w:rsidRPr="00F3476E">
              <w:rPr>
                <w:rFonts w:ascii="Arial" w:hAnsi="Arial" w:cs="Arial"/>
                <w:sz w:val="20"/>
                <w:szCs w:val="20"/>
              </w:rPr>
              <w:lastRenderedPageBreak/>
              <w:t xml:space="preserve">of it can be a little bit scary when you look at the group's cause, some people will say </w:t>
            </w:r>
            <w:proofErr w:type="spellStart"/>
            <w:r w:rsidRPr="00F3476E">
              <w:rPr>
                <w:rFonts w:ascii="Arial" w:hAnsi="Arial" w:cs="Arial"/>
                <w:sz w:val="20"/>
                <w:szCs w:val="20"/>
              </w:rPr>
              <w:t>ohh</w:t>
            </w:r>
            <w:proofErr w:type="spellEnd"/>
            <w:r w:rsidRPr="00F3476E">
              <w:rPr>
                <w:rFonts w:ascii="Arial" w:hAnsi="Arial" w:cs="Arial"/>
                <w:sz w:val="20"/>
                <w:szCs w:val="20"/>
              </w:rPr>
              <w:t xml:space="preserve"> I haven't been able to move. I've not been able to go to work. And then you're like </w:t>
            </w:r>
            <w:proofErr w:type="spellStart"/>
            <w:r w:rsidRPr="00F3476E">
              <w:rPr>
                <w:rFonts w:ascii="Arial" w:hAnsi="Arial" w:cs="Arial"/>
                <w:sz w:val="20"/>
                <w:szCs w:val="20"/>
              </w:rPr>
              <w:t>ohh</w:t>
            </w:r>
            <w:proofErr w:type="spellEnd"/>
            <w:r w:rsidRPr="00F3476E">
              <w:rPr>
                <w:rFonts w:ascii="Arial" w:hAnsi="Arial" w:cs="Arial"/>
                <w:sz w:val="20"/>
                <w:szCs w:val="20"/>
              </w:rPr>
              <w:t xml:space="preserve"> okay.</w:t>
            </w:r>
          </w:p>
          <w:p w14:paraId="68207A27" w14:textId="77777777" w:rsidR="00F94E86" w:rsidRPr="00F3476E" w:rsidRDefault="00F94E86" w:rsidP="00F94E86">
            <w:pPr>
              <w:rPr>
                <w:rFonts w:ascii="Arial" w:hAnsi="Arial" w:cs="Arial"/>
                <w:sz w:val="20"/>
                <w:szCs w:val="20"/>
              </w:rPr>
            </w:pPr>
          </w:p>
        </w:tc>
      </w:tr>
      <w:tr w:rsidR="00F94E86" w:rsidRPr="00BE20E5" w14:paraId="30AFCCB9" w14:textId="77777777" w:rsidTr="009143E6">
        <w:tc>
          <w:tcPr>
            <w:tcW w:w="1835" w:type="dxa"/>
            <w:vMerge/>
          </w:tcPr>
          <w:p w14:paraId="799349DC" w14:textId="77777777" w:rsidR="00F94E86" w:rsidRPr="00BE20E5" w:rsidRDefault="00F94E86" w:rsidP="00F94E86">
            <w:pPr>
              <w:rPr>
                <w:rFonts w:ascii="Arial" w:hAnsi="Arial" w:cs="Arial"/>
                <w:b/>
              </w:rPr>
            </w:pPr>
          </w:p>
        </w:tc>
        <w:tc>
          <w:tcPr>
            <w:tcW w:w="1313" w:type="dxa"/>
            <w:vMerge/>
          </w:tcPr>
          <w:p w14:paraId="2285793B" w14:textId="77777777" w:rsidR="00F94E86" w:rsidRPr="00BE20E5" w:rsidRDefault="00F94E86" w:rsidP="00F94E86">
            <w:pPr>
              <w:rPr>
                <w:rFonts w:ascii="Arial" w:hAnsi="Arial" w:cs="Arial"/>
                <w:b/>
              </w:rPr>
            </w:pPr>
          </w:p>
        </w:tc>
        <w:tc>
          <w:tcPr>
            <w:tcW w:w="1415" w:type="dxa"/>
            <w:vMerge/>
          </w:tcPr>
          <w:p w14:paraId="75888D18" w14:textId="77777777" w:rsidR="00F94E86" w:rsidRPr="00BE20E5" w:rsidRDefault="00F94E86" w:rsidP="00F94E86">
            <w:pPr>
              <w:rPr>
                <w:rFonts w:ascii="Arial" w:hAnsi="Arial" w:cs="Arial"/>
                <w:b/>
              </w:rPr>
            </w:pPr>
          </w:p>
        </w:tc>
        <w:tc>
          <w:tcPr>
            <w:tcW w:w="4453" w:type="dxa"/>
          </w:tcPr>
          <w:p w14:paraId="1299C88F" w14:textId="14B50895" w:rsidR="00F94E86" w:rsidRPr="00F3476E" w:rsidRDefault="00F94E86" w:rsidP="00F94E86">
            <w:pPr>
              <w:rPr>
                <w:rFonts w:ascii="Arial" w:hAnsi="Arial" w:cs="Arial"/>
                <w:sz w:val="20"/>
                <w:szCs w:val="20"/>
              </w:rPr>
            </w:pPr>
            <w:proofErr w:type="gramStart"/>
            <w:r w:rsidRPr="00F3476E">
              <w:rPr>
                <w:rFonts w:ascii="Arial" w:hAnsi="Arial" w:cs="Arial"/>
                <w:sz w:val="20"/>
                <w:szCs w:val="20"/>
              </w:rPr>
              <w:t>there's</w:t>
            </w:r>
            <w:proofErr w:type="gramEnd"/>
            <w:r w:rsidRPr="00F3476E">
              <w:rPr>
                <w:rFonts w:ascii="Arial" w:hAnsi="Arial" w:cs="Arial"/>
                <w:sz w:val="20"/>
                <w:szCs w:val="20"/>
              </w:rPr>
              <w:t xml:space="preserve"> nothing at the beginning to sort of say read up on this or look for this page so you are just finding other women who had really negative experiences like burning themselves in that much pain and you're like, wow I…if you're accessing it </w:t>
            </w:r>
            <w:r w:rsidR="00F3476E" w:rsidRPr="00F3476E">
              <w:rPr>
                <w:rFonts w:ascii="Arial" w:hAnsi="Arial" w:cs="Arial"/>
                <w:sz w:val="20"/>
                <w:szCs w:val="20"/>
              </w:rPr>
              <w:t>yourself,</w:t>
            </w:r>
            <w:r w:rsidRPr="00F3476E">
              <w:rPr>
                <w:rFonts w:ascii="Arial" w:hAnsi="Arial" w:cs="Arial"/>
                <w:sz w:val="20"/>
                <w:szCs w:val="20"/>
              </w:rPr>
              <w:t xml:space="preserve"> I think yeh I can find things that scare me. I’m scared to potentially think that I could end up in that position</w:t>
            </w:r>
          </w:p>
        </w:tc>
      </w:tr>
      <w:tr w:rsidR="00F94E86" w:rsidRPr="00BE20E5" w14:paraId="69D84AAF" w14:textId="77777777" w:rsidTr="009143E6">
        <w:tc>
          <w:tcPr>
            <w:tcW w:w="1835" w:type="dxa"/>
            <w:vMerge/>
          </w:tcPr>
          <w:p w14:paraId="634DA694" w14:textId="77777777" w:rsidR="00F94E86" w:rsidRPr="00BE20E5" w:rsidRDefault="00F94E86" w:rsidP="00F94E86">
            <w:pPr>
              <w:rPr>
                <w:rFonts w:ascii="Arial" w:hAnsi="Arial" w:cs="Arial"/>
                <w:b/>
              </w:rPr>
            </w:pPr>
          </w:p>
        </w:tc>
        <w:tc>
          <w:tcPr>
            <w:tcW w:w="1313" w:type="dxa"/>
            <w:vMerge/>
          </w:tcPr>
          <w:p w14:paraId="34FC5FA5" w14:textId="77777777" w:rsidR="00F94E86" w:rsidRPr="00BE20E5" w:rsidRDefault="00F94E86" w:rsidP="00F94E86">
            <w:pPr>
              <w:rPr>
                <w:rFonts w:ascii="Arial" w:hAnsi="Arial" w:cs="Arial"/>
                <w:b/>
              </w:rPr>
            </w:pPr>
          </w:p>
        </w:tc>
        <w:tc>
          <w:tcPr>
            <w:tcW w:w="1415" w:type="dxa"/>
            <w:vMerge w:val="restart"/>
          </w:tcPr>
          <w:p w14:paraId="50EE1BA6" w14:textId="77777777" w:rsidR="00F94E86" w:rsidRPr="00BE20E5" w:rsidRDefault="00F94E86" w:rsidP="00F94E86">
            <w:pPr>
              <w:rPr>
                <w:rFonts w:ascii="Arial" w:hAnsi="Arial" w:cs="Arial"/>
              </w:rPr>
            </w:pPr>
            <w:r w:rsidRPr="00BE20E5">
              <w:rPr>
                <w:rFonts w:ascii="Arial" w:hAnsi="Arial" w:cs="Arial"/>
              </w:rPr>
              <w:t xml:space="preserve">June </w:t>
            </w:r>
          </w:p>
        </w:tc>
        <w:tc>
          <w:tcPr>
            <w:tcW w:w="4453" w:type="dxa"/>
          </w:tcPr>
          <w:p w14:paraId="59A79FEC" w14:textId="77777777" w:rsidR="00F94E86" w:rsidRPr="00F3476E" w:rsidRDefault="00F94E86" w:rsidP="00F94E86">
            <w:pPr>
              <w:rPr>
                <w:rFonts w:ascii="Arial" w:hAnsi="Arial" w:cs="Arial"/>
                <w:sz w:val="20"/>
                <w:szCs w:val="20"/>
              </w:rPr>
            </w:pPr>
            <w:r w:rsidRPr="00F3476E">
              <w:rPr>
                <w:rFonts w:ascii="Arial" w:hAnsi="Arial" w:cs="Arial"/>
                <w:sz w:val="20"/>
                <w:szCs w:val="20"/>
              </w:rPr>
              <w:t xml:space="preserve">Believe it or not, but </w:t>
            </w:r>
            <w:proofErr w:type="gramStart"/>
            <w:r w:rsidRPr="00F3476E">
              <w:rPr>
                <w:rFonts w:ascii="Arial" w:hAnsi="Arial" w:cs="Arial"/>
                <w:sz w:val="20"/>
                <w:szCs w:val="20"/>
              </w:rPr>
              <w:t>there's</w:t>
            </w:r>
            <w:proofErr w:type="gramEnd"/>
            <w:r w:rsidRPr="00F3476E">
              <w:rPr>
                <w:rFonts w:ascii="Arial" w:hAnsi="Arial" w:cs="Arial"/>
                <w:sz w:val="20"/>
                <w:szCs w:val="20"/>
              </w:rPr>
              <w:t xml:space="preserve"> just this wonderful community And I think I've seen a really big growth of advocacy among people for these things because we built a community that teaches each other how to navigate these things.</w:t>
            </w:r>
          </w:p>
          <w:p w14:paraId="0EAEFACD" w14:textId="77777777" w:rsidR="00F94E86" w:rsidRPr="00F3476E" w:rsidRDefault="00F94E86" w:rsidP="00F94E86">
            <w:pPr>
              <w:rPr>
                <w:rFonts w:ascii="Arial" w:hAnsi="Arial" w:cs="Arial"/>
                <w:b/>
                <w:sz w:val="20"/>
                <w:szCs w:val="20"/>
              </w:rPr>
            </w:pPr>
          </w:p>
        </w:tc>
      </w:tr>
      <w:tr w:rsidR="00F94E86" w:rsidRPr="00BE20E5" w14:paraId="0A1E3125" w14:textId="77777777" w:rsidTr="009143E6">
        <w:tc>
          <w:tcPr>
            <w:tcW w:w="1835" w:type="dxa"/>
            <w:vMerge/>
          </w:tcPr>
          <w:p w14:paraId="29B60EF7" w14:textId="77777777" w:rsidR="00F94E86" w:rsidRPr="00BE20E5" w:rsidRDefault="00F94E86" w:rsidP="00F94E86">
            <w:pPr>
              <w:rPr>
                <w:rFonts w:ascii="Arial" w:hAnsi="Arial" w:cs="Arial"/>
                <w:b/>
              </w:rPr>
            </w:pPr>
          </w:p>
        </w:tc>
        <w:tc>
          <w:tcPr>
            <w:tcW w:w="1313" w:type="dxa"/>
            <w:vMerge/>
          </w:tcPr>
          <w:p w14:paraId="4868E914" w14:textId="77777777" w:rsidR="00F94E86" w:rsidRPr="00BE20E5" w:rsidRDefault="00F94E86" w:rsidP="00F94E86">
            <w:pPr>
              <w:rPr>
                <w:rFonts w:ascii="Arial" w:hAnsi="Arial" w:cs="Arial"/>
                <w:b/>
              </w:rPr>
            </w:pPr>
          </w:p>
        </w:tc>
        <w:tc>
          <w:tcPr>
            <w:tcW w:w="1415" w:type="dxa"/>
            <w:vMerge/>
          </w:tcPr>
          <w:p w14:paraId="7BC28BD0" w14:textId="77777777" w:rsidR="00F94E86" w:rsidRPr="00BE20E5" w:rsidRDefault="00F94E86" w:rsidP="00F94E86">
            <w:pPr>
              <w:rPr>
                <w:rFonts w:ascii="Arial" w:hAnsi="Arial" w:cs="Arial"/>
                <w:b/>
              </w:rPr>
            </w:pPr>
          </w:p>
        </w:tc>
        <w:tc>
          <w:tcPr>
            <w:tcW w:w="4453" w:type="dxa"/>
          </w:tcPr>
          <w:p w14:paraId="717AABD0" w14:textId="77777777" w:rsidR="00F94E86" w:rsidRPr="00F3476E" w:rsidRDefault="00F94E86" w:rsidP="00F94E86">
            <w:pPr>
              <w:rPr>
                <w:rFonts w:ascii="Arial" w:hAnsi="Arial" w:cs="Arial"/>
                <w:sz w:val="20"/>
                <w:szCs w:val="20"/>
              </w:rPr>
            </w:pPr>
            <w:r w:rsidRPr="00F3476E">
              <w:rPr>
                <w:rFonts w:ascii="Arial" w:hAnsi="Arial" w:cs="Arial"/>
                <w:sz w:val="20"/>
                <w:szCs w:val="20"/>
              </w:rPr>
              <w:t xml:space="preserve">you don't really read a lot of research articles on </w:t>
            </w:r>
            <w:proofErr w:type="gramStart"/>
            <w:r w:rsidRPr="00F3476E">
              <w:rPr>
                <w:rFonts w:ascii="Arial" w:hAnsi="Arial" w:cs="Arial"/>
                <w:sz w:val="20"/>
                <w:szCs w:val="20"/>
              </w:rPr>
              <w:t>it</w:t>
            </w:r>
            <w:proofErr w:type="gramEnd"/>
            <w:r w:rsidRPr="00F3476E">
              <w:rPr>
                <w:rFonts w:ascii="Arial" w:hAnsi="Arial" w:cs="Arial"/>
                <w:sz w:val="20"/>
                <w:szCs w:val="20"/>
              </w:rPr>
              <w:t xml:space="preserve"> or things are locked behind paywalls or university sites like you can only access things in certain places plus. Not everyone wants to read along paper like I would love to read extensive research on things, but that's also time you </w:t>
            </w:r>
            <w:proofErr w:type="gramStart"/>
            <w:r w:rsidRPr="00F3476E">
              <w:rPr>
                <w:rFonts w:ascii="Arial" w:hAnsi="Arial" w:cs="Arial"/>
                <w:sz w:val="20"/>
                <w:szCs w:val="20"/>
              </w:rPr>
              <w:t>have to</w:t>
            </w:r>
            <w:proofErr w:type="gramEnd"/>
            <w:r w:rsidRPr="00F3476E">
              <w:rPr>
                <w:rFonts w:ascii="Arial" w:hAnsi="Arial" w:cs="Arial"/>
                <w:sz w:val="20"/>
                <w:szCs w:val="20"/>
              </w:rPr>
              <w:t xml:space="preserve"> take.</w:t>
            </w:r>
          </w:p>
        </w:tc>
      </w:tr>
      <w:tr w:rsidR="00F94E86" w:rsidRPr="00BE20E5" w14:paraId="5D8D71B1" w14:textId="77777777" w:rsidTr="009143E6">
        <w:tc>
          <w:tcPr>
            <w:tcW w:w="1835" w:type="dxa"/>
            <w:vMerge/>
          </w:tcPr>
          <w:p w14:paraId="434FFF2E" w14:textId="77777777" w:rsidR="00F94E86" w:rsidRPr="00BE20E5" w:rsidRDefault="00F94E86" w:rsidP="00F94E86">
            <w:pPr>
              <w:rPr>
                <w:rFonts w:ascii="Arial" w:hAnsi="Arial" w:cs="Arial"/>
                <w:b/>
              </w:rPr>
            </w:pPr>
          </w:p>
        </w:tc>
        <w:tc>
          <w:tcPr>
            <w:tcW w:w="1313" w:type="dxa"/>
            <w:vMerge/>
          </w:tcPr>
          <w:p w14:paraId="6EFD5E07" w14:textId="77777777" w:rsidR="00F94E86" w:rsidRPr="00BE20E5" w:rsidRDefault="00F94E86" w:rsidP="00F94E86">
            <w:pPr>
              <w:rPr>
                <w:rFonts w:ascii="Arial" w:hAnsi="Arial" w:cs="Arial"/>
                <w:b/>
              </w:rPr>
            </w:pPr>
          </w:p>
        </w:tc>
        <w:tc>
          <w:tcPr>
            <w:tcW w:w="1415" w:type="dxa"/>
            <w:vMerge w:val="restart"/>
          </w:tcPr>
          <w:p w14:paraId="090D15FA" w14:textId="77777777" w:rsidR="00F94E86" w:rsidRPr="00BE20E5" w:rsidRDefault="00F94E86" w:rsidP="00F94E86">
            <w:pPr>
              <w:rPr>
                <w:rFonts w:ascii="Arial" w:hAnsi="Arial" w:cs="Arial"/>
              </w:rPr>
            </w:pPr>
            <w:r w:rsidRPr="00BE20E5">
              <w:rPr>
                <w:rFonts w:ascii="Arial" w:hAnsi="Arial" w:cs="Arial"/>
              </w:rPr>
              <w:t xml:space="preserve">Lily </w:t>
            </w:r>
          </w:p>
        </w:tc>
        <w:tc>
          <w:tcPr>
            <w:tcW w:w="4453" w:type="dxa"/>
          </w:tcPr>
          <w:p w14:paraId="5610CCCB" w14:textId="77777777" w:rsidR="00F94E86" w:rsidRPr="00F3476E" w:rsidRDefault="00F94E86" w:rsidP="00F94E86">
            <w:pPr>
              <w:rPr>
                <w:rFonts w:ascii="Arial" w:hAnsi="Arial" w:cs="Arial"/>
                <w:sz w:val="20"/>
                <w:szCs w:val="20"/>
              </w:rPr>
            </w:pPr>
            <w:r w:rsidRPr="00F3476E">
              <w:rPr>
                <w:rFonts w:ascii="Arial" w:hAnsi="Arial" w:cs="Arial"/>
                <w:sz w:val="20"/>
                <w:szCs w:val="20"/>
              </w:rPr>
              <w:t>I'm just happy to help. There's not enough known about or spoken about with adenomyosis.</w:t>
            </w:r>
          </w:p>
        </w:tc>
      </w:tr>
      <w:tr w:rsidR="00F94E86" w:rsidRPr="00BE20E5" w14:paraId="04BFA5C3" w14:textId="77777777" w:rsidTr="009143E6">
        <w:tc>
          <w:tcPr>
            <w:tcW w:w="1835" w:type="dxa"/>
            <w:vMerge/>
          </w:tcPr>
          <w:p w14:paraId="164F8D5D" w14:textId="77777777" w:rsidR="00F94E86" w:rsidRPr="00BE20E5" w:rsidRDefault="00F94E86" w:rsidP="00F94E86">
            <w:pPr>
              <w:rPr>
                <w:rFonts w:ascii="Arial" w:hAnsi="Arial" w:cs="Arial"/>
                <w:b/>
              </w:rPr>
            </w:pPr>
          </w:p>
        </w:tc>
        <w:tc>
          <w:tcPr>
            <w:tcW w:w="1313" w:type="dxa"/>
            <w:vMerge/>
          </w:tcPr>
          <w:p w14:paraId="04EED825" w14:textId="77777777" w:rsidR="00F94E86" w:rsidRPr="00BE20E5" w:rsidRDefault="00F94E86" w:rsidP="00F94E86">
            <w:pPr>
              <w:rPr>
                <w:rFonts w:ascii="Arial" w:hAnsi="Arial" w:cs="Arial"/>
                <w:b/>
              </w:rPr>
            </w:pPr>
          </w:p>
        </w:tc>
        <w:tc>
          <w:tcPr>
            <w:tcW w:w="1415" w:type="dxa"/>
            <w:vMerge/>
          </w:tcPr>
          <w:p w14:paraId="59E6AF20" w14:textId="77777777" w:rsidR="00F94E86" w:rsidRPr="00BE20E5" w:rsidRDefault="00F94E86" w:rsidP="00F94E86">
            <w:pPr>
              <w:rPr>
                <w:rFonts w:ascii="Arial" w:hAnsi="Arial" w:cs="Arial"/>
                <w:b/>
              </w:rPr>
            </w:pPr>
          </w:p>
        </w:tc>
        <w:tc>
          <w:tcPr>
            <w:tcW w:w="4453" w:type="dxa"/>
          </w:tcPr>
          <w:p w14:paraId="01D9347F" w14:textId="77777777" w:rsidR="00F94E86" w:rsidRPr="00F3476E" w:rsidRDefault="00F94E86" w:rsidP="00F94E86">
            <w:pPr>
              <w:rPr>
                <w:rFonts w:ascii="Arial" w:hAnsi="Arial" w:cs="Arial"/>
                <w:sz w:val="20"/>
                <w:szCs w:val="20"/>
              </w:rPr>
            </w:pPr>
            <w:r w:rsidRPr="00F3476E">
              <w:rPr>
                <w:rFonts w:ascii="Arial" w:hAnsi="Arial" w:cs="Arial"/>
                <w:sz w:val="20"/>
                <w:szCs w:val="20"/>
              </w:rPr>
              <w:t xml:space="preserve">I've researched it and </w:t>
            </w:r>
            <w:proofErr w:type="gramStart"/>
            <w:r w:rsidRPr="00F3476E">
              <w:rPr>
                <w:rFonts w:ascii="Arial" w:hAnsi="Arial" w:cs="Arial"/>
                <w:sz w:val="20"/>
                <w:szCs w:val="20"/>
              </w:rPr>
              <w:t>see</w:t>
            </w:r>
            <w:proofErr w:type="gramEnd"/>
            <w:r w:rsidRPr="00F3476E">
              <w:rPr>
                <w:rFonts w:ascii="Arial" w:hAnsi="Arial" w:cs="Arial"/>
                <w:sz w:val="20"/>
                <w:szCs w:val="20"/>
              </w:rPr>
              <w:t xml:space="preserve"> what the symptoms are, I suspect actually that I have had it for probably 25 years.</w:t>
            </w:r>
          </w:p>
        </w:tc>
      </w:tr>
      <w:tr w:rsidR="00F94E86" w:rsidRPr="00BE20E5" w14:paraId="0131C734" w14:textId="77777777" w:rsidTr="009143E6">
        <w:tc>
          <w:tcPr>
            <w:tcW w:w="1835" w:type="dxa"/>
            <w:vMerge/>
          </w:tcPr>
          <w:p w14:paraId="4746D11B" w14:textId="77777777" w:rsidR="00F94E86" w:rsidRPr="00BE20E5" w:rsidRDefault="00F94E86" w:rsidP="00F94E86">
            <w:pPr>
              <w:rPr>
                <w:rFonts w:ascii="Arial" w:hAnsi="Arial" w:cs="Arial"/>
                <w:b/>
              </w:rPr>
            </w:pPr>
          </w:p>
        </w:tc>
        <w:tc>
          <w:tcPr>
            <w:tcW w:w="1313" w:type="dxa"/>
            <w:vMerge/>
          </w:tcPr>
          <w:p w14:paraId="02D0CA2D" w14:textId="77777777" w:rsidR="00F94E86" w:rsidRPr="00BE20E5" w:rsidRDefault="00F94E86" w:rsidP="00F94E86">
            <w:pPr>
              <w:rPr>
                <w:rFonts w:ascii="Arial" w:hAnsi="Arial" w:cs="Arial"/>
                <w:b/>
              </w:rPr>
            </w:pPr>
          </w:p>
        </w:tc>
        <w:tc>
          <w:tcPr>
            <w:tcW w:w="1415" w:type="dxa"/>
            <w:vMerge/>
          </w:tcPr>
          <w:p w14:paraId="1EE8CE95" w14:textId="77777777" w:rsidR="00F94E86" w:rsidRPr="00BE20E5" w:rsidRDefault="00F94E86" w:rsidP="00F94E86">
            <w:pPr>
              <w:rPr>
                <w:rFonts w:ascii="Arial" w:hAnsi="Arial" w:cs="Arial"/>
                <w:b/>
              </w:rPr>
            </w:pPr>
          </w:p>
        </w:tc>
        <w:tc>
          <w:tcPr>
            <w:tcW w:w="4453" w:type="dxa"/>
          </w:tcPr>
          <w:p w14:paraId="6449E061" w14:textId="7C62DC18" w:rsidR="00F94E86" w:rsidRPr="00F3476E" w:rsidRDefault="00F94E86" w:rsidP="00F94E86">
            <w:pPr>
              <w:rPr>
                <w:rFonts w:ascii="Arial" w:hAnsi="Arial" w:cs="Arial"/>
                <w:sz w:val="20"/>
                <w:szCs w:val="20"/>
              </w:rPr>
            </w:pPr>
            <w:proofErr w:type="gramStart"/>
            <w:r w:rsidRPr="00F3476E">
              <w:rPr>
                <w:rFonts w:ascii="Arial" w:hAnsi="Arial" w:cs="Arial"/>
                <w:sz w:val="20"/>
                <w:szCs w:val="20"/>
              </w:rPr>
              <w:t>So</w:t>
            </w:r>
            <w:proofErr w:type="gramEnd"/>
            <w:r w:rsidRPr="00F3476E">
              <w:rPr>
                <w:rFonts w:ascii="Arial" w:hAnsi="Arial" w:cs="Arial"/>
                <w:sz w:val="20"/>
                <w:szCs w:val="20"/>
              </w:rPr>
              <w:t xml:space="preserve"> my symptoms have been progressed and become much worse. And I haven't received addi</w:t>
            </w:r>
            <w:r w:rsidR="003A4EEF" w:rsidRPr="00F3476E">
              <w:rPr>
                <w:rFonts w:ascii="Arial" w:hAnsi="Arial" w:cs="Arial"/>
                <w:sz w:val="20"/>
                <w:szCs w:val="20"/>
              </w:rPr>
              <w:t>tional support. Um, you know</w:t>
            </w:r>
            <w:r w:rsidRPr="00F3476E">
              <w:rPr>
                <w:rFonts w:ascii="Arial" w:hAnsi="Arial" w:cs="Arial"/>
                <w:sz w:val="20"/>
                <w:szCs w:val="20"/>
              </w:rPr>
              <w:t xml:space="preserve"> the options are incredibly limited.</w:t>
            </w:r>
          </w:p>
        </w:tc>
      </w:tr>
      <w:tr w:rsidR="00F94E86" w:rsidRPr="00BE20E5" w14:paraId="139C518A" w14:textId="77777777" w:rsidTr="009143E6">
        <w:tc>
          <w:tcPr>
            <w:tcW w:w="1835" w:type="dxa"/>
            <w:vMerge/>
          </w:tcPr>
          <w:p w14:paraId="6DB3C0D2" w14:textId="77777777" w:rsidR="00F94E86" w:rsidRPr="00BE20E5" w:rsidRDefault="00F94E86" w:rsidP="00F94E86">
            <w:pPr>
              <w:rPr>
                <w:rFonts w:ascii="Arial" w:hAnsi="Arial" w:cs="Arial"/>
                <w:b/>
              </w:rPr>
            </w:pPr>
          </w:p>
        </w:tc>
        <w:tc>
          <w:tcPr>
            <w:tcW w:w="1313" w:type="dxa"/>
            <w:vMerge/>
          </w:tcPr>
          <w:p w14:paraId="23F93B91" w14:textId="77777777" w:rsidR="00F94E86" w:rsidRPr="00BE20E5" w:rsidRDefault="00F94E86" w:rsidP="00F94E86">
            <w:pPr>
              <w:rPr>
                <w:rFonts w:ascii="Arial" w:hAnsi="Arial" w:cs="Arial"/>
                <w:b/>
              </w:rPr>
            </w:pPr>
          </w:p>
        </w:tc>
        <w:tc>
          <w:tcPr>
            <w:tcW w:w="1415" w:type="dxa"/>
            <w:vMerge/>
          </w:tcPr>
          <w:p w14:paraId="2B6EF1AF" w14:textId="77777777" w:rsidR="00F94E86" w:rsidRPr="00BE20E5" w:rsidRDefault="00F94E86" w:rsidP="00F94E86">
            <w:pPr>
              <w:rPr>
                <w:rFonts w:ascii="Arial" w:hAnsi="Arial" w:cs="Arial"/>
                <w:b/>
              </w:rPr>
            </w:pPr>
          </w:p>
        </w:tc>
        <w:tc>
          <w:tcPr>
            <w:tcW w:w="4453" w:type="dxa"/>
          </w:tcPr>
          <w:p w14:paraId="5A3A8F67" w14:textId="77777777" w:rsidR="00F94E86" w:rsidRPr="00F3476E" w:rsidRDefault="00F94E86" w:rsidP="00F94E86">
            <w:pPr>
              <w:rPr>
                <w:rFonts w:ascii="Arial" w:hAnsi="Arial" w:cs="Arial"/>
                <w:sz w:val="20"/>
                <w:szCs w:val="20"/>
              </w:rPr>
            </w:pPr>
            <w:r w:rsidRPr="00F3476E">
              <w:rPr>
                <w:rFonts w:ascii="Arial" w:hAnsi="Arial" w:cs="Arial"/>
                <w:sz w:val="20"/>
                <w:szCs w:val="20"/>
              </w:rPr>
              <w:t>surgery is frightening and the possibility of going into early menopause is frightening and it really is you know, I'm really struggling with the fact that I've got two options, bleed continually or… it physically makes me like literally just hunch over. I feel heartbroken about it that those, the two choices. I don't believe that, that it really is only two choices.</w:t>
            </w:r>
          </w:p>
        </w:tc>
      </w:tr>
      <w:tr w:rsidR="00F94E86" w:rsidRPr="00BE20E5" w14:paraId="7BA606C2" w14:textId="77777777" w:rsidTr="009143E6">
        <w:tc>
          <w:tcPr>
            <w:tcW w:w="1835" w:type="dxa"/>
            <w:vMerge/>
          </w:tcPr>
          <w:p w14:paraId="6EF0DCEB" w14:textId="77777777" w:rsidR="00F94E86" w:rsidRPr="00BE20E5" w:rsidRDefault="00F94E86" w:rsidP="00F94E86">
            <w:pPr>
              <w:rPr>
                <w:rFonts w:ascii="Arial" w:hAnsi="Arial" w:cs="Arial"/>
                <w:b/>
              </w:rPr>
            </w:pPr>
          </w:p>
        </w:tc>
        <w:tc>
          <w:tcPr>
            <w:tcW w:w="1313" w:type="dxa"/>
            <w:vMerge/>
          </w:tcPr>
          <w:p w14:paraId="29580FA5" w14:textId="77777777" w:rsidR="00F94E86" w:rsidRPr="00BE20E5" w:rsidRDefault="00F94E86" w:rsidP="00F94E86">
            <w:pPr>
              <w:rPr>
                <w:rFonts w:ascii="Arial" w:hAnsi="Arial" w:cs="Arial"/>
                <w:b/>
              </w:rPr>
            </w:pPr>
          </w:p>
        </w:tc>
        <w:tc>
          <w:tcPr>
            <w:tcW w:w="1415" w:type="dxa"/>
            <w:vMerge/>
          </w:tcPr>
          <w:p w14:paraId="325CF28D" w14:textId="77777777" w:rsidR="00F94E86" w:rsidRPr="00BE20E5" w:rsidRDefault="00F94E86" w:rsidP="00F94E86">
            <w:pPr>
              <w:rPr>
                <w:rFonts w:ascii="Arial" w:hAnsi="Arial" w:cs="Arial"/>
                <w:b/>
              </w:rPr>
            </w:pPr>
          </w:p>
        </w:tc>
        <w:tc>
          <w:tcPr>
            <w:tcW w:w="4453" w:type="dxa"/>
          </w:tcPr>
          <w:p w14:paraId="32D1DB3F" w14:textId="77777777" w:rsidR="00F94E86" w:rsidRPr="00F3476E" w:rsidRDefault="00F94E86" w:rsidP="00F94E86">
            <w:pPr>
              <w:rPr>
                <w:rFonts w:ascii="Arial" w:hAnsi="Arial" w:cs="Arial"/>
                <w:sz w:val="20"/>
                <w:szCs w:val="20"/>
              </w:rPr>
            </w:pPr>
            <w:r w:rsidRPr="00F3476E">
              <w:rPr>
                <w:rFonts w:ascii="Arial" w:hAnsi="Arial" w:cs="Arial"/>
                <w:sz w:val="20"/>
                <w:szCs w:val="20"/>
              </w:rPr>
              <w:t xml:space="preserve">And my local </w:t>
            </w:r>
            <w:proofErr w:type="spellStart"/>
            <w:r w:rsidRPr="00F3476E">
              <w:rPr>
                <w:rFonts w:ascii="Arial" w:hAnsi="Arial" w:cs="Arial"/>
                <w:sz w:val="20"/>
                <w:szCs w:val="20"/>
              </w:rPr>
              <w:t>guyne</w:t>
            </w:r>
            <w:proofErr w:type="spellEnd"/>
            <w:r w:rsidRPr="00F3476E">
              <w:rPr>
                <w:rFonts w:ascii="Arial" w:hAnsi="Arial" w:cs="Arial"/>
                <w:sz w:val="20"/>
                <w:szCs w:val="20"/>
              </w:rPr>
              <w:t xml:space="preserve"> department just keep discharging me. </w:t>
            </w:r>
            <w:proofErr w:type="gramStart"/>
            <w:r w:rsidRPr="00F3476E">
              <w:rPr>
                <w:rFonts w:ascii="Arial" w:hAnsi="Arial" w:cs="Arial"/>
                <w:sz w:val="20"/>
                <w:szCs w:val="20"/>
              </w:rPr>
              <w:t>So</w:t>
            </w:r>
            <w:proofErr w:type="gramEnd"/>
            <w:r w:rsidRPr="00F3476E">
              <w:rPr>
                <w:rFonts w:ascii="Arial" w:hAnsi="Arial" w:cs="Arial"/>
                <w:sz w:val="20"/>
                <w:szCs w:val="20"/>
              </w:rPr>
              <w:t xml:space="preserve"> I have to go back to my GP to try and see them again.</w:t>
            </w:r>
          </w:p>
          <w:p w14:paraId="37D4D96D" w14:textId="77777777" w:rsidR="00F94E86" w:rsidRPr="00F3476E" w:rsidRDefault="00F94E86" w:rsidP="00F94E86">
            <w:pPr>
              <w:rPr>
                <w:rFonts w:ascii="Arial" w:hAnsi="Arial" w:cs="Arial"/>
                <w:b/>
                <w:sz w:val="20"/>
                <w:szCs w:val="20"/>
              </w:rPr>
            </w:pPr>
          </w:p>
        </w:tc>
      </w:tr>
      <w:tr w:rsidR="00F94E86" w:rsidRPr="00BE20E5" w14:paraId="7D1EBAFE" w14:textId="77777777" w:rsidTr="009143E6">
        <w:tc>
          <w:tcPr>
            <w:tcW w:w="1835" w:type="dxa"/>
            <w:vMerge/>
          </w:tcPr>
          <w:p w14:paraId="2B5E2A5A" w14:textId="77777777" w:rsidR="00F94E86" w:rsidRPr="00BE20E5" w:rsidRDefault="00F94E86" w:rsidP="00F94E86">
            <w:pPr>
              <w:rPr>
                <w:rFonts w:ascii="Arial" w:hAnsi="Arial" w:cs="Arial"/>
                <w:b/>
              </w:rPr>
            </w:pPr>
          </w:p>
        </w:tc>
        <w:tc>
          <w:tcPr>
            <w:tcW w:w="1313" w:type="dxa"/>
            <w:vMerge/>
          </w:tcPr>
          <w:p w14:paraId="568B8B7F" w14:textId="77777777" w:rsidR="00F94E86" w:rsidRPr="00BE20E5" w:rsidRDefault="00F94E86" w:rsidP="00F94E86">
            <w:pPr>
              <w:rPr>
                <w:rFonts w:ascii="Arial" w:hAnsi="Arial" w:cs="Arial"/>
                <w:b/>
              </w:rPr>
            </w:pPr>
          </w:p>
        </w:tc>
        <w:tc>
          <w:tcPr>
            <w:tcW w:w="1415" w:type="dxa"/>
            <w:vMerge/>
          </w:tcPr>
          <w:p w14:paraId="427367F2" w14:textId="77777777" w:rsidR="00F94E86" w:rsidRPr="00BE20E5" w:rsidRDefault="00F94E86" w:rsidP="00F94E86">
            <w:pPr>
              <w:rPr>
                <w:rFonts w:ascii="Arial" w:hAnsi="Arial" w:cs="Arial"/>
                <w:b/>
              </w:rPr>
            </w:pPr>
          </w:p>
        </w:tc>
        <w:tc>
          <w:tcPr>
            <w:tcW w:w="4453" w:type="dxa"/>
          </w:tcPr>
          <w:p w14:paraId="60677C77" w14:textId="54AB5A8D" w:rsidR="00F94E86" w:rsidRPr="00F3476E" w:rsidRDefault="00F94E86" w:rsidP="00F94E86">
            <w:pPr>
              <w:rPr>
                <w:rFonts w:ascii="Arial" w:hAnsi="Arial" w:cs="Arial"/>
                <w:sz w:val="20"/>
                <w:szCs w:val="20"/>
              </w:rPr>
            </w:pPr>
            <w:r w:rsidRPr="00F3476E">
              <w:rPr>
                <w:rFonts w:ascii="Arial" w:hAnsi="Arial" w:cs="Arial"/>
                <w:sz w:val="20"/>
                <w:szCs w:val="20"/>
              </w:rPr>
              <w:t xml:space="preserve">Look at it. Decide what you can cope with, and some days you just put the plaster back, you know, and </w:t>
            </w:r>
            <w:proofErr w:type="spellStart"/>
            <w:r w:rsidRPr="00F3476E">
              <w:rPr>
                <w:rFonts w:ascii="Arial" w:hAnsi="Arial" w:cs="Arial"/>
                <w:sz w:val="20"/>
                <w:szCs w:val="20"/>
              </w:rPr>
              <w:t>and</w:t>
            </w:r>
            <w:proofErr w:type="spellEnd"/>
            <w:r w:rsidRPr="00F3476E">
              <w:rPr>
                <w:rFonts w:ascii="Arial" w:hAnsi="Arial" w:cs="Arial"/>
                <w:sz w:val="20"/>
                <w:szCs w:val="20"/>
              </w:rPr>
              <w:t xml:space="preserve"> you just carry on. </w:t>
            </w:r>
            <w:proofErr w:type="gramStart"/>
            <w:r w:rsidRPr="00F3476E">
              <w:rPr>
                <w:rFonts w:ascii="Arial" w:hAnsi="Arial" w:cs="Arial"/>
                <w:sz w:val="20"/>
                <w:szCs w:val="20"/>
              </w:rPr>
              <w:t>There</w:t>
            </w:r>
            <w:r w:rsidR="003A4EEF" w:rsidRPr="00F3476E">
              <w:rPr>
                <w:rFonts w:ascii="Arial" w:hAnsi="Arial" w:cs="Arial"/>
                <w:sz w:val="20"/>
                <w:szCs w:val="20"/>
              </w:rPr>
              <w:t>’</w:t>
            </w:r>
            <w:r w:rsidRPr="00F3476E">
              <w:rPr>
                <w:rFonts w:ascii="Arial" w:hAnsi="Arial" w:cs="Arial"/>
                <w:sz w:val="20"/>
                <w:szCs w:val="20"/>
              </w:rPr>
              <w:t>s</w:t>
            </w:r>
            <w:proofErr w:type="gramEnd"/>
            <w:r w:rsidRPr="00F3476E">
              <w:rPr>
                <w:rFonts w:ascii="Arial" w:hAnsi="Arial" w:cs="Arial"/>
                <w:sz w:val="20"/>
                <w:szCs w:val="20"/>
              </w:rPr>
              <w:t xml:space="preserve"> no solutions.</w:t>
            </w:r>
          </w:p>
        </w:tc>
      </w:tr>
      <w:tr w:rsidR="00F94E86" w:rsidRPr="00BE20E5" w14:paraId="375269F7" w14:textId="77777777" w:rsidTr="009143E6">
        <w:tc>
          <w:tcPr>
            <w:tcW w:w="1835" w:type="dxa"/>
            <w:vMerge/>
          </w:tcPr>
          <w:p w14:paraId="1EF89358" w14:textId="77777777" w:rsidR="00F94E86" w:rsidRPr="00BE20E5" w:rsidRDefault="00F94E86" w:rsidP="00F94E86">
            <w:pPr>
              <w:rPr>
                <w:rFonts w:ascii="Arial" w:hAnsi="Arial" w:cs="Arial"/>
                <w:b/>
              </w:rPr>
            </w:pPr>
          </w:p>
        </w:tc>
        <w:tc>
          <w:tcPr>
            <w:tcW w:w="1313" w:type="dxa"/>
            <w:vMerge/>
          </w:tcPr>
          <w:p w14:paraId="41394E31" w14:textId="77777777" w:rsidR="00F94E86" w:rsidRPr="00BE20E5" w:rsidRDefault="00F94E86" w:rsidP="00F94E86">
            <w:pPr>
              <w:rPr>
                <w:rFonts w:ascii="Arial" w:hAnsi="Arial" w:cs="Arial"/>
                <w:b/>
              </w:rPr>
            </w:pPr>
          </w:p>
        </w:tc>
        <w:tc>
          <w:tcPr>
            <w:tcW w:w="1415" w:type="dxa"/>
            <w:vMerge w:val="restart"/>
          </w:tcPr>
          <w:p w14:paraId="4E79829E" w14:textId="77777777" w:rsidR="00F94E86" w:rsidRPr="00BE20E5" w:rsidRDefault="00F94E86" w:rsidP="00F94E86">
            <w:pPr>
              <w:rPr>
                <w:rFonts w:ascii="Arial" w:hAnsi="Arial" w:cs="Arial"/>
              </w:rPr>
            </w:pPr>
            <w:r w:rsidRPr="00BE20E5">
              <w:rPr>
                <w:rFonts w:ascii="Arial" w:hAnsi="Arial" w:cs="Arial"/>
              </w:rPr>
              <w:t xml:space="preserve">Louise </w:t>
            </w:r>
          </w:p>
        </w:tc>
        <w:tc>
          <w:tcPr>
            <w:tcW w:w="4453" w:type="dxa"/>
          </w:tcPr>
          <w:p w14:paraId="2694D8EB" w14:textId="055EB83D" w:rsidR="00F94E86" w:rsidRPr="00F3476E" w:rsidRDefault="00F94E86" w:rsidP="00F94E86">
            <w:pPr>
              <w:rPr>
                <w:rFonts w:ascii="Arial" w:hAnsi="Arial" w:cs="Arial"/>
                <w:sz w:val="20"/>
                <w:szCs w:val="20"/>
              </w:rPr>
            </w:pPr>
            <w:r w:rsidRPr="00F3476E">
              <w:rPr>
                <w:rFonts w:ascii="Arial" w:hAnsi="Arial" w:cs="Arial"/>
                <w:sz w:val="20"/>
                <w:szCs w:val="20"/>
              </w:rPr>
              <w:t xml:space="preserve">Mentioned in you know in his paperwork he was like </w:t>
            </w:r>
            <w:proofErr w:type="spellStart"/>
            <w:r w:rsidRPr="00F3476E">
              <w:rPr>
                <w:rFonts w:ascii="Arial" w:hAnsi="Arial" w:cs="Arial"/>
                <w:sz w:val="20"/>
                <w:szCs w:val="20"/>
              </w:rPr>
              <w:t>ohh</w:t>
            </w:r>
            <w:proofErr w:type="spellEnd"/>
            <w:r w:rsidRPr="00F3476E">
              <w:rPr>
                <w:rFonts w:ascii="Arial" w:hAnsi="Arial" w:cs="Arial"/>
                <w:sz w:val="20"/>
                <w:szCs w:val="20"/>
              </w:rPr>
              <w:t xml:space="preserve"> yes and blah blah blah and I didn't. I was like, what is that?</w:t>
            </w:r>
            <w:r w:rsidRPr="00F3476E">
              <w:rPr>
                <w:rFonts w:ascii="Arial" w:hAnsi="Arial" w:cs="Arial"/>
                <w:sz w:val="20"/>
                <w:szCs w:val="20"/>
              </w:rPr>
              <w:br/>
              <w:t xml:space="preserve">And is that the reason we failed like I just and he just kind of chucked it in quite informally? Not really explaining what it was and not </w:t>
            </w:r>
            <w:r w:rsidRPr="00F3476E">
              <w:rPr>
                <w:rFonts w:ascii="Arial" w:hAnsi="Arial" w:cs="Arial"/>
                <w:sz w:val="20"/>
                <w:szCs w:val="20"/>
              </w:rPr>
              <w:lastRenderedPageBreak/>
              <w:t xml:space="preserve">believing it had anything to do with the failed fertility. I did ask him about </w:t>
            </w:r>
            <w:r w:rsidR="00F3476E" w:rsidRPr="00F3476E">
              <w:rPr>
                <w:rFonts w:ascii="Arial" w:hAnsi="Arial" w:cs="Arial"/>
                <w:sz w:val="20"/>
                <w:szCs w:val="20"/>
              </w:rPr>
              <w:t>it,</w:t>
            </w:r>
            <w:r w:rsidRPr="00F3476E">
              <w:rPr>
                <w:rFonts w:ascii="Arial" w:hAnsi="Arial" w:cs="Arial"/>
                <w:sz w:val="20"/>
                <w:szCs w:val="20"/>
              </w:rPr>
              <w:t xml:space="preserve"> and he said </w:t>
            </w:r>
            <w:proofErr w:type="gramStart"/>
            <w:r w:rsidRPr="00F3476E">
              <w:rPr>
                <w:rFonts w:ascii="Arial" w:hAnsi="Arial" w:cs="Arial"/>
                <w:sz w:val="20"/>
                <w:szCs w:val="20"/>
              </w:rPr>
              <w:t>well</w:t>
            </w:r>
            <w:proofErr w:type="gramEnd"/>
            <w:r w:rsidRPr="00F3476E">
              <w:rPr>
                <w:rFonts w:ascii="Arial" w:hAnsi="Arial" w:cs="Arial"/>
                <w:sz w:val="20"/>
                <w:szCs w:val="20"/>
              </w:rPr>
              <w:t>, there's no need to kind of.  Worry about it.</w:t>
            </w:r>
          </w:p>
        </w:tc>
      </w:tr>
      <w:tr w:rsidR="00F94E86" w:rsidRPr="00BE20E5" w14:paraId="3BA9B383" w14:textId="77777777" w:rsidTr="009143E6">
        <w:tc>
          <w:tcPr>
            <w:tcW w:w="1835" w:type="dxa"/>
            <w:vMerge/>
          </w:tcPr>
          <w:p w14:paraId="6FB80437" w14:textId="77777777" w:rsidR="00F94E86" w:rsidRPr="00BE20E5" w:rsidRDefault="00F94E86" w:rsidP="00F94E86">
            <w:pPr>
              <w:rPr>
                <w:rFonts w:ascii="Arial" w:hAnsi="Arial" w:cs="Arial"/>
                <w:b/>
              </w:rPr>
            </w:pPr>
          </w:p>
        </w:tc>
        <w:tc>
          <w:tcPr>
            <w:tcW w:w="1313" w:type="dxa"/>
            <w:vMerge/>
          </w:tcPr>
          <w:p w14:paraId="0186A9DF" w14:textId="77777777" w:rsidR="00F94E86" w:rsidRPr="00BE20E5" w:rsidRDefault="00F94E86" w:rsidP="00F94E86">
            <w:pPr>
              <w:rPr>
                <w:rFonts w:ascii="Arial" w:hAnsi="Arial" w:cs="Arial"/>
                <w:b/>
              </w:rPr>
            </w:pPr>
          </w:p>
        </w:tc>
        <w:tc>
          <w:tcPr>
            <w:tcW w:w="1415" w:type="dxa"/>
            <w:vMerge/>
          </w:tcPr>
          <w:p w14:paraId="262F751A" w14:textId="77777777" w:rsidR="00F94E86" w:rsidRPr="00BE20E5" w:rsidRDefault="00F94E86" w:rsidP="00F94E86">
            <w:pPr>
              <w:rPr>
                <w:rFonts w:ascii="Arial" w:hAnsi="Arial" w:cs="Arial"/>
              </w:rPr>
            </w:pPr>
          </w:p>
        </w:tc>
        <w:tc>
          <w:tcPr>
            <w:tcW w:w="4453" w:type="dxa"/>
          </w:tcPr>
          <w:p w14:paraId="05AC3CEB" w14:textId="77777777" w:rsidR="00F94E86" w:rsidRPr="00F3476E" w:rsidRDefault="00F94E86" w:rsidP="00F94E86">
            <w:pPr>
              <w:rPr>
                <w:rFonts w:ascii="Arial" w:hAnsi="Arial" w:cs="Arial"/>
                <w:sz w:val="20"/>
                <w:szCs w:val="20"/>
              </w:rPr>
            </w:pPr>
            <w:r w:rsidRPr="00F3476E">
              <w:rPr>
                <w:rFonts w:ascii="Arial" w:hAnsi="Arial" w:cs="Arial"/>
                <w:sz w:val="20"/>
                <w:szCs w:val="20"/>
              </w:rPr>
              <w:t>he tried to draw me some diagrams and basically just try to explain it to me as like endometriosis. But inside the womb, not outside. And that's essentially all I got.</w:t>
            </w:r>
          </w:p>
        </w:tc>
      </w:tr>
      <w:tr w:rsidR="00F94E86" w:rsidRPr="00BE20E5" w14:paraId="44D5AE55" w14:textId="77777777" w:rsidTr="009143E6">
        <w:tc>
          <w:tcPr>
            <w:tcW w:w="1835" w:type="dxa"/>
            <w:vMerge/>
          </w:tcPr>
          <w:p w14:paraId="78588A41" w14:textId="77777777" w:rsidR="00F94E86" w:rsidRPr="00BE20E5" w:rsidRDefault="00F94E86" w:rsidP="00F94E86">
            <w:pPr>
              <w:rPr>
                <w:rFonts w:ascii="Arial" w:hAnsi="Arial" w:cs="Arial"/>
                <w:b/>
              </w:rPr>
            </w:pPr>
          </w:p>
        </w:tc>
        <w:tc>
          <w:tcPr>
            <w:tcW w:w="1313" w:type="dxa"/>
            <w:vMerge/>
          </w:tcPr>
          <w:p w14:paraId="77BCEA14" w14:textId="77777777" w:rsidR="00F94E86" w:rsidRPr="00BE20E5" w:rsidRDefault="00F94E86" w:rsidP="00F94E86">
            <w:pPr>
              <w:rPr>
                <w:rFonts w:ascii="Arial" w:hAnsi="Arial" w:cs="Arial"/>
                <w:b/>
              </w:rPr>
            </w:pPr>
          </w:p>
        </w:tc>
        <w:tc>
          <w:tcPr>
            <w:tcW w:w="1415" w:type="dxa"/>
            <w:vMerge/>
          </w:tcPr>
          <w:p w14:paraId="256CF4E2" w14:textId="77777777" w:rsidR="00F94E86" w:rsidRPr="00BE20E5" w:rsidRDefault="00F94E86" w:rsidP="00F94E86">
            <w:pPr>
              <w:rPr>
                <w:rFonts w:ascii="Arial" w:hAnsi="Arial" w:cs="Arial"/>
              </w:rPr>
            </w:pPr>
          </w:p>
        </w:tc>
        <w:tc>
          <w:tcPr>
            <w:tcW w:w="4453" w:type="dxa"/>
          </w:tcPr>
          <w:p w14:paraId="5FFB4011" w14:textId="47351C14" w:rsidR="00F94E86" w:rsidRPr="00F3476E" w:rsidRDefault="00F94E86" w:rsidP="00F94E86">
            <w:pPr>
              <w:rPr>
                <w:rFonts w:ascii="Arial" w:hAnsi="Arial" w:cs="Arial"/>
                <w:sz w:val="20"/>
                <w:szCs w:val="20"/>
              </w:rPr>
            </w:pPr>
            <w:r w:rsidRPr="00F3476E">
              <w:rPr>
                <w:rFonts w:ascii="Arial" w:hAnsi="Arial" w:cs="Arial"/>
                <w:sz w:val="20"/>
                <w:szCs w:val="20"/>
              </w:rPr>
              <w:t xml:space="preserve">Now apparently it had </w:t>
            </w:r>
            <w:r w:rsidR="00F3476E" w:rsidRPr="00F3476E">
              <w:rPr>
                <w:rFonts w:ascii="Arial" w:hAnsi="Arial" w:cs="Arial"/>
                <w:sz w:val="20"/>
                <w:szCs w:val="20"/>
              </w:rPr>
              <w:t>had</w:t>
            </w:r>
            <w:r w:rsidRPr="00F3476E">
              <w:rPr>
                <w:rFonts w:ascii="Arial" w:hAnsi="Arial" w:cs="Arial"/>
                <w:sz w:val="20"/>
                <w:szCs w:val="20"/>
              </w:rPr>
              <w:t xml:space="preserve"> absolutely nothing to do with it, but it just happens. Maybe the big coincidence, but I had to have a termination. And prior to this it was fine.</w:t>
            </w:r>
          </w:p>
        </w:tc>
      </w:tr>
      <w:tr w:rsidR="00F94E86" w:rsidRPr="00BE20E5" w14:paraId="3C209953" w14:textId="77777777" w:rsidTr="009143E6">
        <w:tc>
          <w:tcPr>
            <w:tcW w:w="1835" w:type="dxa"/>
            <w:vMerge/>
          </w:tcPr>
          <w:p w14:paraId="548DCAC5" w14:textId="77777777" w:rsidR="00F94E86" w:rsidRPr="00BE20E5" w:rsidRDefault="00F94E86" w:rsidP="00F94E86">
            <w:pPr>
              <w:rPr>
                <w:rFonts w:ascii="Arial" w:hAnsi="Arial" w:cs="Arial"/>
                <w:b/>
              </w:rPr>
            </w:pPr>
          </w:p>
        </w:tc>
        <w:tc>
          <w:tcPr>
            <w:tcW w:w="1313" w:type="dxa"/>
            <w:vMerge/>
          </w:tcPr>
          <w:p w14:paraId="5EA8C3E0" w14:textId="77777777" w:rsidR="00F94E86" w:rsidRPr="00BE20E5" w:rsidRDefault="00F94E86" w:rsidP="00F94E86">
            <w:pPr>
              <w:rPr>
                <w:rFonts w:ascii="Arial" w:hAnsi="Arial" w:cs="Arial"/>
                <w:b/>
              </w:rPr>
            </w:pPr>
          </w:p>
        </w:tc>
        <w:tc>
          <w:tcPr>
            <w:tcW w:w="1415" w:type="dxa"/>
            <w:vMerge/>
          </w:tcPr>
          <w:p w14:paraId="0B6F6030" w14:textId="77777777" w:rsidR="00F94E86" w:rsidRPr="00BE20E5" w:rsidRDefault="00F94E86" w:rsidP="00F94E86">
            <w:pPr>
              <w:rPr>
                <w:rFonts w:ascii="Arial" w:hAnsi="Arial" w:cs="Arial"/>
              </w:rPr>
            </w:pPr>
          </w:p>
        </w:tc>
        <w:tc>
          <w:tcPr>
            <w:tcW w:w="4453" w:type="dxa"/>
          </w:tcPr>
          <w:p w14:paraId="4AC9D5EC" w14:textId="77777777" w:rsidR="00F94E86" w:rsidRPr="00F3476E" w:rsidRDefault="00F94E86" w:rsidP="00F94E86">
            <w:pPr>
              <w:rPr>
                <w:rFonts w:ascii="Arial" w:hAnsi="Arial" w:cs="Arial"/>
                <w:sz w:val="20"/>
                <w:szCs w:val="20"/>
              </w:rPr>
            </w:pPr>
            <w:r w:rsidRPr="00F3476E">
              <w:rPr>
                <w:rFonts w:ascii="Arial" w:hAnsi="Arial" w:cs="Arial"/>
                <w:sz w:val="20"/>
                <w:szCs w:val="20"/>
              </w:rPr>
              <w:t xml:space="preserve">But I also, you know, quite quickly read that I couldn't do anything about it and there isn't a treatment and there's not very much known. And I was like </w:t>
            </w:r>
            <w:proofErr w:type="spellStart"/>
            <w:r w:rsidRPr="00F3476E">
              <w:rPr>
                <w:rFonts w:ascii="Arial" w:hAnsi="Arial" w:cs="Arial"/>
                <w:sz w:val="20"/>
                <w:szCs w:val="20"/>
              </w:rPr>
              <w:t>ohh</w:t>
            </w:r>
            <w:proofErr w:type="spellEnd"/>
            <w:r w:rsidRPr="00F3476E">
              <w:rPr>
                <w:rFonts w:ascii="Arial" w:hAnsi="Arial" w:cs="Arial"/>
                <w:sz w:val="20"/>
                <w:szCs w:val="20"/>
              </w:rPr>
              <w:t xml:space="preserve"> well that's that then.</w:t>
            </w:r>
            <w:r w:rsidRPr="00F3476E">
              <w:rPr>
                <w:rFonts w:ascii="Arial" w:hAnsi="Arial" w:cs="Arial"/>
                <w:sz w:val="20"/>
                <w:szCs w:val="20"/>
              </w:rPr>
              <w:br/>
              <w:t>And you can't go down a rabbit hole.</w:t>
            </w:r>
          </w:p>
        </w:tc>
      </w:tr>
      <w:tr w:rsidR="00F94E86" w:rsidRPr="00BE20E5" w14:paraId="527DC628" w14:textId="77777777" w:rsidTr="009143E6">
        <w:tc>
          <w:tcPr>
            <w:tcW w:w="1835" w:type="dxa"/>
            <w:vMerge/>
          </w:tcPr>
          <w:p w14:paraId="49A6CFC8" w14:textId="77777777" w:rsidR="00F94E86" w:rsidRPr="00BE20E5" w:rsidRDefault="00F94E86" w:rsidP="00F94E86">
            <w:pPr>
              <w:rPr>
                <w:rFonts w:ascii="Arial" w:hAnsi="Arial" w:cs="Arial"/>
                <w:b/>
              </w:rPr>
            </w:pPr>
          </w:p>
        </w:tc>
        <w:tc>
          <w:tcPr>
            <w:tcW w:w="1313" w:type="dxa"/>
            <w:vMerge/>
          </w:tcPr>
          <w:p w14:paraId="1F7E0233" w14:textId="77777777" w:rsidR="00F94E86" w:rsidRPr="00BE20E5" w:rsidRDefault="00F94E86" w:rsidP="00F94E86">
            <w:pPr>
              <w:rPr>
                <w:rFonts w:ascii="Arial" w:hAnsi="Arial" w:cs="Arial"/>
                <w:b/>
              </w:rPr>
            </w:pPr>
          </w:p>
        </w:tc>
        <w:tc>
          <w:tcPr>
            <w:tcW w:w="1415" w:type="dxa"/>
            <w:vMerge/>
          </w:tcPr>
          <w:p w14:paraId="40273080" w14:textId="77777777" w:rsidR="00F94E86" w:rsidRPr="00BE20E5" w:rsidRDefault="00F94E86" w:rsidP="00F94E86">
            <w:pPr>
              <w:rPr>
                <w:rFonts w:ascii="Arial" w:hAnsi="Arial" w:cs="Arial"/>
              </w:rPr>
            </w:pPr>
          </w:p>
        </w:tc>
        <w:tc>
          <w:tcPr>
            <w:tcW w:w="4453" w:type="dxa"/>
          </w:tcPr>
          <w:p w14:paraId="3A7C6D66" w14:textId="693601BB" w:rsidR="00F94E86" w:rsidRPr="00F3476E" w:rsidRDefault="00F94E86" w:rsidP="00F94E86">
            <w:pPr>
              <w:rPr>
                <w:rFonts w:ascii="Arial" w:hAnsi="Arial" w:cs="Arial"/>
                <w:sz w:val="20"/>
                <w:szCs w:val="20"/>
              </w:rPr>
            </w:pPr>
            <w:r w:rsidRPr="00F3476E">
              <w:rPr>
                <w:rFonts w:ascii="Arial" w:hAnsi="Arial" w:cs="Arial"/>
                <w:sz w:val="20"/>
                <w:szCs w:val="20"/>
              </w:rPr>
              <w:t xml:space="preserve">They just think it's known to have potential impact. Right. See. </w:t>
            </w:r>
            <w:r w:rsidR="00F3476E" w:rsidRPr="00F3476E">
              <w:rPr>
                <w:rFonts w:ascii="Arial" w:hAnsi="Arial" w:cs="Arial"/>
                <w:sz w:val="20"/>
                <w:szCs w:val="20"/>
              </w:rPr>
              <w:t>So,</w:t>
            </w:r>
            <w:r w:rsidRPr="00F3476E">
              <w:rPr>
                <w:rFonts w:ascii="Arial" w:hAnsi="Arial" w:cs="Arial"/>
                <w:sz w:val="20"/>
                <w:szCs w:val="20"/>
              </w:rPr>
              <w:t xml:space="preserve"> you can't say it is for sure. You can't say it's not. You can't do anything about it. </w:t>
            </w:r>
          </w:p>
        </w:tc>
      </w:tr>
      <w:tr w:rsidR="00F94E86" w:rsidRPr="00BE20E5" w14:paraId="2B1EE231" w14:textId="77777777" w:rsidTr="009143E6">
        <w:tc>
          <w:tcPr>
            <w:tcW w:w="1835" w:type="dxa"/>
            <w:vMerge/>
          </w:tcPr>
          <w:p w14:paraId="3E27E025" w14:textId="77777777" w:rsidR="00F94E86" w:rsidRPr="00BE20E5" w:rsidRDefault="00F94E86" w:rsidP="00F94E86">
            <w:pPr>
              <w:rPr>
                <w:rFonts w:ascii="Arial" w:hAnsi="Arial" w:cs="Arial"/>
                <w:b/>
              </w:rPr>
            </w:pPr>
          </w:p>
        </w:tc>
        <w:tc>
          <w:tcPr>
            <w:tcW w:w="1313" w:type="dxa"/>
            <w:vMerge/>
          </w:tcPr>
          <w:p w14:paraId="1ACECFB3" w14:textId="77777777" w:rsidR="00F94E86" w:rsidRPr="00BE20E5" w:rsidRDefault="00F94E86" w:rsidP="00F94E86">
            <w:pPr>
              <w:rPr>
                <w:rFonts w:ascii="Arial" w:hAnsi="Arial" w:cs="Arial"/>
                <w:b/>
              </w:rPr>
            </w:pPr>
          </w:p>
        </w:tc>
        <w:tc>
          <w:tcPr>
            <w:tcW w:w="1415" w:type="dxa"/>
            <w:vMerge/>
          </w:tcPr>
          <w:p w14:paraId="0B02BADB" w14:textId="77777777" w:rsidR="00F94E86" w:rsidRPr="00BE20E5" w:rsidRDefault="00F94E86" w:rsidP="00F94E86">
            <w:pPr>
              <w:rPr>
                <w:rFonts w:ascii="Arial" w:hAnsi="Arial" w:cs="Arial"/>
              </w:rPr>
            </w:pPr>
          </w:p>
        </w:tc>
        <w:tc>
          <w:tcPr>
            <w:tcW w:w="4453" w:type="dxa"/>
          </w:tcPr>
          <w:p w14:paraId="02C71936" w14:textId="426649FD" w:rsidR="00F94E86" w:rsidRPr="00F3476E" w:rsidRDefault="00F94E86" w:rsidP="00F94E86">
            <w:pPr>
              <w:rPr>
                <w:rFonts w:ascii="Arial" w:hAnsi="Arial" w:cs="Arial"/>
                <w:sz w:val="20"/>
                <w:szCs w:val="20"/>
              </w:rPr>
            </w:pPr>
            <w:r w:rsidRPr="00F3476E">
              <w:rPr>
                <w:rFonts w:ascii="Arial" w:hAnsi="Arial" w:cs="Arial"/>
                <w:sz w:val="20"/>
                <w:szCs w:val="20"/>
              </w:rPr>
              <w:t xml:space="preserve">I can't deal with the fact that I've had this condition for many years. The doctors didn't talk to me about it. I’ll take the </w:t>
            </w:r>
            <w:r w:rsidR="00F3476E" w:rsidRPr="00F3476E">
              <w:rPr>
                <w:rFonts w:ascii="Arial" w:hAnsi="Arial" w:cs="Arial"/>
                <w:sz w:val="20"/>
                <w:szCs w:val="20"/>
              </w:rPr>
              <w:t>periods;</w:t>
            </w:r>
            <w:r w:rsidRPr="00F3476E">
              <w:rPr>
                <w:rFonts w:ascii="Arial" w:hAnsi="Arial" w:cs="Arial"/>
                <w:sz w:val="20"/>
                <w:szCs w:val="20"/>
              </w:rPr>
              <w:t xml:space="preserve"> I can't deal with the fact that this has prevented me from having a child. And nobody's willing to talk about that.</w:t>
            </w:r>
          </w:p>
        </w:tc>
      </w:tr>
      <w:tr w:rsidR="00F94E86" w:rsidRPr="00BE20E5" w14:paraId="3D868ADB" w14:textId="77777777" w:rsidTr="009143E6">
        <w:tc>
          <w:tcPr>
            <w:tcW w:w="1835" w:type="dxa"/>
            <w:vMerge/>
          </w:tcPr>
          <w:p w14:paraId="5AD846C5" w14:textId="77777777" w:rsidR="00F94E86" w:rsidRPr="00BE20E5" w:rsidRDefault="00F94E86" w:rsidP="00F94E86">
            <w:pPr>
              <w:rPr>
                <w:rFonts w:ascii="Arial" w:hAnsi="Arial" w:cs="Arial"/>
                <w:b/>
              </w:rPr>
            </w:pPr>
          </w:p>
        </w:tc>
        <w:tc>
          <w:tcPr>
            <w:tcW w:w="1313" w:type="dxa"/>
            <w:vMerge/>
          </w:tcPr>
          <w:p w14:paraId="361FE3A9" w14:textId="77777777" w:rsidR="00F94E86" w:rsidRPr="00BE20E5" w:rsidRDefault="00F94E86" w:rsidP="00F94E86">
            <w:pPr>
              <w:rPr>
                <w:rFonts w:ascii="Arial" w:hAnsi="Arial" w:cs="Arial"/>
                <w:b/>
              </w:rPr>
            </w:pPr>
          </w:p>
        </w:tc>
        <w:tc>
          <w:tcPr>
            <w:tcW w:w="1415" w:type="dxa"/>
            <w:vMerge/>
          </w:tcPr>
          <w:p w14:paraId="006D9A0C" w14:textId="77777777" w:rsidR="00F94E86" w:rsidRPr="00BE20E5" w:rsidRDefault="00F94E86" w:rsidP="00F94E86">
            <w:pPr>
              <w:rPr>
                <w:rFonts w:ascii="Arial" w:hAnsi="Arial" w:cs="Arial"/>
              </w:rPr>
            </w:pPr>
          </w:p>
        </w:tc>
        <w:tc>
          <w:tcPr>
            <w:tcW w:w="4453" w:type="dxa"/>
          </w:tcPr>
          <w:p w14:paraId="07BB7510" w14:textId="77777777" w:rsidR="00F94E86" w:rsidRPr="00F3476E" w:rsidRDefault="00F94E86" w:rsidP="00F94E86">
            <w:pPr>
              <w:rPr>
                <w:rFonts w:ascii="Arial" w:hAnsi="Arial" w:cs="Arial"/>
                <w:sz w:val="20"/>
                <w:szCs w:val="20"/>
              </w:rPr>
            </w:pPr>
            <w:r w:rsidRPr="00F3476E">
              <w:rPr>
                <w:rFonts w:ascii="Arial" w:hAnsi="Arial" w:cs="Arial"/>
                <w:sz w:val="20"/>
                <w:szCs w:val="20"/>
              </w:rPr>
              <w:t>when I was having multiple miscarriages and I was having investigations. It should have come up during all of that, but it didn't.</w:t>
            </w:r>
          </w:p>
        </w:tc>
      </w:tr>
      <w:tr w:rsidR="00F94E86" w:rsidRPr="00BE20E5" w14:paraId="26A11B9C" w14:textId="77777777" w:rsidTr="009143E6">
        <w:tc>
          <w:tcPr>
            <w:tcW w:w="1835" w:type="dxa"/>
            <w:vMerge/>
          </w:tcPr>
          <w:p w14:paraId="6D89C0B2" w14:textId="77777777" w:rsidR="00F94E86" w:rsidRPr="00BE20E5" w:rsidRDefault="00F94E86" w:rsidP="00F94E86">
            <w:pPr>
              <w:rPr>
                <w:rFonts w:ascii="Arial" w:hAnsi="Arial" w:cs="Arial"/>
                <w:b/>
              </w:rPr>
            </w:pPr>
          </w:p>
        </w:tc>
        <w:tc>
          <w:tcPr>
            <w:tcW w:w="1313" w:type="dxa"/>
            <w:vMerge/>
          </w:tcPr>
          <w:p w14:paraId="58B2599C" w14:textId="77777777" w:rsidR="00F94E86" w:rsidRPr="00BE20E5" w:rsidRDefault="00F94E86" w:rsidP="00F94E86">
            <w:pPr>
              <w:rPr>
                <w:rFonts w:ascii="Arial" w:hAnsi="Arial" w:cs="Arial"/>
                <w:b/>
              </w:rPr>
            </w:pPr>
          </w:p>
        </w:tc>
        <w:tc>
          <w:tcPr>
            <w:tcW w:w="1415" w:type="dxa"/>
            <w:vMerge/>
          </w:tcPr>
          <w:p w14:paraId="4D2493B5" w14:textId="77777777" w:rsidR="00F94E86" w:rsidRPr="00BE20E5" w:rsidRDefault="00F94E86" w:rsidP="00F94E86">
            <w:pPr>
              <w:rPr>
                <w:rFonts w:ascii="Arial" w:hAnsi="Arial" w:cs="Arial"/>
              </w:rPr>
            </w:pPr>
          </w:p>
        </w:tc>
        <w:tc>
          <w:tcPr>
            <w:tcW w:w="4453" w:type="dxa"/>
          </w:tcPr>
          <w:p w14:paraId="0F435F06" w14:textId="7865C931" w:rsidR="00F94E86" w:rsidRPr="00F3476E" w:rsidRDefault="00F94E86" w:rsidP="00F94E86">
            <w:pPr>
              <w:rPr>
                <w:rFonts w:ascii="Arial" w:hAnsi="Arial" w:cs="Arial"/>
                <w:sz w:val="20"/>
                <w:szCs w:val="20"/>
              </w:rPr>
            </w:pPr>
            <w:r w:rsidRPr="00F3476E">
              <w:rPr>
                <w:rFonts w:ascii="Arial" w:hAnsi="Arial" w:cs="Arial"/>
                <w:sz w:val="20"/>
                <w:szCs w:val="20"/>
              </w:rPr>
              <w:t xml:space="preserve">let's have a conversation around the fact that this is probably highly likely to be contributing. And there is or there isn't something you can do. I don't know. Eat less red meat and fine. Like if there's something I can do, have that conversation with me. If there's absolutely nothing I can do. Why you now giving me medications to stop blood flows and stuff </w:t>
            </w:r>
            <w:proofErr w:type="gramStart"/>
            <w:r w:rsidRPr="00F3476E">
              <w:rPr>
                <w:rFonts w:ascii="Arial" w:hAnsi="Arial" w:cs="Arial"/>
                <w:sz w:val="20"/>
                <w:szCs w:val="20"/>
              </w:rPr>
              <w:t>when actually, is</w:t>
            </w:r>
            <w:proofErr w:type="gramEnd"/>
            <w:r w:rsidRPr="00F3476E">
              <w:rPr>
                <w:rFonts w:ascii="Arial" w:hAnsi="Arial" w:cs="Arial"/>
                <w:sz w:val="20"/>
                <w:szCs w:val="20"/>
              </w:rPr>
              <w:t xml:space="preserve"> that something that I could have done? It just feels like there's no </w:t>
            </w:r>
            <w:r w:rsidR="00F3476E" w:rsidRPr="00F3476E">
              <w:rPr>
                <w:rFonts w:ascii="Arial" w:hAnsi="Arial" w:cs="Arial"/>
                <w:sz w:val="20"/>
                <w:szCs w:val="20"/>
              </w:rPr>
              <w:t>joined-up</w:t>
            </w:r>
            <w:r w:rsidRPr="00F3476E">
              <w:rPr>
                <w:rFonts w:ascii="Arial" w:hAnsi="Arial" w:cs="Arial"/>
                <w:sz w:val="20"/>
                <w:szCs w:val="20"/>
              </w:rPr>
              <w:t xml:space="preserve"> Ness around the whole thing.</w:t>
            </w:r>
          </w:p>
        </w:tc>
      </w:tr>
      <w:tr w:rsidR="00F94E86" w:rsidRPr="00BE20E5" w14:paraId="1E2733D9" w14:textId="77777777" w:rsidTr="009143E6">
        <w:tc>
          <w:tcPr>
            <w:tcW w:w="1835" w:type="dxa"/>
            <w:vMerge/>
          </w:tcPr>
          <w:p w14:paraId="0DACEC84" w14:textId="77777777" w:rsidR="00F94E86" w:rsidRPr="00BE20E5" w:rsidRDefault="00F94E86" w:rsidP="00F94E86">
            <w:pPr>
              <w:rPr>
                <w:rFonts w:ascii="Arial" w:hAnsi="Arial" w:cs="Arial"/>
                <w:b/>
              </w:rPr>
            </w:pPr>
          </w:p>
        </w:tc>
        <w:tc>
          <w:tcPr>
            <w:tcW w:w="1313" w:type="dxa"/>
            <w:vMerge/>
          </w:tcPr>
          <w:p w14:paraId="3DFA4A50" w14:textId="77777777" w:rsidR="00F94E86" w:rsidRPr="00BE20E5" w:rsidRDefault="00F94E86" w:rsidP="00F94E86">
            <w:pPr>
              <w:rPr>
                <w:rFonts w:ascii="Arial" w:hAnsi="Arial" w:cs="Arial"/>
                <w:b/>
              </w:rPr>
            </w:pPr>
          </w:p>
        </w:tc>
        <w:tc>
          <w:tcPr>
            <w:tcW w:w="1415" w:type="dxa"/>
            <w:vMerge w:val="restart"/>
          </w:tcPr>
          <w:p w14:paraId="4601A80B" w14:textId="77777777" w:rsidR="00F94E86" w:rsidRPr="00BE20E5" w:rsidRDefault="00F94E86" w:rsidP="00F94E86">
            <w:pPr>
              <w:rPr>
                <w:rFonts w:ascii="Arial" w:hAnsi="Arial" w:cs="Arial"/>
              </w:rPr>
            </w:pPr>
            <w:r w:rsidRPr="00BE20E5">
              <w:rPr>
                <w:rFonts w:ascii="Arial" w:hAnsi="Arial" w:cs="Arial"/>
              </w:rPr>
              <w:t xml:space="preserve">Simran </w:t>
            </w:r>
          </w:p>
        </w:tc>
        <w:tc>
          <w:tcPr>
            <w:tcW w:w="4453" w:type="dxa"/>
          </w:tcPr>
          <w:p w14:paraId="489884B0" w14:textId="02C1194F" w:rsidR="00F94E86" w:rsidRPr="00F3476E" w:rsidRDefault="00F94E86" w:rsidP="00F94E86">
            <w:pPr>
              <w:rPr>
                <w:rFonts w:ascii="Arial" w:hAnsi="Arial" w:cs="Arial"/>
                <w:sz w:val="20"/>
                <w:szCs w:val="20"/>
              </w:rPr>
            </w:pPr>
            <w:r w:rsidRPr="00F3476E">
              <w:rPr>
                <w:rFonts w:ascii="Arial" w:hAnsi="Arial" w:cs="Arial"/>
                <w:sz w:val="20"/>
                <w:szCs w:val="20"/>
              </w:rPr>
              <w:t xml:space="preserve">it was helpful, but at the same time it can be kind of triggering hearing other </w:t>
            </w:r>
            <w:r w:rsidR="00F3476E" w:rsidRPr="00F3476E">
              <w:rPr>
                <w:rFonts w:ascii="Arial" w:hAnsi="Arial" w:cs="Arial"/>
                <w:sz w:val="20"/>
                <w:szCs w:val="20"/>
              </w:rPr>
              <w:t>peoples</w:t>
            </w:r>
            <w:r w:rsidRPr="00F3476E">
              <w:rPr>
                <w:rFonts w:ascii="Arial" w:hAnsi="Arial" w:cs="Arial"/>
                <w:sz w:val="20"/>
                <w:szCs w:val="20"/>
              </w:rPr>
              <w:t>.</w:t>
            </w:r>
            <w:r w:rsidRPr="00F3476E">
              <w:rPr>
                <w:rFonts w:ascii="Arial" w:hAnsi="Arial" w:cs="Arial"/>
                <w:sz w:val="20"/>
                <w:szCs w:val="20"/>
              </w:rPr>
              <w:br/>
              <w:t>And like experiences and things, and you realise that you've experienced this thing and they've not in. It is helpful in the sense that everyone just wants to help each other, but then hearing other people's stories like it can bring back all these like negative feelings and emotions that you've had before.</w:t>
            </w:r>
          </w:p>
        </w:tc>
      </w:tr>
      <w:tr w:rsidR="00F94E86" w:rsidRPr="00BE20E5" w14:paraId="19DCA5A9" w14:textId="77777777" w:rsidTr="009143E6">
        <w:tc>
          <w:tcPr>
            <w:tcW w:w="1835" w:type="dxa"/>
            <w:vMerge/>
          </w:tcPr>
          <w:p w14:paraId="60FCD27D" w14:textId="77777777" w:rsidR="00F94E86" w:rsidRPr="00BE20E5" w:rsidRDefault="00F94E86" w:rsidP="00F94E86">
            <w:pPr>
              <w:rPr>
                <w:rFonts w:ascii="Arial" w:hAnsi="Arial" w:cs="Arial"/>
                <w:b/>
              </w:rPr>
            </w:pPr>
          </w:p>
        </w:tc>
        <w:tc>
          <w:tcPr>
            <w:tcW w:w="1313" w:type="dxa"/>
            <w:vMerge/>
          </w:tcPr>
          <w:p w14:paraId="5E23EA43" w14:textId="77777777" w:rsidR="00F94E86" w:rsidRPr="00BE20E5" w:rsidRDefault="00F94E86" w:rsidP="00F94E86">
            <w:pPr>
              <w:rPr>
                <w:rFonts w:ascii="Arial" w:hAnsi="Arial" w:cs="Arial"/>
                <w:b/>
              </w:rPr>
            </w:pPr>
          </w:p>
        </w:tc>
        <w:tc>
          <w:tcPr>
            <w:tcW w:w="1415" w:type="dxa"/>
            <w:vMerge/>
          </w:tcPr>
          <w:p w14:paraId="22DEF8EA" w14:textId="77777777" w:rsidR="00F94E86" w:rsidRPr="00BE20E5" w:rsidRDefault="00F94E86" w:rsidP="00F94E86">
            <w:pPr>
              <w:rPr>
                <w:rFonts w:ascii="Arial" w:hAnsi="Arial" w:cs="Arial"/>
              </w:rPr>
            </w:pPr>
          </w:p>
        </w:tc>
        <w:tc>
          <w:tcPr>
            <w:tcW w:w="4453" w:type="dxa"/>
          </w:tcPr>
          <w:p w14:paraId="5EFFE40D" w14:textId="77777777" w:rsidR="00F94E86" w:rsidRPr="00F3476E" w:rsidRDefault="00F94E86" w:rsidP="00F94E86">
            <w:pPr>
              <w:rPr>
                <w:rFonts w:ascii="Arial" w:hAnsi="Arial" w:cs="Arial"/>
                <w:sz w:val="20"/>
                <w:szCs w:val="20"/>
              </w:rPr>
            </w:pPr>
            <w:r w:rsidRPr="00F3476E">
              <w:rPr>
                <w:rFonts w:ascii="Arial" w:hAnsi="Arial" w:cs="Arial"/>
                <w:sz w:val="20"/>
                <w:szCs w:val="20"/>
              </w:rPr>
              <w:t>I've done a lot, a lot of research over the years. Um, I've spoken to other people that kind of deal with this. Some of them don't have issues with food. Some of them do. I mean, I have a lot of allergies, so I wasn't kind of surprised that a lot of the foods for me triggered.</w:t>
            </w:r>
          </w:p>
        </w:tc>
      </w:tr>
      <w:tr w:rsidR="00F94E86" w:rsidRPr="00BE20E5" w14:paraId="41901FF5" w14:textId="77777777" w:rsidTr="009143E6">
        <w:tc>
          <w:tcPr>
            <w:tcW w:w="1835" w:type="dxa"/>
            <w:vMerge w:val="restart"/>
          </w:tcPr>
          <w:p w14:paraId="40CBFD31" w14:textId="77777777" w:rsidR="00F94E86" w:rsidRPr="00BE20E5" w:rsidRDefault="00F94E86" w:rsidP="00F94E86">
            <w:pPr>
              <w:rPr>
                <w:rFonts w:ascii="Arial" w:hAnsi="Arial" w:cs="Arial"/>
                <w:b/>
              </w:rPr>
            </w:pPr>
          </w:p>
        </w:tc>
        <w:tc>
          <w:tcPr>
            <w:tcW w:w="1313" w:type="dxa"/>
            <w:vMerge w:val="restart"/>
          </w:tcPr>
          <w:p w14:paraId="6CBD0E80" w14:textId="77777777" w:rsidR="00F94E86" w:rsidRPr="00BE20E5" w:rsidRDefault="00F94E86" w:rsidP="00F94E86">
            <w:pPr>
              <w:rPr>
                <w:rFonts w:ascii="Arial" w:hAnsi="Arial" w:cs="Arial"/>
                <w:b/>
              </w:rPr>
            </w:pPr>
          </w:p>
        </w:tc>
        <w:tc>
          <w:tcPr>
            <w:tcW w:w="1415" w:type="dxa"/>
            <w:vMerge w:val="restart"/>
          </w:tcPr>
          <w:p w14:paraId="2BE22C34" w14:textId="77777777" w:rsidR="00F94E86" w:rsidRPr="00BE20E5" w:rsidRDefault="00F94E86" w:rsidP="00F94E86">
            <w:pPr>
              <w:rPr>
                <w:rFonts w:ascii="Arial" w:hAnsi="Arial" w:cs="Arial"/>
              </w:rPr>
            </w:pPr>
            <w:r w:rsidRPr="00BE20E5">
              <w:rPr>
                <w:rFonts w:ascii="Arial" w:hAnsi="Arial" w:cs="Arial"/>
              </w:rPr>
              <w:t>Jane</w:t>
            </w:r>
          </w:p>
        </w:tc>
        <w:tc>
          <w:tcPr>
            <w:tcW w:w="4453" w:type="dxa"/>
          </w:tcPr>
          <w:p w14:paraId="1EC6895B" w14:textId="77777777" w:rsidR="00F94E86" w:rsidRPr="00F3476E" w:rsidRDefault="00F94E86" w:rsidP="00F94E86">
            <w:pPr>
              <w:tabs>
                <w:tab w:val="left" w:pos="916"/>
              </w:tabs>
              <w:rPr>
                <w:rFonts w:ascii="Arial" w:hAnsi="Arial" w:cs="Arial"/>
                <w:sz w:val="20"/>
                <w:szCs w:val="20"/>
              </w:rPr>
            </w:pPr>
            <w:r w:rsidRPr="00F3476E">
              <w:rPr>
                <w:rFonts w:ascii="Arial" w:hAnsi="Arial" w:cs="Arial"/>
                <w:sz w:val="20"/>
                <w:szCs w:val="20"/>
              </w:rPr>
              <w:t xml:space="preserve">the gynaecologist that I </w:t>
            </w:r>
            <w:proofErr w:type="gramStart"/>
            <w:r w:rsidRPr="00F3476E">
              <w:rPr>
                <w:rFonts w:ascii="Arial" w:hAnsi="Arial" w:cs="Arial"/>
                <w:sz w:val="20"/>
                <w:szCs w:val="20"/>
              </w:rPr>
              <w:t>actually spoke</w:t>
            </w:r>
            <w:proofErr w:type="gramEnd"/>
            <w:r w:rsidRPr="00F3476E">
              <w:rPr>
                <w:rFonts w:ascii="Arial" w:hAnsi="Arial" w:cs="Arial"/>
                <w:sz w:val="20"/>
                <w:szCs w:val="20"/>
              </w:rPr>
              <w:t xml:space="preserve"> to, I did say, do you have any literature you can give me on this? And she said to me, </w:t>
            </w:r>
            <w:proofErr w:type="spellStart"/>
            <w:r w:rsidRPr="00F3476E">
              <w:rPr>
                <w:rFonts w:ascii="Arial" w:hAnsi="Arial" w:cs="Arial"/>
                <w:sz w:val="20"/>
                <w:szCs w:val="20"/>
              </w:rPr>
              <w:t>ohh</w:t>
            </w:r>
            <w:proofErr w:type="spellEnd"/>
            <w:r w:rsidRPr="00F3476E">
              <w:rPr>
                <w:rFonts w:ascii="Arial" w:hAnsi="Arial" w:cs="Arial"/>
                <w:sz w:val="20"/>
                <w:szCs w:val="20"/>
              </w:rPr>
              <w:t>, go away. Google it. There's lots of stuff online. I am, I think in the moment quite shocked.</w:t>
            </w:r>
          </w:p>
        </w:tc>
      </w:tr>
      <w:tr w:rsidR="00F94E86" w:rsidRPr="00BE20E5" w14:paraId="013A51BE" w14:textId="77777777" w:rsidTr="009143E6">
        <w:tc>
          <w:tcPr>
            <w:tcW w:w="1835" w:type="dxa"/>
            <w:vMerge/>
          </w:tcPr>
          <w:p w14:paraId="5126C0CF" w14:textId="77777777" w:rsidR="00F94E86" w:rsidRPr="00BE20E5" w:rsidRDefault="00F94E86" w:rsidP="00F94E86">
            <w:pPr>
              <w:rPr>
                <w:rFonts w:ascii="Arial" w:hAnsi="Arial" w:cs="Arial"/>
                <w:b/>
              </w:rPr>
            </w:pPr>
          </w:p>
        </w:tc>
        <w:tc>
          <w:tcPr>
            <w:tcW w:w="1313" w:type="dxa"/>
            <w:vMerge/>
          </w:tcPr>
          <w:p w14:paraId="56BFB7FD" w14:textId="77777777" w:rsidR="00F94E86" w:rsidRPr="00BE20E5" w:rsidRDefault="00F94E86" w:rsidP="00F94E86">
            <w:pPr>
              <w:rPr>
                <w:rFonts w:ascii="Arial" w:hAnsi="Arial" w:cs="Arial"/>
                <w:b/>
              </w:rPr>
            </w:pPr>
          </w:p>
        </w:tc>
        <w:tc>
          <w:tcPr>
            <w:tcW w:w="1415" w:type="dxa"/>
            <w:vMerge/>
          </w:tcPr>
          <w:p w14:paraId="1402493E" w14:textId="77777777" w:rsidR="00F94E86" w:rsidRPr="00BE20E5" w:rsidRDefault="00F94E86" w:rsidP="00F94E86">
            <w:pPr>
              <w:rPr>
                <w:rFonts w:ascii="Arial" w:hAnsi="Arial" w:cs="Arial"/>
              </w:rPr>
            </w:pPr>
          </w:p>
        </w:tc>
        <w:tc>
          <w:tcPr>
            <w:tcW w:w="4453" w:type="dxa"/>
          </w:tcPr>
          <w:p w14:paraId="36C08B51" w14:textId="77777777" w:rsidR="00F94E86" w:rsidRPr="00F3476E" w:rsidRDefault="00F94E86" w:rsidP="00F94E86">
            <w:pPr>
              <w:rPr>
                <w:rFonts w:ascii="Arial" w:hAnsi="Arial" w:cs="Arial"/>
                <w:sz w:val="20"/>
                <w:szCs w:val="20"/>
              </w:rPr>
            </w:pPr>
            <w:r w:rsidRPr="00F3476E">
              <w:rPr>
                <w:rFonts w:ascii="Arial" w:hAnsi="Arial" w:cs="Arial"/>
                <w:sz w:val="20"/>
                <w:szCs w:val="20"/>
              </w:rPr>
              <w:t>I'd never heard of the condition before. It's. I'm really had to go digging around to try and find some information and some support outside of my medical provider, you know.</w:t>
            </w:r>
          </w:p>
          <w:p w14:paraId="13AD7A52" w14:textId="77777777" w:rsidR="00F94E86" w:rsidRPr="00F3476E" w:rsidRDefault="00F94E86" w:rsidP="00F94E86">
            <w:pPr>
              <w:rPr>
                <w:rFonts w:ascii="Arial" w:hAnsi="Arial" w:cs="Arial"/>
                <w:sz w:val="20"/>
                <w:szCs w:val="20"/>
              </w:rPr>
            </w:pPr>
          </w:p>
        </w:tc>
      </w:tr>
      <w:tr w:rsidR="00F94E86" w:rsidRPr="00BE20E5" w14:paraId="212D722D" w14:textId="77777777" w:rsidTr="009143E6">
        <w:tc>
          <w:tcPr>
            <w:tcW w:w="1835" w:type="dxa"/>
            <w:vMerge/>
          </w:tcPr>
          <w:p w14:paraId="355E911C" w14:textId="77777777" w:rsidR="00F94E86" w:rsidRPr="00BE20E5" w:rsidRDefault="00F94E86" w:rsidP="00F94E86">
            <w:pPr>
              <w:rPr>
                <w:rFonts w:ascii="Arial" w:hAnsi="Arial" w:cs="Arial"/>
                <w:b/>
              </w:rPr>
            </w:pPr>
          </w:p>
        </w:tc>
        <w:tc>
          <w:tcPr>
            <w:tcW w:w="1313" w:type="dxa"/>
            <w:vMerge w:val="restart"/>
          </w:tcPr>
          <w:p w14:paraId="07F1A3A9" w14:textId="77777777" w:rsidR="00F94E86" w:rsidRPr="00BE20E5" w:rsidRDefault="00F94E86" w:rsidP="00F94E86">
            <w:pPr>
              <w:rPr>
                <w:rFonts w:ascii="Arial" w:hAnsi="Arial" w:cs="Arial"/>
                <w:b/>
              </w:rPr>
            </w:pPr>
          </w:p>
        </w:tc>
        <w:tc>
          <w:tcPr>
            <w:tcW w:w="1415" w:type="dxa"/>
            <w:vMerge/>
          </w:tcPr>
          <w:p w14:paraId="5C204A1F" w14:textId="77777777" w:rsidR="00F94E86" w:rsidRPr="00BE20E5" w:rsidRDefault="00F94E86" w:rsidP="00F94E86">
            <w:pPr>
              <w:rPr>
                <w:rFonts w:ascii="Arial" w:hAnsi="Arial" w:cs="Arial"/>
              </w:rPr>
            </w:pPr>
          </w:p>
        </w:tc>
        <w:tc>
          <w:tcPr>
            <w:tcW w:w="4453" w:type="dxa"/>
          </w:tcPr>
          <w:p w14:paraId="5DC8608A" w14:textId="77777777" w:rsidR="00F94E86" w:rsidRPr="00F3476E" w:rsidRDefault="00F94E86" w:rsidP="00F94E86">
            <w:pPr>
              <w:rPr>
                <w:rFonts w:ascii="Arial" w:hAnsi="Arial" w:cs="Arial"/>
                <w:sz w:val="20"/>
                <w:szCs w:val="20"/>
              </w:rPr>
            </w:pPr>
            <w:r w:rsidRPr="00F3476E">
              <w:rPr>
                <w:rFonts w:ascii="Arial" w:hAnsi="Arial" w:cs="Arial"/>
                <w:sz w:val="20"/>
                <w:szCs w:val="20"/>
              </w:rPr>
              <w:t>I did find, you know there are support groups out there, um, support groups through Facebook. Um finding lots of other women that were going through it or had gone through it. That's where I really found my advice from.</w:t>
            </w:r>
          </w:p>
          <w:p w14:paraId="6B2C650C" w14:textId="77777777" w:rsidR="00F94E86" w:rsidRPr="00F3476E" w:rsidRDefault="00F94E86" w:rsidP="00F94E86">
            <w:pPr>
              <w:rPr>
                <w:rFonts w:ascii="Arial" w:hAnsi="Arial" w:cs="Arial"/>
                <w:sz w:val="20"/>
                <w:szCs w:val="20"/>
              </w:rPr>
            </w:pPr>
          </w:p>
        </w:tc>
      </w:tr>
      <w:tr w:rsidR="00F94E86" w:rsidRPr="00BE20E5" w14:paraId="7D73E0A0" w14:textId="77777777" w:rsidTr="009143E6">
        <w:tc>
          <w:tcPr>
            <w:tcW w:w="1835" w:type="dxa"/>
            <w:vMerge/>
          </w:tcPr>
          <w:p w14:paraId="6781E2B7" w14:textId="77777777" w:rsidR="00F94E86" w:rsidRPr="00BE20E5" w:rsidRDefault="00F94E86" w:rsidP="00F94E86">
            <w:pPr>
              <w:rPr>
                <w:rFonts w:ascii="Arial" w:hAnsi="Arial" w:cs="Arial"/>
                <w:b/>
              </w:rPr>
            </w:pPr>
          </w:p>
        </w:tc>
        <w:tc>
          <w:tcPr>
            <w:tcW w:w="1313" w:type="dxa"/>
            <w:vMerge/>
          </w:tcPr>
          <w:p w14:paraId="7CE3736C" w14:textId="77777777" w:rsidR="00F94E86" w:rsidRPr="00BE20E5" w:rsidRDefault="00F94E86" w:rsidP="00F94E86">
            <w:pPr>
              <w:rPr>
                <w:rFonts w:ascii="Arial" w:hAnsi="Arial" w:cs="Arial"/>
                <w:b/>
              </w:rPr>
            </w:pPr>
          </w:p>
        </w:tc>
        <w:tc>
          <w:tcPr>
            <w:tcW w:w="1415" w:type="dxa"/>
            <w:vMerge/>
          </w:tcPr>
          <w:p w14:paraId="3CCFFA7C" w14:textId="77777777" w:rsidR="00F94E86" w:rsidRPr="00BE20E5" w:rsidRDefault="00F94E86" w:rsidP="00F94E86">
            <w:pPr>
              <w:rPr>
                <w:rFonts w:ascii="Arial" w:hAnsi="Arial" w:cs="Arial"/>
              </w:rPr>
            </w:pPr>
          </w:p>
        </w:tc>
        <w:tc>
          <w:tcPr>
            <w:tcW w:w="4453" w:type="dxa"/>
          </w:tcPr>
          <w:p w14:paraId="11C93174" w14:textId="77777777" w:rsidR="00F94E86" w:rsidRPr="00F3476E" w:rsidRDefault="00F94E86" w:rsidP="00F94E86">
            <w:pPr>
              <w:rPr>
                <w:rFonts w:ascii="Arial" w:hAnsi="Arial" w:cs="Arial"/>
                <w:sz w:val="20"/>
                <w:szCs w:val="20"/>
              </w:rPr>
            </w:pPr>
            <w:r w:rsidRPr="00F3476E">
              <w:rPr>
                <w:rFonts w:ascii="Arial" w:hAnsi="Arial" w:cs="Arial"/>
                <w:sz w:val="20"/>
                <w:szCs w:val="20"/>
              </w:rPr>
              <w:t xml:space="preserve">I was looking for information, </w:t>
            </w:r>
            <w:proofErr w:type="gramStart"/>
            <w:r w:rsidRPr="00F3476E">
              <w:rPr>
                <w:rFonts w:ascii="Arial" w:hAnsi="Arial" w:cs="Arial"/>
                <w:sz w:val="20"/>
                <w:szCs w:val="20"/>
              </w:rPr>
              <w:t>they're just was</w:t>
            </w:r>
            <w:proofErr w:type="gramEnd"/>
            <w:r w:rsidRPr="00F3476E">
              <w:rPr>
                <w:rFonts w:ascii="Arial" w:hAnsi="Arial" w:cs="Arial"/>
                <w:sz w:val="20"/>
                <w:szCs w:val="20"/>
              </w:rPr>
              <w:t xml:space="preserve"> very little information out there.</w:t>
            </w:r>
          </w:p>
          <w:p w14:paraId="6E7AF0C6" w14:textId="77777777" w:rsidR="00F94E86" w:rsidRPr="00F3476E" w:rsidRDefault="00F94E86" w:rsidP="00F94E86">
            <w:pPr>
              <w:rPr>
                <w:rFonts w:ascii="Arial" w:hAnsi="Arial" w:cs="Arial"/>
                <w:sz w:val="20"/>
                <w:szCs w:val="20"/>
              </w:rPr>
            </w:pPr>
            <w:r w:rsidRPr="00F3476E">
              <w:rPr>
                <w:rFonts w:ascii="Arial" w:hAnsi="Arial" w:cs="Arial"/>
                <w:sz w:val="20"/>
                <w:szCs w:val="20"/>
              </w:rPr>
              <w:t xml:space="preserve">And even gynaecologist that I spoke to didn't even seem to be fully versed on the condition and I would go and with symptoms and they'd say </w:t>
            </w:r>
            <w:proofErr w:type="spellStart"/>
            <w:r w:rsidRPr="00F3476E">
              <w:rPr>
                <w:rFonts w:ascii="Arial" w:hAnsi="Arial" w:cs="Arial"/>
                <w:sz w:val="20"/>
                <w:szCs w:val="20"/>
              </w:rPr>
              <w:t>ohh</w:t>
            </w:r>
            <w:proofErr w:type="spellEnd"/>
            <w:r w:rsidRPr="00F3476E">
              <w:rPr>
                <w:rFonts w:ascii="Arial" w:hAnsi="Arial" w:cs="Arial"/>
                <w:sz w:val="20"/>
                <w:szCs w:val="20"/>
              </w:rPr>
              <w:t xml:space="preserve"> that's not a symptom, yeah, which is very frustrating.</w:t>
            </w:r>
          </w:p>
        </w:tc>
      </w:tr>
      <w:tr w:rsidR="00F94E86" w:rsidRPr="00BE20E5" w14:paraId="5A488E70" w14:textId="77777777" w:rsidTr="009143E6">
        <w:tc>
          <w:tcPr>
            <w:tcW w:w="1835" w:type="dxa"/>
            <w:vMerge/>
          </w:tcPr>
          <w:p w14:paraId="617D4E56" w14:textId="77777777" w:rsidR="00F94E86" w:rsidRPr="00BE20E5" w:rsidRDefault="00F94E86" w:rsidP="00F94E86">
            <w:pPr>
              <w:rPr>
                <w:rFonts w:ascii="Arial" w:hAnsi="Arial" w:cs="Arial"/>
                <w:b/>
              </w:rPr>
            </w:pPr>
          </w:p>
        </w:tc>
        <w:tc>
          <w:tcPr>
            <w:tcW w:w="1313" w:type="dxa"/>
            <w:vMerge/>
          </w:tcPr>
          <w:p w14:paraId="1F332EF5" w14:textId="77777777" w:rsidR="00F94E86" w:rsidRPr="00BE20E5" w:rsidRDefault="00F94E86" w:rsidP="00F94E86">
            <w:pPr>
              <w:rPr>
                <w:rFonts w:ascii="Arial" w:hAnsi="Arial" w:cs="Arial"/>
                <w:b/>
              </w:rPr>
            </w:pPr>
          </w:p>
        </w:tc>
        <w:tc>
          <w:tcPr>
            <w:tcW w:w="1415" w:type="dxa"/>
            <w:vMerge w:val="restart"/>
          </w:tcPr>
          <w:p w14:paraId="099D2E32" w14:textId="77777777" w:rsidR="00F94E86" w:rsidRPr="00BE20E5" w:rsidRDefault="00F94E86" w:rsidP="00F94E86">
            <w:pPr>
              <w:rPr>
                <w:rFonts w:ascii="Arial" w:hAnsi="Arial" w:cs="Arial"/>
              </w:rPr>
            </w:pPr>
            <w:r w:rsidRPr="00BE20E5">
              <w:rPr>
                <w:rFonts w:ascii="Arial" w:hAnsi="Arial" w:cs="Arial"/>
              </w:rPr>
              <w:t>Mo</w:t>
            </w:r>
          </w:p>
        </w:tc>
        <w:tc>
          <w:tcPr>
            <w:tcW w:w="4453" w:type="dxa"/>
          </w:tcPr>
          <w:p w14:paraId="6E01E8B0" w14:textId="6201FC05" w:rsidR="00F94E86" w:rsidRPr="00F3476E" w:rsidRDefault="00F3476E" w:rsidP="00F94E86">
            <w:pPr>
              <w:rPr>
                <w:rFonts w:ascii="Arial" w:hAnsi="Arial" w:cs="Arial"/>
                <w:sz w:val="20"/>
                <w:szCs w:val="20"/>
              </w:rPr>
            </w:pPr>
            <w:r w:rsidRPr="00F3476E">
              <w:rPr>
                <w:rFonts w:ascii="Arial" w:hAnsi="Arial" w:cs="Arial"/>
                <w:sz w:val="20"/>
                <w:szCs w:val="20"/>
              </w:rPr>
              <w:t>Yeah,</w:t>
            </w:r>
            <w:r w:rsidR="00F94E86" w:rsidRPr="00F3476E">
              <w:rPr>
                <w:rFonts w:ascii="Arial" w:hAnsi="Arial" w:cs="Arial"/>
                <w:sz w:val="20"/>
                <w:szCs w:val="20"/>
              </w:rPr>
              <w:t xml:space="preserve"> a bit annoyed you know if it was something that a man would have there would be reams of stuff about it. But because it’s something that women have, yeh eh.</w:t>
            </w:r>
          </w:p>
        </w:tc>
      </w:tr>
      <w:tr w:rsidR="00F94E86" w:rsidRPr="00BE20E5" w14:paraId="398E696D" w14:textId="77777777" w:rsidTr="009143E6">
        <w:tc>
          <w:tcPr>
            <w:tcW w:w="1835" w:type="dxa"/>
            <w:vMerge/>
          </w:tcPr>
          <w:p w14:paraId="2C8D4B1C" w14:textId="77777777" w:rsidR="00F94E86" w:rsidRPr="00BE20E5" w:rsidRDefault="00F94E86" w:rsidP="00F94E86">
            <w:pPr>
              <w:rPr>
                <w:rFonts w:ascii="Arial" w:hAnsi="Arial" w:cs="Arial"/>
                <w:b/>
              </w:rPr>
            </w:pPr>
          </w:p>
        </w:tc>
        <w:tc>
          <w:tcPr>
            <w:tcW w:w="1313" w:type="dxa"/>
            <w:vMerge/>
          </w:tcPr>
          <w:p w14:paraId="438744A4" w14:textId="77777777" w:rsidR="00F94E86" w:rsidRPr="00BE20E5" w:rsidRDefault="00F94E86" w:rsidP="00F94E86">
            <w:pPr>
              <w:rPr>
                <w:rFonts w:ascii="Arial" w:hAnsi="Arial" w:cs="Arial"/>
                <w:b/>
              </w:rPr>
            </w:pPr>
          </w:p>
        </w:tc>
        <w:tc>
          <w:tcPr>
            <w:tcW w:w="1415" w:type="dxa"/>
            <w:vMerge/>
          </w:tcPr>
          <w:p w14:paraId="37612EC1" w14:textId="77777777" w:rsidR="00F94E86" w:rsidRPr="00BE20E5" w:rsidRDefault="00F94E86" w:rsidP="00F94E86">
            <w:pPr>
              <w:rPr>
                <w:rFonts w:ascii="Arial" w:hAnsi="Arial" w:cs="Arial"/>
              </w:rPr>
            </w:pPr>
          </w:p>
        </w:tc>
        <w:tc>
          <w:tcPr>
            <w:tcW w:w="4453" w:type="dxa"/>
          </w:tcPr>
          <w:p w14:paraId="264B8086" w14:textId="5094F1A2" w:rsidR="00F94E86" w:rsidRPr="00F3476E" w:rsidRDefault="00F94E86" w:rsidP="00F94E86">
            <w:pPr>
              <w:rPr>
                <w:rFonts w:ascii="Arial" w:hAnsi="Arial" w:cs="Arial"/>
                <w:sz w:val="20"/>
                <w:szCs w:val="20"/>
              </w:rPr>
            </w:pPr>
            <w:r w:rsidRPr="00F3476E">
              <w:rPr>
                <w:rFonts w:ascii="Arial" w:hAnsi="Arial" w:cs="Arial"/>
                <w:sz w:val="20"/>
                <w:szCs w:val="20"/>
              </w:rPr>
              <w:t xml:space="preserve">I tell you what I started doing the 5/2 when </w:t>
            </w:r>
            <w:proofErr w:type="gramStart"/>
            <w:r w:rsidR="00F3476E" w:rsidRPr="00F3476E">
              <w:rPr>
                <w:rFonts w:ascii="Arial" w:hAnsi="Arial" w:cs="Arial"/>
                <w:sz w:val="20"/>
                <w:szCs w:val="20"/>
              </w:rPr>
              <w:t>you</w:t>
            </w:r>
            <w:proofErr w:type="gramEnd"/>
            <w:r w:rsidR="00F3476E" w:rsidRPr="00F3476E">
              <w:rPr>
                <w:rFonts w:ascii="Arial" w:hAnsi="Arial" w:cs="Arial"/>
                <w:sz w:val="20"/>
                <w:szCs w:val="20"/>
              </w:rPr>
              <w:t xml:space="preserve"> </w:t>
            </w:r>
            <w:r w:rsidRPr="00F3476E">
              <w:rPr>
                <w:rFonts w:ascii="Arial" w:hAnsi="Arial" w:cs="Arial"/>
                <w:sz w:val="20"/>
                <w:szCs w:val="20"/>
              </w:rPr>
              <w:t xml:space="preserve">fast twice a week and my symptoms did get better when I started fasting twice a week. It could have been totally coincidental that I went through a period of lesser symptoms. </w:t>
            </w:r>
          </w:p>
        </w:tc>
      </w:tr>
      <w:tr w:rsidR="00F94E86" w:rsidRPr="00BE20E5" w14:paraId="679E2C7E" w14:textId="77777777" w:rsidTr="009143E6">
        <w:tc>
          <w:tcPr>
            <w:tcW w:w="1835" w:type="dxa"/>
            <w:vMerge/>
          </w:tcPr>
          <w:p w14:paraId="276F3EC9" w14:textId="77777777" w:rsidR="00F94E86" w:rsidRPr="00BE20E5" w:rsidRDefault="00F94E86" w:rsidP="00F94E86">
            <w:pPr>
              <w:rPr>
                <w:rFonts w:ascii="Arial" w:hAnsi="Arial" w:cs="Arial"/>
                <w:b/>
              </w:rPr>
            </w:pPr>
          </w:p>
        </w:tc>
        <w:tc>
          <w:tcPr>
            <w:tcW w:w="1313" w:type="dxa"/>
            <w:vMerge/>
          </w:tcPr>
          <w:p w14:paraId="71C863BB" w14:textId="77777777" w:rsidR="00F94E86" w:rsidRPr="00BE20E5" w:rsidRDefault="00F94E86" w:rsidP="00F94E86">
            <w:pPr>
              <w:rPr>
                <w:rFonts w:ascii="Arial" w:hAnsi="Arial" w:cs="Arial"/>
                <w:b/>
              </w:rPr>
            </w:pPr>
          </w:p>
        </w:tc>
        <w:tc>
          <w:tcPr>
            <w:tcW w:w="1415" w:type="dxa"/>
            <w:vMerge/>
          </w:tcPr>
          <w:p w14:paraId="2FA6FE69" w14:textId="77777777" w:rsidR="00F94E86" w:rsidRPr="00BE20E5" w:rsidRDefault="00F94E86" w:rsidP="00F94E86">
            <w:pPr>
              <w:rPr>
                <w:rFonts w:ascii="Arial" w:hAnsi="Arial" w:cs="Arial"/>
              </w:rPr>
            </w:pPr>
          </w:p>
        </w:tc>
        <w:tc>
          <w:tcPr>
            <w:tcW w:w="4453" w:type="dxa"/>
          </w:tcPr>
          <w:p w14:paraId="347AD730" w14:textId="76057776" w:rsidR="00F94E86" w:rsidRPr="00F3476E" w:rsidRDefault="00F94E86" w:rsidP="00F94E86">
            <w:pPr>
              <w:rPr>
                <w:rFonts w:ascii="Arial" w:hAnsi="Arial" w:cs="Arial"/>
                <w:sz w:val="20"/>
                <w:szCs w:val="20"/>
              </w:rPr>
            </w:pPr>
            <w:r w:rsidRPr="00F3476E">
              <w:rPr>
                <w:rFonts w:ascii="Arial" w:hAnsi="Arial" w:cs="Arial"/>
                <w:sz w:val="20"/>
                <w:szCs w:val="20"/>
              </w:rPr>
              <w:t xml:space="preserve">I remember talking to my female, private doctor who I went to see to get the HRT. She is private GP who specializes in </w:t>
            </w:r>
            <w:r w:rsidR="003A4EEF" w:rsidRPr="00F3476E">
              <w:rPr>
                <w:rFonts w:ascii="Arial" w:hAnsi="Arial" w:cs="Arial"/>
                <w:sz w:val="20"/>
                <w:szCs w:val="20"/>
              </w:rPr>
              <w:t>women’s</w:t>
            </w:r>
            <w:r w:rsidRPr="00F3476E">
              <w:rPr>
                <w:rFonts w:ascii="Arial" w:hAnsi="Arial" w:cs="Arial"/>
                <w:sz w:val="20"/>
                <w:szCs w:val="20"/>
              </w:rPr>
              <w:t xml:space="preserve"> health. I can remember asking her a long time ago, she said it doesn’t or did she say it did. Her and the gynaecologist one of them said it did stop with menopause and one of them said it didn’t. I think it was the gynaecologist who thought it didn’t as that’s why he wanted to do a hysterectomy. But I always take that with a pinch of salt because that’s his job isn’t it.</w:t>
            </w:r>
          </w:p>
        </w:tc>
      </w:tr>
      <w:tr w:rsidR="00F94E86" w:rsidRPr="00BE20E5" w14:paraId="734B39F8" w14:textId="77777777" w:rsidTr="009143E6">
        <w:tc>
          <w:tcPr>
            <w:tcW w:w="1835" w:type="dxa"/>
            <w:vMerge/>
          </w:tcPr>
          <w:p w14:paraId="3A1DD8BB" w14:textId="77777777" w:rsidR="00F94E86" w:rsidRPr="00BE20E5" w:rsidRDefault="00F94E86" w:rsidP="00F94E86">
            <w:pPr>
              <w:rPr>
                <w:rFonts w:ascii="Arial" w:hAnsi="Arial" w:cs="Arial"/>
                <w:b/>
              </w:rPr>
            </w:pPr>
          </w:p>
        </w:tc>
        <w:tc>
          <w:tcPr>
            <w:tcW w:w="1313" w:type="dxa"/>
            <w:vMerge/>
          </w:tcPr>
          <w:p w14:paraId="26105A8C" w14:textId="77777777" w:rsidR="00F94E86" w:rsidRPr="00BE20E5" w:rsidRDefault="00F94E86" w:rsidP="00F94E86">
            <w:pPr>
              <w:rPr>
                <w:rFonts w:ascii="Arial" w:hAnsi="Arial" w:cs="Arial"/>
                <w:b/>
              </w:rPr>
            </w:pPr>
          </w:p>
        </w:tc>
        <w:tc>
          <w:tcPr>
            <w:tcW w:w="1415" w:type="dxa"/>
            <w:vMerge/>
          </w:tcPr>
          <w:p w14:paraId="5C6E73D1" w14:textId="77777777" w:rsidR="00F94E86" w:rsidRPr="00BE20E5" w:rsidRDefault="00F94E86" w:rsidP="00F94E86">
            <w:pPr>
              <w:rPr>
                <w:rFonts w:ascii="Arial" w:hAnsi="Arial" w:cs="Arial"/>
              </w:rPr>
            </w:pPr>
          </w:p>
        </w:tc>
        <w:tc>
          <w:tcPr>
            <w:tcW w:w="4453" w:type="dxa"/>
          </w:tcPr>
          <w:p w14:paraId="145DF34B" w14:textId="77777777" w:rsidR="00F94E86" w:rsidRPr="00F3476E" w:rsidRDefault="00F94E86" w:rsidP="00F94E86">
            <w:pPr>
              <w:rPr>
                <w:rFonts w:ascii="Arial" w:hAnsi="Arial" w:cs="Arial"/>
                <w:sz w:val="20"/>
                <w:szCs w:val="20"/>
              </w:rPr>
            </w:pPr>
            <w:r w:rsidRPr="00F3476E">
              <w:rPr>
                <w:rFonts w:ascii="Arial" w:hAnsi="Arial" w:cs="Arial"/>
                <w:sz w:val="20"/>
                <w:szCs w:val="20"/>
              </w:rPr>
              <w:t>I don’t know what the normal symptoms of it are. Can you enlighten me? Does it resolve with menopause?</w:t>
            </w:r>
          </w:p>
        </w:tc>
      </w:tr>
      <w:tr w:rsidR="00F94E86" w:rsidRPr="00BE20E5" w14:paraId="2BA44CDB" w14:textId="77777777" w:rsidTr="009143E6">
        <w:tc>
          <w:tcPr>
            <w:tcW w:w="1835" w:type="dxa"/>
            <w:vMerge/>
          </w:tcPr>
          <w:p w14:paraId="27FBC200" w14:textId="77777777" w:rsidR="00F94E86" w:rsidRPr="00BE20E5" w:rsidRDefault="00F94E86" w:rsidP="00F94E86">
            <w:pPr>
              <w:rPr>
                <w:rFonts w:ascii="Arial" w:hAnsi="Arial" w:cs="Arial"/>
                <w:b/>
              </w:rPr>
            </w:pPr>
          </w:p>
        </w:tc>
        <w:tc>
          <w:tcPr>
            <w:tcW w:w="1313" w:type="dxa"/>
            <w:vMerge/>
          </w:tcPr>
          <w:p w14:paraId="004E4ADA" w14:textId="77777777" w:rsidR="00F94E86" w:rsidRPr="00BE20E5" w:rsidRDefault="00F94E86" w:rsidP="00F94E86">
            <w:pPr>
              <w:rPr>
                <w:rFonts w:ascii="Arial" w:hAnsi="Arial" w:cs="Arial"/>
                <w:b/>
              </w:rPr>
            </w:pPr>
          </w:p>
        </w:tc>
        <w:tc>
          <w:tcPr>
            <w:tcW w:w="1415" w:type="dxa"/>
            <w:vMerge/>
          </w:tcPr>
          <w:p w14:paraId="569A404C" w14:textId="77777777" w:rsidR="00F94E86" w:rsidRPr="00BE20E5" w:rsidRDefault="00F94E86" w:rsidP="00F94E86">
            <w:pPr>
              <w:rPr>
                <w:rFonts w:ascii="Arial" w:hAnsi="Arial" w:cs="Arial"/>
              </w:rPr>
            </w:pPr>
          </w:p>
        </w:tc>
        <w:tc>
          <w:tcPr>
            <w:tcW w:w="4453" w:type="dxa"/>
          </w:tcPr>
          <w:p w14:paraId="76A178CD" w14:textId="77777777" w:rsidR="00F94E86" w:rsidRPr="00F3476E" w:rsidRDefault="00F94E86" w:rsidP="00F94E86">
            <w:pPr>
              <w:rPr>
                <w:rFonts w:ascii="Arial" w:hAnsi="Arial" w:cs="Arial"/>
                <w:sz w:val="20"/>
                <w:szCs w:val="20"/>
              </w:rPr>
            </w:pPr>
            <w:r w:rsidRPr="00F3476E">
              <w:rPr>
                <w:rFonts w:ascii="Arial" w:hAnsi="Arial" w:cs="Arial"/>
                <w:sz w:val="20"/>
                <w:szCs w:val="20"/>
              </w:rPr>
              <w:t xml:space="preserve">we talk about how weather the lower back pain I get is related to this as well because everything is connected so potentially, who knows. </w:t>
            </w:r>
            <w:r w:rsidRPr="00F3476E">
              <w:rPr>
                <w:rFonts w:ascii="Arial" w:hAnsi="Arial" w:cs="Arial"/>
                <w:sz w:val="20"/>
                <w:szCs w:val="20"/>
              </w:rPr>
              <w:br/>
            </w:r>
          </w:p>
        </w:tc>
      </w:tr>
      <w:tr w:rsidR="00F94E86" w:rsidRPr="00BE20E5" w14:paraId="45F05CF0" w14:textId="77777777" w:rsidTr="009143E6">
        <w:tc>
          <w:tcPr>
            <w:tcW w:w="1835" w:type="dxa"/>
            <w:vMerge/>
          </w:tcPr>
          <w:p w14:paraId="5925351D" w14:textId="77777777" w:rsidR="00F94E86" w:rsidRPr="00BE20E5" w:rsidRDefault="00F94E86" w:rsidP="00F94E86">
            <w:pPr>
              <w:rPr>
                <w:rFonts w:ascii="Arial" w:hAnsi="Arial" w:cs="Arial"/>
                <w:b/>
              </w:rPr>
            </w:pPr>
          </w:p>
        </w:tc>
        <w:tc>
          <w:tcPr>
            <w:tcW w:w="1313" w:type="dxa"/>
            <w:vMerge/>
          </w:tcPr>
          <w:p w14:paraId="03738549" w14:textId="77777777" w:rsidR="00F94E86" w:rsidRPr="00BE20E5" w:rsidRDefault="00F94E86" w:rsidP="00F94E86">
            <w:pPr>
              <w:rPr>
                <w:rFonts w:ascii="Arial" w:hAnsi="Arial" w:cs="Arial"/>
                <w:b/>
              </w:rPr>
            </w:pPr>
          </w:p>
        </w:tc>
        <w:tc>
          <w:tcPr>
            <w:tcW w:w="1415" w:type="dxa"/>
            <w:vMerge/>
          </w:tcPr>
          <w:p w14:paraId="01CCFCA4" w14:textId="77777777" w:rsidR="00F94E86" w:rsidRPr="00BE20E5" w:rsidRDefault="00F94E86" w:rsidP="00F94E86">
            <w:pPr>
              <w:rPr>
                <w:rFonts w:ascii="Arial" w:hAnsi="Arial" w:cs="Arial"/>
              </w:rPr>
            </w:pPr>
          </w:p>
        </w:tc>
        <w:tc>
          <w:tcPr>
            <w:tcW w:w="4453" w:type="dxa"/>
          </w:tcPr>
          <w:p w14:paraId="3004DF1E" w14:textId="78E0A481" w:rsidR="00F94E86" w:rsidRPr="00F3476E" w:rsidRDefault="00F94E86" w:rsidP="00F94E86">
            <w:pPr>
              <w:rPr>
                <w:rFonts w:ascii="Arial" w:hAnsi="Arial" w:cs="Arial"/>
                <w:sz w:val="20"/>
                <w:szCs w:val="20"/>
              </w:rPr>
            </w:pPr>
            <w:r w:rsidRPr="00F3476E">
              <w:rPr>
                <w:rFonts w:ascii="Arial" w:hAnsi="Arial" w:cs="Arial"/>
                <w:sz w:val="20"/>
                <w:szCs w:val="20"/>
              </w:rPr>
              <w:t xml:space="preserve">I chickened out and said it’s not worth the </w:t>
            </w:r>
            <w:r w:rsidR="00F3476E" w:rsidRPr="00F3476E">
              <w:rPr>
                <w:rFonts w:ascii="Arial" w:hAnsi="Arial" w:cs="Arial"/>
                <w:sz w:val="20"/>
                <w:szCs w:val="20"/>
              </w:rPr>
              <w:t>risks,</w:t>
            </w:r>
            <w:r w:rsidRPr="00F3476E">
              <w:rPr>
                <w:rFonts w:ascii="Arial" w:hAnsi="Arial" w:cs="Arial"/>
                <w:sz w:val="20"/>
                <w:szCs w:val="20"/>
              </w:rPr>
              <w:t xml:space="preserve"> but you know my level of symptoms wasn’t worth the risk of going through major abdominal surgery. </w:t>
            </w:r>
            <w:r w:rsidR="00F3476E" w:rsidRPr="00F3476E">
              <w:rPr>
                <w:rFonts w:ascii="Arial" w:hAnsi="Arial" w:cs="Arial"/>
                <w:sz w:val="20"/>
                <w:szCs w:val="20"/>
              </w:rPr>
              <w:t>So,</w:t>
            </w:r>
            <w:r w:rsidRPr="00F3476E">
              <w:rPr>
                <w:rFonts w:ascii="Arial" w:hAnsi="Arial" w:cs="Arial"/>
                <w:sz w:val="20"/>
                <w:szCs w:val="20"/>
              </w:rPr>
              <w:t xml:space="preserve"> I thought I will put up with it and hopefully, I hope that once I hit menopause it will settle down. </w:t>
            </w:r>
            <w:r w:rsidR="00F3476E" w:rsidRPr="00F3476E">
              <w:rPr>
                <w:rFonts w:ascii="Arial" w:hAnsi="Arial" w:cs="Arial"/>
                <w:sz w:val="20"/>
                <w:szCs w:val="20"/>
              </w:rPr>
              <w:t>So,</w:t>
            </w:r>
            <w:r w:rsidRPr="00F3476E">
              <w:rPr>
                <w:rFonts w:ascii="Arial" w:hAnsi="Arial" w:cs="Arial"/>
                <w:sz w:val="20"/>
                <w:szCs w:val="20"/>
              </w:rPr>
              <w:t xml:space="preserve"> I’m just like enduring it.</w:t>
            </w:r>
          </w:p>
        </w:tc>
      </w:tr>
      <w:tr w:rsidR="00F94E86" w:rsidRPr="00BE20E5" w14:paraId="70FC23C2" w14:textId="77777777" w:rsidTr="009143E6">
        <w:tc>
          <w:tcPr>
            <w:tcW w:w="1835" w:type="dxa"/>
            <w:vMerge/>
          </w:tcPr>
          <w:p w14:paraId="312A4844" w14:textId="77777777" w:rsidR="00F94E86" w:rsidRPr="00BE20E5" w:rsidRDefault="00F94E86" w:rsidP="00F94E86">
            <w:pPr>
              <w:rPr>
                <w:rFonts w:ascii="Arial" w:hAnsi="Arial" w:cs="Arial"/>
                <w:b/>
              </w:rPr>
            </w:pPr>
          </w:p>
        </w:tc>
        <w:tc>
          <w:tcPr>
            <w:tcW w:w="1313" w:type="dxa"/>
            <w:vMerge/>
          </w:tcPr>
          <w:p w14:paraId="3E2333D1" w14:textId="77777777" w:rsidR="00F94E86" w:rsidRPr="00BE20E5" w:rsidRDefault="00F94E86" w:rsidP="00F94E86">
            <w:pPr>
              <w:rPr>
                <w:rFonts w:ascii="Arial" w:hAnsi="Arial" w:cs="Arial"/>
                <w:b/>
              </w:rPr>
            </w:pPr>
          </w:p>
        </w:tc>
        <w:tc>
          <w:tcPr>
            <w:tcW w:w="1415" w:type="dxa"/>
            <w:vMerge w:val="restart"/>
          </w:tcPr>
          <w:p w14:paraId="6787ADF8" w14:textId="77777777" w:rsidR="00F94E86" w:rsidRPr="00BE20E5" w:rsidRDefault="00F94E86" w:rsidP="00F94E86">
            <w:pPr>
              <w:rPr>
                <w:rFonts w:ascii="Arial" w:hAnsi="Arial" w:cs="Arial"/>
              </w:rPr>
            </w:pPr>
            <w:r w:rsidRPr="00BE20E5">
              <w:rPr>
                <w:rFonts w:ascii="Arial" w:hAnsi="Arial" w:cs="Arial"/>
              </w:rPr>
              <w:t>Cath</w:t>
            </w:r>
          </w:p>
        </w:tc>
        <w:tc>
          <w:tcPr>
            <w:tcW w:w="4453" w:type="dxa"/>
          </w:tcPr>
          <w:p w14:paraId="5B29E327" w14:textId="77777777" w:rsidR="00F94E86" w:rsidRPr="00F3476E" w:rsidRDefault="00F94E86" w:rsidP="00F94E86">
            <w:pPr>
              <w:rPr>
                <w:rFonts w:ascii="Arial" w:hAnsi="Arial" w:cs="Arial"/>
                <w:sz w:val="20"/>
                <w:szCs w:val="20"/>
              </w:rPr>
            </w:pPr>
            <w:r w:rsidRPr="00F3476E">
              <w:rPr>
                <w:rFonts w:ascii="Arial" w:hAnsi="Arial" w:cs="Arial"/>
                <w:sz w:val="20"/>
                <w:szCs w:val="20"/>
              </w:rPr>
              <w:t>you just think it’s like a sore tummy, or not a sore tummy but you think it’s just something that will go away. I wasn’t realising the full impact it had on me physically and probably emotionally too.</w:t>
            </w:r>
          </w:p>
        </w:tc>
      </w:tr>
      <w:tr w:rsidR="00F94E86" w:rsidRPr="00BE20E5" w14:paraId="3A511868" w14:textId="77777777" w:rsidTr="009143E6">
        <w:tc>
          <w:tcPr>
            <w:tcW w:w="1835" w:type="dxa"/>
            <w:vMerge/>
          </w:tcPr>
          <w:p w14:paraId="13F4CC74" w14:textId="77777777" w:rsidR="00F94E86" w:rsidRPr="00BE20E5" w:rsidRDefault="00F94E86" w:rsidP="00F94E86">
            <w:pPr>
              <w:rPr>
                <w:rFonts w:ascii="Arial" w:hAnsi="Arial" w:cs="Arial"/>
                <w:b/>
              </w:rPr>
            </w:pPr>
          </w:p>
        </w:tc>
        <w:tc>
          <w:tcPr>
            <w:tcW w:w="1313" w:type="dxa"/>
            <w:vMerge/>
          </w:tcPr>
          <w:p w14:paraId="31544519" w14:textId="77777777" w:rsidR="00F94E86" w:rsidRPr="00BE20E5" w:rsidRDefault="00F94E86" w:rsidP="00F94E86">
            <w:pPr>
              <w:rPr>
                <w:rFonts w:ascii="Arial" w:hAnsi="Arial" w:cs="Arial"/>
                <w:b/>
              </w:rPr>
            </w:pPr>
          </w:p>
        </w:tc>
        <w:tc>
          <w:tcPr>
            <w:tcW w:w="1415" w:type="dxa"/>
            <w:vMerge/>
          </w:tcPr>
          <w:p w14:paraId="08EBAA73" w14:textId="77777777" w:rsidR="00F94E86" w:rsidRPr="00BE20E5" w:rsidRDefault="00F94E86" w:rsidP="00F94E86">
            <w:pPr>
              <w:rPr>
                <w:rFonts w:ascii="Arial" w:hAnsi="Arial" w:cs="Arial"/>
              </w:rPr>
            </w:pPr>
          </w:p>
        </w:tc>
        <w:tc>
          <w:tcPr>
            <w:tcW w:w="4453" w:type="dxa"/>
          </w:tcPr>
          <w:p w14:paraId="53F6B380" w14:textId="77777777" w:rsidR="00F94E86" w:rsidRPr="00F3476E" w:rsidRDefault="00F94E86" w:rsidP="00F94E86">
            <w:pPr>
              <w:rPr>
                <w:rFonts w:ascii="Arial" w:hAnsi="Arial" w:cs="Arial"/>
                <w:sz w:val="20"/>
                <w:szCs w:val="20"/>
              </w:rPr>
            </w:pPr>
            <w:r w:rsidRPr="00F3476E">
              <w:rPr>
                <w:rFonts w:ascii="Arial" w:hAnsi="Arial" w:cs="Arial"/>
                <w:sz w:val="20"/>
                <w:szCs w:val="20"/>
              </w:rPr>
              <w:t>I took medication that wasn’t prescribed to me just because the pain was so bad</w:t>
            </w:r>
          </w:p>
        </w:tc>
      </w:tr>
      <w:tr w:rsidR="00F94E86" w:rsidRPr="00BE20E5" w14:paraId="1E22AC3B" w14:textId="77777777" w:rsidTr="009143E6">
        <w:tc>
          <w:tcPr>
            <w:tcW w:w="1835" w:type="dxa"/>
            <w:vMerge/>
          </w:tcPr>
          <w:p w14:paraId="54221EA1" w14:textId="77777777" w:rsidR="00F94E86" w:rsidRPr="00BE20E5" w:rsidRDefault="00F94E86" w:rsidP="00F94E86">
            <w:pPr>
              <w:rPr>
                <w:rFonts w:ascii="Arial" w:hAnsi="Arial" w:cs="Arial"/>
                <w:b/>
              </w:rPr>
            </w:pPr>
          </w:p>
        </w:tc>
        <w:tc>
          <w:tcPr>
            <w:tcW w:w="1313" w:type="dxa"/>
            <w:vMerge/>
          </w:tcPr>
          <w:p w14:paraId="3BFDDFF4" w14:textId="77777777" w:rsidR="00F94E86" w:rsidRPr="00BE20E5" w:rsidRDefault="00F94E86" w:rsidP="00F94E86">
            <w:pPr>
              <w:rPr>
                <w:rFonts w:ascii="Arial" w:hAnsi="Arial" w:cs="Arial"/>
                <w:b/>
              </w:rPr>
            </w:pPr>
          </w:p>
        </w:tc>
        <w:tc>
          <w:tcPr>
            <w:tcW w:w="1415" w:type="dxa"/>
            <w:vMerge/>
          </w:tcPr>
          <w:p w14:paraId="158568D6" w14:textId="77777777" w:rsidR="00F94E86" w:rsidRPr="00BE20E5" w:rsidRDefault="00F94E86" w:rsidP="00F94E86">
            <w:pPr>
              <w:rPr>
                <w:rFonts w:ascii="Arial" w:hAnsi="Arial" w:cs="Arial"/>
              </w:rPr>
            </w:pPr>
          </w:p>
        </w:tc>
        <w:tc>
          <w:tcPr>
            <w:tcW w:w="4453" w:type="dxa"/>
          </w:tcPr>
          <w:p w14:paraId="3A13A160" w14:textId="78ADB69D" w:rsidR="00F94E86" w:rsidRPr="00F3476E" w:rsidRDefault="00F94E86" w:rsidP="00F94E86">
            <w:pPr>
              <w:rPr>
                <w:rFonts w:ascii="Arial" w:hAnsi="Arial" w:cs="Arial"/>
                <w:sz w:val="20"/>
                <w:szCs w:val="20"/>
              </w:rPr>
            </w:pPr>
            <w:r w:rsidRPr="00F3476E">
              <w:rPr>
                <w:rFonts w:ascii="Arial" w:hAnsi="Arial" w:cs="Arial"/>
                <w:sz w:val="20"/>
                <w:szCs w:val="20"/>
              </w:rPr>
              <w:t xml:space="preserve">My mum had terrible periods as well from a young age. She </w:t>
            </w:r>
            <w:r w:rsidR="00F3476E" w:rsidRPr="00F3476E">
              <w:rPr>
                <w:rFonts w:ascii="Arial" w:hAnsi="Arial" w:cs="Arial"/>
                <w:sz w:val="20"/>
                <w:szCs w:val="20"/>
              </w:rPr>
              <w:t>had</w:t>
            </w:r>
            <w:r w:rsidRPr="00F3476E">
              <w:rPr>
                <w:rFonts w:ascii="Arial" w:hAnsi="Arial" w:cs="Arial"/>
                <w:sz w:val="20"/>
                <w:szCs w:val="20"/>
              </w:rPr>
              <w:t xml:space="preserve"> a hysterectomy at 31. </w:t>
            </w:r>
            <w:r w:rsidR="00F3476E" w:rsidRPr="00F3476E">
              <w:rPr>
                <w:rFonts w:ascii="Arial" w:hAnsi="Arial" w:cs="Arial"/>
                <w:sz w:val="20"/>
                <w:szCs w:val="20"/>
              </w:rPr>
              <w:t>So,</w:t>
            </w:r>
            <w:r w:rsidRPr="00F3476E">
              <w:rPr>
                <w:rFonts w:ascii="Arial" w:hAnsi="Arial" w:cs="Arial"/>
                <w:sz w:val="20"/>
                <w:szCs w:val="20"/>
              </w:rPr>
              <w:t xml:space="preserve"> in my family there’s certainly a history on my </w:t>
            </w:r>
            <w:r w:rsidR="00F3476E" w:rsidRPr="00F3476E">
              <w:rPr>
                <w:rFonts w:ascii="Arial" w:hAnsi="Arial" w:cs="Arial"/>
                <w:sz w:val="20"/>
                <w:szCs w:val="20"/>
              </w:rPr>
              <w:t>mum’s</w:t>
            </w:r>
            <w:r w:rsidRPr="00F3476E">
              <w:rPr>
                <w:rFonts w:ascii="Arial" w:hAnsi="Arial" w:cs="Arial"/>
                <w:sz w:val="20"/>
                <w:szCs w:val="20"/>
              </w:rPr>
              <w:t xml:space="preserve"> maternal side. Not everyone but some people have had the same. I am not sure if they have had the same </w:t>
            </w:r>
            <w:r w:rsidR="00F3476E" w:rsidRPr="00F3476E">
              <w:rPr>
                <w:rFonts w:ascii="Arial" w:hAnsi="Arial" w:cs="Arial"/>
                <w:sz w:val="20"/>
                <w:szCs w:val="20"/>
              </w:rPr>
              <w:t>diagnosis,</w:t>
            </w:r>
            <w:r w:rsidRPr="00F3476E">
              <w:rPr>
                <w:rFonts w:ascii="Arial" w:hAnsi="Arial" w:cs="Arial"/>
                <w:sz w:val="20"/>
                <w:szCs w:val="20"/>
              </w:rPr>
              <w:t xml:space="preserve"> but </w:t>
            </w:r>
            <w:proofErr w:type="gramStart"/>
            <w:r w:rsidRPr="00F3476E">
              <w:rPr>
                <w:rFonts w:ascii="Arial" w:hAnsi="Arial" w:cs="Arial"/>
                <w:sz w:val="20"/>
                <w:szCs w:val="20"/>
              </w:rPr>
              <w:t>they’ve</w:t>
            </w:r>
            <w:proofErr w:type="gramEnd"/>
            <w:r w:rsidRPr="00F3476E">
              <w:rPr>
                <w:rFonts w:ascii="Arial" w:hAnsi="Arial" w:cs="Arial"/>
                <w:sz w:val="20"/>
                <w:szCs w:val="20"/>
              </w:rPr>
              <w:t xml:space="preserve"> had early hysterectomy’s, extremely bad periods and extremely bad pain. </w:t>
            </w:r>
            <w:r w:rsidR="00F3476E" w:rsidRPr="00F3476E">
              <w:rPr>
                <w:rFonts w:ascii="Arial" w:hAnsi="Arial" w:cs="Arial"/>
                <w:sz w:val="20"/>
                <w:szCs w:val="20"/>
              </w:rPr>
              <w:t>So,</w:t>
            </w:r>
            <w:r w:rsidRPr="00F3476E">
              <w:rPr>
                <w:rFonts w:ascii="Arial" w:hAnsi="Arial" w:cs="Arial"/>
                <w:sz w:val="20"/>
                <w:szCs w:val="20"/>
              </w:rPr>
              <w:t xml:space="preserve"> it seems to be maybe a hereditary thing.</w:t>
            </w:r>
          </w:p>
        </w:tc>
      </w:tr>
      <w:tr w:rsidR="00F94E86" w:rsidRPr="00BE20E5" w14:paraId="0D5F3C44" w14:textId="77777777" w:rsidTr="009143E6">
        <w:tc>
          <w:tcPr>
            <w:tcW w:w="1835" w:type="dxa"/>
            <w:vMerge/>
          </w:tcPr>
          <w:p w14:paraId="33360A6F" w14:textId="77777777" w:rsidR="00F94E86" w:rsidRPr="00BE20E5" w:rsidRDefault="00F94E86" w:rsidP="00F94E86">
            <w:pPr>
              <w:rPr>
                <w:rFonts w:ascii="Arial" w:hAnsi="Arial" w:cs="Arial"/>
                <w:b/>
              </w:rPr>
            </w:pPr>
          </w:p>
        </w:tc>
        <w:tc>
          <w:tcPr>
            <w:tcW w:w="1313" w:type="dxa"/>
            <w:vMerge/>
          </w:tcPr>
          <w:p w14:paraId="3B3B043D" w14:textId="77777777" w:rsidR="00F94E86" w:rsidRPr="00BE20E5" w:rsidRDefault="00F94E86" w:rsidP="00F94E86">
            <w:pPr>
              <w:rPr>
                <w:rFonts w:ascii="Arial" w:hAnsi="Arial" w:cs="Arial"/>
                <w:b/>
              </w:rPr>
            </w:pPr>
          </w:p>
        </w:tc>
        <w:tc>
          <w:tcPr>
            <w:tcW w:w="1415" w:type="dxa"/>
            <w:vMerge/>
          </w:tcPr>
          <w:p w14:paraId="621E6FAD" w14:textId="77777777" w:rsidR="00F94E86" w:rsidRPr="00BE20E5" w:rsidRDefault="00F94E86" w:rsidP="00F94E86">
            <w:pPr>
              <w:rPr>
                <w:rFonts w:ascii="Arial" w:hAnsi="Arial" w:cs="Arial"/>
              </w:rPr>
            </w:pPr>
          </w:p>
        </w:tc>
        <w:tc>
          <w:tcPr>
            <w:tcW w:w="4453" w:type="dxa"/>
          </w:tcPr>
          <w:p w14:paraId="44AF1FAE" w14:textId="31EB7B10" w:rsidR="00F94E86" w:rsidRPr="00F3476E" w:rsidRDefault="00F94E86" w:rsidP="00F94E86">
            <w:pPr>
              <w:rPr>
                <w:rFonts w:ascii="Arial" w:hAnsi="Arial" w:cs="Arial"/>
                <w:sz w:val="20"/>
                <w:szCs w:val="20"/>
              </w:rPr>
            </w:pPr>
            <w:r w:rsidRPr="00F3476E">
              <w:rPr>
                <w:rFonts w:ascii="Arial" w:hAnsi="Arial" w:cs="Arial"/>
                <w:sz w:val="20"/>
                <w:szCs w:val="20"/>
              </w:rPr>
              <w:t xml:space="preserve">I was told was that the pain down the legs was called </w:t>
            </w:r>
            <w:proofErr w:type="spellStart"/>
            <w:r w:rsidRPr="00F3476E">
              <w:rPr>
                <w:rFonts w:ascii="Arial" w:hAnsi="Arial" w:cs="Arial"/>
                <w:sz w:val="20"/>
                <w:szCs w:val="20"/>
              </w:rPr>
              <w:t>dysamorphia</w:t>
            </w:r>
            <w:proofErr w:type="spellEnd"/>
            <w:r w:rsidRPr="00F3476E">
              <w:rPr>
                <w:rFonts w:ascii="Arial" w:hAnsi="Arial" w:cs="Arial"/>
                <w:sz w:val="20"/>
                <w:szCs w:val="20"/>
              </w:rPr>
              <w:t xml:space="preserve"> or something. It is a heavy period condition. </w:t>
            </w:r>
            <w:r w:rsidR="00F3476E" w:rsidRPr="00F3476E">
              <w:rPr>
                <w:rFonts w:ascii="Arial" w:hAnsi="Arial" w:cs="Arial"/>
                <w:sz w:val="20"/>
                <w:szCs w:val="20"/>
              </w:rPr>
              <w:t>So,</w:t>
            </w:r>
            <w:r w:rsidRPr="00F3476E">
              <w:rPr>
                <w:rFonts w:ascii="Arial" w:hAnsi="Arial" w:cs="Arial"/>
                <w:sz w:val="20"/>
                <w:szCs w:val="20"/>
              </w:rPr>
              <w:t xml:space="preserve"> I just assumed that’s what it was. I couldn’t understand. The thing that really confused me was that after the blood loss had </w:t>
            </w:r>
            <w:r w:rsidR="00F3476E" w:rsidRPr="00F3476E">
              <w:rPr>
                <w:rFonts w:ascii="Arial" w:hAnsi="Arial" w:cs="Arial"/>
                <w:sz w:val="20"/>
                <w:szCs w:val="20"/>
              </w:rPr>
              <w:t>reduced,</w:t>
            </w:r>
            <w:r w:rsidRPr="00F3476E">
              <w:rPr>
                <w:rFonts w:ascii="Arial" w:hAnsi="Arial" w:cs="Arial"/>
                <w:sz w:val="20"/>
                <w:szCs w:val="20"/>
              </w:rPr>
              <w:t xml:space="preserve"> I still couldn’t understand why there was still so much pain. Because of the womb lining shedding I thought there’s not a lot coming away now so why…. Why is it still so sore? I don’t know I was thinking I’ve got another 10 years of this, and so when I had private healthcare I could choose, I didn’t have to go on an NHS waitlist. Probably to be honest if </w:t>
            </w:r>
            <w:r w:rsidR="00F3476E" w:rsidRPr="00F3476E">
              <w:rPr>
                <w:rFonts w:ascii="Arial" w:hAnsi="Arial" w:cs="Arial"/>
                <w:sz w:val="20"/>
                <w:szCs w:val="20"/>
              </w:rPr>
              <w:t>I’d</w:t>
            </w:r>
            <w:r w:rsidRPr="00F3476E">
              <w:rPr>
                <w:rFonts w:ascii="Arial" w:hAnsi="Arial" w:cs="Arial"/>
                <w:sz w:val="20"/>
                <w:szCs w:val="20"/>
              </w:rPr>
              <w:t xml:space="preserve"> gone on the waitlist for the </w:t>
            </w:r>
            <w:proofErr w:type="gramStart"/>
            <w:r w:rsidRPr="00F3476E">
              <w:rPr>
                <w:rFonts w:ascii="Arial" w:hAnsi="Arial" w:cs="Arial"/>
                <w:sz w:val="20"/>
                <w:szCs w:val="20"/>
              </w:rPr>
              <w:t>NHS</w:t>
            </w:r>
            <w:proofErr w:type="gramEnd"/>
            <w:r w:rsidRPr="00F3476E">
              <w:rPr>
                <w:rFonts w:ascii="Arial" w:hAnsi="Arial" w:cs="Arial"/>
                <w:sz w:val="20"/>
                <w:szCs w:val="20"/>
              </w:rPr>
              <w:t xml:space="preserve"> I don’t know that they would have done that pathology afterwards. </w:t>
            </w:r>
          </w:p>
        </w:tc>
      </w:tr>
      <w:tr w:rsidR="00F94E86" w:rsidRPr="00BE20E5" w14:paraId="70670C94" w14:textId="77777777" w:rsidTr="009143E6">
        <w:tc>
          <w:tcPr>
            <w:tcW w:w="1835" w:type="dxa"/>
            <w:vMerge/>
          </w:tcPr>
          <w:p w14:paraId="1997BF51" w14:textId="77777777" w:rsidR="00F94E86" w:rsidRPr="00BE20E5" w:rsidRDefault="00F94E86" w:rsidP="00F94E86">
            <w:pPr>
              <w:rPr>
                <w:rFonts w:ascii="Arial" w:hAnsi="Arial" w:cs="Arial"/>
                <w:b/>
              </w:rPr>
            </w:pPr>
          </w:p>
        </w:tc>
        <w:tc>
          <w:tcPr>
            <w:tcW w:w="1313" w:type="dxa"/>
            <w:vMerge/>
          </w:tcPr>
          <w:p w14:paraId="6D934C42" w14:textId="77777777" w:rsidR="00F94E86" w:rsidRPr="00BE20E5" w:rsidRDefault="00F94E86" w:rsidP="00F94E86">
            <w:pPr>
              <w:rPr>
                <w:rFonts w:ascii="Arial" w:hAnsi="Arial" w:cs="Arial"/>
                <w:b/>
              </w:rPr>
            </w:pPr>
          </w:p>
        </w:tc>
        <w:tc>
          <w:tcPr>
            <w:tcW w:w="1415" w:type="dxa"/>
            <w:vMerge/>
          </w:tcPr>
          <w:p w14:paraId="46E164E8" w14:textId="77777777" w:rsidR="00F94E86" w:rsidRPr="00BE20E5" w:rsidRDefault="00F94E86" w:rsidP="00F94E86">
            <w:pPr>
              <w:rPr>
                <w:rFonts w:ascii="Arial" w:hAnsi="Arial" w:cs="Arial"/>
              </w:rPr>
            </w:pPr>
          </w:p>
        </w:tc>
        <w:tc>
          <w:tcPr>
            <w:tcW w:w="4453" w:type="dxa"/>
          </w:tcPr>
          <w:p w14:paraId="4FE8E588" w14:textId="77777777" w:rsidR="00F94E86" w:rsidRPr="00F3476E" w:rsidRDefault="00F94E86" w:rsidP="00F94E86">
            <w:pPr>
              <w:rPr>
                <w:rFonts w:ascii="Arial" w:hAnsi="Arial" w:cs="Arial"/>
                <w:sz w:val="20"/>
                <w:szCs w:val="20"/>
              </w:rPr>
            </w:pPr>
            <w:proofErr w:type="spellStart"/>
            <w:r w:rsidRPr="00F3476E">
              <w:rPr>
                <w:rFonts w:ascii="Arial" w:hAnsi="Arial" w:cs="Arial"/>
                <w:sz w:val="20"/>
                <w:szCs w:val="20"/>
              </w:rPr>
              <w:t>Eyyy</w:t>
            </w:r>
            <w:proofErr w:type="spellEnd"/>
            <w:r w:rsidRPr="00F3476E">
              <w:rPr>
                <w:rFonts w:ascii="Arial" w:hAnsi="Arial" w:cs="Arial"/>
                <w:sz w:val="20"/>
                <w:szCs w:val="20"/>
              </w:rPr>
              <w:t xml:space="preserve"> its difficult to get your head round. </w:t>
            </w:r>
          </w:p>
          <w:p w14:paraId="34BA76A9" w14:textId="0109F26A" w:rsidR="00F94E86" w:rsidRPr="00F3476E" w:rsidRDefault="00F94E86" w:rsidP="00F94E86">
            <w:pPr>
              <w:rPr>
                <w:rFonts w:ascii="Arial" w:hAnsi="Arial" w:cs="Arial"/>
                <w:sz w:val="20"/>
                <w:szCs w:val="20"/>
              </w:rPr>
            </w:pPr>
            <w:r w:rsidRPr="00F3476E">
              <w:rPr>
                <w:rFonts w:ascii="Arial" w:hAnsi="Arial" w:cs="Arial"/>
                <w:sz w:val="20"/>
                <w:szCs w:val="20"/>
              </w:rPr>
              <w:t xml:space="preserve">It seems as if even knowing you had the condition and got a diagnosis you still have unknowns and unanswered questions. now I’m talking I’m </w:t>
            </w:r>
            <w:r w:rsidR="00F3476E" w:rsidRPr="00F3476E">
              <w:rPr>
                <w:rFonts w:ascii="Arial" w:hAnsi="Arial" w:cs="Arial"/>
                <w:sz w:val="20"/>
                <w:szCs w:val="20"/>
              </w:rPr>
              <w:t>realising;</w:t>
            </w:r>
            <w:r w:rsidRPr="00F3476E">
              <w:rPr>
                <w:rFonts w:ascii="Arial" w:hAnsi="Arial" w:cs="Arial"/>
                <w:sz w:val="20"/>
                <w:szCs w:val="20"/>
              </w:rPr>
              <w:t xml:space="preserve"> do we even know what causes it?</w:t>
            </w:r>
          </w:p>
        </w:tc>
      </w:tr>
    </w:tbl>
    <w:p w14:paraId="2206BD61" w14:textId="535E5BB3" w:rsidR="00A823EB" w:rsidRPr="00BE20E5" w:rsidRDefault="00F608FB">
      <w:pPr>
        <w:rPr>
          <w:rFonts w:ascii="Arial" w:eastAsia="Calibri" w:hAnsi="Arial" w:cs="Arial"/>
          <w:b/>
        </w:rPr>
      </w:pPr>
      <w:r w:rsidRPr="00BE20E5">
        <w:rPr>
          <w:rFonts w:ascii="Arial" w:eastAsia="Calibri" w:hAnsi="Arial" w:cs="Arial"/>
          <w:b/>
        </w:rPr>
        <w:br/>
      </w:r>
    </w:p>
    <w:p w14:paraId="0D04378C" w14:textId="5DA17740" w:rsidR="00632DBE" w:rsidRPr="00BE20E5" w:rsidRDefault="00632DBE">
      <w:pPr>
        <w:rPr>
          <w:rFonts w:ascii="Arial" w:eastAsia="Calibri" w:hAnsi="Arial" w:cs="Arial"/>
          <w:b/>
        </w:rPr>
      </w:pPr>
    </w:p>
    <w:p w14:paraId="3153EB9C" w14:textId="52726271" w:rsidR="00B320E4" w:rsidRDefault="00EB04C0" w:rsidP="00B320E4">
      <w:pPr>
        <w:rPr>
          <w:rFonts w:ascii="Arial" w:eastAsia="Calibri" w:hAnsi="Arial" w:cs="Arial"/>
          <w:b/>
        </w:rPr>
      </w:pPr>
      <w:r w:rsidRPr="00BE20E5">
        <w:rPr>
          <w:rFonts w:ascii="Arial" w:eastAsia="Calibri" w:hAnsi="Arial" w:cs="Arial"/>
          <w:b/>
        </w:rPr>
        <w:br w:type="page"/>
      </w:r>
      <w:r w:rsidR="009518BF" w:rsidRPr="00BE20E5">
        <w:rPr>
          <w:rFonts w:ascii="Arial" w:eastAsia="Calibri" w:hAnsi="Arial" w:cs="Arial"/>
          <w:b/>
        </w:rPr>
        <w:lastRenderedPageBreak/>
        <w:t xml:space="preserve">Appendix M: </w:t>
      </w:r>
      <w:r w:rsidR="00B320E4" w:rsidRPr="00BE20E5">
        <w:rPr>
          <w:rFonts w:ascii="Arial" w:eastAsia="Calibri" w:hAnsi="Arial" w:cs="Arial"/>
          <w:b/>
        </w:rPr>
        <w:t xml:space="preserve">Author submission guidelines </w:t>
      </w:r>
    </w:p>
    <w:p w14:paraId="09376212" w14:textId="77777777" w:rsidR="00F3220C" w:rsidRPr="00BE20E5" w:rsidRDefault="00F3220C" w:rsidP="00B320E4">
      <w:pPr>
        <w:rPr>
          <w:rFonts w:ascii="Arial" w:eastAsia="Calibri" w:hAnsi="Arial" w:cs="Arial"/>
          <w:b/>
        </w:rPr>
      </w:pPr>
    </w:p>
    <w:p w14:paraId="025961B8" w14:textId="4CF51A55" w:rsidR="007441BE" w:rsidRPr="00BE20E5" w:rsidRDefault="007441BE" w:rsidP="00951511">
      <w:pPr>
        <w:rPr>
          <w:rFonts w:ascii="Arial" w:eastAsia="Calibri" w:hAnsi="Arial" w:cs="Arial"/>
          <w:b/>
        </w:rPr>
      </w:pPr>
      <w:r w:rsidRPr="00BE20E5">
        <w:rPr>
          <w:rFonts w:ascii="Arial" w:eastAsia="Calibri" w:hAnsi="Arial" w:cs="Arial"/>
          <w:b/>
          <w:i/>
        </w:rPr>
        <w:t>Women’s Health</w:t>
      </w:r>
      <w:r w:rsidRPr="00BE20E5">
        <w:rPr>
          <w:rFonts w:ascii="Arial" w:eastAsia="Calibri" w:hAnsi="Arial" w:cs="Arial"/>
          <w:b/>
        </w:rPr>
        <w:t xml:space="preserve"> </w:t>
      </w:r>
      <w:r w:rsidRPr="00BE20E5">
        <w:rPr>
          <w:rStyle w:val="Strong"/>
          <w:rFonts w:ascii="Arial" w:hAnsi="Arial" w:cs="Arial"/>
          <w:i/>
          <w:iCs/>
          <w:color w:val="333333"/>
        </w:rPr>
        <w:t>Original Articles</w:t>
      </w:r>
      <w:r w:rsidRPr="00BE20E5">
        <w:rPr>
          <w:rFonts w:ascii="Arial" w:hAnsi="Arial" w:cs="Arial"/>
          <w:color w:val="333333"/>
        </w:rPr>
        <w:t>. The Editors will consider clinical interventional and observational studies with clearly stated aims, well-reported methodology (including main outcome measures) results, and a discussion of the results in the context of the published literature.</w:t>
      </w:r>
    </w:p>
    <w:p w14:paraId="3A0670E3" w14:textId="77777777" w:rsidR="007441BE" w:rsidRPr="00BE20E5" w:rsidRDefault="007441BE" w:rsidP="007441BE">
      <w:pPr>
        <w:numPr>
          <w:ilvl w:val="0"/>
          <w:numId w:val="38"/>
        </w:numPr>
        <w:shd w:val="clear" w:color="auto" w:fill="FFFFFF"/>
        <w:spacing w:before="100" w:beforeAutospacing="1" w:after="100" w:afterAutospacing="1" w:line="240" w:lineRule="auto"/>
        <w:rPr>
          <w:rFonts w:ascii="Arial" w:hAnsi="Arial" w:cs="Arial"/>
          <w:color w:val="333333"/>
        </w:rPr>
      </w:pPr>
      <w:r w:rsidRPr="00BE20E5">
        <w:rPr>
          <w:rFonts w:ascii="Arial" w:hAnsi="Arial" w:cs="Arial"/>
          <w:color w:val="333333"/>
        </w:rPr>
        <w:t xml:space="preserve">Abstract: Maximum 300 words. Should be structured to </w:t>
      </w:r>
      <w:proofErr w:type="gramStart"/>
      <w:r w:rsidRPr="00BE20E5">
        <w:rPr>
          <w:rFonts w:ascii="Arial" w:hAnsi="Arial" w:cs="Arial"/>
          <w:color w:val="333333"/>
        </w:rPr>
        <w:t>include:</w:t>
      </w:r>
      <w:proofErr w:type="gramEnd"/>
      <w:r w:rsidRPr="00BE20E5">
        <w:rPr>
          <w:rFonts w:ascii="Arial" w:hAnsi="Arial" w:cs="Arial"/>
          <w:color w:val="333333"/>
        </w:rPr>
        <w:t>   Background; Objectives; Design; Methods; Results; Conclusion; Registration (if applicable)</w:t>
      </w:r>
    </w:p>
    <w:p w14:paraId="24259248" w14:textId="77777777" w:rsidR="007441BE" w:rsidRPr="00BE20E5" w:rsidRDefault="007441BE" w:rsidP="007441BE">
      <w:pPr>
        <w:numPr>
          <w:ilvl w:val="0"/>
          <w:numId w:val="38"/>
        </w:numPr>
        <w:shd w:val="clear" w:color="auto" w:fill="FFFFFF"/>
        <w:spacing w:before="100" w:beforeAutospacing="1" w:after="100" w:afterAutospacing="1" w:line="240" w:lineRule="auto"/>
        <w:rPr>
          <w:rFonts w:ascii="Arial" w:hAnsi="Arial" w:cs="Arial"/>
          <w:color w:val="333333"/>
        </w:rPr>
      </w:pPr>
      <w:r w:rsidRPr="00BE20E5">
        <w:rPr>
          <w:rFonts w:ascii="Arial" w:hAnsi="Arial" w:cs="Arial"/>
          <w:color w:val="333333"/>
        </w:rPr>
        <w:t>Plain language summary: optional. Please check section </w:t>
      </w:r>
      <w:hyperlink r:id="rId309" w:anchor="PlainLanguageSummaries" w:history="1">
        <w:r w:rsidRPr="00BE20E5">
          <w:rPr>
            <w:rStyle w:val="Hyperlink"/>
            <w:rFonts w:ascii="Arial" w:hAnsi="Arial" w:cs="Arial"/>
            <w:color w:val="006ACC"/>
          </w:rPr>
          <w:t>3.4</w:t>
        </w:r>
      </w:hyperlink>
      <w:r w:rsidRPr="00BE20E5">
        <w:rPr>
          <w:rFonts w:ascii="Arial" w:hAnsi="Arial" w:cs="Arial"/>
          <w:color w:val="333333"/>
        </w:rPr>
        <w:t> for further details.</w:t>
      </w:r>
    </w:p>
    <w:p w14:paraId="50698828" w14:textId="77777777" w:rsidR="007441BE" w:rsidRPr="00BE20E5" w:rsidRDefault="007441BE" w:rsidP="007441BE">
      <w:pPr>
        <w:numPr>
          <w:ilvl w:val="0"/>
          <w:numId w:val="38"/>
        </w:numPr>
        <w:shd w:val="clear" w:color="auto" w:fill="FFFFFF"/>
        <w:spacing w:before="100" w:beforeAutospacing="1" w:after="100" w:afterAutospacing="1" w:line="240" w:lineRule="auto"/>
        <w:rPr>
          <w:rFonts w:ascii="Arial" w:hAnsi="Arial" w:cs="Arial"/>
          <w:color w:val="333333"/>
        </w:rPr>
      </w:pPr>
      <w:r w:rsidRPr="00BE20E5">
        <w:rPr>
          <w:rFonts w:ascii="Arial" w:hAnsi="Arial" w:cs="Arial"/>
          <w:color w:val="333333"/>
        </w:rPr>
        <w:t>Word count: up to 6000 words (excluding tables, figure legends and references) is recommended (this can be flexible)</w:t>
      </w:r>
    </w:p>
    <w:p w14:paraId="7B99429D" w14:textId="77777777" w:rsidR="007441BE" w:rsidRPr="00BE20E5" w:rsidRDefault="007441BE" w:rsidP="007441BE">
      <w:pPr>
        <w:numPr>
          <w:ilvl w:val="0"/>
          <w:numId w:val="38"/>
        </w:numPr>
        <w:shd w:val="clear" w:color="auto" w:fill="FFFFFF"/>
        <w:spacing w:before="100" w:beforeAutospacing="1" w:after="100" w:afterAutospacing="1" w:line="240" w:lineRule="auto"/>
        <w:rPr>
          <w:rFonts w:ascii="Arial" w:hAnsi="Arial" w:cs="Arial"/>
          <w:color w:val="333333"/>
        </w:rPr>
      </w:pPr>
      <w:r w:rsidRPr="00BE20E5">
        <w:rPr>
          <w:rFonts w:ascii="Arial" w:hAnsi="Arial" w:cs="Arial"/>
          <w:color w:val="333333"/>
        </w:rPr>
        <w:t>Figures/Tables: no limit</w:t>
      </w:r>
    </w:p>
    <w:p w14:paraId="419D8A4E" w14:textId="77777777" w:rsidR="007441BE" w:rsidRPr="00BE20E5" w:rsidRDefault="007441BE" w:rsidP="007441BE">
      <w:pPr>
        <w:numPr>
          <w:ilvl w:val="0"/>
          <w:numId w:val="38"/>
        </w:numPr>
        <w:shd w:val="clear" w:color="auto" w:fill="FFFFFF"/>
        <w:spacing w:before="100" w:beforeAutospacing="1" w:after="100" w:afterAutospacing="1" w:line="240" w:lineRule="auto"/>
        <w:rPr>
          <w:rFonts w:ascii="Arial" w:hAnsi="Arial" w:cs="Arial"/>
          <w:color w:val="333333"/>
        </w:rPr>
      </w:pPr>
      <w:r w:rsidRPr="00BE20E5">
        <w:rPr>
          <w:rFonts w:ascii="Arial" w:hAnsi="Arial" w:cs="Arial"/>
          <w:color w:val="333333"/>
        </w:rPr>
        <w:t>Declarations: please check section </w:t>
      </w:r>
      <w:hyperlink r:id="rId310" w:anchor="Declarations" w:history="1">
        <w:r w:rsidRPr="00BE20E5">
          <w:rPr>
            <w:rStyle w:val="Hyperlink"/>
            <w:rFonts w:ascii="Arial" w:hAnsi="Arial" w:cs="Arial"/>
            <w:color w:val="006ACC"/>
          </w:rPr>
          <w:t>5</w:t>
        </w:r>
      </w:hyperlink>
      <w:r w:rsidRPr="00BE20E5">
        <w:rPr>
          <w:rFonts w:ascii="Arial" w:hAnsi="Arial" w:cs="Arial"/>
          <w:color w:val="333333"/>
        </w:rPr>
        <w:t> for further details.</w:t>
      </w:r>
    </w:p>
    <w:p w14:paraId="7DE86355" w14:textId="166752CB" w:rsidR="00951511" w:rsidRDefault="007441BE" w:rsidP="00951511">
      <w:pPr>
        <w:numPr>
          <w:ilvl w:val="0"/>
          <w:numId w:val="38"/>
        </w:numPr>
        <w:shd w:val="clear" w:color="auto" w:fill="FFFFFF"/>
        <w:spacing w:before="100" w:beforeAutospacing="1" w:after="100" w:afterAutospacing="1" w:line="240" w:lineRule="auto"/>
        <w:rPr>
          <w:rFonts w:ascii="Arial" w:hAnsi="Arial" w:cs="Arial"/>
          <w:color w:val="333333"/>
        </w:rPr>
      </w:pPr>
      <w:r w:rsidRPr="00BE20E5">
        <w:rPr>
          <w:rFonts w:ascii="Arial" w:hAnsi="Arial" w:cs="Arial"/>
          <w:color w:val="333333"/>
        </w:rPr>
        <w:t>Reporting guidelines: please check section </w:t>
      </w:r>
      <w:hyperlink r:id="rId311" w:anchor="ReportingGuidelines" w:history="1">
        <w:r w:rsidRPr="00BE20E5">
          <w:rPr>
            <w:rStyle w:val="Hyperlink"/>
            <w:rFonts w:ascii="Arial" w:hAnsi="Arial" w:cs="Arial"/>
            <w:color w:val="006ACC"/>
          </w:rPr>
          <w:t>4.3</w:t>
        </w:r>
      </w:hyperlink>
      <w:r w:rsidRPr="00BE20E5">
        <w:rPr>
          <w:rFonts w:ascii="Arial" w:hAnsi="Arial" w:cs="Arial"/>
          <w:color w:val="333333"/>
        </w:rPr>
        <w:t> for further details.</w:t>
      </w:r>
    </w:p>
    <w:p w14:paraId="14DFEDA5" w14:textId="77777777" w:rsidR="00F3220C" w:rsidRPr="00BE20E5" w:rsidRDefault="00F3220C" w:rsidP="00F3220C">
      <w:pPr>
        <w:shd w:val="clear" w:color="auto" w:fill="FFFFFF"/>
        <w:spacing w:before="100" w:beforeAutospacing="1" w:after="100" w:afterAutospacing="1" w:line="240" w:lineRule="auto"/>
        <w:ind w:left="720"/>
        <w:rPr>
          <w:rFonts w:ascii="Arial" w:hAnsi="Arial" w:cs="Arial"/>
          <w:color w:val="333333"/>
        </w:rPr>
      </w:pPr>
    </w:p>
    <w:p w14:paraId="6223B12F" w14:textId="77777777" w:rsidR="00951511" w:rsidRPr="00BE20E5" w:rsidRDefault="00951511" w:rsidP="00951511">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t>5. Declarations</w:t>
      </w:r>
      <w:r w:rsidRPr="00BE20E5">
        <w:rPr>
          <w:rFonts w:ascii="Arial" w:eastAsia="Times New Roman" w:hAnsi="Arial" w:cs="Arial"/>
          <w:color w:val="242424"/>
          <w:sz w:val="24"/>
          <w:lang w:eastAsia="en-GB"/>
        </w:rPr>
        <w:t xml:space="preserve"> </w:t>
      </w:r>
    </w:p>
    <w:p w14:paraId="0E514566"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All submissions must include a section with the heading ‘Declarations’, including each of the sub-headings listed below. If a declaration is not applicable to your manuscript, you must still include the heading and state ‘Not applicable’ underneath. Please note that you may be asked to justify why a declaration was not applicable to your submission by the Editorial Office.</w:t>
      </w:r>
      <w:r w:rsidRPr="00BE20E5">
        <w:rPr>
          <w:rFonts w:ascii="Arial" w:eastAsia="Times New Roman" w:hAnsi="Arial" w:cs="Arial"/>
          <w:color w:val="242424"/>
          <w:sz w:val="24"/>
          <w:lang w:eastAsia="en-GB"/>
        </w:rPr>
        <w:t xml:space="preserve"> </w:t>
      </w:r>
    </w:p>
    <w:p w14:paraId="5EE00E0E"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5.2 Consent for publication</w:t>
      </w:r>
      <w:r w:rsidRPr="00BE20E5">
        <w:rPr>
          <w:rFonts w:ascii="Arial" w:eastAsia="Times New Roman" w:hAnsi="Arial" w:cs="Arial"/>
          <w:color w:val="242424"/>
          <w:sz w:val="24"/>
          <w:lang w:eastAsia="en-GB"/>
        </w:rPr>
        <w:t xml:space="preserve"> </w:t>
      </w:r>
    </w:p>
    <w:p w14:paraId="54880B2C"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Submissions containing any data from an individual person (including individual details, </w:t>
      </w:r>
      <w:proofErr w:type="gramStart"/>
      <w:r w:rsidRPr="00BE20E5">
        <w:rPr>
          <w:rFonts w:ascii="Arial" w:eastAsia="Calibri" w:hAnsi="Arial" w:cs="Arial"/>
          <w:color w:val="1F497D"/>
          <w:lang w:eastAsia="en-GB"/>
        </w:rPr>
        <w:t>images</w:t>
      </w:r>
      <w:proofErr w:type="gramEnd"/>
      <w:r w:rsidRPr="00BE20E5">
        <w:rPr>
          <w:rFonts w:ascii="Arial" w:eastAsia="Calibri" w:hAnsi="Arial" w:cs="Arial"/>
          <w:color w:val="1F497D"/>
          <w:lang w:eastAsia="en-GB"/>
        </w:rPr>
        <w:t xml:space="preserve"> or videos) must include a statement confirming that informed consent for publication was provided by the participant(s) or a legally authorized representative. Nonessential identifying details should be omitted.  Please do not submit the participant’s actual written informed consent with your article, as this </w:t>
      </w:r>
      <w:proofErr w:type="gramStart"/>
      <w:r w:rsidRPr="00BE20E5">
        <w:rPr>
          <w:rFonts w:ascii="Arial" w:eastAsia="Calibri" w:hAnsi="Arial" w:cs="Arial"/>
          <w:color w:val="1F497D"/>
          <w:lang w:eastAsia="en-GB"/>
        </w:rPr>
        <w:t>in itself breaches</w:t>
      </w:r>
      <w:proofErr w:type="gramEnd"/>
      <w:r w:rsidRPr="00BE20E5">
        <w:rPr>
          <w:rFonts w:ascii="Arial" w:eastAsia="Calibri" w:hAnsi="Arial" w:cs="Arial"/>
          <w:color w:val="1F497D"/>
          <w:lang w:eastAsia="en-GB"/>
        </w:rPr>
        <w:t xml:space="preserve"> the patient’s confidentiality. The Journal requests that you confirm to us, in writing, that you have obtained written informed consent to publish but the written consent itself should be held by the authors/investigators themselves, for example in a patient’s hospital record. The confirmatory letter may be uploaded with your submission as a separate file in addition to the statement confirming that consent to publish was obtained within the manuscript text. If this is not applicable to your manuscript, please state ‘Not applicable’ in this section.</w:t>
      </w:r>
      <w:r w:rsidRPr="00BE20E5">
        <w:rPr>
          <w:rFonts w:ascii="Arial" w:eastAsia="Times New Roman" w:hAnsi="Arial" w:cs="Arial"/>
          <w:color w:val="242424"/>
          <w:sz w:val="24"/>
          <w:lang w:eastAsia="en-GB"/>
        </w:rPr>
        <w:t xml:space="preserve"> </w:t>
      </w:r>
    </w:p>
    <w:p w14:paraId="022179E5"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5.3 Author contributions</w:t>
      </w:r>
      <w:r w:rsidRPr="00BE20E5">
        <w:rPr>
          <w:rFonts w:ascii="Arial" w:eastAsia="Times New Roman" w:hAnsi="Arial" w:cs="Arial"/>
          <w:color w:val="242424"/>
          <w:sz w:val="24"/>
          <w:lang w:eastAsia="en-GB"/>
        </w:rPr>
        <w:t xml:space="preserve"> </w:t>
      </w:r>
    </w:p>
    <w:p w14:paraId="594DF0AD"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Papers should only be submitted for consideration once consent is given by all contributing authors. Those submitting papers should carefully check that all those whose work contributed to the paper are acknowledged as contributing authors. The list of authors should include all those who can legitimately claim authorship. This is all those who:</w:t>
      </w:r>
      <w:r w:rsidRPr="00BE20E5">
        <w:rPr>
          <w:rFonts w:ascii="Arial" w:eastAsia="Times New Roman" w:hAnsi="Arial" w:cs="Arial"/>
          <w:color w:val="242424"/>
          <w:sz w:val="24"/>
          <w:lang w:eastAsia="en-GB"/>
        </w:rPr>
        <w:t xml:space="preserve"> </w:t>
      </w:r>
    </w:p>
    <w:p w14:paraId="1E16F651" w14:textId="77777777" w:rsidR="00951511" w:rsidRPr="00BE20E5" w:rsidRDefault="00951511" w:rsidP="00951511">
      <w:pPr>
        <w:numPr>
          <w:ilvl w:val="0"/>
          <w:numId w:val="19"/>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 xml:space="preserve">Made a substantial contribution to the concept or design of the </w:t>
      </w:r>
      <w:proofErr w:type="gramStart"/>
      <w:r w:rsidRPr="00BE20E5">
        <w:rPr>
          <w:rFonts w:ascii="Arial" w:eastAsia="Calibri" w:hAnsi="Arial" w:cs="Arial"/>
          <w:color w:val="1F497D"/>
          <w:lang w:eastAsia="en-GB"/>
        </w:rPr>
        <w:t>work;</w:t>
      </w:r>
      <w:proofErr w:type="gramEnd"/>
      <w:r w:rsidRPr="00BE20E5">
        <w:rPr>
          <w:rFonts w:ascii="Arial" w:eastAsia="Calibri" w:hAnsi="Arial" w:cs="Arial"/>
          <w:color w:val="1F497D"/>
          <w:lang w:eastAsia="en-GB"/>
        </w:rPr>
        <w:t xml:space="preserve"> or acquisition, analysis or interpretation of data,</w:t>
      </w:r>
      <w:r w:rsidRPr="00BE20E5">
        <w:rPr>
          <w:rFonts w:ascii="Arial" w:eastAsia="Times New Roman" w:hAnsi="Arial" w:cs="Arial"/>
          <w:color w:val="1F497D"/>
          <w:sz w:val="24"/>
          <w:lang w:eastAsia="en-GB"/>
        </w:rPr>
        <w:t xml:space="preserve"> </w:t>
      </w:r>
    </w:p>
    <w:p w14:paraId="71F44742" w14:textId="77777777" w:rsidR="00951511" w:rsidRPr="00BE20E5" w:rsidRDefault="00951511" w:rsidP="00951511">
      <w:pPr>
        <w:numPr>
          <w:ilvl w:val="0"/>
          <w:numId w:val="19"/>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Drafted the article or revised it critically for important intellectual content,</w:t>
      </w:r>
      <w:r w:rsidRPr="00BE20E5">
        <w:rPr>
          <w:rFonts w:ascii="Arial" w:eastAsia="Times New Roman" w:hAnsi="Arial" w:cs="Arial"/>
          <w:color w:val="1F497D"/>
          <w:sz w:val="24"/>
          <w:lang w:eastAsia="en-GB"/>
        </w:rPr>
        <w:t xml:space="preserve"> </w:t>
      </w:r>
    </w:p>
    <w:p w14:paraId="435E93E8" w14:textId="77777777" w:rsidR="00951511" w:rsidRPr="00BE20E5" w:rsidRDefault="00951511" w:rsidP="00951511">
      <w:pPr>
        <w:numPr>
          <w:ilvl w:val="0"/>
          <w:numId w:val="19"/>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Approved the version to be published,</w:t>
      </w:r>
      <w:r w:rsidRPr="00BE20E5">
        <w:rPr>
          <w:rFonts w:ascii="Arial" w:eastAsia="Times New Roman" w:hAnsi="Arial" w:cs="Arial"/>
          <w:color w:val="1F497D"/>
          <w:sz w:val="24"/>
          <w:lang w:eastAsia="en-GB"/>
        </w:rPr>
        <w:t xml:space="preserve"> </w:t>
      </w:r>
    </w:p>
    <w:p w14:paraId="1E5CF889" w14:textId="77777777" w:rsidR="00951511" w:rsidRPr="00BE20E5" w:rsidRDefault="00951511" w:rsidP="00951511">
      <w:pPr>
        <w:numPr>
          <w:ilvl w:val="0"/>
          <w:numId w:val="19"/>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 xml:space="preserve">Each author should have participated sufficiently in the work to take public responsibility for appropriate portions of the content. Authors should meet the conditions of </w:t>
      </w:r>
      <w:proofErr w:type="gramStart"/>
      <w:r w:rsidRPr="00BE20E5">
        <w:rPr>
          <w:rFonts w:ascii="Arial" w:eastAsia="Calibri" w:hAnsi="Arial" w:cs="Arial"/>
          <w:color w:val="1F497D"/>
          <w:lang w:eastAsia="en-GB"/>
        </w:rPr>
        <w:t>all of</w:t>
      </w:r>
      <w:proofErr w:type="gramEnd"/>
      <w:r w:rsidRPr="00BE20E5">
        <w:rPr>
          <w:rFonts w:ascii="Arial" w:eastAsia="Calibri" w:hAnsi="Arial" w:cs="Arial"/>
          <w:color w:val="1F497D"/>
          <w:lang w:eastAsia="en-GB"/>
        </w:rPr>
        <w:t xml:space="preserve"> the points above. Each author should have participated sufficiently in the work to take public responsibility for appropriate portions of the </w:t>
      </w:r>
      <w:r w:rsidRPr="00BE20E5">
        <w:rPr>
          <w:rFonts w:ascii="Arial" w:eastAsia="Calibri" w:hAnsi="Arial" w:cs="Arial"/>
          <w:color w:val="1F497D"/>
          <w:lang w:eastAsia="en-GB"/>
        </w:rPr>
        <w:lastRenderedPageBreak/>
        <w:t xml:space="preserve">content. When a large, multicentre group has conducted the work, the group should identify the individuals who accept direct responsibility for the manuscript. </w:t>
      </w:r>
    </w:p>
    <w:p w14:paraId="6FB75DA8"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These individuals should fully meet the criteria for authorship.</w:t>
      </w:r>
      <w:r w:rsidRPr="00BE20E5">
        <w:rPr>
          <w:rFonts w:ascii="Arial" w:eastAsia="Times New Roman" w:hAnsi="Arial" w:cs="Arial"/>
          <w:color w:val="1F497D"/>
          <w:sz w:val="24"/>
          <w:lang w:eastAsia="en-GB"/>
        </w:rPr>
        <w:t xml:space="preserve"> </w:t>
      </w:r>
    </w:p>
    <w:p w14:paraId="6890F795"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Acquisition of funding, collection of data, or general supervision of the research group alone does not constitute authorship, although all contributors who do not meet the criteria for authorship should be listed in the Acknowledgments section. Please refer to the</w:t>
      </w:r>
      <w:hyperlink r:id="rId312">
        <w:r w:rsidRPr="00BE20E5">
          <w:rPr>
            <w:rFonts w:ascii="Arial" w:eastAsia="Calibri" w:hAnsi="Arial" w:cs="Arial"/>
            <w:color w:val="1F497D"/>
            <w:lang w:eastAsia="en-GB"/>
          </w:rPr>
          <w:t xml:space="preserve"> </w:t>
        </w:r>
      </w:hyperlink>
      <w:hyperlink r:id="rId313">
        <w:r w:rsidRPr="00BE20E5">
          <w:rPr>
            <w:rFonts w:ascii="Arial" w:eastAsia="Calibri" w:hAnsi="Arial" w:cs="Arial"/>
            <w:color w:val="0000FF"/>
            <w:u w:val="single" w:color="0000FF"/>
            <w:lang w:eastAsia="en-GB"/>
          </w:rPr>
          <w:t>International</w:t>
        </w:r>
      </w:hyperlink>
      <w:hyperlink r:id="rId314">
        <w:r w:rsidRPr="00BE20E5">
          <w:rPr>
            <w:rFonts w:ascii="Arial" w:eastAsia="Calibri" w:hAnsi="Arial" w:cs="Arial"/>
            <w:color w:val="0000FF"/>
            <w:u w:val="single" w:color="0000FF"/>
            <w:lang w:eastAsia="en-GB"/>
          </w:rPr>
          <w:t xml:space="preserve"> </w:t>
        </w:r>
      </w:hyperlink>
      <w:hyperlink r:id="rId315">
        <w:r w:rsidRPr="00BE20E5">
          <w:rPr>
            <w:rFonts w:ascii="Arial" w:eastAsia="Calibri" w:hAnsi="Arial" w:cs="Arial"/>
            <w:color w:val="0000FF"/>
            <w:u w:val="single" w:color="0000FF"/>
            <w:lang w:eastAsia="en-GB"/>
          </w:rPr>
          <w:t>Committee</w:t>
        </w:r>
      </w:hyperlink>
      <w:hyperlink r:id="rId316">
        <w:r w:rsidRPr="00BE20E5">
          <w:rPr>
            <w:rFonts w:ascii="Arial" w:eastAsia="Calibri" w:hAnsi="Arial" w:cs="Arial"/>
            <w:color w:val="0000FF"/>
            <w:u w:val="single" w:color="0000FF"/>
            <w:lang w:eastAsia="en-GB"/>
          </w:rPr>
          <w:t xml:space="preserve"> </w:t>
        </w:r>
      </w:hyperlink>
      <w:hyperlink r:id="rId317">
        <w:r w:rsidRPr="00BE20E5">
          <w:rPr>
            <w:rFonts w:ascii="Arial" w:eastAsia="Calibri" w:hAnsi="Arial" w:cs="Arial"/>
            <w:color w:val="0000FF"/>
            <w:u w:val="single" w:color="0000FF"/>
            <w:lang w:eastAsia="en-GB"/>
          </w:rPr>
          <w:t>of</w:t>
        </w:r>
      </w:hyperlink>
      <w:hyperlink r:id="rId318">
        <w:r w:rsidRPr="00BE20E5">
          <w:rPr>
            <w:rFonts w:ascii="Arial" w:eastAsia="Calibri" w:hAnsi="Arial" w:cs="Arial"/>
            <w:color w:val="0000FF"/>
            <w:u w:val="single" w:color="0000FF"/>
            <w:lang w:eastAsia="en-GB"/>
          </w:rPr>
          <w:t xml:space="preserve"> </w:t>
        </w:r>
      </w:hyperlink>
      <w:hyperlink r:id="rId319">
        <w:r w:rsidRPr="00BE20E5">
          <w:rPr>
            <w:rFonts w:ascii="Arial" w:eastAsia="Calibri" w:hAnsi="Arial" w:cs="Arial"/>
            <w:color w:val="0000FF"/>
            <w:u w:val="single" w:color="0000FF"/>
            <w:lang w:eastAsia="en-GB"/>
          </w:rPr>
          <w:t>Medical</w:t>
        </w:r>
      </w:hyperlink>
      <w:hyperlink r:id="rId320">
        <w:r w:rsidRPr="00BE20E5">
          <w:rPr>
            <w:rFonts w:ascii="Arial" w:eastAsia="Calibri" w:hAnsi="Arial" w:cs="Arial"/>
            <w:color w:val="0000FF"/>
            <w:u w:val="single" w:color="0000FF"/>
            <w:lang w:eastAsia="en-GB"/>
          </w:rPr>
          <w:t xml:space="preserve"> </w:t>
        </w:r>
      </w:hyperlink>
      <w:hyperlink r:id="rId321">
        <w:r w:rsidRPr="00BE20E5">
          <w:rPr>
            <w:rFonts w:ascii="Arial" w:eastAsia="Calibri" w:hAnsi="Arial" w:cs="Arial"/>
            <w:color w:val="0000FF"/>
            <w:u w:val="single" w:color="0000FF"/>
            <w:lang w:eastAsia="en-GB"/>
          </w:rPr>
          <w:t>Journal</w:t>
        </w:r>
      </w:hyperlink>
      <w:hyperlink r:id="rId322">
        <w:r w:rsidRPr="00BE20E5">
          <w:rPr>
            <w:rFonts w:ascii="Arial" w:eastAsia="Calibri" w:hAnsi="Arial" w:cs="Arial"/>
            <w:color w:val="0000FF"/>
            <w:u w:val="single" w:color="0000FF"/>
            <w:lang w:eastAsia="en-GB"/>
          </w:rPr>
          <w:t xml:space="preserve"> </w:t>
        </w:r>
      </w:hyperlink>
      <w:hyperlink r:id="rId323">
        <w:r w:rsidRPr="00BE20E5">
          <w:rPr>
            <w:rFonts w:ascii="Arial" w:eastAsia="Calibri" w:hAnsi="Arial" w:cs="Arial"/>
            <w:color w:val="0000FF"/>
            <w:u w:val="single" w:color="0000FF"/>
            <w:lang w:eastAsia="en-GB"/>
          </w:rPr>
          <w:t>Editors</w:t>
        </w:r>
      </w:hyperlink>
      <w:hyperlink r:id="rId324">
        <w:r w:rsidRPr="00BE20E5">
          <w:rPr>
            <w:rFonts w:ascii="Arial" w:eastAsia="Calibri" w:hAnsi="Arial" w:cs="Arial"/>
            <w:color w:val="0000FF"/>
            <w:u w:val="single" w:color="0000FF"/>
            <w:lang w:eastAsia="en-GB"/>
          </w:rPr>
          <w:t xml:space="preserve"> </w:t>
        </w:r>
      </w:hyperlink>
      <w:hyperlink r:id="rId325">
        <w:r w:rsidRPr="00BE20E5">
          <w:rPr>
            <w:rFonts w:ascii="Arial" w:eastAsia="Calibri" w:hAnsi="Arial" w:cs="Arial"/>
            <w:color w:val="0000FF"/>
            <w:u w:val="single" w:color="0000FF"/>
            <w:lang w:eastAsia="en-GB"/>
          </w:rPr>
          <w:t>(ICMJE)</w:t>
        </w:r>
      </w:hyperlink>
      <w:hyperlink r:id="rId326">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authorship guidelines for more information on authorship.</w:t>
      </w:r>
      <w:r w:rsidRPr="00BE20E5">
        <w:rPr>
          <w:rFonts w:ascii="Arial" w:eastAsia="Times New Roman" w:hAnsi="Arial" w:cs="Arial"/>
          <w:color w:val="242424"/>
          <w:sz w:val="24"/>
          <w:lang w:eastAsia="en-GB"/>
        </w:rPr>
        <w:t xml:space="preserve"> </w:t>
      </w:r>
    </w:p>
    <w:p w14:paraId="1C76EB38" w14:textId="77777777" w:rsidR="00951511" w:rsidRPr="00BE20E5" w:rsidRDefault="00951511" w:rsidP="00951511">
      <w:pPr>
        <w:keepNext/>
        <w:keepLines/>
        <w:spacing w:after="0"/>
        <w:outlineLvl w:val="4"/>
        <w:rPr>
          <w:rFonts w:ascii="Arial" w:eastAsia="Calibri" w:hAnsi="Arial" w:cs="Arial"/>
          <w:b/>
          <w:i/>
          <w:color w:val="1F497D"/>
          <w:lang w:eastAsia="en-GB"/>
        </w:rPr>
      </w:pPr>
      <w:r w:rsidRPr="00BE20E5">
        <w:rPr>
          <w:rFonts w:ascii="Arial" w:eastAsia="Calibri" w:hAnsi="Arial" w:cs="Arial"/>
          <w:b/>
          <w:i/>
          <w:color w:val="1F497D"/>
          <w:lang w:eastAsia="en-GB"/>
        </w:rPr>
        <w:t xml:space="preserve">5.3.1 </w:t>
      </w:r>
      <w:proofErr w:type="spellStart"/>
      <w:r w:rsidRPr="00BE20E5">
        <w:rPr>
          <w:rFonts w:ascii="Arial" w:eastAsia="Calibri" w:hAnsi="Arial" w:cs="Arial"/>
          <w:b/>
          <w:i/>
          <w:color w:val="1F497D"/>
          <w:lang w:eastAsia="en-GB"/>
        </w:rPr>
        <w:t>CRediT</w:t>
      </w:r>
      <w:proofErr w:type="spellEnd"/>
      <w:r w:rsidRPr="00BE20E5">
        <w:rPr>
          <w:rFonts w:ascii="Arial" w:eastAsia="Times New Roman" w:hAnsi="Arial" w:cs="Arial"/>
          <w:color w:val="242424"/>
          <w:sz w:val="24"/>
          <w:lang w:eastAsia="en-GB"/>
        </w:rPr>
        <w:t xml:space="preserve"> </w:t>
      </w:r>
    </w:p>
    <w:p w14:paraId="192A7FE3" w14:textId="77777777" w:rsidR="00951511" w:rsidRPr="00BE20E5" w:rsidRDefault="00951511" w:rsidP="00951511">
      <w:pPr>
        <w:spacing w:after="0" w:line="250" w:lineRule="auto"/>
        <w:rPr>
          <w:rFonts w:ascii="Arial" w:eastAsia="Arial" w:hAnsi="Arial" w:cs="Arial"/>
          <w:color w:val="000000"/>
          <w:lang w:eastAsia="en-GB"/>
        </w:rPr>
      </w:pPr>
      <w:r w:rsidRPr="00BE20E5">
        <w:rPr>
          <w:rFonts w:ascii="Arial" w:eastAsia="Calibri" w:hAnsi="Arial" w:cs="Arial"/>
          <w:color w:val="1F497D"/>
          <w:lang w:eastAsia="en-GB"/>
        </w:rPr>
        <w:t>As part of our commitment to ensuring an ethical, transparent and fair peer review and publication process,</w:t>
      </w:r>
      <w:hyperlink r:id="rId327">
        <w:r w:rsidRPr="00BE20E5">
          <w:rPr>
            <w:rFonts w:ascii="Arial" w:eastAsia="Calibri" w:hAnsi="Arial" w:cs="Arial"/>
            <w:color w:val="1F497D"/>
            <w:lang w:eastAsia="en-GB"/>
          </w:rPr>
          <w:t xml:space="preserve"> </w:t>
        </w:r>
      </w:hyperlink>
      <w:hyperlink r:id="rId328">
        <w:r w:rsidRPr="00BE20E5">
          <w:rPr>
            <w:rFonts w:ascii="Arial" w:eastAsia="Calibri" w:hAnsi="Arial" w:cs="Arial"/>
            <w:color w:val="0000FF"/>
            <w:u w:val="single" w:color="0000FF"/>
            <w:lang w:eastAsia="en-GB"/>
          </w:rPr>
          <w:t>SAGE</w:t>
        </w:r>
      </w:hyperlink>
      <w:hyperlink r:id="rId329">
        <w:r w:rsidRPr="00BE20E5">
          <w:rPr>
            <w:rFonts w:ascii="Arial" w:eastAsia="Calibri" w:hAnsi="Arial" w:cs="Arial"/>
            <w:color w:val="0000FF"/>
            <w:u w:val="single" w:color="0000FF"/>
            <w:lang w:eastAsia="en-GB"/>
          </w:rPr>
          <w:t xml:space="preserve"> </w:t>
        </w:r>
      </w:hyperlink>
      <w:hyperlink r:id="rId330">
        <w:r w:rsidRPr="00BE20E5">
          <w:rPr>
            <w:rFonts w:ascii="Arial" w:eastAsia="Calibri" w:hAnsi="Arial" w:cs="Arial"/>
            <w:color w:val="0000FF"/>
            <w:u w:val="single" w:color="0000FF"/>
            <w:lang w:eastAsia="en-GB"/>
          </w:rPr>
          <w:t>is</w:t>
        </w:r>
      </w:hyperlink>
      <w:hyperlink r:id="rId331">
        <w:r w:rsidRPr="00BE20E5">
          <w:rPr>
            <w:rFonts w:ascii="Arial" w:eastAsia="Calibri" w:hAnsi="Arial" w:cs="Arial"/>
            <w:color w:val="0000FF"/>
            <w:u w:val="single" w:color="0000FF"/>
            <w:lang w:eastAsia="en-GB"/>
          </w:rPr>
          <w:t xml:space="preserve"> </w:t>
        </w:r>
      </w:hyperlink>
      <w:hyperlink r:id="rId332">
        <w:r w:rsidRPr="00BE20E5">
          <w:rPr>
            <w:rFonts w:ascii="Arial" w:eastAsia="Calibri" w:hAnsi="Arial" w:cs="Arial"/>
            <w:color w:val="0000FF"/>
            <w:u w:val="single" w:color="0000FF"/>
            <w:lang w:eastAsia="en-GB"/>
          </w:rPr>
          <w:t>trialling</w:t>
        </w:r>
      </w:hyperlink>
      <w:hyperlink r:id="rId333">
        <w:r w:rsidRPr="00BE20E5">
          <w:rPr>
            <w:rFonts w:ascii="Arial" w:eastAsia="Calibri" w:hAnsi="Arial" w:cs="Arial"/>
            <w:color w:val="0000FF"/>
            <w:u w:val="single" w:color="0000FF"/>
            <w:lang w:eastAsia="en-GB"/>
          </w:rPr>
          <w:t xml:space="preserve"> </w:t>
        </w:r>
      </w:hyperlink>
      <w:hyperlink r:id="rId334">
        <w:r w:rsidRPr="00BE20E5">
          <w:rPr>
            <w:rFonts w:ascii="Arial" w:eastAsia="Calibri" w:hAnsi="Arial" w:cs="Arial"/>
            <w:color w:val="0000FF"/>
            <w:u w:val="single" w:color="0000FF"/>
            <w:lang w:eastAsia="en-GB"/>
          </w:rPr>
          <w:t>the</w:t>
        </w:r>
      </w:hyperlink>
      <w:hyperlink r:id="rId335">
        <w:r w:rsidRPr="00BE20E5">
          <w:rPr>
            <w:rFonts w:ascii="Arial" w:eastAsia="Calibri" w:hAnsi="Arial" w:cs="Arial"/>
            <w:color w:val="0000FF"/>
            <w:u w:val="single" w:color="0000FF"/>
            <w:lang w:eastAsia="en-GB"/>
          </w:rPr>
          <w:t xml:space="preserve"> </w:t>
        </w:r>
      </w:hyperlink>
      <w:hyperlink r:id="rId336">
        <w:r w:rsidRPr="00BE20E5">
          <w:rPr>
            <w:rFonts w:ascii="Arial" w:eastAsia="Calibri" w:hAnsi="Arial" w:cs="Arial"/>
            <w:color w:val="0000FF"/>
            <w:u w:val="single" w:color="0000FF"/>
            <w:lang w:eastAsia="en-GB"/>
          </w:rPr>
          <w:t>adoption</w:t>
        </w:r>
      </w:hyperlink>
      <w:hyperlink r:id="rId337">
        <w:r w:rsidRPr="00BE20E5">
          <w:rPr>
            <w:rFonts w:ascii="Arial" w:eastAsia="Calibri" w:hAnsi="Arial" w:cs="Arial"/>
            <w:color w:val="0000FF"/>
            <w:u w:val="single" w:color="0000FF"/>
            <w:lang w:eastAsia="en-GB"/>
          </w:rPr>
          <w:t xml:space="preserve"> </w:t>
        </w:r>
      </w:hyperlink>
      <w:hyperlink r:id="rId338">
        <w:r w:rsidRPr="00BE20E5">
          <w:rPr>
            <w:rFonts w:ascii="Arial" w:eastAsia="Calibri" w:hAnsi="Arial" w:cs="Arial"/>
            <w:color w:val="0000FF"/>
            <w:u w:val="single" w:color="0000FF"/>
            <w:lang w:eastAsia="en-GB"/>
          </w:rPr>
          <w:t>of</w:t>
        </w:r>
      </w:hyperlink>
      <w:hyperlink r:id="rId339">
        <w:r w:rsidRPr="00BE20E5">
          <w:rPr>
            <w:rFonts w:ascii="Arial" w:eastAsia="Calibri" w:hAnsi="Arial" w:cs="Arial"/>
            <w:color w:val="0000FF"/>
            <w:u w:val="single" w:color="0000FF"/>
            <w:lang w:eastAsia="en-GB"/>
          </w:rPr>
          <w:t xml:space="preserve"> </w:t>
        </w:r>
      </w:hyperlink>
      <w:hyperlink r:id="rId340">
        <w:proofErr w:type="spellStart"/>
        <w:r w:rsidRPr="00BE20E5">
          <w:rPr>
            <w:rFonts w:ascii="Arial" w:eastAsia="Calibri" w:hAnsi="Arial" w:cs="Arial"/>
            <w:color w:val="0000FF"/>
            <w:u w:val="single" w:color="0000FF"/>
            <w:lang w:eastAsia="en-GB"/>
          </w:rPr>
          <w:t>CRediT</w:t>
        </w:r>
        <w:proofErr w:type="spellEnd"/>
      </w:hyperlink>
      <w:hyperlink r:id="rId341">
        <w:r w:rsidRPr="00BE20E5">
          <w:rPr>
            <w:rFonts w:ascii="Arial" w:eastAsia="Calibri" w:hAnsi="Arial" w:cs="Arial"/>
            <w:color w:val="0000FF"/>
            <w:u w:val="single" w:color="0000FF"/>
            <w:lang w:eastAsia="en-GB"/>
          </w:rPr>
          <w:t xml:space="preserve"> </w:t>
        </w:r>
      </w:hyperlink>
      <w:hyperlink r:id="rId342">
        <w:r w:rsidRPr="00BE20E5">
          <w:rPr>
            <w:rFonts w:ascii="Arial" w:eastAsia="Calibri" w:hAnsi="Arial" w:cs="Arial"/>
            <w:color w:val="0000FF"/>
            <w:u w:val="single" w:color="0000FF"/>
            <w:lang w:eastAsia="en-GB"/>
          </w:rPr>
          <w:t>(Contributor</w:t>
        </w:r>
      </w:hyperlink>
      <w:hyperlink r:id="rId343">
        <w:r w:rsidRPr="00BE20E5">
          <w:rPr>
            <w:rFonts w:ascii="Arial" w:eastAsia="Calibri" w:hAnsi="Arial" w:cs="Arial"/>
            <w:color w:val="0000FF"/>
            <w:u w:val="single" w:color="0000FF"/>
            <w:lang w:eastAsia="en-GB"/>
          </w:rPr>
          <w:t xml:space="preserve"> </w:t>
        </w:r>
      </w:hyperlink>
      <w:hyperlink r:id="rId344">
        <w:r w:rsidRPr="00BE20E5">
          <w:rPr>
            <w:rFonts w:ascii="Arial" w:eastAsia="Calibri" w:hAnsi="Arial" w:cs="Arial"/>
            <w:color w:val="0000FF"/>
            <w:u w:val="single" w:color="0000FF"/>
            <w:lang w:eastAsia="en-GB"/>
          </w:rPr>
          <w:t>Roles</w:t>
        </w:r>
      </w:hyperlink>
      <w:hyperlink r:id="rId345">
        <w:r w:rsidRPr="00BE20E5">
          <w:rPr>
            <w:rFonts w:ascii="Arial" w:eastAsia="Calibri" w:hAnsi="Arial" w:cs="Arial"/>
            <w:color w:val="0000FF"/>
            <w:u w:val="single" w:color="0000FF"/>
            <w:lang w:eastAsia="en-GB"/>
          </w:rPr>
          <w:t xml:space="preserve"> </w:t>
        </w:r>
      </w:hyperlink>
      <w:hyperlink r:id="rId346">
        <w:r w:rsidRPr="00BE20E5">
          <w:rPr>
            <w:rFonts w:ascii="Arial" w:eastAsia="Calibri" w:hAnsi="Arial" w:cs="Arial"/>
            <w:color w:val="0000FF"/>
            <w:u w:val="single" w:color="0000FF"/>
            <w:lang w:eastAsia="en-GB"/>
          </w:rPr>
          <w:t>Taxonomy)</w:t>
        </w:r>
      </w:hyperlink>
      <w:hyperlink r:id="rId347">
        <w:r w:rsidRPr="00BE20E5">
          <w:rPr>
            <w:rFonts w:ascii="Arial" w:eastAsia="Calibri" w:hAnsi="Arial" w:cs="Arial"/>
            <w:color w:val="0000FF"/>
            <w:lang w:eastAsia="en-GB"/>
          </w:rPr>
          <w:t xml:space="preserve"> </w:t>
        </w:r>
      </w:hyperlink>
      <w:hyperlink r:id="rId348">
        <w:r w:rsidRPr="00BE20E5">
          <w:rPr>
            <w:rFonts w:ascii="Arial" w:eastAsia="Calibri" w:hAnsi="Arial" w:cs="Arial"/>
            <w:color w:val="0000FF"/>
            <w:u w:val="single" w:color="0000FF"/>
            <w:lang w:eastAsia="en-GB"/>
          </w:rPr>
          <w:t>on</w:t>
        </w:r>
      </w:hyperlink>
      <w:hyperlink r:id="rId349">
        <w:r w:rsidRPr="00BE20E5">
          <w:rPr>
            <w:rFonts w:ascii="Arial" w:eastAsia="Calibri" w:hAnsi="Arial" w:cs="Arial"/>
            <w:color w:val="0000FF"/>
            <w:u w:val="single" w:color="0000FF"/>
            <w:lang w:eastAsia="en-GB"/>
          </w:rPr>
          <w:t xml:space="preserve"> </w:t>
        </w:r>
      </w:hyperlink>
      <w:hyperlink r:id="rId350">
        <w:r w:rsidRPr="00BE20E5">
          <w:rPr>
            <w:rFonts w:ascii="Arial" w:eastAsia="Calibri" w:hAnsi="Arial" w:cs="Arial"/>
            <w:color w:val="0000FF"/>
            <w:u w:val="single" w:color="0000FF"/>
            <w:lang w:eastAsia="en-GB"/>
          </w:rPr>
          <w:t>several</w:t>
        </w:r>
      </w:hyperlink>
      <w:hyperlink r:id="rId351">
        <w:r w:rsidRPr="00BE20E5">
          <w:rPr>
            <w:rFonts w:ascii="Arial" w:eastAsia="Calibri" w:hAnsi="Arial" w:cs="Arial"/>
            <w:color w:val="0000FF"/>
            <w:u w:val="single" w:color="0000FF"/>
            <w:lang w:eastAsia="en-GB"/>
          </w:rPr>
          <w:t xml:space="preserve"> </w:t>
        </w:r>
      </w:hyperlink>
      <w:hyperlink r:id="rId352">
        <w:r w:rsidRPr="00BE20E5">
          <w:rPr>
            <w:rFonts w:ascii="Arial" w:eastAsia="Calibri" w:hAnsi="Arial" w:cs="Arial"/>
            <w:color w:val="0000FF"/>
            <w:u w:val="single" w:color="0000FF"/>
            <w:lang w:eastAsia="en-GB"/>
          </w:rPr>
          <w:t>of</w:t>
        </w:r>
      </w:hyperlink>
      <w:hyperlink r:id="rId353">
        <w:r w:rsidRPr="00BE20E5">
          <w:rPr>
            <w:rFonts w:ascii="Arial" w:eastAsia="Calibri" w:hAnsi="Arial" w:cs="Arial"/>
            <w:color w:val="0000FF"/>
            <w:u w:val="single" w:color="0000FF"/>
            <w:lang w:eastAsia="en-GB"/>
          </w:rPr>
          <w:t xml:space="preserve"> </w:t>
        </w:r>
      </w:hyperlink>
      <w:hyperlink r:id="rId354">
        <w:r w:rsidRPr="00BE20E5">
          <w:rPr>
            <w:rFonts w:ascii="Arial" w:eastAsia="Calibri" w:hAnsi="Arial" w:cs="Arial"/>
            <w:color w:val="0000FF"/>
            <w:u w:val="single" w:color="0000FF"/>
            <w:lang w:eastAsia="en-GB"/>
          </w:rPr>
          <w:t>our</w:t>
        </w:r>
      </w:hyperlink>
      <w:hyperlink r:id="rId355">
        <w:r w:rsidRPr="00BE20E5">
          <w:rPr>
            <w:rFonts w:ascii="Arial" w:eastAsia="Calibri" w:hAnsi="Arial" w:cs="Arial"/>
            <w:color w:val="0000FF"/>
            <w:u w:val="single" w:color="0000FF"/>
            <w:lang w:eastAsia="en-GB"/>
          </w:rPr>
          <w:t xml:space="preserve"> </w:t>
        </w:r>
      </w:hyperlink>
      <w:hyperlink r:id="rId356">
        <w:r w:rsidRPr="00BE20E5">
          <w:rPr>
            <w:rFonts w:ascii="Arial" w:eastAsia="Calibri" w:hAnsi="Arial" w:cs="Arial"/>
            <w:color w:val="0000FF"/>
            <w:u w:val="single" w:color="0000FF"/>
            <w:lang w:eastAsia="en-GB"/>
          </w:rPr>
          <w:t>journals</w:t>
        </w:r>
      </w:hyperlink>
      <w:hyperlink r:id="rId357">
        <w:r w:rsidRPr="00BE20E5">
          <w:rPr>
            <w:rFonts w:ascii="Arial" w:eastAsia="Calibri" w:hAnsi="Arial" w:cs="Arial"/>
            <w:color w:val="1F497D"/>
            <w:lang w:eastAsia="en-GB"/>
          </w:rPr>
          <w:t>.</w:t>
        </w:r>
      </w:hyperlink>
      <w:r w:rsidRPr="00BE20E5">
        <w:rPr>
          <w:rFonts w:ascii="Arial" w:eastAsia="Calibri" w:hAnsi="Arial" w:cs="Arial"/>
          <w:color w:val="1F497D"/>
          <w:lang w:eastAsia="en-GB"/>
        </w:rPr>
        <w:t xml:space="preserve"> </w:t>
      </w:r>
      <w:proofErr w:type="spellStart"/>
      <w:r w:rsidRPr="00BE20E5">
        <w:rPr>
          <w:rFonts w:ascii="Arial" w:eastAsia="Calibri" w:hAnsi="Arial" w:cs="Arial"/>
          <w:color w:val="1F497D"/>
          <w:lang w:eastAsia="en-GB"/>
        </w:rPr>
        <w:t>CRediT</w:t>
      </w:r>
      <w:proofErr w:type="spellEnd"/>
      <w:r w:rsidRPr="00BE20E5">
        <w:rPr>
          <w:rFonts w:ascii="Arial" w:eastAsia="Calibri" w:hAnsi="Arial" w:cs="Arial"/>
          <w:color w:val="1F497D"/>
          <w:lang w:eastAsia="en-GB"/>
        </w:rPr>
        <w:t xml:space="preserve"> is a high-level taxonomy, including 14 roles, which is used to describe each author’s individual contributions to the work.</w:t>
      </w:r>
      <w:r w:rsidRPr="00BE20E5">
        <w:rPr>
          <w:rFonts w:ascii="Arial" w:eastAsia="Times New Roman" w:hAnsi="Arial" w:cs="Arial"/>
          <w:color w:val="242424"/>
          <w:sz w:val="24"/>
          <w:lang w:eastAsia="en-GB"/>
        </w:rPr>
        <w:t xml:space="preserve"> </w:t>
      </w:r>
    </w:p>
    <w:p w14:paraId="0E78F851"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You will be asked to list the contribution of each author as part of the submission process. Please include the Author Contributions heading within your manuscript. The information you give on submission will then show under the Author Contributions heading later at the proofing stage.</w:t>
      </w:r>
      <w:r w:rsidRPr="00BE20E5">
        <w:rPr>
          <w:rFonts w:ascii="Arial" w:eastAsia="Times New Roman" w:hAnsi="Arial" w:cs="Arial"/>
          <w:color w:val="242424"/>
          <w:sz w:val="24"/>
          <w:lang w:eastAsia="en-GB"/>
        </w:rPr>
        <w:t xml:space="preserve"> </w:t>
      </w:r>
    </w:p>
    <w:p w14:paraId="51DAEE87"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5.4 Acknowledgements</w:t>
      </w:r>
      <w:r w:rsidRPr="00BE20E5">
        <w:rPr>
          <w:rFonts w:ascii="Arial" w:eastAsia="Times New Roman" w:hAnsi="Arial" w:cs="Arial"/>
          <w:color w:val="242424"/>
          <w:sz w:val="24"/>
          <w:lang w:eastAsia="en-GB"/>
        </w:rPr>
        <w:t xml:space="preserve"> </w:t>
      </w:r>
    </w:p>
    <w:p w14:paraId="56FD863C"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All contributors who do not meet the criteria for authorship should be listed in this section. Examples of those who might be acknowledged include a person who provided purely technical help, or a department chair who provided only general support. If you do not have any acknowledgements to make, please state ‘Not applicable’ in this section.</w:t>
      </w:r>
      <w:r w:rsidRPr="00BE20E5">
        <w:rPr>
          <w:rFonts w:ascii="Arial" w:eastAsia="Times New Roman" w:hAnsi="Arial" w:cs="Arial"/>
          <w:color w:val="242424"/>
          <w:sz w:val="24"/>
          <w:lang w:eastAsia="en-GB"/>
        </w:rPr>
        <w:t xml:space="preserve"> </w:t>
      </w:r>
    </w:p>
    <w:p w14:paraId="571399CA" w14:textId="77777777" w:rsidR="00951511" w:rsidRPr="00BE20E5" w:rsidRDefault="00951511" w:rsidP="00951511">
      <w:pPr>
        <w:keepNext/>
        <w:keepLines/>
        <w:spacing w:after="0"/>
        <w:outlineLvl w:val="4"/>
        <w:rPr>
          <w:rFonts w:ascii="Arial" w:eastAsia="Calibri" w:hAnsi="Arial" w:cs="Arial"/>
          <w:b/>
          <w:i/>
          <w:color w:val="1F497D"/>
          <w:lang w:eastAsia="en-GB"/>
        </w:rPr>
      </w:pPr>
      <w:r w:rsidRPr="00BE20E5">
        <w:rPr>
          <w:rFonts w:ascii="Arial" w:eastAsia="Calibri" w:hAnsi="Arial" w:cs="Arial"/>
          <w:b/>
          <w:i/>
          <w:color w:val="1F497D"/>
          <w:lang w:eastAsia="en-GB"/>
        </w:rPr>
        <w:t>5.4.1 Third party submissions</w:t>
      </w:r>
      <w:r w:rsidRPr="00BE20E5">
        <w:rPr>
          <w:rFonts w:ascii="Arial" w:eastAsia="Times New Roman" w:hAnsi="Arial" w:cs="Arial"/>
          <w:color w:val="242424"/>
          <w:sz w:val="24"/>
          <w:lang w:eastAsia="en-GB"/>
        </w:rPr>
        <w:t xml:space="preserve"> </w:t>
      </w:r>
    </w:p>
    <w:p w14:paraId="25FFCD1A"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Where an individual who is not listed as an author submits a manuscript on behalf of the author(s), a statement must be included in the Acknowledgements section of the manuscript and in the accompanying cover letter. The statements must:</w:t>
      </w:r>
      <w:r w:rsidRPr="00BE20E5">
        <w:rPr>
          <w:rFonts w:ascii="Arial" w:eastAsia="Times New Roman" w:hAnsi="Arial" w:cs="Arial"/>
          <w:color w:val="242424"/>
          <w:sz w:val="24"/>
          <w:lang w:eastAsia="en-GB"/>
        </w:rPr>
        <w:t xml:space="preserve"> </w:t>
      </w:r>
    </w:p>
    <w:p w14:paraId="616C1571" w14:textId="77777777" w:rsidR="00951511" w:rsidRPr="00BE20E5" w:rsidRDefault="00951511" w:rsidP="00951511">
      <w:pPr>
        <w:numPr>
          <w:ilvl w:val="0"/>
          <w:numId w:val="20"/>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 xml:space="preserve">Disclose this type of editorial assistance – including the individual’s name, </w:t>
      </w:r>
      <w:proofErr w:type="gramStart"/>
      <w:r w:rsidRPr="00BE20E5">
        <w:rPr>
          <w:rFonts w:ascii="Arial" w:eastAsia="Calibri" w:hAnsi="Arial" w:cs="Arial"/>
          <w:color w:val="1F497D"/>
          <w:lang w:eastAsia="en-GB"/>
        </w:rPr>
        <w:t>company</w:t>
      </w:r>
      <w:proofErr w:type="gramEnd"/>
      <w:r w:rsidRPr="00BE20E5">
        <w:rPr>
          <w:rFonts w:ascii="Arial" w:eastAsia="Calibri" w:hAnsi="Arial" w:cs="Arial"/>
          <w:color w:val="1F497D"/>
          <w:lang w:eastAsia="en-GB"/>
        </w:rPr>
        <w:t xml:space="preserve"> and level of input</w:t>
      </w:r>
      <w:r w:rsidRPr="00BE20E5">
        <w:rPr>
          <w:rFonts w:ascii="Arial" w:eastAsia="Times New Roman" w:hAnsi="Arial" w:cs="Arial"/>
          <w:color w:val="1F497D"/>
          <w:sz w:val="24"/>
          <w:lang w:eastAsia="en-GB"/>
        </w:rPr>
        <w:t xml:space="preserve"> </w:t>
      </w:r>
    </w:p>
    <w:p w14:paraId="0A7F7655" w14:textId="77777777" w:rsidR="00951511" w:rsidRPr="00BE20E5" w:rsidRDefault="00951511" w:rsidP="00951511">
      <w:pPr>
        <w:numPr>
          <w:ilvl w:val="0"/>
          <w:numId w:val="20"/>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Identify any entities that paid for this assistance</w:t>
      </w:r>
      <w:r w:rsidRPr="00BE20E5">
        <w:rPr>
          <w:rFonts w:ascii="Arial" w:eastAsia="Times New Roman" w:hAnsi="Arial" w:cs="Arial"/>
          <w:color w:val="1F497D"/>
          <w:sz w:val="24"/>
          <w:lang w:eastAsia="en-GB"/>
        </w:rPr>
        <w:t xml:space="preserve"> </w:t>
      </w:r>
    </w:p>
    <w:p w14:paraId="56EB4C08" w14:textId="77777777" w:rsidR="00951511" w:rsidRPr="00BE20E5" w:rsidRDefault="00951511" w:rsidP="00951511">
      <w:pPr>
        <w:numPr>
          <w:ilvl w:val="0"/>
          <w:numId w:val="20"/>
        </w:numPr>
        <w:spacing w:after="24" w:line="250" w:lineRule="auto"/>
        <w:ind w:right="109" w:hanging="10"/>
        <w:rPr>
          <w:rFonts w:ascii="Arial" w:eastAsia="Arial" w:hAnsi="Arial" w:cs="Arial"/>
          <w:color w:val="000000"/>
          <w:lang w:eastAsia="en-GB"/>
        </w:rPr>
      </w:pPr>
      <w:r w:rsidRPr="00BE20E5">
        <w:rPr>
          <w:rFonts w:ascii="Arial" w:eastAsia="Calibri" w:hAnsi="Arial" w:cs="Arial"/>
          <w:color w:val="1F497D"/>
          <w:lang w:eastAsia="en-GB"/>
        </w:rPr>
        <w:t xml:space="preserve">Confirm that the listed authors have authorized the submission of their manuscript via a third party and approved any statements or declarations, </w:t>
      </w:r>
      <w:proofErr w:type="gramStart"/>
      <w:r w:rsidRPr="00BE20E5">
        <w:rPr>
          <w:rFonts w:ascii="Arial" w:eastAsia="Calibri" w:hAnsi="Arial" w:cs="Arial"/>
          <w:color w:val="1F497D"/>
          <w:lang w:eastAsia="en-GB"/>
        </w:rPr>
        <w:t>e.g.</w:t>
      </w:r>
      <w:proofErr w:type="gramEnd"/>
      <w:r w:rsidRPr="00BE20E5">
        <w:rPr>
          <w:rFonts w:ascii="Arial" w:eastAsia="Calibri" w:hAnsi="Arial" w:cs="Arial"/>
          <w:color w:val="1F497D"/>
          <w:lang w:eastAsia="en-GB"/>
        </w:rPr>
        <w:t xml:space="preserve"> conflicting interests, funding, etc.</w:t>
      </w:r>
      <w:r w:rsidRPr="00BE20E5">
        <w:rPr>
          <w:rFonts w:ascii="Arial" w:eastAsia="Times New Roman" w:hAnsi="Arial" w:cs="Arial"/>
          <w:color w:val="1F497D"/>
          <w:sz w:val="24"/>
          <w:lang w:eastAsia="en-GB"/>
        </w:rPr>
        <w:t xml:space="preserve"> </w:t>
      </w:r>
    </w:p>
    <w:p w14:paraId="1BD0AEBE"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Where appropriate, SAGE reserves the right to deny consideration to manuscripts submitted by a third party rather than by the authors themselves.</w:t>
      </w:r>
      <w:r w:rsidRPr="00BE20E5">
        <w:rPr>
          <w:rFonts w:ascii="Arial" w:eastAsia="Times New Roman" w:hAnsi="Arial" w:cs="Arial"/>
          <w:color w:val="242424"/>
          <w:sz w:val="24"/>
          <w:lang w:eastAsia="en-GB"/>
        </w:rPr>
        <w:t xml:space="preserve"> </w:t>
      </w:r>
    </w:p>
    <w:p w14:paraId="2FCC6EB7" w14:textId="77777777" w:rsidR="00951511" w:rsidRPr="00BE20E5" w:rsidRDefault="00951511" w:rsidP="00951511">
      <w:pPr>
        <w:keepNext/>
        <w:keepLines/>
        <w:spacing w:after="0"/>
        <w:outlineLvl w:val="4"/>
        <w:rPr>
          <w:rFonts w:ascii="Arial" w:eastAsia="Calibri" w:hAnsi="Arial" w:cs="Arial"/>
          <w:b/>
          <w:i/>
          <w:color w:val="1F497D"/>
          <w:lang w:eastAsia="en-GB"/>
        </w:rPr>
      </w:pPr>
      <w:r w:rsidRPr="00BE20E5">
        <w:rPr>
          <w:rFonts w:ascii="Arial" w:eastAsia="Calibri" w:hAnsi="Arial" w:cs="Arial"/>
          <w:b/>
          <w:i/>
          <w:color w:val="1F497D"/>
          <w:lang w:eastAsia="en-GB"/>
        </w:rPr>
        <w:t>5.4.2 Writing assistance</w:t>
      </w:r>
      <w:r w:rsidRPr="00BE20E5">
        <w:rPr>
          <w:rFonts w:ascii="Arial" w:eastAsia="Times New Roman" w:hAnsi="Arial" w:cs="Arial"/>
          <w:color w:val="242424"/>
          <w:sz w:val="24"/>
          <w:lang w:eastAsia="en-GB"/>
        </w:rPr>
        <w:t xml:space="preserve"> </w:t>
      </w:r>
    </w:p>
    <w:p w14:paraId="50C02517"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Individuals who provided writing assistance, </w:t>
      </w:r>
      <w:proofErr w:type="gramStart"/>
      <w:r w:rsidRPr="00BE20E5">
        <w:rPr>
          <w:rFonts w:ascii="Arial" w:eastAsia="Calibri" w:hAnsi="Arial" w:cs="Arial"/>
          <w:color w:val="1F497D"/>
          <w:lang w:eastAsia="en-GB"/>
        </w:rPr>
        <w:t>e.g.</w:t>
      </w:r>
      <w:proofErr w:type="gramEnd"/>
      <w:r w:rsidRPr="00BE20E5">
        <w:rPr>
          <w:rFonts w:ascii="Arial" w:eastAsia="Calibri" w:hAnsi="Arial" w:cs="Arial"/>
          <w:color w:val="1F497D"/>
          <w:lang w:eastAsia="en-GB"/>
        </w:rPr>
        <w:t xml:space="preserve"> from a specialist communications company, do not qualify as authors and so should be included in the Acknowledgements section. Authors must disclose any writing assistance – including the individual’s name, </w:t>
      </w:r>
      <w:proofErr w:type="gramStart"/>
      <w:r w:rsidRPr="00BE20E5">
        <w:rPr>
          <w:rFonts w:ascii="Arial" w:eastAsia="Calibri" w:hAnsi="Arial" w:cs="Arial"/>
          <w:color w:val="1F497D"/>
          <w:lang w:eastAsia="en-GB"/>
        </w:rPr>
        <w:t>company</w:t>
      </w:r>
      <w:proofErr w:type="gramEnd"/>
      <w:r w:rsidRPr="00BE20E5">
        <w:rPr>
          <w:rFonts w:ascii="Arial" w:eastAsia="Calibri" w:hAnsi="Arial" w:cs="Arial"/>
          <w:color w:val="1F497D"/>
          <w:lang w:eastAsia="en-GB"/>
        </w:rPr>
        <w:t xml:space="preserve"> and level of input – and identify the entity that paid for this assistance. It is not necessary to disclose use of language polishing services.</w:t>
      </w:r>
      <w:r w:rsidRPr="00BE20E5">
        <w:rPr>
          <w:rFonts w:ascii="Arial" w:eastAsia="Times New Roman" w:hAnsi="Arial" w:cs="Arial"/>
          <w:color w:val="242424"/>
          <w:sz w:val="24"/>
          <w:lang w:eastAsia="en-GB"/>
        </w:rPr>
        <w:t xml:space="preserve"> </w:t>
      </w:r>
    </w:p>
    <w:p w14:paraId="765BCF8D"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5.5 Funding</w:t>
      </w:r>
      <w:r w:rsidRPr="00BE20E5">
        <w:rPr>
          <w:rFonts w:ascii="Arial" w:eastAsia="Times New Roman" w:hAnsi="Arial" w:cs="Arial"/>
          <w:color w:val="242424"/>
          <w:sz w:val="24"/>
          <w:lang w:eastAsia="en-GB"/>
        </w:rPr>
        <w:t xml:space="preserve"> </w:t>
      </w:r>
    </w:p>
    <w:p w14:paraId="3B363927" w14:textId="77777777" w:rsidR="00951511" w:rsidRPr="00BE20E5" w:rsidRDefault="00951511" w:rsidP="00951511">
      <w:pPr>
        <w:spacing w:after="0" w:line="250" w:lineRule="auto"/>
        <w:rPr>
          <w:rFonts w:ascii="Arial" w:eastAsia="Arial" w:hAnsi="Arial" w:cs="Arial"/>
          <w:color w:val="000000"/>
          <w:lang w:eastAsia="en-GB"/>
        </w:rPr>
      </w:pPr>
      <w:r w:rsidRPr="00BE20E5">
        <w:rPr>
          <w:rFonts w:ascii="Arial" w:eastAsia="Calibri" w:hAnsi="Arial" w:cs="Arial"/>
          <w:color w:val="1F497D"/>
          <w:lang w:eastAsia="en-GB"/>
        </w:rPr>
        <w:t>All authors must acknowledge their funding in a consistent fashion under a separate heading. Please visit the</w:t>
      </w:r>
      <w:hyperlink r:id="rId358">
        <w:r w:rsidRPr="00BE20E5">
          <w:rPr>
            <w:rFonts w:ascii="Arial" w:eastAsia="Calibri" w:hAnsi="Arial" w:cs="Arial"/>
            <w:color w:val="1F497D"/>
            <w:lang w:eastAsia="en-GB"/>
          </w:rPr>
          <w:t xml:space="preserve"> </w:t>
        </w:r>
      </w:hyperlink>
      <w:hyperlink r:id="rId359">
        <w:r w:rsidRPr="00BE20E5">
          <w:rPr>
            <w:rFonts w:ascii="Arial" w:eastAsia="Calibri" w:hAnsi="Arial" w:cs="Arial"/>
            <w:color w:val="0000FF"/>
            <w:u w:val="single" w:color="0000FF"/>
            <w:lang w:eastAsia="en-GB"/>
          </w:rPr>
          <w:t>Funding</w:t>
        </w:r>
      </w:hyperlink>
      <w:hyperlink r:id="rId360">
        <w:r w:rsidRPr="00BE20E5">
          <w:rPr>
            <w:rFonts w:ascii="Arial" w:eastAsia="Calibri" w:hAnsi="Arial" w:cs="Arial"/>
            <w:color w:val="0000FF"/>
            <w:u w:val="single" w:color="0000FF"/>
            <w:lang w:eastAsia="en-GB"/>
          </w:rPr>
          <w:t xml:space="preserve"> </w:t>
        </w:r>
      </w:hyperlink>
      <w:hyperlink r:id="rId361">
        <w:r w:rsidRPr="00BE20E5">
          <w:rPr>
            <w:rFonts w:ascii="Arial" w:eastAsia="Calibri" w:hAnsi="Arial" w:cs="Arial"/>
            <w:color w:val="0000FF"/>
            <w:u w:val="single" w:color="0000FF"/>
            <w:lang w:eastAsia="en-GB"/>
          </w:rPr>
          <w:t>Acknowledgements</w:t>
        </w:r>
      </w:hyperlink>
      <w:hyperlink r:id="rId362">
        <w:r w:rsidRPr="00BE20E5">
          <w:rPr>
            <w:rFonts w:ascii="Arial" w:eastAsia="Calibri" w:hAnsi="Arial" w:cs="Arial"/>
            <w:color w:val="0000FF"/>
            <w:u w:val="single" w:color="0000FF"/>
            <w:lang w:eastAsia="en-GB"/>
          </w:rPr>
          <w:t xml:space="preserve"> </w:t>
        </w:r>
      </w:hyperlink>
      <w:hyperlink r:id="rId363">
        <w:r w:rsidRPr="00BE20E5">
          <w:rPr>
            <w:rFonts w:ascii="Arial" w:eastAsia="Calibri" w:hAnsi="Arial" w:cs="Arial"/>
            <w:color w:val="0000FF"/>
            <w:u w:val="single" w:color="0000FF"/>
            <w:lang w:eastAsia="en-GB"/>
          </w:rPr>
          <w:t>page</w:t>
        </w:r>
      </w:hyperlink>
      <w:hyperlink r:id="rId364">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 xml:space="preserve">on the SAGE Journal Author </w:t>
      </w:r>
    </w:p>
    <w:p w14:paraId="2A3B5A6C"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Gateway to confirm the format of the acknowledgment text in the event of funding, or state that: This research received no specific grant from any funding agency in the public, commercial, or not-for-profit sectors.</w:t>
      </w:r>
      <w:r w:rsidRPr="00BE20E5">
        <w:rPr>
          <w:rFonts w:ascii="Arial" w:eastAsia="Times New Roman" w:hAnsi="Arial" w:cs="Arial"/>
          <w:color w:val="242424"/>
          <w:sz w:val="24"/>
          <w:lang w:eastAsia="en-GB"/>
        </w:rPr>
        <w:t xml:space="preserve"> </w:t>
      </w:r>
    </w:p>
    <w:p w14:paraId="42089F20"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5.6 Competing Interests</w:t>
      </w:r>
      <w:r w:rsidRPr="00BE20E5">
        <w:rPr>
          <w:rFonts w:ascii="Arial" w:eastAsia="Times New Roman" w:hAnsi="Arial" w:cs="Arial"/>
          <w:color w:val="242424"/>
          <w:sz w:val="24"/>
          <w:lang w:eastAsia="en-GB"/>
        </w:rPr>
        <w:t xml:space="preserve"> </w:t>
      </w:r>
    </w:p>
    <w:p w14:paraId="5FCD69D0"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All financial and non-financial competing interests must be declared in this section. If no conflict exists, please state that ‘The Author(s) declare(s) that there is no conflict of interest’. For guidance on conflict of interest statements, please see the</w:t>
      </w:r>
      <w:hyperlink r:id="rId365" w:anchor="two">
        <w:r w:rsidRPr="00BE20E5">
          <w:rPr>
            <w:rFonts w:ascii="Arial" w:eastAsia="Calibri" w:hAnsi="Arial" w:cs="Arial"/>
            <w:color w:val="1F497D"/>
            <w:lang w:eastAsia="en-GB"/>
          </w:rPr>
          <w:t xml:space="preserve"> </w:t>
        </w:r>
      </w:hyperlink>
      <w:hyperlink r:id="rId366" w:anchor="two">
        <w:r w:rsidRPr="00BE20E5">
          <w:rPr>
            <w:rFonts w:ascii="Arial" w:eastAsia="Calibri" w:hAnsi="Arial" w:cs="Arial"/>
            <w:color w:val="0000FF"/>
            <w:u w:val="single" w:color="0000FF"/>
            <w:lang w:eastAsia="en-GB"/>
          </w:rPr>
          <w:t>ICMJE</w:t>
        </w:r>
      </w:hyperlink>
      <w:hyperlink r:id="rId367" w:anchor="two">
        <w:r w:rsidRPr="00BE20E5">
          <w:rPr>
            <w:rFonts w:ascii="Arial" w:eastAsia="Calibri" w:hAnsi="Arial" w:cs="Arial"/>
            <w:color w:val="0000FF"/>
            <w:lang w:eastAsia="en-GB"/>
          </w:rPr>
          <w:t xml:space="preserve"> </w:t>
        </w:r>
      </w:hyperlink>
      <w:hyperlink r:id="rId368" w:anchor="two">
        <w:r w:rsidRPr="00BE20E5">
          <w:rPr>
            <w:rFonts w:ascii="Arial" w:eastAsia="Calibri" w:hAnsi="Arial" w:cs="Arial"/>
            <w:color w:val="0000FF"/>
            <w:u w:val="single" w:color="0000FF"/>
            <w:lang w:eastAsia="en-GB"/>
          </w:rPr>
          <w:t>recommendations</w:t>
        </w:r>
      </w:hyperlink>
      <w:hyperlink r:id="rId369" w:anchor="two">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66612C93"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lastRenderedPageBreak/>
        <w:t>5.7 Availability of data and materials</w:t>
      </w:r>
      <w:r w:rsidRPr="00BE20E5">
        <w:rPr>
          <w:rFonts w:ascii="Arial" w:eastAsia="Times New Roman" w:hAnsi="Arial" w:cs="Arial"/>
          <w:color w:val="242424"/>
          <w:sz w:val="24"/>
          <w:lang w:eastAsia="en-GB"/>
        </w:rPr>
        <w:t xml:space="preserve"> </w:t>
      </w:r>
    </w:p>
    <w:p w14:paraId="38F7DF57"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SAGE acknowledges the importance of research data availability as an integral part of the research and verification process for academic journal articles.</w:t>
      </w:r>
      <w:r w:rsidRPr="00BE20E5">
        <w:rPr>
          <w:rFonts w:ascii="Arial" w:eastAsia="Times New Roman" w:hAnsi="Arial" w:cs="Arial"/>
          <w:color w:val="242424"/>
          <w:sz w:val="24"/>
          <w:lang w:eastAsia="en-GB"/>
        </w:rPr>
        <w:t xml:space="preserve"> </w:t>
      </w:r>
    </w:p>
    <w:p w14:paraId="183FE194"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The Journal encourages all authors to submit any primary data used in their research articles alongside their article submissions to be published in the online version of the </w:t>
      </w:r>
      <w:proofErr w:type="gramStart"/>
      <w:r w:rsidRPr="00BE20E5">
        <w:rPr>
          <w:rFonts w:ascii="Arial" w:eastAsia="Calibri" w:hAnsi="Arial" w:cs="Arial"/>
          <w:color w:val="1F497D"/>
          <w:lang w:eastAsia="en-GB"/>
        </w:rPr>
        <w:t>journal, or</w:t>
      </w:r>
      <w:proofErr w:type="gramEnd"/>
      <w:r w:rsidRPr="00BE20E5">
        <w:rPr>
          <w:rFonts w:ascii="Arial" w:eastAsia="Calibri" w:hAnsi="Arial" w:cs="Arial"/>
          <w:color w:val="1F497D"/>
          <w:lang w:eastAsia="en-GB"/>
        </w:rPr>
        <w:t xml:space="preserve"> provide detailed information on how the data can be obtained. This information should include links to third-party data repositories or detailed contact information for third-party data sources. Data available only on an author-maintained website will need to be loaded onto either the journal’s platform or a third-party platform to ensure continuing accessibility. Examples of data types include but are not limited to statistical data files, replication code, text files, audio files, images, videos, appendices, and additional charts and graphs necessary to understand the original research. The editor may consider limited embargoes on proprietary data. The editor can also grant exceptions for data that cannot legally or ethically be released. All data submitted should comply with Institutional or Ethical Review Board requirements and applicable government regulations. If this is not applicable to your manuscript, please state ‘Not applicable’ in this section.</w:t>
      </w:r>
      <w:r w:rsidRPr="00BE20E5">
        <w:rPr>
          <w:rFonts w:ascii="Arial" w:eastAsia="Times New Roman" w:hAnsi="Arial" w:cs="Arial"/>
          <w:color w:val="242424"/>
          <w:sz w:val="24"/>
          <w:lang w:eastAsia="en-GB"/>
        </w:rPr>
        <w:t xml:space="preserve"> </w:t>
      </w:r>
    </w:p>
    <w:p w14:paraId="65BD9D7D" w14:textId="77777777" w:rsidR="00951511" w:rsidRPr="00BE20E5" w:rsidRDefault="00000000" w:rsidP="00951511">
      <w:pPr>
        <w:spacing w:after="15"/>
        <w:rPr>
          <w:rFonts w:ascii="Arial" w:eastAsia="Arial" w:hAnsi="Arial" w:cs="Arial"/>
          <w:color w:val="000000"/>
          <w:lang w:eastAsia="en-GB"/>
        </w:rPr>
      </w:pPr>
      <w:hyperlink r:id="rId370" w:anchor="top">
        <w:r w:rsidR="00951511" w:rsidRPr="00BE20E5">
          <w:rPr>
            <w:rFonts w:ascii="Arial" w:eastAsia="Calibri" w:hAnsi="Arial" w:cs="Arial"/>
            <w:color w:val="0000FF"/>
            <w:u w:val="single" w:color="0000FF"/>
            <w:lang w:eastAsia="en-GB"/>
          </w:rPr>
          <w:t>Back</w:t>
        </w:r>
      </w:hyperlink>
      <w:hyperlink r:id="rId371" w:anchor="top">
        <w:r w:rsidR="00951511" w:rsidRPr="00BE20E5">
          <w:rPr>
            <w:rFonts w:ascii="Arial" w:eastAsia="Calibri" w:hAnsi="Arial" w:cs="Arial"/>
            <w:color w:val="0000FF"/>
            <w:u w:val="single" w:color="0000FF"/>
            <w:lang w:eastAsia="en-GB"/>
          </w:rPr>
          <w:t xml:space="preserve"> </w:t>
        </w:r>
      </w:hyperlink>
      <w:hyperlink r:id="rId372" w:anchor="top">
        <w:r w:rsidR="00951511" w:rsidRPr="00BE20E5">
          <w:rPr>
            <w:rFonts w:ascii="Arial" w:eastAsia="Calibri" w:hAnsi="Arial" w:cs="Arial"/>
            <w:color w:val="0000FF"/>
            <w:u w:val="single" w:color="0000FF"/>
            <w:lang w:eastAsia="en-GB"/>
          </w:rPr>
          <w:t>to</w:t>
        </w:r>
      </w:hyperlink>
      <w:hyperlink r:id="rId373" w:anchor="top">
        <w:r w:rsidR="00951511" w:rsidRPr="00BE20E5">
          <w:rPr>
            <w:rFonts w:ascii="Arial" w:eastAsia="Calibri" w:hAnsi="Arial" w:cs="Arial"/>
            <w:color w:val="0000FF"/>
            <w:u w:val="single" w:color="0000FF"/>
            <w:lang w:eastAsia="en-GB"/>
          </w:rPr>
          <w:t xml:space="preserve"> </w:t>
        </w:r>
      </w:hyperlink>
      <w:hyperlink r:id="rId374" w:anchor="top">
        <w:r w:rsidR="00951511" w:rsidRPr="00BE20E5">
          <w:rPr>
            <w:rFonts w:ascii="Arial" w:eastAsia="Calibri" w:hAnsi="Arial" w:cs="Arial"/>
            <w:color w:val="0000FF"/>
            <w:u w:val="single" w:color="0000FF"/>
            <w:lang w:eastAsia="en-GB"/>
          </w:rPr>
          <w:t>top</w:t>
        </w:r>
      </w:hyperlink>
      <w:hyperlink r:id="rId375" w:anchor="top">
        <w:r w:rsidR="00951511" w:rsidRPr="00BE20E5">
          <w:rPr>
            <w:rFonts w:ascii="Arial" w:eastAsia="Times New Roman" w:hAnsi="Arial" w:cs="Arial"/>
            <w:color w:val="242424"/>
            <w:sz w:val="24"/>
            <w:lang w:eastAsia="en-GB"/>
          </w:rPr>
          <w:t xml:space="preserve"> </w:t>
        </w:r>
      </w:hyperlink>
    </w:p>
    <w:p w14:paraId="364FC37D" w14:textId="77777777" w:rsidR="00951511" w:rsidRPr="00BE20E5" w:rsidRDefault="00951511" w:rsidP="00951511">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t>6. Publishing Policies</w:t>
      </w:r>
      <w:r w:rsidRPr="00BE20E5">
        <w:rPr>
          <w:rFonts w:ascii="Arial" w:eastAsia="Times New Roman" w:hAnsi="Arial" w:cs="Arial"/>
          <w:color w:val="242424"/>
          <w:sz w:val="24"/>
          <w:lang w:eastAsia="en-GB"/>
        </w:rPr>
        <w:t xml:space="preserve"> </w:t>
      </w:r>
    </w:p>
    <w:p w14:paraId="2D0B6EA6"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6.1 Publication ethics</w:t>
      </w:r>
      <w:r w:rsidRPr="00BE20E5">
        <w:rPr>
          <w:rFonts w:ascii="Arial" w:eastAsia="Times New Roman" w:hAnsi="Arial" w:cs="Arial"/>
          <w:color w:val="242424"/>
          <w:sz w:val="24"/>
          <w:lang w:eastAsia="en-GB"/>
        </w:rPr>
        <w:t xml:space="preserve"> </w:t>
      </w:r>
    </w:p>
    <w:p w14:paraId="2AA0A0C9"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SAGE is committed to upholding the integrity of the academic record. We encourage authors to refer to the Committee on Publication Ethics’</w:t>
      </w:r>
      <w:hyperlink r:id="rId376">
        <w:r w:rsidRPr="00BE20E5">
          <w:rPr>
            <w:rFonts w:ascii="Arial" w:eastAsia="Calibri" w:hAnsi="Arial" w:cs="Arial"/>
            <w:color w:val="1F497D"/>
            <w:lang w:eastAsia="en-GB"/>
          </w:rPr>
          <w:t xml:space="preserve"> </w:t>
        </w:r>
      </w:hyperlink>
      <w:hyperlink r:id="rId377">
        <w:r w:rsidRPr="00BE20E5">
          <w:rPr>
            <w:rFonts w:ascii="Arial" w:eastAsia="Calibri" w:hAnsi="Arial" w:cs="Arial"/>
            <w:color w:val="0000FF"/>
            <w:u w:val="single" w:color="0000FF"/>
            <w:lang w:eastAsia="en-GB"/>
          </w:rPr>
          <w:t>International</w:t>
        </w:r>
      </w:hyperlink>
      <w:hyperlink r:id="rId378">
        <w:r w:rsidRPr="00BE20E5">
          <w:rPr>
            <w:rFonts w:ascii="Arial" w:eastAsia="Calibri" w:hAnsi="Arial" w:cs="Arial"/>
            <w:color w:val="0000FF"/>
            <w:u w:val="single" w:color="0000FF"/>
            <w:lang w:eastAsia="en-GB"/>
          </w:rPr>
          <w:t xml:space="preserve"> </w:t>
        </w:r>
      </w:hyperlink>
      <w:hyperlink r:id="rId379">
        <w:r w:rsidRPr="00BE20E5">
          <w:rPr>
            <w:rFonts w:ascii="Arial" w:eastAsia="Calibri" w:hAnsi="Arial" w:cs="Arial"/>
            <w:color w:val="0000FF"/>
            <w:u w:val="single" w:color="0000FF"/>
            <w:lang w:eastAsia="en-GB"/>
          </w:rPr>
          <w:t>Standards</w:t>
        </w:r>
      </w:hyperlink>
      <w:hyperlink r:id="rId380">
        <w:r w:rsidRPr="00BE20E5">
          <w:rPr>
            <w:rFonts w:ascii="Arial" w:eastAsia="Calibri" w:hAnsi="Arial" w:cs="Arial"/>
            <w:color w:val="0000FF"/>
            <w:u w:val="single" w:color="0000FF"/>
            <w:lang w:eastAsia="en-GB"/>
          </w:rPr>
          <w:t xml:space="preserve"> </w:t>
        </w:r>
      </w:hyperlink>
      <w:hyperlink r:id="rId381">
        <w:r w:rsidRPr="00BE20E5">
          <w:rPr>
            <w:rFonts w:ascii="Arial" w:eastAsia="Calibri" w:hAnsi="Arial" w:cs="Arial"/>
            <w:color w:val="0000FF"/>
            <w:u w:val="single" w:color="0000FF"/>
            <w:lang w:eastAsia="en-GB"/>
          </w:rPr>
          <w:t>for</w:t>
        </w:r>
      </w:hyperlink>
      <w:hyperlink r:id="rId382">
        <w:r w:rsidRPr="00BE20E5">
          <w:rPr>
            <w:rFonts w:ascii="Arial" w:eastAsia="Calibri" w:hAnsi="Arial" w:cs="Arial"/>
            <w:color w:val="0000FF"/>
            <w:lang w:eastAsia="en-GB"/>
          </w:rPr>
          <w:t xml:space="preserve"> </w:t>
        </w:r>
      </w:hyperlink>
      <w:hyperlink r:id="rId383">
        <w:r w:rsidRPr="00BE20E5">
          <w:rPr>
            <w:rFonts w:ascii="Arial" w:eastAsia="Calibri" w:hAnsi="Arial" w:cs="Arial"/>
            <w:color w:val="0000FF"/>
            <w:u w:val="single" w:color="0000FF"/>
            <w:lang w:eastAsia="en-GB"/>
          </w:rPr>
          <w:t>Authors</w:t>
        </w:r>
      </w:hyperlink>
      <w:hyperlink r:id="rId384">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and view the Publication Ethics page on the</w:t>
      </w:r>
      <w:hyperlink r:id="rId385">
        <w:r w:rsidRPr="00BE20E5">
          <w:rPr>
            <w:rFonts w:ascii="Arial" w:eastAsia="Calibri" w:hAnsi="Arial" w:cs="Arial"/>
            <w:color w:val="1F497D"/>
            <w:lang w:eastAsia="en-GB"/>
          </w:rPr>
          <w:t xml:space="preserve"> </w:t>
        </w:r>
      </w:hyperlink>
      <w:hyperlink r:id="rId386">
        <w:r w:rsidRPr="00BE20E5">
          <w:rPr>
            <w:rFonts w:ascii="Arial" w:eastAsia="Calibri" w:hAnsi="Arial" w:cs="Arial"/>
            <w:color w:val="0000FF"/>
            <w:u w:val="single" w:color="0000FF"/>
            <w:lang w:eastAsia="en-GB"/>
          </w:rPr>
          <w:t>SAGE</w:t>
        </w:r>
      </w:hyperlink>
      <w:hyperlink r:id="rId387">
        <w:r w:rsidRPr="00BE20E5">
          <w:rPr>
            <w:rFonts w:ascii="Arial" w:eastAsia="Calibri" w:hAnsi="Arial" w:cs="Arial"/>
            <w:color w:val="0000FF"/>
            <w:u w:val="single" w:color="0000FF"/>
            <w:lang w:eastAsia="en-GB"/>
          </w:rPr>
          <w:t xml:space="preserve"> </w:t>
        </w:r>
      </w:hyperlink>
      <w:hyperlink r:id="rId388">
        <w:r w:rsidRPr="00BE20E5">
          <w:rPr>
            <w:rFonts w:ascii="Arial" w:eastAsia="Calibri" w:hAnsi="Arial" w:cs="Arial"/>
            <w:color w:val="0000FF"/>
            <w:u w:val="single" w:color="0000FF"/>
            <w:lang w:eastAsia="en-GB"/>
          </w:rPr>
          <w:t>Author</w:t>
        </w:r>
      </w:hyperlink>
      <w:hyperlink r:id="rId389">
        <w:r w:rsidRPr="00BE20E5">
          <w:rPr>
            <w:rFonts w:ascii="Arial" w:eastAsia="Calibri" w:hAnsi="Arial" w:cs="Arial"/>
            <w:color w:val="0000FF"/>
            <w:u w:val="single" w:color="0000FF"/>
            <w:lang w:eastAsia="en-GB"/>
          </w:rPr>
          <w:t xml:space="preserve"> </w:t>
        </w:r>
      </w:hyperlink>
      <w:hyperlink r:id="rId390">
        <w:r w:rsidRPr="00BE20E5">
          <w:rPr>
            <w:rFonts w:ascii="Arial" w:eastAsia="Calibri" w:hAnsi="Arial" w:cs="Arial"/>
            <w:color w:val="0000FF"/>
            <w:u w:val="single" w:color="0000FF"/>
            <w:lang w:eastAsia="en-GB"/>
          </w:rPr>
          <w:t>Gateway</w:t>
        </w:r>
      </w:hyperlink>
      <w:hyperlink r:id="rId391">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6F45079F" w14:textId="77777777" w:rsidR="00951511" w:rsidRPr="00BE20E5" w:rsidRDefault="00951511" w:rsidP="00951511">
      <w:pPr>
        <w:keepNext/>
        <w:keepLines/>
        <w:spacing w:after="0"/>
        <w:outlineLvl w:val="4"/>
        <w:rPr>
          <w:rFonts w:ascii="Arial" w:eastAsia="Calibri" w:hAnsi="Arial" w:cs="Arial"/>
          <w:b/>
          <w:i/>
          <w:color w:val="1F497D"/>
          <w:lang w:eastAsia="en-GB"/>
        </w:rPr>
      </w:pPr>
      <w:r w:rsidRPr="00BE20E5">
        <w:rPr>
          <w:rFonts w:ascii="Arial" w:eastAsia="Calibri" w:hAnsi="Arial" w:cs="Arial"/>
          <w:b/>
          <w:i/>
          <w:color w:val="1F497D"/>
          <w:lang w:eastAsia="en-GB"/>
        </w:rPr>
        <w:t>6.1.1 Plagiarism</w:t>
      </w:r>
      <w:r w:rsidRPr="00BE20E5">
        <w:rPr>
          <w:rFonts w:ascii="Arial" w:eastAsia="Times New Roman" w:hAnsi="Arial" w:cs="Arial"/>
          <w:color w:val="242424"/>
          <w:sz w:val="24"/>
          <w:lang w:eastAsia="en-GB"/>
        </w:rPr>
        <w:t xml:space="preserve"> </w:t>
      </w:r>
    </w:p>
    <w:p w14:paraId="46425F57"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i/>
          <w:color w:val="1F497D"/>
          <w:lang w:eastAsia="en-GB"/>
        </w:rPr>
        <w:t>Women’s Health</w:t>
      </w:r>
      <w:r w:rsidRPr="00BE20E5">
        <w:rPr>
          <w:rFonts w:ascii="Arial" w:eastAsia="Calibri" w:hAnsi="Arial" w:cs="Arial"/>
          <w:color w:val="1F497D"/>
          <w:lang w:eastAsia="en-GB"/>
        </w:rPr>
        <w:t xml:space="preserve"> and SAGE take issues of copyright infringement, </w:t>
      </w:r>
      <w:proofErr w:type="gramStart"/>
      <w:r w:rsidRPr="00BE20E5">
        <w:rPr>
          <w:rFonts w:ascii="Arial" w:eastAsia="Calibri" w:hAnsi="Arial" w:cs="Arial"/>
          <w:color w:val="1F497D"/>
          <w:lang w:eastAsia="en-GB"/>
        </w:rPr>
        <w:t>plagiarism</w:t>
      </w:r>
      <w:proofErr w:type="gramEnd"/>
      <w:r w:rsidRPr="00BE20E5">
        <w:rPr>
          <w:rFonts w:ascii="Arial" w:eastAsia="Calibri" w:hAnsi="Arial" w:cs="Arial"/>
          <w:color w:val="1F497D"/>
          <w:lang w:eastAsia="en-GB"/>
        </w:rPr>
        <w:t xml:space="preserve"> or other breaches of best practice in publication very seriously. We seek to protect the rights of our authors and we always investigate claims of plagiarism or misuse of published articles. Equally, we seek to protect the reputation of the journal against malpractice. Submitted articles may be checked with duplication-checking software. Where an article, for example, is found to have plagiarised other work or included third-party copyright material without permission or with insufficient acknowledgement, or where the authorship of the article is contested, we reserve the right to take action including, but not limited to: publishing an erratum or corrigendum (correction); retracting the article; taking up the matter with the head of department or dean of the author's institution and/or relevant academic bodies or societies; or taking appropriate legal action.</w:t>
      </w:r>
      <w:r w:rsidRPr="00BE20E5">
        <w:rPr>
          <w:rFonts w:ascii="Arial" w:eastAsia="Times New Roman" w:hAnsi="Arial" w:cs="Arial"/>
          <w:color w:val="242424"/>
          <w:sz w:val="24"/>
          <w:lang w:eastAsia="en-GB"/>
        </w:rPr>
        <w:t xml:space="preserve"> </w:t>
      </w:r>
    </w:p>
    <w:p w14:paraId="7B505AC1" w14:textId="77777777" w:rsidR="00951511" w:rsidRPr="00BE20E5" w:rsidRDefault="00951511" w:rsidP="00951511">
      <w:pPr>
        <w:keepNext/>
        <w:keepLines/>
        <w:spacing w:after="0"/>
        <w:outlineLvl w:val="4"/>
        <w:rPr>
          <w:rFonts w:ascii="Arial" w:eastAsia="Calibri" w:hAnsi="Arial" w:cs="Arial"/>
          <w:b/>
          <w:i/>
          <w:color w:val="1F497D"/>
          <w:lang w:eastAsia="en-GB"/>
        </w:rPr>
      </w:pPr>
      <w:r w:rsidRPr="00BE20E5">
        <w:rPr>
          <w:rFonts w:ascii="Arial" w:eastAsia="Calibri" w:hAnsi="Arial" w:cs="Arial"/>
          <w:b/>
          <w:i/>
          <w:color w:val="1F497D"/>
          <w:lang w:eastAsia="en-GB"/>
        </w:rPr>
        <w:t>6.1.2 Prior publication</w:t>
      </w:r>
      <w:r w:rsidRPr="00BE20E5">
        <w:rPr>
          <w:rFonts w:ascii="Arial" w:eastAsia="Times New Roman" w:hAnsi="Arial" w:cs="Arial"/>
          <w:color w:val="242424"/>
          <w:sz w:val="24"/>
          <w:lang w:eastAsia="en-GB"/>
        </w:rPr>
        <w:t xml:space="preserve"> </w:t>
      </w:r>
    </w:p>
    <w:p w14:paraId="54B68943" w14:textId="77777777" w:rsidR="00951511" w:rsidRPr="00BE20E5" w:rsidRDefault="00951511" w:rsidP="00951511">
      <w:pPr>
        <w:spacing w:after="24" w:line="250" w:lineRule="auto"/>
        <w:ind w:right="191"/>
        <w:rPr>
          <w:rFonts w:ascii="Arial" w:eastAsia="Arial" w:hAnsi="Arial" w:cs="Arial"/>
          <w:color w:val="000000"/>
          <w:lang w:eastAsia="en-GB"/>
        </w:rPr>
      </w:pPr>
      <w:r w:rsidRPr="00BE20E5">
        <w:rPr>
          <w:rFonts w:ascii="Arial" w:eastAsia="Calibri" w:hAnsi="Arial" w:cs="Arial"/>
          <w:color w:val="1F497D"/>
          <w:lang w:eastAsia="en-GB"/>
        </w:rPr>
        <w:t>If material has been previously published it is not generally acceptable for publication in a SAGE journal. However, there are certain circumstances where previously published material can be considered for publication. Please refer to the guidance on the</w:t>
      </w:r>
      <w:hyperlink r:id="rId392">
        <w:r w:rsidRPr="00BE20E5">
          <w:rPr>
            <w:rFonts w:ascii="Arial" w:eastAsia="Calibri" w:hAnsi="Arial" w:cs="Arial"/>
            <w:color w:val="1F497D"/>
            <w:lang w:eastAsia="en-GB"/>
          </w:rPr>
          <w:t xml:space="preserve"> </w:t>
        </w:r>
      </w:hyperlink>
      <w:hyperlink r:id="rId393">
        <w:r w:rsidRPr="00BE20E5">
          <w:rPr>
            <w:rFonts w:ascii="Arial" w:eastAsia="Calibri" w:hAnsi="Arial" w:cs="Arial"/>
            <w:color w:val="0000FF"/>
            <w:u w:val="single" w:color="0000FF"/>
            <w:lang w:eastAsia="en-GB"/>
          </w:rPr>
          <w:t>SAGE</w:t>
        </w:r>
      </w:hyperlink>
      <w:hyperlink r:id="rId394">
        <w:r w:rsidRPr="00BE20E5">
          <w:rPr>
            <w:rFonts w:ascii="Arial" w:eastAsia="Calibri" w:hAnsi="Arial" w:cs="Arial"/>
            <w:color w:val="0000FF"/>
            <w:lang w:eastAsia="en-GB"/>
          </w:rPr>
          <w:t xml:space="preserve"> </w:t>
        </w:r>
      </w:hyperlink>
      <w:hyperlink r:id="rId395">
        <w:r w:rsidRPr="00BE20E5">
          <w:rPr>
            <w:rFonts w:ascii="Arial" w:eastAsia="Calibri" w:hAnsi="Arial" w:cs="Arial"/>
            <w:color w:val="0000FF"/>
            <w:u w:val="single" w:color="0000FF"/>
            <w:lang w:eastAsia="en-GB"/>
          </w:rPr>
          <w:t>Author</w:t>
        </w:r>
      </w:hyperlink>
      <w:hyperlink r:id="rId396">
        <w:r w:rsidRPr="00BE20E5">
          <w:rPr>
            <w:rFonts w:ascii="Arial" w:eastAsia="Calibri" w:hAnsi="Arial" w:cs="Arial"/>
            <w:color w:val="0000FF"/>
            <w:u w:val="single" w:color="0000FF"/>
            <w:lang w:eastAsia="en-GB"/>
          </w:rPr>
          <w:t xml:space="preserve"> </w:t>
        </w:r>
      </w:hyperlink>
      <w:hyperlink r:id="rId397">
        <w:r w:rsidRPr="00BE20E5">
          <w:rPr>
            <w:rFonts w:ascii="Arial" w:eastAsia="Calibri" w:hAnsi="Arial" w:cs="Arial"/>
            <w:color w:val="0000FF"/>
            <w:u w:val="single" w:color="0000FF"/>
            <w:lang w:eastAsia="en-GB"/>
          </w:rPr>
          <w:t>Gateway</w:t>
        </w:r>
      </w:hyperlink>
      <w:hyperlink r:id="rId398">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or if in doubt, contact the Editor at the address given below.</w:t>
      </w:r>
      <w:r w:rsidRPr="00BE20E5">
        <w:rPr>
          <w:rFonts w:ascii="Arial" w:eastAsia="Times New Roman" w:hAnsi="Arial" w:cs="Arial"/>
          <w:color w:val="242424"/>
          <w:sz w:val="24"/>
          <w:lang w:eastAsia="en-GB"/>
        </w:rPr>
        <w:t xml:space="preserve"> </w:t>
      </w:r>
      <w:r w:rsidRPr="00BE20E5">
        <w:rPr>
          <w:rFonts w:ascii="Arial" w:eastAsia="Calibri" w:hAnsi="Arial" w:cs="Arial"/>
          <w:b/>
          <w:color w:val="1F497D"/>
          <w:lang w:eastAsia="en-GB"/>
        </w:rPr>
        <w:t>6.2 Contributor's publishing agreement</w:t>
      </w:r>
      <w:r w:rsidRPr="00BE20E5">
        <w:rPr>
          <w:rFonts w:ascii="Arial" w:eastAsia="Times New Roman" w:hAnsi="Arial" w:cs="Arial"/>
          <w:color w:val="242424"/>
          <w:sz w:val="24"/>
          <w:lang w:eastAsia="en-GB"/>
        </w:rPr>
        <w:t xml:space="preserve"> </w:t>
      </w:r>
    </w:p>
    <w:p w14:paraId="79BC9F96" w14:textId="77777777" w:rsidR="00951511" w:rsidRPr="00BE20E5" w:rsidRDefault="00951511" w:rsidP="00951511">
      <w:pPr>
        <w:spacing w:after="0" w:line="250" w:lineRule="auto"/>
        <w:ind w:right="331"/>
        <w:rPr>
          <w:rFonts w:ascii="Arial" w:eastAsia="Arial" w:hAnsi="Arial" w:cs="Arial"/>
          <w:color w:val="000000"/>
          <w:lang w:eastAsia="en-GB"/>
        </w:rPr>
      </w:pPr>
      <w:r w:rsidRPr="00BE20E5">
        <w:rPr>
          <w:rFonts w:ascii="Arial" w:eastAsia="Calibri" w:hAnsi="Arial" w:cs="Arial"/>
          <w:color w:val="1F497D"/>
          <w:lang w:eastAsia="en-GB"/>
        </w:rPr>
        <w:t xml:space="preserve">Before publication, SAGE requires the author as the rights holder to sign a Journal Contributor’s Publishing Agreement. </w:t>
      </w:r>
      <w:r w:rsidRPr="00BE20E5">
        <w:rPr>
          <w:rFonts w:ascii="Arial" w:eastAsia="Calibri" w:hAnsi="Arial" w:cs="Arial"/>
          <w:i/>
          <w:color w:val="1F497D"/>
          <w:lang w:eastAsia="en-GB"/>
        </w:rPr>
        <w:t>Women’s Health</w:t>
      </w:r>
      <w:r w:rsidRPr="00BE20E5">
        <w:rPr>
          <w:rFonts w:ascii="Arial" w:eastAsia="Calibri" w:hAnsi="Arial" w:cs="Arial"/>
          <w:color w:val="1F497D"/>
          <w:lang w:eastAsia="en-GB"/>
        </w:rPr>
        <w:t xml:space="preserve"> publishes manuscripts under</w:t>
      </w:r>
      <w:hyperlink r:id="rId399">
        <w:r w:rsidRPr="00BE20E5">
          <w:rPr>
            <w:rFonts w:ascii="Arial" w:eastAsia="Calibri" w:hAnsi="Arial" w:cs="Arial"/>
            <w:color w:val="1F497D"/>
            <w:lang w:eastAsia="en-GB"/>
          </w:rPr>
          <w:t xml:space="preserve"> </w:t>
        </w:r>
      </w:hyperlink>
      <w:hyperlink r:id="rId400">
        <w:r w:rsidRPr="00BE20E5">
          <w:rPr>
            <w:rFonts w:ascii="Arial" w:eastAsia="Calibri" w:hAnsi="Arial" w:cs="Arial"/>
            <w:color w:val="0000FF"/>
            <w:u w:val="single" w:color="0000FF"/>
            <w:lang w:eastAsia="en-GB"/>
          </w:rPr>
          <w:t>Creative</w:t>
        </w:r>
      </w:hyperlink>
      <w:hyperlink r:id="rId401">
        <w:r w:rsidRPr="00BE20E5">
          <w:rPr>
            <w:rFonts w:ascii="Arial" w:eastAsia="Calibri" w:hAnsi="Arial" w:cs="Arial"/>
            <w:color w:val="0000FF"/>
            <w:u w:val="single" w:color="0000FF"/>
            <w:lang w:eastAsia="en-GB"/>
          </w:rPr>
          <w:t xml:space="preserve"> </w:t>
        </w:r>
      </w:hyperlink>
      <w:hyperlink r:id="rId402">
        <w:r w:rsidRPr="00BE20E5">
          <w:rPr>
            <w:rFonts w:ascii="Arial" w:eastAsia="Calibri" w:hAnsi="Arial" w:cs="Arial"/>
            <w:color w:val="0000FF"/>
            <w:u w:val="single" w:color="0000FF"/>
            <w:lang w:eastAsia="en-GB"/>
          </w:rPr>
          <w:t>Commons</w:t>
        </w:r>
      </w:hyperlink>
      <w:hyperlink r:id="rId403">
        <w:r w:rsidRPr="00BE20E5">
          <w:rPr>
            <w:rFonts w:ascii="Arial" w:eastAsia="Calibri" w:hAnsi="Arial" w:cs="Arial"/>
            <w:color w:val="0000FF"/>
            <w:u w:val="single" w:color="0000FF"/>
            <w:lang w:eastAsia="en-GB"/>
          </w:rPr>
          <w:t xml:space="preserve"> </w:t>
        </w:r>
      </w:hyperlink>
      <w:hyperlink r:id="rId404">
        <w:r w:rsidRPr="00BE20E5">
          <w:rPr>
            <w:rFonts w:ascii="Arial" w:eastAsia="Calibri" w:hAnsi="Arial" w:cs="Arial"/>
            <w:color w:val="0000FF"/>
            <w:u w:val="single" w:color="0000FF"/>
            <w:lang w:eastAsia="en-GB"/>
          </w:rPr>
          <w:t>licenses</w:t>
        </w:r>
      </w:hyperlink>
      <w:hyperlink r:id="rId405">
        <w:r w:rsidRPr="00BE20E5">
          <w:rPr>
            <w:rFonts w:ascii="Arial" w:eastAsia="Calibri" w:hAnsi="Arial" w:cs="Arial"/>
            <w:color w:val="1F497D"/>
            <w:lang w:eastAsia="en-GB"/>
          </w:rPr>
          <w:t>.</w:t>
        </w:r>
      </w:hyperlink>
      <w:r w:rsidRPr="00BE20E5">
        <w:rPr>
          <w:rFonts w:ascii="Arial" w:eastAsia="Calibri" w:hAnsi="Arial" w:cs="Arial"/>
          <w:color w:val="1F497D"/>
          <w:lang w:eastAsia="en-GB"/>
        </w:rPr>
        <w:t xml:space="preserve"> The standard license for the journal is Creative Commons by Attribution Non-Commercial (CC BY-NC), which allows others to re-use the work without permission as long as the work is properly referenced and the use is </w:t>
      </w:r>
      <w:proofErr w:type="spellStart"/>
      <w:r w:rsidRPr="00BE20E5">
        <w:rPr>
          <w:rFonts w:ascii="Arial" w:eastAsia="Calibri" w:hAnsi="Arial" w:cs="Arial"/>
          <w:color w:val="1F497D"/>
          <w:lang w:eastAsia="en-GB"/>
        </w:rPr>
        <w:t>noncommercial</w:t>
      </w:r>
      <w:proofErr w:type="spellEnd"/>
      <w:r w:rsidRPr="00BE20E5">
        <w:rPr>
          <w:rFonts w:ascii="Arial" w:eastAsia="Calibri" w:hAnsi="Arial" w:cs="Arial"/>
          <w:color w:val="1F497D"/>
          <w:lang w:eastAsia="en-GB"/>
        </w:rPr>
        <w:t>. For more information, you are advised to visit</w:t>
      </w:r>
      <w:hyperlink r:id="rId406">
        <w:r w:rsidRPr="00BE20E5">
          <w:rPr>
            <w:rFonts w:ascii="Arial" w:eastAsia="Calibri" w:hAnsi="Arial" w:cs="Arial"/>
            <w:color w:val="1F497D"/>
            <w:lang w:eastAsia="en-GB"/>
          </w:rPr>
          <w:t xml:space="preserve"> </w:t>
        </w:r>
      </w:hyperlink>
      <w:hyperlink r:id="rId407">
        <w:r w:rsidRPr="00BE20E5">
          <w:rPr>
            <w:rFonts w:ascii="Arial" w:eastAsia="Calibri" w:hAnsi="Arial" w:cs="Arial"/>
            <w:color w:val="0000FF"/>
            <w:u w:val="single" w:color="0000FF"/>
            <w:lang w:eastAsia="en-GB"/>
          </w:rPr>
          <w:t>SAGE's</w:t>
        </w:r>
      </w:hyperlink>
      <w:hyperlink r:id="rId408">
        <w:r w:rsidRPr="00BE20E5">
          <w:rPr>
            <w:rFonts w:ascii="Arial" w:eastAsia="Calibri" w:hAnsi="Arial" w:cs="Arial"/>
            <w:color w:val="0000FF"/>
            <w:u w:val="single" w:color="0000FF"/>
            <w:lang w:eastAsia="en-GB"/>
          </w:rPr>
          <w:t xml:space="preserve"> </w:t>
        </w:r>
      </w:hyperlink>
      <w:hyperlink r:id="rId409">
        <w:r w:rsidRPr="00BE20E5">
          <w:rPr>
            <w:rFonts w:ascii="Arial" w:eastAsia="Calibri" w:hAnsi="Arial" w:cs="Arial"/>
            <w:color w:val="0000FF"/>
            <w:u w:val="single" w:color="0000FF"/>
            <w:lang w:eastAsia="en-GB"/>
          </w:rPr>
          <w:t>OA</w:t>
        </w:r>
      </w:hyperlink>
      <w:hyperlink r:id="rId410">
        <w:r w:rsidRPr="00BE20E5">
          <w:rPr>
            <w:rFonts w:ascii="Arial" w:eastAsia="Calibri" w:hAnsi="Arial" w:cs="Arial"/>
            <w:color w:val="0000FF"/>
            <w:u w:val="single" w:color="0000FF"/>
            <w:lang w:eastAsia="en-GB"/>
          </w:rPr>
          <w:t xml:space="preserve"> </w:t>
        </w:r>
      </w:hyperlink>
      <w:hyperlink r:id="rId411">
        <w:r w:rsidRPr="00BE20E5">
          <w:rPr>
            <w:rFonts w:ascii="Arial" w:eastAsia="Calibri" w:hAnsi="Arial" w:cs="Arial"/>
            <w:color w:val="0000FF"/>
            <w:u w:val="single" w:color="0000FF"/>
            <w:lang w:eastAsia="en-GB"/>
          </w:rPr>
          <w:t>licenses</w:t>
        </w:r>
      </w:hyperlink>
      <w:hyperlink r:id="rId412">
        <w:r w:rsidRPr="00BE20E5">
          <w:rPr>
            <w:rFonts w:ascii="Arial" w:eastAsia="Calibri" w:hAnsi="Arial" w:cs="Arial"/>
            <w:color w:val="0000FF"/>
            <w:u w:val="single" w:color="0000FF"/>
            <w:lang w:eastAsia="en-GB"/>
          </w:rPr>
          <w:t xml:space="preserve"> </w:t>
        </w:r>
      </w:hyperlink>
      <w:hyperlink r:id="rId413">
        <w:r w:rsidRPr="00BE20E5">
          <w:rPr>
            <w:rFonts w:ascii="Arial" w:eastAsia="Calibri" w:hAnsi="Arial" w:cs="Arial"/>
            <w:color w:val="0000FF"/>
            <w:u w:val="single" w:color="0000FF"/>
            <w:lang w:eastAsia="en-GB"/>
          </w:rPr>
          <w:t>page</w:t>
        </w:r>
      </w:hyperlink>
      <w:hyperlink r:id="rId414">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r w:rsidRPr="00BE20E5">
        <w:rPr>
          <w:rFonts w:ascii="Arial" w:eastAsia="Calibri" w:hAnsi="Arial" w:cs="Arial"/>
          <w:color w:val="1F497D"/>
          <w:lang w:eastAsia="en-GB"/>
        </w:rPr>
        <w:t>Alternative license arrangements are available, for example to meet particular funder mandates, made at the author’s request.</w:t>
      </w:r>
      <w:r w:rsidRPr="00BE20E5">
        <w:rPr>
          <w:rFonts w:ascii="Arial" w:eastAsia="Times New Roman" w:hAnsi="Arial" w:cs="Arial"/>
          <w:color w:val="242424"/>
          <w:sz w:val="24"/>
          <w:lang w:eastAsia="en-GB"/>
        </w:rPr>
        <w:t xml:space="preserve"> </w:t>
      </w:r>
    </w:p>
    <w:p w14:paraId="54432BF0" w14:textId="77777777" w:rsidR="00951511" w:rsidRPr="00BE20E5" w:rsidRDefault="00000000" w:rsidP="00951511">
      <w:pPr>
        <w:spacing w:after="15"/>
        <w:rPr>
          <w:rFonts w:ascii="Arial" w:eastAsia="Arial" w:hAnsi="Arial" w:cs="Arial"/>
          <w:color w:val="000000"/>
          <w:lang w:eastAsia="en-GB"/>
        </w:rPr>
      </w:pPr>
      <w:hyperlink r:id="rId415" w:anchor="top">
        <w:r w:rsidR="00951511" w:rsidRPr="00BE20E5">
          <w:rPr>
            <w:rFonts w:ascii="Arial" w:eastAsia="Calibri" w:hAnsi="Arial" w:cs="Arial"/>
            <w:color w:val="0000FF"/>
            <w:u w:val="single" w:color="0000FF"/>
            <w:lang w:eastAsia="en-GB"/>
          </w:rPr>
          <w:t>Back</w:t>
        </w:r>
      </w:hyperlink>
      <w:hyperlink r:id="rId416" w:anchor="top">
        <w:r w:rsidR="00951511" w:rsidRPr="00BE20E5">
          <w:rPr>
            <w:rFonts w:ascii="Arial" w:eastAsia="Calibri" w:hAnsi="Arial" w:cs="Arial"/>
            <w:color w:val="0000FF"/>
            <w:u w:val="single" w:color="0000FF"/>
            <w:lang w:eastAsia="en-GB"/>
          </w:rPr>
          <w:t xml:space="preserve"> </w:t>
        </w:r>
      </w:hyperlink>
      <w:hyperlink r:id="rId417" w:anchor="top">
        <w:r w:rsidR="00951511" w:rsidRPr="00BE20E5">
          <w:rPr>
            <w:rFonts w:ascii="Arial" w:eastAsia="Calibri" w:hAnsi="Arial" w:cs="Arial"/>
            <w:color w:val="0000FF"/>
            <w:u w:val="single" w:color="0000FF"/>
            <w:lang w:eastAsia="en-GB"/>
          </w:rPr>
          <w:t>to</w:t>
        </w:r>
      </w:hyperlink>
      <w:hyperlink r:id="rId418" w:anchor="top">
        <w:r w:rsidR="00951511" w:rsidRPr="00BE20E5">
          <w:rPr>
            <w:rFonts w:ascii="Arial" w:eastAsia="Calibri" w:hAnsi="Arial" w:cs="Arial"/>
            <w:color w:val="0000FF"/>
            <w:u w:val="single" w:color="0000FF"/>
            <w:lang w:eastAsia="en-GB"/>
          </w:rPr>
          <w:t xml:space="preserve"> </w:t>
        </w:r>
      </w:hyperlink>
      <w:hyperlink r:id="rId419" w:anchor="top">
        <w:r w:rsidR="00951511" w:rsidRPr="00BE20E5">
          <w:rPr>
            <w:rFonts w:ascii="Arial" w:eastAsia="Calibri" w:hAnsi="Arial" w:cs="Arial"/>
            <w:color w:val="0000FF"/>
            <w:u w:val="single" w:color="0000FF"/>
            <w:lang w:eastAsia="en-GB"/>
          </w:rPr>
          <w:t>top</w:t>
        </w:r>
      </w:hyperlink>
      <w:hyperlink r:id="rId420" w:anchor="top">
        <w:r w:rsidR="00951511" w:rsidRPr="00BE20E5">
          <w:rPr>
            <w:rFonts w:ascii="Arial" w:eastAsia="Times New Roman" w:hAnsi="Arial" w:cs="Arial"/>
            <w:color w:val="242424"/>
            <w:sz w:val="24"/>
            <w:lang w:eastAsia="en-GB"/>
          </w:rPr>
          <w:t xml:space="preserve"> </w:t>
        </w:r>
      </w:hyperlink>
    </w:p>
    <w:p w14:paraId="2FF96623" w14:textId="77777777" w:rsidR="00951511" w:rsidRPr="00BE20E5" w:rsidRDefault="00951511" w:rsidP="00951511">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lastRenderedPageBreak/>
        <w:t>7. Preparing your manuscript for submission</w:t>
      </w:r>
      <w:r w:rsidRPr="00BE20E5">
        <w:rPr>
          <w:rFonts w:ascii="Arial" w:eastAsia="Times New Roman" w:hAnsi="Arial" w:cs="Arial"/>
          <w:color w:val="242424"/>
          <w:sz w:val="24"/>
          <w:lang w:eastAsia="en-GB"/>
        </w:rPr>
        <w:t xml:space="preserve"> </w:t>
      </w:r>
    </w:p>
    <w:p w14:paraId="0DD01F4A"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7.1 Formatting</w:t>
      </w:r>
      <w:r w:rsidRPr="00BE20E5">
        <w:rPr>
          <w:rFonts w:ascii="Arial" w:eastAsia="Times New Roman" w:hAnsi="Arial" w:cs="Arial"/>
          <w:color w:val="242424"/>
          <w:sz w:val="24"/>
          <w:lang w:eastAsia="en-GB"/>
        </w:rPr>
        <w:t xml:space="preserve"> </w:t>
      </w:r>
    </w:p>
    <w:p w14:paraId="044D13CE" w14:textId="77777777" w:rsidR="00951511" w:rsidRPr="00BE20E5" w:rsidRDefault="00951511" w:rsidP="00951511">
      <w:pPr>
        <w:spacing w:after="24" w:line="250" w:lineRule="auto"/>
        <w:ind w:right="360"/>
        <w:rPr>
          <w:rFonts w:ascii="Arial" w:eastAsia="Arial" w:hAnsi="Arial" w:cs="Arial"/>
          <w:color w:val="000000"/>
          <w:lang w:eastAsia="en-GB"/>
        </w:rPr>
      </w:pPr>
      <w:r w:rsidRPr="00BE20E5">
        <w:rPr>
          <w:rFonts w:ascii="Arial" w:eastAsia="Calibri" w:hAnsi="Arial" w:cs="Arial"/>
          <w:color w:val="1F497D"/>
          <w:lang w:eastAsia="en-GB"/>
        </w:rPr>
        <w:t>The preferred format for your manuscript is Word. Word templates are available on the</w:t>
      </w:r>
      <w:hyperlink r:id="rId421">
        <w:r w:rsidRPr="00BE20E5">
          <w:rPr>
            <w:rFonts w:ascii="Arial" w:eastAsia="Calibri" w:hAnsi="Arial" w:cs="Arial"/>
            <w:color w:val="1F497D"/>
            <w:lang w:eastAsia="en-GB"/>
          </w:rPr>
          <w:t xml:space="preserve"> </w:t>
        </w:r>
      </w:hyperlink>
      <w:hyperlink r:id="rId422">
        <w:r w:rsidRPr="00BE20E5">
          <w:rPr>
            <w:rFonts w:ascii="Arial" w:eastAsia="Calibri" w:hAnsi="Arial" w:cs="Arial"/>
            <w:color w:val="0000FF"/>
            <w:u w:val="single" w:color="0000FF"/>
            <w:lang w:eastAsia="en-GB"/>
          </w:rPr>
          <w:t>Manuscript</w:t>
        </w:r>
      </w:hyperlink>
      <w:hyperlink r:id="rId423">
        <w:r w:rsidRPr="00BE20E5">
          <w:rPr>
            <w:rFonts w:ascii="Arial" w:eastAsia="Calibri" w:hAnsi="Arial" w:cs="Arial"/>
            <w:color w:val="0000FF"/>
            <w:u w:val="single" w:color="0000FF"/>
            <w:lang w:eastAsia="en-GB"/>
          </w:rPr>
          <w:t xml:space="preserve"> </w:t>
        </w:r>
      </w:hyperlink>
      <w:hyperlink r:id="rId424">
        <w:r w:rsidRPr="00BE20E5">
          <w:rPr>
            <w:rFonts w:ascii="Arial" w:eastAsia="Calibri" w:hAnsi="Arial" w:cs="Arial"/>
            <w:color w:val="0000FF"/>
            <w:u w:val="single" w:color="0000FF"/>
            <w:lang w:eastAsia="en-GB"/>
          </w:rPr>
          <w:t>Submission</w:t>
        </w:r>
      </w:hyperlink>
      <w:hyperlink r:id="rId425">
        <w:r w:rsidRPr="00BE20E5">
          <w:rPr>
            <w:rFonts w:ascii="Arial" w:eastAsia="Calibri" w:hAnsi="Arial" w:cs="Arial"/>
            <w:color w:val="0000FF"/>
            <w:u w:val="single" w:color="0000FF"/>
            <w:lang w:eastAsia="en-GB"/>
          </w:rPr>
          <w:t xml:space="preserve"> </w:t>
        </w:r>
      </w:hyperlink>
      <w:hyperlink r:id="rId426">
        <w:r w:rsidRPr="00BE20E5">
          <w:rPr>
            <w:rFonts w:ascii="Arial" w:eastAsia="Calibri" w:hAnsi="Arial" w:cs="Arial"/>
            <w:color w:val="0000FF"/>
            <w:u w:val="single" w:color="0000FF"/>
            <w:lang w:eastAsia="en-GB"/>
          </w:rPr>
          <w:t>Guidelines</w:t>
        </w:r>
      </w:hyperlink>
      <w:hyperlink r:id="rId427">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page of our Author Gateway.</w:t>
      </w:r>
      <w:r w:rsidRPr="00BE20E5">
        <w:rPr>
          <w:rFonts w:ascii="Arial" w:eastAsia="Times New Roman" w:hAnsi="Arial" w:cs="Arial"/>
          <w:color w:val="242424"/>
          <w:sz w:val="24"/>
          <w:lang w:eastAsia="en-GB"/>
        </w:rPr>
        <w:t xml:space="preserve"> </w:t>
      </w:r>
    </w:p>
    <w:p w14:paraId="1BFD88F9"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 xml:space="preserve">7.2 Artwork, </w:t>
      </w:r>
      <w:proofErr w:type="gramStart"/>
      <w:r w:rsidRPr="00BE20E5">
        <w:rPr>
          <w:rFonts w:ascii="Arial" w:eastAsia="Calibri" w:hAnsi="Arial" w:cs="Arial"/>
          <w:b/>
          <w:color w:val="1F497D"/>
          <w:lang w:eastAsia="en-GB"/>
        </w:rPr>
        <w:t>figures</w:t>
      </w:r>
      <w:proofErr w:type="gramEnd"/>
      <w:r w:rsidRPr="00BE20E5">
        <w:rPr>
          <w:rFonts w:ascii="Arial" w:eastAsia="Calibri" w:hAnsi="Arial" w:cs="Arial"/>
          <w:b/>
          <w:color w:val="1F497D"/>
          <w:lang w:eastAsia="en-GB"/>
        </w:rPr>
        <w:t xml:space="preserve"> and other graphics</w:t>
      </w:r>
      <w:r w:rsidRPr="00BE20E5">
        <w:rPr>
          <w:rFonts w:ascii="Arial" w:eastAsia="Times New Roman" w:hAnsi="Arial" w:cs="Arial"/>
          <w:color w:val="242424"/>
          <w:sz w:val="24"/>
          <w:lang w:eastAsia="en-GB"/>
        </w:rPr>
        <w:t xml:space="preserve"> </w:t>
      </w:r>
    </w:p>
    <w:p w14:paraId="687C88B4"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For guidance on the preparation of illustrations, pictures and graphs in electronic format, please visit SAGE’s</w:t>
      </w:r>
      <w:hyperlink r:id="rId428">
        <w:r w:rsidRPr="00BE20E5">
          <w:rPr>
            <w:rFonts w:ascii="Arial" w:eastAsia="Calibri" w:hAnsi="Arial" w:cs="Arial"/>
            <w:color w:val="1F497D"/>
            <w:lang w:eastAsia="en-GB"/>
          </w:rPr>
          <w:t xml:space="preserve"> </w:t>
        </w:r>
      </w:hyperlink>
      <w:hyperlink r:id="rId429">
        <w:r w:rsidRPr="00BE20E5">
          <w:rPr>
            <w:rFonts w:ascii="Arial" w:eastAsia="Calibri" w:hAnsi="Arial" w:cs="Arial"/>
            <w:color w:val="0000FF"/>
            <w:u w:val="single" w:color="0000FF"/>
            <w:lang w:eastAsia="en-GB"/>
          </w:rPr>
          <w:t>Manuscript</w:t>
        </w:r>
      </w:hyperlink>
      <w:hyperlink r:id="rId430">
        <w:r w:rsidRPr="00BE20E5">
          <w:rPr>
            <w:rFonts w:ascii="Arial" w:eastAsia="Calibri" w:hAnsi="Arial" w:cs="Arial"/>
            <w:color w:val="0000FF"/>
            <w:u w:val="single" w:color="0000FF"/>
            <w:lang w:eastAsia="en-GB"/>
          </w:rPr>
          <w:t xml:space="preserve"> </w:t>
        </w:r>
      </w:hyperlink>
      <w:hyperlink r:id="rId431">
        <w:r w:rsidRPr="00BE20E5">
          <w:rPr>
            <w:rFonts w:ascii="Arial" w:eastAsia="Calibri" w:hAnsi="Arial" w:cs="Arial"/>
            <w:color w:val="0000FF"/>
            <w:u w:val="single" w:color="0000FF"/>
            <w:lang w:eastAsia="en-GB"/>
          </w:rPr>
          <w:t>Submission</w:t>
        </w:r>
      </w:hyperlink>
      <w:hyperlink r:id="rId432">
        <w:r w:rsidRPr="00BE20E5">
          <w:rPr>
            <w:rFonts w:ascii="Arial" w:eastAsia="Calibri" w:hAnsi="Arial" w:cs="Arial"/>
            <w:color w:val="0000FF"/>
            <w:u w:val="single" w:color="0000FF"/>
            <w:lang w:eastAsia="en-GB"/>
          </w:rPr>
          <w:t xml:space="preserve"> </w:t>
        </w:r>
      </w:hyperlink>
      <w:hyperlink r:id="rId433">
        <w:r w:rsidRPr="00BE20E5">
          <w:rPr>
            <w:rFonts w:ascii="Arial" w:eastAsia="Calibri" w:hAnsi="Arial" w:cs="Arial"/>
            <w:color w:val="0000FF"/>
            <w:u w:val="single" w:color="0000FF"/>
            <w:lang w:eastAsia="en-GB"/>
          </w:rPr>
          <w:t>Guidelines</w:t>
        </w:r>
      </w:hyperlink>
      <w:hyperlink r:id="rId434">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0C954FD7"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7.3 Supplementary material</w:t>
      </w:r>
      <w:r w:rsidRPr="00BE20E5">
        <w:rPr>
          <w:rFonts w:ascii="Arial" w:eastAsia="Times New Roman" w:hAnsi="Arial" w:cs="Arial"/>
          <w:color w:val="242424"/>
          <w:sz w:val="24"/>
          <w:lang w:eastAsia="en-GB"/>
        </w:rPr>
        <w:t xml:space="preserve"> </w:t>
      </w:r>
    </w:p>
    <w:p w14:paraId="5724948A" w14:textId="77777777" w:rsidR="00951511" w:rsidRPr="00BE20E5" w:rsidRDefault="00951511" w:rsidP="00951511">
      <w:pPr>
        <w:spacing w:after="24" w:line="250" w:lineRule="auto"/>
        <w:ind w:right="232"/>
        <w:rPr>
          <w:rFonts w:ascii="Arial" w:eastAsia="Arial" w:hAnsi="Arial" w:cs="Arial"/>
          <w:color w:val="000000"/>
          <w:lang w:eastAsia="en-GB"/>
        </w:rPr>
      </w:pPr>
      <w:r w:rsidRPr="00BE20E5">
        <w:rPr>
          <w:rFonts w:ascii="Arial" w:eastAsia="Calibri" w:hAnsi="Arial" w:cs="Arial"/>
          <w:color w:val="1F497D"/>
          <w:lang w:eastAsia="en-GB"/>
        </w:rPr>
        <w:t>This journal is able to host additional materials online (</w:t>
      </w:r>
      <w:proofErr w:type="gramStart"/>
      <w:r w:rsidRPr="00BE20E5">
        <w:rPr>
          <w:rFonts w:ascii="Arial" w:eastAsia="Calibri" w:hAnsi="Arial" w:cs="Arial"/>
          <w:color w:val="1F497D"/>
          <w:lang w:eastAsia="en-GB"/>
        </w:rPr>
        <w:t>e.g.</w:t>
      </w:r>
      <w:proofErr w:type="gramEnd"/>
      <w:r w:rsidRPr="00BE20E5">
        <w:rPr>
          <w:rFonts w:ascii="Arial" w:eastAsia="Calibri" w:hAnsi="Arial" w:cs="Arial"/>
          <w:color w:val="1F497D"/>
          <w:lang w:eastAsia="en-GB"/>
        </w:rPr>
        <w:t xml:space="preserve"> datasets, podcasts, videos, images etc) alongside the full-text of the article. For more information please refer to our</w:t>
      </w:r>
      <w:hyperlink r:id="rId435">
        <w:r w:rsidRPr="00BE20E5">
          <w:rPr>
            <w:rFonts w:ascii="Arial" w:eastAsia="Calibri" w:hAnsi="Arial" w:cs="Arial"/>
            <w:color w:val="1F497D"/>
            <w:lang w:eastAsia="en-GB"/>
          </w:rPr>
          <w:t xml:space="preserve"> </w:t>
        </w:r>
      </w:hyperlink>
      <w:hyperlink r:id="rId436">
        <w:r w:rsidRPr="00BE20E5">
          <w:rPr>
            <w:rFonts w:ascii="Arial" w:eastAsia="Calibri" w:hAnsi="Arial" w:cs="Arial"/>
            <w:color w:val="0000FF"/>
            <w:u w:val="single" w:color="0000FF"/>
            <w:lang w:eastAsia="en-GB"/>
          </w:rPr>
          <w:t>guidelines</w:t>
        </w:r>
      </w:hyperlink>
      <w:hyperlink r:id="rId437">
        <w:r w:rsidRPr="00BE20E5">
          <w:rPr>
            <w:rFonts w:ascii="Arial" w:eastAsia="Calibri" w:hAnsi="Arial" w:cs="Arial"/>
            <w:color w:val="0000FF"/>
            <w:u w:val="single" w:color="0000FF"/>
            <w:lang w:eastAsia="en-GB"/>
          </w:rPr>
          <w:t xml:space="preserve"> </w:t>
        </w:r>
      </w:hyperlink>
      <w:hyperlink r:id="rId438">
        <w:r w:rsidRPr="00BE20E5">
          <w:rPr>
            <w:rFonts w:ascii="Arial" w:eastAsia="Calibri" w:hAnsi="Arial" w:cs="Arial"/>
            <w:color w:val="0000FF"/>
            <w:u w:val="single" w:color="0000FF"/>
            <w:lang w:eastAsia="en-GB"/>
          </w:rPr>
          <w:t>on</w:t>
        </w:r>
      </w:hyperlink>
      <w:hyperlink r:id="rId439">
        <w:r w:rsidRPr="00BE20E5">
          <w:rPr>
            <w:rFonts w:ascii="Arial" w:eastAsia="Calibri" w:hAnsi="Arial" w:cs="Arial"/>
            <w:color w:val="0000FF"/>
            <w:u w:val="single" w:color="0000FF"/>
            <w:lang w:eastAsia="en-GB"/>
          </w:rPr>
          <w:t xml:space="preserve"> </w:t>
        </w:r>
      </w:hyperlink>
      <w:hyperlink r:id="rId440">
        <w:r w:rsidRPr="00BE20E5">
          <w:rPr>
            <w:rFonts w:ascii="Arial" w:eastAsia="Calibri" w:hAnsi="Arial" w:cs="Arial"/>
            <w:color w:val="0000FF"/>
            <w:u w:val="single" w:color="0000FF"/>
            <w:lang w:eastAsia="en-GB"/>
          </w:rPr>
          <w:t>submitting</w:t>
        </w:r>
      </w:hyperlink>
      <w:hyperlink r:id="rId441">
        <w:r w:rsidRPr="00BE20E5">
          <w:rPr>
            <w:rFonts w:ascii="Arial" w:eastAsia="Calibri" w:hAnsi="Arial" w:cs="Arial"/>
            <w:color w:val="0000FF"/>
            <w:u w:val="single" w:color="0000FF"/>
            <w:lang w:eastAsia="en-GB"/>
          </w:rPr>
          <w:t xml:space="preserve"> </w:t>
        </w:r>
      </w:hyperlink>
      <w:hyperlink r:id="rId442">
        <w:r w:rsidRPr="00BE20E5">
          <w:rPr>
            <w:rFonts w:ascii="Arial" w:eastAsia="Calibri" w:hAnsi="Arial" w:cs="Arial"/>
            <w:color w:val="0000FF"/>
            <w:u w:val="single" w:color="0000FF"/>
            <w:lang w:eastAsia="en-GB"/>
          </w:rPr>
          <w:t>supplementary</w:t>
        </w:r>
      </w:hyperlink>
      <w:hyperlink r:id="rId443">
        <w:r w:rsidRPr="00BE20E5">
          <w:rPr>
            <w:rFonts w:ascii="Arial" w:eastAsia="Calibri" w:hAnsi="Arial" w:cs="Arial"/>
            <w:color w:val="0000FF"/>
            <w:u w:val="single" w:color="0000FF"/>
            <w:lang w:eastAsia="en-GB"/>
          </w:rPr>
          <w:t xml:space="preserve"> </w:t>
        </w:r>
      </w:hyperlink>
      <w:hyperlink r:id="rId444">
        <w:r w:rsidRPr="00BE20E5">
          <w:rPr>
            <w:rFonts w:ascii="Arial" w:eastAsia="Calibri" w:hAnsi="Arial" w:cs="Arial"/>
            <w:color w:val="0000FF"/>
            <w:u w:val="single" w:color="0000FF"/>
            <w:lang w:eastAsia="en-GB"/>
          </w:rPr>
          <w:t>files</w:t>
        </w:r>
      </w:hyperlink>
      <w:hyperlink r:id="rId445">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31635D22"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7.4 Reference style</w:t>
      </w:r>
      <w:r w:rsidRPr="00BE20E5">
        <w:rPr>
          <w:rFonts w:ascii="Arial" w:eastAsia="Times New Roman" w:hAnsi="Arial" w:cs="Arial"/>
          <w:color w:val="242424"/>
          <w:sz w:val="24"/>
          <w:lang w:eastAsia="en-GB"/>
        </w:rPr>
        <w:t xml:space="preserve"> </w:t>
      </w:r>
    </w:p>
    <w:p w14:paraId="4BF8A383" w14:textId="77777777" w:rsidR="00951511" w:rsidRPr="00BE20E5" w:rsidRDefault="00951511" w:rsidP="00951511">
      <w:pPr>
        <w:spacing w:after="24" w:line="250" w:lineRule="auto"/>
        <w:ind w:right="411"/>
        <w:rPr>
          <w:rFonts w:ascii="Arial" w:eastAsia="Arial" w:hAnsi="Arial" w:cs="Arial"/>
          <w:color w:val="000000"/>
          <w:lang w:eastAsia="en-GB"/>
        </w:rPr>
      </w:pPr>
      <w:r w:rsidRPr="00BE20E5">
        <w:rPr>
          <w:rFonts w:ascii="Arial" w:eastAsia="Calibri" w:hAnsi="Arial" w:cs="Arial"/>
          <w:i/>
          <w:color w:val="1F497D"/>
          <w:lang w:eastAsia="en-GB"/>
        </w:rPr>
        <w:t>Women’s Health</w:t>
      </w:r>
      <w:r w:rsidRPr="00BE20E5">
        <w:rPr>
          <w:rFonts w:ascii="Arial" w:eastAsia="Calibri" w:hAnsi="Arial" w:cs="Arial"/>
          <w:color w:val="1F497D"/>
          <w:lang w:eastAsia="en-GB"/>
        </w:rPr>
        <w:t xml:space="preserve"> adheres to the SAGE Vancouver reference style. View the</w:t>
      </w:r>
      <w:hyperlink r:id="rId446">
        <w:r w:rsidRPr="00BE20E5">
          <w:rPr>
            <w:rFonts w:ascii="Arial" w:eastAsia="Calibri" w:hAnsi="Arial" w:cs="Arial"/>
            <w:color w:val="1F497D"/>
            <w:lang w:eastAsia="en-GB"/>
          </w:rPr>
          <w:t xml:space="preserve"> </w:t>
        </w:r>
      </w:hyperlink>
      <w:hyperlink r:id="rId447">
        <w:r w:rsidRPr="00BE20E5">
          <w:rPr>
            <w:rFonts w:ascii="Arial" w:eastAsia="Calibri" w:hAnsi="Arial" w:cs="Arial"/>
            <w:color w:val="0000FF"/>
            <w:u w:val="single" w:color="0000FF"/>
            <w:lang w:eastAsia="en-GB"/>
          </w:rPr>
          <w:t>SAGE</w:t>
        </w:r>
      </w:hyperlink>
      <w:hyperlink r:id="rId448">
        <w:r w:rsidRPr="00BE20E5">
          <w:rPr>
            <w:rFonts w:ascii="Arial" w:eastAsia="Calibri" w:hAnsi="Arial" w:cs="Arial"/>
            <w:color w:val="0000FF"/>
            <w:lang w:eastAsia="en-GB"/>
          </w:rPr>
          <w:t xml:space="preserve"> </w:t>
        </w:r>
      </w:hyperlink>
      <w:hyperlink r:id="rId449">
        <w:r w:rsidRPr="00BE20E5">
          <w:rPr>
            <w:rFonts w:ascii="Arial" w:eastAsia="Calibri" w:hAnsi="Arial" w:cs="Arial"/>
            <w:color w:val="0000FF"/>
            <w:u w:val="single" w:color="0000FF"/>
            <w:lang w:eastAsia="en-GB"/>
          </w:rPr>
          <w:t>Vancouver</w:t>
        </w:r>
      </w:hyperlink>
      <w:hyperlink r:id="rId450">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guidelines to ensure your manuscript conforms to this reference style.</w:t>
      </w:r>
      <w:r w:rsidRPr="00BE20E5">
        <w:rPr>
          <w:rFonts w:ascii="Arial" w:eastAsia="Times New Roman" w:hAnsi="Arial" w:cs="Arial"/>
          <w:color w:val="242424"/>
          <w:sz w:val="24"/>
          <w:lang w:eastAsia="en-GB"/>
        </w:rPr>
        <w:t xml:space="preserve"> </w:t>
      </w:r>
      <w:r w:rsidRPr="00BE20E5">
        <w:rPr>
          <w:rFonts w:ascii="Arial" w:eastAsia="Calibri" w:hAnsi="Arial" w:cs="Arial"/>
          <w:color w:val="1F497D"/>
          <w:lang w:eastAsia="en-GB"/>
        </w:rPr>
        <w:t>If you use</w:t>
      </w:r>
      <w:hyperlink r:id="rId451">
        <w:r w:rsidRPr="00BE20E5">
          <w:rPr>
            <w:rFonts w:ascii="Arial" w:eastAsia="Calibri" w:hAnsi="Arial" w:cs="Arial"/>
            <w:color w:val="1F497D"/>
            <w:lang w:eastAsia="en-GB"/>
          </w:rPr>
          <w:t xml:space="preserve"> </w:t>
        </w:r>
      </w:hyperlink>
      <w:hyperlink r:id="rId452">
        <w:r w:rsidRPr="00BE20E5">
          <w:rPr>
            <w:rFonts w:ascii="Arial" w:eastAsia="Calibri" w:hAnsi="Arial" w:cs="Arial"/>
            <w:color w:val="0000FF"/>
            <w:u w:val="single" w:color="0000FF"/>
            <w:lang w:eastAsia="en-GB"/>
          </w:rPr>
          <w:t>EndNote</w:t>
        </w:r>
      </w:hyperlink>
      <w:hyperlink r:id="rId453">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or</w:t>
      </w:r>
      <w:hyperlink r:id="rId454">
        <w:r w:rsidRPr="00BE20E5">
          <w:rPr>
            <w:rFonts w:ascii="Arial" w:eastAsia="Calibri" w:hAnsi="Arial" w:cs="Arial"/>
            <w:color w:val="1F497D"/>
            <w:lang w:eastAsia="en-GB"/>
          </w:rPr>
          <w:t xml:space="preserve"> </w:t>
        </w:r>
      </w:hyperlink>
      <w:hyperlink r:id="rId455">
        <w:r w:rsidRPr="00BE20E5">
          <w:rPr>
            <w:rFonts w:ascii="Arial" w:eastAsia="Calibri" w:hAnsi="Arial" w:cs="Arial"/>
            <w:color w:val="0000FF"/>
            <w:u w:val="single" w:color="0000FF"/>
            <w:lang w:eastAsia="en-GB"/>
          </w:rPr>
          <w:t>Zotero</w:t>
        </w:r>
      </w:hyperlink>
      <w:hyperlink r:id="rId456">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to manage references, you can download the appropriate output style file to help format your references quickly.</w:t>
      </w:r>
      <w:r w:rsidRPr="00BE20E5">
        <w:rPr>
          <w:rFonts w:ascii="Arial" w:eastAsia="Times New Roman" w:hAnsi="Arial" w:cs="Arial"/>
          <w:color w:val="242424"/>
          <w:sz w:val="24"/>
          <w:lang w:eastAsia="en-GB"/>
        </w:rPr>
        <w:t xml:space="preserve"> </w:t>
      </w:r>
    </w:p>
    <w:p w14:paraId="1CA5C158"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EndNote:</w:t>
      </w:r>
      <w:hyperlink r:id="rId457">
        <w:r w:rsidRPr="00BE20E5">
          <w:rPr>
            <w:rFonts w:ascii="Arial" w:eastAsia="Calibri" w:hAnsi="Arial" w:cs="Arial"/>
            <w:color w:val="1F497D"/>
            <w:lang w:eastAsia="en-GB"/>
          </w:rPr>
          <w:t xml:space="preserve"> </w:t>
        </w:r>
      </w:hyperlink>
      <w:hyperlink r:id="rId458">
        <w:r w:rsidRPr="00BE20E5">
          <w:rPr>
            <w:rFonts w:ascii="Arial" w:eastAsia="Calibri" w:hAnsi="Arial" w:cs="Arial"/>
            <w:color w:val="0000FF"/>
            <w:u w:val="single" w:color="0000FF"/>
            <w:lang w:eastAsia="en-GB"/>
          </w:rPr>
          <w:t>here</w:t>
        </w:r>
      </w:hyperlink>
      <w:hyperlink r:id="rId459">
        <w:r w:rsidRPr="00BE20E5">
          <w:rPr>
            <w:rFonts w:ascii="Arial" w:eastAsia="Calibri" w:hAnsi="Arial" w:cs="Arial"/>
            <w:color w:val="1F497D"/>
            <w:lang w:eastAsia="en-GB"/>
          </w:rPr>
          <w:t xml:space="preserve"> </w:t>
        </w:r>
      </w:hyperlink>
    </w:p>
    <w:p w14:paraId="1DF6FDE6"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Zotero:</w:t>
      </w:r>
      <w:hyperlink r:id="rId460">
        <w:r w:rsidRPr="00BE20E5">
          <w:rPr>
            <w:rFonts w:ascii="Arial" w:eastAsia="Calibri" w:hAnsi="Arial" w:cs="Arial"/>
            <w:color w:val="1F497D"/>
            <w:lang w:eastAsia="en-GB"/>
          </w:rPr>
          <w:t xml:space="preserve"> </w:t>
        </w:r>
      </w:hyperlink>
      <w:hyperlink r:id="rId461">
        <w:r w:rsidRPr="00BE20E5">
          <w:rPr>
            <w:rFonts w:ascii="Arial" w:eastAsia="Calibri" w:hAnsi="Arial" w:cs="Arial"/>
            <w:color w:val="0000FF"/>
            <w:u w:val="single" w:color="0000FF"/>
            <w:lang w:eastAsia="en-GB"/>
          </w:rPr>
          <w:t>here</w:t>
        </w:r>
      </w:hyperlink>
      <w:hyperlink r:id="rId462">
        <w:r w:rsidRPr="00BE20E5">
          <w:rPr>
            <w:rFonts w:ascii="Arial" w:eastAsia="Times New Roman" w:hAnsi="Arial" w:cs="Arial"/>
            <w:color w:val="242424"/>
            <w:sz w:val="24"/>
            <w:lang w:eastAsia="en-GB"/>
          </w:rPr>
          <w:t xml:space="preserve"> </w:t>
        </w:r>
      </w:hyperlink>
    </w:p>
    <w:p w14:paraId="27772B7C"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7.5 English language editing services</w:t>
      </w:r>
      <w:r w:rsidRPr="00BE20E5">
        <w:rPr>
          <w:rFonts w:ascii="Arial" w:eastAsia="Times New Roman" w:hAnsi="Arial" w:cs="Arial"/>
          <w:color w:val="242424"/>
          <w:sz w:val="24"/>
          <w:lang w:eastAsia="en-GB"/>
        </w:rPr>
        <w:t xml:space="preserve"> </w:t>
      </w:r>
    </w:p>
    <w:p w14:paraId="21CC001A"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Authors seeking assistance with English language editing, translation, or figure and manuscript formatting to fit the journal’s specifications should consider using SAGE Language Services. Visit</w:t>
      </w:r>
      <w:hyperlink r:id="rId463">
        <w:r w:rsidRPr="00BE20E5">
          <w:rPr>
            <w:rFonts w:ascii="Arial" w:eastAsia="Calibri" w:hAnsi="Arial" w:cs="Arial"/>
            <w:color w:val="1F497D"/>
            <w:lang w:eastAsia="en-GB"/>
          </w:rPr>
          <w:t xml:space="preserve"> </w:t>
        </w:r>
      </w:hyperlink>
      <w:hyperlink r:id="rId464">
        <w:r w:rsidRPr="00BE20E5">
          <w:rPr>
            <w:rFonts w:ascii="Arial" w:eastAsia="Calibri" w:hAnsi="Arial" w:cs="Arial"/>
            <w:color w:val="0000FF"/>
            <w:u w:val="single" w:color="0000FF"/>
            <w:lang w:eastAsia="en-GB"/>
          </w:rPr>
          <w:t>SAGE</w:t>
        </w:r>
      </w:hyperlink>
      <w:hyperlink r:id="rId465">
        <w:r w:rsidRPr="00BE20E5">
          <w:rPr>
            <w:rFonts w:ascii="Arial" w:eastAsia="Calibri" w:hAnsi="Arial" w:cs="Arial"/>
            <w:color w:val="0000FF"/>
            <w:u w:val="single" w:color="0000FF"/>
            <w:lang w:eastAsia="en-GB"/>
          </w:rPr>
          <w:t xml:space="preserve"> </w:t>
        </w:r>
      </w:hyperlink>
      <w:hyperlink r:id="rId466">
        <w:r w:rsidRPr="00BE20E5">
          <w:rPr>
            <w:rFonts w:ascii="Arial" w:eastAsia="Calibri" w:hAnsi="Arial" w:cs="Arial"/>
            <w:color w:val="0000FF"/>
            <w:u w:val="single" w:color="0000FF"/>
            <w:lang w:eastAsia="en-GB"/>
          </w:rPr>
          <w:t>Language</w:t>
        </w:r>
      </w:hyperlink>
      <w:hyperlink r:id="rId467">
        <w:r w:rsidRPr="00BE20E5">
          <w:rPr>
            <w:rFonts w:ascii="Arial" w:eastAsia="Calibri" w:hAnsi="Arial" w:cs="Arial"/>
            <w:color w:val="0000FF"/>
            <w:u w:val="single" w:color="0000FF"/>
            <w:lang w:eastAsia="en-GB"/>
          </w:rPr>
          <w:t xml:space="preserve"> </w:t>
        </w:r>
      </w:hyperlink>
      <w:hyperlink r:id="rId468">
        <w:r w:rsidRPr="00BE20E5">
          <w:rPr>
            <w:rFonts w:ascii="Arial" w:eastAsia="Calibri" w:hAnsi="Arial" w:cs="Arial"/>
            <w:color w:val="0000FF"/>
            <w:u w:val="single" w:color="0000FF"/>
            <w:lang w:eastAsia="en-GB"/>
          </w:rPr>
          <w:t>Services</w:t>
        </w:r>
      </w:hyperlink>
      <w:hyperlink r:id="rId469">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on our Journal Author Gateway for further information.</w:t>
      </w:r>
      <w:r w:rsidRPr="00BE20E5">
        <w:rPr>
          <w:rFonts w:ascii="Arial" w:eastAsia="Times New Roman" w:hAnsi="Arial" w:cs="Arial"/>
          <w:color w:val="242424"/>
          <w:sz w:val="24"/>
          <w:lang w:eastAsia="en-GB"/>
        </w:rPr>
        <w:t xml:space="preserve"> </w:t>
      </w:r>
    </w:p>
    <w:p w14:paraId="2A2CA6EF" w14:textId="77777777" w:rsidR="00951511" w:rsidRPr="00BE20E5" w:rsidRDefault="00000000" w:rsidP="00951511">
      <w:pPr>
        <w:spacing w:after="15"/>
        <w:rPr>
          <w:rFonts w:ascii="Arial" w:eastAsia="Arial" w:hAnsi="Arial" w:cs="Arial"/>
          <w:color w:val="000000"/>
          <w:lang w:eastAsia="en-GB"/>
        </w:rPr>
      </w:pPr>
      <w:hyperlink r:id="rId470" w:anchor="top">
        <w:r w:rsidR="00951511" w:rsidRPr="00BE20E5">
          <w:rPr>
            <w:rFonts w:ascii="Arial" w:eastAsia="Calibri" w:hAnsi="Arial" w:cs="Arial"/>
            <w:color w:val="0000FF"/>
            <w:u w:val="single" w:color="0000FF"/>
            <w:lang w:eastAsia="en-GB"/>
          </w:rPr>
          <w:t>Back</w:t>
        </w:r>
      </w:hyperlink>
      <w:hyperlink r:id="rId471" w:anchor="top">
        <w:r w:rsidR="00951511" w:rsidRPr="00BE20E5">
          <w:rPr>
            <w:rFonts w:ascii="Arial" w:eastAsia="Calibri" w:hAnsi="Arial" w:cs="Arial"/>
            <w:color w:val="0000FF"/>
            <w:u w:val="single" w:color="0000FF"/>
            <w:lang w:eastAsia="en-GB"/>
          </w:rPr>
          <w:t xml:space="preserve"> </w:t>
        </w:r>
      </w:hyperlink>
      <w:hyperlink r:id="rId472" w:anchor="top">
        <w:r w:rsidR="00951511" w:rsidRPr="00BE20E5">
          <w:rPr>
            <w:rFonts w:ascii="Arial" w:eastAsia="Calibri" w:hAnsi="Arial" w:cs="Arial"/>
            <w:color w:val="0000FF"/>
            <w:u w:val="single" w:color="0000FF"/>
            <w:lang w:eastAsia="en-GB"/>
          </w:rPr>
          <w:t>to</w:t>
        </w:r>
      </w:hyperlink>
      <w:hyperlink r:id="rId473" w:anchor="top">
        <w:r w:rsidR="00951511" w:rsidRPr="00BE20E5">
          <w:rPr>
            <w:rFonts w:ascii="Arial" w:eastAsia="Calibri" w:hAnsi="Arial" w:cs="Arial"/>
            <w:color w:val="0000FF"/>
            <w:u w:val="single" w:color="0000FF"/>
            <w:lang w:eastAsia="en-GB"/>
          </w:rPr>
          <w:t xml:space="preserve"> </w:t>
        </w:r>
      </w:hyperlink>
      <w:hyperlink r:id="rId474" w:anchor="top">
        <w:r w:rsidR="00951511" w:rsidRPr="00BE20E5">
          <w:rPr>
            <w:rFonts w:ascii="Arial" w:eastAsia="Calibri" w:hAnsi="Arial" w:cs="Arial"/>
            <w:color w:val="0000FF"/>
            <w:u w:val="single" w:color="0000FF"/>
            <w:lang w:eastAsia="en-GB"/>
          </w:rPr>
          <w:t>top</w:t>
        </w:r>
      </w:hyperlink>
      <w:hyperlink r:id="rId475" w:anchor="top">
        <w:r w:rsidR="00951511" w:rsidRPr="00BE20E5">
          <w:rPr>
            <w:rFonts w:ascii="Arial" w:eastAsia="Times New Roman" w:hAnsi="Arial" w:cs="Arial"/>
            <w:color w:val="242424"/>
            <w:sz w:val="24"/>
            <w:lang w:eastAsia="en-GB"/>
          </w:rPr>
          <w:t xml:space="preserve"> </w:t>
        </w:r>
      </w:hyperlink>
    </w:p>
    <w:p w14:paraId="0E0CEF3A" w14:textId="77777777" w:rsidR="00951511" w:rsidRPr="00BE20E5" w:rsidRDefault="00951511" w:rsidP="00951511">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t>8. Article publication enhancements</w:t>
      </w:r>
      <w:r w:rsidRPr="00BE20E5">
        <w:rPr>
          <w:rFonts w:ascii="Arial" w:eastAsia="Times New Roman" w:hAnsi="Arial" w:cs="Arial"/>
          <w:color w:val="242424"/>
          <w:sz w:val="24"/>
          <w:lang w:eastAsia="en-GB"/>
        </w:rPr>
        <w:t xml:space="preserve"> </w:t>
      </w:r>
    </w:p>
    <w:p w14:paraId="214233BA"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8.1 Infographics</w:t>
      </w:r>
      <w:r w:rsidRPr="00BE20E5">
        <w:rPr>
          <w:rFonts w:ascii="Arial" w:eastAsia="Times New Roman" w:hAnsi="Arial" w:cs="Arial"/>
          <w:color w:val="242424"/>
          <w:sz w:val="24"/>
          <w:lang w:eastAsia="en-GB"/>
        </w:rPr>
        <w:t xml:space="preserve"> </w:t>
      </w:r>
    </w:p>
    <w:p w14:paraId="03C72E21"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An infographic is a graphic visual representation that provides a snapshot of an article. It is a very effective means of making your article stand out, encouraging readership of your work.</w:t>
      </w:r>
      <w:r w:rsidRPr="00BE20E5">
        <w:rPr>
          <w:rFonts w:ascii="Arial" w:eastAsia="Times New Roman" w:hAnsi="Arial" w:cs="Arial"/>
          <w:color w:val="242424"/>
          <w:sz w:val="24"/>
          <w:lang w:eastAsia="en-GB"/>
        </w:rPr>
        <w:t xml:space="preserve"> </w:t>
      </w:r>
    </w:p>
    <w:p w14:paraId="0B416D60" w14:textId="77777777" w:rsidR="00951511" w:rsidRPr="00BE20E5" w:rsidRDefault="00951511" w:rsidP="00951511">
      <w:pPr>
        <w:spacing w:after="0" w:line="250" w:lineRule="auto"/>
        <w:rPr>
          <w:rFonts w:ascii="Arial" w:eastAsia="Arial" w:hAnsi="Arial" w:cs="Arial"/>
          <w:color w:val="000000"/>
          <w:lang w:eastAsia="en-GB"/>
        </w:rPr>
      </w:pPr>
      <w:r w:rsidRPr="00BE20E5">
        <w:rPr>
          <w:rFonts w:ascii="Arial" w:eastAsia="Calibri" w:hAnsi="Arial" w:cs="Arial"/>
          <w:color w:val="1F497D"/>
          <w:lang w:eastAsia="en-GB"/>
        </w:rPr>
        <w:t>Infographics must be peer-reviewed and submitted at some point during the peer review process prior to official article acceptance.  We recommend creating an infographic after first decision to ensure it reflects any peer review comments received. However, please let your SAGE Editor know as soon as possible if you plan to create and include an infographic in your article.</w:t>
      </w:r>
      <w:r w:rsidRPr="00BE20E5">
        <w:rPr>
          <w:rFonts w:ascii="Arial" w:eastAsia="Times New Roman" w:hAnsi="Arial" w:cs="Arial"/>
          <w:color w:val="242424"/>
          <w:sz w:val="24"/>
          <w:lang w:eastAsia="en-GB"/>
        </w:rPr>
        <w:t xml:space="preserve"> </w:t>
      </w:r>
    </w:p>
    <w:p w14:paraId="680DB6FE"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SAGE is partnered with an external professional vendor. This service can be requested from the</w:t>
      </w:r>
      <w:hyperlink r:id="rId476">
        <w:r w:rsidRPr="00BE20E5">
          <w:rPr>
            <w:rFonts w:ascii="Arial" w:eastAsia="Calibri" w:hAnsi="Arial" w:cs="Arial"/>
            <w:color w:val="1F497D"/>
            <w:lang w:eastAsia="en-GB"/>
          </w:rPr>
          <w:t xml:space="preserve"> </w:t>
        </w:r>
      </w:hyperlink>
      <w:hyperlink r:id="rId477">
        <w:r w:rsidRPr="00BE20E5">
          <w:rPr>
            <w:rFonts w:ascii="Arial" w:eastAsia="Calibri" w:hAnsi="Arial" w:cs="Arial"/>
            <w:color w:val="0000FF"/>
            <w:u w:val="single" w:color="0000FF"/>
            <w:lang w:eastAsia="en-GB"/>
          </w:rPr>
          <w:t>Sage</w:t>
        </w:r>
      </w:hyperlink>
      <w:hyperlink r:id="rId478">
        <w:r w:rsidRPr="00BE20E5">
          <w:rPr>
            <w:rFonts w:ascii="Arial" w:eastAsia="Calibri" w:hAnsi="Arial" w:cs="Arial"/>
            <w:color w:val="0000FF"/>
            <w:u w:val="single" w:color="0000FF"/>
            <w:lang w:eastAsia="en-GB"/>
          </w:rPr>
          <w:t xml:space="preserve"> </w:t>
        </w:r>
      </w:hyperlink>
      <w:hyperlink r:id="rId479">
        <w:r w:rsidRPr="00BE20E5">
          <w:rPr>
            <w:rFonts w:ascii="Arial" w:eastAsia="Calibri" w:hAnsi="Arial" w:cs="Arial"/>
            <w:color w:val="0000FF"/>
            <w:u w:val="single" w:color="0000FF"/>
            <w:lang w:eastAsia="en-GB"/>
          </w:rPr>
          <w:t>Author</w:t>
        </w:r>
      </w:hyperlink>
      <w:hyperlink r:id="rId480">
        <w:r w:rsidRPr="00BE20E5">
          <w:rPr>
            <w:rFonts w:ascii="Arial" w:eastAsia="Calibri" w:hAnsi="Arial" w:cs="Arial"/>
            <w:color w:val="0000FF"/>
            <w:u w:val="single" w:color="0000FF"/>
            <w:lang w:eastAsia="en-GB"/>
          </w:rPr>
          <w:t xml:space="preserve"> </w:t>
        </w:r>
      </w:hyperlink>
      <w:hyperlink r:id="rId481">
        <w:r w:rsidRPr="00BE20E5">
          <w:rPr>
            <w:rFonts w:ascii="Arial" w:eastAsia="Calibri" w:hAnsi="Arial" w:cs="Arial"/>
            <w:color w:val="0000FF"/>
            <w:u w:val="single" w:color="0000FF"/>
            <w:lang w:eastAsia="en-GB"/>
          </w:rPr>
          <w:t>Services</w:t>
        </w:r>
      </w:hyperlink>
      <w:hyperlink r:id="rId482">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prior to acceptance of your manuscript.</w:t>
      </w:r>
      <w:r w:rsidRPr="00BE20E5">
        <w:rPr>
          <w:rFonts w:ascii="Arial" w:eastAsia="Times New Roman" w:hAnsi="Arial" w:cs="Arial"/>
          <w:color w:val="242424"/>
          <w:sz w:val="24"/>
          <w:lang w:eastAsia="en-GB"/>
        </w:rPr>
        <w:t xml:space="preserve"> </w:t>
      </w:r>
    </w:p>
    <w:p w14:paraId="7132142C"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Please visit our</w:t>
      </w:r>
      <w:hyperlink r:id="rId483">
        <w:r w:rsidRPr="00BE20E5">
          <w:rPr>
            <w:rFonts w:ascii="Arial" w:eastAsia="Calibri" w:hAnsi="Arial" w:cs="Arial"/>
            <w:color w:val="1F497D"/>
            <w:lang w:eastAsia="en-GB"/>
          </w:rPr>
          <w:t xml:space="preserve"> </w:t>
        </w:r>
      </w:hyperlink>
      <w:hyperlink r:id="rId484">
        <w:r w:rsidRPr="00BE20E5">
          <w:rPr>
            <w:rFonts w:ascii="Arial" w:eastAsia="Calibri" w:hAnsi="Arial" w:cs="Arial"/>
            <w:color w:val="0000FF"/>
            <w:u w:val="single" w:color="0000FF"/>
            <w:lang w:eastAsia="en-GB"/>
          </w:rPr>
          <w:t>Author</w:t>
        </w:r>
      </w:hyperlink>
      <w:hyperlink r:id="rId485">
        <w:r w:rsidRPr="00BE20E5">
          <w:rPr>
            <w:rFonts w:ascii="Arial" w:eastAsia="Calibri" w:hAnsi="Arial" w:cs="Arial"/>
            <w:color w:val="0000FF"/>
            <w:u w:val="single" w:color="0000FF"/>
            <w:lang w:eastAsia="en-GB"/>
          </w:rPr>
          <w:t xml:space="preserve"> </w:t>
        </w:r>
      </w:hyperlink>
      <w:hyperlink r:id="rId486">
        <w:r w:rsidRPr="00BE20E5">
          <w:rPr>
            <w:rFonts w:ascii="Arial" w:eastAsia="Calibri" w:hAnsi="Arial" w:cs="Arial"/>
            <w:color w:val="0000FF"/>
            <w:u w:val="single" w:color="0000FF"/>
            <w:lang w:eastAsia="en-GB"/>
          </w:rPr>
          <w:t>Guidelines</w:t>
        </w:r>
      </w:hyperlink>
      <w:hyperlink r:id="rId487">
        <w:r w:rsidRPr="00BE20E5">
          <w:rPr>
            <w:rFonts w:ascii="Arial" w:eastAsia="Calibri" w:hAnsi="Arial" w:cs="Arial"/>
            <w:color w:val="0000FF"/>
            <w:u w:val="single" w:color="0000FF"/>
            <w:lang w:eastAsia="en-GB"/>
          </w:rPr>
          <w:t xml:space="preserve"> </w:t>
        </w:r>
      </w:hyperlink>
      <w:hyperlink r:id="rId488">
        <w:r w:rsidRPr="00BE20E5">
          <w:rPr>
            <w:rFonts w:ascii="Arial" w:eastAsia="Calibri" w:hAnsi="Arial" w:cs="Arial"/>
            <w:color w:val="0000FF"/>
            <w:u w:val="single" w:color="0000FF"/>
            <w:lang w:eastAsia="en-GB"/>
          </w:rPr>
          <w:t>for</w:t>
        </w:r>
      </w:hyperlink>
      <w:hyperlink r:id="rId489">
        <w:r w:rsidRPr="00BE20E5">
          <w:rPr>
            <w:rFonts w:ascii="Arial" w:eastAsia="Calibri" w:hAnsi="Arial" w:cs="Arial"/>
            <w:color w:val="0000FF"/>
            <w:u w:val="single" w:color="0000FF"/>
            <w:lang w:eastAsia="en-GB"/>
          </w:rPr>
          <w:t xml:space="preserve"> </w:t>
        </w:r>
      </w:hyperlink>
      <w:hyperlink r:id="rId490">
        <w:r w:rsidRPr="00BE20E5">
          <w:rPr>
            <w:rFonts w:ascii="Arial" w:eastAsia="Calibri" w:hAnsi="Arial" w:cs="Arial"/>
            <w:color w:val="0000FF"/>
            <w:u w:val="single" w:color="0000FF"/>
            <w:lang w:eastAsia="en-GB"/>
          </w:rPr>
          <w:t>Creating</w:t>
        </w:r>
      </w:hyperlink>
      <w:hyperlink r:id="rId491">
        <w:r w:rsidRPr="00BE20E5">
          <w:rPr>
            <w:rFonts w:ascii="Arial" w:eastAsia="Calibri" w:hAnsi="Arial" w:cs="Arial"/>
            <w:color w:val="0000FF"/>
            <w:u w:val="single" w:color="0000FF"/>
            <w:lang w:eastAsia="en-GB"/>
          </w:rPr>
          <w:t xml:space="preserve"> </w:t>
        </w:r>
      </w:hyperlink>
      <w:hyperlink r:id="rId492">
        <w:r w:rsidRPr="00BE20E5">
          <w:rPr>
            <w:rFonts w:ascii="Arial" w:eastAsia="Calibri" w:hAnsi="Arial" w:cs="Arial"/>
            <w:color w:val="0000FF"/>
            <w:u w:val="single" w:color="0000FF"/>
            <w:lang w:eastAsia="en-GB"/>
          </w:rPr>
          <w:t>and</w:t>
        </w:r>
      </w:hyperlink>
      <w:hyperlink r:id="rId493">
        <w:r w:rsidRPr="00BE20E5">
          <w:rPr>
            <w:rFonts w:ascii="Arial" w:eastAsia="Calibri" w:hAnsi="Arial" w:cs="Arial"/>
            <w:color w:val="0000FF"/>
            <w:u w:val="single" w:color="0000FF"/>
            <w:lang w:eastAsia="en-GB"/>
          </w:rPr>
          <w:t xml:space="preserve"> </w:t>
        </w:r>
      </w:hyperlink>
      <w:hyperlink r:id="rId494">
        <w:r w:rsidRPr="00BE20E5">
          <w:rPr>
            <w:rFonts w:ascii="Arial" w:eastAsia="Calibri" w:hAnsi="Arial" w:cs="Arial"/>
            <w:color w:val="0000FF"/>
            <w:u w:val="single" w:color="0000FF"/>
            <w:lang w:eastAsia="en-GB"/>
          </w:rPr>
          <w:t>Publishing</w:t>
        </w:r>
      </w:hyperlink>
      <w:hyperlink r:id="rId495">
        <w:r w:rsidRPr="00BE20E5">
          <w:rPr>
            <w:rFonts w:ascii="Arial" w:eastAsia="Calibri" w:hAnsi="Arial" w:cs="Arial"/>
            <w:color w:val="0000FF"/>
            <w:u w:val="single" w:color="0000FF"/>
            <w:lang w:eastAsia="en-GB"/>
          </w:rPr>
          <w:t xml:space="preserve"> </w:t>
        </w:r>
      </w:hyperlink>
      <w:hyperlink r:id="rId496">
        <w:r w:rsidRPr="00BE20E5">
          <w:rPr>
            <w:rFonts w:ascii="Arial" w:eastAsia="Calibri" w:hAnsi="Arial" w:cs="Arial"/>
            <w:color w:val="0000FF"/>
            <w:u w:val="single" w:color="0000FF"/>
            <w:lang w:eastAsia="en-GB"/>
          </w:rPr>
          <w:t>Infographics</w:t>
        </w:r>
      </w:hyperlink>
      <w:hyperlink r:id="rId497">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for further information on creating and publishing infographics.</w:t>
      </w:r>
      <w:r w:rsidRPr="00BE20E5">
        <w:rPr>
          <w:rFonts w:ascii="Arial" w:eastAsia="Times New Roman" w:hAnsi="Arial" w:cs="Arial"/>
          <w:color w:val="242424"/>
          <w:sz w:val="24"/>
          <w:lang w:eastAsia="en-GB"/>
        </w:rPr>
        <w:t xml:space="preserve"> </w:t>
      </w:r>
    </w:p>
    <w:p w14:paraId="293CDD63" w14:textId="77777777" w:rsidR="00951511" w:rsidRPr="00BE20E5" w:rsidRDefault="00951511" w:rsidP="00951511">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t>9. Submitting your manuscript</w:t>
      </w:r>
      <w:r w:rsidRPr="00BE20E5">
        <w:rPr>
          <w:rFonts w:ascii="Arial" w:eastAsia="Times New Roman" w:hAnsi="Arial" w:cs="Arial"/>
          <w:color w:val="242424"/>
          <w:sz w:val="24"/>
          <w:lang w:eastAsia="en-GB"/>
        </w:rPr>
        <w:t xml:space="preserve"> </w:t>
      </w:r>
    </w:p>
    <w:p w14:paraId="1F05ED1E"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i/>
          <w:color w:val="1F497D"/>
          <w:lang w:eastAsia="en-GB"/>
        </w:rPr>
        <w:t>Women’s Health</w:t>
      </w:r>
      <w:r w:rsidRPr="00BE20E5">
        <w:rPr>
          <w:rFonts w:ascii="Arial" w:eastAsia="Calibri" w:hAnsi="Arial" w:cs="Arial"/>
          <w:color w:val="1F497D"/>
          <w:lang w:eastAsia="en-GB"/>
        </w:rPr>
        <w:t xml:space="preserve"> is hosted on SAGE Track, a web-based online submission and peer review system powered by </w:t>
      </w:r>
      <w:proofErr w:type="spellStart"/>
      <w:r w:rsidRPr="00BE20E5">
        <w:rPr>
          <w:rFonts w:ascii="Arial" w:eastAsia="Calibri" w:hAnsi="Arial" w:cs="Arial"/>
          <w:color w:val="1F497D"/>
          <w:lang w:eastAsia="en-GB"/>
        </w:rPr>
        <w:t>ScholarOne</w:t>
      </w:r>
      <w:proofErr w:type="spellEnd"/>
      <w:r w:rsidRPr="00BE20E5">
        <w:rPr>
          <w:rFonts w:ascii="Arial" w:eastAsia="Calibri" w:hAnsi="Arial" w:cs="Arial"/>
          <w:color w:val="1F497D"/>
          <w:lang w:eastAsia="en-GB"/>
        </w:rPr>
        <w:t xml:space="preserve">™ Manuscripts. </w:t>
      </w:r>
    </w:p>
    <w:p w14:paraId="41665CAF"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Visit</w:t>
      </w:r>
      <w:hyperlink r:id="rId498">
        <w:r w:rsidRPr="00BE20E5">
          <w:rPr>
            <w:rFonts w:ascii="Arial" w:eastAsia="Calibri" w:hAnsi="Arial" w:cs="Arial"/>
            <w:color w:val="1F497D"/>
            <w:lang w:eastAsia="en-GB"/>
          </w:rPr>
          <w:t xml:space="preserve"> </w:t>
        </w:r>
      </w:hyperlink>
      <w:hyperlink r:id="rId499">
        <w:r w:rsidRPr="00BE20E5">
          <w:rPr>
            <w:rFonts w:ascii="Arial" w:eastAsia="Calibri" w:hAnsi="Arial" w:cs="Arial"/>
            <w:color w:val="0000FF"/>
            <w:u w:val="single" w:color="0000FF"/>
            <w:lang w:eastAsia="en-GB"/>
          </w:rPr>
          <w:t>https://mc.manuscriptcentral.com/whe</w:t>
        </w:r>
      </w:hyperlink>
      <w:hyperlink r:id="rId500">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to login and submit your article online.</w:t>
      </w:r>
      <w:r w:rsidRPr="00BE20E5">
        <w:rPr>
          <w:rFonts w:ascii="Arial" w:eastAsia="Times New Roman" w:hAnsi="Arial" w:cs="Arial"/>
          <w:color w:val="242424"/>
          <w:sz w:val="24"/>
          <w:lang w:eastAsia="en-GB"/>
        </w:rPr>
        <w:t xml:space="preserve"> </w:t>
      </w:r>
      <w:r w:rsidRPr="00BE20E5">
        <w:rPr>
          <w:rFonts w:ascii="Arial" w:eastAsia="Calibri" w:hAnsi="Arial" w:cs="Arial"/>
          <w:color w:val="1F497D"/>
          <w:lang w:eastAsia="en-GB"/>
        </w:rPr>
        <w:t xml:space="preserve">IMPORTANT: Please check whether you already have an account in the system before trying to create a new one. If you have reviewed or authored for the journal in the past year it is likely that you will have had an account created. For further guidance on submitting your manuscript online please visit </w:t>
      </w:r>
      <w:proofErr w:type="spellStart"/>
      <w:r w:rsidRPr="00BE20E5">
        <w:rPr>
          <w:rFonts w:ascii="Arial" w:eastAsia="Calibri" w:hAnsi="Arial" w:cs="Arial"/>
          <w:color w:val="1F497D"/>
          <w:lang w:eastAsia="en-GB"/>
        </w:rPr>
        <w:t>ScholarOne</w:t>
      </w:r>
      <w:proofErr w:type="spellEnd"/>
      <w:r>
        <w:fldChar w:fldCharType="begin"/>
      </w:r>
      <w:r>
        <w:instrText>HYPERLINK "http://mchelp.manuscriptcentral.com/gethelpnow/" \h</w:instrText>
      </w:r>
      <w:r>
        <w:fldChar w:fldCharType="separate"/>
      </w:r>
      <w:r w:rsidRPr="00BE20E5">
        <w:rPr>
          <w:rFonts w:ascii="Arial" w:eastAsia="Calibri" w:hAnsi="Arial" w:cs="Arial"/>
          <w:color w:val="1F497D"/>
          <w:lang w:eastAsia="en-GB"/>
        </w:rPr>
        <w:t xml:space="preserve"> </w:t>
      </w:r>
      <w:r>
        <w:rPr>
          <w:rFonts w:ascii="Arial" w:eastAsia="Calibri" w:hAnsi="Arial" w:cs="Arial"/>
          <w:color w:val="1F497D"/>
          <w:lang w:eastAsia="en-GB"/>
        </w:rPr>
        <w:fldChar w:fldCharType="end"/>
      </w:r>
      <w:hyperlink r:id="rId501">
        <w:r w:rsidRPr="00BE20E5">
          <w:rPr>
            <w:rFonts w:ascii="Arial" w:eastAsia="Calibri" w:hAnsi="Arial" w:cs="Arial"/>
            <w:color w:val="0000FF"/>
            <w:u w:val="single" w:color="0000FF"/>
            <w:lang w:eastAsia="en-GB"/>
          </w:rPr>
          <w:t>Online</w:t>
        </w:r>
      </w:hyperlink>
      <w:hyperlink r:id="rId502">
        <w:r w:rsidRPr="00BE20E5">
          <w:rPr>
            <w:rFonts w:ascii="Arial" w:eastAsia="Calibri" w:hAnsi="Arial" w:cs="Arial"/>
            <w:color w:val="0000FF"/>
            <w:u w:val="single" w:color="0000FF"/>
            <w:lang w:eastAsia="en-GB"/>
          </w:rPr>
          <w:t xml:space="preserve"> </w:t>
        </w:r>
      </w:hyperlink>
      <w:hyperlink r:id="rId503">
        <w:r w:rsidRPr="00BE20E5">
          <w:rPr>
            <w:rFonts w:ascii="Arial" w:eastAsia="Calibri" w:hAnsi="Arial" w:cs="Arial"/>
            <w:color w:val="0000FF"/>
            <w:u w:val="single" w:color="0000FF"/>
            <w:lang w:eastAsia="en-GB"/>
          </w:rPr>
          <w:t>Help</w:t>
        </w:r>
      </w:hyperlink>
      <w:hyperlink r:id="rId504">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0EFE75AD"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9.1 Information required for completing your submission</w:t>
      </w:r>
      <w:r w:rsidRPr="00BE20E5">
        <w:rPr>
          <w:rFonts w:ascii="Arial" w:eastAsia="Times New Roman" w:hAnsi="Arial" w:cs="Arial"/>
          <w:color w:val="242424"/>
          <w:sz w:val="24"/>
          <w:lang w:eastAsia="en-GB"/>
        </w:rPr>
        <w:t xml:space="preserve"> </w:t>
      </w:r>
    </w:p>
    <w:p w14:paraId="52F527FE"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You will be asked to provide contact details and academic affiliations for all co-authors via the submission system and identify who is to be the corresponding author. These details must match what appears on your manuscript. At this </w:t>
      </w:r>
      <w:proofErr w:type="gramStart"/>
      <w:r w:rsidRPr="00BE20E5">
        <w:rPr>
          <w:rFonts w:ascii="Arial" w:eastAsia="Calibri" w:hAnsi="Arial" w:cs="Arial"/>
          <w:color w:val="1F497D"/>
          <w:lang w:eastAsia="en-GB"/>
        </w:rPr>
        <w:t>stage</w:t>
      </w:r>
      <w:proofErr w:type="gramEnd"/>
      <w:r w:rsidRPr="00BE20E5">
        <w:rPr>
          <w:rFonts w:ascii="Arial" w:eastAsia="Calibri" w:hAnsi="Arial" w:cs="Arial"/>
          <w:color w:val="1F497D"/>
          <w:lang w:eastAsia="en-GB"/>
        </w:rPr>
        <w:t xml:space="preserve"> please ensure you have included all the required statements and declarations and uploaded any additional supplementary files (including reporting guidelines where relevant).</w:t>
      </w:r>
      <w:r w:rsidRPr="00BE20E5">
        <w:rPr>
          <w:rFonts w:ascii="Arial" w:eastAsia="Times New Roman" w:hAnsi="Arial" w:cs="Arial"/>
          <w:color w:val="242424"/>
          <w:sz w:val="24"/>
          <w:lang w:eastAsia="en-GB"/>
        </w:rPr>
        <w:t xml:space="preserve"> </w:t>
      </w:r>
    </w:p>
    <w:p w14:paraId="220C1351"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lastRenderedPageBreak/>
        <w:t xml:space="preserve">9.2 ORCID </w:t>
      </w:r>
      <w:proofErr w:type="spellStart"/>
      <w:r w:rsidRPr="00BE20E5">
        <w:rPr>
          <w:rFonts w:ascii="Arial" w:eastAsia="Calibri" w:hAnsi="Arial" w:cs="Arial"/>
          <w:b/>
          <w:color w:val="1F497D"/>
          <w:lang w:eastAsia="en-GB"/>
        </w:rPr>
        <w:t>iDs</w:t>
      </w:r>
      <w:proofErr w:type="spellEnd"/>
      <w:r w:rsidRPr="00BE20E5">
        <w:rPr>
          <w:rFonts w:ascii="Arial" w:eastAsia="Times New Roman" w:hAnsi="Arial" w:cs="Arial"/>
          <w:color w:val="242424"/>
          <w:sz w:val="24"/>
          <w:lang w:eastAsia="en-GB"/>
        </w:rPr>
        <w:t xml:space="preserve"> </w:t>
      </w:r>
    </w:p>
    <w:p w14:paraId="444DCE50" w14:textId="77777777" w:rsidR="00951511" w:rsidRPr="00BE20E5" w:rsidRDefault="00951511" w:rsidP="00951511">
      <w:pPr>
        <w:spacing w:after="0" w:line="250" w:lineRule="auto"/>
        <w:rPr>
          <w:rFonts w:ascii="Arial" w:eastAsia="Arial" w:hAnsi="Arial" w:cs="Arial"/>
          <w:color w:val="000000"/>
          <w:lang w:eastAsia="en-GB"/>
        </w:rPr>
      </w:pPr>
      <w:r w:rsidRPr="00BE20E5">
        <w:rPr>
          <w:rFonts w:ascii="Arial" w:eastAsia="Calibri" w:hAnsi="Arial" w:cs="Arial"/>
          <w:color w:val="1F497D"/>
          <w:lang w:eastAsia="en-GB"/>
        </w:rPr>
        <w:t>As part of our commitment to ensuring an ethical, transparent and fair peer review process SAGE is a supporting member of</w:t>
      </w:r>
      <w:hyperlink r:id="rId505">
        <w:r w:rsidRPr="00BE20E5">
          <w:rPr>
            <w:rFonts w:ascii="Arial" w:eastAsia="Calibri" w:hAnsi="Arial" w:cs="Arial"/>
            <w:color w:val="1F497D"/>
            <w:lang w:eastAsia="en-GB"/>
          </w:rPr>
          <w:t xml:space="preserve"> </w:t>
        </w:r>
      </w:hyperlink>
      <w:hyperlink r:id="rId506">
        <w:r w:rsidRPr="00BE20E5">
          <w:rPr>
            <w:rFonts w:ascii="Arial" w:eastAsia="Calibri" w:hAnsi="Arial" w:cs="Arial"/>
            <w:color w:val="0000FF"/>
            <w:u w:val="single" w:color="0000FF"/>
            <w:lang w:eastAsia="en-GB"/>
          </w:rPr>
          <w:t>ORCID,</w:t>
        </w:r>
      </w:hyperlink>
      <w:hyperlink r:id="rId507">
        <w:r w:rsidRPr="00BE20E5">
          <w:rPr>
            <w:rFonts w:ascii="Arial" w:eastAsia="Calibri" w:hAnsi="Arial" w:cs="Arial"/>
            <w:color w:val="0000FF"/>
            <w:u w:val="single" w:color="0000FF"/>
            <w:lang w:eastAsia="en-GB"/>
          </w:rPr>
          <w:t xml:space="preserve"> </w:t>
        </w:r>
      </w:hyperlink>
      <w:hyperlink r:id="rId508">
        <w:r w:rsidRPr="00BE20E5">
          <w:rPr>
            <w:rFonts w:ascii="Arial" w:eastAsia="Calibri" w:hAnsi="Arial" w:cs="Arial"/>
            <w:color w:val="0000FF"/>
            <w:u w:val="single" w:color="0000FF"/>
            <w:lang w:eastAsia="en-GB"/>
          </w:rPr>
          <w:t>the</w:t>
        </w:r>
      </w:hyperlink>
      <w:hyperlink r:id="rId509">
        <w:r w:rsidRPr="00BE20E5">
          <w:rPr>
            <w:rFonts w:ascii="Arial" w:eastAsia="Calibri" w:hAnsi="Arial" w:cs="Arial"/>
            <w:color w:val="0000FF"/>
            <w:u w:val="single" w:color="0000FF"/>
            <w:lang w:eastAsia="en-GB"/>
          </w:rPr>
          <w:t xml:space="preserve"> </w:t>
        </w:r>
      </w:hyperlink>
      <w:hyperlink r:id="rId510">
        <w:r w:rsidRPr="00BE20E5">
          <w:rPr>
            <w:rFonts w:ascii="Arial" w:eastAsia="Calibri" w:hAnsi="Arial" w:cs="Arial"/>
            <w:color w:val="0000FF"/>
            <w:u w:val="single" w:color="0000FF"/>
            <w:lang w:eastAsia="en-GB"/>
          </w:rPr>
          <w:t>Open</w:t>
        </w:r>
      </w:hyperlink>
      <w:hyperlink r:id="rId511">
        <w:r w:rsidRPr="00BE20E5">
          <w:rPr>
            <w:rFonts w:ascii="Arial" w:eastAsia="Calibri" w:hAnsi="Arial" w:cs="Arial"/>
            <w:color w:val="0000FF"/>
            <w:u w:val="single" w:color="0000FF"/>
            <w:lang w:eastAsia="en-GB"/>
          </w:rPr>
          <w:t xml:space="preserve"> </w:t>
        </w:r>
      </w:hyperlink>
      <w:hyperlink r:id="rId512">
        <w:r w:rsidRPr="00BE20E5">
          <w:rPr>
            <w:rFonts w:ascii="Arial" w:eastAsia="Calibri" w:hAnsi="Arial" w:cs="Arial"/>
            <w:color w:val="0000FF"/>
            <w:u w:val="single" w:color="0000FF"/>
            <w:lang w:eastAsia="en-GB"/>
          </w:rPr>
          <w:t>Researcher</w:t>
        </w:r>
      </w:hyperlink>
      <w:hyperlink r:id="rId513">
        <w:r w:rsidRPr="00BE20E5">
          <w:rPr>
            <w:rFonts w:ascii="Arial" w:eastAsia="Calibri" w:hAnsi="Arial" w:cs="Arial"/>
            <w:color w:val="0000FF"/>
            <w:u w:val="single" w:color="0000FF"/>
            <w:lang w:eastAsia="en-GB"/>
          </w:rPr>
          <w:t xml:space="preserve"> </w:t>
        </w:r>
      </w:hyperlink>
      <w:hyperlink r:id="rId514">
        <w:r w:rsidRPr="00BE20E5">
          <w:rPr>
            <w:rFonts w:ascii="Arial" w:eastAsia="Calibri" w:hAnsi="Arial" w:cs="Arial"/>
            <w:color w:val="0000FF"/>
            <w:u w:val="single" w:color="0000FF"/>
            <w:lang w:eastAsia="en-GB"/>
          </w:rPr>
          <w:t>and</w:t>
        </w:r>
      </w:hyperlink>
      <w:hyperlink r:id="rId515">
        <w:r w:rsidRPr="00BE20E5">
          <w:rPr>
            <w:rFonts w:ascii="Arial" w:eastAsia="Calibri" w:hAnsi="Arial" w:cs="Arial"/>
            <w:color w:val="0000FF"/>
            <w:u w:val="single" w:color="0000FF"/>
            <w:lang w:eastAsia="en-GB"/>
          </w:rPr>
          <w:t xml:space="preserve"> </w:t>
        </w:r>
      </w:hyperlink>
      <w:hyperlink r:id="rId516">
        <w:r w:rsidRPr="00BE20E5">
          <w:rPr>
            <w:rFonts w:ascii="Arial" w:eastAsia="Calibri" w:hAnsi="Arial" w:cs="Arial"/>
            <w:color w:val="0000FF"/>
            <w:u w:val="single" w:color="0000FF"/>
            <w:lang w:eastAsia="en-GB"/>
          </w:rPr>
          <w:t>Contributor</w:t>
        </w:r>
      </w:hyperlink>
      <w:hyperlink r:id="rId517">
        <w:r w:rsidRPr="00BE20E5">
          <w:rPr>
            <w:rFonts w:ascii="Arial" w:eastAsia="Calibri" w:hAnsi="Arial" w:cs="Arial"/>
            <w:color w:val="0000FF"/>
            <w:u w:val="single" w:color="0000FF"/>
            <w:lang w:eastAsia="en-GB"/>
          </w:rPr>
          <w:t xml:space="preserve"> </w:t>
        </w:r>
      </w:hyperlink>
      <w:hyperlink r:id="rId518">
        <w:r w:rsidRPr="00BE20E5">
          <w:rPr>
            <w:rFonts w:ascii="Arial" w:eastAsia="Calibri" w:hAnsi="Arial" w:cs="Arial"/>
            <w:color w:val="0000FF"/>
            <w:u w:val="single" w:color="0000FF"/>
            <w:lang w:eastAsia="en-GB"/>
          </w:rPr>
          <w:t>ID</w:t>
        </w:r>
      </w:hyperlink>
      <w:hyperlink r:id="rId519">
        <w:r w:rsidRPr="00BE20E5">
          <w:rPr>
            <w:rFonts w:ascii="Arial" w:eastAsia="Calibri" w:hAnsi="Arial" w:cs="Arial"/>
            <w:color w:val="1F497D"/>
            <w:lang w:eastAsia="en-GB"/>
          </w:rPr>
          <w:t>.</w:t>
        </w:r>
      </w:hyperlink>
      <w:r w:rsidRPr="00BE20E5">
        <w:rPr>
          <w:rFonts w:ascii="Arial" w:eastAsia="Calibri" w:hAnsi="Arial" w:cs="Arial"/>
          <w:color w:val="1F497D"/>
          <w:lang w:eastAsia="en-GB"/>
        </w:rPr>
        <w:t xml:space="preserve"> ORCID provides a unique and persistent digital identifier that distinguishes researchers from every other researcher, even those who share the same name, and, through integration in key research workflows such as manuscript and grant submission, supports automated linkages between researchers and their professional activities, ensuring that their work is recognized.</w:t>
      </w:r>
      <w:r w:rsidRPr="00BE20E5">
        <w:rPr>
          <w:rFonts w:ascii="Arial" w:eastAsia="Times New Roman" w:hAnsi="Arial" w:cs="Arial"/>
          <w:color w:val="242424"/>
          <w:sz w:val="24"/>
          <w:lang w:eastAsia="en-GB"/>
        </w:rPr>
        <w:t xml:space="preserve"> </w:t>
      </w:r>
    </w:p>
    <w:p w14:paraId="77F09C44"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If you already have an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please list this next to your name in this section. You will also be asked to link your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to your submission during the online submission process.</w:t>
      </w:r>
      <w:r w:rsidRPr="00BE20E5">
        <w:rPr>
          <w:rFonts w:ascii="Arial" w:eastAsia="Times New Roman" w:hAnsi="Arial" w:cs="Arial"/>
          <w:color w:val="242424"/>
          <w:sz w:val="24"/>
          <w:lang w:eastAsia="en-GB"/>
        </w:rPr>
        <w:t xml:space="preserve"> </w:t>
      </w:r>
    </w:p>
    <w:p w14:paraId="64A7C84C" w14:textId="77777777" w:rsidR="00951511" w:rsidRPr="00BE20E5" w:rsidRDefault="00951511" w:rsidP="00951511">
      <w:pPr>
        <w:spacing w:after="24" w:line="250" w:lineRule="auto"/>
        <w:ind w:right="268"/>
        <w:rPr>
          <w:rFonts w:ascii="Arial" w:eastAsia="Arial" w:hAnsi="Arial" w:cs="Arial"/>
          <w:color w:val="000000"/>
          <w:lang w:eastAsia="en-GB"/>
        </w:rPr>
      </w:pPr>
      <w:r w:rsidRPr="00BE20E5">
        <w:rPr>
          <w:rFonts w:ascii="Arial" w:eastAsia="Calibri" w:hAnsi="Arial" w:cs="Arial"/>
          <w:color w:val="1F497D"/>
          <w:lang w:eastAsia="en-GB"/>
        </w:rPr>
        <w:t xml:space="preserve">We also strongly encourage all co-authors to link their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to their accounts in our online peer review platforms. It takes seconds to </w:t>
      </w:r>
      <w:proofErr w:type="gramStart"/>
      <w:r w:rsidRPr="00BE20E5">
        <w:rPr>
          <w:rFonts w:ascii="Arial" w:eastAsia="Calibri" w:hAnsi="Arial" w:cs="Arial"/>
          <w:color w:val="1F497D"/>
          <w:lang w:eastAsia="en-GB"/>
        </w:rPr>
        <w:t>do:</w:t>
      </w:r>
      <w:proofErr w:type="gramEnd"/>
      <w:r w:rsidRPr="00BE20E5">
        <w:rPr>
          <w:rFonts w:ascii="Arial" w:eastAsia="Calibri" w:hAnsi="Arial" w:cs="Arial"/>
          <w:color w:val="1F497D"/>
          <w:lang w:eastAsia="en-GB"/>
        </w:rPr>
        <w:t xml:space="preserve"> click the link when prompted, sign into your ORCID account and our systems are automatically updated. Your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will become part of your accepted publication’s metadata, making your work attributable to you and only you. Your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is published with your article so that fellow researchers reading your work can link to your ORCID profile and from there link to your other publications. Please note that only ORCID </w:t>
      </w:r>
      <w:proofErr w:type="spellStart"/>
      <w:r w:rsidRPr="00BE20E5">
        <w:rPr>
          <w:rFonts w:ascii="Arial" w:eastAsia="Calibri" w:hAnsi="Arial" w:cs="Arial"/>
          <w:color w:val="1F497D"/>
          <w:lang w:eastAsia="en-GB"/>
        </w:rPr>
        <w:t>iDs</w:t>
      </w:r>
      <w:proofErr w:type="spellEnd"/>
      <w:r w:rsidRPr="00BE20E5">
        <w:rPr>
          <w:rFonts w:ascii="Arial" w:eastAsia="Calibri" w:hAnsi="Arial" w:cs="Arial"/>
          <w:color w:val="1F497D"/>
          <w:lang w:eastAsia="en-GB"/>
        </w:rPr>
        <w:t xml:space="preserve"> validated prior to article acceptance will be authorized for publication, and ORCID </w:t>
      </w:r>
      <w:proofErr w:type="spellStart"/>
      <w:r w:rsidRPr="00BE20E5">
        <w:rPr>
          <w:rFonts w:ascii="Arial" w:eastAsia="Calibri" w:hAnsi="Arial" w:cs="Arial"/>
          <w:color w:val="1F497D"/>
          <w:lang w:eastAsia="en-GB"/>
        </w:rPr>
        <w:t>iDs</w:t>
      </w:r>
      <w:proofErr w:type="spellEnd"/>
      <w:r w:rsidRPr="00BE20E5">
        <w:rPr>
          <w:rFonts w:ascii="Arial" w:eastAsia="Calibri" w:hAnsi="Arial" w:cs="Arial"/>
          <w:color w:val="1F497D"/>
          <w:lang w:eastAsia="en-GB"/>
        </w:rPr>
        <w:t xml:space="preserve"> cannot be added or amended at a later stage.</w:t>
      </w:r>
      <w:r w:rsidRPr="00BE20E5">
        <w:rPr>
          <w:rFonts w:ascii="Arial" w:eastAsia="Times New Roman" w:hAnsi="Arial" w:cs="Arial"/>
          <w:color w:val="242424"/>
          <w:sz w:val="24"/>
          <w:lang w:eastAsia="en-GB"/>
        </w:rPr>
        <w:t xml:space="preserve"> </w:t>
      </w:r>
      <w:r w:rsidRPr="00BE20E5">
        <w:rPr>
          <w:rFonts w:ascii="Arial" w:eastAsia="Calibri" w:hAnsi="Arial" w:cs="Arial"/>
          <w:color w:val="1F497D"/>
          <w:lang w:eastAsia="en-GB"/>
        </w:rPr>
        <w:t xml:space="preserve">If you do not already have an ORCID </w:t>
      </w:r>
      <w:proofErr w:type="spellStart"/>
      <w:r w:rsidRPr="00BE20E5">
        <w:rPr>
          <w:rFonts w:ascii="Arial" w:eastAsia="Calibri" w:hAnsi="Arial" w:cs="Arial"/>
          <w:color w:val="1F497D"/>
          <w:lang w:eastAsia="en-GB"/>
        </w:rPr>
        <w:t>iD</w:t>
      </w:r>
      <w:proofErr w:type="spellEnd"/>
      <w:r w:rsidRPr="00BE20E5">
        <w:rPr>
          <w:rFonts w:ascii="Arial" w:eastAsia="Calibri" w:hAnsi="Arial" w:cs="Arial"/>
          <w:color w:val="1F497D"/>
          <w:lang w:eastAsia="en-GB"/>
        </w:rPr>
        <w:t xml:space="preserve"> please follow this</w:t>
      </w:r>
      <w:hyperlink r:id="rId520">
        <w:r w:rsidRPr="00BE20E5">
          <w:rPr>
            <w:rFonts w:ascii="Arial" w:eastAsia="Calibri" w:hAnsi="Arial" w:cs="Arial"/>
            <w:color w:val="1F497D"/>
            <w:lang w:eastAsia="en-GB"/>
          </w:rPr>
          <w:t xml:space="preserve"> </w:t>
        </w:r>
      </w:hyperlink>
      <w:hyperlink r:id="rId521">
        <w:r w:rsidRPr="00BE20E5">
          <w:rPr>
            <w:rFonts w:ascii="Arial" w:eastAsia="Calibri" w:hAnsi="Arial" w:cs="Arial"/>
            <w:color w:val="0000FF"/>
            <w:u w:val="single" w:color="0000FF"/>
            <w:lang w:eastAsia="en-GB"/>
          </w:rPr>
          <w:t>link</w:t>
        </w:r>
      </w:hyperlink>
      <w:hyperlink r:id="rId522">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to create one or visit our</w:t>
      </w:r>
      <w:hyperlink r:id="rId523">
        <w:r w:rsidRPr="00BE20E5">
          <w:rPr>
            <w:rFonts w:ascii="Arial" w:eastAsia="Calibri" w:hAnsi="Arial" w:cs="Arial"/>
            <w:color w:val="1F497D"/>
            <w:lang w:eastAsia="en-GB"/>
          </w:rPr>
          <w:t xml:space="preserve"> </w:t>
        </w:r>
      </w:hyperlink>
      <w:hyperlink r:id="rId524">
        <w:r w:rsidRPr="00BE20E5">
          <w:rPr>
            <w:rFonts w:ascii="Arial" w:eastAsia="Calibri" w:hAnsi="Arial" w:cs="Arial"/>
            <w:color w:val="0000FF"/>
            <w:u w:val="single" w:color="0000FF"/>
            <w:lang w:eastAsia="en-GB"/>
          </w:rPr>
          <w:t>ORCID</w:t>
        </w:r>
      </w:hyperlink>
      <w:hyperlink r:id="rId525">
        <w:r w:rsidRPr="00BE20E5">
          <w:rPr>
            <w:rFonts w:ascii="Arial" w:eastAsia="Calibri" w:hAnsi="Arial" w:cs="Arial"/>
            <w:color w:val="0000FF"/>
            <w:u w:val="single" w:color="0000FF"/>
            <w:lang w:eastAsia="en-GB"/>
          </w:rPr>
          <w:t xml:space="preserve"> </w:t>
        </w:r>
      </w:hyperlink>
      <w:hyperlink r:id="rId526">
        <w:r w:rsidRPr="00BE20E5">
          <w:rPr>
            <w:rFonts w:ascii="Arial" w:eastAsia="Calibri" w:hAnsi="Arial" w:cs="Arial"/>
            <w:color w:val="0000FF"/>
            <w:u w:val="single" w:color="0000FF"/>
            <w:lang w:eastAsia="en-GB"/>
          </w:rPr>
          <w:t>homepage</w:t>
        </w:r>
      </w:hyperlink>
      <w:hyperlink r:id="rId527">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to learn more.</w:t>
      </w:r>
      <w:r w:rsidRPr="00BE20E5">
        <w:rPr>
          <w:rFonts w:ascii="Arial" w:eastAsia="Times New Roman" w:hAnsi="Arial" w:cs="Arial"/>
          <w:color w:val="242424"/>
          <w:sz w:val="24"/>
          <w:lang w:eastAsia="en-GB"/>
        </w:rPr>
        <w:t xml:space="preserve"> </w:t>
      </w:r>
    </w:p>
    <w:p w14:paraId="13BC0585"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9.3 Permissions</w:t>
      </w:r>
      <w:r w:rsidRPr="00BE20E5">
        <w:rPr>
          <w:rFonts w:ascii="Arial" w:eastAsia="Times New Roman" w:hAnsi="Arial" w:cs="Arial"/>
          <w:color w:val="242424"/>
          <w:sz w:val="24"/>
          <w:lang w:eastAsia="en-GB"/>
        </w:rPr>
        <w:t xml:space="preserve"> </w:t>
      </w:r>
    </w:p>
    <w:p w14:paraId="2F2C8719"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b/>
          <w:color w:val="1F497D"/>
          <w:lang w:eastAsia="en-GB"/>
        </w:rPr>
        <w:t>Please also ensure that you have obtained any necessary permission</w:t>
      </w:r>
      <w:r w:rsidRPr="00BE20E5">
        <w:rPr>
          <w:rFonts w:ascii="Arial" w:eastAsia="Calibri" w:hAnsi="Arial" w:cs="Arial"/>
          <w:color w:val="1F497D"/>
          <w:lang w:eastAsia="en-GB"/>
        </w:rPr>
        <w:t xml:space="preserve"> from copyright holders for reproducing any illustrations, tables, </w:t>
      </w:r>
      <w:proofErr w:type="gramStart"/>
      <w:r w:rsidRPr="00BE20E5">
        <w:rPr>
          <w:rFonts w:ascii="Arial" w:eastAsia="Calibri" w:hAnsi="Arial" w:cs="Arial"/>
          <w:color w:val="1F497D"/>
          <w:lang w:eastAsia="en-GB"/>
        </w:rPr>
        <w:t>figures</w:t>
      </w:r>
      <w:proofErr w:type="gramEnd"/>
      <w:r w:rsidRPr="00BE20E5">
        <w:rPr>
          <w:rFonts w:ascii="Arial" w:eastAsia="Calibri" w:hAnsi="Arial" w:cs="Arial"/>
          <w:color w:val="1F497D"/>
          <w:lang w:eastAsia="en-GB"/>
        </w:rPr>
        <w:t xml:space="preserve"> or lengthy quotations previously published elsewhere. For further information including guidance on fair dealing for criticism and review, please see the Copyright and Permissions page on the</w:t>
      </w:r>
      <w:hyperlink r:id="rId528">
        <w:r w:rsidRPr="00BE20E5">
          <w:rPr>
            <w:rFonts w:ascii="Arial" w:eastAsia="Calibri" w:hAnsi="Arial" w:cs="Arial"/>
            <w:color w:val="1F497D"/>
            <w:lang w:eastAsia="en-GB"/>
          </w:rPr>
          <w:t xml:space="preserve"> </w:t>
        </w:r>
      </w:hyperlink>
      <w:hyperlink r:id="rId529">
        <w:r w:rsidRPr="00BE20E5">
          <w:rPr>
            <w:rFonts w:ascii="Arial" w:eastAsia="Calibri" w:hAnsi="Arial" w:cs="Arial"/>
            <w:color w:val="0000FF"/>
            <w:u w:val="single" w:color="0000FF"/>
            <w:lang w:eastAsia="en-GB"/>
          </w:rPr>
          <w:t>SAGE</w:t>
        </w:r>
      </w:hyperlink>
      <w:hyperlink r:id="rId530">
        <w:r w:rsidRPr="00BE20E5">
          <w:rPr>
            <w:rFonts w:ascii="Arial" w:eastAsia="Calibri" w:hAnsi="Arial" w:cs="Arial"/>
            <w:color w:val="0000FF"/>
            <w:u w:val="single" w:color="0000FF"/>
            <w:lang w:eastAsia="en-GB"/>
          </w:rPr>
          <w:t xml:space="preserve"> </w:t>
        </w:r>
      </w:hyperlink>
      <w:hyperlink r:id="rId531">
        <w:r w:rsidRPr="00BE20E5">
          <w:rPr>
            <w:rFonts w:ascii="Arial" w:eastAsia="Calibri" w:hAnsi="Arial" w:cs="Arial"/>
            <w:color w:val="0000FF"/>
            <w:u w:val="single" w:color="0000FF"/>
            <w:lang w:eastAsia="en-GB"/>
          </w:rPr>
          <w:t>Author</w:t>
        </w:r>
      </w:hyperlink>
      <w:hyperlink r:id="rId532">
        <w:r w:rsidRPr="00BE20E5">
          <w:rPr>
            <w:rFonts w:ascii="Arial" w:eastAsia="Calibri" w:hAnsi="Arial" w:cs="Arial"/>
            <w:color w:val="0000FF"/>
            <w:lang w:eastAsia="en-GB"/>
          </w:rPr>
          <w:t xml:space="preserve"> </w:t>
        </w:r>
      </w:hyperlink>
      <w:hyperlink r:id="rId533">
        <w:r w:rsidRPr="00BE20E5">
          <w:rPr>
            <w:rFonts w:ascii="Arial" w:eastAsia="Calibri" w:hAnsi="Arial" w:cs="Arial"/>
            <w:color w:val="0000FF"/>
            <w:u w:val="single" w:color="0000FF"/>
            <w:lang w:eastAsia="en-GB"/>
          </w:rPr>
          <w:t>Gateway</w:t>
        </w:r>
      </w:hyperlink>
      <w:hyperlink r:id="rId534">
        <w:r w:rsidRPr="00BE20E5">
          <w:rPr>
            <w:rFonts w:ascii="Arial" w:eastAsia="Calibri" w:hAnsi="Arial" w:cs="Arial"/>
            <w:color w:val="1F497D"/>
            <w:lang w:eastAsia="en-GB"/>
          </w:rPr>
          <w:t>.</w:t>
        </w:r>
      </w:hyperlink>
      <w:r w:rsidRPr="00BE20E5">
        <w:rPr>
          <w:rFonts w:ascii="Arial" w:eastAsia="Times New Roman" w:hAnsi="Arial" w:cs="Arial"/>
          <w:color w:val="242424"/>
          <w:sz w:val="24"/>
          <w:lang w:eastAsia="en-GB"/>
        </w:rPr>
        <w:t xml:space="preserve"> </w:t>
      </w:r>
    </w:p>
    <w:p w14:paraId="5A47A45F" w14:textId="77777777" w:rsidR="00951511" w:rsidRPr="00BE20E5" w:rsidRDefault="00000000" w:rsidP="00951511">
      <w:pPr>
        <w:spacing w:after="15"/>
        <w:rPr>
          <w:rFonts w:ascii="Arial" w:eastAsia="Arial" w:hAnsi="Arial" w:cs="Arial"/>
          <w:color w:val="000000"/>
          <w:lang w:eastAsia="en-GB"/>
        </w:rPr>
      </w:pPr>
      <w:hyperlink r:id="rId535" w:anchor="top">
        <w:r w:rsidR="00951511" w:rsidRPr="00BE20E5">
          <w:rPr>
            <w:rFonts w:ascii="Arial" w:eastAsia="Calibri" w:hAnsi="Arial" w:cs="Arial"/>
            <w:color w:val="0000FF"/>
            <w:u w:val="single" w:color="0000FF"/>
            <w:lang w:eastAsia="en-GB"/>
          </w:rPr>
          <w:t>Back</w:t>
        </w:r>
      </w:hyperlink>
      <w:hyperlink r:id="rId536" w:anchor="top">
        <w:r w:rsidR="00951511" w:rsidRPr="00BE20E5">
          <w:rPr>
            <w:rFonts w:ascii="Arial" w:eastAsia="Calibri" w:hAnsi="Arial" w:cs="Arial"/>
            <w:color w:val="0000FF"/>
            <w:u w:val="single" w:color="0000FF"/>
            <w:lang w:eastAsia="en-GB"/>
          </w:rPr>
          <w:t xml:space="preserve"> </w:t>
        </w:r>
      </w:hyperlink>
      <w:hyperlink r:id="rId537" w:anchor="top">
        <w:r w:rsidR="00951511" w:rsidRPr="00BE20E5">
          <w:rPr>
            <w:rFonts w:ascii="Arial" w:eastAsia="Calibri" w:hAnsi="Arial" w:cs="Arial"/>
            <w:color w:val="0000FF"/>
            <w:u w:val="single" w:color="0000FF"/>
            <w:lang w:eastAsia="en-GB"/>
          </w:rPr>
          <w:t>to</w:t>
        </w:r>
      </w:hyperlink>
      <w:hyperlink r:id="rId538" w:anchor="top">
        <w:r w:rsidR="00951511" w:rsidRPr="00BE20E5">
          <w:rPr>
            <w:rFonts w:ascii="Arial" w:eastAsia="Calibri" w:hAnsi="Arial" w:cs="Arial"/>
            <w:color w:val="0000FF"/>
            <w:u w:val="single" w:color="0000FF"/>
            <w:lang w:eastAsia="en-GB"/>
          </w:rPr>
          <w:t xml:space="preserve"> </w:t>
        </w:r>
      </w:hyperlink>
      <w:hyperlink r:id="rId539" w:anchor="top">
        <w:r w:rsidR="00951511" w:rsidRPr="00BE20E5">
          <w:rPr>
            <w:rFonts w:ascii="Arial" w:eastAsia="Calibri" w:hAnsi="Arial" w:cs="Arial"/>
            <w:color w:val="0000FF"/>
            <w:u w:val="single" w:color="0000FF"/>
            <w:lang w:eastAsia="en-GB"/>
          </w:rPr>
          <w:t>top</w:t>
        </w:r>
      </w:hyperlink>
      <w:hyperlink r:id="rId540" w:anchor="top">
        <w:r w:rsidR="00951511" w:rsidRPr="00BE20E5">
          <w:rPr>
            <w:rFonts w:ascii="Arial" w:eastAsia="Times New Roman" w:hAnsi="Arial" w:cs="Arial"/>
            <w:color w:val="242424"/>
            <w:sz w:val="24"/>
            <w:lang w:eastAsia="en-GB"/>
          </w:rPr>
          <w:t xml:space="preserve"> </w:t>
        </w:r>
      </w:hyperlink>
    </w:p>
    <w:p w14:paraId="0979A5A2" w14:textId="77777777" w:rsidR="00951511" w:rsidRPr="00BE20E5" w:rsidRDefault="00951511" w:rsidP="00951511">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t>10. On acceptance and publication</w:t>
      </w:r>
      <w:r w:rsidRPr="00BE20E5">
        <w:rPr>
          <w:rFonts w:ascii="Arial" w:eastAsia="Times New Roman" w:hAnsi="Arial" w:cs="Arial"/>
          <w:color w:val="242424"/>
          <w:sz w:val="24"/>
          <w:lang w:eastAsia="en-GB"/>
        </w:rPr>
        <w:t xml:space="preserve"> </w:t>
      </w:r>
    </w:p>
    <w:p w14:paraId="1AD3F884"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10.1 SAGE Production</w:t>
      </w:r>
      <w:r w:rsidRPr="00BE20E5">
        <w:rPr>
          <w:rFonts w:ascii="Arial" w:eastAsia="Times New Roman" w:hAnsi="Arial" w:cs="Arial"/>
          <w:color w:val="242424"/>
          <w:sz w:val="24"/>
          <w:lang w:eastAsia="en-GB"/>
        </w:rPr>
        <w:t xml:space="preserve"> </w:t>
      </w:r>
    </w:p>
    <w:p w14:paraId="50F1B06D"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Your SAGE Production Editor will keep you informed as to your article’s progress throughout the production process. Proofs will made available to the corresponding author via our editing portal SAGE Edit, or by email to the corresponding author and should be returned promptly. Authors are reminded to check their proofs carefully to confirm that all author information, including names, affiliations, sequence and contact details are correct, and that Funding and Conflict of Interest statements, if any, are accurate. Please note that if there are any changes to the author list at this stage all authors will be required to complete and sign a form authorising the change.</w:t>
      </w:r>
      <w:r w:rsidRPr="00BE20E5">
        <w:rPr>
          <w:rFonts w:ascii="Arial" w:eastAsia="Times New Roman" w:hAnsi="Arial" w:cs="Arial"/>
          <w:color w:val="242424"/>
          <w:sz w:val="24"/>
          <w:lang w:eastAsia="en-GB"/>
        </w:rPr>
        <w:t xml:space="preserve"> </w:t>
      </w:r>
    </w:p>
    <w:p w14:paraId="630A2295"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10.2 Online publication</w:t>
      </w:r>
      <w:r w:rsidRPr="00BE20E5">
        <w:rPr>
          <w:rFonts w:ascii="Arial" w:eastAsia="Times New Roman" w:hAnsi="Arial" w:cs="Arial"/>
          <w:color w:val="242424"/>
          <w:sz w:val="24"/>
          <w:lang w:eastAsia="en-GB"/>
        </w:rPr>
        <w:t xml:space="preserve"> </w:t>
      </w:r>
    </w:p>
    <w:p w14:paraId="16DD97EE"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One of the many benefits of publishing your research in an open access journal is the speed to publication. With no page count constraints, your article will be published online in a fully citable form with a DOI number as soon as it has completed the production process. At this </w:t>
      </w:r>
      <w:proofErr w:type="gramStart"/>
      <w:r w:rsidRPr="00BE20E5">
        <w:rPr>
          <w:rFonts w:ascii="Arial" w:eastAsia="Calibri" w:hAnsi="Arial" w:cs="Arial"/>
          <w:color w:val="1F497D"/>
          <w:lang w:eastAsia="en-GB"/>
        </w:rPr>
        <w:t>time</w:t>
      </w:r>
      <w:proofErr w:type="gramEnd"/>
      <w:r w:rsidRPr="00BE20E5">
        <w:rPr>
          <w:rFonts w:ascii="Arial" w:eastAsia="Calibri" w:hAnsi="Arial" w:cs="Arial"/>
          <w:color w:val="1F497D"/>
          <w:lang w:eastAsia="en-GB"/>
        </w:rPr>
        <w:t xml:space="preserve"> it will be completely free to view and download for all.</w:t>
      </w:r>
      <w:r w:rsidRPr="00BE20E5">
        <w:rPr>
          <w:rFonts w:ascii="Arial" w:eastAsia="Times New Roman" w:hAnsi="Arial" w:cs="Arial"/>
          <w:color w:val="242424"/>
          <w:sz w:val="24"/>
          <w:lang w:eastAsia="en-GB"/>
        </w:rPr>
        <w:t xml:space="preserve"> </w:t>
      </w:r>
    </w:p>
    <w:p w14:paraId="4E1A4B38" w14:textId="77777777" w:rsidR="00951511" w:rsidRPr="00BE20E5" w:rsidRDefault="00951511" w:rsidP="00951511">
      <w:pPr>
        <w:spacing w:after="0"/>
        <w:rPr>
          <w:rFonts w:ascii="Arial" w:eastAsia="Arial" w:hAnsi="Arial" w:cs="Arial"/>
          <w:color w:val="000000"/>
          <w:lang w:eastAsia="en-GB"/>
        </w:rPr>
      </w:pPr>
      <w:r w:rsidRPr="00BE20E5">
        <w:rPr>
          <w:rFonts w:ascii="Arial" w:eastAsia="Calibri" w:hAnsi="Arial" w:cs="Arial"/>
          <w:b/>
          <w:color w:val="1F497D"/>
          <w:lang w:eastAsia="en-GB"/>
        </w:rPr>
        <w:t>10.3 Access to your published article</w:t>
      </w:r>
      <w:r w:rsidRPr="00BE20E5">
        <w:rPr>
          <w:rFonts w:ascii="Arial" w:eastAsia="Times New Roman" w:hAnsi="Arial" w:cs="Arial"/>
          <w:color w:val="242424"/>
          <w:sz w:val="24"/>
          <w:lang w:eastAsia="en-GB"/>
        </w:rPr>
        <w:t xml:space="preserve"> </w:t>
      </w:r>
    </w:p>
    <w:p w14:paraId="61C4814D"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SAGE provides authors with online access to their final article.</w:t>
      </w:r>
      <w:r w:rsidRPr="00BE20E5">
        <w:rPr>
          <w:rFonts w:ascii="Arial" w:eastAsia="Times New Roman" w:hAnsi="Arial" w:cs="Arial"/>
          <w:color w:val="242424"/>
          <w:sz w:val="24"/>
          <w:lang w:eastAsia="en-GB"/>
        </w:rPr>
        <w:t xml:space="preserve"> </w:t>
      </w:r>
    </w:p>
    <w:p w14:paraId="4AA15EA2" w14:textId="77777777" w:rsidR="00951511" w:rsidRPr="00BE20E5" w:rsidRDefault="00951511" w:rsidP="00951511">
      <w:pPr>
        <w:keepNext/>
        <w:keepLines/>
        <w:spacing w:after="0"/>
        <w:outlineLvl w:val="3"/>
        <w:rPr>
          <w:rFonts w:ascii="Arial" w:eastAsia="Calibri" w:hAnsi="Arial" w:cs="Arial"/>
          <w:b/>
          <w:color w:val="1F497D"/>
          <w:lang w:eastAsia="en-GB"/>
        </w:rPr>
      </w:pPr>
      <w:r w:rsidRPr="00BE20E5">
        <w:rPr>
          <w:rFonts w:ascii="Arial" w:eastAsia="Calibri" w:hAnsi="Arial" w:cs="Arial"/>
          <w:b/>
          <w:color w:val="1F497D"/>
          <w:lang w:eastAsia="en-GB"/>
        </w:rPr>
        <w:t>10.4 Promoting your article</w:t>
      </w:r>
      <w:r w:rsidRPr="00BE20E5">
        <w:rPr>
          <w:rFonts w:ascii="Arial" w:eastAsia="Times New Roman" w:hAnsi="Arial" w:cs="Arial"/>
          <w:color w:val="242424"/>
          <w:sz w:val="24"/>
          <w:lang w:eastAsia="en-GB"/>
        </w:rPr>
        <w:t xml:space="preserve"> </w:t>
      </w:r>
    </w:p>
    <w:p w14:paraId="2BB849C4"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Publication is not the end of the process! You can help disseminate your paper and ensure it is as widely read and cited as possible. The SAGE Author Gateway has numerous resources to help you promote your work. Visit the</w:t>
      </w:r>
      <w:hyperlink r:id="rId541">
        <w:r w:rsidRPr="00BE20E5">
          <w:rPr>
            <w:rFonts w:ascii="Arial" w:eastAsia="Calibri" w:hAnsi="Arial" w:cs="Arial"/>
            <w:color w:val="1F497D"/>
            <w:lang w:eastAsia="en-GB"/>
          </w:rPr>
          <w:t xml:space="preserve"> </w:t>
        </w:r>
      </w:hyperlink>
      <w:hyperlink r:id="rId542">
        <w:r w:rsidRPr="00BE20E5">
          <w:rPr>
            <w:rFonts w:ascii="Arial" w:eastAsia="Calibri" w:hAnsi="Arial" w:cs="Arial"/>
            <w:color w:val="0000FF"/>
            <w:u w:val="single" w:color="0000FF"/>
            <w:lang w:eastAsia="en-GB"/>
          </w:rPr>
          <w:t>Promote</w:t>
        </w:r>
      </w:hyperlink>
      <w:hyperlink r:id="rId543">
        <w:r w:rsidRPr="00BE20E5">
          <w:rPr>
            <w:rFonts w:ascii="Arial" w:eastAsia="Calibri" w:hAnsi="Arial" w:cs="Arial"/>
            <w:color w:val="0000FF"/>
            <w:u w:val="single" w:color="0000FF"/>
            <w:lang w:eastAsia="en-GB"/>
          </w:rPr>
          <w:t xml:space="preserve"> </w:t>
        </w:r>
      </w:hyperlink>
      <w:hyperlink r:id="rId544">
        <w:r w:rsidRPr="00BE20E5">
          <w:rPr>
            <w:rFonts w:ascii="Arial" w:eastAsia="Calibri" w:hAnsi="Arial" w:cs="Arial"/>
            <w:color w:val="0000FF"/>
            <w:u w:val="single" w:color="0000FF"/>
            <w:lang w:eastAsia="en-GB"/>
          </w:rPr>
          <w:t>Your</w:t>
        </w:r>
      </w:hyperlink>
      <w:hyperlink r:id="rId545">
        <w:r w:rsidRPr="00BE20E5">
          <w:rPr>
            <w:rFonts w:ascii="Arial" w:eastAsia="Calibri" w:hAnsi="Arial" w:cs="Arial"/>
            <w:color w:val="0000FF"/>
            <w:u w:val="single" w:color="0000FF"/>
            <w:lang w:eastAsia="en-GB"/>
          </w:rPr>
          <w:t xml:space="preserve"> </w:t>
        </w:r>
      </w:hyperlink>
      <w:hyperlink r:id="rId546">
        <w:r w:rsidRPr="00BE20E5">
          <w:rPr>
            <w:rFonts w:ascii="Arial" w:eastAsia="Calibri" w:hAnsi="Arial" w:cs="Arial"/>
            <w:color w:val="0000FF"/>
            <w:u w:val="single" w:color="0000FF"/>
            <w:lang w:eastAsia="en-GB"/>
          </w:rPr>
          <w:t>Article</w:t>
        </w:r>
      </w:hyperlink>
      <w:hyperlink r:id="rId547">
        <w:r w:rsidRPr="00BE20E5">
          <w:rPr>
            <w:rFonts w:ascii="Arial" w:eastAsia="Calibri" w:hAnsi="Arial" w:cs="Arial"/>
            <w:color w:val="1F497D"/>
            <w:lang w:eastAsia="en-GB"/>
          </w:rPr>
          <w:t xml:space="preserve"> </w:t>
        </w:r>
      </w:hyperlink>
      <w:r w:rsidRPr="00BE20E5">
        <w:rPr>
          <w:rFonts w:ascii="Arial" w:eastAsia="Calibri" w:hAnsi="Arial" w:cs="Arial"/>
          <w:color w:val="1F497D"/>
          <w:lang w:eastAsia="en-GB"/>
        </w:rPr>
        <w:t>page on the Gateway for tips and advice.</w:t>
      </w:r>
      <w:r w:rsidRPr="00BE20E5">
        <w:rPr>
          <w:rFonts w:ascii="Arial" w:eastAsia="Times New Roman" w:hAnsi="Arial" w:cs="Arial"/>
          <w:color w:val="242424"/>
          <w:sz w:val="24"/>
          <w:lang w:eastAsia="en-GB"/>
        </w:rPr>
        <w:t xml:space="preserve"> </w:t>
      </w:r>
    </w:p>
    <w:p w14:paraId="57F2A0AB" w14:textId="77777777" w:rsidR="00951511" w:rsidRPr="00BE20E5" w:rsidRDefault="00000000" w:rsidP="00951511">
      <w:pPr>
        <w:spacing w:after="15"/>
        <w:rPr>
          <w:rFonts w:ascii="Arial" w:eastAsia="Arial" w:hAnsi="Arial" w:cs="Arial"/>
          <w:color w:val="000000"/>
          <w:lang w:eastAsia="en-GB"/>
        </w:rPr>
      </w:pPr>
      <w:hyperlink r:id="rId548" w:anchor="top">
        <w:r w:rsidR="00951511" w:rsidRPr="00BE20E5">
          <w:rPr>
            <w:rFonts w:ascii="Arial" w:eastAsia="Calibri" w:hAnsi="Arial" w:cs="Arial"/>
            <w:color w:val="0000FF"/>
            <w:u w:val="single" w:color="0000FF"/>
            <w:lang w:eastAsia="en-GB"/>
          </w:rPr>
          <w:t>Back</w:t>
        </w:r>
      </w:hyperlink>
      <w:hyperlink r:id="rId549" w:anchor="top">
        <w:r w:rsidR="00951511" w:rsidRPr="00BE20E5">
          <w:rPr>
            <w:rFonts w:ascii="Arial" w:eastAsia="Calibri" w:hAnsi="Arial" w:cs="Arial"/>
            <w:color w:val="0000FF"/>
            <w:u w:val="single" w:color="0000FF"/>
            <w:lang w:eastAsia="en-GB"/>
          </w:rPr>
          <w:t xml:space="preserve"> </w:t>
        </w:r>
      </w:hyperlink>
      <w:hyperlink r:id="rId550" w:anchor="top">
        <w:r w:rsidR="00951511" w:rsidRPr="00BE20E5">
          <w:rPr>
            <w:rFonts w:ascii="Arial" w:eastAsia="Calibri" w:hAnsi="Arial" w:cs="Arial"/>
            <w:color w:val="0000FF"/>
            <w:u w:val="single" w:color="0000FF"/>
            <w:lang w:eastAsia="en-GB"/>
          </w:rPr>
          <w:t>to</w:t>
        </w:r>
      </w:hyperlink>
      <w:hyperlink r:id="rId551" w:anchor="top">
        <w:r w:rsidR="00951511" w:rsidRPr="00BE20E5">
          <w:rPr>
            <w:rFonts w:ascii="Arial" w:eastAsia="Calibri" w:hAnsi="Arial" w:cs="Arial"/>
            <w:color w:val="0000FF"/>
            <w:u w:val="single" w:color="0000FF"/>
            <w:lang w:eastAsia="en-GB"/>
          </w:rPr>
          <w:t xml:space="preserve"> </w:t>
        </w:r>
      </w:hyperlink>
      <w:hyperlink r:id="rId552" w:anchor="top">
        <w:r w:rsidR="00951511" w:rsidRPr="00BE20E5">
          <w:rPr>
            <w:rFonts w:ascii="Arial" w:eastAsia="Calibri" w:hAnsi="Arial" w:cs="Arial"/>
            <w:color w:val="0000FF"/>
            <w:u w:val="single" w:color="0000FF"/>
            <w:lang w:eastAsia="en-GB"/>
          </w:rPr>
          <w:t>top</w:t>
        </w:r>
      </w:hyperlink>
      <w:hyperlink r:id="rId553" w:anchor="top">
        <w:r w:rsidR="00951511" w:rsidRPr="00BE20E5">
          <w:rPr>
            <w:rFonts w:ascii="Arial" w:eastAsia="Times New Roman" w:hAnsi="Arial" w:cs="Arial"/>
            <w:color w:val="242424"/>
            <w:sz w:val="24"/>
            <w:lang w:eastAsia="en-GB"/>
          </w:rPr>
          <w:t xml:space="preserve"> </w:t>
        </w:r>
      </w:hyperlink>
    </w:p>
    <w:p w14:paraId="120AB05E" w14:textId="77777777" w:rsidR="00951511" w:rsidRPr="00BE20E5" w:rsidRDefault="00951511" w:rsidP="00951511">
      <w:pPr>
        <w:keepNext/>
        <w:keepLines/>
        <w:spacing w:after="0"/>
        <w:outlineLvl w:val="2"/>
        <w:rPr>
          <w:rFonts w:ascii="Arial" w:eastAsia="Calibri" w:hAnsi="Arial" w:cs="Arial"/>
          <w:b/>
          <w:color w:val="1F497D"/>
          <w:lang w:eastAsia="en-GB"/>
        </w:rPr>
      </w:pPr>
      <w:r w:rsidRPr="00BE20E5">
        <w:rPr>
          <w:rFonts w:ascii="Arial" w:eastAsia="Calibri" w:hAnsi="Arial" w:cs="Arial"/>
          <w:b/>
          <w:color w:val="1F497D"/>
          <w:lang w:eastAsia="en-GB"/>
        </w:rPr>
        <w:lastRenderedPageBreak/>
        <w:t>11. Further information</w:t>
      </w:r>
      <w:r w:rsidRPr="00BE20E5">
        <w:rPr>
          <w:rFonts w:ascii="Arial" w:eastAsia="Times New Roman" w:hAnsi="Arial" w:cs="Arial"/>
          <w:color w:val="242424"/>
          <w:sz w:val="24"/>
          <w:lang w:eastAsia="en-GB"/>
        </w:rPr>
        <w:t xml:space="preserve"> </w:t>
      </w:r>
    </w:p>
    <w:p w14:paraId="3F1CBD5F"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Any correspondence, </w:t>
      </w:r>
      <w:proofErr w:type="gramStart"/>
      <w:r w:rsidRPr="00BE20E5">
        <w:rPr>
          <w:rFonts w:ascii="Arial" w:eastAsia="Calibri" w:hAnsi="Arial" w:cs="Arial"/>
          <w:color w:val="1F497D"/>
          <w:lang w:eastAsia="en-GB"/>
        </w:rPr>
        <w:t>queries</w:t>
      </w:r>
      <w:proofErr w:type="gramEnd"/>
      <w:r w:rsidRPr="00BE20E5">
        <w:rPr>
          <w:rFonts w:ascii="Arial" w:eastAsia="Calibri" w:hAnsi="Arial" w:cs="Arial"/>
          <w:color w:val="1F497D"/>
          <w:lang w:eastAsia="en-GB"/>
        </w:rPr>
        <w:t xml:space="preserve"> or additional requests for information on the manuscript submission process should be sent to the </w:t>
      </w:r>
      <w:r w:rsidRPr="00BE20E5">
        <w:rPr>
          <w:rFonts w:ascii="Arial" w:eastAsia="Calibri" w:hAnsi="Arial" w:cs="Arial"/>
          <w:i/>
          <w:color w:val="1F497D"/>
          <w:lang w:eastAsia="en-GB"/>
        </w:rPr>
        <w:t>Women’s Health</w:t>
      </w:r>
      <w:r w:rsidRPr="00BE20E5">
        <w:rPr>
          <w:rFonts w:ascii="Arial" w:eastAsia="Calibri" w:hAnsi="Arial" w:cs="Arial"/>
          <w:color w:val="1F497D"/>
          <w:lang w:eastAsia="en-GB"/>
        </w:rPr>
        <w:t xml:space="preserve"> editorial office as follows:</w:t>
      </w:r>
      <w:r w:rsidRPr="00BE20E5">
        <w:rPr>
          <w:rFonts w:ascii="Arial" w:eastAsia="Times New Roman" w:hAnsi="Arial" w:cs="Arial"/>
          <w:color w:val="242424"/>
          <w:sz w:val="24"/>
          <w:lang w:eastAsia="en-GB"/>
        </w:rPr>
        <w:t xml:space="preserve"> </w:t>
      </w:r>
      <w:r w:rsidRPr="00BE20E5">
        <w:rPr>
          <w:rFonts w:ascii="Arial" w:eastAsia="Calibri" w:hAnsi="Arial" w:cs="Arial"/>
          <w:color w:val="0000FF"/>
          <w:u w:val="single" w:color="0000FF"/>
          <w:lang w:eastAsia="en-GB"/>
        </w:rPr>
        <w:t>womenshealth@sagepub.co.uk</w:t>
      </w:r>
      <w:r w:rsidRPr="00BE20E5">
        <w:rPr>
          <w:rFonts w:ascii="Arial" w:eastAsia="Times New Roman" w:hAnsi="Arial" w:cs="Arial"/>
          <w:color w:val="242424"/>
          <w:sz w:val="24"/>
          <w:lang w:eastAsia="en-GB"/>
        </w:rPr>
        <w:t xml:space="preserve"> </w:t>
      </w:r>
    </w:p>
    <w:p w14:paraId="4C99BA55"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 xml:space="preserve">For all commercial sales and sponsorship enquiries, including advertising, </w:t>
      </w:r>
      <w:proofErr w:type="gramStart"/>
      <w:r w:rsidRPr="00BE20E5">
        <w:rPr>
          <w:rFonts w:ascii="Arial" w:eastAsia="Calibri" w:hAnsi="Arial" w:cs="Arial"/>
          <w:color w:val="1F497D"/>
          <w:lang w:eastAsia="en-GB"/>
        </w:rPr>
        <w:t>reprints</w:t>
      </w:r>
      <w:proofErr w:type="gramEnd"/>
      <w:r w:rsidRPr="00BE20E5">
        <w:rPr>
          <w:rFonts w:ascii="Arial" w:eastAsia="Calibri" w:hAnsi="Arial" w:cs="Arial"/>
          <w:color w:val="1F497D"/>
          <w:lang w:eastAsia="en-GB"/>
        </w:rPr>
        <w:t xml:space="preserve"> and supplements, please contact:</w:t>
      </w:r>
      <w:r w:rsidRPr="00BE20E5">
        <w:rPr>
          <w:rFonts w:ascii="Arial" w:eastAsia="Times New Roman" w:hAnsi="Arial" w:cs="Arial"/>
          <w:color w:val="242424"/>
          <w:sz w:val="24"/>
          <w:lang w:eastAsia="en-GB"/>
        </w:rPr>
        <w:t xml:space="preserve"> </w:t>
      </w:r>
    </w:p>
    <w:p w14:paraId="408E1A08" w14:textId="77777777" w:rsidR="00951511" w:rsidRPr="00BE20E5" w:rsidRDefault="00951511" w:rsidP="00951511">
      <w:pPr>
        <w:spacing w:after="24" w:line="250" w:lineRule="auto"/>
        <w:rPr>
          <w:rFonts w:ascii="Arial" w:eastAsia="Arial" w:hAnsi="Arial" w:cs="Arial"/>
          <w:color w:val="000000"/>
          <w:lang w:eastAsia="en-GB"/>
        </w:rPr>
      </w:pPr>
      <w:r w:rsidRPr="00BE20E5">
        <w:rPr>
          <w:rFonts w:ascii="Arial" w:eastAsia="Calibri" w:hAnsi="Arial" w:cs="Arial"/>
          <w:color w:val="1F497D"/>
          <w:lang w:eastAsia="en-GB"/>
        </w:rPr>
        <w:t>Commercial Sales Team, London, UK Tel: +44 20 7336 1205</w:t>
      </w:r>
      <w:r w:rsidRPr="00BE20E5">
        <w:rPr>
          <w:rFonts w:ascii="Arial" w:eastAsia="Times New Roman" w:hAnsi="Arial" w:cs="Arial"/>
          <w:color w:val="242424"/>
          <w:sz w:val="24"/>
          <w:lang w:eastAsia="en-GB"/>
        </w:rPr>
        <w:t xml:space="preserve"> </w:t>
      </w:r>
    </w:p>
    <w:p w14:paraId="05364E00" w14:textId="4D3D661E" w:rsidR="00F50471" w:rsidRPr="00BE20E5" w:rsidRDefault="00951511" w:rsidP="00CC23A7">
      <w:pPr>
        <w:spacing w:after="15"/>
        <w:rPr>
          <w:rFonts w:ascii="Arial" w:eastAsia="Arial" w:hAnsi="Arial" w:cs="Arial"/>
          <w:color w:val="000000"/>
          <w:lang w:eastAsia="en-GB"/>
        </w:rPr>
      </w:pPr>
      <w:r w:rsidRPr="00BE20E5">
        <w:rPr>
          <w:rFonts w:ascii="Arial" w:eastAsia="Calibri" w:hAnsi="Arial" w:cs="Arial"/>
          <w:color w:val="1F497D"/>
          <w:lang w:eastAsia="en-GB"/>
        </w:rPr>
        <w:t xml:space="preserve">Email: </w:t>
      </w:r>
      <w:r w:rsidRPr="00BE20E5">
        <w:rPr>
          <w:rFonts w:ascii="Arial" w:eastAsia="Calibri" w:hAnsi="Arial" w:cs="Arial"/>
          <w:color w:val="0000FF"/>
          <w:u w:val="single" w:color="0000FF"/>
          <w:lang w:eastAsia="en-GB"/>
        </w:rPr>
        <w:t>reprints@sagepub.co.uk</w:t>
      </w:r>
      <w:r w:rsidRPr="00BE20E5">
        <w:rPr>
          <w:rFonts w:ascii="Arial" w:eastAsia="Times New Roman" w:hAnsi="Arial" w:cs="Arial"/>
          <w:color w:val="242424"/>
          <w:sz w:val="24"/>
          <w:lang w:eastAsia="en-GB"/>
        </w:rPr>
        <w:t xml:space="preserve"> </w:t>
      </w:r>
    </w:p>
    <w:sectPr w:rsidR="00F50471" w:rsidRPr="00BE20E5">
      <w:footerReference w:type="default" r:id="rId5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B9E65" w14:textId="77777777" w:rsidR="00C47CE0" w:rsidRDefault="00C47CE0" w:rsidP="00BC1E90">
      <w:pPr>
        <w:spacing w:after="0" w:line="240" w:lineRule="auto"/>
      </w:pPr>
      <w:r>
        <w:separator/>
      </w:r>
    </w:p>
  </w:endnote>
  <w:endnote w:type="continuationSeparator" w:id="0">
    <w:p w14:paraId="5DA9C5D6" w14:textId="77777777" w:rsidR="00C47CE0" w:rsidRDefault="00C47CE0" w:rsidP="00BC1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eelawadee">
    <w:panose1 w:val="020B0502040204020203"/>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461E" w14:textId="77777777" w:rsidR="00655F45" w:rsidRDefault="00655F45">
    <w:pPr>
      <w:spacing w:after="0"/>
      <w:ind w:right="110"/>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1595D3DA" w14:textId="77777777" w:rsidR="00655F45" w:rsidRDefault="00655F45">
    <w:pPr>
      <w:spacing w:after="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F98C7" w14:textId="77777777" w:rsidR="00655F45" w:rsidRDefault="00655F45">
    <w:pPr>
      <w:spacing w:after="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E353" w14:textId="77777777" w:rsidR="00655F45" w:rsidRDefault="00655F45">
    <w:pPr>
      <w:spacing w:after="0"/>
      <w:ind w:right="110"/>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168B9CC" w14:textId="77777777" w:rsidR="00655F45" w:rsidRDefault="00655F45">
    <w:pPr>
      <w:spacing w:after="0"/>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E0F5" w14:textId="77777777" w:rsidR="00655F45" w:rsidRDefault="00655F45">
    <w:pPr>
      <w:spacing w:after="0"/>
      <w:ind w:right="-8678"/>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13</w:t>
    </w:r>
    <w:r>
      <w:rPr>
        <w:rFonts w:ascii="Calibri" w:eastAsia="Calibri" w:hAnsi="Calibri" w:cs="Calibri"/>
      </w:rPr>
      <w:fldChar w:fldCharType="end"/>
    </w:r>
    <w:r>
      <w:rPr>
        <w:rFonts w:ascii="Calibri" w:eastAsia="Calibri" w:hAnsi="Calibri" w:cs="Calibri"/>
      </w:rPr>
      <w:t xml:space="preserve"> </w:t>
    </w:r>
  </w:p>
  <w:p w14:paraId="13021171" w14:textId="77777777" w:rsidR="00655F45" w:rsidRDefault="00655F45">
    <w:pPr>
      <w:spacing w:after="0"/>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CBCE" w14:textId="77777777" w:rsidR="00655F45" w:rsidRDefault="00655F45">
    <w:pPr>
      <w:spacing w:after="0"/>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3D31" w14:textId="77777777" w:rsidR="00655F45" w:rsidRDefault="00655F45">
    <w:pPr>
      <w:spacing w:after="0"/>
      <w:ind w:right="-8678"/>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13</w:t>
    </w:r>
    <w:r>
      <w:rPr>
        <w:rFonts w:ascii="Calibri" w:eastAsia="Calibri" w:hAnsi="Calibri" w:cs="Calibri"/>
      </w:rPr>
      <w:fldChar w:fldCharType="end"/>
    </w:r>
    <w:r>
      <w:rPr>
        <w:rFonts w:ascii="Calibri" w:eastAsia="Calibri" w:hAnsi="Calibri" w:cs="Calibri"/>
      </w:rPr>
      <w:t xml:space="preserve"> </w:t>
    </w:r>
  </w:p>
  <w:p w14:paraId="6B2C3313" w14:textId="77777777" w:rsidR="00655F45" w:rsidRDefault="00655F45">
    <w:pPr>
      <w:spacing w:after="0"/>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00E2" w14:textId="1057ABE0" w:rsidR="00655F45" w:rsidRDefault="00655F45">
    <w:pPr>
      <w:pStyle w:val="Footer"/>
      <w:jc w:val="right"/>
    </w:pPr>
  </w:p>
  <w:p w14:paraId="1490AD9A" w14:textId="77777777" w:rsidR="00655F45" w:rsidRDefault="00655F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6EE6C" w14:textId="77777777" w:rsidR="00C47CE0" w:rsidRDefault="00C47CE0" w:rsidP="00BC1E90">
      <w:pPr>
        <w:spacing w:after="0" w:line="240" w:lineRule="auto"/>
      </w:pPr>
      <w:r>
        <w:separator/>
      </w:r>
    </w:p>
  </w:footnote>
  <w:footnote w:type="continuationSeparator" w:id="0">
    <w:p w14:paraId="6B960CFC" w14:textId="77777777" w:rsidR="00C47CE0" w:rsidRDefault="00C47CE0" w:rsidP="00BC1E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8B91" w14:textId="77777777" w:rsidR="00655F45" w:rsidRDefault="00655F45">
    <w:pPr>
      <w:spacing w:after="0"/>
    </w:pPr>
    <w:r>
      <w:rPr>
        <w:rFonts w:ascii="Calibri" w:eastAsia="Calibri" w:hAnsi="Calibri" w:cs="Calibri"/>
      </w:rPr>
      <w:t xml:space="preserve">20024987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555861"/>
      <w:docPartObj>
        <w:docPartGallery w:val="Page Numbers (Top of Page)"/>
        <w:docPartUnique/>
      </w:docPartObj>
    </w:sdtPr>
    <w:sdtEndPr>
      <w:rPr>
        <w:noProof/>
      </w:rPr>
    </w:sdtEndPr>
    <w:sdtContent>
      <w:p w14:paraId="3E64BA19" w14:textId="613A2CBD" w:rsidR="005A05C9" w:rsidRDefault="005A05C9">
        <w:pPr>
          <w:pStyle w:val="Header"/>
          <w:jc w:val="right"/>
        </w:pPr>
        <w:r>
          <w:fldChar w:fldCharType="begin"/>
        </w:r>
        <w:r>
          <w:instrText xml:space="preserve"> PAGE   \* MERGEFORMAT </w:instrText>
        </w:r>
        <w:r>
          <w:fldChar w:fldCharType="separate"/>
        </w:r>
        <w:r>
          <w:rPr>
            <w:noProof/>
          </w:rPr>
          <w:t>18</w:t>
        </w:r>
        <w:r>
          <w:rPr>
            <w:noProof/>
          </w:rPr>
          <w:fldChar w:fldCharType="end"/>
        </w:r>
      </w:p>
    </w:sdtContent>
  </w:sdt>
  <w:p w14:paraId="41AB10B8" w14:textId="4CC7E39A" w:rsidR="00655F45" w:rsidRDefault="00655F45">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57A9A" w14:textId="77777777" w:rsidR="00655F45" w:rsidRDefault="00655F45">
    <w:pPr>
      <w:spacing w:after="0"/>
    </w:pPr>
    <w:r>
      <w:rPr>
        <w:rFonts w:ascii="Calibri" w:eastAsia="Calibri" w:hAnsi="Calibri" w:cs="Calibri"/>
      </w:rPr>
      <w:t xml:space="preserve">20024987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E4F3" w14:textId="77777777" w:rsidR="00655F45" w:rsidRDefault="00655F45">
    <w:pPr>
      <w:spacing w:after="0"/>
    </w:pPr>
    <w:r>
      <w:rPr>
        <w:rFonts w:ascii="Calibri" w:eastAsia="Calibri" w:hAnsi="Calibri" w:cs="Calibri"/>
      </w:rPr>
      <w:t xml:space="preserve">20024987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966137"/>
      <w:docPartObj>
        <w:docPartGallery w:val="Page Numbers (Top of Page)"/>
        <w:docPartUnique/>
      </w:docPartObj>
    </w:sdtPr>
    <w:sdtEndPr>
      <w:rPr>
        <w:noProof/>
      </w:rPr>
    </w:sdtEndPr>
    <w:sdtContent>
      <w:p w14:paraId="3B04B30C" w14:textId="4BF00B4D" w:rsidR="005A05C9" w:rsidRDefault="005A05C9">
        <w:pPr>
          <w:pStyle w:val="Header"/>
          <w:jc w:val="right"/>
        </w:pPr>
        <w:r>
          <w:fldChar w:fldCharType="begin"/>
        </w:r>
        <w:r>
          <w:instrText xml:space="preserve"> PAGE   \* MERGEFORMAT </w:instrText>
        </w:r>
        <w:r>
          <w:fldChar w:fldCharType="separate"/>
        </w:r>
        <w:r>
          <w:rPr>
            <w:noProof/>
          </w:rPr>
          <w:t>93</w:t>
        </w:r>
        <w:r>
          <w:rPr>
            <w:noProof/>
          </w:rPr>
          <w:fldChar w:fldCharType="end"/>
        </w:r>
      </w:p>
    </w:sdtContent>
  </w:sdt>
  <w:p w14:paraId="2B7C206D" w14:textId="5D268C5C" w:rsidR="00655F45" w:rsidRDefault="00655F45">
    <w:pPr>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CBE3" w14:textId="77777777" w:rsidR="00655F45" w:rsidRDefault="00655F45">
    <w:pPr>
      <w:spacing w:after="0"/>
    </w:pPr>
    <w:r>
      <w:rPr>
        <w:rFonts w:ascii="Calibri" w:eastAsia="Calibri" w:hAnsi="Calibri" w:cs="Calibri"/>
      </w:rPr>
      <w:t xml:space="preserve">20024987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FF6"/>
    <w:multiLevelType w:val="hybridMultilevel"/>
    <w:tmpl w:val="7AC65A74"/>
    <w:lvl w:ilvl="0" w:tplc="6614A6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871D4"/>
    <w:multiLevelType w:val="multilevel"/>
    <w:tmpl w:val="30105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F58A1"/>
    <w:multiLevelType w:val="hybridMultilevel"/>
    <w:tmpl w:val="AADE8E96"/>
    <w:lvl w:ilvl="0" w:tplc="8E5CDE34">
      <w:start w:val="1"/>
      <w:numFmt w:val="bullet"/>
      <w:lvlText w:val="•"/>
      <w:lvlJc w:val="left"/>
      <w:pPr>
        <w:ind w:left="720"/>
      </w:pPr>
      <w:rPr>
        <w:rFonts w:ascii="Arial" w:eastAsia="Arial" w:hAnsi="Arial" w:cs="Arial"/>
        <w:b w:val="0"/>
        <w:i w:val="0"/>
        <w:strike w:val="0"/>
        <w:dstrike w:val="0"/>
        <w:color w:val="1F497D"/>
        <w:sz w:val="20"/>
        <w:szCs w:val="20"/>
        <w:u w:val="none" w:color="000000"/>
        <w:bdr w:val="none" w:sz="0" w:space="0" w:color="auto"/>
        <w:shd w:val="clear" w:color="auto" w:fill="auto"/>
        <w:vertAlign w:val="baseline"/>
      </w:rPr>
    </w:lvl>
    <w:lvl w:ilvl="1" w:tplc="0F50E5F6">
      <w:start w:val="1"/>
      <w:numFmt w:val="bullet"/>
      <w:lvlText w:val="o"/>
      <w:lvlJc w:val="left"/>
      <w:pPr>
        <w:ind w:left="1440"/>
      </w:pPr>
      <w:rPr>
        <w:rFonts w:ascii="Segoe UI Symbol" w:eastAsia="Segoe UI Symbol" w:hAnsi="Segoe UI Symbol" w:cs="Segoe UI Symbol"/>
        <w:b w:val="0"/>
        <w:i w:val="0"/>
        <w:strike w:val="0"/>
        <w:dstrike w:val="0"/>
        <w:color w:val="1F497D"/>
        <w:sz w:val="20"/>
        <w:szCs w:val="20"/>
        <w:u w:val="none" w:color="000000"/>
        <w:bdr w:val="none" w:sz="0" w:space="0" w:color="auto"/>
        <w:shd w:val="clear" w:color="auto" w:fill="auto"/>
        <w:vertAlign w:val="baseline"/>
      </w:rPr>
    </w:lvl>
    <w:lvl w:ilvl="2" w:tplc="97EA829C">
      <w:start w:val="1"/>
      <w:numFmt w:val="bullet"/>
      <w:lvlText w:val="▪"/>
      <w:lvlJc w:val="left"/>
      <w:pPr>
        <w:ind w:left="2160"/>
      </w:pPr>
      <w:rPr>
        <w:rFonts w:ascii="Segoe UI Symbol" w:eastAsia="Segoe UI Symbol" w:hAnsi="Segoe UI Symbol" w:cs="Segoe UI Symbol"/>
        <w:b w:val="0"/>
        <w:i w:val="0"/>
        <w:strike w:val="0"/>
        <w:dstrike w:val="0"/>
        <w:color w:val="1F497D"/>
        <w:sz w:val="20"/>
        <w:szCs w:val="20"/>
        <w:u w:val="none" w:color="000000"/>
        <w:bdr w:val="none" w:sz="0" w:space="0" w:color="auto"/>
        <w:shd w:val="clear" w:color="auto" w:fill="auto"/>
        <w:vertAlign w:val="baseline"/>
      </w:rPr>
    </w:lvl>
    <w:lvl w:ilvl="3" w:tplc="075EF534">
      <w:start w:val="1"/>
      <w:numFmt w:val="bullet"/>
      <w:lvlText w:val="•"/>
      <w:lvlJc w:val="left"/>
      <w:pPr>
        <w:ind w:left="2880"/>
      </w:pPr>
      <w:rPr>
        <w:rFonts w:ascii="Arial" w:eastAsia="Arial" w:hAnsi="Arial" w:cs="Arial"/>
        <w:b w:val="0"/>
        <w:i w:val="0"/>
        <w:strike w:val="0"/>
        <w:dstrike w:val="0"/>
        <w:color w:val="1F497D"/>
        <w:sz w:val="20"/>
        <w:szCs w:val="20"/>
        <w:u w:val="none" w:color="000000"/>
        <w:bdr w:val="none" w:sz="0" w:space="0" w:color="auto"/>
        <w:shd w:val="clear" w:color="auto" w:fill="auto"/>
        <w:vertAlign w:val="baseline"/>
      </w:rPr>
    </w:lvl>
    <w:lvl w:ilvl="4" w:tplc="8CBEECF8">
      <w:start w:val="1"/>
      <w:numFmt w:val="bullet"/>
      <w:lvlText w:val="o"/>
      <w:lvlJc w:val="left"/>
      <w:pPr>
        <w:ind w:left="3600"/>
      </w:pPr>
      <w:rPr>
        <w:rFonts w:ascii="Segoe UI Symbol" w:eastAsia="Segoe UI Symbol" w:hAnsi="Segoe UI Symbol" w:cs="Segoe UI Symbol"/>
        <w:b w:val="0"/>
        <w:i w:val="0"/>
        <w:strike w:val="0"/>
        <w:dstrike w:val="0"/>
        <w:color w:val="1F497D"/>
        <w:sz w:val="20"/>
        <w:szCs w:val="20"/>
        <w:u w:val="none" w:color="000000"/>
        <w:bdr w:val="none" w:sz="0" w:space="0" w:color="auto"/>
        <w:shd w:val="clear" w:color="auto" w:fill="auto"/>
        <w:vertAlign w:val="baseline"/>
      </w:rPr>
    </w:lvl>
    <w:lvl w:ilvl="5" w:tplc="97B22E7A">
      <w:start w:val="1"/>
      <w:numFmt w:val="bullet"/>
      <w:lvlText w:val="▪"/>
      <w:lvlJc w:val="left"/>
      <w:pPr>
        <w:ind w:left="4320"/>
      </w:pPr>
      <w:rPr>
        <w:rFonts w:ascii="Segoe UI Symbol" w:eastAsia="Segoe UI Symbol" w:hAnsi="Segoe UI Symbol" w:cs="Segoe UI Symbol"/>
        <w:b w:val="0"/>
        <w:i w:val="0"/>
        <w:strike w:val="0"/>
        <w:dstrike w:val="0"/>
        <w:color w:val="1F497D"/>
        <w:sz w:val="20"/>
        <w:szCs w:val="20"/>
        <w:u w:val="none" w:color="000000"/>
        <w:bdr w:val="none" w:sz="0" w:space="0" w:color="auto"/>
        <w:shd w:val="clear" w:color="auto" w:fill="auto"/>
        <w:vertAlign w:val="baseline"/>
      </w:rPr>
    </w:lvl>
    <w:lvl w:ilvl="6" w:tplc="8E18BDE6">
      <w:start w:val="1"/>
      <w:numFmt w:val="bullet"/>
      <w:lvlText w:val="•"/>
      <w:lvlJc w:val="left"/>
      <w:pPr>
        <w:ind w:left="5040"/>
      </w:pPr>
      <w:rPr>
        <w:rFonts w:ascii="Arial" w:eastAsia="Arial" w:hAnsi="Arial" w:cs="Arial"/>
        <w:b w:val="0"/>
        <w:i w:val="0"/>
        <w:strike w:val="0"/>
        <w:dstrike w:val="0"/>
        <w:color w:val="1F497D"/>
        <w:sz w:val="20"/>
        <w:szCs w:val="20"/>
        <w:u w:val="none" w:color="000000"/>
        <w:bdr w:val="none" w:sz="0" w:space="0" w:color="auto"/>
        <w:shd w:val="clear" w:color="auto" w:fill="auto"/>
        <w:vertAlign w:val="baseline"/>
      </w:rPr>
    </w:lvl>
    <w:lvl w:ilvl="7" w:tplc="90F0B710">
      <w:start w:val="1"/>
      <w:numFmt w:val="bullet"/>
      <w:lvlText w:val="o"/>
      <w:lvlJc w:val="left"/>
      <w:pPr>
        <w:ind w:left="5760"/>
      </w:pPr>
      <w:rPr>
        <w:rFonts w:ascii="Segoe UI Symbol" w:eastAsia="Segoe UI Symbol" w:hAnsi="Segoe UI Symbol" w:cs="Segoe UI Symbol"/>
        <w:b w:val="0"/>
        <w:i w:val="0"/>
        <w:strike w:val="0"/>
        <w:dstrike w:val="0"/>
        <w:color w:val="1F497D"/>
        <w:sz w:val="20"/>
        <w:szCs w:val="20"/>
        <w:u w:val="none" w:color="000000"/>
        <w:bdr w:val="none" w:sz="0" w:space="0" w:color="auto"/>
        <w:shd w:val="clear" w:color="auto" w:fill="auto"/>
        <w:vertAlign w:val="baseline"/>
      </w:rPr>
    </w:lvl>
    <w:lvl w:ilvl="8" w:tplc="77D0D22E">
      <w:start w:val="1"/>
      <w:numFmt w:val="bullet"/>
      <w:lvlText w:val="▪"/>
      <w:lvlJc w:val="left"/>
      <w:pPr>
        <w:ind w:left="6480"/>
      </w:pPr>
      <w:rPr>
        <w:rFonts w:ascii="Segoe UI Symbol" w:eastAsia="Segoe UI Symbol" w:hAnsi="Segoe UI Symbol" w:cs="Segoe UI Symbol"/>
        <w:b w:val="0"/>
        <w:i w:val="0"/>
        <w:strike w:val="0"/>
        <w:dstrike w:val="0"/>
        <w:color w:val="1F497D"/>
        <w:sz w:val="20"/>
        <w:szCs w:val="20"/>
        <w:u w:val="none" w:color="000000"/>
        <w:bdr w:val="none" w:sz="0" w:space="0" w:color="auto"/>
        <w:shd w:val="clear" w:color="auto" w:fill="auto"/>
        <w:vertAlign w:val="baseline"/>
      </w:rPr>
    </w:lvl>
  </w:abstractNum>
  <w:abstractNum w:abstractNumId="3" w15:restartNumberingAfterBreak="0">
    <w:nsid w:val="069E7A6C"/>
    <w:multiLevelType w:val="hybridMultilevel"/>
    <w:tmpl w:val="CB3AFE94"/>
    <w:lvl w:ilvl="0" w:tplc="B6A2FD4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99500B"/>
    <w:multiLevelType w:val="hybridMultilevel"/>
    <w:tmpl w:val="A162DC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4611FF"/>
    <w:multiLevelType w:val="hybridMultilevel"/>
    <w:tmpl w:val="F0DA66A2"/>
    <w:lvl w:ilvl="0" w:tplc="53CA04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77C07"/>
    <w:multiLevelType w:val="hybridMultilevel"/>
    <w:tmpl w:val="F5B48BBA"/>
    <w:lvl w:ilvl="0" w:tplc="043AA28A">
      <w:start w:val="2"/>
      <w:numFmt w:val="decimal"/>
      <w:lvlText w:val="%1."/>
      <w:lvlJc w:val="left"/>
      <w:pPr>
        <w:ind w:left="4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800E16">
      <w:start w:val="1"/>
      <w:numFmt w:val="lowerLetter"/>
      <w:lvlText w:val="%2"/>
      <w:lvlJc w:val="left"/>
      <w:pPr>
        <w:ind w:left="11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68E347A">
      <w:start w:val="1"/>
      <w:numFmt w:val="lowerRoman"/>
      <w:lvlText w:val="%3"/>
      <w:lvlJc w:val="left"/>
      <w:pPr>
        <w:ind w:left="1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DA0BED2">
      <w:start w:val="1"/>
      <w:numFmt w:val="decimal"/>
      <w:lvlText w:val="%4"/>
      <w:lvlJc w:val="left"/>
      <w:pPr>
        <w:ind w:left="25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2647984">
      <w:start w:val="1"/>
      <w:numFmt w:val="lowerLetter"/>
      <w:lvlText w:val="%5"/>
      <w:lvlJc w:val="left"/>
      <w:pPr>
        <w:ind w:left="32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88F970">
      <w:start w:val="1"/>
      <w:numFmt w:val="lowerRoman"/>
      <w:lvlText w:val="%6"/>
      <w:lvlJc w:val="left"/>
      <w:pPr>
        <w:ind w:left="40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DC2F55C">
      <w:start w:val="1"/>
      <w:numFmt w:val="decimal"/>
      <w:lvlText w:val="%7"/>
      <w:lvlJc w:val="left"/>
      <w:pPr>
        <w:ind w:left="47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AC85FCE">
      <w:start w:val="1"/>
      <w:numFmt w:val="lowerLetter"/>
      <w:lvlText w:val="%8"/>
      <w:lvlJc w:val="left"/>
      <w:pPr>
        <w:ind w:left="54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7C85042">
      <w:start w:val="1"/>
      <w:numFmt w:val="lowerRoman"/>
      <w:lvlText w:val="%9"/>
      <w:lvlJc w:val="left"/>
      <w:pPr>
        <w:ind w:left="61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2AB6ABC"/>
    <w:multiLevelType w:val="hybridMultilevel"/>
    <w:tmpl w:val="91748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C22FD6"/>
    <w:multiLevelType w:val="hybridMultilevel"/>
    <w:tmpl w:val="382652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776F22"/>
    <w:multiLevelType w:val="hybridMultilevel"/>
    <w:tmpl w:val="99AE3802"/>
    <w:lvl w:ilvl="0" w:tplc="F390A37C">
      <w:start w:val="1"/>
      <w:numFmt w:val="bullet"/>
      <w:lvlText w:val="-"/>
      <w:lvlJc w:val="left"/>
      <w:pPr>
        <w:ind w:left="533"/>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717052C4">
      <w:start w:val="1"/>
      <w:numFmt w:val="bullet"/>
      <w:lvlText w:val="o"/>
      <w:lvlJc w:val="left"/>
      <w:pPr>
        <w:ind w:left="1367"/>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2" w:tplc="82D0EA08">
      <w:start w:val="1"/>
      <w:numFmt w:val="bullet"/>
      <w:lvlText w:val="▪"/>
      <w:lvlJc w:val="left"/>
      <w:pPr>
        <w:ind w:left="2087"/>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3" w:tplc="C726B5C8">
      <w:start w:val="1"/>
      <w:numFmt w:val="bullet"/>
      <w:lvlText w:val="•"/>
      <w:lvlJc w:val="left"/>
      <w:pPr>
        <w:ind w:left="2807"/>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3ECA5E6A">
      <w:start w:val="1"/>
      <w:numFmt w:val="bullet"/>
      <w:lvlText w:val="o"/>
      <w:lvlJc w:val="left"/>
      <w:pPr>
        <w:ind w:left="3527"/>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5" w:tplc="9CDE6272">
      <w:start w:val="1"/>
      <w:numFmt w:val="bullet"/>
      <w:lvlText w:val="▪"/>
      <w:lvlJc w:val="left"/>
      <w:pPr>
        <w:ind w:left="4247"/>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6" w:tplc="1FEE5AB0">
      <w:start w:val="1"/>
      <w:numFmt w:val="bullet"/>
      <w:lvlText w:val="•"/>
      <w:lvlJc w:val="left"/>
      <w:pPr>
        <w:ind w:left="4967"/>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6CEC027C">
      <w:start w:val="1"/>
      <w:numFmt w:val="bullet"/>
      <w:lvlText w:val="o"/>
      <w:lvlJc w:val="left"/>
      <w:pPr>
        <w:ind w:left="5687"/>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8" w:tplc="928A35E2">
      <w:start w:val="1"/>
      <w:numFmt w:val="bullet"/>
      <w:lvlText w:val="▪"/>
      <w:lvlJc w:val="left"/>
      <w:pPr>
        <w:ind w:left="6407"/>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abstractNum>
  <w:abstractNum w:abstractNumId="10" w15:restartNumberingAfterBreak="0">
    <w:nsid w:val="1A99033D"/>
    <w:multiLevelType w:val="hybridMultilevel"/>
    <w:tmpl w:val="43F43D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3A7532"/>
    <w:multiLevelType w:val="hybridMultilevel"/>
    <w:tmpl w:val="0C7AE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246AB8"/>
    <w:multiLevelType w:val="hybridMultilevel"/>
    <w:tmpl w:val="EDD0F868"/>
    <w:lvl w:ilvl="0" w:tplc="3DC64A10">
      <w:start w:val="1"/>
      <w:numFmt w:val="decimal"/>
      <w:lvlText w:val="%1."/>
      <w:lvlJc w:val="left"/>
      <w:pPr>
        <w:ind w:left="1080" w:hanging="720"/>
      </w:pPr>
      <w:rPr>
        <w:rFonts w:ascii="Arial" w:eastAsia="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A972BD"/>
    <w:multiLevelType w:val="hybridMultilevel"/>
    <w:tmpl w:val="641028CE"/>
    <w:lvl w:ilvl="0" w:tplc="77EADCF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823846"/>
    <w:multiLevelType w:val="hybridMultilevel"/>
    <w:tmpl w:val="7990F7DC"/>
    <w:lvl w:ilvl="0" w:tplc="605046D2">
      <w:start w:val="1"/>
      <w:numFmt w:val="decimal"/>
      <w:lvlText w:val="%1."/>
      <w:lvlJc w:val="left"/>
      <w:pPr>
        <w:ind w:left="410" w:hanging="360"/>
      </w:pPr>
      <w:rPr>
        <w:rFonts w:hint="default"/>
        <w:i/>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5" w15:restartNumberingAfterBreak="0">
    <w:nsid w:val="297C2DA7"/>
    <w:multiLevelType w:val="hybridMultilevel"/>
    <w:tmpl w:val="1754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B050EB"/>
    <w:multiLevelType w:val="hybridMultilevel"/>
    <w:tmpl w:val="F66AC0FC"/>
    <w:lvl w:ilvl="0" w:tplc="364431A2">
      <w:start w:val="1"/>
      <w:numFmt w:val="decimal"/>
      <w:lvlText w:val="%1."/>
      <w:lvlJc w:val="left"/>
      <w:pPr>
        <w:ind w:left="720"/>
      </w:pPr>
      <w:rPr>
        <w:rFonts w:ascii="Times New Roman" w:eastAsia="Times New Roman" w:hAnsi="Times New Roman" w:cs="Times New Roman"/>
        <w:b w:val="0"/>
        <w:i w:val="0"/>
        <w:strike w:val="0"/>
        <w:dstrike w:val="0"/>
        <w:color w:val="1F497D"/>
        <w:sz w:val="24"/>
        <w:szCs w:val="24"/>
        <w:u w:val="none" w:color="000000"/>
        <w:bdr w:val="none" w:sz="0" w:space="0" w:color="auto"/>
        <w:shd w:val="clear" w:color="auto" w:fill="auto"/>
        <w:vertAlign w:val="baseline"/>
      </w:rPr>
    </w:lvl>
    <w:lvl w:ilvl="1" w:tplc="96E69E66">
      <w:start w:val="1"/>
      <w:numFmt w:val="lowerLetter"/>
      <w:lvlText w:val="%2"/>
      <w:lvlJc w:val="left"/>
      <w:pPr>
        <w:ind w:left="1440"/>
      </w:pPr>
      <w:rPr>
        <w:rFonts w:ascii="Times New Roman" w:eastAsia="Times New Roman" w:hAnsi="Times New Roman" w:cs="Times New Roman"/>
        <w:b w:val="0"/>
        <w:i w:val="0"/>
        <w:strike w:val="0"/>
        <w:dstrike w:val="0"/>
        <w:color w:val="1F497D"/>
        <w:sz w:val="24"/>
        <w:szCs w:val="24"/>
        <w:u w:val="none" w:color="000000"/>
        <w:bdr w:val="none" w:sz="0" w:space="0" w:color="auto"/>
        <w:shd w:val="clear" w:color="auto" w:fill="auto"/>
        <w:vertAlign w:val="baseline"/>
      </w:rPr>
    </w:lvl>
    <w:lvl w:ilvl="2" w:tplc="41804BCE">
      <w:start w:val="1"/>
      <w:numFmt w:val="lowerRoman"/>
      <w:lvlText w:val="%3"/>
      <w:lvlJc w:val="left"/>
      <w:pPr>
        <w:ind w:left="2160"/>
      </w:pPr>
      <w:rPr>
        <w:rFonts w:ascii="Times New Roman" w:eastAsia="Times New Roman" w:hAnsi="Times New Roman" w:cs="Times New Roman"/>
        <w:b w:val="0"/>
        <w:i w:val="0"/>
        <w:strike w:val="0"/>
        <w:dstrike w:val="0"/>
        <w:color w:val="1F497D"/>
        <w:sz w:val="24"/>
        <w:szCs w:val="24"/>
        <w:u w:val="none" w:color="000000"/>
        <w:bdr w:val="none" w:sz="0" w:space="0" w:color="auto"/>
        <w:shd w:val="clear" w:color="auto" w:fill="auto"/>
        <w:vertAlign w:val="baseline"/>
      </w:rPr>
    </w:lvl>
    <w:lvl w:ilvl="3" w:tplc="9B326D3A">
      <w:start w:val="1"/>
      <w:numFmt w:val="decimal"/>
      <w:lvlText w:val="%4"/>
      <w:lvlJc w:val="left"/>
      <w:pPr>
        <w:ind w:left="2880"/>
      </w:pPr>
      <w:rPr>
        <w:rFonts w:ascii="Times New Roman" w:eastAsia="Times New Roman" w:hAnsi="Times New Roman" w:cs="Times New Roman"/>
        <w:b w:val="0"/>
        <w:i w:val="0"/>
        <w:strike w:val="0"/>
        <w:dstrike w:val="0"/>
        <w:color w:val="1F497D"/>
        <w:sz w:val="24"/>
        <w:szCs w:val="24"/>
        <w:u w:val="none" w:color="000000"/>
        <w:bdr w:val="none" w:sz="0" w:space="0" w:color="auto"/>
        <w:shd w:val="clear" w:color="auto" w:fill="auto"/>
        <w:vertAlign w:val="baseline"/>
      </w:rPr>
    </w:lvl>
    <w:lvl w:ilvl="4" w:tplc="ED8EEB46">
      <w:start w:val="1"/>
      <w:numFmt w:val="lowerLetter"/>
      <w:lvlText w:val="%5"/>
      <w:lvlJc w:val="left"/>
      <w:pPr>
        <w:ind w:left="3600"/>
      </w:pPr>
      <w:rPr>
        <w:rFonts w:ascii="Times New Roman" w:eastAsia="Times New Roman" w:hAnsi="Times New Roman" w:cs="Times New Roman"/>
        <w:b w:val="0"/>
        <w:i w:val="0"/>
        <w:strike w:val="0"/>
        <w:dstrike w:val="0"/>
        <w:color w:val="1F497D"/>
        <w:sz w:val="24"/>
        <w:szCs w:val="24"/>
        <w:u w:val="none" w:color="000000"/>
        <w:bdr w:val="none" w:sz="0" w:space="0" w:color="auto"/>
        <w:shd w:val="clear" w:color="auto" w:fill="auto"/>
        <w:vertAlign w:val="baseline"/>
      </w:rPr>
    </w:lvl>
    <w:lvl w:ilvl="5" w:tplc="9C948552">
      <w:start w:val="1"/>
      <w:numFmt w:val="lowerRoman"/>
      <w:lvlText w:val="%6"/>
      <w:lvlJc w:val="left"/>
      <w:pPr>
        <w:ind w:left="4320"/>
      </w:pPr>
      <w:rPr>
        <w:rFonts w:ascii="Times New Roman" w:eastAsia="Times New Roman" w:hAnsi="Times New Roman" w:cs="Times New Roman"/>
        <w:b w:val="0"/>
        <w:i w:val="0"/>
        <w:strike w:val="0"/>
        <w:dstrike w:val="0"/>
        <w:color w:val="1F497D"/>
        <w:sz w:val="24"/>
        <w:szCs w:val="24"/>
        <w:u w:val="none" w:color="000000"/>
        <w:bdr w:val="none" w:sz="0" w:space="0" w:color="auto"/>
        <w:shd w:val="clear" w:color="auto" w:fill="auto"/>
        <w:vertAlign w:val="baseline"/>
      </w:rPr>
    </w:lvl>
    <w:lvl w:ilvl="6" w:tplc="27DCA904">
      <w:start w:val="1"/>
      <w:numFmt w:val="decimal"/>
      <w:lvlText w:val="%7"/>
      <w:lvlJc w:val="left"/>
      <w:pPr>
        <w:ind w:left="5040"/>
      </w:pPr>
      <w:rPr>
        <w:rFonts w:ascii="Times New Roman" w:eastAsia="Times New Roman" w:hAnsi="Times New Roman" w:cs="Times New Roman"/>
        <w:b w:val="0"/>
        <w:i w:val="0"/>
        <w:strike w:val="0"/>
        <w:dstrike w:val="0"/>
        <w:color w:val="1F497D"/>
        <w:sz w:val="24"/>
        <w:szCs w:val="24"/>
        <w:u w:val="none" w:color="000000"/>
        <w:bdr w:val="none" w:sz="0" w:space="0" w:color="auto"/>
        <w:shd w:val="clear" w:color="auto" w:fill="auto"/>
        <w:vertAlign w:val="baseline"/>
      </w:rPr>
    </w:lvl>
    <w:lvl w:ilvl="7" w:tplc="B3C88522">
      <w:start w:val="1"/>
      <w:numFmt w:val="lowerLetter"/>
      <w:lvlText w:val="%8"/>
      <w:lvlJc w:val="left"/>
      <w:pPr>
        <w:ind w:left="5760"/>
      </w:pPr>
      <w:rPr>
        <w:rFonts w:ascii="Times New Roman" w:eastAsia="Times New Roman" w:hAnsi="Times New Roman" w:cs="Times New Roman"/>
        <w:b w:val="0"/>
        <w:i w:val="0"/>
        <w:strike w:val="0"/>
        <w:dstrike w:val="0"/>
        <w:color w:val="1F497D"/>
        <w:sz w:val="24"/>
        <w:szCs w:val="24"/>
        <w:u w:val="none" w:color="000000"/>
        <w:bdr w:val="none" w:sz="0" w:space="0" w:color="auto"/>
        <w:shd w:val="clear" w:color="auto" w:fill="auto"/>
        <w:vertAlign w:val="baseline"/>
      </w:rPr>
    </w:lvl>
    <w:lvl w:ilvl="8" w:tplc="087017CA">
      <w:start w:val="1"/>
      <w:numFmt w:val="lowerRoman"/>
      <w:lvlText w:val="%9"/>
      <w:lvlJc w:val="left"/>
      <w:pPr>
        <w:ind w:left="6480"/>
      </w:pPr>
      <w:rPr>
        <w:rFonts w:ascii="Times New Roman" w:eastAsia="Times New Roman" w:hAnsi="Times New Roman" w:cs="Times New Roman"/>
        <w:b w:val="0"/>
        <w:i w:val="0"/>
        <w:strike w:val="0"/>
        <w:dstrike w:val="0"/>
        <w:color w:val="1F497D"/>
        <w:sz w:val="24"/>
        <w:szCs w:val="24"/>
        <w:u w:val="none" w:color="000000"/>
        <w:bdr w:val="none" w:sz="0" w:space="0" w:color="auto"/>
        <w:shd w:val="clear" w:color="auto" w:fill="auto"/>
        <w:vertAlign w:val="baseline"/>
      </w:rPr>
    </w:lvl>
  </w:abstractNum>
  <w:abstractNum w:abstractNumId="17" w15:restartNumberingAfterBreak="0">
    <w:nsid w:val="2E8C626F"/>
    <w:multiLevelType w:val="hybridMultilevel"/>
    <w:tmpl w:val="648A6520"/>
    <w:lvl w:ilvl="0" w:tplc="B7ACC2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0A6DDA"/>
    <w:multiLevelType w:val="hybridMultilevel"/>
    <w:tmpl w:val="A76EC9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62513B"/>
    <w:multiLevelType w:val="hybridMultilevel"/>
    <w:tmpl w:val="2F181752"/>
    <w:lvl w:ilvl="0" w:tplc="FB7431D4">
      <w:start w:val="2"/>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FBE0F76">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62C2404">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44AAFDE">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DC7ECC">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30B1FA">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2FCF490">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34E2E2">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4481676">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3E8D5B79"/>
    <w:multiLevelType w:val="hybridMultilevel"/>
    <w:tmpl w:val="FD5AED4C"/>
    <w:lvl w:ilvl="0" w:tplc="0A7CB480">
      <w:start w:val="1"/>
      <w:numFmt w:val="lowerLetter"/>
      <w:lvlText w:val="(%1)"/>
      <w:lvlJc w:val="left"/>
      <w:pPr>
        <w:ind w:left="61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37E26326">
      <w:start w:val="1"/>
      <w:numFmt w:val="lowerLetter"/>
      <w:lvlText w:val="%2"/>
      <w:lvlJc w:val="left"/>
      <w:pPr>
        <w:ind w:left="16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1A2443B2">
      <w:start w:val="1"/>
      <w:numFmt w:val="lowerRoman"/>
      <w:lvlText w:val="%3"/>
      <w:lvlJc w:val="left"/>
      <w:pPr>
        <w:ind w:left="24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7472D30C">
      <w:start w:val="1"/>
      <w:numFmt w:val="decimal"/>
      <w:lvlText w:val="%4"/>
      <w:lvlJc w:val="left"/>
      <w:pPr>
        <w:ind w:left="31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F9DABFB4">
      <w:start w:val="1"/>
      <w:numFmt w:val="lowerLetter"/>
      <w:lvlText w:val="%5"/>
      <w:lvlJc w:val="left"/>
      <w:pPr>
        <w:ind w:left="38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E8C8C6C8">
      <w:start w:val="1"/>
      <w:numFmt w:val="lowerRoman"/>
      <w:lvlText w:val="%6"/>
      <w:lvlJc w:val="left"/>
      <w:pPr>
        <w:ind w:left="45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7862BBA0">
      <w:start w:val="1"/>
      <w:numFmt w:val="decimal"/>
      <w:lvlText w:val="%7"/>
      <w:lvlJc w:val="left"/>
      <w:pPr>
        <w:ind w:left="52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7EDEA81E">
      <w:start w:val="1"/>
      <w:numFmt w:val="lowerLetter"/>
      <w:lvlText w:val="%8"/>
      <w:lvlJc w:val="left"/>
      <w:pPr>
        <w:ind w:left="60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024436B8">
      <w:start w:val="1"/>
      <w:numFmt w:val="lowerRoman"/>
      <w:lvlText w:val="%9"/>
      <w:lvlJc w:val="left"/>
      <w:pPr>
        <w:ind w:left="67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21" w15:restartNumberingAfterBreak="0">
    <w:nsid w:val="3EB26885"/>
    <w:multiLevelType w:val="hybridMultilevel"/>
    <w:tmpl w:val="A4A02A20"/>
    <w:lvl w:ilvl="0" w:tplc="026E988C">
      <w:start w:val="1"/>
      <w:numFmt w:val="decimal"/>
      <w:lvlText w:val="%1."/>
      <w:lvlJc w:val="left"/>
      <w:pPr>
        <w:ind w:left="410" w:hanging="360"/>
      </w:pPr>
      <w:rPr>
        <w:rFonts w:hint="default"/>
        <w:i/>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22" w15:restartNumberingAfterBreak="0">
    <w:nsid w:val="3F54360F"/>
    <w:multiLevelType w:val="hybridMultilevel"/>
    <w:tmpl w:val="5F409284"/>
    <w:lvl w:ilvl="0" w:tplc="DDD0FD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CF05FD"/>
    <w:multiLevelType w:val="hybridMultilevel"/>
    <w:tmpl w:val="9C7A60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B876BA"/>
    <w:multiLevelType w:val="hybridMultilevel"/>
    <w:tmpl w:val="7BAC0D0C"/>
    <w:lvl w:ilvl="0" w:tplc="F510EB94">
      <w:start w:val="1"/>
      <w:numFmt w:val="decimal"/>
      <w:lvlText w:val="%1."/>
      <w:lvlJc w:val="left"/>
      <w:pPr>
        <w:ind w:left="1080" w:hanging="720"/>
      </w:pPr>
      <w:rPr>
        <w:rFonts w:ascii="Arial" w:eastAsia="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8E3F01"/>
    <w:multiLevelType w:val="hybridMultilevel"/>
    <w:tmpl w:val="87462E86"/>
    <w:lvl w:ilvl="0" w:tplc="1AB6F8B2">
      <w:start w:val="1"/>
      <w:numFmt w:val="bullet"/>
      <w:lvlText w:val="•"/>
      <w:lvlJc w:val="left"/>
      <w:pPr>
        <w:ind w:left="563"/>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7B283CFE">
      <w:start w:val="1"/>
      <w:numFmt w:val="bullet"/>
      <w:lvlText w:val="o"/>
      <w:lvlJc w:val="left"/>
      <w:pPr>
        <w:ind w:left="1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700E515A">
      <w:start w:val="1"/>
      <w:numFmt w:val="bullet"/>
      <w:lvlText w:val="▪"/>
      <w:lvlJc w:val="left"/>
      <w:pPr>
        <w:ind w:left="20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4498EA42">
      <w:start w:val="1"/>
      <w:numFmt w:val="bullet"/>
      <w:lvlText w:val="•"/>
      <w:lvlJc w:val="left"/>
      <w:pPr>
        <w:ind w:left="2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A3C8D94E">
      <w:start w:val="1"/>
      <w:numFmt w:val="bullet"/>
      <w:lvlText w:val="o"/>
      <w:lvlJc w:val="left"/>
      <w:pPr>
        <w:ind w:left="3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0FDCDA04">
      <w:start w:val="1"/>
      <w:numFmt w:val="bullet"/>
      <w:lvlText w:val="▪"/>
      <w:lvlJc w:val="left"/>
      <w:pPr>
        <w:ind w:left="42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6930E46E">
      <w:start w:val="1"/>
      <w:numFmt w:val="bullet"/>
      <w:lvlText w:val="•"/>
      <w:lvlJc w:val="left"/>
      <w:pPr>
        <w:ind w:left="49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CDAA79C6">
      <w:start w:val="1"/>
      <w:numFmt w:val="bullet"/>
      <w:lvlText w:val="o"/>
      <w:lvlJc w:val="left"/>
      <w:pPr>
        <w:ind w:left="56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30E05AA2">
      <w:start w:val="1"/>
      <w:numFmt w:val="bullet"/>
      <w:lvlText w:val="▪"/>
      <w:lvlJc w:val="left"/>
      <w:pPr>
        <w:ind w:left="63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26" w15:restartNumberingAfterBreak="0">
    <w:nsid w:val="4A7541EF"/>
    <w:multiLevelType w:val="hybridMultilevel"/>
    <w:tmpl w:val="02304BB4"/>
    <w:lvl w:ilvl="0" w:tplc="C0704106">
      <w:start w:val="1"/>
      <w:numFmt w:val="decimal"/>
      <w:lvlText w:val="%1."/>
      <w:lvlJc w:val="left"/>
      <w:pPr>
        <w:ind w:left="1080" w:hanging="720"/>
      </w:pPr>
      <w:rPr>
        <w:rFonts w:ascii="Arial" w:eastAsia="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2478C6"/>
    <w:multiLevelType w:val="hybridMultilevel"/>
    <w:tmpl w:val="ACE0AB54"/>
    <w:lvl w:ilvl="0" w:tplc="6130CB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665064"/>
    <w:multiLevelType w:val="hybridMultilevel"/>
    <w:tmpl w:val="871CACB8"/>
    <w:lvl w:ilvl="0" w:tplc="8F14549A">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C4ADF8">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ADC4D44">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E216F2">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084542E">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EE8F4CC">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77AF520">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C2E454">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83E331A">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574377AC"/>
    <w:multiLevelType w:val="hybridMultilevel"/>
    <w:tmpl w:val="AE06D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FF2D4B"/>
    <w:multiLevelType w:val="hybridMultilevel"/>
    <w:tmpl w:val="6FEE7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B40BC6"/>
    <w:multiLevelType w:val="hybridMultilevel"/>
    <w:tmpl w:val="A0DEF5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502216"/>
    <w:multiLevelType w:val="hybridMultilevel"/>
    <w:tmpl w:val="E026989E"/>
    <w:lvl w:ilvl="0" w:tplc="804443F0">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4A00BE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ABAB2C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96EDEE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FB6466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75E7F3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7040B9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FA2D9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76260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645900F6"/>
    <w:multiLevelType w:val="hybridMultilevel"/>
    <w:tmpl w:val="6EE85C38"/>
    <w:lvl w:ilvl="0" w:tplc="A274D93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5A082C"/>
    <w:multiLevelType w:val="hybridMultilevel"/>
    <w:tmpl w:val="894A3FA0"/>
    <w:lvl w:ilvl="0" w:tplc="F3C46A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680E85"/>
    <w:multiLevelType w:val="hybridMultilevel"/>
    <w:tmpl w:val="DB2CBBA0"/>
    <w:lvl w:ilvl="0" w:tplc="04090001">
      <w:start w:val="1"/>
      <w:numFmt w:val="decimal"/>
      <w:lvlText w:val="%1."/>
      <w:lvlJc w:val="left"/>
      <w:pPr>
        <w:tabs>
          <w:tab w:val="num" w:pos="907"/>
        </w:tabs>
        <w:ind w:left="907" w:hanging="360"/>
      </w:p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36" w15:restartNumberingAfterBreak="0">
    <w:nsid w:val="6C7A5FE5"/>
    <w:multiLevelType w:val="hybridMultilevel"/>
    <w:tmpl w:val="4CD614F2"/>
    <w:lvl w:ilvl="0" w:tplc="FD404AC6">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2C8F1B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FCA221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3F85AD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E42A0B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04EA70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58E7D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4E173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A96AE8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ECD0D68"/>
    <w:multiLevelType w:val="hybridMultilevel"/>
    <w:tmpl w:val="BED44F34"/>
    <w:lvl w:ilvl="0" w:tplc="8EDC3146">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7D1E76"/>
    <w:multiLevelType w:val="hybridMultilevel"/>
    <w:tmpl w:val="B7B2D000"/>
    <w:lvl w:ilvl="0" w:tplc="12CC7942">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33C7BE2">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5FCACE2">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AAE9662">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D8EC692">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FB29E4E">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F3AFE58">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C23182">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E68E4AA">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77967D3F"/>
    <w:multiLevelType w:val="hybridMultilevel"/>
    <w:tmpl w:val="8124E51A"/>
    <w:lvl w:ilvl="0" w:tplc="BB227AB4">
      <w:start w:val="1"/>
      <w:numFmt w:val="decimal"/>
      <w:lvlText w:val="%1."/>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0009BCA">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3020000">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B04BA5E">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2AE5320">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8E255E2">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F2A3248">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028AA0">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4ECC8C">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7DBB4349"/>
    <w:multiLevelType w:val="hybridMultilevel"/>
    <w:tmpl w:val="F5C08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3D27B1"/>
    <w:multiLevelType w:val="multilevel"/>
    <w:tmpl w:val="EDA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8976F4"/>
    <w:multiLevelType w:val="hybridMultilevel"/>
    <w:tmpl w:val="406A84B4"/>
    <w:lvl w:ilvl="0" w:tplc="2482DE42">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7267465">
    <w:abstractNumId w:val="34"/>
  </w:num>
  <w:num w:numId="2" w16cid:durableId="1776514063">
    <w:abstractNumId w:val="5"/>
  </w:num>
  <w:num w:numId="3" w16cid:durableId="419915365">
    <w:abstractNumId w:val="0"/>
  </w:num>
  <w:num w:numId="4" w16cid:durableId="833372880">
    <w:abstractNumId w:val="42"/>
  </w:num>
  <w:num w:numId="5" w16cid:durableId="1555045908">
    <w:abstractNumId w:val="3"/>
  </w:num>
  <w:num w:numId="6" w16cid:durableId="1200777299">
    <w:abstractNumId w:val="17"/>
  </w:num>
  <w:num w:numId="7" w16cid:durableId="1976371411">
    <w:abstractNumId w:val="22"/>
  </w:num>
  <w:num w:numId="8" w16cid:durableId="179123235">
    <w:abstractNumId w:val="33"/>
  </w:num>
  <w:num w:numId="9" w16cid:durableId="2108383189">
    <w:abstractNumId w:val="13"/>
  </w:num>
  <w:num w:numId="10" w16cid:durableId="1986667711">
    <w:abstractNumId w:val="18"/>
  </w:num>
  <w:num w:numId="11" w16cid:durableId="1663701921">
    <w:abstractNumId w:val="23"/>
  </w:num>
  <w:num w:numId="12" w16cid:durableId="286745349">
    <w:abstractNumId w:val="31"/>
  </w:num>
  <w:num w:numId="13" w16cid:durableId="205021285">
    <w:abstractNumId w:val="8"/>
  </w:num>
  <w:num w:numId="14" w16cid:durableId="1458792311">
    <w:abstractNumId w:val="7"/>
  </w:num>
  <w:num w:numId="15" w16cid:durableId="448863451">
    <w:abstractNumId w:val="1"/>
  </w:num>
  <w:num w:numId="16" w16cid:durableId="646783641">
    <w:abstractNumId w:val="9"/>
  </w:num>
  <w:num w:numId="17" w16cid:durableId="1331636501">
    <w:abstractNumId w:val="20"/>
  </w:num>
  <w:num w:numId="18" w16cid:durableId="1063063650">
    <w:abstractNumId w:val="25"/>
  </w:num>
  <w:num w:numId="19" w16cid:durableId="1510178564">
    <w:abstractNumId w:val="16"/>
  </w:num>
  <w:num w:numId="20" w16cid:durableId="1096680950">
    <w:abstractNumId w:val="2"/>
  </w:num>
  <w:num w:numId="21" w16cid:durableId="1226376163">
    <w:abstractNumId w:val="36"/>
  </w:num>
  <w:num w:numId="22" w16cid:durableId="638997070">
    <w:abstractNumId w:val="32"/>
  </w:num>
  <w:num w:numId="23" w16cid:durableId="417487287">
    <w:abstractNumId w:val="6"/>
  </w:num>
  <w:num w:numId="24" w16cid:durableId="781001148">
    <w:abstractNumId w:val="19"/>
  </w:num>
  <w:num w:numId="25" w16cid:durableId="832571885">
    <w:abstractNumId w:val="39"/>
  </w:num>
  <w:num w:numId="26" w16cid:durableId="422461420">
    <w:abstractNumId w:val="28"/>
  </w:num>
  <w:num w:numId="27" w16cid:durableId="1869374710">
    <w:abstractNumId w:val="38"/>
  </w:num>
  <w:num w:numId="28" w16cid:durableId="1238593842">
    <w:abstractNumId w:val="15"/>
  </w:num>
  <w:num w:numId="29" w16cid:durableId="2114812689">
    <w:abstractNumId w:val="40"/>
  </w:num>
  <w:num w:numId="30" w16cid:durableId="1635408865">
    <w:abstractNumId w:val="24"/>
  </w:num>
  <w:num w:numId="31" w16cid:durableId="1393115339">
    <w:abstractNumId w:val="11"/>
  </w:num>
  <w:num w:numId="32" w16cid:durableId="837965178">
    <w:abstractNumId w:val="30"/>
  </w:num>
  <w:num w:numId="33" w16cid:durableId="705637113">
    <w:abstractNumId w:val="4"/>
  </w:num>
  <w:num w:numId="34" w16cid:durableId="943927053">
    <w:abstractNumId w:val="29"/>
  </w:num>
  <w:num w:numId="35" w16cid:durableId="2024359195">
    <w:abstractNumId w:val="12"/>
  </w:num>
  <w:num w:numId="36" w16cid:durableId="1667398836">
    <w:abstractNumId w:val="26"/>
  </w:num>
  <w:num w:numId="37" w16cid:durableId="2083258992">
    <w:abstractNumId w:val="35"/>
  </w:num>
  <w:num w:numId="38" w16cid:durableId="1096901158">
    <w:abstractNumId w:val="41"/>
  </w:num>
  <w:num w:numId="39" w16cid:durableId="482434046">
    <w:abstractNumId w:val="10"/>
  </w:num>
  <w:num w:numId="40" w16cid:durableId="1978754142">
    <w:abstractNumId w:val="14"/>
  </w:num>
  <w:num w:numId="41" w16cid:durableId="1510487574">
    <w:abstractNumId w:val="21"/>
  </w:num>
  <w:num w:numId="42" w16cid:durableId="822966434">
    <w:abstractNumId w:val="37"/>
  </w:num>
  <w:num w:numId="43" w16cid:durableId="10209381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3A9"/>
    <w:rsid w:val="00000C2D"/>
    <w:rsid w:val="000027DF"/>
    <w:rsid w:val="000034E1"/>
    <w:rsid w:val="00003F9C"/>
    <w:rsid w:val="000057F5"/>
    <w:rsid w:val="00006B6C"/>
    <w:rsid w:val="00007C78"/>
    <w:rsid w:val="00007C88"/>
    <w:rsid w:val="0001092C"/>
    <w:rsid w:val="00012000"/>
    <w:rsid w:val="00012D1A"/>
    <w:rsid w:val="0001338F"/>
    <w:rsid w:val="00015DDA"/>
    <w:rsid w:val="00016850"/>
    <w:rsid w:val="00017BF1"/>
    <w:rsid w:val="00017F37"/>
    <w:rsid w:val="000201AB"/>
    <w:rsid w:val="00020A19"/>
    <w:rsid w:val="000222E3"/>
    <w:rsid w:val="00022B06"/>
    <w:rsid w:val="00022D6B"/>
    <w:rsid w:val="0002433F"/>
    <w:rsid w:val="00024A63"/>
    <w:rsid w:val="00024E8F"/>
    <w:rsid w:val="00027590"/>
    <w:rsid w:val="00027EAF"/>
    <w:rsid w:val="00030BD8"/>
    <w:rsid w:val="000314E2"/>
    <w:rsid w:val="00032D3D"/>
    <w:rsid w:val="000333E5"/>
    <w:rsid w:val="00035DE9"/>
    <w:rsid w:val="00036734"/>
    <w:rsid w:val="000370F1"/>
    <w:rsid w:val="00037C70"/>
    <w:rsid w:val="0004019F"/>
    <w:rsid w:val="00041100"/>
    <w:rsid w:val="000413E8"/>
    <w:rsid w:val="00041AB4"/>
    <w:rsid w:val="00041AFD"/>
    <w:rsid w:val="00042587"/>
    <w:rsid w:val="00042CCC"/>
    <w:rsid w:val="000432CD"/>
    <w:rsid w:val="0004348F"/>
    <w:rsid w:val="0004433E"/>
    <w:rsid w:val="00045645"/>
    <w:rsid w:val="0004623E"/>
    <w:rsid w:val="00047147"/>
    <w:rsid w:val="000474DE"/>
    <w:rsid w:val="00047992"/>
    <w:rsid w:val="000508C9"/>
    <w:rsid w:val="000527BF"/>
    <w:rsid w:val="000528C6"/>
    <w:rsid w:val="00053196"/>
    <w:rsid w:val="000547F9"/>
    <w:rsid w:val="00054DC6"/>
    <w:rsid w:val="0005726C"/>
    <w:rsid w:val="00060B2F"/>
    <w:rsid w:val="00061076"/>
    <w:rsid w:val="00062776"/>
    <w:rsid w:val="0006482A"/>
    <w:rsid w:val="00065551"/>
    <w:rsid w:val="00065661"/>
    <w:rsid w:val="00070BC2"/>
    <w:rsid w:val="00071690"/>
    <w:rsid w:val="0007214A"/>
    <w:rsid w:val="000730F5"/>
    <w:rsid w:val="000731DE"/>
    <w:rsid w:val="0007396A"/>
    <w:rsid w:val="0007544E"/>
    <w:rsid w:val="0007710E"/>
    <w:rsid w:val="000800AE"/>
    <w:rsid w:val="00081D2A"/>
    <w:rsid w:val="00082AE7"/>
    <w:rsid w:val="000834D8"/>
    <w:rsid w:val="00083D08"/>
    <w:rsid w:val="000866BB"/>
    <w:rsid w:val="00086E93"/>
    <w:rsid w:val="0008703F"/>
    <w:rsid w:val="000872EA"/>
    <w:rsid w:val="00091089"/>
    <w:rsid w:val="000917B4"/>
    <w:rsid w:val="00091CDD"/>
    <w:rsid w:val="0009227A"/>
    <w:rsid w:val="000928A3"/>
    <w:rsid w:val="000931D3"/>
    <w:rsid w:val="000942B3"/>
    <w:rsid w:val="000964E9"/>
    <w:rsid w:val="0009711D"/>
    <w:rsid w:val="00097521"/>
    <w:rsid w:val="000A06FA"/>
    <w:rsid w:val="000A0ED9"/>
    <w:rsid w:val="000A1313"/>
    <w:rsid w:val="000A19BD"/>
    <w:rsid w:val="000A3856"/>
    <w:rsid w:val="000A4AD9"/>
    <w:rsid w:val="000A5250"/>
    <w:rsid w:val="000A58A8"/>
    <w:rsid w:val="000B13B2"/>
    <w:rsid w:val="000B17BE"/>
    <w:rsid w:val="000B1AAE"/>
    <w:rsid w:val="000B1B79"/>
    <w:rsid w:val="000B1EF8"/>
    <w:rsid w:val="000B2F7A"/>
    <w:rsid w:val="000B3A00"/>
    <w:rsid w:val="000B3C71"/>
    <w:rsid w:val="000B59A4"/>
    <w:rsid w:val="000B5C69"/>
    <w:rsid w:val="000B6E10"/>
    <w:rsid w:val="000B7CF5"/>
    <w:rsid w:val="000C02BD"/>
    <w:rsid w:val="000C0D3B"/>
    <w:rsid w:val="000C124B"/>
    <w:rsid w:val="000C171D"/>
    <w:rsid w:val="000C2CBA"/>
    <w:rsid w:val="000C31CE"/>
    <w:rsid w:val="000C3FB7"/>
    <w:rsid w:val="000C6284"/>
    <w:rsid w:val="000C63E3"/>
    <w:rsid w:val="000C7827"/>
    <w:rsid w:val="000D2171"/>
    <w:rsid w:val="000D321B"/>
    <w:rsid w:val="000D397C"/>
    <w:rsid w:val="000D43F8"/>
    <w:rsid w:val="000D6950"/>
    <w:rsid w:val="000D6F86"/>
    <w:rsid w:val="000D72A3"/>
    <w:rsid w:val="000D7465"/>
    <w:rsid w:val="000E07AB"/>
    <w:rsid w:val="000E3A76"/>
    <w:rsid w:val="000E41A2"/>
    <w:rsid w:val="000E4629"/>
    <w:rsid w:val="000E4BA7"/>
    <w:rsid w:val="000E6419"/>
    <w:rsid w:val="000E6F26"/>
    <w:rsid w:val="000F3468"/>
    <w:rsid w:val="000F3752"/>
    <w:rsid w:val="000F484C"/>
    <w:rsid w:val="000F5BC4"/>
    <w:rsid w:val="000F701C"/>
    <w:rsid w:val="000F773E"/>
    <w:rsid w:val="00100F3C"/>
    <w:rsid w:val="00100FF2"/>
    <w:rsid w:val="00101229"/>
    <w:rsid w:val="0010127B"/>
    <w:rsid w:val="00101392"/>
    <w:rsid w:val="00101D78"/>
    <w:rsid w:val="00101ECC"/>
    <w:rsid w:val="00102A0C"/>
    <w:rsid w:val="00105C02"/>
    <w:rsid w:val="001062E7"/>
    <w:rsid w:val="00107E38"/>
    <w:rsid w:val="001100F4"/>
    <w:rsid w:val="001131EC"/>
    <w:rsid w:val="001134BE"/>
    <w:rsid w:val="0011670D"/>
    <w:rsid w:val="001170B1"/>
    <w:rsid w:val="001177DD"/>
    <w:rsid w:val="00117CA8"/>
    <w:rsid w:val="00120A8C"/>
    <w:rsid w:val="0012193F"/>
    <w:rsid w:val="0012298D"/>
    <w:rsid w:val="0012714A"/>
    <w:rsid w:val="0012749C"/>
    <w:rsid w:val="001275B7"/>
    <w:rsid w:val="001309E6"/>
    <w:rsid w:val="001319A0"/>
    <w:rsid w:val="00131D92"/>
    <w:rsid w:val="0013219E"/>
    <w:rsid w:val="001328C8"/>
    <w:rsid w:val="00132B9C"/>
    <w:rsid w:val="00133965"/>
    <w:rsid w:val="001340CF"/>
    <w:rsid w:val="001341D4"/>
    <w:rsid w:val="0013443B"/>
    <w:rsid w:val="00136619"/>
    <w:rsid w:val="00136B92"/>
    <w:rsid w:val="00141FF2"/>
    <w:rsid w:val="0014268D"/>
    <w:rsid w:val="001426D5"/>
    <w:rsid w:val="0014281B"/>
    <w:rsid w:val="001441DE"/>
    <w:rsid w:val="00144243"/>
    <w:rsid w:val="00144E6C"/>
    <w:rsid w:val="00145D47"/>
    <w:rsid w:val="00146D3B"/>
    <w:rsid w:val="00147D7B"/>
    <w:rsid w:val="001538A2"/>
    <w:rsid w:val="00153EB3"/>
    <w:rsid w:val="00153FA4"/>
    <w:rsid w:val="001541DC"/>
    <w:rsid w:val="0015451D"/>
    <w:rsid w:val="00154583"/>
    <w:rsid w:val="00154BE9"/>
    <w:rsid w:val="001550F6"/>
    <w:rsid w:val="0015661D"/>
    <w:rsid w:val="00163379"/>
    <w:rsid w:val="0016499C"/>
    <w:rsid w:val="00164CE9"/>
    <w:rsid w:val="001652DB"/>
    <w:rsid w:val="00166275"/>
    <w:rsid w:val="00167C82"/>
    <w:rsid w:val="001706F2"/>
    <w:rsid w:val="00170AA8"/>
    <w:rsid w:val="00172D92"/>
    <w:rsid w:val="00172E82"/>
    <w:rsid w:val="00173909"/>
    <w:rsid w:val="00175D39"/>
    <w:rsid w:val="00175D64"/>
    <w:rsid w:val="00176DF4"/>
    <w:rsid w:val="00180305"/>
    <w:rsid w:val="00181968"/>
    <w:rsid w:val="00182500"/>
    <w:rsid w:val="0018282F"/>
    <w:rsid w:val="00182B9D"/>
    <w:rsid w:val="001847B0"/>
    <w:rsid w:val="00185521"/>
    <w:rsid w:val="001857A2"/>
    <w:rsid w:val="00185939"/>
    <w:rsid w:val="00187A55"/>
    <w:rsid w:val="0019087A"/>
    <w:rsid w:val="00190DFE"/>
    <w:rsid w:val="00190E42"/>
    <w:rsid w:val="001922DF"/>
    <w:rsid w:val="00192E94"/>
    <w:rsid w:val="00193AE2"/>
    <w:rsid w:val="00194565"/>
    <w:rsid w:val="00196167"/>
    <w:rsid w:val="0019622C"/>
    <w:rsid w:val="00196422"/>
    <w:rsid w:val="001965CF"/>
    <w:rsid w:val="001968A0"/>
    <w:rsid w:val="00197298"/>
    <w:rsid w:val="001977A5"/>
    <w:rsid w:val="00197C46"/>
    <w:rsid w:val="00197EAC"/>
    <w:rsid w:val="001A115C"/>
    <w:rsid w:val="001A25E3"/>
    <w:rsid w:val="001A475E"/>
    <w:rsid w:val="001A5CD6"/>
    <w:rsid w:val="001A5F24"/>
    <w:rsid w:val="001A6F5A"/>
    <w:rsid w:val="001B1575"/>
    <w:rsid w:val="001B4032"/>
    <w:rsid w:val="001B42BB"/>
    <w:rsid w:val="001B54D5"/>
    <w:rsid w:val="001B6207"/>
    <w:rsid w:val="001B6D68"/>
    <w:rsid w:val="001B7D8A"/>
    <w:rsid w:val="001B7E55"/>
    <w:rsid w:val="001C16FD"/>
    <w:rsid w:val="001C1DE7"/>
    <w:rsid w:val="001C5F78"/>
    <w:rsid w:val="001D1BD9"/>
    <w:rsid w:val="001D423F"/>
    <w:rsid w:val="001D51C7"/>
    <w:rsid w:val="001D56BE"/>
    <w:rsid w:val="001D5D7C"/>
    <w:rsid w:val="001D6884"/>
    <w:rsid w:val="001D7099"/>
    <w:rsid w:val="001E1558"/>
    <w:rsid w:val="001E282B"/>
    <w:rsid w:val="001E3096"/>
    <w:rsid w:val="001E31A3"/>
    <w:rsid w:val="001E4004"/>
    <w:rsid w:val="001E48DB"/>
    <w:rsid w:val="001E50CA"/>
    <w:rsid w:val="001E5248"/>
    <w:rsid w:val="001E5A15"/>
    <w:rsid w:val="001E5DE6"/>
    <w:rsid w:val="001E6E4C"/>
    <w:rsid w:val="001E7143"/>
    <w:rsid w:val="001F0AF9"/>
    <w:rsid w:val="001F109A"/>
    <w:rsid w:val="001F5AFB"/>
    <w:rsid w:val="001F5B59"/>
    <w:rsid w:val="00203D7A"/>
    <w:rsid w:val="00203F95"/>
    <w:rsid w:val="002042C7"/>
    <w:rsid w:val="0020441B"/>
    <w:rsid w:val="00204564"/>
    <w:rsid w:val="00204ECC"/>
    <w:rsid w:val="00205EF4"/>
    <w:rsid w:val="00206497"/>
    <w:rsid w:val="0020672F"/>
    <w:rsid w:val="00207249"/>
    <w:rsid w:val="00212ACE"/>
    <w:rsid w:val="00212DF1"/>
    <w:rsid w:val="00213C27"/>
    <w:rsid w:val="00213E2A"/>
    <w:rsid w:val="002145B2"/>
    <w:rsid w:val="002168CE"/>
    <w:rsid w:val="002168FD"/>
    <w:rsid w:val="002200A0"/>
    <w:rsid w:val="00220A9B"/>
    <w:rsid w:val="0022223C"/>
    <w:rsid w:val="002231E2"/>
    <w:rsid w:val="00223F82"/>
    <w:rsid w:val="002242BD"/>
    <w:rsid w:val="0022451B"/>
    <w:rsid w:val="00224846"/>
    <w:rsid w:val="00227B23"/>
    <w:rsid w:val="0023041B"/>
    <w:rsid w:val="00231063"/>
    <w:rsid w:val="00231337"/>
    <w:rsid w:val="002314FA"/>
    <w:rsid w:val="002334BB"/>
    <w:rsid w:val="002344B4"/>
    <w:rsid w:val="002345BE"/>
    <w:rsid w:val="00235DFA"/>
    <w:rsid w:val="0023602D"/>
    <w:rsid w:val="00236BBD"/>
    <w:rsid w:val="0023739B"/>
    <w:rsid w:val="0023758A"/>
    <w:rsid w:val="0024187C"/>
    <w:rsid w:val="00241C35"/>
    <w:rsid w:val="00243953"/>
    <w:rsid w:val="002447E2"/>
    <w:rsid w:val="00244DCC"/>
    <w:rsid w:val="002452C6"/>
    <w:rsid w:val="00245725"/>
    <w:rsid w:val="0025020B"/>
    <w:rsid w:val="00252227"/>
    <w:rsid w:val="0025289F"/>
    <w:rsid w:val="00253DD4"/>
    <w:rsid w:val="00254670"/>
    <w:rsid w:val="002563CE"/>
    <w:rsid w:val="0026175D"/>
    <w:rsid w:val="002621BF"/>
    <w:rsid w:val="002627BC"/>
    <w:rsid w:val="002632BC"/>
    <w:rsid w:val="00266DE4"/>
    <w:rsid w:val="00267912"/>
    <w:rsid w:val="00267C70"/>
    <w:rsid w:val="00270D98"/>
    <w:rsid w:val="00272646"/>
    <w:rsid w:val="00274286"/>
    <w:rsid w:val="002745D9"/>
    <w:rsid w:val="002751EA"/>
    <w:rsid w:val="0027627A"/>
    <w:rsid w:val="002769CC"/>
    <w:rsid w:val="00277433"/>
    <w:rsid w:val="002818BC"/>
    <w:rsid w:val="002842F1"/>
    <w:rsid w:val="00285482"/>
    <w:rsid w:val="0028613F"/>
    <w:rsid w:val="002865B4"/>
    <w:rsid w:val="002906D4"/>
    <w:rsid w:val="00290C58"/>
    <w:rsid w:val="00292F3B"/>
    <w:rsid w:val="00293026"/>
    <w:rsid w:val="00293A9B"/>
    <w:rsid w:val="002943B6"/>
    <w:rsid w:val="00296288"/>
    <w:rsid w:val="002A002D"/>
    <w:rsid w:val="002A1AB1"/>
    <w:rsid w:val="002A27AE"/>
    <w:rsid w:val="002A2E33"/>
    <w:rsid w:val="002A2F1E"/>
    <w:rsid w:val="002A3D70"/>
    <w:rsid w:val="002A44A6"/>
    <w:rsid w:val="002A69C4"/>
    <w:rsid w:val="002A7406"/>
    <w:rsid w:val="002B0F78"/>
    <w:rsid w:val="002B1D8B"/>
    <w:rsid w:val="002B3157"/>
    <w:rsid w:val="002B43A9"/>
    <w:rsid w:val="002B461E"/>
    <w:rsid w:val="002B5D71"/>
    <w:rsid w:val="002B7250"/>
    <w:rsid w:val="002B736A"/>
    <w:rsid w:val="002C0C82"/>
    <w:rsid w:val="002C0E1B"/>
    <w:rsid w:val="002C0EF9"/>
    <w:rsid w:val="002C0F1B"/>
    <w:rsid w:val="002C1C77"/>
    <w:rsid w:val="002C234D"/>
    <w:rsid w:val="002C2590"/>
    <w:rsid w:val="002C3842"/>
    <w:rsid w:val="002C443E"/>
    <w:rsid w:val="002C4894"/>
    <w:rsid w:val="002C4AB3"/>
    <w:rsid w:val="002C5190"/>
    <w:rsid w:val="002C560E"/>
    <w:rsid w:val="002C6198"/>
    <w:rsid w:val="002C6366"/>
    <w:rsid w:val="002C71B8"/>
    <w:rsid w:val="002C77F7"/>
    <w:rsid w:val="002D07D3"/>
    <w:rsid w:val="002D0E29"/>
    <w:rsid w:val="002D1A0B"/>
    <w:rsid w:val="002D1BE3"/>
    <w:rsid w:val="002D216E"/>
    <w:rsid w:val="002D2322"/>
    <w:rsid w:val="002D3300"/>
    <w:rsid w:val="002D3C40"/>
    <w:rsid w:val="002D4CAB"/>
    <w:rsid w:val="002D5023"/>
    <w:rsid w:val="002D7471"/>
    <w:rsid w:val="002D767D"/>
    <w:rsid w:val="002E1371"/>
    <w:rsid w:val="002E32E4"/>
    <w:rsid w:val="002E3864"/>
    <w:rsid w:val="002E5568"/>
    <w:rsid w:val="002E610E"/>
    <w:rsid w:val="002E6592"/>
    <w:rsid w:val="002E6650"/>
    <w:rsid w:val="002E7AB8"/>
    <w:rsid w:val="002F02ED"/>
    <w:rsid w:val="002F1A0A"/>
    <w:rsid w:val="002F24B9"/>
    <w:rsid w:val="002F29AF"/>
    <w:rsid w:val="002F418F"/>
    <w:rsid w:val="002F5276"/>
    <w:rsid w:val="002F63AE"/>
    <w:rsid w:val="002F782D"/>
    <w:rsid w:val="00300D4A"/>
    <w:rsid w:val="00302661"/>
    <w:rsid w:val="00303AE5"/>
    <w:rsid w:val="00303FF9"/>
    <w:rsid w:val="00304AC2"/>
    <w:rsid w:val="003057F8"/>
    <w:rsid w:val="00305863"/>
    <w:rsid w:val="00305E00"/>
    <w:rsid w:val="00306638"/>
    <w:rsid w:val="003067A3"/>
    <w:rsid w:val="00306F2B"/>
    <w:rsid w:val="00306F62"/>
    <w:rsid w:val="003079D0"/>
    <w:rsid w:val="00311011"/>
    <w:rsid w:val="0031137D"/>
    <w:rsid w:val="003116B2"/>
    <w:rsid w:val="00313140"/>
    <w:rsid w:val="00313349"/>
    <w:rsid w:val="003136E1"/>
    <w:rsid w:val="003140B3"/>
    <w:rsid w:val="00314896"/>
    <w:rsid w:val="00315DD1"/>
    <w:rsid w:val="00316717"/>
    <w:rsid w:val="00316E92"/>
    <w:rsid w:val="00316FB9"/>
    <w:rsid w:val="00317D9C"/>
    <w:rsid w:val="0032298C"/>
    <w:rsid w:val="00323ED3"/>
    <w:rsid w:val="00324BA6"/>
    <w:rsid w:val="00325812"/>
    <w:rsid w:val="00325F02"/>
    <w:rsid w:val="00326249"/>
    <w:rsid w:val="003274C7"/>
    <w:rsid w:val="00327803"/>
    <w:rsid w:val="00330665"/>
    <w:rsid w:val="00330CDA"/>
    <w:rsid w:val="00330E97"/>
    <w:rsid w:val="003321C3"/>
    <w:rsid w:val="00334EFC"/>
    <w:rsid w:val="00334F5C"/>
    <w:rsid w:val="00335A3C"/>
    <w:rsid w:val="00342CA0"/>
    <w:rsid w:val="00343E82"/>
    <w:rsid w:val="003441BA"/>
    <w:rsid w:val="00344742"/>
    <w:rsid w:val="00344CB4"/>
    <w:rsid w:val="00344EC1"/>
    <w:rsid w:val="00345B73"/>
    <w:rsid w:val="003506D1"/>
    <w:rsid w:val="00350A5D"/>
    <w:rsid w:val="00350C35"/>
    <w:rsid w:val="00351383"/>
    <w:rsid w:val="00352360"/>
    <w:rsid w:val="00353B43"/>
    <w:rsid w:val="00353F40"/>
    <w:rsid w:val="003547B7"/>
    <w:rsid w:val="00354A1F"/>
    <w:rsid w:val="00355181"/>
    <w:rsid w:val="00355278"/>
    <w:rsid w:val="00356A43"/>
    <w:rsid w:val="00356C1D"/>
    <w:rsid w:val="0035729A"/>
    <w:rsid w:val="00357A1B"/>
    <w:rsid w:val="00360189"/>
    <w:rsid w:val="003608A6"/>
    <w:rsid w:val="00361585"/>
    <w:rsid w:val="003621A2"/>
    <w:rsid w:val="00362D05"/>
    <w:rsid w:val="003630CA"/>
    <w:rsid w:val="0036389F"/>
    <w:rsid w:val="00363D69"/>
    <w:rsid w:val="0036446A"/>
    <w:rsid w:val="00364676"/>
    <w:rsid w:val="0036496E"/>
    <w:rsid w:val="003658FB"/>
    <w:rsid w:val="00366642"/>
    <w:rsid w:val="003708EA"/>
    <w:rsid w:val="00371FDC"/>
    <w:rsid w:val="003723E1"/>
    <w:rsid w:val="00372AB2"/>
    <w:rsid w:val="00372F2A"/>
    <w:rsid w:val="003739AE"/>
    <w:rsid w:val="00375852"/>
    <w:rsid w:val="00376A6F"/>
    <w:rsid w:val="0038045A"/>
    <w:rsid w:val="00382EAE"/>
    <w:rsid w:val="00383264"/>
    <w:rsid w:val="00383503"/>
    <w:rsid w:val="00385A29"/>
    <w:rsid w:val="00386FE5"/>
    <w:rsid w:val="003872F7"/>
    <w:rsid w:val="00391AC4"/>
    <w:rsid w:val="00391F06"/>
    <w:rsid w:val="003922D8"/>
    <w:rsid w:val="00392757"/>
    <w:rsid w:val="00392936"/>
    <w:rsid w:val="00393BC8"/>
    <w:rsid w:val="00396023"/>
    <w:rsid w:val="003970FB"/>
    <w:rsid w:val="003973F0"/>
    <w:rsid w:val="003976ED"/>
    <w:rsid w:val="003A0EFA"/>
    <w:rsid w:val="003A2036"/>
    <w:rsid w:val="003A30BB"/>
    <w:rsid w:val="003A405B"/>
    <w:rsid w:val="003A4EEF"/>
    <w:rsid w:val="003A632E"/>
    <w:rsid w:val="003A72B1"/>
    <w:rsid w:val="003A73BA"/>
    <w:rsid w:val="003B10E5"/>
    <w:rsid w:val="003B11A4"/>
    <w:rsid w:val="003B169A"/>
    <w:rsid w:val="003B3131"/>
    <w:rsid w:val="003B5136"/>
    <w:rsid w:val="003B68C8"/>
    <w:rsid w:val="003C0579"/>
    <w:rsid w:val="003C1C0A"/>
    <w:rsid w:val="003C1E34"/>
    <w:rsid w:val="003C2112"/>
    <w:rsid w:val="003C3AA1"/>
    <w:rsid w:val="003C4C53"/>
    <w:rsid w:val="003C5A84"/>
    <w:rsid w:val="003C6809"/>
    <w:rsid w:val="003D0B04"/>
    <w:rsid w:val="003D0C0C"/>
    <w:rsid w:val="003D1190"/>
    <w:rsid w:val="003D190E"/>
    <w:rsid w:val="003D1B0E"/>
    <w:rsid w:val="003D378B"/>
    <w:rsid w:val="003D4A8A"/>
    <w:rsid w:val="003D4DE0"/>
    <w:rsid w:val="003D64CA"/>
    <w:rsid w:val="003D7177"/>
    <w:rsid w:val="003D73E3"/>
    <w:rsid w:val="003E01C8"/>
    <w:rsid w:val="003E0405"/>
    <w:rsid w:val="003E1997"/>
    <w:rsid w:val="003E23E7"/>
    <w:rsid w:val="003E4A19"/>
    <w:rsid w:val="003E66C5"/>
    <w:rsid w:val="003E79AF"/>
    <w:rsid w:val="003E7A35"/>
    <w:rsid w:val="003E7F83"/>
    <w:rsid w:val="003F0331"/>
    <w:rsid w:val="003F1487"/>
    <w:rsid w:val="003F305A"/>
    <w:rsid w:val="003F3770"/>
    <w:rsid w:val="003F3DF4"/>
    <w:rsid w:val="003F3E8C"/>
    <w:rsid w:val="004014AD"/>
    <w:rsid w:val="004017E3"/>
    <w:rsid w:val="00401AD9"/>
    <w:rsid w:val="00401BDE"/>
    <w:rsid w:val="0040277E"/>
    <w:rsid w:val="00403368"/>
    <w:rsid w:val="00403DE9"/>
    <w:rsid w:val="00404BA7"/>
    <w:rsid w:val="0040699A"/>
    <w:rsid w:val="004070A7"/>
    <w:rsid w:val="00407641"/>
    <w:rsid w:val="004079C5"/>
    <w:rsid w:val="00411109"/>
    <w:rsid w:val="00411921"/>
    <w:rsid w:val="00411DD4"/>
    <w:rsid w:val="00412D40"/>
    <w:rsid w:val="00414AF0"/>
    <w:rsid w:val="004162F6"/>
    <w:rsid w:val="00416797"/>
    <w:rsid w:val="004168D0"/>
    <w:rsid w:val="004177F7"/>
    <w:rsid w:val="004228DB"/>
    <w:rsid w:val="00422AA8"/>
    <w:rsid w:val="004234CF"/>
    <w:rsid w:val="00424EAB"/>
    <w:rsid w:val="00425EAA"/>
    <w:rsid w:val="00426E74"/>
    <w:rsid w:val="00426E7F"/>
    <w:rsid w:val="00430656"/>
    <w:rsid w:val="00430844"/>
    <w:rsid w:val="004315EB"/>
    <w:rsid w:val="00431E61"/>
    <w:rsid w:val="0043252D"/>
    <w:rsid w:val="00433588"/>
    <w:rsid w:val="00433FF2"/>
    <w:rsid w:val="00434B3C"/>
    <w:rsid w:val="00434FEB"/>
    <w:rsid w:val="00435A57"/>
    <w:rsid w:val="004362D0"/>
    <w:rsid w:val="004370C3"/>
    <w:rsid w:val="00437B8B"/>
    <w:rsid w:val="00442A20"/>
    <w:rsid w:val="00442AE4"/>
    <w:rsid w:val="00443576"/>
    <w:rsid w:val="00443CB9"/>
    <w:rsid w:val="00447DF5"/>
    <w:rsid w:val="00447FF8"/>
    <w:rsid w:val="00450264"/>
    <w:rsid w:val="0045122D"/>
    <w:rsid w:val="00451FD7"/>
    <w:rsid w:val="0045213E"/>
    <w:rsid w:val="00452CA6"/>
    <w:rsid w:val="0045408D"/>
    <w:rsid w:val="00455EF7"/>
    <w:rsid w:val="00456536"/>
    <w:rsid w:val="00456562"/>
    <w:rsid w:val="00457547"/>
    <w:rsid w:val="0045780D"/>
    <w:rsid w:val="004616AD"/>
    <w:rsid w:val="00462859"/>
    <w:rsid w:val="00463AE9"/>
    <w:rsid w:val="00465BB9"/>
    <w:rsid w:val="00467A2E"/>
    <w:rsid w:val="00470426"/>
    <w:rsid w:val="00470CC8"/>
    <w:rsid w:val="004716E2"/>
    <w:rsid w:val="00472367"/>
    <w:rsid w:val="00472496"/>
    <w:rsid w:val="00473350"/>
    <w:rsid w:val="00473B96"/>
    <w:rsid w:val="00474556"/>
    <w:rsid w:val="004749AC"/>
    <w:rsid w:val="00475212"/>
    <w:rsid w:val="00475602"/>
    <w:rsid w:val="00475C2B"/>
    <w:rsid w:val="00480B55"/>
    <w:rsid w:val="004821A6"/>
    <w:rsid w:val="0048310D"/>
    <w:rsid w:val="0048346D"/>
    <w:rsid w:val="004857A0"/>
    <w:rsid w:val="00485B5E"/>
    <w:rsid w:val="00486377"/>
    <w:rsid w:val="0048691D"/>
    <w:rsid w:val="00493154"/>
    <w:rsid w:val="00493288"/>
    <w:rsid w:val="004939E0"/>
    <w:rsid w:val="00493DF8"/>
    <w:rsid w:val="004944C6"/>
    <w:rsid w:val="0049468D"/>
    <w:rsid w:val="00494F43"/>
    <w:rsid w:val="004951A5"/>
    <w:rsid w:val="0049529F"/>
    <w:rsid w:val="004956B8"/>
    <w:rsid w:val="00496A0A"/>
    <w:rsid w:val="004A0D46"/>
    <w:rsid w:val="004A12C0"/>
    <w:rsid w:val="004A1867"/>
    <w:rsid w:val="004A58E1"/>
    <w:rsid w:val="004A6993"/>
    <w:rsid w:val="004A6F19"/>
    <w:rsid w:val="004B0952"/>
    <w:rsid w:val="004B0FFE"/>
    <w:rsid w:val="004B1BD4"/>
    <w:rsid w:val="004B2D1B"/>
    <w:rsid w:val="004B2EA1"/>
    <w:rsid w:val="004B3093"/>
    <w:rsid w:val="004B311D"/>
    <w:rsid w:val="004B45BF"/>
    <w:rsid w:val="004B50CA"/>
    <w:rsid w:val="004B663E"/>
    <w:rsid w:val="004B6EBE"/>
    <w:rsid w:val="004C019F"/>
    <w:rsid w:val="004C0895"/>
    <w:rsid w:val="004C100D"/>
    <w:rsid w:val="004C1CAB"/>
    <w:rsid w:val="004C1CDF"/>
    <w:rsid w:val="004C2C09"/>
    <w:rsid w:val="004C2EF9"/>
    <w:rsid w:val="004C34A0"/>
    <w:rsid w:val="004C395D"/>
    <w:rsid w:val="004C3E02"/>
    <w:rsid w:val="004C60FD"/>
    <w:rsid w:val="004C6C5C"/>
    <w:rsid w:val="004D1235"/>
    <w:rsid w:val="004D1942"/>
    <w:rsid w:val="004D1E85"/>
    <w:rsid w:val="004D2693"/>
    <w:rsid w:val="004D3555"/>
    <w:rsid w:val="004D4003"/>
    <w:rsid w:val="004D57AD"/>
    <w:rsid w:val="004D6423"/>
    <w:rsid w:val="004D6829"/>
    <w:rsid w:val="004D7C7A"/>
    <w:rsid w:val="004D7DEF"/>
    <w:rsid w:val="004E07CF"/>
    <w:rsid w:val="004E0BE9"/>
    <w:rsid w:val="004E14A4"/>
    <w:rsid w:val="004E2577"/>
    <w:rsid w:val="004E268D"/>
    <w:rsid w:val="004F085D"/>
    <w:rsid w:val="004F1430"/>
    <w:rsid w:val="004F1C12"/>
    <w:rsid w:val="004F1C34"/>
    <w:rsid w:val="004F2604"/>
    <w:rsid w:val="004F2686"/>
    <w:rsid w:val="004F324F"/>
    <w:rsid w:val="004F5365"/>
    <w:rsid w:val="004F65A7"/>
    <w:rsid w:val="004F7DCB"/>
    <w:rsid w:val="00500269"/>
    <w:rsid w:val="00500569"/>
    <w:rsid w:val="0050144A"/>
    <w:rsid w:val="00501A9B"/>
    <w:rsid w:val="00502BCD"/>
    <w:rsid w:val="00505CC4"/>
    <w:rsid w:val="00506DB0"/>
    <w:rsid w:val="005071B9"/>
    <w:rsid w:val="00507EDF"/>
    <w:rsid w:val="005128A3"/>
    <w:rsid w:val="0051388A"/>
    <w:rsid w:val="00513E66"/>
    <w:rsid w:val="0051438E"/>
    <w:rsid w:val="00515F3A"/>
    <w:rsid w:val="00516502"/>
    <w:rsid w:val="005217B3"/>
    <w:rsid w:val="00521B79"/>
    <w:rsid w:val="00522217"/>
    <w:rsid w:val="00522594"/>
    <w:rsid w:val="005241E7"/>
    <w:rsid w:val="005242A9"/>
    <w:rsid w:val="00524693"/>
    <w:rsid w:val="00525E1F"/>
    <w:rsid w:val="00525E8A"/>
    <w:rsid w:val="00525EDE"/>
    <w:rsid w:val="00526465"/>
    <w:rsid w:val="00526730"/>
    <w:rsid w:val="0052678E"/>
    <w:rsid w:val="00526FD5"/>
    <w:rsid w:val="00527766"/>
    <w:rsid w:val="00531007"/>
    <w:rsid w:val="00531759"/>
    <w:rsid w:val="005327F9"/>
    <w:rsid w:val="0053736D"/>
    <w:rsid w:val="005378BA"/>
    <w:rsid w:val="00537B12"/>
    <w:rsid w:val="005409FE"/>
    <w:rsid w:val="00540B0D"/>
    <w:rsid w:val="0054450E"/>
    <w:rsid w:val="00544B26"/>
    <w:rsid w:val="00544E2C"/>
    <w:rsid w:val="005452C1"/>
    <w:rsid w:val="00545DC1"/>
    <w:rsid w:val="00550978"/>
    <w:rsid w:val="00551200"/>
    <w:rsid w:val="00551A28"/>
    <w:rsid w:val="00552267"/>
    <w:rsid w:val="00553AF3"/>
    <w:rsid w:val="00553B88"/>
    <w:rsid w:val="00553DB7"/>
    <w:rsid w:val="00554702"/>
    <w:rsid w:val="00556D3F"/>
    <w:rsid w:val="00557ABE"/>
    <w:rsid w:val="00562FE2"/>
    <w:rsid w:val="005633A4"/>
    <w:rsid w:val="0056371C"/>
    <w:rsid w:val="00564182"/>
    <w:rsid w:val="00564DA0"/>
    <w:rsid w:val="00566CAE"/>
    <w:rsid w:val="00570111"/>
    <w:rsid w:val="00570283"/>
    <w:rsid w:val="0057083C"/>
    <w:rsid w:val="0057095D"/>
    <w:rsid w:val="00570F05"/>
    <w:rsid w:val="005710C2"/>
    <w:rsid w:val="00571AEA"/>
    <w:rsid w:val="0057336D"/>
    <w:rsid w:val="0057454E"/>
    <w:rsid w:val="00575D5E"/>
    <w:rsid w:val="00575F6C"/>
    <w:rsid w:val="00577E60"/>
    <w:rsid w:val="00581710"/>
    <w:rsid w:val="00582170"/>
    <w:rsid w:val="00582367"/>
    <w:rsid w:val="00583366"/>
    <w:rsid w:val="005840D9"/>
    <w:rsid w:val="00584678"/>
    <w:rsid w:val="00585320"/>
    <w:rsid w:val="0058668A"/>
    <w:rsid w:val="005908AF"/>
    <w:rsid w:val="00590A5B"/>
    <w:rsid w:val="00591B7A"/>
    <w:rsid w:val="0059373C"/>
    <w:rsid w:val="00594019"/>
    <w:rsid w:val="00594886"/>
    <w:rsid w:val="005959A1"/>
    <w:rsid w:val="00597406"/>
    <w:rsid w:val="00597455"/>
    <w:rsid w:val="005A05C9"/>
    <w:rsid w:val="005A0B54"/>
    <w:rsid w:val="005A0D05"/>
    <w:rsid w:val="005A1028"/>
    <w:rsid w:val="005A1227"/>
    <w:rsid w:val="005A1BAA"/>
    <w:rsid w:val="005A324B"/>
    <w:rsid w:val="005A4841"/>
    <w:rsid w:val="005A5A85"/>
    <w:rsid w:val="005A5B85"/>
    <w:rsid w:val="005A7D2F"/>
    <w:rsid w:val="005B0163"/>
    <w:rsid w:val="005B06D4"/>
    <w:rsid w:val="005B26CF"/>
    <w:rsid w:val="005B2A80"/>
    <w:rsid w:val="005B3FCE"/>
    <w:rsid w:val="005B58A5"/>
    <w:rsid w:val="005B7A12"/>
    <w:rsid w:val="005C05C3"/>
    <w:rsid w:val="005C2819"/>
    <w:rsid w:val="005C3300"/>
    <w:rsid w:val="005C374D"/>
    <w:rsid w:val="005C5448"/>
    <w:rsid w:val="005C545C"/>
    <w:rsid w:val="005C570E"/>
    <w:rsid w:val="005C743E"/>
    <w:rsid w:val="005D06E3"/>
    <w:rsid w:val="005D0A83"/>
    <w:rsid w:val="005D1EEE"/>
    <w:rsid w:val="005D358B"/>
    <w:rsid w:val="005D383A"/>
    <w:rsid w:val="005D3D0C"/>
    <w:rsid w:val="005D3D91"/>
    <w:rsid w:val="005D4A17"/>
    <w:rsid w:val="005D4C60"/>
    <w:rsid w:val="005D5109"/>
    <w:rsid w:val="005D52CF"/>
    <w:rsid w:val="005D5C6C"/>
    <w:rsid w:val="005D6227"/>
    <w:rsid w:val="005D64A2"/>
    <w:rsid w:val="005D65BF"/>
    <w:rsid w:val="005D6E97"/>
    <w:rsid w:val="005D7365"/>
    <w:rsid w:val="005E4299"/>
    <w:rsid w:val="005E506C"/>
    <w:rsid w:val="005E50FE"/>
    <w:rsid w:val="005E5194"/>
    <w:rsid w:val="005E746D"/>
    <w:rsid w:val="005E7867"/>
    <w:rsid w:val="005F0100"/>
    <w:rsid w:val="005F0E00"/>
    <w:rsid w:val="005F2275"/>
    <w:rsid w:val="005F2A90"/>
    <w:rsid w:val="005F33CF"/>
    <w:rsid w:val="005F4714"/>
    <w:rsid w:val="005F5F45"/>
    <w:rsid w:val="005F6307"/>
    <w:rsid w:val="005F6751"/>
    <w:rsid w:val="005F7709"/>
    <w:rsid w:val="005F7C0E"/>
    <w:rsid w:val="00600A57"/>
    <w:rsid w:val="00600AE8"/>
    <w:rsid w:val="00600E42"/>
    <w:rsid w:val="00600E6F"/>
    <w:rsid w:val="006020AD"/>
    <w:rsid w:val="00604077"/>
    <w:rsid w:val="0060440D"/>
    <w:rsid w:val="00604509"/>
    <w:rsid w:val="0060468E"/>
    <w:rsid w:val="00604AA4"/>
    <w:rsid w:val="0061128F"/>
    <w:rsid w:val="00611A8C"/>
    <w:rsid w:val="00613AF5"/>
    <w:rsid w:val="00613CE8"/>
    <w:rsid w:val="00614AA9"/>
    <w:rsid w:val="00614CC2"/>
    <w:rsid w:val="00616797"/>
    <w:rsid w:val="00616826"/>
    <w:rsid w:val="006219D7"/>
    <w:rsid w:val="00622469"/>
    <w:rsid w:val="00622AC9"/>
    <w:rsid w:val="00622C1B"/>
    <w:rsid w:val="00622C98"/>
    <w:rsid w:val="00622E48"/>
    <w:rsid w:val="00623C04"/>
    <w:rsid w:val="00624A3A"/>
    <w:rsid w:val="00625A84"/>
    <w:rsid w:val="00626513"/>
    <w:rsid w:val="006314FB"/>
    <w:rsid w:val="00632DBE"/>
    <w:rsid w:val="006335C7"/>
    <w:rsid w:val="00634198"/>
    <w:rsid w:val="0063421F"/>
    <w:rsid w:val="00634576"/>
    <w:rsid w:val="0063484C"/>
    <w:rsid w:val="00635F34"/>
    <w:rsid w:val="00637A8B"/>
    <w:rsid w:val="00641670"/>
    <w:rsid w:val="006420CD"/>
    <w:rsid w:val="006427DE"/>
    <w:rsid w:val="006431CF"/>
    <w:rsid w:val="0064508C"/>
    <w:rsid w:val="006468A0"/>
    <w:rsid w:val="006468D7"/>
    <w:rsid w:val="006471A2"/>
    <w:rsid w:val="0064745E"/>
    <w:rsid w:val="00647AA0"/>
    <w:rsid w:val="0065053E"/>
    <w:rsid w:val="00651062"/>
    <w:rsid w:val="006528D8"/>
    <w:rsid w:val="006538C2"/>
    <w:rsid w:val="00653F07"/>
    <w:rsid w:val="00654CB8"/>
    <w:rsid w:val="00654FDB"/>
    <w:rsid w:val="00655D57"/>
    <w:rsid w:val="00655F45"/>
    <w:rsid w:val="00657751"/>
    <w:rsid w:val="00657A02"/>
    <w:rsid w:val="006601C1"/>
    <w:rsid w:val="00661766"/>
    <w:rsid w:val="00661F67"/>
    <w:rsid w:val="00663998"/>
    <w:rsid w:val="00663B93"/>
    <w:rsid w:val="00664F29"/>
    <w:rsid w:val="00664F8C"/>
    <w:rsid w:val="00665136"/>
    <w:rsid w:val="00665DEA"/>
    <w:rsid w:val="006679C4"/>
    <w:rsid w:val="006679E6"/>
    <w:rsid w:val="00667C57"/>
    <w:rsid w:val="00671E7E"/>
    <w:rsid w:val="00671FE2"/>
    <w:rsid w:val="006724E4"/>
    <w:rsid w:val="0067335B"/>
    <w:rsid w:val="006733B7"/>
    <w:rsid w:val="00673766"/>
    <w:rsid w:val="00673CA2"/>
    <w:rsid w:val="00673CA7"/>
    <w:rsid w:val="00673E04"/>
    <w:rsid w:val="00676DBB"/>
    <w:rsid w:val="00677056"/>
    <w:rsid w:val="006775D0"/>
    <w:rsid w:val="00680EA5"/>
    <w:rsid w:val="0068151C"/>
    <w:rsid w:val="006824E5"/>
    <w:rsid w:val="006824EE"/>
    <w:rsid w:val="0068285C"/>
    <w:rsid w:val="00683C3C"/>
    <w:rsid w:val="006874FF"/>
    <w:rsid w:val="00687A9C"/>
    <w:rsid w:val="00687AA1"/>
    <w:rsid w:val="0069041E"/>
    <w:rsid w:val="006906C3"/>
    <w:rsid w:val="006917E1"/>
    <w:rsid w:val="00692F2F"/>
    <w:rsid w:val="00694222"/>
    <w:rsid w:val="0069644D"/>
    <w:rsid w:val="00696A2F"/>
    <w:rsid w:val="006975D7"/>
    <w:rsid w:val="006A29A0"/>
    <w:rsid w:val="006A2CA4"/>
    <w:rsid w:val="006A2E04"/>
    <w:rsid w:val="006A45D8"/>
    <w:rsid w:val="006A57D7"/>
    <w:rsid w:val="006A5CB6"/>
    <w:rsid w:val="006A79CE"/>
    <w:rsid w:val="006B072C"/>
    <w:rsid w:val="006B1046"/>
    <w:rsid w:val="006B32CE"/>
    <w:rsid w:val="006B36D8"/>
    <w:rsid w:val="006B5DE2"/>
    <w:rsid w:val="006B5EDB"/>
    <w:rsid w:val="006B63B1"/>
    <w:rsid w:val="006B7B7A"/>
    <w:rsid w:val="006C09FD"/>
    <w:rsid w:val="006C0EF1"/>
    <w:rsid w:val="006C2B46"/>
    <w:rsid w:val="006C3403"/>
    <w:rsid w:val="006C4A1C"/>
    <w:rsid w:val="006C518E"/>
    <w:rsid w:val="006C5937"/>
    <w:rsid w:val="006C5DDF"/>
    <w:rsid w:val="006C5FE2"/>
    <w:rsid w:val="006C62AB"/>
    <w:rsid w:val="006C6B60"/>
    <w:rsid w:val="006D0A80"/>
    <w:rsid w:val="006D0FAA"/>
    <w:rsid w:val="006D1484"/>
    <w:rsid w:val="006D164E"/>
    <w:rsid w:val="006D24D4"/>
    <w:rsid w:val="006D2D42"/>
    <w:rsid w:val="006D7948"/>
    <w:rsid w:val="006D7B17"/>
    <w:rsid w:val="006E0C86"/>
    <w:rsid w:val="006E0F18"/>
    <w:rsid w:val="006E1B8B"/>
    <w:rsid w:val="006E3558"/>
    <w:rsid w:val="006E37C7"/>
    <w:rsid w:val="006E4055"/>
    <w:rsid w:val="006E620E"/>
    <w:rsid w:val="006E74B7"/>
    <w:rsid w:val="006E7AA6"/>
    <w:rsid w:val="006F0CAA"/>
    <w:rsid w:val="006F0DBA"/>
    <w:rsid w:val="006F1BB6"/>
    <w:rsid w:val="006F2F00"/>
    <w:rsid w:val="006F3144"/>
    <w:rsid w:val="006F3584"/>
    <w:rsid w:val="006F43B7"/>
    <w:rsid w:val="006F5282"/>
    <w:rsid w:val="006F539A"/>
    <w:rsid w:val="006F6830"/>
    <w:rsid w:val="006F7AB1"/>
    <w:rsid w:val="00701662"/>
    <w:rsid w:val="007019CD"/>
    <w:rsid w:val="007028F6"/>
    <w:rsid w:val="00702947"/>
    <w:rsid w:val="00702AC2"/>
    <w:rsid w:val="00703821"/>
    <w:rsid w:val="00703990"/>
    <w:rsid w:val="00704259"/>
    <w:rsid w:val="00705724"/>
    <w:rsid w:val="00706312"/>
    <w:rsid w:val="00707971"/>
    <w:rsid w:val="00710F0E"/>
    <w:rsid w:val="00711D80"/>
    <w:rsid w:val="0071319C"/>
    <w:rsid w:val="00713BED"/>
    <w:rsid w:val="00713DF7"/>
    <w:rsid w:val="00717314"/>
    <w:rsid w:val="00717EC5"/>
    <w:rsid w:val="00717EEA"/>
    <w:rsid w:val="0072306D"/>
    <w:rsid w:val="007239B0"/>
    <w:rsid w:val="007240DC"/>
    <w:rsid w:val="00727540"/>
    <w:rsid w:val="00732BC9"/>
    <w:rsid w:val="00733135"/>
    <w:rsid w:val="00733422"/>
    <w:rsid w:val="00734515"/>
    <w:rsid w:val="007413CE"/>
    <w:rsid w:val="007416B8"/>
    <w:rsid w:val="007418A3"/>
    <w:rsid w:val="00741B79"/>
    <w:rsid w:val="00741CB5"/>
    <w:rsid w:val="00742832"/>
    <w:rsid w:val="007441BE"/>
    <w:rsid w:val="007450E9"/>
    <w:rsid w:val="00745467"/>
    <w:rsid w:val="00746952"/>
    <w:rsid w:val="00746D8F"/>
    <w:rsid w:val="007472CE"/>
    <w:rsid w:val="007473EB"/>
    <w:rsid w:val="00747EEC"/>
    <w:rsid w:val="007501A3"/>
    <w:rsid w:val="00750ADB"/>
    <w:rsid w:val="00752298"/>
    <w:rsid w:val="007522DA"/>
    <w:rsid w:val="00752D0C"/>
    <w:rsid w:val="00754EFD"/>
    <w:rsid w:val="007558A9"/>
    <w:rsid w:val="00756A66"/>
    <w:rsid w:val="00756BA3"/>
    <w:rsid w:val="007577EA"/>
    <w:rsid w:val="0076113F"/>
    <w:rsid w:val="007616F4"/>
    <w:rsid w:val="0076312D"/>
    <w:rsid w:val="0076399C"/>
    <w:rsid w:val="007644BB"/>
    <w:rsid w:val="00764A0C"/>
    <w:rsid w:val="00766A33"/>
    <w:rsid w:val="0076775C"/>
    <w:rsid w:val="007705EF"/>
    <w:rsid w:val="00770B60"/>
    <w:rsid w:val="0077474B"/>
    <w:rsid w:val="00774ACF"/>
    <w:rsid w:val="0077621E"/>
    <w:rsid w:val="00776B52"/>
    <w:rsid w:val="00777438"/>
    <w:rsid w:val="00777911"/>
    <w:rsid w:val="007805D8"/>
    <w:rsid w:val="007841AD"/>
    <w:rsid w:val="00784FF9"/>
    <w:rsid w:val="007869B7"/>
    <w:rsid w:val="00786E9E"/>
    <w:rsid w:val="007879E3"/>
    <w:rsid w:val="00790834"/>
    <w:rsid w:val="00794C99"/>
    <w:rsid w:val="00796B89"/>
    <w:rsid w:val="00797C35"/>
    <w:rsid w:val="007A35E8"/>
    <w:rsid w:val="007A4C45"/>
    <w:rsid w:val="007A6990"/>
    <w:rsid w:val="007A70DF"/>
    <w:rsid w:val="007A7BC5"/>
    <w:rsid w:val="007B0EB1"/>
    <w:rsid w:val="007B27B1"/>
    <w:rsid w:val="007B2FF2"/>
    <w:rsid w:val="007B3301"/>
    <w:rsid w:val="007B36A4"/>
    <w:rsid w:val="007B3817"/>
    <w:rsid w:val="007B4253"/>
    <w:rsid w:val="007B45B4"/>
    <w:rsid w:val="007B5951"/>
    <w:rsid w:val="007B596B"/>
    <w:rsid w:val="007B5A74"/>
    <w:rsid w:val="007B6B09"/>
    <w:rsid w:val="007B6EE6"/>
    <w:rsid w:val="007B771F"/>
    <w:rsid w:val="007C03C3"/>
    <w:rsid w:val="007C0E25"/>
    <w:rsid w:val="007C1C00"/>
    <w:rsid w:val="007C4954"/>
    <w:rsid w:val="007D22FE"/>
    <w:rsid w:val="007D26F9"/>
    <w:rsid w:val="007D45A2"/>
    <w:rsid w:val="007D55F0"/>
    <w:rsid w:val="007D61EB"/>
    <w:rsid w:val="007D6E20"/>
    <w:rsid w:val="007D7452"/>
    <w:rsid w:val="007E262F"/>
    <w:rsid w:val="007E29B1"/>
    <w:rsid w:val="007E305E"/>
    <w:rsid w:val="007E345C"/>
    <w:rsid w:val="007E4419"/>
    <w:rsid w:val="007E4C92"/>
    <w:rsid w:val="007E7C36"/>
    <w:rsid w:val="007F09BD"/>
    <w:rsid w:val="007F1F41"/>
    <w:rsid w:val="007F2AC5"/>
    <w:rsid w:val="007F346F"/>
    <w:rsid w:val="007F3EBB"/>
    <w:rsid w:val="007F5770"/>
    <w:rsid w:val="007F72AD"/>
    <w:rsid w:val="00800418"/>
    <w:rsid w:val="00800B5D"/>
    <w:rsid w:val="00801338"/>
    <w:rsid w:val="00801C1A"/>
    <w:rsid w:val="00802E38"/>
    <w:rsid w:val="008037BB"/>
    <w:rsid w:val="00803D42"/>
    <w:rsid w:val="00805FD4"/>
    <w:rsid w:val="0081007E"/>
    <w:rsid w:val="00810CFE"/>
    <w:rsid w:val="00811528"/>
    <w:rsid w:val="00812FA6"/>
    <w:rsid w:val="00815159"/>
    <w:rsid w:val="0081677D"/>
    <w:rsid w:val="00817D1C"/>
    <w:rsid w:val="00820617"/>
    <w:rsid w:val="00820977"/>
    <w:rsid w:val="00821B88"/>
    <w:rsid w:val="00823EC3"/>
    <w:rsid w:val="0082707B"/>
    <w:rsid w:val="00827B8D"/>
    <w:rsid w:val="00831FDF"/>
    <w:rsid w:val="00832718"/>
    <w:rsid w:val="00834423"/>
    <w:rsid w:val="00835598"/>
    <w:rsid w:val="00835643"/>
    <w:rsid w:val="0083621C"/>
    <w:rsid w:val="008401D3"/>
    <w:rsid w:val="008402C6"/>
    <w:rsid w:val="00840393"/>
    <w:rsid w:val="00840C32"/>
    <w:rsid w:val="008415C8"/>
    <w:rsid w:val="008419A7"/>
    <w:rsid w:val="00843E89"/>
    <w:rsid w:val="00846284"/>
    <w:rsid w:val="0084628F"/>
    <w:rsid w:val="00846330"/>
    <w:rsid w:val="008504D8"/>
    <w:rsid w:val="008507E6"/>
    <w:rsid w:val="008528C6"/>
    <w:rsid w:val="00857310"/>
    <w:rsid w:val="00857799"/>
    <w:rsid w:val="00860338"/>
    <w:rsid w:val="00860CFF"/>
    <w:rsid w:val="008629FC"/>
    <w:rsid w:val="0086416B"/>
    <w:rsid w:val="0086494C"/>
    <w:rsid w:val="00864CA7"/>
    <w:rsid w:val="00864E39"/>
    <w:rsid w:val="0087016C"/>
    <w:rsid w:val="00871226"/>
    <w:rsid w:val="00871812"/>
    <w:rsid w:val="00871998"/>
    <w:rsid w:val="00871E66"/>
    <w:rsid w:val="008721B8"/>
    <w:rsid w:val="00873B71"/>
    <w:rsid w:val="008746AF"/>
    <w:rsid w:val="00874D01"/>
    <w:rsid w:val="00876A88"/>
    <w:rsid w:val="00877525"/>
    <w:rsid w:val="008775E4"/>
    <w:rsid w:val="00877838"/>
    <w:rsid w:val="008808E7"/>
    <w:rsid w:val="00881CBD"/>
    <w:rsid w:val="00882208"/>
    <w:rsid w:val="00882B59"/>
    <w:rsid w:val="00883E05"/>
    <w:rsid w:val="00884C34"/>
    <w:rsid w:val="00884DE9"/>
    <w:rsid w:val="00884E4F"/>
    <w:rsid w:val="00885CEF"/>
    <w:rsid w:val="00887C5C"/>
    <w:rsid w:val="00891833"/>
    <w:rsid w:val="00893D1B"/>
    <w:rsid w:val="008A25DB"/>
    <w:rsid w:val="008A2F77"/>
    <w:rsid w:val="008A4A52"/>
    <w:rsid w:val="008A5153"/>
    <w:rsid w:val="008A5163"/>
    <w:rsid w:val="008A6396"/>
    <w:rsid w:val="008A7539"/>
    <w:rsid w:val="008B0497"/>
    <w:rsid w:val="008B06C8"/>
    <w:rsid w:val="008B0759"/>
    <w:rsid w:val="008B149C"/>
    <w:rsid w:val="008B1F4B"/>
    <w:rsid w:val="008B3741"/>
    <w:rsid w:val="008B42BB"/>
    <w:rsid w:val="008B6334"/>
    <w:rsid w:val="008B674C"/>
    <w:rsid w:val="008B78A1"/>
    <w:rsid w:val="008C1425"/>
    <w:rsid w:val="008C4761"/>
    <w:rsid w:val="008C74BB"/>
    <w:rsid w:val="008D02A5"/>
    <w:rsid w:val="008D0EF6"/>
    <w:rsid w:val="008D117F"/>
    <w:rsid w:val="008D19B9"/>
    <w:rsid w:val="008D1BDA"/>
    <w:rsid w:val="008D2822"/>
    <w:rsid w:val="008D2ADB"/>
    <w:rsid w:val="008D47AB"/>
    <w:rsid w:val="008D5737"/>
    <w:rsid w:val="008D6E0C"/>
    <w:rsid w:val="008D7555"/>
    <w:rsid w:val="008D7F95"/>
    <w:rsid w:val="008E179D"/>
    <w:rsid w:val="008E1D3A"/>
    <w:rsid w:val="008E1D3F"/>
    <w:rsid w:val="008E2AED"/>
    <w:rsid w:val="008E3307"/>
    <w:rsid w:val="008E3608"/>
    <w:rsid w:val="008E50FA"/>
    <w:rsid w:val="008E5101"/>
    <w:rsid w:val="008E5A64"/>
    <w:rsid w:val="008E6B2F"/>
    <w:rsid w:val="008F0D27"/>
    <w:rsid w:val="008F2DA7"/>
    <w:rsid w:val="008F416C"/>
    <w:rsid w:val="008F4467"/>
    <w:rsid w:val="008F4AF5"/>
    <w:rsid w:val="008F4EA2"/>
    <w:rsid w:val="008F51AA"/>
    <w:rsid w:val="008F5819"/>
    <w:rsid w:val="008F7C57"/>
    <w:rsid w:val="009000BF"/>
    <w:rsid w:val="00900F23"/>
    <w:rsid w:val="009010F5"/>
    <w:rsid w:val="0090154E"/>
    <w:rsid w:val="00902F3C"/>
    <w:rsid w:val="0090550F"/>
    <w:rsid w:val="00905AA3"/>
    <w:rsid w:val="00905CA7"/>
    <w:rsid w:val="0090614C"/>
    <w:rsid w:val="0090615F"/>
    <w:rsid w:val="009063C6"/>
    <w:rsid w:val="0090647C"/>
    <w:rsid w:val="00907885"/>
    <w:rsid w:val="009109A4"/>
    <w:rsid w:val="00911002"/>
    <w:rsid w:val="00912660"/>
    <w:rsid w:val="00912F77"/>
    <w:rsid w:val="00913374"/>
    <w:rsid w:val="009133D9"/>
    <w:rsid w:val="009138F6"/>
    <w:rsid w:val="00913CDD"/>
    <w:rsid w:val="009143E6"/>
    <w:rsid w:val="00914E0D"/>
    <w:rsid w:val="009154BF"/>
    <w:rsid w:val="00916FF8"/>
    <w:rsid w:val="00920212"/>
    <w:rsid w:val="00921FD0"/>
    <w:rsid w:val="009230D3"/>
    <w:rsid w:val="00925B59"/>
    <w:rsid w:val="0092615E"/>
    <w:rsid w:val="009263F3"/>
    <w:rsid w:val="0092693A"/>
    <w:rsid w:val="00926B11"/>
    <w:rsid w:val="00927E84"/>
    <w:rsid w:val="009315D7"/>
    <w:rsid w:val="00931660"/>
    <w:rsid w:val="009320D8"/>
    <w:rsid w:val="009324A2"/>
    <w:rsid w:val="009327C2"/>
    <w:rsid w:val="00932C26"/>
    <w:rsid w:val="00932DBD"/>
    <w:rsid w:val="00932F6A"/>
    <w:rsid w:val="009332F0"/>
    <w:rsid w:val="00934C96"/>
    <w:rsid w:val="009361FA"/>
    <w:rsid w:val="00937C68"/>
    <w:rsid w:val="00942B15"/>
    <w:rsid w:val="009438A6"/>
    <w:rsid w:val="009438C7"/>
    <w:rsid w:val="00943ECF"/>
    <w:rsid w:val="00945CEC"/>
    <w:rsid w:val="009468B9"/>
    <w:rsid w:val="009500F6"/>
    <w:rsid w:val="00951511"/>
    <w:rsid w:val="00951521"/>
    <w:rsid w:val="009518BF"/>
    <w:rsid w:val="0095208B"/>
    <w:rsid w:val="009528EA"/>
    <w:rsid w:val="009535D0"/>
    <w:rsid w:val="0095387D"/>
    <w:rsid w:val="0095398F"/>
    <w:rsid w:val="00955150"/>
    <w:rsid w:val="00956723"/>
    <w:rsid w:val="00956EB8"/>
    <w:rsid w:val="00957EC1"/>
    <w:rsid w:val="009613E5"/>
    <w:rsid w:val="00962503"/>
    <w:rsid w:val="00962CE1"/>
    <w:rsid w:val="00963A6A"/>
    <w:rsid w:val="0096462A"/>
    <w:rsid w:val="00965671"/>
    <w:rsid w:val="009662AC"/>
    <w:rsid w:val="009667AF"/>
    <w:rsid w:val="00967E0F"/>
    <w:rsid w:val="009705F3"/>
    <w:rsid w:val="00970B05"/>
    <w:rsid w:val="00972087"/>
    <w:rsid w:val="009729D8"/>
    <w:rsid w:val="009744D2"/>
    <w:rsid w:val="00974F52"/>
    <w:rsid w:val="009758D1"/>
    <w:rsid w:val="009762E9"/>
    <w:rsid w:val="00976942"/>
    <w:rsid w:val="0097759F"/>
    <w:rsid w:val="00977A64"/>
    <w:rsid w:val="009817EE"/>
    <w:rsid w:val="00981A99"/>
    <w:rsid w:val="00982285"/>
    <w:rsid w:val="00982790"/>
    <w:rsid w:val="00982C63"/>
    <w:rsid w:val="00982CC8"/>
    <w:rsid w:val="00985CE7"/>
    <w:rsid w:val="0099118B"/>
    <w:rsid w:val="009911BD"/>
    <w:rsid w:val="009919F9"/>
    <w:rsid w:val="009922A2"/>
    <w:rsid w:val="00992306"/>
    <w:rsid w:val="00993FA9"/>
    <w:rsid w:val="00994C14"/>
    <w:rsid w:val="0099563F"/>
    <w:rsid w:val="00995EA0"/>
    <w:rsid w:val="00997FE6"/>
    <w:rsid w:val="009A10CE"/>
    <w:rsid w:val="009A15EC"/>
    <w:rsid w:val="009A1D83"/>
    <w:rsid w:val="009A3C88"/>
    <w:rsid w:val="009A4D77"/>
    <w:rsid w:val="009A5024"/>
    <w:rsid w:val="009A5461"/>
    <w:rsid w:val="009A561A"/>
    <w:rsid w:val="009A58F9"/>
    <w:rsid w:val="009A6C8D"/>
    <w:rsid w:val="009A6F96"/>
    <w:rsid w:val="009A7E3D"/>
    <w:rsid w:val="009B03FA"/>
    <w:rsid w:val="009B0901"/>
    <w:rsid w:val="009B21EB"/>
    <w:rsid w:val="009B26E5"/>
    <w:rsid w:val="009B3059"/>
    <w:rsid w:val="009B372F"/>
    <w:rsid w:val="009B4AEF"/>
    <w:rsid w:val="009B4E78"/>
    <w:rsid w:val="009B654A"/>
    <w:rsid w:val="009B6A24"/>
    <w:rsid w:val="009B6D88"/>
    <w:rsid w:val="009C113D"/>
    <w:rsid w:val="009C264F"/>
    <w:rsid w:val="009C3283"/>
    <w:rsid w:val="009C41C1"/>
    <w:rsid w:val="009C481A"/>
    <w:rsid w:val="009C4FEE"/>
    <w:rsid w:val="009C6D51"/>
    <w:rsid w:val="009D05FB"/>
    <w:rsid w:val="009D1161"/>
    <w:rsid w:val="009D18A5"/>
    <w:rsid w:val="009D2B30"/>
    <w:rsid w:val="009D4419"/>
    <w:rsid w:val="009D4591"/>
    <w:rsid w:val="009D4641"/>
    <w:rsid w:val="009D469E"/>
    <w:rsid w:val="009D52F0"/>
    <w:rsid w:val="009D6BF2"/>
    <w:rsid w:val="009E033D"/>
    <w:rsid w:val="009E17DA"/>
    <w:rsid w:val="009E1ABB"/>
    <w:rsid w:val="009E1F9F"/>
    <w:rsid w:val="009E25FA"/>
    <w:rsid w:val="009E28C3"/>
    <w:rsid w:val="009E39AB"/>
    <w:rsid w:val="009E4580"/>
    <w:rsid w:val="009E50CE"/>
    <w:rsid w:val="009E65D9"/>
    <w:rsid w:val="009E6900"/>
    <w:rsid w:val="009E6F11"/>
    <w:rsid w:val="009E715F"/>
    <w:rsid w:val="009E7DCF"/>
    <w:rsid w:val="009F2C5A"/>
    <w:rsid w:val="009F3BDB"/>
    <w:rsid w:val="009F4FD2"/>
    <w:rsid w:val="009F577C"/>
    <w:rsid w:val="009F6B2E"/>
    <w:rsid w:val="009F6E89"/>
    <w:rsid w:val="009F6FBF"/>
    <w:rsid w:val="009F73F4"/>
    <w:rsid w:val="009F78F1"/>
    <w:rsid w:val="009F7B85"/>
    <w:rsid w:val="00A01515"/>
    <w:rsid w:val="00A0226C"/>
    <w:rsid w:val="00A02F42"/>
    <w:rsid w:val="00A038AC"/>
    <w:rsid w:val="00A04128"/>
    <w:rsid w:val="00A05396"/>
    <w:rsid w:val="00A06404"/>
    <w:rsid w:val="00A0640C"/>
    <w:rsid w:val="00A075EC"/>
    <w:rsid w:val="00A14225"/>
    <w:rsid w:val="00A14A27"/>
    <w:rsid w:val="00A15594"/>
    <w:rsid w:val="00A17560"/>
    <w:rsid w:val="00A224D8"/>
    <w:rsid w:val="00A23BF8"/>
    <w:rsid w:val="00A24996"/>
    <w:rsid w:val="00A25105"/>
    <w:rsid w:val="00A25860"/>
    <w:rsid w:val="00A26437"/>
    <w:rsid w:val="00A27907"/>
    <w:rsid w:val="00A27E84"/>
    <w:rsid w:val="00A30A53"/>
    <w:rsid w:val="00A326F2"/>
    <w:rsid w:val="00A32781"/>
    <w:rsid w:val="00A32A27"/>
    <w:rsid w:val="00A32EAF"/>
    <w:rsid w:val="00A3326C"/>
    <w:rsid w:val="00A34ADD"/>
    <w:rsid w:val="00A400DC"/>
    <w:rsid w:val="00A41CB8"/>
    <w:rsid w:val="00A438C2"/>
    <w:rsid w:val="00A45AED"/>
    <w:rsid w:val="00A45FA2"/>
    <w:rsid w:val="00A46199"/>
    <w:rsid w:val="00A4682F"/>
    <w:rsid w:val="00A47134"/>
    <w:rsid w:val="00A51125"/>
    <w:rsid w:val="00A51FD4"/>
    <w:rsid w:val="00A5288A"/>
    <w:rsid w:val="00A528E9"/>
    <w:rsid w:val="00A53415"/>
    <w:rsid w:val="00A5390A"/>
    <w:rsid w:val="00A55A8D"/>
    <w:rsid w:val="00A573EA"/>
    <w:rsid w:val="00A57940"/>
    <w:rsid w:val="00A60332"/>
    <w:rsid w:val="00A60956"/>
    <w:rsid w:val="00A61189"/>
    <w:rsid w:val="00A6177C"/>
    <w:rsid w:val="00A623C2"/>
    <w:rsid w:val="00A62CBE"/>
    <w:rsid w:val="00A62E2C"/>
    <w:rsid w:val="00A635FF"/>
    <w:rsid w:val="00A63851"/>
    <w:rsid w:val="00A63C30"/>
    <w:rsid w:val="00A65413"/>
    <w:rsid w:val="00A6571D"/>
    <w:rsid w:val="00A6685D"/>
    <w:rsid w:val="00A668FA"/>
    <w:rsid w:val="00A66E90"/>
    <w:rsid w:val="00A701AD"/>
    <w:rsid w:val="00A703E2"/>
    <w:rsid w:val="00A71B8F"/>
    <w:rsid w:val="00A73B6F"/>
    <w:rsid w:val="00A73E93"/>
    <w:rsid w:val="00A74016"/>
    <w:rsid w:val="00A74310"/>
    <w:rsid w:val="00A7434C"/>
    <w:rsid w:val="00A74BE3"/>
    <w:rsid w:val="00A77567"/>
    <w:rsid w:val="00A77F3D"/>
    <w:rsid w:val="00A820D2"/>
    <w:rsid w:val="00A823EB"/>
    <w:rsid w:val="00A86B58"/>
    <w:rsid w:val="00A86BDF"/>
    <w:rsid w:val="00A87070"/>
    <w:rsid w:val="00A90C9F"/>
    <w:rsid w:val="00A90CB2"/>
    <w:rsid w:val="00A91420"/>
    <w:rsid w:val="00A92A12"/>
    <w:rsid w:val="00A96498"/>
    <w:rsid w:val="00A97358"/>
    <w:rsid w:val="00AA09C8"/>
    <w:rsid w:val="00AA25B3"/>
    <w:rsid w:val="00AA327A"/>
    <w:rsid w:val="00AA43EE"/>
    <w:rsid w:val="00AA5E16"/>
    <w:rsid w:val="00AA766B"/>
    <w:rsid w:val="00AB000E"/>
    <w:rsid w:val="00AB07A8"/>
    <w:rsid w:val="00AB1857"/>
    <w:rsid w:val="00AB1C0A"/>
    <w:rsid w:val="00AB3286"/>
    <w:rsid w:val="00AB53DE"/>
    <w:rsid w:val="00AB56EE"/>
    <w:rsid w:val="00AB624C"/>
    <w:rsid w:val="00AB6FF8"/>
    <w:rsid w:val="00AB71C9"/>
    <w:rsid w:val="00AB7F52"/>
    <w:rsid w:val="00AC038C"/>
    <w:rsid w:val="00AC05F7"/>
    <w:rsid w:val="00AC0A8B"/>
    <w:rsid w:val="00AC1351"/>
    <w:rsid w:val="00AC1AF6"/>
    <w:rsid w:val="00AC3927"/>
    <w:rsid w:val="00AC421F"/>
    <w:rsid w:val="00AC5225"/>
    <w:rsid w:val="00AC5B90"/>
    <w:rsid w:val="00AC5D5C"/>
    <w:rsid w:val="00AC758C"/>
    <w:rsid w:val="00AC7C5E"/>
    <w:rsid w:val="00AD0785"/>
    <w:rsid w:val="00AD1CBB"/>
    <w:rsid w:val="00AD30B4"/>
    <w:rsid w:val="00AD3A65"/>
    <w:rsid w:val="00AD4BE4"/>
    <w:rsid w:val="00AD5041"/>
    <w:rsid w:val="00AD5A37"/>
    <w:rsid w:val="00AD7CCD"/>
    <w:rsid w:val="00AE143E"/>
    <w:rsid w:val="00AE2423"/>
    <w:rsid w:val="00AE33F0"/>
    <w:rsid w:val="00AE45D8"/>
    <w:rsid w:val="00AE52BF"/>
    <w:rsid w:val="00AE6E83"/>
    <w:rsid w:val="00AE778D"/>
    <w:rsid w:val="00AE7B32"/>
    <w:rsid w:val="00AE7F31"/>
    <w:rsid w:val="00AF039B"/>
    <w:rsid w:val="00AF03C7"/>
    <w:rsid w:val="00AF0848"/>
    <w:rsid w:val="00AF511C"/>
    <w:rsid w:val="00AF6A97"/>
    <w:rsid w:val="00AF7B8E"/>
    <w:rsid w:val="00B03553"/>
    <w:rsid w:val="00B04ED7"/>
    <w:rsid w:val="00B057ED"/>
    <w:rsid w:val="00B0716F"/>
    <w:rsid w:val="00B07DB9"/>
    <w:rsid w:val="00B1191B"/>
    <w:rsid w:val="00B140B6"/>
    <w:rsid w:val="00B15126"/>
    <w:rsid w:val="00B16956"/>
    <w:rsid w:val="00B16B47"/>
    <w:rsid w:val="00B205D1"/>
    <w:rsid w:val="00B20704"/>
    <w:rsid w:val="00B20EE6"/>
    <w:rsid w:val="00B22279"/>
    <w:rsid w:val="00B225D1"/>
    <w:rsid w:val="00B237F6"/>
    <w:rsid w:val="00B2435D"/>
    <w:rsid w:val="00B24C1C"/>
    <w:rsid w:val="00B26BFA"/>
    <w:rsid w:val="00B27419"/>
    <w:rsid w:val="00B27D9C"/>
    <w:rsid w:val="00B27ECF"/>
    <w:rsid w:val="00B300A3"/>
    <w:rsid w:val="00B31892"/>
    <w:rsid w:val="00B31DA1"/>
    <w:rsid w:val="00B320E4"/>
    <w:rsid w:val="00B32459"/>
    <w:rsid w:val="00B326D8"/>
    <w:rsid w:val="00B32D03"/>
    <w:rsid w:val="00B33A8C"/>
    <w:rsid w:val="00B34C49"/>
    <w:rsid w:val="00B350EF"/>
    <w:rsid w:val="00B35639"/>
    <w:rsid w:val="00B357C5"/>
    <w:rsid w:val="00B35B53"/>
    <w:rsid w:val="00B36455"/>
    <w:rsid w:val="00B36470"/>
    <w:rsid w:val="00B37356"/>
    <w:rsid w:val="00B40F37"/>
    <w:rsid w:val="00B4251F"/>
    <w:rsid w:val="00B431EE"/>
    <w:rsid w:val="00B46669"/>
    <w:rsid w:val="00B47D11"/>
    <w:rsid w:val="00B47DB2"/>
    <w:rsid w:val="00B50ACD"/>
    <w:rsid w:val="00B529FA"/>
    <w:rsid w:val="00B54397"/>
    <w:rsid w:val="00B556A1"/>
    <w:rsid w:val="00B565E9"/>
    <w:rsid w:val="00B56955"/>
    <w:rsid w:val="00B57C2A"/>
    <w:rsid w:val="00B60344"/>
    <w:rsid w:val="00B607A2"/>
    <w:rsid w:val="00B63CFF"/>
    <w:rsid w:val="00B6508A"/>
    <w:rsid w:val="00B65A52"/>
    <w:rsid w:val="00B66DB5"/>
    <w:rsid w:val="00B66FB7"/>
    <w:rsid w:val="00B67D06"/>
    <w:rsid w:val="00B71A7C"/>
    <w:rsid w:val="00B72FC8"/>
    <w:rsid w:val="00B7308F"/>
    <w:rsid w:val="00B73556"/>
    <w:rsid w:val="00B76328"/>
    <w:rsid w:val="00B84815"/>
    <w:rsid w:val="00B85770"/>
    <w:rsid w:val="00B86453"/>
    <w:rsid w:val="00B875E3"/>
    <w:rsid w:val="00B906AF"/>
    <w:rsid w:val="00B90D7B"/>
    <w:rsid w:val="00B93F2E"/>
    <w:rsid w:val="00B96E4F"/>
    <w:rsid w:val="00B973E2"/>
    <w:rsid w:val="00BA367D"/>
    <w:rsid w:val="00BA3AD0"/>
    <w:rsid w:val="00BA41E7"/>
    <w:rsid w:val="00BA4869"/>
    <w:rsid w:val="00BA4DAE"/>
    <w:rsid w:val="00BA4F87"/>
    <w:rsid w:val="00BA5791"/>
    <w:rsid w:val="00BA7AF3"/>
    <w:rsid w:val="00BB006A"/>
    <w:rsid w:val="00BB031C"/>
    <w:rsid w:val="00BB0887"/>
    <w:rsid w:val="00BB201E"/>
    <w:rsid w:val="00BB2BF4"/>
    <w:rsid w:val="00BB2E38"/>
    <w:rsid w:val="00BB38CC"/>
    <w:rsid w:val="00BB38EF"/>
    <w:rsid w:val="00BB3F44"/>
    <w:rsid w:val="00BB6A92"/>
    <w:rsid w:val="00BC0C9F"/>
    <w:rsid w:val="00BC1431"/>
    <w:rsid w:val="00BC168F"/>
    <w:rsid w:val="00BC1E90"/>
    <w:rsid w:val="00BC3410"/>
    <w:rsid w:val="00BC44F5"/>
    <w:rsid w:val="00BC5225"/>
    <w:rsid w:val="00BC6A73"/>
    <w:rsid w:val="00BC76D0"/>
    <w:rsid w:val="00BD0117"/>
    <w:rsid w:val="00BD0B60"/>
    <w:rsid w:val="00BD1DE4"/>
    <w:rsid w:val="00BD1F70"/>
    <w:rsid w:val="00BD3912"/>
    <w:rsid w:val="00BD4898"/>
    <w:rsid w:val="00BD5271"/>
    <w:rsid w:val="00BD5B82"/>
    <w:rsid w:val="00BD5B9C"/>
    <w:rsid w:val="00BD66EF"/>
    <w:rsid w:val="00BD6917"/>
    <w:rsid w:val="00BD6C52"/>
    <w:rsid w:val="00BD72EB"/>
    <w:rsid w:val="00BD76A4"/>
    <w:rsid w:val="00BD7C31"/>
    <w:rsid w:val="00BD7C35"/>
    <w:rsid w:val="00BE20E5"/>
    <w:rsid w:val="00BE317F"/>
    <w:rsid w:val="00BE5361"/>
    <w:rsid w:val="00BE54D9"/>
    <w:rsid w:val="00BE5B25"/>
    <w:rsid w:val="00BE7371"/>
    <w:rsid w:val="00BF0261"/>
    <w:rsid w:val="00BF08A1"/>
    <w:rsid w:val="00BF1876"/>
    <w:rsid w:val="00BF26C9"/>
    <w:rsid w:val="00BF3D44"/>
    <w:rsid w:val="00BF4B5D"/>
    <w:rsid w:val="00BF4DD1"/>
    <w:rsid w:val="00BF4F06"/>
    <w:rsid w:val="00BF5461"/>
    <w:rsid w:val="00BF5F0B"/>
    <w:rsid w:val="00BF7947"/>
    <w:rsid w:val="00BF79EA"/>
    <w:rsid w:val="00BF7D38"/>
    <w:rsid w:val="00C00B6D"/>
    <w:rsid w:val="00C018E5"/>
    <w:rsid w:val="00C029E8"/>
    <w:rsid w:val="00C03D87"/>
    <w:rsid w:val="00C03F90"/>
    <w:rsid w:val="00C04728"/>
    <w:rsid w:val="00C05C36"/>
    <w:rsid w:val="00C05E86"/>
    <w:rsid w:val="00C06259"/>
    <w:rsid w:val="00C07C87"/>
    <w:rsid w:val="00C103AF"/>
    <w:rsid w:val="00C10FC3"/>
    <w:rsid w:val="00C120EC"/>
    <w:rsid w:val="00C129A4"/>
    <w:rsid w:val="00C14C37"/>
    <w:rsid w:val="00C1595B"/>
    <w:rsid w:val="00C16F1A"/>
    <w:rsid w:val="00C218D8"/>
    <w:rsid w:val="00C249E0"/>
    <w:rsid w:val="00C24EB2"/>
    <w:rsid w:val="00C30015"/>
    <w:rsid w:val="00C30850"/>
    <w:rsid w:val="00C34588"/>
    <w:rsid w:val="00C35413"/>
    <w:rsid w:val="00C36102"/>
    <w:rsid w:val="00C36D02"/>
    <w:rsid w:val="00C37CD5"/>
    <w:rsid w:val="00C401AE"/>
    <w:rsid w:val="00C40580"/>
    <w:rsid w:val="00C40A7A"/>
    <w:rsid w:val="00C40C32"/>
    <w:rsid w:val="00C4141E"/>
    <w:rsid w:val="00C41473"/>
    <w:rsid w:val="00C42A08"/>
    <w:rsid w:val="00C44816"/>
    <w:rsid w:val="00C449E3"/>
    <w:rsid w:val="00C44CF4"/>
    <w:rsid w:val="00C44D75"/>
    <w:rsid w:val="00C45392"/>
    <w:rsid w:val="00C456F8"/>
    <w:rsid w:val="00C46AC5"/>
    <w:rsid w:val="00C47CE0"/>
    <w:rsid w:val="00C524BC"/>
    <w:rsid w:val="00C53091"/>
    <w:rsid w:val="00C53522"/>
    <w:rsid w:val="00C54495"/>
    <w:rsid w:val="00C55790"/>
    <w:rsid w:val="00C55EC7"/>
    <w:rsid w:val="00C567DB"/>
    <w:rsid w:val="00C6246A"/>
    <w:rsid w:val="00C63039"/>
    <w:rsid w:val="00C63660"/>
    <w:rsid w:val="00C64620"/>
    <w:rsid w:val="00C678A9"/>
    <w:rsid w:val="00C70B30"/>
    <w:rsid w:val="00C719A6"/>
    <w:rsid w:val="00C72A73"/>
    <w:rsid w:val="00C739BD"/>
    <w:rsid w:val="00C73B44"/>
    <w:rsid w:val="00C74584"/>
    <w:rsid w:val="00C76510"/>
    <w:rsid w:val="00C80B80"/>
    <w:rsid w:val="00C81B84"/>
    <w:rsid w:val="00C8260E"/>
    <w:rsid w:val="00C82852"/>
    <w:rsid w:val="00C82D0E"/>
    <w:rsid w:val="00C8439E"/>
    <w:rsid w:val="00C8568E"/>
    <w:rsid w:val="00C858BF"/>
    <w:rsid w:val="00C87350"/>
    <w:rsid w:val="00C879C4"/>
    <w:rsid w:val="00C87D8B"/>
    <w:rsid w:val="00C9063A"/>
    <w:rsid w:val="00C92924"/>
    <w:rsid w:val="00C949E8"/>
    <w:rsid w:val="00C9544F"/>
    <w:rsid w:val="00C96EA6"/>
    <w:rsid w:val="00CA0EF8"/>
    <w:rsid w:val="00CA1784"/>
    <w:rsid w:val="00CA32EF"/>
    <w:rsid w:val="00CA3C71"/>
    <w:rsid w:val="00CA5AD2"/>
    <w:rsid w:val="00CA5E5D"/>
    <w:rsid w:val="00CA61F8"/>
    <w:rsid w:val="00CA6A52"/>
    <w:rsid w:val="00CA747D"/>
    <w:rsid w:val="00CB0229"/>
    <w:rsid w:val="00CB0F21"/>
    <w:rsid w:val="00CB10FB"/>
    <w:rsid w:val="00CB13F6"/>
    <w:rsid w:val="00CB48EF"/>
    <w:rsid w:val="00CB51CD"/>
    <w:rsid w:val="00CB5F61"/>
    <w:rsid w:val="00CB6F2D"/>
    <w:rsid w:val="00CB70D9"/>
    <w:rsid w:val="00CC1DA5"/>
    <w:rsid w:val="00CC2225"/>
    <w:rsid w:val="00CC23A7"/>
    <w:rsid w:val="00CC2513"/>
    <w:rsid w:val="00CC2A06"/>
    <w:rsid w:val="00CC3678"/>
    <w:rsid w:val="00CC43BE"/>
    <w:rsid w:val="00CC44EF"/>
    <w:rsid w:val="00CC477D"/>
    <w:rsid w:val="00CC5CF7"/>
    <w:rsid w:val="00CC5EAE"/>
    <w:rsid w:val="00CC65A6"/>
    <w:rsid w:val="00CC710F"/>
    <w:rsid w:val="00CD0F01"/>
    <w:rsid w:val="00CD120F"/>
    <w:rsid w:val="00CD2ADC"/>
    <w:rsid w:val="00CD485F"/>
    <w:rsid w:val="00CD5B12"/>
    <w:rsid w:val="00CD5DAC"/>
    <w:rsid w:val="00CE024C"/>
    <w:rsid w:val="00CE0702"/>
    <w:rsid w:val="00CE071E"/>
    <w:rsid w:val="00CE14AB"/>
    <w:rsid w:val="00CE2D79"/>
    <w:rsid w:val="00CE31B0"/>
    <w:rsid w:val="00CE359A"/>
    <w:rsid w:val="00CE378E"/>
    <w:rsid w:val="00CE4977"/>
    <w:rsid w:val="00CE4D5A"/>
    <w:rsid w:val="00CE5139"/>
    <w:rsid w:val="00CE5220"/>
    <w:rsid w:val="00CE6741"/>
    <w:rsid w:val="00CE6FAC"/>
    <w:rsid w:val="00CE757A"/>
    <w:rsid w:val="00CE7EE2"/>
    <w:rsid w:val="00CF0CD8"/>
    <w:rsid w:val="00CF0FAB"/>
    <w:rsid w:val="00CF22FE"/>
    <w:rsid w:val="00CF3963"/>
    <w:rsid w:val="00CF5F35"/>
    <w:rsid w:val="00CF6436"/>
    <w:rsid w:val="00CF7737"/>
    <w:rsid w:val="00CF7C5C"/>
    <w:rsid w:val="00D01726"/>
    <w:rsid w:val="00D0338B"/>
    <w:rsid w:val="00D034B8"/>
    <w:rsid w:val="00D04CB5"/>
    <w:rsid w:val="00D05E60"/>
    <w:rsid w:val="00D076FA"/>
    <w:rsid w:val="00D111B8"/>
    <w:rsid w:val="00D11706"/>
    <w:rsid w:val="00D11978"/>
    <w:rsid w:val="00D11ABB"/>
    <w:rsid w:val="00D11D00"/>
    <w:rsid w:val="00D14B82"/>
    <w:rsid w:val="00D15925"/>
    <w:rsid w:val="00D16BA1"/>
    <w:rsid w:val="00D16EBD"/>
    <w:rsid w:val="00D17454"/>
    <w:rsid w:val="00D17862"/>
    <w:rsid w:val="00D17D2F"/>
    <w:rsid w:val="00D209B6"/>
    <w:rsid w:val="00D20B34"/>
    <w:rsid w:val="00D21647"/>
    <w:rsid w:val="00D21F71"/>
    <w:rsid w:val="00D21F74"/>
    <w:rsid w:val="00D22803"/>
    <w:rsid w:val="00D24335"/>
    <w:rsid w:val="00D24452"/>
    <w:rsid w:val="00D24702"/>
    <w:rsid w:val="00D25ED3"/>
    <w:rsid w:val="00D27D1B"/>
    <w:rsid w:val="00D3038F"/>
    <w:rsid w:val="00D308E1"/>
    <w:rsid w:val="00D32BA8"/>
    <w:rsid w:val="00D3354D"/>
    <w:rsid w:val="00D3390D"/>
    <w:rsid w:val="00D350B6"/>
    <w:rsid w:val="00D35C8E"/>
    <w:rsid w:val="00D3708E"/>
    <w:rsid w:val="00D37C28"/>
    <w:rsid w:val="00D37C50"/>
    <w:rsid w:val="00D4028C"/>
    <w:rsid w:val="00D404E8"/>
    <w:rsid w:val="00D40F8B"/>
    <w:rsid w:val="00D41E5E"/>
    <w:rsid w:val="00D421DC"/>
    <w:rsid w:val="00D43950"/>
    <w:rsid w:val="00D43C9A"/>
    <w:rsid w:val="00D43D66"/>
    <w:rsid w:val="00D446B9"/>
    <w:rsid w:val="00D455BF"/>
    <w:rsid w:val="00D47886"/>
    <w:rsid w:val="00D50DE3"/>
    <w:rsid w:val="00D521F8"/>
    <w:rsid w:val="00D528D9"/>
    <w:rsid w:val="00D5299D"/>
    <w:rsid w:val="00D5393D"/>
    <w:rsid w:val="00D53BF8"/>
    <w:rsid w:val="00D54941"/>
    <w:rsid w:val="00D55004"/>
    <w:rsid w:val="00D575F2"/>
    <w:rsid w:val="00D607B3"/>
    <w:rsid w:val="00D614EC"/>
    <w:rsid w:val="00D6203C"/>
    <w:rsid w:val="00D63DA5"/>
    <w:rsid w:val="00D6449C"/>
    <w:rsid w:val="00D64B05"/>
    <w:rsid w:val="00D64EAC"/>
    <w:rsid w:val="00D65E41"/>
    <w:rsid w:val="00D6645D"/>
    <w:rsid w:val="00D66F33"/>
    <w:rsid w:val="00D67052"/>
    <w:rsid w:val="00D70EE9"/>
    <w:rsid w:val="00D71389"/>
    <w:rsid w:val="00D71ED2"/>
    <w:rsid w:val="00D73CF2"/>
    <w:rsid w:val="00D755EE"/>
    <w:rsid w:val="00D75AE4"/>
    <w:rsid w:val="00D762A7"/>
    <w:rsid w:val="00D7738F"/>
    <w:rsid w:val="00D8003D"/>
    <w:rsid w:val="00D8045A"/>
    <w:rsid w:val="00D818A5"/>
    <w:rsid w:val="00D829DA"/>
    <w:rsid w:val="00D82CAC"/>
    <w:rsid w:val="00D82E0E"/>
    <w:rsid w:val="00D8395D"/>
    <w:rsid w:val="00D84E04"/>
    <w:rsid w:val="00D86677"/>
    <w:rsid w:val="00D86C1D"/>
    <w:rsid w:val="00D86FE6"/>
    <w:rsid w:val="00D874E1"/>
    <w:rsid w:val="00D87B0B"/>
    <w:rsid w:val="00D900AD"/>
    <w:rsid w:val="00D923E3"/>
    <w:rsid w:val="00D9276D"/>
    <w:rsid w:val="00D92D7B"/>
    <w:rsid w:val="00D95436"/>
    <w:rsid w:val="00D97AC9"/>
    <w:rsid w:val="00DA0B1F"/>
    <w:rsid w:val="00DA2E24"/>
    <w:rsid w:val="00DA4101"/>
    <w:rsid w:val="00DA50FF"/>
    <w:rsid w:val="00DA5E3D"/>
    <w:rsid w:val="00DA6BB9"/>
    <w:rsid w:val="00DB12E0"/>
    <w:rsid w:val="00DB2651"/>
    <w:rsid w:val="00DB30CF"/>
    <w:rsid w:val="00DB31EC"/>
    <w:rsid w:val="00DB36A8"/>
    <w:rsid w:val="00DB405C"/>
    <w:rsid w:val="00DB4A54"/>
    <w:rsid w:val="00DB52E7"/>
    <w:rsid w:val="00DB542E"/>
    <w:rsid w:val="00DB63B6"/>
    <w:rsid w:val="00DB6D72"/>
    <w:rsid w:val="00DB71EA"/>
    <w:rsid w:val="00DB7DAD"/>
    <w:rsid w:val="00DC0BCC"/>
    <w:rsid w:val="00DC1832"/>
    <w:rsid w:val="00DC24E9"/>
    <w:rsid w:val="00DC38D8"/>
    <w:rsid w:val="00DC3A67"/>
    <w:rsid w:val="00DC4BE1"/>
    <w:rsid w:val="00DC56D5"/>
    <w:rsid w:val="00DC6054"/>
    <w:rsid w:val="00DC7917"/>
    <w:rsid w:val="00DD19A0"/>
    <w:rsid w:val="00DD2246"/>
    <w:rsid w:val="00DD2260"/>
    <w:rsid w:val="00DD2586"/>
    <w:rsid w:val="00DD2DFE"/>
    <w:rsid w:val="00DD34B0"/>
    <w:rsid w:val="00DD6259"/>
    <w:rsid w:val="00DD6D2D"/>
    <w:rsid w:val="00DD75A1"/>
    <w:rsid w:val="00DE0F7E"/>
    <w:rsid w:val="00DE3C91"/>
    <w:rsid w:val="00DE40D3"/>
    <w:rsid w:val="00DE47AB"/>
    <w:rsid w:val="00DE4F05"/>
    <w:rsid w:val="00DE5B8B"/>
    <w:rsid w:val="00DE719B"/>
    <w:rsid w:val="00DF2892"/>
    <w:rsid w:val="00DF32FA"/>
    <w:rsid w:val="00DF3320"/>
    <w:rsid w:val="00DF352A"/>
    <w:rsid w:val="00DF4D9C"/>
    <w:rsid w:val="00DF59D4"/>
    <w:rsid w:val="00DF66A9"/>
    <w:rsid w:val="00DF6766"/>
    <w:rsid w:val="00DF6A4F"/>
    <w:rsid w:val="00DF6BE3"/>
    <w:rsid w:val="00DF7829"/>
    <w:rsid w:val="00DF7E24"/>
    <w:rsid w:val="00E038C7"/>
    <w:rsid w:val="00E03F15"/>
    <w:rsid w:val="00E043A9"/>
    <w:rsid w:val="00E04E3E"/>
    <w:rsid w:val="00E0624D"/>
    <w:rsid w:val="00E0723C"/>
    <w:rsid w:val="00E127A9"/>
    <w:rsid w:val="00E129B3"/>
    <w:rsid w:val="00E13962"/>
    <w:rsid w:val="00E13A5D"/>
    <w:rsid w:val="00E13D0F"/>
    <w:rsid w:val="00E13D1C"/>
    <w:rsid w:val="00E14C3E"/>
    <w:rsid w:val="00E17D3A"/>
    <w:rsid w:val="00E20318"/>
    <w:rsid w:val="00E21491"/>
    <w:rsid w:val="00E24868"/>
    <w:rsid w:val="00E24CF8"/>
    <w:rsid w:val="00E24E56"/>
    <w:rsid w:val="00E25260"/>
    <w:rsid w:val="00E25316"/>
    <w:rsid w:val="00E2553D"/>
    <w:rsid w:val="00E25760"/>
    <w:rsid w:val="00E2772B"/>
    <w:rsid w:val="00E2775F"/>
    <w:rsid w:val="00E277AD"/>
    <w:rsid w:val="00E304A3"/>
    <w:rsid w:val="00E32AFE"/>
    <w:rsid w:val="00E32E0F"/>
    <w:rsid w:val="00E32EE0"/>
    <w:rsid w:val="00E34034"/>
    <w:rsid w:val="00E34274"/>
    <w:rsid w:val="00E342EA"/>
    <w:rsid w:val="00E34A4C"/>
    <w:rsid w:val="00E35387"/>
    <w:rsid w:val="00E3593F"/>
    <w:rsid w:val="00E3604E"/>
    <w:rsid w:val="00E368D3"/>
    <w:rsid w:val="00E4096A"/>
    <w:rsid w:val="00E415AE"/>
    <w:rsid w:val="00E41A58"/>
    <w:rsid w:val="00E41C2E"/>
    <w:rsid w:val="00E41DD8"/>
    <w:rsid w:val="00E42F1C"/>
    <w:rsid w:val="00E432C3"/>
    <w:rsid w:val="00E45CF9"/>
    <w:rsid w:val="00E4610F"/>
    <w:rsid w:val="00E46FD4"/>
    <w:rsid w:val="00E47A26"/>
    <w:rsid w:val="00E51CCE"/>
    <w:rsid w:val="00E53558"/>
    <w:rsid w:val="00E54906"/>
    <w:rsid w:val="00E54CB9"/>
    <w:rsid w:val="00E560E8"/>
    <w:rsid w:val="00E566DF"/>
    <w:rsid w:val="00E614A3"/>
    <w:rsid w:val="00E615C2"/>
    <w:rsid w:val="00E63C2D"/>
    <w:rsid w:val="00E63D5F"/>
    <w:rsid w:val="00E648B9"/>
    <w:rsid w:val="00E64A55"/>
    <w:rsid w:val="00E651F0"/>
    <w:rsid w:val="00E65798"/>
    <w:rsid w:val="00E65B0A"/>
    <w:rsid w:val="00E66116"/>
    <w:rsid w:val="00E67720"/>
    <w:rsid w:val="00E677DF"/>
    <w:rsid w:val="00E67E70"/>
    <w:rsid w:val="00E708DA"/>
    <w:rsid w:val="00E70CED"/>
    <w:rsid w:val="00E70EC0"/>
    <w:rsid w:val="00E71D88"/>
    <w:rsid w:val="00E726EE"/>
    <w:rsid w:val="00E72C63"/>
    <w:rsid w:val="00E72D5D"/>
    <w:rsid w:val="00E80D38"/>
    <w:rsid w:val="00E81586"/>
    <w:rsid w:val="00E850D6"/>
    <w:rsid w:val="00E8598C"/>
    <w:rsid w:val="00E85F86"/>
    <w:rsid w:val="00E86A35"/>
    <w:rsid w:val="00E86FCE"/>
    <w:rsid w:val="00E90CF4"/>
    <w:rsid w:val="00E90F7D"/>
    <w:rsid w:val="00E914BE"/>
    <w:rsid w:val="00E957AA"/>
    <w:rsid w:val="00E9684D"/>
    <w:rsid w:val="00E97882"/>
    <w:rsid w:val="00EA1766"/>
    <w:rsid w:val="00EA1C4F"/>
    <w:rsid w:val="00EA30DC"/>
    <w:rsid w:val="00EA3640"/>
    <w:rsid w:val="00EA3C60"/>
    <w:rsid w:val="00EA46CC"/>
    <w:rsid w:val="00EA48D2"/>
    <w:rsid w:val="00EA4939"/>
    <w:rsid w:val="00EA7526"/>
    <w:rsid w:val="00EA75D1"/>
    <w:rsid w:val="00EB04C0"/>
    <w:rsid w:val="00EB052F"/>
    <w:rsid w:val="00EB0E29"/>
    <w:rsid w:val="00EB3D0F"/>
    <w:rsid w:val="00EB4DAD"/>
    <w:rsid w:val="00EB593E"/>
    <w:rsid w:val="00EB5B64"/>
    <w:rsid w:val="00EB5CDB"/>
    <w:rsid w:val="00EB5F42"/>
    <w:rsid w:val="00EB710B"/>
    <w:rsid w:val="00EC3D30"/>
    <w:rsid w:val="00EC63D3"/>
    <w:rsid w:val="00EC6A45"/>
    <w:rsid w:val="00EC7A8E"/>
    <w:rsid w:val="00ED038B"/>
    <w:rsid w:val="00ED0999"/>
    <w:rsid w:val="00ED1429"/>
    <w:rsid w:val="00ED3442"/>
    <w:rsid w:val="00ED3B72"/>
    <w:rsid w:val="00ED461D"/>
    <w:rsid w:val="00ED57F9"/>
    <w:rsid w:val="00ED58BF"/>
    <w:rsid w:val="00ED6C54"/>
    <w:rsid w:val="00ED7770"/>
    <w:rsid w:val="00EE0BA5"/>
    <w:rsid w:val="00EE244F"/>
    <w:rsid w:val="00EE3515"/>
    <w:rsid w:val="00EE4D7B"/>
    <w:rsid w:val="00EE5AE3"/>
    <w:rsid w:val="00EE6475"/>
    <w:rsid w:val="00EE66C0"/>
    <w:rsid w:val="00EE76AC"/>
    <w:rsid w:val="00EF1B7E"/>
    <w:rsid w:val="00EF3638"/>
    <w:rsid w:val="00EF3C0D"/>
    <w:rsid w:val="00EF4B46"/>
    <w:rsid w:val="00EF6256"/>
    <w:rsid w:val="00F03789"/>
    <w:rsid w:val="00F041D6"/>
    <w:rsid w:val="00F047C5"/>
    <w:rsid w:val="00F05C31"/>
    <w:rsid w:val="00F06821"/>
    <w:rsid w:val="00F06BE5"/>
    <w:rsid w:val="00F06CCB"/>
    <w:rsid w:val="00F07A75"/>
    <w:rsid w:val="00F07CBA"/>
    <w:rsid w:val="00F07F07"/>
    <w:rsid w:val="00F10BEA"/>
    <w:rsid w:val="00F11B59"/>
    <w:rsid w:val="00F1312F"/>
    <w:rsid w:val="00F153EF"/>
    <w:rsid w:val="00F156E9"/>
    <w:rsid w:val="00F166AF"/>
    <w:rsid w:val="00F16965"/>
    <w:rsid w:val="00F20C2A"/>
    <w:rsid w:val="00F21657"/>
    <w:rsid w:val="00F22A51"/>
    <w:rsid w:val="00F22B54"/>
    <w:rsid w:val="00F2321D"/>
    <w:rsid w:val="00F23858"/>
    <w:rsid w:val="00F242EA"/>
    <w:rsid w:val="00F253F8"/>
    <w:rsid w:val="00F2570A"/>
    <w:rsid w:val="00F275E3"/>
    <w:rsid w:val="00F31234"/>
    <w:rsid w:val="00F3220C"/>
    <w:rsid w:val="00F3239D"/>
    <w:rsid w:val="00F327A9"/>
    <w:rsid w:val="00F3330D"/>
    <w:rsid w:val="00F33BBB"/>
    <w:rsid w:val="00F33E42"/>
    <w:rsid w:val="00F3401D"/>
    <w:rsid w:val="00F3476E"/>
    <w:rsid w:val="00F34E2D"/>
    <w:rsid w:val="00F35057"/>
    <w:rsid w:val="00F35581"/>
    <w:rsid w:val="00F36302"/>
    <w:rsid w:val="00F42120"/>
    <w:rsid w:val="00F43AEE"/>
    <w:rsid w:val="00F44B39"/>
    <w:rsid w:val="00F462B8"/>
    <w:rsid w:val="00F46BAF"/>
    <w:rsid w:val="00F50471"/>
    <w:rsid w:val="00F50E95"/>
    <w:rsid w:val="00F51546"/>
    <w:rsid w:val="00F517D3"/>
    <w:rsid w:val="00F52ACA"/>
    <w:rsid w:val="00F52AE7"/>
    <w:rsid w:val="00F52BE1"/>
    <w:rsid w:val="00F55E80"/>
    <w:rsid w:val="00F5750E"/>
    <w:rsid w:val="00F57522"/>
    <w:rsid w:val="00F57799"/>
    <w:rsid w:val="00F57CE6"/>
    <w:rsid w:val="00F606C4"/>
    <w:rsid w:val="00F6089B"/>
    <w:rsid w:val="00F608FB"/>
    <w:rsid w:val="00F62E9B"/>
    <w:rsid w:val="00F62FB6"/>
    <w:rsid w:val="00F674F1"/>
    <w:rsid w:val="00F70485"/>
    <w:rsid w:val="00F712A8"/>
    <w:rsid w:val="00F72047"/>
    <w:rsid w:val="00F72A73"/>
    <w:rsid w:val="00F745DC"/>
    <w:rsid w:val="00F74ED5"/>
    <w:rsid w:val="00F7553F"/>
    <w:rsid w:val="00F75936"/>
    <w:rsid w:val="00F75DAF"/>
    <w:rsid w:val="00F766BB"/>
    <w:rsid w:val="00F770D9"/>
    <w:rsid w:val="00F800CA"/>
    <w:rsid w:val="00F811D7"/>
    <w:rsid w:val="00F82A4F"/>
    <w:rsid w:val="00F83FCE"/>
    <w:rsid w:val="00F842FB"/>
    <w:rsid w:val="00F85AC2"/>
    <w:rsid w:val="00F865BC"/>
    <w:rsid w:val="00F86B37"/>
    <w:rsid w:val="00F87A68"/>
    <w:rsid w:val="00F9102E"/>
    <w:rsid w:val="00F91407"/>
    <w:rsid w:val="00F91418"/>
    <w:rsid w:val="00F93703"/>
    <w:rsid w:val="00F93CED"/>
    <w:rsid w:val="00F940B6"/>
    <w:rsid w:val="00F94367"/>
    <w:rsid w:val="00F94DB4"/>
    <w:rsid w:val="00F94E86"/>
    <w:rsid w:val="00F94ECE"/>
    <w:rsid w:val="00F94EF1"/>
    <w:rsid w:val="00F9507D"/>
    <w:rsid w:val="00F9556D"/>
    <w:rsid w:val="00F95C38"/>
    <w:rsid w:val="00F9708F"/>
    <w:rsid w:val="00FA02A7"/>
    <w:rsid w:val="00FA02D8"/>
    <w:rsid w:val="00FA19B7"/>
    <w:rsid w:val="00FA288B"/>
    <w:rsid w:val="00FA45DA"/>
    <w:rsid w:val="00FA467F"/>
    <w:rsid w:val="00FA6169"/>
    <w:rsid w:val="00FB1254"/>
    <w:rsid w:val="00FB2941"/>
    <w:rsid w:val="00FB29B9"/>
    <w:rsid w:val="00FB2B68"/>
    <w:rsid w:val="00FB3492"/>
    <w:rsid w:val="00FB642B"/>
    <w:rsid w:val="00FB691A"/>
    <w:rsid w:val="00FC01A7"/>
    <w:rsid w:val="00FC0CC5"/>
    <w:rsid w:val="00FC1421"/>
    <w:rsid w:val="00FC1AF6"/>
    <w:rsid w:val="00FC1C16"/>
    <w:rsid w:val="00FC1E57"/>
    <w:rsid w:val="00FC2613"/>
    <w:rsid w:val="00FC3226"/>
    <w:rsid w:val="00FC4CBC"/>
    <w:rsid w:val="00FC5064"/>
    <w:rsid w:val="00FC556E"/>
    <w:rsid w:val="00FC5EEF"/>
    <w:rsid w:val="00FC6F5E"/>
    <w:rsid w:val="00FC718B"/>
    <w:rsid w:val="00FD2D20"/>
    <w:rsid w:val="00FD2F7A"/>
    <w:rsid w:val="00FD487C"/>
    <w:rsid w:val="00FD5277"/>
    <w:rsid w:val="00FD52E9"/>
    <w:rsid w:val="00FD55FB"/>
    <w:rsid w:val="00FD5F2C"/>
    <w:rsid w:val="00FD6BCD"/>
    <w:rsid w:val="00FD6E8C"/>
    <w:rsid w:val="00FD7B81"/>
    <w:rsid w:val="00FE0B7C"/>
    <w:rsid w:val="00FE1E1B"/>
    <w:rsid w:val="00FE26C6"/>
    <w:rsid w:val="00FE3436"/>
    <w:rsid w:val="00FE6402"/>
    <w:rsid w:val="00FE651C"/>
    <w:rsid w:val="00FE79A5"/>
    <w:rsid w:val="00FF177D"/>
    <w:rsid w:val="00FF1F56"/>
    <w:rsid w:val="00FF214E"/>
    <w:rsid w:val="00FF257E"/>
    <w:rsid w:val="00FF28A3"/>
    <w:rsid w:val="00FF2AD4"/>
    <w:rsid w:val="00FF2B54"/>
    <w:rsid w:val="00FF3DBF"/>
    <w:rsid w:val="00FF4632"/>
    <w:rsid w:val="00FF51E5"/>
    <w:rsid w:val="00FF6287"/>
    <w:rsid w:val="00FF630D"/>
    <w:rsid w:val="00FF7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E5D5AE"/>
  <w15:chartTrackingRefBased/>
  <w15:docId w15:val="{F041893D-9577-41EE-8F59-0B07F634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2D3300"/>
    <w:pPr>
      <w:keepNext/>
      <w:keepLines/>
      <w:spacing w:after="227" w:line="265" w:lineRule="auto"/>
      <w:ind w:left="10" w:right="113" w:hanging="10"/>
      <w:outlineLvl w:val="0"/>
    </w:pPr>
    <w:rPr>
      <w:rFonts w:ascii="Arial" w:eastAsia="Arial" w:hAnsi="Arial" w:cs="Arial"/>
      <w:b/>
      <w:color w:val="000000"/>
      <w:lang w:eastAsia="en-GB"/>
    </w:rPr>
  </w:style>
  <w:style w:type="paragraph" w:styleId="Heading2">
    <w:name w:val="heading 2"/>
    <w:next w:val="Normal"/>
    <w:link w:val="Heading2Char"/>
    <w:uiPriority w:val="9"/>
    <w:unhideWhenUsed/>
    <w:qFormat/>
    <w:rsid w:val="002D3300"/>
    <w:pPr>
      <w:keepNext/>
      <w:keepLines/>
      <w:spacing w:after="227" w:line="265" w:lineRule="auto"/>
      <w:ind w:left="10" w:right="113" w:hanging="10"/>
      <w:outlineLvl w:val="1"/>
    </w:pPr>
    <w:rPr>
      <w:rFonts w:ascii="Arial" w:eastAsia="Arial" w:hAnsi="Arial" w:cs="Arial"/>
      <w:b/>
      <w:color w:val="000000"/>
      <w:lang w:eastAsia="en-GB"/>
    </w:rPr>
  </w:style>
  <w:style w:type="paragraph" w:styleId="Heading3">
    <w:name w:val="heading 3"/>
    <w:next w:val="Normal"/>
    <w:link w:val="Heading3Char"/>
    <w:uiPriority w:val="9"/>
    <w:unhideWhenUsed/>
    <w:qFormat/>
    <w:rsid w:val="002D3300"/>
    <w:pPr>
      <w:keepNext/>
      <w:keepLines/>
      <w:spacing w:after="0"/>
      <w:ind w:left="10" w:hanging="10"/>
      <w:outlineLvl w:val="2"/>
    </w:pPr>
    <w:rPr>
      <w:rFonts w:ascii="Calibri" w:eastAsia="Calibri" w:hAnsi="Calibri" w:cs="Calibri"/>
      <w:b/>
      <w:color w:val="1F497D"/>
      <w:lang w:eastAsia="en-GB"/>
    </w:rPr>
  </w:style>
  <w:style w:type="paragraph" w:styleId="Heading4">
    <w:name w:val="heading 4"/>
    <w:next w:val="Normal"/>
    <w:link w:val="Heading4Char"/>
    <w:uiPriority w:val="9"/>
    <w:unhideWhenUsed/>
    <w:qFormat/>
    <w:rsid w:val="002D3300"/>
    <w:pPr>
      <w:keepNext/>
      <w:keepLines/>
      <w:spacing w:after="0"/>
      <w:ind w:left="10" w:hanging="10"/>
      <w:outlineLvl w:val="3"/>
    </w:pPr>
    <w:rPr>
      <w:rFonts w:ascii="Calibri" w:eastAsia="Calibri" w:hAnsi="Calibri" w:cs="Calibri"/>
      <w:b/>
      <w:color w:val="1F497D"/>
      <w:lang w:eastAsia="en-GB"/>
    </w:rPr>
  </w:style>
  <w:style w:type="paragraph" w:styleId="Heading5">
    <w:name w:val="heading 5"/>
    <w:next w:val="Normal"/>
    <w:link w:val="Heading5Char"/>
    <w:uiPriority w:val="9"/>
    <w:unhideWhenUsed/>
    <w:qFormat/>
    <w:rsid w:val="002D3300"/>
    <w:pPr>
      <w:keepNext/>
      <w:keepLines/>
      <w:spacing w:after="0"/>
      <w:ind w:left="10" w:hanging="10"/>
      <w:outlineLvl w:val="4"/>
    </w:pPr>
    <w:rPr>
      <w:rFonts w:ascii="Calibri" w:eastAsia="Calibri" w:hAnsi="Calibri" w:cs="Calibri"/>
      <w:b/>
      <w:i/>
      <w:color w:val="1F497D"/>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43A9"/>
    <w:rPr>
      <w:color w:val="0563C1" w:themeColor="hyperlink"/>
      <w:u w:val="single"/>
    </w:rPr>
  </w:style>
  <w:style w:type="paragraph" w:styleId="BodyText2">
    <w:name w:val="Body Text 2"/>
    <w:basedOn w:val="Normal"/>
    <w:link w:val="BodyText2Char"/>
    <w:uiPriority w:val="99"/>
    <w:semiHidden/>
    <w:unhideWhenUsed/>
    <w:rsid w:val="00207249"/>
    <w:pPr>
      <w:spacing w:after="120" w:line="480" w:lineRule="auto"/>
    </w:pPr>
  </w:style>
  <w:style w:type="character" w:customStyle="1" w:styleId="BodyText2Char">
    <w:name w:val="Body Text 2 Char"/>
    <w:basedOn w:val="DefaultParagraphFont"/>
    <w:link w:val="BodyText2"/>
    <w:uiPriority w:val="99"/>
    <w:semiHidden/>
    <w:rsid w:val="00207249"/>
  </w:style>
  <w:style w:type="paragraph" w:styleId="BodyTextIndent3">
    <w:name w:val="Body Text Indent 3"/>
    <w:basedOn w:val="Normal"/>
    <w:link w:val="BodyTextIndent3Char"/>
    <w:uiPriority w:val="99"/>
    <w:semiHidden/>
    <w:unhideWhenUsed/>
    <w:rsid w:val="00207249"/>
    <w:pPr>
      <w:spacing w:after="120" w:line="240" w:lineRule="auto"/>
      <w:ind w:left="283"/>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semiHidden/>
    <w:rsid w:val="00207249"/>
    <w:rPr>
      <w:rFonts w:ascii="Times New Roman" w:eastAsia="Calibri" w:hAnsi="Times New Roman" w:cs="Times New Roman"/>
      <w:sz w:val="16"/>
      <w:szCs w:val="16"/>
    </w:rPr>
  </w:style>
  <w:style w:type="paragraph" w:styleId="ListParagraph">
    <w:name w:val="List Paragraph"/>
    <w:basedOn w:val="Normal"/>
    <w:uiPriority w:val="34"/>
    <w:qFormat/>
    <w:rsid w:val="00F06CCB"/>
    <w:pPr>
      <w:ind w:left="720"/>
      <w:contextualSpacing/>
    </w:pPr>
  </w:style>
  <w:style w:type="paragraph" w:styleId="Header">
    <w:name w:val="header"/>
    <w:basedOn w:val="Normal"/>
    <w:link w:val="HeaderChar"/>
    <w:uiPriority w:val="99"/>
    <w:unhideWhenUsed/>
    <w:rsid w:val="00BC1E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E90"/>
  </w:style>
  <w:style w:type="paragraph" w:styleId="Footer">
    <w:name w:val="footer"/>
    <w:basedOn w:val="Normal"/>
    <w:link w:val="FooterChar"/>
    <w:uiPriority w:val="99"/>
    <w:unhideWhenUsed/>
    <w:rsid w:val="00BC1E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E90"/>
  </w:style>
  <w:style w:type="table" w:styleId="TableGrid">
    <w:name w:val="Table Grid"/>
    <w:basedOn w:val="TableNormal"/>
    <w:uiPriority w:val="39"/>
    <w:rsid w:val="00577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2CA4"/>
    <w:rPr>
      <w:sz w:val="16"/>
      <w:szCs w:val="16"/>
    </w:rPr>
  </w:style>
  <w:style w:type="paragraph" w:styleId="CommentText">
    <w:name w:val="annotation text"/>
    <w:basedOn w:val="Normal"/>
    <w:link w:val="CommentTextChar"/>
    <w:uiPriority w:val="99"/>
    <w:unhideWhenUsed/>
    <w:rsid w:val="006A2CA4"/>
    <w:pPr>
      <w:spacing w:line="240" w:lineRule="auto"/>
    </w:pPr>
    <w:rPr>
      <w:sz w:val="20"/>
      <w:szCs w:val="20"/>
    </w:rPr>
  </w:style>
  <w:style w:type="character" w:customStyle="1" w:styleId="CommentTextChar">
    <w:name w:val="Comment Text Char"/>
    <w:basedOn w:val="DefaultParagraphFont"/>
    <w:link w:val="CommentText"/>
    <w:uiPriority w:val="99"/>
    <w:rsid w:val="006A2CA4"/>
    <w:rPr>
      <w:sz w:val="20"/>
      <w:szCs w:val="20"/>
    </w:rPr>
  </w:style>
  <w:style w:type="paragraph" w:styleId="BalloonText">
    <w:name w:val="Balloon Text"/>
    <w:basedOn w:val="Normal"/>
    <w:link w:val="BalloonTextChar"/>
    <w:uiPriority w:val="99"/>
    <w:semiHidden/>
    <w:unhideWhenUsed/>
    <w:rsid w:val="00BC44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4F5"/>
    <w:rPr>
      <w:rFonts w:ascii="Segoe UI" w:hAnsi="Segoe UI" w:cs="Segoe UI"/>
      <w:sz w:val="18"/>
      <w:szCs w:val="18"/>
    </w:rPr>
  </w:style>
  <w:style w:type="character" w:customStyle="1" w:styleId="scxw139860581">
    <w:name w:val="scxw139860581"/>
    <w:basedOn w:val="DefaultParagraphFont"/>
    <w:rsid w:val="002769CC"/>
  </w:style>
  <w:style w:type="character" w:styleId="Emphasis">
    <w:name w:val="Emphasis"/>
    <w:basedOn w:val="DefaultParagraphFont"/>
    <w:uiPriority w:val="20"/>
    <w:qFormat/>
    <w:rsid w:val="001131EC"/>
    <w:rPr>
      <w:i/>
      <w:iCs/>
    </w:rPr>
  </w:style>
  <w:style w:type="paragraph" w:styleId="NormalWeb">
    <w:name w:val="Normal (Web)"/>
    <w:basedOn w:val="Normal"/>
    <w:uiPriority w:val="99"/>
    <w:unhideWhenUsed/>
    <w:rsid w:val="000D7465"/>
    <w:rPr>
      <w:rFonts w:ascii="Times New Roman" w:hAnsi="Times New Roman" w:cs="Times New Roman"/>
      <w:sz w:val="24"/>
      <w:szCs w:val="24"/>
    </w:rPr>
  </w:style>
  <w:style w:type="paragraph" w:customStyle="1" w:styleId="numbered-paragraph">
    <w:name w:val="numbered-paragraph"/>
    <w:basedOn w:val="Normal"/>
    <w:rsid w:val="004F26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ragraph-number">
    <w:name w:val="paragraph-number"/>
    <w:basedOn w:val="DefaultParagraphFont"/>
    <w:rsid w:val="004F2604"/>
  </w:style>
  <w:style w:type="paragraph" w:styleId="HTMLPreformatted">
    <w:name w:val="HTML Preformatted"/>
    <w:basedOn w:val="Normal"/>
    <w:link w:val="HTMLPreformattedChar"/>
    <w:uiPriority w:val="99"/>
    <w:semiHidden/>
    <w:unhideWhenUsed/>
    <w:rsid w:val="00C120E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120EC"/>
    <w:rPr>
      <w:rFonts w:ascii="Consolas" w:hAnsi="Consolas"/>
      <w:sz w:val="20"/>
      <w:szCs w:val="20"/>
    </w:rPr>
  </w:style>
  <w:style w:type="character" w:customStyle="1" w:styleId="Heading1Char">
    <w:name w:val="Heading 1 Char"/>
    <w:basedOn w:val="DefaultParagraphFont"/>
    <w:link w:val="Heading1"/>
    <w:uiPriority w:val="9"/>
    <w:rsid w:val="002D3300"/>
    <w:rPr>
      <w:rFonts w:ascii="Arial" w:eastAsia="Arial" w:hAnsi="Arial" w:cs="Arial"/>
      <w:b/>
      <w:color w:val="000000"/>
      <w:lang w:eastAsia="en-GB"/>
    </w:rPr>
  </w:style>
  <w:style w:type="character" w:customStyle="1" w:styleId="Heading2Char">
    <w:name w:val="Heading 2 Char"/>
    <w:basedOn w:val="DefaultParagraphFont"/>
    <w:link w:val="Heading2"/>
    <w:uiPriority w:val="9"/>
    <w:rsid w:val="002D3300"/>
    <w:rPr>
      <w:rFonts w:ascii="Arial" w:eastAsia="Arial" w:hAnsi="Arial" w:cs="Arial"/>
      <w:b/>
      <w:color w:val="000000"/>
      <w:lang w:eastAsia="en-GB"/>
    </w:rPr>
  </w:style>
  <w:style w:type="character" w:customStyle="1" w:styleId="Heading3Char">
    <w:name w:val="Heading 3 Char"/>
    <w:basedOn w:val="DefaultParagraphFont"/>
    <w:link w:val="Heading3"/>
    <w:uiPriority w:val="9"/>
    <w:rsid w:val="002D3300"/>
    <w:rPr>
      <w:rFonts w:ascii="Calibri" w:eastAsia="Calibri" w:hAnsi="Calibri" w:cs="Calibri"/>
      <w:b/>
      <w:color w:val="1F497D"/>
      <w:lang w:eastAsia="en-GB"/>
    </w:rPr>
  </w:style>
  <w:style w:type="character" w:customStyle="1" w:styleId="Heading4Char">
    <w:name w:val="Heading 4 Char"/>
    <w:basedOn w:val="DefaultParagraphFont"/>
    <w:link w:val="Heading4"/>
    <w:uiPriority w:val="9"/>
    <w:rsid w:val="002D3300"/>
    <w:rPr>
      <w:rFonts w:ascii="Calibri" w:eastAsia="Calibri" w:hAnsi="Calibri" w:cs="Calibri"/>
      <w:b/>
      <w:color w:val="1F497D"/>
      <w:lang w:eastAsia="en-GB"/>
    </w:rPr>
  </w:style>
  <w:style w:type="character" w:customStyle="1" w:styleId="Heading5Char">
    <w:name w:val="Heading 5 Char"/>
    <w:basedOn w:val="DefaultParagraphFont"/>
    <w:link w:val="Heading5"/>
    <w:uiPriority w:val="9"/>
    <w:rsid w:val="002D3300"/>
    <w:rPr>
      <w:rFonts w:ascii="Calibri" w:eastAsia="Calibri" w:hAnsi="Calibri" w:cs="Calibri"/>
      <w:b/>
      <w:i/>
      <w:color w:val="1F497D"/>
      <w:lang w:eastAsia="en-GB"/>
    </w:rPr>
  </w:style>
  <w:style w:type="numbering" w:customStyle="1" w:styleId="NoList1">
    <w:name w:val="No List1"/>
    <w:next w:val="NoList"/>
    <w:uiPriority w:val="99"/>
    <w:semiHidden/>
    <w:unhideWhenUsed/>
    <w:rsid w:val="002D3300"/>
  </w:style>
  <w:style w:type="paragraph" w:styleId="TOC1">
    <w:name w:val="toc 1"/>
    <w:hidden/>
    <w:uiPriority w:val="39"/>
    <w:rsid w:val="002D3300"/>
    <w:pPr>
      <w:spacing w:after="486" w:line="265" w:lineRule="auto"/>
      <w:ind w:left="25" w:right="751" w:hanging="10"/>
    </w:pPr>
    <w:rPr>
      <w:rFonts w:ascii="Arial" w:eastAsia="Arial" w:hAnsi="Arial" w:cs="Arial"/>
      <w:b/>
      <w:color w:val="000000"/>
      <w:sz w:val="24"/>
      <w:lang w:eastAsia="en-GB"/>
    </w:rPr>
  </w:style>
  <w:style w:type="table" w:customStyle="1" w:styleId="TableGrid0">
    <w:name w:val="TableGrid"/>
    <w:rsid w:val="002D3300"/>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
    <w:name w:val="Table Grid5"/>
    <w:basedOn w:val="TableNormal"/>
    <w:next w:val="TableGrid"/>
    <w:uiPriority w:val="59"/>
    <w:rsid w:val="002D330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3300"/>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0144A"/>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7441BE"/>
    <w:rPr>
      <w:b/>
      <w:bCs/>
    </w:rPr>
  </w:style>
  <w:style w:type="character" w:customStyle="1" w:styleId="normaltextrun">
    <w:name w:val="normaltextrun"/>
    <w:basedOn w:val="DefaultParagraphFont"/>
    <w:rsid w:val="007441BE"/>
  </w:style>
  <w:style w:type="character" w:customStyle="1" w:styleId="eop">
    <w:name w:val="eop"/>
    <w:basedOn w:val="DefaultParagraphFont"/>
    <w:rsid w:val="007441BE"/>
  </w:style>
  <w:style w:type="paragraph" w:styleId="CommentSubject">
    <w:name w:val="annotation subject"/>
    <w:basedOn w:val="CommentText"/>
    <w:next w:val="CommentText"/>
    <w:link w:val="CommentSubjectChar"/>
    <w:uiPriority w:val="99"/>
    <w:semiHidden/>
    <w:unhideWhenUsed/>
    <w:rsid w:val="00632DBE"/>
    <w:rPr>
      <w:b/>
      <w:bCs/>
    </w:rPr>
  </w:style>
  <w:style w:type="character" w:customStyle="1" w:styleId="CommentSubjectChar">
    <w:name w:val="Comment Subject Char"/>
    <w:basedOn w:val="CommentTextChar"/>
    <w:link w:val="CommentSubject"/>
    <w:uiPriority w:val="99"/>
    <w:semiHidden/>
    <w:rsid w:val="00632DBE"/>
    <w:rPr>
      <w:b/>
      <w:bCs/>
      <w:sz w:val="20"/>
      <w:szCs w:val="20"/>
    </w:rPr>
  </w:style>
  <w:style w:type="table" w:customStyle="1" w:styleId="TableGrid2">
    <w:name w:val="Table Grid2"/>
    <w:basedOn w:val="TableNormal"/>
    <w:next w:val="TableGrid"/>
    <w:uiPriority w:val="39"/>
    <w:rsid w:val="00F94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623C2"/>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623C2"/>
    <w:pPr>
      <w:spacing w:after="100"/>
      <w:ind w:left="220"/>
    </w:pPr>
  </w:style>
  <w:style w:type="paragraph" w:styleId="TOC3">
    <w:name w:val="toc 3"/>
    <w:basedOn w:val="Normal"/>
    <w:next w:val="Normal"/>
    <w:autoRedefine/>
    <w:uiPriority w:val="39"/>
    <w:unhideWhenUsed/>
    <w:rsid w:val="00A623C2"/>
    <w:pPr>
      <w:spacing w:after="100"/>
      <w:ind w:left="440"/>
    </w:pPr>
  </w:style>
  <w:style w:type="paragraph" w:styleId="TOC4">
    <w:name w:val="toc 4"/>
    <w:basedOn w:val="Normal"/>
    <w:next w:val="Normal"/>
    <w:autoRedefine/>
    <w:uiPriority w:val="39"/>
    <w:unhideWhenUsed/>
    <w:rsid w:val="00A623C2"/>
    <w:pPr>
      <w:spacing w:after="100"/>
      <w:ind w:left="660"/>
    </w:pPr>
    <w:rPr>
      <w:rFonts w:eastAsiaTheme="minorEastAsia"/>
      <w:lang w:eastAsia="en-GB"/>
    </w:rPr>
  </w:style>
  <w:style w:type="paragraph" w:styleId="TOC5">
    <w:name w:val="toc 5"/>
    <w:basedOn w:val="Normal"/>
    <w:next w:val="Normal"/>
    <w:autoRedefine/>
    <w:uiPriority w:val="39"/>
    <w:unhideWhenUsed/>
    <w:rsid w:val="00A623C2"/>
    <w:pPr>
      <w:spacing w:after="100"/>
      <w:ind w:left="880"/>
    </w:pPr>
    <w:rPr>
      <w:rFonts w:eastAsiaTheme="minorEastAsia"/>
      <w:lang w:eastAsia="en-GB"/>
    </w:rPr>
  </w:style>
  <w:style w:type="paragraph" w:styleId="TOC6">
    <w:name w:val="toc 6"/>
    <w:basedOn w:val="Normal"/>
    <w:next w:val="Normal"/>
    <w:autoRedefine/>
    <w:uiPriority w:val="39"/>
    <w:unhideWhenUsed/>
    <w:rsid w:val="00A623C2"/>
    <w:pPr>
      <w:spacing w:after="100"/>
      <w:ind w:left="1100"/>
    </w:pPr>
    <w:rPr>
      <w:rFonts w:eastAsiaTheme="minorEastAsia"/>
      <w:lang w:eastAsia="en-GB"/>
    </w:rPr>
  </w:style>
  <w:style w:type="paragraph" w:styleId="TOC7">
    <w:name w:val="toc 7"/>
    <w:basedOn w:val="Normal"/>
    <w:next w:val="Normal"/>
    <w:autoRedefine/>
    <w:uiPriority w:val="39"/>
    <w:unhideWhenUsed/>
    <w:rsid w:val="00A623C2"/>
    <w:pPr>
      <w:spacing w:after="100"/>
      <w:ind w:left="1320"/>
    </w:pPr>
    <w:rPr>
      <w:rFonts w:eastAsiaTheme="minorEastAsia"/>
      <w:lang w:eastAsia="en-GB"/>
    </w:rPr>
  </w:style>
  <w:style w:type="paragraph" w:styleId="TOC8">
    <w:name w:val="toc 8"/>
    <w:basedOn w:val="Normal"/>
    <w:next w:val="Normal"/>
    <w:autoRedefine/>
    <w:uiPriority w:val="39"/>
    <w:unhideWhenUsed/>
    <w:rsid w:val="00A623C2"/>
    <w:pPr>
      <w:spacing w:after="100"/>
      <w:ind w:left="1540"/>
    </w:pPr>
    <w:rPr>
      <w:rFonts w:eastAsiaTheme="minorEastAsia"/>
      <w:lang w:eastAsia="en-GB"/>
    </w:rPr>
  </w:style>
  <w:style w:type="paragraph" w:styleId="TOC9">
    <w:name w:val="toc 9"/>
    <w:basedOn w:val="Normal"/>
    <w:next w:val="Normal"/>
    <w:autoRedefine/>
    <w:uiPriority w:val="39"/>
    <w:unhideWhenUsed/>
    <w:rsid w:val="00A623C2"/>
    <w:pPr>
      <w:spacing w:after="100"/>
      <w:ind w:left="1760"/>
    </w:pPr>
    <w:rPr>
      <w:rFonts w:eastAsiaTheme="minorEastAsia"/>
      <w:lang w:eastAsia="en-GB"/>
    </w:rPr>
  </w:style>
  <w:style w:type="character" w:styleId="UnresolvedMention">
    <w:name w:val="Unresolved Mention"/>
    <w:basedOn w:val="DefaultParagraphFont"/>
    <w:uiPriority w:val="99"/>
    <w:semiHidden/>
    <w:unhideWhenUsed/>
    <w:rsid w:val="00663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75802">
      <w:bodyDiv w:val="1"/>
      <w:marLeft w:val="0"/>
      <w:marRight w:val="0"/>
      <w:marTop w:val="0"/>
      <w:marBottom w:val="0"/>
      <w:divBdr>
        <w:top w:val="none" w:sz="0" w:space="0" w:color="auto"/>
        <w:left w:val="none" w:sz="0" w:space="0" w:color="auto"/>
        <w:bottom w:val="none" w:sz="0" w:space="0" w:color="auto"/>
        <w:right w:val="none" w:sz="0" w:space="0" w:color="auto"/>
      </w:divBdr>
      <w:divsChild>
        <w:div w:id="1755005869">
          <w:marLeft w:val="0"/>
          <w:marRight w:val="0"/>
          <w:marTop w:val="0"/>
          <w:marBottom w:val="0"/>
          <w:divBdr>
            <w:top w:val="none" w:sz="0" w:space="0" w:color="auto"/>
            <w:left w:val="none" w:sz="0" w:space="0" w:color="auto"/>
            <w:bottom w:val="none" w:sz="0" w:space="0" w:color="auto"/>
            <w:right w:val="none" w:sz="0" w:space="0" w:color="auto"/>
          </w:divBdr>
          <w:divsChild>
            <w:div w:id="1644192878">
              <w:marLeft w:val="960"/>
              <w:marRight w:val="0"/>
              <w:marTop w:val="0"/>
              <w:marBottom w:val="0"/>
              <w:divBdr>
                <w:top w:val="none" w:sz="0" w:space="0" w:color="auto"/>
                <w:left w:val="none" w:sz="0" w:space="0" w:color="auto"/>
                <w:bottom w:val="none" w:sz="0" w:space="0" w:color="auto"/>
                <w:right w:val="none" w:sz="0" w:space="0" w:color="auto"/>
              </w:divBdr>
              <w:divsChild>
                <w:div w:id="20385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30986">
          <w:marLeft w:val="0"/>
          <w:marRight w:val="0"/>
          <w:marTop w:val="0"/>
          <w:marBottom w:val="0"/>
          <w:divBdr>
            <w:top w:val="none" w:sz="0" w:space="0" w:color="auto"/>
            <w:left w:val="none" w:sz="0" w:space="0" w:color="auto"/>
            <w:bottom w:val="none" w:sz="0" w:space="0" w:color="auto"/>
            <w:right w:val="none" w:sz="0" w:space="0" w:color="auto"/>
          </w:divBdr>
        </w:div>
      </w:divsChild>
    </w:div>
    <w:div w:id="345517198">
      <w:bodyDiv w:val="1"/>
      <w:marLeft w:val="0"/>
      <w:marRight w:val="0"/>
      <w:marTop w:val="0"/>
      <w:marBottom w:val="0"/>
      <w:divBdr>
        <w:top w:val="none" w:sz="0" w:space="0" w:color="auto"/>
        <w:left w:val="none" w:sz="0" w:space="0" w:color="auto"/>
        <w:bottom w:val="none" w:sz="0" w:space="0" w:color="auto"/>
        <w:right w:val="none" w:sz="0" w:space="0" w:color="auto"/>
      </w:divBdr>
      <w:divsChild>
        <w:div w:id="1028602731">
          <w:marLeft w:val="-6806"/>
          <w:marRight w:val="0"/>
          <w:marTop w:val="0"/>
          <w:marBottom w:val="0"/>
          <w:divBdr>
            <w:top w:val="none" w:sz="0" w:space="0" w:color="auto"/>
            <w:left w:val="none" w:sz="0" w:space="0" w:color="auto"/>
            <w:bottom w:val="none" w:sz="0" w:space="0" w:color="auto"/>
            <w:right w:val="none" w:sz="0" w:space="0" w:color="auto"/>
          </w:divBdr>
          <w:divsChild>
            <w:div w:id="18131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6993">
      <w:bodyDiv w:val="1"/>
      <w:marLeft w:val="0"/>
      <w:marRight w:val="0"/>
      <w:marTop w:val="0"/>
      <w:marBottom w:val="0"/>
      <w:divBdr>
        <w:top w:val="none" w:sz="0" w:space="0" w:color="auto"/>
        <w:left w:val="none" w:sz="0" w:space="0" w:color="auto"/>
        <w:bottom w:val="none" w:sz="0" w:space="0" w:color="auto"/>
        <w:right w:val="none" w:sz="0" w:space="0" w:color="auto"/>
      </w:divBdr>
    </w:div>
    <w:div w:id="348339166">
      <w:bodyDiv w:val="1"/>
      <w:marLeft w:val="0"/>
      <w:marRight w:val="0"/>
      <w:marTop w:val="0"/>
      <w:marBottom w:val="0"/>
      <w:divBdr>
        <w:top w:val="none" w:sz="0" w:space="0" w:color="auto"/>
        <w:left w:val="none" w:sz="0" w:space="0" w:color="auto"/>
        <w:bottom w:val="none" w:sz="0" w:space="0" w:color="auto"/>
        <w:right w:val="none" w:sz="0" w:space="0" w:color="auto"/>
      </w:divBdr>
      <w:divsChild>
        <w:div w:id="1890993404">
          <w:marLeft w:val="-6806"/>
          <w:marRight w:val="0"/>
          <w:marTop w:val="0"/>
          <w:marBottom w:val="0"/>
          <w:divBdr>
            <w:top w:val="none" w:sz="0" w:space="0" w:color="auto"/>
            <w:left w:val="none" w:sz="0" w:space="0" w:color="auto"/>
            <w:bottom w:val="none" w:sz="0" w:space="0" w:color="auto"/>
            <w:right w:val="none" w:sz="0" w:space="0" w:color="auto"/>
          </w:divBdr>
          <w:divsChild>
            <w:div w:id="16785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4614">
      <w:bodyDiv w:val="1"/>
      <w:marLeft w:val="0"/>
      <w:marRight w:val="0"/>
      <w:marTop w:val="0"/>
      <w:marBottom w:val="0"/>
      <w:divBdr>
        <w:top w:val="none" w:sz="0" w:space="0" w:color="auto"/>
        <w:left w:val="none" w:sz="0" w:space="0" w:color="auto"/>
        <w:bottom w:val="none" w:sz="0" w:space="0" w:color="auto"/>
        <w:right w:val="none" w:sz="0" w:space="0" w:color="auto"/>
      </w:divBdr>
      <w:divsChild>
        <w:div w:id="1828278989">
          <w:marLeft w:val="0"/>
          <w:marRight w:val="0"/>
          <w:marTop w:val="0"/>
          <w:marBottom w:val="0"/>
          <w:divBdr>
            <w:top w:val="none" w:sz="0" w:space="0" w:color="auto"/>
            <w:left w:val="none" w:sz="0" w:space="0" w:color="auto"/>
            <w:bottom w:val="none" w:sz="0" w:space="0" w:color="auto"/>
            <w:right w:val="none" w:sz="0" w:space="0" w:color="auto"/>
          </w:divBdr>
        </w:div>
        <w:div w:id="588543005">
          <w:marLeft w:val="0"/>
          <w:marRight w:val="0"/>
          <w:marTop w:val="0"/>
          <w:marBottom w:val="0"/>
          <w:divBdr>
            <w:top w:val="none" w:sz="0" w:space="0" w:color="auto"/>
            <w:left w:val="none" w:sz="0" w:space="0" w:color="auto"/>
            <w:bottom w:val="none" w:sz="0" w:space="0" w:color="auto"/>
            <w:right w:val="none" w:sz="0" w:space="0" w:color="auto"/>
          </w:divBdr>
        </w:div>
      </w:divsChild>
    </w:div>
    <w:div w:id="441849789">
      <w:bodyDiv w:val="1"/>
      <w:marLeft w:val="0"/>
      <w:marRight w:val="0"/>
      <w:marTop w:val="0"/>
      <w:marBottom w:val="0"/>
      <w:divBdr>
        <w:top w:val="none" w:sz="0" w:space="0" w:color="auto"/>
        <w:left w:val="none" w:sz="0" w:space="0" w:color="auto"/>
        <w:bottom w:val="none" w:sz="0" w:space="0" w:color="auto"/>
        <w:right w:val="none" w:sz="0" w:space="0" w:color="auto"/>
      </w:divBdr>
    </w:div>
    <w:div w:id="476919473">
      <w:bodyDiv w:val="1"/>
      <w:marLeft w:val="0"/>
      <w:marRight w:val="0"/>
      <w:marTop w:val="0"/>
      <w:marBottom w:val="0"/>
      <w:divBdr>
        <w:top w:val="none" w:sz="0" w:space="0" w:color="auto"/>
        <w:left w:val="none" w:sz="0" w:space="0" w:color="auto"/>
        <w:bottom w:val="none" w:sz="0" w:space="0" w:color="auto"/>
        <w:right w:val="none" w:sz="0" w:space="0" w:color="auto"/>
      </w:divBdr>
    </w:div>
    <w:div w:id="527566759">
      <w:bodyDiv w:val="1"/>
      <w:marLeft w:val="0"/>
      <w:marRight w:val="0"/>
      <w:marTop w:val="0"/>
      <w:marBottom w:val="0"/>
      <w:divBdr>
        <w:top w:val="none" w:sz="0" w:space="0" w:color="auto"/>
        <w:left w:val="none" w:sz="0" w:space="0" w:color="auto"/>
        <w:bottom w:val="none" w:sz="0" w:space="0" w:color="auto"/>
        <w:right w:val="none" w:sz="0" w:space="0" w:color="auto"/>
      </w:divBdr>
    </w:div>
    <w:div w:id="533277429">
      <w:bodyDiv w:val="1"/>
      <w:marLeft w:val="0"/>
      <w:marRight w:val="0"/>
      <w:marTop w:val="0"/>
      <w:marBottom w:val="0"/>
      <w:divBdr>
        <w:top w:val="none" w:sz="0" w:space="0" w:color="auto"/>
        <w:left w:val="none" w:sz="0" w:space="0" w:color="auto"/>
        <w:bottom w:val="none" w:sz="0" w:space="0" w:color="auto"/>
        <w:right w:val="none" w:sz="0" w:space="0" w:color="auto"/>
      </w:divBdr>
      <w:divsChild>
        <w:div w:id="1047609993">
          <w:marLeft w:val="0"/>
          <w:marRight w:val="0"/>
          <w:marTop w:val="0"/>
          <w:marBottom w:val="0"/>
          <w:divBdr>
            <w:top w:val="none" w:sz="0" w:space="0" w:color="auto"/>
            <w:left w:val="none" w:sz="0" w:space="0" w:color="auto"/>
            <w:bottom w:val="none" w:sz="0" w:space="0" w:color="auto"/>
            <w:right w:val="none" w:sz="0" w:space="0" w:color="auto"/>
          </w:divBdr>
        </w:div>
        <w:div w:id="599803599">
          <w:marLeft w:val="0"/>
          <w:marRight w:val="0"/>
          <w:marTop w:val="0"/>
          <w:marBottom w:val="0"/>
          <w:divBdr>
            <w:top w:val="none" w:sz="0" w:space="0" w:color="auto"/>
            <w:left w:val="none" w:sz="0" w:space="0" w:color="auto"/>
            <w:bottom w:val="none" w:sz="0" w:space="0" w:color="auto"/>
            <w:right w:val="none" w:sz="0" w:space="0" w:color="auto"/>
          </w:divBdr>
        </w:div>
      </w:divsChild>
    </w:div>
    <w:div w:id="679821007">
      <w:bodyDiv w:val="1"/>
      <w:marLeft w:val="0"/>
      <w:marRight w:val="0"/>
      <w:marTop w:val="0"/>
      <w:marBottom w:val="0"/>
      <w:divBdr>
        <w:top w:val="none" w:sz="0" w:space="0" w:color="auto"/>
        <w:left w:val="none" w:sz="0" w:space="0" w:color="auto"/>
        <w:bottom w:val="none" w:sz="0" w:space="0" w:color="auto"/>
        <w:right w:val="none" w:sz="0" w:space="0" w:color="auto"/>
      </w:divBdr>
    </w:div>
    <w:div w:id="685137152">
      <w:bodyDiv w:val="1"/>
      <w:marLeft w:val="0"/>
      <w:marRight w:val="0"/>
      <w:marTop w:val="0"/>
      <w:marBottom w:val="0"/>
      <w:divBdr>
        <w:top w:val="none" w:sz="0" w:space="0" w:color="auto"/>
        <w:left w:val="none" w:sz="0" w:space="0" w:color="auto"/>
        <w:bottom w:val="none" w:sz="0" w:space="0" w:color="auto"/>
        <w:right w:val="none" w:sz="0" w:space="0" w:color="auto"/>
      </w:divBdr>
    </w:div>
    <w:div w:id="751194921">
      <w:bodyDiv w:val="1"/>
      <w:marLeft w:val="0"/>
      <w:marRight w:val="0"/>
      <w:marTop w:val="0"/>
      <w:marBottom w:val="0"/>
      <w:divBdr>
        <w:top w:val="none" w:sz="0" w:space="0" w:color="auto"/>
        <w:left w:val="none" w:sz="0" w:space="0" w:color="auto"/>
        <w:bottom w:val="none" w:sz="0" w:space="0" w:color="auto"/>
        <w:right w:val="none" w:sz="0" w:space="0" w:color="auto"/>
      </w:divBdr>
    </w:div>
    <w:div w:id="780685733">
      <w:bodyDiv w:val="1"/>
      <w:marLeft w:val="0"/>
      <w:marRight w:val="0"/>
      <w:marTop w:val="0"/>
      <w:marBottom w:val="0"/>
      <w:divBdr>
        <w:top w:val="none" w:sz="0" w:space="0" w:color="auto"/>
        <w:left w:val="none" w:sz="0" w:space="0" w:color="auto"/>
        <w:bottom w:val="none" w:sz="0" w:space="0" w:color="auto"/>
        <w:right w:val="none" w:sz="0" w:space="0" w:color="auto"/>
      </w:divBdr>
    </w:div>
    <w:div w:id="786241448">
      <w:bodyDiv w:val="1"/>
      <w:marLeft w:val="0"/>
      <w:marRight w:val="0"/>
      <w:marTop w:val="0"/>
      <w:marBottom w:val="0"/>
      <w:divBdr>
        <w:top w:val="none" w:sz="0" w:space="0" w:color="auto"/>
        <w:left w:val="none" w:sz="0" w:space="0" w:color="auto"/>
        <w:bottom w:val="none" w:sz="0" w:space="0" w:color="auto"/>
        <w:right w:val="none" w:sz="0" w:space="0" w:color="auto"/>
      </w:divBdr>
      <w:divsChild>
        <w:div w:id="319578897">
          <w:marLeft w:val="-6806"/>
          <w:marRight w:val="0"/>
          <w:marTop w:val="0"/>
          <w:marBottom w:val="0"/>
          <w:divBdr>
            <w:top w:val="none" w:sz="0" w:space="0" w:color="auto"/>
            <w:left w:val="none" w:sz="0" w:space="0" w:color="auto"/>
            <w:bottom w:val="none" w:sz="0" w:space="0" w:color="auto"/>
            <w:right w:val="none" w:sz="0" w:space="0" w:color="auto"/>
          </w:divBdr>
          <w:divsChild>
            <w:div w:id="17522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4616">
      <w:bodyDiv w:val="1"/>
      <w:marLeft w:val="0"/>
      <w:marRight w:val="0"/>
      <w:marTop w:val="0"/>
      <w:marBottom w:val="0"/>
      <w:divBdr>
        <w:top w:val="none" w:sz="0" w:space="0" w:color="auto"/>
        <w:left w:val="none" w:sz="0" w:space="0" w:color="auto"/>
        <w:bottom w:val="none" w:sz="0" w:space="0" w:color="auto"/>
        <w:right w:val="none" w:sz="0" w:space="0" w:color="auto"/>
      </w:divBdr>
    </w:div>
    <w:div w:id="812214037">
      <w:bodyDiv w:val="1"/>
      <w:marLeft w:val="0"/>
      <w:marRight w:val="0"/>
      <w:marTop w:val="0"/>
      <w:marBottom w:val="0"/>
      <w:divBdr>
        <w:top w:val="none" w:sz="0" w:space="0" w:color="auto"/>
        <w:left w:val="none" w:sz="0" w:space="0" w:color="auto"/>
        <w:bottom w:val="none" w:sz="0" w:space="0" w:color="auto"/>
        <w:right w:val="none" w:sz="0" w:space="0" w:color="auto"/>
      </w:divBdr>
      <w:divsChild>
        <w:div w:id="1021316472">
          <w:marLeft w:val="-6806"/>
          <w:marRight w:val="0"/>
          <w:marTop w:val="0"/>
          <w:marBottom w:val="0"/>
          <w:divBdr>
            <w:top w:val="none" w:sz="0" w:space="0" w:color="auto"/>
            <w:left w:val="none" w:sz="0" w:space="0" w:color="auto"/>
            <w:bottom w:val="none" w:sz="0" w:space="0" w:color="auto"/>
            <w:right w:val="none" w:sz="0" w:space="0" w:color="auto"/>
          </w:divBdr>
          <w:divsChild>
            <w:div w:id="31681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705">
      <w:bodyDiv w:val="1"/>
      <w:marLeft w:val="0"/>
      <w:marRight w:val="0"/>
      <w:marTop w:val="0"/>
      <w:marBottom w:val="0"/>
      <w:divBdr>
        <w:top w:val="none" w:sz="0" w:space="0" w:color="auto"/>
        <w:left w:val="none" w:sz="0" w:space="0" w:color="auto"/>
        <w:bottom w:val="none" w:sz="0" w:space="0" w:color="auto"/>
        <w:right w:val="none" w:sz="0" w:space="0" w:color="auto"/>
      </w:divBdr>
    </w:div>
    <w:div w:id="968316685">
      <w:bodyDiv w:val="1"/>
      <w:marLeft w:val="0"/>
      <w:marRight w:val="0"/>
      <w:marTop w:val="0"/>
      <w:marBottom w:val="0"/>
      <w:divBdr>
        <w:top w:val="none" w:sz="0" w:space="0" w:color="auto"/>
        <w:left w:val="none" w:sz="0" w:space="0" w:color="auto"/>
        <w:bottom w:val="none" w:sz="0" w:space="0" w:color="auto"/>
        <w:right w:val="none" w:sz="0" w:space="0" w:color="auto"/>
      </w:divBdr>
    </w:div>
    <w:div w:id="1018044242">
      <w:bodyDiv w:val="1"/>
      <w:marLeft w:val="0"/>
      <w:marRight w:val="0"/>
      <w:marTop w:val="0"/>
      <w:marBottom w:val="0"/>
      <w:divBdr>
        <w:top w:val="none" w:sz="0" w:space="0" w:color="auto"/>
        <w:left w:val="none" w:sz="0" w:space="0" w:color="auto"/>
        <w:bottom w:val="none" w:sz="0" w:space="0" w:color="auto"/>
        <w:right w:val="none" w:sz="0" w:space="0" w:color="auto"/>
      </w:divBdr>
    </w:div>
    <w:div w:id="1023508252">
      <w:bodyDiv w:val="1"/>
      <w:marLeft w:val="0"/>
      <w:marRight w:val="0"/>
      <w:marTop w:val="0"/>
      <w:marBottom w:val="0"/>
      <w:divBdr>
        <w:top w:val="none" w:sz="0" w:space="0" w:color="auto"/>
        <w:left w:val="none" w:sz="0" w:space="0" w:color="auto"/>
        <w:bottom w:val="none" w:sz="0" w:space="0" w:color="auto"/>
        <w:right w:val="none" w:sz="0" w:space="0" w:color="auto"/>
      </w:divBdr>
      <w:divsChild>
        <w:div w:id="70935400">
          <w:marLeft w:val="-6799"/>
          <w:marRight w:val="0"/>
          <w:marTop w:val="0"/>
          <w:marBottom w:val="0"/>
          <w:divBdr>
            <w:top w:val="none" w:sz="0" w:space="0" w:color="auto"/>
            <w:left w:val="none" w:sz="0" w:space="0" w:color="auto"/>
            <w:bottom w:val="none" w:sz="0" w:space="0" w:color="auto"/>
            <w:right w:val="none" w:sz="0" w:space="0" w:color="auto"/>
          </w:divBdr>
          <w:divsChild>
            <w:div w:id="13842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3927">
      <w:bodyDiv w:val="1"/>
      <w:marLeft w:val="0"/>
      <w:marRight w:val="0"/>
      <w:marTop w:val="0"/>
      <w:marBottom w:val="0"/>
      <w:divBdr>
        <w:top w:val="none" w:sz="0" w:space="0" w:color="auto"/>
        <w:left w:val="none" w:sz="0" w:space="0" w:color="auto"/>
        <w:bottom w:val="none" w:sz="0" w:space="0" w:color="auto"/>
        <w:right w:val="none" w:sz="0" w:space="0" w:color="auto"/>
      </w:divBdr>
      <w:divsChild>
        <w:div w:id="829977489">
          <w:marLeft w:val="-6806"/>
          <w:marRight w:val="0"/>
          <w:marTop w:val="0"/>
          <w:marBottom w:val="0"/>
          <w:divBdr>
            <w:top w:val="none" w:sz="0" w:space="0" w:color="auto"/>
            <w:left w:val="none" w:sz="0" w:space="0" w:color="auto"/>
            <w:bottom w:val="none" w:sz="0" w:space="0" w:color="auto"/>
            <w:right w:val="none" w:sz="0" w:space="0" w:color="auto"/>
          </w:divBdr>
          <w:divsChild>
            <w:div w:id="3871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82649">
      <w:bodyDiv w:val="1"/>
      <w:marLeft w:val="0"/>
      <w:marRight w:val="0"/>
      <w:marTop w:val="0"/>
      <w:marBottom w:val="0"/>
      <w:divBdr>
        <w:top w:val="none" w:sz="0" w:space="0" w:color="auto"/>
        <w:left w:val="none" w:sz="0" w:space="0" w:color="auto"/>
        <w:bottom w:val="none" w:sz="0" w:space="0" w:color="auto"/>
        <w:right w:val="none" w:sz="0" w:space="0" w:color="auto"/>
      </w:divBdr>
      <w:divsChild>
        <w:div w:id="1098792219">
          <w:marLeft w:val="-6799"/>
          <w:marRight w:val="0"/>
          <w:marTop w:val="0"/>
          <w:marBottom w:val="0"/>
          <w:divBdr>
            <w:top w:val="none" w:sz="0" w:space="0" w:color="auto"/>
            <w:left w:val="none" w:sz="0" w:space="0" w:color="auto"/>
            <w:bottom w:val="none" w:sz="0" w:space="0" w:color="auto"/>
            <w:right w:val="none" w:sz="0" w:space="0" w:color="auto"/>
          </w:divBdr>
          <w:divsChild>
            <w:div w:id="111837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92532">
      <w:bodyDiv w:val="1"/>
      <w:marLeft w:val="0"/>
      <w:marRight w:val="0"/>
      <w:marTop w:val="0"/>
      <w:marBottom w:val="0"/>
      <w:divBdr>
        <w:top w:val="none" w:sz="0" w:space="0" w:color="auto"/>
        <w:left w:val="none" w:sz="0" w:space="0" w:color="auto"/>
        <w:bottom w:val="none" w:sz="0" w:space="0" w:color="auto"/>
        <w:right w:val="none" w:sz="0" w:space="0" w:color="auto"/>
      </w:divBdr>
      <w:divsChild>
        <w:div w:id="1746342675">
          <w:marLeft w:val="-6806"/>
          <w:marRight w:val="0"/>
          <w:marTop w:val="0"/>
          <w:marBottom w:val="0"/>
          <w:divBdr>
            <w:top w:val="none" w:sz="0" w:space="0" w:color="auto"/>
            <w:left w:val="none" w:sz="0" w:space="0" w:color="auto"/>
            <w:bottom w:val="none" w:sz="0" w:space="0" w:color="auto"/>
            <w:right w:val="none" w:sz="0" w:space="0" w:color="auto"/>
          </w:divBdr>
          <w:divsChild>
            <w:div w:id="190598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40830">
      <w:bodyDiv w:val="1"/>
      <w:marLeft w:val="0"/>
      <w:marRight w:val="0"/>
      <w:marTop w:val="0"/>
      <w:marBottom w:val="0"/>
      <w:divBdr>
        <w:top w:val="none" w:sz="0" w:space="0" w:color="auto"/>
        <w:left w:val="none" w:sz="0" w:space="0" w:color="auto"/>
        <w:bottom w:val="none" w:sz="0" w:space="0" w:color="auto"/>
        <w:right w:val="none" w:sz="0" w:space="0" w:color="auto"/>
      </w:divBdr>
    </w:div>
    <w:div w:id="1371153870">
      <w:bodyDiv w:val="1"/>
      <w:marLeft w:val="0"/>
      <w:marRight w:val="0"/>
      <w:marTop w:val="0"/>
      <w:marBottom w:val="0"/>
      <w:divBdr>
        <w:top w:val="none" w:sz="0" w:space="0" w:color="auto"/>
        <w:left w:val="none" w:sz="0" w:space="0" w:color="auto"/>
        <w:bottom w:val="none" w:sz="0" w:space="0" w:color="auto"/>
        <w:right w:val="none" w:sz="0" w:space="0" w:color="auto"/>
      </w:divBdr>
      <w:divsChild>
        <w:div w:id="1900746802">
          <w:marLeft w:val="-6806"/>
          <w:marRight w:val="0"/>
          <w:marTop w:val="0"/>
          <w:marBottom w:val="0"/>
          <w:divBdr>
            <w:top w:val="none" w:sz="0" w:space="0" w:color="auto"/>
            <w:left w:val="none" w:sz="0" w:space="0" w:color="auto"/>
            <w:bottom w:val="none" w:sz="0" w:space="0" w:color="auto"/>
            <w:right w:val="none" w:sz="0" w:space="0" w:color="auto"/>
          </w:divBdr>
          <w:divsChild>
            <w:div w:id="173384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6506">
      <w:bodyDiv w:val="1"/>
      <w:marLeft w:val="0"/>
      <w:marRight w:val="0"/>
      <w:marTop w:val="0"/>
      <w:marBottom w:val="0"/>
      <w:divBdr>
        <w:top w:val="none" w:sz="0" w:space="0" w:color="auto"/>
        <w:left w:val="none" w:sz="0" w:space="0" w:color="auto"/>
        <w:bottom w:val="none" w:sz="0" w:space="0" w:color="auto"/>
        <w:right w:val="none" w:sz="0" w:space="0" w:color="auto"/>
      </w:divBdr>
      <w:divsChild>
        <w:div w:id="279186001">
          <w:marLeft w:val="-6806"/>
          <w:marRight w:val="0"/>
          <w:marTop w:val="0"/>
          <w:marBottom w:val="0"/>
          <w:divBdr>
            <w:top w:val="none" w:sz="0" w:space="0" w:color="auto"/>
            <w:left w:val="none" w:sz="0" w:space="0" w:color="auto"/>
            <w:bottom w:val="none" w:sz="0" w:space="0" w:color="auto"/>
            <w:right w:val="none" w:sz="0" w:space="0" w:color="auto"/>
          </w:divBdr>
          <w:divsChild>
            <w:div w:id="6925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6796">
      <w:bodyDiv w:val="1"/>
      <w:marLeft w:val="0"/>
      <w:marRight w:val="0"/>
      <w:marTop w:val="0"/>
      <w:marBottom w:val="0"/>
      <w:divBdr>
        <w:top w:val="none" w:sz="0" w:space="0" w:color="auto"/>
        <w:left w:val="none" w:sz="0" w:space="0" w:color="auto"/>
        <w:bottom w:val="none" w:sz="0" w:space="0" w:color="auto"/>
        <w:right w:val="none" w:sz="0" w:space="0" w:color="auto"/>
      </w:divBdr>
      <w:divsChild>
        <w:div w:id="50664525">
          <w:marLeft w:val="-6799"/>
          <w:marRight w:val="0"/>
          <w:marTop w:val="0"/>
          <w:marBottom w:val="0"/>
          <w:divBdr>
            <w:top w:val="none" w:sz="0" w:space="0" w:color="auto"/>
            <w:left w:val="none" w:sz="0" w:space="0" w:color="auto"/>
            <w:bottom w:val="none" w:sz="0" w:space="0" w:color="auto"/>
            <w:right w:val="none" w:sz="0" w:space="0" w:color="auto"/>
          </w:divBdr>
          <w:divsChild>
            <w:div w:id="7414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94406">
      <w:bodyDiv w:val="1"/>
      <w:marLeft w:val="0"/>
      <w:marRight w:val="0"/>
      <w:marTop w:val="0"/>
      <w:marBottom w:val="0"/>
      <w:divBdr>
        <w:top w:val="none" w:sz="0" w:space="0" w:color="auto"/>
        <w:left w:val="none" w:sz="0" w:space="0" w:color="auto"/>
        <w:bottom w:val="none" w:sz="0" w:space="0" w:color="auto"/>
        <w:right w:val="none" w:sz="0" w:space="0" w:color="auto"/>
      </w:divBdr>
    </w:div>
    <w:div w:id="1478574298">
      <w:bodyDiv w:val="1"/>
      <w:marLeft w:val="0"/>
      <w:marRight w:val="0"/>
      <w:marTop w:val="0"/>
      <w:marBottom w:val="0"/>
      <w:divBdr>
        <w:top w:val="none" w:sz="0" w:space="0" w:color="auto"/>
        <w:left w:val="none" w:sz="0" w:space="0" w:color="auto"/>
        <w:bottom w:val="none" w:sz="0" w:space="0" w:color="auto"/>
        <w:right w:val="none" w:sz="0" w:space="0" w:color="auto"/>
      </w:divBdr>
    </w:div>
    <w:div w:id="1488286048">
      <w:bodyDiv w:val="1"/>
      <w:marLeft w:val="0"/>
      <w:marRight w:val="0"/>
      <w:marTop w:val="0"/>
      <w:marBottom w:val="0"/>
      <w:divBdr>
        <w:top w:val="none" w:sz="0" w:space="0" w:color="auto"/>
        <w:left w:val="none" w:sz="0" w:space="0" w:color="auto"/>
        <w:bottom w:val="none" w:sz="0" w:space="0" w:color="auto"/>
        <w:right w:val="none" w:sz="0" w:space="0" w:color="auto"/>
      </w:divBdr>
    </w:div>
    <w:div w:id="1519125349">
      <w:bodyDiv w:val="1"/>
      <w:marLeft w:val="0"/>
      <w:marRight w:val="0"/>
      <w:marTop w:val="0"/>
      <w:marBottom w:val="0"/>
      <w:divBdr>
        <w:top w:val="none" w:sz="0" w:space="0" w:color="auto"/>
        <w:left w:val="none" w:sz="0" w:space="0" w:color="auto"/>
        <w:bottom w:val="none" w:sz="0" w:space="0" w:color="auto"/>
        <w:right w:val="none" w:sz="0" w:space="0" w:color="auto"/>
      </w:divBdr>
    </w:div>
    <w:div w:id="1560828065">
      <w:bodyDiv w:val="1"/>
      <w:marLeft w:val="0"/>
      <w:marRight w:val="0"/>
      <w:marTop w:val="0"/>
      <w:marBottom w:val="0"/>
      <w:divBdr>
        <w:top w:val="none" w:sz="0" w:space="0" w:color="auto"/>
        <w:left w:val="none" w:sz="0" w:space="0" w:color="auto"/>
        <w:bottom w:val="none" w:sz="0" w:space="0" w:color="auto"/>
        <w:right w:val="none" w:sz="0" w:space="0" w:color="auto"/>
      </w:divBdr>
    </w:div>
    <w:div w:id="1606772240">
      <w:bodyDiv w:val="1"/>
      <w:marLeft w:val="0"/>
      <w:marRight w:val="0"/>
      <w:marTop w:val="0"/>
      <w:marBottom w:val="0"/>
      <w:divBdr>
        <w:top w:val="none" w:sz="0" w:space="0" w:color="auto"/>
        <w:left w:val="none" w:sz="0" w:space="0" w:color="auto"/>
        <w:bottom w:val="none" w:sz="0" w:space="0" w:color="auto"/>
        <w:right w:val="none" w:sz="0" w:space="0" w:color="auto"/>
      </w:divBdr>
    </w:div>
    <w:div w:id="1625385504">
      <w:bodyDiv w:val="1"/>
      <w:marLeft w:val="0"/>
      <w:marRight w:val="0"/>
      <w:marTop w:val="0"/>
      <w:marBottom w:val="0"/>
      <w:divBdr>
        <w:top w:val="none" w:sz="0" w:space="0" w:color="auto"/>
        <w:left w:val="none" w:sz="0" w:space="0" w:color="auto"/>
        <w:bottom w:val="none" w:sz="0" w:space="0" w:color="auto"/>
        <w:right w:val="none" w:sz="0" w:space="0" w:color="auto"/>
      </w:divBdr>
    </w:div>
    <w:div w:id="1631353330">
      <w:bodyDiv w:val="1"/>
      <w:marLeft w:val="0"/>
      <w:marRight w:val="0"/>
      <w:marTop w:val="0"/>
      <w:marBottom w:val="0"/>
      <w:divBdr>
        <w:top w:val="none" w:sz="0" w:space="0" w:color="auto"/>
        <w:left w:val="none" w:sz="0" w:space="0" w:color="auto"/>
        <w:bottom w:val="none" w:sz="0" w:space="0" w:color="auto"/>
        <w:right w:val="none" w:sz="0" w:space="0" w:color="auto"/>
      </w:divBdr>
    </w:div>
    <w:div w:id="1675571362">
      <w:bodyDiv w:val="1"/>
      <w:marLeft w:val="0"/>
      <w:marRight w:val="0"/>
      <w:marTop w:val="0"/>
      <w:marBottom w:val="0"/>
      <w:divBdr>
        <w:top w:val="none" w:sz="0" w:space="0" w:color="auto"/>
        <w:left w:val="none" w:sz="0" w:space="0" w:color="auto"/>
        <w:bottom w:val="none" w:sz="0" w:space="0" w:color="auto"/>
        <w:right w:val="none" w:sz="0" w:space="0" w:color="auto"/>
      </w:divBdr>
    </w:div>
    <w:div w:id="1696616737">
      <w:bodyDiv w:val="1"/>
      <w:marLeft w:val="0"/>
      <w:marRight w:val="0"/>
      <w:marTop w:val="0"/>
      <w:marBottom w:val="0"/>
      <w:divBdr>
        <w:top w:val="none" w:sz="0" w:space="0" w:color="auto"/>
        <w:left w:val="none" w:sz="0" w:space="0" w:color="auto"/>
        <w:bottom w:val="none" w:sz="0" w:space="0" w:color="auto"/>
        <w:right w:val="none" w:sz="0" w:space="0" w:color="auto"/>
      </w:divBdr>
    </w:div>
    <w:div w:id="1697192810">
      <w:bodyDiv w:val="1"/>
      <w:marLeft w:val="0"/>
      <w:marRight w:val="0"/>
      <w:marTop w:val="0"/>
      <w:marBottom w:val="0"/>
      <w:divBdr>
        <w:top w:val="none" w:sz="0" w:space="0" w:color="auto"/>
        <w:left w:val="none" w:sz="0" w:space="0" w:color="auto"/>
        <w:bottom w:val="none" w:sz="0" w:space="0" w:color="auto"/>
        <w:right w:val="none" w:sz="0" w:space="0" w:color="auto"/>
      </w:divBdr>
    </w:div>
    <w:div w:id="1699428951">
      <w:bodyDiv w:val="1"/>
      <w:marLeft w:val="0"/>
      <w:marRight w:val="0"/>
      <w:marTop w:val="0"/>
      <w:marBottom w:val="0"/>
      <w:divBdr>
        <w:top w:val="none" w:sz="0" w:space="0" w:color="auto"/>
        <w:left w:val="none" w:sz="0" w:space="0" w:color="auto"/>
        <w:bottom w:val="none" w:sz="0" w:space="0" w:color="auto"/>
        <w:right w:val="none" w:sz="0" w:space="0" w:color="auto"/>
      </w:divBdr>
    </w:div>
    <w:div w:id="1756632134">
      <w:bodyDiv w:val="1"/>
      <w:marLeft w:val="0"/>
      <w:marRight w:val="0"/>
      <w:marTop w:val="0"/>
      <w:marBottom w:val="0"/>
      <w:divBdr>
        <w:top w:val="none" w:sz="0" w:space="0" w:color="auto"/>
        <w:left w:val="none" w:sz="0" w:space="0" w:color="auto"/>
        <w:bottom w:val="none" w:sz="0" w:space="0" w:color="auto"/>
        <w:right w:val="none" w:sz="0" w:space="0" w:color="auto"/>
      </w:divBdr>
    </w:div>
    <w:div w:id="1765153185">
      <w:bodyDiv w:val="1"/>
      <w:marLeft w:val="0"/>
      <w:marRight w:val="0"/>
      <w:marTop w:val="0"/>
      <w:marBottom w:val="0"/>
      <w:divBdr>
        <w:top w:val="none" w:sz="0" w:space="0" w:color="auto"/>
        <w:left w:val="none" w:sz="0" w:space="0" w:color="auto"/>
        <w:bottom w:val="none" w:sz="0" w:space="0" w:color="auto"/>
        <w:right w:val="none" w:sz="0" w:space="0" w:color="auto"/>
      </w:divBdr>
    </w:div>
    <w:div w:id="1777675161">
      <w:bodyDiv w:val="1"/>
      <w:marLeft w:val="0"/>
      <w:marRight w:val="0"/>
      <w:marTop w:val="0"/>
      <w:marBottom w:val="0"/>
      <w:divBdr>
        <w:top w:val="none" w:sz="0" w:space="0" w:color="auto"/>
        <w:left w:val="none" w:sz="0" w:space="0" w:color="auto"/>
        <w:bottom w:val="none" w:sz="0" w:space="0" w:color="auto"/>
        <w:right w:val="none" w:sz="0" w:space="0" w:color="auto"/>
      </w:divBdr>
      <w:divsChild>
        <w:div w:id="1806778936">
          <w:marLeft w:val="-3266"/>
          <w:marRight w:val="0"/>
          <w:marTop w:val="0"/>
          <w:marBottom w:val="0"/>
          <w:divBdr>
            <w:top w:val="none" w:sz="0" w:space="0" w:color="auto"/>
            <w:left w:val="none" w:sz="0" w:space="0" w:color="auto"/>
            <w:bottom w:val="none" w:sz="0" w:space="0" w:color="auto"/>
            <w:right w:val="none" w:sz="0" w:space="0" w:color="auto"/>
          </w:divBdr>
          <w:divsChild>
            <w:div w:id="78859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42866">
      <w:bodyDiv w:val="1"/>
      <w:marLeft w:val="0"/>
      <w:marRight w:val="0"/>
      <w:marTop w:val="0"/>
      <w:marBottom w:val="0"/>
      <w:divBdr>
        <w:top w:val="none" w:sz="0" w:space="0" w:color="auto"/>
        <w:left w:val="none" w:sz="0" w:space="0" w:color="auto"/>
        <w:bottom w:val="none" w:sz="0" w:space="0" w:color="auto"/>
        <w:right w:val="none" w:sz="0" w:space="0" w:color="auto"/>
      </w:divBdr>
    </w:div>
    <w:div w:id="1854218788">
      <w:bodyDiv w:val="1"/>
      <w:marLeft w:val="0"/>
      <w:marRight w:val="0"/>
      <w:marTop w:val="0"/>
      <w:marBottom w:val="0"/>
      <w:divBdr>
        <w:top w:val="none" w:sz="0" w:space="0" w:color="auto"/>
        <w:left w:val="none" w:sz="0" w:space="0" w:color="auto"/>
        <w:bottom w:val="none" w:sz="0" w:space="0" w:color="auto"/>
        <w:right w:val="none" w:sz="0" w:space="0" w:color="auto"/>
      </w:divBdr>
      <w:divsChild>
        <w:div w:id="1013141382">
          <w:marLeft w:val="-6799"/>
          <w:marRight w:val="0"/>
          <w:marTop w:val="0"/>
          <w:marBottom w:val="0"/>
          <w:divBdr>
            <w:top w:val="none" w:sz="0" w:space="0" w:color="auto"/>
            <w:left w:val="none" w:sz="0" w:space="0" w:color="auto"/>
            <w:bottom w:val="none" w:sz="0" w:space="0" w:color="auto"/>
            <w:right w:val="none" w:sz="0" w:space="0" w:color="auto"/>
          </w:divBdr>
          <w:divsChild>
            <w:div w:id="26168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94486">
      <w:bodyDiv w:val="1"/>
      <w:marLeft w:val="0"/>
      <w:marRight w:val="0"/>
      <w:marTop w:val="0"/>
      <w:marBottom w:val="0"/>
      <w:divBdr>
        <w:top w:val="none" w:sz="0" w:space="0" w:color="auto"/>
        <w:left w:val="none" w:sz="0" w:space="0" w:color="auto"/>
        <w:bottom w:val="none" w:sz="0" w:space="0" w:color="auto"/>
        <w:right w:val="none" w:sz="0" w:space="0" w:color="auto"/>
      </w:divBdr>
    </w:div>
    <w:div w:id="1921256510">
      <w:bodyDiv w:val="1"/>
      <w:marLeft w:val="0"/>
      <w:marRight w:val="0"/>
      <w:marTop w:val="0"/>
      <w:marBottom w:val="0"/>
      <w:divBdr>
        <w:top w:val="none" w:sz="0" w:space="0" w:color="auto"/>
        <w:left w:val="none" w:sz="0" w:space="0" w:color="auto"/>
        <w:bottom w:val="none" w:sz="0" w:space="0" w:color="auto"/>
        <w:right w:val="none" w:sz="0" w:space="0" w:color="auto"/>
      </w:divBdr>
      <w:divsChild>
        <w:div w:id="1336227937">
          <w:marLeft w:val="-6806"/>
          <w:marRight w:val="0"/>
          <w:marTop w:val="0"/>
          <w:marBottom w:val="0"/>
          <w:divBdr>
            <w:top w:val="none" w:sz="0" w:space="0" w:color="auto"/>
            <w:left w:val="none" w:sz="0" w:space="0" w:color="auto"/>
            <w:bottom w:val="none" w:sz="0" w:space="0" w:color="auto"/>
            <w:right w:val="none" w:sz="0" w:space="0" w:color="auto"/>
          </w:divBdr>
          <w:divsChild>
            <w:div w:id="17531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2757">
      <w:bodyDiv w:val="1"/>
      <w:marLeft w:val="0"/>
      <w:marRight w:val="0"/>
      <w:marTop w:val="0"/>
      <w:marBottom w:val="0"/>
      <w:divBdr>
        <w:top w:val="none" w:sz="0" w:space="0" w:color="auto"/>
        <w:left w:val="none" w:sz="0" w:space="0" w:color="auto"/>
        <w:bottom w:val="none" w:sz="0" w:space="0" w:color="auto"/>
        <w:right w:val="none" w:sz="0" w:space="0" w:color="auto"/>
      </w:divBdr>
      <w:divsChild>
        <w:div w:id="1430348503">
          <w:marLeft w:val="-6806"/>
          <w:marRight w:val="0"/>
          <w:marTop w:val="0"/>
          <w:marBottom w:val="0"/>
          <w:divBdr>
            <w:top w:val="none" w:sz="0" w:space="0" w:color="auto"/>
            <w:left w:val="none" w:sz="0" w:space="0" w:color="auto"/>
            <w:bottom w:val="none" w:sz="0" w:space="0" w:color="auto"/>
            <w:right w:val="none" w:sz="0" w:space="0" w:color="auto"/>
          </w:divBdr>
          <w:divsChild>
            <w:div w:id="20906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24471">
      <w:bodyDiv w:val="1"/>
      <w:marLeft w:val="0"/>
      <w:marRight w:val="0"/>
      <w:marTop w:val="0"/>
      <w:marBottom w:val="0"/>
      <w:divBdr>
        <w:top w:val="none" w:sz="0" w:space="0" w:color="auto"/>
        <w:left w:val="none" w:sz="0" w:space="0" w:color="auto"/>
        <w:bottom w:val="none" w:sz="0" w:space="0" w:color="auto"/>
        <w:right w:val="none" w:sz="0" w:space="0" w:color="auto"/>
      </w:divBdr>
    </w:div>
    <w:div w:id="2063557390">
      <w:bodyDiv w:val="1"/>
      <w:marLeft w:val="0"/>
      <w:marRight w:val="0"/>
      <w:marTop w:val="0"/>
      <w:marBottom w:val="0"/>
      <w:divBdr>
        <w:top w:val="none" w:sz="0" w:space="0" w:color="auto"/>
        <w:left w:val="none" w:sz="0" w:space="0" w:color="auto"/>
        <w:bottom w:val="none" w:sz="0" w:space="0" w:color="auto"/>
        <w:right w:val="none" w:sz="0" w:space="0" w:color="auto"/>
      </w:divBdr>
      <w:divsChild>
        <w:div w:id="397091755">
          <w:marLeft w:val="-6806"/>
          <w:marRight w:val="0"/>
          <w:marTop w:val="0"/>
          <w:marBottom w:val="0"/>
          <w:divBdr>
            <w:top w:val="none" w:sz="0" w:space="0" w:color="auto"/>
            <w:left w:val="none" w:sz="0" w:space="0" w:color="auto"/>
            <w:bottom w:val="none" w:sz="0" w:space="0" w:color="auto"/>
            <w:right w:val="none" w:sz="0" w:space="0" w:color="auto"/>
          </w:divBdr>
          <w:divsChild>
            <w:div w:id="21407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8862">
      <w:bodyDiv w:val="1"/>
      <w:marLeft w:val="0"/>
      <w:marRight w:val="0"/>
      <w:marTop w:val="0"/>
      <w:marBottom w:val="0"/>
      <w:divBdr>
        <w:top w:val="none" w:sz="0" w:space="0" w:color="auto"/>
        <w:left w:val="none" w:sz="0" w:space="0" w:color="auto"/>
        <w:bottom w:val="none" w:sz="0" w:space="0" w:color="auto"/>
        <w:right w:val="none" w:sz="0" w:space="0" w:color="auto"/>
      </w:divBdr>
    </w:div>
    <w:div w:id="2084569299">
      <w:bodyDiv w:val="1"/>
      <w:marLeft w:val="0"/>
      <w:marRight w:val="0"/>
      <w:marTop w:val="0"/>
      <w:marBottom w:val="0"/>
      <w:divBdr>
        <w:top w:val="none" w:sz="0" w:space="0" w:color="auto"/>
        <w:left w:val="none" w:sz="0" w:space="0" w:color="auto"/>
        <w:bottom w:val="none" w:sz="0" w:space="0" w:color="auto"/>
        <w:right w:val="none" w:sz="0" w:space="0" w:color="auto"/>
      </w:divBdr>
    </w:div>
    <w:div w:id="2108232859">
      <w:bodyDiv w:val="1"/>
      <w:marLeft w:val="0"/>
      <w:marRight w:val="0"/>
      <w:marTop w:val="0"/>
      <w:marBottom w:val="0"/>
      <w:divBdr>
        <w:top w:val="none" w:sz="0" w:space="0" w:color="auto"/>
        <w:left w:val="none" w:sz="0" w:space="0" w:color="auto"/>
        <w:bottom w:val="none" w:sz="0" w:space="0" w:color="auto"/>
        <w:right w:val="none" w:sz="0" w:space="0" w:color="auto"/>
      </w:divBdr>
      <w:divsChild>
        <w:div w:id="578712244">
          <w:marLeft w:val="-6581"/>
          <w:marRight w:val="0"/>
          <w:marTop w:val="0"/>
          <w:marBottom w:val="0"/>
          <w:divBdr>
            <w:top w:val="none" w:sz="0" w:space="0" w:color="auto"/>
            <w:left w:val="none" w:sz="0" w:space="0" w:color="auto"/>
            <w:bottom w:val="none" w:sz="0" w:space="0" w:color="auto"/>
            <w:right w:val="none" w:sz="0" w:space="0" w:color="auto"/>
          </w:divBdr>
          <w:divsChild>
            <w:div w:id="6430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54045">
      <w:bodyDiv w:val="1"/>
      <w:marLeft w:val="0"/>
      <w:marRight w:val="0"/>
      <w:marTop w:val="0"/>
      <w:marBottom w:val="0"/>
      <w:divBdr>
        <w:top w:val="none" w:sz="0" w:space="0" w:color="auto"/>
        <w:left w:val="none" w:sz="0" w:space="0" w:color="auto"/>
        <w:bottom w:val="none" w:sz="0" w:space="0" w:color="auto"/>
        <w:right w:val="none" w:sz="0" w:space="0" w:color="auto"/>
      </w:divBdr>
      <w:divsChild>
        <w:div w:id="710426278">
          <w:marLeft w:val="-6799"/>
          <w:marRight w:val="0"/>
          <w:marTop w:val="0"/>
          <w:marBottom w:val="0"/>
          <w:divBdr>
            <w:top w:val="none" w:sz="0" w:space="0" w:color="auto"/>
            <w:left w:val="none" w:sz="0" w:space="0" w:color="auto"/>
            <w:bottom w:val="none" w:sz="0" w:space="0" w:color="auto"/>
            <w:right w:val="none" w:sz="0" w:space="0" w:color="auto"/>
          </w:divBdr>
          <w:divsChild>
            <w:div w:id="13056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gepub.com/ethics-responsibility" TargetMode="External"/><Relationship Id="rId21" Type="http://schemas.openxmlformats.org/officeDocument/2006/relationships/header" Target="header5.xml"/><Relationship Id="rId324" Type="http://schemas.openxmlformats.org/officeDocument/2006/relationships/hyperlink" Target="http://www.icmje.org/recommendations/browse/roles-and-responsibilities/defining-the-role-of-authors-and-contributors.html" TargetMode="External"/><Relationship Id="rId531" Type="http://schemas.openxmlformats.org/officeDocument/2006/relationships/hyperlink" Target="https://www.sagepub.com/copyright-and-permissions" TargetMode="External"/><Relationship Id="rId170" Type="http://schemas.openxmlformats.org/officeDocument/2006/relationships/hyperlink" Target="https://www.sagepub.com/supplementary-files-on-sage-journals-sj-guidelines-for-authors" TargetMode="External"/><Relationship Id="rId268" Type="http://schemas.openxmlformats.org/officeDocument/2006/relationships/hyperlink" Target="https://journals.sagepub.com/author-instructions/WHE" TargetMode="External"/><Relationship Id="rId475" Type="http://schemas.openxmlformats.org/officeDocument/2006/relationships/hyperlink" Target="https://journals.sagepub.com/author-instructions/WHE" TargetMode="External"/><Relationship Id="rId32" Type="http://schemas.openxmlformats.org/officeDocument/2006/relationships/hyperlink" Target="https://doi.org/10.1177/2049463713493264" TargetMode="External"/><Relationship Id="rId128" Type="http://schemas.openxmlformats.org/officeDocument/2006/relationships/hyperlink" Target="https://www.sagepub.com/prior-publication" TargetMode="External"/><Relationship Id="rId335" Type="http://schemas.openxmlformats.org/officeDocument/2006/relationships/hyperlink" Target="https://www.sagepub.com/credit" TargetMode="External"/><Relationship Id="rId542" Type="http://schemas.openxmlformats.org/officeDocument/2006/relationships/hyperlink" Target="https://www.sagepub.com/promote-your-article" TargetMode="External"/><Relationship Id="rId181" Type="http://schemas.openxmlformats.org/officeDocument/2006/relationships/hyperlink" Target="https://www.sagepub.com/sites/default/files/sage_vancouver_reference_style_1.pdf" TargetMode="External"/><Relationship Id="rId402" Type="http://schemas.openxmlformats.org/officeDocument/2006/relationships/hyperlink" Target="http://creativecommons.org/licenses/" TargetMode="External"/><Relationship Id="rId279" Type="http://schemas.openxmlformats.org/officeDocument/2006/relationships/hyperlink" Target="https://www.sagepub.com/promote-your-article" TargetMode="External"/><Relationship Id="rId486" Type="http://schemas.openxmlformats.org/officeDocument/2006/relationships/hyperlink" Target="https://www.sagepub.com/author-guidelines-for-creating-and-publishing-infographics" TargetMode="External"/><Relationship Id="rId43" Type="http://schemas.openxmlformats.org/officeDocument/2006/relationships/hyperlink" Target="https://journals.sagepub.com/author-instructions/WHE" TargetMode="External"/><Relationship Id="rId139" Type="http://schemas.openxmlformats.org/officeDocument/2006/relationships/hyperlink" Target="https://www.sagepub.com/re-use-of-open-access-content" TargetMode="External"/><Relationship Id="rId346" Type="http://schemas.openxmlformats.org/officeDocument/2006/relationships/hyperlink" Target="https://www.sagepub.com/credit" TargetMode="External"/><Relationship Id="rId553" Type="http://schemas.openxmlformats.org/officeDocument/2006/relationships/hyperlink" Target="https://journals.sagepub.com/author-instructions/WHE" TargetMode="External"/><Relationship Id="rId192" Type="http://schemas.openxmlformats.org/officeDocument/2006/relationships/hyperlink" Target="https://www.zotero.org/styles?q=id:sage-vancouver" TargetMode="External"/><Relationship Id="rId206" Type="http://schemas.openxmlformats.org/officeDocument/2006/relationships/hyperlink" Target="https://journals.sagepub.com/author-instructions/WHE" TargetMode="External"/><Relationship Id="rId413" Type="http://schemas.openxmlformats.org/officeDocument/2006/relationships/hyperlink" Target="https://www.sagepub.com/re-use-of-open-access-content" TargetMode="External"/><Relationship Id="rId497" Type="http://schemas.openxmlformats.org/officeDocument/2006/relationships/hyperlink" Target="https://www.sagepub.com/author-guidelines-for-creating-and-publishing-infographics" TargetMode="External"/><Relationship Id="rId357" Type="http://schemas.openxmlformats.org/officeDocument/2006/relationships/hyperlink" Target="https://www.sagepub.com/credit" TargetMode="External"/><Relationship Id="rId54" Type="http://schemas.openxmlformats.org/officeDocument/2006/relationships/hyperlink" Target="http://www.icmje.org/recommendations/browse/roles-and-responsibilities/defining-the-role-of-authors-and-contributors.html" TargetMode="External"/><Relationship Id="rId96" Type="http://schemas.openxmlformats.org/officeDocument/2006/relationships/hyperlink" Target="https://www.sagepub.com/funding-acknowledgements?_gl=1%2Aa5i3fk%2A_ga%2AMTcwNTk2MDM5NC4xNjIwNjM2Nzk5%2A_ga_60R758KFDG%2AMTY0MjQzNjIyNS41NzQuMS4xNjQyNDM2MjYwLjA." TargetMode="External"/><Relationship Id="rId161" Type="http://schemas.openxmlformats.org/officeDocument/2006/relationships/hyperlink" Target="https://www.sagepub.com/manuscript-submission-guidelines" TargetMode="External"/><Relationship Id="rId217" Type="http://schemas.openxmlformats.org/officeDocument/2006/relationships/hyperlink" Target="https://www.sagepub.com/author-guidelines-for-creating-and-publishing-infographics" TargetMode="External"/><Relationship Id="rId399" Type="http://schemas.openxmlformats.org/officeDocument/2006/relationships/hyperlink" Target="http://creativecommons.org/licenses/" TargetMode="External"/><Relationship Id="rId259" Type="http://schemas.openxmlformats.org/officeDocument/2006/relationships/hyperlink" Target="https://www.sagepub.com/orcid" TargetMode="External"/><Relationship Id="rId424" Type="http://schemas.openxmlformats.org/officeDocument/2006/relationships/hyperlink" Target="https://www.sagepub.com/manuscript-submission-guidelines" TargetMode="External"/><Relationship Id="rId466" Type="http://schemas.openxmlformats.org/officeDocument/2006/relationships/hyperlink" Target="http://languageservices.sagepub.com/en/" TargetMode="External"/><Relationship Id="rId23" Type="http://schemas.openxmlformats.org/officeDocument/2006/relationships/footer" Target="footer5.xml"/><Relationship Id="rId119" Type="http://schemas.openxmlformats.org/officeDocument/2006/relationships/hyperlink" Target="https://www.sagepub.com/ethics-responsibility" TargetMode="External"/><Relationship Id="rId270" Type="http://schemas.openxmlformats.org/officeDocument/2006/relationships/hyperlink" Target="https://journals.sagepub.com/author-instructions/WHE" TargetMode="External"/><Relationship Id="rId326" Type="http://schemas.openxmlformats.org/officeDocument/2006/relationships/hyperlink" Target="http://www.icmje.org/recommendations/browse/roles-and-responsibilities/defining-the-role-of-authors-and-contributors.html" TargetMode="External"/><Relationship Id="rId533" Type="http://schemas.openxmlformats.org/officeDocument/2006/relationships/hyperlink" Target="https://www.sagepub.com/copyright-and-permissions" TargetMode="External"/><Relationship Id="rId65" Type="http://schemas.openxmlformats.org/officeDocument/2006/relationships/hyperlink" Target="https://www.sagepub.com/credit" TargetMode="External"/><Relationship Id="rId130" Type="http://schemas.openxmlformats.org/officeDocument/2006/relationships/hyperlink" Target="https://www.sagepub.com/prior-publication" TargetMode="External"/><Relationship Id="rId368" Type="http://schemas.openxmlformats.org/officeDocument/2006/relationships/hyperlink" Target="http://www.icmje.org/recommendations/browse/roles-and-responsibilities/author-responsibilities--conflicts-of-interest.html" TargetMode="External"/><Relationship Id="rId172" Type="http://schemas.openxmlformats.org/officeDocument/2006/relationships/hyperlink" Target="https://www.sagepub.com/supplementary-files-on-sage-journals-sj-guidelines-for-authors" TargetMode="External"/><Relationship Id="rId228" Type="http://schemas.openxmlformats.org/officeDocument/2006/relationships/hyperlink" Target="https://www.sagepub.com/author-guidelines-for-creating-and-publishing-infographics" TargetMode="External"/><Relationship Id="rId435" Type="http://schemas.openxmlformats.org/officeDocument/2006/relationships/hyperlink" Target="https://www.sagepub.com/supplementary-files-on-sage-journals-sj-guidelines-for-authors" TargetMode="External"/><Relationship Id="rId477" Type="http://schemas.openxmlformats.org/officeDocument/2006/relationships/hyperlink" Target="https://languageservices.sagepub.com/en/services/infographics.html" TargetMode="External"/><Relationship Id="rId281" Type="http://schemas.openxmlformats.org/officeDocument/2006/relationships/hyperlink" Target="https://journals.sagepub.com/author-instructions/WHE" TargetMode="External"/><Relationship Id="rId337" Type="http://schemas.openxmlformats.org/officeDocument/2006/relationships/hyperlink" Target="https://www.sagepub.com/credit" TargetMode="External"/><Relationship Id="rId502" Type="http://schemas.openxmlformats.org/officeDocument/2006/relationships/hyperlink" Target="http://mchelp.manuscriptcentral.com/gethelpnow/" TargetMode="External"/><Relationship Id="rId34" Type="http://schemas.openxmlformats.org/officeDocument/2006/relationships/hyperlink" Target="https://www.who.int/news-%09room/fact-sheets/detail/endometriosis" TargetMode="External"/><Relationship Id="rId76" Type="http://schemas.openxmlformats.org/officeDocument/2006/relationships/hyperlink" Target="https://www.sagepub.com/credit" TargetMode="External"/><Relationship Id="rId141" Type="http://schemas.openxmlformats.org/officeDocument/2006/relationships/hyperlink" Target="https://www.sagepub.com/re-use-of-open-access-content" TargetMode="External"/><Relationship Id="rId379" Type="http://schemas.openxmlformats.org/officeDocument/2006/relationships/hyperlink" Target="http://publicationethics.org/files/International%20standards_authors_for%20website_11_Nov_2011.pdf" TargetMode="External"/><Relationship Id="rId544" Type="http://schemas.openxmlformats.org/officeDocument/2006/relationships/hyperlink" Target="https://www.sagepub.com/promote-your-article" TargetMode="External"/><Relationship Id="rId7" Type="http://schemas.openxmlformats.org/officeDocument/2006/relationships/settings" Target="settings.xml"/><Relationship Id="rId183" Type="http://schemas.openxmlformats.org/officeDocument/2006/relationships/hyperlink" Target="http://www.endnote.com/" TargetMode="External"/><Relationship Id="rId239" Type="http://schemas.openxmlformats.org/officeDocument/2006/relationships/hyperlink" Target="http://orcid.org/" TargetMode="External"/><Relationship Id="rId390" Type="http://schemas.openxmlformats.org/officeDocument/2006/relationships/hyperlink" Target="https://www.sagepub.com/ethics-responsibility" TargetMode="External"/><Relationship Id="rId404" Type="http://schemas.openxmlformats.org/officeDocument/2006/relationships/hyperlink" Target="http://creativecommons.org/licenses/" TargetMode="External"/><Relationship Id="rId446" Type="http://schemas.openxmlformats.org/officeDocument/2006/relationships/hyperlink" Target="https://www.sagepub.com/sites/default/files/sage_vancouver_reference_style_1.pdf" TargetMode="External"/><Relationship Id="rId250" Type="http://schemas.openxmlformats.org/officeDocument/2006/relationships/hyperlink" Target="http://orcid.org/" TargetMode="External"/><Relationship Id="rId292" Type="http://schemas.openxmlformats.org/officeDocument/2006/relationships/image" Target="media/image9.png"/><Relationship Id="rId306" Type="http://schemas.openxmlformats.org/officeDocument/2006/relationships/image" Target="media/image23.jpeg"/><Relationship Id="rId488" Type="http://schemas.openxmlformats.org/officeDocument/2006/relationships/hyperlink" Target="https://www.sagepub.com/author-guidelines-for-creating-and-publishing-infographics" TargetMode="External"/><Relationship Id="rId45" Type="http://schemas.openxmlformats.org/officeDocument/2006/relationships/hyperlink" Target="http://www.icmje.org/recommendations/browse/roles-and-responsibilities/defining-the-role-of-authors-and-contributors.html" TargetMode="External"/><Relationship Id="rId87" Type="http://schemas.openxmlformats.org/officeDocument/2006/relationships/hyperlink" Target="https://www.sagepub.com/credit" TargetMode="External"/><Relationship Id="rId110" Type="http://schemas.openxmlformats.org/officeDocument/2006/relationships/hyperlink" Target="http://publicationethics.org/files/International%20standards_authors_for%20website_11_Nov_2011.pdf" TargetMode="External"/><Relationship Id="rId348" Type="http://schemas.openxmlformats.org/officeDocument/2006/relationships/hyperlink" Target="https://www.sagepub.com/credit" TargetMode="External"/><Relationship Id="rId513" Type="http://schemas.openxmlformats.org/officeDocument/2006/relationships/hyperlink" Target="http://orcid.org/" TargetMode="External"/><Relationship Id="rId555" Type="http://schemas.openxmlformats.org/officeDocument/2006/relationships/fontTable" Target="fontTable.xml"/><Relationship Id="rId152" Type="http://schemas.openxmlformats.org/officeDocument/2006/relationships/hyperlink" Target="https://journals.sagepub.com/author-instructions/WHE" TargetMode="External"/><Relationship Id="rId194" Type="http://schemas.openxmlformats.org/officeDocument/2006/relationships/hyperlink" Target="https://www.zotero.org/styles?q=id:sage-vancouver" TargetMode="External"/><Relationship Id="rId208" Type="http://schemas.openxmlformats.org/officeDocument/2006/relationships/hyperlink" Target="https://languageservices.sagepub.com/en/services/infographics.html" TargetMode="External"/><Relationship Id="rId415" Type="http://schemas.openxmlformats.org/officeDocument/2006/relationships/hyperlink" Target="https://journals.sagepub.com/author-instructions/WHE" TargetMode="External"/><Relationship Id="rId457" Type="http://schemas.openxmlformats.org/officeDocument/2006/relationships/hyperlink" Target="http://endnote.com/downloads/style/sage-vancouver" TargetMode="External"/><Relationship Id="rId261" Type="http://schemas.openxmlformats.org/officeDocument/2006/relationships/hyperlink" Target="https://www.sagepub.com/copyright-and-permissions" TargetMode="External"/><Relationship Id="rId499" Type="http://schemas.openxmlformats.org/officeDocument/2006/relationships/hyperlink" Target="https://mc.manuscriptcentral.com/whe" TargetMode="External"/><Relationship Id="rId14" Type="http://schemas.openxmlformats.org/officeDocument/2006/relationships/header" Target="header1.xml"/><Relationship Id="rId56" Type="http://schemas.openxmlformats.org/officeDocument/2006/relationships/hyperlink" Target="http://www.icmje.org/recommendations/browse/roles-and-responsibilities/defining-the-role-of-authors-and-contributors.html" TargetMode="External"/><Relationship Id="rId317" Type="http://schemas.openxmlformats.org/officeDocument/2006/relationships/hyperlink" Target="http://www.icmje.org/recommendations/browse/roles-and-responsibilities/defining-the-role-of-authors-and-contributors.html" TargetMode="External"/><Relationship Id="rId359" Type="http://schemas.openxmlformats.org/officeDocument/2006/relationships/hyperlink" Target="https://www.sagepub.com/funding-acknowledgements?_gl=1%2Aa5i3fk%2A_ga%2AMTcwNTk2MDM5NC4xNjIwNjM2Nzk5%2A_ga_60R758KFDG%2AMTY0MjQzNjIyNS41NzQuMS4xNjQyNDM2MjYwLjA." TargetMode="External"/><Relationship Id="rId524" Type="http://schemas.openxmlformats.org/officeDocument/2006/relationships/hyperlink" Target="https://www.sagepub.com/orcid" TargetMode="External"/><Relationship Id="rId98" Type="http://schemas.openxmlformats.org/officeDocument/2006/relationships/hyperlink" Target="http://www.icmje.org/recommendations/browse/roles-and-responsibilities/author-responsibilities--conflicts-of-interest.html" TargetMode="External"/><Relationship Id="rId121" Type="http://schemas.openxmlformats.org/officeDocument/2006/relationships/hyperlink" Target="https://www.sagepub.com/ethics-responsibility" TargetMode="External"/><Relationship Id="rId163" Type="http://schemas.openxmlformats.org/officeDocument/2006/relationships/hyperlink" Target="https://www.sagepub.com/manuscript-submission-guidelines" TargetMode="External"/><Relationship Id="rId219" Type="http://schemas.openxmlformats.org/officeDocument/2006/relationships/hyperlink" Target="https://www.sagepub.com/author-guidelines-for-creating-and-publishing-infographics" TargetMode="External"/><Relationship Id="rId370" Type="http://schemas.openxmlformats.org/officeDocument/2006/relationships/hyperlink" Target="https://journals.sagepub.com/author-instructions/WHE" TargetMode="External"/><Relationship Id="rId426" Type="http://schemas.openxmlformats.org/officeDocument/2006/relationships/hyperlink" Target="https://www.sagepub.com/manuscript-submission-guidelines" TargetMode="External"/><Relationship Id="rId230" Type="http://schemas.openxmlformats.org/officeDocument/2006/relationships/hyperlink" Target="https://mc.manuscriptcentral.com/whe" TargetMode="External"/><Relationship Id="rId468" Type="http://schemas.openxmlformats.org/officeDocument/2006/relationships/hyperlink" Target="http://languageservices.sagepub.com/en/" TargetMode="External"/><Relationship Id="rId25" Type="http://schemas.openxmlformats.org/officeDocument/2006/relationships/footer" Target="footer6.xml"/><Relationship Id="rId67" Type="http://schemas.openxmlformats.org/officeDocument/2006/relationships/hyperlink" Target="https://www.sagepub.com/credit" TargetMode="External"/><Relationship Id="rId272" Type="http://schemas.openxmlformats.org/officeDocument/2006/relationships/hyperlink" Target="https://journals.sagepub.com/author-instructions/WHE" TargetMode="External"/><Relationship Id="rId328" Type="http://schemas.openxmlformats.org/officeDocument/2006/relationships/hyperlink" Target="https://www.sagepub.com/credit" TargetMode="External"/><Relationship Id="rId535" Type="http://schemas.openxmlformats.org/officeDocument/2006/relationships/hyperlink" Target="https://journals.sagepub.com/author-instructions/WHE" TargetMode="External"/><Relationship Id="rId132" Type="http://schemas.openxmlformats.org/officeDocument/2006/relationships/hyperlink" Target="http://creativecommons.org/licenses/" TargetMode="External"/><Relationship Id="rId174" Type="http://schemas.openxmlformats.org/officeDocument/2006/relationships/hyperlink" Target="https://www.sagepub.com/supplementary-files-on-sage-journals-sj-guidelines-for-authors" TargetMode="External"/><Relationship Id="rId381" Type="http://schemas.openxmlformats.org/officeDocument/2006/relationships/hyperlink" Target="http://publicationethics.org/files/International%20standards_authors_for%20website_11_Nov_2011.pdf" TargetMode="External"/><Relationship Id="rId241" Type="http://schemas.openxmlformats.org/officeDocument/2006/relationships/hyperlink" Target="http://orcid.org/" TargetMode="External"/><Relationship Id="rId437" Type="http://schemas.openxmlformats.org/officeDocument/2006/relationships/hyperlink" Target="https://www.sagepub.com/supplementary-files-on-sage-journals-sj-guidelines-for-authors" TargetMode="External"/><Relationship Id="rId479" Type="http://schemas.openxmlformats.org/officeDocument/2006/relationships/hyperlink" Target="https://languageservices.sagepub.com/en/services/infographics.html" TargetMode="External"/><Relationship Id="rId36" Type="http://schemas.openxmlformats.org/officeDocument/2006/relationships/image" Target="media/image4.jpg"/><Relationship Id="rId283" Type="http://schemas.openxmlformats.org/officeDocument/2006/relationships/hyperlink" Target="https://journals.sagepub.com/author-instructions/WHE" TargetMode="External"/><Relationship Id="rId339" Type="http://schemas.openxmlformats.org/officeDocument/2006/relationships/hyperlink" Target="https://www.sagepub.com/credit" TargetMode="External"/><Relationship Id="rId490" Type="http://schemas.openxmlformats.org/officeDocument/2006/relationships/hyperlink" Target="https://www.sagepub.com/author-guidelines-for-creating-and-publishing-infographics" TargetMode="External"/><Relationship Id="rId504" Type="http://schemas.openxmlformats.org/officeDocument/2006/relationships/hyperlink" Target="http://mchelp.manuscriptcentral.com/gethelpnow/" TargetMode="External"/><Relationship Id="rId546" Type="http://schemas.openxmlformats.org/officeDocument/2006/relationships/hyperlink" Target="https://www.sagepub.com/promote-your-article" TargetMode="External"/><Relationship Id="rId78" Type="http://schemas.openxmlformats.org/officeDocument/2006/relationships/hyperlink" Target="https://www.sagepub.com/credit" TargetMode="External"/><Relationship Id="rId101" Type="http://schemas.openxmlformats.org/officeDocument/2006/relationships/hyperlink" Target="http://www.icmje.org/recommendations/browse/roles-and-responsibilities/author-responsibilities--conflicts-of-interest.html" TargetMode="External"/><Relationship Id="rId143" Type="http://schemas.openxmlformats.org/officeDocument/2006/relationships/hyperlink" Target="https://www.sagepub.com/re-use-of-open-access-content" TargetMode="External"/><Relationship Id="rId185" Type="http://schemas.openxmlformats.org/officeDocument/2006/relationships/hyperlink" Target="http://www.endnote.com/" TargetMode="External"/><Relationship Id="rId350" Type="http://schemas.openxmlformats.org/officeDocument/2006/relationships/hyperlink" Target="https://www.sagepub.com/credit" TargetMode="External"/><Relationship Id="rId406" Type="http://schemas.openxmlformats.org/officeDocument/2006/relationships/hyperlink" Target="https://www.sagepub.com/re-use-of-open-access-content" TargetMode="External"/><Relationship Id="rId9" Type="http://schemas.openxmlformats.org/officeDocument/2006/relationships/footnotes" Target="footnotes.xml"/><Relationship Id="rId210" Type="http://schemas.openxmlformats.org/officeDocument/2006/relationships/hyperlink" Target="https://languageservices.sagepub.com/en/services/infographics.html" TargetMode="External"/><Relationship Id="rId392" Type="http://schemas.openxmlformats.org/officeDocument/2006/relationships/hyperlink" Target="https://www.sagepub.com/prior-publication" TargetMode="External"/><Relationship Id="rId448" Type="http://schemas.openxmlformats.org/officeDocument/2006/relationships/hyperlink" Target="https://www.sagepub.com/sites/default/files/sage_vancouver_reference_style_1.pdf" TargetMode="External"/><Relationship Id="rId252" Type="http://schemas.openxmlformats.org/officeDocument/2006/relationships/hyperlink" Target="https://orcid.org/register" TargetMode="External"/><Relationship Id="rId294" Type="http://schemas.openxmlformats.org/officeDocument/2006/relationships/image" Target="media/image11.jpeg"/><Relationship Id="rId308" Type="http://schemas.openxmlformats.org/officeDocument/2006/relationships/image" Target="media/image25.jpeg"/><Relationship Id="rId515" Type="http://schemas.openxmlformats.org/officeDocument/2006/relationships/hyperlink" Target="http://orcid.org/" TargetMode="External"/><Relationship Id="rId47" Type="http://schemas.openxmlformats.org/officeDocument/2006/relationships/hyperlink" Target="http://www.icmje.org/recommendations/browse/roles-and-responsibilities/defining-the-role-of-authors-and-contributors.html" TargetMode="External"/><Relationship Id="rId89" Type="http://schemas.openxmlformats.org/officeDocument/2006/relationships/hyperlink" Target="https://www.sagepub.com/credit" TargetMode="External"/><Relationship Id="rId112" Type="http://schemas.openxmlformats.org/officeDocument/2006/relationships/hyperlink" Target="http://publicationethics.org/files/International%20standards_authors_for%20website_11_Nov_2011.pdf" TargetMode="External"/><Relationship Id="rId154" Type="http://schemas.openxmlformats.org/officeDocument/2006/relationships/hyperlink" Target="https://www.sagepub.com/manuscript-submission-guidelines" TargetMode="External"/><Relationship Id="rId361" Type="http://schemas.openxmlformats.org/officeDocument/2006/relationships/hyperlink" Target="https://www.sagepub.com/funding-acknowledgements?_gl=1%2Aa5i3fk%2A_ga%2AMTcwNTk2MDM5NC4xNjIwNjM2Nzk5%2A_ga_60R758KFDG%2AMTY0MjQzNjIyNS41NzQuMS4xNjQyNDM2MjYwLjA." TargetMode="External"/><Relationship Id="rId196" Type="http://schemas.openxmlformats.org/officeDocument/2006/relationships/hyperlink" Target="http://languageservices.sagepub.com/en/" TargetMode="External"/><Relationship Id="rId417" Type="http://schemas.openxmlformats.org/officeDocument/2006/relationships/hyperlink" Target="https://journals.sagepub.com/author-instructions/WHE" TargetMode="External"/><Relationship Id="rId459" Type="http://schemas.openxmlformats.org/officeDocument/2006/relationships/hyperlink" Target="http://endnote.com/downloads/style/sage-vancouver" TargetMode="External"/><Relationship Id="rId16" Type="http://schemas.openxmlformats.org/officeDocument/2006/relationships/footer" Target="footer1.xml"/><Relationship Id="rId221" Type="http://schemas.openxmlformats.org/officeDocument/2006/relationships/hyperlink" Target="https://www.sagepub.com/author-guidelines-for-creating-and-publishing-infographics" TargetMode="External"/><Relationship Id="rId263" Type="http://schemas.openxmlformats.org/officeDocument/2006/relationships/hyperlink" Target="https://www.sagepub.com/copyright-and-permissions" TargetMode="External"/><Relationship Id="rId319" Type="http://schemas.openxmlformats.org/officeDocument/2006/relationships/hyperlink" Target="http://www.icmje.org/recommendations/browse/roles-and-responsibilities/defining-the-role-of-authors-and-contributors.html" TargetMode="External"/><Relationship Id="rId470" Type="http://schemas.openxmlformats.org/officeDocument/2006/relationships/hyperlink" Target="https://journals.sagepub.com/author-instructions/WHE" TargetMode="External"/><Relationship Id="rId526" Type="http://schemas.openxmlformats.org/officeDocument/2006/relationships/hyperlink" Target="https://www.sagepub.com/orcid" TargetMode="External"/><Relationship Id="rId58" Type="http://schemas.openxmlformats.org/officeDocument/2006/relationships/hyperlink" Target="http://www.icmje.org/recommendations/browse/roles-and-responsibilities/defining-the-role-of-authors-and-contributors.html" TargetMode="External"/><Relationship Id="rId123" Type="http://schemas.openxmlformats.org/officeDocument/2006/relationships/hyperlink" Target="https://www.sagepub.com/ethics-responsibility" TargetMode="External"/><Relationship Id="rId330" Type="http://schemas.openxmlformats.org/officeDocument/2006/relationships/hyperlink" Target="https://www.sagepub.com/credit" TargetMode="External"/><Relationship Id="rId165" Type="http://schemas.openxmlformats.org/officeDocument/2006/relationships/hyperlink" Target="https://www.sagepub.com/manuscript-submission-guidelines" TargetMode="External"/><Relationship Id="rId372" Type="http://schemas.openxmlformats.org/officeDocument/2006/relationships/hyperlink" Target="https://journals.sagepub.com/author-instructions/WHE" TargetMode="External"/><Relationship Id="rId428" Type="http://schemas.openxmlformats.org/officeDocument/2006/relationships/hyperlink" Target="https://www.sagepub.com/manuscript-submission-guidelines" TargetMode="External"/><Relationship Id="rId232" Type="http://schemas.openxmlformats.org/officeDocument/2006/relationships/hyperlink" Target="https://mc.manuscriptcentral.com/whe" TargetMode="External"/><Relationship Id="rId274" Type="http://schemas.openxmlformats.org/officeDocument/2006/relationships/hyperlink" Target="https://www.sagepub.com/promote-your-article" TargetMode="External"/><Relationship Id="rId481" Type="http://schemas.openxmlformats.org/officeDocument/2006/relationships/hyperlink" Target="https://languageservices.sagepub.com/en/services/infographics.html" TargetMode="External"/><Relationship Id="rId27" Type="http://schemas.openxmlformats.org/officeDocument/2006/relationships/hyperlink" Target="https://www.nhs.uk/conditions/endometriosis/treatment/" TargetMode="External"/><Relationship Id="rId69" Type="http://schemas.openxmlformats.org/officeDocument/2006/relationships/hyperlink" Target="https://www.sagepub.com/credit" TargetMode="External"/><Relationship Id="rId134" Type="http://schemas.openxmlformats.org/officeDocument/2006/relationships/hyperlink" Target="http://creativecommons.org/licenses/" TargetMode="External"/><Relationship Id="rId537" Type="http://schemas.openxmlformats.org/officeDocument/2006/relationships/hyperlink" Target="https://journals.sagepub.com/author-instructions/WHE" TargetMode="External"/><Relationship Id="rId80" Type="http://schemas.openxmlformats.org/officeDocument/2006/relationships/hyperlink" Target="https://www.sagepub.com/credit" TargetMode="External"/><Relationship Id="rId176" Type="http://schemas.openxmlformats.org/officeDocument/2006/relationships/hyperlink" Target="https://www.sagepub.com/supplementary-files-on-sage-journals-sj-guidelines-for-authors" TargetMode="External"/><Relationship Id="rId341" Type="http://schemas.openxmlformats.org/officeDocument/2006/relationships/hyperlink" Target="https://www.sagepub.com/credit" TargetMode="External"/><Relationship Id="rId383" Type="http://schemas.openxmlformats.org/officeDocument/2006/relationships/hyperlink" Target="http://publicationethics.org/files/International%20standards_authors_for%20website_11_Nov_2011.pdf" TargetMode="External"/><Relationship Id="rId439" Type="http://schemas.openxmlformats.org/officeDocument/2006/relationships/hyperlink" Target="https://www.sagepub.com/supplementary-files-on-sage-journals-sj-guidelines-for-authors" TargetMode="External"/><Relationship Id="rId201" Type="http://schemas.openxmlformats.org/officeDocument/2006/relationships/hyperlink" Target="http://languageservices.sagepub.com/en/" TargetMode="External"/><Relationship Id="rId243" Type="http://schemas.openxmlformats.org/officeDocument/2006/relationships/hyperlink" Target="http://orcid.org/" TargetMode="External"/><Relationship Id="rId285" Type="http://schemas.openxmlformats.org/officeDocument/2006/relationships/hyperlink" Target="https://journals.sagepub.com/author-instructions/WHE" TargetMode="External"/><Relationship Id="rId450" Type="http://schemas.openxmlformats.org/officeDocument/2006/relationships/hyperlink" Target="https://www.sagepub.com/sites/default/files/sage_vancouver_reference_style_1.pdf" TargetMode="External"/><Relationship Id="rId506" Type="http://schemas.openxmlformats.org/officeDocument/2006/relationships/hyperlink" Target="http://orcid.org/" TargetMode="External"/><Relationship Id="rId38" Type="http://schemas.openxmlformats.org/officeDocument/2006/relationships/hyperlink" Target="https://journals.sagepub.com/author-instructions/WHE" TargetMode="External"/><Relationship Id="rId103" Type="http://schemas.openxmlformats.org/officeDocument/2006/relationships/hyperlink" Target="https://journals.sagepub.com/author-instructions/WHE" TargetMode="External"/><Relationship Id="rId310" Type="http://schemas.openxmlformats.org/officeDocument/2006/relationships/hyperlink" Target="https://journals.sagepub.com/author-instructions/WHE" TargetMode="External"/><Relationship Id="rId492" Type="http://schemas.openxmlformats.org/officeDocument/2006/relationships/hyperlink" Target="https://www.sagepub.com/author-guidelines-for-creating-and-publishing-infographics" TargetMode="External"/><Relationship Id="rId548" Type="http://schemas.openxmlformats.org/officeDocument/2006/relationships/hyperlink" Target="https://journals.sagepub.com/author-instructions/WHE" TargetMode="External"/><Relationship Id="rId91" Type="http://schemas.openxmlformats.org/officeDocument/2006/relationships/hyperlink" Target="https://www.sagepub.com/funding-acknowledgements?_gl=1%2Aa5i3fk%2A_ga%2AMTcwNTk2MDM5NC4xNjIwNjM2Nzk5%2A_ga_60R758KFDG%2AMTY0MjQzNjIyNS41NzQuMS4xNjQyNDM2MjYwLjA." TargetMode="External"/><Relationship Id="rId145" Type="http://schemas.openxmlformats.org/officeDocument/2006/relationships/hyperlink" Target="https://www.sagepub.com/re-use-of-open-access-content" TargetMode="External"/><Relationship Id="rId187" Type="http://schemas.openxmlformats.org/officeDocument/2006/relationships/hyperlink" Target="https://www.zotero.org/" TargetMode="External"/><Relationship Id="rId352" Type="http://schemas.openxmlformats.org/officeDocument/2006/relationships/hyperlink" Target="https://www.sagepub.com/credit" TargetMode="External"/><Relationship Id="rId394" Type="http://schemas.openxmlformats.org/officeDocument/2006/relationships/hyperlink" Target="https://www.sagepub.com/prior-publication" TargetMode="External"/><Relationship Id="rId408" Type="http://schemas.openxmlformats.org/officeDocument/2006/relationships/hyperlink" Target="https://www.sagepub.com/re-use-of-open-access-content" TargetMode="External"/><Relationship Id="rId212" Type="http://schemas.openxmlformats.org/officeDocument/2006/relationships/hyperlink" Target="https://languageservices.sagepub.com/en/services/infographics.html" TargetMode="External"/><Relationship Id="rId254" Type="http://schemas.openxmlformats.org/officeDocument/2006/relationships/hyperlink" Target="https://orcid.org/register" TargetMode="External"/><Relationship Id="rId49" Type="http://schemas.openxmlformats.org/officeDocument/2006/relationships/hyperlink" Target="http://www.icmje.org/recommendations/browse/roles-and-responsibilities/defining-the-role-of-authors-and-contributors.html" TargetMode="External"/><Relationship Id="rId114" Type="http://schemas.openxmlformats.org/officeDocument/2006/relationships/hyperlink" Target="http://publicationethics.org/files/International%20standards_authors_for%20website_11_Nov_2011.pdf" TargetMode="External"/><Relationship Id="rId296" Type="http://schemas.openxmlformats.org/officeDocument/2006/relationships/image" Target="media/image13.png"/><Relationship Id="rId461" Type="http://schemas.openxmlformats.org/officeDocument/2006/relationships/hyperlink" Target="https://www.zotero.org/styles?q=id:sage-vancouver" TargetMode="External"/><Relationship Id="rId517" Type="http://schemas.openxmlformats.org/officeDocument/2006/relationships/hyperlink" Target="http://orcid.org/" TargetMode="External"/><Relationship Id="rId60" Type="http://schemas.openxmlformats.org/officeDocument/2006/relationships/hyperlink" Target="https://www.sagepub.com/credit" TargetMode="External"/><Relationship Id="rId156" Type="http://schemas.openxmlformats.org/officeDocument/2006/relationships/hyperlink" Target="https://www.sagepub.com/manuscript-submission-guidelines" TargetMode="External"/><Relationship Id="rId198" Type="http://schemas.openxmlformats.org/officeDocument/2006/relationships/hyperlink" Target="http://languageservices.sagepub.com/en/" TargetMode="External"/><Relationship Id="rId321" Type="http://schemas.openxmlformats.org/officeDocument/2006/relationships/hyperlink" Target="http://www.icmje.org/recommendations/browse/roles-and-responsibilities/defining-the-role-of-authors-and-contributors.html" TargetMode="External"/><Relationship Id="rId363" Type="http://schemas.openxmlformats.org/officeDocument/2006/relationships/hyperlink" Target="https://www.sagepub.com/funding-acknowledgements?_gl=1%2Aa5i3fk%2A_ga%2AMTcwNTk2MDM5NC4xNjIwNjM2Nzk5%2A_ga_60R758KFDG%2AMTY0MjQzNjIyNS41NzQuMS4xNjQyNDM2MjYwLjA." TargetMode="External"/><Relationship Id="rId419" Type="http://schemas.openxmlformats.org/officeDocument/2006/relationships/hyperlink" Target="https://journals.sagepub.com/author-instructions/WHE" TargetMode="External"/><Relationship Id="rId223" Type="http://schemas.openxmlformats.org/officeDocument/2006/relationships/hyperlink" Target="https://www.sagepub.com/author-guidelines-for-creating-and-publishing-infographics" TargetMode="External"/><Relationship Id="rId430" Type="http://schemas.openxmlformats.org/officeDocument/2006/relationships/hyperlink" Target="https://www.sagepub.com/manuscript-submission-guidelines" TargetMode="External"/><Relationship Id="rId18" Type="http://schemas.openxmlformats.org/officeDocument/2006/relationships/header" Target="header3.xml"/><Relationship Id="rId265" Type="http://schemas.openxmlformats.org/officeDocument/2006/relationships/hyperlink" Target="https://www.sagepub.com/copyright-and-permissions" TargetMode="External"/><Relationship Id="rId472" Type="http://schemas.openxmlformats.org/officeDocument/2006/relationships/hyperlink" Target="https://journals.sagepub.com/author-instructions/WHE" TargetMode="External"/><Relationship Id="rId528" Type="http://schemas.openxmlformats.org/officeDocument/2006/relationships/hyperlink" Target="https://www.sagepub.com/copyright-and-permissions" TargetMode="External"/><Relationship Id="rId125" Type="http://schemas.openxmlformats.org/officeDocument/2006/relationships/hyperlink" Target="https://www.sagepub.com/prior-publication" TargetMode="External"/><Relationship Id="rId167" Type="http://schemas.openxmlformats.org/officeDocument/2006/relationships/hyperlink" Target="https://www.sagepub.com/supplementary-files-on-sage-journals-sj-guidelines-for-authors" TargetMode="External"/><Relationship Id="rId332" Type="http://schemas.openxmlformats.org/officeDocument/2006/relationships/hyperlink" Target="https://www.sagepub.com/credit" TargetMode="External"/><Relationship Id="rId374" Type="http://schemas.openxmlformats.org/officeDocument/2006/relationships/hyperlink" Target="https://journals.sagepub.com/author-instructions/WHE" TargetMode="External"/><Relationship Id="rId71" Type="http://schemas.openxmlformats.org/officeDocument/2006/relationships/hyperlink" Target="https://www.sagepub.com/credit" TargetMode="External"/><Relationship Id="rId234" Type="http://schemas.openxmlformats.org/officeDocument/2006/relationships/hyperlink" Target="http://mchelp.manuscriptcentral.com/gethelpnow/" TargetMode="External"/><Relationship Id="rId2" Type="http://schemas.openxmlformats.org/officeDocument/2006/relationships/customXml" Target="../customXml/item2.xml"/><Relationship Id="rId29" Type="http://schemas.openxmlformats.org/officeDocument/2006/relationships/hyperlink" Target="https://doi.org/10.1177/1359105315573447" TargetMode="External"/><Relationship Id="rId276" Type="http://schemas.openxmlformats.org/officeDocument/2006/relationships/hyperlink" Target="https://www.sagepub.com/promote-your-article" TargetMode="External"/><Relationship Id="rId441" Type="http://schemas.openxmlformats.org/officeDocument/2006/relationships/hyperlink" Target="https://www.sagepub.com/supplementary-files-on-sage-journals-sj-guidelines-for-authors" TargetMode="External"/><Relationship Id="rId483" Type="http://schemas.openxmlformats.org/officeDocument/2006/relationships/hyperlink" Target="https://www.sagepub.com/author-guidelines-for-creating-and-publishing-infographics" TargetMode="External"/><Relationship Id="rId539" Type="http://schemas.openxmlformats.org/officeDocument/2006/relationships/hyperlink" Target="https://journals.sagepub.com/author-instructions/WHE" TargetMode="External"/><Relationship Id="rId40" Type="http://schemas.openxmlformats.org/officeDocument/2006/relationships/hyperlink" Target="https://journals.sagepub.com/author-instructions/WHE" TargetMode="External"/><Relationship Id="rId136" Type="http://schemas.openxmlformats.org/officeDocument/2006/relationships/hyperlink" Target="http://creativecommons.org/licenses/" TargetMode="External"/><Relationship Id="rId178" Type="http://schemas.openxmlformats.org/officeDocument/2006/relationships/hyperlink" Target="https://www.sagepub.com/sites/default/files/sage_vancouver_reference_style_1.pdf" TargetMode="External"/><Relationship Id="rId301" Type="http://schemas.openxmlformats.org/officeDocument/2006/relationships/image" Target="media/image18.png"/><Relationship Id="rId343" Type="http://schemas.openxmlformats.org/officeDocument/2006/relationships/hyperlink" Target="https://www.sagepub.com/credit" TargetMode="External"/><Relationship Id="rId550" Type="http://schemas.openxmlformats.org/officeDocument/2006/relationships/hyperlink" Target="https://journals.sagepub.com/author-instructions/WHE" TargetMode="External"/><Relationship Id="rId82" Type="http://schemas.openxmlformats.org/officeDocument/2006/relationships/hyperlink" Target="https://www.sagepub.com/credit" TargetMode="External"/><Relationship Id="rId203" Type="http://schemas.openxmlformats.org/officeDocument/2006/relationships/hyperlink" Target="https://journals.sagepub.com/author-instructions/WHE" TargetMode="External"/><Relationship Id="rId385" Type="http://schemas.openxmlformats.org/officeDocument/2006/relationships/hyperlink" Target="https://www.sagepub.com/ethics-responsibility" TargetMode="External"/><Relationship Id="rId245" Type="http://schemas.openxmlformats.org/officeDocument/2006/relationships/hyperlink" Target="http://orcid.org/" TargetMode="External"/><Relationship Id="rId287" Type="http://schemas.openxmlformats.org/officeDocument/2006/relationships/hyperlink" Target="https://doi.org/10.1046/j.1365-2702.2003.00826.x" TargetMode="External"/><Relationship Id="rId410" Type="http://schemas.openxmlformats.org/officeDocument/2006/relationships/hyperlink" Target="https://www.sagepub.com/re-use-of-open-access-content" TargetMode="External"/><Relationship Id="rId452" Type="http://schemas.openxmlformats.org/officeDocument/2006/relationships/hyperlink" Target="http://www.endnote.com/" TargetMode="External"/><Relationship Id="rId494" Type="http://schemas.openxmlformats.org/officeDocument/2006/relationships/hyperlink" Target="https://www.sagepub.com/author-guidelines-for-creating-and-publishing-infographics" TargetMode="External"/><Relationship Id="rId508" Type="http://schemas.openxmlformats.org/officeDocument/2006/relationships/hyperlink" Target="http://orcid.org/" TargetMode="External"/><Relationship Id="rId105" Type="http://schemas.openxmlformats.org/officeDocument/2006/relationships/hyperlink" Target="https://journals.sagepub.com/author-instructions/WHE" TargetMode="External"/><Relationship Id="rId147" Type="http://schemas.openxmlformats.org/officeDocument/2006/relationships/hyperlink" Target="https://journals.sagepub.com/author-instructions/WHE" TargetMode="External"/><Relationship Id="rId312" Type="http://schemas.openxmlformats.org/officeDocument/2006/relationships/hyperlink" Target="http://www.icmje.org/recommendations/browse/roles-and-responsibilities/defining-the-role-of-authors-and-contributors.html" TargetMode="External"/><Relationship Id="rId354" Type="http://schemas.openxmlformats.org/officeDocument/2006/relationships/hyperlink" Target="https://www.sagepub.com/credit" TargetMode="External"/><Relationship Id="rId51" Type="http://schemas.openxmlformats.org/officeDocument/2006/relationships/hyperlink" Target="http://www.icmje.org/recommendations/browse/roles-and-responsibilities/defining-the-role-of-authors-and-contributors.html" TargetMode="External"/><Relationship Id="rId93" Type="http://schemas.openxmlformats.org/officeDocument/2006/relationships/hyperlink" Target="https://www.sagepub.com/funding-acknowledgements?_gl=1%2Aa5i3fk%2A_ga%2AMTcwNTk2MDM5NC4xNjIwNjM2Nzk5%2A_ga_60R758KFDG%2AMTY0MjQzNjIyNS41NzQuMS4xNjQyNDM2MjYwLjA." TargetMode="External"/><Relationship Id="rId189" Type="http://schemas.openxmlformats.org/officeDocument/2006/relationships/hyperlink" Target="http://endnote.com/downloads/style/sage-vancouver" TargetMode="External"/><Relationship Id="rId396" Type="http://schemas.openxmlformats.org/officeDocument/2006/relationships/hyperlink" Target="https://www.sagepub.com/prior-publication" TargetMode="External"/><Relationship Id="rId214" Type="http://schemas.openxmlformats.org/officeDocument/2006/relationships/hyperlink" Target="https://languageservices.sagepub.com/en/services/infographics.html" TargetMode="External"/><Relationship Id="rId256" Type="http://schemas.openxmlformats.org/officeDocument/2006/relationships/hyperlink" Target="https://www.sagepub.com/orcid" TargetMode="External"/><Relationship Id="rId298" Type="http://schemas.openxmlformats.org/officeDocument/2006/relationships/image" Target="media/image15.png"/><Relationship Id="rId421" Type="http://schemas.openxmlformats.org/officeDocument/2006/relationships/hyperlink" Target="https://www.sagepub.com/manuscript-submission-guidelines" TargetMode="External"/><Relationship Id="rId463" Type="http://schemas.openxmlformats.org/officeDocument/2006/relationships/hyperlink" Target="http://languageservices.sagepub.com/en/" TargetMode="External"/><Relationship Id="rId519" Type="http://schemas.openxmlformats.org/officeDocument/2006/relationships/hyperlink" Target="http://orcid.org/" TargetMode="External"/><Relationship Id="rId116" Type="http://schemas.openxmlformats.org/officeDocument/2006/relationships/hyperlink" Target="http://publicationethics.org/files/International%20standards_authors_for%20website_11_Nov_2011.pdf" TargetMode="External"/><Relationship Id="rId158" Type="http://schemas.openxmlformats.org/officeDocument/2006/relationships/hyperlink" Target="https://www.sagepub.com/manuscript-submission-guidelines" TargetMode="External"/><Relationship Id="rId323" Type="http://schemas.openxmlformats.org/officeDocument/2006/relationships/hyperlink" Target="http://www.icmje.org/recommendations/browse/roles-and-responsibilities/defining-the-role-of-authors-and-contributors.html" TargetMode="External"/><Relationship Id="rId530" Type="http://schemas.openxmlformats.org/officeDocument/2006/relationships/hyperlink" Target="https://www.sagepub.com/copyright-and-permissions" TargetMode="External"/><Relationship Id="rId20" Type="http://schemas.openxmlformats.org/officeDocument/2006/relationships/header" Target="header4.xml"/><Relationship Id="rId62" Type="http://schemas.openxmlformats.org/officeDocument/2006/relationships/hyperlink" Target="https://www.sagepub.com/credit" TargetMode="External"/><Relationship Id="rId365" Type="http://schemas.openxmlformats.org/officeDocument/2006/relationships/hyperlink" Target="http://www.icmje.org/recommendations/browse/roles-and-responsibilities/author-responsibilities--conflicts-of-interest.html" TargetMode="External"/><Relationship Id="rId225" Type="http://schemas.openxmlformats.org/officeDocument/2006/relationships/hyperlink" Target="https://www.sagepub.com/author-guidelines-for-creating-and-publishing-infographics" TargetMode="External"/><Relationship Id="rId267" Type="http://schemas.openxmlformats.org/officeDocument/2006/relationships/hyperlink" Target="https://journals.sagepub.com/author-instructions/WHE" TargetMode="External"/><Relationship Id="rId432" Type="http://schemas.openxmlformats.org/officeDocument/2006/relationships/hyperlink" Target="https://www.sagepub.com/manuscript-submission-guidelines" TargetMode="External"/><Relationship Id="rId474" Type="http://schemas.openxmlformats.org/officeDocument/2006/relationships/hyperlink" Target="https://journals.sagepub.com/author-instructions/WHE" TargetMode="External"/><Relationship Id="rId127" Type="http://schemas.openxmlformats.org/officeDocument/2006/relationships/hyperlink" Target="https://www.sagepub.com/prior-publication" TargetMode="External"/><Relationship Id="rId31" Type="http://schemas.openxmlformats.org/officeDocument/2006/relationships/hyperlink" Target="https://doi.org/10.1080/02813430802177305" TargetMode="External"/><Relationship Id="rId73" Type="http://schemas.openxmlformats.org/officeDocument/2006/relationships/hyperlink" Target="https://www.sagepub.com/credit" TargetMode="External"/><Relationship Id="rId169" Type="http://schemas.openxmlformats.org/officeDocument/2006/relationships/hyperlink" Target="https://www.sagepub.com/supplementary-files-on-sage-journals-sj-guidelines-for-authors" TargetMode="External"/><Relationship Id="rId334" Type="http://schemas.openxmlformats.org/officeDocument/2006/relationships/hyperlink" Target="https://www.sagepub.com/credit" TargetMode="External"/><Relationship Id="rId376" Type="http://schemas.openxmlformats.org/officeDocument/2006/relationships/hyperlink" Target="http://publicationethics.org/files/International%20standards_authors_for%20website_11_Nov_2011.pdf" TargetMode="External"/><Relationship Id="rId541" Type="http://schemas.openxmlformats.org/officeDocument/2006/relationships/hyperlink" Target="https://www.sagepub.com/promote-your-article" TargetMode="External"/><Relationship Id="rId4" Type="http://schemas.openxmlformats.org/officeDocument/2006/relationships/customXml" Target="../customXml/item4.xml"/><Relationship Id="rId180" Type="http://schemas.openxmlformats.org/officeDocument/2006/relationships/hyperlink" Target="https://www.sagepub.com/sites/default/files/sage_vancouver_reference_style_1.pdf" TargetMode="External"/><Relationship Id="rId236" Type="http://schemas.openxmlformats.org/officeDocument/2006/relationships/hyperlink" Target="http://mchelp.manuscriptcentral.com/gethelpnow/" TargetMode="External"/><Relationship Id="rId278" Type="http://schemas.openxmlformats.org/officeDocument/2006/relationships/hyperlink" Target="https://www.sagepub.com/promote-your-article" TargetMode="External"/><Relationship Id="rId401" Type="http://schemas.openxmlformats.org/officeDocument/2006/relationships/hyperlink" Target="http://creativecommons.org/licenses/" TargetMode="External"/><Relationship Id="rId443" Type="http://schemas.openxmlformats.org/officeDocument/2006/relationships/hyperlink" Target="https://www.sagepub.com/supplementary-files-on-sage-journals-sj-guidelines-for-authors" TargetMode="External"/><Relationship Id="rId303" Type="http://schemas.openxmlformats.org/officeDocument/2006/relationships/image" Target="media/image20.jpeg"/><Relationship Id="rId485" Type="http://schemas.openxmlformats.org/officeDocument/2006/relationships/hyperlink" Target="https://www.sagepub.com/author-guidelines-for-creating-and-publishing-infographics" TargetMode="External"/><Relationship Id="rId42" Type="http://schemas.openxmlformats.org/officeDocument/2006/relationships/hyperlink" Target="https://journals.sagepub.com/author-instructions/WHE" TargetMode="External"/><Relationship Id="rId84" Type="http://schemas.openxmlformats.org/officeDocument/2006/relationships/hyperlink" Target="https://www.sagepub.com/credit" TargetMode="External"/><Relationship Id="rId138" Type="http://schemas.openxmlformats.org/officeDocument/2006/relationships/hyperlink" Target="https://www.sagepub.com/re-use-of-open-access-content" TargetMode="External"/><Relationship Id="rId345" Type="http://schemas.openxmlformats.org/officeDocument/2006/relationships/hyperlink" Target="https://www.sagepub.com/credit" TargetMode="External"/><Relationship Id="rId387" Type="http://schemas.openxmlformats.org/officeDocument/2006/relationships/hyperlink" Target="https://www.sagepub.com/ethics-responsibility" TargetMode="External"/><Relationship Id="rId510" Type="http://schemas.openxmlformats.org/officeDocument/2006/relationships/hyperlink" Target="http://orcid.org/" TargetMode="External"/><Relationship Id="rId552" Type="http://schemas.openxmlformats.org/officeDocument/2006/relationships/hyperlink" Target="https://journals.sagepub.com/author-instructions/WHE" TargetMode="External"/><Relationship Id="rId191" Type="http://schemas.openxmlformats.org/officeDocument/2006/relationships/hyperlink" Target="http://endnote.com/downloads/style/sage-vancouver" TargetMode="External"/><Relationship Id="rId205" Type="http://schemas.openxmlformats.org/officeDocument/2006/relationships/hyperlink" Target="https://journals.sagepub.com/author-instructions/WHE" TargetMode="External"/><Relationship Id="rId247" Type="http://schemas.openxmlformats.org/officeDocument/2006/relationships/hyperlink" Target="http://orcid.org/" TargetMode="External"/><Relationship Id="rId412" Type="http://schemas.openxmlformats.org/officeDocument/2006/relationships/hyperlink" Target="https://www.sagepub.com/re-use-of-open-access-content" TargetMode="External"/><Relationship Id="rId107" Type="http://schemas.openxmlformats.org/officeDocument/2006/relationships/hyperlink" Target="https://journals.sagepub.com/author-instructions/WHE" TargetMode="External"/><Relationship Id="rId289" Type="http://schemas.openxmlformats.org/officeDocument/2006/relationships/hyperlink" Target="https://doi.org/10.1155/2018/6358624" TargetMode="External"/><Relationship Id="rId454" Type="http://schemas.openxmlformats.org/officeDocument/2006/relationships/hyperlink" Target="https://www.zotero.org/" TargetMode="External"/><Relationship Id="rId496" Type="http://schemas.openxmlformats.org/officeDocument/2006/relationships/hyperlink" Target="https://www.sagepub.com/author-guidelines-for-creating-and-publishing-infographics" TargetMode="External"/><Relationship Id="rId11" Type="http://schemas.openxmlformats.org/officeDocument/2006/relationships/image" Target="media/image1.png"/><Relationship Id="rId53" Type="http://schemas.openxmlformats.org/officeDocument/2006/relationships/hyperlink" Target="http://www.icmje.org/recommendations/browse/roles-and-responsibilities/defining-the-role-of-authors-and-contributors.html" TargetMode="External"/><Relationship Id="rId149" Type="http://schemas.openxmlformats.org/officeDocument/2006/relationships/hyperlink" Target="https://journals.sagepub.com/author-instructions/WHE" TargetMode="External"/><Relationship Id="rId314" Type="http://schemas.openxmlformats.org/officeDocument/2006/relationships/hyperlink" Target="http://www.icmje.org/recommendations/browse/roles-and-responsibilities/defining-the-role-of-authors-and-contributors.html" TargetMode="External"/><Relationship Id="rId356" Type="http://schemas.openxmlformats.org/officeDocument/2006/relationships/hyperlink" Target="https://www.sagepub.com/credit" TargetMode="External"/><Relationship Id="rId398" Type="http://schemas.openxmlformats.org/officeDocument/2006/relationships/hyperlink" Target="https://www.sagepub.com/prior-publication" TargetMode="External"/><Relationship Id="rId521" Type="http://schemas.openxmlformats.org/officeDocument/2006/relationships/hyperlink" Target="https://orcid.org/register" TargetMode="External"/><Relationship Id="rId95" Type="http://schemas.openxmlformats.org/officeDocument/2006/relationships/hyperlink" Target="https://www.sagepub.com/funding-acknowledgements?_gl=1%2Aa5i3fk%2A_ga%2AMTcwNTk2MDM5NC4xNjIwNjM2Nzk5%2A_ga_60R758KFDG%2AMTY0MjQzNjIyNS41NzQuMS4xNjQyNDM2MjYwLjA." TargetMode="External"/><Relationship Id="rId160" Type="http://schemas.openxmlformats.org/officeDocument/2006/relationships/hyperlink" Target="https://www.sagepub.com/manuscript-submission-guidelines" TargetMode="External"/><Relationship Id="rId216" Type="http://schemas.openxmlformats.org/officeDocument/2006/relationships/hyperlink" Target="https://www.sagepub.com/author-guidelines-for-creating-and-publishing-infographics" TargetMode="External"/><Relationship Id="rId423" Type="http://schemas.openxmlformats.org/officeDocument/2006/relationships/hyperlink" Target="https://www.sagepub.com/manuscript-submission-guidelines" TargetMode="External"/><Relationship Id="rId258" Type="http://schemas.openxmlformats.org/officeDocument/2006/relationships/hyperlink" Target="https://www.sagepub.com/orcid" TargetMode="External"/><Relationship Id="rId465" Type="http://schemas.openxmlformats.org/officeDocument/2006/relationships/hyperlink" Target="http://languageservices.sagepub.com/en/" TargetMode="External"/><Relationship Id="rId22" Type="http://schemas.openxmlformats.org/officeDocument/2006/relationships/footer" Target="footer4.xml"/><Relationship Id="rId64" Type="http://schemas.openxmlformats.org/officeDocument/2006/relationships/hyperlink" Target="https://www.sagepub.com/credit" TargetMode="External"/><Relationship Id="rId118" Type="http://schemas.openxmlformats.org/officeDocument/2006/relationships/hyperlink" Target="https://www.sagepub.com/ethics-responsibility" TargetMode="External"/><Relationship Id="rId325" Type="http://schemas.openxmlformats.org/officeDocument/2006/relationships/hyperlink" Target="http://www.icmje.org/recommendations/browse/roles-and-responsibilities/defining-the-role-of-authors-and-contributors.html" TargetMode="External"/><Relationship Id="rId367" Type="http://schemas.openxmlformats.org/officeDocument/2006/relationships/hyperlink" Target="http://www.icmje.org/recommendations/browse/roles-and-responsibilities/author-responsibilities--conflicts-of-interest.html" TargetMode="External"/><Relationship Id="rId532" Type="http://schemas.openxmlformats.org/officeDocument/2006/relationships/hyperlink" Target="https://www.sagepub.com/copyright-and-permissions" TargetMode="External"/><Relationship Id="rId171" Type="http://schemas.openxmlformats.org/officeDocument/2006/relationships/hyperlink" Target="https://www.sagepub.com/supplementary-files-on-sage-journals-sj-guidelines-for-authors" TargetMode="External"/><Relationship Id="rId227" Type="http://schemas.openxmlformats.org/officeDocument/2006/relationships/hyperlink" Target="https://www.sagepub.com/author-guidelines-for-creating-and-publishing-infographics" TargetMode="External"/><Relationship Id="rId269" Type="http://schemas.openxmlformats.org/officeDocument/2006/relationships/hyperlink" Target="https://journals.sagepub.com/author-instructions/WHE" TargetMode="External"/><Relationship Id="rId434" Type="http://schemas.openxmlformats.org/officeDocument/2006/relationships/hyperlink" Target="https://www.sagepub.com/manuscript-submission-guidelines" TargetMode="External"/><Relationship Id="rId476" Type="http://schemas.openxmlformats.org/officeDocument/2006/relationships/hyperlink" Target="https://languageservices.sagepub.com/en/services/infographics.html" TargetMode="External"/><Relationship Id="rId33" Type="http://schemas.openxmlformats.org/officeDocument/2006/relationships/hyperlink" Target="https://doi.org/10.1093/humrep/del339" TargetMode="External"/><Relationship Id="rId129" Type="http://schemas.openxmlformats.org/officeDocument/2006/relationships/hyperlink" Target="https://www.sagepub.com/prior-publication" TargetMode="External"/><Relationship Id="rId280" Type="http://schemas.openxmlformats.org/officeDocument/2006/relationships/hyperlink" Target="https://journals.sagepub.com/author-instructions/WHE" TargetMode="External"/><Relationship Id="rId336" Type="http://schemas.openxmlformats.org/officeDocument/2006/relationships/hyperlink" Target="https://www.sagepub.com/credit" TargetMode="External"/><Relationship Id="rId501" Type="http://schemas.openxmlformats.org/officeDocument/2006/relationships/hyperlink" Target="http://mchelp.manuscriptcentral.com/gethelpnow/" TargetMode="External"/><Relationship Id="rId543" Type="http://schemas.openxmlformats.org/officeDocument/2006/relationships/hyperlink" Target="https://www.sagepub.com/promote-your-article" TargetMode="External"/><Relationship Id="rId75" Type="http://schemas.openxmlformats.org/officeDocument/2006/relationships/hyperlink" Target="https://www.sagepub.com/credit" TargetMode="External"/><Relationship Id="rId140" Type="http://schemas.openxmlformats.org/officeDocument/2006/relationships/hyperlink" Target="https://www.sagepub.com/re-use-of-open-access-content" TargetMode="External"/><Relationship Id="rId182" Type="http://schemas.openxmlformats.org/officeDocument/2006/relationships/hyperlink" Target="https://www.sagepub.com/sites/default/files/sage_vancouver_reference_style_1.pdf" TargetMode="External"/><Relationship Id="rId378" Type="http://schemas.openxmlformats.org/officeDocument/2006/relationships/hyperlink" Target="http://publicationethics.org/files/International%20standards_authors_for%20website_11_Nov_2011.pdf" TargetMode="External"/><Relationship Id="rId403" Type="http://schemas.openxmlformats.org/officeDocument/2006/relationships/hyperlink" Target="http://creativecommons.org/licenses/" TargetMode="External"/><Relationship Id="rId6" Type="http://schemas.openxmlformats.org/officeDocument/2006/relationships/styles" Target="styles.xml"/><Relationship Id="rId238" Type="http://schemas.openxmlformats.org/officeDocument/2006/relationships/hyperlink" Target="http://orcid.org/" TargetMode="External"/><Relationship Id="rId445" Type="http://schemas.openxmlformats.org/officeDocument/2006/relationships/hyperlink" Target="https://www.sagepub.com/supplementary-files-on-sage-journals-sj-guidelines-for-authors" TargetMode="External"/><Relationship Id="rId487" Type="http://schemas.openxmlformats.org/officeDocument/2006/relationships/hyperlink" Target="https://www.sagepub.com/author-guidelines-for-creating-and-publishing-infographics" TargetMode="External"/><Relationship Id="rId291" Type="http://schemas.openxmlformats.org/officeDocument/2006/relationships/image" Target="media/image8.jpeg"/><Relationship Id="rId305" Type="http://schemas.openxmlformats.org/officeDocument/2006/relationships/image" Target="media/image22.jpeg"/><Relationship Id="rId347" Type="http://schemas.openxmlformats.org/officeDocument/2006/relationships/hyperlink" Target="https://www.sagepub.com/credit" TargetMode="External"/><Relationship Id="rId512" Type="http://schemas.openxmlformats.org/officeDocument/2006/relationships/hyperlink" Target="http://orcid.org/" TargetMode="External"/><Relationship Id="rId44" Type="http://schemas.openxmlformats.org/officeDocument/2006/relationships/hyperlink" Target="http://www.icmje.org/recommendations/browse/roles-and-responsibilities/defining-the-role-of-authors-and-contributors.html" TargetMode="External"/><Relationship Id="rId86" Type="http://schemas.openxmlformats.org/officeDocument/2006/relationships/hyperlink" Target="https://www.sagepub.com/credit" TargetMode="External"/><Relationship Id="rId151" Type="http://schemas.openxmlformats.org/officeDocument/2006/relationships/hyperlink" Target="https://journals.sagepub.com/author-instructions/WHE" TargetMode="External"/><Relationship Id="rId389" Type="http://schemas.openxmlformats.org/officeDocument/2006/relationships/hyperlink" Target="https://www.sagepub.com/ethics-responsibility" TargetMode="External"/><Relationship Id="rId554" Type="http://schemas.openxmlformats.org/officeDocument/2006/relationships/footer" Target="footer7.xml"/><Relationship Id="rId193" Type="http://schemas.openxmlformats.org/officeDocument/2006/relationships/hyperlink" Target="https://www.zotero.org/styles?q=id:sage-vancouver" TargetMode="External"/><Relationship Id="rId207" Type="http://schemas.openxmlformats.org/officeDocument/2006/relationships/hyperlink" Target="https://journals.sagepub.com/author-instructions/WHE" TargetMode="External"/><Relationship Id="rId249" Type="http://schemas.openxmlformats.org/officeDocument/2006/relationships/hyperlink" Target="http://orcid.org/" TargetMode="External"/><Relationship Id="rId414" Type="http://schemas.openxmlformats.org/officeDocument/2006/relationships/hyperlink" Target="https://www.sagepub.com/re-use-of-open-access-content" TargetMode="External"/><Relationship Id="rId456" Type="http://schemas.openxmlformats.org/officeDocument/2006/relationships/hyperlink" Target="https://www.zotero.org/" TargetMode="External"/><Relationship Id="rId498" Type="http://schemas.openxmlformats.org/officeDocument/2006/relationships/hyperlink" Target="https://mc.manuscriptcentral.com/whe" TargetMode="External"/><Relationship Id="rId13" Type="http://schemas.openxmlformats.org/officeDocument/2006/relationships/image" Target="media/image3.jpg"/><Relationship Id="rId109" Type="http://schemas.openxmlformats.org/officeDocument/2006/relationships/hyperlink" Target="http://publicationethics.org/files/International%20standards_authors_for%20website_11_Nov_2011.pdf" TargetMode="External"/><Relationship Id="rId260" Type="http://schemas.openxmlformats.org/officeDocument/2006/relationships/hyperlink" Target="https://www.sagepub.com/copyright-and-permissions" TargetMode="External"/><Relationship Id="rId316" Type="http://schemas.openxmlformats.org/officeDocument/2006/relationships/hyperlink" Target="http://www.icmje.org/recommendations/browse/roles-and-responsibilities/defining-the-role-of-authors-and-contributors.html" TargetMode="External"/><Relationship Id="rId523" Type="http://schemas.openxmlformats.org/officeDocument/2006/relationships/hyperlink" Target="https://www.sagepub.com/orcid" TargetMode="External"/><Relationship Id="rId55" Type="http://schemas.openxmlformats.org/officeDocument/2006/relationships/hyperlink" Target="http://www.icmje.org/recommendations/browse/roles-and-responsibilities/defining-the-role-of-authors-and-contributors.html" TargetMode="External"/><Relationship Id="rId97" Type="http://schemas.openxmlformats.org/officeDocument/2006/relationships/hyperlink" Target="http://www.icmje.org/recommendations/browse/roles-and-responsibilities/author-responsibilities--conflicts-of-interest.html" TargetMode="External"/><Relationship Id="rId120" Type="http://schemas.openxmlformats.org/officeDocument/2006/relationships/hyperlink" Target="https://www.sagepub.com/ethics-responsibility" TargetMode="External"/><Relationship Id="rId358" Type="http://schemas.openxmlformats.org/officeDocument/2006/relationships/hyperlink" Target="https://www.sagepub.com/funding-acknowledgements?_gl=1%2Aa5i3fk%2A_ga%2AMTcwNTk2MDM5NC4xNjIwNjM2Nzk5%2A_ga_60R758KFDG%2AMTY0MjQzNjIyNS41NzQuMS4xNjQyNDM2MjYwLjA." TargetMode="External"/><Relationship Id="rId162" Type="http://schemas.openxmlformats.org/officeDocument/2006/relationships/hyperlink" Target="https://www.sagepub.com/manuscript-submission-guidelines" TargetMode="External"/><Relationship Id="rId218" Type="http://schemas.openxmlformats.org/officeDocument/2006/relationships/hyperlink" Target="https://www.sagepub.com/author-guidelines-for-creating-and-publishing-infographics" TargetMode="External"/><Relationship Id="rId425" Type="http://schemas.openxmlformats.org/officeDocument/2006/relationships/hyperlink" Target="https://www.sagepub.com/manuscript-submission-guidelines" TargetMode="External"/><Relationship Id="rId467" Type="http://schemas.openxmlformats.org/officeDocument/2006/relationships/hyperlink" Target="http://languageservices.sagepub.com/en/" TargetMode="External"/><Relationship Id="rId271" Type="http://schemas.openxmlformats.org/officeDocument/2006/relationships/hyperlink" Target="https://journals.sagepub.com/author-instructions/WHE" TargetMode="External"/><Relationship Id="rId24" Type="http://schemas.openxmlformats.org/officeDocument/2006/relationships/header" Target="header6.xml"/><Relationship Id="rId66" Type="http://schemas.openxmlformats.org/officeDocument/2006/relationships/hyperlink" Target="https://www.sagepub.com/credit" TargetMode="External"/><Relationship Id="rId131" Type="http://schemas.openxmlformats.org/officeDocument/2006/relationships/hyperlink" Target="http://creativecommons.org/licenses/" TargetMode="External"/><Relationship Id="rId327" Type="http://schemas.openxmlformats.org/officeDocument/2006/relationships/hyperlink" Target="https://www.sagepub.com/credit" TargetMode="External"/><Relationship Id="rId369" Type="http://schemas.openxmlformats.org/officeDocument/2006/relationships/hyperlink" Target="http://www.icmje.org/recommendations/browse/roles-and-responsibilities/author-responsibilities--conflicts-of-interest.html" TargetMode="External"/><Relationship Id="rId534" Type="http://schemas.openxmlformats.org/officeDocument/2006/relationships/hyperlink" Target="https://www.sagepub.com/copyright-and-permissions" TargetMode="External"/><Relationship Id="rId173" Type="http://schemas.openxmlformats.org/officeDocument/2006/relationships/hyperlink" Target="https://www.sagepub.com/supplementary-files-on-sage-journals-sj-guidelines-for-authors" TargetMode="External"/><Relationship Id="rId229" Type="http://schemas.openxmlformats.org/officeDocument/2006/relationships/hyperlink" Target="https://www.sagepub.com/author-guidelines-for-creating-and-publishing-infographics" TargetMode="External"/><Relationship Id="rId380" Type="http://schemas.openxmlformats.org/officeDocument/2006/relationships/hyperlink" Target="http://publicationethics.org/files/International%20standards_authors_for%20website_11_Nov_2011.pdf" TargetMode="External"/><Relationship Id="rId436" Type="http://schemas.openxmlformats.org/officeDocument/2006/relationships/hyperlink" Target="https://www.sagepub.com/supplementary-files-on-sage-journals-sj-guidelines-for-authors" TargetMode="External"/><Relationship Id="rId240" Type="http://schemas.openxmlformats.org/officeDocument/2006/relationships/hyperlink" Target="http://orcid.org/" TargetMode="External"/><Relationship Id="rId478" Type="http://schemas.openxmlformats.org/officeDocument/2006/relationships/hyperlink" Target="https://languageservices.sagepub.com/en/services/infographics.html" TargetMode="External"/><Relationship Id="rId35" Type="http://schemas.openxmlformats.org/officeDocument/2006/relationships/hyperlink" Target="https://doi.org/10.1002/nur.22186" TargetMode="External"/><Relationship Id="rId77" Type="http://schemas.openxmlformats.org/officeDocument/2006/relationships/hyperlink" Target="https://www.sagepub.com/credit" TargetMode="External"/><Relationship Id="rId100" Type="http://schemas.openxmlformats.org/officeDocument/2006/relationships/hyperlink" Target="http://www.icmje.org/recommendations/browse/roles-and-responsibilities/author-responsibilities--conflicts-of-interest.html" TargetMode="External"/><Relationship Id="rId282" Type="http://schemas.openxmlformats.org/officeDocument/2006/relationships/hyperlink" Target="https://journals.sagepub.com/author-instructions/WHE" TargetMode="External"/><Relationship Id="rId338" Type="http://schemas.openxmlformats.org/officeDocument/2006/relationships/hyperlink" Target="https://www.sagepub.com/credit" TargetMode="External"/><Relationship Id="rId503" Type="http://schemas.openxmlformats.org/officeDocument/2006/relationships/hyperlink" Target="http://mchelp.manuscriptcentral.com/gethelpnow/" TargetMode="External"/><Relationship Id="rId545" Type="http://schemas.openxmlformats.org/officeDocument/2006/relationships/hyperlink" Target="https://www.sagepub.com/promote-your-article" TargetMode="External"/><Relationship Id="rId8" Type="http://schemas.openxmlformats.org/officeDocument/2006/relationships/webSettings" Target="webSettings.xml"/><Relationship Id="rId142" Type="http://schemas.openxmlformats.org/officeDocument/2006/relationships/hyperlink" Target="https://www.sagepub.com/re-use-of-open-access-content" TargetMode="External"/><Relationship Id="rId184" Type="http://schemas.openxmlformats.org/officeDocument/2006/relationships/hyperlink" Target="http://www.endnote.com/" TargetMode="External"/><Relationship Id="rId391" Type="http://schemas.openxmlformats.org/officeDocument/2006/relationships/hyperlink" Target="https://www.sagepub.com/ethics-responsibility" TargetMode="External"/><Relationship Id="rId405" Type="http://schemas.openxmlformats.org/officeDocument/2006/relationships/hyperlink" Target="http://creativecommons.org/licenses/" TargetMode="External"/><Relationship Id="rId447" Type="http://schemas.openxmlformats.org/officeDocument/2006/relationships/hyperlink" Target="https://www.sagepub.com/sites/default/files/sage_vancouver_reference_style_1.pdf" TargetMode="External"/><Relationship Id="rId251" Type="http://schemas.openxmlformats.org/officeDocument/2006/relationships/hyperlink" Target="http://orcid.org/" TargetMode="External"/><Relationship Id="rId489" Type="http://schemas.openxmlformats.org/officeDocument/2006/relationships/hyperlink" Target="https://www.sagepub.com/author-guidelines-for-creating-and-publishing-infographics" TargetMode="External"/><Relationship Id="rId46" Type="http://schemas.openxmlformats.org/officeDocument/2006/relationships/hyperlink" Target="http://www.icmje.org/recommendations/browse/roles-and-responsibilities/defining-the-role-of-authors-and-contributors.html" TargetMode="External"/><Relationship Id="rId293" Type="http://schemas.openxmlformats.org/officeDocument/2006/relationships/image" Target="media/image10.png"/><Relationship Id="rId307" Type="http://schemas.openxmlformats.org/officeDocument/2006/relationships/image" Target="media/image24.jpeg"/><Relationship Id="rId349" Type="http://schemas.openxmlformats.org/officeDocument/2006/relationships/hyperlink" Target="https://www.sagepub.com/credit" TargetMode="External"/><Relationship Id="rId514" Type="http://schemas.openxmlformats.org/officeDocument/2006/relationships/hyperlink" Target="http://orcid.org/" TargetMode="External"/><Relationship Id="rId556" Type="http://schemas.openxmlformats.org/officeDocument/2006/relationships/theme" Target="theme/theme1.xml"/><Relationship Id="rId88" Type="http://schemas.openxmlformats.org/officeDocument/2006/relationships/hyperlink" Target="https://www.sagepub.com/credit" TargetMode="External"/><Relationship Id="rId111" Type="http://schemas.openxmlformats.org/officeDocument/2006/relationships/hyperlink" Target="http://publicationethics.org/files/International%20standards_authors_for%20website_11_Nov_2011.pdf" TargetMode="External"/><Relationship Id="rId153" Type="http://schemas.openxmlformats.org/officeDocument/2006/relationships/hyperlink" Target="https://www.sagepub.com/manuscript-submission-guidelines" TargetMode="External"/><Relationship Id="rId195" Type="http://schemas.openxmlformats.org/officeDocument/2006/relationships/hyperlink" Target="http://languageservices.sagepub.com/en/" TargetMode="External"/><Relationship Id="rId209" Type="http://schemas.openxmlformats.org/officeDocument/2006/relationships/hyperlink" Target="https://languageservices.sagepub.com/en/services/infographics.html" TargetMode="External"/><Relationship Id="rId360" Type="http://schemas.openxmlformats.org/officeDocument/2006/relationships/hyperlink" Target="https://www.sagepub.com/funding-acknowledgements?_gl=1%2Aa5i3fk%2A_ga%2AMTcwNTk2MDM5NC4xNjIwNjM2Nzk5%2A_ga_60R758KFDG%2AMTY0MjQzNjIyNS41NzQuMS4xNjQyNDM2MjYwLjA." TargetMode="External"/><Relationship Id="rId416" Type="http://schemas.openxmlformats.org/officeDocument/2006/relationships/hyperlink" Target="https://journals.sagepub.com/author-instructions/WHE" TargetMode="External"/><Relationship Id="rId220" Type="http://schemas.openxmlformats.org/officeDocument/2006/relationships/hyperlink" Target="https://www.sagepub.com/author-guidelines-for-creating-and-publishing-infographics" TargetMode="External"/><Relationship Id="rId458" Type="http://schemas.openxmlformats.org/officeDocument/2006/relationships/hyperlink" Target="http://endnote.com/downloads/style/sage-vancouver" TargetMode="External"/><Relationship Id="rId15" Type="http://schemas.openxmlformats.org/officeDocument/2006/relationships/header" Target="header2.xml"/><Relationship Id="rId57" Type="http://schemas.openxmlformats.org/officeDocument/2006/relationships/hyperlink" Target="http://www.icmje.org/recommendations/browse/roles-and-responsibilities/defining-the-role-of-authors-and-contributors.html" TargetMode="External"/><Relationship Id="rId262" Type="http://schemas.openxmlformats.org/officeDocument/2006/relationships/hyperlink" Target="https://www.sagepub.com/copyright-and-permissions" TargetMode="External"/><Relationship Id="rId318" Type="http://schemas.openxmlformats.org/officeDocument/2006/relationships/hyperlink" Target="http://www.icmje.org/recommendations/browse/roles-and-responsibilities/defining-the-role-of-authors-and-contributors.html" TargetMode="External"/><Relationship Id="rId525" Type="http://schemas.openxmlformats.org/officeDocument/2006/relationships/hyperlink" Target="https://www.sagepub.com/orcid" TargetMode="External"/><Relationship Id="rId99" Type="http://schemas.openxmlformats.org/officeDocument/2006/relationships/hyperlink" Target="http://www.icmje.org/recommendations/browse/roles-and-responsibilities/author-responsibilities--conflicts-of-interest.html" TargetMode="External"/><Relationship Id="rId122" Type="http://schemas.openxmlformats.org/officeDocument/2006/relationships/hyperlink" Target="https://www.sagepub.com/ethics-responsibility" TargetMode="External"/><Relationship Id="rId164" Type="http://schemas.openxmlformats.org/officeDocument/2006/relationships/hyperlink" Target="https://www.sagepub.com/manuscript-submission-guidelines" TargetMode="External"/><Relationship Id="rId371" Type="http://schemas.openxmlformats.org/officeDocument/2006/relationships/hyperlink" Target="https://journals.sagepub.com/author-instructions/WHE" TargetMode="External"/><Relationship Id="rId427" Type="http://schemas.openxmlformats.org/officeDocument/2006/relationships/hyperlink" Target="https://www.sagepub.com/manuscript-submission-guidelines" TargetMode="External"/><Relationship Id="rId469" Type="http://schemas.openxmlformats.org/officeDocument/2006/relationships/hyperlink" Target="http://languageservices.sagepub.com/en/" TargetMode="External"/><Relationship Id="rId26" Type="http://schemas.openxmlformats.org/officeDocument/2006/relationships/hyperlink" Target="https://doi.org/10.1185/030079906x121084" TargetMode="External"/><Relationship Id="rId231" Type="http://schemas.openxmlformats.org/officeDocument/2006/relationships/hyperlink" Target="https://mc.manuscriptcentral.com/whe" TargetMode="External"/><Relationship Id="rId273" Type="http://schemas.openxmlformats.org/officeDocument/2006/relationships/hyperlink" Target="https://www.sagepub.com/promote-your-article" TargetMode="External"/><Relationship Id="rId329" Type="http://schemas.openxmlformats.org/officeDocument/2006/relationships/hyperlink" Target="https://www.sagepub.com/credit" TargetMode="External"/><Relationship Id="rId480" Type="http://schemas.openxmlformats.org/officeDocument/2006/relationships/hyperlink" Target="https://languageservices.sagepub.com/en/services/infographics.html" TargetMode="External"/><Relationship Id="rId536" Type="http://schemas.openxmlformats.org/officeDocument/2006/relationships/hyperlink" Target="https://journals.sagepub.com/author-instructions/WHE" TargetMode="External"/><Relationship Id="rId68" Type="http://schemas.openxmlformats.org/officeDocument/2006/relationships/hyperlink" Target="https://www.sagepub.com/credit" TargetMode="External"/><Relationship Id="rId133" Type="http://schemas.openxmlformats.org/officeDocument/2006/relationships/hyperlink" Target="http://creativecommons.org/licenses/" TargetMode="External"/><Relationship Id="rId175" Type="http://schemas.openxmlformats.org/officeDocument/2006/relationships/hyperlink" Target="https://www.sagepub.com/supplementary-files-on-sage-journals-sj-guidelines-for-authors" TargetMode="External"/><Relationship Id="rId340" Type="http://schemas.openxmlformats.org/officeDocument/2006/relationships/hyperlink" Target="https://www.sagepub.com/credit" TargetMode="External"/><Relationship Id="rId200" Type="http://schemas.openxmlformats.org/officeDocument/2006/relationships/hyperlink" Target="http://languageservices.sagepub.com/en/" TargetMode="External"/><Relationship Id="rId382" Type="http://schemas.openxmlformats.org/officeDocument/2006/relationships/hyperlink" Target="http://publicationethics.org/files/International%20standards_authors_for%20website_11_Nov_2011.pdf" TargetMode="External"/><Relationship Id="rId438" Type="http://schemas.openxmlformats.org/officeDocument/2006/relationships/hyperlink" Target="https://www.sagepub.com/supplementary-files-on-sage-journals-sj-guidelines-for-authors" TargetMode="External"/><Relationship Id="rId242" Type="http://schemas.openxmlformats.org/officeDocument/2006/relationships/hyperlink" Target="http://orcid.org/" TargetMode="External"/><Relationship Id="rId284" Type="http://schemas.openxmlformats.org/officeDocument/2006/relationships/hyperlink" Target="https://journals.sagepub.com/author-instructions/WHE" TargetMode="External"/><Relationship Id="rId491" Type="http://schemas.openxmlformats.org/officeDocument/2006/relationships/hyperlink" Target="https://www.sagepub.com/author-guidelines-for-creating-and-publishing-infographics" TargetMode="External"/><Relationship Id="rId505" Type="http://schemas.openxmlformats.org/officeDocument/2006/relationships/hyperlink" Target="http://orcid.org/" TargetMode="External"/><Relationship Id="rId37" Type="http://schemas.openxmlformats.org/officeDocument/2006/relationships/image" Target="media/image5.png"/><Relationship Id="rId79" Type="http://schemas.openxmlformats.org/officeDocument/2006/relationships/hyperlink" Target="https://www.sagepub.com/credit" TargetMode="External"/><Relationship Id="rId102" Type="http://schemas.openxmlformats.org/officeDocument/2006/relationships/hyperlink" Target="https://journals.sagepub.com/author-instructions/WHE" TargetMode="External"/><Relationship Id="rId144" Type="http://schemas.openxmlformats.org/officeDocument/2006/relationships/hyperlink" Target="https://www.sagepub.com/re-use-of-open-access-content" TargetMode="External"/><Relationship Id="rId547" Type="http://schemas.openxmlformats.org/officeDocument/2006/relationships/hyperlink" Target="https://www.sagepub.com/promote-your-article" TargetMode="External"/><Relationship Id="rId90" Type="http://schemas.openxmlformats.org/officeDocument/2006/relationships/hyperlink" Target="https://www.sagepub.com/funding-acknowledgements?_gl=1%2Aa5i3fk%2A_ga%2AMTcwNTk2MDM5NC4xNjIwNjM2Nzk5%2A_ga_60R758KFDG%2AMTY0MjQzNjIyNS41NzQuMS4xNjQyNDM2MjYwLjA." TargetMode="External"/><Relationship Id="rId186" Type="http://schemas.openxmlformats.org/officeDocument/2006/relationships/hyperlink" Target="https://www.zotero.org/" TargetMode="External"/><Relationship Id="rId351" Type="http://schemas.openxmlformats.org/officeDocument/2006/relationships/hyperlink" Target="https://www.sagepub.com/credit" TargetMode="External"/><Relationship Id="rId393" Type="http://schemas.openxmlformats.org/officeDocument/2006/relationships/hyperlink" Target="https://www.sagepub.com/prior-publication" TargetMode="External"/><Relationship Id="rId407" Type="http://schemas.openxmlformats.org/officeDocument/2006/relationships/hyperlink" Target="https://www.sagepub.com/re-use-of-open-access-content" TargetMode="External"/><Relationship Id="rId449" Type="http://schemas.openxmlformats.org/officeDocument/2006/relationships/hyperlink" Target="https://www.sagepub.com/sites/default/files/sage_vancouver_reference_style_1.pdf" TargetMode="External"/><Relationship Id="rId211" Type="http://schemas.openxmlformats.org/officeDocument/2006/relationships/hyperlink" Target="https://languageservices.sagepub.com/en/services/infographics.html" TargetMode="External"/><Relationship Id="rId253" Type="http://schemas.openxmlformats.org/officeDocument/2006/relationships/hyperlink" Target="https://orcid.org/register" TargetMode="External"/><Relationship Id="rId295" Type="http://schemas.openxmlformats.org/officeDocument/2006/relationships/image" Target="media/image12.jpeg"/><Relationship Id="rId309" Type="http://schemas.openxmlformats.org/officeDocument/2006/relationships/hyperlink" Target="https://journals.sagepub.com/author-instructions/WHE" TargetMode="External"/><Relationship Id="rId460" Type="http://schemas.openxmlformats.org/officeDocument/2006/relationships/hyperlink" Target="https://www.zotero.org/styles?q=id:sage-vancouver" TargetMode="External"/><Relationship Id="rId516" Type="http://schemas.openxmlformats.org/officeDocument/2006/relationships/hyperlink" Target="http://orcid.org/" TargetMode="External"/><Relationship Id="rId48" Type="http://schemas.openxmlformats.org/officeDocument/2006/relationships/hyperlink" Target="http://www.icmje.org/recommendations/browse/roles-and-responsibilities/defining-the-role-of-authors-and-contributors.html" TargetMode="External"/><Relationship Id="rId113" Type="http://schemas.openxmlformats.org/officeDocument/2006/relationships/hyperlink" Target="http://publicationethics.org/files/International%20standards_authors_for%20website_11_Nov_2011.pdf" TargetMode="External"/><Relationship Id="rId320" Type="http://schemas.openxmlformats.org/officeDocument/2006/relationships/hyperlink" Target="http://www.icmje.org/recommendations/browse/roles-and-responsibilities/defining-the-role-of-authors-and-contributors.html" TargetMode="External"/><Relationship Id="rId155" Type="http://schemas.openxmlformats.org/officeDocument/2006/relationships/hyperlink" Target="https://www.sagepub.com/manuscript-submission-guidelines" TargetMode="External"/><Relationship Id="rId197" Type="http://schemas.openxmlformats.org/officeDocument/2006/relationships/hyperlink" Target="http://languageservices.sagepub.com/en/" TargetMode="External"/><Relationship Id="rId362" Type="http://schemas.openxmlformats.org/officeDocument/2006/relationships/hyperlink" Target="https://www.sagepub.com/funding-acknowledgements?_gl=1%2Aa5i3fk%2A_ga%2AMTcwNTk2MDM5NC4xNjIwNjM2Nzk5%2A_ga_60R758KFDG%2AMTY0MjQzNjIyNS41NzQuMS4xNjQyNDM2MjYwLjA." TargetMode="External"/><Relationship Id="rId418" Type="http://schemas.openxmlformats.org/officeDocument/2006/relationships/hyperlink" Target="https://journals.sagepub.com/author-instructions/WHE" TargetMode="External"/><Relationship Id="rId222" Type="http://schemas.openxmlformats.org/officeDocument/2006/relationships/hyperlink" Target="https://www.sagepub.com/author-guidelines-for-creating-and-publishing-infographics" TargetMode="External"/><Relationship Id="rId264" Type="http://schemas.openxmlformats.org/officeDocument/2006/relationships/hyperlink" Target="https://www.sagepub.com/copyright-and-permissions" TargetMode="External"/><Relationship Id="rId471" Type="http://schemas.openxmlformats.org/officeDocument/2006/relationships/hyperlink" Target="https://journals.sagepub.com/author-instructions/WHE" TargetMode="External"/><Relationship Id="rId17" Type="http://schemas.openxmlformats.org/officeDocument/2006/relationships/footer" Target="footer2.xml"/><Relationship Id="rId59" Type="http://schemas.openxmlformats.org/officeDocument/2006/relationships/hyperlink" Target="https://www.sagepub.com/credit" TargetMode="External"/><Relationship Id="rId124" Type="http://schemas.openxmlformats.org/officeDocument/2006/relationships/hyperlink" Target="https://www.sagepub.com/prior-publication" TargetMode="External"/><Relationship Id="rId527" Type="http://schemas.openxmlformats.org/officeDocument/2006/relationships/hyperlink" Target="https://www.sagepub.com/orcid" TargetMode="External"/><Relationship Id="rId70" Type="http://schemas.openxmlformats.org/officeDocument/2006/relationships/hyperlink" Target="https://www.sagepub.com/credit" TargetMode="External"/><Relationship Id="rId166" Type="http://schemas.openxmlformats.org/officeDocument/2006/relationships/hyperlink" Target="https://www.sagepub.com/manuscript-submission-guidelines" TargetMode="External"/><Relationship Id="rId331" Type="http://schemas.openxmlformats.org/officeDocument/2006/relationships/hyperlink" Target="https://www.sagepub.com/credit" TargetMode="External"/><Relationship Id="rId373" Type="http://schemas.openxmlformats.org/officeDocument/2006/relationships/hyperlink" Target="https://journals.sagepub.com/author-instructions/WHE" TargetMode="External"/><Relationship Id="rId429" Type="http://schemas.openxmlformats.org/officeDocument/2006/relationships/hyperlink" Target="https://www.sagepub.com/manuscript-submission-guidelines" TargetMode="External"/><Relationship Id="rId1" Type="http://schemas.openxmlformats.org/officeDocument/2006/relationships/customXml" Target="../customXml/item1.xml"/><Relationship Id="rId233" Type="http://schemas.openxmlformats.org/officeDocument/2006/relationships/hyperlink" Target="http://mchelp.manuscriptcentral.com/gethelpnow/" TargetMode="External"/><Relationship Id="rId440" Type="http://schemas.openxmlformats.org/officeDocument/2006/relationships/hyperlink" Target="https://www.sagepub.com/supplementary-files-on-sage-journals-sj-guidelines-for-authors" TargetMode="External"/><Relationship Id="rId28" Type="http://schemas.openxmlformats.org/officeDocument/2006/relationships/hyperlink" Target="https://doi.org/10.1016/S0889-%098545(05)70301-6" TargetMode="External"/><Relationship Id="rId275" Type="http://schemas.openxmlformats.org/officeDocument/2006/relationships/hyperlink" Target="https://www.sagepub.com/promote-your-article" TargetMode="External"/><Relationship Id="rId300" Type="http://schemas.openxmlformats.org/officeDocument/2006/relationships/image" Target="media/image17.png"/><Relationship Id="rId482" Type="http://schemas.openxmlformats.org/officeDocument/2006/relationships/hyperlink" Target="https://languageservices.sagepub.com/en/services/infographics.html" TargetMode="External"/><Relationship Id="rId538" Type="http://schemas.openxmlformats.org/officeDocument/2006/relationships/hyperlink" Target="https://journals.sagepub.com/author-instructions/WHE" TargetMode="External"/><Relationship Id="rId81" Type="http://schemas.openxmlformats.org/officeDocument/2006/relationships/hyperlink" Target="https://www.sagepub.com/credit" TargetMode="External"/><Relationship Id="rId135" Type="http://schemas.openxmlformats.org/officeDocument/2006/relationships/hyperlink" Target="http://creativecommons.org/licenses/" TargetMode="External"/><Relationship Id="rId177" Type="http://schemas.openxmlformats.org/officeDocument/2006/relationships/hyperlink" Target="https://www.sagepub.com/supplementary-files-on-sage-journals-sj-guidelines-for-authors" TargetMode="External"/><Relationship Id="rId342" Type="http://schemas.openxmlformats.org/officeDocument/2006/relationships/hyperlink" Target="https://www.sagepub.com/credit" TargetMode="External"/><Relationship Id="rId384" Type="http://schemas.openxmlformats.org/officeDocument/2006/relationships/hyperlink" Target="http://publicationethics.org/files/International%20standards_authors_for%20website_11_Nov_2011.pdf" TargetMode="External"/><Relationship Id="rId202" Type="http://schemas.openxmlformats.org/officeDocument/2006/relationships/hyperlink" Target="https://journals.sagepub.com/author-instructions/WHE" TargetMode="External"/><Relationship Id="rId244" Type="http://schemas.openxmlformats.org/officeDocument/2006/relationships/hyperlink" Target="http://orcid.org/" TargetMode="External"/><Relationship Id="rId39" Type="http://schemas.openxmlformats.org/officeDocument/2006/relationships/hyperlink" Target="https://journals.sagepub.com/author-instructions/WHE" TargetMode="External"/><Relationship Id="rId286" Type="http://schemas.openxmlformats.org/officeDocument/2006/relationships/image" Target="media/image6.png"/><Relationship Id="rId451" Type="http://schemas.openxmlformats.org/officeDocument/2006/relationships/hyperlink" Target="http://www.endnote.com/" TargetMode="External"/><Relationship Id="rId493" Type="http://schemas.openxmlformats.org/officeDocument/2006/relationships/hyperlink" Target="https://www.sagepub.com/author-guidelines-for-creating-and-publishing-infographics" TargetMode="External"/><Relationship Id="rId507" Type="http://schemas.openxmlformats.org/officeDocument/2006/relationships/hyperlink" Target="http://orcid.org/" TargetMode="External"/><Relationship Id="rId549" Type="http://schemas.openxmlformats.org/officeDocument/2006/relationships/hyperlink" Target="https://journals.sagepub.com/author-instructions/WHE" TargetMode="External"/><Relationship Id="rId50" Type="http://schemas.openxmlformats.org/officeDocument/2006/relationships/hyperlink" Target="http://www.icmje.org/recommendations/browse/roles-and-responsibilities/defining-the-role-of-authors-and-contributors.html" TargetMode="External"/><Relationship Id="rId104" Type="http://schemas.openxmlformats.org/officeDocument/2006/relationships/hyperlink" Target="https://journals.sagepub.com/author-instructions/WHE" TargetMode="External"/><Relationship Id="rId146" Type="http://schemas.openxmlformats.org/officeDocument/2006/relationships/hyperlink" Target="https://www.sagepub.com/re-use-of-open-access-content" TargetMode="External"/><Relationship Id="rId188" Type="http://schemas.openxmlformats.org/officeDocument/2006/relationships/hyperlink" Target="https://www.zotero.org/" TargetMode="External"/><Relationship Id="rId311" Type="http://schemas.openxmlformats.org/officeDocument/2006/relationships/hyperlink" Target="https://journals.sagepub.com/author-instructions/WHE" TargetMode="External"/><Relationship Id="rId353" Type="http://schemas.openxmlformats.org/officeDocument/2006/relationships/hyperlink" Target="https://www.sagepub.com/credit" TargetMode="External"/><Relationship Id="rId395" Type="http://schemas.openxmlformats.org/officeDocument/2006/relationships/hyperlink" Target="https://www.sagepub.com/prior-publication" TargetMode="External"/><Relationship Id="rId409" Type="http://schemas.openxmlformats.org/officeDocument/2006/relationships/hyperlink" Target="https://www.sagepub.com/re-use-of-open-access-content" TargetMode="External"/><Relationship Id="rId92" Type="http://schemas.openxmlformats.org/officeDocument/2006/relationships/hyperlink" Target="https://www.sagepub.com/funding-acknowledgements?_gl=1%2Aa5i3fk%2A_ga%2AMTcwNTk2MDM5NC4xNjIwNjM2Nzk5%2A_ga_60R758KFDG%2AMTY0MjQzNjIyNS41NzQuMS4xNjQyNDM2MjYwLjA." TargetMode="External"/><Relationship Id="rId213" Type="http://schemas.openxmlformats.org/officeDocument/2006/relationships/hyperlink" Target="https://languageservices.sagepub.com/en/services/infographics.html" TargetMode="External"/><Relationship Id="rId420" Type="http://schemas.openxmlformats.org/officeDocument/2006/relationships/hyperlink" Target="https://journals.sagepub.com/author-instructions/WHE" TargetMode="External"/><Relationship Id="rId255" Type="http://schemas.openxmlformats.org/officeDocument/2006/relationships/hyperlink" Target="https://www.sagepub.com/orcid" TargetMode="External"/><Relationship Id="rId297" Type="http://schemas.openxmlformats.org/officeDocument/2006/relationships/image" Target="media/image14.jpg"/><Relationship Id="rId462" Type="http://schemas.openxmlformats.org/officeDocument/2006/relationships/hyperlink" Target="https://www.zotero.org/styles?q=id:sage-vancouver" TargetMode="External"/><Relationship Id="rId518" Type="http://schemas.openxmlformats.org/officeDocument/2006/relationships/hyperlink" Target="http://orcid.org/" TargetMode="External"/><Relationship Id="rId115" Type="http://schemas.openxmlformats.org/officeDocument/2006/relationships/hyperlink" Target="http://publicationethics.org/files/International%20standards_authors_for%20website_11_Nov_2011.pdf" TargetMode="External"/><Relationship Id="rId157" Type="http://schemas.openxmlformats.org/officeDocument/2006/relationships/hyperlink" Target="https://www.sagepub.com/manuscript-submission-guidelines" TargetMode="External"/><Relationship Id="rId322" Type="http://schemas.openxmlformats.org/officeDocument/2006/relationships/hyperlink" Target="http://www.icmje.org/recommendations/browse/roles-and-responsibilities/defining-the-role-of-authors-and-contributors.html" TargetMode="External"/><Relationship Id="rId364" Type="http://schemas.openxmlformats.org/officeDocument/2006/relationships/hyperlink" Target="https://www.sagepub.com/funding-acknowledgements?_gl=1%2Aa5i3fk%2A_ga%2AMTcwNTk2MDM5NC4xNjIwNjM2Nzk5%2A_ga_60R758KFDG%2AMTY0MjQzNjIyNS41NzQuMS4xNjQyNDM2MjYwLjA." TargetMode="External"/><Relationship Id="rId61" Type="http://schemas.openxmlformats.org/officeDocument/2006/relationships/hyperlink" Target="https://www.sagepub.com/credit" TargetMode="External"/><Relationship Id="rId199" Type="http://schemas.openxmlformats.org/officeDocument/2006/relationships/hyperlink" Target="http://languageservices.sagepub.com/en/" TargetMode="External"/><Relationship Id="rId19" Type="http://schemas.openxmlformats.org/officeDocument/2006/relationships/footer" Target="footer3.xml"/><Relationship Id="rId224" Type="http://schemas.openxmlformats.org/officeDocument/2006/relationships/hyperlink" Target="https://www.sagepub.com/author-guidelines-for-creating-and-publishing-infographics" TargetMode="External"/><Relationship Id="rId266" Type="http://schemas.openxmlformats.org/officeDocument/2006/relationships/hyperlink" Target="https://www.sagepub.com/copyright-and-permissions" TargetMode="External"/><Relationship Id="rId431" Type="http://schemas.openxmlformats.org/officeDocument/2006/relationships/hyperlink" Target="https://www.sagepub.com/manuscript-submission-guidelines" TargetMode="External"/><Relationship Id="rId473" Type="http://schemas.openxmlformats.org/officeDocument/2006/relationships/hyperlink" Target="https://journals.sagepub.com/author-instructions/WHE" TargetMode="External"/><Relationship Id="rId529" Type="http://schemas.openxmlformats.org/officeDocument/2006/relationships/hyperlink" Target="https://www.sagepub.com/copyright-and-permissions" TargetMode="External"/><Relationship Id="rId30" Type="http://schemas.openxmlformats.org/officeDocument/2006/relationships/hyperlink" Target="https://doi.org/10.1159/000520495" TargetMode="External"/><Relationship Id="rId126" Type="http://schemas.openxmlformats.org/officeDocument/2006/relationships/hyperlink" Target="https://www.sagepub.com/prior-publication" TargetMode="External"/><Relationship Id="rId168" Type="http://schemas.openxmlformats.org/officeDocument/2006/relationships/hyperlink" Target="https://www.sagepub.com/supplementary-files-on-sage-journals-sj-guidelines-for-authors" TargetMode="External"/><Relationship Id="rId333" Type="http://schemas.openxmlformats.org/officeDocument/2006/relationships/hyperlink" Target="https://www.sagepub.com/credit" TargetMode="External"/><Relationship Id="rId540" Type="http://schemas.openxmlformats.org/officeDocument/2006/relationships/hyperlink" Target="https://journals.sagepub.com/author-instructions/WHE" TargetMode="External"/><Relationship Id="rId72" Type="http://schemas.openxmlformats.org/officeDocument/2006/relationships/hyperlink" Target="https://www.sagepub.com/credit" TargetMode="External"/><Relationship Id="rId375" Type="http://schemas.openxmlformats.org/officeDocument/2006/relationships/hyperlink" Target="https://journals.sagepub.com/author-instructions/WHE" TargetMode="External"/><Relationship Id="rId3" Type="http://schemas.openxmlformats.org/officeDocument/2006/relationships/customXml" Target="../customXml/item3.xml"/><Relationship Id="rId235" Type="http://schemas.openxmlformats.org/officeDocument/2006/relationships/hyperlink" Target="http://mchelp.manuscriptcentral.com/gethelpnow/" TargetMode="External"/><Relationship Id="rId277" Type="http://schemas.openxmlformats.org/officeDocument/2006/relationships/hyperlink" Target="https://www.sagepub.com/promote-your-article" TargetMode="External"/><Relationship Id="rId400" Type="http://schemas.openxmlformats.org/officeDocument/2006/relationships/hyperlink" Target="http://creativecommons.org/licenses/" TargetMode="External"/><Relationship Id="rId442" Type="http://schemas.openxmlformats.org/officeDocument/2006/relationships/hyperlink" Target="https://www.sagepub.com/supplementary-files-on-sage-journals-sj-guidelines-for-authors" TargetMode="External"/><Relationship Id="rId484" Type="http://schemas.openxmlformats.org/officeDocument/2006/relationships/hyperlink" Target="https://www.sagepub.com/author-guidelines-for-creating-and-publishing-infographics" TargetMode="External"/><Relationship Id="rId137" Type="http://schemas.openxmlformats.org/officeDocument/2006/relationships/hyperlink" Target="http://creativecommons.org/licenses/" TargetMode="External"/><Relationship Id="rId302" Type="http://schemas.openxmlformats.org/officeDocument/2006/relationships/image" Target="media/image19.png"/><Relationship Id="rId344" Type="http://schemas.openxmlformats.org/officeDocument/2006/relationships/hyperlink" Target="https://www.sagepub.com/credit" TargetMode="External"/><Relationship Id="rId41" Type="http://schemas.openxmlformats.org/officeDocument/2006/relationships/hyperlink" Target="https://journals.sagepub.com/author-instructions/WHE" TargetMode="External"/><Relationship Id="rId83" Type="http://schemas.openxmlformats.org/officeDocument/2006/relationships/hyperlink" Target="https://www.sagepub.com/credit" TargetMode="External"/><Relationship Id="rId179" Type="http://schemas.openxmlformats.org/officeDocument/2006/relationships/hyperlink" Target="https://www.sagepub.com/sites/default/files/sage_vancouver_reference_style_1.pdf" TargetMode="External"/><Relationship Id="rId386" Type="http://schemas.openxmlformats.org/officeDocument/2006/relationships/hyperlink" Target="https://www.sagepub.com/ethics-responsibility" TargetMode="External"/><Relationship Id="rId551" Type="http://schemas.openxmlformats.org/officeDocument/2006/relationships/hyperlink" Target="https://journals.sagepub.com/author-instructions/WHE" TargetMode="External"/><Relationship Id="rId190" Type="http://schemas.openxmlformats.org/officeDocument/2006/relationships/hyperlink" Target="http://endnote.com/downloads/style/sage-vancouver" TargetMode="External"/><Relationship Id="rId204" Type="http://schemas.openxmlformats.org/officeDocument/2006/relationships/hyperlink" Target="https://journals.sagepub.com/author-instructions/WHE" TargetMode="External"/><Relationship Id="rId246" Type="http://schemas.openxmlformats.org/officeDocument/2006/relationships/hyperlink" Target="http://orcid.org/" TargetMode="External"/><Relationship Id="rId288" Type="http://schemas.openxmlformats.org/officeDocument/2006/relationships/hyperlink" Target="https://doi.org/10.2147/prbm.s15375" TargetMode="External"/><Relationship Id="rId411" Type="http://schemas.openxmlformats.org/officeDocument/2006/relationships/hyperlink" Target="https://www.sagepub.com/re-use-of-open-access-content" TargetMode="External"/><Relationship Id="rId453" Type="http://schemas.openxmlformats.org/officeDocument/2006/relationships/hyperlink" Target="http://www.endnote.com/" TargetMode="External"/><Relationship Id="rId509" Type="http://schemas.openxmlformats.org/officeDocument/2006/relationships/hyperlink" Target="http://orcid.org/" TargetMode="External"/><Relationship Id="rId106" Type="http://schemas.openxmlformats.org/officeDocument/2006/relationships/hyperlink" Target="https://journals.sagepub.com/author-instructions/WHE" TargetMode="External"/><Relationship Id="rId313" Type="http://schemas.openxmlformats.org/officeDocument/2006/relationships/hyperlink" Target="http://www.icmje.org/recommendations/browse/roles-and-responsibilities/defining-the-role-of-authors-and-contributors.html" TargetMode="External"/><Relationship Id="rId495" Type="http://schemas.openxmlformats.org/officeDocument/2006/relationships/hyperlink" Target="https://www.sagepub.com/author-guidelines-for-creating-and-publishing-infographics" TargetMode="External"/><Relationship Id="rId10" Type="http://schemas.openxmlformats.org/officeDocument/2006/relationships/endnotes" Target="endnotes.xml"/><Relationship Id="rId52" Type="http://schemas.openxmlformats.org/officeDocument/2006/relationships/hyperlink" Target="http://www.icmje.org/recommendations/browse/roles-and-responsibilities/defining-the-role-of-authors-and-contributors.html" TargetMode="External"/><Relationship Id="rId94" Type="http://schemas.openxmlformats.org/officeDocument/2006/relationships/hyperlink" Target="https://www.sagepub.com/funding-acknowledgements?_gl=1%2Aa5i3fk%2A_ga%2AMTcwNTk2MDM5NC4xNjIwNjM2Nzk5%2A_ga_60R758KFDG%2AMTY0MjQzNjIyNS41NzQuMS4xNjQyNDM2MjYwLjA." TargetMode="External"/><Relationship Id="rId148" Type="http://schemas.openxmlformats.org/officeDocument/2006/relationships/hyperlink" Target="https://journals.sagepub.com/author-instructions/WHE" TargetMode="External"/><Relationship Id="rId355" Type="http://schemas.openxmlformats.org/officeDocument/2006/relationships/hyperlink" Target="https://www.sagepub.com/credit" TargetMode="External"/><Relationship Id="rId397" Type="http://schemas.openxmlformats.org/officeDocument/2006/relationships/hyperlink" Target="https://www.sagepub.com/prior-publication" TargetMode="External"/><Relationship Id="rId520" Type="http://schemas.openxmlformats.org/officeDocument/2006/relationships/hyperlink" Target="https://orcid.org/register" TargetMode="External"/><Relationship Id="rId215" Type="http://schemas.openxmlformats.org/officeDocument/2006/relationships/hyperlink" Target="https://www.sagepub.com/author-guidelines-for-creating-and-publishing-infographics" TargetMode="External"/><Relationship Id="rId257" Type="http://schemas.openxmlformats.org/officeDocument/2006/relationships/hyperlink" Target="https://www.sagepub.com/orcid" TargetMode="External"/><Relationship Id="rId422" Type="http://schemas.openxmlformats.org/officeDocument/2006/relationships/hyperlink" Target="https://www.sagepub.com/manuscript-submission-guidelines" TargetMode="External"/><Relationship Id="rId464" Type="http://schemas.openxmlformats.org/officeDocument/2006/relationships/hyperlink" Target="http://languageservices.sagepub.com/en/" TargetMode="External"/><Relationship Id="rId299" Type="http://schemas.openxmlformats.org/officeDocument/2006/relationships/image" Target="media/image16.png"/><Relationship Id="rId63" Type="http://schemas.openxmlformats.org/officeDocument/2006/relationships/hyperlink" Target="https://www.sagepub.com/credit" TargetMode="External"/><Relationship Id="rId159" Type="http://schemas.openxmlformats.org/officeDocument/2006/relationships/hyperlink" Target="https://www.sagepub.com/manuscript-submission-guidelines" TargetMode="External"/><Relationship Id="rId366" Type="http://schemas.openxmlformats.org/officeDocument/2006/relationships/hyperlink" Target="http://www.icmje.org/recommendations/browse/roles-and-responsibilities/author-responsibilities--conflicts-of-interest.html" TargetMode="External"/><Relationship Id="rId226" Type="http://schemas.openxmlformats.org/officeDocument/2006/relationships/hyperlink" Target="https://www.sagepub.com/author-guidelines-for-creating-and-publishing-infographics" TargetMode="External"/><Relationship Id="rId433" Type="http://schemas.openxmlformats.org/officeDocument/2006/relationships/hyperlink" Target="https://www.sagepub.com/manuscript-submission-guidelines" TargetMode="External"/><Relationship Id="rId74" Type="http://schemas.openxmlformats.org/officeDocument/2006/relationships/hyperlink" Target="https://www.sagepub.com/credit" TargetMode="External"/><Relationship Id="rId377" Type="http://schemas.openxmlformats.org/officeDocument/2006/relationships/hyperlink" Target="http://publicationethics.org/files/International%20standards_authors_for%20website_11_Nov_2011.pdf" TargetMode="External"/><Relationship Id="rId500" Type="http://schemas.openxmlformats.org/officeDocument/2006/relationships/hyperlink" Target="https://mc.manuscriptcentral.com/whe" TargetMode="External"/><Relationship Id="rId5" Type="http://schemas.openxmlformats.org/officeDocument/2006/relationships/numbering" Target="numbering.xml"/><Relationship Id="rId237" Type="http://schemas.openxmlformats.org/officeDocument/2006/relationships/hyperlink" Target="http://orcid.org/" TargetMode="External"/><Relationship Id="rId444" Type="http://schemas.openxmlformats.org/officeDocument/2006/relationships/hyperlink" Target="https://www.sagepub.com/supplementary-files-on-sage-journals-sj-guidelines-for-authors" TargetMode="External"/><Relationship Id="rId290" Type="http://schemas.openxmlformats.org/officeDocument/2006/relationships/image" Target="media/image7.emf"/><Relationship Id="rId304" Type="http://schemas.openxmlformats.org/officeDocument/2006/relationships/image" Target="media/image21.jpeg"/><Relationship Id="rId388" Type="http://schemas.openxmlformats.org/officeDocument/2006/relationships/hyperlink" Target="https://www.sagepub.com/ethics-responsibility" TargetMode="External"/><Relationship Id="rId511" Type="http://schemas.openxmlformats.org/officeDocument/2006/relationships/hyperlink" Target="http://orcid.org/" TargetMode="External"/><Relationship Id="rId85" Type="http://schemas.openxmlformats.org/officeDocument/2006/relationships/hyperlink" Target="https://www.sagepub.com/credit" TargetMode="External"/><Relationship Id="rId150" Type="http://schemas.openxmlformats.org/officeDocument/2006/relationships/hyperlink" Target="https://journals.sagepub.com/author-instructions/WHE" TargetMode="External"/><Relationship Id="rId248" Type="http://schemas.openxmlformats.org/officeDocument/2006/relationships/hyperlink" Target="http://orcid.org/" TargetMode="External"/><Relationship Id="rId455" Type="http://schemas.openxmlformats.org/officeDocument/2006/relationships/hyperlink" Target="https://www.zotero.org/" TargetMode="External"/><Relationship Id="rId12" Type="http://schemas.openxmlformats.org/officeDocument/2006/relationships/image" Target="media/image2.jpg"/><Relationship Id="rId108" Type="http://schemas.openxmlformats.org/officeDocument/2006/relationships/hyperlink" Target="http://publicationethics.org/files/International%20standards_authors_for%20website_11_Nov_2011.pdf" TargetMode="External"/><Relationship Id="rId315" Type="http://schemas.openxmlformats.org/officeDocument/2006/relationships/hyperlink" Target="http://www.icmje.org/recommendations/browse/roles-and-responsibilities/defining-the-role-of-authors-and-contributors.html" TargetMode="External"/><Relationship Id="rId522" Type="http://schemas.openxmlformats.org/officeDocument/2006/relationships/hyperlink" Target="https://orcid.org/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EB219-F862-4112-990F-E20ED43CAD47}">
  <ds:schemaRefs>
    <ds:schemaRef ds:uri="http://schemas.microsoft.com/sharepoint/v3/contenttype/forms"/>
  </ds:schemaRefs>
</ds:datastoreItem>
</file>

<file path=customXml/itemProps2.xml><?xml version="1.0" encoding="utf-8"?>
<ds:datastoreItem xmlns:ds="http://schemas.openxmlformats.org/officeDocument/2006/customXml" ds:itemID="{C6A806C4-6EDC-4D48-82CD-1A69FB41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3EA5F5-2A2E-423D-846F-C9762B2767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C9C1A5-0E71-48CD-8952-02C13DAC7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130</Pages>
  <Words>37607</Words>
  <Characters>214363</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251468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Peat (RLY) NSCHT</dc:creator>
  <cp:keywords/>
  <dc:description/>
  <cp:lastModifiedBy>Andrew Little</cp:lastModifiedBy>
  <cp:revision>3</cp:revision>
  <cp:lastPrinted>2023-08-10T12:11:00Z</cp:lastPrinted>
  <dcterms:created xsi:type="dcterms:W3CDTF">2023-10-19T19:01:00Z</dcterms:created>
  <dcterms:modified xsi:type="dcterms:W3CDTF">2024-04-16T09:47:00Z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