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593F7" w14:textId="77777777" w:rsidR="00B4312B" w:rsidRDefault="00527725" w:rsidP="00527725">
      <w:pPr>
        <w:pStyle w:val="Title"/>
      </w:pPr>
      <w:r>
        <w:t>DEMAP – Developing Enterprise Markets And Products</w:t>
      </w:r>
    </w:p>
    <w:p w14:paraId="4F6A4BC3" w14:textId="77777777" w:rsidR="00527725" w:rsidRPr="00527725" w:rsidRDefault="00527725" w:rsidP="00527725">
      <w:pPr>
        <w:pStyle w:val="Subtitle"/>
      </w:pPr>
      <w:r>
        <w:t>Dr Matthew J Hocking PhD BA MInstP MIET MIEEE FInstKT FRSA</w:t>
      </w:r>
      <w:r>
        <w:br/>
        <w:t>Enterprise Reader, Faculty of Computing, Engineering and Science, Staffordshire University</w:t>
      </w:r>
    </w:p>
    <w:p w14:paraId="3BE95A4C" w14:textId="77777777" w:rsidR="00527725" w:rsidRDefault="00527725" w:rsidP="00527725">
      <w:pPr>
        <w:pStyle w:val="Heading1"/>
      </w:pPr>
      <w:r>
        <w:t>Abstract</w:t>
      </w:r>
    </w:p>
    <w:p w14:paraId="0239E304" w14:textId="77777777" w:rsidR="00527725" w:rsidRDefault="00527725" w:rsidP="00527725">
      <w:r>
        <w:t>A</w:t>
      </w:r>
      <w:r>
        <w:t xml:space="preserve"> HEFCE</w:t>
      </w:r>
      <w:r>
        <w:t xml:space="preserve"> transition fund project is underway to develop new enterprise products in the school of engineering at Staffordshire University.</w:t>
      </w:r>
    </w:p>
    <w:p w14:paraId="01C6B5EC" w14:textId="77777777" w:rsidR="00527725" w:rsidRDefault="00527725" w:rsidP="00527725">
      <w:r>
        <w:t>The aim is to d</w:t>
      </w:r>
      <w:r>
        <w:t>evelop</w:t>
      </w:r>
      <w:r>
        <w:t xml:space="preserve"> new routes to market for work-based learning</w:t>
      </w:r>
      <w:r>
        <w:t>, consultancy and knowledge embedding in engineering.</w:t>
      </w:r>
    </w:p>
    <w:p w14:paraId="3F3DCB52" w14:textId="77777777" w:rsidR="00527725" w:rsidRDefault="00527725" w:rsidP="00527725"/>
    <w:p w14:paraId="40ADD630" w14:textId="77777777" w:rsidR="00527725" w:rsidRDefault="00527725" w:rsidP="00527725">
      <w:r>
        <w:t>The project will:</w:t>
      </w:r>
    </w:p>
    <w:p w14:paraId="67FEB39F" w14:textId="77777777" w:rsidR="00527725" w:rsidRDefault="00527725" w:rsidP="00527725">
      <w:pPr>
        <w:pStyle w:val="ListParagraph"/>
        <w:numPr>
          <w:ilvl w:val="0"/>
          <w:numId w:val="1"/>
        </w:numPr>
      </w:pPr>
      <w:r>
        <w:t>Develop engineering markets and enterprise p</w:t>
      </w:r>
      <w:r>
        <w:t xml:space="preserve">roducts. </w:t>
      </w:r>
    </w:p>
    <w:p w14:paraId="313DBFD7" w14:textId="77777777" w:rsidR="00527725" w:rsidRDefault="00527725" w:rsidP="00527725">
      <w:pPr>
        <w:pStyle w:val="ListParagraph"/>
        <w:numPr>
          <w:ilvl w:val="0"/>
          <w:numId w:val="1"/>
        </w:numPr>
      </w:pPr>
      <w:r>
        <w:t xml:space="preserve">Confer with four regional engineering support networks (Chambers, LEPs) and </w:t>
      </w:r>
      <w:r>
        <w:t xml:space="preserve">industry partners </w:t>
      </w:r>
      <w:r>
        <w:t xml:space="preserve">suggested by those networks. </w:t>
      </w:r>
    </w:p>
    <w:p w14:paraId="28F57638" w14:textId="77777777" w:rsidR="00527725" w:rsidRDefault="00527725" w:rsidP="00527725">
      <w:pPr>
        <w:pStyle w:val="ListParagraph"/>
        <w:numPr>
          <w:ilvl w:val="0"/>
          <w:numId w:val="1"/>
        </w:numPr>
      </w:pPr>
      <w:r>
        <w:t xml:space="preserve">Baseline our operation in industry engagement. </w:t>
      </w:r>
    </w:p>
    <w:p w14:paraId="6BC51763" w14:textId="77777777" w:rsidR="00527725" w:rsidRDefault="00527725" w:rsidP="00527725">
      <w:pPr>
        <w:pStyle w:val="ListParagraph"/>
        <w:numPr>
          <w:ilvl w:val="0"/>
          <w:numId w:val="1"/>
        </w:numPr>
      </w:pPr>
      <w:r>
        <w:t xml:space="preserve">Reflect on suggestions from industry and networks. </w:t>
      </w:r>
    </w:p>
    <w:p w14:paraId="031F1107" w14:textId="77777777" w:rsidR="00527725" w:rsidRDefault="00527725" w:rsidP="00527725">
      <w:pPr>
        <w:pStyle w:val="ListParagraph"/>
        <w:numPr>
          <w:ilvl w:val="0"/>
          <w:numId w:val="1"/>
        </w:numPr>
      </w:pPr>
      <w:r>
        <w:t xml:space="preserve">Report on findings and suggest new products for enterprise engagement. </w:t>
      </w:r>
    </w:p>
    <w:p w14:paraId="59DCE7EC" w14:textId="77777777" w:rsidR="00527725" w:rsidRDefault="00527725" w:rsidP="00527725"/>
    <w:p w14:paraId="0ABA334A" w14:textId="77777777" w:rsidR="00527725" w:rsidRDefault="00527725" w:rsidP="00527725">
      <w:r>
        <w:t>This short paper will:</w:t>
      </w:r>
    </w:p>
    <w:p w14:paraId="244E4D3D" w14:textId="77777777" w:rsidR="00527725" w:rsidRDefault="00527725" w:rsidP="00527725">
      <w:pPr>
        <w:pStyle w:val="ListParagraph"/>
        <w:numPr>
          <w:ilvl w:val="0"/>
          <w:numId w:val="2"/>
        </w:numPr>
      </w:pPr>
      <w:r>
        <w:t>Report on the strategic environment</w:t>
      </w:r>
      <w:r w:rsidR="00F871A2">
        <w:t>,</w:t>
      </w:r>
      <w:bookmarkStart w:id="0" w:name="_GoBack"/>
      <w:bookmarkEnd w:id="0"/>
      <w:r>
        <w:t xml:space="preserve"> which requires a refresh of the university's existing enterprise provision.</w:t>
      </w:r>
    </w:p>
    <w:p w14:paraId="6AF5EF34" w14:textId="77777777" w:rsidR="00527725" w:rsidRDefault="00527725" w:rsidP="00527725">
      <w:pPr>
        <w:pStyle w:val="ListParagraph"/>
        <w:numPr>
          <w:ilvl w:val="0"/>
          <w:numId w:val="2"/>
        </w:numPr>
      </w:pPr>
      <w:r>
        <w:t>Explain the design of the review methodology and the development of outcomes to match the requirements of industry.</w:t>
      </w:r>
    </w:p>
    <w:p w14:paraId="77E69A1E" w14:textId="77777777" w:rsidR="00527725" w:rsidRPr="00527725" w:rsidRDefault="00527725" w:rsidP="00527725">
      <w:pPr>
        <w:pStyle w:val="ListParagraph"/>
        <w:numPr>
          <w:ilvl w:val="0"/>
          <w:numId w:val="2"/>
        </w:numPr>
      </w:pPr>
      <w:r>
        <w:t>Report on in</w:t>
      </w:r>
      <w:r w:rsidR="00F871A2">
        <w:t>i</w:t>
      </w:r>
      <w:r>
        <w:t>tial results from the process and reflect on the success of the project.</w:t>
      </w:r>
    </w:p>
    <w:sectPr w:rsidR="00527725" w:rsidRPr="00527725" w:rsidSect="00B431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010"/>
    <w:multiLevelType w:val="hybridMultilevel"/>
    <w:tmpl w:val="52FC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D359E"/>
    <w:multiLevelType w:val="hybridMultilevel"/>
    <w:tmpl w:val="766E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25"/>
    <w:rsid w:val="00527725"/>
    <w:rsid w:val="00B4312B"/>
    <w:rsid w:val="00F8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F839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77483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7725"/>
    <w:pPr>
      <w:pBdr>
        <w:bottom w:val="single" w:sz="8" w:space="4" w:color="6EA0B0" w:themeColor="accent1"/>
      </w:pBdr>
      <w:spacing w:after="300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725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27725"/>
    <w:rPr>
      <w:rFonts w:asciiTheme="majorHAnsi" w:eastAsiaTheme="majorEastAsia" w:hAnsiTheme="majorHAnsi" w:cstheme="majorBidi"/>
      <w:b/>
      <w:bCs/>
      <w:color w:val="477483" w:themeColor="accent1" w:themeShade="B5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52772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7725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7725"/>
    <w:rPr>
      <w:rFonts w:asciiTheme="majorHAnsi" w:eastAsiaTheme="majorEastAsia" w:hAnsiTheme="majorHAnsi" w:cstheme="majorBidi"/>
      <w:i/>
      <w:iCs/>
      <w:color w:val="6EA0B0" w:themeColor="accent1"/>
      <w:spacing w:val="15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77483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7725"/>
    <w:pPr>
      <w:pBdr>
        <w:bottom w:val="single" w:sz="8" w:space="4" w:color="6EA0B0" w:themeColor="accent1"/>
      </w:pBdr>
      <w:spacing w:after="300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725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27725"/>
    <w:rPr>
      <w:rFonts w:asciiTheme="majorHAnsi" w:eastAsiaTheme="majorEastAsia" w:hAnsiTheme="majorHAnsi" w:cstheme="majorBidi"/>
      <w:b/>
      <w:bCs/>
      <w:color w:val="477483" w:themeColor="accent1" w:themeShade="B5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52772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7725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7725"/>
    <w:rPr>
      <w:rFonts w:asciiTheme="majorHAnsi" w:eastAsiaTheme="majorEastAsia" w:hAnsiTheme="majorHAnsi" w:cstheme="majorBidi"/>
      <w:i/>
      <w:iCs/>
      <w:color w:val="6EA0B0" w:themeColor="accent1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1000</Characters>
  <Application>Microsoft Macintosh Word</Application>
  <DocSecurity>0</DocSecurity>
  <Lines>8</Lines>
  <Paragraphs>2</Paragraphs>
  <ScaleCrop>false</ScaleCrop>
  <Company>Staffordshire University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Hocking</dc:creator>
  <cp:keywords/>
  <dc:description/>
  <cp:lastModifiedBy>Matthew Hocking</cp:lastModifiedBy>
  <cp:revision>2</cp:revision>
  <dcterms:created xsi:type="dcterms:W3CDTF">2014-03-07T11:55:00Z</dcterms:created>
  <dcterms:modified xsi:type="dcterms:W3CDTF">2014-03-07T12:03:00Z</dcterms:modified>
</cp:coreProperties>
</file>