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B46" w:rsidRDefault="00C66B46" w:rsidP="00C66B46">
      <w:pPr>
        <w:spacing w:line="480" w:lineRule="auto"/>
        <w:ind w:right="46"/>
        <w:rPr>
          <w:sz w:val="24"/>
        </w:rPr>
      </w:pPr>
      <w:bookmarkStart w:id="0" w:name="_GoBack"/>
      <w:bookmarkEnd w:id="0"/>
      <w:r>
        <w:rPr>
          <w:sz w:val="24"/>
        </w:rPr>
        <w:t>Running head: LINEAR AND U-SHAPE TRENDS</w:t>
      </w:r>
    </w:p>
    <w:p w:rsidR="00C66B46" w:rsidRDefault="00C66B46" w:rsidP="00C66B46">
      <w:pPr>
        <w:spacing w:line="480" w:lineRule="auto"/>
        <w:ind w:right="46"/>
        <w:jc w:val="center"/>
        <w:rPr>
          <w:sz w:val="24"/>
        </w:rPr>
      </w:pPr>
      <w:r>
        <w:rPr>
          <w:sz w:val="24"/>
        </w:rPr>
        <w:t>Linear and U-shape Trends in the Development of Expressive Drawing from Pre-schoolers to Normative and Artistic adults</w:t>
      </w:r>
    </w:p>
    <w:p w:rsidR="009A0CA2" w:rsidRDefault="009A0CA2" w:rsidP="00C66B46">
      <w:pPr>
        <w:spacing w:line="480" w:lineRule="auto"/>
        <w:ind w:right="46"/>
        <w:jc w:val="center"/>
        <w:rPr>
          <w:sz w:val="24"/>
        </w:rPr>
      </w:pPr>
    </w:p>
    <w:p w:rsidR="00C66B46" w:rsidRDefault="00C66B46" w:rsidP="00C66B46">
      <w:pPr>
        <w:spacing w:line="480" w:lineRule="auto"/>
        <w:ind w:right="46"/>
        <w:jc w:val="center"/>
        <w:rPr>
          <w:sz w:val="24"/>
        </w:rPr>
      </w:pPr>
      <w:r>
        <w:rPr>
          <w:sz w:val="24"/>
        </w:rPr>
        <w:t>Richard P. Jolley and Claire M. Barlow</w:t>
      </w:r>
    </w:p>
    <w:p w:rsidR="00C66B46" w:rsidRDefault="00C66B46" w:rsidP="00C66B46">
      <w:pPr>
        <w:spacing w:line="480" w:lineRule="auto"/>
        <w:ind w:right="46"/>
        <w:jc w:val="center"/>
        <w:rPr>
          <w:sz w:val="24"/>
        </w:rPr>
      </w:pPr>
      <w:r>
        <w:rPr>
          <w:sz w:val="24"/>
        </w:rPr>
        <w:t>Staffordshire University, UK</w:t>
      </w:r>
    </w:p>
    <w:p w:rsidR="00C66B46" w:rsidRDefault="00C66B46" w:rsidP="00C66B46">
      <w:pPr>
        <w:spacing w:line="480" w:lineRule="auto"/>
        <w:ind w:right="46"/>
        <w:jc w:val="center"/>
        <w:rPr>
          <w:sz w:val="24"/>
        </w:rPr>
      </w:pPr>
      <w:r>
        <w:rPr>
          <w:sz w:val="24"/>
        </w:rPr>
        <w:t xml:space="preserve">School of Psychology, Sport and Exercise, Faculty of Health Sciences, Staffordshire University, Leek Road, Stoke-on-Trent, ST4 2DF. Email: </w:t>
      </w:r>
      <w:hyperlink r:id="rId8" w:history="1">
        <w:r w:rsidRPr="00C66B46">
          <w:rPr>
            <w:rStyle w:val="Hyperlink"/>
            <w:color w:val="auto"/>
            <w:sz w:val="24"/>
          </w:rPr>
          <w:t>r.jolley@staffs.ac.uk</w:t>
        </w:r>
      </w:hyperlink>
      <w:r>
        <w:rPr>
          <w:sz w:val="24"/>
        </w:rPr>
        <w:t>; c.m.barlow@staffs.ac.uk</w:t>
      </w:r>
    </w:p>
    <w:p w:rsidR="00C66B46" w:rsidRDefault="00C66B46" w:rsidP="00C66B46">
      <w:pPr>
        <w:spacing w:line="480" w:lineRule="auto"/>
        <w:ind w:right="46"/>
        <w:jc w:val="center"/>
        <w:rPr>
          <w:sz w:val="24"/>
        </w:rPr>
      </w:pPr>
      <w:r>
        <w:rPr>
          <w:sz w:val="24"/>
        </w:rPr>
        <w:t>Ken J. Rotenberg</w:t>
      </w:r>
    </w:p>
    <w:p w:rsidR="00C66B46" w:rsidRDefault="00C66B46" w:rsidP="00C66B46">
      <w:pPr>
        <w:spacing w:line="480" w:lineRule="auto"/>
        <w:ind w:right="46"/>
        <w:jc w:val="center"/>
        <w:rPr>
          <w:sz w:val="24"/>
        </w:rPr>
      </w:pPr>
      <w:r>
        <w:rPr>
          <w:sz w:val="24"/>
        </w:rPr>
        <w:t>Keele University, UK</w:t>
      </w:r>
    </w:p>
    <w:p w:rsidR="00C66B46" w:rsidRDefault="00C66B46" w:rsidP="00C66B46">
      <w:pPr>
        <w:spacing w:line="480" w:lineRule="auto"/>
        <w:ind w:right="46"/>
        <w:jc w:val="center"/>
        <w:rPr>
          <w:rStyle w:val="Hyperlink"/>
          <w:color w:val="auto"/>
          <w:sz w:val="24"/>
          <w:szCs w:val="24"/>
        </w:rPr>
      </w:pPr>
      <w:r>
        <w:rPr>
          <w:color w:val="1F1F1F"/>
          <w:sz w:val="24"/>
          <w:szCs w:val="24"/>
        </w:rPr>
        <w:t xml:space="preserve">School of Psychology, Dorothy Hodgkin Building, Keele University, Keele, Staffordshire, </w:t>
      </w:r>
      <w:r>
        <w:rPr>
          <w:color w:val="1F1F1F"/>
          <w:sz w:val="24"/>
          <w:szCs w:val="24"/>
        </w:rPr>
        <w:br/>
        <w:t xml:space="preserve">ST5 5BG. Email: </w:t>
      </w:r>
      <w:hyperlink r:id="rId9" w:history="1">
        <w:r w:rsidR="00EA2328" w:rsidRPr="00EA2328">
          <w:rPr>
            <w:rStyle w:val="Hyperlink"/>
            <w:color w:val="auto"/>
            <w:sz w:val="24"/>
            <w:szCs w:val="24"/>
          </w:rPr>
          <w:t>k.j.rotenberg@keele.ac.uk</w:t>
        </w:r>
      </w:hyperlink>
    </w:p>
    <w:p w:rsidR="00486B82" w:rsidRDefault="00486B82" w:rsidP="00486B82">
      <w:pPr>
        <w:spacing w:line="480" w:lineRule="auto"/>
        <w:ind w:right="46"/>
        <w:jc w:val="center"/>
        <w:rPr>
          <w:sz w:val="24"/>
        </w:rPr>
      </w:pPr>
      <w:r>
        <w:rPr>
          <w:sz w:val="24"/>
        </w:rPr>
        <w:t>Maureen V. Cox</w:t>
      </w:r>
    </w:p>
    <w:p w:rsidR="00486B82" w:rsidRDefault="00486B82" w:rsidP="00486B82">
      <w:pPr>
        <w:spacing w:line="480" w:lineRule="auto"/>
        <w:ind w:right="46"/>
        <w:jc w:val="center"/>
        <w:rPr>
          <w:sz w:val="24"/>
        </w:rPr>
      </w:pPr>
      <w:r>
        <w:rPr>
          <w:sz w:val="24"/>
        </w:rPr>
        <w:t>University of York, UK</w:t>
      </w:r>
    </w:p>
    <w:p w:rsidR="00486B82" w:rsidRDefault="00486B82" w:rsidP="00486B82">
      <w:pPr>
        <w:spacing w:line="480" w:lineRule="auto"/>
        <w:ind w:right="46"/>
        <w:jc w:val="center"/>
        <w:rPr>
          <w:sz w:val="24"/>
        </w:rPr>
      </w:pPr>
      <w:r>
        <w:rPr>
          <w:sz w:val="24"/>
        </w:rPr>
        <w:t>Department of Psychology, University of York, York, Y010 5DD. Email: maureenvcox@gmail.com</w:t>
      </w:r>
    </w:p>
    <w:p w:rsidR="009A0CA2" w:rsidRDefault="00EA2328" w:rsidP="009A0CA2">
      <w:pPr>
        <w:spacing w:line="480" w:lineRule="auto"/>
        <w:ind w:right="46"/>
        <w:jc w:val="center"/>
        <w:rPr>
          <w:sz w:val="24"/>
        </w:rPr>
      </w:pPr>
      <w:r>
        <w:rPr>
          <w:sz w:val="24"/>
        </w:rPr>
        <w:t>Author Note</w:t>
      </w:r>
    </w:p>
    <w:p w:rsidR="004E13D7" w:rsidRDefault="00EA2328" w:rsidP="00EA2328">
      <w:pPr>
        <w:spacing w:line="480" w:lineRule="auto"/>
        <w:ind w:right="46"/>
        <w:rPr>
          <w:sz w:val="24"/>
        </w:rPr>
      </w:pPr>
      <w:r>
        <w:rPr>
          <w:sz w:val="24"/>
        </w:rPr>
        <w:t>This research was supported by The Leverhulme Trust (</w:t>
      </w:r>
      <w:r w:rsidRPr="00B30E58">
        <w:rPr>
          <w:sz w:val="24"/>
          <w:szCs w:val="24"/>
        </w:rPr>
        <w:t>F/00799/A</w:t>
      </w:r>
      <w:r>
        <w:rPr>
          <w:sz w:val="24"/>
        </w:rPr>
        <w:t>).  The authors thank all the children who participated, the parents who gave their consent, and the teachers with whom we coordinated with during the process of conducting this study.</w:t>
      </w:r>
      <w:r w:rsidR="009A0CA2">
        <w:rPr>
          <w:sz w:val="24"/>
        </w:rPr>
        <w:t xml:space="preserve"> Particular thanks are given to the following schools who gave permission to publish the drawings in Figure 5: Park Hall Academy, Oakhill Primary School, Thistley Hou</w:t>
      </w:r>
      <w:r w:rsidR="000E5A21">
        <w:rPr>
          <w:sz w:val="24"/>
        </w:rPr>
        <w:t>gh Academy, St. Peter’s Academy,</w:t>
      </w:r>
      <w:r w:rsidR="009A0CA2">
        <w:rPr>
          <w:sz w:val="24"/>
        </w:rPr>
        <w:t xml:space="preserve"> Madeley High School. </w:t>
      </w:r>
      <w:r w:rsidR="00C66B46">
        <w:rPr>
          <w:sz w:val="24"/>
        </w:rPr>
        <w:t xml:space="preserve">Correspondence concerning this article should be addressed to Dr. Richard Jolley, School of Psychology, Sport and Exercise, Faculty of Health Sciences, Staffordshire University, Leek Road, Stoke-on-Trent, ST4 2DF, UK.  Tel: ++44 1782 294887.  Email: </w:t>
      </w:r>
      <w:hyperlink r:id="rId10" w:history="1">
        <w:r w:rsidR="00C66B46">
          <w:rPr>
            <w:rStyle w:val="Hyperlink"/>
            <w:color w:val="000000" w:themeColor="text1"/>
            <w:sz w:val="24"/>
          </w:rPr>
          <w:t>r.jolley@staffs.ac.uk</w:t>
        </w:r>
      </w:hyperlink>
    </w:p>
    <w:p w:rsidR="008F3150" w:rsidRDefault="00F02A9C" w:rsidP="007060FB">
      <w:pPr>
        <w:spacing w:line="480" w:lineRule="auto"/>
        <w:ind w:right="46"/>
        <w:jc w:val="center"/>
        <w:rPr>
          <w:sz w:val="24"/>
        </w:rPr>
      </w:pPr>
      <w:r>
        <w:rPr>
          <w:sz w:val="24"/>
        </w:rPr>
        <w:br w:type="page"/>
      </w:r>
      <w:r w:rsidR="00EE4620">
        <w:rPr>
          <w:sz w:val="24"/>
        </w:rPr>
        <w:lastRenderedPageBreak/>
        <w:t>Abstract</w:t>
      </w:r>
    </w:p>
    <w:p w:rsidR="009D3AB7" w:rsidRDefault="00E56704" w:rsidP="009D3AB7">
      <w:pPr>
        <w:tabs>
          <w:tab w:val="left" w:pos="567"/>
        </w:tabs>
        <w:spacing w:line="480" w:lineRule="auto"/>
        <w:ind w:right="46"/>
        <w:rPr>
          <w:sz w:val="24"/>
        </w:rPr>
      </w:pPr>
      <w:r>
        <w:rPr>
          <w:sz w:val="24"/>
        </w:rPr>
        <w:t>This study sought to explain the apparently conflicting age-incremental and U-shaped developmental patterns found for the merit of expressive drawing by examining the role of representational realism drawing ability in the observed age patterns.  Thirty children in each of seven age groups from young children to preadolescence (4, 5, 6, 7, 9, 11 and 12 years) were randomly sampled.  Two further groups (normative and artist) of 14-year-olds and young adults were included to assess expressi</w:t>
      </w:r>
      <w:r w:rsidR="006534DB">
        <w:rPr>
          <w:sz w:val="24"/>
        </w:rPr>
        <w:t>ve</w:t>
      </w:r>
      <w:r>
        <w:rPr>
          <w:sz w:val="24"/>
        </w:rPr>
        <w:t xml:space="preserve"> drawing shown late in development.  Each participant completed three expressive drawings (happy, sad, and angry) and three visual-realism drawing tasks. The expressive drawings were assessed on five measures of expressive merit (overall quality, color, composition, line, and content) developed and scored by two adult artists. The data analyses were performed on those scores (i.e., raw scores) and those scores when statistically adjusted for performance on the realism drawing tasks. The raw expressive drawing</w:t>
      </w:r>
      <w:r w:rsidR="00CC1E1A">
        <w:rPr>
          <w:sz w:val="24"/>
        </w:rPr>
        <w:t xml:space="preserve"> scores</w:t>
      </w:r>
      <w:r>
        <w:rPr>
          <w:sz w:val="24"/>
        </w:rPr>
        <w:t xml:space="preserve"> linearly increased up to preadolescence.  Linear trends continued for the artist adolescent and adult samples, but tailed off and declined in curvilinear relationships for the normative counterparts.  By contrast, the analyses yielded a U-shaped curve in the merit of expressive drawings when those scores were statistically adjusted by realism drawing performance: young children and adolescent/adult sample showed elevated merit, more notably the later sample when artists were considered. The findings suggest the previously reported age-incremental patterns were influenced by a consideration of realism drawing ability in the assessment, while</w:t>
      </w:r>
      <w:r w:rsidR="009D3AB7">
        <w:rPr>
          <w:sz w:val="24"/>
        </w:rPr>
        <w:t xml:space="preserve"> the U-shape curve de-emphasises representational realism in the content of the drawings.</w:t>
      </w:r>
    </w:p>
    <w:p w:rsidR="006F55BD" w:rsidRDefault="007060FB" w:rsidP="00DA2AA6">
      <w:pPr>
        <w:spacing w:line="480" w:lineRule="auto"/>
        <w:ind w:right="46"/>
        <w:rPr>
          <w:sz w:val="24"/>
        </w:rPr>
      </w:pPr>
      <w:r>
        <w:rPr>
          <w:sz w:val="24"/>
        </w:rPr>
        <w:t>Expressive Drawing Development Linear U-shape</w:t>
      </w:r>
    </w:p>
    <w:p w:rsidR="006F55BD" w:rsidRDefault="006F55BD" w:rsidP="00DA2AA6">
      <w:pPr>
        <w:spacing w:line="480" w:lineRule="auto"/>
        <w:ind w:right="46"/>
        <w:rPr>
          <w:sz w:val="24"/>
        </w:rPr>
      </w:pPr>
    </w:p>
    <w:p w:rsidR="006F55BD" w:rsidRDefault="006F55BD" w:rsidP="00DA2AA6">
      <w:pPr>
        <w:spacing w:line="480" w:lineRule="auto"/>
        <w:ind w:right="46"/>
        <w:rPr>
          <w:sz w:val="24"/>
        </w:rPr>
      </w:pPr>
    </w:p>
    <w:p w:rsidR="006F55BD" w:rsidRDefault="006F55BD" w:rsidP="00DA2AA6">
      <w:pPr>
        <w:spacing w:line="480" w:lineRule="auto"/>
        <w:ind w:right="46"/>
        <w:rPr>
          <w:sz w:val="24"/>
        </w:rPr>
      </w:pPr>
    </w:p>
    <w:p w:rsidR="00554EF3" w:rsidRDefault="00554EF3" w:rsidP="00554EF3">
      <w:pPr>
        <w:spacing w:line="480" w:lineRule="auto"/>
        <w:ind w:right="46"/>
        <w:jc w:val="center"/>
        <w:rPr>
          <w:sz w:val="24"/>
        </w:rPr>
      </w:pPr>
      <w:r>
        <w:rPr>
          <w:sz w:val="24"/>
        </w:rPr>
        <w:lastRenderedPageBreak/>
        <w:t xml:space="preserve">Linear and U-shape trends in the development of expressive drawing from pre-schoolers to </w:t>
      </w:r>
      <w:r w:rsidR="001D0FD3">
        <w:rPr>
          <w:sz w:val="24"/>
        </w:rPr>
        <w:t xml:space="preserve">normative and artistic </w:t>
      </w:r>
      <w:r>
        <w:rPr>
          <w:sz w:val="24"/>
        </w:rPr>
        <w:t>artists</w:t>
      </w:r>
    </w:p>
    <w:p w:rsidR="002F79CC" w:rsidRDefault="00425BD6" w:rsidP="00947262">
      <w:pPr>
        <w:spacing w:line="480" w:lineRule="auto"/>
        <w:ind w:right="46" w:firstLine="567"/>
        <w:rPr>
          <w:sz w:val="24"/>
          <w:szCs w:val="24"/>
        </w:rPr>
      </w:pPr>
      <w:r>
        <w:rPr>
          <w:sz w:val="24"/>
          <w:szCs w:val="24"/>
        </w:rPr>
        <w:t xml:space="preserve">The process of drawing promotes many psychological benefits for children, including </w:t>
      </w:r>
      <w:r w:rsidR="00947262" w:rsidRPr="000426F0">
        <w:rPr>
          <w:sz w:val="24"/>
          <w:szCs w:val="24"/>
        </w:rPr>
        <w:t>visual thinking, observation and the analysis of subject matter, problem solving, imagination</w:t>
      </w:r>
      <w:r w:rsidR="00112DE3">
        <w:rPr>
          <w:sz w:val="24"/>
          <w:szCs w:val="24"/>
        </w:rPr>
        <w:t>, expression,</w:t>
      </w:r>
      <w:r w:rsidR="00947262" w:rsidRPr="000426F0">
        <w:rPr>
          <w:sz w:val="24"/>
          <w:szCs w:val="24"/>
        </w:rPr>
        <w:t xml:space="preserve"> creativity</w:t>
      </w:r>
      <w:r w:rsidR="00112DE3">
        <w:rPr>
          <w:sz w:val="24"/>
          <w:szCs w:val="24"/>
        </w:rPr>
        <w:t xml:space="preserve">, as well as </w:t>
      </w:r>
      <w:r w:rsidR="00EB255D">
        <w:rPr>
          <w:sz w:val="24"/>
          <w:szCs w:val="24"/>
        </w:rPr>
        <w:t xml:space="preserve">more </w:t>
      </w:r>
      <w:r w:rsidR="00112DE3">
        <w:rPr>
          <w:sz w:val="24"/>
          <w:szCs w:val="24"/>
        </w:rPr>
        <w:t>general habits of thinking such as perseverance, experimentation and reflection</w:t>
      </w:r>
      <w:r w:rsidR="00140F8B" w:rsidRPr="000426F0">
        <w:rPr>
          <w:sz w:val="24"/>
          <w:szCs w:val="24"/>
        </w:rPr>
        <w:t xml:space="preserve"> (</w:t>
      </w:r>
      <w:r w:rsidR="000426F0">
        <w:rPr>
          <w:sz w:val="24"/>
          <w:szCs w:val="24"/>
        </w:rPr>
        <w:t xml:space="preserve">Arnheim, 1969; </w:t>
      </w:r>
      <w:r w:rsidR="00140F8B" w:rsidRPr="000426F0">
        <w:rPr>
          <w:sz w:val="24"/>
          <w:szCs w:val="24"/>
        </w:rPr>
        <w:t>Barnes, 2002; Burkitt</w:t>
      </w:r>
      <w:r>
        <w:rPr>
          <w:sz w:val="24"/>
          <w:szCs w:val="24"/>
        </w:rPr>
        <w:t>, Rose &amp; Jolley,</w:t>
      </w:r>
      <w:r w:rsidR="000426F0">
        <w:rPr>
          <w:sz w:val="24"/>
          <w:szCs w:val="24"/>
        </w:rPr>
        <w:t xml:space="preserve"> </w:t>
      </w:r>
      <w:r w:rsidR="00140F8B" w:rsidRPr="000426F0">
        <w:rPr>
          <w:sz w:val="24"/>
          <w:szCs w:val="24"/>
        </w:rPr>
        <w:t>2010</w:t>
      </w:r>
      <w:r w:rsidR="000426F0">
        <w:rPr>
          <w:sz w:val="24"/>
          <w:szCs w:val="24"/>
        </w:rPr>
        <w:t xml:space="preserve">; </w:t>
      </w:r>
      <w:r w:rsidR="00112DE3">
        <w:rPr>
          <w:sz w:val="24"/>
          <w:szCs w:val="24"/>
        </w:rPr>
        <w:t>Hetland, Winner, Veenema &amp; Sheridan, 2013</w:t>
      </w:r>
      <w:r w:rsidR="00140F8B" w:rsidRPr="000426F0">
        <w:rPr>
          <w:sz w:val="24"/>
          <w:szCs w:val="24"/>
        </w:rPr>
        <w:t>).</w:t>
      </w:r>
      <w:r w:rsidR="00140F8B" w:rsidRPr="00AF2DCB">
        <w:rPr>
          <w:b/>
          <w:sz w:val="24"/>
          <w:szCs w:val="24"/>
        </w:rPr>
        <w:t xml:space="preserve"> </w:t>
      </w:r>
      <w:r w:rsidR="00140F8B">
        <w:rPr>
          <w:sz w:val="24"/>
          <w:szCs w:val="24"/>
        </w:rPr>
        <w:t xml:space="preserve"> </w:t>
      </w:r>
      <w:r w:rsidR="00832BA4">
        <w:rPr>
          <w:sz w:val="24"/>
          <w:szCs w:val="24"/>
        </w:rPr>
        <w:t xml:space="preserve">Furthermore, producing </w:t>
      </w:r>
      <w:r>
        <w:rPr>
          <w:sz w:val="24"/>
          <w:szCs w:val="24"/>
        </w:rPr>
        <w:t xml:space="preserve">the artefacts </w:t>
      </w:r>
      <w:r w:rsidR="00832BA4">
        <w:rPr>
          <w:sz w:val="24"/>
          <w:szCs w:val="24"/>
        </w:rPr>
        <w:t>develops children</w:t>
      </w:r>
      <w:r w:rsidR="002F79CC">
        <w:rPr>
          <w:sz w:val="24"/>
          <w:szCs w:val="24"/>
        </w:rPr>
        <w:t xml:space="preserve">’s </w:t>
      </w:r>
      <w:r w:rsidR="00832BA4">
        <w:rPr>
          <w:sz w:val="24"/>
          <w:szCs w:val="24"/>
        </w:rPr>
        <w:t>drawing ability</w:t>
      </w:r>
      <w:r w:rsidR="002F79CC">
        <w:rPr>
          <w:sz w:val="24"/>
          <w:szCs w:val="24"/>
        </w:rPr>
        <w:t>, both</w:t>
      </w:r>
      <w:r w:rsidR="00832BA4">
        <w:rPr>
          <w:sz w:val="24"/>
          <w:szCs w:val="24"/>
        </w:rPr>
        <w:t xml:space="preserve"> </w:t>
      </w:r>
      <w:r w:rsidR="002F79CC">
        <w:rPr>
          <w:sz w:val="24"/>
          <w:szCs w:val="24"/>
        </w:rPr>
        <w:t xml:space="preserve">for </w:t>
      </w:r>
      <w:r w:rsidR="009C40E8">
        <w:rPr>
          <w:sz w:val="24"/>
          <w:szCs w:val="24"/>
        </w:rPr>
        <w:t xml:space="preserve">their representational drawing </w:t>
      </w:r>
      <w:r w:rsidR="002F79CC">
        <w:rPr>
          <w:sz w:val="24"/>
          <w:szCs w:val="24"/>
        </w:rPr>
        <w:t xml:space="preserve">of the subjects depicted and their expressive drawing of </w:t>
      </w:r>
      <w:r w:rsidR="00947262">
        <w:rPr>
          <w:sz w:val="24"/>
          <w:szCs w:val="24"/>
        </w:rPr>
        <w:t xml:space="preserve">emotional/conceptual </w:t>
      </w:r>
      <w:r w:rsidR="002F79CC">
        <w:rPr>
          <w:sz w:val="24"/>
          <w:szCs w:val="24"/>
        </w:rPr>
        <w:t>messages. T</w:t>
      </w:r>
      <w:r w:rsidR="000426F0">
        <w:rPr>
          <w:sz w:val="24"/>
          <w:szCs w:val="24"/>
        </w:rPr>
        <w:t>here is a general convergence in the literature that with age children denote subject matter in forms of increasing visual likeness (for reviews</w:t>
      </w:r>
      <w:r w:rsidR="0059133D">
        <w:rPr>
          <w:sz w:val="24"/>
          <w:szCs w:val="24"/>
        </w:rPr>
        <w:t>,</w:t>
      </w:r>
      <w:r w:rsidR="000426F0">
        <w:rPr>
          <w:sz w:val="24"/>
          <w:szCs w:val="24"/>
        </w:rPr>
        <w:t xml:space="preserve"> see Cox, 2005;</w:t>
      </w:r>
      <w:r w:rsidR="00EB255D">
        <w:rPr>
          <w:sz w:val="24"/>
          <w:szCs w:val="24"/>
        </w:rPr>
        <w:t xml:space="preserve"> </w:t>
      </w:r>
      <w:r w:rsidR="000426F0">
        <w:rPr>
          <w:sz w:val="24"/>
          <w:szCs w:val="24"/>
        </w:rPr>
        <w:t>Jolley, 2010).  However, t</w:t>
      </w:r>
      <w:r w:rsidR="00747284">
        <w:rPr>
          <w:sz w:val="24"/>
          <w:szCs w:val="24"/>
        </w:rPr>
        <w:t xml:space="preserve">here is a vibrant debate regarding the developmental pattern of </w:t>
      </w:r>
      <w:r w:rsidR="000C3F48">
        <w:rPr>
          <w:sz w:val="24"/>
          <w:szCs w:val="24"/>
        </w:rPr>
        <w:t xml:space="preserve">children's </w:t>
      </w:r>
      <w:r w:rsidR="00747284">
        <w:rPr>
          <w:sz w:val="24"/>
          <w:szCs w:val="24"/>
        </w:rPr>
        <w:t xml:space="preserve">expressive drawing.  </w:t>
      </w:r>
      <w:r w:rsidR="00F17FB5">
        <w:rPr>
          <w:sz w:val="24"/>
          <w:szCs w:val="24"/>
        </w:rPr>
        <w:t xml:space="preserve">An influential </w:t>
      </w:r>
      <w:r w:rsidR="00747284">
        <w:rPr>
          <w:sz w:val="24"/>
          <w:szCs w:val="24"/>
        </w:rPr>
        <w:t xml:space="preserve">claim for </w:t>
      </w:r>
      <w:r w:rsidR="00947262">
        <w:rPr>
          <w:sz w:val="24"/>
          <w:szCs w:val="24"/>
        </w:rPr>
        <w:t xml:space="preserve">a U-shape pattern </w:t>
      </w:r>
      <w:r w:rsidR="00A93A1F">
        <w:rPr>
          <w:sz w:val="24"/>
          <w:szCs w:val="24"/>
        </w:rPr>
        <w:t xml:space="preserve">posits that </w:t>
      </w:r>
      <w:r w:rsidR="001952E2">
        <w:rPr>
          <w:sz w:val="24"/>
          <w:szCs w:val="24"/>
        </w:rPr>
        <w:t xml:space="preserve">very young children produce drawings of similar expressive quality to the works created by artistic adolescents and adults, with a dip in artistic merit in the intervening middle childhood period </w:t>
      </w:r>
      <w:r w:rsidR="001B4642">
        <w:rPr>
          <w:sz w:val="24"/>
          <w:szCs w:val="24"/>
        </w:rPr>
        <w:t xml:space="preserve">(e.g., </w:t>
      </w:r>
      <w:r w:rsidR="001952E2">
        <w:rPr>
          <w:sz w:val="24"/>
          <w:szCs w:val="24"/>
        </w:rPr>
        <w:t xml:space="preserve">Davis, 1997a; </w:t>
      </w:r>
      <w:r w:rsidR="001952E2" w:rsidRPr="00F90F24">
        <w:rPr>
          <w:sz w:val="24"/>
          <w:szCs w:val="24"/>
        </w:rPr>
        <w:t xml:space="preserve">Gardner, 1980; Gardner &amp; Winner, 1982; Rosenblatt &amp; Winner, 1988).  </w:t>
      </w:r>
      <w:r w:rsidR="001B4642">
        <w:rPr>
          <w:sz w:val="24"/>
          <w:szCs w:val="24"/>
        </w:rPr>
        <w:t xml:space="preserve">By contrast </w:t>
      </w:r>
      <w:r w:rsidR="005A7437">
        <w:rPr>
          <w:sz w:val="24"/>
          <w:szCs w:val="24"/>
        </w:rPr>
        <w:t>there is a body of work that show</w:t>
      </w:r>
      <w:r w:rsidR="00E13231">
        <w:rPr>
          <w:sz w:val="24"/>
          <w:szCs w:val="24"/>
        </w:rPr>
        <w:t>s</w:t>
      </w:r>
      <w:r w:rsidR="00AF2DCB">
        <w:rPr>
          <w:sz w:val="24"/>
          <w:szCs w:val="24"/>
        </w:rPr>
        <w:t xml:space="preserve"> </w:t>
      </w:r>
      <w:r w:rsidR="005A7437">
        <w:rPr>
          <w:sz w:val="24"/>
          <w:szCs w:val="24"/>
        </w:rPr>
        <w:t xml:space="preserve">variations of </w:t>
      </w:r>
      <w:r w:rsidR="001B4642">
        <w:rPr>
          <w:sz w:val="24"/>
          <w:szCs w:val="24"/>
        </w:rPr>
        <w:t>age-incremental increase</w:t>
      </w:r>
      <w:r w:rsidR="00AF625B">
        <w:rPr>
          <w:sz w:val="24"/>
          <w:szCs w:val="24"/>
        </w:rPr>
        <w:t>s</w:t>
      </w:r>
      <w:r w:rsidR="001B4642">
        <w:rPr>
          <w:sz w:val="24"/>
          <w:szCs w:val="24"/>
        </w:rPr>
        <w:t xml:space="preserve"> in expressive drawing </w:t>
      </w:r>
      <w:r w:rsidR="000C3F48">
        <w:rPr>
          <w:sz w:val="24"/>
          <w:szCs w:val="24"/>
        </w:rPr>
        <w:t xml:space="preserve">performance </w:t>
      </w:r>
      <w:r w:rsidR="001B4642">
        <w:rPr>
          <w:sz w:val="24"/>
          <w:szCs w:val="24"/>
        </w:rPr>
        <w:t>(</w:t>
      </w:r>
      <w:r w:rsidR="00304CB4">
        <w:rPr>
          <w:sz w:val="24"/>
          <w:szCs w:val="24"/>
        </w:rPr>
        <w:t xml:space="preserve">e.g., </w:t>
      </w:r>
      <w:r w:rsidR="001B4642">
        <w:rPr>
          <w:sz w:val="24"/>
          <w:szCs w:val="24"/>
        </w:rPr>
        <w:t xml:space="preserve">Ives, 1984; </w:t>
      </w:r>
      <w:r w:rsidR="001B4642">
        <w:rPr>
          <w:sz w:val="24"/>
        </w:rPr>
        <w:t>Jolley, Fenn &amp; Jones, 2004</w:t>
      </w:r>
      <w:r w:rsidR="003471B9">
        <w:rPr>
          <w:sz w:val="24"/>
        </w:rPr>
        <w:t xml:space="preserve">; </w:t>
      </w:r>
      <w:r w:rsidR="005A7437" w:rsidRPr="002916E8">
        <w:rPr>
          <w:sz w:val="24"/>
          <w:szCs w:val="24"/>
        </w:rPr>
        <w:t>Morra, Caloni &amp; d’Amico</w:t>
      </w:r>
      <w:r w:rsidR="005A7437">
        <w:rPr>
          <w:sz w:val="24"/>
        </w:rPr>
        <w:t xml:space="preserve">, 1994; </w:t>
      </w:r>
      <w:r w:rsidR="00A932FD">
        <w:rPr>
          <w:sz w:val="24"/>
        </w:rPr>
        <w:t xml:space="preserve">Picard, Brechet &amp; Baldy, 2007; </w:t>
      </w:r>
      <w:r w:rsidR="005A7437">
        <w:rPr>
          <w:sz w:val="24"/>
        </w:rPr>
        <w:t xml:space="preserve">Picard &amp; Gauthier, 2012; </w:t>
      </w:r>
      <w:r w:rsidR="00A932FD" w:rsidRPr="002916E8">
        <w:rPr>
          <w:sz w:val="24"/>
          <w:szCs w:val="24"/>
        </w:rPr>
        <w:t>Winston, Kenyon, Stewardson &amp; Lepine, 1995</w:t>
      </w:r>
      <w:r w:rsidR="00F17FB5">
        <w:rPr>
          <w:sz w:val="24"/>
          <w:szCs w:val="24"/>
        </w:rPr>
        <w:t>)</w:t>
      </w:r>
      <w:r w:rsidR="002F79CC">
        <w:rPr>
          <w:sz w:val="24"/>
          <w:szCs w:val="24"/>
        </w:rPr>
        <w:t xml:space="preserve">.  </w:t>
      </w:r>
      <w:r w:rsidR="00E561F1">
        <w:rPr>
          <w:sz w:val="24"/>
          <w:szCs w:val="24"/>
        </w:rPr>
        <w:t>This study set out</w:t>
      </w:r>
      <w:r w:rsidR="00E561F1" w:rsidRPr="008F2374">
        <w:rPr>
          <w:sz w:val="24"/>
          <w:szCs w:val="24"/>
        </w:rPr>
        <w:t xml:space="preserve"> to resolve the apparent</w:t>
      </w:r>
      <w:r w:rsidR="000118B1">
        <w:rPr>
          <w:sz w:val="24"/>
          <w:szCs w:val="24"/>
        </w:rPr>
        <w:t xml:space="preserve">ly conflicting age-incremental and U-shape patterns in children’s </w:t>
      </w:r>
      <w:r w:rsidR="00E561F1" w:rsidRPr="008F2374">
        <w:rPr>
          <w:sz w:val="24"/>
          <w:szCs w:val="24"/>
        </w:rPr>
        <w:t>expressive drawing</w:t>
      </w:r>
      <w:r w:rsidR="00E561F1">
        <w:rPr>
          <w:sz w:val="24"/>
          <w:szCs w:val="24"/>
        </w:rPr>
        <w:t xml:space="preserve">.  </w:t>
      </w:r>
    </w:p>
    <w:p w:rsidR="00AC0A40" w:rsidRDefault="00947262" w:rsidP="00947262">
      <w:pPr>
        <w:spacing w:line="480" w:lineRule="auto"/>
        <w:ind w:right="46" w:firstLine="567"/>
        <w:rPr>
          <w:sz w:val="24"/>
        </w:rPr>
      </w:pPr>
      <w:r>
        <w:rPr>
          <w:sz w:val="24"/>
        </w:rPr>
        <w:t xml:space="preserve">Expressive drawing is a communication of moods, feelings and ideas through three broad types of </w:t>
      </w:r>
      <w:r w:rsidR="004519E2">
        <w:rPr>
          <w:sz w:val="24"/>
        </w:rPr>
        <w:t>graphic</w:t>
      </w:r>
      <w:r>
        <w:rPr>
          <w:sz w:val="24"/>
        </w:rPr>
        <w:t xml:space="preserve"> techniques: literal, content and abstract (Ives, 1984; Jolley, 2010; Jolley</w:t>
      </w:r>
      <w:r w:rsidR="00B4743A">
        <w:rPr>
          <w:sz w:val="24"/>
        </w:rPr>
        <w:t xml:space="preserve"> et al.,</w:t>
      </w:r>
      <w:r>
        <w:rPr>
          <w:sz w:val="24"/>
        </w:rPr>
        <w:t xml:space="preserve"> 2004; </w:t>
      </w:r>
      <w:r w:rsidRPr="002916E8">
        <w:rPr>
          <w:sz w:val="24"/>
          <w:szCs w:val="24"/>
        </w:rPr>
        <w:t>Morra</w:t>
      </w:r>
      <w:r w:rsidR="005A7437">
        <w:rPr>
          <w:sz w:val="24"/>
          <w:szCs w:val="24"/>
        </w:rPr>
        <w:t xml:space="preserve"> et al., 1</w:t>
      </w:r>
      <w:r>
        <w:rPr>
          <w:sz w:val="24"/>
        </w:rPr>
        <w:t>994; Picard</w:t>
      </w:r>
      <w:r w:rsidR="00B4743A">
        <w:rPr>
          <w:sz w:val="24"/>
        </w:rPr>
        <w:t xml:space="preserve"> et al.,</w:t>
      </w:r>
      <w:r>
        <w:rPr>
          <w:sz w:val="24"/>
        </w:rPr>
        <w:t xml:space="preserve"> 2007).  Literal expression is typically depicted by facial expressions.  Content expression uses subject matter from life, such as a countryside scene on a sunny day expressing peacefulness or the beauty of nature.  Abstract expression is served by a </w:t>
      </w:r>
      <w:r>
        <w:rPr>
          <w:sz w:val="24"/>
        </w:rPr>
        <w:lastRenderedPageBreak/>
        <w:t xml:space="preserve">range of formal properties such as color, line and composition.  For instance, bright colors, uplifting lines and a balanced composition might be interpreted as expressing positive affect.  These techniques are not mutually exclusive, as they can appear in the same picture or even in a single representation. However, the term metaphorical expression is limited to content and abstract expression, and is considered an important </w:t>
      </w:r>
      <w:r w:rsidR="004905FF">
        <w:rPr>
          <w:sz w:val="24"/>
        </w:rPr>
        <w:t>aesthetic</w:t>
      </w:r>
      <w:r>
        <w:rPr>
          <w:sz w:val="24"/>
        </w:rPr>
        <w:t xml:space="preserve"> property in wor</w:t>
      </w:r>
      <w:r w:rsidR="008529EC">
        <w:rPr>
          <w:sz w:val="24"/>
        </w:rPr>
        <w:t xml:space="preserve">ks of art (see Goodman, 1976).  </w:t>
      </w:r>
      <w:r w:rsidR="00F6697B">
        <w:rPr>
          <w:sz w:val="24"/>
        </w:rPr>
        <w:t>As Picard and Gauthier (2012) note</w:t>
      </w:r>
      <w:r w:rsidR="008B5E5B">
        <w:rPr>
          <w:sz w:val="24"/>
        </w:rPr>
        <w:t xml:space="preserve">, there </w:t>
      </w:r>
      <w:r w:rsidR="008F777D">
        <w:rPr>
          <w:sz w:val="24"/>
        </w:rPr>
        <w:t>have</w:t>
      </w:r>
      <w:r w:rsidR="008B5E5B">
        <w:rPr>
          <w:sz w:val="24"/>
        </w:rPr>
        <w:t xml:space="preserve"> been two distinct and complementary approaches </w:t>
      </w:r>
      <w:r w:rsidR="004519E2">
        <w:rPr>
          <w:sz w:val="24"/>
        </w:rPr>
        <w:t>to</w:t>
      </w:r>
      <w:r w:rsidR="008B5E5B">
        <w:rPr>
          <w:sz w:val="24"/>
        </w:rPr>
        <w:t xml:space="preserve"> </w:t>
      </w:r>
      <w:r w:rsidR="00254F36">
        <w:rPr>
          <w:sz w:val="24"/>
        </w:rPr>
        <w:t>the study of c</w:t>
      </w:r>
      <w:r w:rsidR="008B5E5B">
        <w:rPr>
          <w:sz w:val="24"/>
        </w:rPr>
        <w:t>hildren's expressive</w:t>
      </w:r>
      <w:r w:rsidR="004D291C">
        <w:rPr>
          <w:sz w:val="24"/>
        </w:rPr>
        <w:t xml:space="preserve"> drawings</w:t>
      </w:r>
      <w:r w:rsidR="008B5E5B">
        <w:rPr>
          <w:sz w:val="24"/>
        </w:rPr>
        <w:t>.</w:t>
      </w:r>
      <w:r w:rsidR="008F777D">
        <w:rPr>
          <w:sz w:val="24"/>
        </w:rPr>
        <w:t xml:space="preserve"> </w:t>
      </w:r>
      <w:r w:rsidR="008B5E5B">
        <w:rPr>
          <w:sz w:val="24"/>
        </w:rPr>
        <w:t xml:space="preserve"> </w:t>
      </w:r>
      <w:r w:rsidR="00566EAD">
        <w:rPr>
          <w:sz w:val="24"/>
        </w:rPr>
        <w:t xml:space="preserve">One has been to </w:t>
      </w:r>
      <w:r w:rsidR="00F6697B">
        <w:rPr>
          <w:sz w:val="24"/>
        </w:rPr>
        <w:t xml:space="preserve">assess </w:t>
      </w:r>
      <w:r w:rsidR="00566EAD">
        <w:rPr>
          <w:sz w:val="24"/>
        </w:rPr>
        <w:t>the develop</w:t>
      </w:r>
      <w:r w:rsidR="00745834">
        <w:rPr>
          <w:sz w:val="24"/>
        </w:rPr>
        <w:t xml:space="preserve">ing frequency in which </w:t>
      </w:r>
      <w:r w:rsidR="00CE7090">
        <w:rPr>
          <w:sz w:val="24"/>
        </w:rPr>
        <w:t>the three techniques</w:t>
      </w:r>
      <w:r w:rsidR="00E15C1D">
        <w:rPr>
          <w:sz w:val="24"/>
        </w:rPr>
        <w:t xml:space="preserve"> </w:t>
      </w:r>
      <w:r w:rsidR="008D413E">
        <w:rPr>
          <w:sz w:val="24"/>
        </w:rPr>
        <w:t xml:space="preserve">are used </w:t>
      </w:r>
      <w:r w:rsidR="00E15C1D">
        <w:rPr>
          <w:sz w:val="24"/>
        </w:rPr>
        <w:t>b</w:t>
      </w:r>
      <w:r w:rsidR="00F6697B">
        <w:rPr>
          <w:sz w:val="24"/>
        </w:rPr>
        <w:t>oth in isolation and in combination</w:t>
      </w:r>
      <w:r w:rsidR="008529EC">
        <w:rPr>
          <w:sz w:val="24"/>
        </w:rPr>
        <w:t xml:space="preserve"> (</w:t>
      </w:r>
      <w:r w:rsidR="004D291C">
        <w:rPr>
          <w:sz w:val="24"/>
        </w:rPr>
        <w:t>e.g., see</w:t>
      </w:r>
      <w:r w:rsidR="008C01CE">
        <w:rPr>
          <w:sz w:val="24"/>
        </w:rPr>
        <w:t xml:space="preserve"> </w:t>
      </w:r>
      <w:r w:rsidR="008529EC">
        <w:rPr>
          <w:sz w:val="24"/>
        </w:rPr>
        <w:t xml:space="preserve">Ives, 1984; Picard &amp; </w:t>
      </w:r>
      <w:r w:rsidR="00D44076">
        <w:rPr>
          <w:sz w:val="24"/>
        </w:rPr>
        <w:t>Gauthier</w:t>
      </w:r>
      <w:r w:rsidR="008529EC">
        <w:rPr>
          <w:sz w:val="24"/>
        </w:rPr>
        <w:t>,</w:t>
      </w:r>
      <w:r w:rsidR="00D44076">
        <w:rPr>
          <w:sz w:val="24"/>
        </w:rPr>
        <w:t xml:space="preserve"> 2012</w:t>
      </w:r>
      <w:r w:rsidR="008529EC">
        <w:rPr>
          <w:sz w:val="24"/>
        </w:rPr>
        <w:t xml:space="preserve">; </w:t>
      </w:r>
      <w:r w:rsidR="00F35826">
        <w:rPr>
          <w:sz w:val="24"/>
        </w:rPr>
        <w:t>Winston et al., 1995</w:t>
      </w:r>
      <w:r w:rsidR="00566EAD">
        <w:rPr>
          <w:sz w:val="24"/>
        </w:rPr>
        <w:t xml:space="preserve">).  </w:t>
      </w:r>
      <w:r w:rsidR="00F6697B">
        <w:rPr>
          <w:sz w:val="24"/>
        </w:rPr>
        <w:t xml:space="preserve">An alternative approach that has driven the age-incremental versus U-shaped </w:t>
      </w:r>
      <w:r w:rsidR="00863B87">
        <w:rPr>
          <w:sz w:val="24"/>
        </w:rPr>
        <w:t xml:space="preserve">pattern </w:t>
      </w:r>
      <w:r w:rsidR="00F6697B">
        <w:rPr>
          <w:sz w:val="24"/>
        </w:rPr>
        <w:t>debate is to assess the quality of expression in the drawings, and is the approach taken in this paper.</w:t>
      </w:r>
      <w:r w:rsidR="00AC0A40">
        <w:rPr>
          <w:sz w:val="24"/>
        </w:rPr>
        <w:t xml:space="preserve"> </w:t>
      </w:r>
    </w:p>
    <w:p w:rsidR="00A65387" w:rsidRPr="00341D02" w:rsidRDefault="00341D02" w:rsidP="00341D02">
      <w:pPr>
        <w:spacing w:line="480" w:lineRule="auto"/>
        <w:ind w:right="46"/>
        <w:jc w:val="center"/>
        <w:rPr>
          <w:b/>
          <w:sz w:val="24"/>
        </w:rPr>
      </w:pPr>
      <w:r>
        <w:rPr>
          <w:b/>
          <w:sz w:val="24"/>
        </w:rPr>
        <w:t>The U-shape P</w:t>
      </w:r>
      <w:r w:rsidR="00863B87" w:rsidRPr="00341D02">
        <w:rPr>
          <w:b/>
          <w:sz w:val="24"/>
        </w:rPr>
        <w:t>attern</w:t>
      </w:r>
    </w:p>
    <w:p w:rsidR="00947262" w:rsidRDefault="001952E2" w:rsidP="00947262">
      <w:pPr>
        <w:spacing w:line="480" w:lineRule="auto"/>
        <w:ind w:right="46" w:firstLine="567"/>
        <w:rPr>
          <w:sz w:val="24"/>
          <w:szCs w:val="24"/>
        </w:rPr>
      </w:pPr>
      <w:r>
        <w:rPr>
          <w:sz w:val="24"/>
          <w:szCs w:val="24"/>
        </w:rPr>
        <w:t>A particularly controversial element to the U-shape curve hypothesis is t</w:t>
      </w:r>
      <w:r w:rsidR="00947262">
        <w:rPr>
          <w:sz w:val="24"/>
          <w:szCs w:val="24"/>
        </w:rPr>
        <w:t xml:space="preserve">he </w:t>
      </w:r>
      <w:r>
        <w:rPr>
          <w:sz w:val="24"/>
          <w:szCs w:val="24"/>
        </w:rPr>
        <w:t>elevated</w:t>
      </w:r>
      <w:r w:rsidR="00947262">
        <w:rPr>
          <w:sz w:val="24"/>
          <w:szCs w:val="24"/>
        </w:rPr>
        <w:t xml:space="preserve"> status assigned to young children’s </w:t>
      </w:r>
      <w:r w:rsidR="004905FF">
        <w:rPr>
          <w:sz w:val="24"/>
          <w:szCs w:val="24"/>
        </w:rPr>
        <w:t>aesthetic</w:t>
      </w:r>
      <w:r w:rsidR="00947262">
        <w:rPr>
          <w:sz w:val="24"/>
          <w:szCs w:val="24"/>
        </w:rPr>
        <w:t xml:space="preserve"> drawings</w:t>
      </w:r>
      <w:r>
        <w:rPr>
          <w:sz w:val="24"/>
          <w:szCs w:val="24"/>
        </w:rPr>
        <w:t xml:space="preserve">.  Such a view </w:t>
      </w:r>
      <w:r w:rsidR="00947262">
        <w:rPr>
          <w:sz w:val="24"/>
          <w:szCs w:val="24"/>
        </w:rPr>
        <w:t>can be traced back to the Romantic artists in the late 18</w:t>
      </w:r>
      <w:r w:rsidR="00947262" w:rsidRPr="00907825">
        <w:rPr>
          <w:sz w:val="24"/>
          <w:szCs w:val="24"/>
          <w:vertAlign w:val="superscript"/>
        </w:rPr>
        <w:t>th</w:t>
      </w:r>
      <w:r w:rsidR="00947262">
        <w:rPr>
          <w:sz w:val="24"/>
          <w:szCs w:val="24"/>
        </w:rPr>
        <w:t xml:space="preserve"> and 19</w:t>
      </w:r>
      <w:r w:rsidR="00947262" w:rsidRPr="008B627D">
        <w:rPr>
          <w:sz w:val="24"/>
          <w:szCs w:val="24"/>
          <w:vertAlign w:val="superscript"/>
        </w:rPr>
        <w:t>th</w:t>
      </w:r>
      <w:r w:rsidR="00947262">
        <w:rPr>
          <w:sz w:val="24"/>
          <w:szCs w:val="24"/>
        </w:rPr>
        <w:t xml:space="preserve"> centuries.  They saw a natural creativity and inventiveness in the simplicity and innocence in how young children draw, whereas older children’s drawings were considered to suffer from representational conventions (Fineberg, 1997, 1998; Golomb, 2002).  During the 20</w:t>
      </w:r>
      <w:r w:rsidR="00947262" w:rsidRPr="000B3B3E">
        <w:rPr>
          <w:sz w:val="24"/>
          <w:szCs w:val="24"/>
          <w:vertAlign w:val="superscript"/>
        </w:rPr>
        <w:t>th</w:t>
      </w:r>
      <w:r w:rsidR="00947262">
        <w:rPr>
          <w:sz w:val="24"/>
          <w:szCs w:val="24"/>
        </w:rPr>
        <w:t xml:space="preserve"> century some notable artists (e.g., </w:t>
      </w:r>
      <w:r w:rsidR="00947262" w:rsidRPr="00A67D76">
        <w:rPr>
          <w:sz w:val="24"/>
          <w:szCs w:val="24"/>
        </w:rPr>
        <w:t>Dubuffet, Kandinsky, Klee, Miró, and Picasso</w:t>
      </w:r>
      <w:r w:rsidR="00947262">
        <w:rPr>
          <w:sz w:val="24"/>
          <w:szCs w:val="24"/>
        </w:rPr>
        <w:t>) within abstract, cubism, surrealism and expressionism traditions collected and studied young children’s drawings to gain ideas and inspiration, further cementing the status of young children’s art</w:t>
      </w:r>
      <w:r w:rsidR="00947262" w:rsidRPr="00A67D76">
        <w:rPr>
          <w:sz w:val="24"/>
          <w:szCs w:val="24"/>
        </w:rPr>
        <w:t xml:space="preserve"> (see Fineberg, 1997).</w:t>
      </w:r>
    </w:p>
    <w:p w:rsidR="00947262" w:rsidRDefault="00947262" w:rsidP="00947262">
      <w:pPr>
        <w:spacing w:line="480" w:lineRule="auto"/>
        <w:ind w:right="46" w:firstLine="567"/>
        <w:rPr>
          <w:sz w:val="24"/>
          <w:szCs w:val="24"/>
        </w:rPr>
      </w:pPr>
      <w:r>
        <w:rPr>
          <w:sz w:val="24"/>
          <w:szCs w:val="24"/>
        </w:rPr>
        <w:t xml:space="preserve">Many of these artistic movements emphasized the importance of emotion in </w:t>
      </w:r>
      <w:r w:rsidR="004905FF">
        <w:rPr>
          <w:sz w:val="24"/>
          <w:szCs w:val="24"/>
        </w:rPr>
        <w:t>aesthetic</w:t>
      </w:r>
      <w:r>
        <w:rPr>
          <w:sz w:val="24"/>
          <w:szCs w:val="24"/>
        </w:rPr>
        <w:t xml:space="preserve">s, and indeed much of the empirical research on children’s </w:t>
      </w:r>
      <w:r w:rsidR="004905FF">
        <w:rPr>
          <w:sz w:val="24"/>
          <w:szCs w:val="24"/>
        </w:rPr>
        <w:t>aesthetic</w:t>
      </w:r>
      <w:r>
        <w:rPr>
          <w:sz w:val="24"/>
          <w:szCs w:val="24"/>
        </w:rPr>
        <w:t xml:space="preserve"> drawings has focused on expressive aspect</w:t>
      </w:r>
      <w:r w:rsidR="007B6E10">
        <w:rPr>
          <w:sz w:val="24"/>
          <w:szCs w:val="24"/>
        </w:rPr>
        <w:t xml:space="preserve">s. </w:t>
      </w:r>
      <w:r>
        <w:rPr>
          <w:sz w:val="24"/>
          <w:szCs w:val="24"/>
        </w:rPr>
        <w:t xml:space="preserve">Davis (1997a) </w:t>
      </w:r>
      <w:r w:rsidR="00A91C53">
        <w:rPr>
          <w:sz w:val="24"/>
          <w:szCs w:val="24"/>
        </w:rPr>
        <w:t xml:space="preserve">examined evidence for the </w:t>
      </w:r>
      <w:r>
        <w:rPr>
          <w:sz w:val="24"/>
          <w:szCs w:val="24"/>
        </w:rPr>
        <w:t xml:space="preserve">U-shape curve </w:t>
      </w:r>
      <w:r w:rsidR="00A91C53">
        <w:rPr>
          <w:sz w:val="24"/>
          <w:szCs w:val="24"/>
        </w:rPr>
        <w:t xml:space="preserve">by </w:t>
      </w:r>
      <w:r w:rsidRPr="00731A6C">
        <w:rPr>
          <w:sz w:val="24"/>
          <w:szCs w:val="24"/>
        </w:rPr>
        <w:t>ask</w:t>
      </w:r>
      <w:r w:rsidR="00A91C53">
        <w:rPr>
          <w:sz w:val="24"/>
          <w:szCs w:val="24"/>
        </w:rPr>
        <w:t>ing</w:t>
      </w:r>
      <w:r w:rsidRPr="00731A6C">
        <w:rPr>
          <w:sz w:val="24"/>
          <w:szCs w:val="24"/>
        </w:rPr>
        <w:t xml:space="preserve"> groups of 5-, 8- 11-, 14-year-olds and adults in North America to make a happy, sad and angry drawing, </w:t>
      </w:r>
      <w:r w:rsidRPr="00731A6C">
        <w:rPr>
          <w:sz w:val="24"/>
          <w:szCs w:val="24"/>
        </w:rPr>
        <w:lastRenderedPageBreak/>
        <w:t>with participants free to choose the content of t</w:t>
      </w:r>
      <w:r>
        <w:rPr>
          <w:sz w:val="24"/>
          <w:szCs w:val="24"/>
        </w:rPr>
        <w:t>heir drawings.  The 14-year-old and adult samples</w:t>
      </w:r>
      <w:r w:rsidRPr="00731A6C">
        <w:rPr>
          <w:sz w:val="24"/>
          <w:szCs w:val="24"/>
        </w:rPr>
        <w:t xml:space="preserve"> each consisted of two sub-groups, self-professed artists and non-artists.  </w:t>
      </w:r>
      <w:r>
        <w:rPr>
          <w:sz w:val="24"/>
          <w:szCs w:val="24"/>
        </w:rPr>
        <w:t xml:space="preserve">Davis reported consistent U-shape patterns according to two </w:t>
      </w:r>
      <w:r w:rsidR="00863B87">
        <w:rPr>
          <w:sz w:val="24"/>
          <w:szCs w:val="24"/>
        </w:rPr>
        <w:t xml:space="preserve">North-American </w:t>
      </w:r>
      <w:r>
        <w:rPr>
          <w:sz w:val="24"/>
          <w:szCs w:val="24"/>
        </w:rPr>
        <w:t xml:space="preserve">artist judges who rated the </w:t>
      </w:r>
      <w:r w:rsidR="004D291C">
        <w:rPr>
          <w:sz w:val="24"/>
          <w:szCs w:val="24"/>
        </w:rPr>
        <w:t xml:space="preserve">expressive quality of the </w:t>
      </w:r>
      <w:r>
        <w:rPr>
          <w:sz w:val="24"/>
          <w:szCs w:val="24"/>
        </w:rPr>
        <w:t xml:space="preserve">drawings </w:t>
      </w:r>
      <w:r w:rsidR="00342CC3">
        <w:rPr>
          <w:sz w:val="24"/>
          <w:szCs w:val="24"/>
        </w:rPr>
        <w:t>on</w:t>
      </w:r>
      <w:r>
        <w:rPr>
          <w:sz w:val="24"/>
          <w:szCs w:val="24"/>
        </w:rPr>
        <w:t xml:space="preserve"> 4-point Likert-type scales across four </w:t>
      </w:r>
      <w:r w:rsidR="004905FF">
        <w:rPr>
          <w:sz w:val="24"/>
          <w:szCs w:val="24"/>
        </w:rPr>
        <w:t>aesthetic</w:t>
      </w:r>
      <w:r>
        <w:rPr>
          <w:sz w:val="24"/>
          <w:szCs w:val="24"/>
        </w:rPr>
        <w:t xml:space="preserve"> measurements</w:t>
      </w:r>
      <w:r w:rsidR="004D291C">
        <w:rPr>
          <w:sz w:val="24"/>
          <w:szCs w:val="24"/>
        </w:rPr>
        <w:t>.  Th</w:t>
      </w:r>
      <w:r>
        <w:rPr>
          <w:sz w:val="24"/>
          <w:szCs w:val="24"/>
        </w:rPr>
        <w:t xml:space="preserve">ree of </w:t>
      </w:r>
      <w:r w:rsidR="004D291C">
        <w:rPr>
          <w:sz w:val="24"/>
          <w:szCs w:val="24"/>
        </w:rPr>
        <w:t>these</w:t>
      </w:r>
      <w:r>
        <w:rPr>
          <w:sz w:val="24"/>
          <w:szCs w:val="24"/>
        </w:rPr>
        <w:t xml:space="preserve"> related directly to expression (expressive line</w:t>
      </w:r>
      <w:r w:rsidR="0021426C">
        <w:rPr>
          <w:sz w:val="24"/>
          <w:szCs w:val="24"/>
        </w:rPr>
        <w:t>, expressive</w:t>
      </w:r>
      <w:r>
        <w:rPr>
          <w:sz w:val="24"/>
          <w:szCs w:val="24"/>
        </w:rPr>
        <w:t xml:space="preserve"> composition,</w:t>
      </w:r>
      <w:r w:rsidR="00E842E1">
        <w:rPr>
          <w:sz w:val="24"/>
          <w:szCs w:val="24"/>
        </w:rPr>
        <w:t xml:space="preserve"> </w:t>
      </w:r>
      <w:r>
        <w:rPr>
          <w:sz w:val="24"/>
          <w:szCs w:val="24"/>
        </w:rPr>
        <w:t xml:space="preserve">overall quality of expression), with the other measurement on overall balance (a formal property).  </w:t>
      </w:r>
      <w:r w:rsidR="003B05CE">
        <w:rPr>
          <w:sz w:val="24"/>
          <w:szCs w:val="24"/>
        </w:rPr>
        <w:t xml:space="preserve">According to the mean scores </w:t>
      </w:r>
      <w:r>
        <w:rPr>
          <w:sz w:val="24"/>
          <w:szCs w:val="24"/>
        </w:rPr>
        <w:t xml:space="preserve">5-year-olds scored higher than the 8-year-olds and 11-year-olds, with the developmental </w:t>
      </w:r>
      <w:r w:rsidR="0021426C">
        <w:rPr>
          <w:sz w:val="24"/>
          <w:szCs w:val="24"/>
        </w:rPr>
        <w:t>end-</w:t>
      </w:r>
      <w:r>
        <w:rPr>
          <w:sz w:val="24"/>
          <w:szCs w:val="24"/>
        </w:rPr>
        <w:t>trajectory emerging upwards for the two artist samples of 14-year-olds and adults.</w:t>
      </w:r>
      <w:r w:rsidR="00DB73FC">
        <w:rPr>
          <w:sz w:val="24"/>
          <w:szCs w:val="24"/>
        </w:rPr>
        <w:t xml:space="preserve">  Indeed, when the data from the 5-year-olds were grouped with that of the artist 14-year-olds and adults</w:t>
      </w:r>
      <w:r>
        <w:rPr>
          <w:sz w:val="24"/>
          <w:szCs w:val="24"/>
        </w:rPr>
        <w:t xml:space="preserve"> </w:t>
      </w:r>
      <w:r w:rsidR="00DB73FC">
        <w:rPr>
          <w:sz w:val="24"/>
          <w:szCs w:val="24"/>
        </w:rPr>
        <w:t>this composite group significantly outperformed the combined data from all other groups on each of the four measures.</w:t>
      </w:r>
      <w:r>
        <w:rPr>
          <w:sz w:val="24"/>
          <w:szCs w:val="24"/>
        </w:rPr>
        <w:t xml:space="preserve"> Interestingly, when Davis</w:t>
      </w:r>
      <w:r w:rsidR="003A0972">
        <w:rPr>
          <w:sz w:val="24"/>
          <w:szCs w:val="24"/>
        </w:rPr>
        <w:t xml:space="preserve"> </w:t>
      </w:r>
      <w:r w:rsidR="006F3436">
        <w:rPr>
          <w:sz w:val="24"/>
          <w:szCs w:val="24"/>
        </w:rPr>
        <w:t>substituted the artist adolescents and adults with their non-artist counterparts</w:t>
      </w:r>
      <w:r>
        <w:rPr>
          <w:sz w:val="24"/>
          <w:szCs w:val="24"/>
        </w:rPr>
        <w:t xml:space="preserve"> </w:t>
      </w:r>
      <w:r w:rsidR="003A0972">
        <w:rPr>
          <w:sz w:val="24"/>
          <w:szCs w:val="24"/>
        </w:rPr>
        <w:t>an L-shape was observed</w:t>
      </w:r>
      <w:r>
        <w:rPr>
          <w:sz w:val="24"/>
          <w:szCs w:val="24"/>
        </w:rPr>
        <w:t>.  That is, after the dip from the 5-year-olds to 8-year-olds, a flat line of performance was shown across the remaining groups</w:t>
      </w:r>
      <w:r w:rsidR="006F3436">
        <w:rPr>
          <w:sz w:val="24"/>
          <w:szCs w:val="24"/>
        </w:rPr>
        <w:t xml:space="preserve"> using a cumulative measurement of the four scales</w:t>
      </w:r>
      <w:r>
        <w:rPr>
          <w:sz w:val="24"/>
          <w:szCs w:val="24"/>
        </w:rPr>
        <w:t>.  Davis suggested the ‘L’ could stand for ‘literal’, a description that harks back to the Romantic artists’ view of older children’s drawings being affected by literal realism conventions.</w:t>
      </w:r>
    </w:p>
    <w:p w:rsidR="009A602F" w:rsidRDefault="00947262" w:rsidP="009A602F">
      <w:pPr>
        <w:spacing w:line="480" w:lineRule="auto"/>
        <w:ind w:right="46" w:firstLine="567"/>
        <w:rPr>
          <w:sz w:val="24"/>
          <w:szCs w:val="24"/>
        </w:rPr>
      </w:pPr>
      <w:r>
        <w:rPr>
          <w:sz w:val="24"/>
          <w:szCs w:val="24"/>
        </w:rPr>
        <w:t xml:space="preserve">The U-shape </w:t>
      </w:r>
      <w:r w:rsidR="003B7DED">
        <w:rPr>
          <w:sz w:val="24"/>
          <w:szCs w:val="24"/>
        </w:rPr>
        <w:t>hypothesis of</w:t>
      </w:r>
      <w:r>
        <w:rPr>
          <w:sz w:val="24"/>
          <w:szCs w:val="24"/>
        </w:rPr>
        <w:t xml:space="preserve"> children’s expressive drawing has been challenged for depending upon a modernist art perspective in the judging of the drawings.  That is, the artistic values of authenticity, directness, inventiveness and expression are valued more highly than other artistic styles, such as graphic technical skill in representation and children’s borrowing of graphic models from pictures they see (e.g., Duncum, 1986, Kindler, 2004; Pariser, </w:t>
      </w:r>
      <w:r w:rsidRPr="00FC520C">
        <w:rPr>
          <w:sz w:val="24"/>
          <w:szCs w:val="24"/>
        </w:rPr>
        <w:t>Kindler &amp; van den Berg, 2008</w:t>
      </w:r>
      <w:r>
        <w:rPr>
          <w:sz w:val="24"/>
          <w:szCs w:val="24"/>
        </w:rPr>
        <w:t>; Wilson, 2004).  That the U-shape curve is dependent upon a modernist vision of art has been accepted by its key supporters, Ellen Winner (see Jolley, 2010, p. 57-58) and Howard Gardner (2006).  Furthermore, in a commentary on her own findings, Davis</w:t>
      </w:r>
      <w:r w:rsidR="009A602F">
        <w:rPr>
          <w:sz w:val="24"/>
          <w:szCs w:val="24"/>
        </w:rPr>
        <w:t xml:space="preserve"> acknowledges that “the celebration</w:t>
      </w:r>
      <w:r w:rsidR="0054644F">
        <w:rPr>
          <w:sz w:val="24"/>
          <w:szCs w:val="24"/>
        </w:rPr>
        <w:t xml:space="preserve"> of the artistry of young children derives from and is </w:t>
      </w:r>
      <w:r w:rsidR="002E7396">
        <w:rPr>
          <w:sz w:val="24"/>
          <w:szCs w:val="24"/>
        </w:rPr>
        <w:t>unique</w:t>
      </w:r>
      <w:r w:rsidR="0054644F">
        <w:rPr>
          <w:sz w:val="24"/>
          <w:szCs w:val="24"/>
        </w:rPr>
        <w:t xml:space="preserve"> </w:t>
      </w:r>
      <w:r w:rsidR="002E7396">
        <w:rPr>
          <w:sz w:val="24"/>
          <w:szCs w:val="24"/>
        </w:rPr>
        <w:t>to</w:t>
      </w:r>
    </w:p>
    <w:p w:rsidR="00947262" w:rsidRDefault="00947262" w:rsidP="009A602F">
      <w:pPr>
        <w:spacing w:line="480" w:lineRule="auto"/>
        <w:ind w:right="46"/>
        <w:rPr>
          <w:sz w:val="24"/>
          <w:szCs w:val="24"/>
        </w:rPr>
      </w:pPr>
      <w:r>
        <w:rPr>
          <w:sz w:val="24"/>
          <w:szCs w:val="24"/>
        </w:rPr>
        <w:lastRenderedPageBreak/>
        <w:t xml:space="preserve">a modernist perspective” (Davis, 1997b, p.152).  </w:t>
      </w:r>
    </w:p>
    <w:p w:rsidR="00B9134F" w:rsidRDefault="00947262" w:rsidP="000A2380">
      <w:pPr>
        <w:spacing w:line="480" w:lineRule="auto"/>
        <w:ind w:right="46" w:firstLine="567"/>
        <w:rPr>
          <w:sz w:val="24"/>
          <w:szCs w:val="24"/>
        </w:rPr>
      </w:pPr>
      <w:r>
        <w:rPr>
          <w:sz w:val="24"/>
          <w:szCs w:val="24"/>
        </w:rPr>
        <w:t>As a modernist perspective is not a universal judgment of art</w:t>
      </w:r>
      <w:r w:rsidR="00745834">
        <w:rPr>
          <w:sz w:val="24"/>
          <w:szCs w:val="24"/>
        </w:rPr>
        <w:t>,</w:t>
      </w:r>
      <w:r>
        <w:rPr>
          <w:sz w:val="24"/>
          <w:szCs w:val="24"/>
        </w:rPr>
        <w:t xml:space="preserve"> Pariser and van den Berg (1997, 2001) argued that the developmental pattern of expressive </w:t>
      </w:r>
      <w:r w:rsidR="003B7DED">
        <w:rPr>
          <w:sz w:val="24"/>
          <w:szCs w:val="24"/>
        </w:rPr>
        <w:t xml:space="preserve">drawing </w:t>
      </w:r>
      <w:r>
        <w:rPr>
          <w:sz w:val="24"/>
          <w:szCs w:val="24"/>
        </w:rPr>
        <w:t>development is culturally determined.  For instance, in contrast to Western modernist values the Chinese have traditionally valued representational drawing skill (see Jolley &amp; Zhang, 2</w:t>
      </w:r>
      <w:r w:rsidR="003B05CE">
        <w:rPr>
          <w:sz w:val="24"/>
          <w:szCs w:val="24"/>
        </w:rPr>
        <w:t>012</w:t>
      </w:r>
      <w:r>
        <w:rPr>
          <w:sz w:val="24"/>
          <w:szCs w:val="24"/>
        </w:rPr>
        <w:t xml:space="preserve">).  Applying Davis’s (1997a) drawing tasks and age/artist groups to children and adults from the Montreal Chinese community, Pariser and van den Berg (1997) asked pairs of North-American and Chinese artists to rate </w:t>
      </w:r>
      <w:r w:rsidR="00256A67">
        <w:rPr>
          <w:sz w:val="24"/>
          <w:szCs w:val="24"/>
        </w:rPr>
        <w:t>the</w:t>
      </w:r>
      <w:r>
        <w:rPr>
          <w:sz w:val="24"/>
          <w:szCs w:val="24"/>
        </w:rPr>
        <w:t xml:space="preserve"> expressive drawings.  </w:t>
      </w:r>
      <w:r w:rsidR="00863B87">
        <w:rPr>
          <w:sz w:val="24"/>
          <w:szCs w:val="24"/>
        </w:rPr>
        <w:t>Consistent with Davis’</w:t>
      </w:r>
      <w:r w:rsidR="00B9134F">
        <w:rPr>
          <w:sz w:val="24"/>
          <w:szCs w:val="24"/>
        </w:rPr>
        <w:t>s</w:t>
      </w:r>
      <w:r w:rsidR="00863B87">
        <w:rPr>
          <w:sz w:val="24"/>
          <w:szCs w:val="24"/>
        </w:rPr>
        <w:t xml:space="preserve"> </w:t>
      </w:r>
      <w:r w:rsidR="00B9134F">
        <w:rPr>
          <w:sz w:val="24"/>
          <w:szCs w:val="24"/>
        </w:rPr>
        <w:t>findings t</w:t>
      </w:r>
      <w:r>
        <w:rPr>
          <w:sz w:val="24"/>
          <w:szCs w:val="24"/>
        </w:rPr>
        <w:t>he American judges</w:t>
      </w:r>
      <w:r w:rsidR="00985433">
        <w:rPr>
          <w:sz w:val="24"/>
          <w:szCs w:val="24"/>
        </w:rPr>
        <w:t>’</w:t>
      </w:r>
      <w:r>
        <w:rPr>
          <w:sz w:val="24"/>
          <w:szCs w:val="24"/>
        </w:rPr>
        <w:t xml:space="preserve"> rat</w:t>
      </w:r>
      <w:r w:rsidR="00985433">
        <w:rPr>
          <w:sz w:val="24"/>
          <w:szCs w:val="24"/>
        </w:rPr>
        <w:t xml:space="preserve">ings produced </w:t>
      </w:r>
      <w:r>
        <w:rPr>
          <w:sz w:val="24"/>
          <w:szCs w:val="24"/>
        </w:rPr>
        <w:t xml:space="preserve">a U-shape curve.  In contrast, the Chinese judges’ ratings reflected an uneven but upward sloping pattern with age, with the drawings of the youngest children (5-year-olds) assigned the lowest scores compared to all the older age groups.  </w:t>
      </w:r>
      <w:r w:rsidR="00FE7162">
        <w:rPr>
          <w:sz w:val="24"/>
          <w:szCs w:val="24"/>
        </w:rPr>
        <w:t xml:space="preserve">Interviews with the </w:t>
      </w:r>
      <w:r>
        <w:rPr>
          <w:sz w:val="24"/>
          <w:szCs w:val="24"/>
        </w:rPr>
        <w:t xml:space="preserve">four artists </w:t>
      </w:r>
      <w:r w:rsidR="00FE7162">
        <w:rPr>
          <w:sz w:val="24"/>
          <w:szCs w:val="24"/>
        </w:rPr>
        <w:t xml:space="preserve">revealed </w:t>
      </w:r>
      <w:r>
        <w:rPr>
          <w:sz w:val="24"/>
          <w:szCs w:val="24"/>
        </w:rPr>
        <w:t xml:space="preserve">some common ground </w:t>
      </w:r>
      <w:r w:rsidR="00FE7162">
        <w:rPr>
          <w:sz w:val="24"/>
          <w:szCs w:val="24"/>
        </w:rPr>
        <w:t xml:space="preserve">on </w:t>
      </w:r>
      <w:r w:rsidR="006D0C49">
        <w:rPr>
          <w:sz w:val="24"/>
          <w:szCs w:val="24"/>
        </w:rPr>
        <w:t xml:space="preserve">rating </w:t>
      </w:r>
      <w:r w:rsidR="00FE7162">
        <w:rPr>
          <w:sz w:val="24"/>
          <w:szCs w:val="24"/>
        </w:rPr>
        <w:t xml:space="preserve">criteria </w:t>
      </w:r>
      <w:r>
        <w:rPr>
          <w:sz w:val="24"/>
          <w:szCs w:val="24"/>
        </w:rPr>
        <w:t xml:space="preserve">between the Chinese and American </w:t>
      </w:r>
      <w:r w:rsidR="006D0C49">
        <w:rPr>
          <w:sz w:val="24"/>
          <w:szCs w:val="24"/>
        </w:rPr>
        <w:t xml:space="preserve">judgements </w:t>
      </w:r>
      <w:r>
        <w:rPr>
          <w:sz w:val="24"/>
          <w:szCs w:val="24"/>
        </w:rPr>
        <w:t>(e.g., a consideration o</w:t>
      </w:r>
      <w:r w:rsidR="006D0C49">
        <w:rPr>
          <w:sz w:val="24"/>
          <w:szCs w:val="24"/>
        </w:rPr>
        <w:t>f expressive formal properties),</w:t>
      </w:r>
      <w:r>
        <w:rPr>
          <w:sz w:val="24"/>
          <w:szCs w:val="24"/>
        </w:rPr>
        <w:t xml:space="preserve"> </w:t>
      </w:r>
      <w:r w:rsidR="006D0C49">
        <w:rPr>
          <w:sz w:val="24"/>
          <w:szCs w:val="24"/>
        </w:rPr>
        <w:t xml:space="preserve">but </w:t>
      </w:r>
      <w:r>
        <w:rPr>
          <w:sz w:val="24"/>
          <w:szCs w:val="24"/>
        </w:rPr>
        <w:t xml:space="preserve">the Chinese </w:t>
      </w:r>
      <w:r w:rsidR="0068566A">
        <w:rPr>
          <w:sz w:val="24"/>
          <w:szCs w:val="24"/>
        </w:rPr>
        <w:t>artists</w:t>
      </w:r>
      <w:r>
        <w:rPr>
          <w:sz w:val="24"/>
          <w:szCs w:val="24"/>
        </w:rPr>
        <w:t xml:space="preserve"> appeared to give greater weight to complex drawings that showed subject matter communicating narrative/thematic sense drawn with technical skill.  </w:t>
      </w:r>
      <w:r w:rsidR="00985433">
        <w:rPr>
          <w:sz w:val="24"/>
          <w:szCs w:val="24"/>
        </w:rPr>
        <w:t>T</w:t>
      </w:r>
      <w:r>
        <w:rPr>
          <w:sz w:val="24"/>
          <w:szCs w:val="24"/>
        </w:rPr>
        <w:t xml:space="preserve">his distinction </w:t>
      </w:r>
      <w:r w:rsidR="000A2380">
        <w:rPr>
          <w:sz w:val="24"/>
          <w:szCs w:val="24"/>
        </w:rPr>
        <w:t xml:space="preserve">was </w:t>
      </w:r>
      <w:r w:rsidR="00985433">
        <w:rPr>
          <w:sz w:val="24"/>
          <w:szCs w:val="24"/>
        </w:rPr>
        <w:t xml:space="preserve">further supported </w:t>
      </w:r>
      <w:r w:rsidR="000A2380">
        <w:rPr>
          <w:sz w:val="24"/>
          <w:szCs w:val="24"/>
        </w:rPr>
        <w:t xml:space="preserve">in a follow-up study where the authors had the same expressive drawings rated independently on graphic skill (including a consideration of representational realism). They reported a stronger relationship between these ratings and the Chinese judges’ expressive ratings than the North-American judges’ expressive ratings (Pariser &amp; van den Berg, 2001). </w:t>
      </w:r>
    </w:p>
    <w:p w:rsidR="00947262" w:rsidRPr="00341D02" w:rsidRDefault="00B9134F" w:rsidP="00341D02">
      <w:pPr>
        <w:spacing w:line="480" w:lineRule="auto"/>
        <w:ind w:right="46"/>
        <w:jc w:val="center"/>
        <w:rPr>
          <w:b/>
          <w:sz w:val="24"/>
          <w:szCs w:val="24"/>
        </w:rPr>
      </w:pPr>
      <w:r w:rsidRPr="00341D02">
        <w:rPr>
          <w:b/>
          <w:sz w:val="24"/>
          <w:szCs w:val="24"/>
        </w:rPr>
        <w:t>A</w:t>
      </w:r>
      <w:r w:rsidR="00341D02">
        <w:rPr>
          <w:b/>
          <w:sz w:val="24"/>
          <w:szCs w:val="24"/>
        </w:rPr>
        <w:t>ge-incremental P</w:t>
      </w:r>
      <w:r w:rsidRPr="00341D02">
        <w:rPr>
          <w:b/>
          <w:sz w:val="24"/>
          <w:szCs w:val="24"/>
        </w:rPr>
        <w:t>atterns</w:t>
      </w:r>
    </w:p>
    <w:p w:rsidR="00B9134F" w:rsidRDefault="00947262" w:rsidP="00256A67">
      <w:pPr>
        <w:spacing w:line="480" w:lineRule="auto"/>
        <w:ind w:firstLine="567"/>
        <w:rPr>
          <w:sz w:val="24"/>
          <w:szCs w:val="24"/>
        </w:rPr>
      </w:pPr>
      <w:r>
        <w:rPr>
          <w:sz w:val="24"/>
          <w:szCs w:val="24"/>
        </w:rPr>
        <w:t xml:space="preserve">Age-incremental patterns in </w:t>
      </w:r>
      <w:r w:rsidR="00D80400">
        <w:rPr>
          <w:sz w:val="24"/>
          <w:szCs w:val="24"/>
        </w:rPr>
        <w:t xml:space="preserve">the </w:t>
      </w:r>
      <w:r>
        <w:rPr>
          <w:sz w:val="24"/>
          <w:szCs w:val="24"/>
        </w:rPr>
        <w:t xml:space="preserve">children’s expressive drawing </w:t>
      </w:r>
      <w:r w:rsidR="00985433">
        <w:rPr>
          <w:sz w:val="24"/>
          <w:szCs w:val="24"/>
        </w:rPr>
        <w:t xml:space="preserve">literature </w:t>
      </w:r>
      <w:r>
        <w:rPr>
          <w:sz w:val="24"/>
          <w:szCs w:val="24"/>
        </w:rPr>
        <w:t xml:space="preserve">have not been limited </w:t>
      </w:r>
      <w:r w:rsidR="00C4147D">
        <w:rPr>
          <w:sz w:val="24"/>
          <w:szCs w:val="24"/>
        </w:rPr>
        <w:t>to Chinese assessors</w:t>
      </w:r>
      <w:r w:rsidR="00660539">
        <w:rPr>
          <w:sz w:val="24"/>
          <w:szCs w:val="24"/>
        </w:rPr>
        <w:t xml:space="preserve"> but reported in some studies using Western judges</w:t>
      </w:r>
      <w:r>
        <w:rPr>
          <w:sz w:val="24"/>
          <w:szCs w:val="24"/>
        </w:rPr>
        <w:t>.  For instance, using British judges Jolley et al. (2004) found age-incremental patterns in British children’s (4-, 6-, 9</w:t>
      </w:r>
      <w:r w:rsidR="00226EED">
        <w:rPr>
          <w:sz w:val="24"/>
          <w:szCs w:val="24"/>
        </w:rPr>
        <w:t xml:space="preserve">- and 12-year-olds) drawings of </w:t>
      </w:r>
      <w:r>
        <w:rPr>
          <w:sz w:val="24"/>
          <w:szCs w:val="24"/>
        </w:rPr>
        <w:t xml:space="preserve">happy/sad houses, trees and free drawings (although </w:t>
      </w:r>
      <w:r w:rsidR="007A1574">
        <w:rPr>
          <w:sz w:val="24"/>
          <w:szCs w:val="24"/>
        </w:rPr>
        <w:t>t</w:t>
      </w:r>
      <w:r>
        <w:rPr>
          <w:sz w:val="24"/>
          <w:szCs w:val="24"/>
        </w:rPr>
        <w:t xml:space="preserve">here was often no significant improvement between the 6- to 9-year-olds).  After inspecting all the </w:t>
      </w:r>
      <w:r>
        <w:rPr>
          <w:sz w:val="24"/>
          <w:szCs w:val="24"/>
        </w:rPr>
        <w:lastRenderedPageBreak/>
        <w:t>drawings from Davis’</w:t>
      </w:r>
      <w:r w:rsidR="00987BB9">
        <w:rPr>
          <w:sz w:val="24"/>
          <w:szCs w:val="24"/>
        </w:rPr>
        <w:t>s</w:t>
      </w:r>
      <w:r>
        <w:rPr>
          <w:sz w:val="24"/>
          <w:szCs w:val="24"/>
        </w:rPr>
        <w:t xml:space="preserve"> study (see Davis, 1991), Jolley (2010) noticed a similar developmental shift in representational strategies to that shown in the drawings collected in his earlier study.  </w:t>
      </w:r>
      <w:r w:rsidR="009276B1">
        <w:rPr>
          <w:sz w:val="24"/>
          <w:szCs w:val="24"/>
        </w:rPr>
        <w:t>He commented that i</w:t>
      </w:r>
      <w:r>
        <w:rPr>
          <w:sz w:val="24"/>
          <w:szCs w:val="24"/>
        </w:rPr>
        <w:t xml:space="preserve">n both studies the younger children tended to depict human figures with emotional faces.  In contrast, older children </w:t>
      </w:r>
      <w:r w:rsidR="00C4147D">
        <w:rPr>
          <w:sz w:val="24"/>
          <w:szCs w:val="24"/>
        </w:rPr>
        <w:t>drew more</w:t>
      </w:r>
      <w:r>
        <w:rPr>
          <w:sz w:val="24"/>
          <w:szCs w:val="24"/>
        </w:rPr>
        <w:t xml:space="preserve"> complex mood-laden scenes and events that included an increasing range of subject matter.  Jolley and colleagues (Jolley, 2010; Jolley et al. 2004) argued that differences in the assessment of the drawings between their study and that adopted by Davis accounted for the diverging developmental patterns.  They explained that Davis’s rating criteria gave more attention to expressive formal properties (abstract expression) than to content expression.  This bias resonates with the modernist art tradition that tends to look beyond the particular representational vehicle depicted for the expressive meaning of the picture</w:t>
      </w:r>
      <w:r w:rsidR="00985433">
        <w:rPr>
          <w:sz w:val="24"/>
          <w:szCs w:val="24"/>
        </w:rPr>
        <w:t>.</w:t>
      </w:r>
      <w:r>
        <w:rPr>
          <w:sz w:val="24"/>
          <w:szCs w:val="24"/>
        </w:rPr>
        <w:t xml:space="preserve"> In contrast, Jolley et al. accounted for their age-incremental shift in part by children’s increasing representational repertoire providing more opportunities for content expression.</w:t>
      </w:r>
    </w:p>
    <w:p w:rsidR="00947262" w:rsidRPr="00341D02" w:rsidRDefault="00341D02" w:rsidP="00341D02">
      <w:pPr>
        <w:spacing w:line="480" w:lineRule="auto"/>
        <w:jc w:val="center"/>
        <w:rPr>
          <w:b/>
          <w:sz w:val="24"/>
          <w:szCs w:val="24"/>
        </w:rPr>
      </w:pPr>
      <w:r w:rsidRPr="00341D02">
        <w:rPr>
          <w:b/>
          <w:sz w:val="24"/>
          <w:szCs w:val="24"/>
        </w:rPr>
        <w:t>Role of R</w:t>
      </w:r>
      <w:r w:rsidR="00B9134F" w:rsidRPr="00341D02">
        <w:rPr>
          <w:b/>
          <w:sz w:val="24"/>
          <w:szCs w:val="24"/>
        </w:rPr>
        <w:t>epr</w:t>
      </w:r>
      <w:r w:rsidRPr="00341D02">
        <w:rPr>
          <w:b/>
          <w:sz w:val="24"/>
          <w:szCs w:val="24"/>
        </w:rPr>
        <w:t>esentational R</w:t>
      </w:r>
      <w:r w:rsidR="00B9134F" w:rsidRPr="00341D02">
        <w:rPr>
          <w:b/>
          <w:sz w:val="24"/>
          <w:szCs w:val="24"/>
        </w:rPr>
        <w:t xml:space="preserve">ealism in </w:t>
      </w:r>
      <w:r w:rsidRPr="00341D02">
        <w:rPr>
          <w:b/>
          <w:sz w:val="24"/>
          <w:szCs w:val="24"/>
        </w:rPr>
        <w:t>Developmental P</w:t>
      </w:r>
      <w:r w:rsidR="00B9134F" w:rsidRPr="00341D02">
        <w:rPr>
          <w:b/>
          <w:sz w:val="24"/>
          <w:szCs w:val="24"/>
        </w:rPr>
        <w:t xml:space="preserve">atterns of </w:t>
      </w:r>
      <w:r w:rsidRPr="00341D02">
        <w:rPr>
          <w:b/>
          <w:sz w:val="24"/>
          <w:szCs w:val="24"/>
        </w:rPr>
        <w:t>E</w:t>
      </w:r>
      <w:r w:rsidR="00B9134F" w:rsidRPr="00341D02">
        <w:rPr>
          <w:b/>
          <w:sz w:val="24"/>
          <w:szCs w:val="24"/>
        </w:rPr>
        <w:t>xpressive</w:t>
      </w:r>
      <w:r w:rsidRPr="00341D02">
        <w:rPr>
          <w:b/>
          <w:sz w:val="24"/>
          <w:szCs w:val="24"/>
        </w:rPr>
        <w:t xml:space="preserve"> Drawing</w:t>
      </w:r>
    </w:p>
    <w:p w:rsidR="00B9134F" w:rsidRDefault="00E504BF" w:rsidP="00947262">
      <w:pPr>
        <w:spacing w:line="480" w:lineRule="auto"/>
        <w:ind w:right="46" w:firstLine="567"/>
        <w:rPr>
          <w:sz w:val="24"/>
          <w:szCs w:val="24"/>
        </w:rPr>
      </w:pPr>
      <w:r>
        <w:rPr>
          <w:sz w:val="24"/>
          <w:szCs w:val="24"/>
        </w:rPr>
        <w:t>T</w:t>
      </w:r>
      <w:r w:rsidR="00947262">
        <w:rPr>
          <w:sz w:val="24"/>
          <w:szCs w:val="24"/>
        </w:rPr>
        <w:t xml:space="preserve">he concern we raise in this paper </w:t>
      </w:r>
      <w:r w:rsidR="00745834">
        <w:rPr>
          <w:sz w:val="24"/>
          <w:szCs w:val="24"/>
        </w:rPr>
        <w:t xml:space="preserve">is </w:t>
      </w:r>
      <w:r w:rsidR="003D22D1">
        <w:rPr>
          <w:sz w:val="24"/>
          <w:szCs w:val="24"/>
        </w:rPr>
        <w:t xml:space="preserve">that while a U-shape curve in children’s </w:t>
      </w:r>
      <w:r w:rsidR="00901201">
        <w:rPr>
          <w:sz w:val="24"/>
          <w:szCs w:val="24"/>
        </w:rPr>
        <w:t>expressive</w:t>
      </w:r>
      <w:r w:rsidR="003D22D1">
        <w:rPr>
          <w:sz w:val="24"/>
          <w:szCs w:val="24"/>
        </w:rPr>
        <w:t xml:space="preserve"> drawing depends upon de-emphasising the representational content in the drawings, age-incremental patterns </w:t>
      </w:r>
      <w:r w:rsidR="00947262">
        <w:rPr>
          <w:sz w:val="24"/>
          <w:szCs w:val="24"/>
        </w:rPr>
        <w:t xml:space="preserve">may </w:t>
      </w:r>
      <w:r w:rsidR="00EC3DA5">
        <w:rPr>
          <w:sz w:val="24"/>
          <w:szCs w:val="24"/>
        </w:rPr>
        <w:t xml:space="preserve">have been influenced by the representational realism of the </w:t>
      </w:r>
      <w:r w:rsidR="003D22D1">
        <w:rPr>
          <w:sz w:val="24"/>
          <w:szCs w:val="24"/>
        </w:rPr>
        <w:t>content</w:t>
      </w:r>
      <w:r w:rsidR="00947262">
        <w:rPr>
          <w:sz w:val="24"/>
          <w:szCs w:val="24"/>
        </w:rPr>
        <w:t xml:space="preserve">.  </w:t>
      </w:r>
      <w:r w:rsidR="003D22D1">
        <w:rPr>
          <w:sz w:val="24"/>
          <w:szCs w:val="24"/>
        </w:rPr>
        <w:t>In respect of the latter i</w:t>
      </w:r>
      <w:r w:rsidR="00CE042B">
        <w:rPr>
          <w:sz w:val="24"/>
          <w:szCs w:val="24"/>
        </w:rPr>
        <w:t>t is natural for observer</w:t>
      </w:r>
      <w:r w:rsidR="00690AC3">
        <w:rPr>
          <w:sz w:val="24"/>
          <w:szCs w:val="24"/>
        </w:rPr>
        <w:t>s</w:t>
      </w:r>
      <w:r w:rsidR="00CE042B">
        <w:rPr>
          <w:sz w:val="24"/>
          <w:szCs w:val="24"/>
        </w:rPr>
        <w:t xml:space="preserve"> of a drawing to initially </w:t>
      </w:r>
      <w:r w:rsidR="00804343">
        <w:rPr>
          <w:sz w:val="24"/>
          <w:szCs w:val="24"/>
        </w:rPr>
        <w:t xml:space="preserve">consider the identity of the subject matter, and accordingly the content </w:t>
      </w:r>
      <w:r w:rsidR="00EC3DA5">
        <w:rPr>
          <w:sz w:val="24"/>
          <w:szCs w:val="24"/>
        </w:rPr>
        <w:t xml:space="preserve">may be normally expected to assist in </w:t>
      </w:r>
      <w:r w:rsidR="00804343">
        <w:rPr>
          <w:sz w:val="24"/>
          <w:szCs w:val="24"/>
        </w:rPr>
        <w:t>judgements on a picture’s</w:t>
      </w:r>
      <w:r w:rsidR="00CE042B">
        <w:rPr>
          <w:sz w:val="24"/>
          <w:szCs w:val="24"/>
        </w:rPr>
        <w:t xml:space="preserve"> </w:t>
      </w:r>
      <w:r w:rsidR="00EC3DA5">
        <w:rPr>
          <w:sz w:val="24"/>
          <w:szCs w:val="24"/>
        </w:rPr>
        <w:t xml:space="preserve">expressive meaning and merit. </w:t>
      </w:r>
      <w:r w:rsidR="0041185D">
        <w:rPr>
          <w:sz w:val="24"/>
          <w:szCs w:val="24"/>
        </w:rPr>
        <w:t xml:space="preserve"> </w:t>
      </w:r>
      <w:r w:rsidR="00CC7FF3">
        <w:rPr>
          <w:sz w:val="24"/>
          <w:szCs w:val="24"/>
        </w:rPr>
        <w:t xml:space="preserve">However, the natural tendency to examine a picture for its representational content may confound </w:t>
      </w:r>
      <w:r w:rsidR="00804343">
        <w:rPr>
          <w:sz w:val="24"/>
          <w:szCs w:val="24"/>
        </w:rPr>
        <w:t>the expressive assessment</w:t>
      </w:r>
      <w:r w:rsidR="00CC7FF3">
        <w:rPr>
          <w:sz w:val="24"/>
          <w:szCs w:val="24"/>
        </w:rPr>
        <w:t>. For instance, t</w:t>
      </w:r>
      <w:r w:rsidR="00CE042B">
        <w:rPr>
          <w:sz w:val="24"/>
          <w:szCs w:val="24"/>
        </w:rPr>
        <w:t>he more immature representational forms seen in younger children’s drawings may lead to a disadvantage in the scoring of their expressive me</w:t>
      </w:r>
      <w:r w:rsidR="00974D25">
        <w:rPr>
          <w:sz w:val="24"/>
          <w:szCs w:val="24"/>
        </w:rPr>
        <w:t>rit if the judges are unclear of</w:t>
      </w:r>
      <w:r w:rsidR="00CE042B">
        <w:rPr>
          <w:sz w:val="24"/>
          <w:szCs w:val="24"/>
        </w:rPr>
        <w:t xml:space="preserve"> its representational content.  </w:t>
      </w:r>
      <w:r w:rsidR="00BB7458">
        <w:rPr>
          <w:sz w:val="24"/>
          <w:szCs w:val="24"/>
        </w:rPr>
        <w:t xml:space="preserve">In contrast, </w:t>
      </w:r>
      <w:r w:rsidR="00CE042B">
        <w:rPr>
          <w:sz w:val="24"/>
          <w:szCs w:val="24"/>
        </w:rPr>
        <w:t xml:space="preserve">older children’s drawings showing higher levels of visual realism in the subject matter depicted may </w:t>
      </w:r>
      <w:r w:rsidR="00CE59A6">
        <w:rPr>
          <w:sz w:val="24"/>
          <w:szCs w:val="24"/>
        </w:rPr>
        <w:t>influence judges favourably</w:t>
      </w:r>
      <w:r w:rsidR="000F4D34">
        <w:rPr>
          <w:sz w:val="24"/>
          <w:szCs w:val="24"/>
        </w:rPr>
        <w:t xml:space="preserve"> in their expressive ratings.</w:t>
      </w:r>
      <w:r w:rsidR="00CE59A6">
        <w:rPr>
          <w:sz w:val="24"/>
          <w:szCs w:val="24"/>
        </w:rPr>
        <w:t xml:space="preserve"> </w:t>
      </w:r>
      <w:r w:rsidR="00CE042B">
        <w:rPr>
          <w:sz w:val="24"/>
          <w:szCs w:val="24"/>
        </w:rPr>
        <w:t xml:space="preserve"> </w:t>
      </w:r>
      <w:r w:rsidR="008551BF">
        <w:rPr>
          <w:sz w:val="24"/>
          <w:szCs w:val="24"/>
        </w:rPr>
        <w:t xml:space="preserve">Bearing in mind the strong leaps that children make in their representational drawing it is possible that judges not </w:t>
      </w:r>
      <w:r w:rsidR="008551BF">
        <w:rPr>
          <w:sz w:val="24"/>
          <w:szCs w:val="24"/>
        </w:rPr>
        <w:lastRenderedPageBreak/>
        <w:t xml:space="preserve">steeped in a modernist perspective may be susceptible to the confound presented by the realistic rendering of the subject matter.  </w:t>
      </w:r>
      <w:r w:rsidR="00947262">
        <w:rPr>
          <w:sz w:val="24"/>
          <w:szCs w:val="24"/>
        </w:rPr>
        <w:t>The references to complexity, technique and increasing representational repertoire as contributions to the age-related progressions reported (Jolley et al., 2004; Pariser &amp; van den Berg, 2001) only serve further to caution us.</w:t>
      </w:r>
    </w:p>
    <w:p w:rsidR="00947262" w:rsidRPr="00341D02" w:rsidRDefault="00341D02" w:rsidP="00341D02">
      <w:pPr>
        <w:spacing w:line="480" w:lineRule="auto"/>
        <w:ind w:right="46"/>
        <w:jc w:val="center"/>
        <w:rPr>
          <w:b/>
          <w:sz w:val="24"/>
          <w:szCs w:val="24"/>
        </w:rPr>
      </w:pPr>
      <w:r>
        <w:rPr>
          <w:b/>
          <w:sz w:val="24"/>
          <w:szCs w:val="24"/>
        </w:rPr>
        <w:t>Overview of S</w:t>
      </w:r>
      <w:r w:rsidR="00B9134F" w:rsidRPr="00341D02">
        <w:rPr>
          <w:b/>
          <w:sz w:val="24"/>
          <w:szCs w:val="24"/>
        </w:rPr>
        <w:t xml:space="preserve">tudy and </w:t>
      </w:r>
      <w:r>
        <w:rPr>
          <w:b/>
          <w:sz w:val="24"/>
          <w:szCs w:val="24"/>
        </w:rPr>
        <w:t>H</w:t>
      </w:r>
      <w:r w:rsidR="00B9134F" w:rsidRPr="00341D02">
        <w:rPr>
          <w:b/>
          <w:sz w:val="24"/>
          <w:szCs w:val="24"/>
        </w:rPr>
        <w:t>ypotheses</w:t>
      </w:r>
    </w:p>
    <w:p w:rsidR="007D2BD4" w:rsidRDefault="00A80353" w:rsidP="00B252A6">
      <w:pPr>
        <w:spacing w:line="480" w:lineRule="auto"/>
        <w:ind w:right="46" w:firstLine="567"/>
        <w:rPr>
          <w:sz w:val="24"/>
          <w:szCs w:val="24"/>
        </w:rPr>
      </w:pPr>
      <w:r>
        <w:rPr>
          <w:sz w:val="24"/>
          <w:szCs w:val="24"/>
        </w:rPr>
        <w:t xml:space="preserve">We addressed this concern of potential </w:t>
      </w:r>
      <w:r w:rsidR="00BB7458">
        <w:rPr>
          <w:sz w:val="24"/>
          <w:szCs w:val="24"/>
        </w:rPr>
        <w:t xml:space="preserve">(negative and positive) </w:t>
      </w:r>
      <w:r>
        <w:rPr>
          <w:sz w:val="24"/>
          <w:szCs w:val="24"/>
        </w:rPr>
        <w:t xml:space="preserve">biases relating to </w:t>
      </w:r>
      <w:r w:rsidR="00B117E1">
        <w:rPr>
          <w:sz w:val="24"/>
          <w:szCs w:val="24"/>
        </w:rPr>
        <w:t xml:space="preserve">realism </w:t>
      </w:r>
      <w:r w:rsidR="00791E20">
        <w:rPr>
          <w:sz w:val="24"/>
          <w:szCs w:val="24"/>
        </w:rPr>
        <w:t xml:space="preserve">of the content </w:t>
      </w:r>
      <w:r w:rsidRPr="00A80353">
        <w:rPr>
          <w:sz w:val="24"/>
          <w:szCs w:val="24"/>
        </w:rPr>
        <w:t>in the judgment of the</w:t>
      </w:r>
      <w:r>
        <w:rPr>
          <w:sz w:val="24"/>
          <w:szCs w:val="24"/>
        </w:rPr>
        <w:t>ir</w:t>
      </w:r>
      <w:r w:rsidRPr="00A80353">
        <w:rPr>
          <w:sz w:val="24"/>
          <w:szCs w:val="24"/>
        </w:rPr>
        <w:t xml:space="preserve"> expressive drawing </w:t>
      </w:r>
      <w:r>
        <w:rPr>
          <w:sz w:val="24"/>
          <w:szCs w:val="24"/>
        </w:rPr>
        <w:t>by s</w:t>
      </w:r>
      <w:r w:rsidR="00BD0134" w:rsidRPr="00A80353">
        <w:rPr>
          <w:sz w:val="24"/>
          <w:szCs w:val="24"/>
        </w:rPr>
        <w:t>tatistically c</w:t>
      </w:r>
      <w:r w:rsidR="003F32AC" w:rsidRPr="00A80353">
        <w:rPr>
          <w:sz w:val="24"/>
          <w:szCs w:val="24"/>
        </w:rPr>
        <w:t xml:space="preserve">ontrolling </w:t>
      </w:r>
      <w:r>
        <w:rPr>
          <w:sz w:val="24"/>
          <w:szCs w:val="24"/>
        </w:rPr>
        <w:t>for the participants’ representational drawing ability</w:t>
      </w:r>
      <w:r w:rsidR="00B55CDD" w:rsidRPr="00A80353">
        <w:rPr>
          <w:sz w:val="24"/>
          <w:szCs w:val="24"/>
        </w:rPr>
        <w:t>.</w:t>
      </w:r>
      <w:r w:rsidR="00B55CDD">
        <w:rPr>
          <w:b/>
          <w:sz w:val="24"/>
          <w:szCs w:val="24"/>
        </w:rPr>
        <w:t xml:space="preserve"> </w:t>
      </w:r>
      <w:r w:rsidR="00B117E1">
        <w:rPr>
          <w:b/>
          <w:sz w:val="24"/>
          <w:szCs w:val="24"/>
        </w:rPr>
        <w:t xml:space="preserve"> </w:t>
      </w:r>
      <w:r w:rsidR="00890203">
        <w:rPr>
          <w:sz w:val="24"/>
          <w:szCs w:val="24"/>
        </w:rPr>
        <w:t>T</w:t>
      </w:r>
      <w:r w:rsidR="006B3771" w:rsidRPr="00A80353">
        <w:rPr>
          <w:sz w:val="24"/>
          <w:szCs w:val="24"/>
        </w:rPr>
        <w:t>his statistic</w:t>
      </w:r>
      <w:r w:rsidR="00DA6E36" w:rsidRPr="00A80353">
        <w:rPr>
          <w:sz w:val="24"/>
          <w:szCs w:val="24"/>
        </w:rPr>
        <w:t>al</w:t>
      </w:r>
      <w:r w:rsidR="006B3771" w:rsidRPr="00A80353">
        <w:rPr>
          <w:sz w:val="24"/>
          <w:szCs w:val="24"/>
        </w:rPr>
        <w:t xml:space="preserve"> strategy attempts to equalize the level of representational drawing for individuals across development</w:t>
      </w:r>
      <w:r w:rsidR="00890203">
        <w:rPr>
          <w:sz w:val="24"/>
          <w:szCs w:val="24"/>
        </w:rPr>
        <w:t xml:space="preserve">, and in one sense minimizes the impact of representation that is found in a modernist </w:t>
      </w:r>
      <w:r w:rsidR="006B3771" w:rsidRPr="00A80353">
        <w:rPr>
          <w:sz w:val="24"/>
          <w:szCs w:val="24"/>
        </w:rPr>
        <w:t>assess</w:t>
      </w:r>
      <w:r w:rsidR="00890203">
        <w:rPr>
          <w:sz w:val="24"/>
          <w:szCs w:val="24"/>
        </w:rPr>
        <w:t>ment of</w:t>
      </w:r>
      <w:r w:rsidR="006B3771" w:rsidRPr="00A80353">
        <w:rPr>
          <w:sz w:val="24"/>
          <w:szCs w:val="24"/>
        </w:rPr>
        <w:t xml:space="preserve"> the </w:t>
      </w:r>
      <w:r w:rsidR="00DA6E36" w:rsidRPr="00A80353">
        <w:rPr>
          <w:sz w:val="24"/>
          <w:szCs w:val="24"/>
        </w:rPr>
        <w:t xml:space="preserve">development of the </w:t>
      </w:r>
      <w:r w:rsidR="006B3771" w:rsidRPr="00A80353">
        <w:rPr>
          <w:sz w:val="24"/>
          <w:szCs w:val="24"/>
        </w:rPr>
        <w:t>quality of expressive drawing</w:t>
      </w:r>
      <w:r w:rsidR="00890203">
        <w:rPr>
          <w:sz w:val="24"/>
          <w:szCs w:val="24"/>
        </w:rPr>
        <w:t xml:space="preserve">. </w:t>
      </w:r>
      <w:r w:rsidR="00896492">
        <w:rPr>
          <w:sz w:val="24"/>
          <w:szCs w:val="24"/>
        </w:rPr>
        <w:t xml:space="preserve"> </w:t>
      </w:r>
      <w:r w:rsidR="00125739">
        <w:rPr>
          <w:sz w:val="24"/>
          <w:szCs w:val="24"/>
        </w:rPr>
        <w:t xml:space="preserve">If an age-incremental pattern is found without controlling for representational drawing skill, but a U-shape curve with the control, then this would provide a significant way forward to explaining the inconsistent developmental patterns reported in the literature.  </w:t>
      </w:r>
      <w:r w:rsidR="00125739" w:rsidRPr="00912504">
        <w:rPr>
          <w:sz w:val="24"/>
          <w:szCs w:val="24"/>
        </w:rPr>
        <w:t xml:space="preserve">Considering the </w:t>
      </w:r>
      <w:r w:rsidR="00125739">
        <w:rPr>
          <w:sz w:val="24"/>
          <w:szCs w:val="24"/>
        </w:rPr>
        <w:t xml:space="preserve">long-standing debate in this area </w:t>
      </w:r>
      <w:r w:rsidR="00125739" w:rsidRPr="00912504">
        <w:rPr>
          <w:sz w:val="24"/>
          <w:szCs w:val="24"/>
        </w:rPr>
        <w:t xml:space="preserve">it is surprising that no study has statistically </w:t>
      </w:r>
      <w:r w:rsidR="00125739">
        <w:rPr>
          <w:sz w:val="24"/>
          <w:szCs w:val="24"/>
        </w:rPr>
        <w:t xml:space="preserve">modelled the developmental data </w:t>
      </w:r>
      <w:r w:rsidR="005776A9">
        <w:rPr>
          <w:sz w:val="24"/>
          <w:szCs w:val="24"/>
        </w:rPr>
        <w:t>for linear and curvilinear</w:t>
      </w:r>
      <w:r w:rsidR="00125739">
        <w:rPr>
          <w:sz w:val="24"/>
          <w:szCs w:val="24"/>
        </w:rPr>
        <w:t xml:space="preserve"> (U-shape)</w:t>
      </w:r>
      <w:r w:rsidR="005776A9">
        <w:rPr>
          <w:sz w:val="24"/>
          <w:szCs w:val="24"/>
        </w:rPr>
        <w:t xml:space="preserve"> trends.</w:t>
      </w:r>
      <w:r w:rsidR="00890203">
        <w:rPr>
          <w:sz w:val="24"/>
          <w:szCs w:val="24"/>
        </w:rPr>
        <w:t xml:space="preserve"> </w:t>
      </w:r>
      <w:r w:rsidR="0029096D">
        <w:rPr>
          <w:sz w:val="24"/>
          <w:szCs w:val="24"/>
        </w:rPr>
        <w:t xml:space="preserve"> </w:t>
      </w:r>
      <w:r w:rsidR="00B252A6">
        <w:rPr>
          <w:sz w:val="24"/>
          <w:szCs w:val="24"/>
        </w:rPr>
        <w:t xml:space="preserve"> </w:t>
      </w:r>
    </w:p>
    <w:p w:rsidR="00B252A6" w:rsidRPr="00CA673E" w:rsidRDefault="007D2BD4" w:rsidP="00B252A6">
      <w:pPr>
        <w:spacing w:line="480" w:lineRule="auto"/>
        <w:ind w:right="46" w:firstLine="567"/>
        <w:rPr>
          <w:sz w:val="24"/>
          <w:szCs w:val="24"/>
        </w:rPr>
      </w:pPr>
      <w:r>
        <w:rPr>
          <w:sz w:val="24"/>
          <w:szCs w:val="24"/>
        </w:rPr>
        <w:t>T</w:t>
      </w:r>
      <w:r w:rsidR="00223D4E">
        <w:rPr>
          <w:sz w:val="24"/>
          <w:szCs w:val="24"/>
        </w:rPr>
        <w:t>o</w:t>
      </w:r>
      <w:r>
        <w:rPr>
          <w:sz w:val="24"/>
          <w:szCs w:val="24"/>
        </w:rPr>
        <w:t xml:space="preserve"> accurate</w:t>
      </w:r>
      <w:r w:rsidR="00223D4E">
        <w:rPr>
          <w:sz w:val="24"/>
          <w:szCs w:val="24"/>
        </w:rPr>
        <w:t>ly</w:t>
      </w:r>
      <w:r>
        <w:rPr>
          <w:sz w:val="24"/>
          <w:szCs w:val="24"/>
        </w:rPr>
        <w:t xml:space="preserve"> detect developmental pattern</w:t>
      </w:r>
      <w:r w:rsidR="00223D4E">
        <w:rPr>
          <w:sz w:val="24"/>
          <w:szCs w:val="24"/>
        </w:rPr>
        <w:t>s</w:t>
      </w:r>
      <w:r>
        <w:rPr>
          <w:sz w:val="24"/>
          <w:szCs w:val="24"/>
        </w:rPr>
        <w:t xml:space="preserve">, whether linear or curvilinear, </w:t>
      </w:r>
      <w:r w:rsidR="00223D4E">
        <w:rPr>
          <w:sz w:val="24"/>
          <w:szCs w:val="24"/>
        </w:rPr>
        <w:t>we</w:t>
      </w:r>
      <w:r>
        <w:rPr>
          <w:sz w:val="24"/>
          <w:szCs w:val="24"/>
        </w:rPr>
        <w:t xml:space="preserve"> sampl</w:t>
      </w:r>
      <w:r w:rsidR="00223D4E">
        <w:rPr>
          <w:sz w:val="24"/>
          <w:szCs w:val="24"/>
        </w:rPr>
        <w:t>ed</w:t>
      </w:r>
      <w:r>
        <w:rPr>
          <w:sz w:val="24"/>
          <w:szCs w:val="24"/>
        </w:rPr>
        <w:t xml:space="preserve"> a large number and wide range of developmental points</w:t>
      </w:r>
      <w:r w:rsidR="00223D4E">
        <w:rPr>
          <w:sz w:val="24"/>
          <w:szCs w:val="24"/>
        </w:rPr>
        <w:t xml:space="preserve"> that included </w:t>
      </w:r>
      <w:r>
        <w:rPr>
          <w:sz w:val="24"/>
          <w:szCs w:val="24"/>
        </w:rPr>
        <w:t xml:space="preserve">11 groups from 4-year-olds to adults.  </w:t>
      </w:r>
      <w:r w:rsidR="00B252A6" w:rsidRPr="00CA673E">
        <w:rPr>
          <w:sz w:val="24"/>
          <w:szCs w:val="24"/>
        </w:rPr>
        <w:t xml:space="preserve">Davis (1997a) found the </w:t>
      </w:r>
      <w:r w:rsidR="00B252A6">
        <w:rPr>
          <w:sz w:val="24"/>
          <w:szCs w:val="24"/>
        </w:rPr>
        <w:t xml:space="preserve">end-trajectory of the </w:t>
      </w:r>
      <w:r w:rsidR="00B252A6" w:rsidRPr="00CA673E">
        <w:rPr>
          <w:sz w:val="24"/>
          <w:szCs w:val="24"/>
        </w:rPr>
        <w:t>U</w:t>
      </w:r>
      <w:r w:rsidR="00B252A6">
        <w:rPr>
          <w:sz w:val="24"/>
          <w:szCs w:val="24"/>
        </w:rPr>
        <w:t>-</w:t>
      </w:r>
      <w:r w:rsidR="00B252A6" w:rsidRPr="00CA673E">
        <w:rPr>
          <w:sz w:val="24"/>
          <w:szCs w:val="24"/>
        </w:rPr>
        <w:t>shaped developmental pattern</w:t>
      </w:r>
      <w:r w:rsidR="00B252A6">
        <w:rPr>
          <w:sz w:val="24"/>
          <w:szCs w:val="24"/>
        </w:rPr>
        <w:t xml:space="preserve"> from her ‘artistic’ (14-year-olds and adult)</w:t>
      </w:r>
      <w:r w:rsidR="00B252A6" w:rsidRPr="00CA673E">
        <w:rPr>
          <w:sz w:val="24"/>
          <w:szCs w:val="24"/>
        </w:rPr>
        <w:t xml:space="preserve"> samples.  </w:t>
      </w:r>
      <w:r w:rsidR="00B252A6">
        <w:rPr>
          <w:sz w:val="24"/>
          <w:szCs w:val="24"/>
        </w:rPr>
        <w:t>Accordingly, w</w:t>
      </w:r>
      <w:r w:rsidR="00B252A6" w:rsidRPr="00CA673E">
        <w:rPr>
          <w:sz w:val="24"/>
          <w:szCs w:val="24"/>
        </w:rPr>
        <w:t xml:space="preserve">e included adolescents and adults who were enrolled on art courses which depended upon artistic aptitude.  For our normative </w:t>
      </w:r>
      <w:r w:rsidR="00B252A6">
        <w:rPr>
          <w:sz w:val="24"/>
          <w:szCs w:val="24"/>
        </w:rPr>
        <w:t xml:space="preserve">end-trajectory </w:t>
      </w:r>
      <w:r w:rsidR="00B252A6" w:rsidRPr="00CA673E">
        <w:rPr>
          <w:sz w:val="24"/>
          <w:szCs w:val="24"/>
        </w:rPr>
        <w:t xml:space="preserve">comparison we sampled from populations of 14-year-olds and adults </w:t>
      </w:r>
      <w:r w:rsidR="00223D4E">
        <w:rPr>
          <w:sz w:val="24"/>
          <w:szCs w:val="24"/>
        </w:rPr>
        <w:t xml:space="preserve">enrolled on non-art </w:t>
      </w:r>
      <w:r w:rsidR="00B252A6" w:rsidRPr="00CA673E">
        <w:rPr>
          <w:sz w:val="24"/>
          <w:szCs w:val="24"/>
        </w:rPr>
        <w:t>education course</w:t>
      </w:r>
      <w:r w:rsidR="00223D4E">
        <w:rPr>
          <w:sz w:val="24"/>
          <w:szCs w:val="24"/>
        </w:rPr>
        <w:t>s</w:t>
      </w:r>
      <w:r w:rsidR="00B252A6" w:rsidRPr="00CA673E">
        <w:rPr>
          <w:sz w:val="24"/>
          <w:szCs w:val="24"/>
        </w:rPr>
        <w:t>, with the expectation that some would nevertheless be gifted in drawing.</w:t>
      </w:r>
      <w:r w:rsidR="00B252A6">
        <w:rPr>
          <w:sz w:val="24"/>
          <w:szCs w:val="24"/>
        </w:rPr>
        <w:t xml:space="preserve"> </w:t>
      </w:r>
    </w:p>
    <w:p w:rsidR="00E4052A" w:rsidRPr="00DB09DA" w:rsidRDefault="00E4052A" w:rsidP="00E4052A">
      <w:pPr>
        <w:spacing w:line="480" w:lineRule="auto"/>
        <w:ind w:right="46" w:firstLine="567"/>
        <w:rPr>
          <w:sz w:val="24"/>
          <w:szCs w:val="24"/>
        </w:rPr>
      </w:pPr>
      <w:r>
        <w:rPr>
          <w:sz w:val="24"/>
          <w:szCs w:val="24"/>
        </w:rPr>
        <w:t xml:space="preserve">We made the following specific developmental predictions.  We predicted that without controlling for differences in participants’ representational realism drawing ability the progression of expressive drawing develops linearly up to and including pre-adolescence.  We </w:t>
      </w:r>
      <w:r>
        <w:rPr>
          <w:sz w:val="24"/>
          <w:szCs w:val="24"/>
        </w:rPr>
        <w:lastRenderedPageBreak/>
        <w:t xml:space="preserve">expected this linear trend to continue for </w:t>
      </w:r>
      <w:r w:rsidR="00995614">
        <w:rPr>
          <w:sz w:val="24"/>
          <w:szCs w:val="24"/>
        </w:rPr>
        <w:t>the</w:t>
      </w:r>
      <w:r>
        <w:rPr>
          <w:sz w:val="24"/>
          <w:szCs w:val="24"/>
        </w:rPr>
        <w:t xml:space="preserve"> artistic sample of adolescents and adults.  However, when </w:t>
      </w:r>
      <w:r w:rsidR="00995614">
        <w:rPr>
          <w:sz w:val="24"/>
          <w:szCs w:val="24"/>
        </w:rPr>
        <w:t>the</w:t>
      </w:r>
      <w:r>
        <w:rPr>
          <w:sz w:val="24"/>
          <w:szCs w:val="24"/>
        </w:rPr>
        <w:t xml:space="preserve"> normative sample of adolescents and adults were included instead we expected a curvilinear (i.e. quadratic) relationship in which the end trajectory performance reflected a horizontal asymptote or even a decline.  This prediction was based on our anticipation that the majority of the normative sample of adolescents and adults would not be active practitioners in the visual arts, and the lack of practice would induce a tapering of performance in the drawing tasks.  We note that the performance of the 14-year-olds and adult ‘non-artists’ in Davis’s study is consistent with this expectation.  When expressive scores were adjusted for realism drawing ability we predicted a different form of curvilinear relationship,</w:t>
      </w:r>
      <w:r w:rsidR="00226EED">
        <w:rPr>
          <w:sz w:val="24"/>
          <w:szCs w:val="24"/>
        </w:rPr>
        <w:t xml:space="preserve"> </w:t>
      </w:r>
      <w:r>
        <w:rPr>
          <w:sz w:val="24"/>
          <w:szCs w:val="24"/>
        </w:rPr>
        <w:t xml:space="preserve">that of a U-shaped curve, particularly in analyses of the expressive measures that included the artist samples. </w:t>
      </w:r>
    </w:p>
    <w:p w:rsidR="00EB7E92" w:rsidRPr="006F55BD" w:rsidRDefault="00EB7E92" w:rsidP="000F4A4C">
      <w:pPr>
        <w:spacing w:line="480" w:lineRule="auto"/>
        <w:jc w:val="center"/>
        <w:rPr>
          <w:b/>
          <w:sz w:val="24"/>
        </w:rPr>
      </w:pPr>
      <w:r w:rsidRPr="006F55BD">
        <w:rPr>
          <w:b/>
          <w:sz w:val="24"/>
        </w:rPr>
        <w:t>Method</w:t>
      </w:r>
    </w:p>
    <w:p w:rsidR="004B49C8" w:rsidRPr="00FD4142" w:rsidRDefault="00EB7E92" w:rsidP="00DA2AA6">
      <w:pPr>
        <w:pStyle w:val="BodyText"/>
        <w:widowControl/>
        <w:spacing w:line="480" w:lineRule="auto"/>
        <w:ind w:right="46"/>
        <w:rPr>
          <w:b/>
        </w:rPr>
      </w:pPr>
      <w:r w:rsidRPr="00FD4142">
        <w:rPr>
          <w:b/>
        </w:rPr>
        <w:t>Participants</w:t>
      </w:r>
    </w:p>
    <w:p w:rsidR="002B02A4" w:rsidRDefault="00A22C87" w:rsidP="00DA2AA6">
      <w:pPr>
        <w:pStyle w:val="BodyText"/>
        <w:widowControl/>
        <w:spacing w:line="480" w:lineRule="auto"/>
        <w:ind w:right="46" w:firstLine="567"/>
      </w:pPr>
      <w:r>
        <w:t xml:space="preserve">Three hundred and </w:t>
      </w:r>
      <w:r w:rsidR="004F158B">
        <w:t>fourteen</w:t>
      </w:r>
      <w:r w:rsidR="00EE2BA6">
        <w:t xml:space="preserve"> participants (137 males and 177</w:t>
      </w:r>
      <w:r w:rsidR="00EB7E92">
        <w:t xml:space="preserve"> females) ranging from 4 years 2 months to 40 ye</w:t>
      </w:r>
      <w:r>
        <w:t xml:space="preserve">ars </w:t>
      </w:r>
      <w:r w:rsidR="007A5E0F">
        <w:t>old</w:t>
      </w:r>
      <w:r>
        <w:t xml:space="preserve"> were chosen from </w:t>
      </w:r>
      <w:r w:rsidR="007A5E0F">
        <w:t xml:space="preserve">14 </w:t>
      </w:r>
      <w:r w:rsidR="00EB7E92">
        <w:t>schools</w:t>
      </w:r>
      <w:r w:rsidR="007A5E0F">
        <w:t xml:space="preserve"> (five primary, nine secondary)</w:t>
      </w:r>
      <w:r w:rsidR="00EB7E92">
        <w:t xml:space="preserve"> and a university in an English city in a stratified sample of 30 participants in 11 age</w:t>
      </w:r>
      <w:r w:rsidR="007A5E0F">
        <w:t>/artist</w:t>
      </w:r>
      <w:r w:rsidR="005D47A0">
        <w:t xml:space="preserve"> groups. </w:t>
      </w:r>
      <w:r w:rsidR="00EB7E92">
        <w:t>There were thirty 4-year-olds (12 boys</w:t>
      </w:r>
      <w:r w:rsidR="00546D6A">
        <w:t>,</w:t>
      </w:r>
      <w:r w:rsidR="00EB7E92">
        <w:t xml:space="preserve"> 18 girls, </w:t>
      </w:r>
      <w:r w:rsidR="00EB7E92" w:rsidRPr="003409AA">
        <w:rPr>
          <w:i/>
        </w:rPr>
        <w:t>M</w:t>
      </w:r>
      <w:r w:rsidR="00EB7E92">
        <w:t xml:space="preserve"> = 4;7, </w:t>
      </w:r>
      <w:r w:rsidR="00EB7E92" w:rsidRPr="003409AA">
        <w:rPr>
          <w:i/>
        </w:rPr>
        <w:t>SD</w:t>
      </w:r>
      <w:r w:rsidR="00EB7E92">
        <w:t xml:space="preserve"> = 3 months), thirty 5-year-olds (15 boys</w:t>
      </w:r>
      <w:r w:rsidR="00546D6A">
        <w:t>,</w:t>
      </w:r>
      <w:r w:rsidR="00EB7E92">
        <w:t xml:space="preserve"> 15 girls, </w:t>
      </w:r>
      <w:r w:rsidR="00EB7E92" w:rsidRPr="003409AA">
        <w:rPr>
          <w:i/>
        </w:rPr>
        <w:t>M</w:t>
      </w:r>
      <w:r w:rsidR="00EB7E92">
        <w:t xml:space="preserve"> = 5;6, </w:t>
      </w:r>
      <w:r w:rsidR="00EB7E92" w:rsidRPr="003409AA">
        <w:rPr>
          <w:i/>
        </w:rPr>
        <w:t>SD</w:t>
      </w:r>
      <w:r w:rsidR="00EB7E92">
        <w:t xml:space="preserve"> = 3 months), thir</w:t>
      </w:r>
      <w:r w:rsidR="00546D6A">
        <w:t>ty 6-year-olds (14 boys,</w:t>
      </w:r>
      <w:r w:rsidR="00EB7E92">
        <w:t xml:space="preserve"> 16 girls, </w:t>
      </w:r>
      <w:r w:rsidR="00EB7E92" w:rsidRPr="003409AA">
        <w:rPr>
          <w:i/>
        </w:rPr>
        <w:t>M</w:t>
      </w:r>
      <w:r w:rsidR="00EB7E92">
        <w:t xml:space="preserve"> = 6;7, </w:t>
      </w:r>
      <w:r w:rsidR="00EB7E92" w:rsidRPr="003409AA">
        <w:rPr>
          <w:i/>
        </w:rPr>
        <w:t>SD</w:t>
      </w:r>
      <w:r w:rsidR="00EB7E92">
        <w:t xml:space="preserve"> = 4 months), thirty 7-year-olds (15 boys</w:t>
      </w:r>
      <w:r w:rsidR="00546D6A">
        <w:t>,</w:t>
      </w:r>
      <w:r w:rsidR="00EB7E92">
        <w:t xml:space="preserve"> 15 girls, </w:t>
      </w:r>
      <w:r w:rsidR="00EB7E92" w:rsidRPr="003409AA">
        <w:rPr>
          <w:i/>
        </w:rPr>
        <w:t>M</w:t>
      </w:r>
      <w:r w:rsidR="00EB7E92">
        <w:t xml:space="preserve"> = 7;7, </w:t>
      </w:r>
      <w:r w:rsidR="00EB7E92" w:rsidRPr="003409AA">
        <w:rPr>
          <w:i/>
        </w:rPr>
        <w:t>SD</w:t>
      </w:r>
      <w:r w:rsidR="00EB7E92">
        <w:t xml:space="preserve"> = 3 months), thirty 9-year-olds (12 boys</w:t>
      </w:r>
      <w:r w:rsidR="00546D6A">
        <w:t>,</w:t>
      </w:r>
      <w:r w:rsidR="00EB7E92">
        <w:t xml:space="preserve"> 18 girls, </w:t>
      </w:r>
      <w:r w:rsidR="00EB7E92" w:rsidRPr="003409AA">
        <w:rPr>
          <w:i/>
        </w:rPr>
        <w:t>M</w:t>
      </w:r>
      <w:r w:rsidR="00EB7E92">
        <w:t xml:space="preserve"> = 9;7, </w:t>
      </w:r>
      <w:r w:rsidR="00EB7E92" w:rsidRPr="003409AA">
        <w:rPr>
          <w:i/>
        </w:rPr>
        <w:t>SD</w:t>
      </w:r>
      <w:r w:rsidR="00EB7E92">
        <w:t xml:space="preserve"> = 4 months), thirty 11-year-olds (16 boys</w:t>
      </w:r>
      <w:r w:rsidR="00546D6A">
        <w:t>,</w:t>
      </w:r>
      <w:r w:rsidR="00EB7E92">
        <w:t xml:space="preserve"> 14 girls, </w:t>
      </w:r>
      <w:r w:rsidR="00EB7E92" w:rsidRPr="003409AA">
        <w:rPr>
          <w:i/>
        </w:rPr>
        <w:t>M</w:t>
      </w:r>
      <w:r w:rsidR="00EB7E92">
        <w:t xml:space="preserve"> = 11;6, </w:t>
      </w:r>
      <w:r w:rsidR="00EB7E92" w:rsidRPr="003409AA">
        <w:rPr>
          <w:i/>
        </w:rPr>
        <w:t>SD</w:t>
      </w:r>
      <w:r w:rsidR="00EB7E92">
        <w:t xml:space="preserve"> = 3 months</w:t>
      </w:r>
      <w:r w:rsidR="00546D6A">
        <w:t xml:space="preserve">), thirty 12-year-olds (16 boys, </w:t>
      </w:r>
      <w:r w:rsidR="00EB7E92">
        <w:t xml:space="preserve">14 girls, </w:t>
      </w:r>
      <w:r w:rsidR="00EB7E92" w:rsidRPr="003409AA">
        <w:rPr>
          <w:i/>
        </w:rPr>
        <w:t>M</w:t>
      </w:r>
      <w:r w:rsidR="00EB7E92">
        <w:t xml:space="preserve"> = 12;6, </w:t>
      </w:r>
      <w:r w:rsidR="00EB7E92" w:rsidRPr="003409AA">
        <w:rPr>
          <w:i/>
        </w:rPr>
        <w:t>SD</w:t>
      </w:r>
      <w:r w:rsidR="00EB7E92">
        <w:t xml:space="preserve"> = 3 months), thirty 14-year-olds (16 boys</w:t>
      </w:r>
      <w:r w:rsidR="00546D6A">
        <w:t xml:space="preserve">, </w:t>
      </w:r>
      <w:r w:rsidR="00EB7E92">
        <w:t xml:space="preserve">14 girls, </w:t>
      </w:r>
      <w:r w:rsidR="00EB7E92" w:rsidRPr="003409AA">
        <w:rPr>
          <w:i/>
        </w:rPr>
        <w:t>M</w:t>
      </w:r>
      <w:r w:rsidR="00EB7E92">
        <w:t xml:space="preserve"> = 14;1, </w:t>
      </w:r>
      <w:r w:rsidR="00EB7E92" w:rsidRPr="003409AA">
        <w:rPr>
          <w:i/>
        </w:rPr>
        <w:t>SD</w:t>
      </w:r>
      <w:r w:rsidR="00EB7E92">
        <w:t xml:space="preserve"> = 2 months), thirty 14-year-old artists (GCSE Art pupils, 14 boys</w:t>
      </w:r>
      <w:r w:rsidR="00546D6A">
        <w:t>,</w:t>
      </w:r>
      <w:r w:rsidR="00EB7E92">
        <w:t xml:space="preserve"> 16 girls, </w:t>
      </w:r>
      <w:r w:rsidR="00EB7E92" w:rsidRPr="003409AA">
        <w:rPr>
          <w:i/>
        </w:rPr>
        <w:t>M</w:t>
      </w:r>
      <w:r w:rsidR="00EB7E92">
        <w:t xml:space="preserve"> = 14;8, </w:t>
      </w:r>
      <w:r w:rsidR="00EB7E92" w:rsidRPr="003409AA">
        <w:rPr>
          <w:i/>
        </w:rPr>
        <w:t>SD</w:t>
      </w:r>
      <w:r w:rsidR="00EB7E92">
        <w:t xml:space="preserve"> = 3 months), </w:t>
      </w:r>
      <w:r w:rsidR="00E16B28">
        <w:t>20</w:t>
      </w:r>
      <w:r w:rsidR="00EB7E92">
        <w:t xml:space="preserve"> </w:t>
      </w:r>
      <w:r w:rsidR="00E16B28">
        <w:t xml:space="preserve">young </w:t>
      </w:r>
      <w:r w:rsidR="00EB7E92">
        <w:t>adul</w:t>
      </w:r>
      <w:r w:rsidR="00E16B28">
        <w:t>ts (Psychology undergraduates, 3 males</w:t>
      </w:r>
      <w:r w:rsidR="00546D6A">
        <w:t xml:space="preserve">, </w:t>
      </w:r>
      <w:r w:rsidR="00E16B28">
        <w:t>17</w:t>
      </w:r>
      <w:r w:rsidR="00EB7E92">
        <w:t xml:space="preserve"> females, </w:t>
      </w:r>
      <w:r w:rsidR="00EB7E92" w:rsidRPr="003409AA">
        <w:rPr>
          <w:i/>
        </w:rPr>
        <w:t>M</w:t>
      </w:r>
      <w:r w:rsidR="00E16B28">
        <w:t xml:space="preserve"> = 20</w:t>
      </w:r>
      <w:r w:rsidR="00EB7E92">
        <w:t xml:space="preserve">;4, </w:t>
      </w:r>
      <w:r w:rsidR="00EB7E92" w:rsidRPr="003409AA">
        <w:rPr>
          <w:i/>
        </w:rPr>
        <w:t>SD</w:t>
      </w:r>
      <w:r w:rsidR="00E16B28">
        <w:t xml:space="preserve"> = 14 month</w:t>
      </w:r>
      <w:r w:rsidR="00EB7E92">
        <w:t xml:space="preserve">), </w:t>
      </w:r>
      <w:r w:rsidR="00E16B28">
        <w:t>and 24 young</w:t>
      </w:r>
      <w:r w:rsidR="00EB7E92">
        <w:t xml:space="preserve"> adult artists (Art </w:t>
      </w:r>
      <w:r w:rsidR="00C0536D">
        <w:t xml:space="preserve">and Design </w:t>
      </w:r>
      <w:r w:rsidR="00E16B28">
        <w:t>undergraduates, 4</w:t>
      </w:r>
      <w:r w:rsidR="00E56704">
        <w:t xml:space="preserve"> males</w:t>
      </w:r>
      <w:r w:rsidR="00546D6A">
        <w:t>,</w:t>
      </w:r>
      <w:r w:rsidR="00E56704">
        <w:t xml:space="preserve"> 20</w:t>
      </w:r>
      <w:r w:rsidR="00EB7E92">
        <w:t xml:space="preserve"> females, </w:t>
      </w:r>
      <w:r w:rsidR="00EB7E92" w:rsidRPr="003409AA">
        <w:rPr>
          <w:i/>
        </w:rPr>
        <w:t>M</w:t>
      </w:r>
      <w:r w:rsidR="00E16B28">
        <w:t xml:space="preserve"> = 21;2</w:t>
      </w:r>
      <w:r w:rsidR="00EB7E92">
        <w:t xml:space="preserve">, </w:t>
      </w:r>
      <w:r w:rsidR="00EB7E92" w:rsidRPr="003409AA">
        <w:rPr>
          <w:i/>
        </w:rPr>
        <w:t>SD</w:t>
      </w:r>
      <w:r w:rsidR="00EB7E92">
        <w:t xml:space="preserve"> = </w:t>
      </w:r>
      <w:r w:rsidR="00E16B28">
        <w:t>14</w:t>
      </w:r>
      <w:r w:rsidR="00EB7E92">
        <w:t xml:space="preserve"> months).</w:t>
      </w:r>
      <w:r w:rsidR="0078398A">
        <w:t xml:space="preserve"> </w:t>
      </w:r>
      <w:r w:rsidR="00E16B28">
        <w:t xml:space="preserve"> An additional 10 psychology undergraduates and </w:t>
      </w:r>
      <w:r w:rsidR="004F158B">
        <w:t>six</w:t>
      </w:r>
      <w:r w:rsidR="00E16B28">
        <w:t xml:space="preserve"> art and design undergraduates were also tested, but </w:t>
      </w:r>
      <w:r w:rsidR="004F158B">
        <w:t xml:space="preserve">were subsequently </w:t>
      </w:r>
      <w:r w:rsidR="00E16B28">
        <w:lastRenderedPageBreak/>
        <w:t xml:space="preserve">omitted </w:t>
      </w:r>
      <w:r w:rsidR="004F158B">
        <w:t>because they were considerably older than the typical young adult university sample</w:t>
      </w:r>
      <w:r w:rsidR="0078398A">
        <w:t>.</w:t>
      </w:r>
      <w:r w:rsidR="00EB7E92">
        <w:t xml:space="preserve">  Most of </w:t>
      </w:r>
      <w:r w:rsidR="001E1C14">
        <w:t>the participants were Caucasian</w:t>
      </w:r>
      <w:r>
        <w:t>,</w:t>
      </w:r>
      <w:r w:rsidR="001E1C14">
        <w:t xml:space="preserve"> and </w:t>
      </w:r>
      <w:r w:rsidR="005E32C2">
        <w:t>ap</w:t>
      </w:r>
      <w:r>
        <w:t>a</w:t>
      </w:r>
      <w:r w:rsidR="005E32C2">
        <w:t xml:space="preserve">rt from the two </w:t>
      </w:r>
      <w:r w:rsidR="00EB7E92">
        <w:t>artist</w:t>
      </w:r>
      <w:r w:rsidR="005E32C2">
        <w:t xml:space="preserve"> groups</w:t>
      </w:r>
      <w:r w:rsidR="00745834">
        <w:t>,</w:t>
      </w:r>
      <w:r w:rsidR="001E1C14">
        <w:t xml:space="preserve"> </w:t>
      </w:r>
      <w:r w:rsidR="00EB7E92">
        <w:t>participants</w:t>
      </w:r>
      <w:r w:rsidR="001E1C14">
        <w:t xml:space="preserve"> were chosen randomly from their classes with no attempt to select those gifted in the visual arts. </w:t>
      </w:r>
      <w:r w:rsidR="005D47A0">
        <w:t xml:space="preserve"> </w:t>
      </w:r>
    </w:p>
    <w:p w:rsidR="00D37364" w:rsidRDefault="00DA16B7" w:rsidP="00DA2AA6">
      <w:pPr>
        <w:pStyle w:val="BodyText"/>
        <w:widowControl/>
        <w:spacing w:line="480" w:lineRule="auto"/>
        <w:ind w:right="46" w:firstLine="567"/>
        <w:rPr>
          <w:u w:val="single"/>
        </w:rPr>
      </w:pPr>
      <w:r>
        <w:t>Informed consent was obtained from the parents/guardians of children and adolescents aged 14 years and under.  Only those school children who expressed a willingness to take part in the study were tested.  Informed con</w:t>
      </w:r>
      <w:r w:rsidR="00A7030B">
        <w:t>sent from the adult samples was</w:t>
      </w:r>
      <w:r>
        <w:t xml:space="preserve"> obtained directly.</w:t>
      </w:r>
    </w:p>
    <w:p w:rsidR="004B49C8" w:rsidRPr="00FD4142" w:rsidRDefault="00EB7E92" w:rsidP="00DA2AA6">
      <w:pPr>
        <w:spacing w:line="480" w:lineRule="auto"/>
        <w:ind w:right="46"/>
        <w:rPr>
          <w:b/>
          <w:sz w:val="24"/>
        </w:rPr>
      </w:pPr>
      <w:r w:rsidRPr="00FD4142">
        <w:rPr>
          <w:b/>
          <w:sz w:val="24"/>
        </w:rPr>
        <w:t>Materials</w:t>
      </w:r>
      <w:r w:rsidR="00BB1619">
        <w:rPr>
          <w:b/>
          <w:sz w:val="24"/>
        </w:rPr>
        <w:t xml:space="preserve"> </w:t>
      </w:r>
    </w:p>
    <w:p w:rsidR="00EB138E" w:rsidRDefault="00EB7E92" w:rsidP="00DA2AA6">
      <w:pPr>
        <w:spacing w:line="480" w:lineRule="auto"/>
        <w:ind w:right="46" w:firstLine="567"/>
        <w:rPr>
          <w:sz w:val="24"/>
        </w:rPr>
      </w:pPr>
      <w:r>
        <w:rPr>
          <w:sz w:val="24"/>
        </w:rPr>
        <w:t xml:space="preserve">The materials used </w:t>
      </w:r>
      <w:r w:rsidR="00A22C87">
        <w:rPr>
          <w:sz w:val="24"/>
        </w:rPr>
        <w:t xml:space="preserve">for the expressive drawing tasks </w:t>
      </w:r>
      <w:r>
        <w:rPr>
          <w:sz w:val="24"/>
        </w:rPr>
        <w:t xml:space="preserve">were white blank A4 paper, HB pencils, </w:t>
      </w:r>
      <w:r w:rsidR="00C0536D">
        <w:rPr>
          <w:sz w:val="24"/>
        </w:rPr>
        <w:t xml:space="preserve">range of </w:t>
      </w:r>
      <w:r w:rsidR="00E86E6E">
        <w:rPr>
          <w:sz w:val="24"/>
        </w:rPr>
        <w:t>10</w:t>
      </w:r>
      <w:r w:rsidR="005E32C2">
        <w:rPr>
          <w:sz w:val="24"/>
        </w:rPr>
        <w:t xml:space="preserve"> </w:t>
      </w:r>
      <w:r w:rsidR="00E86E6E">
        <w:rPr>
          <w:sz w:val="24"/>
        </w:rPr>
        <w:t>colo</w:t>
      </w:r>
      <w:r>
        <w:rPr>
          <w:sz w:val="24"/>
        </w:rPr>
        <w:t>red pencils</w:t>
      </w:r>
      <w:r w:rsidR="005E32C2">
        <w:rPr>
          <w:sz w:val="24"/>
        </w:rPr>
        <w:t xml:space="preserve"> (black, brown, purple, light and dark blue, light and dark green</w:t>
      </w:r>
      <w:r w:rsidR="004A0AAD">
        <w:rPr>
          <w:sz w:val="24"/>
        </w:rPr>
        <w:t>, yellow, orange and red)</w:t>
      </w:r>
      <w:r w:rsidR="00A22C87">
        <w:rPr>
          <w:sz w:val="24"/>
        </w:rPr>
        <w:t>,</w:t>
      </w:r>
      <w:r w:rsidR="005E32C2">
        <w:rPr>
          <w:sz w:val="24"/>
        </w:rPr>
        <w:t xml:space="preserve"> and six crayons</w:t>
      </w:r>
      <w:r w:rsidR="004A0AAD">
        <w:rPr>
          <w:sz w:val="24"/>
        </w:rPr>
        <w:t xml:space="preserve"> (</w:t>
      </w:r>
      <w:r w:rsidR="00882455">
        <w:rPr>
          <w:sz w:val="24"/>
        </w:rPr>
        <w:t>red, orange, yellow, green, blue and black)</w:t>
      </w:r>
      <w:r w:rsidR="00A22C87">
        <w:rPr>
          <w:sz w:val="24"/>
        </w:rPr>
        <w:t xml:space="preserve">.  The crayons were given to the 4-year-olds and the colored pencils to all the other age groups in the expressive drawing tasks.  The materials for the </w:t>
      </w:r>
      <w:r w:rsidR="00BB1619">
        <w:rPr>
          <w:sz w:val="24"/>
        </w:rPr>
        <w:t>visual realism drawing t</w:t>
      </w:r>
      <w:r w:rsidR="00A22C87">
        <w:rPr>
          <w:sz w:val="24"/>
        </w:rPr>
        <w:t>asks were HB pencils,</w:t>
      </w:r>
      <w:r>
        <w:rPr>
          <w:sz w:val="24"/>
        </w:rPr>
        <w:t xml:space="preserve"> erasers, </w:t>
      </w:r>
      <w:r w:rsidR="00A22C87">
        <w:rPr>
          <w:sz w:val="24"/>
        </w:rPr>
        <w:t>artist mannequins</w:t>
      </w:r>
      <w:r w:rsidR="004A0AAD">
        <w:rPr>
          <w:sz w:val="24"/>
        </w:rPr>
        <w:t xml:space="preserve"> (</w:t>
      </w:r>
      <w:r w:rsidR="007E6A6E">
        <w:rPr>
          <w:sz w:val="24"/>
        </w:rPr>
        <w:t>30</w:t>
      </w:r>
      <w:r w:rsidR="000E09DB">
        <w:rPr>
          <w:sz w:val="24"/>
        </w:rPr>
        <w:t xml:space="preserve"> </w:t>
      </w:r>
      <w:r w:rsidR="004A0AAD">
        <w:rPr>
          <w:sz w:val="24"/>
        </w:rPr>
        <w:t>cm high wooden models of a man</w:t>
      </w:r>
      <w:r w:rsidR="00A22C87">
        <w:rPr>
          <w:sz w:val="24"/>
        </w:rPr>
        <w:t>)</w:t>
      </w:r>
      <w:r>
        <w:rPr>
          <w:sz w:val="24"/>
        </w:rPr>
        <w:t xml:space="preserve">, </w:t>
      </w:r>
      <w:r w:rsidR="00A22C87">
        <w:rPr>
          <w:sz w:val="24"/>
        </w:rPr>
        <w:t>and wooden cubes (</w:t>
      </w:r>
      <w:r w:rsidR="004A0AAD">
        <w:rPr>
          <w:sz w:val="24"/>
        </w:rPr>
        <w:t>4</w:t>
      </w:r>
      <w:r w:rsidR="000E09DB">
        <w:rPr>
          <w:sz w:val="24"/>
        </w:rPr>
        <w:t xml:space="preserve"> </w:t>
      </w:r>
      <w:r w:rsidR="004A0AAD">
        <w:rPr>
          <w:sz w:val="24"/>
        </w:rPr>
        <w:t>cm</w:t>
      </w:r>
      <w:r w:rsidR="004A0AAD">
        <w:rPr>
          <w:sz w:val="24"/>
          <w:vertAlign w:val="superscript"/>
        </w:rPr>
        <w:t>3</w:t>
      </w:r>
      <w:r w:rsidR="004A0AAD">
        <w:rPr>
          <w:sz w:val="24"/>
        </w:rPr>
        <w:t>)</w:t>
      </w:r>
      <w:r w:rsidR="00A22C87">
        <w:rPr>
          <w:sz w:val="24"/>
        </w:rPr>
        <w:t xml:space="preserve">.  </w:t>
      </w:r>
    </w:p>
    <w:p w:rsidR="004B49C8" w:rsidRPr="00FD4142" w:rsidRDefault="00EB7E92" w:rsidP="00DA2AA6">
      <w:pPr>
        <w:spacing w:line="480" w:lineRule="auto"/>
        <w:ind w:right="46"/>
        <w:rPr>
          <w:b/>
          <w:sz w:val="24"/>
        </w:rPr>
      </w:pPr>
      <w:r w:rsidRPr="00FD4142">
        <w:rPr>
          <w:b/>
          <w:sz w:val="24"/>
        </w:rPr>
        <w:t>Procedure</w:t>
      </w:r>
    </w:p>
    <w:p w:rsidR="00275285" w:rsidRDefault="00EB7E92" w:rsidP="00DA2AA6">
      <w:pPr>
        <w:spacing w:line="480" w:lineRule="auto"/>
        <w:ind w:right="46" w:firstLine="567"/>
        <w:rPr>
          <w:sz w:val="24"/>
        </w:rPr>
      </w:pPr>
      <w:r>
        <w:rPr>
          <w:sz w:val="24"/>
        </w:rPr>
        <w:t xml:space="preserve">All participants completed </w:t>
      </w:r>
      <w:r w:rsidR="004A0AAD">
        <w:rPr>
          <w:sz w:val="24"/>
        </w:rPr>
        <w:t>three</w:t>
      </w:r>
      <w:r>
        <w:rPr>
          <w:sz w:val="24"/>
        </w:rPr>
        <w:t xml:space="preserve"> </w:t>
      </w:r>
      <w:r w:rsidR="004A0AAD">
        <w:rPr>
          <w:sz w:val="24"/>
        </w:rPr>
        <w:t xml:space="preserve">expressive </w:t>
      </w:r>
      <w:r>
        <w:rPr>
          <w:sz w:val="24"/>
        </w:rPr>
        <w:t xml:space="preserve">drawing tasks </w:t>
      </w:r>
      <w:r w:rsidR="004A0AAD">
        <w:rPr>
          <w:sz w:val="24"/>
        </w:rPr>
        <w:t>(session 1) and three visual realism drawing tasks (session 2)</w:t>
      </w:r>
      <w:r w:rsidR="00275285">
        <w:rPr>
          <w:sz w:val="24"/>
        </w:rPr>
        <w:t xml:space="preserve">.  Participants in all </w:t>
      </w:r>
      <w:r w:rsidR="0093109B">
        <w:rPr>
          <w:sz w:val="24"/>
        </w:rPr>
        <w:t xml:space="preserve">drawing tasks </w:t>
      </w:r>
      <w:r w:rsidR="006A7D77">
        <w:rPr>
          <w:sz w:val="24"/>
        </w:rPr>
        <w:t>were tested in groups of four</w:t>
      </w:r>
      <w:r>
        <w:rPr>
          <w:sz w:val="24"/>
        </w:rPr>
        <w:t xml:space="preserve"> (apart from the 4-year-olds who were se</w:t>
      </w:r>
      <w:r w:rsidR="007E6A6E">
        <w:rPr>
          <w:sz w:val="24"/>
        </w:rPr>
        <w:t>en individually)</w:t>
      </w:r>
      <w:r w:rsidR="00E86E6E">
        <w:rPr>
          <w:sz w:val="24"/>
        </w:rPr>
        <w:t>,</w:t>
      </w:r>
      <w:r w:rsidR="007E6A6E">
        <w:rPr>
          <w:sz w:val="24"/>
        </w:rPr>
        <w:t xml:space="preserve"> </w:t>
      </w:r>
      <w:r w:rsidR="001E1C14">
        <w:rPr>
          <w:sz w:val="24"/>
        </w:rPr>
        <w:t>and were seated around a table in a vacant classroom and spaced to prevent copying</w:t>
      </w:r>
      <w:r>
        <w:rPr>
          <w:sz w:val="24"/>
        </w:rPr>
        <w:t xml:space="preserve">.  </w:t>
      </w:r>
    </w:p>
    <w:p w:rsidR="00EB7E92" w:rsidRDefault="00C04963" w:rsidP="00DA2AA6">
      <w:pPr>
        <w:spacing w:line="480" w:lineRule="auto"/>
        <w:ind w:right="46" w:firstLine="567"/>
        <w:rPr>
          <w:sz w:val="24"/>
        </w:rPr>
      </w:pPr>
      <w:r w:rsidRPr="00FD4142">
        <w:rPr>
          <w:b/>
          <w:sz w:val="24"/>
        </w:rPr>
        <w:t>Session 1: e</w:t>
      </w:r>
      <w:r w:rsidR="00A62EC3" w:rsidRPr="00FD4142">
        <w:rPr>
          <w:b/>
          <w:sz w:val="24"/>
        </w:rPr>
        <w:t>xpressive</w:t>
      </w:r>
      <w:r w:rsidRPr="00FD4142">
        <w:rPr>
          <w:b/>
          <w:sz w:val="24"/>
        </w:rPr>
        <w:t xml:space="preserve"> drawin</w:t>
      </w:r>
      <w:r w:rsidR="001221CF" w:rsidRPr="00FD4142">
        <w:rPr>
          <w:b/>
          <w:sz w:val="24"/>
        </w:rPr>
        <w:t>g</w:t>
      </w:r>
      <w:r>
        <w:rPr>
          <w:sz w:val="24"/>
        </w:rPr>
        <w:t xml:space="preserve">.  </w:t>
      </w:r>
      <w:r w:rsidR="001F482F">
        <w:rPr>
          <w:sz w:val="24"/>
          <w:szCs w:val="24"/>
        </w:rPr>
        <w:t>All participants were requested to draw a happy, sad and angry picture, in which they were free to choose their own content.  These drawing tasks are those typically employed in studies assessing the quality of children’s expressive drawing (Davis, 1997a; Jolley et al., 2004, 2</w:t>
      </w:r>
      <w:r w:rsidR="001F482F">
        <w:rPr>
          <w:sz w:val="24"/>
          <w:szCs w:val="24"/>
          <w:vertAlign w:val="superscript"/>
        </w:rPr>
        <w:t>nd</w:t>
      </w:r>
      <w:r w:rsidR="001F482F">
        <w:rPr>
          <w:sz w:val="24"/>
          <w:szCs w:val="24"/>
        </w:rPr>
        <w:t xml:space="preserve"> study; Pariser &amp; van den Berg, 1997).  P</w:t>
      </w:r>
      <w:r w:rsidR="00EB7E92">
        <w:rPr>
          <w:sz w:val="24"/>
        </w:rPr>
        <w:t>articipants were presented with a</w:t>
      </w:r>
      <w:r w:rsidR="00AB1B56">
        <w:rPr>
          <w:sz w:val="24"/>
        </w:rPr>
        <w:t xml:space="preserve"> </w:t>
      </w:r>
      <w:r w:rsidR="004F3FA6">
        <w:rPr>
          <w:sz w:val="24"/>
        </w:rPr>
        <w:t>page</w:t>
      </w:r>
      <w:r w:rsidR="00AB1B56">
        <w:rPr>
          <w:sz w:val="24"/>
        </w:rPr>
        <w:t xml:space="preserve"> </w:t>
      </w:r>
      <w:r w:rsidR="00EB7E92">
        <w:rPr>
          <w:sz w:val="24"/>
        </w:rPr>
        <w:t xml:space="preserve">of A4 white paper </w:t>
      </w:r>
      <w:r w:rsidR="00AB1B56">
        <w:rPr>
          <w:sz w:val="24"/>
        </w:rPr>
        <w:t xml:space="preserve">in portrait orientation </w:t>
      </w:r>
      <w:r w:rsidR="00EB7E92">
        <w:rPr>
          <w:sz w:val="24"/>
        </w:rPr>
        <w:t>(although participant</w:t>
      </w:r>
      <w:r w:rsidR="00E86E6E">
        <w:rPr>
          <w:sz w:val="24"/>
        </w:rPr>
        <w:t xml:space="preserve">s </w:t>
      </w:r>
      <w:r w:rsidR="004F3FA6">
        <w:rPr>
          <w:sz w:val="24"/>
        </w:rPr>
        <w:t xml:space="preserve">could change </w:t>
      </w:r>
      <w:r w:rsidR="001E1C14">
        <w:rPr>
          <w:sz w:val="24"/>
        </w:rPr>
        <w:t>the orientation</w:t>
      </w:r>
      <w:r w:rsidR="00E86E6E">
        <w:rPr>
          <w:sz w:val="24"/>
        </w:rPr>
        <w:t>),</w:t>
      </w:r>
      <w:r w:rsidR="00EB7E92">
        <w:rPr>
          <w:sz w:val="24"/>
        </w:rPr>
        <w:t xml:space="preserve"> </w:t>
      </w:r>
      <w:r w:rsidR="004F3FA6">
        <w:rPr>
          <w:sz w:val="24"/>
        </w:rPr>
        <w:t>and</w:t>
      </w:r>
      <w:r w:rsidR="00E86E6E">
        <w:rPr>
          <w:sz w:val="24"/>
        </w:rPr>
        <w:t xml:space="preserve"> </w:t>
      </w:r>
      <w:r w:rsidR="00E96AC6">
        <w:rPr>
          <w:sz w:val="24"/>
        </w:rPr>
        <w:t xml:space="preserve">their own </w:t>
      </w:r>
      <w:r w:rsidR="00EB7E92">
        <w:rPr>
          <w:sz w:val="24"/>
        </w:rPr>
        <w:t>set of pencils</w:t>
      </w:r>
      <w:r w:rsidR="00E626FB">
        <w:rPr>
          <w:sz w:val="24"/>
        </w:rPr>
        <w:t>/</w:t>
      </w:r>
      <w:r w:rsidR="00E96AC6">
        <w:rPr>
          <w:sz w:val="24"/>
        </w:rPr>
        <w:t>crayons</w:t>
      </w:r>
      <w:r w:rsidR="001E1C14">
        <w:rPr>
          <w:sz w:val="24"/>
        </w:rPr>
        <w:t xml:space="preserve">.  </w:t>
      </w:r>
      <w:r w:rsidR="0093109B">
        <w:rPr>
          <w:sz w:val="24"/>
        </w:rPr>
        <w:t>They were</w:t>
      </w:r>
      <w:r w:rsidR="00EC5187">
        <w:rPr>
          <w:sz w:val="24"/>
        </w:rPr>
        <w:t xml:space="preserve"> told</w:t>
      </w:r>
      <w:r w:rsidR="0093109B">
        <w:rPr>
          <w:sz w:val="24"/>
        </w:rPr>
        <w:t xml:space="preserve">, </w:t>
      </w:r>
      <w:r w:rsidR="00EB7E92">
        <w:rPr>
          <w:sz w:val="24"/>
        </w:rPr>
        <w:t xml:space="preserve">“I would like you to draw </w:t>
      </w:r>
      <w:r w:rsidR="00E86E6E">
        <w:rPr>
          <w:sz w:val="24"/>
        </w:rPr>
        <w:t>three</w:t>
      </w:r>
      <w:r w:rsidR="00EB7E92">
        <w:rPr>
          <w:sz w:val="24"/>
        </w:rPr>
        <w:t xml:space="preserve"> pictures.  One will be a happy drawing, one will be a sad drawing and the other </w:t>
      </w:r>
      <w:r w:rsidR="00EB7E92">
        <w:rPr>
          <w:sz w:val="24"/>
        </w:rPr>
        <w:lastRenderedPageBreak/>
        <w:t xml:space="preserve">will be an angry drawing.  I will give you a separate piece of paper for each drawing.  First, I would like you to draw me a happy (sad, angry) picture.  It doesn’t matter what you draw as long as it looks like a happy (sad, angry) picture.  Try to draw the best picture you can and you have up to 10 minutes to draw it.  You can use as many of the </w:t>
      </w:r>
      <w:r w:rsidR="002B3DFD">
        <w:rPr>
          <w:sz w:val="24"/>
        </w:rPr>
        <w:t>color</w:t>
      </w:r>
      <w:r w:rsidR="00EB7E92">
        <w:rPr>
          <w:sz w:val="24"/>
        </w:rPr>
        <w:t>ed pencils</w:t>
      </w:r>
      <w:r w:rsidR="00EC5187">
        <w:rPr>
          <w:sz w:val="24"/>
        </w:rPr>
        <w:t>/crayons</w:t>
      </w:r>
      <w:r w:rsidR="00EB7E92">
        <w:rPr>
          <w:sz w:val="24"/>
        </w:rPr>
        <w:t xml:space="preserve"> as you want to”.  </w:t>
      </w:r>
      <w:r w:rsidR="00EC5187">
        <w:rPr>
          <w:sz w:val="24"/>
        </w:rPr>
        <w:t xml:space="preserve"> The order of expressive drawings w</w:t>
      </w:r>
      <w:r w:rsidR="0077360E">
        <w:rPr>
          <w:sz w:val="24"/>
        </w:rPr>
        <w:t>as</w:t>
      </w:r>
      <w:r w:rsidR="00EC5187">
        <w:rPr>
          <w:sz w:val="24"/>
        </w:rPr>
        <w:t xml:space="preserve"> counterbalanced.  </w:t>
      </w:r>
      <w:r w:rsidR="00EB7E92">
        <w:rPr>
          <w:sz w:val="24"/>
        </w:rPr>
        <w:t xml:space="preserve">The participants </w:t>
      </w:r>
      <w:r w:rsidR="00EC5187">
        <w:rPr>
          <w:sz w:val="24"/>
        </w:rPr>
        <w:t xml:space="preserve">who were </w:t>
      </w:r>
      <w:r w:rsidR="00EB7E92">
        <w:rPr>
          <w:sz w:val="24"/>
        </w:rPr>
        <w:t>tested in groups</w:t>
      </w:r>
      <w:r w:rsidR="006A7D77">
        <w:rPr>
          <w:sz w:val="24"/>
        </w:rPr>
        <w:t xml:space="preserve"> (i.e. all except the 4-year-olds)</w:t>
      </w:r>
      <w:r w:rsidR="00EB7E92">
        <w:rPr>
          <w:sz w:val="24"/>
        </w:rPr>
        <w:t xml:space="preserve"> were </w:t>
      </w:r>
      <w:r w:rsidR="00EC5187">
        <w:rPr>
          <w:sz w:val="24"/>
        </w:rPr>
        <w:t xml:space="preserve">discouraged from copying.  </w:t>
      </w:r>
      <w:r w:rsidR="00EB7E92">
        <w:rPr>
          <w:sz w:val="24"/>
        </w:rPr>
        <w:t>All participants were able to complete their drawings within the time limit.</w:t>
      </w:r>
    </w:p>
    <w:p w:rsidR="00EB7E92" w:rsidRDefault="004C7C70" w:rsidP="00DA2AA6">
      <w:pPr>
        <w:spacing w:line="480" w:lineRule="auto"/>
        <w:ind w:right="46" w:firstLine="567"/>
        <w:rPr>
          <w:sz w:val="24"/>
        </w:rPr>
      </w:pPr>
      <w:r w:rsidRPr="00FD4142">
        <w:rPr>
          <w:b/>
          <w:sz w:val="24"/>
        </w:rPr>
        <w:t xml:space="preserve">Session 2: </w:t>
      </w:r>
      <w:r w:rsidR="0053237F" w:rsidRPr="00FD4142">
        <w:rPr>
          <w:b/>
          <w:sz w:val="24"/>
        </w:rPr>
        <w:t>representational drawing</w:t>
      </w:r>
      <w:r w:rsidR="0053237F">
        <w:rPr>
          <w:sz w:val="24"/>
        </w:rPr>
        <w:t xml:space="preserve">.  </w:t>
      </w:r>
      <w:r w:rsidR="00EB7E92">
        <w:rPr>
          <w:sz w:val="24"/>
        </w:rPr>
        <w:t>In the second session (a week later) all participants complete</w:t>
      </w:r>
      <w:r w:rsidR="00412E7C">
        <w:rPr>
          <w:sz w:val="24"/>
        </w:rPr>
        <w:t>d</w:t>
      </w:r>
      <w:r w:rsidR="00EB7E92">
        <w:rPr>
          <w:sz w:val="24"/>
        </w:rPr>
        <w:t xml:space="preserve"> three visual realism drawing tasks (a man</w:t>
      </w:r>
      <w:r w:rsidR="006A7D77">
        <w:rPr>
          <w:sz w:val="24"/>
        </w:rPr>
        <w:t xml:space="preserve"> from memory</w:t>
      </w:r>
      <w:r w:rsidR="00EB7E92">
        <w:rPr>
          <w:sz w:val="24"/>
        </w:rPr>
        <w:t xml:space="preserve">, a man </w:t>
      </w:r>
      <w:r w:rsidR="006A7D77">
        <w:rPr>
          <w:sz w:val="24"/>
        </w:rPr>
        <w:t xml:space="preserve">from observation of a wooden model, </w:t>
      </w:r>
      <w:r w:rsidR="00EB7E92">
        <w:rPr>
          <w:sz w:val="24"/>
        </w:rPr>
        <w:t>and a cube</w:t>
      </w:r>
      <w:r w:rsidR="006A7D77">
        <w:rPr>
          <w:sz w:val="24"/>
        </w:rPr>
        <w:t xml:space="preserve"> from observation</w:t>
      </w:r>
      <w:r w:rsidR="00EB7E92">
        <w:rPr>
          <w:sz w:val="24"/>
        </w:rPr>
        <w:t>)</w:t>
      </w:r>
      <w:r w:rsidR="00C7773C">
        <w:rPr>
          <w:sz w:val="24"/>
        </w:rPr>
        <w:t xml:space="preserve">, also </w:t>
      </w:r>
      <w:r w:rsidR="00EB7E92">
        <w:rPr>
          <w:sz w:val="24"/>
        </w:rPr>
        <w:t>with</w:t>
      </w:r>
      <w:r w:rsidR="00C7773C">
        <w:rPr>
          <w:sz w:val="24"/>
        </w:rPr>
        <w:t xml:space="preserve">in </w:t>
      </w:r>
      <w:r w:rsidR="00EB7E92">
        <w:rPr>
          <w:sz w:val="24"/>
        </w:rPr>
        <w:t xml:space="preserve">a time limit of 10 minutes per drawing.  </w:t>
      </w:r>
      <w:r w:rsidR="00412E7C">
        <w:rPr>
          <w:sz w:val="24"/>
        </w:rPr>
        <w:t>P</w:t>
      </w:r>
      <w:r w:rsidR="00EB7E92">
        <w:rPr>
          <w:sz w:val="24"/>
        </w:rPr>
        <w:t xml:space="preserve">articipants were presented </w:t>
      </w:r>
      <w:r w:rsidR="000E09DB">
        <w:rPr>
          <w:sz w:val="24"/>
        </w:rPr>
        <w:t xml:space="preserve">first </w:t>
      </w:r>
      <w:r w:rsidR="00EB7E92">
        <w:rPr>
          <w:sz w:val="24"/>
        </w:rPr>
        <w:t xml:space="preserve">with a </w:t>
      </w:r>
      <w:r w:rsidR="00412E7C">
        <w:rPr>
          <w:sz w:val="24"/>
        </w:rPr>
        <w:t>page</w:t>
      </w:r>
      <w:r w:rsidR="00EB7E92">
        <w:rPr>
          <w:sz w:val="24"/>
        </w:rPr>
        <w:t xml:space="preserve"> of A4 white paper</w:t>
      </w:r>
      <w:r w:rsidR="00AB1B56">
        <w:rPr>
          <w:sz w:val="24"/>
        </w:rPr>
        <w:t xml:space="preserve"> in portrait orientation</w:t>
      </w:r>
      <w:r w:rsidR="00C7773C">
        <w:rPr>
          <w:sz w:val="24"/>
        </w:rPr>
        <w:t>,</w:t>
      </w:r>
      <w:r w:rsidR="00EB7E92">
        <w:rPr>
          <w:sz w:val="24"/>
        </w:rPr>
        <w:t xml:space="preserve"> a</w:t>
      </w:r>
      <w:r w:rsidR="00412E7C">
        <w:rPr>
          <w:sz w:val="24"/>
        </w:rPr>
        <w:t>n HB pencil and an eraser</w:t>
      </w:r>
      <w:r w:rsidR="00EB7E92">
        <w:rPr>
          <w:sz w:val="24"/>
        </w:rPr>
        <w:t xml:space="preserve">.  All participants were </w:t>
      </w:r>
      <w:r w:rsidR="00E96AC6">
        <w:rPr>
          <w:sz w:val="24"/>
        </w:rPr>
        <w:t xml:space="preserve">first </w:t>
      </w:r>
      <w:r w:rsidR="00EB7E92">
        <w:rPr>
          <w:sz w:val="24"/>
        </w:rPr>
        <w:t xml:space="preserve">required to draw </w:t>
      </w:r>
      <w:r w:rsidR="00E96AC6">
        <w:rPr>
          <w:sz w:val="24"/>
        </w:rPr>
        <w:t xml:space="preserve">a man </w:t>
      </w:r>
      <w:r w:rsidR="00EB7E92">
        <w:rPr>
          <w:sz w:val="24"/>
        </w:rPr>
        <w:t xml:space="preserve">from </w:t>
      </w:r>
      <w:r w:rsidR="006A7D77">
        <w:rPr>
          <w:sz w:val="24"/>
        </w:rPr>
        <w:t>memory</w:t>
      </w:r>
      <w:r w:rsidR="00EB7E92">
        <w:rPr>
          <w:sz w:val="24"/>
        </w:rPr>
        <w:t>, “</w:t>
      </w:r>
      <w:r w:rsidR="00DF2D3F">
        <w:rPr>
          <w:sz w:val="24"/>
        </w:rPr>
        <w:t>p</w:t>
      </w:r>
      <w:r w:rsidR="00EB7E92">
        <w:rPr>
          <w:sz w:val="24"/>
        </w:rPr>
        <w:t>lease draw a man.  Draw the whole man, not just the top part and not a cartoon picture.  Take your time, work carefully and make the very best picture you can”.</w:t>
      </w:r>
      <w:r w:rsidR="00897DF9">
        <w:rPr>
          <w:sz w:val="24"/>
        </w:rPr>
        <w:t xml:space="preserve">  </w:t>
      </w:r>
      <w:r w:rsidR="00EB7E92">
        <w:rPr>
          <w:sz w:val="24"/>
        </w:rPr>
        <w:t xml:space="preserve">For the </w:t>
      </w:r>
      <w:r w:rsidR="00C7773C">
        <w:rPr>
          <w:sz w:val="24"/>
        </w:rPr>
        <w:t>other</w:t>
      </w:r>
      <w:r w:rsidR="00EB7E92">
        <w:rPr>
          <w:sz w:val="24"/>
        </w:rPr>
        <w:t xml:space="preserve"> two visual realism tasks (which were presented in a counterbalanced order</w:t>
      </w:r>
      <w:r w:rsidR="00C0536D">
        <w:rPr>
          <w:sz w:val="24"/>
        </w:rPr>
        <w:t xml:space="preserve">) the participants were </w:t>
      </w:r>
      <w:r w:rsidR="009D7628">
        <w:rPr>
          <w:sz w:val="24"/>
        </w:rPr>
        <w:t xml:space="preserve">each </w:t>
      </w:r>
      <w:r w:rsidR="00C0536D">
        <w:rPr>
          <w:sz w:val="24"/>
        </w:rPr>
        <w:t xml:space="preserve">given </w:t>
      </w:r>
      <w:r w:rsidR="00DF2D3F">
        <w:rPr>
          <w:sz w:val="24"/>
        </w:rPr>
        <w:t>the</w:t>
      </w:r>
      <w:r w:rsidR="009D7628">
        <w:rPr>
          <w:sz w:val="24"/>
        </w:rPr>
        <w:t>ir own</w:t>
      </w:r>
      <w:r w:rsidR="00DF2D3F">
        <w:rPr>
          <w:sz w:val="24"/>
        </w:rPr>
        <w:t xml:space="preserve"> </w:t>
      </w:r>
      <w:r w:rsidR="00EB7E92">
        <w:rPr>
          <w:sz w:val="24"/>
        </w:rPr>
        <w:t>model</w:t>
      </w:r>
      <w:r w:rsidR="00897DF9">
        <w:rPr>
          <w:sz w:val="24"/>
        </w:rPr>
        <w:t xml:space="preserve"> (wooden man/cube)</w:t>
      </w:r>
      <w:r w:rsidR="00EB7E92">
        <w:rPr>
          <w:sz w:val="24"/>
        </w:rPr>
        <w:t xml:space="preserve"> to draw from</w:t>
      </w:r>
      <w:r w:rsidR="006A7D77">
        <w:rPr>
          <w:sz w:val="24"/>
        </w:rPr>
        <w:t xml:space="preserve">.  </w:t>
      </w:r>
      <w:r w:rsidR="00DF2D3F">
        <w:rPr>
          <w:sz w:val="24"/>
        </w:rPr>
        <w:t>The wooden mannequin of a man was presented about 30</w:t>
      </w:r>
      <w:r w:rsidR="000E09DB">
        <w:rPr>
          <w:sz w:val="24"/>
        </w:rPr>
        <w:t xml:space="preserve"> </w:t>
      </w:r>
      <w:r w:rsidR="00EB7E92">
        <w:rPr>
          <w:sz w:val="24"/>
        </w:rPr>
        <w:t xml:space="preserve">cm away from </w:t>
      </w:r>
      <w:r w:rsidR="009D7628">
        <w:rPr>
          <w:sz w:val="24"/>
        </w:rPr>
        <w:t>each participant</w:t>
      </w:r>
      <w:r w:rsidR="00DF2D3F">
        <w:rPr>
          <w:sz w:val="24"/>
        </w:rPr>
        <w:t>,</w:t>
      </w:r>
      <w:r w:rsidR="00EB7E92">
        <w:rPr>
          <w:sz w:val="24"/>
        </w:rPr>
        <w:t xml:space="preserve"> oriented in a profile view with the </w:t>
      </w:r>
      <w:r w:rsidR="00DF2D3F">
        <w:rPr>
          <w:sz w:val="24"/>
        </w:rPr>
        <w:t xml:space="preserve">parts of the </w:t>
      </w:r>
      <w:r w:rsidR="00EB7E92">
        <w:rPr>
          <w:sz w:val="24"/>
        </w:rPr>
        <w:t xml:space="preserve">man </w:t>
      </w:r>
      <w:r w:rsidR="00DF2D3F">
        <w:rPr>
          <w:sz w:val="24"/>
        </w:rPr>
        <w:t xml:space="preserve">positioned to appear that he was </w:t>
      </w:r>
      <w:r w:rsidR="00EB7E92">
        <w:rPr>
          <w:sz w:val="24"/>
        </w:rPr>
        <w:t>running to</w:t>
      </w:r>
      <w:r w:rsidR="00DF2D3F">
        <w:rPr>
          <w:sz w:val="24"/>
        </w:rPr>
        <w:t>wards the</w:t>
      </w:r>
      <w:r w:rsidR="00EB7E92">
        <w:rPr>
          <w:sz w:val="24"/>
        </w:rPr>
        <w:t xml:space="preserve"> right of the participant’s viewpoint</w:t>
      </w:r>
      <w:r w:rsidR="00D37364">
        <w:rPr>
          <w:sz w:val="24"/>
        </w:rPr>
        <w:t>.</w:t>
      </w:r>
      <w:r w:rsidR="00E96AC6">
        <w:rPr>
          <w:sz w:val="24"/>
        </w:rPr>
        <w:t xml:space="preserve">  </w:t>
      </w:r>
      <w:r w:rsidR="009D7628">
        <w:rPr>
          <w:sz w:val="24"/>
        </w:rPr>
        <w:t>The participants were instructed</w:t>
      </w:r>
      <w:r w:rsidR="00DF2D3F">
        <w:rPr>
          <w:sz w:val="24"/>
        </w:rPr>
        <w:t>,</w:t>
      </w:r>
      <w:r w:rsidR="00412E7C">
        <w:rPr>
          <w:sz w:val="24"/>
        </w:rPr>
        <w:t xml:space="preserve"> “L</w:t>
      </w:r>
      <w:r w:rsidR="00EB7E92">
        <w:rPr>
          <w:sz w:val="24"/>
        </w:rPr>
        <w:t>ook at the man in front of you.  He is running that way (</w:t>
      </w:r>
      <w:r w:rsidR="008A0DFF">
        <w:rPr>
          <w:i/>
          <w:sz w:val="24"/>
        </w:rPr>
        <w:t>experimenter pointed</w:t>
      </w:r>
      <w:r w:rsidR="00EB7E92" w:rsidRPr="00897DF9">
        <w:rPr>
          <w:i/>
          <w:sz w:val="24"/>
        </w:rPr>
        <w:t xml:space="preserve"> to the participant’s right</w:t>
      </w:r>
      <w:r w:rsidR="00EB7E92">
        <w:rPr>
          <w:sz w:val="24"/>
        </w:rPr>
        <w:t>).  Look carefully at the man.  I want you to draw exactly what you see, but not the base or the pole (</w:t>
      </w:r>
      <w:r w:rsidR="008A0DFF">
        <w:rPr>
          <w:i/>
          <w:sz w:val="24"/>
        </w:rPr>
        <w:t>experimenter pointed</w:t>
      </w:r>
      <w:r w:rsidR="00EB7E92" w:rsidRPr="00897DF9">
        <w:rPr>
          <w:i/>
          <w:sz w:val="24"/>
        </w:rPr>
        <w:t xml:space="preserve"> to the appropriate parts on the model</w:t>
      </w:r>
      <w:r w:rsidR="00EB7E92">
        <w:rPr>
          <w:sz w:val="24"/>
        </w:rPr>
        <w:t>).  Draw the man running that way (</w:t>
      </w:r>
      <w:r w:rsidR="008A0DFF">
        <w:rPr>
          <w:i/>
          <w:sz w:val="24"/>
        </w:rPr>
        <w:t>experimenter pointed</w:t>
      </w:r>
      <w:r w:rsidR="00EB7E92" w:rsidRPr="00897DF9">
        <w:rPr>
          <w:i/>
          <w:sz w:val="24"/>
        </w:rPr>
        <w:t xml:space="preserve"> to the participant’s right</w:t>
      </w:r>
      <w:r w:rsidR="00EB7E92">
        <w:rPr>
          <w:sz w:val="24"/>
        </w:rPr>
        <w:t>).  Draw the very best picture you can”.</w:t>
      </w:r>
      <w:r w:rsidR="00897DF9">
        <w:rPr>
          <w:sz w:val="24"/>
        </w:rPr>
        <w:t xml:space="preserve">  </w:t>
      </w:r>
      <w:r w:rsidR="00C7773C">
        <w:rPr>
          <w:sz w:val="24"/>
        </w:rPr>
        <w:t xml:space="preserve">In the cube task </w:t>
      </w:r>
      <w:r w:rsidR="00DF2D3F">
        <w:rPr>
          <w:sz w:val="24"/>
        </w:rPr>
        <w:t>the wooden c</w:t>
      </w:r>
      <w:r w:rsidR="00EB7E92">
        <w:rPr>
          <w:sz w:val="24"/>
        </w:rPr>
        <w:t>ube</w:t>
      </w:r>
      <w:r w:rsidR="00412E7C">
        <w:rPr>
          <w:sz w:val="24"/>
        </w:rPr>
        <w:t xml:space="preserve"> was</w:t>
      </w:r>
      <w:r w:rsidR="00EB7E92">
        <w:rPr>
          <w:sz w:val="24"/>
        </w:rPr>
        <w:t xml:space="preserve"> </w:t>
      </w:r>
      <w:r w:rsidR="00DF2D3F">
        <w:rPr>
          <w:sz w:val="24"/>
        </w:rPr>
        <w:t xml:space="preserve">also </w:t>
      </w:r>
      <w:r w:rsidR="00EB7E92">
        <w:rPr>
          <w:sz w:val="24"/>
        </w:rPr>
        <w:t>placed about 30</w:t>
      </w:r>
      <w:r w:rsidR="000E09DB">
        <w:rPr>
          <w:sz w:val="24"/>
        </w:rPr>
        <w:t xml:space="preserve"> </w:t>
      </w:r>
      <w:r w:rsidR="00EB7E92">
        <w:rPr>
          <w:sz w:val="24"/>
        </w:rPr>
        <w:t xml:space="preserve">cm away from </w:t>
      </w:r>
      <w:r w:rsidR="009D7628">
        <w:rPr>
          <w:sz w:val="24"/>
        </w:rPr>
        <w:t xml:space="preserve">each participant </w:t>
      </w:r>
      <w:r w:rsidR="00EB7E92">
        <w:rPr>
          <w:sz w:val="24"/>
        </w:rPr>
        <w:t>so th</w:t>
      </w:r>
      <w:r w:rsidR="009D7628">
        <w:rPr>
          <w:sz w:val="24"/>
        </w:rPr>
        <w:t xml:space="preserve">at from the </w:t>
      </w:r>
      <w:r w:rsidR="00EB7E92">
        <w:rPr>
          <w:sz w:val="24"/>
        </w:rPr>
        <w:t>participant</w:t>
      </w:r>
      <w:r w:rsidR="009D7628">
        <w:rPr>
          <w:sz w:val="24"/>
        </w:rPr>
        <w:t>s’ viewpoint they</w:t>
      </w:r>
      <w:r w:rsidR="00EB7E92">
        <w:rPr>
          <w:sz w:val="24"/>
        </w:rPr>
        <w:t xml:space="preserve"> could see the front face, top face and the right hand </w:t>
      </w:r>
      <w:r w:rsidR="007A5E0F">
        <w:rPr>
          <w:sz w:val="24"/>
        </w:rPr>
        <w:t>face</w:t>
      </w:r>
      <w:r w:rsidR="00EB7E92">
        <w:rPr>
          <w:sz w:val="24"/>
        </w:rPr>
        <w:t xml:space="preserve"> of the cube.  The participants were </w:t>
      </w:r>
      <w:r w:rsidR="009D7628">
        <w:rPr>
          <w:sz w:val="24"/>
        </w:rPr>
        <w:t>instructed,</w:t>
      </w:r>
      <w:r w:rsidR="00412E7C">
        <w:rPr>
          <w:sz w:val="24"/>
        </w:rPr>
        <w:t xml:space="preserve"> “L</w:t>
      </w:r>
      <w:r w:rsidR="00EB7E92">
        <w:rPr>
          <w:sz w:val="24"/>
        </w:rPr>
        <w:t xml:space="preserve">ook at the </w:t>
      </w:r>
      <w:r w:rsidR="00EB7E92">
        <w:rPr>
          <w:sz w:val="24"/>
        </w:rPr>
        <w:lastRenderedPageBreak/>
        <w:t>cube in front of you.  Look carefully.  I want you to draw the cube.  Draw exactly what you see.  Draw the very best you can.”</w:t>
      </w:r>
      <w:r w:rsidR="00897DF9">
        <w:rPr>
          <w:sz w:val="24"/>
        </w:rPr>
        <w:t xml:space="preserve">  </w:t>
      </w:r>
      <w:r w:rsidR="00EB7E92">
        <w:rPr>
          <w:sz w:val="24"/>
        </w:rPr>
        <w:t>All participants were able to complete their visual realism drawings within the time limit</w:t>
      </w:r>
      <w:r w:rsidR="00897DF9">
        <w:rPr>
          <w:sz w:val="24"/>
        </w:rPr>
        <w:t>.</w:t>
      </w:r>
    </w:p>
    <w:p w:rsidR="00275285" w:rsidRDefault="00275285" w:rsidP="00DA2AA6">
      <w:pPr>
        <w:spacing w:line="480" w:lineRule="auto"/>
        <w:ind w:right="46" w:firstLine="567"/>
        <w:rPr>
          <w:sz w:val="24"/>
        </w:rPr>
      </w:pPr>
      <w:r>
        <w:rPr>
          <w:sz w:val="24"/>
          <w:szCs w:val="24"/>
        </w:rPr>
        <w:t>All participants were thanked for taking part in the study after each session</w:t>
      </w:r>
      <w:r w:rsidR="00BB1619">
        <w:rPr>
          <w:sz w:val="24"/>
          <w:szCs w:val="24"/>
        </w:rPr>
        <w:t>.</w:t>
      </w:r>
    </w:p>
    <w:p w:rsidR="00C2237F" w:rsidRPr="006F55BD" w:rsidRDefault="00C2237F" w:rsidP="00DA2AA6">
      <w:pPr>
        <w:spacing w:line="480" w:lineRule="auto"/>
        <w:ind w:right="46"/>
        <w:jc w:val="center"/>
        <w:rPr>
          <w:b/>
          <w:sz w:val="24"/>
          <w:szCs w:val="24"/>
        </w:rPr>
      </w:pPr>
      <w:r w:rsidRPr="006F55BD">
        <w:rPr>
          <w:b/>
          <w:sz w:val="24"/>
          <w:szCs w:val="24"/>
        </w:rPr>
        <w:t>Scoring</w:t>
      </w:r>
      <w:r w:rsidR="004778D3" w:rsidRPr="006F55BD">
        <w:rPr>
          <w:b/>
          <w:sz w:val="24"/>
          <w:szCs w:val="24"/>
        </w:rPr>
        <w:t xml:space="preserve"> and Inter-rater Reliability</w:t>
      </w:r>
    </w:p>
    <w:p w:rsidR="00395004" w:rsidRPr="00FD4142" w:rsidRDefault="00395004" w:rsidP="00DA2AA6">
      <w:pPr>
        <w:spacing w:line="480" w:lineRule="auto"/>
        <w:ind w:right="46"/>
        <w:rPr>
          <w:b/>
          <w:sz w:val="24"/>
          <w:szCs w:val="24"/>
        </w:rPr>
      </w:pPr>
      <w:r w:rsidRPr="00FD4142">
        <w:rPr>
          <w:b/>
          <w:sz w:val="24"/>
          <w:szCs w:val="24"/>
        </w:rPr>
        <w:t>Expressive drawing measures</w:t>
      </w:r>
    </w:p>
    <w:p w:rsidR="005A0D34" w:rsidRDefault="00480F1B" w:rsidP="004E3C6E">
      <w:pPr>
        <w:spacing w:line="480" w:lineRule="auto"/>
        <w:ind w:right="46" w:firstLine="567"/>
        <w:rPr>
          <w:sz w:val="24"/>
          <w:szCs w:val="24"/>
        </w:rPr>
      </w:pPr>
      <w:r>
        <w:rPr>
          <w:sz w:val="24"/>
          <w:szCs w:val="24"/>
        </w:rPr>
        <w:t xml:space="preserve">Each drawing was assessed </w:t>
      </w:r>
      <w:r w:rsidR="0041683B">
        <w:rPr>
          <w:sz w:val="24"/>
          <w:szCs w:val="24"/>
        </w:rPr>
        <w:t>using a comprehensive range of</w:t>
      </w:r>
      <w:r>
        <w:rPr>
          <w:sz w:val="24"/>
          <w:szCs w:val="24"/>
        </w:rPr>
        <w:t xml:space="preserve"> five measures of expression: </w:t>
      </w:r>
      <w:r w:rsidR="00F24B42">
        <w:rPr>
          <w:sz w:val="24"/>
          <w:szCs w:val="24"/>
        </w:rPr>
        <w:t xml:space="preserve">overall quality, </w:t>
      </w:r>
      <w:r>
        <w:rPr>
          <w:sz w:val="24"/>
          <w:szCs w:val="24"/>
        </w:rPr>
        <w:t xml:space="preserve">color, composition, line and </w:t>
      </w:r>
      <w:r w:rsidR="00F24B42">
        <w:rPr>
          <w:sz w:val="24"/>
          <w:szCs w:val="24"/>
        </w:rPr>
        <w:t>content</w:t>
      </w:r>
      <w:r w:rsidR="0041683B">
        <w:rPr>
          <w:sz w:val="24"/>
          <w:szCs w:val="24"/>
        </w:rPr>
        <w:t xml:space="preserve">.  These measurements were developed </w:t>
      </w:r>
      <w:r w:rsidR="005A0D34">
        <w:rPr>
          <w:sz w:val="24"/>
          <w:szCs w:val="24"/>
        </w:rPr>
        <w:t xml:space="preserve">by two experienced </w:t>
      </w:r>
      <w:r w:rsidR="00742B37">
        <w:rPr>
          <w:sz w:val="24"/>
          <w:szCs w:val="24"/>
        </w:rPr>
        <w:t xml:space="preserve">female professional </w:t>
      </w:r>
      <w:r w:rsidR="005A0D34">
        <w:rPr>
          <w:sz w:val="24"/>
          <w:szCs w:val="24"/>
        </w:rPr>
        <w:t>English artists</w:t>
      </w:r>
      <w:r w:rsidR="0041683B">
        <w:rPr>
          <w:sz w:val="24"/>
          <w:szCs w:val="24"/>
        </w:rPr>
        <w:t xml:space="preserve"> specifically for this research in discussions facilitated by the research team</w:t>
      </w:r>
      <w:r w:rsidR="005A0D34">
        <w:rPr>
          <w:sz w:val="24"/>
          <w:szCs w:val="24"/>
        </w:rPr>
        <w:t xml:space="preserve">.  The </w:t>
      </w:r>
      <w:r w:rsidR="00742B37">
        <w:rPr>
          <w:sz w:val="24"/>
          <w:szCs w:val="24"/>
        </w:rPr>
        <w:t>first artist</w:t>
      </w:r>
      <w:r w:rsidR="005A0D34">
        <w:rPr>
          <w:sz w:val="24"/>
          <w:szCs w:val="24"/>
        </w:rPr>
        <w:t xml:space="preserve">, </w:t>
      </w:r>
      <w:r w:rsidR="00742B37">
        <w:rPr>
          <w:sz w:val="24"/>
          <w:szCs w:val="24"/>
        </w:rPr>
        <w:t>holding</w:t>
      </w:r>
      <w:r w:rsidR="005A0D34">
        <w:rPr>
          <w:sz w:val="24"/>
          <w:szCs w:val="24"/>
        </w:rPr>
        <w:t xml:space="preserve"> a BA honours degree in fine art (painting)</w:t>
      </w:r>
      <w:r w:rsidR="00742B37">
        <w:rPr>
          <w:sz w:val="24"/>
          <w:szCs w:val="24"/>
        </w:rPr>
        <w:t>,</w:t>
      </w:r>
      <w:r w:rsidR="005A0D34">
        <w:rPr>
          <w:sz w:val="24"/>
          <w:szCs w:val="24"/>
        </w:rPr>
        <w:t xml:space="preserve"> ha</w:t>
      </w:r>
      <w:r w:rsidR="00742B37">
        <w:rPr>
          <w:sz w:val="24"/>
          <w:szCs w:val="24"/>
        </w:rPr>
        <w:t>s</w:t>
      </w:r>
      <w:r w:rsidR="005A0D34">
        <w:rPr>
          <w:sz w:val="24"/>
          <w:szCs w:val="24"/>
        </w:rPr>
        <w:t xml:space="preserve"> exhibited her work in galleries in many English cities.  She describes her style of painting as ‘figurative towards abstractive, with an emphasis on expressing emotion rather than reality’.  The second artist</w:t>
      </w:r>
      <w:r w:rsidR="00742B37">
        <w:rPr>
          <w:sz w:val="24"/>
          <w:szCs w:val="24"/>
        </w:rPr>
        <w:t>,</w:t>
      </w:r>
      <w:r w:rsidR="005A0D34">
        <w:rPr>
          <w:sz w:val="24"/>
          <w:szCs w:val="24"/>
        </w:rPr>
        <w:t xml:space="preserve"> holding a BA and MA in fine art</w:t>
      </w:r>
      <w:r w:rsidR="00742B37">
        <w:rPr>
          <w:sz w:val="24"/>
          <w:szCs w:val="24"/>
        </w:rPr>
        <w:t>,</w:t>
      </w:r>
      <w:r w:rsidR="005A0D34">
        <w:rPr>
          <w:sz w:val="24"/>
          <w:szCs w:val="24"/>
        </w:rPr>
        <w:t xml:space="preserve"> has exhibited her work in galleries and other venues in England and France. She has also run many art workshops with children </w:t>
      </w:r>
      <w:r w:rsidR="00742B37">
        <w:rPr>
          <w:sz w:val="24"/>
          <w:szCs w:val="24"/>
        </w:rPr>
        <w:t xml:space="preserve">for </w:t>
      </w:r>
      <w:r w:rsidR="005A0D34">
        <w:rPr>
          <w:sz w:val="24"/>
          <w:szCs w:val="24"/>
        </w:rPr>
        <w:t>over 20 years. She describes her own painting style as ‘semi-abstract, being idea-based and experimental’. As the artistic styles of both raters leaned more towards expressive and conceptual art rather than representation, they each had the appropriate expertise in judging expressive drawings.  The artists were blind to the hypothesis of the study, and to the age, gender and artistic experience of the drawer</w:t>
      </w:r>
      <w:r w:rsidR="00446952">
        <w:rPr>
          <w:sz w:val="24"/>
          <w:szCs w:val="24"/>
        </w:rPr>
        <w:t>.  Furt</w:t>
      </w:r>
      <w:r w:rsidR="00F76906">
        <w:rPr>
          <w:sz w:val="24"/>
          <w:szCs w:val="24"/>
        </w:rPr>
        <w:t xml:space="preserve">hermore, they were asked to rate the drawings on their expressive merit only, and not to take into account the expected ability </w:t>
      </w:r>
      <w:r w:rsidR="008A0DFF">
        <w:rPr>
          <w:sz w:val="24"/>
          <w:szCs w:val="24"/>
        </w:rPr>
        <w:t xml:space="preserve">based </w:t>
      </w:r>
      <w:r w:rsidR="00F76906">
        <w:rPr>
          <w:sz w:val="24"/>
          <w:szCs w:val="24"/>
        </w:rPr>
        <w:t>on any conjecture of the age of the drawer.</w:t>
      </w:r>
    </w:p>
    <w:p w:rsidR="005A0D34" w:rsidRDefault="00E04357" w:rsidP="00717463">
      <w:pPr>
        <w:spacing w:line="480" w:lineRule="auto"/>
        <w:ind w:firstLine="567"/>
        <w:rPr>
          <w:sz w:val="24"/>
          <w:szCs w:val="24"/>
        </w:rPr>
      </w:pPr>
      <w:r>
        <w:rPr>
          <w:sz w:val="24"/>
          <w:szCs w:val="24"/>
        </w:rPr>
        <w:t xml:space="preserve">For overall quality, </w:t>
      </w:r>
      <w:r w:rsidR="00446952">
        <w:rPr>
          <w:sz w:val="24"/>
          <w:szCs w:val="24"/>
        </w:rPr>
        <w:t>color, composition and</w:t>
      </w:r>
      <w:r w:rsidR="005A0D34">
        <w:rPr>
          <w:sz w:val="24"/>
          <w:szCs w:val="24"/>
        </w:rPr>
        <w:t xml:space="preserve"> line </w:t>
      </w:r>
      <w:r w:rsidR="008A0DFF">
        <w:rPr>
          <w:sz w:val="24"/>
          <w:szCs w:val="24"/>
        </w:rPr>
        <w:t>separate 7-point scales for each measure were generated</w:t>
      </w:r>
      <w:r w:rsidR="00717463">
        <w:rPr>
          <w:sz w:val="24"/>
          <w:szCs w:val="24"/>
        </w:rPr>
        <w:t xml:space="preserve"> by the artists, in which detailed descriptions of each grade-point were formulated</w:t>
      </w:r>
      <w:r w:rsidR="003B2297">
        <w:rPr>
          <w:sz w:val="24"/>
          <w:szCs w:val="24"/>
        </w:rPr>
        <w:t xml:space="preserve"> and written in a ratings booklet</w:t>
      </w:r>
      <w:r w:rsidR="005A0D34">
        <w:rPr>
          <w:sz w:val="24"/>
          <w:szCs w:val="24"/>
        </w:rPr>
        <w:t xml:space="preserve">.  </w:t>
      </w:r>
      <w:r w:rsidR="00742F5E">
        <w:rPr>
          <w:sz w:val="24"/>
          <w:szCs w:val="24"/>
        </w:rPr>
        <w:t xml:space="preserve">For the overall quality of expression measure the artists were asked to consider </w:t>
      </w:r>
      <w:r w:rsidR="005C402B">
        <w:rPr>
          <w:sz w:val="24"/>
          <w:szCs w:val="24"/>
        </w:rPr>
        <w:t>the overall expressive impact of each drawing consider</w:t>
      </w:r>
      <w:r w:rsidR="00446952">
        <w:rPr>
          <w:sz w:val="24"/>
          <w:szCs w:val="24"/>
        </w:rPr>
        <w:t>ing</w:t>
      </w:r>
      <w:r w:rsidR="005C402B">
        <w:rPr>
          <w:sz w:val="24"/>
          <w:szCs w:val="24"/>
        </w:rPr>
        <w:t xml:space="preserve"> </w:t>
      </w:r>
      <w:r w:rsidR="00742F5E">
        <w:rPr>
          <w:sz w:val="24"/>
          <w:szCs w:val="24"/>
        </w:rPr>
        <w:t xml:space="preserve">both the subject </w:t>
      </w:r>
      <w:r w:rsidR="00742F5E">
        <w:rPr>
          <w:sz w:val="24"/>
          <w:szCs w:val="24"/>
        </w:rPr>
        <w:lastRenderedPageBreak/>
        <w:t xml:space="preserve">matter and formal properties (colour, composition and line) of </w:t>
      </w:r>
      <w:r w:rsidR="005C402B">
        <w:rPr>
          <w:sz w:val="24"/>
          <w:szCs w:val="24"/>
        </w:rPr>
        <w:t>the drawings</w:t>
      </w:r>
      <w:r w:rsidR="00742F5E">
        <w:rPr>
          <w:sz w:val="24"/>
          <w:szCs w:val="24"/>
        </w:rPr>
        <w:t xml:space="preserve">. </w:t>
      </w:r>
      <w:r w:rsidR="005C402B">
        <w:rPr>
          <w:sz w:val="24"/>
          <w:szCs w:val="24"/>
        </w:rPr>
        <w:t xml:space="preserve"> </w:t>
      </w:r>
      <w:r w:rsidR="00C66AC7">
        <w:rPr>
          <w:sz w:val="24"/>
          <w:szCs w:val="24"/>
        </w:rPr>
        <w:t xml:space="preserve">For the three formal properties </w:t>
      </w:r>
      <w:r w:rsidR="009E07B2">
        <w:rPr>
          <w:sz w:val="24"/>
          <w:szCs w:val="24"/>
        </w:rPr>
        <w:t xml:space="preserve">the artists focused on the expressive use of color, composition and line </w:t>
      </w:r>
      <w:r w:rsidR="00446952">
        <w:rPr>
          <w:sz w:val="24"/>
          <w:szCs w:val="24"/>
        </w:rPr>
        <w:t>separately</w:t>
      </w:r>
      <w:r w:rsidR="009E07B2">
        <w:rPr>
          <w:sz w:val="24"/>
          <w:szCs w:val="24"/>
        </w:rPr>
        <w:t xml:space="preserve">.  </w:t>
      </w:r>
      <w:r w:rsidR="004E3C6E">
        <w:rPr>
          <w:sz w:val="24"/>
          <w:szCs w:val="24"/>
        </w:rPr>
        <w:t>For colour</w:t>
      </w:r>
      <w:r w:rsidR="00F76906">
        <w:rPr>
          <w:sz w:val="24"/>
          <w:szCs w:val="24"/>
        </w:rPr>
        <w:t>,</w:t>
      </w:r>
      <w:r w:rsidR="004E3C6E">
        <w:rPr>
          <w:sz w:val="24"/>
          <w:szCs w:val="24"/>
        </w:rPr>
        <w:t xml:space="preserve"> the artists examined the drawings for how well the colours displayed were expressive rather than realistic</w:t>
      </w:r>
      <w:r w:rsidR="00742B37">
        <w:rPr>
          <w:sz w:val="24"/>
          <w:szCs w:val="24"/>
        </w:rPr>
        <w:t xml:space="preserve"> for the content depicted</w:t>
      </w:r>
      <w:r w:rsidR="004E3C6E">
        <w:rPr>
          <w:sz w:val="24"/>
          <w:szCs w:val="24"/>
        </w:rPr>
        <w:t xml:space="preserve">. </w:t>
      </w:r>
      <w:r w:rsidR="00BA00DC">
        <w:rPr>
          <w:sz w:val="24"/>
          <w:szCs w:val="24"/>
        </w:rPr>
        <w:t xml:space="preserve"> The use of </w:t>
      </w:r>
      <w:r w:rsidR="004E3C6E">
        <w:rPr>
          <w:sz w:val="24"/>
        </w:rPr>
        <w:t xml:space="preserve">composition </w:t>
      </w:r>
      <w:r w:rsidR="00BA00DC">
        <w:rPr>
          <w:sz w:val="24"/>
        </w:rPr>
        <w:t xml:space="preserve">for expressive effect </w:t>
      </w:r>
      <w:r w:rsidR="004E3C6E">
        <w:rPr>
          <w:sz w:val="24"/>
        </w:rPr>
        <w:t>included the consideration of the</w:t>
      </w:r>
      <w:r w:rsidR="004E3C6E" w:rsidRPr="00FA470B">
        <w:rPr>
          <w:sz w:val="24"/>
        </w:rPr>
        <w:t xml:space="preserve"> size of the elements drawn, where they </w:t>
      </w:r>
      <w:r w:rsidR="004E3C6E">
        <w:rPr>
          <w:sz w:val="24"/>
        </w:rPr>
        <w:t>wer</w:t>
      </w:r>
      <w:r w:rsidR="004E3C6E" w:rsidRPr="00FA470B">
        <w:rPr>
          <w:sz w:val="24"/>
        </w:rPr>
        <w:t xml:space="preserve">e placed, and how the elements </w:t>
      </w:r>
      <w:r w:rsidR="004E3C6E">
        <w:rPr>
          <w:sz w:val="24"/>
        </w:rPr>
        <w:t>were</w:t>
      </w:r>
      <w:r w:rsidR="004E3C6E" w:rsidRPr="00FA470B">
        <w:rPr>
          <w:sz w:val="24"/>
        </w:rPr>
        <w:t xml:space="preserve"> balanced with each other in respect to the dimensions of the page.  </w:t>
      </w:r>
      <w:r w:rsidR="004E3C6E">
        <w:rPr>
          <w:sz w:val="24"/>
        </w:rPr>
        <w:t xml:space="preserve">In the judgements on </w:t>
      </w:r>
      <w:r w:rsidR="00BA00DC">
        <w:rPr>
          <w:sz w:val="24"/>
        </w:rPr>
        <w:t xml:space="preserve">expressive </w:t>
      </w:r>
      <w:r w:rsidR="004E3C6E">
        <w:rPr>
          <w:sz w:val="24"/>
        </w:rPr>
        <w:t>line</w:t>
      </w:r>
      <w:r w:rsidR="00F76906">
        <w:rPr>
          <w:sz w:val="24"/>
        </w:rPr>
        <w:t>,</w:t>
      </w:r>
      <w:r w:rsidR="004E3C6E">
        <w:rPr>
          <w:sz w:val="24"/>
        </w:rPr>
        <w:t xml:space="preserve"> t</w:t>
      </w:r>
      <w:r w:rsidR="004E3C6E" w:rsidRPr="00FA470B">
        <w:rPr>
          <w:sz w:val="24"/>
        </w:rPr>
        <w:t xml:space="preserve">he use of shape, direction, thickness, texture and shading </w:t>
      </w:r>
      <w:r w:rsidR="004E3C6E">
        <w:rPr>
          <w:sz w:val="24"/>
        </w:rPr>
        <w:t>were considered.</w:t>
      </w:r>
      <w:r w:rsidR="004E3C6E" w:rsidRPr="00FA470B">
        <w:rPr>
          <w:sz w:val="24"/>
        </w:rPr>
        <w:t xml:space="preserve"> </w:t>
      </w:r>
      <w:r w:rsidR="004E3C6E">
        <w:rPr>
          <w:sz w:val="24"/>
        </w:rPr>
        <w:t xml:space="preserve"> </w:t>
      </w:r>
      <w:r w:rsidR="00446952">
        <w:rPr>
          <w:sz w:val="24"/>
        </w:rPr>
        <w:t>The artists were informed of the intended mood of each drawing so they could assess the extent to which the drawing displayed expressive merit as per the task instructions.</w:t>
      </w:r>
      <w:r w:rsidR="004E3C6E" w:rsidRPr="00FA470B">
        <w:rPr>
          <w:sz w:val="24"/>
        </w:rPr>
        <w:t xml:space="preserve"> </w:t>
      </w:r>
      <w:r w:rsidR="00B90163">
        <w:rPr>
          <w:sz w:val="24"/>
          <w:szCs w:val="24"/>
        </w:rPr>
        <w:t>Twelve intraclass correlations were calculated on the four scale measurements</w:t>
      </w:r>
      <w:r w:rsidR="00717463">
        <w:rPr>
          <w:sz w:val="24"/>
          <w:szCs w:val="24"/>
        </w:rPr>
        <w:t xml:space="preserve"> for</w:t>
      </w:r>
      <w:r w:rsidR="00B90163">
        <w:rPr>
          <w:sz w:val="24"/>
          <w:szCs w:val="24"/>
        </w:rPr>
        <w:t xml:space="preserve"> each of the three moods. These showed very high agreement between the raters, </w:t>
      </w:r>
      <w:r w:rsidR="00B90163" w:rsidRPr="00B90163">
        <w:rPr>
          <w:i/>
          <w:sz w:val="24"/>
          <w:szCs w:val="24"/>
        </w:rPr>
        <w:t>IC</w:t>
      </w:r>
      <w:r w:rsidR="00B90163">
        <w:rPr>
          <w:i/>
          <w:sz w:val="24"/>
          <w:szCs w:val="24"/>
        </w:rPr>
        <w:t>C</w:t>
      </w:r>
      <w:r w:rsidR="00B90163" w:rsidRPr="00B90163">
        <w:rPr>
          <w:sz w:val="24"/>
          <w:szCs w:val="24"/>
          <w:vertAlign w:val="subscript"/>
        </w:rPr>
        <w:t>(C,k)</w:t>
      </w:r>
      <w:r w:rsidR="00B90163">
        <w:rPr>
          <w:sz w:val="24"/>
          <w:szCs w:val="24"/>
        </w:rPr>
        <w:t xml:space="preserve"> = .965 to .997, 95% </w:t>
      </w:r>
      <w:r w:rsidR="00B90163" w:rsidRPr="00B90163">
        <w:rPr>
          <w:i/>
          <w:sz w:val="24"/>
          <w:szCs w:val="24"/>
        </w:rPr>
        <w:t>CI</w:t>
      </w:r>
      <w:r w:rsidR="00B90163">
        <w:rPr>
          <w:sz w:val="24"/>
          <w:szCs w:val="24"/>
        </w:rPr>
        <w:t xml:space="preserve"> (.957 to .996, .972 to .997)</w:t>
      </w:r>
      <w:r w:rsidR="00574714">
        <w:rPr>
          <w:sz w:val="24"/>
          <w:szCs w:val="24"/>
        </w:rPr>
        <w:t xml:space="preserve">.  </w:t>
      </w:r>
      <w:r w:rsidR="005A0D34">
        <w:rPr>
          <w:sz w:val="24"/>
          <w:szCs w:val="24"/>
        </w:rPr>
        <w:t xml:space="preserve">For each </w:t>
      </w:r>
      <w:r w:rsidR="00311E5C">
        <w:rPr>
          <w:sz w:val="24"/>
          <w:szCs w:val="24"/>
        </w:rPr>
        <w:t xml:space="preserve">7-point </w:t>
      </w:r>
      <w:r w:rsidR="005A0D34">
        <w:rPr>
          <w:sz w:val="24"/>
          <w:szCs w:val="24"/>
        </w:rPr>
        <w:t>scale all drawings were agreed either to the same point or within one point (whereby a mean was taken).</w:t>
      </w:r>
    </w:p>
    <w:p w:rsidR="00D04F9F" w:rsidRDefault="00717463" w:rsidP="00DA2AA6">
      <w:pPr>
        <w:spacing w:line="480" w:lineRule="auto"/>
        <w:ind w:right="46" w:firstLine="567"/>
        <w:rPr>
          <w:sz w:val="24"/>
          <w:szCs w:val="24"/>
        </w:rPr>
      </w:pPr>
      <w:r>
        <w:rPr>
          <w:sz w:val="24"/>
          <w:szCs w:val="24"/>
        </w:rPr>
        <w:t>The remaining measure, c</w:t>
      </w:r>
      <w:r w:rsidR="00311E5C">
        <w:rPr>
          <w:sz w:val="24"/>
          <w:szCs w:val="24"/>
        </w:rPr>
        <w:t>ontent expression</w:t>
      </w:r>
      <w:r>
        <w:rPr>
          <w:sz w:val="24"/>
          <w:szCs w:val="24"/>
        </w:rPr>
        <w:t>, was assessed</w:t>
      </w:r>
      <w:r w:rsidR="00311E5C">
        <w:rPr>
          <w:sz w:val="24"/>
          <w:szCs w:val="24"/>
        </w:rPr>
        <w:t xml:space="preserve"> on the number of expressive subject matter themes depicted in each drawing that were appropriate for the intended mood. </w:t>
      </w:r>
      <w:r w:rsidR="00BA00DC">
        <w:rPr>
          <w:sz w:val="24"/>
          <w:szCs w:val="24"/>
        </w:rPr>
        <w:t xml:space="preserve"> </w:t>
      </w:r>
      <w:r w:rsidR="00311E5C">
        <w:rPr>
          <w:sz w:val="24"/>
          <w:szCs w:val="24"/>
        </w:rPr>
        <w:t>This allowed us to examine variations in the complexity and range of expressive content in the sample.  T</w:t>
      </w:r>
      <w:r w:rsidR="00AE0A46">
        <w:rPr>
          <w:sz w:val="24"/>
          <w:szCs w:val="24"/>
        </w:rPr>
        <w:t xml:space="preserve">he principles of content analysis derived from textual analysis (see </w:t>
      </w:r>
      <w:r w:rsidR="009A35A0">
        <w:rPr>
          <w:sz w:val="24"/>
          <w:szCs w:val="24"/>
        </w:rPr>
        <w:t>Weber, 1990</w:t>
      </w:r>
      <w:r w:rsidR="00AE0A46">
        <w:rPr>
          <w:sz w:val="24"/>
          <w:szCs w:val="24"/>
        </w:rPr>
        <w:t xml:space="preserve">) were </w:t>
      </w:r>
      <w:r w:rsidR="007A709D">
        <w:rPr>
          <w:sz w:val="24"/>
          <w:szCs w:val="24"/>
        </w:rPr>
        <w:t>used to generate expressive subject matter themes for</w:t>
      </w:r>
      <w:r w:rsidR="00AE0A46">
        <w:rPr>
          <w:sz w:val="24"/>
          <w:szCs w:val="24"/>
        </w:rPr>
        <w:t xml:space="preserve"> each mood set of drawings.   </w:t>
      </w:r>
      <w:r w:rsidR="009A35A0">
        <w:rPr>
          <w:sz w:val="24"/>
          <w:szCs w:val="24"/>
        </w:rPr>
        <w:t xml:space="preserve">The second author and </w:t>
      </w:r>
      <w:r w:rsidR="00842ACF">
        <w:rPr>
          <w:sz w:val="24"/>
          <w:szCs w:val="24"/>
        </w:rPr>
        <w:t xml:space="preserve">an </w:t>
      </w:r>
      <w:r w:rsidR="009A35A0">
        <w:rPr>
          <w:sz w:val="24"/>
          <w:szCs w:val="24"/>
        </w:rPr>
        <w:t>independent rater (a retired nursery school teacher) independently listed every item of representational content for each mood set.  At this stage, where recognition allowed, they wrote down specific labels (e.g., dog) and not generic/category information (e.g., animal).  After discussion</w:t>
      </w:r>
      <w:r w:rsidR="007A709D">
        <w:rPr>
          <w:sz w:val="24"/>
          <w:szCs w:val="24"/>
        </w:rPr>
        <w:t xml:space="preserve"> between the two raters</w:t>
      </w:r>
      <w:r w:rsidR="009A35A0">
        <w:rPr>
          <w:sz w:val="24"/>
          <w:szCs w:val="24"/>
        </w:rPr>
        <w:t xml:space="preserve">, three lists of content items were agreed, one for each mood.  The two raters then </w:t>
      </w:r>
      <w:r w:rsidR="00921A91">
        <w:rPr>
          <w:sz w:val="24"/>
          <w:szCs w:val="24"/>
        </w:rPr>
        <w:t xml:space="preserve">independently </w:t>
      </w:r>
      <w:r w:rsidR="009A35A0">
        <w:rPr>
          <w:sz w:val="24"/>
          <w:szCs w:val="24"/>
        </w:rPr>
        <w:t>gen</w:t>
      </w:r>
      <w:r w:rsidR="00D005CC">
        <w:rPr>
          <w:sz w:val="24"/>
          <w:szCs w:val="24"/>
        </w:rPr>
        <w:t>erated subject matter themes in which the content items could be semantically grouped, with the themes reported by Jolley et al. (2004) on children’s ‘free’ drawings providing some guidance.  For instance, both raters categorised the items ‘</w:t>
      </w:r>
      <w:r w:rsidR="006016C9">
        <w:rPr>
          <w:sz w:val="24"/>
          <w:szCs w:val="24"/>
        </w:rPr>
        <w:t xml:space="preserve">sun’, </w:t>
      </w:r>
      <w:r w:rsidR="006016C9">
        <w:rPr>
          <w:sz w:val="24"/>
          <w:szCs w:val="24"/>
        </w:rPr>
        <w:lastRenderedPageBreak/>
        <w:t xml:space="preserve">‘clouds’, ‘sky’, ‘rain’ </w:t>
      </w:r>
      <w:r w:rsidR="00D005CC">
        <w:rPr>
          <w:sz w:val="24"/>
          <w:szCs w:val="24"/>
        </w:rPr>
        <w:t>(etc.) into a ‘weather’ theme.  Each rater understood that theme</w:t>
      </w:r>
      <w:r w:rsidR="00921A91">
        <w:rPr>
          <w:sz w:val="24"/>
          <w:szCs w:val="24"/>
        </w:rPr>
        <w:t xml:space="preserve">s were </w:t>
      </w:r>
      <w:r w:rsidR="00D005CC">
        <w:rPr>
          <w:sz w:val="24"/>
          <w:szCs w:val="24"/>
        </w:rPr>
        <w:t>independent categor</w:t>
      </w:r>
      <w:r w:rsidR="00921A91">
        <w:rPr>
          <w:sz w:val="24"/>
          <w:szCs w:val="24"/>
        </w:rPr>
        <w:t>ies</w:t>
      </w:r>
      <w:r w:rsidR="00D005CC">
        <w:rPr>
          <w:sz w:val="24"/>
          <w:szCs w:val="24"/>
        </w:rPr>
        <w:t xml:space="preserve">, and </w:t>
      </w:r>
      <w:r w:rsidR="00921A91">
        <w:rPr>
          <w:sz w:val="24"/>
          <w:szCs w:val="24"/>
        </w:rPr>
        <w:t xml:space="preserve">that each content item was to be allocated to one theme only.  The two raters then discussed their </w:t>
      </w:r>
      <w:r w:rsidR="00480F1B">
        <w:rPr>
          <w:sz w:val="24"/>
          <w:szCs w:val="24"/>
        </w:rPr>
        <w:t>content themes</w:t>
      </w:r>
      <w:r w:rsidR="00921A91">
        <w:rPr>
          <w:sz w:val="24"/>
          <w:szCs w:val="24"/>
        </w:rPr>
        <w:t xml:space="preserve"> and </w:t>
      </w:r>
      <w:r w:rsidR="00480F1B">
        <w:rPr>
          <w:sz w:val="24"/>
          <w:szCs w:val="24"/>
        </w:rPr>
        <w:t xml:space="preserve">arrived at an </w:t>
      </w:r>
      <w:r w:rsidR="00921A91">
        <w:rPr>
          <w:sz w:val="24"/>
          <w:szCs w:val="24"/>
        </w:rPr>
        <w:t>agreed list for each mood (with accompanying content items linked to each theme).</w:t>
      </w:r>
      <w:r w:rsidR="00C77900">
        <w:rPr>
          <w:sz w:val="24"/>
          <w:szCs w:val="24"/>
        </w:rPr>
        <w:t xml:space="preserve"> </w:t>
      </w:r>
      <w:r w:rsidR="00D6666C">
        <w:rPr>
          <w:sz w:val="24"/>
          <w:szCs w:val="24"/>
        </w:rPr>
        <w:t xml:space="preserve"> </w:t>
      </w:r>
      <w:r w:rsidR="004778D3">
        <w:rPr>
          <w:sz w:val="24"/>
          <w:szCs w:val="24"/>
        </w:rPr>
        <w:t>Seventeen themes were generated for the sad and angry drawings, fifteen for the happy drawings</w:t>
      </w:r>
      <w:r w:rsidR="007A709D">
        <w:rPr>
          <w:sz w:val="24"/>
          <w:szCs w:val="24"/>
        </w:rPr>
        <w:t>.</w:t>
      </w:r>
    </w:p>
    <w:p w:rsidR="00921A91" w:rsidRDefault="004F772D" w:rsidP="00DA2AA6">
      <w:pPr>
        <w:spacing w:line="480" w:lineRule="auto"/>
        <w:ind w:right="46" w:firstLine="567"/>
        <w:rPr>
          <w:sz w:val="24"/>
          <w:szCs w:val="24"/>
        </w:rPr>
      </w:pPr>
      <w:r>
        <w:rPr>
          <w:sz w:val="24"/>
          <w:szCs w:val="24"/>
        </w:rPr>
        <w:t>The themes, each with a description a</w:t>
      </w:r>
      <w:r w:rsidR="00250B9A">
        <w:rPr>
          <w:sz w:val="24"/>
          <w:szCs w:val="24"/>
        </w:rPr>
        <w:t>nd</w:t>
      </w:r>
      <w:r>
        <w:rPr>
          <w:sz w:val="24"/>
          <w:szCs w:val="24"/>
        </w:rPr>
        <w:t xml:space="preserve"> some content </w:t>
      </w:r>
      <w:r w:rsidR="00311E5C">
        <w:rPr>
          <w:sz w:val="24"/>
          <w:szCs w:val="24"/>
        </w:rPr>
        <w:t>item examples, were written in the</w:t>
      </w:r>
      <w:r>
        <w:rPr>
          <w:sz w:val="24"/>
          <w:szCs w:val="24"/>
        </w:rPr>
        <w:t xml:space="preserve"> </w:t>
      </w:r>
      <w:r w:rsidR="00921A91">
        <w:rPr>
          <w:sz w:val="24"/>
          <w:szCs w:val="24"/>
        </w:rPr>
        <w:t xml:space="preserve">rating booklet </w:t>
      </w:r>
      <w:r w:rsidR="003B2297">
        <w:rPr>
          <w:sz w:val="24"/>
          <w:szCs w:val="24"/>
        </w:rPr>
        <w:t xml:space="preserve">provided </w:t>
      </w:r>
      <w:r>
        <w:rPr>
          <w:sz w:val="24"/>
          <w:szCs w:val="24"/>
        </w:rPr>
        <w:t xml:space="preserve">to </w:t>
      </w:r>
      <w:r w:rsidR="00311E5C">
        <w:rPr>
          <w:sz w:val="24"/>
          <w:szCs w:val="24"/>
        </w:rPr>
        <w:t xml:space="preserve">the </w:t>
      </w:r>
      <w:r>
        <w:rPr>
          <w:sz w:val="24"/>
          <w:szCs w:val="24"/>
        </w:rPr>
        <w:t>two artist</w:t>
      </w:r>
      <w:r w:rsidR="00311E5C">
        <w:rPr>
          <w:sz w:val="24"/>
          <w:szCs w:val="24"/>
        </w:rPr>
        <w:t xml:space="preserve"> </w:t>
      </w:r>
      <w:r w:rsidR="003B2297">
        <w:rPr>
          <w:sz w:val="24"/>
          <w:szCs w:val="24"/>
        </w:rPr>
        <w:t xml:space="preserve">raters. </w:t>
      </w:r>
      <w:r w:rsidR="00250B9A">
        <w:rPr>
          <w:sz w:val="24"/>
          <w:szCs w:val="24"/>
        </w:rPr>
        <w:t xml:space="preserve">A theme was established </w:t>
      </w:r>
      <w:r w:rsidR="007A709D">
        <w:rPr>
          <w:sz w:val="24"/>
          <w:szCs w:val="24"/>
        </w:rPr>
        <w:t xml:space="preserve">for any given drawing </w:t>
      </w:r>
      <w:r w:rsidR="00250B9A">
        <w:rPr>
          <w:sz w:val="24"/>
          <w:szCs w:val="24"/>
        </w:rPr>
        <w:t xml:space="preserve">if at least one content item associated with it was recognised.  </w:t>
      </w:r>
      <w:r>
        <w:rPr>
          <w:sz w:val="24"/>
          <w:szCs w:val="24"/>
        </w:rPr>
        <w:t xml:space="preserve">The </w:t>
      </w:r>
      <w:r w:rsidR="00E15500">
        <w:rPr>
          <w:sz w:val="24"/>
          <w:szCs w:val="24"/>
        </w:rPr>
        <w:t xml:space="preserve">artists </w:t>
      </w:r>
      <w:r>
        <w:rPr>
          <w:sz w:val="24"/>
          <w:szCs w:val="24"/>
        </w:rPr>
        <w:t>had to decide for each item whether it had been drawn approp</w:t>
      </w:r>
      <w:r w:rsidR="00250B9A">
        <w:rPr>
          <w:sz w:val="24"/>
          <w:szCs w:val="24"/>
        </w:rPr>
        <w:t>r</w:t>
      </w:r>
      <w:r>
        <w:rPr>
          <w:sz w:val="24"/>
          <w:szCs w:val="24"/>
        </w:rPr>
        <w:t xml:space="preserve">iately or not for the intended mood of the drawing.  </w:t>
      </w:r>
      <w:r w:rsidR="00250B9A">
        <w:rPr>
          <w:sz w:val="24"/>
          <w:szCs w:val="24"/>
        </w:rPr>
        <w:t xml:space="preserve">Any </w:t>
      </w:r>
      <w:r w:rsidR="00842ACF">
        <w:rPr>
          <w:sz w:val="24"/>
          <w:szCs w:val="24"/>
        </w:rPr>
        <w:t xml:space="preserve">single </w:t>
      </w:r>
      <w:r w:rsidR="00250B9A">
        <w:rPr>
          <w:sz w:val="24"/>
          <w:szCs w:val="24"/>
        </w:rPr>
        <w:t xml:space="preserve">drawing may show evidence, therefore, of appropriately and inappropriately expressed themes.  </w:t>
      </w:r>
      <w:r w:rsidR="00D85A53">
        <w:rPr>
          <w:sz w:val="24"/>
          <w:szCs w:val="24"/>
        </w:rPr>
        <w:t>I</w:t>
      </w:r>
      <w:r w:rsidR="00B90163">
        <w:rPr>
          <w:sz w:val="24"/>
          <w:szCs w:val="24"/>
        </w:rPr>
        <w:t xml:space="preserve">ntraclass correlations were calculated on the total number of subject matter themes </w:t>
      </w:r>
      <w:r w:rsidR="00D85A53">
        <w:rPr>
          <w:sz w:val="24"/>
          <w:szCs w:val="24"/>
        </w:rPr>
        <w:t xml:space="preserve">appropriately expressed as recorded by the two </w:t>
      </w:r>
      <w:r w:rsidR="009D3AB7">
        <w:rPr>
          <w:sz w:val="24"/>
          <w:szCs w:val="24"/>
        </w:rPr>
        <w:t>raters</w:t>
      </w:r>
      <w:r w:rsidR="00D85A53">
        <w:rPr>
          <w:sz w:val="24"/>
          <w:szCs w:val="24"/>
        </w:rPr>
        <w:t xml:space="preserve"> </w:t>
      </w:r>
      <w:r w:rsidR="00B90163">
        <w:rPr>
          <w:sz w:val="24"/>
          <w:szCs w:val="24"/>
        </w:rPr>
        <w:t xml:space="preserve">for each of the three moods. </w:t>
      </w:r>
      <w:r w:rsidR="00D85A53">
        <w:rPr>
          <w:sz w:val="24"/>
          <w:szCs w:val="24"/>
        </w:rPr>
        <w:t xml:space="preserve"> </w:t>
      </w:r>
      <w:r w:rsidR="00B90163">
        <w:rPr>
          <w:sz w:val="24"/>
          <w:szCs w:val="24"/>
        </w:rPr>
        <w:t xml:space="preserve">These showed very high agreement between the raters, </w:t>
      </w:r>
      <w:r w:rsidR="00B90163" w:rsidRPr="00B90163">
        <w:rPr>
          <w:i/>
          <w:sz w:val="24"/>
          <w:szCs w:val="24"/>
        </w:rPr>
        <w:t>IC</w:t>
      </w:r>
      <w:r w:rsidR="00B90163">
        <w:rPr>
          <w:i/>
          <w:sz w:val="24"/>
          <w:szCs w:val="24"/>
        </w:rPr>
        <w:t>C</w:t>
      </w:r>
      <w:r w:rsidR="00D85A53">
        <w:rPr>
          <w:sz w:val="24"/>
          <w:szCs w:val="24"/>
          <w:vertAlign w:val="subscript"/>
        </w:rPr>
        <w:t>(C,1</w:t>
      </w:r>
      <w:r w:rsidR="00B90163" w:rsidRPr="00B90163">
        <w:rPr>
          <w:sz w:val="24"/>
          <w:szCs w:val="24"/>
          <w:vertAlign w:val="subscript"/>
        </w:rPr>
        <w:t>)</w:t>
      </w:r>
      <w:r w:rsidR="00D85A53">
        <w:rPr>
          <w:sz w:val="24"/>
          <w:szCs w:val="24"/>
        </w:rPr>
        <w:t xml:space="preserve"> = .912 to .940</w:t>
      </w:r>
      <w:r w:rsidR="00B90163">
        <w:rPr>
          <w:sz w:val="24"/>
          <w:szCs w:val="24"/>
        </w:rPr>
        <w:t xml:space="preserve">, 95% </w:t>
      </w:r>
      <w:r w:rsidR="00B90163" w:rsidRPr="00B90163">
        <w:rPr>
          <w:i/>
          <w:sz w:val="24"/>
          <w:szCs w:val="24"/>
        </w:rPr>
        <w:t>CI</w:t>
      </w:r>
      <w:r w:rsidR="00B90163">
        <w:rPr>
          <w:sz w:val="24"/>
          <w:szCs w:val="24"/>
        </w:rPr>
        <w:t xml:space="preserve"> (</w:t>
      </w:r>
      <w:r w:rsidR="00D85A53">
        <w:rPr>
          <w:sz w:val="24"/>
          <w:szCs w:val="24"/>
        </w:rPr>
        <w:t>.892 to .925, .929 to .951</w:t>
      </w:r>
      <w:r w:rsidR="00B90163">
        <w:rPr>
          <w:sz w:val="24"/>
          <w:szCs w:val="24"/>
        </w:rPr>
        <w:t>)</w:t>
      </w:r>
      <w:r w:rsidR="00D85A53">
        <w:rPr>
          <w:sz w:val="24"/>
          <w:szCs w:val="24"/>
        </w:rPr>
        <w:t>. As the same total number of themes from the two raters can be derived by different pattern</w:t>
      </w:r>
      <w:r w:rsidR="00880C66">
        <w:rPr>
          <w:sz w:val="24"/>
          <w:szCs w:val="24"/>
        </w:rPr>
        <w:t>s</w:t>
      </w:r>
      <w:r w:rsidR="00D85A53">
        <w:rPr>
          <w:sz w:val="24"/>
          <w:szCs w:val="24"/>
        </w:rPr>
        <w:t xml:space="preserve"> of themes, cross tabulations </w:t>
      </w:r>
      <w:r w:rsidR="00880C66">
        <w:rPr>
          <w:sz w:val="24"/>
          <w:szCs w:val="24"/>
        </w:rPr>
        <w:t xml:space="preserve">on the presence/absence </w:t>
      </w:r>
      <w:r w:rsidR="00D85A53">
        <w:rPr>
          <w:sz w:val="24"/>
          <w:szCs w:val="24"/>
        </w:rPr>
        <w:t>o</w:t>
      </w:r>
      <w:r w:rsidR="00CE223C">
        <w:rPr>
          <w:sz w:val="24"/>
          <w:szCs w:val="24"/>
        </w:rPr>
        <w:t>f</w:t>
      </w:r>
      <w:r w:rsidR="00D85A53">
        <w:rPr>
          <w:sz w:val="24"/>
          <w:szCs w:val="24"/>
        </w:rPr>
        <w:t xml:space="preserve"> each theme </w:t>
      </w:r>
      <w:r w:rsidR="00880C66">
        <w:rPr>
          <w:sz w:val="24"/>
          <w:szCs w:val="24"/>
        </w:rPr>
        <w:t xml:space="preserve">were carried out </w:t>
      </w:r>
      <w:r w:rsidR="00D85A53">
        <w:rPr>
          <w:sz w:val="24"/>
          <w:szCs w:val="24"/>
        </w:rPr>
        <w:t xml:space="preserve">as a further </w:t>
      </w:r>
      <w:r w:rsidR="00880C66">
        <w:rPr>
          <w:sz w:val="24"/>
          <w:szCs w:val="24"/>
        </w:rPr>
        <w:t xml:space="preserve">inter-rater </w:t>
      </w:r>
      <w:r w:rsidR="00D85A53">
        <w:rPr>
          <w:sz w:val="24"/>
          <w:szCs w:val="24"/>
        </w:rPr>
        <w:t xml:space="preserve">reliability check.  </w:t>
      </w:r>
      <w:r w:rsidR="00D04F9F">
        <w:rPr>
          <w:sz w:val="24"/>
          <w:szCs w:val="24"/>
        </w:rPr>
        <w:t xml:space="preserve">For each theme within each mood set the two raters agreed whether the theme had been expressed appropriately or not for between 92-100% of the drawings. </w:t>
      </w:r>
      <w:r w:rsidR="004778D3">
        <w:rPr>
          <w:sz w:val="24"/>
          <w:szCs w:val="24"/>
        </w:rPr>
        <w:t xml:space="preserve"> </w:t>
      </w:r>
      <w:r w:rsidR="003B739B">
        <w:rPr>
          <w:sz w:val="24"/>
          <w:szCs w:val="24"/>
        </w:rPr>
        <w:t>Due to the high agreement o</w:t>
      </w:r>
      <w:r w:rsidR="00842ACF">
        <w:rPr>
          <w:sz w:val="24"/>
          <w:szCs w:val="24"/>
        </w:rPr>
        <w:t>ne of the artist’</w:t>
      </w:r>
      <w:r w:rsidR="005F3D41">
        <w:rPr>
          <w:sz w:val="24"/>
          <w:szCs w:val="24"/>
        </w:rPr>
        <w:t>s ratings was</w:t>
      </w:r>
      <w:r w:rsidR="00842ACF">
        <w:rPr>
          <w:sz w:val="24"/>
          <w:szCs w:val="24"/>
        </w:rPr>
        <w:t xml:space="preserve"> randomly chosen for the final analysis </w:t>
      </w:r>
      <w:r w:rsidR="0034097E">
        <w:rPr>
          <w:sz w:val="24"/>
          <w:szCs w:val="24"/>
        </w:rPr>
        <w:t xml:space="preserve">of the content expression </w:t>
      </w:r>
      <w:r w:rsidR="00842ACF">
        <w:rPr>
          <w:sz w:val="24"/>
          <w:szCs w:val="24"/>
        </w:rPr>
        <w:t xml:space="preserve">scores.  For each drawing </w:t>
      </w:r>
      <w:r w:rsidR="005F3D41">
        <w:rPr>
          <w:sz w:val="24"/>
          <w:szCs w:val="24"/>
        </w:rPr>
        <w:t>the total number of appropriately expressed themes was calculated</w:t>
      </w:r>
      <w:r w:rsidR="00842ACF">
        <w:rPr>
          <w:sz w:val="24"/>
          <w:szCs w:val="24"/>
        </w:rPr>
        <w:t>.</w:t>
      </w:r>
      <w:r w:rsidR="00921A91">
        <w:rPr>
          <w:sz w:val="24"/>
          <w:szCs w:val="24"/>
        </w:rPr>
        <w:t xml:space="preserve"> </w:t>
      </w:r>
    </w:p>
    <w:p w:rsidR="00395004" w:rsidRPr="00FD4142" w:rsidRDefault="004778D3" w:rsidP="00DA2AA6">
      <w:pPr>
        <w:spacing w:line="480" w:lineRule="auto"/>
        <w:ind w:right="46"/>
        <w:rPr>
          <w:b/>
          <w:sz w:val="24"/>
          <w:szCs w:val="24"/>
        </w:rPr>
      </w:pPr>
      <w:r w:rsidRPr="00FD4142">
        <w:rPr>
          <w:b/>
          <w:sz w:val="24"/>
          <w:szCs w:val="24"/>
        </w:rPr>
        <w:t>Representational drawing measures</w:t>
      </w:r>
      <w:r w:rsidR="001234A3" w:rsidRPr="00FD4142">
        <w:rPr>
          <w:b/>
          <w:sz w:val="24"/>
          <w:szCs w:val="24"/>
        </w:rPr>
        <w:t xml:space="preserve"> </w:t>
      </w:r>
    </w:p>
    <w:p w:rsidR="006F1C99" w:rsidRPr="006F1C99" w:rsidRDefault="006F1C99" w:rsidP="00DA2AA6">
      <w:pPr>
        <w:spacing w:line="480" w:lineRule="auto"/>
        <w:ind w:right="46" w:firstLine="567"/>
        <w:rPr>
          <w:sz w:val="24"/>
          <w:szCs w:val="24"/>
        </w:rPr>
      </w:pPr>
      <w:r>
        <w:rPr>
          <w:sz w:val="24"/>
          <w:szCs w:val="24"/>
        </w:rPr>
        <w:t xml:space="preserve">The </w:t>
      </w:r>
      <w:r w:rsidR="00733EBF">
        <w:rPr>
          <w:sz w:val="24"/>
          <w:szCs w:val="24"/>
        </w:rPr>
        <w:t xml:space="preserve">drawing a </w:t>
      </w:r>
      <w:r>
        <w:rPr>
          <w:sz w:val="24"/>
          <w:szCs w:val="24"/>
        </w:rPr>
        <w:t>man from memory was scored according to the Naglieri’s (1988) Draw-a-Person</w:t>
      </w:r>
      <w:r w:rsidR="003669B6">
        <w:rPr>
          <w:sz w:val="24"/>
          <w:szCs w:val="24"/>
        </w:rPr>
        <w:t xml:space="preserve"> </w:t>
      </w:r>
      <w:r>
        <w:rPr>
          <w:sz w:val="24"/>
          <w:szCs w:val="24"/>
        </w:rPr>
        <w:t>(DAP)</w:t>
      </w:r>
      <w:r w:rsidR="003669B6">
        <w:rPr>
          <w:sz w:val="24"/>
          <w:szCs w:val="24"/>
        </w:rPr>
        <w:t xml:space="preserve"> scoring system</w:t>
      </w:r>
      <w:r>
        <w:rPr>
          <w:sz w:val="24"/>
          <w:szCs w:val="24"/>
        </w:rPr>
        <w:t xml:space="preserve">.  </w:t>
      </w:r>
      <w:r w:rsidR="00C530A8">
        <w:rPr>
          <w:sz w:val="24"/>
          <w:szCs w:val="24"/>
        </w:rPr>
        <w:t xml:space="preserve">The observational drawing of a mannequin model of a man was scored according to </w:t>
      </w:r>
      <w:r w:rsidR="001A2833">
        <w:rPr>
          <w:sz w:val="24"/>
          <w:szCs w:val="24"/>
        </w:rPr>
        <w:t xml:space="preserve">a </w:t>
      </w:r>
      <w:r w:rsidR="00C530A8">
        <w:rPr>
          <w:sz w:val="24"/>
          <w:szCs w:val="24"/>
        </w:rPr>
        <w:t xml:space="preserve">scale </w:t>
      </w:r>
      <w:r w:rsidR="001A2833">
        <w:rPr>
          <w:sz w:val="24"/>
          <w:szCs w:val="24"/>
        </w:rPr>
        <w:t xml:space="preserve">based on one </w:t>
      </w:r>
      <w:r w:rsidR="00C530A8">
        <w:rPr>
          <w:sz w:val="24"/>
          <w:szCs w:val="24"/>
        </w:rPr>
        <w:t>reported by Cox</w:t>
      </w:r>
      <w:r w:rsidR="001A2833">
        <w:rPr>
          <w:sz w:val="24"/>
          <w:szCs w:val="24"/>
        </w:rPr>
        <w:t xml:space="preserve">, Perara and Xu (1998).  </w:t>
      </w:r>
      <w:r w:rsidR="00694466">
        <w:rPr>
          <w:sz w:val="24"/>
          <w:szCs w:val="24"/>
        </w:rPr>
        <w:t xml:space="preserve">Points </w:t>
      </w:r>
      <w:r w:rsidR="002E39FA">
        <w:rPr>
          <w:sz w:val="24"/>
          <w:szCs w:val="24"/>
        </w:rPr>
        <w:t>on an 11-point scale were</w:t>
      </w:r>
      <w:r w:rsidR="00694466">
        <w:rPr>
          <w:sz w:val="24"/>
          <w:szCs w:val="24"/>
        </w:rPr>
        <w:t xml:space="preserve"> awarded for direction, overlap, partial occlusion, proportion, detail, and </w:t>
      </w:r>
      <w:r w:rsidR="00694466">
        <w:rPr>
          <w:sz w:val="24"/>
          <w:szCs w:val="24"/>
        </w:rPr>
        <w:lastRenderedPageBreak/>
        <w:t>recognisability</w:t>
      </w:r>
      <w:r w:rsidR="004743F9">
        <w:rPr>
          <w:sz w:val="24"/>
          <w:szCs w:val="24"/>
        </w:rPr>
        <w:t xml:space="preserve"> </w:t>
      </w:r>
      <w:r w:rsidR="002E39FA">
        <w:rPr>
          <w:sz w:val="24"/>
          <w:szCs w:val="24"/>
        </w:rPr>
        <w:t>of a person</w:t>
      </w:r>
      <w:r w:rsidR="00694466">
        <w:rPr>
          <w:sz w:val="24"/>
          <w:szCs w:val="24"/>
        </w:rPr>
        <w:t xml:space="preserve"> in relation to the model.</w:t>
      </w:r>
      <w:r w:rsidR="001A2833">
        <w:rPr>
          <w:sz w:val="24"/>
          <w:szCs w:val="24"/>
        </w:rPr>
        <w:t xml:space="preserve">  The observational drawings of a cube were scored according to</w:t>
      </w:r>
      <w:r w:rsidR="004743F9">
        <w:rPr>
          <w:sz w:val="24"/>
          <w:szCs w:val="24"/>
        </w:rPr>
        <w:t xml:space="preserve"> a </w:t>
      </w:r>
      <w:r w:rsidR="001A2833">
        <w:rPr>
          <w:sz w:val="24"/>
          <w:szCs w:val="24"/>
        </w:rPr>
        <w:t xml:space="preserve">scale </w:t>
      </w:r>
      <w:r w:rsidR="004743F9">
        <w:rPr>
          <w:sz w:val="24"/>
          <w:szCs w:val="24"/>
        </w:rPr>
        <w:t xml:space="preserve">based on that </w:t>
      </w:r>
      <w:r w:rsidR="001A2833">
        <w:rPr>
          <w:sz w:val="24"/>
          <w:szCs w:val="24"/>
        </w:rPr>
        <w:t>reported by Bremner, Morse, Hughes</w:t>
      </w:r>
      <w:r w:rsidR="00273E45">
        <w:rPr>
          <w:sz w:val="24"/>
          <w:szCs w:val="24"/>
        </w:rPr>
        <w:t xml:space="preserve"> and Andrease</w:t>
      </w:r>
      <w:r w:rsidR="001A2833">
        <w:rPr>
          <w:sz w:val="24"/>
          <w:szCs w:val="24"/>
        </w:rPr>
        <w:t xml:space="preserve">n (2000).  </w:t>
      </w:r>
      <w:r w:rsidR="002E39FA">
        <w:rPr>
          <w:sz w:val="24"/>
          <w:szCs w:val="24"/>
        </w:rPr>
        <w:t xml:space="preserve">Each point on the </w:t>
      </w:r>
      <w:r w:rsidR="004743F9">
        <w:rPr>
          <w:sz w:val="24"/>
          <w:szCs w:val="24"/>
        </w:rPr>
        <w:t>9</w:t>
      </w:r>
      <w:r w:rsidR="002E39FA">
        <w:rPr>
          <w:sz w:val="24"/>
          <w:szCs w:val="24"/>
        </w:rPr>
        <w:t xml:space="preserve">-point scale is represented by graphic forms of increasing visual likeness to the model of a cube.  </w:t>
      </w:r>
      <w:r>
        <w:rPr>
          <w:sz w:val="24"/>
          <w:szCs w:val="24"/>
        </w:rPr>
        <w:t xml:space="preserve">The second author rated all the drawings, with an independent rater (the same as used for the content analysis of expressive </w:t>
      </w:r>
      <w:r w:rsidR="003165B6">
        <w:rPr>
          <w:sz w:val="24"/>
          <w:szCs w:val="24"/>
        </w:rPr>
        <w:t xml:space="preserve">subject matter </w:t>
      </w:r>
      <w:r>
        <w:rPr>
          <w:sz w:val="24"/>
          <w:szCs w:val="24"/>
        </w:rPr>
        <w:t xml:space="preserve">themes) scoring 10% of the drawings from each of the three tasks.  For the draw a man from memory task, </w:t>
      </w:r>
      <w:r w:rsidR="00C530A8">
        <w:rPr>
          <w:sz w:val="24"/>
          <w:szCs w:val="24"/>
        </w:rPr>
        <w:t>94% of the drawings were agreed to within 2 points of the 64-point scoring system.  For the observational drawing</w:t>
      </w:r>
      <w:r w:rsidR="003669B6">
        <w:rPr>
          <w:sz w:val="24"/>
          <w:szCs w:val="24"/>
        </w:rPr>
        <w:t>s</w:t>
      </w:r>
      <w:r w:rsidR="00C530A8">
        <w:rPr>
          <w:sz w:val="24"/>
          <w:szCs w:val="24"/>
        </w:rPr>
        <w:t xml:space="preserve"> of a man</w:t>
      </w:r>
      <w:r w:rsidR="003669B6">
        <w:rPr>
          <w:sz w:val="24"/>
          <w:szCs w:val="24"/>
        </w:rPr>
        <w:t xml:space="preserve"> and cube</w:t>
      </w:r>
      <w:r w:rsidR="00C530A8">
        <w:rPr>
          <w:sz w:val="24"/>
          <w:szCs w:val="24"/>
        </w:rPr>
        <w:t xml:space="preserve">, 97% </w:t>
      </w:r>
      <w:r w:rsidR="003669B6">
        <w:rPr>
          <w:sz w:val="24"/>
          <w:szCs w:val="24"/>
        </w:rPr>
        <w:t xml:space="preserve">and 100% </w:t>
      </w:r>
      <w:r w:rsidR="00C530A8">
        <w:rPr>
          <w:sz w:val="24"/>
          <w:szCs w:val="24"/>
        </w:rPr>
        <w:t xml:space="preserve">of the drawings were agreed to the </w:t>
      </w:r>
      <w:r w:rsidR="001A2833">
        <w:rPr>
          <w:sz w:val="24"/>
          <w:szCs w:val="24"/>
        </w:rPr>
        <w:t>exact score on</w:t>
      </w:r>
      <w:r w:rsidR="003669B6">
        <w:rPr>
          <w:sz w:val="24"/>
          <w:szCs w:val="24"/>
        </w:rPr>
        <w:t xml:space="preserve"> their respective</w:t>
      </w:r>
      <w:r w:rsidR="00C530A8">
        <w:rPr>
          <w:sz w:val="24"/>
          <w:szCs w:val="24"/>
        </w:rPr>
        <w:t xml:space="preserve"> scale</w:t>
      </w:r>
      <w:r w:rsidR="003669B6">
        <w:rPr>
          <w:sz w:val="24"/>
          <w:szCs w:val="24"/>
        </w:rPr>
        <w:t>s</w:t>
      </w:r>
      <w:r w:rsidR="00C530A8">
        <w:rPr>
          <w:sz w:val="24"/>
          <w:szCs w:val="24"/>
        </w:rPr>
        <w:t>.</w:t>
      </w:r>
      <w:r w:rsidR="001A2833">
        <w:rPr>
          <w:sz w:val="24"/>
          <w:szCs w:val="24"/>
        </w:rPr>
        <w:t xml:space="preserve"> </w:t>
      </w:r>
      <w:r w:rsidR="003165B6">
        <w:rPr>
          <w:sz w:val="24"/>
          <w:szCs w:val="24"/>
        </w:rPr>
        <w:t xml:space="preserve">Due to the high agreement for all three tasks the scores from the second author were used in the analyses. The participants’ scores on the three tasks were converted </w:t>
      </w:r>
      <w:r w:rsidR="003669B6">
        <w:rPr>
          <w:sz w:val="24"/>
          <w:szCs w:val="24"/>
        </w:rPr>
        <w:t>to contribute</w:t>
      </w:r>
      <w:r w:rsidR="003165B6">
        <w:rPr>
          <w:sz w:val="24"/>
          <w:szCs w:val="24"/>
        </w:rPr>
        <w:t xml:space="preserve"> equally to an overall single percentage score of their realism drawing ability.</w:t>
      </w:r>
    </w:p>
    <w:p w:rsidR="009D64A6" w:rsidRDefault="009D64A6" w:rsidP="009D64A6">
      <w:pPr>
        <w:spacing w:line="480" w:lineRule="auto"/>
        <w:jc w:val="center"/>
        <w:rPr>
          <w:b/>
          <w:sz w:val="24"/>
          <w:szCs w:val="24"/>
        </w:rPr>
      </w:pPr>
      <w:r>
        <w:rPr>
          <w:b/>
          <w:sz w:val="24"/>
          <w:szCs w:val="24"/>
        </w:rPr>
        <w:t>Results</w:t>
      </w:r>
    </w:p>
    <w:p w:rsidR="009D64A6" w:rsidRPr="00DA57F4" w:rsidRDefault="009D64A6" w:rsidP="009D64A6">
      <w:pPr>
        <w:spacing w:line="480" w:lineRule="auto"/>
        <w:rPr>
          <w:b/>
          <w:sz w:val="24"/>
          <w:szCs w:val="24"/>
        </w:rPr>
      </w:pPr>
      <w:r>
        <w:rPr>
          <w:b/>
          <w:sz w:val="24"/>
          <w:szCs w:val="24"/>
        </w:rPr>
        <w:t xml:space="preserve">Strategy for </w:t>
      </w:r>
      <w:r w:rsidRPr="00DA57F4">
        <w:rPr>
          <w:b/>
          <w:sz w:val="24"/>
          <w:szCs w:val="24"/>
        </w:rPr>
        <w:t>the Analyses</w:t>
      </w:r>
    </w:p>
    <w:p w:rsidR="009D64A6" w:rsidRDefault="00ED1470" w:rsidP="009D64A6">
      <w:pPr>
        <w:tabs>
          <w:tab w:val="left" w:pos="567"/>
        </w:tabs>
        <w:spacing w:line="480" w:lineRule="auto"/>
        <w:rPr>
          <w:sz w:val="24"/>
          <w:szCs w:val="24"/>
        </w:rPr>
      </w:pPr>
      <w:r>
        <w:rPr>
          <w:sz w:val="24"/>
          <w:szCs w:val="24"/>
        </w:rPr>
        <w:tab/>
        <w:t xml:space="preserve">The data analyses were carried </w:t>
      </w:r>
      <w:r w:rsidR="009D64A6">
        <w:rPr>
          <w:sz w:val="24"/>
          <w:szCs w:val="24"/>
        </w:rPr>
        <w:t xml:space="preserve">out in the following four steps. In Step 1, the correlations between the measures were </w:t>
      </w:r>
      <w:r>
        <w:rPr>
          <w:sz w:val="24"/>
          <w:szCs w:val="24"/>
        </w:rPr>
        <w:t>calculated</w:t>
      </w:r>
      <w:r w:rsidR="009D64A6">
        <w:rPr>
          <w:sz w:val="24"/>
          <w:szCs w:val="24"/>
        </w:rPr>
        <w:t>.  In Step 2, regression analyses were carried out to examine the potenti</w:t>
      </w:r>
      <w:r w:rsidR="00C74E4D">
        <w:rPr>
          <w:sz w:val="24"/>
          <w:szCs w:val="24"/>
        </w:rPr>
        <w:t>al linear and curvilinear (i.e.</w:t>
      </w:r>
      <w:r w:rsidR="009D64A6">
        <w:rPr>
          <w:sz w:val="24"/>
          <w:szCs w:val="24"/>
        </w:rPr>
        <w:t xml:space="preserve"> quadratic) relations between age</w:t>
      </w:r>
      <w:r w:rsidR="00226EED">
        <w:rPr>
          <w:sz w:val="24"/>
          <w:szCs w:val="24"/>
        </w:rPr>
        <w:t xml:space="preserve"> </w:t>
      </w:r>
      <w:r w:rsidR="009D64A6">
        <w:rPr>
          <w:sz w:val="24"/>
          <w:szCs w:val="24"/>
        </w:rPr>
        <w:t xml:space="preserve">(in months) </w:t>
      </w:r>
      <w:r w:rsidR="00C74E4D">
        <w:rPr>
          <w:sz w:val="24"/>
          <w:szCs w:val="24"/>
        </w:rPr>
        <w:t>for</w:t>
      </w:r>
      <w:r w:rsidR="009D64A6">
        <w:rPr>
          <w:sz w:val="24"/>
          <w:szCs w:val="24"/>
        </w:rPr>
        <w:t xml:space="preserve"> each of the five expressive drawing measures. As part of these analyses, regressions we</w:t>
      </w:r>
      <w:r w:rsidR="003C7F87">
        <w:rPr>
          <w:sz w:val="24"/>
          <w:szCs w:val="24"/>
        </w:rPr>
        <w:t xml:space="preserve">re carried out for each </w:t>
      </w:r>
      <w:r w:rsidR="009D64A6">
        <w:rPr>
          <w:sz w:val="24"/>
          <w:szCs w:val="24"/>
        </w:rPr>
        <w:t xml:space="preserve">measure either: (a) on the raw scores or (b) on the raw scores when statistically adjusted for the participants’ realism </w:t>
      </w:r>
      <w:r w:rsidR="0040557A">
        <w:rPr>
          <w:sz w:val="24"/>
          <w:szCs w:val="24"/>
        </w:rPr>
        <w:t xml:space="preserve">drawing </w:t>
      </w:r>
      <w:r w:rsidR="009D64A6">
        <w:rPr>
          <w:sz w:val="24"/>
          <w:szCs w:val="24"/>
        </w:rPr>
        <w:t>ability (assessed as standardized residuals).  Furthermore, those regressions were carried out for two samples</w:t>
      </w:r>
      <w:r w:rsidR="008D4748">
        <w:rPr>
          <w:sz w:val="24"/>
          <w:szCs w:val="24"/>
        </w:rPr>
        <w:t xml:space="preserve">.  Each of the two samples </w:t>
      </w:r>
      <w:r w:rsidR="009D64A6">
        <w:rPr>
          <w:sz w:val="24"/>
          <w:szCs w:val="24"/>
        </w:rPr>
        <w:t>includ</w:t>
      </w:r>
      <w:r w:rsidR="008D4748">
        <w:rPr>
          <w:sz w:val="24"/>
          <w:szCs w:val="24"/>
        </w:rPr>
        <w:t>ed the</w:t>
      </w:r>
      <w:r w:rsidR="009D64A6">
        <w:rPr>
          <w:sz w:val="24"/>
          <w:szCs w:val="24"/>
        </w:rPr>
        <w:t xml:space="preserve"> 4-year-olds, 5-year-olds, 6-year-olds, 7-year-olds, 9-year-olds, 11 year-olds, and 12-year-olds.  </w:t>
      </w:r>
      <w:r w:rsidR="008D4748">
        <w:rPr>
          <w:sz w:val="24"/>
          <w:szCs w:val="24"/>
        </w:rPr>
        <w:t>However, while o</w:t>
      </w:r>
      <w:r w:rsidR="009D64A6">
        <w:rPr>
          <w:sz w:val="24"/>
          <w:szCs w:val="24"/>
        </w:rPr>
        <w:t>ne of the samples included</w:t>
      </w:r>
      <w:r w:rsidR="008D4748">
        <w:rPr>
          <w:sz w:val="24"/>
          <w:szCs w:val="24"/>
        </w:rPr>
        <w:t xml:space="preserve"> </w:t>
      </w:r>
      <w:r w:rsidR="009D64A6">
        <w:rPr>
          <w:sz w:val="24"/>
          <w:szCs w:val="24"/>
        </w:rPr>
        <w:t>14-year</w:t>
      </w:r>
      <w:r w:rsidR="008D4748">
        <w:rPr>
          <w:sz w:val="24"/>
          <w:szCs w:val="24"/>
        </w:rPr>
        <w:t>-olds and young adults who</w:t>
      </w:r>
      <w:r w:rsidR="0040557A">
        <w:rPr>
          <w:sz w:val="24"/>
          <w:szCs w:val="24"/>
        </w:rPr>
        <w:t>,</w:t>
      </w:r>
      <w:r w:rsidR="008D4748">
        <w:rPr>
          <w:sz w:val="24"/>
          <w:szCs w:val="24"/>
        </w:rPr>
        <w:t xml:space="preserve"> like their younger counterparts</w:t>
      </w:r>
      <w:r w:rsidR="0040557A">
        <w:rPr>
          <w:sz w:val="24"/>
          <w:szCs w:val="24"/>
        </w:rPr>
        <w:t>,</w:t>
      </w:r>
      <w:r w:rsidR="008D4748">
        <w:rPr>
          <w:sz w:val="24"/>
          <w:szCs w:val="24"/>
        </w:rPr>
        <w:t xml:space="preserve"> were randomly sampled (</w:t>
      </w:r>
      <w:r>
        <w:rPr>
          <w:sz w:val="24"/>
          <w:szCs w:val="24"/>
        </w:rPr>
        <w:t xml:space="preserve">the </w:t>
      </w:r>
      <w:r w:rsidR="008D4748">
        <w:rPr>
          <w:sz w:val="24"/>
          <w:szCs w:val="24"/>
        </w:rPr>
        <w:t>‘normative’</w:t>
      </w:r>
      <w:r w:rsidR="00404CA1">
        <w:rPr>
          <w:sz w:val="24"/>
          <w:szCs w:val="24"/>
        </w:rPr>
        <w:t xml:space="preserve"> sample</w:t>
      </w:r>
      <w:r w:rsidR="008D4748">
        <w:rPr>
          <w:sz w:val="24"/>
          <w:szCs w:val="24"/>
        </w:rPr>
        <w:t xml:space="preserve">), </w:t>
      </w:r>
      <w:r w:rsidR="009D64A6">
        <w:rPr>
          <w:sz w:val="24"/>
          <w:szCs w:val="24"/>
        </w:rPr>
        <w:t xml:space="preserve">the other sample </w:t>
      </w:r>
      <w:r w:rsidR="00404CA1">
        <w:rPr>
          <w:sz w:val="24"/>
          <w:szCs w:val="24"/>
        </w:rPr>
        <w:t>included the 14-year-ol</w:t>
      </w:r>
      <w:r w:rsidR="009D64A6">
        <w:rPr>
          <w:sz w:val="24"/>
          <w:szCs w:val="24"/>
        </w:rPr>
        <w:t xml:space="preserve">ds and young adults who were </w:t>
      </w:r>
      <w:r w:rsidR="008D4748">
        <w:rPr>
          <w:sz w:val="24"/>
          <w:szCs w:val="24"/>
        </w:rPr>
        <w:t>enrolled on art courses (‘</w:t>
      </w:r>
      <w:r w:rsidR="00404CA1">
        <w:rPr>
          <w:sz w:val="24"/>
          <w:szCs w:val="24"/>
        </w:rPr>
        <w:t>normative/</w:t>
      </w:r>
      <w:r w:rsidR="008D4748">
        <w:rPr>
          <w:sz w:val="24"/>
          <w:szCs w:val="24"/>
        </w:rPr>
        <w:t xml:space="preserve">artist’ </w:t>
      </w:r>
      <w:r w:rsidR="00404CA1">
        <w:rPr>
          <w:sz w:val="24"/>
          <w:szCs w:val="24"/>
        </w:rPr>
        <w:t>sample</w:t>
      </w:r>
      <w:r w:rsidR="008D4748">
        <w:rPr>
          <w:sz w:val="24"/>
          <w:szCs w:val="24"/>
        </w:rPr>
        <w:t>)</w:t>
      </w:r>
      <w:r w:rsidR="009D64A6">
        <w:rPr>
          <w:sz w:val="24"/>
          <w:szCs w:val="24"/>
        </w:rPr>
        <w:t xml:space="preserve">.  In summary, a set of 2 x 2 regressions were carried out per expressive drawing </w:t>
      </w:r>
      <w:r w:rsidR="009D64A6">
        <w:rPr>
          <w:sz w:val="24"/>
          <w:szCs w:val="24"/>
        </w:rPr>
        <w:lastRenderedPageBreak/>
        <w:t>measure</w:t>
      </w:r>
      <w:r w:rsidR="00C74E4D">
        <w:rPr>
          <w:sz w:val="24"/>
          <w:szCs w:val="24"/>
        </w:rPr>
        <w:t>:</w:t>
      </w:r>
      <w:r w:rsidR="002414A2">
        <w:rPr>
          <w:sz w:val="24"/>
          <w:szCs w:val="24"/>
        </w:rPr>
        <w:t xml:space="preserve"> </w:t>
      </w:r>
      <w:r w:rsidR="00F561A4">
        <w:rPr>
          <w:sz w:val="24"/>
          <w:szCs w:val="24"/>
        </w:rPr>
        <w:t>on two</w:t>
      </w:r>
      <w:r w:rsidR="009D64A6">
        <w:rPr>
          <w:sz w:val="24"/>
          <w:szCs w:val="24"/>
        </w:rPr>
        <w:t xml:space="preserve"> types of data (raw data or raw data adj</w:t>
      </w:r>
      <w:r w:rsidR="00F561A4">
        <w:rPr>
          <w:sz w:val="24"/>
          <w:szCs w:val="24"/>
        </w:rPr>
        <w:t>usted for realism ability) and two</w:t>
      </w:r>
      <w:r w:rsidR="009D64A6">
        <w:rPr>
          <w:sz w:val="24"/>
          <w:szCs w:val="24"/>
        </w:rPr>
        <w:t xml:space="preserve"> types of participant samples (</w:t>
      </w:r>
      <w:r w:rsidR="008D4748">
        <w:rPr>
          <w:sz w:val="24"/>
          <w:szCs w:val="24"/>
        </w:rPr>
        <w:t xml:space="preserve">normative </w:t>
      </w:r>
      <w:r w:rsidR="00404CA1">
        <w:rPr>
          <w:sz w:val="24"/>
          <w:szCs w:val="24"/>
        </w:rPr>
        <w:t>and normative/artist</w:t>
      </w:r>
      <w:r w:rsidR="009D64A6">
        <w:rPr>
          <w:sz w:val="24"/>
          <w:szCs w:val="24"/>
        </w:rPr>
        <w:t>)</w:t>
      </w:r>
      <w:r w:rsidR="00404CA1">
        <w:rPr>
          <w:sz w:val="24"/>
          <w:szCs w:val="24"/>
        </w:rPr>
        <w:t>.</w:t>
      </w:r>
      <w:r w:rsidR="009D64A6">
        <w:rPr>
          <w:sz w:val="24"/>
          <w:szCs w:val="24"/>
        </w:rPr>
        <w:t xml:space="preserve">  </w:t>
      </w:r>
      <w:r w:rsidR="00521634">
        <w:rPr>
          <w:sz w:val="24"/>
          <w:szCs w:val="24"/>
        </w:rPr>
        <w:t>The effect sizes are reported in the form of</w:t>
      </w:r>
      <w:r w:rsidR="006F4A64">
        <w:rPr>
          <w:sz w:val="24"/>
          <w:szCs w:val="24"/>
        </w:rPr>
        <w:t xml:space="preserve"> </w:t>
      </w:r>
      <w:r w:rsidR="00C9349C">
        <w:rPr>
          <w:sz w:val="24"/>
          <w:szCs w:val="24"/>
        </w:rPr>
        <w:t>∆</w:t>
      </w:r>
      <w:r w:rsidR="00521634">
        <w:rPr>
          <w:sz w:val="24"/>
          <w:szCs w:val="24"/>
        </w:rPr>
        <w:t>R</w:t>
      </w:r>
      <w:r w:rsidR="00521634" w:rsidRPr="00C9349C">
        <w:rPr>
          <w:sz w:val="24"/>
          <w:szCs w:val="24"/>
          <w:vertAlign w:val="superscript"/>
        </w:rPr>
        <w:t>2</w:t>
      </w:r>
      <w:r w:rsidR="00700A6B">
        <w:rPr>
          <w:sz w:val="24"/>
          <w:szCs w:val="24"/>
          <w:vertAlign w:val="superscript"/>
        </w:rPr>
        <w:t xml:space="preserve"> </w:t>
      </w:r>
      <w:r w:rsidR="00700A6B" w:rsidRPr="00700A6B">
        <w:rPr>
          <w:sz w:val="24"/>
          <w:szCs w:val="24"/>
        </w:rPr>
        <w:t xml:space="preserve">when </w:t>
      </w:r>
      <w:r w:rsidR="00700A6B">
        <w:rPr>
          <w:sz w:val="24"/>
          <w:szCs w:val="24"/>
        </w:rPr>
        <w:t>statistically significant effects were found</w:t>
      </w:r>
      <w:r w:rsidR="00521634">
        <w:rPr>
          <w:sz w:val="24"/>
          <w:szCs w:val="24"/>
        </w:rPr>
        <w:t xml:space="preserve">. </w:t>
      </w:r>
      <w:r w:rsidR="00700A6B">
        <w:rPr>
          <w:sz w:val="24"/>
          <w:szCs w:val="24"/>
        </w:rPr>
        <w:t xml:space="preserve">Additional analyses compared the </w:t>
      </w:r>
      <w:r w:rsidR="00A117DC">
        <w:rPr>
          <w:sz w:val="24"/>
          <w:szCs w:val="24"/>
        </w:rPr>
        <w:t xml:space="preserve">relations yielded by the </w:t>
      </w:r>
      <w:r w:rsidR="00700A6B">
        <w:rPr>
          <w:sz w:val="24"/>
          <w:szCs w:val="24"/>
        </w:rPr>
        <w:t xml:space="preserve">regression </w:t>
      </w:r>
      <w:r w:rsidR="00A117DC">
        <w:rPr>
          <w:sz w:val="24"/>
          <w:szCs w:val="24"/>
        </w:rPr>
        <w:t xml:space="preserve">analyses of the raw data and </w:t>
      </w:r>
      <w:r w:rsidR="00700A6B">
        <w:rPr>
          <w:sz w:val="24"/>
          <w:szCs w:val="24"/>
        </w:rPr>
        <w:t xml:space="preserve">regression analyses of </w:t>
      </w:r>
      <w:r w:rsidR="00A117DC">
        <w:rPr>
          <w:sz w:val="24"/>
          <w:szCs w:val="24"/>
        </w:rPr>
        <w:t>the data adjusted for realism ability</w:t>
      </w:r>
      <w:r w:rsidR="00700A6B">
        <w:rPr>
          <w:sz w:val="24"/>
          <w:szCs w:val="24"/>
        </w:rPr>
        <w:t xml:space="preserve">. </w:t>
      </w:r>
      <w:r w:rsidR="00A117DC">
        <w:rPr>
          <w:sz w:val="24"/>
          <w:szCs w:val="24"/>
        </w:rPr>
        <w:t xml:space="preserve"> </w:t>
      </w:r>
      <w:r w:rsidR="00700A6B">
        <w:rPr>
          <w:sz w:val="24"/>
          <w:szCs w:val="24"/>
        </w:rPr>
        <w:t xml:space="preserve">The linear relations and the quadratic relations obtained </w:t>
      </w:r>
      <w:r w:rsidR="00CE39BF">
        <w:rPr>
          <w:sz w:val="24"/>
          <w:szCs w:val="24"/>
        </w:rPr>
        <w:t xml:space="preserve">were </w:t>
      </w:r>
      <w:r w:rsidR="00A117DC">
        <w:rPr>
          <w:sz w:val="24"/>
          <w:szCs w:val="24"/>
        </w:rPr>
        <w:t xml:space="preserve">compared </w:t>
      </w:r>
      <w:r w:rsidR="00700A6B">
        <w:rPr>
          <w:sz w:val="24"/>
          <w:szCs w:val="24"/>
        </w:rPr>
        <w:t xml:space="preserve">separately </w:t>
      </w:r>
      <w:r w:rsidR="00A117DC">
        <w:rPr>
          <w:sz w:val="24"/>
          <w:szCs w:val="24"/>
        </w:rPr>
        <w:t xml:space="preserve">for each of the two participant samples. </w:t>
      </w:r>
    </w:p>
    <w:p w:rsidR="00AE72BF" w:rsidRDefault="009D64A6" w:rsidP="00AE72BF">
      <w:pPr>
        <w:tabs>
          <w:tab w:val="left" w:pos="567"/>
        </w:tabs>
        <w:spacing w:line="480" w:lineRule="auto"/>
        <w:rPr>
          <w:sz w:val="24"/>
          <w:szCs w:val="24"/>
        </w:rPr>
      </w:pPr>
      <w:r>
        <w:rPr>
          <w:sz w:val="24"/>
          <w:szCs w:val="24"/>
        </w:rPr>
        <w:tab/>
        <w:t>In Step 3, ANOVAs were</w:t>
      </w:r>
      <w:r w:rsidR="00ED1470">
        <w:rPr>
          <w:sz w:val="24"/>
          <w:szCs w:val="24"/>
        </w:rPr>
        <w:t xml:space="preserve"> calculated </w:t>
      </w:r>
      <w:r>
        <w:rPr>
          <w:sz w:val="24"/>
          <w:szCs w:val="24"/>
        </w:rPr>
        <w:t>on each of the ex</w:t>
      </w:r>
      <w:r w:rsidR="00F561A4">
        <w:rPr>
          <w:sz w:val="24"/>
          <w:szCs w:val="24"/>
        </w:rPr>
        <w:t>pressive drawing measures with four</w:t>
      </w:r>
      <w:r>
        <w:rPr>
          <w:sz w:val="24"/>
          <w:szCs w:val="24"/>
        </w:rPr>
        <w:t xml:space="preserve"> age periods as the between factor in the design. The four age periods were designed to represent the four traditional periods in development: early childhood (4</w:t>
      </w:r>
      <w:r w:rsidR="002D1475">
        <w:rPr>
          <w:sz w:val="24"/>
          <w:szCs w:val="24"/>
        </w:rPr>
        <w:t>- and 5-year-</w:t>
      </w:r>
      <w:r>
        <w:rPr>
          <w:sz w:val="24"/>
          <w:szCs w:val="24"/>
        </w:rPr>
        <w:t>olds), middle childhood (6</w:t>
      </w:r>
      <w:r w:rsidR="002D1475">
        <w:rPr>
          <w:sz w:val="24"/>
          <w:szCs w:val="24"/>
        </w:rPr>
        <w:t>-</w:t>
      </w:r>
      <w:r>
        <w:rPr>
          <w:sz w:val="24"/>
          <w:szCs w:val="24"/>
        </w:rPr>
        <w:t>, 7</w:t>
      </w:r>
      <w:r w:rsidR="002D1475">
        <w:rPr>
          <w:sz w:val="24"/>
          <w:szCs w:val="24"/>
        </w:rPr>
        <w:t>-</w:t>
      </w:r>
      <w:r>
        <w:rPr>
          <w:sz w:val="24"/>
          <w:szCs w:val="24"/>
        </w:rPr>
        <w:t>, and 9-year-olds), preadolescence (11</w:t>
      </w:r>
      <w:r w:rsidR="002D1475">
        <w:rPr>
          <w:sz w:val="24"/>
          <w:szCs w:val="24"/>
        </w:rPr>
        <w:t>-</w:t>
      </w:r>
      <w:r>
        <w:rPr>
          <w:sz w:val="24"/>
          <w:szCs w:val="24"/>
        </w:rPr>
        <w:t xml:space="preserve"> and 12-year-olds) and adolescence/young adulthood (</w:t>
      </w:r>
      <w:r w:rsidR="00E80324">
        <w:rPr>
          <w:sz w:val="24"/>
          <w:szCs w:val="24"/>
        </w:rPr>
        <w:t xml:space="preserve">two groups: normative and artist </w:t>
      </w:r>
      <w:r>
        <w:rPr>
          <w:sz w:val="24"/>
          <w:szCs w:val="24"/>
        </w:rPr>
        <w:t xml:space="preserve">14-year-olds and young adults).  </w:t>
      </w:r>
      <w:r w:rsidR="002D1475">
        <w:rPr>
          <w:sz w:val="24"/>
          <w:szCs w:val="24"/>
        </w:rPr>
        <w:t xml:space="preserve">In terms of </w:t>
      </w:r>
      <w:r w:rsidR="00F561A4">
        <w:rPr>
          <w:sz w:val="24"/>
          <w:szCs w:val="24"/>
        </w:rPr>
        <w:t xml:space="preserve">our objective of testing for the U-shape curve the early childhood and </w:t>
      </w:r>
      <w:r w:rsidR="00E80324">
        <w:rPr>
          <w:sz w:val="24"/>
          <w:szCs w:val="24"/>
        </w:rPr>
        <w:t xml:space="preserve">artist </w:t>
      </w:r>
      <w:r w:rsidR="00F561A4">
        <w:rPr>
          <w:sz w:val="24"/>
          <w:szCs w:val="24"/>
        </w:rPr>
        <w:t xml:space="preserve">adolescence/young adulthood were expected to represent the tips of the U, while performance in middle childhood and early adolescence representing the dip.  </w:t>
      </w:r>
      <w:r w:rsidR="00CF5119">
        <w:rPr>
          <w:sz w:val="24"/>
          <w:szCs w:val="24"/>
        </w:rPr>
        <w:t xml:space="preserve">There were 60, 90 and </w:t>
      </w:r>
      <w:r>
        <w:rPr>
          <w:sz w:val="24"/>
          <w:szCs w:val="24"/>
        </w:rPr>
        <w:t>60</w:t>
      </w:r>
      <w:r w:rsidR="00CF5119">
        <w:rPr>
          <w:sz w:val="24"/>
          <w:szCs w:val="24"/>
        </w:rPr>
        <w:t xml:space="preserve"> participants in the early childhood, middle childhood and preadolescence age periods</w:t>
      </w:r>
      <w:r>
        <w:rPr>
          <w:sz w:val="24"/>
          <w:szCs w:val="24"/>
        </w:rPr>
        <w:t xml:space="preserve"> respect</w:t>
      </w:r>
      <w:r w:rsidR="00B7200D">
        <w:rPr>
          <w:sz w:val="24"/>
          <w:szCs w:val="24"/>
        </w:rPr>
        <w:t xml:space="preserve">ively. </w:t>
      </w:r>
      <w:r w:rsidR="00CF5119">
        <w:rPr>
          <w:sz w:val="24"/>
          <w:szCs w:val="24"/>
        </w:rPr>
        <w:t xml:space="preserve">There were 50 participants in the adolescence/young adulthood normative sample, and 54 participants in the adolescence/young adulthood artist sample.  </w:t>
      </w:r>
      <w:r w:rsidR="00B7200D">
        <w:rPr>
          <w:sz w:val="24"/>
          <w:szCs w:val="24"/>
        </w:rPr>
        <w:t>As recommended for ANOVAs</w:t>
      </w:r>
      <w:r>
        <w:rPr>
          <w:sz w:val="24"/>
          <w:szCs w:val="24"/>
        </w:rPr>
        <w:t>, the sample sizes were substantive for each age period and were approximately equal across the four age periods.  Simil</w:t>
      </w:r>
      <w:r w:rsidR="002D1475">
        <w:rPr>
          <w:sz w:val="24"/>
          <w:szCs w:val="24"/>
        </w:rPr>
        <w:t>ar to the regression analyses, four</w:t>
      </w:r>
      <w:r>
        <w:rPr>
          <w:sz w:val="24"/>
          <w:szCs w:val="24"/>
        </w:rPr>
        <w:t xml:space="preserve"> ANOVAs were performed for each of the </w:t>
      </w:r>
      <w:r w:rsidR="00E80324">
        <w:rPr>
          <w:sz w:val="24"/>
          <w:szCs w:val="24"/>
        </w:rPr>
        <w:t>expressive drawing measures, re</w:t>
      </w:r>
      <w:r>
        <w:rPr>
          <w:sz w:val="24"/>
          <w:szCs w:val="24"/>
        </w:rPr>
        <w:t>presenti</w:t>
      </w:r>
      <w:r w:rsidR="002D1475">
        <w:rPr>
          <w:sz w:val="24"/>
          <w:szCs w:val="24"/>
        </w:rPr>
        <w:t>ng</w:t>
      </w:r>
      <w:r w:rsidR="002414A2">
        <w:rPr>
          <w:sz w:val="24"/>
          <w:szCs w:val="24"/>
        </w:rPr>
        <w:t xml:space="preserve"> </w:t>
      </w:r>
      <w:r w:rsidR="002D1475">
        <w:rPr>
          <w:sz w:val="24"/>
          <w:szCs w:val="24"/>
        </w:rPr>
        <w:t>two</w:t>
      </w:r>
      <w:r>
        <w:rPr>
          <w:sz w:val="24"/>
          <w:szCs w:val="24"/>
        </w:rPr>
        <w:t xml:space="preserve"> types of data (raw scores and the raw scores statistically adjusted for realism ability</w:t>
      </w:r>
      <w:r w:rsidR="009E57DC">
        <w:rPr>
          <w:sz w:val="24"/>
          <w:szCs w:val="24"/>
        </w:rPr>
        <w:t>)</w:t>
      </w:r>
      <w:r w:rsidR="00D87A3A">
        <w:rPr>
          <w:rStyle w:val="FootnoteReference"/>
          <w:sz w:val="24"/>
          <w:szCs w:val="24"/>
        </w:rPr>
        <w:footnoteReference w:id="1"/>
      </w:r>
      <w:r w:rsidR="009E57DC">
        <w:rPr>
          <w:sz w:val="24"/>
          <w:szCs w:val="24"/>
          <w:vertAlign w:val="superscript"/>
        </w:rPr>
        <w:t xml:space="preserve"> </w:t>
      </w:r>
      <w:r w:rsidR="002D1475">
        <w:rPr>
          <w:sz w:val="24"/>
          <w:szCs w:val="24"/>
        </w:rPr>
        <w:t>and two</w:t>
      </w:r>
      <w:r>
        <w:rPr>
          <w:sz w:val="24"/>
          <w:szCs w:val="24"/>
        </w:rPr>
        <w:t xml:space="preserve"> samples (</w:t>
      </w:r>
      <w:r w:rsidR="009E57DC">
        <w:rPr>
          <w:sz w:val="24"/>
          <w:szCs w:val="24"/>
        </w:rPr>
        <w:t>normative</w:t>
      </w:r>
      <w:r w:rsidR="00E80324">
        <w:rPr>
          <w:sz w:val="24"/>
          <w:szCs w:val="24"/>
        </w:rPr>
        <w:t xml:space="preserve"> and </w:t>
      </w:r>
      <w:r w:rsidR="00AE72BF">
        <w:rPr>
          <w:sz w:val="24"/>
          <w:szCs w:val="24"/>
        </w:rPr>
        <w:lastRenderedPageBreak/>
        <w:t xml:space="preserve">normative/artist, see above).  Tukey </w:t>
      </w:r>
      <w:r w:rsidR="00111A21">
        <w:rPr>
          <w:sz w:val="24"/>
          <w:szCs w:val="24"/>
        </w:rPr>
        <w:t>Honestly Significant Difference Test (H</w:t>
      </w:r>
      <w:r w:rsidR="00AE72BF">
        <w:rPr>
          <w:sz w:val="24"/>
          <w:szCs w:val="24"/>
        </w:rPr>
        <w:t>SD) post hoc comparisons (</w:t>
      </w:r>
      <w:r w:rsidR="00AE72BF" w:rsidRPr="00702497">
        <w:rPr>
          <w:i/>
          <w:sz w:val="24"/>
          <w:szCs w:val="24"/>
        </w:rPr>
        <w:t>p</w:t>
      </w:r>
      <w:r w:rsidR="00AE72BF">
        <w:rPr>
          <w:sz w:val="24"/>
          <w:szCs w:val="24"/>
        </w:rPr>
        <w:t xml:space="preserve"> &lt;</w:t>
      </w:r>
      <w:r w:rsidR="00A4181B">
        <w:rPr>
          <w:sz w:val="24"/>
          <w:szCs w:val="24"/>
        </w:rPr>
        <w:t xml:space="preserve"> </w:t>
      </w:r>
      <w:r w:rsidR="00AE72BF">
        <w:rPr>
          <w:sz w:val="24"/>
          <w:szCs w:val="24"/>
        </w:rPr>
        <w:t xml:space="preserve">.05) were carried out to identify differences between the age groups for each expressive drawing measure when statistical significant effects of age period were found.  </w:t>
      </w:r>
    </w:p>
    <w:p w:rsidR="00AE72BF" w:rsidRDefault="00AE72BF" w:rsidP="00AE72BF">
      <w:pPr>
        <w:tabs>
          <w:tab w:val="left" w:pos="567"/>
        </w:tabs>
        <w:spacing w:line="480" w:lineRule="auto"/>
        <w:rPr>
          <w:sz w:val="24"/>
          <w:szCs w:val="24"/>
        </w:rPr>
      </w:pPr>
      <w:r>
        <w:rPr>
          <w:sz w:val="24"/>
          <w:szCs w:val="24"/>
        </w:rPr>
        <w:tab/>
        <w:t xml:space="preserve">The aforementioned ANOVAs were conducted with the understanding that examining segmented age periods would likely decrease the detection of the linear and curvilinear relations between the expressive drawing measures and age (in months) that were yielded by the regression analyses. This was expected because discrete age periods (as categories) are statistically less ‘sensitive’ to identifying linear or quadratic relations than the use of age as a continuum employed in the regression analyses. The primary purpose of these analyses, though, was to identify the </w:t>
      </w:r>
      <w:r w:rsidRPr="00107DF2">
        <w:rPr>
          <w:i/>
          <w:sz w:val="24"/>
          <w:szCs w:val="24"/>
        </w:rPr>
        <w:t>differences</w:t>
      </w:r>
      <w:r>
        <w:rPr>
          <w:sz w:val="24"/>
          <w:szCs w:val="24"/>
        </w:rPr>
        <w:t xml:space="preserve"> between given age periods that appear to account for the patterns found in the regression analyses.  Specifically, the ANOVAs and the corresponding post-hoc comparisons showed statistically significant ‘high’ and ‘lows’ in the expressive drawing measures among the age periods and therefore provided a framework from which to interpret the age patterns found with the regression analyses. </w:t>
      </w:r>
    </w:p>
    <w:p w:rsidR="00AE72BF" w:rsidRPr="00313C8D" w:rsidRDefault="00AE72BF" w:rsidP="00AE72BF">
      <w:pPr>
        <w:tabs>
          <w:tab w:val="left" w:pos="567"/>
        </w:tabs>
        <w:spacing w:line="480" w:lineRule="auto"/>
        <w:rPr>
          <w:sz w:val="24"/>
          <w:szCs w:val="24"/>
        </w:rPr>
      </w:pPr>
      <w:r>
        <w:rPr>
          <w:sz w:val="24"/>
          <w:szCs w:val="24"/>
        </w:rPr>
        <w:tab/>
        <w:t xml:space="preserve">In step 4 we present a statistical comparison between the normative and artist samples of adolescents (14-year-olds) and young adults. </w:t>
      </w:r>
    </w:p>
    <w:p w:rsidR="00AE72BF" w:rsidRDefault="00AE72BF" w:rsidP="00AE72BF">
      <w:pPr>
        <w:tabs>
          <w:tab w:val="left" w:pos="567"/>
        </w:tabs>
        <w:spacing w:line="480" w:lineRule="auto"/>
      </w:pPr>
      <w:r>
        <w:rPr>
          <w:b/>
          <w:sz w:val="24"/>
          <w:szCs w:val="24"/>
        </w:rPr>
        <w:tab/>
      </w:r>
      <w:r w:rsidRPr="00D124FE">
        <w:rPr>
          <w:b/>
          <w:sz w:val="24"/>
          <w:szCs w:val="24"/>
        </w:rPr>
        <w:t>Correlations between the measures.</w:t>
      </w:r>
      <w:r>
        <w:rPr>
          <w:sz w:val="24"/>
          <w:szCs w:val="24"/>
        </w:rPr>
        <w:t xml:space="preserve"> The correlations between the expressive drawing measures with means and SDs are shown in Table 1. There were significant positive correlations between each of the five expressive drawing measures. There were significant positive correlations between each expressive drawing measure and both age and realism drawing ability, and age and realism ability were also positively correlated.</w:t>
      </w:r>
    </w:p>
    <w:p w:rsidR="009D64A6" w:rsidRDefault="00AE72BF" w:rsidP="00AE72BF">
      <w:pPr>
        <w:spacing w:line="480" w:lineRule="auto"/>
        <w:rPr>
          <w:sz w:val="24"/>
          <w:szCs w:val="24"/>
        </w:rPr>
      </w:pPr>
      <w:r>
        <w:rPr>
          <w:b/>
          <w:sz w:val="24"/>
          <w:szCs w:val="24"/>
        </w:rPr>
        <w:tab/>
        <w:t>Regression analyses on the raw data for the normative</w:t>
      </w:r>
      <w:r w:rsidRPr="00D679BE">
        <w:rPr>
          <w:b/>
          <w:sz w:val="24"/>
          <w:szCs w:val="24"/>
        </w:rPr>
        <w:t xml:space="preserve"> </w:t>
      </w:r>
      <w:r>
        <w:rPr>
          <w:b/>
          <w:sz w:val="24"/>
          <w:szCs w:val="24"/>
        </w:rPr>
        <w:t>sample</w:t>
      </w:r>
      <w:r>
        <w:rPr>
          <w:sz w:val="24"/>
          <w:szCs w:val="24"/>
        </w:rPr>
        <w:t>. The regression analyses are shown in Figure 1.  The regression analyses with age as a predictor yielded a statistically significant linear relation that was qualified by a quadratic relation for each</w:t>
      </w:r>
      <w:r w:rsidR="00B614E4">
        <w:rPr>
          <w:sz w:val="24"/>
          <w:szCs w:val="24"/>
        </w:rPr>
        <w:t xml:space="preserve">   </w:t>
      </w:r>
      <w:r>
        <w:rPr>
          <w:sz w:val="24"/>
          <w:szCs w:val="24"/>
        </w:rPr>
        <w:t xml:space="preserve"> drawing </w:t>
      </w:r>
      <w:r w:rsidR="009D64A6">
        <w:rPr>
          <w:sz w:val="24"/>
          <w:szCs w:val="24"/>
        </w:rPr>
        <w:t xml:space="preserve">measure. There were increases with age for each expressive drawing measure but that </w:t>
      </w:r>
      <w:r w:rsidR="009D64A6">
        <w:rPr>
          <w:sz w:val="24"/>
          <w:szCs w:val="24"/>
        </w:rPr>
        <w:lastRenderedPageBreak/>
        <w:t xml:space="preserve">was qualified by a modest decline </w:t>
      </w:r>
      <w:r w:rsidR="00566538">
        <w:rPr>
          <w:sz w:val="24"/>
          <w:szCs w:val="24"/>
        </w:rPr>
        <w:t xml:space="preserve">in the older sample with the onset of the decline </w:t>
      </w:r>
      <w:r w:rsidR="001001D6">
        <w:rPr>
          <w:sz w:val="24"/>
          <w:szCs w:val="24"/>
        </w:rPr>
        <w:t>shown</w:t>
      </w:r>
      <w:r w:rsidR="009B339C">
        <w:rPr>
          <w:sz w:val="24"/>
          <w:szCs w:val="24"/>
        </w:rPr>
        <w:t xml:space="preserve"> </w:t>
      </w:r>
      <w:r w:rsidR="00566538">
        <w:rPr>
          <w:sz w:val="24"/>
          <w:szCs w:val="24"/>
        </w:rPr>
        <w:t xml:space="preserve">at </w:t>
      </w:r>
      <w:r w:rsidR="00AB6EA7">
        <w:rPr>
          <w:sz w:val="24"/>
          <w:szCs w:val="24"/>
        </w:rPr>
        <w:t>200 months</w:t>
      </w:r>
      <w:r w:rsidR="0024065F">
        <w:rPr>
          <w:sz w:val="24"/>
          <w:szCs w:val="24"/>
        </w:rPr>
        <w:t xml:space="preserve"> of age</w:t>
      </w:r>
      <w:r w:rsidR="00AB6EA7">
        <w:rPr>
          <w:sz w:val="24"/>
          <w:szCs w:val="24"/>
        </w:rPr>
        <w:t xml:space="preserve"> (</w:t>
      </w:r>
      <w:r w:rsidR="00566538">
        <w:rPr>
          <w:sz w:val="24"/>
          <w:szCs w:val="24"/>
        </w:rPr>
        <w:t xml:space="preserve">approximately </w:t>
      </w:r>
      <w:r w:rsidR="00AB6EA7">
        <w:rPr>
          <w:sz w:val="24"/>
          <w:szCs w:val="24"/>
        </w:rPr>
        <w:t>17 years of age</w:t>
      </w:r>
      <w:r w:rsidR="00ED1470">
        <w:rPr>
          <w:sz w:val="24"/>
          <w:szCs w:val="24"/>
        </w:rPr>
        <w:t>/</w:t>
      </w:r>
      <w:r w:rsidR="00AC0A40">
        <w:rPr>
          <w:sz w:val="24"/>
          <w:szCs w:val="24"/>
        </w:rPr>
        <w:t xml:space="preserve">young </w:t>
      </w:r>
      <w:r w:rsidR="00B15167">
        <w:rPr>
          <w:sz w:val="24"/>
          <w:szCs w:val="24"/>
        </w:rPr>
        <w:t>adulthood</w:t>
      </w:r>
      <w:r w:rsidR="00566538">
        <w:rPr>
          <w:sz w:val="24"/>
          <w:szCs w:val="24"/>
        </w:rPr>
        <w:t>)</w:t>
      </w:r>
      <w:r w:rsidR="009D64A6">
        <w:rPr>
          <w:sz w:val="24"/>
          <w:szCs w:val="24"/>
        </w:rPr>
        <w:t>.</w:t>
      </w:r>
      <w:r w:rsidR="00584CD2" w:rsidRPr="00584CD2">
        <w:rPr>
          <w:sz w:val="24"/>
          <w:szCs w:val="24"/>
        </w:rPr>
        <w:t xml:space="preserve"> </w:t>
      </w:r>
      <w:r w:rsidR="00584CD2">
        <w:rPr>
          <w:sz w:val="24"/>
          <w:szCs w:val="24"/>
        </w:rPr>
        <w:t>The effect sizes (∆R</w:t>
      </w:r>
      <w:r w:rsidR="00584CD2" w:rsidRPr="00C9349C">
        <w:rPr>
          <w:sz w:val="24"/>
          <w:szCs w:val="24"/>
          <w:vertAlign w:val="superscript"/>
        </w:rPr>
        <w:t>2</w:t>
      </w:r>
      <w:r w:rsidR="00584CD2">
        <w:rPr>
          <w:sz w:val="24"/>
          <w:szCs w:val="24"/>
        </w:rPr>
        <w:t>) for the linear relation</w:t>
      </w:r>
      <w:r w:rsidR="00575AEB">
        <w:rPr>
          <w:sz w:val="24"/>
          <w:szCs w:val="24"/>
        </w:rPr>
        <w:t>s</w:t>
      </w:r>
      <w:r w:rsidR="00584CD2">
        <w:rPr>
          <w:sz w:val="24"/>
          <w:szCs w:val="24"/>
        </w:rPr>
        <w:t xml:space="preserve"> were .</w:t>
      </w:r>
      <w:r w:rsidR="00575AEB">
        <w:rPr>
          <w:sz w:val="24"/>
          <w:szCs w:val="24"/>
        </w:rPr>
        <w:t>314</w:t>
      </w:r>
      <w:r w:rsidR="00584CD2">
        <w:rPr>
          <w:sz w:val="24"/>
          <w:szCs w:val="24"/>
        </w:rPr>
        <w:t>, .</w:t>
      </w:r>
      <w:r w:rsidR="00575AEB">
        <w:rPr>
          <w:sz w:val="24"/>
          <w:szCs w:val="24"/>
        </w:rPr>
        <w:t>274</w:t>
      </w:r>
      <w:r w:rsidR="00584CD2">
        <w:rPr>
          <w:sz w:val="24"/>
          <w:szCs w:val="24"/>
        </w:rPr>
        <w:t>, .</w:t>
      </w:r>
      <w:r w:rsidR="00575AEB">
        <w:rPr>
          <w:sz w:val="24"/>
          <w:szCs w:val="24"/>
        </w:rPr>
        <w:t>456</w:t>
      </w:r>
      <w:r w:rsidR="00584CD2">
        <w:rPr>
          <w:sz w:val="24"/>
          <w:szCs w:val="24"/>
        </w:rPr>
        <w:t>,</w:t>
      </w:r>
      <w:r w:rsidR="00575AEB">
        <w:rPr>
          <w:sz w:val="24"/>
          <w:szCs w:val="24"/>
        </w:rPr>
        <w:t xml:space="preserve"> </w:t>
      </w:r>
      <w:r w:rsidR="00584CD2">
        <w:rPr>
          <w:sz w:val="24"/>
          <w:szCs w:val="24"/>
        </w:rPr>
        <w:t>.</w:t>
      </w:r>
      <w:r w:rsidR="00575AEB">
        <w:rPr>
          <w:sz w:val="24"/>
          <w:szCs w:val="24"/>
        </w:rPr>
        <w:t>210, and .260</w:t>
      </w:r>
      <w:r w:rsidR="00584CD2">
        <w:rPr>
          <w:sz w:val="24"/>
          <w:szCs w:val="24"/>
        </w:rPr>
        <w:t xml:space="preserve"> for quality, color, content, composition, </w:t>
      </w:r>
      <w:r w:rsidR="00575AEB">
        <w:rPr>
          <w:sz w:val="24"/>
          <w:szCs w:val="24"/>
        </w:rPr>
        <w:t xml:space="preserve">and line </w:t>
      </w:r>
      <w:r w:rsidR="00584CD2">
        <w:rPr>
          <w:sz w:val="24"/>
          <w:szCs w:val="24"/>
        </w:rPr>
        <w:t>respectively. The effect sizes (</w:t>
      </w:r>
      <w:r w:rsidR="00584CD2" w:rsidRPr="00DD511C">
        <w:rPr>
          <w:sz w:val="24"/>
          <w:szCs w:val="24"/>
        </w:rPr>
        <w:t>∆</w:t>
      </w:r>
      <w:r w:rsidR="00584CD2">
        <w:rPr>
          <w:sz w:val="24"/>
          <w:szCs w:val="24"/>
        </w:rPr>
        <w:t>R</w:t>
      </w:r>
      <w:r w:rsidR="00584CD2" w:rsidRPr="00DD511C">
        <w:rPr>
          <w:sz w:val="24"/>
          <w:szCs w:val="24"/>
          <w:vertAlign w:val="superscript"/>
        </w:rPr>
        <w:t>2</w:t>
      </w:r>
      <w:r w:rsidR="00584CD2">
        <w:rPr>
          <w:sz w:val="24"/>
          <w:szCs w:val="24"/>
        </w:rPr>
        <w:t>) of the quadratic relation</w:t>
      </w:r>
      <w:r w:rsidR="00575AEB">
        <w:rPr>
          <w:sz w:val="24"/>
          <w:szCs w:val="24"/>
        </w:rPr>
        <w:t>s</w:t>
      </w:r>
      <w:r w:rsidR="00584CD2">
        <w:rPr>
          <w:sz w:val="24"/>
          <w:szCs w:val="24"/>
        </w:rPr>
        <w:t xml:space="preserve"> were .030, .022</w:t>
      </w:r>
      <w:r w:rsidR="007838D2">
        <w:rPr>
          <w:sz w:val="24"/>
          <w:szCs w:val="24"/>
        </w:rPr>
        <w:t xml:space="preserve">, </w:t>
      </w:r>
      <w:r w:rsidR="00584CD2">
        <w:rPr>
          <w:sz w:val="24"/>
          <w:szCs w:val="24"/>
        </w:rPr>
        <w:t>.0</w:t>
      </w:r>
      <w:r w:rsidR="00575AEB">
        <w:rPr>
          <w:sz w:val="24"/>
          <w:szCs w:val="24"/>
        </w:rPr>
        <w:t>42</w:t>
      </w:r>
      <w:r w:rsidR="00584CD2">
        <w:rPr>
          <w:sz w:val="24"/>
          <w:szCs w:val="24"/>
        </w:rPr>
        <w:t xml:space="preserve">, </w:t>
      </w:r>
      <w:r w:rsidR="007838D2">
        <w:rPr>
          <w:sz w:val="24"/>
          <w:szCs w:val="24"/>
        </w:rPr>
        <w:t xml:space="preserve">and .031, </w:t>
      </w:r>
      <w:r w:rsidR="00584CD2">
        <w:rPr>
          <w:sz w:val="24"/>
          <w:szCs w:val="24"/>
        </w:rPr>
        <w:t xml:space="preserve">for quality, color, </w:t>
      </w:r>
      <w:r w:rsidR="00575AEB">
        <w:rPr>
          <w:sz w:val="24"/>
          <w:szCs w:val="24"/>
        </w:rPr>
        <w:t>composition</w:t>
      </w:r>
      <w:r w:rsidR="00584CD2">
        <w:rPr>
          <w:sz w:val="24"/>
          <w:szCs w:val="24"/>
        </w:rPr>
        <w:t xml:space="preserve">, </w:t>
      </w:r>
      <w:r w:rsidR="00575AEB">
        <w:rPr>
          <w:sz w:val="24"/>
          <w:szCs w:val="24"/>
        </w:rPr>
        <w:t xml:space="preserve">and line, </w:t>
      </w:r>
      <w:r w:rsidR="00584CD2">
        <w:rPr>
          <w:sz w:val="24"/>
          <w:szCs w:val="24"/>
        </w:rPr>
        <w:t>respectively.</w:t>
      </w:r>
    </w:p>
    <w:p w:rsidR="00C52BCD" w:rsidRPr="00313C8D" w:rsidRDefault="009D64A6" w:rsidP="00C52BCD">
      <w:pPr>
        <w:tabs>
          <w:tab w:val="left" w:pos="567"/>
        </w:tabs>
        <w:spacing w:line="480" w:lineRule="auto"/>
        <w:rPr>
          <w:sz w:val="24"/>
          <w:szCs w:val="24"/>
        </w:rPr>
      </w:pPr>
      <w:r>
        <w:rPr>
          <w:sz w:val="24"/>
          <w:szCs w:val="24"/>
        </w:rPr>
        <w:tab/>
        <w:t xml:space="preserve"> </w:t>
      </w:r>
      <w:r w:rsidRPr="00D679BE">
        <w:rPr>
          <w:b/>
          <w:sz w:val="24"/>
          <w:szCs w:val="24"/>
        </w:rPr>
        <w:t xml:space="preserve">Regression analyses </w:t>
      </w:r>
      <w:r>
        <w:rPr>
          <w:b/>
          <w:sz w:val="24"/>
          <w:szCs w:val="24"/>
        </w:rPr>
        <w:t xml:space="preserve">on </w:t>
      </w:r>
      <w:r w:rsidR="00680CC9">
        <w:rPr>
          <w:b/>
          <w:sz w:val="24"/>
          <w:szCs w:val="24"/>
        </w:rPr>
        <w:t>raw data</w:t>
      </w:r>
      <w:r>
        <w:rPr>
          <w:b/>
          <w:sz w:val="24"/>
          <w:szCs w:val="24"/>
        </w:rPr>
        <w:t xml:space="preserve"> when adjusted by realism ability for </w:t>
      </w:r>
      <w:r w:rsidRPr="00D679BE">
        <w:rPr>
          <w:b/>
          <w:sz w:val="24"/>
          <w:szCs w:val="24"/>
        </w:rPr>
        <w:t xml:space="preserve">the </w:t>
      </w:r>
      <w:r w:rsidR="00604D23">
        <w:rPr>
          <w:b/>
          <w:sz w:val="24"/>
          <w:szCs w:val="24"/>
        </w:rPr>
        <w:t>normative sample</w:t>
      </w:r>
      <w:r>
        <w:rPr>
          <w:b/>
          <w:sz w:val="24"/>
          <w:szCs w:val="24"/>
        </w:rPr>
        <w:t xml:space="preserve">. </w:t>
      </w:r>
      <w:r>
        <w:rPr>
          <w:sz w:val="24"/>
          <w:szCs w:val="24"/>
        </w:rPr>
        <w:t>The regression analyses are shown in Figure</w:t>
      </w:r>
      <w:r w:rsidR="0018637D">
        <w:rPr>
          <w:sz w:val="24"/>
          <w:szCs w:val="24"/>
        </w:rPr>
        <w:t xml:space="preserve"> 2</w:t>
      </w:r>
      <w:r>
        <w:rPr>
          <w:sz w:val="24"/>
          <w:szCs w:val="24"/>
        </w:rPr>
        <w:t>.  The regression analyses with age as a predictor yielded a significant linear relation between</w:t>
      </w:r>
      <w:r w:rsidR="006F372C">
        <w:rPr>
          <w:sz w:val="24"/>
          <w:szCs w:val="24"/>
        </w:rPr>
        <w:t xml:space="preserve"> </w:t>
      </w:r>
      <w:r>
        <w:rPr>
          <w:sz w:val="24"/>
          <w:szCs w:val="24"/>
        </w:rPr>
        <w:t xml:space="preserve">age </w:t>
      </w:r>
      <w:r w:rsidR="00DB3240">
        <w:rPr>
          <w:sz w:val="24"/>
          <w:szCs w:val="24"/>
        </w:rPr>
        <w:t>and</w:t>
      </w:r>
      <w:r>
        <w:rPr>
          <w:sz w:val="24"/>
          <w:szCs w:val="24"/>
        </w:rPr>
        <w:t xml:space="preserve"> </w:t>
      </w:r>
      <w:r w:rsidR="008317CE">
        <w:rPr>
          <w:sz w:val="24"/>
          <w:szCs w:val="24"/>
        </w:rPr>
        <w:t>content expression o</w:t>
      </w:r>
      <w:r>
        <w:rPr>
          <w:sz w:val="24"/>
          <w:szCs w:val="24"/>
        </w:rPr>
        <w:t xml:space="preserve">nly. </w:t>
      </w:r>
      <w:r w:rsidR="00DB3240">
        <w:rPr>
          <w:sz w:val="24"/>
          <w:szCs w:val="24"/>
        </w:rPr>
        <w:t>In contrast, t</w:t>
      </w:r>
      <w:r>
        <w:rPr>
          <w:sz w:val="24"/>
          <w:szCs w:val="24"/>
        </w:rPr>
        <w:t xml:space="preserve">he regression analyses yielded </w:t>
      </w:r>
      <w:r w:rsidR="00DB3240">
        <w:rPr>
          <w:sz w:val="24"/>
          <w:szCs w:val="24"/>
        </w:rPr>
        <w:t xml:space="preserve">significant </w:t>
      </w:r>
      <w:r>
        <w:rPr>
          <w:sz w:val="24"/>
          <w:szCs w:val="24"/>
        </w:rPr>
        <w:t>quadratic relations with age for</w:t>
      </w:r>
      <w:r w:rsidR="00604D23">
        <w:rPr>
          <w:sz w:val="24"/>
          <w:szCs w:val="24"/>
        </w:rPr>
        <w:t xml:space="preserve"> all</w:t>
      </w:r>
      <w:r w:rsidR="00C52BCD">
        <w:rPr>
          <w:sz w:val="24"/>
          <w:szCs w:val="24"/>
        </w:rPr>
        <w:t xml:space="preserve"> measures except composition. The quadratic relation was U-shaped although</w:t>
      </w:r>
      <w:r w:rsidR="000C3D14">
        <w:rPr>
          <w:sz w:val="24"/>
          <w:szCs w:val="24"/>
        </w:rPr>
        <w:t xml:space="preserve"> asymmetrical due to a pronounced increase in scores </w:t>
      </w:r>
      <w:r w:rsidR="00C52BCD">
        <w:rPr>
          <w:sz w:val="24"/>
          <w:szCs w:val="24"/>
        </w:rPr>
        <w:t>with age</w:t>
      </w:r>
      <w:r w:rsidR="00C52BCD" w:rsidRPr="00566538">
        <w:rPr>
          <w:sz w:val="24"/>
          <w:szCs w:val="24"/>
        </w:rPr>
        <w:t xml:space="preserve"> </w:t>
      </w:r>
      <w:r w:rsidR="00C52BCD">
        <w:rPr>
          <w:sz w:val="24"/>
          <w:szCs w:val="24"/>
        </w:rPr>
        <w:t>in the older sample</w:t>
      </w:r>
      <w:r w:rsidR="000C3D14">
        <w:rPr>
          <w:sz w:val="24"/>
          <w:szCs w:val="24"/>
        </w:rPr>
        <w:t>,</w:t>
      </w:r>
      <w:r w:rsidR="00C52BCD">
        <w:rPr>
          <w:sz w:val="24"/>
          <w:szCs w:val="24"/>
        </w:rPr>
        <w:t xml:space="preserve"> with an onset of the increase shown at 215 months of age (approximately 18 years of age/young adulthood). </w:t>
      </w:r>
      <w:r w:rsidR="00BA17FF">
        <w:rPr>
          <w:sz w:val="24"/>
          <w:szCs w:val="24"/>
        </w:rPr>
        <w:t xml:space="preserve">The effect sizes </w:t>
      </w:r>
      <w:r w:rsidR="00521634">
        <w:rPr>
          <w:sz w:val="24"/>
          <w:szCs w:val="24"/>
        </w:rPr>
        <w:t>(</w:t>
      </w:r>
      <w:r w:rsidR="00700A6B">
        <w:rPr>
          <w:sz w:val="24"/>
          <w:szCs w:val="24"/>
        </w:rPr>
        <w:t>∆R</w:t>
      </w:r>
      <w:r w:rsidR="00700A6B" w:rsidRPr="00C9349C">
        <w:rPr>
          <w:sz w:val="24"/>
          <w:szCs w:val="24"/>
          <w:vertAlign w:val="superscript"/>
        </w:rPr>
        <w:t>2</w:t>
      </w:r>
      <w:r w:rsidR="00521634">
        <w:rPr>
          <w:sz w:val="24"/>
          <w:szCs w:val="24"/>
        </w:rPr>
        <w:t>) for</w:t>
      </w:r>
      <w:r w:rsidR="00201BD8">
        <w:rPr>
          <w:sz w:val="24"/>
          <w:szCs w:val="24"/>
        </w:rPr>
        <w:t xml:space="preserve"> the linear relation </w:t>
      </w:r>
      <w:r w:rsidR="00521634">
        <w:rPr>
          <w:sz w:val="24"/>
          <w:szCs w:val="24"/>
        </w:rPr>
        <w:t>w</w:t>
      </w:r>
      <w:r w:rsidR="00326FBE">
        <w:rPr>
          <w:sz w:val="24"/>
          <w:szCs w:val="24"/>
        </w:rPr>
        <w:t xml:space="preserve">as </w:t>
      </w:r>
      <w:r w:rsidR="00BA17FF">
        <w:rPr>
          <w:sz w:val="24"/>
          <w:szCs w:val="24"/>
        </w:rPr>
        <w:t>.</w:t>
      </w:r>
      <w:r w:rsidR="000571B4">
        <w:rPr>
          <w:sz w:val="24"/>
          <w:szCs w:val="24"/>
        </w:rPr>
        <w:t>041</w:t>
      </w:r>
      <w:r w:rsidR="006F4A64">
        <w:rPr>
          <w:sz w:val="24"/>
          <w:szCs w:val="24"/>
        </w:rPr>
        <w:t xml:space="preserve"> </w:t>
      </w:r>
      <w:r w:rsidR="00C91E2E">
        <w:rPr>
          <w:sz w:val="24"/>
          <w:szCs w:val="24"/>
        </w:rPr>
        <w:t>for content</w:t>
      </w:r>
      <w:r w:rsidR="00BA17FF">
        <w:rPr>
          <w:sz w:val="24"/>
          <w:szCs w:val="24"/>
        </w:rPr>
        <w:t xml:space="preserve">. The effect sizes </w:t>
      </w:r>
      <w:r w:rsidR="00521634">
        <w:rPr>
          <w:sz w:val="24"/>
          <w:szCs w:val="24"/>
        </w:rPr>
        <w:t>(</w:t>
      </w:r>
      <w:r w:rsidR="00384B59" w:rsidRPr="00DD511C">
        <w:rPr>
          <w:sz w:val="24"/>
          <w:szCs w:val="24"/>
        </w:rPr>
        <w:t>∆</w:t>
      </w:r>
      <w:r w:rsidR="00521634">
        <w:rPr>
          <w:sz w:val="24"/>
          <w:szCs w:val="24"/>
        </w:rPr>
        <w:t>R</w:t>
      </w:r>
      <w:r w:rsidR="00521634" w:rsidRPr="00DD511C">
        <w:rPr>
          <w:sz w:val="24"/>
          <w:szCs w:val="24"/>
          <w:vertAlign w:val="superscript"/>
        </w:rPr>
        <w:t>2</w:t>
      </w:r>
      <w:r w:rsidR="00521634">
        <w:rPr>
          <w:sz w:val="24"/>
          <w:szCs w:val="24"/>
        </w:rPr>
        <w:t xml:space="preserve">) </w:t>
      </w:r>
      <w:r w:rsidR="00BA17FF">
        <w:rPr>
          <w:sz w:val="24"/>
          <w:szCs w:val="24"/>
        </w:rPr>
        <w:t>of the quadratic relation</w:t>
      </w:r>
      <w:r w:rsidR="0005722D">
        <w:rPr>
          <w:sz w:val="24"/>
          <w:szCs w:val="24"/>
        </w:rPr>
        <w:t>s</w:t>
      </w:r>
      <w:r w:rsidR="00BA17FF">
        <w:rPr>
          <w:sz w:val="24"/>
          <w:szCs w:val="24"/>
        </w:rPr>
        <w:t xml:space="preserve"> </w:t>
      </w:r>
      <w:r w:rsidR="00384B59">
        <w:rPr>
          <w:sz w:val="24"/>
          <w:szCs w:val="24"/>
        </w:rPr>
        <w:t>w</w:t>
      </w:r>
      <w:r w:rsidR="00521634">
        <w:rPr>
          <w:sz w:val="24"/>
          <w:szCs w:val="24"/>
        </w:rPr>
        <w:t xml:space="preserve">ere </w:t>
      </w:r>
      <w:r w:rsidR="00BA17FF">
        <w:rPr>
          <w:sz w:val="24"/>
          <w:szCs w:val="24"/>
        </w:rPr>
        <w:t>.0</w:t>
      </w:r>
      <w:r w:rsidR="000571B4">
        <w:rPr>
          <w:sz w:val="24"/>
          <w:szCs w:val="24"/>
        </w:rPr>
        <w:t>2</w:t>
      </w:r>
      <w:r w:rsidR="00BA17FF">
        <w:rPr>
          <w:sz w:val="24"/>
          <w:szCs w:val="24"/>
        </w:rPr>
        <w:t>0, .0</w:t>
      </w:r>
      <w:r w:rsidR="000571B4">
        <w:rPr>
          <w:sz w:val="24"/>
          <w:szCs w:val="24"/>
        </w:rPr>
        <w:t>46</w:t>
      </w:r>
      <w:r w:rsidR="00BA17FF">
        <w:rPr>
          <w:sz w:val="24"/>
          <w:szCs w:val="24"/>
        </w:rPr>
        <w:t>, .042, and .0</w:t>
      </w:r>
      <w:r w:rsidR="000571B4">
        <w:rPr>
          <w:sz w:val="24"/>
          <w:szCs w:val="24"/>
        </w:rPr>
        <w:t>17</w:t>
      </w:r>
      <w:r w:rsidR="00BA17FF">
        <w:rPr>
          <w:sz w:val="24"/>
          <w:szCs w:val="24"/>
        </w:rPr>
        <w:t xml:space="preserve">, </w:t>
      </w:r>
      <w:r w:rsidR="00384B59">
        <w:rPr>
          <w:sz w:val="24"/>
          <w:szCs w:val="24"/>
        </w:rPr>
        <w:t xml:space="preserve">for quality, </w:t>
      </w:r>
      <w:r w:rsidR="00326FBE">
        <w:rPr>
          <w:sz w:val="24"/>
          <w:szCs w:val="24"/>
        </w:rPr>
        <w:t>color</w:t>
      </w:r>
      <w:r w:rsidR="000571B4">
        <w:rPr>
          <w:sz w:val="24"/>
          <w:szCs w:val="24"/>
        </w:rPr>
        <w:t xml:space="preserve">, content and </w:t>
      </w:r>
      <w:r w:rsidR="00575AEB">
        <w:rPr>
          <w:sz w:val="24"/>
          <w:szCs w:val="24"/>
        </w:rPr>
        <w:t>line</w:t>
      </w:r>
      <w:r w:rsidR="00384B59">
        <w:rPr>
          <w:sz w:val="24"/>
          <w:szCs w:val="24"/>
        </w:rPr>
        <w:t xml:space="preserve">, </w:t>
      </w:r>
      <w:r w:rsidR="00BA17FF">
        <w:rPr>
          <w:sz w:val="24"/>
          <w:szCs w:val="24"/>
        </w:rPr>
        <w:t xml:space="preserve">respectively. </w:t>
      </w:r>
    </w:p>
    <w:p w:rsidR="00C52BCD" w:rsidRDefault="00C52BCD" w:rsidP="00C52BCD">
      <w:pPr>
        <w:tabs>
          <w:tab w:val="left" w:pos="567"/>
        </w:tabs>
        <w:spacing w:line="480" w:lineRule="auto"/>
        <w:rPr>
          <w:sz w:val="24"/>
          <w:szCs w:val="24"/>
        </w:rPr>
      </w:pPr>
      <w:r>
        <w:rPr>
          <w:b/>
          <w:sz w:val="24"/>
          <w:szCs w:val="24"/>
        </w:rPr>
        <w:tab/>
      </w:r>
      <w:r w:rsidRPr="00D679BE">
        <w:rPr>
          <w:b/>
          <w:sz w:val="24"/>
          <w:szCs w:val="24"/>
        </w:rPr>
        <w:t xml:space="preserve">Regression analyses </w:t>
      </w:r>
      <w:r>
        <w:rPr>
          <w:b/>
          <w:sz w:val="24"/>
          <w:szCs w:val="24"/>
        </w:rPr>
        <w:t>on the raw data for the normative/artist sample</w:t>
      </w:r>
      <w:r>
        <w:rPr>
          <w:sz w:val="24"/>
          <w:szCs w:val="24"/>
        </w:rPr>
        <w:t>. The regression analyses are shown in Figure 3.  The regression analyses with age as a predictor yielded a statistically significant linear relation for each expressive drawing measure that showed performance increasing with age. The linear relation was qualified by a quadratic relation for the content and compos</w:t>
      </w:r>
      <w:r w:rsidR="00A03B6F">
        <w:rPr>
          <w:sz w:val="24"/>
          <w:szCs w:val="24"/>
        </w:rPr>
        <w:t>ition drawing measures, where</w:t>
      </w:r>
      <w:r w:rsidR="003F79F0">
        <w:rPr>
          <w:sz w:val="24"/>
          <w:szCs w:val="24"/>
        </w:rPr>
        <w:t xml:space="preserve"> </w:t>
      </w:r>
      <w:r>
        <w:rPr>
          <w:sz w:val="24"/>
          <w:szCs w:val="24"/>
        </w:rPr>
        <w:t xml:space="preserve">a </w:t>
      </w:r>
      <w:r w:rsidR="00A03B6F">
        <w:rPr>
          <w:sz w:val="24"/>
          <w:szCs w:val="24"/>
        </w:rPr>
        <w:t xml:space="preserve">horizontal asymptote was observed </w:t>
      </w:r>
      <w:r>
        <w:rPr>
          <w:sz w:val="24"/>
          <w:szCs w:val="24"/>
        </w:rPr>
        <w:t>in the older sample with an onset shown at 200 months of age (i.e., approximately 17 years/young adulthood).</w:t>
      </w:r>
      <w:r w:rsidR="00AC5715" w:rsidRPr="00AC5715">
        <w:rPr>
          <w:sz w:val="24"/>
          <w:szCs w:val="24"/>
        </w:rPr>
        <w:t xml:space="preserve"> </w:t>
      </w:r>
      <w:r w:rsidR="00AC5715">
        <w:rPr>
          <w:sz w:val="24"/>
          <w:szCs w:val="24"/>
        </w:rPr>
        <w:t>The effect sizes</w:t>
      </w:r>
      <w:r w:rsidR="00AC5715" w:rsidRPr="00AC5715">
        <w:rPr>
          <w:sz w:val="24"/>
          <w:szCs w:val="24"/>
        </w:rPr>
        <w:t xml:space="preserve"> </w:t>
      </w:r>
      <w:r w:rsidR="00AC5715">
        <w:rPr>
          <w:sz w:val="24"/>
          <w:szCs w:val="24"/>
        </w:rPr>
        <w:t>(</w:t>
      </w:r>
      <w:r w:rsidR="002D3EFB" w:rsidRPr="00DD511C">
        <w:rPr>
          <w:sz w:val="24"/>
          <w:szCs w:val="24"/>
        </w:rPr>
        <w:t>∆</w:t>
      </w:r>
      <w:r w:rsidR="002D3EFB">
        <w:rPr>
          <w:sz w:val="24"/>
          <w:szCs w:val="24"/>
        </w:rPr>
        <w:t>R</w:t>
      </w:r>
      <w:r w:rsidR="002D3EFB" w:rsidRPr="00DD511C">
        <w:rPr>
          <w:sz w:val="24"/>
          <w:szCs w:val="24"/>
          <w:vertAlign w:val="superscript"/>
        </w:rPr>
        <w:t>2</w:t>
      </w:r>
      <w:r w:rsidR="00AC5715">
        <w:rPr>
          <w:sz w:val="24"/>
          <w:szCs w:val="24"/>
        </w:rPr>
        <w:t>) of the linear relation were .4</w:t>
      </w:r>
      <w:r w:rsidR="002D3EFB">
        <w:rPr>
          <w:sz w:val="24"/>
          <w:szCs w:val="24"/>
        </w:rPr>
        <w:t>67</w:t>
      </w:r>
      <w:r w:rsidR="00AC5715">
        <w:rPr>
          <w:sz w:val="24"/>
          <w:szCs w:val="24"/>
        </w:rPr>
        <w:t xml:space="preserve">, .361, .335, .384, </w:t>
      </w:r>
      <w:r w:rsidR="009E7113">
        <w:rPr>
          <w:sz w:val="24"/>
          <w:szCs w:val="24"/>
        </w:rPr>
        <w:t>and .</w:t>
      </w:r>
      <w:r w:rsidR="00AC5715">
        <w:rPr>
          <w:sz w:val="24"/>
          <w:szCs w:val="24"/>
        </w:rPr>
        <w:t xml:space="preserve">436 </w:t>
      </w:r>
      <w:r w:rsidR="002D3EFB">
        <w:rPr>
          <w:sz w:val="24"/>
          <w:szCs w:val="24"/>
        </w:rPr>
        <w:t xml:space="preserve">for quality, color, content, composition and line </w:t>
      </w:r>
      <w:r w:rsidR="00AC5715">
        <w:rPr>
          <w:sz w:val="24"/>
          <w:szCs w:val="24"/>
        </w:rPr>
        <w:t>respectively. The effect sizes (</w:t>
      </w:r>
      <w:r w:rsidR="00D003A5" w:rsidRPr="00DD511C">
        <w:rPr>
          <w:sz w:val="24"/>
          <w:szCs w:val="24"/>
        </w:rPr>
        <w:t>∆</w:t>
      </w:r>
      <w:r w:rsidR="00AC5715">
        <w:rPr>
          <w:sz w:val="24"/>
          <w:szCs w:val="24"/>
        </w:rPr>
        <w:t>R</w:t>
      </w:r>
      <w:r w:rsidR="00AC5715" w:rsidRPr="00DD511C">
        <w:rPr>
          <w:sz w:val="24"/>
          <w:szCs w:val="24"/>
          <w:vertAlign w:val="superscript"/>
        </w:rPr>
        <w:t>2</w:t>
      </w:r>
      <w:r w:rsidR="00AC5715">
        <w:rPr>
          <w:sz w:val="24"/>
          <w:szCs w:val="24"/>
        </w:rPr>
        <w:t>) of the quadratic relation</w:t>
      </w:r>
      <w:r w:rsidR="0005722D">
        <w:rPr>
          <w:sz w:val="24"/>
          <w:szCs w:val="24"/>
        </w:rPr>
        <w:t>s</w:t>
      </w:r>
      <w:r w:rsidR="00AC5715">
        <w:rPr>
          <w:sz w:val="24"/>
          <w:szCs w:val="24"/>
        </w:rPr>
        <w:t xml:space="preserve"> were .036 and .016 </w:t>
      </w:r>
      <w:r w:rsidR="002D3EFB">
        <w:rPr>
          <w:sz w:val="24"/>
          <w:szCs w:val="24"/>
        </w:rPr>
        <w:t xml:space="preserve">for content and composition, </w:t>
      </w:r>
      <w:r w:rsidR="00AC5715">
        <w:rPr>
          <w:sz w:val="24"/>
          <w:szCs w:val="24"/>
        </w:rPr>
        <w:t xml:space="preserve">respectively. </w:t>
      </w:r>
    </w:p>
    <w:p w:rsidR="00FA211F" w:rsidRDefault="00C52BCD" w:rsidP="00FA211F">
      <w:pPr>
        <w:tabs>
          <w:tab w:val="left" w:pos="567"/>
        </w:tabs>
        <w:spacing w:line="480" w:lineRule="auto"/>
        <w:rPr>
          <w:sz w:val="24"/>
          <w:szCs w:val="24"/>
        </w:rPr>
      </w:pPr>
      <w:r>
        <w:rPr>
          <w:b/>
          <w:sz w:val="24"/>
          <w:szCs w:val="24"/>
        </w:rPr>
        <w:tab/>
      </w:r>
      <w:r w:rsidRPr="00D679BE">
        <w:rPr>
          <w:b/>
          <w:sz w:val="24"/>
          <w:szCs w:val="24"/>
        </w:rPr>
        <w:t xml:space="preserve">Regression analyses </w:t>
      </w:r>
      <w:r>
        <w:rPr>
          <w:b/>
          <w:sz w:val="24"/>
          <w:szCs w:val="24"/>
        </w:rPr>
        <w:t>on the raw data adjusted by realism ability</w:t>
      </w:r>
      <w:r w:rsidRPr="00D679BE">
        <w:rPr>
          <w:b/>
          <w:sz w:val="24"/>
          <w:szCs w:val="24"/>
        </w:rPr>
        <w:t xml:space="preserve"> </w:t>
      </w:r>
      <w:r>
        <w:rPr>
          <w:b/>
          <w:sz w:val="24"/>
          <w:szCs w:val="24"/>
        </w:rPr>
        <w:t>for the normative/artist sample</w:t>
      </w:r>
      <w:r>
        <w:rPr>
          <w:sz w:val="24"/>
          <w:szCs w:val="24"/>
        </w:rPr>
        <w:t xml:space="preserve">. The regression analyses are shown in Figure 4.  The regression </w:t>
      </w:r>
      <w:r>
        <w:rPr>
          <w:sz w:val="24"/>
          <w:szCs w:val="24"/>
        </w:rPr>
        <w:lastRenderedPageBreak/>
        <w:t>analyses with age as a predictor yielded a statistically significant linear relation for each expressive drawing measure except content:  performance on those measures increased with age.</w:t>
      </w:r>
      <w:r w:rsidRPr="005B3315">
        <w:rPr>
          <w:sz w:val="24"/>
          <w:szCs w:val="24"/>
        </w:rPr>
        <w:t xml:space="preserve"> </w:t>
      </w:r>
      <w:r w:rsidR="000C3D14">
        <w:rPr>
          <w:sz w:val="24"/>
          <w:szCs w:val="24"/>
        </w:rPr>
        <w:t>However, t</w:t>
      </w:r>
      <w:r>
        <w:rPr>
          <w:sz w:val="24"/>
          <w:szCs w:val="24"/>
        </w:rPr>
        <w:t xml:space="preserve">he regression analyses </w:t>
      </w:r>
      <w:r w:rsidR="000C3D14">
        <w:rPr>
          <w:sz w:val="24"/>
          <w:szCs w:val="24"/>
        </w:rPr>
        <w:t xml:space="preserve">also </w:t>
      </w:r>
      <w:r>
        <w:rPr>
          <w:sz w:val="24"/>
          <w:szCs w:val="24"/>
        </w:rPr>
        <w:t xml:space="preserve">yielded </w:t>
      </w:r>
      <w:r w:rsidR="000C3D14">
        <w:rPr>
          <w:sz w:val="24"/>
          <w:szCs w:val="24"/>
        </w:rPr>
        <w:t xml:space="preserve">significant </w:t>
      </w:r>
      <w:r>
        <w:rPr>
          <w:sz w:val="24"/>
          <w:szCs w:val="24"/>
        </w:rPr>
        <w:t xml:space="preserve">quadratic relations with age for all </w:t>
      </w:r>
      <w:r w:rsidR="00F12765">
        <w:rPr>
          <w:sz w:val="24"/>
          <w:szCs w:val="24"/>
        </w:rPr>
        <w:t xml:space="preserve">expressive measures except content. The quadratic relation was U-shaped due to an elevated performance early in development and a distinctive upward increase in the older sample, with an </w:t>
      </w:r>
      <w:r w:rsidR="001654D8">
        <w:rPr>
          <w:sz w:val="24"/>
          <w:szCs w:val="24"/>
        </w:rPr>
        <w:t xml:space="preserve">onset of that increase shown at 215 months of age (approximately 18 years of age/young adulthood). </w:t>
      </w:r>
      <w:r w:rsidR="00FA211F">
        <w:rPr>
          <w:sz w:val="24"/>
          <w:szCs w:val="24"/>
        </w:rPr>
        <w:t>The effect sizes (</w:t>
      </w:r>
      <w:r w:rsidR="00AD4407" w:rsidRPr="00DD511C">
        <w:rPr>
          <w:sz w:val="24"/>
          <w:szCs w:val="24"/>
        </w:rPr>
        <w:t>∆</w:t>
      </w:r>
      <w:r w:rsidR="00AD4407">
        <w:rPr>
          <w:sz w:val="24"/>
          <w:szCs w:val="24"/>
        </w:rPr>
        <w:t>R</w:t>
      </w:r>
      <w:r w:rsidR="00AD4407" w:rsidRPr="00DD511C">
        <w:rPr>
          <w:sz w:val="24"/>
          <w:szCs w:val="24"/>
          <w:vertAlign w:val="superscript"/>
        </w:rPr>
        <w:t>2</w:t>
      </w:r>
      <w:r w:rsidR="00FA211F">
        <w:rPr>
          <w:sz w:val="24"/>
          <w:szCs w:val="24"/>
        </w:rPr>
        <w:t>) of the linear relation</w:t>
      </w:r>
      <w:r w:rsidR="0005722D">
        <w:rPr>
          <w:sz w:val="24"/>
          <w:szCs w:val="24"/>
        </w:rPr>
        <w:t>s</w:t>
      </w:r>
      <w:r w:rsidR="00FA211F">
        <w:rPr>
          <w:sz w:val="24"/>
          <w:szCs w:val="24"/>
        </w:rPr>
        <w:t xml:space="preserve"> were .039, .031, .020, and .044 </w:t>
      </w:r>
      <w:r w:rsidR="0005722D">
        <w:rPr>
          <w:sz w:val="24"/>
          <w:szCs w:val="24"/>
        </w:rPr>
        <w:t>for</w:t>
      </w:r>
      <w:r w:rsidR="0054644F">
        <w:rPr>
          <w:sz w:val="24"/>
          <w:szCs w:val="24"/>
        </w:rPr>
        <w:t xml:space="preserve"> </w:t>
      </w:r>
      <w:r w:rsidR="0005722D">
        <w:rPr>
          <w:sz w:val="24"/>
          <w:szCs w:val="24"/>
        </w:rPr>
        <w:t xml:space="preserve">quality, color, composition and line </w:t>
      </w:r>
      <w:r w:rsidR="00FA211F">
        <w:rPr>
          <w:sz w:val="24"/>
          <w:szCs w:val="24"/>
        </w:rPr>
        <w:t>respectively. The effect sizes (</w:t>
      </w:r>
      <w:r w:rsidR="00AD4407" w:rsidRPr="00DD511C">
        <w:rPr>
          <w:sz w:val="24"/>
          <w:szCs w:val="24"/>
        </w:rPr>
        <w:t>∆</w:t>
      </w:r>
      <w:r w:rsidR="00FA211F">
        <w:rPr>
          <w:sz w:val="24"/>
          <w:szCs w:val="24"/>
        </w:rPr>
        <w:t>R</w:t>
      </w:r>
      <w:r w:rsidR="00FA211F" w:rsidRPr="00DD511C">
        <w:rPr>
          <w:sz w:val="24"/>
          <w:szCs w:val="24"/>
          <w:vertAlign w:val="superscript"/>
        </w:rPr>
        <w:t>2</w:t>
      </w:r>
      <w:r w:rsidR="00FA211F">
        <w:rPr>
          <w:sz w:val="24"/>
          <w:szCs w:val="24"/>
        </w:rPr>
        <w:t>) of the quadratic relation</w:t>
      </w:r>
      <w:r w:rsidR="00AD4407">
        <w:rPr>
          <w:sz w:val="24"/>
          <w:szCs w:val="24"/>
        </w:rPr>
        <w:t>s</w:t>
      </w:r>
      <w:r w:rsidR="00FA211F">
        <w:rPr>
          <w:sz w:val="24"/>
          <w:szCs w:val="24"/>
        </w:rPr>
        <w:t xml:space="preserve"> were .090, .049, .040, and .123</w:t>
      </w:r>
      <w:r w:rsidR="00AD4407" w:rsidRPr="00AD4407">
        <w:rPr>
          <w:sz w:val="24"/>
          <w:szCs w:val="24"/>
        </w:rPr>
        <w:t xml:space="preserve"> </w:t>
      </w:r>
      <w:r w:rsidR="00AD4407">
        <w:rPr>
          <w:sz w:val="24"/>
          <w:szCs w:val="24"/>
        </w:rPr>
        <w:t>for quality, color, composition and line,</w:t>
      </w:r>
      <w:r w:rsidR="00FA211F">
        <w:rPr>
          <w:sz w:val="24"/>
          <w:szCs w:val="24"/>
        </w:rPr>
        <w:t xml:space="preserve"> respectively. </w:t>
      </w:r>
    </w:p>
    <w:p w:rsidR="004F5731" w:rsidRDefault="00FA211F" w:rsidP="00813F54">
      <w:pPr>
        <w:tabs>
          <w:tab w:val="left" w:pos="567"/>
        </w:tabs>
        <w:spacing w:line="480" w:lineRule="auto"/>
        <w:rPr>
          <w:sz w:val="24"/>
          <w:szCs w:val="24"/>
        </w:rPr>
      </w:pPr>
      <w:r>
        <w:rPr>
          <w:sz w:val="24"/>
          <w:szCs w:val="24"/>
        </w:rPr>
        <w:tab/>
      </w:r>
      <w:r w:rsidRPr="00D95E90">
        <w:rPr>
          <w:b/>
          <w:sz w:val="24"/>
          <w:szCs w:val="24"/>
        </w:rPr>
        <w:t xml:space="preserve">Comparisons of the relations for the raw data and the raw data adjusted by realism for each sample. </w:t>
      </w:r>
      <w:r w:rsidR="00A6523E">
        <w:rPr>
          <w:sz w:val="24"/>
          <w:szCs w:val="24"/>
        </w:rPr>
        <w:t xml:space="preserve">The </w:t>
      </w:r>
      <w:r w:rsidR="001B2D87">
        <w:rPr>
          <w:sz w:val="24"/>
          <w:szCs w:val="24"/>
        </w:rPr>
        <w:t xml:space="preserve">remaining </w:t>
      </w:r>
      <w:r w:rsidR="00A6523E">
        <w:rPr>
          <w:sz w:val="24"/>
          <w:szCs w:val="24"/>
        </w:rPr>
        <w:t xml:space="preserve">question </w:t>
      </w:r>
      <w:r w:rsidR="00EE76E8">
        <w:rPr>
          <w:sz w:val="24"/>
          <w:szCs w:val="24"/>
        </w:rPr>
        <w:t xml:space="preserve">was </w:t>
      </w:r>
      <w:r w:rsidR="00A6523E">
        <w:rPr>
          <w:sz w:val="24"/>
          <w:szCs w:val="24"/>
        </w:rPr>
        <w:t>whether th</w:t>
      </w:r>
      <w:r>
        <w:rPr>
          <w:sz w:val="24"/>
          <w:szCs w:val="24"/>
        </w:rPr>
        <w:t xml:space="preserve">e </w:t>
      </w:r>
      <w:r w:rsidR="00A6523E">
        <w:rPr>
          <w:sz w:val="24"/>
          <w:szCs w:val="24"/>
        </w:rPr>
        <w:t xml:space="preserve">preceding </w:t>
      </w:r>
      <w:r>
        <w:rPr>
          <w:sz w:val="24"/>
          <w:szCs w:val="24"/>
        </w:rPr>
        <w:t xml:space="preserve">relations </w:t>
      </w:r>
      <w:r w:rsidR="00A6523E">
        <w:rPr>
          <w:sz w:val="24"/>
          <w:szCs w:val="24"/>
        </w:rPr>
        <w:t xml:space="preserve">between age and the expressive drawing measures were </w:t>
      </w:r>
      <w:r>
        <w:rPr>
          <w:sz w:val="24"/>
          <w:szCs w:val="24"/>
        </w:rPr>
        <w:t>statistically different</w:t>
      </w:r>
      <w:r w:rsidR="00A6523E">
        <w:rPr>
          <w:sz w:val="24"/>
          <w:szCs w:val="24"/>
        </w:rPr>
        <w:t xml:space="preserve"> when the measures were raw and when those raw measures were adjusted by realism ability</w:t>
      </w:r>
      <w:r>
        <w:rPr>
          <w:sz w:val="24"/>
          <w:szCs w:val="24"/>
        </w:rPr>
        <w:t xml:space="preserve">. In order to address that question, the </w:t>
      </w:r>
      <w:r w:rsidR="00A6523E">
        <w:rPr>
          <w:sz w:val="24"/>
          <w:szCs w:val="24"/>
        </w:rPr>
        <w:t xml:space="preserve">(raw) </w:t>
      </w:r>
      <w:r>
        <w:rPr>
          <w:sz w:val="24"/>
          <w:szCs w:val="24"/>
        </w:rPr>
        <w:t xml:space="preserve">betas for the linear relations and quadratic relations yielded for the raw data and the raw data adjusted </w:t>
      </w:r>
      <w:r w:rsidR="00A6523E">
        <w:rPr>
          <w:sz w:val="24"/>
          <w:szCs w:val="24"/>
        </w:rPr>
        <w:t xml:space="preserve">by realism ability </w:t>
      </w:r>
      <w:r>
        <w:rPr>
          <w:sz w:val="24"/>
          <w:szCs w:val="24"/>
        </w:rPr>
        <w:t>were compared</w:t>
      </w:r>
      <w:r w:rsidR="004F2249">
        <w:rPr>
          <w:sz w:val="24"/>
          <w:szCs w:val="24"/>
        </w:rPr>
        <w:t xml:space="preserve"> </w:t>
      </w:r>
      <w:r w:rsidR="00454A6E">
        <w:rPr>
          <w:sz w:val="24"/>
          <w:szCs w:val="24"/>
        </w:rPr>
        <w:t xml:space="preserve">using equations yielding z scores </w:t>
      </w:r>
      <w:r w:rsidR="00CC0EA6">
        <w:rPr>
          <w:sz w:val="24"/>
          <w:szCs w:val="24"/>
        </w:rPr>
        <w:t xml:space="preserve"> </w:t>
      </w:r>
      <w:r w:rsidR="004F2249">
        <w:rPr>
          <w:sz w:val="24"/>
          <w:szCs w:val="24"/>
        </w:rPr>
        <w:t>(see</w:t>
      </w:r>
      <w:r w:rsidR="004F2249" w:rsidRPr="004F2249">
        <w:rPr>
          <w:color w:val="231F20"/>
          <w:sz w:val="24"/>
          <w:szCs w:val="24"/>
        </w:rPr>
        <w:t xml:space="preserve"> </w:t>
      </w:r>
      <w:r w:rsidR="004F2249" w:rsidRPr="00FA0AE3">
        <w:rPr>
          <w:color w:val="231F20"/>
          <w:sz w:val="24"/>
          <w:szCs w:val="24"/>
        </w:rPr>
        <w:t>Paternoster</w:t>
      </w:r>
      <w:r w:rsidR="004F2249">
        <w:rPr>
          <w:color w:val="231F20"/>
          <w:sz w:val="24"/>
          <w:szCs w:val="24"/>
        </w:rPr>
        <w:t xml:space="preserve">, </w:t>
      </w:r>
      <w:r w:rsidR="004F2249" w:rsidRPr="00FA0AE3">
        <w:rPr>
          <w:color w:val="231F20"/>
          <w:sz w:val="24"/>
          <w:szCs w:val="24"/>
        </w:rPr>
        <w:t xml:space="preserve">Brame, Mazerolle, </w:t>
      </w:r>
      <w:r w:rsidR="00130D80">
        <w:rPr>
          <w:color w:val="231F20"/>
          <w:sz w:val="24"/>
          <w:szCs w:val="24"/>
        </w:rPr>
        <w:t xml:space="preserve">and </w:t>
      </w:r>
      <w:r w:rsidR="004F2249" w:rsidRPr="00FA0AE3">
        <w:rPr>
          <w:color w:val="231F20"/>
          <w:sz w:val="24"/>
          <w:szCs w:val="24"/>
        </w:rPr>
        <w:t xml:space="preserve">Piquero, </w:t>
      </w:r>
      <w:r w:rsidR="004F2249">
        <w:rPr>
          <w:color w:val="231F20"/>
          <w:sz w:val="24"/>
          <w:szCs w:val="24"/>
        </w:rPr>
        <w:t xml:space="preserve">1998; </w:t>
      </w:r>
      <w:r w:rsidR="00130D80">
        <w:rPr>
          <w:color w:val="231F20"/>
          <w:sz w:val="24"/>
          <w:szCs w:val="24"/>
        </w:rPr>
        <w:t xml:space="preserve">also see </w:t>
      </w:r>
      <w:r w:rsidR="004F2249">
        <w:rPr>
          <w:color w:val="231F20"/>
          <w:sz w:val="24"/>
          <w:szCs w:val="24"/>
        </w:rPr>
        <w:t>Cohen</w:t>
      </w:r>
      <w:r w:rsidR="00130D80">
        <w:rPr>
          <w:color w:val="231F20"/>
          <w:sz w:val="24"/>
          <w:szCs w:val="24"/>
        </w:rPr>
        <w:t>,</w:t>
      </w:r>
      <w:r w:rsidR="00130D80" w:rsidRPr="00130D80">
        <w:rPr>
          <w:sz w:val="24"/>
          <w:szCs w:val="24"/>
          <w:lang w:val="en-US" w:eastAsia="en-US"/>
        </w:rPr>
        <w:t xml:space="preserve"> Cohen, West, </w:t>
      </w:r>
      <w:r w:rsidR="00130D80">
        <w:rPr>
          <w:sz w:val="24"/>
          <w:szCs w:val="24"/>
          <w:lang w:val="en-US" w:eastAsia="en-US"/>
        </w:rPr>
        <w:t xml:space="preserve">and </w:t>
      </w:r>
      <w:r w:rsidR="00130D80" w:rsidRPr="00130D80">
        <w:rPr>
          <w:sz w:val="24"/>
          <w:szCs w:val="24"/>
          <w:lang w:val="en-US" w:eastAsia="en-US"/>
        </w:rPr>
        <w:t>Aiken</w:t>
      </w:r>
      <w:r w:rsidR="00130D80">
        <w:rPr>
          <w:color w:val="231F20"/>
          <w:sz w:val="24"/>
          <w:szCs w:val="24"/>
        </w:rPr>
        <w:t>, 2003)</w:t>
      </w:r>
      <w:r w:rsidR="004F2249" w:rsidRPr="00FA0AE3">
        <w:rPr>
          <w:color w:val="231F20"/>
          <w:sz w:val="24"/>
          <w:szCs w:val="24"/>
        </w:rPr>
        <w:t>.</w:t>
      </w:r>
      <w:r w:rsidR="00130D80">
        <w:rPr>
          <w:color w:val="231F20"/>
          <w:sz w:val="24"/>
          <w:szCs w:val="24"/>
        </w:rPr>
        <w:t xml:space="preserve"> </w:t>
      </w:r>
      <w:r w:rsidR="00A6523E">
        <w:rPr>
          <w:sz w:val="24"/>
          <w:szCs w:val="24"/>
        </w:rPr>
        <w:t xml:space="preserve">These analyses were carried out separately </w:t>
      </w:r>
      <w:r>
        <w:rPr>
          <w:sz w:val="24"/>
          <w:szCs w:val="24"/>
        </w:rPr>
        <w:t xml:space="preserve">for the normative and the </w:t>
      </w:r>
      <w:r w:rsidR="00EE76E8">
        <w:rPr>
          <w:sz w:val="24"/>
          <w:szCs w:val="24"/>
        </w:rPr>
        <w:t>normative/</w:t>
      </w:r>
      <w:r>
        <w:rPr>
          <w:sz w:val="24"/>
          <w:szCs w:val="24"/>
        </w:rPr>
        <w:t xml:space="preserve">artist samples. All of these comparisons yielded significance. For the normative sample, </w:t>
      </w:r>
      <w:r w:rsidR="00A6523E">
        <w:rPr>
          <w:sz w:val="24"/>
          <w:szCs w:val="24"/>
        </w:rPr>
        <w:t xml:space="preserve">there were statistically </w:t>
      </w:r>
      <w:r>
        <w:rPr>
          <w:sz w:val="24"/>
          <w:szCs w:val="24"/>
        </w:rPr>
        <w:t>differen</w:t>
      </w:r>
      <w:r w:rsidR="00EE76E8">
        <w:rPr>
          <w:sz w:val="24"/>
          <w:szCs w:val="24"/>
        </w:rPr>
        <w:t>ces</w:t>
      </w:r>
      <w:r>
        <w:rPr>
          <w:sz w:val="24"/>
          <w:szCs w:val="24"/>
        </w:rPr>
        <w:t xml:space="preserve"> </w:t>
      </w:r>
      <w:r w:rsidR="00A6523E">
        <w:rPr>
          <w:sz w:val="24"/>
          <w:szCs w:val="24"/>
        </w:rPr>
        <w:t xml:space="preserve">for the quality, color, content, composition and line measures in the </w:t>
      </w:r>
      <w:r>
        <w:rPr>
          <w:sz w:val="24"/>
          <w:szCs w:val="24"/>
        </w:rPr>
        <w:t xml:space="preserve">linear relations, Zs = 2.73, 2.5, 3.18, 2.73, and 2.50 (all </w:t>
      </w:r>
      <w:r w:rsidRPr="00477131">
        <w:rPr>
          <w:i/>
          <w:sz w:val="24"/>
          <w:szCs w:val="24"/>
        </w:rPr>
        <w:t>p</w:t>
      </w:r>
      <w:r>
        <w:rPr>
          <w:sz w:val="24"/>
          <w:szCs w:val="24"/>
        </w:rPr>
        <w:t>s &lt; .0</w:t>
      </w:r>
      <w:r w:rsidR="00A6523E">
        <w:rPr>
          <w:sz w:val="24"/>
          <w:szCs w:val="24"/>
        </w:rPr>
        <w:t>5</w:t>
      </w:r>
      <w:r>
        <w:rPr>
          <w:sz w:val="24"/>
          <w:szCs w:val="24"/>
        </w:rPr>
        <w:t xml:space="preserve">) and </w:t>
      </w:r>
      <w:r w:rsidR="00A6523E">
        <w:rPr>
          <w:sz w:val="24"/>
          <w:szCs w:val="24"/>
        </w:rPr>
        <w:t xml:space="preserve">in </w:t>
      </w:r>
      <w:r>
        <w:rPr>
          <w:sz w:val="24"/>
          <w:szCs w:val="24"/>
        </w:rPr>
        <w:t xml:space="preserve">the quadratic relations, Zs = 11.50, 8.9, 10.38, 10.44 and 9.42 (all </w:t>
      </w:r>
      <w:r w:rsidRPr="00E631C4">
        <w:rPr>
          <w:i/>
          <w:sz w:val="24"/>
          <w:szCs w:val="24"/>
        </w:rPr>
        <w:t>ps</w:t>
      </w:r>
      <w:r w:rsidR="00A6523E">
        <w:rPr>
          <w:sz w:val="24"/>
          <w:szCs w:val="24"/>
        </w:rPr>
        <w:t xml:space="preserve"> &lt; .00</w:t>
      </w:r>
      <w:r>
        <w:rPr>
          <w:sz w:val="24"/>
          <w:szCs w:val="24"/>
        </w:rPr>
        <w:t>1). For the normative/artist sample,</w:t>
      </w:r>
      <w:r w:rsidR="00A6523E" w:rsidRPr="00A6523E">
        <w:rPr>
          <w:sz w:val="24"/>
          <w:szCs w:val="24"/>
        </w:rPr>
        <w:t xml:space="preserve"> </w:t>
      </w:r>
      <w:r w:rsidR="00A6523E">
        <w:rPr>
          <w:sz w:val="24"/>
          <w:szCs w:val="24"/>
        </w:rPr>
        <w:t>there were statistically differences for the quality, color, content, composition and line measures</w:t>
      </w:r>
      <w:r>
        <w:rPr>
          <w:sz w:val="24"/>
          <w:szCs w:val="24"/>
        </w:rPr>
        <w:t xml:space="preserve"> in </w:t>
      </w:r>
      <w:r w:rsidR="00A6523E">
        <w:rPr>
          <w:sz w:val="24"/>
          <w:szCs w:val="24"/>
        </w:rPr>
        <w:t xml:space="preserve">the </w:t>
      </w:r>
      <w:r>
        <w:rPr>
          <w:sz w:val="24"/>
          <w:szCs w:val="24"/>
        </w:rPr>
        <w:t>linear</w:t>
      </w:r>
    </w:p>
    <w:p w:rsidR="004F5731" w:rsidRPr="00B614E4" w:rsidRDefault="004F5731" w:rsidP="00813F54">
      <w:pPr>
        <w:tabs>
          <w:tab w:val="left" w:pos="567"/>
        </w:tabs>
        <w:spacing w:line="480" w:lineRule="auto"/>
        <w:rPr>
          <w:sz w:val="24"/>
          <w:szCs w:val="24"/>
        </w:rPr>
      </w:pPr>
      <w:r>
        <w:rPr>
          <w:sz w:val="24"/>
          <w:szCs w:val="24"/>
        </w:rPr>
        <w:t xml:space="preserve">relations, Zs = 2.50, 2.27, 3.00, 2.50, and 2.25 (all </w:t>
      </w:r>
      <w:r w:rsidRPr="00477131">
        <w:rPr>
          <w:i/>
          <w:sz w:val="24"/>
          <w:szCs w:val="24"/>
        </w:rPr>
        <w:t>p</w:t>
      </w:r>
      <w:r>
        <w:rPr>
          <w:sz w:val="24"/>
          <w:szCs w:val="24"/>
        </w:rPr>
        <w:t xml:space="preserve">s </w:t>
      </w:r>
      <w:r w:rsidRPr="00A6523E">
        <w:rPr>
          <w:sz w:val="24"/>
          <w:szCs w:val="24"/>
        </w:rPr>
        <w:t>&lt;</w:t>
      </w:r>
      <w:r>
        <w:rPr>
          <w:sz w:val="24"/>
          <w:szCs w:val="24"/>
        </w:rPr>
        <w:t xml:space="preserve"> .05) and in the quadratic relations</w:t>
      </w:r>
      <w:r w:rsidR="00B614E4">
        <w:rPr>
          <w:sz w:val="24"/>
          <w:szCs w:val="24"/>
        </w:rPr>
        <w:t xml:space="preserve"> </w:t>
      </w:r>
      <w:r w:rsidR="00B614E4" w:rsidRPr="00B614E4">
        <w:rPr>
          <w:i/>
          <w:sz w:val="24"/>
          <w:szCs w:val="24"/>
        </w:rPr>
        <w:t>Z</w:t>
      </w:r>
      <w:r w:rsidR="00B614E4">
        <w:rPr>
          <w:sz w:val="24"/>
          <w:szCs w:val="24"/>
        </w:rPr>
        <w:t xml:space="preserve">s = </w:t>
      </w:r>
    </w:p>
    <w:p w:rsidR="00B614E4" w:rsidRDefault="00FA211F" w:rsidP="00813F54">
      <w:pPr>
        <w:tabs>
          <w:tab w:val="left" w:pos="567"/>
        </w:tabs>
        <w:spacing w:line="480" w:lineRule="auto"/>
        <w:rPr>
          <w:sz w:val="24"/>
          <w:szCs w:val="24"/>
        </w:rPr>
      </w:pPr>
      <w:r>
        <w:rPr>
          <w:sz w:val="24"/>
          <w:szCs w:val="24"/>
        </w:rPr>
        <w:t xml:space="preserve">10.11, 8.9, 10.90, 10.34 and 10.00 (all </w:t>
      </w:r>
      <w:r w:rsidRPr="00965465">
        <w:rPr>
          <w:i/>
          <w:sz w:val="24"/>
          <w:szCs w:val="24"/>
        </w:rPr>
        <w:t>p</w:t>
      </w:r>
      <w:r>
        <w:rPr>
          <w:sz w:val="24"/>
          <w:szCs w:val="24"/>
        </w:rPr>
        <w:t>s &lt; .001).</w:t>
      </w:r>
    </w:p>
    <w:p w:rsidR="00585495" w:rsidRDefault="00B614E4" w:rsidP="008E3E1E">
      <w:pPr>
        <w:tabs>
          <w:tab w:val="left" w:pos="567"/>
        </w:tabs>
        <w:spacing w:line="480" w:lineRule="auto"/>
        <w:rPr>
          <w:sz w:val="24"/>
          <w:szCs w:val="24"/>
        </w:rPr>
      </w:pPr>
      <w:r>
        <w:rPr>
          <w:sz w:val="24"/>
          <w:szCs w:val="24"/>
        </w:rPr>
        <w:lastRenderedPageBreak/>
        <w:tab/>
      </w:r>
      <w:r w:rsidRPr="00B614E4">
        <w:rPr>
          <w:b/>
          <w:sz w:val="24"/>
          <w:szCs w:val="24"/>
        </w:rPr>
        <w:t>ANOVAs</w:t>
      </w:r>
      <w:r>
        <w:rPr>
          <w:sz w:val="24"/>
          <w:szCs w:val="24"/>
        </w:rPr>
        <w:t xml:space="preserve">. </w:t>
      </w:r>
      <w:r w:rsidRPr="006E5C5B">
        <w:rPr>
          <w:sz w:val="24"/>
          <w:szCs w:val="24"/>
        </w:rPr>
        <w:t>The ANOVAs with comparisons between the means are shown in Table 2. The</w:t>
      </w:r>
      <w:r w:rsidR="0054644F">
        <w:rPr>
          <w:sz w:val="24"/>
          <w:szCs w:val="24"/>
        </w:rPr>
        <w:t xml:space="preserve"> ANOVAs on the expressive raw measures for both normative and normative/artist samples</w:t>
      </w:r>
      <w:r w:rsidR="00975E2A">
        <w:rPr>
          <w:sz w:val="24"/>
          <w:szCs w:val="24"/>
        </w:rPr>
        <w:t xml:space="preserve"> </w:t>
      </w:r>
      <w:r w:rsidR="00C52BCD" w:rsidRPr="006E5C5B">
        <w:rPr>
          <w:sz w:val="24"/>
          <w:szCs w:val="24"/>
        </w:rPr>
        <w:t xml:space="preserve">uniformly yielded statistical significance. The </w:t>
      </w:r>
      <w:r w:rsidR="00C52BCD">
        <w:rPr>
          <w:sz w:val="24"/>
          <w:szCs w:val="24"/>
        </w:rPr>
        <w:t xml:space="preserve">post-hoc comparisons </w:t>
      </w:r>
      <w:r w:rsidR="009D3AB7">
        <w:rPr>
          <w:sz w:val="24"/>
          <w:szCs w:val="24"/>
        </w:rPr>
        <w:t>(</w:t>
      </w:r>
      <w:r w:rsidR="00111A21">
        <w:rPr>
          <w:sz w:val="24"/>
          <w:szCs w:val="24"/>
        </w:rPr>
        <w:t>Tukey’s HSD</w:t>
      </w:r>
      <w:r w:rsidR="009D3AB7">
        <w:rPr>
          <w:sz w:val="24"/>
          <w:szCs w:val="24"/>
        </w:rPr>
        <w:t xml:space="preserve"> with </w:t>
      </w:r>
      <w:r w:rsidR="009D3AB7" w:rsidRPr="00C4596B">
        <w:rPr>
          <w:i/>
          <w:sz w:val="24"/>
          <w:szCs w:val="24"/>
        </w:rPr>
        <w:t>p</w:t>
      </w:r>
      <w:r w:rsidR="009D3AB7">
        <w:rPr>
          <w:sz w:val="24"/>
          <w:szCs w:val="24"/>
        </w:rPr>
        <w:t xml:space="preserve"> &lt; .05) </w:t>
      </w:r>
      <w:r w:rsidR="00C52BCD">
        <w:rPr>
          <w:sz w:val="24"/>
          <w:szCs w:val="24"/>
        </w:rPr>
        <w:t xml:space="preserve">showed that performance on each </w:t>
      </w:r>
      <w:r w:rsidR="00156B99">
        <w:rPr>
          <w:sz w:val="24"/>
          <w:szCs w:val="24"/>
        </w:rPr>
        <w:t xml:space="preserve">of </w:t>
      </w:r>
      <w:r w:rsidR="00C52BCD">
        <w:rPr>
          <w:sz w:val="24"/>
          <w:szCs w:val="24"/>
        </w:rPr>
        <w:t xml:space="preserve">the expressive drawing measures systematically increased across the age groups in which each older age period showed higher </w:t>
      </w:r>
      <w:r w:rsidR="003250C8">
        <w:rPr>
          <w:sz w:val="24"/>
          <w:szCs w:val="24"/>
        </w:rPr>
        <w:t>scores</w:t>
      </w:r>
      <w:r w:rsidR="00C52BCD">
        <w:rPr>
          <w:sz w:val="24"/>
          <w:szCs w:val="24"/>
        </w:rPr>
        <w:t xml:space="preserve"> than the preceding younger age period. There </w:t>
      </w:r>
      <w:r w:rsidR="00F55F56">
        <w:rPr>
          <w:sz w:val="24"/>
          <w:szCs w:val="24"/>
        </w:rPr>
        <w:t xml:space="preserve">were </w:t>
      </w:r>
      <w:r w:rsidR="003250C8">
        <w:rPr>
          <w:sz w:val="24"/>
          <w:szCs w:val="24"/>
        </w:rPr>
        <w:t xml:space="preserve">some exceptions </w:t>
      </w:r>
      <w:r w:rsidR="00C52BCD">
        <w:rPr>
          <w:sz w:val="24"/>
          <w:szCs w:val="24"/>
        </w:rPr>
        <w:t>to that pattern</w:t>
      </w:r>
      <w:r w:rsidR="003250C8">
        <w:rPr>
          <w:sz w:val="24"/>
          <w:szCs w:val="24"/>
        </w:rPr>
        <w:t xml:space="preserve"> at the end trajectory.  The higher scores for the normative adolescent/young adult sample</w:t>
      </w:r>
      <w:r w:rsidR="009E7113">
        <w:rPr>
          <w:sz w:val="24"/>
          <w:szCs w:val="24"/>
        </w:rPr>
        <w:t xml:space="preserve"> </w:t>
      </w:r>
      <w:r w:rsidR="006653C3">
        <w:rPr>
          <w:sz w:val="24"/>
          <w:szCs w:val="24"/>
        </w:rPr>
        <w:t xml:space="preserve">compared to </w:t>
      </w:r>
      <w:r w:rsidR="009D64A6">
        <w:rPr>
          <w:sz w:val="24"/>
          <w:szCs w:val="24"/>
        </w:rPr>
        <w:t xml:space="preserve">the preadolescence </w:t>
      </w:r>
      <w:r w:rsidR="006653C3">
        <w:rPr>
          <w:sz w:val="24"/>
          <w:szCs w:val="24"/>
        </w:rPr>
        <w:t xml:space="preserve">sample </w:t>
      </w:r>
      <w:r w:rsidR="00C37FBA">
        <w:rPr>
          <w:sz w:val="24"/>
          <w:szCs w:val="24"/>
        </w:rPr>
        <w:t>were</w:t>
      </w:r>
      <w:r w:rsidR="006653C3">
        <w:rPr>
          <w:sz w:val="24"/>
          <w:szCs w:val="24"/>
        </w:rPr>
        <w:t xml:space="preserve"> significant only for the expressive line measure.  However, the higher scores for the artist adolescent/young adult sample were significant compared to the preadolescence sample for all measures except content expression</w:t>
      </w:r>
      <w:r w:rsidR="009D64A6">
        <w:rPr>
          <w:sz w:val="24"/>
          <w:szCs w:val="24"/>
        </w:rPr>
        <w:t xml:space="preserve">. </w:t>
      </w:r>
      <w:r w:rsidR="00585495">
        <w:rPr>
          <w:sz w:val="24"/>
          <w:szCs w:val="24"/>
        </w:rPr>
        <w:t xml:space="preserve">The effect sizes (partial eta-squared) </w:t>
      </w:r>
      <w:r w:rsidR="009049EB">
        <w:rPr>
          <w:sz w:val="24"/>
          <w:szCs w:val="24"/>
        </w:rPr>
        <w:t xml:space="preserve">on the raw measures </w:t>
      </w:r>
      <w:r w:rsidR="00585495">
        <w:rPr>
          <w:sz w:val="24"/>
          <w:szCs w:val="24"/>
        </w:rPr>
        <w:t xml:space="preserve">shown in Table 2 showed that the effect sizes for developmental age period were </w:t>
      </w:r>
      <w:r w:rsidR="009049EB">
        <w:rPr>
          <w:sz w:val="24"/>
          <w:szCs w:val="24"/>
        </w:rPr>
        <w:t xml:space="preserve">large </w:t>
      </w:r>
      <w:r w:rsidR="00585495">
        <w:rPr>
          <w:sz w:val="24"/>
          <w:szCs w:val="24"/>
        </w:rPr>
        <w:t>in strength when statistical significance was observed (see</w:t>
      </w:r>
      <w:r w:rsidR="000331A3">
        <w:rPr>
          <w:sz w:val="24"/>
          <w:szCs w:val="24"/>
        </w:rPr>
        <w:t xml:space="preserve"> Warner, 2008</w:t>
      </w:r>
      <w:r w:rsidR="00585495">
        <w:rPr>
          <w:sz w:val="24"/>
          <w:szCs w:val="24"/>
        </w:rPr>
        <w:t xml:space="preserve">). </w:t>
      </w:r>
    </w:p>
    <w:p w:rsidR="00E42401" w:rsidRDefault="00680CC9" w:rsidP="00E42401">
      <w:pPr>
        <w:tabs>
          <w:tab w:val="left" w:pos="567"/>
        </w:tabs>
        <w:spacing w:line="480" w:lineRule="auto"/>
        <w:rPr>
          <w:sz w:val="24"/>
          <w:szCs w:val="24"/>
        </w:rPr>
      </w:pPr>
      <w:r>
        <w:rPr>
          <w:sz w:val="24"/>
          <w:szCs w:val="24"/>
        </w:rPr>
        <w:tab/>
        <w:t>The ANOVAs</w:t>
      </w:r>
      <w:r w:rsidR="009D64A6">
        <w:rPr>
          <w:sz w:val="24"/>
          <w:szCs w:val="24"/>
        </w:rPr>
        <w:t xml:space="preserve"> on the expressive drawing measures when adjusted for realism ability yielded</w:t>
      </w:r>
      <w:r>
        <w:rPr>
          <w:sz w:val="24"/>
          <w:szCs w:val="24"/>
        </w:rPr>
        <w:t xml:space="preserve"> a different pattern. The ANOVAs</w:t>
      </w:r>
      <w:r w:rsidR="009D64A6">
        <w:rPr>
          <w:sz w:val="24"/>
          <w:szCs w:val="24"/>
        </w:rPr>
        <w:t xml:space="preserve"> yielded statistically significant differences between the age periods for both </w:t>
      </w:r>
      <w:r w:rsidR="009052ED">
        <w:rPr>
          <w:sz w:val="24"/>
          <w:szCs w:val="24"/>
        </w:rPr>
        <w:t xml:space="preserve">analyses that included either </w:t>
      </w:r>
      <w:r w:rsidR="009D64A6">
        <w:rPr>
          <w:sz w:val="24"/>
          <w:szCs w:val="24"/>
        </w:rPr>
        <w:t xml:space="preserve">the </w:t>
      </w:r>
      <w:r w:rsidR="00A12B12">
        <w:rPr>
          <w:sz w:val="24"/>
          <w:szCs w:val="24"/>
        </w:rPr>
        <w:t xml:space="preserve">normative </w:t>
      </w:r>
      <w:r w:rsidR="009052ED">
        <w:rPr>
          <w:sz w:val="24"/>
          <w:szCs w:val="24"/>
        </w:rPr>
        <w:t>or</w:t>
      </w:r>
      <w:r w:rsidR="00A12B12">
        <w:rPr>
          <w:sz w:val="24"/>
          <w:szCs w:val="24"/>
        </w:rPr>
        <w:t xml:space="preserve"> normative/artist </w:t>
      </w:r>
      <w:r w:rsidR="009D64A6">
        <w:rPr>
          <w:sz w:val="24"/>
          <w:szCs w:val="24"/>
        </w:rPr>
        <w:t>sample</w:t>
      </w:r>
      <w:r w:rsidR="00A12B12">
        <w:rPr>
          <w:sz w:val="24"/>
          <w:szCs w:val="24"/>
        </w:rPr>
        <w:t>s</w:t>
      </w:r>
      <w:r w:rsidR="009052ED">
        <w:rPr>
          <w:sz w:val="24"/>
          <w:szCs w:val="24"/>
        </w:rPr>
        <w:t xml:space="preserve"> </w:t>
      </w:r>
      <w:r w:rsidR="009D64A6">
        <w:rPr>
          <w:sz w:val="24"/>
          <w:szCs w:val="24"/>
        </w:rPr>
        <w:t xml:space="preserve">for </w:t>
      </w:r>
      <w:r w:rsidR="00A12B12">
        <w:rPr>
          <w:sz w:val="24"/>
          <w:szCs w:val="24"/>
        </w:rPr>
        <w:t>content and l</w:t>
      </w:r>
      <w:r w:rsidR="009D64A6">
        <w:rPr>
          <w:sz w:val="24"/>
          <w:szCs w:val="24"/>
        </w:rPr>
        <w:t xml:space="preserve">ine.  Comparisons of the means yielded evidence for the </w:t>
      </w:r>
      <w:r w:rsidR="00C86D5F">
        <w:rPr>
          <w:sz w:val="24"/>
          <w:szCs w:val="24"/>
        </w:rPr>
        <w:t xml:space="preserve">U-shape </w:t>
      </w:r>
      <w:r w:rsidR="009D64A6">
        <w:rPr>
          <w:sz w:val="24"/>
          <w:szCs w:val="24"/>
        </w:rPr>
        <w:t xml:space="preserve">quadratic relation between the expressive drawing measures and age for </w:t>
      </w:r>
      <w:r w:rsidR="00A12B12">
        <w:rPr>
          <w:sz w:val="24"/>
          <w:szCs w:val="24"/>
        </w:rPr>
        <w:t>both of those</w:t>
      </w:r>
      <w:r w:rsidR="00AC0A40">
        <w:rPr>
          <w:sz w:val="24"/>
          <w:szCs w:val="24"/>
        </w:rPr>
        <w:t xml:space="preserve"> measures</w:t>
      </w:r>
      <w:r w:rsidR="00A12B12">
        <w:rPr>
          <w:sz w:val="24"/>
          <w:szCs w:val="24"/>
        </w:rPr>
        <w:t xml:space="preserve">. </w:t>
      </w:r>
      <w:r w:rsidR="002F14B3">
        <w:rPr>
          <w:sz w:val="24"/>
          <w:szCs w:val="24"/>
        </w:rPr>
        <w:t>The dip of the U appeared at middle childhood and preadolescence for expressive content and line measures respectively, with all other age/artist periods performing at a significantly higher level.</w:t>
      </w:r>
      <w:r w:rsidR="00C86D5F">
        <w:rPr>
          <w:sz w:val="24"/>
          <w:szCs w:val="24"/>
        </w:rPr>
        <w:t xml:space="preserve">  </w:t>
      </w:r>
      <w:r w:rsidR="00ED1470">
        <w:rPr>
          <w:sz w:val="24"/>
          <w:szCs w:val="24"/>
        </w:rPr>
        <w:t>In addition</w:t>
      </w:r>
      <w:r w:rsidR="0024065F">
        <w:rPr>
          <w:sz w:val="24"/>
          <w:szCs w:val="24"/>
        </w:rPr>
        <w:t>, greater</w:t>
      </w:r>
      <w:r w:rsidR="00894CC6">
        <w:rPr>
          <w:sz w:val="24"/>
          <w:szCs w:val="24"/>
        </w:rPr>
        <w:t xml:space="preserve"> </w:t>
      </w:r>
      <w:r w:rsidR="009052ED">
        <w:rPr>
          <w:sz w:val="24"/>
          <w:szCs w:val="24"/>
        </w:rPr>
        <w:t>l</w:t>
      </w:r>
      <w:r w:rsidR="009D64A6">
        <w:rPr>
          <w:sz w:val="24"/>
          <w:szCs w:val="24"/>
        </w:rPr>
        <w:t xml:space="preserve">ine </w:t>
      </w:r>
      <w:r w:rsidR="0024065F">
        <w:rPr>
          <w:sz w:val="24"/>
          <w:szCs w:val="24"/>
        </w:rPr>
        <w:t xml:space="preserve">expressiveness </w:t>
      </w:r>
      <w:r w:rsidR="009D64A6">
        <w:rPr>
          <w:sz w:val="24"/>
          <w:szCs w:val="24"/>
        </w:rPr>
        <w:t>was shown during adolescence/young adulthood artists</w:t>
      </w:r>
      <w:r w:rsidR="009D64A6" w:rsidRPr="00B0737E">
        <w:rPr>
          <w:sz w:val="24"/>
          <w:szCs w:val="24"/>
        </w:rPr>
        <w:t xml:space="preserve"> </w:t>
      </w:r>
      <w:r w:rsidR="009D64A6">
        <w:rPr>
          <w:sz w:val="24"/>
          <w:szCs w:val="24"/>
        </w:rPr>
        <w:t xml:space="preserve">than </w:t>
      </w:r>
      <w:r w:rsidR="00643A58">
        <w:rPr>
          <w:sz w:val="24"/>
          <w:szCs w:val="24"/>
        </w:rPr>
        <w:t xml:space="preserve">during </w:t>
      </w:r>
      <w:r w:rsidR="009D64A6">
        <w:rPr>
          <w:sz w:val="24"/>
          <w:szCs w:val="24"/>
        </w:rPr>
        <w:t xml:space="preserve">early childhood, middle childhood, and preadolescence. </w:t>
      </w:r>
      <w:r w:rsidR="00834B23">
        <w:rPr>
          <w:sz w:val="24"/>
          <w:szCs w:val="24"/>
        </w:rPr>
        <w:t xml:space="preserve">The ANOVAs also yielded statistical significance between the age periods on the colour and overall quality measures of expressive drawing.  For these measures, however, significance </w:t>
      </w:r>
      <w:r w:rsidR="00CE3179">
        <w:rPr>
          <w:sz w:val="24"/>
          <w:szCs w:val="24"/>
        </w:rPr>
        <w:t xml:space="preserve">was </w:t>
      </w:r>
      <w:r w:rsidR="00BE0BEB">
        <w:rPr>
          <w:sz w:val="24"/>
          <w:szCs w:val="24"/>
        </w:rPr>
        <w:t xml:space="preserve">due to one or both of the </w:t>
      </w:r>
      <w:r w:rsidR="00564141">
        <w:rPr>
          <w:sz w:val="24"/>
          <w:szCs w:val="24"/>
        </w:rPr>
        <w:t xml:space="preserve">adolescence/young </w:t>
      </w:r>
      <w:r w:rsidR="00BE0BEB">
        <w:rPr>
          <w:sz w:val="24"/>
          <w:szCs w:val="24"/>
        </w:rPr>
        <w:t>adult samples having higher adjusted scores than the three childhood groups. Significantly higher colour expressiveness was shown by both the normative and artist</w:t>
      </w:r>
      <w:r w:rsidR="004905FF">
        <w:rPr>
          <w:sz w:val="24"/>
          <w:szCs w:val="24"/>
        </w:rPr>
        <w:t xml:space="preserve"> </w:t>
      </w:r>
      <w:r w:rsidR="00F12765">
        <w:rPr>
          <w:sz w:val="24"/>
          <w:szCs w:val="24"/>
        </w:rPr>
        <w:lastRenderedPageBreak/>
        <w:t xml:space="preserve">adolescence/young adulthood groups, whereas for overall quality of expressiveness the artist adolescent/young adult group had higher adjusted scores compared to all other groups. </w:t>
      </w:r>
      <w:r w:rsidR="001654D8">
        <w:rPr>
          <w:sz w:val="24"/>
          <w:szCs w:val="24"/>
        </w:rPr>
        <w:t>There was no significant difference between any of the age periods for the expressive composition measure.</w:t>
      </w:r>
      <w:r w:rsidR="00E42401">
        <w:rPr>
          <w:sz w:val="24"/>
          <w:szCs w:val="24"/>
        </w:rPr>
        <w:t xml:space="preserve"> The effect sizes (partial eta-squared) shown in Table 2 showed that the effect sizes for developmental age period on the raw measures adjusted for realism were small in strength when statistical significance was observed (see Cohen</w:t>
      </w:r>
      <w:r w:rsidR="00B8697F">
        <w:rPr>
          <w:sz w:val="24"/>
          <w:szCs w:val="24"/>
        </w:rPr>
        <w:t xml:space="preserve"> et al., 2003</w:t>
      </w:r>
      <w:r w:rsidR="00E42401">
        <w:rPr>
          <w:sz w:val="24"/>
          <w:szCs w:val="24"/>
        </w:rPr>
        <w:t>).</w:t>
      </w:r>
    </w:p>
    <w:p w:rsidR="001654D8" w:rsidRDefault="00280A44" w:rsidP="00280A44">
      <w:pPr>
        <w:tabs>
          <w:tab w:val="left" w:pos="567"/>
        </w:tabs>
        <w:spacing w:line="480" w:lineRule="auto"/>
        <w:rPr>
          <w:sz w:val="24"/>
          <w:szCs w:val="24"/>
        </w:rPr>
      </w:pPr>
      <w:r>
        <w:rPr>
          <w:sz w:val="24"/>
          <w:szCs w:val="24"/>
        </w:rPr>
        <w:tab/>
      </w:r>
      <w:r w:rsidR="001654D8">
        <w:rPr>
          <w:sz w:val="24"/>
          <w:szCs w:val="24"/>
        </w:rPr>
        <w:t>Drawings for the happy mood are presented in Figure 5 for representative age and artists groups.  Quality ratings (raw and adjusted) are given below each drawing, and reflect as closely as possible the mean quality ratings of the age period/artist group the children belonged to.</w:t>
      </w:r>
      <w:r w:rsidR="00585495" w:rsidRPr="00585495">
        <w:rPr>
          <w:sz w:val="24"/>
          <w:szCs w:val="24"/>
        </w:rPr>
        <w:t xml:space="preserve"> </w:t>
      </w:r>
    </w:p>
    <w:p w:rsidR="009D3AB7" w:rsidRDefault="001654D8" w:rsidP="009D3AB7">
      <w:pPr>
        <w:tabs>
          <w:tab w:val="left" w:pos="567"/>
        </w:tabs>
        <w:spacing w:line="480" w:lineRule="auto"/>
        <w:rPr>
          <w:sz w:val="24"/>
          <w:szCs w:val="24"/>
        </w:rPr>
      </w:pPr>
      <w:r>
        <w:rPr>
          <w:b/>
          <w:sz w:val="24"/>
          <w:szCs w:val="24"/>
        </w:rPr>
        <w:tab/>
      </w:r>
      <w:r w:rsidRPr="00D910A2">
        <w:rPr>
          <w:b/>
          <w:sz w:val="24"/>
          <w:szCs w:val="24"/>
        </w:rPr>
        <w:t>Artists vs</w:t>
      </w:r>
      <w:r>
        <w:rPr>
          <w:b/>
          <w:sz w:val="24"/>
          <w:szCs w:val="24"/>
        </w:rPr>
        <w:t>.</w:t>
      </w:r>
      <w:r w:rsidRPr="00D910A2">
        <w:rPr>
          <w:b/>
          <w:sz w:val="24"/>
          <w:szCs w:val="24"/>
        </w:rPr>
        <w:t xml:space="preserve"> </w:t>
      </w:r>
      <w:r>
        <w:rPr>
          <w:b/>
          <w:sz w:val="24"/>
          <w:szCs w:val="24"/>
        </w:rPr>
        <w:t>Normative samples</w:t>
      </w:r>
      <w:r w:rsidRPr="00D910A2">
        <w:rPr>
          <w:b/>
          <w:sz w:val="24"/>
          <w:szCs w:val="24"/>
        </w:rPr>
        <w:t xml:space="preserve">. </w:t>
      </w:r>
      <w:r>
        <w:rPr>
          <w:sz w:val="24"/>
          <w:szCs w:val="24"/>
        </w:rPr>
        <w:t>Individual t tests were carried out to compare the artist and normative adolescents/adults on the raw expressive drawing measures. The t tests yielded effects of artist versus normative groups on the overall quality and line expressiveness measures,</w:t>
      </w:r>
      <w:r w:rsidR="009D3AB7">
        <w:rPr>
          <w:sz w:val="24"/>
          <w:szCs w:val="24"/>
        </w:rPr>
        <w:t xml:space="preserve"> </w:t>
      </w:r>
      <w:r w:rsidR="009D3AB7" w:rsidRPr="000D6AD0">
        <w:rPr>
          <w:i/>
          <w:sz w:val="24"/>
          <w:szCs w:val="24"/>
        </w:rPr>
        <w:t>t</w:t>
      </w:r>
      <w:r w:rsidR="009D3AB7">
        <w:rPr>
          <w:sz w:val="24"/>
          <w:szCs w:val="24"/>
        </w:rPr>
        <w:t xml:space="preserve">(102) = 2.32, </w:t>
      </w:r>
      <w:r w:rsidR="009D3AB7" w:rsidRPr="000D6AD0">
        <w:rPr>
          <w:i/>
          <w:sz w:val="24"/>
          <w:szCs w:val="24"/>
        </w:rPr>
        <w:t>p</w:t>
      </w:r>
      <w:r w:rsidR="009D3AB7">
        <w:rPr>
          <w:sz w:val="24"/>
          <w:szCs w:val="24"/>
        </w:rPr>
        <w:t xml:space="preserve"> = .02 and </w:t>
      </w:r>
      <w:r w:rsidR="009D3AB7" w:rsidRPr="000D6AD0">
        <w:rPr>
          <w:i/>
          <w:sz w:val="24"/>
          <w:szCs w:val="24"/>
        </w:rPr>
        <w:t>t</w:t>
      </w:r>
      <w:r w:rsidR="009D3AB7">
        <w:rPr>
          <w:sz w:val="24"/>
          <w:szCs w:val="24"/>
        </w:rPr>
        <w:t xml:space="preserve">(102) = 2.55, </w:t>
      </w:r>
      <w:r w:rsidR="009D3AB7" w:rsidRPr="000D6AD0">
        <w:rPr>
          <w:i/>
          <w:sz w:val="24"/>
          <w:szCs w:val="24"/>
        </w:rPr>
        <w:t>p</w:t>
      </w:r>
      <w:r w:rsidR="009D3AB7">
        <w:rPr>
          <w:sz w:val="24"/>
          <w:szCs w:val="24"/>
        </w:rPr>
        <w:t xml:space="preserve"> = .01, respectively. As expected, artists demonstrated greater overall quality and line expressiveness (</w:t>
      </w:r>
      <w:r w:rsidR="009D3AB7" w:rsidRPr="003137EE">
        <w:rPr>
          <w:i/>
          <w:sz w:val="24"/>
          <w:szCs w:val="24"/>
        </w:rPr>
        <w:t>M</w:t>
      </w:r>
      <w:r w:rsidR="009D3AB7">
        <w:rPr>
          <w:sz w:val="24"/>
          <w:szCs w:val="24"/>
        </w:rPr>
        <w:t xml:space="preserve"> = 4.94 and </w:t>
      </w:r>
      <w:r w:rsidR="009D3AB7" w:rsidRPr="000D6AD0">
        <w:rPr>
          <w:i/>
          <w:sz w:val="24"/>
          <w:szCs w:val="24"/>
        </w:rPr>
        <w:t>M</w:t>
      </w:r>
      <w:r w:rsidR="009D3AB7">
        <w:rPr>
          <w:sz w:val="24"/>
          <w:szCs w:val="24"/>
        </w:rPr>
        <w:t xml:space="preserve"> = 4.86, respectively) than did the normative sample (</w:t>
      </w:r>
      <w:r w:rsidR="009D3AB7" w:rsidRPr="003137EE">
        <w:rPr>
          <w:i/>
          <w:sz w:val="24"/>
          <w:szCs w:val="24"/>
        </w:rPr>
        <w:t>M</w:t>
      </w:r>
      <w:r w:rsidR="009D3AB7">
        <w:rPr>
          <w:sz w:val="24"/>
          <w:szCs w:val="24"/>
        </w:rPr>
        <w:t xml:space="preserve"> = 4.47 and </w:t>
      </w:r>
      <w:r w:rsidR="009D3AB7" w:rsidRPr="000D6AD0">
        <w:rPr>
          <w:i/>
          <w:sz w:val="24"/>
          <w:szCs w:val="24"/>
        </w:rPr>
        <w:t>M</w:t>
      </w:r>
      <w:r w:rsidR="009D3AB7">
        <w:rPr>
          <w:sz w:val="24"/>
          <w:szCs w:val="24"/>
        </w:rPr>
        <w:t xml:space="preserve"> = 4.32, respectively). </w:t>
      </w:r>
    </w:p>
    <w:p w:rsidR="009D64A6" w:rsidRDefault="009D64A6" w:rsidP="009D64A6">
      <w:pPr>
        <w:spacing w:line="480" w:lineRule="auto"/>
        <w:jc w:val="center"/>
        <w:rPr>
          <w:sz w:val="24"/>
          <w:szCs w:val="24"/>
        </w:rPr>
      </w:pPr>
      <w:r w:rsidRPr="0087255A">
        <w:rPr>
          <w:sz w:val="24"/>
          <w:szCs w:val="24"/>
        </w:rPr>
        <w:t>Discussion</w:t>
      </w:r>
    </w:p>
    <w:p w:rsidR="0018575E" w:rsidRDefault="00030441" w:rsidP="0018575E">
      <w:pPr>
        <w:spacing w:line="480" w:lineRule="auto"/>
        <w:ind w:firstLine="567"/>
        <w:rPr>
          <w:sz w:val="24"/>
          <w:szCs w:val="24"/>
        </w:rPr>
      </w:pPr>
      <w:r>
        <w:rPr>
          <w:sz w:val="24"/>
          <w:szCs w:val="24"/>
        </w:rPr>
        <w:t>T</w:t>
      </w:r>
      <w:r w:rsidR="00C378A1">
        <w:rPr>
          <w:sz w:val="24"/>
          <w:szCs w:val="24"/>
        </w:rPr>
        <w:t xml:space="preserve">he study </w:t>
      </w:r>
      <w:r w:rsidR="00622A68">
        <w:rPr>
          <w:sz w:val="24"/>
          <w:szCs w:val="24"/>
        </w:rPr>
        <w:t xml:space="preserve">set out </w:t>
      </w:r>
      <w:r w:rsidR="00C378A1">
        <w:rPr>
          <w:sz w:val="24"/>
          <w:szCs w:val="24"/>
        </w:rPr>
        <w:t>to reconcile the discrepant age</w:t>
      </w:r>
      <w:r>
        <w:rPr>
          <w:sz w:val="24"/>
          <w:szCs w:val="24"/>
        </w:rPr>
        <w:t>-</w:t>
      </w:r>
      <w:r w:rsidR="00C378A1">
        <w:rPr>
          <w:sz w:val="24"/>
          <w:szCs w:val="24"/>
        </w:rPr>
        <w:t>incremental and U-shaped expressive drawing developmental patterns reported in the literature by examining the role of representational realism drawing ability</w:t>
      </w:r>
      <w:r>
        <w:rPr>
          <w:sz w:val="24"/>
          <w:szCs w:val="24"/>
        </w:rPr>
        <w:t xml:space="preserve"> in the assessment of expressive drawing.  In one set of analyses the participants’ scores on the expressive drawing measures were adjusted for their realism drawing ability (independently assessed), while the other set of analyses were conducted on the raw (unadjusted) expressive drawing scores.  </w:t>
      </w:r>
      <w:r w:rsidR="0018575E">
        <w:rPr>
          <w:sz w:val="24"/>
          <w:szCs w:val="24"/>
        </w:rPr>
        <w:t xml:space="preserve">We </w:t>
      </w:r>
      <w:r w:rsidR="00BA1744">
        <w:rPr>
          <w:sz w:val="24"/>
          <w:szCs w:val="24"/>
        </w:rPr>
        <w:t>sought to establish</w:t>
      </w:r>
      <w:r w:rsidR="0018575E">
        <w:rPr>
          <w:sz w:val="24"/>
          <w:szCs w:val="24"/>
        </w:rPr>
        <w:t xml:space="preserve"> whether expressive drawing </w:t>
      </w:r>
      <w:r w:rsidR="00BA1744">
        <w:rPr>
          <w:sz w:val="24"/>
          <w:szCs w:val="24"/>
        </w:rPr>
        <w:t>progresses</w:t>
      </w:r>
      <w:r w:rsidR="0018575E">
        <w:rPr>
          <w:sz w:val="24"/>
          <w:szCs w:val="24"/>
        </w:rPr>
        <w:t xml:space="preserve"> linearly when participants’ realism drawing ability is not taken into account, but </w:t>
      </w:r>
      <w:r w:rsidR="00BA1744">
        <w:rPr>
          <w:sz w:val="24"/>
          <w:szCs w:val="24"/>
        </w:rPr>
        <w:t>develops</w:t>
      </w:r>
      <w:r w:rsidR="0018575E">
        <w:rPr>
          <w:sz w:val="24"/>
          <w:szCs w:val="24"/>
        </w:rPr>
        <w:t xml:space="preserve"> according to a U-shape (a quadratic trend) when scores are adjusted for realism. Our hypothesis was supported</w:t>
      </w:r>
      <w:r w:rsidR="00F53FD6">
        <w:rPr>
          <w:sz w:val="24"/>
          <w:szCs w:val="24"/>
        </w:rPr>
        <w:t xml:space="preserve">.  The </w:t>
      </w:r>
      <w:r w:rsidR="009B517A">
        <w:rPr>
          <w:sz w:val="24"/>
          <w:szCs w:val="24"/>
        </w:rPr>
        <w:t xml:space="preserve">regression analyses for all five expressive drawing measurements </w:t>
      </w:r>
      <w:r w:rsidR="0018575E">
        <w:rPr>
          <w:sz w:val="24"/>
          <w:szCs w:val="24"/>
        </w:rPr>
        <w:lastRenderedPageBreak/>
        <w:t>yielded consistent support for age-incremental patterns</w:t>
      </w:r>
      <w:r w:rsidR="00F53FD6">
        <w:rPr>
          <w:sz w:val="24"/>
          <w:szCs w:val="24"/>
        </w:rPr>
        <w:t xml:space="preserve"> (</w:t>
      </w:r>
      <w:r w:rsidR="00622A68">
        <w:rPr>
          <w:sz w:val="24"/>
          <w:szCs w:val="24"/>
        </w:rPr>
        <w:t xml:space="preserve">including </w:t>
      </w:r>
      <w:r w:rsidR="00F53FD6">
        <w:rPr>
          <w:sz w:val="24"/>
          <w:szCs w:val="24"/>
        </w:rPr>
        <w:t>linear and curvilinear</w:t>
      </w:r>
      <w:r w:rsidR="009B517A">
        <w:rPr>
          <w:sz w:val="24"/>
          <w:szCs w:val="24"/>
        </w:rPr>
        <w:t xml:space="preserve"> trends</w:t>
      </w:r>
      <w:r w:rsidR="00F53FD6">
        <w:rPr>
          <w:sz w:val="24"/>
          <w:szCs w:val="24"/>
        </w:rPr>
        <w:t>) for the unadjusted expressive drawing measures.  In contrast,</w:t>
      </w:r>
      <w:r w:rsidR="00EC6043">
        <w:rPr>
          <w:sz w:val="24"/>
          <w:szCs w:val="24"/>
        </w:rPr>
        <w:t xml:space="preserve"> the realism adjusted expressive drawing measures </w:t>
      </w:r>
      <w:r w:rsidR="0017161A">
        <w:rPr>
          <w:sz w:val="24"/>
          <w:szCs w:val="24"/>
        </w:rPr>
        <w:t xml:space="preserve">frequently </w:t>
      </w:r>
      <w:r w:rsidR="00EC6043">
        <w:rPr>
          <w:sz w:val="24"/>
          <w:szCs w:val="24"/>
        </w:rPr>
        <w:t xml:space="preserve">revealed a U-shape </w:t>
      </w:r>
      <w:r w:rsidR="0017161A">
        <w:rPr>
          <w:sz w:val="24"/>
          <w:szCs w:val="24"/>
        </w:rPr>
        <w:t xml:space="preserve">pattern, with a pronounced end-trajectory performance particularly in analyses that included the adult artists. </w:t>
      </w:r>
      <w:r w:rsidR="007E75AA">
        <w:rPr>
          <w:sz w:val="24"/>
          <w:szCs w:val="24"/>
        </w:rPr>
        <w:t xml:space="preserve">  </w:t>
      </w:r>
      <w:r w:rsidR="00C64471">
        <w:rPr>
          <w:sz w:val="24"/>
          <w:szCs w:val="24"/>
        </w:rPr>
        <w:t xml:space="preserve">There were statistically significant differences between the relations found for the five expressive drawing measurements when raw </w:t>
      </w:r>
      <w:r w:rsidR="0078760A">
        <w:rPr>
          <w:sz w:val="24"/>
          <w:szCs w:val="24"/>
        </w:rPr>
        <w:t xml:space="preserve">and </w:t>
      </w:r>
      <w:r w:rsidR="00C64471">
        <w:rPr>
          <w:sz w:val="24"/>
          <w:szCs w:val="24"/>
        </w:rPr>
        <w:t xml:space="preserve">adjusted for realism ability </w:t>
      </w:r>
      <w:r w:rsidR="0078760A">
        <w:rPr>
          <w:sz w:val="24"/>
          <w:szCs w:val="24"/>
        </w:rPr>
        <w:t xml:space="preserve">scores were compared, </w:t>
      </w:r>
      <w:r w:rsidR="00186565">
        <w:rPr>
          <w:sz w:val="24"/>
          <w:szCs w:val="24"/>
        </w:rPr>
        <w:t xml:space="preserve">with age as a </w:t>
      </w:r>
      <w:r w:rsidR="00C64471">
        <w:rPr>
          <w:sz w:val="24"/>
          <w:szCs w:val="24"/>
        </w:rPr>
        <w:t xml:space="preserve">continuous measure.  </w:t>
      </w:r>
      <w:r w:rsidR="0078760A">
        <w:rPr>
          <w:sz w:val="24"/>
          <w:szCs w:val="24"/>
        </w:rPr>
        <w:t>Therefore, b</w:t>
      </w:r>
      <w:r w:rsidR="00C64471">
        <w:rPr>
          <w:sz w:val="24"/>
          <w:szCs w:val="24"/>
        </w:rPr>
        <w:t xml:space="preserve">oth the linear and quadratic relations were substantially different.  </w:t>
      </w:r>
    </w:p>
    <w:p w:rsidR="009D64A6" w:rsidRPr="00FA3B38" w:rsidRDefault="00701191" w:rsidP="009D64A6">
      <w:pPr>
        <w:spacing w:line="480" w:lineRule="auto"/>
        <w:ind w:firstLine="567"/>
        <w:rPr>
          <w:sz w:val="24"/>
          <w:szCs w:val="24"/>
        </w:rPr>
      </w:pPr>
      <w:r>
        <w:rPr>
          <w:sz w:val="24"/>
          <w:szCs w:val="24"/>
        </w:rPr>
        <w:t xml:space="preserve">Our linear trends support the developmental progressions reported in much of the empirical literature on children's expressive drawings (e.g., Ives, 1984; </w:t>
      </w:r>
      <w:r>
        <w:rPr>
          <w:sz w:val="24"/>
        </w:rPr>
        <w:t xml:space="preserve">Jolley et al., 2004; </w:t>
      </w:r>
      <w:r w:rsidR="00AF625B">
        <w:rPr>
          <w:sz w:val="24"/>
        </w:rPr>
        <w:t xml:space="preserve">Morra et al., 2004; </w:t>
      </w:r>
      <w:r>
        <w:rPr>
          <w:sz w:val="24"/>
        </w:rPr>
        <w:t xml:space="preserve">Picard et al., 2007; </w:t>
      </w:r>
      <w:r w:rsidR="00AF625B">
        <w:rPr>
          <w:sz w:val="24"/>
        </w:rPr>
        <w:t xml:space="preserve">Picard &amp; Gauthier, 2012; </w:t>
      </w:r>
      <w:r w:rsidRPr="002916E8">
        <w:rPr>
          <w:sz w:val="24"/>
          <w:szCs w:val="24"/>
        </w:rPr>
        <w:t>Winston</w:t>
      </w:r>
      <w:r>
        <w:rPr>
          <w:sz w:val="24"/>
          <w:szCs w:val="24"/>
        </w:rPr>
        <w:t xml:space="preserve"> et al., </w:t>
      </w:r>
      <w:r w:rsidRPr="002916E8">
        <w:rPr>
          <w:sz w:val="24"/>
          <w:szCs w:val="24"/>
        </w:rPr>
        <w:t>1995</w:t>
      </w:r>
      <w:r>
        <w:rPr>
          <w:sz w:val="24"/>
          <w:szCs w:val="24"/>
        </w:rPr>
        <w:t>), although only Ives included samples of adolescents</w:t>
      </w:r>
      <w:r w:rsidR="00107CC7">
        <w:rPr>
          <w:sz w:val="24"/>
          <w:szCs w:val="24"/>
        </w:rPr>
        <w:t xml:space="preserve"> and adults</w:t>
      </w:r>
      <w:r w:rsidR="00B21CB8">
        <w:rPr>
          <w:sz w:val="24"/>
          <w:szCs w:val="24"/>
        </w:rPr>
        <w:t>, and none of these studies conducted trend analysis on their data</w:t>
      </w:r>
      <w:r>
        <w:rPr>
          <w:sz w:val="24"/>
          <w:szCs w:val="24"/>
        </w:rPr>
        <w:t xml:space="preserve">. </w:t>
      </w:r>
      <w:r w:rsidR="00922FCD">
        <w:rPr>
          <w:sz w:val="24"/>
          <w:szCs w:val="24"/>
        </w:rPr>
        <w:t xml:space="preserve"> </w:t>
      </w:r>
      <w:r w:rsidR="00C01DD1">
        <w:rPr>
          <w:sz w:val="24"/>
          <w:szCs w:val="24"/>
        </w:rPr>
        <w:t xml:space="preserve">The linear relations between age and the expressive </w:t>
      </w:r>
      <w:r w:rsidR="007C4404">
        <w:rPr>
          <w:sz w:val="24"/>
          <w:szCs w:val="24"/>
        </w:rPr>
        <w:t>drawing</w:t>
      </w:r>
      <w:r w:rsidR="00C01DD1">
        <w:rPr>
          <w:sz w:val="24"/>
          <w:szCs w:val="24"/>
        </w:rPr>
        <w:t xml:space="preserve"> </w:t>
      </w:r>
      <w:r w:rsidR="00D06458">
        <w:rPr>
          <w:sz w:val="24"/>
          <w:szCs w:val="24"/>
        </w:rPr>
        <w:t xml:space="preserve">(raw) </w:t>
      </w:r>
      <w:r w:rsidR="00C01DD1">
        <w:rPr>
          <w:sz w:val="24"/>
          <w:szCs w:val="24"/>
        </w:rPr>
        <w:t xml:space="preserve">measures were, </w:t>
      </w:r>
      <w:r w:rsidR="00D06458">
        <w:rPr>
          <w:sz w:val="24"/>
          <w:szCs w:val="24"/>
        </w:rPr>
        <w:t xml:space="preserve">according to </w:t>
      </w:r>
      <w:r w:rsidR="008F7BEA">
        <w:rPr>
          <w:sz w:val="24"/>
          <w:szCs w:val="24"/>
        </w:rPr>
        <w:t>Cohen et al.’s</w:t>
      </w:r>
      <w:r w:rsidR="00C01DD1">
        <w:rPr>
          <w:sz w:val="24"/>
          <w:szCs w:val="24"/>
        </w:rPr>
        <w:t xml:space="preserve"> </w:t>
      </w:r>
      <w:r w:rsidR="008F7BEA">
        <w:rPr>
          <w:sz w:val="24"/>
          <w:szCs w:val="24"/>
        </w:rPr>
        <w:t>(2003</w:t>
      </w:r>
      <w:r w:rsidR="00BA4D8C">
        <w:rPr>
          <w:sz w:val="24"/>
          <w:szCs w:val="24"/>
        </w:rPr>
        <w:t xml:space="preserve">) </w:t>
      </w:r>
      <w:r w:rsidR="00C01DD1">
        <w:rPr>
          <w:sz w:val="24"/>
          <w:szCs w:val="24"/>
        </w:rPr>
        <w:t>criteria</w:t>
      </w:r>
      <w:r w:rsidR="00BA4D8C">
        <w:rPr>
          <w:sz w:val="24"/>
          <w:szCs w:val="24"/>
        </w:rPr>
        <w:t xml:space="preserve"> (see Warner, 2008)</w:t>
      </w:r>
      <w:r w:rsidR="00C01DD1">
        <w:rPr>
          <w:sz w:val="24"/>
          <w:szCs w:val="24"/>
        </w:rPr>
        <w:t xml:space="preserve">, </w:t>
      </w:r>
      <w:r w:rsidR="007838D2">
        <w:rPr>
          <w:sz w:val="24"/>
          <w:szCs w:val="24"/>
        </w:rPr>
        <w:t xml:space="preserve">large </w:t>
      </w:r>
      <w:r w:rsidR="00C01DD1">
        <w:rPr>
          <w:sz w:val="24"/>
          <w:szCs w:val="24"/>
        </w:rPr>
        <w:t xml:space="preserve">in strength when age was a continuous measure. </w:t>
      </w:r>
      <w:r w:rsidR="00B21CB8">
        <w:rPr>
          <w:sz w:val="24"/>
          <w:szCs w:val="24"/>
        </w:rPr>
        <w:t>Consistent with our prediction</w:t>
      </w:r>
      <w:r w:rsidR="00F15D54">
        <w:rPr>
          <w:sz w:val="24"/>
          <w:szCs w:val="24"/>
        </w:rPr>
        <w:t xml:space="preserve">, however, </w:t>
      </w:r>
      <w:r w:rsidR="003C4D4C">
        <w:rPr>
          <w:sz w:val="24"/>
          <w:szCs w:val="24"/>
        </w:rPr>
        <w:t xml:space="preserve">the linear trends were qualified by significant </w:t>
      </w:r>
      <w:r w:rsidR="00B21CB8">
        <w:rPr>
          <w:sz w:val="24"/>
          <w:szCs w:val="24"/>
        </w:rPr>
        <w:t xml:space="preserve">curvilinear trends for all the expressive measures when the randomly (normative) sampled adolescents and adults were included in the analyses. In each case progression began to taper off around adolescence followed by a modest decline in young adulthood.  </w:t>
      </w:r>
      <w:r w:rsidR="00836CFE">
        <w:rPr>
          <w:sz w:val="24"/>
          <w:szCs w:val="24"/>
        </w:rPr>
        <w:t>This normative sample of adolescents and artists may be expected to</w:t>
      </w:r>
      <w:r w:rsidR="00B21CB8">
        <w:rPr>
          <w:sz w:val="24"/>
          <w:szCs w:val="24"/>
        </w:rPr>
        <w:t xml:space="preserve"> </w:t>
      </w:r>
      <w:r w:rsidR="00B40B95">
        <w:rPr>
          <w:sz w:val="24"/>
          <w:szCs w:val="24"/>
        </w:rPr>
        <w:t xml:space="preserve">include </w:t>
      </w:r>
      <w:r w:rsidR="003C4D4C">
        <w:rPr>
          <w:sz w:val="24"/>
          <w:szCs w:val="24"/>
        </w:rPr>
        <w:t xml:space="preserve">relatively few </w:t>
      </w:r>
      <w:r w:rsidR="00B21CB8">
        <w:rPr>
          <w:sz w:val="24"/>
          <w:szCs w:val="24"/>
        </w:rPr>
        <w:t xml:space="preserve">artistically gifted and active practitioners in the visual arts, and </w:t>
      </w:r>
      <w:r w:rsidR="00836CFE">
        <w:rPr>
          <w:sz w:val="24"/>
          <w:szCs w:val="24"/>
        </w:rPr>
        <w:t xml:space="preserve">therefore account for </w:t>
      </w:r>
      <w:r w:rsidR="00B21CB8">
        <w:rPr>
          <w:sz w:val="24"/>
          <w:szCs w:val="24"/>
        </w:rPr>
        <w:t>this curvilinear relationship</w:t>
      </w:r>
      <w:r w:rsidR="00836CFE">
        <w:rPr>
          <w:sz w:val="24"/>
          <w:szCs w:val="24"/>
        </w:rPr>
        <w:t xml:space="preserve"> at the end trajectory</w:t>
      </w:r>
      <w:r w:rsidR="00B21CB8">
        <w:rPr>
          <w:sz w:val="24"/>
          <w:szCs w:val="24"/>
        </w:rPr>
        <w:t>.</w:t>
      </w:r>
      <w:r w:rsidR="00C93FB8">
        <w:rPr>
          <w:sz w:val="24"/>
          <w:szCs w:val="24"/>
        </w:rPr>
        <w:t xml:space="preserve"> When the artist adolescent and adult samples were included instead the significant linear trends </w:t>
      </w:r>
      <w:r w:rsidR="00F15D54">
        <w:rPr>
          <w:sz w:val="24"/>
          <w:szCs w:val="24"/>
        </w:rPr>
        <w:t xml:space="preserve">for all measures </w:t>
      </w:r>
      <w:r w:rsidR="00C93FB8">
        <w:rPr>
          <w:sz w:val="24"/>
          <w:szCs w:val="24"/>
        </w:rPr>
        <w:t xml:space="preserve">were </w:t>
      </w:r>
      <w:r w:rsidR="00F15D54">
        <w:rPr>
          <w:sz w:val="24"/>
          <w:szCs w:val="24"/>
        </w:rPr>
        <w:t xml:space="preserve">qualified by curvilinear relationships for content and composition expression only, where progression tapered to a horizontal asymptote around the age of the adult artists. Therefore, our prediction that a linear trend would continue to characterise developmental progression in expressive drawing throughout </w:t>
      </w:r>
      <w:r w:rsidR="00CC637D">
        <w:rPr>
          <w:sz w:val="24"/>
          <w:szCs w:val="24"/>
        </w:rPr>
        <w:t>adolescent and adult</w:t>
      </w:r>
      <w:r w:rsidR="00F15D54">
        <w:rPr>
          <w:sz w:val="24"/>
          <w:szCs w:val="24"/>
        </w:rPr>
        <w:t>hood in artistic samples was on the whole supported, particularly as this was</w:t>
      </w:r>
      <w:r w:rsidR="004C655B">
        <w:rPr>
          <w:sz w:val="24"/>
          <w:szCs w:val="24"/>
        </w:rPr>
        <w:t xml:space="preserve"> reflected in the ov</w:t>
      </w:r>
      <w:r w:rsidR="00CC637D">
        <w:rPr>
          <w:sz w:val="24"/>
          <w:szCs w:val="24"/>
        </w:rPr>
        <w:t xml:space="preserve">erriding </w:t>
      </w:r>
      <w:r w:rsidR="00F15D54">
        <w:rPr>
          <w:sz w:val="24"/>
          <w:szCs w:val="24"/>
        </w:rPr>
        <w:t xml:space="preserve">quality of </w:t>
      </w:r>
      <w:r w:rsidR="00F15D54">
        <w:rPr>
          <w:sz w:val="24"/>
          <w:szCs w:val="24"/>
        </w:rPr>
        <w:lastRenderedPageBreak/>
        <w:t>expression measure.</w:t>
      </w:r>
      <w:r w:rsidR="00095B35">
        <w:rPr>
          <w:sz w:val="24"/>
          <w:szCs w:val="24"/>
        </w:rPr>
        <w:t xml:space="preserve">  </w:t>
      </w:r>
      <w:r w:rsidR="009D64A6">
        <w:rPr>
          <w:sz w:val="24"/>
          <w:szCs w:val="24"/>
        </w:rPr>
        <w:t xml:space="preserve">The superior artistic ability expected to emanate from the artistic sample is likely to explain this continued developmental increase in performance. </w:t>
      </w:r>
      <w:r w:rsidR="00DE6766" w:rsidRPr="00FA3B38">
        <w:rPr>
          <w:sz w:val="24"/>
          <w:szCs w:val="24"/>
        </w:rPr>
        <w:t>The quadratic relations between age and the expressive art (raw) measures were, when applying Cohen</w:t>
      </w:r>
      <w:r w:rsidR="008F7BEA">
        <w:rPr>
          <w:sz w:val="24"/>
          <w:szCs w:val="24"/>
        </w:rPr>
        <w:t xml:space="preserve"> et al.’s (2003) </w:t>
      </w:r>
      <w:r w:rsidR="00DE6766" w:rsidRPr="00FA3B38">
        <w:rPr>
          <w:sz w:val="24"/>
          <w:szCs w:val="24"/>
        </w:rPr>
        <w:t>criteria</w:t>
      </w:r>
      <w:r w:rsidR="000331A3">
        <w:rPr>
          <w:sz w:val="24"/>
          <w:szCs w:val="24"/>
        </w:rPr>
        <w:t xml:space="preserve"> (see Warner, 2008)</w:t>
      </w:r>
      <w:r w:rsidR="00DE6766" w:rsidRPr="00FA3B38">
        <w:rPr>
          <w:sz w:val="24"/>
          <w:szCs w:val="24"/>
        </w:rPr>
        <w:t xml:space="preserve">, small </w:t>
      </w:r>
      <w:r w:rsidR="009E4EB8" w:rsidRPr="00FA3B38">
        <w:rPr>
          <w:sz w:val="24"/>
          <w:szCs w:val="24"/>
        </w:rPr>
        <w:t xml:space="preserve">with </w:t>
      </w:r>
      <w:r w:rsidR="00DE6766" w:rsidRPr="00FA3B38">
        <w:rPr>
          <w:sz w:val="24"/>
          <w:szCs w:val="24"/>
        </w:rPr>
        <w:t xml:space="preserve">age </w:t>
      </w:r>
      <w:r w:rsidR="009E4EB8" w:rsidRPr="00FA3B38">
        <w:rPr>
          <w:sz w:val="24"/>
          <w:szCs w:val="24"/>
        </w:rPr>
        <w:t xml:space="preserve">as </w:t>
      </w:r>
      <w:r w:rsidR="00DE6766" w:rsidRPr="00FA3B38">
        <w:rPr>
          <w:sz w:val="24"/>
          <w:szCs w:val="24"/>
        </w:rPr>
        <w:t>a continuous measure. These</w:t>
      </w:r>
      <w:r w:rsidR="009049EB">
        <w:rPr>
          <w:sz w:val="24"/>
          <w:szCs w:val="24"/>
        </w:rPr>
        <w:t xml:space="preserve"> are consistent with the </w:t>
      </w:r>
      <w:r w:rsidR="00DE6766" w:rsidRPr="00FA3B38">
        <w:rPr>
          <w:sz w:val="24"/>
          <w:szCs w:val="24"/>
        </w:rPr>
        <w:t xml:space="preserve">modest effect sizes of quadratic relations </w:t>
      </w:r>
      <w:r w:rsidR="00C5196E" w:rsidRPr="00FA3B38">
        <w:rPr>
          <w:sz w:val="24"/>
          <w:szCs w:val="24"/>
        </w:rPr>
        <w:t xml:space="preserve">typically found in psychological research: they </w:t>
      </w:r>
      <w:r w:rsidR="00DE6766" w:rsidRPr="00FA3B38">
        <w:rPr>
          <w:sz w:val="24"/>
          <w:szCs w:val="24"/>
        </w:rPr>
        <w:t xml:space="preserve">normally account </w:t>
      </w:r>
      <w:r w:rsidR="009E4EB8" w:rsidRPr="00FA3B38">
        <w:rPr>
          <w:sz w:val="24"/>
          <w:szCs w:val="24"/>
        </w:rPr>
        <w:t xml:space="preserve">on average approximately </w:t>
      </w:r>
      <w:r w:rsidR="009049EB">
        <w:rPr>
          <w:sz w:val="24"/>
          <w:szCs w:val="24"/>
        </w:rPr>
        <w:t>4</w:t>
      </w:r>
      <w:r w:rsidR="009E4EB8" w:rsidRPr="00FA3B38">
        <w:rPr>
          <w:sz w:val="24"/>
          <w:szCs w:val="24"/>
        </w:rPr>
        <w:t xml:space="preserve"> </w:t>
      </w:r>
      <w:r w:rsidR="005824DD" w:rsidRPr="00FA3B38">
        <w:rPr>
          <w:sz w:val="24"/>
          <w:szCs w:val="24"/>
        </w:rPr>
        <w:t>percent of the variance</w:t>
      </w:r>
      <w:r w:rsidR="00DE6766" w:rsidRPr="00FA3B38">
        <w:rPr>
          <w:sz w:val="24"/>
          <w:szCs w:val="24"/>
        </w:rPr>
        <w:t xml:space="preserve"> (e.g.</w:t>
      </w:r>
      <w:r w:rsidR="0078760A">
        <w:rPr>
          <w:sz w:val="24"/>
          <w:szCs w:val="24"/>
        </w:rPr>
        <w:t>,</w:t>
      </w:r>
      <w:r w:rsidR="00DE6766" w:rsidRPr="00FA3B38">
        <w:rPr>
          <w:sz w:val="24"/>
          <w:szCs w:val="24"/>
        </w:rPr>
        <w:t xml:space="preserve"> </w:t>
      </w:r>
      <w:r w:rsidR="005824DD" w:rsidRPr="00FA3B38">
        <w:rPr>
          <w:sz w:val="24"/>
          <w:szCs w:val="24"/>
        </w:rPr>
        <w:t>Carter et al., 2014</w:t>
      </w:r>
      <w:r w:rsidR="00FA3B38" w:rsidRPr="00FA3B38">
        <w:rPr>
          <w:sz w:val="24"/>
          <w:szCs w:val="24"/>
        </w:rPr>
        <w:t xml:space="preserve">; </w:t>
      </w:r>
      <w:r w:rsidR="0078760A">
        <w:rPr>
          <w:sz w:val="24"/>
          <w:szCs w:val="24"/>
          <w:lang w:eastAsia="en-US"/>
        </w:rPr>
        <w:t>Chung-Yan &amp;</w:t>
      </w:r>
      <w:r w:rsidR="00FA3B38" w:rsidRPr="0078760A">
        <w:rPr>
          <w:sz w:val="24"/>
          <w:szCs w:val="24"/>
          <w:lang w:eastAsia="en-US"/>
        </w:rPr>
        <w:t xml:space="preserve"> Butler, 2011;</w:t>
      </w:r>
      <w:r w:rsidR="00FA3B38" w:rsidRPr="00FA3B38">
        <w:rPr>
          <w:sz w:val="24"/>
          <w:szCs w:val="24"/>
        </w:rPr>
        <w:t xml:space="preserve"> Daspe</w:t>
      </w:r>
      <w:r w:rsidR="002A2EF1">
        <w:rPr>
          <w:sz w:val="24"/>
          <w:szCs w:val="24"/>
        </w:rPr>
        <w:t>, Sabourin</w:t>
      </w:r>
      <w:r w:rsidR="00FA3B38" w:rsidRPr="00FA3B38">
        <w:rPr>
          <w:sz w:val="24"/>
          <w:szCs w:val="24"/>
        </w:rPr>
        <w:t>,</w:t>
      </w:r>
      <w:r w:rsidR="002A2EF1">
        <w:rPr>
          <w:sz w:val="24"/>
          <w:szCs w:val="24"/>
        </w:rPr>
        <w:t xml:space="preserve"> Lussier, P</w:t>
      </w:r>
      <w:r w:rsidR="00152A10">
        <w:rPr>
          <w:sz w:val="24"/>
          <w:szCs w:val="24"/>
        </w:rPr>
        <w:t>é</w:t>
      </w:r>
      <w:r w:rsidR="002A2EF1">
        <w:rPr>
          <w:sz w:val="24"/>
          <w:szCs w:val="24"/>
        </w:rPr>
        <w:t>loquin, &amp; Wright</w:t>
      </w:r>
      <w:r w:rsidR="008F7BEA">
        <w:rPr>
          <w:sz w:val="24"/>
          <w:szCs w:val="24"/>
        </w:rPr>
        <w:t xml:space="preserve"> 2015).</w:t>
      </w:r>
    </w:p>
    <w:p w:rsidR="001E787C" w:rsidRDefault="009D64A6" w:rsidP="00B457DA">
      <w:pPr>
        <w:spacing w:line="480" w:lineRule="auto"/>
        <w:ind w:firstLine="567"/>
        <w:rPr>
          <w:sz w:val="24"/>
          <w:szCs w:val="24"/>
        </w:rPr>
      </w:pPr>
      <w:r>
        <w:rPr>
          <w:sz w:val="24"/>
          <w:szCs w:val="24"/>
        </w:rPr>
        <w:t xml:space="preserve">The set of regression analyses conducted on the expressive drawing scores adjusted for realism drawing ability </w:t>
      </w:r>
      <w:r w:rsidR="000612DB">
        <w:rPr>
          <w:sz w:val="24"/>
          <w:szCs w:val="24"/>
        </w:rPr>
        <w:t xml:space="preserve">confirmed our expectation of U-shaped developmental patterns.  That is, the performance of the youngest participants was followed by a modest dip among </w:t>
      </w:r>
      <w:r w:rsidR="00CA1D27">
        <w:rPr>
          <w:sz w:val="24"/>
          <w:szCs w:val="24"/>
        </w:rPr>
        <w:t>participants in mid-childhood and pre-adolescence</w:t>
      </w:r>
      <w:r w:rsidR="000612DB">
        <w:rPr>
          <w:sz w:val="24"/>
          <w:szCs w:val="24"/>
        </w:rPr>
        <w:t xml:space="preserve">, with performance then improving among the </w:t>
      </w:r>
      <w:r w:rsidR="00DF3155">
        <w:rPr>
          <w:sz w:val="24"/>
          <w:szCs w:val="24"/>
        </w:rPr>
        <w:t>older participants</w:t>
      </w:r>
      <w:r w:rsidR="000612DB">
        <w:rPr>
          <w:sz w:val="24"/>
          <w:szCs w:val="24"/>
        </w:rPr>
        <w:t>.  As we predicted, the U-shape patterns were more prominent in the analyses that included the adolescent and adult artists</w:t>
      </w:r>
      <w:r w:rsidR="00DF3155">
        <w:rPr>
          <w:sz w:val="24"/>
          <w:szCs w:val="24"/>
        </w:rPr>
        <w:t xml:space="preserve">, with </w:t>
      </w:r>
      <w:r w:rsidR="000612DB">
        <w:rPr>
          <w:sz w:val="24"/>
          <w:szCs w:val="24"/>
        </w:rPr>
        <w:t xml:space="preserve">a particularly strong uplift in performance from the </w:t>
      </w:r>
      <w:r w:rsidR="00CA1D27">
        <w:rPr>
          <w:sz w:val="24"/>
          <w:szCs w:val="24"/>
        </w:rPr>
        <w:t>adult artists.</w:t>
      </w:r>
      <w:r>
        <w:rPr>
          <w:sz w:val="24"/>
          <w:szCs w:val="24"/>
        </w:rPr>
        <w:t xml:space="preserve">  </w:t>
      </w:r>
      <w:r w:rsidR="001E787C">
        <w:rPr>
          <w:sz w:val="24"/>
          <w:szCs w:val="24"/>
        </w:rPr>
        <w:t xml:space="preserve">However, in the analyses that included the randomly (normative) sampled adolescents and young adults the U-shape curves were much flatter, akin more to a saucer-shape.  </w:t>
      </w:r>
      <w:r w:rsidR="00C91BC2">
        <w:rPr>
          <w:sz w:val="24"/>
          <w:szCs w:val="24"/>
        </w:rPr>
        <w:t>Nevertheless, i</w:t>
      </w:r>
      <w:r w:rsidR="001E787C">
        <w:rPr>
          <w:sz w:val="24"/>
          <w:szCs w:val="24"/>
        </w:rPr>
        <w:t>n both set</w:t>
      </w:r>
      <w:r w:rsidR="00C91BC2">
        <w:rPr>
          <w:sz w:val="24"/>
          <w:szCs w:val="24"/>
        </w:rPr>
        <w:t>s</w:t>
      </w:r>
      <w:r w:rsidR="001E787C">
        <w:rPr>
          <w:sz w:val="24"/>
          <w:szCs w:val="24"/>
        </w:rPr>
        <w:t xml:space="preserve"> of analyses the best fitting quadratic curves showed that the two tips of the U were not equally weighted.  While there was consistent evidence of a noticeable up-lift in the performance of the young adult samples compared to children in middle childhood to adolescence, our data indicated only tentative support for an initial dip in performance from young to middle childhood.  It is relevant here to note that Davis (1997a) did not test for any significant difference in performance of her 5-year-olds with that of the children in age groups representing the ‘dip’, so we remain cautious on the claims of the elevated artistry of young children’s drawings.  Nevertheless, our findings </w:t>
      </w:r>
      <w:r w:rsidR="00ED1470">
        <w:rPr>
          <w:sz w:val="24"/>
          <w:szCs w:val="24"/>
        </w:rPr>
        <w:t>on</w:t>
      </w:r>
      <w:r w:rsidR="001E787C">
        <w:rPr>
          <w:sz w:val="24"/>
          <w:szCs w:val="24"/>
        </w:rPr>
        <w:t xml:space="preserve"> the expressive drawing scores adjusted for participants’ representational drawing ability </w:t>
      </w:r>
      <w:r w:rsidR="009758E1">
        <w:rPr>
          <w:sz w:val="24"/>
          <w:szCs w:val="24"/>
        </w:rPr>
        <w:t>resonate with the claim</w:t>
      </w:r>
      <w:r w:rsidR="008120B5">
        <w:rPr>
          <w:sz w:val="24"/>
          <w:szCs w:val="24"/>
        </w:rPr>
        <w:t xml:space="preserve"> of a U-shape curve in the development of </w:t>
      </w:r>
      <w:r w:rsidR="00901201">
        <w:rPr>
          <w:sz w:val="24"/>
          <w:szCs w:val="24"/>
        </w:rPr>
        <w:t>expressive</w:t>
      </w:r>
      <w:r w:rsidR="008120B5">
        <w:rPr>
          <w:sz w:val="24"/>
          <w:szCs w:val="24"/>
        </w:rPr>
        <w:t xml:space="preserve"> drawing </w:t>
      </w:r>
      <w:r w:rsidR="009758E1">
        <w:rPr>
          <w:sz w:val="24"/>
          <w:szCs w:val="24"/>
        </w:rPr>
        <w:t xml:space="preserve">(Davis, 1997a; </w:t>
      </w:r>
      <w:r w:rsidR="009758E1" w:rsidRPr="00F90F24">
        <w:rPr>
          <w:sz w:val="24"/>
          <w:szCs w:val="24"/>
        </w:rPr>
        <w:t xml:space="preserve">Gardner, 1980; Gardner &amp; Winner, 1982; </w:t>
      </w:r>
      <w:r w:rsidR="009758E1" w:rsidRPr="00F90F24">
        <w:rPr>
          <w:sz w:val="24"/>
          <w:szCs w:val="24"/>
        </w:rPr>
        <w:lastRenderedPageBreak/>
        <w:t xml:space="preserve">Rosenblatt &amp; Winner, 1988).  </w:t>
      </w:r>
      <w:r w:rsidR="00B457DA">
        <w:rPr>
          <w:sz w:val="24"/>
          <w:szCs w:val="24"/>
        </w:rPr>
        <w:t>Similar to analyses of the raw data and previously observed quadratic relations in the field of psychology, t</w:t>
      </w:r>
      <w:r w:rsidR="00B457DA" w:rsidRPr="00FA3B38">
        <w:rPr>
          <w:sz w:val="24"/>
          <w:szCs w:val="24"/>
        </w:rPr>
        <w:t xml:space="preserve">he quadratic relations between age and the expressive </w:t>
      </w:r>
      <w:r w:rsidR="004A18BB">
        <w:rPr>
          <w:sz w:val="24"/>
          <w:szCs w:val="24"/>
        </w:rPr>
        <w:t>drawing</w:t>
      </w:r>
      <w:r w:rsidR="00B457DA" w:rsidRPr="00FA3B38">
        <w:rPr>
          <w:sz w:val="24"/>
          <w:szCs w:val="24"/>
        </w:rPr>
        <w:t xml:space="preserve"> (raw) </w:t>
      </w:r>
      <w:r w:rsidR="00B457DA">
        <w:rPr>
          <w:sz w:val="24"/>
          <w:szCs w:val="24"/>
        </w:rPr>
        <w:t xml:space="preserve">when adjusted by realism ability </w:t>
      </w:r>
      <w:r w:rsidR="00B457DA" w:rsidRPr="00FA3B38">
        <w:rPr>
          <w:sz w:val="24"/>
          <w:szCs w:val="24"/>
        </w:rPr>
        <w:t>measures were, when applying Cohen</w:t>
      </w:r>
      <w:r w:rsidR="008F7BEA">
        <w:rPr>
          <w:sz w:val="24"/>
          <w:szCs w:val="24"/>
        </w:rPr>
        <w:t xml:space="preserve"> et al.</w:t>
      </w:r>
      <w:r w:rsidR="00B457DA" w:rsidRPr="00FA3B38">
        <w:rPr>
          <w:sz w:val="24"/>
          <w:szCs w:val="24"/>
        </w:rPr>
        <w:t xml:space="preserve">’s </w:t>
      </w:r>
      <w:r w:rsidR="008F7BEA">
        <w:rPr>
          <w:sz w:val="24"/>
          <w:szCs w:val="24"/>
        </w:rPr>
        <w:t xml:space="preserve">(2003) </w:t>
      </w:r>
      <w:r w:rsidR="00B457DA" w:rsidRPr="00FA3B38">
        <w:rPr>
          <w:sz w:val="24"/>
          <w:szCs w:val="24"/>
        </w:rPr>
        <w:t>criteria</w:t>
      </w:r>
      <w:r w:rsidR="000331A3">
        <w:rPr>
          <w:sz w:val="24"/>
          <w:szCs w:val="24"/>
        </w:rPr>
        <w:t xml:space="preserve"> (see Warner, 2008)</w:t>
      </w:r>
      <w:r w:rsidR="00B457DA" w:rsidRPr="00FA3B38">
        <w:rPr>
          <w:sz w:val="24"/>
          <w:szCs w:val="24"/>
        </w:rPr>
        <w:t xml:space="preserve">, small with age as a continuous measure. </w:t>
      </w:r>
    </w:p>
    <w:p w:rsidR="002533A0" w:rsidRDefault="00AA2F11" w:rsidP="002533A0">
      <w:pPr>
        <w:spacing w:line="480" w:lineRule="auto"/>
        <w:rPr>
          <w:sz w:val="24"/>
          <w:szCs w:val="24"/>
        </w:rPr>
      </w:pPr>
      <w:r>
        <w:rPr>
          <w:sz w:val="24"/>
          <w:szCs w:val="24"/>
        </w:rPr>
        <w:t xml:space="preserve">To identify developmental shifts in the linear and quadratic trends of artistic merit we tested for significant differences </w:t>
      </w:r>
      <w:r w:rsidR="009D64A6">
        <w:rPr>
          <w:sz w:val="24"/>
          <w:szCs w:val="24"/>
        </w:rPr>
        <w:t>between four age periods (early childhood, middle childhood, preadolescence, adolescent/young adulthood), both on the raw and adjusted (for realism) expressive drawing data.  On all expressive drawing measures the raw scores significantly increased for each developmental period</w:t>
      </w:r>
      <w:r w:rsidR="00C73A04">
        <w:rPr>
          <w:sz w:val="24"/>
          <w:szCs w:val="24"/>
        </w:rPr>
        <w:t xml:space="preserve"> up to and including preadolescence.  The performance of the normative adolescent and adult sample did not significantly increase further for four of the five measures</w:t>
      </w:r>
      <w:r w:rsidR="009D64A6">
        <w:rPr>
          <w:sz w:val="24"/>
          <w:szCs w:val="24"/>
        </w:rPr>
        <w:t>,</w:t>
      </w:r>
      <w:r w:rsidR="000F3CA9">
        <w:rPr>
          <w:sz w:val="24"/>
          <w:szCs w:val="24"/>
        </w:rPr>
        <w:t xml:space="preserve"> </w:t>
      </w:r>
      <w:r w:rsidR="00C73A04">
        <w:rPr>
          <w:sz w:val="24"/>
          <w:szCs w:val="24"/>
        </w:rPr>
        <w:t xml:space="preserve">whereas performance did significantly increase for the artist adolescent and adult sample for all measures except content expression.  These analyses by developmental period therefore supported the linear and curvilinear relationships from the regression analyses.  </w:t>
      </w:r>
      <w:r w:rsidR="009D64A6">
        <w:rPr>
          <w:sz w:val="24"/>
          <w:szCs w:val="24"/>
        </w:rPr>
        <w:t xml:space="preserve">Analyses for differences between the developmental groupings using the expressive scores adjusted for realism </w:t>
      </w:r>
      <w:r w:rsidR="00416395">
        <w:rPr>
          <w:sz w:val="24"/>
          <w:szCs w:val="24"/>
        </w:rPr>
        <w:t xml:space="preserve">showed no evidence that scores were increasing with age.  </w:t>
      </w:r>
      <w:r w:rsidR="00ED1470">
        <w:rPr>
          <w:sz w:val="24"/>
          <w:szCs w:val="24"/>
        </w:rPr>
        <w:t xml:space="preserve">Instead, </w:t>
      </w:r>
      <w:r w:rsidR="009D64A6">
        <w:rPr>
          <w:sz w:val="24"/>
          <w:szCs w:val="24"/>
        </w:rPr>
        <w:t xml:space="preserve">U-shape patterns for </w:t>
      </w:r>
      <w:r w:rsidR="005335CB">
        <w:rPr>
          <w:sz w:val="24"/>
          <w:szCs w:val="24"/>
        </w:rPr>
        <w:t>content</w:t>
      </w:r>
      <w:r w:rsidR="009D64A6">
        <w:rPr>
          <w:sz w:val="24"/>
          <w:szCs w:val="24"/>
        </w:rPr>
        <w:t xml:space="preserve"> and line were </w:t>
      </w:r>
      <w:r w:rsidR="00ED1470">
        <w:rPr>
          <w:sz w:val="24"/>
          <w:szCs w:val="24"/>
        </w:rPr>
        <w:t>evident</w:t>
      </w:r>
      <w:r w:rsidR="009D64A6">
        <w:rPr>
          <w:sz w:val="24"/>
          <w:szCs w:val="24"/>
        </w:rPr>
        <w:t xml:space="preserve">, with the dips occurring after early childhood in middle-childhood and pre-adolescence for </w:t>
      </w:r>
      <w:r w:rsidR="005335CB">
        <w:rPr>
          <w:sz w:val="24"/>
          <w:szCs w:val="24"/>
        </w:rPr>
        <w:t xml:space="preserve">content </w:t>
      </w:r>
      <w:r w:rsidR="009D64A6">
        <w:rPr>
          <w:sz w:val="24"/>
          <w:szCs w:val="24"/>
        </w:rPr>
        <w:t xml:space="preserve">and line respectively.  For quality and colour we found evidence for a significant improvement among the adolescent/adult artist sample compared to the other developmental groupings, but not for any dip in performance occurring after early childhood.  </w:t>
      </w:r>
      <w:r w:rsidR="00625E03">
        <w:rPr>
          <w:sz w:val="24"/>
          <w:szCs w:val="24"/>
        </w:rPr>
        <w:t xml:space="preserve">Overall, these analyses for differences complemented the trend analyses, confirming in particular the linear </w:t>
      </w:r>
      <w:r w:rsidR="00E2000B">
        <w:rPr>
          <w:sz w:val="24"/>
          <w:szCs w:val="24"/>
        </w:rPr>
        <w:t xml:space="preserve">and curvilinear </w:t>
      </w:r>
      <w:r w:rsidR="00625E03">
        <w:rPr>
          <w:sz w:val="24"/>
          <w:szCs w:val="24"/>
        </w:rPr>
        <w:t>trends</w:t>
      </w:r>
      <w:r w:rsidR="00E2000B">
        <w:rPr>
          <w:sz w:val="24"/>
          <w:szCs w:val="24"/>
        </w:rPr>
        <w:t xml:space="preserve"> on the raw scores</w:t>
      </w:r>
      <w:r w:rsidR="00625E03">
        <w:rPr>
          <w:sz w:val="24"/>
          <w:szCs w:val="24"/>
        </w:rPr>
        <w:t xml:space="preserve">.  They were less </w:t>
      </w:r>
      <w:r w:rsidR="00E2000B">
        <w:rPr>
          <w:sz w:val="24"/>
          <w:szCs w:val="24"/>
        </w:rPr>
        <w:t xml:space="preserve">consistently </w:t>
      </w:r>
      <w:r w:rsidR="00ED1470">
        <w:rPr>
          <w:sz w:val="24"/>
          <w:szCs w:val="24"/>
        </w:rPr>
        <w:t xml:space="preserve">supportive </w:t>
      </w:r>
      <w:r w:rsidR="00E2000B">
        <w:rPr>
          <w:sz w:val="24"/>
          <w:szCs w:val="24"/>
        </w:rPr>
        <w:t xml:space="preserve">of the quadratic </w:t>
      </w:r>
      <w:r w:rsidR="00625E03">
        <w:rPr>
          <w:sz w:val="24"/>
          <w:szCs w:val="24"/>
        </w:rPr>
        <w:t>U-shape patterns (on the adjusted scores)</w:t>
      </w:r>
      <w:r w:rsidR="008078E7">
        <w:rPr>
          <w:sz w:val="24"/>
          <w:szCs w:val="24"/>
        </w:rPr>
        <w:t xml:space="preserve">.  </w:t>
      </w:r>
      <w:r w:rsidR="00990967">
        <w:rPr>
          <w:sz w:val="24"/>
          <w:szCs w:val="24"/>
        </w:rPr>
        <w:t xml:space="preserve">The results support the conclusion </w:t>
      </w:r>
      <w:r w:rsidR="00EF56DB">
        <w:rPr>
          <w:sz w:val="24"/>
          <w:szCs w:val="24"/>
        </w:rPr>
        <w:t>that categorising the participants into discrete age grouping</w:t>
      </w:r>
      <w:r w:rsidR="00584E96">
        <w:rPr>
          <w:sz w:val="24"/>
          <w:szCs w:val="24"/>
        </w:rPr>
        <w:t>s</w:t>
      </w:r>
      <w:r w:rsidR="00EF56DB">
        <w:rPr>
          <w:sz w:val="24"/>
          <w:szCs w:val="24"/>
        </w:rPr>
        <w:t xml:space="preserve"> </w:t>
      </w:r>
      <w:r w:rsidR="00C313B6">
        <w:rPr>
          <w:sz w:val="24"/>
          <w:szCs w:val="24"/>
        </w:rPr>
        <w:t xml:space="preserve">attenuated the detection </w:t>
      </w:r>
      <w:r w:rsidR="00584E96">
        <w:rPr>
          <w:sz w:val="24"/>
          <w:szCs w:val="24"/>
        </w:rPr>
        <w:t xml:space="preserve">of age </w:t>
      </w:r>
      <w:r w:rsidR="00EF56DB">
        <w:rPr>
          <w:sz w:val="24"/>
          <w:szCs w:val="24"/>
        </w:rPr>
        <w:t xml:space="preserve">differences </w:t>
      </w:r>
      <w:r w:rsidR="00584E96">
        <w:rPr>
          <w:sz w:val="24"/>
          <w:szCs w:val="24"/>
        </w:rPr>
        <w:t xml:space="preserve">in the </w:t>
      </w:r>
      <w:r w:rsidR="00EF56DB">
        <w:rPr>
          <w:sz w:val="24"/>
          <w:szCs w:val="24"/>
        </w:rPr>
        <w:t>quadratic trends</w:t>
      </w:r>
      <w:r w:rsidR="00E2000B">
        <w:rPr>
          <w:sz w:val="24"/>
          <w:szCs w:val="24"/>
        </w:rPr>
        <w:t xml:space="preserve"> on the realism adjusted scores</w:t>
      </w:r>
      <w:r w:rsidR="00EF56DB">
        <w:rPr>
          <w:sz w:val="24"/>
          <w:szCs w:val="24"/>
        </w:rPr>
        <w:t xml:space="preserve"> in particular.</w:t>
      </w:r>
      <w:r w:rsidR="00990967">
        <w:rPr>
          <w:sz w:val="24"/>
          <w:szCs w:val="24"/>
        </w:rPr>
        <w:t xml:space="preserve"> These differences </w:t>
      </w:r>
      <w:r w:rsidR="00953FE1">
        <w:rPr>
          <w:sz w:val="24"/>
          <w:szCs w:val="24"/>
        </w:rPr>
        <w:t xml:space="preserve">may </w:t>
      </w:r>
      <w:r w:rsidR="00521B96">
        <w:rPr>
          <w:sz w:val="24"/>
          <w:szCs w:val="24"/>
        </w:rPr>
        <w:t xml:space="preserve">have </w:t>
      </w:r>
      <w:r w:rsidR="00953FE1">
        <w:rPr>
          <w:sz w:val="24"/>
          <w:szCs w:val="24"/>
        </w:rPr>
        <w:t>be</w:t>
      </w:r>
      <w:r w:rsidR="00521B96">
        <w:rPr>
          <w:sz w:val="24"/>
          <w:szCs w:val="24"/>
        </w:rPr>
        <w:t>en</w:t>
      </w:r>
      <w:r w:rsidR="00953FE1">
        <w:rPr>
          <w:sz w:val="24"/>
          <w:szCs w:val="24"/>
        </w:rPr>
        <w:t xml:space="preserve"> </w:t>
      </w:r>
      <w:r w:rsidR="00990967">
        <w:rPr>
          <w:sz w:val="24"/>
          <w:szCs w:val="24"/>
        </w:rPr>
        <w:t xml:space="preserve">due to the </w:t>
      </w:r>
      <w:r w:rsidR="00521B96">
        <w:rPr>
          <w:sz w:val="24"/>
          <w:szCs w:val="24"/>
        </w:rPr>
        <w:t>effects of restricted range o</w:t>
      </w:r>
      <w:r w:rsidR="0046672B">
        <w:rPr>
          <w:sz w:val="24"/>
          <w:szCs w:val="24"/>
        </w:rPr>
        <w:t xml:space="preserve">n the analysis </w:t>
      </w:r>
      <w:r w:rsidR="0046672B">
        <w:rPr>
          <w:sz w:val="24"/>
          <w:szCs w:val="24"/>
        </w:rPr>
        <w:lastRenderedPageBreak/>
        <w:t xml:space="preserve">of </w:t>
      </w:r>
      <w:r w:rsidR="00C313B6">
        <w:rPr>
          <w:sz w:val="24"/>
          <w:szCs w:val="24"/>
        </w:rPr>
        <w:t xml:space="preserve">discrete </w:t>
      </w:r>
      <w:r w:rsidR="00521B96">
        <w:rPr>
          <w:sz w:val="24"/>
          <w:szCs w:val="24"/>
        </w:rPr>
        <w:t xml:space="preserve">summarized </w:t>
      </w:r>
      <w:r w:rsidR="0046672B">
        <w:rPr>
          <w:sz w:val="24"/>
          <w:szCs w:val="24"/>
        </w:rPr>
        <w:t>age groups</w:t>
      </w:r>
      <w:r w:rsidR="007F74E8">
        <w:rPr>
          <w:sz w:val="24"/>
          <w:szCs w:val="24"/>
        </w:rPr>
        <w:t xml:space="preserve"> </w:t>
      </w:r>
      <w:r w:rsidR="00521B96">
        <w:rPr>
          <w:sz w:val="24"/>
          <w:szCs w:val="24"/>
        </w:rPr>
        <w:t xml:space="preserve">compared to </w:t>
      </w:r>
      <w:r w:rsidR="007F74E8">
        <w:rPr>
          <w:sz w:val="24"/>
          <w:szCs w:val="24"/>
        </w:rPr>
        <w:t xml:space="preserve">the analysis of </w:t>
      </w:r>
      <w:r w:rsidR="00953FE1">
        <w:rPr>
          <w:sz w:val="24"/>
          <w:szCs w:val="24"/>
        </w:rPr>
        <w:t>age as a continuous measure</w:t>
      </w:r>
      <w:r w:rsidR="00521B96">
        <w:rPr>
          <w:sz w:val="24"/>
          <w:szCs w:val="24"/>
        </w:rPr>
        <w:t xml:space="preserve"> </w:t>
      </w:r>
      <w:r w:rsidR="00953FE1">
        <w:rPr>
          <w:sz w:val="24"/>
          <w:szCs w:val="24"/>
        </w:rPr>
        <w:t>(see</w:t>
      </w:r>
      <w:r w:rsidR="002533A0">
        <w:rPr>
          <w:sz w:val="24"/>
          <w:szCs w:val="24"/>
        </w:rPr>
        <w:t xml:space="preserve"> Cohen et al., 2003), and affected the detection of quadratic relations, in particular, because the</w:t>
      </w:r>
    </w:p>
    <w:p w:rsidR="002533A0" w:rsidRDefault="002533A0" w:rsidP="002533A0">
      <w:pPr>
        <w:tabs>
          <w:tab w:val="left" w:pos="-3828"/>
        </w:tabs>
        <w:spacing w:line="480" w:lineRule="auto"/>
        <w:rPr>
          <w:sz w:val="24"/>
          <w:szCs w:val="24"/>
        </w:rPr>
      </w:pPr>
      <w:r>
        <w:rPr>
          <w:sz w:val="24"/>
          <w:szCs w:val="24"/>
        </w:rPr>
        <w:t>strength of the quadratic effects depends on the analysis of the full breadth of individual scores.</w:t>
      </w:r>
    </w:p>
    <w:p w:rsidR="002A60F0" w:rsidRDefault="001559CE" w:rsidP="008E3E1E">
      <w:pPr>
        <w:tabs>
          <w:tab w:val="left" w:pos="-3828"/>
        </w:tabs>
        <w:spacing w:line="480" w:lineRule="auto"/>
        <w:ind w:firstLine="567"/>
        <w:rPr>
          <w:sz w:val="24"/>
          <w:szCs w:val="24"/>
        </w:rPr>
      </w:pPr>
      <w:r>
        <w:rPr>
          <w:sz w:val="24"/>
          <w:szCs w:val="24"/>
        </w:rPr>
        <w:t xml:space="preserve">Our prediction of linear trends for </w:t>
      </w:r>
      <w:r w:rsidR="00ED1470">
        <w:rPr>
          <w:sz w:val="24"/>
          <w:szCs w:val="24"/>
        </w:rPr>
        <w:t xml:space="preserve">raw expressive </w:t>
      </w:r>
      <w:r>
        <w:rPr>
          <w:sz w:val="24"/>
          <w:szCs w:val="24"/>
        </w:rPr>
        <w:t>scores and U-shape curve</w:t>
      </w:r>
      <w:r w:rsidR="00ED1470">
        <w:rPr>
          <w:sz w:val="24"/>
          <w:szCs w:val="24"/>
        </w:rPr>
        <w:t>s</w:t>
      </w:r>
      <w:r>
        <w:rPr>
          <w:sz w:val="24"/>
          <w:szCs w:val="24"/>
        </w:rPr>
        <w:t xml:space="preserve"> for scores adjusted for realism drawing ability was based on two premises</w:t>
      </w:r>
      <w:r w:rsidR="00ED1470">
        <w:rPr>
          <w:sz w:val="24"/>
          <w:szCs w:val="24"/>
        </w:rPr>
        <w:t>,</w:t>
      </w:r>
      <w:r>
        <w:rPr>
          <w:sz w:val="24"/>
          <w:szCs w:val="24"/>
        </w:rPr>
        <w:t xml:space="preserve"> each relating to different artistic predispositions when judging art.  </w:t>
      </w:r>
      <w:r w:rsidR="00884CE4">
        <w:rPr>
          <w:sz w:val="24"/>
          <w:szCs w:val="24"/>
        </w:rPr>
        <w:t>First, t</w:t>
      </w:r>
      <w:r w:rsidR="00FB10A7">
        <w:rPr>
          <w:sz w:val="24"/>
          <w:szCs w:val="24"/>
        </w:rPr>
        <w:t xml:space="preserve">he U-shaped curve of </w:t>
      </w:r>
      <w:r w:rsidR="004905FF">
        <w:rPr>
          <w:sz w:val="24"/>
          <w:szCs w:val="24"/>
        </w:rPr>
        <w:t>aesthetic</w:t>
      </w:r>
      <w:r w:rsidR="00FB10A7">
        <w:rPr>
          <w:sz w:val="24"/>
          <w:szCs w:val="24"/>
        </w:rPr>
        <w:t xml:space="preserve"> drawing development is acknowledged as being dependent upon a modernist art perspective in judging the drawings, both by its supporters and critics</w:t>
      </w:r>
      <w:r w:rsidR="00A7657B" w:rsidRPr="005D4720">
        <w:rPr>
          <w:sz w:val="24"/>
          <w:szCs w:val="24"/>
        </w:rPr>
        <w:t xml:space="preserve"> </w:t>
      </w:r>
      <w:r w:rsidR="009C0D09">
        <w:rPr>
          <w:sz w:val="24"/>
          <w:szCs w:val="24"/>
        </w:rPr>
        <w:t>(e.g., Davis, 1997</w:t>
      </w:r>
      <w:r w:rsidR="009713F4">
        <w:rPr>
          <w:sz w:val="24"/>
          <w:szCs w:val="24"/>
        </w:rPr>
        <w:t>a</w:t>
      </w:r>
      <w:r w:rsidR="00CD3F33">
        <w:rPr>
          <w:sz w:val="24"/>
          <w:szCs w:val="24"/>
        </w:rPr>
        <w:t>, 1997b</w:t>
      </w:r>
      <w:r w:rsidR="009C0D09">
        <w:rPr>
          <w:sz w:val="24"/>
          <w:szCs w:val="24"/>
        </w:rPr>
        <w:t>; Duncum, 1986, Gardner, 2006; Jolley, 2010; Kindler, 2004; Pariser</w:t>
      </w:r>
      <w:r w:rsidR="00E51EFA">
        <w:rPr>
          <w:sz w:val="24"/>
          <w:szCs w:val="24"/>
        </w:rPr>
        <w:t xml:space="preserve"> et al.</w:t>
      </w:r>
      <w:r w:rsidR="009C0D09">
        <w:rPr>
          <w:sz w:val="24"/>
          <w:szCs w:val="24"/>
        </w:rPr>
        <w:t>,</w:t>
      </w:r>
      <w:r w:rsidR="009C0D09" w:rsidRPr="00FC520C">
        <w:rPr>
          <w:sz w:val="24"/>
          <w:szCs w:val="24"/>
        </w:rPr>
        <w:t xml:space="preserve"> 2008</w:t>
      </w:r>
      <w:r w:rsidR="009C0D09">
        <w:rPr>
          <w:sz w:val="24"/>
          <w:szCs w:val="24"/>
        </w:rPr>
        <w:t>; Wilson, 2004</w:t>
      </w:r>
      <w:r>
        <w:rPr>
          <w:sz w:val="24"/>
          <w:szCs w:val="24"/>
        </w:rPr>
        <w:t xml:space="preserve">). </w:t>
      </w:r>
      <w:r w:rsidR="009C0D09">
        <w:rPr>
          <w:sz w:val="24"/>
          <w:szCs w:val="24"/>
        </w:rPr>
        <w:t xml:space="preserve"> </w:t>
      </w:r>
      <w:r>
        <w:rPr>
          <w:sz w:val="24"/>
          <w:szCs w:val="24"/>
        </w:rPr>
        <w:t>As Jolley states</w:t>
      </w:r>
      <w:r w:rsidR="00A85C7C">
        <w:rPr>
          <w:sz w:val="24"/>
          <w:szCs w:val="24"/>
        </w:rPr>
        <w:t>,</w:t>
      </w:r>
      <w:r>
        <w:rPr>
          <w:sz w:val="24"/>
          <w:szCs w:val="24"/>
        </w:rPr>
        <w:t xml:space="preserve"> in a modernist approach, ‘artists eschew the search for realism, instead abstracting formal properties from representations</w:t>
      </w:r>
      <w:r w:rsidR="003B50C8">
        <w:rPr>
          <w:sz w:val="24"/>
          <w:szCs w:val="24"/>
        </w:rPr>
        <w:t xml:space="preserve"> </w:t>
      </w:r>
      <w:r>
        <w:rPr>
          <w:sz w:val="24"/>
          <w:szCs w:val="24"/>
        </w:rPr>
        <w:t xml:space="preserve">…’ (Jolley, 2010, p. 57).   </w:t>
      </w:r>
      <w:r w:rsidR="002C1B44">
        <w:rPr>
          <w:sz w:val="24"/>
          <w:szCs w:val="24"/>
        </w:rPr>
        <w:t xml:space="preserve">In other words, a modernist judge of the expressive quality of a drawing would tend to look beyond its representational content to discover its expressive communication through </w:t>
      </w:r>
      <w:r w:rsidR="00A85C7C">
        <w:rPr>
          <w:sz w:val="24"/>
          <w:szCs w:val="24"/>
        </w:rPr>
        <w:t xml:space="preserve">abstract </w:t>
      </w:r>
      <w:r w:rsidR="002C1B44">
        <w:rPr>
          <w:sz w:val="24"/>
          <w:szCs w:val="24"/>
        </w:rPr>
        <w:t>properties</w:t>
      </w:r>
      <w:r w:rsidR="00A85C7C">
        <w:rPr>
          <w:sz w:val="24"/>
          <w:szCs w:val="24"/>
        </w:rPr>
        <w:t xml:space="preserve"> such as </w:t>
      </w:r>
      <w:r w:rsidR="002C1B44">
        <w:rPr>
          <w:sz w:val="24"/>
          <w:szCs w:val="24"/>
        </w:rPr>
        <w:t>line, colour</w:t>
      </w:r>
      <w:r w:rsidR="00A85C7C">
        <w:rPr>
          <w:sz w:val="24"/>
          <w:szCs w:val="24"/>
        </w:rPr>
        <w:t>,</w:t>
      </w:r>
      <w:r w:rsidR="002C1B44">
        <w:rPr>
          <w:sz w:val="24"/>
          <w:szCs w:val="24"/>
        </w:rPr>
        <w:t xml:space="preserve"> composition</w:t>
      </w:r>
      <w:r w:rsidR="00A85C7C">
        <w:rPr>
          <w:sz w:val="24"/>
          <w:szCs w:val="24"/>
        </w:rPr>
        <w:t xml:space="preserve"> (etc.)</w:t>
      </w:r>
      <w:r w:rsidR="002C1B44">
        <w:rPr>
          <w:sz w:val="24"/>
          <w:szCs w:val="24"/>
        </w:rPr>
        <w:t xml:space="preserve">.  Jolley points out further that Davis’ </w:t>
      </w:r>
      <w:r w:rsidR="004905FF">
        <w:rPr>
          <w:sz w:val="24"/>
          <w:szCs w:val="24"/>
        </w:rPr>
        <w:t>aesthetic</w:t>
      </w:r>
      <w:r w:rsidR="002C1B44">
        <w:rPr>
          <w:sz w:val="24"/>
          <w:szCs w:val="24"/>
        </w:rPr>
        <w:t xml:space="preserve"> dimensions </w:t>
      </w:r>
      <w:r w:rsidR="00884CE4">
        <w:rPr>
          <w:sz w:val="24"/>
          <w:szCs w:val="24"/>
        </w:rPr>
        <w:t xml:space="preserve">of </w:t>
      </w:r>
      <w:r w:rsidR="002C1B44">
        <w:rPr>
          <w:sz w:val="24"/>
          <w:szCs w:val="24"/>
        </w:rPr>
        <w:t>assess</w:t>
      </w:r>
      <w:r w:rsidR="00884CE4">
        <w:rPr>
          <w:sz w:val="24"/>
          <w:szCs w:val="24"/>
        </w:rPr>
        <w:t>ment</w:t>
      </w:r>
      <w:r w:rsidR="002C1B44">
        <w:rPr>
          <w:sz w:val="24"/>
          <w:szCs w:val="24"/>
        </w:rPr>
        <w:t xml:space="preserve"> </w:t>
      </w:r>
      <w:r w:rsidR="00A85C7C">
        <w:rPr>
          <w:sz w:val="24"/>
          <w:szCs w:val="24"/>
        </w:rPr>
        <w:t xml:space="preserve">reflected </w:t>
      </w:r>
      <w:r w:rsidR="002C1B44">
        <w:rPr>
          <w:sz w:val="24"/>
          <w:szCs w:val="24"/>
        </w:rPr>
        <w:t xml:space="preserve">a modernist perspective as they were derived more on formal properties than expression through representation. </w:t>
      </w:r>
      <w:r w:rsidR="005A2FFC">
        <w:rPr>
          <w:sz w:val="24"/>
          <w:szCs w:val="24"/>
        </w:rPr>
        <w:t>The minimisation of representational content in a modernist judgement of a drawing necessarily diminishes the natural variation in children's and adults’ realism drawing ability</w:t>
      </w:r>
      <w:r w:rsidR="00A85C7C">
        <w:rPr>
          <w:sz w:val="24"/>
          <w:szCs w:val="24"/>
        </w:rPr>
        <w:t xml:space="preserve"> in </w:t>
      </w:r>
      <w:r w:rsidR="004905FF">
        <w:rPr>
          <w:sz w:val="24"/>
          <w:szCs w:val="24"/>
        </w:rPr>
        <w:t>aesthetic</w:t>
      </w:r>
      <w:r w:rsidR="005A2FFC">
        <w:rPr>
          <w:sz w:val="24"/>
          <w:szCs w:val="24"/>
        </w:rPr>
        <w:t xml:space="preserve"> judgement.  </w:t>
      </w:r>
      <w:r w:rsidR="002A60F0">
        <w:rPr>
          <w:sz w:val="24"/>
          <w:szCs w:val="24"/>
        </w:rPr>
        <w:t>Arguably, our approach to adjust expressive scores for representational realism presents an assessment of expressive drawing that has some resonance with a modernist perspective on the drawings. Our U-shaped curve</w:t>
      </w:r>
      <w:r w:rsidR="003B50C8">
        <w:rPr>
          <w:sz w:val="24"/>
          <w:szCs w:val="24"/>
        </w:rPr>
        <w:t>s</w:t>
      </w:r>
      <w:r w:rsidR="002A60F0">
        <w:rPr>
          <w:sz w:val="24"/>
          <w:szCs w:val="24"/>
        </w:rPr>
        <w:t xml:space="preserve"> using the adjusted scores, albeit with a less pronounced dip following young children's perf</w:t>
      </w:r>
      <w:r w:rsidR="00BD2A0B">
        <w:rPr>
          <w:sz w:val="24"/>
          <w:szCs w:val="24"/>
        </w:rPr>
        <w:t>ormance than apparent in Davis’</w:t>
      </w:r>
      <w:r w:rsidR="00A85C7C">
        <w:rPr>
          <w:sz w:val="24"/>
          <w:szCs w:val="24"/>
        </w:rPr>
        <w:t xml:space="preserve"> </w:t>
      </w:r>
      <w:r w:rsidR="002A60F0">
        <w:rPr>
          <w:sz w:val="24"/>
          <w:szCs w:val="24"/>
        </w:rPr>
        <w:t>data, supports this position.</w:t>
      </w:r>
    </w:p>
    <w:p w:rsidR="00A27CFC" w:rsidRDefault="009D70E3" w:rsidP="00466475">
      <w:pPr>
        <w:tabs>
          <w:tab w:val="left" w:pos="-3828"/>
        </w:tabs>
        <w:spacing w:line="480" w:lineRule="auto"/>
        <w:ind w:firstLine="567"/>
        <w:rPr>
          <w:sz w:val="24"/>
          <w:szCs w:val="24"/>
        </w:rPr>
      </w:pPr>
      <w:r>
        <w:rPr>
          <w:sz w:val="24"/>
          <w:szCs w:val="24"/>
        </w:rPr>
        <w:t xml:space="preserve">However, </w:t>
      </w:r>
      <w:r w:rsidR="002A60F0">
        <w:rPr>
          <w:sz w:val="24"/>
          <w:szCs w:val="24"/>
        </w:rPr>
        <w:t>a modernist perspective in not a universal lens</w:t>
      </w:r>
      <w:r w:rsidR="00DB5B3D">
        <w:rPr>
          <w:sz w:val="24"/>
          <w:szCs w:val="24"/>
        </w:rPr>
        <w:t xml:space="preserve"> of art appreciation, and this leads to the second premise of our prediction: o</w:t>
      </w:r>
      <w:r>
        <w:rPr>
          <w:sz w:val="24"/>
          <w:szCs w:val="24"/>
        </w:rPr>
        <w:t xml:space="preserve">bservers of art outside the modernist tradition are likely to give </w:t>
      </w:r>
      <w:r w:rsidR="008474CB">
        <w:rPr>
          <w:sz w:val="24"/>
          <w:szCs w:val="24"/>
        </w:rPr>
        <w:t xml:space="preserve">more </w:t>
      </w:r>
      <w:r>
        <w:rPr>
          <w:sz w:val="24"/>
          <w:szCs w:val="24"/>
        </w:rPr>
        <w:t xml:space="preserve">consideration to the representational content of </w:t>
      </w:r>
      <w:r w:rsidR="00684077">
        <w:rPr>
          <w:sz w:val="24"/>
          <w:szCs w:val="24"/>
        </w:rPr>
        <w:t>a</w:t>
      </w:r>
      <w:r>
        <w:rPr>
          <w:sz w:val="24"/>
          <w:szCs w:val="24"/>
        </w:rPr>
        <w:t xml:space="preserve"> picture.  </w:t>
      </w:r>
      <w:r w:rsidR="00DB5B3D">
        <w:rPr>
          <w:sz w:val="24"/>
          <w:szCs w:val="24"/>
        </w:rPr>
        <w:t xml:space="preserve">It is natural for observers </w:t>
      </w:r>
      <w:r w:rsidR="00DB5B3D">
        <w:rPr>
          <w:sz w:val="24"/>
          <w:szCs w:val="24"/>
        </w:rPr>
        <w:lastRenderedPageBreak/>
        <w:t>(both artistically naive and experts) to look at any picture to see what it is denoting representationally. Furthermore, both</w:t>
      </w:r>
      <w:r w:rsidR="00486B82">
        <w:rPr>
          <w:sz w:val="24"/>
          <w:szCs w:val="24"/>
        </w:rPr>
        <w:t xml:space="preserve"> literal and content expression</w:t>
      </w:r>
      <w:r w:rsidR="006E09B4">
        <w:rPr>
          <w:sz w:val="24"/>
          <w:szCs w:val="24"/>
        </w:rPr>
        <w:t xml:space="preserve"> </w:t>
      </w:r>
      <w:r w:rsidR="00DB5B3D">
        <w:rPr>
          <w:sz w:val="24"/>
          <w:szCs w:val="24"/>
        </w:rPr>
        <w:t>depend</w:t>
      </w:r>
      <w:r w:rsidR="00C518D9">
        <w:rPr>
          <w:sz w:val="24"/>
          <w:szCs w:val="24"/>
        </w:rPr>
        <w:t>s</w:t>
      </w:r>
      <w:r w:rsidR="00DB5B3D">
        <w:rPr>
          <w:sz w:val="24"/>
          <w:szCs w:val="24"/>
        </w:rPr>
        <w:t xml:space="preserve"> upon </w:t>
      </w:r>
      <w:r w:rsidR="006370D1">
        <w:rPr>
          <w:sz w:val="24"/>
          <w:szCs w:val="24"/>
        </w:rPr>
        <w:t xml:space="preserve">a viewer considering the </w:t>
      </w:r>
      <w:r w:rsidR="00DB5B3D">
        <w:rPr>
          <w:sz w:val="24"/>
          <w:szCs w:val="24"/>
        </w:rPr>
        <w:t xml:space="preserve">representational content </w:t>
      </w:r>
      <w:r w:rsidR="006370D1">
        <w:rPr>
          <w:sz w:val="24"/>
          <w:szCs w:val="24"/>
        </w:rPr>
        <w:t>in the picture</w:t>
      </w:r>
      <w:r w:rsidR="00DB5B3D">
        <w:rPr>
          <w:sz w:val="24"/>
          <w:szCs w:val="24"/>
        </w:rPr>
        <w:t xml:space="preserve">.  </w:t>
      </w:r>
      <w:r>
        <w:rPr>
          <w:sz w:val="24"/>
          <w:szCs w:val="24"/>
        </w:rPr>
        <w:t>However</w:t>
      </w:r>
      <w:r w:rsidR="008474CB">
        <w:rPr>
          <w:sz w:val="24"/>
          <w:szCs w:val="24"/>
        </w:rPr>
        <w:t xml:space="preserve">, </w:t>
      </w:r>
      <w:r w:rsidR="00DB5B3D">
        <w:rPr>
          <w:sz w:val="24"/>
          <w:szCs w:val="24"/>
        </w:rPr>
        <w:t xml:space="preserve">if that attention to a picture’s content leads to a consideration of the extent to which the subject matter is depicted </w:t>
      </w:r>
      <w:r w:rsidR="008474CB">
        <w:rPr>
          <w:sz w:val="24"/>
          <w:szCs w:val="24"/>
        </w:rPr>
        <w:t>visual</w:t>
      </w:r>
      <w:r w:rsidR="00DB5B3D">
        <w:rPr>
          <w:sz w:val="24"/>
          <w:szCs w:val="24"/>
        </w:rPr>
        <w:t xml:space="preserve">ly realistically, </w:t>
      </w:r>
      <w:r w:rsidR="008474CB">
        <w:rPr>
          <w:sz w:val="24"/>
          <w:szCs w:val="24"/>
        </w:rPr>
        <w:t xml:space="preserve">a potential confound </w:t>
      </w:r>
      <w:r w:rsidR="00DB5B3D">
        <w:rPr>
          <w:sz w:val="24"/>
          <w:szCs w:val="24"/>
        </w:rPr>
        <w:t>may influence the assessment of</w:t>
      </w:r>
      <w:r w:rsidR="008474CB">
        <w:rPr>
          <w:sz w:val="24"/>
          <w:szCs w:val="24"/>
        </w:rPr>
        <w:t xml:space="preserve"> the expressive merit of the picture.</w:t>
      </w:r>
      <w:r w:rsidR="00EA2AD1">
        <w:rPr>
          <w:sz w:val="24"/>
          <w:szCs w:val="24"/>
        </w:rPr>
        <w:t xml:space="preserve"> </w:t>
      </w:r>
      <w:r w:rsidR="00DB5B3D">
        <w:rPr>
          <w:sz w:val="24"/>
          <w:szCs w:val="24"/>
        </w:rPr>
        <w:t xml:space="preserve"> </w:t>
      </w:r>
      <w:r w:rsidR="002F520A">
        <w:rPr>
          <w:sz w:val="24"/>
          <w:szCs w:val="24"/>
        </w:rPr>
        <w:t xml:space="preserve">It is possible, therefore, that children’s developing ability to depict subject matter realistically may have contributed to the </w:t>
      </w:r>
      <w:r w:rsidR="00987A24">
        <w:rPr>
          <w:sz w:val="24"/>
          <w:szCs w:val="24"/>
        </w:rPr>
        <w:t xml:space="preserve">age-incremental patterns </w:t>
      </w:r>
      <w:r w:rsidR="002F520A">
        <w:rPr>
          <w:sz w:val="24"/>
          <w:szCs w:val="24"/>
        </w:rPr>
        <w:t xml:space="preserve">of expressive drawing reported in the literature. </w:t>
      </w:r>
      <w:r w:rsidR="00466475">
        <w:rPr>
          <w:sz w:val="24"/>
          <w:szCs w:val="24"/>
        </w:rPr>
        <w:t xml:space="preserve">In any event the attention that most non-modernist observers would naturally give to the representational content of pictures suggests that the </w:t>
      </w:r>
      <w:r w:rsidR="00987A24">
        <w:rPr>
          <w:sz w:val="24"/>
          <w:szCs w:val="24"/>
        </w:rPr>
        <w:t xml:space="preserve">linear trend in expressive drawing may </w:t>
      </w:r>
      <w:r w:rsidR="00466475">
        <w:rPr>
          <w:sz w:val="24"/>
          <w:szCs w:val="24"/>
        </w:rPr>
        <w:t xml:space="preserve">reflect the trajectory of the majority. Data presented </w:t>
      </w:r>
      <w:r w:rsidR="00A27CFC">
        <w:rPr>
          <w:sz w:val="24"/>
          <w:szCs w:val="24"/>
        </w:rPr>
        <w:t>in Pariser et al.’s (2008)</w:t>
      </w:r>
      <w:r w:rsidR="002E0F19">
        <w:rPr>
          <w:sz w:val="24"/>
          <w:szCs w:val="24"/>
        </w:rPr>
        <w:t xml:space="preserve"> ‘three countries study’</w:t>
      </w:r>
      <w:r w:rsidR="00466475">
        <w:rPr>
          <w:sz w:val="24"/>
          <w:szCs w:val="24"/>
        </w:rPr>
        <w:t xml:space="preserve"> supports this position</w:t>
      </w:r>
      <w:r w:rsidR="00A27CFC">
        <w:rPr>
          <w:sz w:val="24"/>
          <w:szCs w:val="24"/>
        </w:rPr>
        <w:t>.  They</w:t>
      </w:r>
      <w:r w:rsidR="006462B4">
        <w:rPr>
          <w:sz w:val="24"/>
          <w:szCs w:val="24"/>
        </w:rPr>
        <w:t xml:space="preserve"> </w:t>
      </w:r>
      <w:r w:rsidR="00D65E12">
        <w:rPr>
          <w:sz w:val="24"/>
          <w:szCs w:val="24"/>
        </w:rPr>
        <w:t>asked</w:t>
      </w:r>
      <w:r w:rsidR="00A03EE7">
        <w:rPr>
          <w:sz w:val="24"/>
          <w:szCs w:val="24"/>
        </w:rPr>
        <w:t xml:space="preserve"> children (of different ages) and adult judges </w:t>
      </w:r>
      <w:r w:rsidR="00D65E12">
        <w:rPr>
          <w:sz w:val="24"/>
          <w:szCs w:val="24"/>
        </w:rPr>
        <w:t>to rate</w:t>
      </w:r>
      <w:r w:rsidR="00A03EE7">
        <w:rPr>
          <w:sz w:val="24"/>
          <w:szCs w:val="24"/>
        </w:rPr>
        <w:t xml:space="preserve"> </w:t>
      </w:r>
      <w:r w:rsidR="00327B94">
        <w:rPr>
          <w:sz w:val="24"/>
          <w:szCs w:val="24"/>
        </w:rPr>
        <w:t xml:space="preserve">children's and adults’ </w:t>
      </w:r>
      <w:r w:rsidR="00A03EE7">
        <w:rPr>
          <w:sz w:val="24"/>
          <w:szCs w:val="24"/>
        </w:rPr>
        <w:t>drawings (half of which were obtained from expressive drawing task</w:t>
      </w:r>
      <w:r w:rsidR="00DC361A">
        <w:rPr>
          <w:sz w:val="24"/>
          <w:szCs w:val="24"/>
        </w:rPr>
        <w:t>s</w:t>
      </w:r>
      <w:r w:rsidR="00A03EE7">
        <w:rPr>
          <w:sz w:val="24"/>
          <w:szCs w:val="24"/>
        </w:rPr>
        <w:t xml:space="preserve">) produced in </w:t>
      </w:r>
      <w:r w:rsidR="006462B4">
        <w:rPr>
          <w:sz w:val="24"/>
          <w:szCs w:val="24"/>
        </w:rPr>
        <w:t>Canada, Brazil and Taiwan</w:t>
      </w:r>
      <w:r w:rsidR="00D65E12">
        <w:rPr>
          <w:sz w:val="24"/>
          <w:szCs w:val="24"/>
        </w:rPr>
        <w:t>.</w:t>
      </w:r>
      <w:r w:rsidR="00A03EE7">
        <w:rPr>
          <w:sz w:val="24"/>
          <w:szCs w:val="24"/>
        </w:rPr>
        <w:t xml:space="preserve"> </w:t>
      </w:r>
      <w:r w:rsidR="000B3928">
        <w:rPr>
          <w:sz w:val="24"/>
          <w:szCs w:val="24"/>
        </w:rPr>
        <w:t xml:space="preserve"> </w:t>
      </w:r>
      <w:r w:rsidR="006462B4">
        <w:rPr>
          <w:sz w:val="24"/>
          <w:szCs w:val="24"/>
        </w:rPr>
        <w:t>While 60% of all judges rated the drawings according to an ‘upward-sloping’ pattern, only</w:t>
      </w:r>
      <w:r w:rsidR="00A03EE7">
        <w:rPr>
          <w:sz w:val="24"/>
          <w:szCs w:val="24"/>
        </w:rPr>
        <w:t xml:space="preserve"> 8% of ratings followed a U-shaped pattern (</w:t>
      </w:r>
      <w:r w:rsidR="00FC2FD3">
        <w:rPr>
          <w:sz w:val="24"/>
          <w:szCs w:val="24"/>
        </w:rPr>
        <w:t>al</w:t>
      </w:r>
      <w:r w:rsidR="000B3928">
        <w:rPr>
          <w:sz w:val="24"/>
          <w:szCs w:val="24"/>
        </w:rPr>
        <w:t>most</w:t>
      </w:r>
      <w:r w:rsidR="00DC361A">
        <w:rPr>
          <w:sz w:val="24"/>
          <w:szCs w:val="24"/>
        </w:rPr>
        <w:t xml:space="preserve"> </w:t>
      </w:r>
      <w:r w:rsidR="000B3928">
        <w:rPr>
          <w:sz w:val="24"/>
          <w:szCs w:val="24"/>
        </w:rPr>
        <w:t xml:space="preserve">entirely contributed by </w:t>
      </w:r>
      <w:r w:rsidR="00DC361A">
        <w:rPr>
          <w:sz w:val="24"/>
          <w:szCs w:val="24"/>
        </w:rPr>
        <w:t xml:space="preserve">29% of the 48 adult artist judges). </w:t>
      </w:r>
      <w:r w:rsidR="00FC2FD3">
        <w:rPr>
          <w:sz w:val="24"/>
          <w:szCs w:val="24"/>
        </w:rPr>
        <w:t xml:space="preserve"> </w:t>
      </w:r>
      <w:r w:rsidR="00486B82">
        <w:rPr>
          <w:sz w:val="24"/>
          <w:szCs w:val="24"/>
        </w:rPr>
        <w:t>W</w:t>
      </w:r>
      <w:r w:rsidR="008E292F">
        <w:rPr>
          <w:sz w:val="24"/>
          <w:szCs w:val="24"/>
        </w:rPr>
        <w:t xml:space="preserve">e suggest tentatively that </w:t>
      </w:r>
      <w:r w:rsidR="00FC2FD3">
        <w:rPr>
          <w:sz w:val="24"/>
          <w:szCs w:val="24"/>
        </w:rPr>
        <w:t>judgements of expressive drawings</w:t>
      </w:r>
      <w:r w:rsidR="000B3928">
        <w:rPr>
          <w:sz w:val="24"/>
          <w:szCs w:val="24"/>
        </w:rPr>
        <w:t xml:space="preserve"> </w:t>
      </w:r>
      <w:r w:rsidR="00FC2FD3">
        <w:rPr>
          <w:sz w:val="24"/>
          <w:szCs w:val="24"/>
        </w:rPr>
        <w:t xml:space="preserve">are likely to </w:t>
      </w:r>
      <w:r w:rsidR="006E7D56">
        <w:rPr>
          <w:sz w:val="24"/>
          <w:szCs w:val="24"/>
        </w:rPr>
        <w:t xml:space="preserve">naturally </w:t>
      </w:r>
      <w:r w:rsidR="00FC2FD3">
        <w:rPr>
          <w:sz w:val="24"/>
          <w:szCs w:val="24"/>
        </w:rPr>
        <w:t xml:space="preserve">follow a linear pattern </w:t>
      </w:r>
      <w:r w:rsidR="00672219">
        <w:rPr>
          <w:sz w:val="24"/>
          <w:szCs w:val="24"/>
        </w:rPr>
        <w:t xml:space="preserve">for the majority of observers, </w:t>
      </w:r>
      <w:r w:rsidR="00FC2FD3">
        <w:rPr>
          <w:sz w:val="24"/>
          <w:szCs w:val="24"/>
        </w:rPr>
        <w:t xml:space="preserve">unless </w:t>
      </w:r>
      <w:r w:rsidR="008E292F">
        <w:rPr>
          <w:sz w:val="24"/>
          <w:szCs w:val="24"/>
        </w:rPr>
        <w:t xml:space="preserve">participants’ representational realism ability is taken out of the assessment (either by statistical control or by asking judges who have </w:t>
      </w:r>
      <w:r w:rsidR="00A074DA">
        <w:rPr>
          <w:sz w:val="24"/>
          <w:szCs w:val="24"/>
        </w:rPr>
        <w:t xml:space="preserve">a partiality </w:t>
      </w:r>
      <w:r w:rsidR="008E292F">
        <w:rPr>
          <w:sz w:val="24"/>
          <w:szCs w:val="24"/>
        </w:rPr>
        <w:t xml:space="preserve">for a modernist perspective of art). </w:t>
      </w:r>
      <w:r w:rsidR="00A27CFC">
        <w:rPr>
          <w:sz w:val="24"/>
          <w:szCs w:val="24"/>
        </w:rPr>
        <w:t xml:space="preserve"> </w:t>
      </w:r>
    </w:p>
    <w:p w:rsidR="00A27CFC" w:rsidRDefault="00A27CFC" w:rsidP="00E613DD">
      <w:pPr>
        <w:spacing w:line="480" w:lineRule="auto"/>
        <w:ind w:firstLine="567"/>
        <w:rPr>
          <w:sz w:val="24"/>
          <w:szCs w:val="24"/>
        </w:rPr>
      </w:pPr>
      <w:r w:rsidRPr="00A27CFC">
        <w:rPr>
          <w:sz w:val="24"/>
          <w:szCs w:val="24"/>
        </w:rPr>
        <w:t>If representational denotation i</w:t>
      </w:r>
      <w:r w:rsidR="006E09B4">
        <w:rPr>
          <w:sz w:val="24"/>
          <w:szCs w:val="24"/>
        </w:rPr>
        <w:t xml:space="preserve">s naturally and typically considered in evaluating </w:t>
      </w:r>
      <w:r w:rsidRPr="00A27CFC">
        <w:rPr>
          <w:sz w:val="24"/>
          <w:szCs w:val="24"/>
        </w:rPr>
        <w:t xml:space="preserve">a picture’s expressive merit </w:t>
      </w:r>
      <w:r w:rsidR="00EF0D43">
        <w:rPr>
          <w:sz w:val="24"/>
          <w:szCs w:val="24"/>
        </w:rPr>
        <w:t xml:space="preserve">should </w:t>
      </w:r>
      <w:r w:rsidRPr="00A27CFC">
        <w:rPr>
          <w:sz w:val="24"/>
          <w:szCs w:val="24"/>
        </w:rPr>
        <w:t xml:space="preserve">expressive qualities and representational realism </w:t>
      </w:r>
      <w:r w:rsidR="00EF0D43">
        <w:rPr>
          <w:sz w:val="24"/>
          <w:szCs w:val="24"/>
        </w:rPr>
        <w:t>be considered</w:t>
      </w:r>
      <w:r w:rsidR="009A0D7D">
        <w:rPr>
          <w:sz w:val="24"/>
          <w:szCs w:val="24"/>
        </w:rPr>
        <w:t xml:space="preserve"> </w:t>
      </w:r>
      <w:r w:rsidRPr="00A27CFC">
        <w:rPr>
          <w:sz w:val="24"/>
          <w:szCs w:val="24"/>
        </w:rPr>
        <w:t>indepe</w:t>
      </w:r>
      <w:r w:rsidR="00EF0D43">
        <w:rPr>
          <w:sz w:val="24"/>
          <w:szCs w:val="24"/>
        </w:rPr>
        <w:t xml:space="preserve">ndent skills of drawing ability? </w:t>
      </w:r>
      <w:r w:rsidRPr="00A27CFC">
        <w:rPr>
          <w:sz w:val="24"/>
          <w:szCs w:val="24"/>
        </w:rPr>
        <w:t xml:space="preserve"> Developmentally, children’s ideas on how to produce a mood-laden drawing are given more opportunity to be </w:t>
      </w:r>
      <w:r w:rsidR="00916545">
        <w:rPr>
          <w:sz w:val="24"/>
          <w:szCs w:val="24"/>
        </w:rPr>
        <w:t>depicted</w:t>
      </w:r>
      <w:r w:rsidRPr="00A27CFC">
        <w:rPr>
          <w:sz w:val="24"/>
          <w:szCs w:val="24"/>
        </w:rPr>
        <w:t xml:space="preserve"> by obtaining a greater repertoire of subject matter they can draw.  In</w:t>
      </w:r>
      <w:r w:rsidR="00916545">
        <w:rPr>
          <w:sz w:val="24"/>
          <w:szCs w:val="24"/>
        </w:rPr>
        <w:t>deed, we observed</w:t>
      </w:r>
      <w:r w:rsidRPr="00A27CFC">
        <w:rPr>
          <w:sz w:val="24"/>
          <w:szCs w:val="24"/>
        </w:rPr>
        <w:t xml:space="preserve"> a developmental shift from younger children’s simple literal depiction (e.g., a person with a smiling face) to older children’s drawings of a scene-based picture </w:t>
      </w:r>
      <w:r w:rsidR="00EF0D43">
        <w:rPr>
          <w:sz w:val="24"/>
          <w:szCs w:val="24"/>
        </w:rPr>
        <w:t>of</w:t>
      </w:r>
      <w:r w:rsidRPr="00A27CFC">
        <w:rPr>
          <w:sz w:val="24"/>
          <w:szCs w:val="24"/>
        </w:rPr>
        <w:t xml:space="preserve"> a mood-driven event (see also Davis, 1997a; Picard &amp; Gauthier, </w:t>
      </w:r>
      <w:r w:rsidRPr="00A27CFC">
        <w:rPr>
          <w:sz w:val="24"/>
          <w:szCs w:val="24"/>
        </w:rPr>
        <w:lastRenderedPageBreak/>
        <w:t xml:space="preserve">2012).  </w:t>
      </w:r>
      <w:r w:rsidR="00916545">
        <w:rPr>
          <w:sz w:val="24"/>
          <w:szCs w:val="24"/>
        </w:rPr>
        <w:t>Furthermore,</w:t>
      </w:r>
      <w:r w:rsidRPr="00A27CFC">
        <w:rPr>
          <w:sz w:val="24"/>
          <w:szCs w:val="24"/>
        </w:rPr>
        <w:t xml:space="preserve"> our consistently strong correlations between the children’s realism drawing ability (assessed from the three representational drawing tasks) and all our (raw) expressive drawing measures indicates that both forms of pictorial communication develop concurrently within children</w:t>
      </w:r>
      <w:r w:rsidR="00916545">
        <w:rPr>
          <w:sz w:val="24"/>
          <w:szCs w:val="24"/>
        </w:rPr>
        <w:t xml:space="preserve"> (see also </w:t>
      </w:r>
      <w:r w:rsidRPr="00A27CFC">
        <w:rPr>
          <w:sz w:val="24"/>
          <w:szCs w:val="24"/>
        </w:rPr>
        <w:t>Brechet &amp; Jolley, 2014; Picard et al., 2007).  Studies on the development of children’s representational and expressive drawings have tended to focus on one or the other, and as Jolley (2010) states, future research is now needed to incorporate representation and expression in a single theoretical framework of the development of drawing.</w:t>
      </w:r>
    </w:p>
    <w:p w:rsidR="00D7339B" w:rsidRDefault="00D7339B" w:rsidP="00D7339B">
      <w:pPr>
        <w:spacing w:line="480" w:lineRule="auto"/>
        <w:ind w:firstLine="567"/>
        <w:rPr>
          <w:sz w:val="24"/>
          <w:szCs w:val="24"/>
        </w:rPr>
      </w:pPr>
      <w:r>
        <w:rPr>
          <w:sz w:val="24"/>
          <w:szCs w:val="24"/>
        </w:rPr>
        <w:t>Nevertheless, e</w:t>
      </w:r>
      <w:r w:rsidRPr="001822C4">
        <w:rPr>
          <w:sz w:val="24"/>
          <w:szCs w:val="24"/>
        </w:rPr>
        <w:t xml:space="preserve">xpression </w:t>
      </w:r>
      <w:r>
        <w:rPr>
          <w:sz w:val="24"/>
          <w:szCs w:val="24"/>
        </w:rPr>
        <w:t xml:space="preserve">in particular </w:t>
      </w:r>
      <w:r w:rsidRPr="001822C4">
        <w:rPr>
          <w:sz w:val="24"/>
          <w:szCs w:val="24"/>
        </w:rPr>
        <w:t xml:space="preserve">may be seen as one element of creativity, and parallels can be drawn between the assessment and development of expressive and creative artefacts and how they are culturally determined.   Two </w:t>
      </w:r>
      <w:r w:rsidR="00F155D9">
        <w:rPr>
          <w:sz w:val="24"/>
          <w:szCs w:val="24"/>
        </w:rPr>
        <w:t xml:space="preserve">fundamental </w:t>
      </w:r>
      <w:r w:rsidRPr="001822C4">
        <w:rPr>
          <w:sz w:val="24"/>
          <w:szCs w:val="24"/>
        </w:rPr>
        <w:t>characteristics to defining creativity are originality and appropriateness (</w:t>
      </w:r>
      <w:r>
        <w:rPr>
          <w:sz w:val="24"/>
          <w:szCs w:val="24"/>
        </w:rPr>
        <w:t>Diedrich, Benedek, Jauk &amp; Neubauer, 2015; Runco &amp; Jaeger, 2012</w:t>
      </w:r>
      <w:r w:rsidRPr="001822C4">
        <w:rPr>
          <w:sz w:val="24"/>
          <w:szCs w:val="24"/>
        </w:rPr>
        <w:t xml:space="preserve">). Originality refers to novel and innovative ideas, whereas appropriateness relates more to how well the product fits with, and is of value, to the context in which the creativity is meant to apply.  Both originality and appropriateness were evident in our assessment measures of expression.  </w:t>
      </w:r>
      <w:r>
        <w:rPr>
          <w:sz w:val="24"/>
          <w:szCs w:val="24"/>
        </w:rPr>
        <w:t>O</w:t>
      </w:r>
      <w:r w:rsidRPr="001822C4">
        <w:rPr>
          <w:sz w:val="24"/>
          <w:szCs w:val="24"/>
        </w:rPr>
        <w:t xml:space="preserve">riginality of expressive ideas was </w:t>
      </w:r>
      <w:r w:rsidR="00054F3A">
        <w:rPr>
          <w:sz w:val="24"/>
          <w:szCs w:val="24"/>
        </w:rPr>
        <w:t xml:space="preserve">one </w:t>
      </w:r>
      <w:r w:rsidRPr="001822C4">
        <w:rPr>
          <w:sz w:val="24"/>
          <w:szCs w:val="24"/>
        </w:rPr>
        <w:t>criteri</w:t>
      </w:r>
      <w:r w:rsidR="00884694">
        <w:rPr>
          <w:sz w:val="24"/>
          <w:szCs w:val="24"/>
        </w:rPr>
        <w:t>on</w:t>
      </w:r>
      <w:r w:rsidRPr="001822C4">
        <w:rPr>
          <w:sz w:val="24"/>
          <w:szCs w:val="24"/>
        </w:rPr>
        <w:t xml:space="preserve"> that differentiated higher from lower points on the overall quality of expression scale. Appropriateness featured in all four of the scaled measures (quality, color, composition, line).  Drawings that appeared to express a different or neutral mood to that given in the instructions were routinely assigned the lowest points on the scales, with increasingly higher scores characterised by more consistent use of aesthetic devices appropriate for the intended mood.  Furthermore, only subject matter themes judged to be appropriate for the intended mood contributed to </w:t>
      </w:r>
      <w:r>
        <w:rPr>
          <w:sz w:val="24"/>
          <w:szCs w:val="24"/>
        </w:rPr>
        <w:t>the content expression</w:t>
      </w:r>
      <w:r w:rsidRPr="001822C4">
        <w:rPr>
          <w:sz w:val="24"/>
          <w:szCs w:val="24"/>
        </w:rPr>
        <w:t xml:space="preserve"> </w:t>
      </w:r>
      <w:r>
        <w:rPr>
          <w:sz w:val="24"/>
          <w:szCs w:val="24"/>
        </w:rPr>
        <w:t>measure</w:t>
      </w:r>
      <w:r w:rsidRPr="001822C4">
        <w:rPr>
          <w:sz w:val="24"/>
          <w:szCs w:val="24"/>
        </w:rPr>
        <w:t xml:space="preserve">.  Nevertheless, in </w:t>
      </w:r>
      <w:r w:rsidR="00884694">
        <w:rPr>
          <w:sz w:val="24"/>
          <w:szCs w:val="24"/>
        </w:rPr>
        <w:t>assessments of</w:t>
      </w:r>
      <w:r w:rsidRPr="001822C4">
        <w:rPr>
          <w:sz w:val="24"/>
          <w:szCs w:val="24"/>
        </w:rPr>
        <w:t xml:space="preserve"> creativity there appears to be a bias towards originality</w:t>
      </w:r>
      <w:r>
        <w:rPr>
          <w:sz w:val="24"/>
          <w:szCs w:val="24"/>
        </w:rPr>
        <w:t xml:space="preserve"> (see Diedrich et al.</w:t>
      </w:r>
      <w:r w:rsidR="00B73EE4">
        <w:rPr>
          <w:sz w:val="24"/>
          <w:szCs w:val="24"/>
        </w:rPr>
        <w:t>,</w:t>
      </w:r>
      <w:r>
        <w:rPr>
          <w:sz w:val="24"/>
          <w:szCs w:val="24"/>
        </w:rPr>
        <w:t xml:space="preserve"> </w:t>
      </w:r>
      <w:r w:rsidR="00884694">
        <w:rPr>
          <w:sz w:val="24"/>
          <w:szCs w:val="24"/>
        </w:rPr>
        <w:t>2</w:t>
      </w:r>
      <w:r>
        <w:rPr>
          <w:sz w:val="24"/>
          <w:szCs w:val="24"/>
        </w:rPr>
        <w:t>015)</w:t>
      </w:r>
      <w:r w:rsidRPr="001822C4">
        <w:rPr>
          <w:sz w:val="24"/>
          <w:szCs w:val="24"/>
        </w:rPr>
        <w:t xml:space="preserve">. </w:t>
      </w:r>
      <w:r>
        <w:rPr>
          <w:sz w:val="24"/>
          <w:szCs w:val="24"/>
        </w:rPr>
        <w:t>T</w:t>
      </w:r>
      <w:r w:rsidRPr="001822C4">
        <w:rPr>
          <w:sz w:val="24"/>
          <w:szCs w:val="24"/>
        </w:rPr>
        <w:t xml:space="preserve">he mid-childhood slump </w:t>
      </w:r>
      <w:r>
        <w:rPr>
          <w:sz w:val="24"/>
          <w:szCs w:val="24"/>
        </w:rPr>
        <w:t>reported to occur in the development of</w:t>
      </w:r>
      <w:r w:rsidRPr="001822C4">
        <w:rPr>
          <w:sz w:val="24"/>
          <w:szCs w:val="24"/>
        </w:rPr>
        <w:t xml:space="preserve"> creativity (</w:t>
      </w:r>
      <w:r>
        <w:rPr>
          <w:sz w:val="24"/>
          <w:szCs w:val="24"/>
        </w:rPr>
        <w:t>Gardner, 1982; Torrance, 1988</w:t>
      </w:r>
      <w:r w:rsidRPr="001822C4">
        <w:rPr>
          <w:sz w:val="24"/>
          <w:szCs w:val="24"/>
        </w:rPr>
        <w:t>) has been accounted for by children’s developing intellectual conformity to cultural conventions as they begin to consider whether their ideas are appropriate or not</w:t>
      </w:r>
      <w:r>
        <w:rPr>
          <w:sz w:val="24"/>
          <w:szCs w:val="24"/>
        </w:rPr>
        <w:t xml:space="preserve"> in </w:t>
      </w:r>
      <w:r>
        <w:rPr>
          <w:sz w:val="24"/>
          <w:szCs w:val="24"/>
        </w:rPr>
        <w:lastRenderedPageBreak/>
        <w:t>accordance with school and peer expectations</w:t>
      </w:r>
      <w:r w:rsidRPr="001822C4">
        <w:rPr>
          <w:sz w:val="24"/>
          <w:szCs w:val="24"/>
        </w:rPr>
        <w:t xml:space="preserve">.  Accordingly, their ideas may be seen as less original than those given by younger children, even though the younger children’s novel </w:t>
      </w:r>
      <w:r w:rsidR="00B73EE4">
        <w:rPr>
          <w:sz w:val="24"/>
          <w:szCs w:val="24"/>
        </w:rPr>
        <w:t>suggestions</w:t>
      </w:r>
      <w:r w:rsidRPr="001822C4">
        <w:rPr>
          <w:sz w:val="24"/>
          <w:szCs w:val="24"/>
        </w:rPr>
        <w:t xml:space="preserve"> may not always be appropriate. </w:t>
      </w:r>
      <w:r w:rsidR="00B73EE4">
        <w:rPr>
          <w:sz w:val="24"/>
          <w:szCs w:val="24"/>
        </w:rPr>
        <w:t xml:space="preserve">Similarly, </w:t>
      </w:r>
      <w:r w:rsidRPr="001822C4">
        <w:rPr>
          <w:sz w:val="24"/>
          <w:szCs w:val="24"/>
        </w:rPr>
        <w:t>the trough in the U-shaped curve for expressive drawing has been attributed to the drawings attempting to show literal conventions of realism or formulaic stereotypes (Davis, 1997a, 1997b; Gardner, 1980; Rosenblatt &amp; Winner, 1988), where appropriateness (</w:t>
      </w:r>
      <w:r>
        <w:rPr>
          <w:sz w:val="24"/>
          <w:szCs w:val="24"/>
        </w:rPr>
        <w:t>in how the subject matter i</w:t>
      </w:r>
      <w:r w:rsidRPr="001822C4">
        <w:rPr>
          <w:sz w:val="24"/>
          <w:szCs w:val="24"/>
        </w:rPr>
        <w:t>s depicted) is more apparent than originality.</w:t>
      </w:r>
      <w:r w:rsidR="00884694">
        <w:rPr>
          <w:sz w:val="24"/>
          <w:szCs w:val="24"/>
        </w:rPr>
        <w:t xml:space="preserve">  </w:t>
      </w:r>
      <w:r w:rsidRPr="001822C4">
        <w:rPr>
          <w:sz w:val="24"/>
          <w:szCs w:val="24"/>
        </w:rPr>
        <w:t xml:space="preserve">Such biases in evaluations present a cautionary reminder that neither expression nor creativity are solely embodied in the properties of the product but influenced also by the wider social and cultural context of the designers and users of the assessment criteria.  </w:t>
      </w:r>
    </w:p>
    <w:p w:rsidR="00EA0B75" w:rsidRDefault="008A62B4" w:rsidP="00EA0B75">
      <w:pPr>
        <w:spacing w:line="480" w:lineRule="auto"/>
        <w:ind w:firstLine="567"/>
        <w:rPr>
          <w:sz w:val="24"/>
          <w:szCs w:val="24"/>
        </w:rPr>
      </w:pPr>
      <w:r w:rsidRPr="00486B82">
        <w:rPr>
          <w:sz w:val="24"/>
          <w:szCs w:val="24"/>
        </w:rPr>
        <w:t>As well as th</w:t>
      </w:r>
      <w:r w:rsidR="00F13F4B">
        <w:rPr>
          <w:sz w:val="24"/>
          <w:szCs w:val="24"/>
        </w:rPr>
        <w:t>is contextual</w:t>
      </w:r>
      <w:r w:rsidRPr="00486B82">
        <w:rPr>
          <w:sz w:val="24"/>
          <w:szCs w:val="24"/>
        </w:rPr>
        <w:t xml:space="preserve"> background the extent to which judges understand the artist’s intended meaning of the picture is also relevant to evaluations (Freeman, 1995)</w:t>
      </w:r>
      <w:r w:rsidR="00721F20">
        <w:rPr>
          <w:sz w:val="24"/>
          <w:szCs w:val="24"/>
        </w:rPr>
        <w:t xml:space="preserve">. </w:t>
      </w:r>
      <w:r w:rsidRPr="00486B82">
        <w:rPr>
          <w:sz w:val="24"/>
          <w:szCs w:val="24"/>
        </w:rPr>
        <w:t xml:space="preserve"> </w:t>
      </w:r>
      <w:r w:rsidR="00721F20">
        <w:rPr>
          <w:sz w:val="24"/>
          <w:szCs w:val="24"/>
        </w:rPr>
        <w:t>T</w:t>
      </w:r>
      <w:r w:rsidRPr="00486B82">
        <w:rPr>
          <w:sz w:val="24"/>
          <w:szCs w:val="24"/>
        </w:rPr>
        <w:t xml:space="preserve">he idea behind </w:t>
      </w:r>
      <w:r w:rsidR="00F13F4B">
        <w:rPr>
          <w:sz w:val="24"/>
          <w:szCs w:val="24"/>
        </w:rPr>
        <w:t>a</w:t>
      </w:r>
      <w:r w:rsidRPr="00486B82">
        <w:rPr>
          <w:sz w:val="24"/>
          <w:szCs w:val="24"/>
        </w:rPr>
        <w:t xml:space="preserve"> drawing may be creative but not fully communicated in the drawing, or simply misunderstood by an observer.  </w:t>
      </w:r>
      <w:r w:rsidR="00721F20" w:rsidRPr="00486B82">
        <w:rPr>
          <w:sz w:val="24"/>
          <w:szCs w:val="24"/>
        </w:rPr>
        <w:t>This is most likely to apply to younger children</w:t>
      </w:r>
      <w:r w:rsidR="00F13F4B">
        <w:rPr>
          <w:sz w:val="24"/>
          <w:szCs w:val="24"/>
        </w:rPr>
        <w:t>’s products</w:t>
      </w:r>
      <w:r w:rsidR="00721F20" w:rsidRPr="00486B82">
        <w:rPr>
          <w:sz w:val="24"/>
          <w:szCs w:val="24"/>
        </w:rPr>
        <w:t xml:space="preserve">, </w:t>
      </w:r>
      <w:r w:rsidR="00F13F4B">
        <w:rPr>
          <w:sz w:val="24"/>
          <w:szCs w:val="24"/>
        </w:rPr>
        <w:t>which</w:t>
      </w:r>
      <w:r w:rsidR="00721F20" w:rsidRPr="00486B82">
        <w:rPr>
          <w:sz w:val="24"/>
          <w:szCs w:val="24"/>
        </w:rPr>
        <w:t xml:space="preserve"> have more limited representational repertoire and (arguably) weaker execution.</w:t>
      </w:r>
      <w:r w:rsidR="00721F20">
        <w:rPr>
          <w:sz w:val="24"/>
          <w:szCs w:val="24"/>
        </w:rPr>
        <w:t xml:space="preserve">  </w:t>
      </w:r>
      <w:r w:rsidRPr="00486B82">
        <w:rPr>
          <w:sz w:val="24"/>
          <w:szCs w:val="24"/>
        </w:rPr>
        <w:t xml:space="preserve">Although </w:t>
      </w:r>
      <w:r w:rsidR="00F13F4B">
        <w:rPr>
          <w:sz w:val="24"/>
          <w:szCs w:val="24"/>
        </w:rPr>
        <w:t xml:space="preserve">we </w:t>
      </w:r>
      <w:r w:rsidR="005D3B1B">
        <w:rPr>
          <w:sz w:val="24"/>
          <w:szCs w:val="24"/>
        </w:rPr>
        <w:t xml:space="preserve">statistically </w:t>
      </w:r>
      <w:r w:rsidR="00F13F4B">
        <w:rPr>
          <w:sz w:val="24"/>
          <w:szCs w:val="24"/>
        </w:rPr>
        <w:t>controlled</w:t>
      </w:r>
      <w:r w:rsidR="005D3B1B">
        <w:rPr>
          <w:sz w:val="24"/>
          <w:szCs w:val="24"/>
        </w:rPr>
        <w:t xml:space="preserve"> for </w:t>
      </w:r>
      <w:r w:rsidRPr="00486B82">
        <w:rPr>
          <w:sz w:val="24"/>
          <w:szCs w:val="24"/>
        </w:rPr>
        <w:t>the impact of represent</w:t>
      </w:r>
      <w:r w:rsidR="005D3B1B">
        <w:rPr>
          <w:sz w:val="24"/>
          <w:szCs w:val="24"/>
        </w:rPr>
        <w:t>ational realism in the drawings</w:t>
      </w:r>
      <w:r w:rsidRPr="00486B82">
        <w:rPr>
          <w:sz w:val="24"/>
          <w:szCs w:val="24"/>
        </w:rPr>
        <w:t xml:space="preserve">, the </w:t>
      </w:r>
      <w:r w:rsidR="005D3B1B">
        <w:rPr>
          <w:sz w:val="24"/>
          <w:szCs w:val="24"/>
        </w:rPr>
        <w:t xml:space="preserve">potential </w:t>
      </w:r>
      <w:r w:rsidRPr="00486B82">
        <w:rPr>
          <w:sz w:val="24"/>
          <w:szCs w:val="24"/>
        </w:rPr>
        <w:t>problem of failing to fully understand the expressive meaning of a picture still remain</w:t>
      </w:r>
      <w:r w:rsidR="005D3B1B">
        <w:rPr>
          <w:sz w:val="24"/>
          <w:szCs w:val="24"/>
        </w:rPr>
        <w:t>ed</w:t>
      </w:r>
      <w:r w:rsidRPr="00486B82">
        <w:rPr>
          <w:sz w:val="24"/>
          <w:szCs w:val="24"/>
        </w:rPr>
        <w:t xml:space="preserve">. In order to disentangle apparently conflicting developmental patterns in the literature we needed to replicate tasks and limit evaluations to the products only. Nevertheless, we recognise that this product-focused literature that ignores the context of the intentional process compromises the full picture of creativity and expression in drawing. </w:t>
      </w:r>
      <w:r w:rsidR="005D3B1B">
        <w:rPr>
          <w:sz w:val="24"/>
          <w:szCs w:val="24"/>
        </w:rPr>
        <w:t xml:space="preserve"> </w:t>
      </w:r>
      <w:r w:rsidRPr="00486B82">
        <w:rPr>
          <w:sz w:val="24"/>
          <w:szCs w:val="24"/>
        </w:rPr>
        <w:t xml:space="preserve">Accordingly, we recommend that future research invites children (and adults) to comment on their expressive drawings to facilitate the assessments of the products by accessing the artists’ creative and imaginative ideas underpinning the drawings. </w:t>
      </w:r>
      <w:r w:rsidR="00EA0B75">
        <w:rPr>
          <w:sz w:val="24"/>
          <w:szCs w:val="24"/>
        </w:rPr>
        <w:t xml:space="preserve"> </w:t>
      </w:r>
    </w:p>
    <w:p w:rsidR="00CF03C8" w:rsidRDefault="00EA0B75" w:rsidP="00EA0B75">
      <w:pPr>
        <w:spacing w:line="480" w:lineRule="auto"/>
        <w:ind w:firstLine="567"/>
        <w:rPr>
          <w:b/>
          <w:sz w:val="24"/>
          <w:szCs w:val="24"/>
        </w:rPr>
      </w:pPr>
      <w:r>
        <w:rPr>
          <w:sz w:val="24"/>
          <w:szCs w:val="24"/>
        </w:rPr>
        <w:t>Cle</w:t>
      </w:r>
      <w:r w:rsidR="000E65DD">
        <w:rPr>
          <w:sz w:val="24"/>
          <w:szCs w:val="24"/>
        </w:rPr>
        <w:t>arly, the developmental question presented in this paper would benefit from longitudinal data</w:t>
      </w:r>
      <w:r w:rsidR="00331ACC">
        <w:rPr>
          <w:sz w:val="24"/>
          <w:szCs w:val="24"/>
        </w:rPr>
        <w:t xml:space="preserve">, but the social and cultural art context intrinsically embedded in </w:t>
      </w:r>
      <w:r w:rsidR="00E8582D">
        <w:rPr>
          <w:sz w:val="24"/>
          <w:szCs w:val="24"/>
        </w:rPr>
        <w:t xml:space="preserve">any </w:t>
      </w:r>
      <w:r w:rsidR="00331ACC">
        <w:rPr>
          <w:sz w:val="24"/>
          <w:szCs w:val="24"/>
        </w:rPr>
        <w:t xml:space="preserve">evaluation indicates </w:t>
      </w:r>
      <w:r w:rsidR="00E613DD">
        <w:rPr>
          <w:sz w:val="24"/>
          <w:szCs w:val="24"/>
        </w:rPr>
        <w:t>there will be no</w:t>
      </w:r>
      <w:r w:rsidR="00331ACC">
        <w:rPr>
          <w:sz w:val="24"/>
          <w:szCs w:val="24"/>
        </w:rPr>
        <w:t xml:space="preserve"> universal pattern of expressive/aesthetic drawing development (see also Gardner, </w:t>
      </w:r>
      <w:r w:rsidR="00331ACC">
        <w:rPr>
          <w:sz w:val="24"/>
          <w:szCs w:val="24"/>
        </w:rPr>
        <w:lastRenderedPageBreak/>
        <w:t xml:space="preserve">2006).  </w:t>
      </w:r>
      <w:r w:rsidR="008F0376">
        <w:rPr>
          <w:sz w:val="24"/>
          <w:szCs w:val="24"/>
        </w:rPr>
        <w:t>Nevertheless, o</w:t>
      </w:r>
      <w:r w:rsidR="00331ACC">
        <w:rPr>
          <w:sz w:val="24"/>
          <w:szCs w:val="24"/>
        </w:rPr>
        <w:t>ur paper</w:t>
      </w:r>
      <w:r w:rsidR="00E8582D">
        <w:rPr>
          <w:sz w:val="24"/>
          <w:szCs w:val="24"/>
        </w:rPr>
        <w:t xml:space="preserve"> specifically highlights </w:t>
      </w:r>
      <w:r w:rsidR="00FA6624">
        <w:rPr>
          <w:sz w:val="24"/>
          <w:szCs w:val="24"/>
        </w:rPr>
        <w:t xml:space="preserve">how the </w:t>
      </w:r>
      <w:r w:rsidR="00331ACC">
        <w:rPr>
          <w:sz w:val="24"/>
          <w:szCs w:val="24"/>
        </w:rPr>
        <w:t>representational</w:t>
      </w:r>
      <w:r w:rsidR="002533A0">
        <w:rPr>
          <w:sz w:val="24"/>
          <w:szCs w:val="24"/>
        </w:rPr>
        <w:t xml:space="preserve"> realism </w:t>
      </w:r>
      <w:r w:rsidR="00FA6624">
        <w:rPr>
          <w:sz w:val="24"/>
          <w:szCs w:val="24"/>
        </w:rPr>
        <w:t>of the content influences which developmental pattern is observed.</w:t>
      </w:r>
      <w:r w:rsidR="002533A0">
        <w:rPr>
          <w:sz w:val="24"/>
          <w:szCs w:val="24"/>
        </w:rPr>
        <w:t xml:space="preserve"> </w:t>
      </w:r>
      <w:r w:rsidR="00331ACC">
        <w:rPr>
          <w:sz w:val="24"/>
          <w:szCs w:val="24"/>
        </w:rPr>
        <w:t xml:space="preserve"> </w:t>
      </w:r>
      <w:r w:rsidR="00CF03C8">
        <w:rPr>
          <w:b/>
          <w:sz w:val="24"/>
          <w:szCs w:val="24"/>
        </w:rPr>
        <w:br w:type="page"/>
      </w:r>
    </w:p>
    <w:p w:rsidR="00143461" w:rsidRPr="006F55BD" w:rsidRDefault="00143461" w:rsidP="00F12765">
      <w:pPr>
        <w:spacing w:line="480" w:lineRule="auto"/>
        <w:jc w:val="center"/>
        <w:rPr>
          <w:b/>
          <w:sz w:val="24"/>
          <w:szCs w:val="24"/>
        </w:rPr>
      </w:pPr>
      <w:r w:rsidRPr="006F55BD">
        <w:rPr>
          <w:b/>
          <w:sz w:val="24"/>
          <w:szCs w:val="24"/>
        </w:rPr>
        <w:lastRenderedPageBreak/>
        <w:t>References</w:t>
      </w:r>
    </w:p>
    <w:p w:rsidR="000F0388" w:rsidRPr="00D040FD" w:rsidRDefault="000F0388" w:rsidP="009B28B2">
      <w:pPr>
        <w:spacing w:line="480" w:lineRule="auto"/>
        <w:ind w:left="567" w:hanging="567"/>
        <w:rPr>
          <w:sz w:val="24"/>
          <w:szCs w:val="24"/>
        </w:rPr>
      </w:pPr>
      <w:r w:rsidRPr="00D040FD">
        <w:rPr>
          <w:sz w:val="24"/>
          <w:szCs w:val="24"/>
        </w:rPr>
        <w:t xml:space="preserve">Arnheim, R. (1969).  </w:t>
      </w:r>
      <w:r w:rsidR="00D040FD">
        <w:rPr>
          <w:i/>
          <w:sz w:val="24"/>
          <w:szCs w:val="24"/>
        </w:rPr>
        <w:t>Visual t</w:t>
      </w:r>
      <w:r w:rsidRPr="00D040FD">
        <w:rPr>
          <w:i/>
          <w:sz w:val="24"/>
          <w:szCs w:val="24"/>
        </w:rPr>
        <w:t>hinking</w:t>
      </w:r>
      <w:r w:rsidRPr="00D040FD">
        <w:rPr>
          <w:sz w:val="24"/>
          <w:szCs w:val="24"/>
        </w:rPr>
        <w:t>. Berkeley:</w:t>
      </w:r>
      <w:r w:rsidR="00AD29B6" w:rsidRPr="00D040FD">
        <w:rPr>
          <w:sz w:val="24"/>
          <w:szCs w:val="24"/>
        </w:rPr>
        <w:t xml:space="preserve"> University of California Press.</w:t>
      </w:r>
    </w:p>
    <w:p w:rsidR="00AD29B6" w:rsidRDefault="00AD29B6" w:rsidP="009B28B2">
      <w:pPr>
        <w:spacing w:line="480" w:lineRule="auto"/>
        <w:ind w:left="567" w:hanging="567"/>
        <w:rPr>
          <w:color w:val="000000"/>
          <w:sz w:val="24"/>
          <w:szCs w:val="24"/>
        </w:rPr>
      </w:pPr>
      <w:r w:rsidRPr="00D040FD">
        <w:rPr>
          <w:color w:val="000000"/>
          <w:sz w:val="24"/>
          <w:szCs w:val="24"/>
        </w:rPr>
        <w:t xml:space="preserve">Barnes, R. (2002). </w:t>
      </w:r>
      <w:r w:rsidR="00D040FD">
        <w:rPr>
          <w:i/>
          <w:color w:val="000000"/>
          <w:sz w:val="24"/>
          <w:szCs w:val="24"/>
        </w:rPr>
        <w:t>Teaching art to c</w:t>
      </w:r>
      <w:r w:rsidRPr="00D040FD">
        <w:rPr>
          <w:i/>
          <w:color w:val="000000"/>
          <w:sz w:val="24"/>
          <w:szCs w:val="24"/>
        </w:rPr>
        <w:t>hildren 4-9.</w:t>
      </w:r>
      <w:r w:rsidRPr="00D040FD">
        <w:rPr>
          <w:color w:val="000000"/>
          <w:sz w:val="24"/>
          <w:szCs w:val="24"/>
        </w:rPr>
        <w:t>  London: Routledge/Falmer.</w:t>
      </w:r>
    </w:p>
    <w:p w:rsidR="00634C9C" w:rsidRPr="00D040FD" w:rsidRDefault="00634C9C" w:rsidP="009B28B2">
      <w:pPr>
        <w:spacing w:line="480" w:lineRule="auto"/>
        <w:ind w:left="567" w:hanging="567"/>
        <w:rPr>
          <w:color w:val="000000"/>
          <w:sz w:val="24"/>
          <w:szCs w:val="24"/>
        </w:rPr>
      </w:pPr>
      <w:r>
        <w:rPr>
          <w:color w:val="000000"/>
          <w:sz w:val="24"/>
          <w:szCs w:val="24"/>
        </w:rPr>
        <w:t>Brechet</w:t>
      </w:r>
      <w:r w:rsidR="0000734C">
        <w:rPr>
          <w:color w:val="000000"/>
          <w:sz w:val="24"/>
          <w:szCs w:val="24"/>
        </w:rPr>
        <w:t xml:space="preserve">, C., &amp; Jolley, R.P. (2014).  The roles of emotional comprehension and representational drawing skill in children’s expressive drawing. </w:t>
      </w:r>
      <w:r w:rsidR="0000734C" w:rsidRPr="006E09B4">
        <w:rPr>
          <w:i/>
          <w:color w:val="000000"/>
          <w:sz w:val="24"/>
          <w:szCs w:val="24"/>
        </w:rPr>
        <w:t>Infant and Child Development, 23</w:t>
      </w:r>
      <w:r w:rsidR="0000734C">
        <w:rPr>
          <w:color w:val="000000"/>
          <w:sz w:val="24"/>
          <w:szCs w:val="24"/>
        </w:rPr>
        <w:t>, 457-470</w:t>
      </w:r>
    </w:p>
    <w:p w:rsidR="00365DC0" w:rsidRDefault="003D0AFE" w:rsidP="009B28B2">
      <w:pPr>
        <w:spacing w:line="480" w:lineRule="auto"/>
        <w:ind w:left="567" w:hanging="567"/>
        <w:rPr>
          <w:sz w:val="24"/>
          <w:szCs w:val="24"/>
        </w:rPr>
      </w:pPr>
      <w:r w:rsidRPr="00D040FD">
        <w:rPr>
          <w:sz w:val="24"/>
          <w:szCs w:val="24"/>
        </w:rPr>
        <w:t>Bremner, J. G., Morse, R., Hughes, S.</w:t>
      </w:r>
      <w:r w:rsidR="003A60DD">
        <w:rPr>
          <w:sz w:val="24"/>
          <w:szCs w:val="24"/>
        </w:rPr>
        <w:t>,</w:t>
      </w:r>
      <w:r w:rsidRPr="00D040FD">
        <w:rPr>
          <w:sz w:val="24"/>
          <w:szCs w:val="24"/>
        </w:rPr>
        <w:t xml:space="preserve"> &amp; Andreasen, G. (2000). Relations between drawing cubes and copying line diagrams of cubes in 7-to 10-year-old children. </w:t>
      </w:r>
      <w:r w:rsidRPr="00D040FD">
        <w:rPr>
          <w:i/>
          <w:sz w:val="24"/>
          <w:szCs w:val="24"/>
        </w:rPr>
        <w:t>Child Development</w:t>
      </w:r>
      <w:r w:rsidRPr="00D040FD">
        <w:rPr>
          <w:sz w:val="24"/>
          <w:szCs w:val="24"/>
        </w:rPr>
        <w:t xml:space="preserve">, </w:t>
      </w:r>
      <w:r w:rsidRPr="00D040FD">
        <w:rPr>
          <w:i/>
          <w:sz w:val="24"/>
          <w:szCs w:val="24"/>
        </w:rPr>
        <w:t>71</w:t>
      </w:r>
      <w:r w:rsidRPr="00D040FD">
        <w:rPr>
          <w:sz w:val="24"/>
          <w:szCs w:val="24"/>
        </w:rPr>
        <w:t>, 621-634.</w:t>
      </w:r>
      <w:r w:rsidR="00365DC0">
        <w:rPr>
          <w:sz w:val="24"/>
          <w:szCs w:val="24"/>
        </w:rPr>
        <w:t xml:space="preserve"> </w:t>
      </w:r>
    </w:p>
    <w:p w:rsidR="00D040FD" w:rsidRDefault="00AD29B6" w:rsidP="009B28B2">
      <w:pPr>
        <w:spacing w:line="480" w:lineRule="auto"/>
        <w:ind w:left="567" w:hanging="567"/>
        <w:rPr>
          <w:sz w:val="24"/>
          <w:szCs w:val="24"/>
        </w:rPr>
      </w:pPr>
      <w:r w:rsidRPr="00D040FD">
        <w:rPr>
          <w:sz w:val="24"/>
          <w:szCs w:val="24"/>
        </w:rPr>
        <w:t>Burkitt, E., Jolley, R.</w:t>
      </w:r>
      <w:r w:rsidR="00CC22DC">
        <w:rPr>
          <w:sz w:val="24"/>
          <w:szCs w:val="24"/>
        </w:rPr>
        <w:t xml:space="preserve"> </w:t>
      </w:r>
      <w:r w:rsidRPr="00D040FD">
        <w:rPr>
          <w:sz w:val="24"/>
          <w:szCs w:val="24"/>
        </w:rPr>
        <w:t>P., &amp; Rose, S.</w:t>
      </w:r>
      <w:r w:rsidR="00CC22DC">
        <w:rPr>
          <w:sz w:val="24"/>
          <w:szCs w:val="24"/>
        </w:rPr>
        <w:t xml:space="preserve"> </w:t>
      </w:r>
      <w:r w:rsidRPr="00D040FD">
        <w:rPr>
          <w:sz w:val="24"/>
          <w:szCs w:val="24"/>
        </w:rPr>
        <w:t>E. (2010).  The att</w:t>
      </w:r>
      <w:r w:rsidR="006C4D1E">
        <w:rPr>
          <w:sz w:val="24"/>
          <w:szCs w:val="24"/>
        </w:rPr>
        <w:t xml:space="preserve">itudes and practices that shape </w:t>
      </w:r>
      <w:r w:rsidRPr="00D040FD">
        <w:rPr>
          <w:sz w:val="24"/>
          <w:szCs w:val="24"/>
        </w:rPr>
        <w:t>children’s</w:t>
      </w:r>
      <w:r w:rsidR="004137C3">
        <w:rPr>
          <w:sz w:val="24"/>
          <w:szCs w:val="24"/>
        </w:rPr>
        <w:t xml:space="preserve"> </w:t>
      </w:r>
      <w:r w:rsidRPr="00D040FD">
        <w:rPr>
          <w:sz w:val="24"/>
          <w:szCs w:val="24"/>
        </w:rPr>
        <w:t xml:space="preserve">drawing experiences at home and at school.  </w:t>
      </w:r>
      <w:r w:rsidRPr="00D040FD">
        <w:rPr>
          <w:i/>
          <w:sz w:val="24"/>
          <w:szCs w:val="24"/>
        </w:rPr>
        <w:t>International Journal of Art and Design Education, 29,</w:t>
      </w:r>
      <w:r w:rsidRPr="00D040FD">
        <w:rPr>
          <w:sz w:val="24"/>
          <w:szCs w:val="24"/>
        </w:rPr>
        <w:t xml:space="preserve"> 257-270.</w:t>
      </w:r>
    </w:p>
    <w:p w:rsidR="005824DD" w:rsidRPr="005A5425" w:rsidRDefault="002A2EF1" w:rsidP="009B28B2">
      <w:pPr>
        <w:spacing w:line="480" w:lineRule="auto"/>
        <w:ind w:left="567" w:hanging="567"/>
        <w:rPr>
          <w:sz w:val="24"/>
          <w:szCs w:val="24"/>
        </w:rPr>
      </w:pPr>
      <w:r>
        <w:rPr>
          <w:sz w:val="24"/>
          <w:szCs w:val="24"/>
        </w:rPr>
        <w:t>Carter, N. T., Dalal, D. K., Boyce, A. S., O’Connell, M. S., Kung, M-C</w:t>
      </w:r>
      <w:r w:rsidR="005824DD" w:rsidRPr="005A5425">
        <w:rPr>
          <w:sz w:val="24"/>
          <w:szCs w:val="24"/>
        </w:rPr>
        <w:t>.</w:t>
      </w:r>
      <w:r>
        <w:rPr>
          <w:sz w:val="24"/>
          <w:szCs w:val="24"/>
        </w:rPr>
        <w:t>, &amp; Delgado, K. M.</w:t>
      </w:r>
      <w:r w:rsidR="005824DD" w:rsidRPr="005A5425">
        <w:rPr>
          <w:sz w:val="24"/>
          <w:szCs w:val="24"/>
        </w:rPr>
        <w:t xml:space="preserve"> (2014). </w:t>
      </w:r>
      <w:r w:rsidR="005824DD" w:rsidRPr="005A5425">
        <w:rPr>
          <w:sz w:val="24"/>
          <w:szCs w:val="24"/>
          <w:lang w:eastAsia="en-US"/>
        </w:rPr>
        <w:t xml:space="preserve">Uncovering curvilinear relationships between conscientiousness and job performance: How theoretically appropriate measurement makes an empirical difference. </w:t>
      </w:r>
      <w:r w:rsidR="005824DD" w:rsidRPr="002A2EF1">
        <w:rPr>
          <w:i/>
          <w:sz w:val="24"/>
          <w:szCs w:val="24"/>
          <w:lang w:eastAsia="en-US"/>
        </w:rPr>
        <w:t>Journal of Applied Psychology, 99</w:t>
      </w:r>
      <w:r w:rsidR="005824DD" w:rsidRPr="005A5425">
        <w:rPr>
          <w:sz w:val="24"/>
          <w:szCs w:val="24"/>
          <w:lang w:eastAsia="en-US"/>
        </w:rPr>
        <w:t>, 564-586</w:t>
      </w:r>
    </w:p>
    <w:p w:rsidR="004400CF" w:rsidRPr="002A2EF1" w:rsidRDefault="004400CF" w:rsidP="00FF5586">
      <w:pPr>
        <w:spacing w:line="480" w:lineRule="auto"/>
        <w:ind w:left="567" w:hanging="567"/>
        <w:rPr>
          <w:sz w:val="24"/>
          <w:szCs w:val="24"/>
          <w:lang w:eastAsia="en-US"/>
        </w:rPr>
      </w:pPr>
      <w:r w:rsidRPr="002A2EF1">
        <w:rPr>
          <w:sz w:val="24"/>
          <w:szCs w:val="24"/>
          <w:lang w:eastAsia="en-US"/>
        </w:rPr>
        <w:t>Chung-Yan, G. A.</w:t>
      </w:r>
      <w:r w:rsidRPr="002A2EF1">
        <w:rPr>
          <w:sz w:val="24"/>
          <w:szCs w:val="24"/>
          <w:vertAlign w:val="superscript"/>
          <w:lang w:eastAsia="en-US"/>
        </w:rPr>
        <w:t xml:space="preserve"> </w:t>
      </w:r>
      <w:r w:rsidRPr="002A2EF1">
        <w:rPr>
          <w:sz w:val="24"/>
          <w:szCs w:val="24"/>
          <w:lang w:eastAsia="en-US"/>
        </w:rPr>
        <w:t xml:space="preserve">&amp; Butler, A. M. (2011). Proactive personality in the context of job complexity. </w:t>
      </w:r>
      <w:r w:rsidRPr="002A2EF1">
        <w:rPr>
          <w:i/>
          <w:sz w:val="24"/>
          <w:szCs w:val="24"/>
          <w:lang w:eastAsia="en-US"/>
        </w:rPr>
        <w:t>Canadian Journal of Behavioural Science. 43,</w:t>
      </w:r>
      <w:r w:rsidRPr="002A2EF1">
        <w:rPr>
          <w:sz w:val="24"/>
          <w:szCs w:val="24"/>
          <w:lang w:eastAsia="en-US"/>
        </w:rPr>
        <w:t xml:space="preserve"> 279-286.</w:t>
      </w:r>
    </w:p>
    <w:p w:rsidR="00130D80" w:rsidRPr="00130D80" w:rsidRDefault="00130D80" w:rsidP="00130D80">
      <w:pPr>
        <w:tabs>
          <w:tab w:val="left" w:pos="360"/>
        </w:tabs>
        <w:spacing w:line="480" w:lineRule="auto"/>
        <w:rPr>
          <w:i/>
          <w:iCs/>
          <w:sz w:val="24"/>
          <w:szCs w:val="24"/>
          <w:lang w:val="en-US" w:eastAsia="en-US"/>
        </w:rPr>
      </w:pPr>
      <w:r w:rsidRPr="00130D80">
        <w:rPr>
          <w:sz w:val="24"/>
          <w:szCs w:val="24"/>
          <w:lang w:val="en-US" w:eastAsia="en-US"/>
        </w:rPr>
        <w:t xml:space="preserve">Cohen, J., Cohen, P., West, S. G., &amp; Aiken, L. S. (2003). </w:t>
      </w:r>
      <w:r w:rsidRPr="00130D80">
        <w:rPr>
          <w:i/>
          <w:iCs/>
          <w:sz w:val="24"/>
          <w:szCs w:val="24"/>
          <w:lang w:val="en-US" w:eastAsia="en-US"/>
        </w:rPr>
        <w:t>Applied multiple</w:t>
      </w:r>
    </w:p>
    <w:p w:rsidR="00130D80" w:rsidRPr="00130D80" w:rsidRDefault="00FF5586" w:rsidP="00130D80">
      <w:pPr>
        <w:tabs>
          <w:tab w:val="left" w:pos="360"/>
        </w:tabs>
        <w:spacing w:line="480" w:lineRule="auto"/>
        <w:ind w:firstLine="360"/>
        <w:rPr>
          <w:sz w:val="24"/>
          <w:szCs w:val="24"/>
          <w:lang w:val="en-US" w:eastAsia="en-US"/>
        </w:rPr>
      </w:pPr>
      <w:r>
        <w:rPr>
          <w:i/>
          <w:iCs/>
          <w:sz w:val="24"/>
          <w:szCs w:val="24"/>
          <w:lang w:val="en-US" w:eastAsia="en-US"/>
        </w:rPr>
        <w:t xml:space="preserve"> regression/correlation </w:t>
      </w:r>
      <w:r w:rsidR="00130D80" w:rsidRPr="00130D80">
        <w:rPr>
          <w:i/>
          <w:iCs/>
          <w:sz w:val="24"/>
          <w:szCs w:val="24"/>
          <w:lang w:val="en-US" w:eastAsia="en-US"/>
        </w:rPr>
        <w:t>analysis for the behavioral sciences</w:t>
      </w:r>
      <w:r w:rsidR="00130D80" w:rsidRPr="00130D80">
        <w:rPr>
          <w:sz w:val="24"/>
          <w:szCs w:val="24"/>
          <w:lang w:val="en-US" w:eastAsia="en-US"/>
        </w:rPr>
        <w:t xml:space="preserve"> (3</w:t>
      </w:r>
      <w:r w:rsidR="00130D80" w:rsidRPr="00130D80">
        <w:rPr>
          <w:sz w:val="24"/>
          <w:szCs w:val="24"/>
          <w:vertAlign w:val="superscript"/>
          <w:lang w:val="en-US" w:eastAsia="en-US"/>
        </w:rPr>
        <w:t>rd</w:t>
      </w:r>
      <w:r>
        <w:rPr>
          <w:sz w:val="24"/>
          <w:szCs w:val="24"/>
          <w:lang w:val="en-US" w:eastAsia="en-US"/>
        </w:rPr>
        <w:t xml:space="preserve"> e</w:t>
      </w:r>
      <w:r w:rsidR="00130D80" w:rsidRPr="00130D80">
        <w:rPr>
          <w:sz w:val="24"/>
          <w:szCs w:val="24"/>
          <w:lang w:val="en-US" w:eastAsia="en-US"/>
        </w:rPr>
        <w:t>d). Mahawah, New</w:t>
      </w:r>
    </w:p>
    <w:p w:rsidR="00130D80" w:rsidRPr="00130D80" w:rsidRDefault="00130D80" w:rsidP="00130D80">
      <w:pPr>
        <w:tabs>
          <w:tab w:val="left" w:pos="360"/>
          <w:tab w:val="left" w:pos="720"/>
        </w:tabs>
        <w:spacing w:line="480" w:lineRule="auto"/>
        <w:rPr>
          <w:sz w:val="24"/>
          <w:szCs w:val="24"/>
          <w:lang w:val="en-US" w:eastAsia="en-US"/>
        </w:rPr>
      </w:pPr>
      <w:r w:rsidRPr="00130D80">
        <w:rPr>
          <w:i/>
          <w:iCs/>
          <w:sz w:val="24"/>
          <w:szCs w:val="24"/>
          <w:lang w:val="en-US" w:eastAsia="en-US"/>
        </w:rPr>
        <w:tab/>
      </w:r>
      <w:r w:rsidR="00FF5586">
        <w:rPr>
          <w:sz w:val="24"/>
          <w:szCs w:val="24"/>
          <w:lang w:val="en-US" w:eastAsia="en-US"/>
        </w:rPr>
        <w:t>Jersey:</w:t>
      </w:r>
      <w:r w:rsidRPr="00130D80">
        <w:rPr>
          <w:sz w:val="24"/>
          <w:szCs w:val="24"/>
          <w:lang w:val="en-US" w:eastAsia="en-US"/>
        </w:rPr>
        <w:t xml:space="preserve"> Lawrence Erlbaum Publishers.</w:t>
      </w:r>
    </w:p>
    <w:p w:rsidR="006F1187" w:rsidRPr="00D040FD" w:rsidRDefault="006F1187" w:rsidP="009B28B2">
      <w:pPr>
        <w:spacing w:line="480" w:lineRule="auto"/>
        <w:ind w:left="567" w:hanging="567"/>
        <w:rPr>
          <w:sz w:val="24"/>
          <w:szCs w:val="24"/>
        </w:rPr>
      </w:pPr>
      <w:r w:rsidRPr="00D040FD">
        <w:rPr>
          <w:sz w:val="24"/>
          <w:szCs w:val="24"/>
        </w:rPr>
        <w:t xml:space="preserve">Cox, M. V. (2005). </w:t>
      </w:r>
      <w:r w:rsidRPr="00D040FD">
        <w:rPr>
          <w:i/>
          <w:sz w:val="24"/>
          <w:szCs w:val="24"/>
        </w:rPr>
        <w:t>The pictorial world of the child</w:t>
      </w:r>
      <w:r w:rsidRPr="00D040FD">
        <w:rPr>
          <w:sz w:val="24"/>
          <w:szCs w:val="24"/>
        </w:rPr>
        <w:t>. Cambridge, UK: Cambridge University</w:t>
      </w:r>
      <w:r w:rsidR="00CC22DC">
        <w:rPr>
          <w:sz w:val="24"/>
          <w:szCs w:val="24"/>
        </w:rPr>
        <w:t xml:space="preserve"> </w:t>
      </w:r>
      <w:r w:rsidRPr="00D040FD">
        <w:rPr>
          <w:sz w:val="24"/>
          <w:szCs w:val="24"/>
        </w:rPr>
        <w:t>Press.</w:t>
      </w:r>
    </w:p>
    <w:p w:rsidR="003D0AFE" w:rsidRDefault="003D0AFE" w:rsidP="009B28B2">
      <w:pPr>
        <w:spacing w:line="480" w:lineRule="auto"/>
        <w:ind w:left="567" w:hanging="567"/>
        <w:rPr>
          <w:sz w:val="24"/>
          <w:szCs w:val="24"/>
        </w:rPr>
      </w:pPr>
      <w:r w:rsidRPr="00D040FD">
        <w:rPr>
          <w:sz w:val="24"/>
          <w:szCs w:val="24"/>
        </w:rPr>
        <w:t xml:space="preserve">Cox, M. V., Perara, J., &amp; Xu, F. (1998). </w:t>
      </w:r>
      <w:r w:rsidR="00D040FD">
        <w:rPr>
          <w:sz w:val="24"/>
          <w:szCs w:val="24"/>
        </w:rPr>
        <w:t xml:space="preserve"> </w:t>
      </w:r>
      <w:r w:rsidRPr="00D040FD">
        <w:rPr>
          <w:sz w:val="24"/>
          <w:szCs w:val="24"/>
        </w:rPr>
        <w:t>Children’s drawing ability in the UK and</w:t>
      </w:r>
      <w:r w:rsidR="00CC22DC">
        <w:rPr>
          <w:sz w:val="24"/>
          <w:szCs w:val="24"/>
        </w:rPr>
        <w:t xml:space="preserve"> </w:t>
      </w:r>
      <w:r w:rsidRPr="00D040FD">
        <w:rPr>
          <w:sz w:val="24"/>
          <w:szCs w:val="24"/>
        </w:rPr>
        <w:t xml:space="preserve">China. </w:t>
      </w:r>
      <w:r w:rsidRPr="00D040FD">
        <w:rPr>
          <w:i/>
          <w:sz w:val="24"/>
          <w:szCs w:val="24"/>
        </w:rPr>
        <w:t>Psychologia</w:t>
      </w:r>
      <w:r w:rsidRPr="00D040FD">
        <w:rPr>
          <w:sz w:val="24"/>
          <w:szCs w:val="24"/>
        </w:rPr>
        <w:t xml:space="preserve">, </w:t>
      </w:r>
      <w:r w:rsidRPr="003A60DD">
        <w:rPr>
          <w:i/>
          <w:sz w:val="24"/>
          <w:szCs w:val="24"/>
        </w:rPr>
        <w:t>41</w:t>
      </w:r>
      <w:r w:rsidRPr="00D040FD">
        <w:rPr>
          <w:sz w:val="24"/>
          <w:szCs w:val="24"/>
        </w:rPr>
        <w:t>, 171–182.</w:t>
      </w:r>
    </w:p>
    <w:p w:rsidR="004B49A6" w:rsidRDefault="004B49A6" w:rsidP="009B28B2">
      <w:pPr>
        <w:spacing w:line="480" w:lineRule="auto"/>
        <w:ind w:left="567" w:hanging="567"/>
        <w:rPr>
          <w:iCs/>
          <w:sz w:val="24"/>
          <w:szCs w:val="24"/>
        </w:rPr>
      </w:pPr>
      <w:r>
        <w:rPr>
          <w:sz w:val="24"/>
          <w:szCs w:val="24"/>
        </w:rPr>
        <w:t xml:space="preserve">Davis, J. H. (1991). </w:t>
      </w:r>
      <w:r w:rsidRPr="00D040FD">
        <w:rPr>
          <w:i/>
          <w:sz w:val="24"/>
          <w:szCs w:val="24"/>
        </w:rPr>
        <w:t>Artistry lost: U-shaped development in graphic symbolisation</w:t>
      </w:r>
      <w:r w:rsidRPr="00D040FD">
        <w:rPr>
          <w:sz w:val="24"/>
          <w:szCs w:val="24"/>
        </w:rPr>
        <w:t xml:space="preserve">. </w:t>
      </w:r>
      <w:r w:rsidRPr="00D040FD">
        <w:rPr>
          <w:iCs/>
          <w:sz w:val="24"/>
          <w:szCs w:val="24"/>
        </w:rPr>
        <w:t>Unpublished</w:t>
      </w:r>
    </w:p>
    <w:p w:rsidR="006F1187" w:rsidRPr="00D040FD" w:rsidRDefault="006F1187" w:rsidP="004B49A6">
      <w:pPr>
        <w:spacing w:line="480" w:lineRule="auto"/>
        <w:ind w:left="567"/>
        <w:rPr>
          <w:sz w:val="24"/>
          <w:szCs w:val="24"/>
        </w:rPr>
      </w:pPr>
      <w:r w:rsidRPr="00D040FD">
        <w:rPr>
          <w:iCs/>
          <w:sz w:val="24"/>
          <w:szCs w:val="24"/>
        </w:rPr>
        <w:lastRenderedPageBreak/>
        <w:t>Doctoral Dissertation</w:t>
      </w:r>
      <w:r w:rsidRPr="00D040FD">
        <w:rPr>
          <w:sz w:val="24"/>
          <w:szCs w:val="24"/>
        </w:rPr>
        <w:t xml:space="preserve">, Graduate School of Education, Harvard University.  </w:t>
      </w:r>
    </w:p>
    <w:p w:rsidR="006F1187" w:rsidRPr="00D040FD" w:rsidRDefault="004D65F8" w:rsidP="009B28B2">
      <w:pPr>
        <w:spacing w:line="480" w:lineRule="auto"/>
        <w:ind w:left="567" w:hanging="567"/>
        <w:rPr>
          <w:sz w:val="24"/>
          <w:szCs w:val="24"/>
        </w:rPr>
      </w:pPr>
      <w:r>
        <w:rPr>
          <w:sz w:val="24"/>
          <w:szCs w:val="24"/>
        </w:rPr>
        <w:t>Davis, J.</w:t>
      </w:r>
      <w:r w:rsidR="006F1187" w:rsidRPr="00D040FD">
        <w:rPr>
          <w:sz w:val="24"/>
          <w:szCs w:val="24"/>
        </w:rPr>
        <w:t xml:space="preserve"> H. (1997a). Drawing’s demise: U</w:t>
      </w:r>
      <w:r w:rsidR="00CC22DC">
        <w:rPr>
          <w:sz w:val="24"/>
          <w:szCs w:val="24"/>
        </w:rPr>
        <w:t>-shaped development in graphic s</w:t>
      </w:r>
      <w:r w:rsidR="006F1187" w:rsidRPr="00D040FD">
        <w:rPr>
          <w:sz w:val="24"/>
          <w:szCs w:val="24"/>
        </w:rPr>
        <w:t xml:space="preserve">ymbolisation.  </w:t>
      </w:r>
      <w:r w:rsidR="006F1187" w:rsidRPr="00D040FD">
        <w:rPr>
          <w:i/>
          <w:iCs/>
          <w:sz w:val="24"/>
          <w:szCs w:val="24"/>
        </w:rPr>
        <w:t>Studies in Art Education: A Journal of Issues and Research</w:t>
      </w:r>
      <w:r w:rsidR="006F1187" w:rsidRPr="00D040FD">
        <w:rPr>
          <w:sz w:val="24"/>
          <w:szCs w:val="24"/>
        </w:rPr>
        <w:t xml:space="preserve">, </w:t>
      </w:r>
      <w:r w:rsidR="006F1187" w:rsidRPr="00D040FD">
        <w:rPr>
          <w:i/>
          <w:sz w:val="24"/>
          <w:szCs w:val="24"/>
        </w:rPr>
        <w:t>38</w:t>
      </w:r>
      <w:r w:rsidR="006F1187" w:rsidRPr="00D040FD">
        <w:rPr>
          <w:sz w:val="24"/>
          <w:szCs w:val="24"/>
        </w:rPr>
        <w:t xml:space="preserve">, 132-157. </w:t>
      </w:r>
    </w:p>
    <w:p w:rsidR="006F1187" w:rsidRDefault="004D65F8" w:rsidP="009B28B2">
      <w:pPr>
        <w:spacing w:line="480" w:lineRule="auto"/>
        <w:ind w:left="567" w:hanging="567"/>
        <w:rPr>
          <w:sz w:val="24"/>
          <w:szCs w:val="24"/>
        </w:rPr>
      </w:pPr>
      <w:r>
        <w:rPr>
          <w:sz w:val="24"/>
          <w:szCs w:val="24"/>
        </w:rPr>
        <w:t>Davis, J.</w:t>
      </w:r>
      <w:r w:rsidR="006F1187" w:rsidRPr="00D040FD">
        <w:rPr>
          <w:sz w:val="24"/>
          <w:szCs w:val="24"/>
        </w:rPr>
        <w:t xml:space="preserve"> H</w:t>
      </w:r>
      <w:r>
        <w:rPr>
          <w:sz w:val="24"/>
          <w:szCs w:val="24"/>
        </w:rPr>
        <w:t>.</w:t>
      </w:r>
      <w:r w:rsidR="006F1187" w:rsidRPr="00D040FD">
        <w:rPr>
          <w:sz w:val="24"/>
          <w:szCs w:val="24"/>
        </w:rPr>
        <w:t xml:space="preserve"> (1997b). The</w:t>
      </w:r>
      <w:r w:rsidR="004137C3">
        <w:rPr>
          <w:sz w:val="24"/>
          <w:szCs w:val="24"/>
        </w:rPr>
        <w:t xml:space="preserve"> </w:t>
      </w:r>
      <w:r w:rsidR="006F1187" w:rsidRPr="00D040FD">
        <w:rPr>
          <w:sz w:val="24"/>
          <w:szCs w:val="24"/>
        </w:rPr>
        <w:t>what and whether of the U: cultural implication</w:t>
      </w:r>
      <w:r w:rsidR="00084B62" w:rsidRPr="00D040FD">
        <w:rPr>
          <w:sz w:val="24"/>
          <w:szCs w:val="24"/>
        </w:rPr>
        <w:t>s of understanding development in graphic s</w:t>
      </w:r>
      <w:r w:rsidR="006F1187" w:rsidRPr="00D040FD">
        <w:rPr>
          <w:sz w:val="24"/>
          <w:szCs w:val="24"/>
        </w:rPr>
        <w:t xml:space="preserve">ymbolisation. </w:t>
      </w:r>
      <w:r w:rsidR="006F1187" w:rsidRPr="00D040FD">
        <w:rPr>
          <w:i/>
          <w:iCs/>
          <w:sz w:val="24"/>
          <w:szCs w:val="24"/>
        </w:rPr>
        <w:t>Human Development</w:t>
      </w:r>
      <w:r w:rsidR="006F1187" w:rsidRPr="00D040FD">
        <w:rPr>
          <w:sz w:val="24"/>
          <w:szCs w:val="24"/>
        </w:rPr>
        <w:t xml:space="preserve">, </w:t>
      </w:r>
      <w:r w:rsidR="006F1187" w:rsidRPr="00D040FD">
        <w:rPr>
          <w:i/>
          <w:sz w:val="24"/>
          <w:szCs w:val="24"/>
        </w:rPr>
        <w:t>40</w:t>
      </w:r>
      <w:r w:rsidR="006F1187" w:rsidRPr="00D040FD">
        <w:rPr>
          <w:sz w:val="24"/>
          <w:szCs w:val="24"/>
        </w:rPr>
        <w:t xml:space="preserve">, 145-154. </w:t>
      </w:r>
    </w:p>
    <w:p w:rsidR="004B49A6" w:rsidRPr="00152A10" w:rsidRDefault="004B49A6" w:rsidP="004B49A6">
      <w:pPr>
        <w:spacing w:line="480" w:lineRule="auto"/>
        <w:ind w:left="567" w:hanging="567"/>
        <w:rPr>
          <w:sz w:val="24"/>
          <w:szCs w:val="24"/>
          <w:lang w:eastAsia="en-US"/>
        </w:rPr>
      </w:pPr>
      <w:r w:rsidRPr="004400CF">
        <w:rPr>
          <w:sz w:val="24"/>
          <w:szCs w:val="24"/>
        </w:rPr>
        <w:t>Daspe</w:t>
      </w:r>
      <w:r>
        <w:rPr>
          <w:sz w:val="24"/>
          <w:szCs w:val="24"/>
        </w:rPr>
        <w:t>, M-E., Sabourin, S., Lussier, Y., Péloquin, K., &amp; Wright, J.</w:t>
      </w:r>
      <w:r w:rsidRPr="004400CF">
        <w:rPr>
          <w:sz w:val="24"/>
          <w:szCs w:val="24"/>
        </w:rPr>
        <w:t xml:space="preserve"> (2015). </w:t>
      </w:r>
      <w:r w:rsidRPr="00152A10">
        <w:rPr>
          <w:sz w:val="24"/>
          <w:szCs w:val="24"/>
          <w:lang w:eastAsia="en-US"/>
        </w:rPr>
        <w:t>Is the association between sexual satisfaction and neuroticism in treatm</w:t>
      </w:r>
      <w:r w:rsidR="00273E45">
        <w:rPr>
          <w:sz w:val="24"/>
          <w:szCs w:val="24"/>
          <w:lang w:eastAsia="en-US"/>
        </w:rPr>
        <w:t>ent-seeking couples curvilinear?</w:t>
      </w:r>
      <w:r w:rsidRPr="00152A10">
        <w:rPr>
          <w:sz w:val="24"/>
          <w:szCs w:val="24"/>
          <w:lang w:eastAsia="en-US"/>
        </w:rPr>
        <w:t xml:space="preserve">  </w:t>
      </w:r>
      <w:r w:rsidRPr="00152A10">
        <w:rPr>
          <w:i/>
          <w:sz w:val="24"/>
          <w:szCs w:val="24"/>
          <w:lang w:eastAsia="en-US"/>
        </w:rPr>
        <w:t>Couple and Family Psychology: Research and Practice, 4,</w:t>
      </w:r>
      <w:r>
        <w:rPr>
          <w:sz w:val="24"/>
          <w:szCs w:val="24"/>
          <w:lang w:eastAsia="en-US"/>
        </w:rPr>
        <w:t xml:space="preserve"> 92-105</w:t>
      </w:r>
      <w:r w:rsidRPr="00152A10">
        <w:rPr>
          <w:sz w:val="24"/>
          <w:szCs w:val="24"/>
          <w:lang w:eastAsia="en-US"/>
        </w:rPr>
        <w:t>.</w:t>
      </w:r>
    </w:p>
    <w:p w:rsidR="00D7339B" w:rsidRDefault="00D7339B" w:rsidP="00D7339B">
      <w:pPr>
        <w:spacing w:line="480" w:lineRule="auto"/>
        <w:ind w:left="567" w:hanging="567"/>
        <w:rPr>
          <w:sz w:val="24"/>
          <w:szCs w:val="24"/>
        </w:rPr>
      </w:pPr>
      <w:r>
        <w:rPr>
          <w:sz w:val="24"/>
          <w:szCs w:val="24"/>
        </w:rPr>
        <w:t xml:space="preserve">Diedrich, J., Benedek, M., Jauk, E., &amp; Neubauer, A. C. (2015).  Are creative ideas novel and useful? </w:t>
      </w:r>
      <w:r w:rsidRPr="005F3DA9">
        <w:rPr>
          <w:i/>
          <w:sz w:val="24"/>
          <w:szCs w:val="24"/>
        </w:rPr>
        <w:t>Psychology of Aesthetics, Creativity, and the Arts, 9</w:t>
      </w:r>
      <w:r>
        <w:rPr>
          <w:sz w:val="24"/>
          <w:szCs w:val="24"/>
        </w:rPr>
        <w:t>, 35-40.</w:t>
      </w:r>
    </w:p>
    <w:p w:rsidR="004400CF" w:rsidRPr="00D040FD" w:rsidRDefault="003D0AFE" w:rsidP="009B28B2">
      <w:pPr>
        <w:spacing w:line="480" w:lineRule="auto"/>
        <w:ind w:left="567" w:hanging="567"/>
        <w:rPr>
          <w:sz w:val="24"/>
          <w:szCs w:val="24"/>
        </w:rPr>
      </w:pPr>
      <w:r w:rsidRPr="00D040FD">
        <w:rPr>
          <w:sz w:val="24"/>
          <w:szCs w:val="24"/>
        </w:rPr>
        <w:t xml:space="preserve">Duncum, P. (1986).  Breaking down the alleged “U” curve of artistic development.  </w:t>
      </w:r>
      <w:r w:rsidRPr="00D040FD">
        <w:rPr>
          <w:i/>
          <w:sz w:val="24"/>
          <w:szCs w:val="24"/>
        </w:rPr>
        <w:t xml:space="preserve">Visual </w:t>
      </w:r>
      <w:r w:rsidR="004D65F8">
        <w:rPr>
          <w:i/>
          <w:sz w:val="24"/>
          <w:szCs w:val="24"/>
        </w:rPr>
        <w:t>A</w:t>
      </w:r>
      <w:r w:rsidRPr="00D040FD">
        <w:rPr>
          <w:i/>
          <w:sz w:val="24"/>
          <w:szCs w:val="24"/>
        </w:rPr>
        <w:t xml:space="preserve">rts </w:t>
      </w:r>
      <w:r w:rsidR="004D65F8">
        <w:rPr>
          <w:i/>
          <w:sz w:val="24"/>
          <w:szCs w:val="24"/>
        </w:rPr>
        <w:t>R</w:t>
      </w:r>
      <w:r w:rsidRPr="00D040FD">
        <w:rPr>
          <w:i/>
          <w:sz w:val="24"/>
          <w:szCs w:val="24"/>
        </w:rPr>
        <w:t>esearch, 12</w:t>
      </w:r>
      <w:r w:rsidRPr="00D040FD">
        <w:rPr>
          <w:sz w:val="24"/>
          <w:szCs w:val="24"/>
        </w:rPr>
        <w:t>, 43-54.</w:t>
      </w:r>
    </w:p>
    <w:p w:rsidR="006F1187" w:rsidRPr="00D040FD" w:rsidRDefault="006F1187" w:rsidP="009B28B2">
      <w:pPr>
        <w:spacing w:line="480" w:lineRule="auto"/>
        <w:ind w:left="567" w:hanging="567"/>
        <w:rPr>
          <w:sz w:val="24"/>
          <w:szCs w:val="24"/>
        </w:rPr>
      </w:pPr>
      <w:r w:rsidRPr="00D040FD">
        <w:rPr>
          <w:sz w:val="24"/>
          <w:szCs w:val="24"/>
        </w:rPr>
        <w:t>Fineberg, J</w:t>
      </w:r>
      <w:r w:rsidR="004D65F8">
        <w:rPr>
          <w:sz w:val="24"/>
          <w:szCs w:val="24"/>
        </w:rPr>
        <w:t>.</w:t>
      </w:r>
      <w:r w:rsidRPr="00D040FD">
        <w:rPr>
          <w:sz w:val="24"/>
          <w:szCs w:val="24"/>
        </w:rPr>
        <w:t xml:space="preserve"> (1997). </w:t>
      </w:r>
      <w:r w:rsidR="00114C52" w:rsidRPr="00D040FD">
        <w:rPr>
          <w:i/>
          <w:iCs/>
          <w:sz w:val="24"/>
          <w:szCs w:val="24"/>
        </w:rPr>
        <w:t>The innocent eye: c</w:t>
      </w:r>
      <w:r w:rsidRPr="00D040FD">
        <w:rPr>
          <w:i/>
          <w:iCs/>
          <w:sz w:val="24"/>
          <w:szCs w:val="24"/>
        </w:rPr>
        <w:t>hildren’s art and the modern artist</w:t>
      </w:r>
      <w:r w:rsidRPr="00D040FD">
        <w:rPr>
          <w:sz w:val="24"/>
          <w:szCs w:val="24"/>
        </w:rPr>
        <w:t xml:space="preserve">. Princeton, NJ: Princeton University Press.   </w:t>
      </w:r>
    </w:p>
    <w:p w:rsidR="006F1187" w:rsidRDefault="006F1187" w:rsidP="009B28B2">
      <w:pPr>
        <w:spacing w:line="480" w:lineRule="auto"/>
        <w:ind w:left="567" w:hanging="567"/>
        <w:rPr>
          <w:sz w:val="24"/>
          <w:szCs w:val="24"/>
        </w:rPr>
      </w:pPr>
      <w:r w:rsidRPr="00D040FD">
        <w:rPr>
          <w:sz w:val="24"/>
          <w:szCs w:val="24"/>
        </w:rPr>
        <w:t xml:space="preserve">Fineberg, J. (1998). </w:t>
      </w:r>
      <w:hyperlink r:id="rId11" w:history="1">
        <w:r w:rsidRPr="00D040FD">
          <w:rPr>
            <w:rStyle w:val="Hyperlink"/>
            <w:i/>
            <w:color w:val="auto"/>
            <w:sz w:val="24"/>
            <w:szCs w:val="24"/>
          </w:rPr>
          <w:t>Discovering child art: Essays on childhood, primitivism and modernism</w:t>
        </w:r>
      </w:hyperlink>
      <w:r w:rsidRPr="00D040FD">
        <w:rPr>
          <w:i/>
          <w:sz w:val="24"/>
          <w:szCs w:val="24"/>
        </w:rPr>
        <w:t>.</w:t>
      </w:r>
      <w:r w:rsidRPr="00D040FD">
        <w:rPr>
          <w:sz w:val="24"/>
          <w:szCs w:val="24"/>
        </w:rPr>
        <w:t xml:space="preserve"> Princeton, NJ: Princeton University Press.</w:t>
      </w:r>
    </w:p>
    <w:p w:rsidR="00CD1F87" w:rsidRPr="00D040FD" w:rsidRDefault="00CD1F87" w:rsidP="00CD1F87">
      <w:pPr>
        <w:spacing w:line="480" w:lineRule="auto"/>
        <w:ind w:left="567" w:hanging="567"/>
        <w:rPr>
          <w:sz w:val="24"/>
          <w:szCs w:val="24"/>
        </w:rPr>
      </w:pPr>
      <w:r w:rsidRPr="00903812">
        <w:rPr>
          <w:sz w:val="24"/>
          <w:szCs w:val="24"/>
        </w:rPr>
        <w:t>Freeman, N. H. (1995). The emergence of a framework theory of pictorial reasoning</w:t>
      </w:r>
      <w:r w:rsidRPr="00903812">
        <w:rPr>
          <w:i/>
          <w:sz w:val="24"/>
          <w:szCs w:val="24"/>
        </w:rPr>
        <w:t>.</w:t>
      </w:r>
      <w:r w:rsidRPr="00903812">
        <w:rPr>
          <w:sz w:val="24"/>
          <w:szCs w:val="24"/>
        </w:rPr>
        <w:t xml:space="preserve"> In C. Lange-Küttner and G.V. Thomas (Eds.), </w:t>
      </w:r>
      <w:r w:rsidRPr="00903812">
        <w:rPr>
          <w:i/>
          <w:sz w:val="24"/>
          <w:szCs w:val="24"/>
        </w:rPr>
        <w:t>Drawing and looking</w:t>
      </w:r>
      <w:r w:rsidRPr="00903812">
        <w:rPr>
          <w:sz w:val="24"/>
          <w:szCs w:val="24"/>
        </w:rPr>
        <w:t xml:space="preserve"> (pp. 135-146). London: Harvester</w:t>
      </w:r>
      <w:r>
        <w:rPr>
          <w:sz w:val="24"/>
          <w:szCs w:val="24"/>
        </w:rPr>
        <w:t>.</w:t>
      </w:r>
    </w:p>
    <w:p w:rsidR="00143461" w:rsidRDefault="00143461" w:rsidP="009B28B2">
      <w:pPr>
        <w:spacing w:line="480" w:lineRule="auto"/>
        <w:ind w:left="567" w:hanging="567"/>
        <w:rPr>
          <w:sz w:val="24"/>
          <w:szCs w:val="24"/>
        </w:rPr>
      </w:pPr>
      <w:r w:rsidRPr="00D040FD">
        <w:rPr>
          <w:sz w:val="24"/>
          <w:szCs w:val="24"/>
        </w:rPr>
        <w:t xml:space="preserve">Gardner, H. (1980). </w:t>
      </w:r>
      <w:r w:rsidRPr="00D040FD">
        <w:rPr>
          <w:i/>
          <w:iCs/>
          <w:sz w:val="24"/>
          <w:szCs w:val="24"/>
        </w:rPr>
        <w:t>Artful scribbles</w:t>
      </w:r>
      <w:r w:rsidRPr="00D040FD">
        <w:rPr>
          <w:sz w:val="24"/>
          <w:szCs w:val="24"/>
        </w:rPr>
        <w:t>. New York: Basic Books.</w:t>
      </w:r>
    </w:p>
    <w:p w:rsidR="00D7339B" w:rsidRPr="00CC3701" w:rsidRDefault="00D7339B" w:rsidP="00D7339B">
      <w:pPr>
        <w:autoSpaceDE w:val="0"/>
        <w:autoSpaceDN w:val="0"/>
        <w:spacing w:line="480" w:lineRule="auto"/>
        <w:ind w:left="567" w:hanging="567"/>
        <w:rPr>
          <w:sz w:val="24"/>
          <w:szCs w:val="24"/>
        </w:rPr>
      </w:pPr>
      <w:r w:rsidRPr="00CC3701">
        <w:rPr>
          <w:sz w:val="24"/>
          <w:szCs w:val="24"/>
        </w:rPr>
        <w:t xml:space="preserve">Gardner, H. (1982). </w:t>
      </w:r>
      <w:r>
        <w:rPr>
          <w:i/>
          <w:iCs/>
          <w:sz w:val="24"/>
          <w:szCs w:val="24"/>
        </w:rPr>
        <w:t>Art, mind, and brain: a cognitive approach to c</w:t>
      </w:r>
      <w:r w:rsidRPr="00CC3701">
        <w:rPr>
          <w:i/>
          <w:iCs/>
          <w:sz w:val="24"/>
          <w:szCs w:val="24"/>
        </w:rPr>
        <w:t>reativity</w:t>
      </w:r>
      <w:r w:rsidRPr="00CC3701">
        <w:rPr>
          <w:sz w:val="24"/>
          <w:szCs w:val="24"/>
        </w:rPr>
        <w:t>. New York: Basic Books.</w:t>
      </w:r>
    </w:p>
    <w:p w:rsidR="003D0AFE" w:rsidRDefault="003D0AFE" w:rsidP="009B28B2">
      <w:pPr>
        <w:spacing w:line="480" w:lineRule="auto"/>
        <w:ind w:left="567" w:hanging="567"/>
        <w:rPr>
          <w:sz w:val="24"/>
          <w:szCs w:val="24"/>
        </w:rPr>
      </w:pPr>
      <w:r w:rsidRPr="00D040FD">
        <w:rPr>
          <w:sz w:val="24"/>
          <w:szCs w:val="24"/>
        </w:rPr>
        <w:t xml:space="preserve">Gardner, H. (2006).  Reply to David Pariser.  In J. A. Schaler (Ed.), </w:t>
      </w:r>
      <w:r w:rsidR="00114C52" w:rsidRPr="00D040FD">
        <w:rPr>
          <w:i/>
          <w:sz w:val="24"/>
          <w:szCs w:val="24"/>
        </w:rPr>
        <w:t>Howard Gardner u</w:t>
      </w:r>
      <w:r w:rsidRPr="00D040FD">
        <w:rPr>
          <w:i/>
          <w:sz w:val="24"/>
          <w:szCs w:val="24"/>
        </w:rPr>
        <w:t xml:space="preserve">nder </w:t>
      </w:r>
      <w:r w:rsidR="00114C52" w:rsidRPr="00D040FD">
        <w:rPr>
          <w:i/>
          <w:sz w:val="24"/>
          <w:szCs w:val="24"/>
        </w:rPr>
        <w:t>fire: the rebel psychologist faces his c</w:t>
      </w:r>
      <w:r w:rsidRPr="00D040FD">
        <w:rPr>
          <w:i/>
          <w:sz w:val="24"/>
          <w:szCs w:val="24"/>
        </w:rPr>
        <w:t>ritics</w:t>
      </w:r>
      <w:r w:rsidRPr="00D040FD">
        <w:rPr>
          <w:sz w:val="24"/>
          <w:szCs w:val="24"/>
        </w:rPr>
        <w:t xml:space="preserve"> (p</w:t>
      </w:r>
      <w:r w:rsidR="00955FFB">
        <w:rPr>
          <w:sz w:val="24"/>
          <w:szCs w:val="24"/>
        </w:rPr>
        <w:t>p</w:t>
      </w:r>
      <w:r w:rsidRPr="00D040FD">
        <w:rPr>
          <w:sz w:val="24"/>
          <w:szCs w:val="24"/>
        </w:rPr>
        <w:t>. 336-341).  Chicago: Open Court Press.</w:t>
      </w:r>
    </w:p>
    <w:p w:rsidR="004B49A6" w:rsidRPr="00D040FD" w:rsidRDefault="004B49A6" w:rsidP="009B28B2">
      <w:pPr>
        <w:spacing w:line="480" w:lineRule="auto"/>
        <w:ind w:left="567" w:hanging="567"/>
        <w:rPr>
          <w:sz w:val="24"/>
          <w:szCs w:val="24"/>
        </w:rPr>
      </w:pPr>
      <w:r w:rsidRPr="00D040FD">
        <w:rPr>
          <w:sz w:val="24"/>
          <w:szCs w:val="24"/>
        </w:rPr>
        <w:t xml:space="preserve">Gardner, H., &amp; Winner, E. (1982). First intimations of artistry. In S. Strauss (Ed.), </w:t>
      </w:r>
      <w:r w:rsidRPr="00D040FD">
        <w:rPr>
          <w:i/>
          <w:iCs/>
          <w:sz w:val="24"/>
          <w:szCs w:val="24"/>
        </w:rPr>
        <w:t>U-shaped</w:t>
      </w:r>
    </w:p>
    <w:p w:rsidR="006F1187" w:rsidRDefault="006F1187" w:rsidP="004B49A6">
      <w:pPr>
        <w:spacing w:line="480" w:lineRule="auto"/>
        <w:ind w:left="567"/>
        <w:rPr>
          <w:sz w:val="24"/>
          <w:szCs w:val="24"/>
        </w:rPr>
      </w:pPr>
      <w:r w:rsidRPr="00D040FD">
        <w:rPr>
          <w:i/>
          <w:iCs/>
          <w:sz w:val="24"/>
          <w:szCs w:val="24"/>
        </w:rPr>
        <w:lastRenderedPageBreak/>
        <w:t>behavioral growth</w:t>
      </w:r>
      <w:r w:rsidR="00D658B7">
        <w:rPr>
          <w:iCs/>
          <w:sz w:val="24"/>
          <w:szCs w:val="24"/>
        </w:rPr>
        <w:t xml:space="preserve"> (pp. 147-168)</w:t>
      </w:r>
      <w:r w:rsidRPr="00D040FD">
        <w:rPr>
          <w:i/>
          <w:iCs/>
          <w:sz w:val="24"/>
          <w:szCs w:val="24"/>
        </w:rPr>
        <w:t>.</w:t>
      </w:r>
      <w:r w:rsidRPr="00D040FD">
        <w:rPr>
          <w:sz w:val="24"/>
          <w:szCs w:val="24"/>
        </w:rPr>
        <w:t xml:space="preserve"> New York: Academic Press.</w:t>
      </w:r>
    </w:p>
    <w:p w:rsidR="004B49A6" w:rsidRPr="00D040FD" w:rsidRDefault="004B49A6" w:rsidP="009B28B2">
      <w:pPr>
        <w:spacing w:line="480" w:lineRule="auto"/>
        <w:ind w:left="567" w:hanging="567"/>
        <w:rPr>
          <w:sz w:val="24"/>
          <w:szCs w:val="24"/>
        </w:rPr>
      </w:pPr>
      <w:r>
        <w:rPr>
          <w:sz w:val="24"/>
          <w:szCs w:val="24"/>
        </w:rPr>
        <w:t>Golomb,</w:t>
      </w:r>
      <w:r w:rsidRPr="004B49A6">
        <w:rPr>
          <w:sz w:val="24"/>
          <w:szCs w:val="24"/>
        </w:rPr>
        <w:t xml:space="preserve"> </w:t>
      </w:r>
      <w:r w:rsidRPr="00D040FD">
        <w:rPr>
          <w:sz w:val="24"/>
          <w:szCs w:val="24"/>
        </w:rPr>
        <w:t xml:space="preserve">C. (2002). </w:t>
      </w:r>
      <w:r w:rsidRPr="00D040FD">
        <w:rPr>
          <w:i/>
          <w:sz w:val="24"/>
          <w:szCs w:val="24"/>
        </w:rPr>
        <w:t>Child art in context: A cultural and comparative perspective</w:t>
      </w:r>
      <w:r w:rsidRPr="00D040FD">
        <w:rPr>
          <w:sz w:val="24"/>
          <w:szCs w:val="24"/>
        </w:rPr>
        <w:t>. Washington</w:t>
      </w:r>
      <w:r>
        <w:rPr>
          <w:sz w:val="24"/>
          <w:szCs w:val="24"/>
        </w:rPr>
        <w:t xml:space="preserve"> </w:t>
      </w:r>
    </w:p>
    <w:p w:rsidR="006F1187" w:rsidRPr="00D040FD" w:rsidRDefault="006F1187" w:rsidP="004B49A6">
      <w:pPr>
        <w:spacing w:line="480" w:lineRule="auto"/>
        <w:ind w:left="567"/>
        <w:rPr>
          <w:sz w:val="24"/>
          <w:szCs w:val="24"/>
        </w:rPr>
      </w:pPr>
      <w:r w:rsidRPr="00D040FD">
        <w:rPr>
          <w:sz w:val="24"/>
          <w:szCs w:val="24"/>
        </w:rPr>
        <w:t>DC: American Psychological Association.</w:t>
      </w:r>
    </w:p>
    <w:p w:rsidR="00143461" w:rsidRPr="00D040FD" w:rsidRDefault="00143461" w:rsidP="009B28B2">
      <w:pPr>
        <w:spacing w:line="480" w:lineRule="auto"/>
        <w:ind w:left="567" w:hanging="567"/>
        <w:rPr>
          <w:sz w:val="24"/>
          <w:szCs w:val="24"/>
        </w:rPr>
      </w:pPr>
      <w:r w:rsidRPr="00D040FD">
        <w:rPr>
          <w:sz w:val="24"/>
          <w:szCs w:val="24"/>
        </w:rPr>
        <w:t>Goodman, N</w:t>
      </w:r>
      <w:r w:rsidR="003D0AFE" w:rsidRPr="00D040FD">
        <w:rPr>
          <w:sz w:val="24"/>
          <w:szCs w:val="24"/>
        </w:rPr>
        <w:t>.</w:t>
      </w:r>
      <w:r w:rsidRPr="00D040FD">
        <w:rPr>
          <w:sz w:val="24"/>
          <w:szCs w:val="24"/>
        </w:rPr>
        <w:t xml:space="preserve"> (1976). </w:t>
      </w:r>
      <w:r w:rsidRPr="00D040FD">
        <w:rPr>
          <w:i/>
          <w:iCs/>
          <w:sz w:val="24"/>
          <w:szCs w:val="24"/>
        </w:rPr>
        <w:t>Languages of art</w:t>
      </w:r>
      <w:r w:rsidRPr="00D040FD">
        <w:rPr>
          <w:sz w:val="24"/>
          <w:szCs w:val="24"/>
        </w:rPr>
        <w:t xml:space="preserve">. Indianapolis: Hackett Publishing Company. </w:t>
      </w:r>
    </w:p>
    <w:p w:rsidR="00AD29B6" w:rsidRPr="00D040FD" w:rsidRDefault="00AD29B6" w:rsidP="009B28B2">
      <w:pPr>
        <w:spacing w:line="480" w:lineRule="auto"/>
        <w:ind w:left="567" w:hanging="567"/>
        <w:rPr>
          <w:sz w:val="24"/>
          <w:szCs w:val="24"/>
        </w:rPr>
      </w:pPr>
      <w:r w:rsidRPr="00D040FD">
        <w:rPr>
          <w:sz w:val="24"/>
          <w:szCs w:val="24"/>
        </w:rPr>
        <w:t>Hetland, L., Winner, E., Veenema, S.</w:t>
      </w:r>
      <w:r w:rsidR="00CC22DC">
        <w:rPr>
          <w:sz w:val="24"/>
          <w:szCs w:val="24"/>
        </w:rPr>
        <w:t>,</w:t>
      </w:r>
      <w:r w:rsidRPr="00D040FD">
        <w:rPr>
          <w:sz w:val="24"/>
          <w:szCs w:val="24"/>
        </w:rPr>
        <w:t xml:space="preserve"> &amp; Sheridan, K. M. (2013).  </w:t>
      </w:r>
      <w:r w:rsidRPr="00D040FD">
        <w:rPr>
          <w:i/>
          <w:sz w:val="24"/>
          <w:szCs w:val="24"/>
        </w:rPr>
        <w:t xml:space="preserve">Studio </w:t>
      </w:r>
      <w:r w:rsidR="00D040FD">
        <w:rPr>
          <w:i/>
          <w:sz w:val="24"/>
          <w:szCs w:val="24"/>
        </w:rPr>
        <w:t>t</w:t>
      </w:r>
      <w:r w:rsidRPr="00D040FD">
        <w:rPr>
          <w:i/>
          <w:sz w:val="24"/>
          <w:szCs w:val="24"/>
        </w:rPr>
        <w:t xml:space="preserve">hinking: the real benefits of visual arts education </w:t>
      </w:r>
      <w:r w:rsidRPr="00D102B9">
        <w:rPr>
          <w:sz w:val="24"/>
          <w:szCs w:val="24"/>
        </w:rPr>
        <w:t xml:space="preserve">(2nd </w:t>
      </w:r>
      <w:r w:rsidR="00D102B9" w:rsidRPr="00D102B9">
        <w:rPr>
          <w:sz w:val="24"/>
          <w:szCs w:val="24"/>
        </w:rPr>
        <w:t>e</w:t>
      </w:r>
      <w:r w:rsidRPr="00D102B9">
        <w:rPr>
          <w:sz w:val="24"/>
          <w:szCs w:val="24"/>
        </w:rPr>
        <w:t>d.).</w:t>
      </w:r>
      <w:r w:rsidRPr="00D040FD">
        <w:rPr>
          <w:sz w:val="24"/>
          <w:szCs w:val="24"/>
        </w:rPr>
        <w:t xml:space="preserve">  </w:t>
      </w:r>
      <w:r w:rsidR="00D040FD" w:rsidRPr="00D040FD">
        <w:rPr>
          <w:sz w:val="24"/>
          <w:szCs w:val="24"/>
        </w:rPr>
        <w:t xml:space="preserve">New York: </w:t>
      </w:r>
      <w:r w:rsidRPr="00D040FD">
        <w:rPr>
          <w:sz w:val="24"/>
          <w:szCs w:val="24"/>
        </w:rPr>
        <w:t>Teachers College Press and National Art Education Association.</w:t>
      </w:r>
    </w:p>
    <w:p w:rsidR="00143461" w:rsidRPr="00D040FD" w:rsidRDefault="00CC22DC" w:rsidP="009B28B2">
      <w:pPr>
        <w:spacing w:line="480" w:lineRule="auto"/>
        <w:ind w:left="567" w:hanging="567"/>
        <w:rPr>
          <w:sz w:val="24"/>
          <w:szCs w:val="24"/>
        </w:rPr>
      </w:pPr>
      <w:r>
        <w:rPr>
          <w:sz w:val="24"/>
          <w:szCs w:val="24"/>
        </w:rPr>
        <w:t>Ives, S.</w:t>
      </w:r>
      <w:r w:rsidR="00143461" w:rsidRPr="00D040FD">
        <w:rPr>
          <w:sz w:val="24"/>
          <w:szCs w:val="24"/>
        </w:rPr>
        <w:t xml:space="preserve"> W</w:t>
      </w:r>
      <w:r>
        <w:rPr>
          <w:sz w:val="24"/>
          <w:szCs w:val="24"/>
        </w:rPr>
        <w:t>.</w:t>
      </w:r>
      <w:r w:rsidR="00143461" w:rsidRPr="00D040FD">
        <w:rPr>
          <w:sz w:val="24"/>
          <w:szCs w:val="24"/>
        </w:rPr>
        <w:t xml:space="preserve"> (1984). The development of expressivity in drawing. </w:t>
      </w:r>
      <w:r w:rsidR="00143461" w:rsidRPr="00D040FD">
        <w:rPr>
          <w:i/>
          <w:iCs/>
          <w:sz w:val="24"/>
          <w:szCs w:val="24"/>
        </w:rPr>
        <w:t>British Journal of Educational Psychology</w:t>
      </w:r>
      <w:r w:rsidR="00143461" w:rsidRPr="00D040FD">
        <w:rPr>
          <w:sz w:val="24"/>
          <w:szCs w:val="24"/>
        </w:rPr>
        <w:t xml:space="preserve">, </w:t>
      </w:r>
      <w:r w:rsidR="00143461" w:rsidRPr="00D040FD">
        <w:rPr>
          <w:i/>
          <w:sz w:val="24"/>
          <w:szCs w:val="24"/>
        </w:rPr>
        <w:t>54</w:t>
      </w:r>
      <w:r w:rsidR="00143461" w:rsidRPr="00D040FD">
        <w:rPr>
          <w:sz w:val="24"/>
          <w:szCs w:val="24"/>
        </w:rPr>
        <w:t xml:space="preserve">, 152-159. </w:t>
      </w:r>
    </w:p>
    <w:p w:rsidR="00143461" w:rsidRPr="00D040FD" w:rsidRDefault="00143461" w:rsidP="009B28B2">
      <w:pPr>
        <w:spacing w:line="480" w:lineRule="auto"/>
        <w:ind w:left="567" w:hanging="567"/>
        <w:rPr>
          <w:sz w:val="24"/>
          <w:szCs w:val="24"/>
        </w:rPr>
      </w:pPr>
      <w:r w:rsidRPr="00D040FD">
        <w:rPr>
          <w:sz w:val="24"/>
          <w:szCs w:val="24"/>
        </w:rPr>
        <w:t>Jolley, R.</w:t>
      </w:r>
      <w:r w:rsidR="00CC22DC">
        <w:rPr>
          <w:sz w:val="24"/>
          <w:szCs w:val="24"/>
        </w:rPr>
        <w:t xml:space="preserve"> </w:t>
      </w:r>
      <w:r w:rsidRPr="00D040FD">
        <w:rPr>
          <w:sz w:val="24"/>
          <w:szCs w:val="24"/>
        </w:rPr>
        <w:t xml:space="preserve">P. (2010).  </w:t>
      </w:r>
      <w:r w:rsidRPr="00D040FD">
        <w:rPr>
          <w:i/>
          <w:sz w:val="24"/>
          <w:szCs w:val="24"/>
        </w:rPr>
        <w:t xml:space="preserve">Children and </w:t>
      </w:r>
      <w:r w:rsidR="002B3DFD" w:rsidRPr="00D040FD">
        <w:rPr>
          <w:i/>
          <w:sz w:val="24"/>
          <w:szCs w:val="24"/>
        </w:rPr>
        <w:t>p</w:t>
      </w:r>
      <w:r w:rsidRPr="00D040FD">
        <w:rPr>
          <w:i/>
          <w:sz w:val="24"/>
          <w:szCs w:val="24"/>
        </w:rPr>
        <w:t>ictures: drawing and understanding</w:t>
      </w:r>
      <w:r w:rsidRPr="00D040FD">
        <w:rPr>
          <w:sz w:val="24"/>
          <w:szCs w:val="24"/>
        </w:rPr>
        <w:t>. Wiley-Blackwell.</w:t>
      </w:r>
    </w:p>
    <w:p w:rsidR="00143461" w:rsidRPr="00D040FD" w:rsidRDefault="00143461" w:rsidP="009B28B2">
      <w:pPr>
        <w:spacing w:line="480" w:lineRule="auto"/>
        <w:ind w:left="567" w:hanging="567"/>
        <w:rPr>
          <w:sz w:val="24"/>
          <w:szCs w:val="24"/>
        </w:rPr>
      </w:pPr>
      <w:r w:rsidRPr="00D040FD">
        <w:rPr>
          <w:sz w:val="24"/>
          <w:szCs w:val="24"/>
        </w:rPr>
        <w:t>Jolley, R.</w:t>
      </w:r>
      <w:r w:rsidR="00CC22DC">
        <w:rPr>
          <w:sz w:val="24"/>
          <w:szCs w:val="24"/>
        </w:rPr>
        <w:t xml:space="preserve"> </w:t>
      </w:r>
      <w:r w:rsidRPr="00D040FD">
        <w:rPr>
          <w:sz w:val="24"/>
          <w:szCs w:val="24"/>
        </w:rPr>
        <w:t xml:space="preserve">P., Fenn, K. &amp; Jones, L. (2004). The development of children's expressive drawing. </w:t>
      </w:r>
      <w:r w:rsidRPr="00D040FD">
        <w:rPr>
          <w:i/>
          <w:sz w:val="24"/>
          <w:szCs w:val="24"/>
        </w:rPr>
        <w:t>British Journal of Developmental Psychology</w:t>
      </w:r>
      <w:r w:rsidRPr="00D040FD">
        <w:rPr>
          <w:sz w:val="24"/>
          <w:szCs w:val="24"/>
        </w:rPr>
        <w:t xml:space="preserve">, </w:t>
      </w:r>
      <w:r w:rsidRPr="00D040FD">
        <w:rPr>
          <w:i/>
          <w:sz w:val="24"/>
          <w:szCs w:val="24"/>
        </w:rPr>
        <w:t>22</w:t>
      </w:r>
      <w:r w:rsidRPr="00D040FD">
        <w:rPr>
          <w:sz w:val="24"/>
          <w:szCs w:val="24"/>
        </w:rPr>
        <w:t>, 545-567.</w:t>
      </w:r>
    </w:p>
    <w:p w:rsidR="00AD29B6" w:rsidRDefault="00AD29B6" w:rsidP="009B28B2">
      <w:pPr>
        <w:autoSpaceDE w:val="0"/>
        <w:autoSpaceDN w:val="0"/>
        <w:adjustRightInd w:val="0"/>
        <w:spacing w:line="480" w:lineRule="auto"/>
        <w:ind w:left="567" w:hanging="567"/>
        <w:rPr>
          <w:sz w:val="24"/>
          <w:szCs w:val="24"/>
        </w:rPr>
      </w:pPr>
      <w:r w:rsidRPr="00D040FD">
        <w:rPr>
          <w:sz w:val="24"/>
          <w:szCs w:val="24"/>
        </w:rPr>
        <w:t>Jolley, R.</w:t>
      </w:r>
      <w:r w:rsidR="00CC22DC">
        <w:rPr>
          <w:sz w:val="24"/>
          <w:szCs w:val="24"/>
        </w:rPr>
        <w:t xml:space="preserve"> </w:t>
      </w:r>
      <w:r w:rsidRPr="00D040FD">
        <w:rPr>
          <w:sz w:val="24"/>
          <w:szCs w:val="24"/>
        </w:rPr>
        <w:t>P.</w:t>
      </w:r>
      <w:r w:rsidR="00CC22DC">
        <w:rPr>
          <w:sz w:val="24"/>
          <w:szCs w:val="24"/>
        </w:rPr>
        <w:t>,</w:t>
      </w:r>
      <w:r w:rsidRPr="00D040FD">
        <w:rPr>
          <w:sz w:val="24"/>
          <w:szCs w:val="24"/>
        </w:rPr>
        <w:t xml:space="preserve"> &amp; Zhang, Z. (2012). How drawing is taught in Chinese infant schools. </w:t>
      </w:r>
      <w:r w:rsidRPr="00D040FD">
        <w:rPr>
          <w:i/>
          <w:sz w:val="24"/>
          <w:szCs w:val="24"/>
        </w:rPr>
        <w:t>International Journal of Art and Design Education, 31</w:t>
      </w:r>
      <w:r w:rsidRPr="00D040FD">
        <w:rPr>
          <w:sz w:val="24"/>
          <w:szCs w:val="24"/>
        </w:rPr>
        <w:t>, 30-43</w:t>
      </w:r>
      <w:r w:rsidR="007E63C8">
        <w:rPr>
          <w:sz w:val="24"/>
          <w:szCs w:val="24"/>
        </w:rPr>
        <w:t>.</w:t>
      </w:r>
    </w:p>
    <w:p w:rsidR="003D0AFE" w:rsidRPr="00D040FD" w:rsidRDefault="003D0AFE" w:rsidP="009B28B2">
      <w:pPr>
        <w:spacing w:line="480" w:lineRule="auto"/>
        <w:ind w:left="567" w:hanging="567"/>
        <w:rPr>
          <w:sz w:val="24"/>
          <w:szCs w:val="24"/>
        </w:rPr>
      </w:pPr>
      <w:r w:rsidRPr="00D040FD">
        <w:rPr>
          <w:sz w:val="24"/>
          <w:szCs w:val="24"/>
        </w:rPr>
        <w:t>Kindler, A.</w:t>
      </w:r>
      <w:r w:rsidR="00CC22DC">
        <w:rPr>
          <w:sz w:val="24"/>
          <w:szCs w:val="24"/>
        </w:rPr>
        <w:t xml:space="preserve"> </w:t>
      </w:r>
      <w:r w:rsidRPr="00D040FD">
        <w:rPr>
          <w:sz w:val="24"/>
          <w:szCs w:val="24"/>
        </w:rPr>
        <w:t>M. (2004).  Researching impossible? Models of artistic development reconsidered.  In E. W. Eisner and M. D. Day</w:t>
      </w:r>
      <w:r w:rsidR="0082041E" w:rsidRPr="00D040FD">
        <w:rPr>
          <w:sz w:val="24"/>
          <w:szCs w:val="24"/>
        </w:rPr>
        <w:t xml:space="preserve"> (Eds.)</w:t>
      </w:r>
      <w:r w:rsidRPr="00D040FD">
        <w:rPr>
          <w:sz w:val="24"/>
          <w:szCs w:val="24"/>
        </w:rPr>
        <w:t xml:space="preserve">, </w:t>
      </w:r>
      <w:r w:rsidR="00D809CC" w:rsidRPr="00D040FD">
        <w:rPr>
          <w:i/>
          <w:sz w:val="24"/>
          <w:szCs w:val="24"/>
        </w:rPr>
        <w:t>Handbook</w:t>
      </w:r>
      <w:r w:rsidRPr="00D040FD">
        <w:rPr>
          <w:i/>
          <w:sz w:val="24"/>
          <w:szCs w:val="24"/>
        </w:rPr>
        <w:t xml:space="preserve"> of research and policy in art education</w:t>
      </w:r>
      <w:r w:rsidR="0082041E" w:rsidRPr="00D040FD">
        <w:rPr>
          <w:sz w:val="24"/>
          <w:szCs w:val="24"/>
        </w:rPr>
        <w:t xml:space="preserve"> (pp. </w:t>
      </w:r>
      <w:r w:rsidR="00114C52" w:rsidRPr="00D040FD">
        <w:rPr>
          <w:sz w:val="24"/>
          <w:szCs w:val="24"/>
        </w:rPr>
        <w:t>232-252</w:t>
      </w:r>
      <w:r w:rsidR="0082041E" w:rsidRPr="00D040FD">
        <w:rPr>
          <w:sz w:val="24"/>
          <w:szCs w:val="24"/>
        </w:rPr>
        <w:t>)</w:t>
      </w:r>
      <w:r w:rsidRPr="00D040FD">
        <w:rPr>
          <w:sz w:val="24"/>
          <w:szCs w:val="24"/>
        </w:rPr>
        <w:t>.  New Jersey: National Art Education Association and Lawrence Erlbaum Associates.</w:t>
      </w:r>
    </w:p>
    <w:p w:rsidR="006F1187" w:rsidRPr="00D040FD" w:rsidRDefault="006F1187" w:rsidP="009B28B2">
      <w:pPr>
        <w:spacing w:line="480" w:lineRule="auto"/>
        <w:ind w:left="567" w:hanging="567"/>
        <w:rPr>
          <w:sz w:val="24"/>
          <w:szCs w:val="24"/>
        </w:rPr>
      </w:pPr>
      <w:r w:rsidRPr="00D040FD">
        <w:rPr>
          <w:sz w:val="24"/>
          <w:szCs w:val="24"/>
        </w:rPr>
        <w:t xml:space="preserve">Morra, S., Caloni, B., &amp; D’Amico, M. R. (1994). Working memory and the intentional depiction of emotions. </w:t>
      </w:r>
      <w:r w:rsidRPr="00D040FD">
        <w:rPr>
          <w:i/>
          <w:iCs/>
          <w:sz w:val="24"/>
          <w:szCs w:val="24"/>
        </w:rPr>
        <w:t>Archives De Psychologie</w:t>
      </w:r>
      <w:r w:rsidRPr="00D040FD">
        <w:rPr>
          <w:sz w:val="24"/>
          <w:szCs w:val="24"/>
        </w:rPr>
        <w:t xml:space="preserve">, </w:t>
      </w:r>
      <w:r w:rsidRPr="00D040FD">
        <w:rPr>
          <w:i/>
          <w:sz w:val="24"/>
          <w:szCs w:val="24"/>
        </w:rPr>
        <w:t>62</w:t>
      </w:r>
      <w:r w:rsidRPr="00D040FD">
        <w:rPr>
          <w:sz w:val="24"/>
          <w:szCs w:val="24"/>
        </w:rPr>
        <w:t>, 71-87.</w:t>
      </w:r>
    </w:p>
    <w:p w:rsidR="003D0AFE" w:rsidRDefault="003D0AFE" w:rsidP="009B28B2">
      <w:pPr>
        <w:spacing w:line="480" w:lineRule="auto"/>
        <w:ind w:left="567" w:hanging="567"/>
        <w:rPr>
          <w:color w:val="000000"/>
          <w:sz w:val="24"/>
          <w:szCs w:val="24"/>
        </w:rPr>
      </w:pPr>
      <w:r w:rsidRPr="00D040FD">
        <w:rPr>
          <w:color w:val="000000"/>
          <w:sz w:val="24"/>
          <w:szCs w:val="24"/>
        </w:rPr>
        <w:t xml:space="preserve">Naglieri, J. A. (1988). </w:t>
      </w:r>
      <w:r w:rsidRPr="00D040FD">
        <w:rPr>
          <w:i/>
          <w:color w:val="000000"/>
          <w:sz w:val="24"/>
          <w:szCs w:val="24"/>
        </w:rPr>
        <w:t>Draw A Person: A Quantitative Scoring System Manual</w:t>
      </w:r>
      <w:r w:rsidRPr="00D040FD">
        <w:rPr>
          <w:color w:val="000000"/>
          <w:sz w:val="24"/>
          <w:szCs w:val="24"/>
        </w:rPr>
        <w:t>. San Antonio, TX: The Psychological Corporation, Harcourt Brace Jovanovich.</w:t>
      </w:r>
    </w:p>
    <w:p w:rsidR="004B49A6" w:rsidRPr="004B49A6" w:rsidRDefault="004B49A6" w:rsidP="009B28B2">
      <w:pPr>
        <w:spacing w:line="480" w:lineRule="auto"/>
        <w:ind w:left="567" w:hanging="567"/>
        <w:rPr>
          <w:color w:val="000000"/>
          <w:sz w:val="24"/>
          <w:szCs w:val="24"/>
        </w:rPr>
      </w:pPr>
      <w:r w:rsidRPr="004B49A6">
        <w:rPr>
          <w:color w:val="231F20"/>
          <w:sz w:val="24"/>
          <w:szCs w:val="24"/>
        </w:rPr>
        <w:t>Paternoster, R., Brame, R., Mazerolle, P., &amp; Piquero, A. (1998). Using the correct statistical test</w:t>
      </w:r>
    </w:p>
    <w:p w:rsidR="00823586" w:rsidRDefault="00823586" w:rsidP="004B49A6">
      <w:pPr>
        <w:pStyle w:val="NormalWeb"/>
        <w:spacing w:before="0" w:beforeAutospacing="0" w:after="0" w:afterAutospacing="0" w:line="480" w:lineRule="auto"/>
        <w:ind w:left="567"/>
        <w:rPr>
          <w:color w:val="231F20"/>
        </w:rPr>
      </w:pPr>
      <w:r w:rsidRPr="00FA0AE3">
        <w:rPr>
          <w:color w:val="231F20"/>
        </w:rPr>
        <w:t xml:space="preserve">for the equality of regression coefficients. </w:t>
      </w:r>
      <w:r w:rsidRPr="004137C3">
        <w:rPr>
          <w:i/>
          <w:color w:val="231F20"/>
        </w:rPr>
        <w:t>Criminology, 36</w:t>
      </w:r>
      <w:r w:rsidRPr="00FA0AE3">
        <w:rPr>
          <w:color w:val="231F20"/>
        </w:rPr>
        <w:t>, 859</w:t>
      </w:r>
      <w:r w:rsidRPr="00FA0AE3">
        <w:rPr>
          <w:color w:val="231F20"/>
          <w:lang w:eastAsia="ja-JP"/>
        </w:rPr>
        <w:t>−</w:t>
      </w:r>
      <w:r w:rsidRPr="00FA0AE3">
        <w:rPr>
          <w:color w:val="231F20"/>
        </w:rPr>
        <w:t>866</w:t>
      </w:r>
      <w:r>
        <w:rPr>
          <w:color w:val="231F20"/>
        </w:rPr>
        <w:t>.</w:t>
      </w:r>
    </w:p>
    <w:p w:rsidR="00307422" w:rsidRDefault="00307422" w:rsidP="00307422">
      <w:pPr>
        <w:pStyle w:val="NormalWeb"/>
        <w:spacing w:before="0" w:beforeAutospacing="0" w:after="0" w:afterAutospacing="0" w:line="480" w:lineRule="auto"/>
        <w:rPr>
          <w:color w:val="231F20"/>
        </w:rPr>
      </w:pPr>
      <w:r w:rsidRPr="00D040FD">
        <w:t>Pariser, D.A., Kindler, A.M.</w:t>
      </w:r>
      <w:r>
        <w:t>,</w:t>
      </w:r>
      <w:r w:rsidRPr="00D040FD">
        <w:t xml:space="preserve"> &amp; van den Berg, A. (2008).  Drawing and aesthetic judgments</w:t>
      </w:r>
    </w:p>
    <w:p w:rsidR="006F1187" w:rsidRPr="00D040FD" w:rsidRDefault="006F1187" w:rsidP="00307422">
      <w:pPr>
        <w:spacing w:line="480" w:lineRule="auto"/>
        <w:ind w:left="567"/>
        <w:rPr>
          <w:sz w:val="24"/>
          <w:szCs w:val="24"/>
        </w:rPr>
      </w:pPr>
      <w:r w:rsidRPr="00D040FD">
        <w:rPr>
          <w:sz w:val="24"/>
          <w:szCs w:val="24"/>
        </w:rPr>
        <w:lastRenderedPageBreak/>
        <w:t>across cultures: Diverse pathways to graphic development.  In Milbrath, C.</w:t>
      </w:r>
      <w:r w:rsidR="00E241E1">
        <w:rPr>
          <w:sz w:val="24"/>
          <w:szCs w:val="24"/>
        </w:rPr>
        <w:t>,</w:t>
      </w:r>
      <w:r w:rsidRPr="00D040FD">
        <w:rPr>
          <w:sz w:val="24"/>
          <w:szCs w:val="24"/>
        </w:rPr>
        <w:t xml:space="preserve"> &amp; Trautner, H.</w:t>
      </w:r>
      <w:r w:rsidR="00E241E1">
        <w:rPr>
          <w:sz w:val="24"/>
          <w:szCs w:val="24"/>
        </w:rPr>
        <w:t xml:space="preserve"> M. (E</w:t>
      </w:r>
      <w:r w:rsidRPr="00D040FD">
        <w:rPr>
          <w:sz w:val="24"/>
          <w:szCs w:val="24"/>
        </w:rPr>
        <w:t xml:space="preserve">ds.), </w:t>
      </w:r>
      <w:r w:rsidRPr="00D040FD">
        <w:rPr>
          <w:i/>
          <w:sz w:val="24"/>
          <w:szCs w:val="24"/>
        </w:rPr>
        <w:t xml:space="preserve">Children’s understanding and production </w:t>
      </w:r>
      <w:r w:rsidR="009D4F21">
        <w:rPr>
          <w:i/>
          <w:sz w:val="24"/>
          <w:szCs w:val="24"/>
        </w:rPr>
        <w:t>of pictures, drawings and art: t</w:t>
      </w:r>
      <w:r w:rsidRPr="00D040FD">
        <w:rPr>
          <w:i/>
          <w:sz w:val="24"/>
          <w:szCs w:val="24"/>
        </w:rPr>
        <w:t>heoretical and empirical approaches</w:t>
      </w:r>
      <w:r w:rsidRPr="00D040FD">
        <w:rPr>
          <w:sz w:val="24"/>
          <w:szCs w:val="24"/>
        </w:rPr>
        <w:t xml:space="preserve"> (pp. 293-317).  USA: Hogrefe &amp; Huber.</w:t>
      </w:r>
    </w:p>
    <w:p w:rsidR="006F1187" w:rsidRPr="00D040FD" w:rsidRDefault="006F1187" w:rsidP="009B28B2">
      <w:pPr>
        <w:spacing w:line="480" w:lineRule="auto"/>
        <w:ind w:left="567" w:hanging="567"/>
        <w:rPr>
          <w:sz w:val="24"/>
          <w:szCs w:val="24"/>
        </w:rPr>
      </w:pPr>
      <w:r w:rsidRPr="00D040FD">
        <w:rPr>
          <w:sz w:val="24"/>
          <w:szCs w:val="24"/>
        </w:rPr>
        <w:t>Pariser, D.</w:t>
      </w:r>
      <w:r w:rsidR="004D65F8">
        <w:rPr>
          <w:sz w:val="24"/>
          <w:szCs w:val="24"/>
        </w:rPr>
        <w:t>,</w:t>
      </w:r>
      <w:r w:rsidRPr="00D040FD">
        <w:rPr>
          <w:sz w:val="24"/>
          <w:szCs w:val="24"/>
        </w:rPr>
        <w:t xml:space="preserve"> &amp; van den Berg, A. (1997). The mind of the beholder: some provisional doubts about the U-curve aesthetic development thesis. </w:t>
      </w:r>
      <w:r w:rsidRPr="00D040FD">
        <w:rPr>
          <w:i/>
          <w:iCs/>
          <w:sz w:val="24"/>
          <w:szCs w:val="24"/>
        </w:rPr>
        <w:t>Studies in Art Education</w:t>
      </w:r>
      <w:r w:rsidRPr="00D040FD">
        <w:rPr>
          <w:sz w:val="24"/>
          <w:szCs w:val="24"/>
        </w:rPr>
        <w:t xml:space="preserve">, </w:t>
      </w:r>
      <w:r w:rsidRPr="00D040FD">
        <w:rPr>
          <w:i/>
          <w:sz w:val="24"/>
          <w:szCs w:val="24"/>
        </w:rPr>
        <w:t>38</w:t>
      </w:r>
      <w:r w:rsidRPr="00D040FD">
        <w:rPr>
          <w:sz w:val="24"/>
          <w:szCs w:val="24"/>
        </w:rPr>
        <w:t>, 158-178.</w:t>
      </w:r>
    </w:p>
    <w:p w:rsidR="006F1187" w:rsidRPr="00D040FD" w:rsidRDefault="006F1187" w:rsidP="009B28B2">
      <w:pPr>
        <w:spacing w:line="480" w:lineRule="auto"/>
        <w:ind w:left="567" w:hanging="567"/>
        <w:rPr>
          <w:sz w:val="24"/>
          <w:szCs w:val="24"/>
        </w:rPr>
      </w:pPr>
      <w:r w:rsidRPr="00D040FD">
        <w:rPr>
          <w:sz w:val="24"/>
          <w:szCs w:val="24"/>
        </w:rPr>
        <w:t>Pariser, D.</w:t>
      </w:r>
      <w:r w:rsidR="004D65F8">
        <w:rPr>
          <w:sz w:val="24"/>
          <w:szCs w:val="24"/>
        </w:rPr>
        <w:t>,</w:t>
      </w:r>
      <w:r w:rsidRPr="00D040FD">
        <w:rPr>
          <w:sz w:val="24"/>
          <w:szCs w:val="24"/>
        </w:rPr>
        <w:t xml:space="preserve"> &amp; van den Berg, A. (2001). Teaching art versus teaching taste, what art teachers can learn from looking at cross-cultural evaluation of children’s art.</w:t>
      </w:r>
      <w:r w:rsidR="004137C3">
        <w:rPr>
          <w:sz w:val="24"/>
          <w:szCs w:val="24"/>
        </w:rPr>
        <w:t xml:space="preserve"> </w:t>
      </w:r>
      <w:r w:rsidRPr="00D040FD">
        <w:rPr>
          <w:i/>
          <w:iCs/>
          <w:sz w:val="24"/>
          <w:szCs w:val="24"/>
        </w:rPr>
        <w:t>Poetics</w:t>
      </w:r>
      <w:r w:rsidR="00955298" w:rsidRPr="00D040FD">
        <w:rPr>
          <w:sz w:val="24"/>
          <w:szCs w:val="24"/>
        </w:rPr>
        <w:t>,</w:t>
      </w:r>
      <w:r w:rsidRPr="00D040FD">
        <w:rPr>
          <w:sz w:val="24"/>
          <w:szCs w:val="24"/>
        </w:rPr>
        <w:t xml:space="preserve"> </w:t>
      </w:r>
      <w:r w:rsidRPr="00D040FD">
        <w:rPr>
          <w:i/>
          <w:sz w:val="24"/>
          <w:szCs w:val="24"/>
        </w:rPr>
        <w:t>29</w:t>
      </w:r>
      <w:r w:rsidRPr="00D040FD">
        <w:rPr>
          <w:sz w:val="24"/>
          <w:szCs w:val="24"/>
        </w:rPr>
        <w:t xml:space="preserve">, 331-350. </w:t>
      </w:r>
    </w:p>
    <w:p w:rsidR="006F1187" w:rsidRDefault="00D12A8A" w:rsidP="009B28B2">
      <w:pPr>
        <w:spacing w:line="480" w:lineRule="auto"/>
        <w:ind w:left="567" w:hanging="567"/>
        <w:rPr>
          <w:sz w:val="24"/>
          <w:szCs w:val="24"/>
        </w:rPr>
      </w:pPr>
      <w:r w:rsidRPr="00D040FD">
        <w:rPr>
          <w:sz w:val="24"/>
          <w:szCs w:val="24"/>
        </w:rPr>
        <w:t>Picard, D., Brechet, C.</w:t>
      </w:r>
      <w:r w:rsidR="004D65F8">
        <w:rPr>
          <w:sz w:val="24"/>
          <w:szCs w:val="24"/>
        </w:rPr>
        <w:t>,</w:t>
      </w:r>
      <w:r w:rsidRPr="00D040FD">
        <w:rPr>
          <w:sz w:val="24"/>
          <w:szCs w:val="24"/>
        </w:rPr>
        <w:t xml:space="preserve"> &amp; Baldy, R. (2007).  Expressive strategies in drawing are related to age and topic.  </w:t>
      </w:r>
      <w:r w:rsidRPr="00D040FD">
        <w:rPr>
          <w:i/>
          <w:sz w:val="24"/>
          <w:szCs w:val="24"/>
        </w:rPr>
        <w:t>Journal of Nonverbal Behavior, 31</w:t>
      </w:r>
      <w:r w:rsidRPr="00D040FD">
        <w:rPr>
          <w:sz w:val="24"/>
          <w:szCs w:val="24"/>
        </w:rPr>
        <w:t>, 243-257.</w:t>
      </w:r>
    </w:p>
    <w:p w:rsidR="00D7339B" w:rsidRDefault="00AD29B6" w:rsidP="009B28B2">
      <w:pPr>
        <w:spacing w:line="480" w:lineRule="auto"/>
        <w:ind w:left="567" w:hanging="567"/>
        <w:rPr>
          <w:sz w:val="24"/>
          <w:szCs w:val="24"/>
          <w:lang w:val="en-US"/>
        </w:rPr>
      </w:pPr>
      <w:r w:rsidRPr="00D040FD">
        <w:rPr>
          <w:sz w:val="24"/>
          <w:szCs w:val="24"/>
          <w:lang w:val="en-US"/>
        </w:rPr>
        <w:t xml:space="preserve">Picard, D., &amp; Gauthier, C. (2012).  The development of expressive drawing abilities during childhood and into adolescence. </w:t>
      </w:r>
      <w:r w:rsidRPr="00D040FD">
        <w:rPr>
          <w:i/>
          <w:sz w:val="24"/>
          <w:szCs w:val="24"/>
          <w:lang w:val="en-US"/>
        </w:rPr>
        <w:t>Child Development Research</w:t>
      </w:r>
      <w:r w:rsidRPr="00D040FD">
        <w:rPr>
          <w:sz w:val="24"/>
          <w:szCs w:val="24"/>
          <w:lang w:val="en-US"/>
        </w:rPr>
        <w:t xml:space="preserve">, </w:t>
      </w:r>
      <w:r w:rsidRPr="00D040FD">
        <w:rPr>
          <w:i/>
          <w:sz w:val="24"/>
          <w:szCs w:val="24"/>
          <w:lang w:val="en-US"/>
        </w:rPr>
        <w:t>2012</w:t>
      </w:r>
      <w:r w:rsidRPr="00D040FD">
        <w:rPr>
          <w:sz w:val="24"/>
          <w:szCs w:val="24"/>
          <w:lang w:val="en-US"/>
        </w:rPr>
        <w:t>.</w:t>
      </w:r>
    </w:p>
    <w:p w:rsidR="006F1187" w:rsidRDefault="006F1187" w:rsidP="009B28B2">
      <w:pPr>
        <w:spacing w:line="480" w:lineRule="auto"/>
        <w:ind w:left="567" w:hanging="567"/>
        <w:rPr>
          <w:sz w:val="24"/>
          <w:szCs w:val="24"/>
        </w:rPr>
      </w:pPr>
      <w:r w:rsidRPr="00D040FD">
        <w:rPr>
          <w:sz w:val="24"/>
          <w:szCs w:val="24"/>
        </w:rPr>
        <w:t>Rosenblatt, E</w:t>
      </w:r>
      <w:r w:rsidR="00E241E1">
        <w:rPr>
          <w:sz w:val="24"/>
          <w:szCs w:val="24"/>
        </w:rPr>
        <w:t>.,</w:t>
      </w:r>
      <w:r w:rsidRPr="00D040FD">
        <w:rPr>
          <w:sz w:val="24"/>
          <w:szCs w:val="24"/>
        </w:rPr>
        <w:t xml:space="preserve"> &amp; Winner, E</w:t>
      </w:r>
      <w:r w:rsidR="00E241E1">
        <w:rPr>
          <w:sz w:val="24"/>
          <w:szCs w:val="24"/>
        </w:rPr>
        <w:t>.</w:t>
      </w:r>
      <w:r w:rsidRPr="00D040FD">
        <w:rPr>
          <w:sz w:val="24"/>
          <w:szCs w:val="24"/>
        </w:rPr>
        <w:t xml:space="preserve"> (1988). The art of children’s drawing. </w:t>
      </w:r>
      <w:r w:rsidRPr="00D040FD">
        <w:rPr>
          <w:i/>
          <w:iCs/>
          <w:sz w:val="24"/>
          <w:szCs w:val="24"/>
        </w:rPr>
        <w:t>Journal of Aesthetic Education</w:t>
      </w:r>
      <w:r w:rsidRPr="00D040FD">
        <w:rPr>
          <w:sz w:val="24"/>
          <w:szCs w:val="24"/>
        </w:rPr>
        <w:t xml:space="preserve">, </w:t>
      </w:r>
      <w:r w:rsidRPr="00D040FD">
        <w:rPr>
          <w:i/>
          <w:sz w:val="24"/>
          <w:szCs w:val="24"/>
        </w:rPr>
        <w:t>22</w:t>
      </w:r>
      <w:r w:rsidRPr="00D040FD">
        <w:rPr>
          <w:sz w:val="24"/>
          <w:szCs w:val="24"/>
        </w:rPr>
        <w:t>, 3-15.</w:t>
      </w:r>
    </w:p>
    <w:p w:rsidR="00D7339B" w:rsidRDefault="00D7339B" w:rsidP="00D7339B">
      <w:pPr>
        <w:spacing w:line="480" w:lineRule="auto"/>
        <w:ind w:left="567" w:hanging="567"/>
        <w:rPr>
          <w:sz w:val="24"/>
          <w:szCs w:val="24"/>
        </w:rPr>
      </w:pPr>
      <w:r>
        <w:rPr>
          <w:sz w:val="24"/>
          <w:szCs w:val="24"/>
        </w:rPr>
        <w:t xml:space="preserve">Runco, M. A. &amp; Jaeger, G.J. (2012). The standard definition of creativity. </w:t>
      </w:r>
      <w:r>
        <w:rPr>
          <w:i/>
          <w:sz w:val="24"/>
          <w:szCs w:val="24"/>
        </w:rPr>
        <w:t>Creativity R</w:t>
      </w:r>
      <w:r w:rsidRPr="00CE7DC4">
        <w:rPr>
          <w:i/>
          <w:sz w:val="24"/>
          <w:szCs w:val="24"/>
        </w:rPr>
        <w:t>esearch Journal, 24</w:t>
      </w:r>
      <w:r>
        <w:rPr>
          <w:sz w:val="24"/>
          <w:szCs w:val="24"/>
        </w:rPr>
        <w:t>, 92-96.</w:t>
      </w:r>
    </w:p>
    <w:p w:rsidR="00397B84" w:rsidRDefault="00397B84" w:rsidP="00397B84">
      <w:pPr>
        <w:autoSpaceDE w:val="0"/>
        <w:autoSpaceDN w:val="0"/>
        <w:spacing w:line="480" w:lineRule="auto"/>
        <w:ind w:left="567" w:hanging="567"/>
        <w:rPr>
          <w:sz w:val="24"/>
          <w:szCs w:val="24"/>
        </w:rPr>
      </w:pPr>
      <w:r w:rsidRPr="00CC3701">
        <w:rPr>
          <w:sz w:val="24"/>
          <w:szCs w:val="24"/>
        </w:rPr>
        <w:t xml:space="preserve">Torrance, E. P. (1988). The nature of creativity as manifest in its testing.  In R. J. Sternberg (Ed.), </w:t>
      </w:r>
      <w:r>
        <w:rPr>
          <w:i/>
          <w:iCs/>
          <w:sz w:val="24"/>
          <w:szCs w:val="24"/>
        </w:rPr>
        <w:t>The N</w:t>
      </w:r>
      <w:r w:rsidRPr="00CC3701">
        <w:rPr>
          <w:i/>
          <w:iCs/>
          <w:sz w:val="24"/>
          <w:szCs w:val="24"/>
        </w:rPr>
        <w:t xml:space="preserve">ature of </w:t>
      </w:r>
      <w:r>
        <w:rPr>
          <w:i/>
          <w:iCs/>
          <w:sz w:val="24"/>
          <w:szCs w:val="24"/>
        </w:rPr>
        <w:t>c</w:t>
      </w:r>
      <w:r w:rsidRPr="00CC3701">
        <w:rPr>
          <w:i/>
          <w:iCs/>
          <w:sz w:val="24"/>
          <w:szCs w:val="24"/>
        </w:rPr>
        <w:t>reativity</w:t>
      </w:r>
      <w:r w:rsidRPr="00CC3701">
        <w:rPr>
          <w:sz w:val="24"/>
          <w:szCs w:val="24"/>
        </w:rPr>
        <w:t xml:space="preserve"> (pp. 43–73).  New York: Cambridge University Press.</w:t>
      </w:r>
    </w:p>
    <w:p w:rsidR="000331A3" w:rsidRPr="00CC3701" w:rsidRDefault="000331A3" w:rsidP="00397B84">
      <w:pPr>
        <w:autoSpaceDE w:val="0"/>
        <w:autoSpaceDN w:val="0"/>
        <w:spacing w:line="480" w:lineRule="auto"/>
        <w:ind w:left="567" w:hanging="567"/>
        <w:rPr>
          <w:sz w:val="24"/>
          <w:szCs w:val="24"/>
        </w:rPr>
      </w:pPr>
      <w:r>
        <w:rPr>
          <w:sz w:val="24"/>
          <w:szCs w:val="24"/>
        </w:rPr>
        <w:t xml:space="preserve">Warner, R. M. (2008). </w:t>
      </w:r>
      <w:r w:rsidRPr="000331A3">
        <w:rPr>
          <w:i/>
          <w:sz w:val="24"/>
          <w:szCs w:val="24"/>
        </w:rPr>
        <w:t>Applied</w:t>
      </w:r>
      <w:r w:rsidR="00852B23">
        <w:rPr>
          <w:i/>
          <w:sz w:val="24"/>
          <w:szCs w:val="24"/>
        </w:rPr>
        <w:t xml:space="preserve"> statistics: From bivariate through to multivariate t</w:t>
      </w:r>
      <w:r w:rsidRPr="000331A3">
        <w:rPr>
          <w:i/>
          <w:sz w:val="24"/>
          <w:szCs w:val="24"/>
        </w:rPr>
        <w:t xml:space="preserve">echniques. </w:t>
      </w:r>
      <w:r w:rsidRPr="00CE7CC6">
        <w:rPr>
          <w:sz w:val="24"/>
          <w:szCs w:val="24"/>
        </w:rPr>
        <w:t>Los Angeles:</w:t>
      </w:r>
      <w:r w:rsidRPr="000331A3">
        <w:rPr>
          <w:i/>
          <w:sz w:val="24"/>
          <w:szCs w:val="24"/>
        </w:rPr>
        <w:t xml:space="preserve"> </w:t>
      </w:r>
      <w:r w:rsidRPr="00852B23">
        <w:rPr>
          <w:sz w:val="24"/>
          <w:szCs w:val="24"/>
        </w:rPr>
        <w:t>Sage</w:t>
      </w:r>
      <w:r>
        <w:rPr>
          <w:sz w:val="24"/>
          <w:szCs w:val="24"/>
        </w:rPr>
        <w:t xml:space="preserve"> Publications. </w:t>
      </w:r>
    </w:p>
    <w:p w:rsidR="00510AFE" w:rsidRDefault="00AD29B6" w:rsidP="009B28B2">
      <w:pPr>
        <w:spacing w:line="480" w:lineRule="auto"/>
        <w:ind w:left="567" w:hanging="567"/>
        <w:rPr>
          <w:sz w:val="24"/>
          <w:szCs w:val="24"/>
        </w:rPr>
      </w:pPr>
      <w:r w:rsidRPr="00D040FD">
        <w:rPr>
          <w:sz w:val="24"/>
          <w:szCs w:val="24"/>
        </w:rPr>
        <w:t xml:space="preserve">Weber, R. P. (1990). </w:t>
      </w:r>
      <w:r w:rsidRPr="00D040FD">
        <w:rPr>
          <w:i/>
          <w:sz w:val="24"/>
          <w:szCs w:val="24"/>
        </w:rPr>
        <w:t xml:space="preserve">Basic content analysis. </w:t>
      </w:r>
      <w:r w:rsidRPr="00D040FD">
        <w:rPr>
          <w:sz w:val="24"/>
          <w:szCs w:val="24"/>
        </w:rPr>
        <w:t>London: Sage</w:t>
      </w:r>
      <w:r w:rsidR="000331A3">
        <w:rPr>
          <w:sz w:val="24"/>
          <w:szCs w:val="24"/>
        </w:rPr>
        <w:t>.</w:t>
      </w:r>
    </w:p>
    <w:p w:rsidR="004B49A6" w:rsidRDefault="004B49A6" w:rsidP="009B28B2">
      <w:pPr>
        <w:spacing w:line="480" w:lineRule="auto"/>
        <w:ind w:left="567" w:hanging="567"/>
        <w:rPr>
          <w:sz w:val="24"/>
          <w:szCs w:val="24"/>
        </w:rPr>
      </w:pPr>
      <w:r w:rsidRPr="00D040FD">
        <w:rPr>
          <w:color w:val="000000"/>
          <w:sz w:val="24"/>
          <w:szCs w:val="24"/>
        </w:rPr>
        <w:t xml:space="preserve">Wilson, B. (2004).  Child art after modernism: visual culture and visual narratives.  </w:t>
      </w:r>
      <w:r w:rsidRPr="00D040FD">
        <w:rPr>
          <w:sz w:val="24"/>
          <w:szCs w:val="24"/>
        </w:rPr>
        <w:t>In E. W.</w:t>
      </w:r>
    </w:p>
    <w:p w:rsidR="00CD1F87" w:rsidRDefault="00E61301" w:rsidP="00CD1F87">
      <w:pPr>
        <w:spacing w:line="480" w:lineRule="auto"/>
        <w:ind w:left="567"/>
        <w:rPr>
          <w:sz w:val="24"/>
          <w:szCs w:val="24"/>
        </w:rPr>
      </w:pPr>
      <w:r w:rsidRPr="00D040FD">
        <w:rPr>
          <w:sz w:val="24"/>
          <w:szCs w:val="24"/>
        </w:rPr>
        <w:t>Eisner and M. D. Day</w:t>
      </w:r>
      <w:r w:rsidR="00E241E1">
        <w:rPr>
          <w:sz w:val="24"/>
          <w:szCs w:val="24"/>
        </w:rPr>
        <w:t xml:space="preserve"> (Eds.)</w:t>
      </w:r>
      <w:r w:rsidRPr="00D040FD">
        <w:rPr>
          <w:sz w:val="24"/>
          <w:szCs w:val="24"/>
        </w:rPr>
        <w:t xml:space="preserve">, </w:t>
      </w:r>
      <w:r w:rsidRPr="00D040FD">
        <w:rPr>
          <w:i/>
          <w:sz w:val="24"/>
          <w:szCs w:val="24"/>
        </w:rPr>
        <w:t>Han</w:t>
      </w:r>
      <w:r w:rsidR="00955298" w:rsidRPr="00D040FD">
        <w:rPr>
          <w:i/>
          <w:sz w:val="24"/>
          <w:szCs w:val="24"/>
        </w:rPr>
        <w:t>d</w:t>
      </w:r>
      <w:r w:rsidRPr="00D040FD">
        <w:rPr>
          <w:i/>
          <w:sz w:val="24"/>
          <w:szCs w:val="24"/>
        </w:rPr>
        <w:t>book of research and policy in art education</w:t>
      </w:r>
      <w:r w:rsidR="00114C52" w:rsidRPr="00D040FD">
        <w:rPr>
          <w:i/>
          <w:sz w:val="24"/>
          <w:szCs w:val="24"/>
        </w:rPr>
        <w:t xml:space="preserve"> </w:t>
      </w:r>
      <w:r w:rsidR="00114C52" w:rsidRPr="00D040FD">
        <w:rPr>
          <w:sz w:val="24"/>
          <w:szCs w:val="24"/>
        </w:rPr>
        <w:t>(pp. 299-328)</w:t>
      </w:r>
      <w:r w:rsidRPr="00D040FD">
        <w:rPr>
          <w:sz w:val="24"/>
          <w:szCs w:val="24"/>
        </w:rPr>
        <w:t>.  New Jersey: National Art Education Association and Lawrence Erlbaum Associates.</w:t>
      </w:r>
    </w:p>
    <w:p w:rsidR="00912351" w:rsidRPr="00D7339B" w:rsidRDefault="00CD1F87" w:rsidP="00226EED">
      <w:pPr>
        <w:spacing w:line="480" w:lineRule="auto"/>
        <w:ind w:left="567" w:hanging="567"/>
        <w:rPr>
          <w:lang w:eastAsia="en-US"/>
        </w:rPr>
      </w:pPr>
      <w:r>
        <w:rPr>
          <w:sz w:val="24"/>
          <w:szCs w:val="24"/>
        </w:rPr>
        <w:t xml:space="preserve"> </w:t>
      </w:r>
      <w:r w:rsidRPr="00D040FD">
        <w:rPr>
          <w:sz w:val="24"/>
          <w:szCs w:val="24"/>
        </w:rPr>
        <w:t>Winston, A. S., Kenyon, B., Stewardson, J., &amp; Lepine, T. (1995). Children’s sensitivity to</w:t>
      </w:r>
      <w:r w:rsidR="00226EED">
        <w:rPr>
          <w:sz w:val="24"/>
          <w:szCs w:val="24"/>
        </w:rPr>
        <w:t xml:space="preserve"> </w:t>
      </w:r>
      <w:r w:rsidR="006F1187" w:rsidRPr="00D040FD">
        <w:rPr>
          <w:sz w:val="24"/>
          <w:szCs w:val="24"/>
        </w:rPr>
        <w:t xml:space="preserve">expression of emotion in drawings. </w:t>
      </w:r>
      <w:r w:rsidR="006F1187" w:rsidRPr="00D040FD">
        <w:rPr>
          <w:i/>
          <w:iCs/>
          <w:sz w:val="24"/>
          <w:szCs w:val="24"/>
        </w:rPr>
        <w:t>Visual Arts Research</w:t>
      </w:r>
      <w:r w:rsidR="006F1187" w:rsidRPr="00D040FD">
        <w:rPr>
          <w:sz w:val="24"/>
          <w:szCs w:val="24"/>
        </w:rPr>
        <w:t xml:space="preserve">, </w:t>
      </w:r>
      <w:r w:rsidR="006F1187" w:rsidRPr="00D040FD">
        <w:rPr>
          <w:i/>
          <w:sz w:val="24"/>
          <w:szCs w:val="24"/>
        </w:rPr>
        <w:t>21</w:t>
      </w:r>
      <w:r w:rsidR="006F1187" w:rsidRPr="00D040FD">
        <w:rPr>
          <w:sz w:val="24"/>
          <w:szCs w:val="24"/>
        </w:rPr>
        <w:t>, 1-15.</w:t>
      </w:r>
      <w:r w:rsidR="00912351">
        <w:rPr>
          <w:sz w:val="24"/>
          <w:szCs w:val="24"/>
        </w:rPr>
        <w:br w:type="page"/>
      </w:r>
    </w:p>
    <w:p w:rsidR="00912351" w:rsidRDefault="00912351" w:rsidP="00912351">
      <w:pPr>
        <w:spacing w:line="480" w:lineRule="auto"/>
      </w:pPr>
      <w:r>
        <w:rPr>
          <w:lang w:val="en-US"/>
        </w:rPr>
        <w:lastRenderedPageBreak/>
        <w:t>Table 1</w:t>
      </w:r>
    </w:p>
    <w:p w:rsidR="00912351" w:rsidRDefault="00912351" w:rsidP="00912351">
      <w:pPr>
        <w:spacing w:line="480" w:lineRule="auto"/>
        <w:rPr>
          <w:i/>
          <w:lang w:val="en-US"/>
        </w:rPr>
      </w:pPr>
      <w:r>
        <w:rPr>
          <w:i/>
          <w:lang w:val="en-US"/>
        </w:rPr>
        <w:t>Correlations Between the Measures (with Means and SDs)</w:t>
      </w:r>
    </w:p>
    <w:p w:rsidR="00912351" w:rsidRDefault="00912351" w:rsidP="00912351">
      <w:pPr>
        <w:spacing w:line="480" w:lineRule="auto"/>
        <w:ind w:right="-1372"/>
        <w:rPr>
          <w:i/>
          <w:lang w:val="en-US"/>
        </w:rPr>
      </w:pPr>
      <w:r>
        <w:rPr>
          <w:lang w:val="en-US"/>
        </w:rPr>
        <w:t>_________________________________________________________________________________________</w:t>
      </w:r>
    </w:p>
    <w:p w:rsidR="00912351" w:rsidRDefault="00912351" w:rsidP="00912351">
      <w:pPr>
        <w:tabs>
          <w:tab w:val="left" w:pos="540"/>
          <w:tab w:val="left" w:pos="1080"/>
          <w:tab w:val="left" w:pos="2268"/>
          <w:tab w:val="left" w:pos="3119"/>
          <w:tab w:val="left" w:pos="3969"/>
          <w:tab w:val="left" w:pos="4962"/>
          <w:tab w:val="left" w:pos="5954"/>
          <w:tab w:val="left" w:pos="6804"/>
          <w:tab w:val="left" w:pos="7655"/>
          <w:tab w:val="left" w:pos="8647"/>
        </w:tabs>
        <w:spacing w:line="480" w:lineRule="auto"/>
        <w:ind w:right="-1513"/>
        <w:rPr>
          <w:lang w:val="en-US"/>
        </w:rPr>
      </w:pPr>
      <w:r>
        <w:rPr>
          <w:lang w:val="en-US"/>
        </w:rPr>
        <w:t>Measure</w:t>
      </w:r>
      <w:r>
        <w:rPr>
          <w:lang w:val="en-US"/>
        </w:rPr>
        <w:tab/>
      </w:r>
      <w:r>
        <w:rPr>
          <w:lang w:val="en-US"/>
        </w:rPr>
        <w:tab/>
        <w:t>Mean</w:t>
      </w:r>
      <w:r>
        <w:rPr>
          <w:lang w:val="en-US"/>
        </w:rPr>
        <w:tab/>
        <w:t xml:space="preserve">SD </w:t>
      </w:r>
      <w:r>
        <w:rPr>
          <w:lang w:val="en-US"/>
        </w:rPr>
        <w:tab/>
        <w:t>RA</w:t>
      </w:r>
      <w:r>
        <w:rPr>
          <w:lang w:val="en-US"/>
        </w:rPr>
        <w:tab/>
        <w:t>QU</w:t>
      </w:r>
      <w:r>
        <w:rPr>
          <w:lang w:val="en-US"/>
        </w:rPr>
        <w:tab/>
        <w:t>CL</w:t>
      </w:r>
      <w:r>
        <w:rPr>
          <w:lang w:val="en-US"/>
        </w:rPr>
        <w:tab/>
        <w:t>CONT</w:t>
      </w:r>
      <w:r>
        <w:rPr>
          <w:lang w:val="en-US"/>
        </w:rPr>
        <w:tab/>
        <w:t>COMP</w:t>
      </w:r>
      <w:r>
        <w:rPr>
          <w:lang w:val="en-US"/>
        </w:rPr>
        <w:tab/>
        <w:t xml:space="preserve"> LN</w:t>
      </w:r>
      <w:r>
        <w:rPr>
          <w:lang w:val="en-US"/>
        </w:rPr>
        <w:tab/>
      </w:r>
    </w:p>
    <w:p w:rsidR="00912351" w:rsidRDefault="00912351" w:rsidP="00912351">
      <w:pPr>
        <w:spacing w:line="480" w:lineRule="auto"/>
        <w:ind w:right="-1088"/>
        <w:rPr>
          <w:i/>
          <w:lang w:val="en-US"/>
        </w:rPr>
      </w:pPr>
      <w:r>
        <w:rPr>
          <w:lang w:val="en-US"/>
        </w:rPr>
        <w:t>_________________________________________________________________________________________</w:t>
      </w:r>
    </w:p>
    <w:p w:rsidR="00912351" w:rsidRDefault="00912351" w:rsidP="00912351">
      <w:pPr>
        <w:tabs>
          <w:tab w:val="left" w:pos="284"/>
          <w:tab w:val="left" w:pos="567"/>
          <w:tab w:val="decimal" w:pos="2410"/>
          <w:tab w:val="decimal" w:pos="3119"/>
          <w:tab w:val="decimal" w:pos="3969"/>
          <w:tab w:val="decimal" w:pos="4820"/>
          <w:tab w:val="decimal" w:pos="5812"/>
          <w:tab w:val="decimal" w:pos="6663"/>
          <w:tab w:val="decimal" w:pos="7655"/>
          <w:tab w:val="decimal" w:pos="8505"/>
        </w:tabs>
        <w:spacing w:line="480" w:lineRule="auto"/>
        <w:ind w:right="-1088"/>
        <w:rPr>
          <w:bCs/>
          <w:color w:val="000000" w:themeColor="text1"/>
          <w:kern w:val="24"/>
        </w:rPr>
      </w:pPr>
      <w:r>
        <w:rPr>
          <w:lang w:val="en-US"/>
        </w:rPr>
        <w:t>Age (in Months)</w:t>
      </w:r>
      <w:r>
        <w:rPr>
          <w:lang w:val="en-US"/>
        </w:rPr>
        <w:tab/>
      </w:r>
      <w:r>
        <w:t>134.35</w:t>
      </w:r>
      <w:r>
        <w:rPr>
          <w:lang w:val="en-US"/>
        </w:rPr>
        <w:tab/>
      </w:r>
      <w:r>
        <w:t>61.51</w:t>
      </w:r>
      <w:r>
        <w:rPr>
          <w:lang w:val="en-US"/>
        </w:rPr>
        <w:tab/>
        <w:t>.65***</w:t>
      </w:r>
      <w:r>
        <w:rPr>
          <w:lang w:val="en-US"/>
        </w:rPr>
        <w:tab/>
        <w:t>.81***</w:t>
      </w:r>
      <w:r>
        <w:rPr>
          <w:lang w:val="en-US"/>
        </w:rPr>
        <w:tab/>
        <w:t>.58***</w:t>
      </w:r>
      <w:r>
        <w:rPr>
          <w:lang w:val="en-US"/>
        </w:rPr>
        <w:tab/>
        <w:t>.62***</w:t>
      </w:r>
      <w:r>
        <w:rPr>
          <w:lang w:val="en-US"/>
        </w:rPr>
        <w:tab/>
        <w:t>.61***</w:t>
      </w:r>
      <w:r>
        <w:rPr>
          <w:lang w:val="en-US"/>
        </w:rPr>
        <w:tab/>
        <w:t>.62***</w:t>
      </w:r>
    </w:p>
    <w:p w:rsidR="00912351" w:rsidRDefault="00912351" w:rsidP="00912351">
      <w:pPr>
        <w:tabs>
          <w:tab w:val="left" w:pos="284"/>
          <w:tab w:val="center" w:pos="2410"/>
          <w:tab w:val="center" w:pos="3119"/>
          <w:tab w:val="decimal" w:pos="4820"/>
          <w:tab w:val="decimal" w:pos="5812"/>
          <w:tab w:val="decimal" w:pos="6663"/>
          <w:tab w:val="decimal" w:pos="7655"/>
          <w:tab w:val="decimal" w:pos="8505"/>
        </w:tabs>
        <w:spacing w:line="480" w:lineRule="auto"/>
        <w:ind w:left="284" w:right="-1088" w:hanging="284"/>
        <w:textAlignment w:val="baseline"/>
        <w:rPr>
          <w:lang w:val="en-US"/>
        </w:rPr>
      </w:pPr>
      <w:r>
        <w:rPr>
          <w:lang w:val="en-US"/>
        </w:rPr>
        <w:t>Realism Ability (RA)</w:t>
      </w:r>
      <w:r>
        <w:rPr>
          <w:lang w:val="en-US"/>
        </w:rPr>
        <w:tab/>
        <w:t>65.45</w:t>
      </w:r>
      <w:r>
        <w:rPr>
          <w:lang w:val="en-US"/>
        </w:rPr>
        <w:tab/>
        <w:t>28.37</w:t>
      </w:r>
      <w:r>
        <w:rPr>
          <w:lang w:val="en-US"/>
        </w:rPr>
        <w:tab/>
        <w:t>.63***</w:t>
      </w:r>
      <w:r>
        <w:rPr>
          <w:lang w:val="en-US"/>
        </w:rPr>
        <w:tab/>
        <w:t>.54***</w:t>
      </w:r>
      <w:r>
        <w:rPr>
          <w:lang w:val="en-US"/>
        </w:rPr>
        <w:tab/>
        <w:t>.60***</w:t>
      </w:r>
      <w:r>
        <w:rPr>
          <w:lang w:val="en-US"/>
        </w:rPr>
        <w:tab/>
        <w:t>.61***</w:t>
      </w:r>
      <w:r>
        <w:rPr>
          <w:lang w:val="en-US"/>
        </w:rPr>
        <w:tab/>
        <w:t>.58***</w:t>
      </w:r>
    </w:p>
    <w:p w:rsidR="00912351" w:rsidRDefault="00912351" w:rsidP="00912351">
      <w:pPr>
        <w:tabs>
          <w:tab w:val="left" w:pos="284"/>
          <w:tab w:val="decimal" w:pos="2410"/>
          <w:tab w:val="decimal" w:pos="2977"/>
          <w:tab w:val="decimal" w:pos="5812"/>
          <w:tab w:val="decimal" w:pos="6663"/>
          <w:tab w:val="decimal" w:pos="7655"/>
          <w:tab w:val="decimal" w:pos="8789"/>
        </w:tabs>
        <w:spacing w:line="480" w:lineRule="auto"/>
        <w:ind w:right="-1088"/>
        <w:textAlignment w:val="baseline"/>
        <w:rPr>
          <w:lang w:val="en-US"/>
        </w:rPr>
      </w:pPr>
      <w:r>
        <w:rPr>
          <w:lang w:val="en-US"/>
        </w:rPr>
        <w:t>Expressive Measures</w:t>
      </w:r>
      <w:r>
        <w:rPr>
          <w:lang w:val="en-US"/>
        </w:rPr>
        <w:tab/>
      </w:r>
      <w:r>
        <w:rPr>
          <w:lang w:val="en-US"/>
        </w:rPr>
        <w:tab/>
      </w:r>
    </w:p>
    <w:p w:rsidR="00912351" w:rsidRDefault="00912351" w:rsidP="00912351">
      <w:pPr>
        <w:tabs>
          <w:tab w:val="left" w:pos="284"/>
          <w:tab w:val="decimal" w:pos="2410"/>
          <w:tab w:val="decimal" w:pos="3119"/>
          <w:tab w:val="decimal" w:pos="5812"/>
          <w:tab w:val="decimal" w:pos="6663"/>
          <w:tab w:val="decimal" w:pos="7655"/>
          <w:tab w:val="decimal" w:pos="8505"/>
        </w:tabs>
        <w:spacing w:line="480" w:lineRule="auto"/>
        <w:ind w:right="-1088"/>
        <w:textAlignment w:val="baseline"/>
        <w:rPr>
          <w:lang w:val="en-US"/>
        </w:rPr>
      </w:pPr>
      <w:r>
        <w:rPr>
          <w:lang w:val="en-US"/>
        </w:rPr>
        <w:tab/>
        <w:t>Quality (QU)</w:t>
      </w:r>
      <w:r>
        <w:rPr>
          <w:lang w:val="en-US"/>
        </w:rPr>
        <w:tab/>
        <w:t>3.86</w:t>
      </w:r>
      <w:r>
        <w:rPr>
          <w:lang w:val="en-US"/>
        </w:rPr>
        <w:tab/>
        <w:t>1.16</w:t>
      </w:r>
      <w:r>
        <w:rPr>
          <w:lang w:val="en-US"/>
        </w:rPr>
        <w:tab/>
        <w:t>.72***</w:t>
      </w:r>
      <w:r>
        <w:rPr>
          <w:lang w:val="en-US"/>
        </w:rPr>
        <w:tab/>
        <w:t>.56***</w:t>
      </w:r>
      <w:r>
        <w:rPr>
          <w:lang w:val="en-US"/>
        </w:rPr>
        <w:tab/>
        <w:t>.81***</w:t>
      </w:r>
      <w:r>
        <w:rPr>
          <w:lang w:val="en-US"/>
        </w:rPr>
        <w:tab/>
        <w:t>.90***</w:t>
      </w:r>
    </w:p>
    <w:p w:rsidR="00912351" w:rsidRDefault="00912351" w:rsidP="00912351">
      <w:pPr>
        <w:tabs>
          <w:tab w:val="left" w:pos="284"/>
          <w:tab w:val="decimal" w:pos="2410"/>
          <w:tab w:val="decimal" w:pos="3119"/>
          <w:tab w:val="decimal" w:pos="6663"/>
          <w:tab w:val="decimal" w:pos="7655"/>
          <w:tab w:val="decimal" w:pos="8505"/>
        </w:tabs>
        <w:spacing w:line="480" w:lineRule="auto"/>
        <w:ind w:right="-1372"/>
        <w:textAlignment w:val="baseline"/>
        <w:rPr>
          <w:lang w:val="en-US"/>
        </w:rPr>
      </w:pPr>
      <w:r>
        <w:rPr>
          <w:lang w:val="en-US"/>
        </w:rPr>
        <w:tab/>
        <w:t>Color (CL)</w:t>
      </w:r>
      <w:r>
        <w:rPr>
          <w:lang w:val="en-US"/>
        </w:rPr>
        <w:tab/>
        <w:t>3.65</w:t>
      </w:r>
      <w:r>
        <w:rPr>
          <w:lang w:val="en-US"/>
        </w:rPr>
        <w:tab/>
        <w:t>1.25</w:t>
      </w:r>
      <w:r>
        <w:rPr>
          <w:lang w:val="en-US"/>
        </w:rPr>
        <w:tab/>
        <w:t>.40***</w:t>
      </w:r>
      <w:r>
        <w:rPr>
          <w:lang w:val="en-US"/>
        </w:rPr>
        <w:tab/>
        <w:t>.67***</w:t>
      </w:r>
      <w:r>
        <w:rPr>
          <w:lang w:val="en-US"/>
        </w:rPr>
        <w:tab/>
        <w:t xml:space="preserve">.69*** </w:t>
      </w:r>
    </w:p>
    <w:p w:rsidR="00912351" w:rsidRDefault="00912351" w:rsidP="00912351">
      <w:pPr>
        <w:tabs>
          <w:tab w:val="left" w:pos="284"/>
          <w:tab w:val="decimal" w:pos="2410"/>
          <w:tab w:val="decimal" w:pos="3119"/>
          <w:tab w:val="decimal" w:pos="7655"/>
          <w:tab w:val="decimal" w:pos="8505"/>
        </w:tabs>
        <w:spacing w:line="480" w:lineRule="auto"/>
        <w:ind w:right="-1655"/>
        <w:textAlignment w:val="baseline"/>
        <w:rPr>
          <w:lang w:val="en-US"/>
        </w:rPr>
      </w:pPr>
      <w:r>
        <w:rPr>
          <w:lang w:val="en-US"/>
        </w:rPr>
        <w:tab/>
        <w:t>Content (CONT)</w:t>
      </w:r>
      <w:r>
        <w:rPr>
          <w:lang w:val="en-US"/>
        </w:rPr>
        <w:tab/>
        <w:t>2.27</w:t>
      </w:r>
      <w:r>
        <w:rPr>
          <w:lang w:val="en-US"/>
        </w:rPr>
        <w:tab/>
        <w:t>1.44</w:t>
      </w:r>
      <w:r>
        <w:rPr>
          <w:lang w:val="en-US"/>
        </w:rPr>
        <w:tab/>
        <w:t>.50***</w:t>
      </w:r>
      <w:r>
        <w:rPr>
          <w:lang w:val="en-US"/>
        </w:rPr>
        <w:tab/>
        <w:t>.48***</w:t>
      </w:r>
    </w:p>
    <w:p w:rsidR="00912351" w:rsidRDefault="00912351" w:rsidP="00912351">
      <w:pPr>
        <w:tabs>
          <w:tab w:val="left" w:pos="284"/>
          <w:tab w:val="decimal" w:pos="2410"/>
          <w:tab w:val="decimal" w:pos="3119"/>
          <w:tab w:val="decimal" w:pos="8505"/>
        </w:tabs>
        <w:spacing w:line="480" w:lineRule="auto"/>
        <w:ind w:right="-238"/>
        <w:textAlignment w:val="baseline"/>
        <w:rPr>
          <w:lang w:val="en-US"/>
        </w:rPr>
      </w:pPr>
      <w:r>
        <w:rPr>
          <w:lang w:val="en-US"/>
        </w:rPr>
        <w:tab/>
        <w:t>Composition (COMP)</w:t>
      </w:r>
      <w:r>
        <w:rPr>
          <w:lang w:val="en-US"/>
        </w:rPr>
        <w:tab/>
        <w:t>4.02</w:t>
      </w:r>
      <w:r>
        <w:rPr>
          <w:lang w:val="en-US"/>
        </w:rPr>
        <w:tab/>
        <w:t>1.24</w:t>
      </w:r>
      <w:r>
        <w:rPr>
          <w:lang w:val="en-US"/>
        </w:rPr>
        <w:tab/>
        <w:t>.75***</w:t>
      </w:r>
    </w:p>
    <w:p w:rsidR="00912351" w:rsidRDefault="00912351" w:rsidP="00912351">
      <w:pPr>
        <w:tabs>
          <w:tab w:val="left" w:pos="284"/>
          <w:tab w:val="decimal" w:pos="2410"/>
          <w:tab w:val="decimal" w:pos="3119"/>
          <w:tab w:val="decimal" w:pos="7797"/>
          <w:tab w:val="decimal" w:pos="8364"/>
          <w:tab w:val="decimal" w:pos="8789"/>
        </w:tabs>
        <w:spacing w:line="480" w:lineRule="auto"/>
        <w:ind w:right="-379"/>
        <w:textAlignment w:val="baseline"/>
        <w:rPr>
          <w:lang w:val="en-US"/>
        </w:rPr>
      </w:pPr>
      <w:r>
        <w:rPr>
          <w:lang w:val="en-US"/>
        </w:rPr>
        <w:tab/>
        <w:t>Line (LN)</w:t>
      </w:r>
      <w:r>
        <w:rPr>
          <w:lang w:val="en-US"/>
        </w:rPr>
        <w:tab/>
        <w:t>3.75</w:t>
      </w:r>
      <w:r>
        <w:rPr>
          <w:lang w:val="en-US"/>
        </w:rPr>
        <w:tab/>
        <w:t>1.14</w:t>
      </w:r>
      <w:r>
        <w:rPr>
          <w:lang w:val="en-US"/>
        </w:rPr>
        <w:tab/>
      </w:r>
    </w:p>
    <w:p w:rsidR="00912351" w:rsidRDefault="00912351" w:rsidP="00912351">
      <w:pPr>
        <w:tabs>
          <w:tab w:val="decimal" w:pos="11160"/>
        </w:tabs>
        <w:spacing w:line="480" w:lineRule="auto"/>
        <w:ind w:right="-760"/>
        <w:rPr>
          <w:lang w:val="en-US"/>
        </w:rPr>
      </w:pPr>
      <w:r>
        <w:rPr>
          <w:lang w:val="en-US"/>
        </w:rPr>
        <w:t>___________________________________________________________________________________________</w:t>
      </w:r>
    </w:p>
    <w:p w:rsidR="00912351" w:rsidRDefault="00912351" w:rsidP="00912351">
      <w:pPr>
        <w:rPr>
          <w:lang w:val="en-US"/>
        </w:rPr>
      </w:pPr>
      <w:r>
        <w:rPr>
          <w:lang w:val="en-US"/>
        </w:rPr>
        <w:t>Note:   ***</w:t>
      </w:r>
      <w:r>
        <w:rPr>
          <w:i/>
          <w:lang w:val="en-US"/>
        </w:rPr>
        <w:t>p</w:t>
      </w:r>
      <w:r>
        <w:rPr>
          <w:lang w:val="en-US"/>
        </w:rPr>
        <w:t xml:space="preserve"> &lt; .01, the dfs = 312</w:t>
      </w:r>
    </w:p>
    <w:p w:rsidR="00912351" w:rsidRDefault="00912351">
      <w:pPr>
        <w:rPr>
          <w:lang w:val="en-US"/>
        </w:rPr>
      </w:pPr>
      <w:r>
        <w:rPr>
          <w:lang w:val="en-US"/>
        </w:rPr>
        <w:br w:type="page"/>
      </w:r>
    </w:p>
    <w:p w:rsidR="00E33CE7" w:rsidRPr="000239EC" w:rsidRDefault="00E33CE7" w:rsidP="00E33CE7">
      <w:pPr>
        <w:tabs>
          <w:tab w:val="left" w:pos="567"/>
        </w:tabs>
        <w:spacing w:line="480" w:lineRule="auto"/>
        <w:rPr>
          <w:sz w:val="18"/>
          <w:szCs w:val="18"/>
        </w:rPr>
      </w:pPr>
      <w:r w:rsidRPr="000239EC">
        <w:rPr>
          <w:sz w:val="18"/>
          <w:szCs w:val="18"/>
        </w:rPr>
        <w:lastRenderedPageBreak/>
        <w:t>Table  2</w:t>
      </w:r>
    </w:p>
    <w:p w:rsidR="00E33CE7" w:rsidRPr="000239EC" w:rsidRDefault="00E33CE7" w:rsidP="00E33CE7">
      <w:pPr>
        <w:autoSpaceDE w:val="0"/>
        <w:autoSpaceDN w:val="0"/>
        <w:adjustRightInd w:val="0"/>
        <w:spacing w:line="480" w:lineRule="auto"/>
        <w:ind w:right="-49"/>
        <w:rPr>
          <w:i/>
          <w:sz w:val="18"/>
          <w:szCs w:val="18"/>
        </w:rPr>
      </w:pPr>
      <w:r w:rsidRPr="000239EC">
        <w:rPr>
          <w:i/>
          <w:sz w:val="18"/>
          <w:szCs w:val="18"/>
        </w:rPr>
        <w:t>ANOVAs on the Raw and Realism Ability adjusted Expressive Drawing Measures, with Means and Contrasts</w:t>
      </w:r>
    </w:p>
    <w:p w:rsidR="00E33CE7" w:rsidRPr="000239EC" w:rsidRDefault="00E33CE7" w:rsidP="00E33CE7">
      <w:pPr>
        <w:autoSpaceDE w:val="0"/>
        <w:autoSpaceDN w:val="0"/>
        <w:adjustRightInd w:val="0"/>
        <w:spacing w:line="480" w:lineRule="auto"/>
        <w:ind w:right="-49"/>
        <w:rPr>
          <w:sz w:val="18"/>
          <w:szCs w:val="18"/>
        </w:rPr>
      </w:pPr>
      <w:r w:rsidRPr="000239EC">
        <w:rPr>
          <w:sz w:val="18"/>
          <w:szCs w:val="18"/>
        </w:rPr>
        <w:t>__________________________________________________________________________________________</w:t>
      </w:r>
      <w:r>
        <w:rPr>
          <w:sz w:val="18"/>
          <w:szCs w:val="18"/>
        </w:rPr>
        <w:t>_____</w:t>
      </w:r>
    </w:p>
    <w:p w:rsidR="00E33CE7" w:rsidRPr="000239EC" w:rsidRDefault="00E33CE7" w:rsidP="00E33CE7">
      <w:pPr>
        <w:tabs>
          <w:tab w:val="left" w:pos="5670"/>
        </w:tabs>
        <w:autoSpaceDE w:val="0"/>
        <w:autoSpaceDN w:val="0"/>
        <w:adjustRightInd w:val="0"/>
        <w:spacing w:line="480" w:lineRule="auto"/>
        <w:ind w:right="-49"/>
        <w:rPr>
          <w:sz w:val="18"/>
          <w:szCs w:val="18"/>
        </w:rPr>
      </w:pPr>
      <w:r w:rsidRPr="000239EC">
        <w:rPr>
          <w:sz w:val="18"/>
          <w:szCs w:val="18"/>
        </w:rPr>
        <w:tab/>
        <w:t>Groups</w:t>
      </w:r>
    </w:p>
    <w:p w:rsidR="00E33CE7" w:rsidRPr="000239EC" w:rsidRDefault="00E33CE7" w:rsidP="00E33CE7">
      <w:pPr>
        <w:tabs>
          <w:tab w:val="left" w:pos="1276"/>
          <w:tab w:val="left" w:pos="2694"/>
          <w:tab w:val="left" w:pos="3969"/>
          <w:tab w:val="left" w:pos="4820"/>
          <w:tab w:val="left" w:pos="5670"/>
          <w:tab w:val="left" w:pos="6663"/>
          <w:tab w:val="left" w:pos="7938"/>
        </w:tabs>
        <w:autoSpaceDE w:val="0"/>
        <w:autoSpaceDN w:val="0"/>
        <w:adjustRightInd w:val="0"/>
        <w:spacing w:line="480" w:lineRule="auto"/>
        <w:ind w:right="-49"/>
        <w:rPr>
          <w:sz w:val="18"/>
          <w:szCs w:val="18"/>
        </w:rPr>
      </w:pPr>
      <w:r w:rsidRPr="000239EC">
        <w:rPr>
          <w:sz w:val="18"/>
          <w:szCs w:val="18"/>
        </w:rPr>
        <w:t xml:space="preserve">Measure </w:t>
      </w:r>
      <w:r w:rsidRPr="000239EC">
        <w:rPr>
          <w:sz w:val="18"/>
          <w:szCs w:val="18"/>
        </w:rPr>
        <w:tab/>
        <w:t>ANOVA (Fs)</w:t>
      </w:r>
      <w:r w:rsidRPr="000239EC">
        <w:rPr>
          <w:sz w:val="18"/>
          <w:szCs w:val="18"/>
          <w:vertAlign w:val="superscript"/>
        </w:rPr>
        <w:t>1</w:t>
      </w:r>
      <w:r>
        <w:rPr>
          <w:sz w:val="18"/>
          <w:szCs w:val="18"/>
          <w:vertAlign w:val="superscript"/>
        </w:rPr>
        <w:tab/>
      </w:r>
      <w:r w:rsidRPr="000239EC">
        <w:rPr>
          <w:sz w:val="18"/>
          <w:szCs w:val="18"/>
        </w:rPr>
        <w:t>Effect Sizes</w:t>
      </w:r>
      <w:r w:rsidRPr="002B60B2">
        <w:rPr>
          <w:sz w:val="18"/>
          <w:szCs w:val="18"/>
          <w:vertAlign w:val="superscript"/>
        </w:rPr>
        <w:t>2</w:t>
      </w:r>
      <w:r w:rsidRPr="000239EC">
        <w:rPr>
          <w:sz w:val="18"/>
          <w:szCs w:val="18"/>
        </w:rPr>
        <w:tab/>
        <w:t>EC</w:t>
      </w:r>
      <w:r w:rsidRPr="000239EC">
        <w:rPr>
          <w:sz w:val="18"/>
          <w:szCs w:val="18"/>
        </w:rPr>
        <w:tab/>
        <w:t>MC</w:t>
      </w:r>
      <w:r w:rsidRPr="000239EC">
        <w:rPr>
          <w:sz w:val="18"/>
          <w:szCs w:val="18"/>
        </w:rPr>
        <w:tab/>
        <w:t>Pre-Adol</w:t>
      </w:r>
      <w:r w:rsidRPr="000239EC">
        <w:rPr>
          <w:sz w:val="18"/>
          <w:szCs w:val="18"/>
        </w:rPr>
        <w:tab/>
        <w:t xml:space="preserve">AD Norm </w:t>
      </w:r>
      <w:r w:rsidRPr="000239EC">
        <w:rPr>
          <w:b/>
          <w:sz w:val="18"/>
          <w:szCs w:val="18"/>
        </w:rPr>
        <w:t xml:space="preserve">(or) </w:t>
      </w:r>
      <w:r w:rsidR="006452E7">
        <w:rPr>
          <w:sz w:val="18"/>
          <w:szCs w:val="18"/>
        </w:rPr>
        <w:t>AD</w:t>
      </w:r>
      <w:r w:rsidRPr="000239EC">
        <w:rPr>
          <w:sz w:val="18"/>
          <w:szCs w:val="18"/>
        </w:rPr>
        <w:t xml:space="preserve"> Artists</w:t>
      </w:r>
    </w:p>
    <w:p w:rsidR="00E33CE7" w:rsidRPr="000239EC" w:rsidRDefault="00E33CE7" w:rsidP="00E33CE7">
      <w:pPr>
        <w:tabs>
          <w:tab w:val="left" w:pos="1843"/>
          <w:tab w:val="left" w:pos="3402"/>
          <w:tab w:val="left" w:pos="5529"/>
          <w:tab w:val="left" w:pos="7371"/>
        </w:tabs>
        <w:autoSpaceDE w:val="0"/>
        <w:autoSpaceDN w:val="0"/>
        <w:adjustRightInd w:val="0"/>
        <w:spacing w:line="480" w:lineRule="auto"/>
        <w:ind w:right="-49"/>
        <w:rPr>
          <w:sz w:val="18"/>
          <w:szCs w:val="18"/>
        </w:rPr>
      </w:pPr>
      <w:r w:rsidRPr="000239EC">
        <w:rPr>
          <w:sz w:val="18"/>
          <w:szCs w:val="18"/>
        </w:rPr>
        <w:t>__________________________________________________________________________________________</w:t>
      </w:r>
      <w:r>
        <w:rPr>
          <w:sz w:val="18"/>
          <w:szCs w:val="18"/>
        </w:rPr>
        <w:t>_____</w:t>
      </w:r>
    </w:p>
    <w:p w:rsidR="00E33CE7" w:rsidRPr="000239EC" w:rsidRDefault="00E33CE7" w:rsidP="00E33CE7">
      <w:pPr>
        <w:tabs>
          <w:tab w:val="decimal" w:pos="1701"/>
          <w:tab w:val="decimal" w:pos="2835"/>
          <w:tab w:val="decimal" w:pos="4395"/>
          <w:tab w:val="decimal" w:pos="6237"/>
          <w:tab w:val="decimal" w:pos="7797"/>
          <w:tab w:val="decimal" w:pos="10206"/>
        </w:tabs>
        <w:autoSpaceDE w:val="0"/>
        <w:autoSpaceDN w:val="0"/>
        <w:adjustRightInd w:val="0"/>
        <w:spacing w:line="480" w:lineRule="auto"/>
        <w:ind w:right="-49"/>
        <w:rPr>
          <w:i/>
          <w:sz w:val="18"/>
          <w:szCs w:val="18"/>
        </w:rPr>
      </w:pPr>
      <w:r w:rsidRPr="000239EC">
        <w:rPr>
          <w:i/>
          <w:sz w:val="18"/>
          <w:szCs w:val="18"/>
        </w:rPr>
        <w:t xml:space="preserve">Raw </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color w:val="000000"/>
          <w:sz w:val="18"/>
          <w:szCs w:val="18"/>
        </w:rPr>
      </w:pPr>
      <w:r w:rsidRPr="000239EC">
        <w:rPr>
          <w:sz w:val="18"/>
          <w:szCs w:val="18"/>
        </w:rPr>
        <w:tab/>
        <w:t xml:space="preserve">Quality </w:t>
      </w:r>
      <w:r w:rsidRPr="000239EC">
        <w:rPr>
          <w:sz w:val="18"/>
          <w:szCs w:val="18"/>
        </w:rPr>
        <w:tab/>
        <w:t>43.80***/</w:t>
      </w:r>
      <w:r w:rsidRPr="000239EC">
        <w:rPr>
          <w:color w:val="000000"/>
          <w:sz w:val="18"/>
          <w:szCs w:val="18"/>
        </w:rPr>
        <w:t>66.62</w:t>
      </w:r>
      <w:r w:rsidRPr="000239EC">
        <w:rPr>
          <w:sz w:val="18"/>
          <w:szCs w:val="18"/>
        </w:rPr>
        <w:t>***</w:t>
      </w:r>
      <w:r>
        <w:rPr>
          <w:sz w:val="18"/>
          <w:szCs w:val="18"/>
        </w:rPr>
        <w:tab/>
        <w:t>.34/.44</w:t>
      </w:r>
      <w:r w:rsidRPr="000239EC">
        <w:rPr>
          <w:sz w:val="18"/>
          <w:szCs w:val="18"/>
        </w:rPr>
        <w:tab/>
      </w:r>
      <w:r w:rsidRPr="000239EC">
        <w:rPr>
          <w:color w:val="000000"/>
          <w:sz w:val="18"/>
          <w:szCs w:val="18"/>
        </w:rPr>
        <w:t>2.79</w:t>
      </w:r>
      <w:r w:rsidRPr="000239EC">
        <w:rPr>
          <w:color w:val="000000"/>
          <w:sz w:val="18"/>
          <w:szCs w:val="18"/>
          <w:vertAlign w:val="superscript"/>
        </w:rPr>
        <w:t>a</w:t>
      </w:r>
      <w:r>
        <w:rPr>
          <w:color w:val="000000"/>
          <w:sz w:val="18"/>
          <w:szCs w:val="18"/>
          <w:vertAlign w:val="superscript"/>
        </w:rPr>
        <w:t xml:space="preserve"> </w:t>
      </w:r>
      <w:r w:rsidRPr="000239EC">
        <w:rPr>
          <w:color w:val="000000"/>
          <w:sz w:val="18"/>
          <w:szCs w:val="18"/>
        </w:rPr>
        <w:tab/>
        <w:t>3.40</w:t>
      </w:r>
      <w:r w:rsidRPr="000239EC">
        <w:rPr>
          <w:color w:val="000000"/>
          <w:sz w:val="18"/>
          <w:szCs w:val="18"/>
          <w:vertAlign w:val="superscript"/>
        </w:rPr>
        <w:t>b</w:t>
      </w:r>
      <w:r w:rsidRPr="000239EC">
        <w:rPr>
          <w:color w:val="000000"/>
          <w:sz w:val="18"/>
          <w:szCs w:val="18"/>
        </w:rPr>
        <w:tab/>
        <w:t>4.14</w:t>
      </w:r>
      <w:r w:rsidRPr="000239EC">
        <w:rPr>
          <w:color w:val="000000"/>
          <w:sz w:val="18"/>
          <w:szCs w:val="18"/>
          <w:vertAlign w:val="superscript"/>
        </w:rPr>
        <w:t>c</w:t>
      </w:r>
      <w:r w:rsidRPr="000239EC">
        <w:rPr>
          <w:color w:val="000000"/>
          <w:sz w:val="18"/>
          <w:szCs w:val="18"/>
        </w:rPr>
        <w:tab/>
        <w:t>4.47</w:t>
      </w:r>
      <w:r>
        <w:rPr>
          <w:color w:val="000000"/>
          <w:sz w:val="18"/>
          <w:szCs w:val="18"/>
          <w:vertAlign w:val="superscript"/>
        </w:rPr>
        <w:t>c</w:t>
      </w:r>
      <w:r w:rsidRPr="000239EC">
        <w:rPr>
          <w:color w:val="000000"/>
          <w:sz w:val="18"/>
          <w:szCs w:val="18"/>
          <w:vertAlign w:val="superscript"/>
        </w:rPr>
        <w:tab/>
      </w:r>
      <w:r w:rsidRPr="000239EC">
        <w:rPr>
          <w:color w:val="000000"/>
          <w:sz w:val="18"/>
          <w:szCs w:val="18"/>
        </w:rPr>
        <w:t>4.94</w:t>
      </w:r>
      <w:r w:rsidRPr="000239EC">
        <w:rPr>
          <w:color w:val="000000"/>
          <w:sz w:val="18"/>
          <w:szCs w:val="18"/>
          <w:vertAlign w:val="superscript"/>
        </w:rPr>
        <w:t>d</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Color</w:t>
      </w:r>
      <w:r w:rsidRPr="000239EC">
        <w:rPr>
          <w:sz w:val="18"/>
          <w:szCs w:val="18"/>
        </w:rPr>
        <w:tab/>
      </w:r>
      <w:r w:rsidRPr="000239EC">
        <w:rPr>
          <w:color w:val="000000"/>
          <w:sz w:val="18"/>
          <w:szCs w:val="18"/>
        </w:rPr>
        <w:t>38.71***/48.30***</w:t>
      </w:r>
      <w:r>
        <w:rPr>
          <w:color w:val="000000"/>
          <w:sz w:val="18"/>
          <w:szCs w:val="18"/>
        </w:rPr>
        <w:tab/>
        <w:t>.31/.36</w:t>
      </w:r>
      <w:r w:rsidRPr="000239EC">
        <w:rPr>
          <w:sz w:val="18"/>
          <w:szCs w:val="18"/>
        </w:rPr>
        <w:tab/>
      </w:r>
      <w:r w:rsidRPr="000239EC">
        <w:rPr>
          <w:color w:val="000000"/>
          <w:sz w:val="18"/>
          <w:szCs w:val="18"/>
        </w:rPr>
        <w:t>2.66</w:t>
      </w:r>
      <w:r w:rsidRPr="000239EC">
        <w:rPr>
          <w:color w:val="000000"/>
          <w:sz w:val="18"/>
          <w:szCs w:val="18"/>
          <w:vertAlign w:val="superscript"/>
        </w:rPr>
        <w:t>a</w:t>
      </w:r>
      <w:r w:rsidRPr="000239EC">
        <w:rPr>
          <w:sz w:val="18"/>
          <w:szCs w:val="18"/>
        </w:rPr>
        <w:tab/>
      </w:r>
      <w:r w:rsidRPr="000239EC">
        <w:rPr>
          <w:color w:val="000000"/>
          <w:sz w:val="18"/>
          <w:szCs w:val="18"/>
        </w:rPr>
        <w:t>3.13</w:t>
      </w:r>
      <w:r w:rsidRPr="000239EC">
        <w:rPr>
          <w:color w:val="000000"/>
          <w:sz w:val="18"/>
          <w:szCs w:val="18"/>
          <w:vertAlign w:val="superscript"/>
        </w:rPr>
        <w:t>b</w:t>
      </w:r>
      <w:r w:rsidRPr="000239EC">
        <w:rPr>
          <w:sz w:val="18"/>
          <w:szCs w:val="18"/>
        </w:rPr>
        <w:tab/>
      </w:r>
      <w:r w:rsidRPr="000239EC">
        <w:rPr>
          <w:color w:val="000000"/>
          <w:sz w:val="18"/>
          <w:szCs w:val="18"/>
        </w:rPr>
        <w:t>3.87</w:t>
      </w:r>
      <w:r w:rsidRPr="000239EC">
        <w:rPr>
          <w:color w:val="000000"/>
          <w:sz w:val="18"/>
          <w:szCs w:val="18"/>
          <w:vertAlign w:val="superscript"/>
        </w:rPr>
        <w:t>c</w:t>
      </w:r>
      <w:r w:rsidRPr="000239EC">
        <w:rPr>
          <w:color w:val="000000"/>
          <w:sz w:val="18"/>
          <w:szCs w:val="18"/>
        </w:rPr>
        <w:tab/>
        <w:t>4.35</w:t>
      </w:r>
      <w:r>
        <w:rPr>
          <w:color w:val="000000"/>
          <w:sz w:val="18"/>
          <w:szCs w:val="18"/>
          <w:vertAlign w:val="superscript"/>
        </w:rPr>
        <w:t>c</w:t>
      </w:r>
      <w:r w:rsidRPr="000239EC">
        <w:rPr>
          <w:color w:val="000000"/>
          <w:sz w:val="18"/>
          <w:szCs w:val="18"/>
        </w:rPr>
        <w:tab/>
        <w:t>4.71</w:t>
      </w:r>
      <w:r w:rsidRPr="000239EC">
        <w:rPr>
          <w:color w:val="000000"/>
          <w:sz w:val="18"/>
          <w:szCs w:val="18"/>
          <w:vertAlign w:val="superscript"/>
        </w:rPr>
        <w:t>d</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Content</w:t>
      </w:r>
      <w:r w:rsidRPr="000239EC">
        <w:rPr>
          <w:sz w:val="18"/>
          <w:szCs w:val="18"/>
        </w:rPr>
        <w:tab/>
        <w:t>67.60***/53.41***</w:t>
      </w:r>
      <w:r>
        <w:rPr>
          <w:sz w:val="18"/>
          <w:szCs w:val="18"/>
        </w:rPr>
        <w:tab/>
        <w:t>.44/.38</w:t>
      </w:r>
      <w:r w:rsidRPr="000239EC">
        <w:rPr>
          <w:sz w:val="18"/>
          <w:szCs w:val="18"/>
        </w:rPr>
        <w:tab/>
      </w:r>
      <w:r w:rsidRPr="000239EC">
        <w:rPr>
          <w:color w:val="000000"/>
          <w:sz w:val="18"/>
          <w:szCs w:val="18"/>
        </w:rPr>
        <w:t>1.07</w:t>
      </w:r>
      <w:r w:rsidRPr="000239EC">
        <w:rPr>
          <w:color w:val="000000"/>
          <w:sz w:val="18"/>
          <w:szCs w:val="18"/>
          <w:vertAlign w:val="superscript"/>
        </w:rPr>
        <w:t>a</w:t>
      </w:r>
      <w:r w:rsidRPr="000239EC">
        <w:rPr>
          <w:color w:val="000000"/>
          <w:sz w:val="18"/>
          <w:szCs w:val="18"/>
        </w:rPr>
        <w:tab/>
        <w:t>1.52</w:t>
      </w:r>
      <w:r w:rsidRPr="000239EC">
        <w:rPr>
          <w:color w:val="000000"/>
          <w:sz w:val="18"/>
          <w:szCs w:val="18"/>
          <w:vertAlign w:val="superscript"/>
        </w:rPr>
        <w:t>b</w:t>
      </w:r>
      <w:r w:rsidRPr="000239EC">
        <w:rPr>
          <w:color w:val="000000"/>
          <w:sz w:val="18"/>
          <w:szCs w:val="18"/>
        </w:rPr>
        <w:tab/>
        <w:t>2.98</w:t>
      </w:r>
      <w:r w:rsidRPr="000239EC">
        <w:rPr>
          <w:color w:val="000000"/>
          <w:sz w:val="18"/>
          <w:szCs w:val="18"/>
          <w:vertAlign w:val="superscript"/>
        </w:rPr>
        <w:t>c</w:t>
      </w:r>
      <w:r w:rsidRPr="000239EC">
        <w:rPr>
          <w:color w:val="000000"/>
          <w:sz w:val="18"/>
          <w:szCs w:val="18"/>
        </w:rPr>
        <w:tab/>
        <w:t>3.29</w:t>
      </w:r>
      <w:r w:rsidRPr="000239EC">
        <w:rPr>
          <w:color w:val="000000"/>
          <w:sz w:val="18"/>
          <w:szCs w:val="18"/>
          <w:vertAlign w:val="superscript"/>
        </w:rPr>
        <w:t>c</w:t>
      </w:r>
      <w:r w:rsidRPr="000239EC">
        <w:rPr>
          <w:color w:val="000000"/>
          <w:sz w:val="18"/>
          <w:szCs w:val="18"/>
        </w:rPr>
        <w:tab/>
        <w:t>3.10</w:t>
      </w:r>
      <w:r w:rsidRPr="000239EC">
        <w:rPr>
          <w:color w:val="000000"/>
          <w:sz w:val="18"/>
          <w:szCs w:val="18"/>
          <w:vertAlign w:val="superscript"/>
        </w:rPr>
        <w:t xml:space="preserve"> c</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Composition</w:t>
      </w:r>
      <w:r w:rsidRPr="000239EC">
        <w:rPr>
          <w:sz w:val="18"/>
          <w:szCs w:val="18"/>
        </w:rPr>
        <w:tab/>
      </w:r>
      <w:r w:rsidRPr="000239EC">
        <w:rPr>
          <w:color w:val="000000"/>
          <w:sz w:val="18"/>
          <w:szCs w:val="18"/>
        </w:rPr>
        <w:t>41.62***/47.34 ***</w:t>
      </w:r>
      <w:r>
        <w:rPr>
          <w:color w:val="000000"/>
          <w:sz w:val="18"/>
          <w:szCs w:val="18"/>
        </w:rPr>
        <w:tab/>
        <w:t>.33/.35</w:t>
      </w:r>
      <w:r w:rsidRPr="000239EC">
        <w:rPr>
          <w:color w:val="000000"/>
          <w:sz w:val="18"/>
          <w:szCs w:val="18"/>
        </w:rPr>
        <w:tab/>
        <w:t>2.78</w:t>
      </w:r>
      <w:r w:rsidRPr="000239EC">
        <w:rPr>
          <w:color w:val="000000"/>
          <w:sz w:val="18"/>
          <w:szCs w:val="18"/>
          <w:vertAlign w:val="superscript"/>
        </w:rPr>
        <w:t>a</w:t>
      </w:r>
      <w:r w:rsidRPr="000239EC">
        <w:rPr>
          <w:color w:val="000000"/>
          <w:sz w:val="18"/>
          <w:szCs w:val="18"/>
        </w:rPr>
        <w:tab/>
        <w:t>3.74</w:t>
      </w:r>
      <w:r w:rsidRPr="000239EC">
        <w:rPr>
          <w:color w:val="000000"/>
          <w:sz w:val="18"/>
          <w:szCs w:val="18"/>
          <w:vertAlign w:val="superscript"/>
        </w:rPr>
        <w:t>b</w:t>
      </w:r>
      <w:r w:rsidRPr="000239EC">
        <w:rPr>
          <w:color w:val="000000"/>
          <w:sz w:val="18"/>
          <w:szCs w:val="18"/>
        </w:rPr>
        <w:tab/>
        <w:t>4.34</w:t>
      </w:r>
      <w:r w:rsidRPr="000239EC">
        <w:rPr>
          <w:color w:val="000000"/>
          <w:sz w:val="18"/>
          <w:szCs w:val="18"/>
          <w:vertAlign w:val="superscript"/>
        </w:rPr>
        <w:t>c</w:t>
      </w:r>
      <w:r w:rsidRPr="000239EC">
        <w:rPr>
          <w:color w:val="000000"/>
          <w:sz w:val="18"/>
          <w:szCs w:val="18"/>
        </w:rPr>
        <w:tab/>
        <w:t>4.67</w:t>
      </w:r>
      <w:r w:rsidRPr="000239EC">
        <w:rPr>
          <w:color w:val="000000"/>
          <w:sz w:val="18"/>
          <w:szCs w:val="18"/>
          <w:vertAlign w:val="superscript"/>
        </w:rPr>
        <w:t>c</w:t>
      </w:r>
      <w:r w:rsidRPr="000239EC">
        <w:rPr>
          <w:color w:val="000000"/>
          <w:sz w:val="18"/>
          <w:szCs w:val="18"/>
        </w:rPr>
        <w:tab/>
        <w:t>4.90</w:t>
      </w:r>
      <w:r w:rsidRPr="000239EC">
        <w:rPr>
          <w:color w:val="000000"/>
          <w:sz w:val="18"/>
          <w:szCs w:val="18"/>
          <w:vertAlign w:val="superscript"/>
        </w:rPr>
        <w:t xml:space="preserve"> d</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Line</w:t>
      </w:r>
      <w:r w:rsidRPr="000239EC">
        <w:rPr>
          <w:sz w:val="18"/>
          <w:szCs w:val="18"/>
        </w:rPr>
        <w:tab/>
      </w:r>
      <w:r w:rsidRPr="000239EC">
        <w:rPr>
          <w:color w:val="000000"/>
          <w:sz w:val="18"/>
          <w:szCs w:val="18"/>
        </w:rPr>
        <w:t>34.62***/55.94</w:t>
      </w:r>
      <w:r w:rsidRPr="000239EC">
        <w:rPr>
          <w:sz w:val="18"/>
          <w:szCs w:val="18"/>
        </w:rPr>
        <w:t>***</w:t>
      </w:r>
      <w:r>
        <w:rPr>
          <w:sz w:val="18"/>
          <w:szCs w:val="18"/>
        </w:rPr>
        <w:tab/>
        <w:t>.29/.39</w:t>
      </w:r>
      <w:r w:rsidRPr="000239EC">
        <w:rPr>
          <w:color w:val="000000"/>
          <w:sz w:val="18"/>
          <w:szCs w:val="18"/>
        </w:rPr>
        <w:tab/>
        <w:t>2.78</w:t>
      </w:r>
      <w:r w:rsidRPr="000239EC">
        <w:rPr>
          <w:color w:val="000000"/>
          <w:sz w:val="18"/>
          <w:szCs w:val="18"/>
          <w:vertAlign w:val="superscript"/>
        </w:rPr>
        <w:t>a</w:t>
      </w:r>
      <w:r w:rsidRPr="000239EC">
        <w:rPr>
          <w:sz w:val="18"/>
          <w:szCs w:val="18"/>
        </w:rPr>
        <w:tab/>
      </w:r>
      <w:r w:rsidRPr="000239EC">
        <w:rPr>
          <w:color w:val="000000"/>
          <w:sz w:val="18"/>
          <w:szCs w:val="18"/>
        </w:rPr>
        <w:t>3.34</w:t>
      </w:r>
      <w:r w:rsidRPr="000239EC">
        <w:rPr>
          <w:color w:val="000000"/>
          <w:sz w:val="18"/>
          <w:szCs w:val="18"/>
          <w:vertAlign w:val="superscript"/>
        </w:rPr>
        <w:t>b</w:t>
      </w:r>
      <w:r w:rsidRPr="000239EC">
        <w:rPr>
          <w:color w:val="000000"/>
          <w:sz w:val="18"/>
          <w:szCs w:val="18"/>
        </w:rPr>
        <w:tab/>
        <w:t>3.78</w:t>
      </w:r>
      <w:r w:rsidRPr="000239EC">
        <w:rPr>
          <w:color w:val="000000"/>
          <w:sz w:val="18"/>
          <w:szCs w:val="18"/>
          <w:vertAlign w:val="superscript"/>
        </w:rPr>
        <w:t>c</w:t>
      </w:r>
      <w:r w:rsidRPr="000239EC">
        <w:rPr>
          <w:color w:val="000000"/>
          <w:sz w:val="18"/>
          <w:szCs w:val="18"/>
        </w:rPr>
        <w:tab/>
        <w:t>4.32</w:t>
      </w:r>
      <w:r w:rsidRPr="000239EC">
        <w:rPr>
          <w:color w:val="000000"/>
          <w:sz w:val="18"/>
          <w:szCs w:val="18"/>
          <w:vertAlign w:val="superscript"/>
        </w:rPr>
        <w:t xml:space="preserve">d </w:t>
      </w:r>
      <w:r w:rsidRPr="000239EC">
        <w:rPr>
          <w:color w:val="000000"/>
          <w:sz w:val="18"/>
          <w:szCs w:val="18"/>
          <w:vertAlign w:val="superscript"/>
        </w:rPr>
        <w:tab/>
      </w:r>
      <w:r w:rsidRPr="000239EC">
        <w:rPr>
          <w:color w:val="000000"/>
          <w:sz w:val="18"/>
          <w:szCs w:val="18"/>
        </w:rPr>
        <w:t>4.89</w:t>
      </w:r>
      <w:r w:rsidRPr="000239EC">
        <w:rPr>
          <w:color w:val="000000"/>
          <w:sz w:val="18"/>
          <w:szCs w:val="18"/>
          <w:vertAlign w:val="superscript"/>
        </w:rPr>
        <w:t>d</w:t>
      </w:r>
      <w:r w:rsidRPr="000239EC">
        <w:rPr>
          <w:color w:val="000000"/>
          <w:sz w:val="18"/>
          <w:szCs w:val="18"/>
          <w:vertAlign w:val="superscript"/>
        </w:rPr>
        <w:tab/>
      </w:r>
    </w:p>
    <w:p w:rsidR="00E33CE7" w:rsidRPr="000239EC" w:rsidRDefault="00E33CE7" w:rsidP="00E33CE7">
      <w:pPr>
        <w:tabs>
          <w:tab w:val="decimal" w:pos="1418"/>
          <w:tab w:val="decimal" w:pos="3969"/>
          <w:tab w:val="decimal" w:pos="4962"/>
          <w:tab w:val="decimal" w:pos="6096"/>
          <w:tab w:val="decimal" w:pos="7088"/>
          <w:tab w:val="decimal" w:pos="8080"/>
        </w:tabs>
        <w:autoSpaceDE w:val="0"/>
        <w:autoSpaceDN w:val="0"/>
        <w:adjustRightInd w:val="0"/>
        <w:spacing w:line="480" w:lineRule="auto"/>
        <w:ind w:right="-49"/>
        <w:rPr>
          <w:i/>
          <w:sz w:val="18"/>
          <w:szCs w:val="18"/>
        </w:rPr>
      </w:pPr>
      <w:r w:rsidRPr="000239EC">
        <w:rPr>
          <w:i/>
          <w:sz w:val="18"/>
          <w:szCs w:val="18"/>
        </w:rPr>
        <w:t>Adjusted for Realism Ability</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Quality</w:t>
      </w:r>
      <w:r w:rsidRPr="000239EC">
        <w:rPr>
          <w:sz w:val="18"/>
          <w:szCs w:val="18"/>
        </w:rPr>
        <w:tab/>
      </w:r>
      <w:r w:rsidRPr="000239EC">
        <w:rPr>
          <w:color w:val="000000"/>
          <w:sz w:val="18"/>
          <w:szCs w:val="18"/>
        </w:rPr>
        <w:t>1.48/6.20***</w:t>
      </w:r>
      <w:r>
        <w:rPr>
          <w:color w:val="000000"/>
          <w:sz w:val="18"/>
          <w:szCs w:val="18"/>
        </w:rPr>
        <w:tab/>
      </w:r>
      <w:r w:rsidR="002901FD">
        <w:rPr>
          <w:color w:val="000000"/>
          <w:sz w:val="18"/>
          <w:szCs w:val="18"/>
        </w:rPr>
        <w:t>--</w:t>
      </w:r>
      <w:r>
        <w:rPr>
          <w:color w:val="000000"/>
          <w:sz w:val="18"/>
          <w:szCs w:val="18"/>
        </w:rPr>
        <w:t>/.07</w:t>
      </w:r>
      <w:r w:rsidRPr="000239EC">
        <w:rPr>
          <w:color w:val="000000"/>
          <w:sz w:val="18"/>
          <w:szCs w:val="18"/>
        </w:rPr>
        <w:tab/>
        <w:t>.06</w:t>
      </w:r>
      <w:r w:rsidRPr="000239EC">
        <w:rPr>
          <w:color w:val="000000"/>
          <w:sz w:val="18"/>
          <w:szCs w:val="18"/>
          <w:vertAlign w:val="superscript"/>
        </w:rPr>
        <w:t>a</w:t>
      </w:r>
      <w:r w:rsidRPr="000239EC">
        <w:rPr>
          <w:color w:val="000000"/>
          <w:sz w:val="18"/>
          <w:szCs w:val="18"/>
        </w:rPr>
        <w:tab/>
        <w:t>-.19</w:t>
      </w:r>
      <w:r w:rsidRPr="000239EC">
        <w:rPr>
          <w:color w:val="000000"/>
          <w:sz w:val="18"/>
          <w:szCs w:val="18"/>
          <w:vertAlign w:val="superscript"/>
        </w:rPr>
        <w:t>a</w:t>
      </w:r>
      <w:r w:rsidRPr="000239EC">
        <w:rPr>
          <w:color w:val="000000"/>
          <w:sz w:val="18"/>
          <w:szCs w:val="18"/>
        </w:rPr>
        <w:tab/>
        <w:t>-.25</w:t>
      </w:r>
      <w:r w:rsidRPr="000239EC">
        <w:rPr>
          <w:color w:val="000000"/>
          <w:sz w:val="18"/>
          <w:szCs w:val="18"/>
          <w:vertAlign w:val="superscript"/>
        </w:rPr>
        <w:t>a</w:t>
      </w:r>
      <w:r w:rsidRPr="000239EC">
        <w:rPr>
          <w:color w:val="000000"/>
          <w:sz w:val="18"/>
          <w:szCs w:val="18"/>
        </w:rPr>
        <w:tab/>
        <w:t>.04</w:t>
      </w:r>
      <w:r w:rsidRPr="000239EC">
        <w:rPr>
          <w:color w:val="000000"/>
          <w:sz w:val="18"/>
          <w:szCs w:val="18"/>
          <w:vertAlign w:val="superscript"/>
        </w:rPr>
        <w:t>a</w:t>
      </w:r>
      <w:r w:rsidRPr="000239EC">
        <w:rPr>
          <w:color w:val="000000"/>
          <w:sz w:val="18"/>
          <w:szCs w:val="18"/>
        </w:rPr>
        <w:tab/>
        <w:t>.44</w:t>
      </w:r>
      <w:r w:rsidRPr="000239EC">
        <w:rPr>
          <w:color w:val="000000"/>
          <w:sz w:val="18"/>
          <w:szCs w:val="18"/>
          <w:vertAlign w:val="superscript"/>
        </w:rPr>
        <w:t>b</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Color</w:t>
      </w:r>
      <w:r w:rsidRPr="000239EC">
        <w:rPr>
          <w:sz w:val="18"/>
          <w:szCs w:val="18"/>
        </w:rPr>
        <w:tab/>
        <w:t>2.51/6.58***</w:t>
      </w:r>
      <w:r>
        <w:rPr>
          <w:sz w:val="18"/>
          <w:szCs w:val="18"/>
        </w:rPr>
        <w:tab/>
      </w:r>
      <w:r w:rsidR="002901FD">
        <w:rPr>
          <w:sz w:val="18"/>
          <w:szCs w:val="18"/>
        </w:rPr>
        <w:t>--</w:t>
      </w:r>
      <w:r>
        <w:rPr>
          <w:sz w:val="18"/>
          <w:szCs w:val="18"/>
        </w:rPr>
        <w:t>/.07</w:t>
      </w:r>
      <w:r w:rsidRPr="000239EC">
        <w:rPr>
          <w:sz w:val="18"/>
          <w:szCs w:val="18"/>
        </w:rPr>
        <w:tab/>
      </w:r>
      <w:r w:rsidRPr="000239EC">
        <w:rPr>
          <w:color w:val="000000"/>
          <w:sz w:val="18"/>
          <w:szCs w:val="18"/>
        </w:rPr>
        <w:t>.04</w:t>
      </w:r>
      <w:r w:rsidRPr="000239EC">
        <w:rPr>
          <w:color w:val="000000"/>
          <w:sz w:val="18"/>
          <w:szCs w:val="18"/>
          <w:vertAlign w:val="superscript"/>
        </w:rPr>
        <w:t>a</w:t>
      </w:r>
      <w:r w:rsidRPr="000239EC">
        <w:rPr>
          <w:color w:val="000000"/>
          <w:sz w:val="18"/>
          <w:szCs w:val="18"/>
        </w:rPr>
        <w:tab/>
        <w:t>-.23</w:t>
      </w:r>
      <w:r w:rsidRPr="000239EC">
        <w:rPr>
          <w:color w:val="000000"/>
          <w:sz w:val="18"/>
          <w:szCs w:val="18"/>
          <w:vertAlign w:val="superscript"/>
        </w:rPr>
        <w:t>a</w:t>
      </w:r>
      <w:r w:rsidRPr="000239EC">
        <w:rPr>
          <w:color w:val="000000"/>
          <w:sz w:val="18"/>
          <w:szCs w:val="18"/>
        </w:rPr>
        <w:tab/>
        <w:t>-.21</w:t>
      </w:r>
      <w:r w:rsidRPr="000239EC">
        <w:rPr>
          <w:color w:val="000000"/>
          <w:sz w:val="18"/>
          <w:szCs w:val="18"/>
          <w:vertAlign w:val="superscript"/>
        </w:rPr>
        <w:t>a</w:t>
      </w:r>
      <w:r w:rsidRPr="000239EC">
        <w:rPr>
          <w:color w:val="000000"/>
          <w:sz w:val="18"/>
          <w:szCs w:val="18"/>
        </w:rPr>
        <w:tab/>
        <w:t>.13</w:t>
      </w:r>
      <w:r w:rsidRPr="000239EC">
        <w:rPr>
          <w:color w:val="000000"/>
          <w:sz w:val="18"/>
          <w:szCs w:val="18"/>
          <w:vertAlign w:val="superscript"/>
        </w:rPr>
        <w:t>b</w:t>
      </w:r>
      <w:r w:rsidRPr="000239EC">
        <w:rPr>
          <w:color w:val="000000"/>
          <w:sz w:val="18"/>
          <w:szCs w:val="18"/>
        </w:rPr>
        <w:tab/>
        <w:t>.41</w:t>
      </w:r>
      <w:r w:rsidRPr="000239EC">
        <w:rPr>
          <w:color w:val="000000"/>
          <w:sz w:val="18"/>
          <w:szCs w:val="18"/>
          <w:vertAlign w:val="superscript"/>
        </w:rPr>
        <w:t>b</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Content</w:t>
      </w:r>
      <w:r w:rsidRPr="000239EC">
        <w:rPr>
          <w:sz w:val="18"/>
          <w:szCs w:val="18"/>
        </w:rPr>
        <w:tab/>
      </w:r>
      <w:r w:rsidRPr="000239EC">
        <w:rPr>
          <w:color w:val="000000"/>
          <w:sz w:val="18"/>
          <w:szCs w:val="18"/>
        </w:rPr>
        <w:t>6.85***/4.46**</w:t>
      </w:r>
      <w:r>
        <w:rPr>
          <w:color w:val="000000"/>
          <w:sz w:val="18"/>
          <w:szCs w:val="18"/>
        </w:rPr>
        <w:tab/>
        <w:t>.07/.05</w:t>
      </w:r>
      <w:r w:rsidRPr="000239EC">
        <w:rPr>
          <w:color w:val="000000"/>
          <w:sz w:val="18"/>
          <w:szCs w:val="18"/>
        </w:rPr>
        <w:tab/>
        <w:t>.10</w:t>
      </w:r>
      <w:r w:rsidRPr="000239EC">
        <w:rPr>
          <w:color w:val="000000"/>
          <w:sz w:val="18"/>
          <w:szCs w:val="18"/>
          <w:vertAlign w:val="superscript"/>
        </w:rPr>
        <w:t>a</w:t>
      </w:r>
      <w:r w:rsidRPr="000239EC">
        <w:rPr>
          <w:color w:val="000000"/>
          <w:sz w:val="18"/>
          <w:szCs w:val="18"/>
        </w:rPr>
        <w:tab/>
        <w:t>-.32</w:t>
      </w:r>
      <w:r w:rsidRPr="000239EC">
        <w:rPr>
          <w:color w:val="000000"/>
          <w:sz w:val="18"/>
          <w:szCs w:val="18"/>
          <w:vertAlign w:val="superscript"/>
        </w:rPr>
        <w:t>b</w:t>
      </w:r>
      <w:r w:rsidRPr="000239EC">
        <w:rPr>
          <w:color w:val="000000"/>
          <w:sz w:val="18"/>
          <w:szCs w:val="18"/>
        </w:rPr>
        <w:tab/>
        <w:t>.16</w:t>
      </w:r>
      <w:r w:rsidRPr="000239EC">
        <w:rPr>
          <w:color w:val="000000"/>
          <w:sz w:val="18"/>
          <w:szCs w:val="18"/>
          <w:vertAlign w:val="superscript"/>
        </w:rPr>
        <w:t>a</w:t>
      </w:r>
      <w:r w:rsidRPr="000239EC">
        <w:rPr>
          <w:color w:val="000000"/>
          <w:sz w:val="18"/>
          <w:szCs w:val="18"/>
        </w:rPr>
        <w:tab/>
        <w:t>.30</w:t>
      </w:r>
      <w:r w:rsidRPr="000239EC">
        <w:rPr>
          <w:color w:val="000000"/>
          <w:sz w:val="18"/>
          <w:szCs w:val="18"/>
          <w:vertAlign w:val="superscript"/>
        </w:rPr>
        <w:t>a</w:t>
      </w:r>
      <w:r w:rsidRPr="000239EC">
        <w:rPr>
          <w:color w:val="000000"/>
          <w:sz w:val="18"/>
          <w:szCs w:val="18"/>
          <w:vertAlign w:val="superscript"/>
        </w:rPr>
        <w:tab/>
      </w:r>
      <w:r w:rsidRPr="000239EC">
        <w:rPr>
          <w:color w:val="000000"/>
          <w:sz w:val="18"/>
          <w:szCs w:val="18"/>
        </w:rPr>
        <w:t>.11</w:t>
      </w:r>
      <w:r w:rsidRPr="000239EC">
        <w:rPr>
          <w:color w:val="000000"/>
          <w:sz w:val="18"/>
          <w:szCs w:val="18"/>
          <w:vertAlign w:val="superscript"/>
        </w:rPr>
        <w:t>a</w:t>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sz w:val="18"/>
          <w:szCs w:val="18"/>
        </w:rPr>
      </w:pPr>
      <w:r w:rsidRPr="000239EC">
        <w:rPr>
          <w:sz w:val="18"/>
          <w:szCs w:val="18"/>
        </w:rPr>
        <w:tab/>
        <w:t>Composition</w:t>
      </w:r>
      <w:r w:rsidRPr="000239EC">
        <w:rPr>
          <w:sz w:val="18"/>
          <w:szCs w:val="18"/>
        </w:rPr>
        <w:tab/>
      </w:r>
      <w:r w:rsidRPr="000239EC">
        <w:rPr>
          <w:color w:val="000000"/>
          <w:sz w:val="18"/>
          <w:szCs w:val="18"/>
        </w:rPr>
        <w:t>.70/1.67</w:t>
      </w:r>
      <w:r>
        <w:rPr>
          <w:color w:val="000000"/>
          <w:sz w:val="18"/>
          <w:szCs w:val="18"/>
        </w:rPr>
        <w:tab/>
      </w:r>
      <w:r w:rsidR="00B1178D">
        <w:rPr>
          <w:color w:val="000000"/>
          <w:sz w:val="18"/>
          <w:szCs w:val="18"/>
        </w:rPr>
        <w:t>--/--</w:t>
      </w:r>
      <w:r w:rsidRPr="000239EC">
        <w:rPr>
          <w:color w:val="000000"/>
          <w:sz w:val="18"/>
          <w:szCs w:val="18"/>
        </w:rPr>
        <w:tab/>
        <w:t>-.07</w:t>
      </w:r>
      <w:r w:rsidRPr="000239EC">
        <w:rPr>
          <w:color w:val="000000"/>
          <w:sz w:val="18"/>
          <w:szCs w:val="18"/>
        </w:rPr>
        <w:tab/>
        <w:t>.02</w:t>
      </w:r>
      <w:r w:rsidRPr="000239EC">
        <w:rPr>
          <w:color w:val="000000"/>
          <w:sz w:val="18"/>
          <w:szCs w:val="18"/>
        </w:rPr>
        <w:tab/>
        <w:t>-.20</w:t>
      </w:r>
      <w:r w:rsidRPr="000239EC">
        <w:rPr>
          <w:color w:val="000000"/>
          <w:sz w:val="18"/>
          <w:szCs w:val="18"/>
        </w:rPr>
        <w:tab/>
        <w:t>-.01</w:t>
      </w:r>
      <w:r w:rsidRPr="000239EC">
        <w:rPr>
          <w:color w:val="000000"/>
          <w:sz w:val="18"/>
          <w:szCs w:val="18"/>
        </w:rPr>
        <w:tab/>
        <w:t>.20</w:t>
      </w:r>
      <w:r w:rsidRPr="000239EC">
        <w:rPr>
          <w:color w:val="000000"/>
          <w:sz w:val="18"/>
          <w:szCs w:val="18"/>
        </w:rPr>
        <w:tab/>
      </w:r>
    </w:p>
    <w:p w:rsidR="00E33CE7" w:rsidRPr="000239EC" w:rsidRDefault="00E33CE7" w:rsidP="00E33CE7">
      <w:pPr>
        <w:tabs>
          <w:tab w:val="left" w:pos="142"/>
          <w:tab w:val="decimal" w:pos="1418"/>
          <w:tab w:val="left" w:pos="2835"/>
          <w:tab w:val="decimal" w:pos="3969"/>
          <w:tab w:val="decimal" w:pos="4962"/>
          <w:tab w:val="decimal" w:pos="6096"/>
          <w:tab w:val="decimal" w:pos="7088"/>
          <w:tab w:val="decimal" w:pos="8080"/>
        </w:tabs>
        <w:autoSpaceDE w:val="0"/>
        <w:autoSpaceDN w:val="0"/>
        <w:adjustRightInd w:val="0"/>
        <w:spacing w:line="480" w:lineRule="auto"/>
        <w:ind w:right="-49"/>
        <w:rPr>
          <w:color w:val="000000"/>
          <w:sz w:val="18"/>
          <w:szCs w:val="18"/>
        </w:rPr>
      </w:pPr>
      <w:r w:rsidRPr="000239EC">
        <w:rPr>
          <w:sz w:val="18"/>
          <w:szCs w:val="18"/>
        </w:rPr>
        <w:tab/>
        <w:t>Line</w:t>
      </w:r>
      <w:r w:rsidRPr="000239EC">
        <w:rPr>
          <w:sz w:val="18"/>
          <w:szCs w:val="18"/>
        </w:rPr>
        <w:tab/>
      </w:r>
      <w:r w:rsidRPr="000239EC">
        <w:rPr>
          <w:color w:val="000000"/>
          <w:sz w:val="18"/>
          <w:szCs w:val="18"/>
        </w:rPr>
        <w:t>3.99**/11.32***</w:t>
      </w:r>
      <w:r>
        <w:rPr>
          <w:color w:val="000000"/>
          <w:sz w:val="18"/>
          <w:szCs w:val="18"/>
        </w:rPr>
        <w:tab/>
        <w:t>.05/.12</w:t>
      </w:r>
      <w:r>
        <w:rPr>
          <w:color w:val="000000"/>
          <w:sz w:val="18"/>
          <w:szCs w:val="18"/>
        </w:rPr>
        <w:tab/>
      </w:r>
      <w:r w:rsidRPr="000239EC">
        <w:rPr>
          <w:color w:val="000000"/>
          <w:sz w:val="18"/>
          <w:szCs w:val="18"/>
        </w:rPr>
        <w:t>.06</w:t>
      </w:r>
      <w:r w:rsidRPr="000239EC">
        <w:rPr>
          <w:color w:val="000000"/>
          <w:sz w:val="18"/>
          <w:szCs w:val="18"/>
          <w:vertAlign w:val="superscript"/>
        </w:rPr>
        <w:t>a</w:t>
      </w:r>
      <w:r w:rsidRPr="000239EC">
        <w:rPr>
          <w:color w:val="000000"/>
          <w:sz w:val="18"/>
          <w:szCs w:val="18"/>
        </w:rPr>
        <w:tab/>
        <w:t>-.14</w:t>
      </w:r>
      <w:r w:rsidRPr="000239EC">
        <w:rPr>
          <w:color w:val="000000"/>
          <w:sz w:val="18"/>
          <w:szCs w:val="18"/>
          <w:vertAlign w:val="superscript"/>
        </w:rPr>
        <w:t>a</w:t>
      </w:r>
      <w:r w:rsidRPr="000239EC">
        <w:rPr>
          <w:color w:val="000000"/>
          <w:sz w:val="18"/>
          <w:szCs w:val="18"/>
        </w:rPr>
        <w:tab/>
        <w:t>-.44</w:t>
      </w:r>
      <w:r w:rsidRPr="000239EC">
        <w:rPr>
          <w:color w:val="000000"/>
          <w:sz w:val="18"/>
          <w:szCs w:val="18"/>
          <w:vertAlign w:val="superscript"/>
        </w:rPr>
        <w:t>b</w:t>
      </w:r>
      <w:r w:rsidRPr="000239EC">
        <w:rPr>
          <w:color w:val="000000"/>
          <w:sz w:val="18"/>
          <w:szCs w:val="18"/>
        </w:rPr>
        <w:tab/>
        <w:t>-.01</w:t>
      </w:r>
      <w:r w:rsidRPr="000239EC">
        <w:rPr>
          <w:color w:val="000000"/>
          <w:sz w:val="18"/>
          <w:szCs w:val="18"/>
          <w:vertAlign w:val="superscript"/>
        </w:rPr>
        <w:t>a</w:t>
      </w:r>
      <w:r w:rsidRPr="000239EC">
        <w:rPr>
          <w:color w:val="000000"/>
          <w:sz w:val="18"/>
          <w:szCs w:val="18"/>
        </w:rPr>
        <w:tab/>
        <w:t>.54</w:t>
      </w:r>
      <w:r w:rsidRPr="000239EC">
        <w:rPr>
          <w:color w:val="000000"/>
          <w:sz w:val="18"/>
          <w:szCs w:val="18"/>
          <w:vertAlign w:val="superscript"/>
        </w:rPr>
        <w:t>c</w:t>
      </w:r>
    </w:p>
    <w:p w:rsidR="00E33CE7" w:rsidRPr="000239EC" w:rsidRDefault="00E33CE7" w:rsidP="00E33CE7">
      <w:pPr>
        <w:tabs>
          <w:tab w:val="left" w:pos="142"/>
          <w:tab w:val="decimal" w:pos="1843"/>
          <w:tab w:val="decimal" w:pos="2694"/>
          <w:tab w:val="decimal" w:pos="3969"/>
          <w:tab w:val="decimal" w:pos="4253"/>
          <w:tab w:val="decimal" w:pos="4962"/>
          <w:tab w:val="decimal" w:pos="6096"/>
          <w:tab w:val="decimal" w:pos="6237"/>
          <w:tab w:val="decimal" w:pos="7088"/>
          <w:tab w:val="decimal" w:pos="7797"/>
          <w:tab w:val="decimal" w:pos="8080"/>
        </w:tabs>
        <w:autoSpaceDE w:val="0"/>
        <w:autoSpaceDN w:val="0"/>
        <w:adjustRightInd w:val="0"/>
        <w:spacing w:line="480" w:lineRule="auto"/>
        <w:ind w:right="-49"/>
        <w:rPr>
          <w:sz w:val="18"/>
          <w:szCs w:val="18"/>
        </w:rPr>
      </w:pPr>
      <w:r w:rsidRPr="000239EC">
        <w:rPr>
          <w:color w:val="000000"/>
          <w:sz w:val="18"/>
          <w:szCs w:val="18"/>
        </w:rPr>
        <w:t>__________________________________________________________________________________________</w:t>
      </w:r>
    </w:p>
    <w:p w:rsidR="00E33CE7" w:rsidRPr="000239EC" w:rsidRDefault="00E33CE7" w:rsidP="00E33CE7">
      <w:pPr>
        <w:tabs>
          <w:tab w:val="decimal" w:pos="3969"/>
          <w:tab w:val="decimal" w:pos="4962"/>
          <w:tab w:val="decimal" w:pos="6096"/>
          <w:tab w:val="decimal" w:pos="7088"/>
          <w:tab w:val="decimal" w:pos="8080"/>
        </w:tabs>
        <w:autoSpaceDE w:val="0"/>
        <w:autoSpaceDN w:val="0"/>
        <w:adjustRightInd w:val="0"/>
        <w:spacing w:line="480" w:lineRule="auto"/>
        <w:rPr>
          <w:sz w:val="18"/>
          <w:szCs w:val="18"/>
        </w:rPr>
      </w:pPr>
      <w:r w:rsidRPr="000239EC">
        <w:rPr>
          <w:sz w:val="18"/>
          <w:szCs w:val="18"/>
        </w:rPr>
        <w:t xml:space="preserve">Note: ** </w:t>
      </w:r>
      <w:r w:rsidRPr="000239EC">
        <w:rPr>
          <w:i/>
          <w:sz w:val="18"/>
          <w:szCs w:val="18"/>
        </w:rPr>
        <w:t>p</w:t>
      </w:r>
      <w:r w:rsidRPr="000239EC">
        <w:rPr>
          <w:sz w:val="18"/>
          <w:szCs w:val="18"/>
        </w:rPr>
        <w:t xml:space="preserve"> &lt; .01 and *** </w:t>
      </w:r>
      <w:r w:rsidRPr="000239EC">
        <w:rPr>
          <w:i/>
          <w:sz w:val="18"/>
          <w:szCs w:val="18"/>
        </w:rPr>
        <w:t>p</w:t>
      </w:r>
      <w:r w:rsidRPr="000239EC">
        <w:rPr>
          <w:sz w:val="18"/>
          <w:szCs w:val="18"/>
        </w:rPr>
        <w:t xml:space="preserve"> &lt; .001</w:t>
      </w:r>
      <w:r>
        <w:rPr>
          <w:sz w:val="18"/>
          <w:szCs w:val="18"/>
        </w:rPr>
        <w:t xml:space="preserve">. </w:t>
      </w:r>
      <w:r w:rsidRPr="000239EC">
        <w:rPr>
          <w:sz w:val="18"/>
          <w:szCs w:val="18"/>
          <w:vertAlign w:val="superscript"/>
        </w:rPr>
        <w:t>1</w:t>
      </w:r>
      <w:r>
        <w:rPr>
          <w:sz w:val="18"/>
          <w:szCs w:val="18"/>
          <w:vertAlign w:val="superscript"/>
        </w:rPr>
        <w:t xml:space="preserve"> </w:t>
      </w:r>
      <w:r w:rsidRPr="00915272">
        <w:rPr>
          <w:sz w:val="18"/>
          <w:szCs w:val="18"/>
        </w:rPr>
        <w:t>The first</w:t>
      </w:r>
      <w:r>
        <w:rPr>
          <w:sz w:val="18"/>
          <w:szCs w:val="18"/>
          <w:vertAlign w:val="superscript"/>
        </w:rPr>
        <w:t xml:space="preserve"> </w:t>
      </w:r>
      <w:r w:rsidRPr="00915272">
        <w:rPr>
          <w:sz w:val="18"/>
          <w:szCs w:val="18"/>
        </w:rPr>
        <w:t>F</w:t>
      </w:r>
      <w:r>
        <w:rPr>
          <w:sz w:val="18"/>
          <w:szCs w:val="18"/>
          <w:vertAlign w:val="superscript"/>
        </w:rPr>
        <w:t xml:space="preserve"> </w:t>
      </w:r>
      <w:r>
        <w:rPr>
          <w:sz w:val="18"/>
          <w:szCs w:val="18"/>
        </w:rPr>
        <w:t xml:space="preserve">value is for </w:t>
      </w:r>
      <w:r w:rsidRPr="000239EC">
        <w:rPr>
          <w:sz w:val="18"/>
          <w:szCs w:val="18"/>
        </w:rPr>
        <w:t xml:space="preserve">AD Norm </w:t>
      </w:r>
      <w:r>
        <w:rPr>
          <w:sz w:val="18"/>
          <w:szCs w:val="18"/>
        </w:rPr>
        <w:t xml:space="preserve">with </w:t>
      </w:r>
      <w:r w:rsidRPr="000239EC">
        <w:rPr>
          <w:sz w:val="18"/>
          <w:szCs w:val="18"/>
        </w:rPr>
        <w:t xml:space="preserve">dfs = 3,256 for and </w:t>
      </w:r>
      <w:r>
        <w:rPr>
          <w:sz w:val="18"/>
          <w:szCs w:val="18"/>
        </w:rPr>
        <w:t xml:space="preserve">the second F value is </w:t>
      </w:r>
      <w:r w:rsidRPr="000239EC">
        <w:rPr>
          <w:sz w:val="18"/>
          <w:szCs w:val="18"/>
        </w:rPr>
        <w:t xml:space="preserve">for Ad Artists </w:t>
      </w:r>
      <w:r>
        <w:rPr>
          <w:sz w:val="18"/>
          <w:szCs w:val="18"/>
        </w:rPr>
        <w:t xml:space="preserve">with </w:t>
      </w:r>
      <w:r w:rsidRPr="000239EC">
        <w:rPr>
          <w:sz w:val="18"/>
          <w:szCs w:val="18"/>
        </w:rPr>
        <w:t>dfs = 3,260</w:t>
      </w:r>
      <w:r>
        <w:rPr>
          <w:sz w:val="18"/>
          <w:szCs w:val="18"/>
        </w:rPr>
        <w:t xml:space="preserve">. </w:t>
      </w:r>
      <w:r w:rsidRPr="000239EC">
        <w:rPr>
          <w:sz w:val="18"/>
          <w:szCs w:val="18"/>
        </w:rPr>
        <w:t xml:space="preserve"> </w:t>
      </w:r>
      <w:r w:rsidRPr="00915272">
        <w:rPr>
          <w:sz w:val="18"/>
          <w:szCs w:val="18"/>
          <w:vertAlign w:val="superscript"/>
        </w:rPr>
        <w:t>2</w:t>
      </w:r>
      <w:r>
        <w:rPr>
          <w:sz w:val="18"/>
          <w:szCs w:val="18"/>
        </w:rPr>
        <w:t xml:space="preserve"> </w:t>
      </w:r>
      <w:r w:rsidRPr="00915272">
        <w:rPr>
          <w:sz w:val="18"/>
          <w:szCs w:val="18"/>
        </w:rPr>
        <w:t>The first</w:t>
      </w:r>
      <w:r>
        <w:rPr>
          <w:sz w:val="18"/>
          <w:szCs w:val="18"/>
          <w:vertAlign w:val="superscript"/>
        </w:rPr>
        <w:t xml:space="preserve"> </w:t>
      </w:r>
      <w:r>
        <w:rPr>
          <w:sz w:val="18"/>
          <w:szCs w:val="18"/>
        </w:rPr>
        <w:t xml:space="preserve">value is the effect size for </w:t>
      </w:r>
      <w:r w:rsidRPr="000239EC">
        <w:rPr>
          <w:sz w:val="18"/>
          <w:szCs w:val="18"/>
        </w:rPr>
        <w:t xml:space="preserve">AD Norm and </w:t>
      </w:r>
      <w:r>
        <w:rPr>
          <w:sz w:val="18"/>
          <w:szCs w:val="18"/>
        </w:rPr>
        <w:t xml:space="preserve">the second value is the effect size </w:t>
      </w:r>
      <w:r w:rsidR="000E4F51">
        <w:rPr>
          <w:sz w:val="18"/>
          <w:szCs w:val="18"/>
        </w:rPr>
        <w:t>for AD</w:t>
      </w:r>
      <w:r w:rsidRPr="000239EC">
        <w:rPr>
          <w:sz w:val="18"/>
          <w:szCs w:val="18"/>
        </w:rPr>
        <w:t xml:space="preserve"> Artists</w:t>
      </w:r>
      <w:r>
        <w:rPr>
          <w:sz w:val="18"/>
          <w:szCs w:val="18"/>
        </w:rPr>
        <w:t xml:space="preserve">.  </w:t>
      </w:r>
      <w:r w:rsidRPr="000239EC">
        <w:rPr>
          <w:sz w:val="18"/>
          <w:szCs w:val="18"/>
        </w:rPr>
        <w:t>Different subscripts denote a difference between the means for each measure and analysis.  Also, EC denotes Early Childhood (4- and 5-year olds), MC denotes Middle Childhood (6-, 7- and 9-year-olds), Pre-Adol denotes Pre-adolescence (11- and 12-year-olds), AD Norm denotes normative Adolescence (14-year-olds)/Youn</w:t>
      </w:r>
      <w:r w:rsidR="00436395">
        <w:rPr>
          <w:sz w:val="18"/>
          <w:szCs w:val="18"/>
        </w:rPr>
        <w:t>g Adult (undergraduates), and AD</w:t>
      </w:r>
      <w:r w:rsidRPr="000239EC">
        <w:rPr>
          <w:sz w:val="18"/>
          <w:szCs w:val="18"/>
        </w:rPr>
        <w:t xml:space="preserve"> Art</w:t>
      </w:r>
      <w:r w:rsidR="00BA56F6">
        <w:rPr>
          <w:sz w:val="18"/>
          <w:szCs w:val="18"/>
        </w:rPr>
        <w:t>ists</w:t>
      </w:r>
      <w:r w:rsidRPr="000239EC">
        <w:rPr>
          <w:sz w:val="18"/>
          <w:szCs w:val="18"/>
        </w:rPr>
        <w:t xml:space="preserve"> denotes the artist Adolescents (14-year-olds)/Young Adult (undergraduates).</w:t>
      </w:r>
    </w:p>
    <w:p w:rsidR="00912351" w:rsidRDefault="00912351" w:rsidP="00912351">
      <w:pPr>
        <w:rPr>
          <w:lang w:val="en-US"/>
        </w:rPr>
      </w:pPr>
    </w:p>
    <w:p w:rsidR="006F1187" w:rsidRPr="00D040FD" w:rsidRDefault="006F1187" w:rsidP="009B28B2">
      <w:pPr>
        <w:spacing w:line="480" w:lineRule="auto"/>
        <w:ind w:left="567" w:hanging="567"/>
        <w:rPr>
          <w:sz w:val="24"/>
          <w:szCs w:val="24"/>
        </w:rPr>
      </w:pPr>
    </w:p>
    <w:p w:rsidR="00805D59" w:rsidRDefault="00805D59">
      <w:pPr>
        <w:rPr>
          <w:sz w:val="24"/>
          <w:szCs w:val="24"/>
        </w:rPr>
      </w:pPr>
      <w:r>
        <w:rPr>
          <w:sz w:val="24"/>
          <w:szCs w:val="24"/>
        </w:rPr>
        <w:br w:type="page"/>
      </w:r>
    </w:p>
    <w:p w:rsidR="00AB4EFB" w:rsidRDefault="00AB4EFB">
      <w:pPr>
        <w:rPr>
          <w:sz w:val="24"/>
          <w:szCs w:val="24"/>
        </w:rPr>
      </w:pPr>
    </w:p>
    <w:p w:rsidR="00AB4EFB" w:rsidRDefault="00AB4EFB">
      <w:pPr>
        <w:rPr>
          <w:sz w:val="24"/>
          <w:szCs w:val="24"/>
        </w:rPr>
      </w:pPr>
    </w:p>
    <w:p w:rsidR="00D7339B" w:rsidRDefault="00D7339B" w:rsidP="00D7339B">
      <w:r>
        <w:rPr>
          <w:noProof/>
          <w:sz w:val="24"/>
          <w:szCs w:val="24"/>
        </w:rPr>
        <w:drawing>
          <wp:inline distT="0" distB="0" distL="0" distR="0" wp14:anchorId="0012D857" wp14:editId="6E02274B">
            <wp:extent cx="2488320" cy="2376000"/>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6162"/>
                    <a:stretch/>
                  </pic:blipFill>
                  <pic:spPr bwMode="auto">
                    <a:xfrm>
                      <a:off x="0" y="0"/>
                      <a:ext cx="2488320"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63AA5019" wp14:editId="17CFAD1F">
            <wp:extent cx="2419681" cy="23760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8475"/>
                    <a:stretch/>
                  </pic:blipFill>
                  <pic:spPr bwMode="auto">
                    <a:xfrm>
                      <a:off x="0" y="0"/>
                      <a:ext cx="2419681"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Pr="007E6F2A" w:rsidRDefault="00D7339B" w:rsidP="00D7339B">
      <w:pPr>
        <w:rPr>
          <w:sz w:val="10"/>
        </w:rPr>
      </w:pPr>
    </w:p>
    <w:p w:rsidR="00D7339B" w:rsidRDefault="00D7339B" w:rsidP="00D7339B">
      <w:pPr>
        <w:tabs>
          <w:tab w:val="left" w:pos="567"/>
        </w:tabs>
        <w:spacing w:line="480" w:lineRule="auto"/>
        <w:rPr>
          <w:i/>
          <w:sz w:val="24"/>
          <w:szCs w:val="24"/>
        </w:rPr>
      </w:pPr>
      <w:r>
        <w:rPr>
          <w:noProof/>
          <w:sz w:val="24"/>
          <w:szCs w:val="24"/>
        </w:rPr>
        <w:drawing>
          <wp:inline distT="0" distB="0" distL="0" distR="0" wp14:anchorId="1531302B" wp14:editId="1B11940D">
            <wp:extent cx="2428383" cy="2376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18182"/>
                    <a:stretch/>
                  </pic:blipFill>
                  <pic:spPr bwMode="auto">
                    <a:xfrm>
                      <a:off x="0" y="0"/>
                      <a:ext cx="2428383"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0C697391" wp14:editId="44834809">
            <wp:extent cx="2376164" cy="2376000"/>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r="19941"/>
                    <a:stretch/>
                  </pic:blipFill>
                  <pic:spPr bwMode="auto">
                    <a:xfrm>
                      <a:off x="0" y="0"/>
                      <a:ext cx="2376164"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7B6F4A3F" wp14:editId="77804FF0">
            <wp:extent cx="2438734" cy="2376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r="17833"/>
                    <a:stretch/>
                  </pic:blipFill>
                  <pic:spPr bwMode="auto">
                    <a:xfrm>
                      <a:off x="0" y="0"/>
                      <a:ext cx="2438734" cy="2376000"/>
                    </a:xfrm>
                    <a:prstGeom prst="rect">
                      <a:avLst/>
                    </a:prstGeom>
                    <a:noFill/>
                    <a:ln>
                      <a:noFill/>
                    </a:ln>
                    <a:extLst>
                      <a:ext uri="{53640926-AAD7-44D8-BBD7-CCE9431645EC}">
                        <a14:shadowObscured xmlns:a14="http://schemas.microsoft.com/office/drawing/2010/main"/>
                      </a:ext>
                    </a:extLst>
                  </pic:spPr>
                </pic:pic>
              </a:graphicData>
            </a:graphic>
          </wp:inline>
        </w:drawing>
      </w:r>
      <w:r w:rsidRPr="009734AA">
        <w:rPr>
          <w:i/>
          <w:sz w:val="24"/>
          <w:szCs w:val="24"/>
        </w:rPr>
        <w:t xml:space="preserve"> </w:t>
      </w:r>
    </w:p>
    <w:p w:rsidR="00D7339B" w:rsidRPr="009734AA" w:rsidRDefault="00D7339B" w:rsidP="00D7339B">
      <w:pPr>
        <w:tabs>
          <w:tab w:val="left" w:pos="567"/>
        </w:tabs>
        <w:spacing w:line="480" w:lineRule="auto"/>
        <w:rPr>
          <w:sz w:val="24"/>
          <w:szCs w:val="24"/>
        </w:rPr>
      </w:pPr>
      <w:r>
        <w:rPr>
          <w:i/>
          <w:sz w:val="24"/>
          <w:szCs w:val="24"/>
        </w:rPr>
        <w:t>F</w:t>
      </w:r>
      <w:r w:rsidRPr="009734AA">
        <w:rPr>
          <w:i/>
          <w:sz w:val="24"/>
          <w:szCs w:val="24"/>
        </w:rPr>
        <w:t>igure 1</w:t>
      </w:r>
      <w:r w:rsidRPr="009734AA">
        <w:rPr>
          <w:sz w:val="24"/>
          <w:szCs w:val="24"/>
        </w:rPr>
        <w:t>. Linear and quadratic relations between age in months and the expressive drawing measures (overall quality, color, composition, line, subject matter) for normative sample on the raw data.</w:t>
      </w:r>
    </w:p>
    <w:p w:rsidR="00D7339B" w:rsidRDefault="00D7339B" w:rsidP="00D7339B">
      <w:pPr>
        <w:rPr>
          <w:sz w:val="24"/>
          <w:szCs w:val="24"/>
        </w:rPr>
      </w:pPr>
      <w:r>
        <w:rPr>
          <w:noProof/>
          <w:sz w:val="24"/>
          <w:szCs w:val="24"/>
        </w:rPr>
        <w:lastRenderedPageBreak/>
        <w:drawing>
          <wp:inline distT="0" distB="0" distL="0" distR="0" wp14:anchorId="1087B08A" wp14:editId="408C4578">
            <wp:extent cx="2506611" cy="2376000"/>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r="15546"/>
                    <a:stretch/>
                  </pic:blipFill>
                  <pic:spPr bwMode="auto">
                    <a:xfrm>
                      <a:off x="0" y="0"/>
                      <a:ext cx="2506611"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6051F44B" wp14:editId="4315CA12">
            <wp:extent cx="2481668" cy="23760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r="16387"/>
                    <a:stretch/>
                  </pic:blipFill>
                  <pic:spPr bwMode="auto">
                    <a:xfrm>
                      <a:off x="0" y="0"/>
                      <a:ext cx="2481668"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Default="00D7339B" w:rsidP="00D7339B">
      <w:r>
        <w:rPr>
          <w:noProof/>
          <w:sz w:val="24"/>
          <w:szCs w:val="24"/>
        </w:rPr>
        <w:drawing>
          <wp:inline distT="0" distB="0" distL="0" distR="0" wp14:anchorId="35F5F2CD" wp14:editId="37706948">
            <wp:extent cx="2494140" cy="2376000"/>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r="15966"/>
                    <a:stretch/>
                  </pic:blipFill>
                  <pic:spPr bwMode="auto">
                    <a:xfrm>
                      <a:off x="0" y="0"/>
                      <a:ext cx="2494140"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6E83BB95" wp14:editId="4EC02775">
            <wp:extent cx="2431786" cy="2376000"/>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r="18067"/>
                    <a:stretch/>
                  </pic:blipFill>
                  <pic:spPr bwMode="auto">
                    <a:xfrm>
                      <a:off x="0" y="0"/>
                      <a:ext cx="2431786"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3CB695BC" wp14:editId="439B2C28">
            <wp:extent cx="2456728" cy="2376000"/>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r="17227"/>
                    <a:stretch/>
                  </pic:blipFill>
                  <pic:spPr bwMode="auto">
                    <a:xfrm>
                      <a:off x="0" y="0"/>
                      <a:ext cx="2456728"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Pr="00D2166E" w:rsidRDefault="00D7339B" w:rsidP="00D7339B">
      <w:pPr>
        <w:spacing w:line="480" w:lineRule="auto"/>
      </w:pPr>
      <w:r w:rsidRPr="00D2166E">
        <w:rPr>
          <w:i/>
          <w:sz w:val="24"/>
          <w:szCs w:val="24"/>
        </w:rPr>
        <w:t>Figure 2</w:t>
      </w:r>
      <w:r w:rsidRPr="00D2166E">
        <w:rPr>
          <w:sz w:val="24"/>
          <w:szCs w:val="24"/>
        </w:rPr>
        <w:t>. Linear and quadratic relations between age in months and the expressive drawing measures (overall quality, color, composition, line, subject matter) for normative sample on the data adjusted by realism drawing ability.</w:t>
      </w:r>
    </w:p>
    <w:p w:rsidR="00D7339B" w:rsidRDefault="00D7339B" w:rsidP="00D7339B"/>
    <w:p w:rsidR="00D7339B" w:rsidRDefault="00D7339B" w:rsidP="00D7339B">
      <w:pPr>
        <w:autoSpaceDE w:val="0"/>
        <w:autoSpaceDN w:val="0"/>
        <w:adjustRightInd w:val="0"/>
        <w:rPr>
          <w:sz w:val="24"/>
          <w:szCs w:val="24"/>
        </w:rPr>
      </w:pPr>
      <w:r>
        <w:rPr>
          <w:noProof/>
          <w:sz w:val="24"/>
          <w:szCs w:val="24"/>
        </w:rPr>
        <w:lastRenderedPageBreak/>
        <w:drawing>
          <wp:inline distT="0" distB="0" distL="0" distR="0" wp14:anchorId="32F9D2B9" wp14:editId="3515D508">
            <wp:extent cx="2406844" cy="23760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r="18908"/>
                    <a:stretch/>
                  </pic:blipFill>
                  <pic:spPr bwMode="auto">
                    <a:xfrm>
                      <a:off x="0" y="0"/>
                      <a:ext cx="2406844"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219A54DF" wp14:editId="38B6B4FF">
            <wp:extent cx="2494140" cy="2376000"/>
            <wp:effectExtent l="0" t="0" r="190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r="15966"/>
                    <a:stretch/>
                  </pic:blipFill>
                  <pic:spPr bwMode="auto">
                    <a:xfrm>
                      <a:off x="0" y="0"/>
                      <a:ext cx="2494140"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Default="00D7339B" w:rsidP="00D7339B">
      <w:pPr>
        <w:autoSpaceDE w:val="0"/>
        <w:autoSpaceDN w:val="0"/>
        <w:adjustRightInd w:val="0"/>
        <w:rPr>
          <w:sz w:val="24"/>
          <w:szCs w:val="24"/>
        </w:rPr>
      </w:pPr>
    </w:p>
    <w:p w:rsidR="00D7339B" w:rsidRDefault="00D7339B" w:rsidP="00D7339B">
      <w:r>
        <w:rPr>
          <w:noProof/>
          <w:sz w:val="24"/>
          <w:szCs w:val="24"/>
        </w:rPr>
        <w:drawing>
          <wp:inline distT="0" distB="0" distL="0" distR="0" wp14:anchorId="544A6723" wp14:editId="45639503">
            <wp:extent cx="2531552" cy="2376000"/>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r="14706"/>
                    <a:stretch/>
                  </pic:blipFill>
                  <pic:spPr bwMode="auto">
                    <a:xfrm>
                      <a:off x="0" y="0"/>
                      <a:ext cx="2531552"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18587221" wp14:editId="141F0DE5">
            <wp:extent cx="2444257" cy="23760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r="17647"/>
                    <a:stretch/>
                  </pic:blipFill>
                  <pic:spPr bwMode="auto">
                    <a:xfrm>
                      <a:off x="0" y="0"/>
                      <a:ext cx="2444257"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Default="00D7339B" w:rsidP="00D7339B">
      <w:r>
        <w:rPr>
          <w:noProof/>
          <w:sz w:val="24"/>
          <w:szCs w:val="24"/>
        </w:rPr>
        <w:drawing>
          <wp:inline distT="0" distB="0" distL="0" distR="0" wp14:anchorId="0664BC9F" wp14:editId="61A4DC9A">
            <wp:extent cx="2406844" cy="23760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a:extLst>
                        <a:ext uri="{28A0092B-C50C-407E-A947-70E740481C1C}">
                          <a14:useLocalDpi xmlns:a14="http://schemas.microsoft.com/office/drawing/2010/main" val="0"/>
                        </a:ext>
                      </a:extLst>
                    </a:blip>
                    <a:srcRect r="18908"/>
                    <a:stretch/>
                  </pic:blipFill>
                  <pic:spPr bwMode="auto">
                    <a:xfrm>
                      <a:off x="0" y="0"/>
                      <a:ext cx="2406844"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Pr="007E6F2A" w:rsidRDefault="00D7339B" w:rsidP="00D7339B">
      <w:pPr>
        <w:tabs>
          <w:tab w:val="left" w:pos="567"/>
        </w:tabs>
        <w:spacing w:line="480" w:lineRule="auto"/>
        <w:rPr>
          <w:sz w:val="24"/>
          <w:szCs w:val="24"/>
        </w:rPr>
      </w:pPr>
      <w:r w:rsidRPr="007E6F2A">
        <w:rPr>
          <w:i/>
          <w:sz w:val="24"/>
          <w:szCs w:val="24"/>
        </w:rPr>
        <w:t>Figure 3</w:t>
      </w:r>
      <w:r w:rsidRPr="007E6F2A">
        <w:rPr>
          <w:sz w:val="24"/>
          <w:szCs w:val="24"/>
        </w:rPr>
        <w:t xml:space="preserve">. Linear and quadratic relations between age in months and the expressive drawing measures (overall quality, color, composition, line, subject matter) for the normative/artist sample on the raw data. </w:t>
      </w:r>
    </w:p>
    <w:p w:rsidR="00D7339B" w:rsidRDefault="00D7339B" w:rsidP="00D7339B">
      <w:pPr>
        <w:autoSpaceDE w:val="0"/>
        <w:autoSpaceDN w:val="0"/>
        <w:adjustRightInd w:val="0"/>
        <w:rPr>
          <w:sz w:val="24"/>
          <w:szCs w:val="24"/>
        </w:rPr>
      </w:pPr>
      <w:r>
        <w:rPr>
          <w:noProof/>
          <w:sz w:val="24"/>
          <w:szCs w:val="24"/>
        </w:rPr>
        <w:lastRenderedPageBreak/>
        <w:drawing>
          <wp:inline distT="0" distB="0" distL="0" distR="0" wp14:anchorId="0CAFECAB" wp14:editId="5417251A">
            <wp:extent cx="2359670" cy="2376000"/>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a:extLst>
                        <a:ext uri="{28A0092B-C50C-407E-A947-70E740481C1C}">
                          <a14:useLocalDpi xmlns:a14="http://schemas.microsoft.com/office/drawing/2010/main" val="0"/>
                        </a:ext>
                      </a:extLst>
                    </a:blip>
                    <a:srcRect r="20497"/>
                    <a:stretch/>
                  </pic:blipFill>
                  <pic:spPr bwMode="auto">
                    <a:xfrm>
                      <a:off x="0" y="0"/>
                      <a:ext cx="2359670"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16F72D24" wp14:editId="238B77A0">
            <wp:extent cx="2490309" cy="2376000"/>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a:extLst>
                        <a:ext uri="{28A0092B-C50C-407E-A947-70E740481C1C}">
                          <a14:useLocalDpi xmlns:a14="http://schemas.microsoft.com/office/drawing/2010/main" val="0"/>
                        </a:ext>
                      </a:extLst>
                    </a:blip>
                    <a:srcRect r="16096"/>
                    <a:stretch/>
                  </pic:blipFill>
                  <pic:spPr bwMode="auto">
                    <a:xfrm>
                      <a:off x="0" y="0"/>
                      <a:ext cx="2490309"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Default="00D7339B" w:rsidP="00D7339B">
      <w:pPr>
        <w:autoSpaceDE w:val="0"/>
        <w:autoSpaceDN w:val="0"/>
        <w:adjustRightInd w:val="0"/>
        <w:rPr>
          <w:sz w:val="24"/>
          <w:szCs w:val="24"/>
        </w:rPr>
      </w:pPr>
    </w:p>
    <w:p w:rsidR="00D7339B" w:rsidRDefault="00D7339B" w:rsidP="00D7339B">
      <w:r>
        <w:rPr>
          <w:noProof/>
          <w:sz w:val="24"/>
          <w:szCs w:val="24"/>
        </w:rPr>
        <w:drawing>
          <wp:inline distT="0" distB="0" distL="0" distR="0" wp14:anchorId="3878FBC8" wp14:editId="14600C83">
            <wp:extent cx="2457649" cy="23760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9">
                      <a:extLst>
                        <a:ext uri="{28A0092B-C50C-407E-A947-70E740481C1C}">
                          <a14:useLocalDpi xmlns:a14="http://schemas.microsoft.com/office/drawing/2010/main" val="0"/>
                        </a:ext>
                      </a:extLst>
                    </a:blip>
                    <a:srcRect r="17196"/>
                    <a:stretch/>
                  </pic:blipFill>
                  <pic:spPr bwMode="auto">
                    <a:xfrm>
                      <a:off x="0" y="0"/>
                      <a:ext cx="2457649" cy="23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43CCC3CC" wp14:editId="21804A85">
            <wp:extent cx="2482144" cy="2376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0">
                      <a:extLst>
                        <a:ext uri="{28A0092B-C50C-407E-A947-70E740481C1C}">
                          <a14:useLocalDpi xmlns:a14="http://schemas.microsoft.com/office/drawing/2010/main" val="0"/>
                        </a:ext>
                      </a:extLst>
                    </a:blip>
                    <a:srcRect r="16371"/>
                    <a:stretch/>
                  </pic:blipFill>
                  <pic:spPr bwMode="auto">
                    <a:xfrm>
                      <a:off x="0" y="0"/>
                      <a:ext cx="2482144"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7339B" w:rsidRDefault="00D7339B" w:rsidP="00D7339B">
      <w:r>
        <w:rPr>
          <w:noProof/>
          <w:sz w:val="24"/>
          <w:szCs w:val="24"/>
        </w:rPr>
        <w:drawing>
          <wp:inline distT="0" distB="0" distL="0" distR="0" wp14:anchorId="51B788E3" wp14:editId="090B4BA1">
            <wp:extent cx="2416824" cy="2376000"/>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a14="http://schemas.microsoft.com/office/drawing/2010/main" val="0"/>
                        </a:ext>
                      </a:extLst>
                    </a:blip>
                    <a:srcRect r="18571"/>
                    <a:stretch/>
                  </pic:blipFill>
                  <pic:spPr bwMode="auto">
                    <a:xfrm>
                      <a:off x="0" y="0"/>
                      <a:ext cx="2416824"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5537DC" w:rsidRDefault="00D7339B" w:rsidP="005537DC">
      <w:pPr>
        <w:spacing w:line="480" w:lineRule="auto"/>
        <w:rPr>
          <w:i/>
          <w:sz w:val="24"/>
          <w:szCs w:val="24"/>
        </w:rPr>
      </w:pPr>
      <w:r w:rsidRPr="007E6F2A">
        <w:rPr>
          <w:i/>
          <w:sz w:val="24"/>
          <w:szCs w:val="24"/>
        </w:rPr>
        <w:t>Figure 4</w:t>
      </w:r>
      <w:r w:rsidRPr="007E6F2A">
        <w:rPr>
          <w:sz w:val="24"/>
          <w:szCs w:val="24"/>
        </w:rPr>
        <w:t>.  Linear and quadratic relations between age in months and the expressive drawing measures (overall quality, color, composition, line, subject matter) for normative/artist sample on the data adjusted by realism drawing ability.</w:t>
      </w:r>
    </w:p>
    <w:p w:rsidR="004C69EF" w:rsidRDefault="001C020D" w:rsidP="004C69EF">
      <w:pPr>
        <w:rPr>
          <w:noProof/>
        </w:rPr>
      </w:pPr>
      <w:r>
        <w:rPr>
          <w:rFonts w:ascii="Tahoma" w:hAnsi="Tahoma" w:cs="Tahoma"/>
          <w:noProof/>
          <w:sz w:val="24"/>
          <w:szCs w:val="24"/>
        </w:rPr>
        <w:lastRenderedPageBreak/>
        <w:drawing>
          <wp:inline distT="0" distB="0" distL="0" distR="0" wp14:anchorId="087F4474" wp14:editId="1571D861">
            <wp:extent cx="5762625" cy="8178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38" t="1129"/>
                    <a:stretch/>
                  </pic:blipFill>
                  <pic:spPr bwMode="auto">
                    <a:xfrm>
                      <a:off x="0" y="0"/>
                      <a:ext cx="5768148" cy="8185930"/>
                    </a:xfrm>
                    <a:prstGeom prst="rect">
                      <a:avLst/>
                    </a:prstGeom>
                    <a:noFill/>
                    <a:ln>
                      <a:noFill/>
                    </a:ln>
                    <a:extLst>
                      <a:ext uri="{53640926-AAD7-44D8-BBD7-CCE9431645EC}">
                        <a14:shadowObscured xmlns:a14="http://schemas.microsoft.com/office/drawing/2010/main"/>
                      </a:ext>
                    </a:extLst>
                  </pic:spPr>
                </pic:pic>
              </a:graphicData>
            </a:graphic>
          </wp:inline>
        </w:drawing>
      </w:r>
    </w:p>
    <w:p w:rsidR="00DA7952" w:rsidRDefault="00DA7952" w:rsidP="004C69EF">
      <w:pPr>
        <w:rPr>
          <w:noProof/>
        </w:rPr>
      </w:pPr>
    </w:p>
    <w:p w:rsidR="00DA7952" w:rsidRDefault="00BF23B7" w:rsidP="00BF23B7">
      <w:pPr>
        <w:spacing w:line="480" w:lineRule="auto"/>
        <w:rPr>
          <w:sz w:val="24"/>
          <w:szCs w:val="24"/>
        </w:rPr>
      </w:pPr>
      <w:r w:rsidRPr="000B7573">
        <w:rPr>
          <w:i/>
          <w:sz w:val="24"/>
          <w:szCs w:val="24"/>
        </w:rPr>
        <w:t>Figure 5</w:t>
      </w:r>
      <w:r>
        <w:rPr>
          <w:sz w:val="24"/>
          <w:szCs w:val="24"/>
        </w:rPr>
        <w:t>.  Happy drawings made by a 5-year-old, 7-year-old, 12-year-old, 14-year-old, 14-year-old artist, adult and adult artist (mean quality score: raw; realism adjusted).</w:t>
      </w:r>
    </w:p>
    <w:sectPr w:rsidR="00DA7952" w:rsidSect="009A602F">
      <w:headerReference w:type="even" r:id="rId33"/>
      <w:headerReference w:type="default" r:id="rId34"/>
      <w:footerReference w:type="default" r:id="rId35"/>
      <w:pgSz w:w="11906" w:h="16838" w:code="9"/>
      <w:pgMar w:top="1440" w:right="709"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873" w:rsidRDefault="00E91873">
      <w:r>
        <w:separator/>
      </w:r>
    </w:p>
  </w:endnote>
  <w:endnote w:type="continuationSeparator" w:id="0">
    <w:p w:rsidR="00E91873" w:rsidRDefault="00E9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1E" w:rsidRDefault="00B2571E">
    <w:pPr>
      <w:pStyle w:val="Footer"/>
    </w:pPr>
  </w:p>
  <w:p w:rsidR="00B2571E" w:rsidRDefault="00B2571E">
    <w:pPr>
      <w:pStyle w:val="Footer"/>
    </w:pPr>
  </w:p>
  <w:p w:rsidR="00B2571E" w:rsidRDefault="00B257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873" w:rsidRDefault="00E91873">
      <w:r>
        <w:separator/>
      </w:r>
    </w:p>
  </w:footnote>
  <w:footnote w:type="continuationSeparator" w:id="0">
    <w:p w:rsidR="00E91873" w:rsidRDefault="00E91873"/>
  </w:footnote>
  <w:footnote w:id="1">
    <w:p w:rsidR="00D87A3A" w:rsidRPr="00B614E4" w:rsidRDefault="00F46128" w:rsidP="00B614E4">
      <w:pPr>
        <w:spacing w:line="480" w:lineRule="auto"/>
        <w:rPr>
          <w:sz w:val="24"/>
          <w:szCs w:val="24"/>
        </w:rPr>
      </w:pPr>
      <w:r w:rsidRPr="000D6AD0">
        <w:rPr>
          <w:sz w:val="24"/>
          <w:szCs w:val="24"/>
          <w:vertAlign w:val="superscript"/>
        </w:rPr>
        <w:t>1</w:t>
      </w:r>
      <w:r>
        <w:rPr>
          <w:sz w:val="24"/>
          <w:szCs w:val="24"/>
        </w:rPr>
        <w:t>The ANOVAS were performed on the raw scores when statistically adjusted for realism ability (i.e. the standardized residuals) because they were designed to parallel the regression analyses. For that reason ANCOVAS were not carried out.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9A8" w:rsidRDefault="00EC653F" w:rsidP="00EE4620">
    <w:pPr>
      <w:pStyle w:val="Header"/>
      <w:framePr w:wrap="around" w:vAnchor="text" w:hAnchor="margin" w:xAlign="right" w:y="1"/>
      <w:rPr>
        <w:rStyle w:val="PageNumber"/>
      </w:rPr>
    </w:pPr>
    <w:r>
      <w:rPr>
        <w:rStyle w:val="PageNumber"/>
      </w:rPr>
      <w:fldChar w:fldCharType="begin"/>
    </w:r>
    <w:r w:rsidR="002D19A8">
      <w:rPr>
        <w:rStyle w:val="PageNumber"/>
      </w:rPr>
      <w:instrText xml:space="preserve">PAGE  </w:instrText>
    </w:r>
    <w:r>
      <w:rPr>
        <w:rStyle w:val="PageNumber"/>
      </w:rPr>
      <w:fldChar w:fldCharType="end"/>
    </w:r>
  </w:p>
  <w:p w:rsidR="002D19A8" w:rsidRDefault="002D19A8" w:rsidP="00EE462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085037616"/>
      <w:docPartObj>
        <w:docPartGallery w:val="Page Numbers (Top of Page)"/>
        <w:docPartUnique/>
      </w:docPartObj>
    </w:sdtPr>
    <w:sdtEndPr>
      <w:rPr>
        <w:noProof/>
      </w:rPr>
    </w:sdtEndPr>
    <w:sdtContent>
      <w:p w:rsidR="00E501A1" w:rsidRPr="00E501A1" w:rsidRDefault="00E501A1" w:rsidP="00E501A1">
        <w:pPr>
          <w:pStyle w:val="Header"/>
          <w:ind w:firstLine="2160"/>
          <w:jc w:val="center"/>
          <w:rPr>
            <w:sz w:val="24"/>
            <w:szCs w:val="24"/>
          </w:rPr>
        </w:pPr>
        <w:r w:rsidRPr="00E501A1">
          <w:rPr>
            <w:sz w:val="24"/>
            <w:szCs w:val="24"/>
          </w:rPr>
          <w:t>Linear and U-shape trends</w:t>
        </w:r>
        <w:r w:rsidRPr="00E501A1">
          <w:rPr>
            <w:sz w:val="24"/>
            <w:szCs w:val="24"/>
          </w:rPr>
          <w:tab/>
          <w:t xml:space="preserve"> </w:t>
        </w:r>
        <w:r w:rsidRPr="00E501A1">
          <w:rPr>
            <w:sz w:val="24"/>
            <w:szCs w:val="24"/>
          </w:rPr>
          <w:fldChar w:fldCharType="begin"/>
        </w:r>
        <w:r w:rsidRPr="00E501A1">
          <w:rPr>
            <w:sz w:val="24"/>
            <w:szCs w:val="24"/>
          </w:rPr>
          <w:instrText xml:space="preserve"> PAGE   \* MERGEFORMAT </w:instrText>
        </w:r>
        <w:r w:rsidRPr="00E501A1">
          <w:rPr>
            <w:sz w:val="24"/>
            <w:szCs w:val="24"/>
          </w:rPr>
          <w:fldChar w:fldCharType="separate"/>
        </w:r>
        <w:r w:rsidR="006D420B">
          <w:rPr>
            <w:noProof/>
            <w:sz w:val="24"/>
            <w:szCs w:val="24"/>
          </w:rPr>
          <w:t>2</w:t>
        </w:r>
        <w:r w:rsidRPr="00E501A1">
          <w:rPr>
            <w:noProof/>
            <w:sz w:val="24"/>
            <w:szCs w:val="24"/>
          </w:rPr>
          <w:fldChar w:fldCharType="end"/>
        </w:r>
      </w:p>
    </w:sdtContent>
  </w:sdt>
  <w:p w:rsidR="002D19A8" w:rsidRPr="00E501A1" w:rsidRDefault="002D19A8" w:rsidP="00EE4620">
    <w:pPr>
      <w:pStyle w:val="Header"/>
      <w:ind w:right="36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1558CC"/>
    <w:multiLevelType w:val="multilevel"/>
    <w:tmpl w:val="6BB8F3B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BE41D70-D384-4DF7-8438-149274C29FDA}"/>
    <w:docVar w:name="dgnword-eventsink" w:val="366592344"/>
  </w:docVars>
  <w:rsids>
    <w:rsidRoot w:val="00093D0A"/>
    <w:rsid w:val="00002F34"/>
    <w:rsid w:val="0000404E"/>
    <w:rsid w:val="00004F05"/>
    <w:rsid w:val="00006341"/>
    <w:rsid w:val="000065E9"/>
    <w:rsid w:val="0000734C"/>
    <w:rsid w:val="00007AD2"/>
    <w:rsid w:val="000118B1"/>
    <w:rsid w:val="00011ED8"/>
    <w:rsid w:val="00014A1D"/>
    <w:rsid w:val="0001781E"/>
    <w:rsid w:val="00020611"/>
    <w:rsid w:val="00022257"/>
    <w:rsid w:val="00030441"/>
    <w:rsid w:val="00030569"/>
    <w:rsid w:val="00031126"/>
    <w:rsid w:val="00031824"/>
    <w:rsid w:val="000331A3"/>
    <w:rsid w:val="0003357D"/>
    <w:rsid w:val="00035539"/>
    <w:rsid w:val="00037D61"/>
    <w:rsid w:val="00037F23"/>
    <w:rsid w:val="00040A16"/>
    <w:rsid w:val="000426F0"/>
    <w:rsid w:val="00047916"/>
    <w:rsid w:val="0005010C"/>
    <w:rsid w:val="00050619"/>
    <w:rsid w:val="00051385"/>
    <w:rsid w:val="00052461"/>
    <w:rsid w:val="00053D5C"/>
    <w:rsid w:val="00054F3A"/>
    <w:rsid w:val="000571B4"/>
    <w:rsid w:val="0005722D"/>
    <w:rsid w:val="000612DB"/>
    <w:rsid w:val="000622AC"/>
    <w:rsid w:val="00062AB8"/>
    <w:rsid w:val="00070275"/>
    <w:rsid w:val="00071788"/>
    <w:rsid w:val="00073B0C"/>
    <w:rsid w:val="000751A9"/>
    <w:rsid w:val="00075FB3"/>
    <w:rsid w:val="00077193"/>
    <w:rsid w:val="00082540"/>
    <w:rsid w:val="00082AAD"/>
    <w:rsid w:val="0008448A"/>
    <w:rsid w:val="00084B62"/>
    <w:rsid w:val="00084BEA"/>
    <w:rsid w:val="00086B48"/>
    <w:rsid w:val="00086EB6"/>
    <w:rsid w:val="00087757"/>
    <w:rsid w:val="00087DB3"/>
    <w:rsid w:val="000900D3"/>
    <w:rsid w:val="00092920"/>
    <w:rsid w:val="00093D0A"/>
    <w:rsid w:val="00093DEA"/>
    <w:rsid w:val="00094171"/>
    <w:rsid w:val="0009546E"/>
    <w:rsid w:val="00095B35"/>
    <w:rsid w:val="000A0737"/>
    <w:rsid w:val="000A0ACE"/>
    <w:rsid w:val="000A2380"/>
    <w:rsid w:val="000A2EDE"/>
    <w:rsid w:val="000A4BEC"/>
    <w:rsid w:val="000A4D7F"/>
    <w:rsid w:val="000A5995"/>
    <w:rsid w:val="000A700C"/>
    <w:rsid w:val="000A73FF"/>
    <w:rsid w:val="000B00B7"/>
    <w:rsid w:val="000B3928"/>
    <w:rsid w:val="000B3B3E"/>
    <w:rsid w:val="000B4125"/>
    <w:rsid w:val="000B6A50"/>
    <w:rsid w:val="000B7573"/>
    <w:rsid w:val="000C06E9"/>
    <w:rsid w:val="000C0CB1"/>
    <w:rsid w:val="000C3D14"/>
    <w:rsid w:val="000C3F48"/>
    <w:rsid w:val="000C40AE"/>
    <w:rsid w:val="000C7091"/>
    <w:rsid w:val="000C76E6"/>
    <w:rsid w:val="000D05EE"/>
    <w:rsid w:val="000D2FB2"/>
    <w:rsid w:val="000D3DAC"/>
    <w:rsid w:val="000E09DB"/>
    <w:rsid w:val="000E0A4D"/>
    <w:rsid w:val="000E305F"/>
    <w:rsid w:val="000E469E"/>
    <w:rsid w:val="000E4F51"/>
    <w:rsid w:val="000E5A21"/>
    <w:rsid w:val="000E61ED"/>
    <w:rsid w:val="000E65DD"/>
    <w:rsid w:val="000E6E52"/>
    <w:rsid w:val="000E6F93"/>
    <w:rsid w:val="000F0388"/>
    <w:rsid w:val="000F2B1F"/>
    <w:rsid w:val="000F3CA9"/>
    <w:rsid w:val="000F4235"/>
    <w:rsid w:val="000F440F"/>
    <w:rsid w:val="000F4A4C"/>
    <w:rsid w:val="000F4D34"/>
    <w:rsid w:val="000F5FF0"/>
    <w:rsid w:val="000F711E"/>
    <w:rsid w:val="000F73FB"/>
    <w:rsid w:val="000F7F3E"/>
    <w:rsid w:val="001001D6"/>
    <w:rsid w:val="001040F5"/>
    <w:rsid w:val="00106781"/>
    <w:rsid w:val="00106A7A"/>
    <w:rsid w:val="00107CC7"/>
    <w:rsid w:val="001110CD"/>
    <w:rsid w:val="00111561"/>
    <w:rsid w:val="00111A21"/>
    <w:rsid w:val="00112DE3"/>
    <w:rsid w:val="0011490D"/>
    <w:rsid w:val="00114953"/>
    <w:rsid w:val="00114C52"/>
    <w:rsid w:val="0012061F"/>
    <w:rsid w:val="001221CF"/>
    <w:rsid w:val="00122C39"/>
    <w:rsid w:val="00122C68"/>
    <w:rsid w:val="001234A3"/>
    <w:rsid w:val="00123D48"/>
    <w:rsid w:val="00124EF6"/>
    <w:rsid w:val="00125739"/>
    <w:rsid w:val="00125C3D"/>
    <w:rsid w:val="00125CFE"/>
    <w:rsid w:val="00125D24"/>
    <w:rsid w:val="00125E7B"/>
    <w:rsid w:val="00126761"/>
    <w:rsid w:val="00126A2C"/>
    <w:rsid w:val="00126D7B"/>
    <w:rsid w:val="00127A60"/>
    <w:rsid w:val="00130048"/>
    <w:rsid w:val="00130D80"/>
    <w:rsid w:val="00131EB6"/>
    <w:rsid w:val="00132D56"/>
    <w:rsid w:val="00135CDD"/>
    <w:rsid w:val="00136FB6"/>
    <w:rsid w:val="00137AE5"/>
    <w:rsid w:val="00140F8B"/>
    <w:rsid w:val="00143461"/>
    <w:rsid w:val="001454A4"/>
    <w:rsid w:val="00150EF9"/>
    <w:rsid w:val="00152A10"/>
    <w:rsid w:val="00153B0E"/>
    <w:rsid w:val="0015580E"/>
    <w:rsid w:val="001559CE"/>
    <w:rsid w:val="00155F25"/>
    <w:rsid w:val="00156B99"/>
    <w:rsid w:val="00161C6A"/>
    <w:rsid w:val="00164116"/>
    <w:rsid w:val="001654D8"/>
    <w:rsid w:val="0017161A"/>
    <w:rsid w:val="00171F1D"/>
    <w:rsid w:val="00171F83"/>
    <w:rsid w:val="001734E2"/>
    <w:rsid w:val="00174E98"/>
    <w:rsid w:val="001822C4"/>
    <w:rsid w:val="0018294F"/>
    <w:rsid w:val="0018545C"/>
    <w:rsid w:val="0018575E"/>
    <w:rsid w:val="00185B9F"/>
    <w:rsid w:val="0018637D"/>
    <w:rsid w:val="00186565"/>
    <w:rsid w:val="00193455"/>
    <w:rsid w:val="00193817"/>
    <w:rsid w:val="00194663"/>
    <w:rsid w:val="001952E2"/>
    <w:rsid w:val="001A0607"/>
    <w:rsid w:val="001A2833"/>
    <w:rsid w:val="001A2952"/>
    <w:rsid w:val="001A5A98"/>
    <w:rsid w:val="001B04F8"/>
    <w:rsid w:val="001B17EE"/>
    <w:rsid w:val="001B1A0E"/>
    <w:rsid w:val="001B2D87"/>
    <w:rsid w:val="001B4642"/>
    <w:rsid w:val="001B72C0"/>
    <w:rsid w:val="001B72DC"/>
    <w:rsid w:val="001B754D"/>
    <w:rsid w:val="001C020D"/>
    <w:rsid w:val="001C1761"/>
    <w:rsid w:val="001C3683"/>
    <w:rsid w:val="001C3780"/>
    <w:rsid w:val="001C6765"/>
    <w:rsid w:val="001C76AC"/>
    <w:rsid w:val="001D0FB1"/>
    <w:rsid w:val="001D0FD3"/>
    <w:rsid w:val="001D628A"/>
    <w:rsid w:val="001D7122"/>
    <w:rsid w:val="001E1C14"/>
    <w:rsid w:val="001E2EE6"/>
    <w:rsid w:val="001E6FA0"/>
    <w:rsid w:val="001E73D2"/>
    <w:rsid w:val="001E787C"/>
    <w:rsid w:val="001E7A02"/>
    <w:rsid w:val="001F3FEB"/>
    <w:rsid w:val="001F43FA"/>
    <w:rsid w:val="001F482F"/>
    <w:rsid w:val="001F7528"/>
    <w:rsid w:val="0020012B"/>
    <w:rsid w:val="002007B5"/>
    <w:rsid w:val="0020165D"/>
    <w:rsid w:val="00201692"/>
    <w:rsid w:val="00201BD8"/>
    <w:rsid w:val="00203A05"/>
    <w:rsid w:val="002047B9"/>
    <w:rsid w:val="00206C39"/>
    <w:rsid w:val="00206E07"/>
    <w:rsid w:val="002102F5"/>
    <w:rsid w:val="00210667"/>
    <w:rsid w:val="0021426C"/>
    <w:rsid w:val="0021428E"/>
    <w:rsid w:val="0021688B"/>
    <w:rsid w:val="00216954"/>
    <w:rsid w:val="002230A8"/>
    <w:rsid w:val="002238EF"/>
    <w:rsid w:val="00223D4E"/>
    <w:rsid w:val="00226D5A"/>
    <w:rsid w:val="00226EED"/>
    <w:rsid w:val="00230B8E"/>
    <w:rsid w:val="0023777C"/>
    <w:rsid w:val="0024065F"/>
    <w:rsid w:val="002414A2"/>
    <w:rsid w:val="00242801"/>
    <w:rsid w:val="00242825"/>
    <w:rsid w:val="002474FE"/>
    <w:rsid w:val="00250B9A"/>
    <w:rsid w:val="002533A0"/>
    <w:rsid w:val="00254F36"/>
    <w:rsid w:val="002563C7"/>
    <w:rsid w:val="00256A67"/>
    <w:rsid w:val="002671D9"/>
    <w:rsid w:val="00267ED3"/>
    <w:rsid w:val="00272A6D"/>
    <w:rsid w:val="00273702"/>
    <w:rsid w:val="00273E45"/>
    <w:rsid w:val="00275285"/>
    <w:rsid w:val="0027797B"/>
    <w:rsid w:val="00280A44"/>
    <w:rsid w:val="00282C4D"/>
    <w:rsid w:val="00284313"/>
    <w:rsid w:val="002847E3"/>
    <w:rsid w:val="002857EF"/>
    <w:rsid w:val="00290129"/>
    <w:rsid w:val="002901FD"/>
    <w:rsid w:val="0029096D"/>
    <w:rsid w:val="002916E8"/>
    <w:rsid w:val="00293210"/>
    <w:rsid w:val="00295993"/>
    <w:rsid w:val="0029617B"/>
    <w:rsid w:val="002A0A6B"/>
    <w:rsid w:val="002A2EF1"/>
    <w:rsid w:val="002A60F0"/>
    <w:rsid w:val="002A62AF"/>
    <w:rsid w:val="002B02A4"/>
    <w:rsid w:val="002B20BE"/>
    <w:rsid w:val="002B2166"/>
    <w:rsid w:val="002B3DFD"/>
    <w:rsid w:val="002B492F"/>
    <w:rsid w:val="002B4AEC"/>
    <w:rsid w:val="002B6B84"/>
    <w:rsid w:val="002C0984"/>
    <w:rsid w:val="002C0EAE"/>
    <w:rsid w:val="002C1B44"/>
    <w:rsid w:val="002C5E11"/>
    <w:rsid w:val="002C78A0"/>
    <w:rsid w:val="002D1475"/>
    <w:rsid w:val="002D19A8"/>
    <w:rsid w:val="002D3D16"/>
    <w:rsid w:val="002D3D5E"/>
    <w:rsid w:val="002D3EFB"/>
    <w:rsid w:val="002D52CC"/>
    <w:rsid w:val="002D624A"/>
    <w:rsid w:val="002E0F19"/>
    <w:rsid w:val="002E39FA"/>
    <w:rsid w:val="002E4A95"/>
    <w:rsid w:val="002E5099"/>
    <w:rsid w:val="002E5E4B"/>
    <w:rsid w:val="002E64E7"/>
    <w:rsid w:val="002E7396"/>
    <w:rsid w:val="002F09B3"/>
    <w:rsid w:val="002F14B3"/>
    <w:rsid w:val="002F2942"/>
    <w:rsid w:val="002F3A29"/>
    <w:rsid w:val="002F3AA7"/>
    <w:rsid w:val="002F3FD7"/>
    <w:rsid w:val="002F520A"/>
    <w:rsid w:val="002F66C1"/>
    <w:rsid w:val="002F6757"/>
    <w:rsid w:val="002F7232"/>
    <w:rsid w:val="002F79CC"/>
    <w:rsid w:val="003022E8"/>
    <w:rsid w:val="003044FE"/>
    <w:rsid w:val="00304CB4"/>
    <w:rsid w:val="003057E6"/>
    <w:rsid w:val="00306140"/>
    <w:rsid w:val="00307422"/>
    <w:rsid w:val="00311E5C"/>
    <w:rsid w:val="00314C13"/>
    <w:rsid w:val="003160A6"/>
    <w:rsid w:val="003165B6"/>
    <w:rsid w:val="00321A74"/>
    <w:rsid w:val="0032230C"/>
    <w:rsid w:val="003250C8"/>
    <w:rsid w:val="003267D3"/>
    <w:rsid w:val="00326FBE"/>
    <w:rsid w:val="00327B94"/>
    <w:rsid w:val="00330439"/>
    <w:rsid w:val="003311C1"/>
    <w:rsid w:val="00331ACC"/>
    <w:rsid w:val="00333519"/>
    <w:rsid w:val="00333CA8"/>
    <w:rsid w:val="00340007"/>
    <w:rsid w:val="0034097E"/>
    <w:rsid w:val="003409AA"/>
    <w:rsid w:val="00341D02"/>
    <w:rsid w:val="00342CC3"/>
    <w:rsid w:val="00344E5B"/>
    <w:rsid w:val="003451F0"/>
    <w:rsid w:val="00345480"/>
    <w:rsid w:val="003471B9"/>
    <w:rsid w:val="00350750"/>
    <w:rsid w:val="003508AE"/>
    <w:rsid w:val="003573BB"/>
    <w:rsid w:val="00360789"/>
    <w:rsid w:val="00360F2F"/>
    <w:rsid w:val="00360F71"/>
    <w:rsid w:val="00361C4C"/>
    <w:rsid w:val="0036259F"/>
    <w:rsid w:val="00362EB3"/>
    <w:rsid w:val="003646E7"/>
    <w:rsid w:val="0036520C"/>
    <w:rsid w:val="00365DC0"/>
    <w:rsid w:val="003669B6"/>
    <w:rsid w:val="00367C9C"/>
    <w:rsid w:val="00371422"/>
    <w:rsid w:val="00371588"/>
    <w:rsid w:val="00371D19"/>
    <w:rsid w:val="00377310"/>
    <w:rsid w:val="00380773"/>
    <w:rsid w:val="003826CF"/>
    <w:rsid w:val="00384B59"/>
    <w:rsid w:val="00385AA5"/>
    <w:rsid w:val="0039016E"/>
    <w:rsid w:val="00395004"/>
    <w:rsid w:val="0039513E"/>
    <w:rsid w:val="00397B84"/>
    <w:rsid w:val="003A08DF"/>
    <w:rsid w:val="003A0972"/>
    <w:rsid w:val="003A1E29"/>
    <w:rsid w:val="003A253B"/>
    <w:rsid w:val="003A2590"/>
    <w:rsid w:val="003A2E48"/>
    <w:rsid w:val="003A3833"/>
    <w:rsid w:val="003A5670"/>
    <w:rsid w:val="003A60DD"/>
    <w:rsid w:val="003A614A"/>
    <w:rsid w:val="003A7128"/>
    <w:rsid w:val="003B05CE"/>
    <w:rsid w:val="003B2297"/>
    <w:rsid w:val="003B2474"/>
    <w:rsid w:val="003B50C8"/>
    <w:rsid w:val="003B5C43"/>
    <w:rsid w:val="003B6224"/>
    <w:rsid w:val="003B6718"/>
    <w:rsid w:val="003B739B"/>
    <w:rsid w:val="003B7DED"/>
    <w:rsid w:val="003C2337"/>
    <w:rsid w:val="003C4D4C"/>
    <w:rsid w:val="003C596E"/>
    <w:rsid w:val="003C66FA"/>
    <w:rsid w:val="003C738D"/>
    <w:rsid w:val="003C7F87"/>
    <w:rsid w:val="003D0AFE"/>
    <w:rsid w:val="003D1185"/>
    <w:rsid w:val="003D22D1"/>
    <w:rsid w:val="003D25D6"/>
    <w:rsid w:val="003D5CF2"/>
    <w:rsid w:val="003E0CE0"/>
    <w:rsid w:val="003E3B24"/>
    <w:rsid w:val="003E6E9B"/>
    <w:rsid w:val="003F09F0"/>
    <w:rsid w:val="003F1ACD"/>
    <w:rsid w:val="003F1D79"/>
    <w:rsid w:val="003F32AC"/>
    <w:rsid w:val="003F7762"/>
    <w:rsid w:val="003F79F0"/>
    <w:rsid w:val="00400833"/>
    <w:rsid w:val="00401CE8"/>
    <w:rsid w:val="00401E1B"/>
    <w:rsid w:val="00404CA1"/>
    <w:rsid w:val="0040557A"/>
    <w:rsid w:val="00405925"/>
    <w:rsid w:val="0041185D"/>
    <w:rsid w:val="004123E4"/>
    <w:rsid w:val="00412E7C"/>
    <w:rsid w:val="004137C3"/>
    <w:rsid w:val="00416395"/>
    <w:rsid w:val="0041683B"/>
    <w:rsid w:val="00417BB6"/>
    <w:rsid w:val="00417F59"/>
    <w:rsid w:val="00420328"/>
    <w:rsid w:val="00422254"/>
    <w:rsid w:val="00425849"/>
    <w:rsid w:val="00425A07"/>
    <w:rsid w:val="00425BD6"/>
    <w:rsid w:val="0042774C"/>
    <w:rsid w:val="00430E76"/>
    <w:rsid w:val="00432D86"/>
    <w:rsid w:val="0043384C"/>
    <w:rsid w:val="00433A05"/>
    <w:rsid w:val="00436395"/>
    <w:rsid w:val="00436B36"/>
    <w:rsid w:val="00437D35"/>
    <w:rsid w:val="004400CF"/>
    <w:rsid w:val="00441387"/>
    <w:rsid w:val="0044335B"/>
    <w:rsid w:val="00443A2C"/>
    <w:rsid w:val="00444DE9"/>
    <w:rsid w:val="00445028"/>
    <w:rsid w:val="00446952"/>
    <w:rsid w:val="004519E2"/>
    <w:rsid w:val="00452B60"/>
    <w:rsid w:val="004542BC"/>
    <w:rsid w:val="00454346"/>
    <w:rsid w:val="00454A6E"/>
    <w:rsid w:val="00455CF7"/>
    <w:rsid w:val="00456EDD"/>
    <w:rsid w:val="00457E68"/>
    <w:rsid w:val="00461B4B"/>
    <w:rsid w:val="004620C6"/>
    <w:rsid w:val="00462E0B"/>
    <w:rsid w:val="00464039"/>
    <w:rsid w:val="00466475"/>
    <w:rsid w:val="0046672B"/>
    <w:rsid w:val="004701CC"/>
    <w:rsid w:val="00471642"/>
    <w:rsid w:val="00471E69"/>
    <w:rsid w:val="0047412A"/>
    <w:rsid w:val="004743F9"/>
    <w:rsid w:val="004755E0"/>
    <w:rsid w:val="004778D3"/>
    <w:rsid w:val="0048079B"/>
    <w:rsid w:val="00480F1B"/>
    <w:rsid w:val="00485104"/>
    <w:rsid w:val="00486B82"/>
    <w:rsid w:val="0048744A"/>
    <w:rsid w:val="00487474"/>
    <w:rsid w:val="004905FF"/>
    <w:rsid w:val="00494D9A"/>
    <w:rsid w:val="004954F1"/>
    <w:rsid w:val="00495668"/>
    <w:rsid w:val="00496121"/>
    <w:rsid w:val="004965D3"/>
    <w:rsid w:val="00496906"/>
    <w:rsid w:val="004A00A3"/>
    <w:rsid w:val="004A08CD"/>
    <w:rsid w:val="004A0978"/>
    <w:rsid w:val="004A0AAD"/>
    <w:rsid w:val="004A18BB"/>
    <w:rsid w:val="004A2424"/>
    <w:rsid w:val="004A2B46"/>
    <w:rsid w:val="004A32E3"/>
    <w:rsid w:val="004A54CE"/>
    <w:rsid w:val="004A7BC0"/>
    <w:rsid w:val="004B0B13"/>
    <w:rsid w:val="004B0E91"/>
    <w:rsid w:val="004B3EB2"/>
    <w:rsid w:val="004B49A6"/>
    <w:rsid w:val="004B49C8"/>
    <w:rsid w:val="004B4DA0"/>
    <w:rsid w:val="004B5F71"/>
    <w:rsid w:val="004B7A6A"/>
    <w:rsid w:val="004C0258"/>
    <w:rsid w:val="004C4A3E"/>
    <w:rsid w:val="004C63F8"/>
    <w:rsid w:val="004C655B"/>
    <w:rsid w:val="004C69EF"/>
    <w:rsid w:val="004C788F"/>
    <w:rsid w:val="004C7B03"/>
    <w:rsid w:val="004C7C70"/>
    <w:rsid w:val="004C7F4B"/>
    <w:rsid w:val="004D014B"/>
    <w:rsid w:val="004D2287"/>
    <w:rsid w:val="004D291C"/>
    <w:rsid w:val="004D4C48"/>
    <w:rsid w:val="004D65F8"/>
    <w:rsid w:val="004D66EF"/>
    <w:rsid w:val="004D7449"/>
    <w:rsid w:val="004E12EE"/>
    <w:rsid w:val="004E13D7"/>
    <w:rsid w:val="004E1465"/>
    <w:rsid w:val="004E1D10"/>
    <w:rsid w:val="004E3C6E"/>
    <w:rsid w:val="004E4791"/>
    <w:rsid w:val="004E6786"/>
    <w:rsid w:val="004E6837"/>
    <w:rsid w:val="004F0489"/>
    <w:rsid w:val="004F158B"/>
    <w:rsid w:val="004F171A"/>
    <w:rsid w:val="004F2249"/>
    <w:rsid w:val="004F2872"/>
    <w:rsid w:val="004F2D6C"/>
    <w:rsid w:val="004F3FA6"/>
    <w:rsid w:val="004F545E"/>
    <w:rsid w:val="004F5731"/>
    <w:rsid w:val="004F5BC6"/>
    <w:rsid w:val="004F61A8"/>
    <w:rsid w:val="004F6AED"/>
    <w:rsid w:val="004F772D"/>
    <w:rsid w:val="00501121"/>
    <w:rsid w:val="00501613"/>
    <w:rsid w:val="005064C8"/>
    <w:rsid w:val="00507AA3"/>
    <w:rsid w:val="00510AFE"/>
    <w:rsid w:val="00511C62"/>
    <w:rsid w:val="00517FBD"/>
    <w:rsid w:val="00520823"/>
    <w:rsid w:val="00521634"/>
    <w:rsid w:val="00521B96"/>
    <w:rsid w:val="0052340D"/>
    <w:rsid w:val="00530EE8"/>
    <w:rsid w:val="0053237F"/>
    <w:rsid w:val="005335CB"/>
    <w:rsid w:val="005338CE"/>
    <w:rsid w:val="005345DE"/>
    <w:rsid w:val="00535986"/>
    <w:rsid w:val="00536161"/>
    <w:rsid w:val="005369D7"/>
    <w:rsid w:val="00545A04"/>
    <w:rsid w:val="0054644F"/>
    <w:rsid w:val="00546D6A"/>
    <w:rsid w:val="00551EED"/>
    <w:rsid w:val="0055323E"/>
    <w:rsid w:val="005537DC"/>
    <w:rsid w:val="0055385E"/>
    <w:rsid w:val="00554EF3"/>
    <w:rsid w:val="005607EC"/>
    <w:rsid w:val="00561130"/>
    <w:rsid w:val="005613EC"/>
    <w:rsid w:val="00561D1A"/>
    <w:rsid w:val="00564141"/>
    <w:rsid w:val="005649E4"/>
    <w:rsid w:val="00566538"/>
    <w:rsid w:val="00566EAD"/>
    <w:rsid w:val="00572A33"/>
    <w:rsid w:val="005739BB"/>
    <w:rsid w:val="00574714"/>
    <w:rsid w:val="00575AEB"/>
    <w:rsid w:val="0057765C"/>
    <w:rsid w:val="005776A9"/>
    <w:rsid w:val="0058146C"/>
    <w:rsid w:val="005824DD"/>
    <w:rsid w:val="00584CD2"/>
    <w:rsid w:val="00584E96"/>
    <w:rsid w:val="00584F9A"/>
    <w:rsid w:val="00585495"/>
    <w:rsid w:val="005870A3"/>
    <w:rsid w:val="005908AA"/>
    <w:rsid w:val="0059133D"/>
    <w:rsid w:val="00592D5B"/>
    <w:rsid w:val="00596545"/>
    <w:rsid w:val="00596847"/>
    <w:rsid w:val="005A0534"/>
    <w:rsid w:val="005A08FD"/>
    <w:rsid w:val="005A0D34"/>
    <w:rsid w:val="005A1BB3"/>
    <w:rsid w:val="005A2FFC"/>
    <w:rsid w:val="005A5425"/>
    <w:rsid w:val="005A5BAA"/>
    <w:rsid w:val="005A6C7F"/>
    <w:rsid w:val="005A7437"/>
    <w:rsid w:val="005B23CD"/>
    <w:rsid w:val="005B3536"/>
    <w:rsid w:val="005C1AA8"/>
    <w:rsid w:val="005C1BE6"/>
    <w:rsid w:val="005C1E01"/>
    <w:rsid w:val="005C272C"/>
    <w:rsid w:val="005C2DEE"/>
    <w:rsid w:val="005C402B"/>
    <w:rsid w:val="005C4ED5"/>
    <w:rsid w:val="005C7912"/>
    <w:rsid w:val="005D377E"/>
    <w:rsid w:val="005D3B1B"/>
    <w:rsid w:val="005D4720"/>
    <w:rsid w:val="005D47A0"/>
    <w:rsid w:val="005D4E8D"/>
    <w:rsid w:val="005D4E94"/>
    <w:rsid w:val="005D550A"/>
    <w:rsid w:val="005D5F0C"/>
    <w:rsid w:val="005D63E6"/>
    <w:rsid w:val="005E0BFC"/>
    <w:rsid w:val="005E111F"/>
    <w:rsid w:val="005E2252"/>
    <w:rsid w:val="005E2B65"/>
    <w:rsid w:val="005E32C2"/>
    <w:rsid w:val="005F3317"/>
    <w:rsid w:val="005F3D41"/>
    <w:rsid w:val="005F52DC"/>
    <w:rsid w:val="005F5902"/>
    <w:rsid w:val="006016C9"/>
    <w:rsid w:val="00602388"/>
    <w:rsid w:val="00604D23"/>
    <w:rsid w:val="00607690"/>
    <w:rsid w:val="00611178"/>
    <w:rsid w:val="00614154"/>
    <w:rsid w:val="00615D45"/>
    <w:rsid w:val="006221E4"/>
    <w:rsid w:val="00622A68"/>
    <w:rsid w:val="00623434"/>
    <w:rsid w:val="00625E03"/>
    <w:rsid w:val="00631D1C"/>
    <w:rsid w:val="00634C9C"/>
    <w:rsid w:val="006370D1"/>
    <w:rsid w:val="00637B96"/>
    <w:rsid w:val="00641867"/>
    <w:rsid w:val="00641B0D"/>
    <w:rsid w:val="00642123"/>
    <w:rsid w:val="00643A58"/>
    <w:rsid w:val="006452E7"/>
    <w:rsid w:val="006462B4"/>
    <w:rsid w:val="00651C5A"/>
    <w:rsid w:val="0065202B"/>
    <w:rsid w:val="006534DB"/>
    <w:rsid w:val="00654039"/>
    <w:rsid w:val="006546AD"/>
    <w:rsid w:val="00657540"/>
    <w:rsid w:val="00660539"/>
    <w:rsid w:val="00661084"/>
    <w:rsid w:val="006653C3"/>
    <w:rsid w:val="00666CA6"/>
    <w:rsid w:val="00667461"/>
    <w:rsid w:val="00670AA4"/>
    <w:rsid w:val="00671129"/>
    <w:rsid w:val="00672219"/>
    <w:rsid w:val="00672561"/>
    <w:rsid w:val="006752B9"/>
    <w:rsid w:val="006808DB"/>
    <w:rsid w:val="00680CC9"/>
    <w:rsid w:val="00682AA7"/>
    <w:rsid w:val="00684077"/>
    <w:rsid w:val="00684594"/>
    <w:rsid w:val="0068566A"/>
    <w:rsid w:val="00686A8F"/>
    <w:rsid w:val="0068721E"/>
    <w:rsid w:val="00690AC3"/>
    <w:rsid w:val="00694466"/>
    <w:rsid w:val="00694C97"/>
    <w:rsid w:val="00695657"/>
    <w:rsid w:val="00695B79"/>
    <w:rsid w:val="006961BF"/>
    <w:rsid w:val="006A3973"/>
    <w:rsid w:val="006A456F"/>
    <w:rsid w:val="006A5EE3"/>
    <w:rsid w:val="006A7D77"/>
    <w:rsid w:val="006B0A32"/>
    <w:rsid w:val="006B0F8A"/>
    <w:rsid w:val="006B3771"/>
    <w:rsid w:val="006B4C1E"/>
    <w:rsid w:val="006B4C79"/>
    <w:rsid w:val="006B6705"/>
    <w:rsid w:val="006C13FE"/>
    <w:rsid w:val="006C19E6"/>
    <w:rsid w:val="006C2D84"/>
    <w:rsid w:val="006C4224"/>
    <w:rsid w:val="006C4D1E"/>
    <w:rsid w:val="006C5504"/>
    <w:rsid w:val="006C7155"/>
    <w:rsid w:val="006D0C49"/>
    <w:rsid w:val="006D420B"/>
    <w:rsid w:val="006E09B4"/>
    <w:rsid w:val="006E2E17"/>
    <w:rsid w:val="006E4B66"/>
    <w:rsid w:val="006E7D56"/>
    <w:rsid w:val="006F0203"/>
    <w:rsid w:val="006F1187"/>
    <w:rsid w:val="006F16C0"/>
    <w:rsid w:val="006F188E"/>
    <w:rsid w:val="006F1C99"/>
    <w:rsid w:val="006F3436"/>
    <w:rsid w:val="006F372C"/>
    <w:rsid w:val="006F41C8"/>
    <w:rsid w:val="006F4A64"/>
    <w:rsid w:val="006F55BD"/>
    <w:rsid w:val="006F6477"/>
    <w:rsid w:val="00700A6B"/>
    <w:rsid w:val="00701191"/>
    <w:rsid w:val="0070358C"/>
    <w:rsid w:val="00705666"/>
    <w:rsid w:val="007060FB"/>
    <w:rsid w:val="00706401"/>
    <w:rsid w:val="00712051"/>
    <w:rsid w:val="00712C9D"/>
    <w:rsid w:val="00712FE8"/>
    <w:rsid w:val="00713193"/>
    <w:rsid w:val="007137EB"/>
    <w:rsid w:val="007155C6"/>
    <w:rsid w:val="00715D1F"/>
    <w:rsid w:val="00717463"/>
    <w:rsid w:val="007176BB"/>
    <w:rsid w:val="00717DC8"/>
    <w:rsid w:val="00721F20"/>
    <w:rsid w:val="00722EC5"/>
    <w:rsid w:val="00726926"/>
    <w:rsid w:val="00730ED0"/>
    <w:rsid w:val="00731A6C"/>
    <w:rsid w:val="007325EE"/>
    <w:rsid w:val="00732FE1"/>
    <w:rsid w:val="00733319"/>
    <w:rsid w:val="00733EBF"/>
    <w:rsid w:val="00734903"/>
    <w:rsid w:val="00735037"/>
    <w:rsid w:val="00735A56"/>
    <w:rsid w:val="00735E1B"/>
    <w:rsid w:val="007400CD"/>
    <w:rsid w:val="007416B3"/>
    <w:rsid w:val="00742B37"/>
    <w:rsid w:val="00742F5E"/>
    <w:rsid w:val="00745834"/>
    <w:rsid w:val="007460EC"/>
    <w:rsid w:val="007463AF"/>
    <w:rsid w:val="00746629"/>
    <w:rsid w:val="00747284"/>
    <w:rsid w:val="00747292"/>
    <w:rsid w:val="00750F3A"/>
    <w:rsid w:val="0075177F"/>
    <w:rsid w:val="00752102"/>
    <w:rsid w:val="00756679"/>
    <w:rsid w:val="007646AE"/>
    <w:rsid w:val="00766932"/>
    <w:rsid w:val="0077360E"/>
    <w:rsid w:val="00775880"/>
    <w:rsid w:val="0078029B"/>
    <w:rsid w:val="007816BA"/>
    <w:rsid w:val="007838D2"/>
    <w:rsid w:val="0078398A"/>
    <w:rsid w:val="00784CB8"/>
    <w:rsid w:val="0078760A"/>
    <w:rsid w:val="00790D39"/>
    <w:rsid w:val="00791C50"/>
    <w:rsid w:val="00791E20"/>
    <w:rsid w:val="007920B4"/>
    <w:rsid w:val="0079345E"/>
    <w:rsid w:val="007A1574"/>
    <w:rsid w:val="007A1D44"/>
    <w:rsid w:val="007A5E0F"/>
    <w:rsid w:val="007A68F5"/>
    <w:rsid w:val="007A709D"/>
    <w:rsid w:val="007A77EC"/>
    <w:rsid w:val="007A7E3D"/>
    <w:rsid w:val="007B2AAC"/>
    <w:rsid w:val="007B35C2"/>
    <w:rsid w:val="007B4997"/>
    <w:rsid w:val="007B6E10"/>
    <w:rsid w:val="007C151A"/>
    <w:rsid w:val="007C25B0"/>
    <w:rsid w:val="007C2DA8"/>
    <w:rsid w:val="007C32EE"/>
    <w:rsid w:val="007C4404"/>
    <w:rsid w:val="007C5879"/>
    <w:rsid w:val="007C5E7D"/>
    <w:rsid w:val="007C75BD"/>
    <w:rsid w:val="007D2BD4"/>
    <w:rsid w:val="007D3D60"/>
    <w:rsid w:val="007D7F5B"/>
    <w:rsid w:val="007E1E26"/>
    <w:rsid w:val="007E2964"/>
    <w:rsid w:val="007E2F6A"/>
    <w:rsid w:val="007E3D5A"/>
    <w:rsid w:val="007E57B3"/>
    <w:rsid w:val="007E63C8"/>
    <w:rsid w:val="007E69A8"/>
    <w:rsid w:val="007E6A6E"/>
    <w:rsid w:val="007E75AA"/>
    <w:rsid w:val="007F03C9"/>
    <w:rsid w:val="007F1B3B"/>
    <w:rsid w:val="007F215C"/>
    <w:rsid w:val="007F3506"/>
    <w:rsid w:val="007F3749"/>
    <w:rsid w:val="007F67C4"/>
    <w:rsid w:val="007F6A5B"/>
    <w:rsid w:val="007F6CC0"/>
    <w:rsid w:val="007F71C4"/>
    <w:rsid w:val="007F74E8"/>
    <w:rsid w:val="007F7982"/>
    <w:rsid w:val="008039FB"/>
    <w:rsid w:val="00804343"/>
    <w:rsid w:val="00804DB8"/>
    <w:rsid w:val="00805BF6"/>
    <w:rsid w:val="00805D59"/>
    <w:rsid w:val="0080725A"/>
    <w:rsid w:val="008078E7"/>
    <w:rsid w:val="00811699"/>
    <w:rsid w:val="008120B5"/>
    <w:rsid w:val="0081221B"/>
    <w:rsid w:val="00813F54"/>
    <w:rsid w:val="008172A7"/>
    <w:rsid w:val="00817AA6"/>
    <w:rsid w:val="0082041E"/>
    <w:rsid w:val="00823586"/>
    <w:rsid w:val="00823B8E"/>
    <w:rsid w:val="00827D3D"/>
    <w:rsid w:val="00827E2A"/>
    <w:rsid w:val="00830D79"/>
    <w:rsid w:val="00831784"/>
    <w:rsid w:val="008317CE"/>
    <w:rsid w:val="00832BA4"/>
    <w:rsid w:val="00833C56"/>
    <w:rsid w:val="00834139"/>
    <w:rsid w:val="00834B23"/>
    <w:rsid w:val="00836CFE"/>
    <w:rsid w:val="00837FAE"/>
    <w:rsid w:val="00842ACF"/>
    <w:rsid w:val="00843B0A"/>
    <w:rsid w:val="008474CB"/>
    <w:rsid w:val="00850476"/>
    <w:rsid w:val="008529EC"/>
    <w:rsid w:val="00852B23"/>
    <w:rsid w:val="008551BF"/>
    <w:rsid w:val="008560C1"/>
    <w:rsid w:val="00856B2F"/>
    <w:rsid w:val="00860D16"/>
    <w:rsid w:val="00860E3C"/>
    <w:rsid w:val="00860E86"/>
    <w:rsid w:val="00863B87"/>
    <w:rsid w:val="008645FD"/>
    <w:rsid w:val="008707AA"/>
    <w:rsid w:val="00870FF7"/>
    <w:rsid w:val="00871C24"/>
    <w:rsid w:val="00872593"/>
    <w:rsid w:val="00874D32"/>
    <w:rsid w:val="00880412"/>
    <w:rsid w:val="00880C66"/>
    <w:rsid w:val="00881664"/>
    <w:rsid w:val="00882455"/>
    <w:rsid w:val="00884694"/>
    <w:rsid w:val="00884C66"/>
    <w:rsid w:val="00884CC6"/>
    <w:rsid w:val="00884CE4"/>
    <w:rsid w:val="00886A98"/>
    <w:rsid w:val="00890203"/>
    <w:rsid w:val="00890D0C"/>
    <w:rsid w:val="0089272D"/>
    <w:rsid w:val="00894297"/>
    <w:rsid w:val="00894CC6"/>
    <w:rsid w:val="00895F5D"/>
    <w:rsid w:val="00896492"/>
    <w:rsid w:val="00897DF9"/>
    <w:rsid w:val="008A04BF"/>
    <w:rsid w:val="008A0DFF"/>
    <w:rsid w:val="008A27C3"/>
    <w:rsid w:val="008A41FB"/>
    <w:rsid w:val="008A449B"/>
    <w:rsid w:val="008A62B4"/>
    <w:rsid w:val="008B25EF"/>
    <w:rsid w:val="008B30A4"/>
    <w:rsid w:val="008B5D52"/>
    <w:rsid w:val="008B5E5B"/>
    <w:rsid w:val="008B627D"/>
    <w:rsid w:val="008B7300"/>
    <w:rsid w:val="008C01CE"/>
    <w:rsid w:val="008C0283"/>
    <w:rsid w:val="008C1CD6"/>
    <w:rsid w:val="008C23C4"/>
    <w:rsid w:val="008C4A25"/>
    <w:rsid w:val="008C6759"/>
    <w:rsid w:val="008C7812"/>
    <w:rsid w:val="008D0EC0"/>
    <w:rsid w:val="008D413E"/>
    <w:rsid w:val="008D4748"/>
    <w:rsid w:val="008D6E24"/>
    <w:rsid w:val="008D7451"/>
    <w:rsid w:val="008E0D9A"/>
    <w:rsid w:val="008E292F"/>
    <w:rsid w:val="008E36BB"/>
    <w:rsid w:val="008E3E1E"/>
    <w:rsid w:val="008E4D7B"/>
    <w:rsid w:val="008E5B82"/>
    <w:rsid w:val="008E5D19"/>
    <w:rsid w:val="008E65BB"/>
    <w:rsid w:val="008F02C2"/>
    <w:rsid w:val="008F0376"/>
    <w:rsid w:val="008F186F"/>
    <w:rsid w:val="008F2374"/>
    <w:rsid w:val="008F2AE1"/>
    <w:rsid w:val="008F3150"/>
    <w:rsid w:val="008F777D"/>
    <w:rsid w:val="008F7BEA"/>
    <w:rsid w:val="00901201"/>
    <w:rsid w:val="00902615"/>
    <w:rsid w:val="00903064"/>
    <w:rsid w:val="00903812"/>
    <w:rsid w:val="00903B80"/>
    <w:rsid w:val="009049EB"/>
    <w:rsid w:val="009052ED"/>
    <w:rsid w:val="00906CF2"/>
    <w:rsid w:val="00907825"/>
    <w:rsid w:val="00910250"/>
    <w:rsid w:val="00912351"/>
    <w:rsid w:val="00912531"/>
    <w:rsid w:val="009126E3"/>
    <w:rsid w:val="00913A89"/>
    <w:rsid w:val="009141AA"/>
    <w:rsid w:val="00914511"/>
    <w:rsid w:val="00916545"/>
    <w:rsid w:val="00921A91"/>
    <w:rsid w:val="009221E3"/>
    <w:rsid w:val="00922FCD"/>
    <w:rsid w:val="009235E7"/>
    <w:rsid w:val="00925A3D"/>
    <w:rsid w:val="009276B1"/>
    <w:rsid w:val="0093109B"/>
    <w:rsid w:val="00931C18"/>
    <w:rsid w:val="00933B42"/>
    <w:rsid w:val="00934038"/>
    <w:rsid w:val="00934229"/>
    <w:rsid w:val="00941B61"/>
    <w:rsid w:val="00943B7B"/>
    <w:rsid w:val="0094462B"/>
    <w:rsid w:val="009450CC"/>
    <w:rsid w:val="00947262"/>
    <w:rsid w:val="0095285E"/>
    <w:rsid w:val="00953B59"/>
    <w:rsid w:val="00953FE1"/>
    <w:rsid w:val="00954B44"/>
    <w:rsid w:val="00955298"/>
    <w:rsid w:val="00955FFB"/>
    <w:rsid w:val="00956E9C"/>
    <w:rsid w:val="00960925"/>
    <w:rsid w:val="009615B9"/>
    <w:rsid w:val="00962E9C"/>
    <w:rsid w:val="009636E4"/>
    <w:rsid w:val="0096498F"/>
    <w:rsid w:val="00967334"/>
    <w:rsid w:val="009713F4"/>
    <w:rsid w:val="00974D25"/>
    <w:rsid w:val="009758E1"/>
    <w:rsid w:val="00975E2A"/>
    <w:rsid w:val="00985433"/>
    <w:rsid w:val="009863FC"/>
    <w:rsid w:val="00987A24"/>
    <w:rsid w:val="00987BB9"/>
    <w:rsid w:val="00990967"/>
    <w:rsid w:val="0099141F"/>
    <w:rsid w:val="00993546"/>
    <w:rsid w:val="00993EA5"/>
    <w:rsid w:val="00995614"/>
    <w:rsid w:val="009966EE"/>
    <w:rsid w:val="00997A62"/>
    <w:rsid w:val="009A0CA2"/>
    <w:rsid w:val="009A0D7D"/>
    <w:rsid w:val="009A2B5F"/>
    <w:rsid w:val="009A35A0"/>
    <w:rsid w:val="009A602F"/>
    <w:rsid w:val="009A6C41"/>
    <w:rsid w:val="009A78B0"/>
    <w:rsid w:val="009A7E03"/>
    <w:rsid w:val="009B166D"/>
    <w:rsid w:val="009B28B2"/>
    <w:rsid w:val="009B339C"/>
    <w:rsid w:val="009B3A7B"/>
    <w:rsid w:val="009B517A"/>
    <w:rsid w:val="009B6B06"/>
    <w:rsid w:val="009C05BB"/>
    <w:rsid w:val="009C0D09"/>
    <w:rsid w:val="009C40E8"/>
    <w:rsid w:val="009C6EF0"/>
    <w:rsid w:val="009D06C7"/>
    <w:rsid w:val="009D0A31"/>
    <w:rsid w:val="009D27B7"/>
    <w:rsid w:val="009D3AB7"/>
    <w:rsid w:val="009D4F21"/>
    <w:rsid w:val="009D62D5"/>
    <w:rsid w:val="009D64A6"/>
    <w:rsid w:val="009D6AFE"/>
    <w:rsid w:val="009D70E3"/>
    <w:rsid w:val="009D7628"/>
    <w:rsid w:val="009E07B2"/>
    <w:rsid w:val="009E3924"/>
    <w:rsid w:val="009E4EB8"/>
    <w:rsid w:val="009E57DC"/>
    <w:rsid w:val="009E7113"/>
    <w:rsid w:val="009F12D5"/>
    <w:rsid w:val="009F15F1"/>
    <w:rsid w:val="009F3086"/>
    <w:rsid w:val="009F5858"/>
    <w:rsid w:val="009F5ADD"/>
    <w:rsid w:val="009F62C0"/>
    <w:rsid w:val="009F69BA"/>
    <w:rsid w:val="009F6D66"/>
    <w:rsid w:val="00A03632"/>
    <w:rsid w:val="00A03B6F"/>
    <w:rsid w:val="00A03EE7"/>
    <w:rsid w:val="00A04601"/>
    <w:rsid w:val="00A04F59"/>
    <w:rsid w:val="00A0523B"/>
    <w:rsid w:val="00A057C2"/>
    <w:rsid w:val="00A05CF1"/>
    <w:rsid w:val="00A06C43"/>
    <w:rsid w:val="00A06C52"/>
    <w:rsid w:val="00A074DA"/>
    <w:rsid w:val="00A117DC"/>
    <w:rsid w:val="00A118DC"/>
    <w:rsid w:val="00A12B12"/>
    <w:rsid w:val="00A138C8"/>
    <w:rsid w:val="00A14B0B"/>
    <w:rsid w:val="00A15712"/>
    <w:rsid w:val="00A159D4"/>
    <w:rsid w:val="00A15DA2"/>
    <w:rsid w:val="00A2080B"/>
    <w:rsid w:val="00A2154C"/>
    <w:rsid w:val="00A2178D"/>
    <w:rsid w:val="00A22C87"/>
    <w:rsid w:val="00A25AF8"/>
    <w:rsid w:val="00A27CFC"/>
    <w:rsid w:val="00A30821"/>
    <w:rsid w:val="00A323FC"/>
    <w:rsid w:val="00A33108"/>
    <w:rsid w:val="00A331E6"/>
    <w:rsid w:val="00A33541"/>
    <w:rsid w:val="00A36B88"/>
    <w:rsid w:val="00A40362"/>
    <w:rsid w:val="00A4181B"/>
    <w:rsid w:val="00A42376"/>
    <w:rsid w:val="00A42CF9"/>
    <w:rsid w:val="00A442AF"/>
    <w:rsid w:val="00A45148"/>
    <w:rsid w:val="00A464B2"/>
    <w:rsid w:val="00A46CBA"/>
    <w:rsid w:val="00A575BD"/>
    <w:rsid w:val="00A62EC3"/>
    <w:rsid w:val="00A6428A"/>
    <w:rsid w:val="00A6523E"/>
    <w:rsid w:val="00A65387"/>
    <w:rsid w:val="00A6567F"/>
    <w:rsid w:val="00A66E2B"/>
    <w:rsid w:val="00A67D76"/>
    <w:rsid w:val="00A7030B"/>
    <w:rsid w:val="00A73155"/>
    <w:rsid w:val="00A73572"/>
    <w:rsid w:val="00A744EF"/>
    <w:rsid w:val="00A7657B"/>
    <w:rsid w:val="00A77A35"/>
    <w:rsid w:val="00A80353"/>
    <w:rsid w:val="00A8409B"/>
    <w:rsid w:val="00A85C7C"/>
    <w:rsid w:val="00A86E7A"/>
    <w:rsid w:val="00A91038"/>
    <w:rsid w:val="00A91531"/>
    <w:rsid w:val="00A918E7"/>
    <w:rsid w:val="00A91C53"/>
    <w:rsid w:val="00A926AF"/>
    <w:rsid w:val="00A931D9"/>
    <w:rsid w:val="00A932FD"/>
    <w:rsid w:val="00A93A1F"/>
    <w:rsid w:val="00A95573"/>
    <w:rsid w:val="00AA1DB1"/>
    <w:rsid w:val="00AA2F11"/>
    <w:rsid w:val="00AA4312"/>
    <w:rsid w:val="00AA5322"/>
    <w:rsid w:val="00AA69EB"/>
    <w:rsid w:val="00AA71E0"/>
    <w:rsid w:val="00AA7510"/>
    <w:rsid w:val="00AB1B56"/>
    <w:rsid w:val="00AB3EA0"/>
    <w:rsid w:val="00AB47E8"/>
    <w:rsid w:val="00AB4EFB"/>
    <w:rsid w:val="00AB529C"/>
    <w:rsid w:val="00AB6EA7"/>
    <w:rsid w:val="00AC0A40"/>
    <w:rsid w:val="00AC1167"/>
    <w:rsid w:val="00AC2549"/>
    <w:rsid w:val="00AC4096"/>
    <w:rsid w:val="00AC5715"/>
    <w:rsid w:val="00AC6574"/>
    <w:rsid w:val="00AC6B7F"/>
    <w:rsid w:val="00AC7A01"/>
    <w:rsid w:val="00AC7ACF"/>
    <w:rsid w:val="00AD01ED"/>
    <w:rsid w:val="00AD0F48"/>
    <w:rsid w:val="00AD1001"/>
    <w:rsid w:val="00AD29B6"/>
    <w:rsid w:val="00AD29DD"/>
    <w:rsid w:val="00AD4407"/>
    <w:rsid w:val="00AD5305"/>
    <w:rsid w:val="00AD65B2"/>
    <w:rsid w:val="00AD77E0"/>
    <w:rsid w:val="00AD79BA"/>
    <w:rsid w:val="00AE00B3"/>
    <w:rsid w:val="00AE0A46"/>
    <w:rsid w:val="00AE2271"/>
    <w:rsid w:val="00AE4981"/>
    <w:rsid w:val="00AE5AC9"/>
    <w:rsid w:val="00AE65C7"/>
    <w:rsid w:val="00AE6859"/>
    <w:rsid w:val="00AE70F9"/>
    <w:rsid w:val="00AE72BF"/>
    <w:rsid w:val="00AF1A74"/>
    <w:rsid w:val="00AF21E8"/>
    <w:rsid w:val="00AF2DCB"/>
    <w:rsid w:val="00AF4210"/>
    <w:rsid w:val="00AF5B92"/>
    <w:rsid w:val="00AF625B"/>
    <w:rsid w:val="00B0484C"/>
    <w:rsid w:val="00B04BEE"/>
    <w:rsid w:val="00B05485"/>
    <w:rsid w:val="00B0703A"/>
    <w:rsid w:val="00B1178D"/>
    <w:rsid w:val="00B117E1"/>
    <w:rsid w:val="00B15167"/>
    <w:rsid w:val="00B15387"/>
    <w:rsid w:val="00B21B95"/>
    <w:rsid w:val="00B21CB8"/>
    <w:rsid w:val="00B22036"/>
    <w:rsid w:val="00B22BC6"/>
    <w:rsid w:val="00B243A1"/>
    <w:rsid w:val="00B24C2C"/>
    <w:rsid w:val="00B252A6"/>
    <w:rsid w:val="00B2571E"/>
    <w:rsid w:val="00B25D71"/>
    <w:rsid w:val="00B26410"/>
    <w:rsid w:val="00B26C59"/>
    <w:rsid w:val="00B30DDD"/>
    <w:rsid w:val="00B30E58"/>
    <w:rsid w:val="00B31D06"/>
    <w:rsid w:val="00B32ADA"/>
    <w:rsid w:val="00B3633A"/>
    <w:rsid w:val="00B408B5"/>
    <w:rsid w:val="00B40B95"/>
    <w:rsid w:val="00B43B35"/>
    <w:rsid w:val="00B455E1"/>
    <w:rsid w:val="00B457DA"/>
    <w:rsid w:val="00B46029"/>
    <w:rsid w:val="00B4687A"/>
    <w:rsid w:val="00B4743A"/>
    <w:rsid w:val="00B5342E"/>
    <w:rsid w:val="00B53877"/>
    <w:rsid w:val="00B55CDD"/>
    <w:rsid w:val="00B55E40"/>
    <w:rsid w:val="00B57FC9"/>
    <w:rsid w:val="00B603C8"/>
    <w:rsid w:val="00B614E4"/>
    <w:rsid w:val="00B67CE9"/>
    <w:rsid w:val="00B715FC"/>
    <w:rsid w:val="00B7200D"/>
    <w:rsid w:val="00B72F33"/>
    <w:rsid w:val="00B731DB"/>
    <w:rsid w:val="00B73C31"/>
    <w:rsid w:val="00B73EE4"/>
    <w:rsid w:val="00B74F6C"/>
    <w:rsid w:val="00B778DB"/>
    <w:rsid w:val="00B77BC1"/>
    <w:rsid w:val="00B801DA"/>
    <w:rsid w:val="00B807F8"/>
    <w:rsid w:val="00B80FA5"/>
    <w:rsid w:val="00B8114E"/>
    <w:rsid w:val="00B81A90"/>
    <w:rsid w:val="00B8271B"/>
    <w:rsid w:val="00B83F63"/>
    <w:rsid w:val="00B8697F"/>
    <w:rsid w:val="00B90163"/>
    <w:rsid w:val="00B90456"/>
    <w:rsid w:val="00B90A4F"/>
    <w:rsid w:val="00B9134F"/>
    <w:rsid w:val="00B9156C"/>
    <w:rsid w:val="00B925FE"/>
    <w:rsid w:val="00B92BBB"/>
    <w:rsid w:val="00B935D8"/>
    <w:rsid w:val="00B9378A"/>
    <w:rsid w:val="00B93AAA"/>
    <w:rsid w:val="00B93CFC"/>
    <w:rsid w:val="00B9467E"/>
    <w:rsid w:val="00B95BC2"/>
    <w:rsid w:val="00B95F42"/>
    <w:rsid w:val="00B965B2"/>
    <w:rsid w:val="00B974EA"/>
    <w:rsid w:val="00BA00DC"/>
    <w:rsid w:val="00BA054B"/>
    <w:rsid w:val="00BA1744"/>
    <w:rsid w:val="00BA17FF"/>
    <w:rsid w:val="00BA1867"/>
    <w:rsid w:val="00BA4D2C"/>
    <w:rsid w:val="00BA4D8C"/>
    <w:rsid w:val="00BA56F6"/>
    <w:rsid w:val="00BB1619"/>
    <w:rsid w:val="00BB1E95"/>
    <w:rsid w:val="00BB3254"/>
    <w:rsid w:val="00BB5018"/>
    <w:rsid w:val="00BB5447"/>
    <w:rsid w:val="00BB5C2A"/>
    <w:rsid w:val="00BB7458"/>
    <w:rsid w:val="00BC0869"/>
    <w:rsid w:val="00BC2034"/>
    <w:rsid w:val="00BC40F4"/>
    <w:rsid w:val="00BC4217"/>
    <w:rsid w:val="00BC4F9A"/>
    <w:rsid w:val="00BC7B04"/>
    <w:rsid w:val="00BC7B19"/>
    <w:rsid w:val="00BD0134"/>
    <w:rsid w:val="00BD2A0B"/>
    <w:rsid w:val="00BD3DEB"/>
    <w:rsid w:val="00BD4172"/>
    <w:rsid w:val="00BD46F8"/>
    <w:rsid w:val="00BD4B32"/>
    <w:rsid w:val="00BE07FA"/>
    <w:rsid w:val="00BE0BEB"/>
    <w:rsid w:val="00BE41A1"/>
    <w:rsid w:val="00BE60D3"/>
    <w:rsid w:val="00BE6928"/>
    <w:rsid w:val="00BE6C6B"/>
    <w:rsid w:val="00BF10CF"/>
    <w:rsid w:val="00BF23B7"/>
    <w:rsid w:val="00BF280B"/>
    <w:rsid w:val="00BF2819"/>
    <w:rsid w:val="00BF383D"/>
    <w:rsid w:val="00BF5785"/>
    <w:rsid w:val="00BF58E3"/>
    <w:rsid w:val="00BF64C4"/>
    <w:rsid w:val="00BF6946"/>
    <w:rsid w:val="00C01DD1"/>
    <w:rsid w:val="00C04963"/>
    <w:rsid w:val="00C0536D"/>
    <w:rsid w:val="00C113A6"/>
    <w:rsid w:val="00C16EFA"/>
    <w:rsid w:val="00C21BA0"/>
    <w:rsid w:val="00C2237F"/>
    <w:rsid w:val="00C23C44"/>
    <w:rsid w:val="00C23D15"/>
    <w:rsid w:val="00C24250"/>
    <w:rsid w:val="00C24467"/>
    <w:rsid w:val="00C26999"/>
    <w:rsid w:val="00C313B6"/>
    <w:rsid w:val="00C317A6"/>
    <w:rsid w:val="00C3205A"/>
    <w:rsid w:val="00C32D79"/>
    <w:rsid w:val="00C36FAC"/>
    <w:rsid w:val="00C37082"/>
    <w:rsid w:val="00C375EA"/>
    <w:rsid w:val="00C37602"/>
    <w:rsid w:val="00C378A1"/>
    <w:rsid w:val="00C37A36"/>
    <w:rsid w:val="00C37FBA"/>
    <w:rsid w:val="00C4147D"/>
    <w:rsid w:val="00C43539"/>
    <w:rsid w:val="00C44106"/>
    <w:rsid w:val="00C44E11"/>
    <w:rsid w:val="00C46DAC"/>
    <w:rsid w:val="00C50ED5"/>
    <w:rsid w:val="00C51723"/>
    <w:rsid w:val="00C518D9"/>
    <w:rsid w:val="00C5196E"/>
    <w:rsid w:val="00C52313"/>
    <w:rsid w:val="00C52BCD"/>
    <w:rsid w:val="00C530A8"/>
    <w:rsid w:val="00C54167"/>
    <w:rsid w:val="00C60448"/>
    <w:rsid w:val="00C61001"/>
    <w:rsid w:val="00C63DD9"/>
    <w:rsid w:val="00C64449"/>
    <w:rsid w:val="00C64471"/>
    <w:rsid w:val="00C64A87"/>
    <w:rsid w:val="00C659D2"/>
    <w:rsid w:val="00C66AC7"/>
    <w:rsid w:val="00C66B46"/>
    <w:rsid w:val="00C70161"/>
    <w:rsid w:val="00C71DC5"/>
    <w:rsid w:val="00C72481"/>
    <w:rsid w:val="00C73A04"/>
    <w:rsid w:val="00C73BBA"/>
    <w:rsid w:val="00C74E4D"/>
    <w:rsid w:val="00C76FCF"/>
    <w:rsid w:val="00C7773C"/>
    <w:rsid w:val="00C77900"/>
    <w:rsid w:val="00C81E8B"/>
    <w:rsid w:val="00C82375"/>
    <w:rsid w:val="00C853AC"/>
    <w:rsid w:val="00C86D5F"/>
    <w:rsid w:val="00C87129"/>
    <w:rsid w:val="00C90A78"/>
    <w:rsid w:val="00C91BC2"/>
    <w:rsid w:val="00C91E2E"/>
    <w:rsid w:val="00C92D83"/>
    <w:rsid w:val="00C9349C"/>
    <w:rsid w:val="00C93FB8"/>
    <w:rsid w:val="00C94301"/>
    <w:rsid w:val="00C97999"/>
    <w:rsid w:val="00CA0998"/>
    <w:rsid w:val="00CA0F89"/>
    <w:rsid w:val="00CA1D27"/>
    <w:rsid w:val="00CA2C2E"/>
    <w:rsid w:val="00CA510E"/>
    <w:rsid w:val="00CA5C14"/>
    <w:rsid w:val="00CA673E"/>
    <w:rsid w:val="00CA7058"/>
    <w:rsid w:val="00CA7AFF"/>
    <w:rsid w:val="00CB0C6C"/>
    <w:rsid w:val="00CB12CB"/>
    <w:rsid w:val="00CB1D25"/>
    <w:rsid w:val="00CB34BC"/>
    <w:rsid w:val="00CB46B5"/>
    <w:rsid w:val="00CC0EA6"/>
    <w:rsid w:val="00CC1E1A"/>
    <w:rsid w:val="00CC22DC"/>
    <w:rsid w:val="00CC2CEE"/>
    <w:rsid w:val="00CC2EAB"/>
    <w:rsid w:val="00CC2F89"/>
    <w:rsid w:val="00CC336B"/>
    <w:rsid w:val="00CC637D"/>
    <w:rsid w:val="00CC7FF3"/>
    <w:rsid w:val="00CD1F87"/>
    <w:rsid w:val="00CD37EC"/>
    <w:rsid w:val="00CD3F33"/>
    <w:rsid w:val="00CD42C9"/>
    <w:rsid w:val="00CD54BE"/>
    <w:rsid w:val="00CD55B8"/>
    <w:rsid w:val="00CD5C14"/>
    <w:rsid w:val="00CD64AB"/>
    <w:rsid w:val="00CD702F"/>
    <w:rsid w:val="00CD76E7"/>
    <w:rsid w:val="00CE042B"/>
    <w:rsid w:val="00CE11D0"/>
    <w:rsid w:val="00CE1BD9"/>
    <w:rsid w:val="00CE223C"/>
    <w:rsid w:val="00CE305E"/>
    <w:rsid w:val="00CE3179"/>
    <w:rsid w:val="00CE39BF"/>
    <w:rsid w:val="00CE4673"/>
    <w:rsid w:val="00CE59A6"/>
    <w:rsid w:val="00CE7090"/>
    <w:rsid w:val="00CE7CC6"/>
    <w:rsid w:val="00CF03C8"/>
    <w:rsid w:val="00CF124E"/>
    <w:rsid w:val="00CF1ED9"/>
    <w:rsid w:val="00CF36BA"/>
    <w:rsid w:val="00CF5119"/>
    <w:rsid w:val="00CF75FB"/>
    <w:rsid w:val="00D002A8"/>
    <w:rsid w:val="00D003A5"/>
    <w:rsid w:val="00D005CC"/>
    <w:rsid w:val="00D008AE"/>
    <w:rsid w:val="00D02B0E"/>
    <w:rsid w:val="00D03924"/>
    <w:rsid w:val="00D040FD"/>
    <w:rsid w:val="00D04E49"/>
    <w:rsid w:val="00D04F9F"/>
    <w:rsid w:val="00D05A0A"/>
    <w:rsid w:val="00D06458"/>
    <w:rsid w:val="00D0719D"/>
    <w:rsid w:val="00D07907"/>
    <w:rsid w:val="00D07B9D"/>
    <w:rsid w:val="00D102B9"/>
    <w:rsid w:val="00D10A06"/>
    <w:rsid w:val="00D11807"/>
    <w:rsid w:val="00D11B0D"/>
    <w:rsid w:val="00D12A8A"/>
    <w:rsid w:val="00D12D69"/>
    <w:rsid w:val="00D1317A"/>
    <w:rsid w:val="00D17F40"/>
    <w:rsid w:val="00D208B9"/>
    <w:rsid w:val="00D23068"/>
    <w:rsid w:val="00D24405"/>
    <w:rsid w:val="00D27943"/>
    <w:rsid w:val="00D321B6"/>
    <w:rsid w:val="00D323E7"/>
    <w:rsid w:val="00D345CA"/>
    <w:rsid w:val="00D345F1"/>
    <w:rsid w:val="00D35BDF"/>
    <w:rsid w:val="00D36949"/>
    <w:rsid w:val="00D37364"/>
    <w:rsid w:val="00D373DD"/>
    <w:rsid w:val="00D41EBF"/>
    <w:rsid w:val="00D428F6"/>
    <w:rsid w:val="00D44076"/>
    <w:rsid w:val="00D44F9F"/>
    <w:rsid w:val="00D4651C"/>
    <w:rsid w:val="00D46CA3"/>
    <w:rsid w:val="00D507AB"/>
    <w:rsid w:val="00D51E7B"/>
    <w:rsid w:val="00D521BC"/>
    <w:rsid w:val="00D53530"/>
    <w:rsid w:val="00D54C2C"/>
    <w:rsid w:val="00D56FA8"/>
    <w:rsid w:val="00D57E9A"/>
    <w:rsid w:val="00D61DFC"/>
    <w:rsid w:val="00D62442"/>
    <w:rsid w:val="00D64E77"/>
    <w:rsid w:val="00D658B7"/>
    <w:rsid w:val="00D65E12"/>
    <w:rsid w:val="00D6666C"/>
    <w:rsid w:val="00D7339B"/>
    <w:rsid w:val="00D73D80"/>
    <w:rsid w:val="00D73DC0"/>
    <w:rsid w:val="00D73E28"/>
    <w:rsid w:val="00D748C8"/>
    <w:rsid w:val="00D74EA1"/>
    <w:rsid w:val="00D75A7A"/>
    <w:rsid w:val="00D80400"/>
    <w:rsid w:val="00D809CC"/>
    <w:rsid w:val="00D820B9"/>
    <w:rsid w:val="00D85A53"/>
    <w:rsid w:val="00D87A3A"/>
    <w:rsid w:val="00D90838"/>
    <w:rsid w:val="00D95FDE"/>
    <w:rsid w:val="00DA16B7"/>
    <w:rsid w:val="00DA2AA6"/>
    <w:rsid w:val="00DA4F39"/>
    <w:rsid w:val="00DA6E36"/>
    <w:rsid w:val="00DA7952"/>
    <w:rsid w:val="00DB09DA"/>
    <w:rsid w:val="00DB2137"/>
    <w:rsid w:val="00DB2811"/>
    <w:rsid w:val="00DB3240"/>
    <w:rsid w:val="00DB5B3D"/>
    <w:rsid w:val="00DB6C8D"/>
    <w:rsid w:val="00DB7177"/>
    <w:rsid w:val="00DB73FC"/>
    <w:rsid w:val="00DC1481"/>
    <w:rsid w:val="00DC361A"/>
    <w:rsid w:val="00DC5341"/>
    <w:rsid w:val="00DD1162"/>
    <w:rsid w:val="00DD265E"/>
    <w:rsid w:val="00DD2A3A"/>
    <w:rsid w:val="00DD2F57"/>
    <w:rsid w:val="00DD3320"/>
    <w:rsid w:val="00DD4787"/>
    <w:rsid w:val="00DE6766"/>
    <w:rsid w:val="00DE6908"/>
    <w:rsid w:val="00DF00AA"/>
    <w:rsid w:val="00DF2D3F"/>
    <w:rsid w:val="00DF3155"/>
    <w:rsid w:val="00DF4E2B"/>
    <w:rsid w:val="00DF5EFD"/>
    <w:rsid w:val="00DF7414"/>
    <w:rsid w:val="00DF7E4A"/>
    <w:rsid w:val="00E01350"/>
    <w:rsid w:val="00E0367C"/>
    <w:rsid w:val="00E04208"/>
    <w:rsid w:val="00E04357"/>
    <w:rsid w:val="00E04564"/>
    <w:rsid w:val="00E05561"/>
    <w:rsid w:val="00E07181"/>
    <w:rsid w:val="00E13231"/>
    <w:rsid w:val="00E1475C"/>
    <w:rsid w:val="00E14879"/>
    <w:rsid w:val="00E15500"/>
    <w:rsid w:val="00E157DA"/>
    <w:rsid w:val="00E15C1D"/>
    <w:rsid w:val="00E16B28"/>
    <w:rsid w:val="00E17F84"/>
    <w:rsid w:val="00E2000B"/>
    <w:rsid w:val="00E21838"/>
    <w:rsid w:val="00E222DB"/>
    <w:rsid w:val="00E22CD1"/>
    <w:rsid w:val="00E241E1"/>
    <w:rsid w:val="00E25FD6"/>
    <w:rsid w:val="00E27D8A"/>
    <w:rsid w:val="00E31225"/>
    <w:rsid w:val="00E33CE7"/>
    <w:rsid w:val="00E4052A"/>
    <w:rsid w:val="00E41B27"/>
    <w:rsid w:val="00E42401"/>
    <w:rsid w:val="00E432C6"/>
    <w:rsid w:val="00E45799"/>
    <w:rsid w:val="00E501A1"/>
    <w:rsid w:val="00E504BF"/>
    <w:rsid w:val="00E513CF"/>
    <w:rsid w:val="00E51E08"/>
    <w:rsid w:val="00E51EFA"/>
    <w:rsid w:val="00E5338F"/>
    <w:rsid w:val="00E53E3D"/>
    <w:rsid w:val="00E54075"/>
    <w:rsid w:val="00E561F1"/>
    <w:rsid w:val="00E56704"/>
    <w:rsid w:val="00E571EB"/>
    <w:rsid w:val="00E57286"/>
    <w:rsid w:val="00E575AD"/>
    <w:rsid w:val="00E5775A"/>
    <w:rsid w:val="00E61301"/>
    <w:rsid w:val="00E613DD"/>
    <w:rsid w:val="00E6184B"/>
    <w:rsid w:val="00E626FB"/>
    <w:rsid w:val="00E66663"/>
    <w:rsid w:val="00E7242C"/>
    <w:rsid w:val="00E80324"/>
    <w:rsid w:val="00E81A33"/>
    <w:rsid w:val="00E842E1"/>
    <w:rsid w:val="00E84A83"/>
    <w:rsid w:val="00E84E91"/>
    <w:rsid w:val="00E8582D"/>
    <w:rsid w:val="00E85B92"/>
    <w:rsid w:val="00E86049"/>
    <w:rsid w:val="00E86E6E"/>
    <w:rsid w:val="00E91873"/>
    <w:rsid w:val="00E92D02"/>
    <w:rsid w:val="00E933B6"/>
    <w:rsid w:val="00E9440F"/>
    <w:rsid w:val="00E9586B"/>
    <w:rsid w:val="00E96AC6"/>
    <w:rsid w:val="00EA089F"/>
    <w:rsid w:val="00EA0B75"/>
    <w:rsid w:val="00EA20B5"/>
    <w:rsid w:val="00EA2328"/>
    <w:rsid w:val="00EA2746"/>
    <w:rsid w:val="00EA2AD1"/>
    <w:rsid w:val="00EA2B5E"/>
    <w:rsid w:val="00EA3C23"/>
    <w:rsid w:val="00EA405C"/>
    <w:rsid w:val="00EA427B"/>
    <w:rsid w:val="00EA4CA3"/>
    <w:rsid w:val="00EA6B77"/>
    <w:rsid w:val="00EB0CF2"/>
    <w:rsid w:val="00EB138E"/>
    <w:rsid w:val="00EB147D"/>
    <w:rsid w:val="00EB255D"/>
    <w:rsid w:val="00EB3134"/>
    <w:rsid w:val="00EB4703"/>
    <w:rsid w:val="00EB4EF1"/>
    <w:rsid w:val="00EB7E92"/>
    <w:rsid w:val="00EC0E65"/>
    <w:rsid w:val="00EC22C0"/>
    <w:rsid w:val="00EC3DA5"/>
    <w:rsid w:val="00EC5187"/>
    <w:rsid w:val="00EC5EF3"/>
    <w:rsid w:val="00EC6043"/>
    <w:rsid w:val="00EC653F"/>
    <w:rsid w:val="00EC6685"/>
    <w:rsid w:val="00EC6F66"/>
    <w:rsid w:val="00ED03B0"/>
    <w:rsid w:val="00ED064D"/>
    <w:rsid w:val="00ED1470"/>
    <w:rsid w:val="00ED1DAC"/>
    <w:rsid w:val="00ED289F"/>
    <w:rsid w:val="00ED6FC8"/>
    <w:rsid w:val="00EE0022"/>
    <w:rsid w:val="00EE19B2"/>
    <w:rsid w:val="00EE2B91"/>
    <w:rsid w:val="00EE2BA6"/>
    <w:rsid w:val="00EE3D74"/>
    <w:rsid w:val="00EE45EA"/>
    <w:rsid w:val="00EE4620"/>
    <w:rsid w:val="00EE5189"/>
    <w:rsid w:val="00EE74C2"/>
    <w:rsid w:val="00EE76E8"/>
    <w:rsid w:val="00EF0D43"/>
    <w:rsid w:val="00EF1250"/>
    <w:rsid w:val="00EF2AF7"/>
    <w:rsid w:val="00EF56DB"/>
    <w:rsid w:val="00EF70F7"/>
    <w:rsid w:val="00F00C0E"/>
    <w:rsid w:val="00F01B89"/>
    <w:rsid w:val="00F02223"/>
    <w:rsid w:val="00F02A9C"/>
    <w:rsid w:val="00F04D1C"/>
    <w:rsid w:val="00F052EC"/>
    <w:rsid w:val="00F06B3D"/>
    <w:rsid w:val="00F10DFA"/>
    <w:rsid w:val="00F12765"/>
    <w:rsid w:val="00F13F4B"/>
    <w:rsid w:val="00F155D9"/>
    <w:rsid w:val="00F15D54"/>
    <w:rsid w:val="00F17AE8"/>
    <w:rsid w:val="00F17FB5"/>
    <w:rsid w:val="00F20277"/>
    <w:rsid w:val="00F21A69"/>
    <w:rsid w:val="00F24B42"/>
    <w:rsid w:val="00F25050"/>
    <w:rsid w:val="00F3047D"/>
    <w:rsid w:val="00F306DA"/>
    <w:rsid w:val="00F33311"/>
    <w:rsid w:val="00F3495E"/>
    <w:rsid w:val="00F35826"/>
    <w:rsid w:val="00F369FE"/>
    <w:rsid w:val="00F400F1"/>
    <w:rsid w:val="00F409E8"/>
    <w:rsid w:val="00F42793"/>
    <w:rsid w:val="00F4374F"/>
    <w:rsid w:val="00F4419B"/>
    <w:rsid w:val="00F448A8"/>
    <w:rsid w:val="00F46128"/>
    <w:rsid w:val="00F46483"/>
    <w:rsid w:val="00F51BD5"/>
    <w:rsid w:val="00F53897"/>
    <w:rsid w:val="00F53DBB"/>
    <w:rsid w:val="00F53FD6"/>
    <w:rsid w:val="00F54D5A"/>
    <w:rsid w:val="00F557EB"/>
    <w:rsid w:val="00F55F56"/>
    <w:rsid w:val="00F561A4"/>
    <w:rsid w:val="00F56F99"/>
    <w:rsid w:val="00F60E40"/>
    <w:rsid w:val="00F6428A"/>
    <w:rsid w:val="00F6697B"/>
    <w:rsid w:val="00F66D13"/>
    <w:rsid w:val="00F67E55"/>
    <w:rsid w:val="00F73E9F"/>
    <w:rsid w:val="00F7444A"/>
    <w:rsid w:val="00F74520"/>
    <w:rsid w:val="00F7493C"/>
    <w:rsid w:val="00F76258"/>
    <w:rsid w:val="00F76906"/>
    <w:rsid w:val="00F76C02"/>
    <w:rsid w:val="00F76CED"/>
    <w:rsid w:val="00F7723C"/>
    <w:rsid w:val="00F83BDC"/>
    <w:rsid w:val="00F8660A"/>
    <w:rsid w:val="00F86848"/>
    <w:rsid w:val="00F86D9C"/>
    <w:rsid w:val="00F90E76"/>
    <w:rsid w:val="00F90F24"/>
    <w:rsid w:val="00F93358"/>
    <w:rsid w:val="00F96838"/>
    <w:rsid w:val="00F9719D"/>
    <w:rsid w:val="00F97675"/>
    <w:rsid w:val="00F97A63"/>
    <w:rsid w:val="00FA0AE3"/>
    <w:rsid w:val="00FA211F"/>
    <w:rsid w:val="00FA3B38"/>
    <w:rsid w:val="00FA42BD"/>
    <w:rsid w:val="00FA4AE0"/>
    <w:rsid w:val="00FA4C94"/>
    <w:rsid w:val="00FA5A4D"/>
    <w:rsid w:val="00FA5C5E"/>
    <w:rsid w:val="00FA6624"/>
    <w:rsid w:val="00FA73E1"/>
    <w:rsid w:val="00FB03EE"/>
    <w:rsid w:val="00FB06B3"/>
    <w:rsid w:val="00FB10A7"/>
    <w:rsid w:val="00FB37A4"/>
    <w:rsid w:val="00FC003E"/>
    <w:rsid w:val="00FC01D6"/>
    <w:rsid w:val="00FC2FD3"/>
    <w:rsid w:val="00FC3B83"/>
    <w:rsid w:val="00FC520C"/>
    <w:rsid w:val="00FC6799"/>
    <w:rsid w:val="00FC78AF"/>
    <w:rsid w:val="00FD4142"/>
    <w:rsid w:val="00FD62E4"/>
    <w:rsid w:val="00FD6594"/>
    <w:rsid w:val="00FD74CE"/>
    <w:rsid w:val="00FE7162"/>
    <w:rsid w:val="00FF162F"/>
    <w:rsid w:val="00FF1D1D"/>
    <w:rsid w:val="00FF2144"/>
    <w:rsid w:val="00FF3B6F"/>
    <w:rsid w:val="00FF5586"/>
    <w:rsid w:val="00FF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B89192-2DE5-4203-98A7-17CFF663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E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31EB6"/>
    <w:pPr>
      <w:widowControl w:val="0"/>
    </w:pPr>
    <w:rPr>
      <w:snapToGrid w:val="0"/>
      <w:sz w:val="24"/>
      <w:lang w:eastAsia="en-US"/>
    </w:rPr>
  </w:style>
  <w:style w:type="paragraph" w:styleId="BodyTextIndent">
    <w:name w:val="Body Text Indent"/>
    <w:basedOn w:val="Normal"/>
    <w:rsid w:val="00131EB6"/>
    <w:pPr>
      <w:spacing w:line="480" w:lineRule="auto"/>
      <w:ind w:firstLine="720"/>
    </w:pPr>
    <w:rPr>
      <w:sz w:val="24"/>
    </w:rPr>
  </w:style>
  <w:style w:type="character" w:styleId="Hyperlink">
    <w:name w:val="Hyperlink"/>
    <w:basedOn w:val="DefaultParagraphFont"/>
    <w:rsid w:val="006F1187"/>
    <w:rPr>
      <w:strike w:val="0"/>
      <w:dstrike w:val="0"/>
      <w:color w:val="3A467E"/>
      <w:u w:val="none"/>
      <w:effect w:val="none"/>
    </w:rPr>
  </w:style>
  <w:style w:type="paragraph" w:styleId="NormalWeb">
    <w:name w:val="Normal (Web)"/>
    <w:basedOn w:val="Normal"/>
    <w:uiPriority w:val="99"/>
    <w:rsid w:val="006F1187"/>
    <w:pPr>
      <w:spacing w:before="100" w:beforeAutospacing="1" w:after="100" w:afterAutospacing="1"/>
    </w:pPr>
    <w:rPr>
      <w:color w:val="000000"/>
      <w:sz w:val="24"/>
      <w:szCs w:val="24"/>
    </w:rPr>
  </w:style>
  <w:style w:type="paragraph" w:styleId="Header">
    <w:name w:val="header"/>
    <w:basedOn w:val="Normal"/>
    <w:link w:val="HeaderChar"/>
    <w:uiPriority w:val="99"/>
    <w:rsid w:val="00EE4620"/>
    <w:pPr>
      <w:tabs>
        <w:tab w:val="center" w:pos="4320"/>
        <w:tab w:val="right" w:pos="8640"/>
      </w:tabs>
    </w:pPr>
  </w:style>
  <w:style w:type="character" w:styleId="PageNumber">
    <w:name w:val="page number"/>
    <w:basedOn w:val="DefaultParagraphFont"/>
    <w:rsid w:val="00EE4620"/>
  </w:style>
  <w:style w:type="paragraph" w:styleId="Footer">
    <w:name w:val="footer"/>
    <w:basedOn w:val="Normal"/>
    <w:link w:val="FooterChar"/>
    <w:uiPriority w:val="99"/>
    <w:rsid w:val="00EE4620"/>
    <w:pPr>
      <w:tabs>
        <w:tab w:val="center" w:pos="4320"/>
        <w:tab w:val="right" w:pos="8640"/>
      </w:tabs>
    </w:pPr>
  </w:style>
  <w:style w:type="paragraph" w:styleId="BalloonText">
    <w:name w:val="Balloon Text"/>
    <w:basedOn w:val="Normal"/>
    <w:link w:val="BalloonTextChar"/>
    <w:uiPriority w:val="99"/>
    <w:semiHidden/>
    <w:unhideWhenUsed/>
    <w:rsid w:val="00B95F42"/>
    <w:rPr>
      <w:rFonts w:ascii="Tahoma" w:hAnsi="Tahoma" w:cs="Tahoma"/>
      <w:sz w:val="16"/>
      <w:szCs w:val="16"/>
    </w:rPr>
  </w:style>
  <w:style w:type="character" w:customStyle="1" w:styleId="BalloonTextChar">
    <w:name w:val="Balloon Text Char"/>
    <w:basedOn w:val="DefaultParagraphFont"/>
    <w:link w:val="BalloonText"/>
    <w:uiPriority w:val="99"/>
    <w:semiHidden/>
    <w:rsid w:val="00B95F42"/>
    <w:rPr>
      <w:rFonts w:ascii="Tahoma" w:hAnsi="Tahoma" w:cs="Tahoma"/>
      <w:sz w:val="16"/>
      <w:szCs w:val="16"/>
    </w:rPr>
  </w:style>
  <w:style w:type="character" w:styleId="CommentReference">
    <w:name w:val="annotation reference"/>
    <w:basedOn w:val="DefaultParagraphFont"/>
    <w:uiPriority w:val="99"/>
    <w:semiHidden/>
    <w:unhideWhenUsed/>
    <w:rsid w:val="003C66FA"/>
    <w:rPr>
      <w:sz w:val="16"/>
      <w:szCs w:val="16"/>
    </w:rPr>
  </w:style>
  <w:style w:type="paragraph" w:styleId="CommentText">
    <w:name w:val="annotation text"/>
    <w:basedOn w:val="Normal"/>
    <w:link w:val="CommentTextChar"/>
    <w:uiPriority w:val="99"/>
    <w:unhideWhenUsed/>
    <w:rsid w:val="003C66FA"/>
  </w:style>
  <w:style w:type="character" w:customStyle="1" w:styleId="CommentTextChar">
    <w:name w:val="Comment Text Char"/>
    <w:basedOn w:val="DefaultParagraphFont"/>
    <w:link w:val="CommentText"/>
    <w:uiPriority w:val="99"/>
    <w:rsid w:val="003C66FA"/>
  </w:style>
  <w:style w:type="paragraph" w:styleId="CommentSubject">
    <w:name w:val="annotation subject"/>
    <w:basedOn w:val="CommentText"/>
    <w:next w:val="CommentText"/>
    <w:link w:val="CommentSubjectChar"/>
    <w:uiPriority w:val="99"/>
    <w:semiHidden/>
    <w:unhideWhenUsed/>
    <w:rsid w:val="003C66FA"/>
    <w:rPr>
      <w:b/>
      <w:bCs/>
    </w:rPr>
  </w:style>
  <w:style w:type="character" w:customStyle="1" w:styleId="CommentSubjectChar">
    <w:name w:val="Comment Subject Char"/>
    <w:basedOn w:val="CommentTextChar"/>
    <w:link w:val="CommentSubject"/>
    <w:uiPriority w:val="99"/>
    <w:semiHidden/>
    <w:rsid w:val="003C66FA"/>
    <w:rPr>
      <w:b/>
      <w:bCs/>
    </w:rPr>
  </w:style>
  <w:style w:type="character" w:styleId="Emphasis">
    <w:name w:val="Emphasis"/>
    <w:uiPriority w:val="20"/>
    <w:qFormat/>
    <w:rsid w:val="00AD29B6"/>
    <w:rPr>
      <w:i/>
      <w:iCs/>
    </w:rPr>
  </w:style>
  <w:style w:type="character" w:customStyle="1" w:styleId="FooterChar">
    <w:name w:val="Footer Char"/>
    <w:basedOn w:val="DefaultParagraphFont"/>
    <w:link w:val="Footer"/>
    <w:uiPriority w:val="99"/>
    <w:rsid w:val="00BE60D3"/>
  </w:style>
  <w:style w:type="paragraph" w:styleId="FootnoteText">
    <w:name w:val="footnote text"/>
    <w:basedOn w:val="Normal"/>
    <w:link w:val="FootnoteTextChar"/>
    <w:uiPriority w:val="99"/>
    <w:semiHidden/>
    <w:unhideWhenUsed/>
    <w:rsid w:val="00BE60D3"/>
  </w:style>
  <w:style w:type="character" w:customStyle="1" w:styleId="FootnoteTextChar">
    <w:name w:val="Footnote Text Char"/>
    <w:basedOn w:val="DefaultParagraphFont"/>
    <w:link w:val="FootnoteText"/>
    <w:uiPriority w:val="99"/>
    <w:semiHidden/>
    <w:rsid w:val="00BE60D3"/>
  </w:style>
  <w:style w:type="character" w:styleId="FootnoteReference">
    <w:name w:val="footnote reference"/>
    <w:basedOn w:val="DefaultParagraphFont"/>
    <w:uiPriority w:val="99"/>
    <w:semiHidden/>
    <w:unhideWhenUsed/>
    <w:rsid w:val="00BE60D3"/>
    <w:rPr>
      <w:vertAlign w:val="superscript"/>
    </w:rPr>
  </w:style>
  <w:style w:type="character" w:customStyle="1" w:styleId="HeaderChar">
    <w:name w:val="Header Char"/>
    <w:basedOn w:val="DefaultParagraphFont"/>
    <w:link w:val="Header"/>
    <w:uiPriority w:val="99"/>
    <w:rsid w:val="00E501A1"/>
  </w:style>
  <w:style w:type="character" w:styleId="HTMLCite">
    <w:name w:val="HTML Cite"/>
    <w:basedOn w:val="DefaultParagraphFont"/>
    <w:uiPriority w:val="99"/>
    <w:semiHidden/>
    <w:unhideWhenUsed/>
    <w:rsid w:val="009D27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5466">
      <w:bodyDiv w:val="1"/>
      <w:marLeft w:val="0"/>
      <w:marRight w:val="0"/>
      <w:marTop w:val="0"/>
      <w:marBottom w:val="0"/>
      <w:divBdr>
        <w:top w:val="none" w:sz="0" w:space="0" w:color="auto"/>
        <w:left w:val="none" w:sz="0" w:space="0" w:color="auto"/>
        <w:bottom w:val="none" w:sz="0" w:space="0" w:color="auto"/>
        <w:right w:val="none" w:sz="0" w:space="0" w:color="auto"/>
      </w:divBdr>
    </w:div>
    <w:div w:id="482432869">
      <w:bodyDiv w:val="1"/>
      <w:marLeft w:val="0"/>
      <w:marRight w:val="0"/>
      <w:marTop w:val="0"/>
      <w:marBottom w:val="0"/>
      <w:divBdr>
        <w:top w:val="none" w:sz="0" w:space="0" w:color="auto"/>
        <w:left w:val="none" w:sz="0" w:space="0" w:color="auto"/>
        <w:bottom w:val="none" w:sz="0" w:space="0" w:color="auto"/>
        <w:right w:val="none" w:sz="0" w:space="0" w:color="auto"/>
      </w:divBdr>
    </w:div>
    <w:div w:id="500395117">
      <w:bodyDiv w:val="1"/>
      <w:marLeft w:val="0"/>
      <w:marRight w:val="0"/>
      <w:marTop w:val="0"/>
      <w:marBottom w:val="0"/>
      <w:divBdr>
        <w:top w:val="none" w:sz="0" w:space="0" w:color="auto"/>
        <w:left w:val="none" w:sz="0" w:space="0" w:color="auto"/>
        <w:bottom w:val="none" w:sz="0" w:space="0" w:color="auto"/>
        <w:right w:val="none" w:sz="0" w:space="0" w:color="auto"/>
      </w:divBdr>
    </w:div>
    <w:div w:id="651183534">
      <w:bodyDiv w:val="1"/>
      <w:marLeft w:val="0"/>
      <w:marRight w:val="0"/>
      <w:marTop w:val="0"/>
      <w:marBottom w:val="0"/>
      <w:divBdr>
        <w:top w:val="none" w:sz="0" w:space="0" w:color="auto"/>
        <w:left w:val="none" w:sz="0" w:space="0" w:color="auto"/>
        <w:bottom w:val="none" w:sz="0" w:space="0" w:color="auto"/>
        <w:right w:val="none" w:sz="0" w:space="0" w:color="auto"/>
      </w:divBdr>
    </w:div>
    <w:div w:id="688989139">
      <w:bodyDiv w:val="1"/>
      <w:marLeft w:val="0"/>
      <w:marRight w:val="0"/>
      <w:marTop w:val="0"/>
      <w:marBottom w:val="0"/>
      <w:divBdr>
        <w:top w:val="none" w:sz="0" w:space="0" w:color="auto"/>
        <w:left w:val="none" w:sz="0" w:space="0" w:color="auto"/>
        <w:bottom w:val="none" w:sz="0" w:space="0" w:color="auto"/>
        <w:right w:val="none" w:sz="0" w:space="0" w:color="auto"/>
      </w:divBdr>
    </w:div>
    <w:div w:id="896159534">
      <w:bodyDiv w:val="1"/>
      <w:marLeft w:val="0"/>
      <w:marRight w:val="0"/>
      <w:marTop w:val="0"/>
      <w:marBottom w:val="0"/>
      <w:divBdr>
        <w:top w:val="none" w:sz="0" w:space="0" w:color="auto"/>
        <w:left w:val="none" w:sz="0" w:space="0" w:color="auto"/>
        <w:bottom w:val="none" w:sz="0" w:space="0" w:color="auto"/>
        <w:right w:val="none" w:sz="0" w:space="0" w:color="auto"/>
      </w:divBdr>
    </w:div>
    <w:div w:id="1099983725">
      <w:bodyDiv w:val="1"/>
      <w:marLeft w:val="0"/>
      <w:marRight w:val="0"/>
      <w:marTop w:val="0"/>
      <w:marBottom w:val="0"/>
      <w:divBdr>
        <w:top w:val="none" w:sz="0" w:space="0" w:color="auto"/>
        <w:left w:val="none" w:sz="0" w:space="0" w:color="auto"/>
        <w:bottom w:val="none" w:sz="0" w:space="0" w:color="auto"/>
        <w:right w:val="none" w:sz="0" w:space="0" w:color="auto"/>
      </w:divBdr>
    </w:div>
    <w:div w:id="1121919828">
      <w:bodyDiv w:val="1"/>
      <w:marLeft w:val="0"/>
      <w:marRight w:val="0"/>
      <w:marTop w:val="0"/>
      <w:marBottom w:val="0"/>
      <w:divBdr>
        <w:top w:val="none" w:sz="0" w:space="0" w:color="auto"/>
        <w:left w:val="none" w:sz="0" w:space="0" w:color="auto"/>
        <w:bottom w:val="none" w:sz="0" w:space="0" w:color="auto"/>
        <w:right w:val="none" w:sz="0" w:space="0" w:color="auto"/>
      </w:divBdr>
    </w:div>
    <w:div w:id="1178276260">
      <w:bodyDiv w:val="1"/>
      <w:marLeft w:val="0"/>
      <w:marRight w:val="0"/>
      <w:marTop w:val="0"/>
      <w:marBottom w:val="0"/>
      <w:divBdr>
        <w:top w:val="none" w:sz="0" w:space="0" w:color="auto"/>
        <w:left w:val="none" w:sz="0" w:space="0" w:color="auto"/>
        <w:bottom w:val="none" w:sz="0" w:space="0" w:color="auto"/>
        <w:right w:val="none" w:sz="0" w:space="0" w:color="auto"/>
      </w:divBdr>
    </w:div>
    <w:div w:id="1199513519">
      <w:bodyDiv w:val="1"/>
      <w:marLeft w:val="0"/>
      <w:marRight w:val="0"/>
      <w:marTop w:val="0"/>
      <w:marBottom w:val="0"/>
      <w:divBdr>
        <w:top w:val="none" w:sz="0" w:space="0" w:color="auto"/>
        <w:left w:val="none" w:sz="0" w:space="0" w:color="auto"/>
        <w:bottom w:val="none" w:sz="0" w:space="0" w:color="auto"/>
        <w:right w:val="none" w:sz="0" w:space="0" w:color="auto"/>
      </w:divBdr>
    </w:div>
    <w:div w:id="1288775998">
      <w:bodyDiv w:val="1"/>
      <w:marLeft w:val="0"/>
      <w:marRight w:val="0"/>
      <w:marTop w:val="0"/>
      <w:marBottom w:val="0"/>
      <w:divBdr>
        <w:top w:val="none" w:sz="0" w:space="0" w:color="auto"/>
        <w:left w:val="none" w:sz="0" w:space="0" w:color="auto"/>
        <w:bottom w:val="none" w:sz="0" w:space="0" w:color="auto"/>
        <w:right w:val="none" w:sz="0" w:space="0" w:color="auto"/>
      </w:divBdr>
    </w:div>
    <w:div w:id="1554973377">
      <w:bodyDiv w:val="1"/>
      <w:marLeft w:val="0"/>
      <w:marRight w:val="0"/>
      <w:marTop w:val="0"/>
      <w:marBottom w:val="0"/>
      <w:divBdr>
        <w:top w:val="none" w:sz="0" w:space="0" w:color="auto"/>
        <w:left w:val="none" w:sz="0" w:space="0" w:color="auto"/>
        <w:bottom w:val="none" w:sz="0" w:space="0" w:color="auto"/>
        <w:right w:val="none" w:sz="0" w:space="0" w:color="auto"/>
      </w:divBdr>
    </w:div>
    <w:div w:id="1708481080">
      <w:bodyDiv w:val="1"/>
      <w:marLeft w:val="0"/>
      <w:marRight w:val="0"/>
      <w:marTop w:val="0"/>
      <w:marBottom w:val="0"/>
      <w:divBdr>
        <w:top w:val="none" w:sz="0" w:space="0" w:color="auto"/>
        <w:left w:val="none" w:sz="0" w:space="0" w:color="auto"/>
        <w:bottom w:val="none" w:sz="0" w:space="0" w:color="auto"/>
        <w:right w:val="none" w:sz="0" w:space="0" w:color="auto"/>
      </w:divBdr>
    </w:div>
    <w:div w:id="1817837942">
      <w:bodyDiv w:val="1"/>
      <w:marLeft w:val="0"/>
      <w:marRight w:val="0"/>
      <w:marTop w:val="0"/>
      <w:marBottom w:val="0"/>
      <w:divBdr>
        <w:top w:val="none" w:sz="0" w:space="0" w:color="auto"/>
        <w:left w:val="none" w:sz="0" w:space="0" w:color="auto"/>
        <w:bottom w:val="none" w:sz="0" w:space="0" w:color="auto"/>
        <w:right w:val="none" w:sz="0" w:space="0" w:color="auto"/>
      </w:divBdr>
    </w:div>
    <w:div w:id="195972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jolley@staffs.ac.u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exec/obidos/ASIN/0691011885/bartrosier"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mailto:r.jolley@staffs.ac.uk"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k.j.rotenberg@keele.ac.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D6F1CC5-5F48-4473-A1F7-5EC7DCFC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10923</Words>
  <Characters>62263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Method</vt:lpstr>
    </vt:vector>
  </TitlesOfParts>
  <Company>Staffordshire University</Company>
  <LinksUpToDate>false</LinksUpToDate>
  <CharactersWithSpaces>73040</CharactersWithSpaces>
  <SharedDoc>false</SharedDoc>
  <HLinks>
    <vt:vector size="6" baseType="variant">
      <vt:variant>
        <vt:i4>1310741</vt:i4>
      </vt:variant>
      <vt:variant>
        <vt:i4>0</vt:i4>
      </vt:variant>
      <vt:variant>
        <vt:i4>0</vt:i4>
      </vt:variant>
      <vt:variant>
        <vt:i4>5</vt:i4>
      </vt:variant>
      <vt:variant>
        <vt:lpwstr>http://www.amazon.com/exec/obidos/ASIN/0691011885/bartrosier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dc:title>
  <dc:creator>Staffordshire University</dc:creator>
  <cp:lastModifiedBy>JOLLEY Richard</cp:lastModifiedBy>
  <cp:revision>2</cp:revision>
  <cp:lastPrinted>2015-06-24T17:59:00Z</cp:lastPrinted>
  <dcterms:created xsi:type="dcterms:W3CDTF">2016-03-29T15:11:00Z</dcterms:created>
  <dcterms:modified xsi:type="dcterms:W3CDTF">2016-03-29T15:11:00Z</dcterms:modified>
</cp:coreProperties>
</file>