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7A77" w14:textId="77777777" w:rsidR="000359A0" w:rsidRDefault="000359A0" w:rsidP="000359A0">
      <w:pPr>
        <w:jc w:val="center"/>
        <w:rPr>
          <w:b/>
        </w:rPr>
      </w:pPr>
      <w:r w:rsidRPr="000359A0">
        <w:rPr>
          <w:b/>
        </w:rPr>
        <w:t xml:space="preserve">Ageing with a unique impairment: </w:t>
      </w:r>
    </w:p>
    <w:p w14:paraId="42B43CEE" w14:textId="2BA20D5C" w:rsidR="004C41DA" w:rsidRDefault="000359A0" w:rsidP="000359A0">
      <w:pPr>
        <w:jc w:val="center"/>
        <w:rPr>
          <w:b/>
        </w:rPr>
      </w:pPr>
      <w:proofErr w:type="gramStart"/>
      <w:r w:rsidRPr="000359A0">
        <w:rPr>
          <w:b/>
        </w:rPr>
        <w:t>a</w:t>
      </w:r>
      <w:proofErr w:type="gramEnd"/>
      <w:r w:rsidRPr="000359A0">
        <w:rPr>
          <w:b/>
        </w:rPr>
        <w:t xml:space="preserve"> systematically conducted review of older deafblind people’s experiences.</w:t>
      </w:r>
    </w:p>
    <w:p w14:paraId="7821BE97" w14:textId="77777777" w:rsidR="00DB2F9E" w:rsidRDefault="00DB2F9E" w:rsidP="000359A0">
      <w:pPr>
        <w:jc w:val="center"/>
        <w:rPr>
          <w:b/>
        </w:rPr>
      </w:pPr>
    </w:p>
    <w:p w14:paraId="419993E0" w14:textId="7098C682" w:rsidR="00DB2F9E" w:rsidRDefault="00DB2F9E" w:rsidP="000359A0">
      <w:pPr>
        <w:jc w:val="center"/>
        <w:rPr>
          <w:b/>
        </w:rPr>
      </w:pPr>
      <w:r>
        <w:rPr>
          <w:b/>
        </w:rPr>
        <w:t>Peter Simcock</w:t>
      </w:r>
    </w:p>
    <w:p w14:paraId="3BCADD4E" w14:textId="034CA6C2" w:rsidR="00DB2F9E" w:rsidRDefault="00DB2F9E" w:rsidP="000359A0">
      <w:pPr>
        <w:jc w:val="center"/>
        <w:rPr>
          <w:b/>
        </w:rPr>
      </w:pPr>
      <w:r>
        <w:rPr>
          <w:b/>
        </w:rPr>
        <w:t>PhD Student, King’s College London</w:t>
      </w:r>
    </w:p>
    <w:p w14:paraId="4C480DF7" w14:textId="2EA614C7" w:rsidR="00DB2F9E" w:rsidRPr="000359A0" w:rsidRDefault="00DB2F9E" w:rsidP="000359A0">
      <w:pPr>
        <w:jc w:val="center"/>
        <w:rPr>
          <w:b/>
        </w:rPr>
      </w:pPr>
      <w:r>
        <w:rPr>
          <w:b/>
        </w:rPr>
        <w:t>Senior Lecturer in Social Work, Staffordshire University</w:t>
      </w:r>
    </w:p>
    <w:p w14:paraId="270BFFCF" w14:textId="77777777" w:rsidR="000A323D" w:rsidRDefault="000A323D">
      <w:pPr>
        <w:rPr>
          <w:b/>
        </w:rPr>
      </w:pPr>
    </w:p>
    <w:p w14:paraId="02E74C01" w14:textId="77777777" w:rsidR="000359A0" w:rsidRDefault="000359A0" w:rsidP="005E6C22">
      <w:pPr>
        <w:spacing w:line="480" w:lineRule="auto"/>
        <w:rPr>
          <w:b/>
        </w:rPr>
      </w:pPr>
    </w:p>
    <w:p w14:paraId="766965FE" w14:textId="5A367D38" w:rsidR="00AC30EB" w:rsidRDefault="004C41DA" w:rsidP="005E6C22">
      <w:pPr>
        <w:spacing w:line="480" w:lineRule="auto"/>
        <w:rPr>
          <w:b/>
        </w:rPr>
      </w:pPr>
      <w:r>
        <w:rPr>
          <w:b/>
        </w:rPr>
        <w:t>Abstract</w:t>
      </w:r>
    </w:p>
    <w:p w14:paraId="16863988" w14:textId="77777777" w:rsidR="00515847" w:rsidRDefault="00515847" w:rsidP="00515847">
      <w:pPr>
        <w:spacing w:line="480" w:lineRule="auto"/>
        <w:jc w:val="both"/>
      </w:pPr>
      <w:r>
        <w:t>L</w:t>
      </w:r>
      <w:r w:rsidRPr="005F066B">
        <w:t xml:space="preserve">ittle is known about the experiences of people ageing with impairments; social gerontology has </w:t>
      </w:r>
      <w:r>
        <w:t>largely</w:t>
      </w:r>
      <w:r w:rsidRPr="005F066B">
        <w:t xml:space="preserve"> focus</w:t>
      </w:r>
      <w:r>
        <w:t>ed</w:t>
      </w:r>
      <w:r w:rsidRPr="005F066B">
        <w:t xml:space="preserve"> on those ageing </w:t>
      </w:r>
      <w:r w:rsidRPr="005F066B">
        <w:rPr>
          <w:i/>
        </w:rPr>
        <w:t>into</w:t>
      </w:r>
      <w:r w:rsidRPr="005F066B">
        <w:t xml:space="preserve"> disability rather than those ageing </w:t>
      </w:r>
      <w:r w:rsidRPr="005F066B">
        <w:rPr>
          <w:i/>
        </w:rPr>
        <w:t xml:space="preserve">with </w:t>
      </w:r>
      <w:r w:rsidRPr="005F066B">
        <w:t>disability</w:t>
      </w:r>
      <w:r>
        <w:t xml:space="preserve">. </w:t>
      </w:r>
      <w:r w:rsidRPr="005F066B">
        <w:t xml:space="preserve"> </w:t>
      </w:r>
      <w:r>
        <w:t xml:space="preserve">This paper </w:t>
      </w:r>
      <w:r w:rsidRPr="00981DF6">
        <w:t>synthesise</w:t>
      </w:r>
      <w:r>
        <w:t>s</w:t>
      </w:r>
      <w:r w:rsidRPr="00981DF6">
        <w:t xml:space="preserve"> existing knowledge to determine what is known about the experiences of those ageing with deafblindness.  A comprehensive literature search was undertaken between April 2013 and May 2014.</w:t>
      </w:r>
      <w:r w:rsidRPr="00981DF6">
        <w:rPr>
          <w:rFonts w:ascii="Arial" w:hAnsi="Arial" w:cs="Arial"/>
          <w:b/>
        </w:rPr>
        <w:t xml:space="preserve">  </w:t>
      </w:r>
      <w:r w:rsidRPr="00981DF6">
        <w:t xml:space="preserve">The review method was </w:t>
      </w:r>
      <w:r w:rsidRPr="00981DF6">
        <w:rPr>
          <w:i/>
        </w:rPr>
        <w:t>informed</w:t>
      </w:r>
      <w:r w:rsidRPr="00981DF6">
        <w:t xml:space="preserve"> by systematic review principles</w:t>
      </w:r>
      <w:r>
        <w:t>.</w:t>
      </w:r>
      <w:r w:rsidRPr="00981DF6">
        <w:t xml:space="preserve"> </w:t>
      </w:r>
      <w:r w:rsidRPr="0066263F">
        <w:rPr>
          <w:rFonts w:cs="Arial"/>
        </w:rPr>
        <w:t xml:space="preserve">A total of </w:t>
      </w:r>
      <w:r w:rsidRPr="0066263F">
        <w:t>24</w:t>
      </w:r>
      <w:r w:rsidRPr="00FF1A0C">
        <w:t xml:space="preserve"> </w:t>
      </w:r>
      <w:r w:rsidRPr="00981DF6">
        <w:t>references were identified for inclusion.</w:t>
      </w:r>
      <w:r w:rsidRPr="00710C3E">
        <w:rPr>
          <w:color w:val="FF0000"/>
        </w:rPr>
        <w:t xml:space="preserve">  </w:t>
      </w:r>
      <w:r w:rsidRPr="00981DF6">
        <w:t>No studies examining deafblind people’s experience of ageing and old age</w:t>
      </w:r>
      <w:r>
        <w:t xml:space="preserve"> specifically</w:t>
      </w:r>
      <w:r w:rsidRPr="00981DF6">
        <w:t xml:space="preserve"> </w:t>
      </w:r>
      <w:r>
        <w:t>were found, suggesting that those ageing with deafblindness are an under-studied sub-group within the deafblind population.</w:t>
      </w:r>
      <w:r w:rsidRPr="00710C3E">
        <w:rPr>
          <w:color w:val="FF0000"/>
        </w:rPr>
        <w:t xml:space="preserve">  </w:t>
      </w:r>
      <w:r w:rsidRPr="00981DF6">
        <w:t xml:space="preserve">However, deafblind people describe </w:t>
      </w:r>
      <w:r>
        <w:t>ageing experiences</w:t>
      </w:r>
      <w:r w:rsidRPr="00981DF6">
        <w:t xml:space="preserve"> in studies exploring their </w:t>
      </w:r>
      <w:r>
        <w:t xml:space="preserve">lives </w:t>
      </w:r>
      <w:r w:rsidRPr="00981DF6">
        <w:t xml:space="preserve">generally, and in personal accounts of living with the impairment.  </w:t>
      </w:r>
      <w:r>
        <w:t xml:space="preserve">Practitioner authored material </w:t>
      </w:r>
      <w:r w:rsidRPr="00981DF6">
        <w:t>also explores the topic.</w:t>
      </w:r>
      <w:r w:rsidRPr="00981DF6">
        <w:rPr>
          <w:rFonts w:ascii="Arial" w:hAnsi="Arial" w:cs="Arial"/>
          <w:b/>
        </w:rPr>
        <w:t xml:space="preserve"> </w:t>
      </w:r>
      <w:r>
        <w:t>Similarities in experience were identified between those ageing with deafblindness and those ageing with other impairments: ongoing change and consequent need for adaptation; a particular relationship between ageing and impairment; a sense that whilst one can learn adaptive strategies having lived with impairment for many years, it does not necessarily get easier; and a particular relationship with care and support services. These experiences illustrate the unique nature of ageing with impairment, and challenge gerontologists to engage in further research and theorising in the field of disability in later life.</w:t>
      </w:r>
    </w:p>
    <w:p w14:paraId="404F9904" w14:textId="77777777" w:rsidR="00F02DFB" w:rsidRDefault="00F02DFB" w:rsidP="005E6C22">
      <w:pPr>
        <w:spacing w:line="480" w:lineRule="auto"/>
        <w:rPr>
          <w:color w:val="008000"/>
        </w:rPr>
      </w:pPr>
    </w:p>
    <w:p w14:paraId="631ADD90" w14:textId="48ADF7BC" w:rsidR="004C41DA" w:rsidRDefault="004C41DA" w:rsidP="005E6C22">
      <w:pPr>
        <w:spacing w:line="480" w:lineRule="auto"/>
        <w:rPr>
          <w:b/>
        </w:rPr>
      </w:pPr>
      <w:r>
        <w:rPr>
          <w:b/>
        </w:rPr>
        <w:lastRenderedPageBreak/>
        <w:t>Keywords</w:t>
      </w:r>
    </w:p>
    <w:p w14:paraId="5388CEE4" w14:textId="629C2F0D" w:rsidR="00C532B0" w:rsidRPr="00DF7DD7" w:rsidRDefault="00DF7DD7" w:rsidP="005E6C22">
      <w:pPr>
        <w:spacing w:line="480" w:lineRule="auto"/>
      </w:pPr>
      <w:proofErr w:type="gramStart"/>
      <w:r>
        <w:t>d</w:t>
      </w:r>
      <w:r w:rsidRPr="00DF7DD7">
        <w:t>eafblindness</w:t>
      </w:r>
      <w:proofErr w:type="gramEnd"/>
      <w:r w:rsidR="00F160EB" w:rsidRPr="00DF7DD7">
        <w:t>;</w:t>
      </w:r>
      <w:r w:rsidRPr="00DF7DD7">
        <w:t xml:space="preserve"> dual sensory impairment;</w:t>
      </w:r>
      <w:r w:rsidR="00134C20">
        <w:t xml:space="preserve"> ageing with disability</w:t>
      </w:r>
      <w:r w:rsidR="0006203C" w:rsidRPr="00DF7DD7">
        <w:t xml:space="preserve"> </w:t>
      </w:r>
    </w:p>
    <w:p w14:paraId="18B2CB9C" w14:textId="77777777" w:rsidR="004C41DA" w:rsidRDefault="004C41DA" w:rsidP="005E6C22">
      <w:pPr>
        <w:spacing w:line="480" w:lineRule="auto"/>
        <w:rPr>
          <w:b/>
        </w:rPr>
      </w:pPr>
    </w:p>
    <w:p w14:paraId="2D8E11A6" w14:textId="5505CA80" w:rsidR="004C41DA" w:rsidRDefault="004C41DA" w:rsidP="005E6C22">
      <w:pPr>
        <w:spacing w:line="480" w:lineRule="auto"/>
        <w:rPr>
          <w:b/>
        </w:rPr>
      </w:pPr>
      <w:r>
        <w:rPr>
          <w:b/>
        </w:rPr>
        <w:t>Introduction</w:t>
      </w:r>
    </w:p>
    <w:p w14:paraId="3C6D8C3C" w14:textId="09ABFDE2" w:rsidR="002D7EEA" w:rsidRPr="00AC30EB" w:rsidRDefault="00C532B0" w:rsidP="005E6C22">
      <w:pPr>
        <w:spacing w:line="480" w:lineRule="auto"/>
        <w:jc w:val="both"/>
        <w:rPr>
          <w:color w:val="FF6600"/>
        </w:rPr>
      </w:pPr>
      <w:r w:rsidRPr="005F066B">
        <w:t>Whilst there is a b</w:t>
      </w:r>
      <w:r w:rsidRPr="002754E5">
        <w:t>ody of interdisciplinary research on life transitions</w:t>
      </w:r>
      <w:r w:rsidR="007E6809" w:rsidRPr="002754E5">
        <w:t xml:space="preserve"> (</w:t>
      </w:r>
      <w:proofErr w:type="spellStart"/>
      <w:r w:rsidR="007E6809" w:rsidRPr="002754E5">
        <w:t>Barroso</w:t>
      </w:r>
      <w:proofErr w:type="spellEnd"/>
      <w:r w:rsidR="007E6809" w:rsidRPr="002754E5">
        <w:t xml:space="preserve"> </w:t>
      </w:r>
      <w:r w:rsidR="007E6809" w:rsidRPr="002754E5">
        <w:rPr>
          <w:i/>
        </w:rPr>
        <w:t>et al</w:t>
      </w:r>
      <w:r w:rsidR="007E6809" w:rsidRPr="002754E5">
        <w:t>. 2003)</w:t>
      </w:r>
      <w:r w:rsidRPr="002754E5">
        <w:t xml:space="preserve"> and a developing interest in those ageing with disability,</w:t>
      </w:r>
      <w:r w:rsidR="007E6809" w:rsidRPr="002754E5">
        <w:t xml:space="preserve"> Jeppsson Grassman </w:t>
      </w:r>
      <w:r w:rsidR="007E6809" w:rsidRPr="002754E5">
        <w:rPr>
          <w:i/>
        </w:rPr>
        <w:t xml:space="preserve">et al. </w:t>
      </w:r>
      <w:r w:rsidR="007E6809" w:rsidRPr="002754E5">
        <w:t>(2012)</w:t>
      </w:r>
      <w:r w:rsidRPr="002754E5">
        <w:t xml:space="preserve"> </w:t>
      </w:r>
      <w:r w:rsidR="00542A66" w:rsidRPr="002754E5">
        <w:t xml:space="preserve">observe that little is </w:t>
      </w:r>
      <w:r w:rsidR="005F066B" w:rsidRPr="002754E5">
        <w:t>known about the experiences of people</w:t>
      </w:r>
      <w:r w:rsidR="00542A66" w:rsidRPr="002754E5">
        <w:t xml:space="preserve"> ageing with a range of </w:t>
      </w:r>
      <w:r w:rsidR="00FF3270" w:rsidRPr="002754E5">
        <w:t>impairments</w:t>
      </w:r>
      <w:r w:rsidR="00542A66" w:rsidRPr="002754E5">
        <w:t xml:space="preserve">; </w:t>
      </w:r>
      <w:r w:rsidR="00FF3270" w:rsidRPr="002754E5">
        <w:t>social gerontology and</w:t>
      </w:r>
      <w:r w:rsidR="00542A66" w:rsidRPr="002754E5">
        <w:t xml:space="preserve"> gerontological social work </w:t>
      </w:r>
      <w:r w:rsidR="00FF3270" w:rsidRPr="002754E5">
        <w:t>research has</w:t>
      </w:r>
      <w:r w:rsidR="00542A66" w:rsidRPr="002754E5">
        <w:t xml:space="preserve"> tended to focus on those ageing </w:t>
      </w:r>
      <w:r w:rsidR="00542A66" w:rsidRPr="002754E5">
        <w:rPr>
          <w:i/>
        </w:rPr>
        <w:t>into</w:t>
      </w:r>
      <w:r w:rsidR="00542A66" w:rsidRPr="002754E5">
        <w:t xml:space="preserve"> disability</w:t>
      </w:r>
      <w:r w:rsidR="00FF3270" w:rsidRPr="002754E5">
        <w:t xml:space="preserve"> rather than those ageing </w:t>
      </w:r>
      <w:r w:rsidR="00FF3270" w:rsidRPr="002754E5">
        <w:rPr>
          <w:i/>
        </w:rPr>
        <w:t xml:space="preserve">with </w:t>
      </w:r>
      <w:r w:rsidR="00FF3270" w:rsidRPr="002754E5">
        <w:t>disability</w:t>
      </w:r>
      <w:r w:rsidR="007E6809" w:rsidRPr="002754E5">
        <w:t xml:space="preserve"> (Jeppsson Grassman </w:t>
      </w:r>
      <w:r w:rsidR="007E6809" w:rsidRPr="002754E5">
        <w:rPr>
          <w:i/>
        </w:rPr>
        <w:t xml:space="preserve">et al. </w:t>
      </w:r>
      <w:r w:rsidR="007E6809" w:rsidRPr="002754E5">
        <w:t>2012; Putnam 2002)</w:t>
      </w:r>
      <w:r w:rsidR="00542A66" w:rsidRPr="002754E5">
        <w:t>.</w:t>
      </w:r>
      <w:r w:rsidR="002D7EEA" w:rsidRPr="002754E5">
        <w:t xml:space="preserve">  Writing as</w:t>
      </w:r>
      <w:r w:rsidR="00807D34" w:rsidRPr="002754E5">
        <w:t xml:space="preserve"> an</w:t>
      </w:r>
      <w:r w:rsidR="002D7EEA" w:rsidRPr="002754E5">
        <w:t xml:space="preserve"> adult ageing </w:t>
      </w:r>
      <w:r w:rsidR="00807D34" w:rsidRPr="002754E5">
        <w:t>with impairment</w:t>
      </w:r>
      <w:r w:rsidR="002D7EEA" w:rsidRPr="002754E5">
        <w:t>,</w:t>
      </w:r>
      <w:r w:rsidR="00882522" w:rsidRPr="002754E5">
        <w:t xml:space="preserve"> Newell (2008:74)</w:t>
      </w:r>
      <w:r w:rsidR="002D7EEA" w:rsidRPr="002754E5">
        <w:t xml:space="preserve"> argues that: </w:t>
      </w:r>
    </w:p>
    <w:p w14:paraId="46F191A7" w14:textId="1ABA191D" w:rsidR="002D7EEA" w:rsidRPr="00807D34" w:rsidRDefault="002D7EEA" w:rsidP="005D3BA1">
      <w:pPr>
        <w:ind w:left="720"/>
        <w:jc w:val="both"/>
        <w:rPr>
          <w:sz w:val="20"/>
          <w:szCs w:val="20"/>
        </w:rPr>
      </w:pPr>
      <w:r w:rsidRPr="00807D34">
        <w:rPr>
          <w:sz w:val="20"/>
          <w:szCs w:val="20"/>
        </w:rPr>
        <w:t>[</w:t>
      </w:r>
      <w:proofErr w:type="gramStart"/>
      <w:r w:rsidRPr="00807D34">
        <w:rPr>
          <w:sz w:val="20"/>
          <w:szCs w:val="20"/>
        </w:rPr>
        <w:t>t]he</w:t>
      </w:r>
      <w:proofErr w:type="gramEnd"/>
      <w:r w:rsidRPr="00807D34">
        <w:rPr>
          <w:sz w:val="20"/>
          <w:szCs w:val="20"/>
        </w:rPr>
        <w:t xml:space="preserve"> ageing of adults with all types of disabilities is an important issue which has not necessarily received the intellec</w:t>
      </w:r>
      <w:r w:rsidR="00807D34" w:rsidRPr="00807D34">
        <w:rPr>
          <w:sz w:val="20"/>
          <w:szCs w:val="20"/>
        </w:rPr>
        <w:t>tual energy that it should</w:t>
      </w:r>
      <w:r w:rsidRPr="00807D34">
        <w:rPr>
          <w:sz w:val="20"/>
          <w:szCs w:val="20"/>
        </w:rPr>
        <w:t>.</w:t>
      </w:r>
    </w:p>
    <w:p w14:paraId="51A9A819" w14:textId="77777777" w:rsidR="002D7EEA" w:rsidRPr="00AC30EB" w:rsidRDefault="002D7EEA" w:rsidP="005E6C22">
      <w:pPr>
        <w:spacing w:line="480" w:lineRule="auto"/>
        <w:ind w:left="720"/>
        <w:jc w:val="both"/>
        <w:rPr>
          <w:color w:val="FF6600"/>
          <w:sz w:val="20"/>
          <w:szCs w:val="20"/>
        </w:rPr>
      </w:pPr>
    </w:p>
    <w:p w14:paraId="174DEFA7" w14:textId="37106C57" w:rsidR="00FB0688" w:rsidRDefault="00FF3270" w:rsidP="005E6C22">
      <w:pPr>
        <w:spacing w:line="480" w:lineRule="auto"/>
        <w:jc w:val="both"/>
      </w:pPr>
      <w:r w:rsidRPr="00807D34">
        <w:t>However,</w:t>
      </w:r>
      <w:r w:rsidR="00AC30EB" w:rsidRPr="00807D34">
        <w:t xml:space="preserve"> this population has become more</w:t>
      </w:r>
      <w:r w:rsidR="00FF1A0C">
        <w:t xml:space="preserve"> </w:t>
      </w:r>
      <w:r w:rsidR="00FF1A0C" w:rsidRPr="002754E5">
        <w:t>visible</w:t>
      </w:r>
      <w:r w:rsidR="00882522" w:rsidRPr="002754E5">
        <w:t xml:space="preserve"> (Putnam 2002)</w:t>
      </w:r>
      <w:r w:rsidR="00AC30EB" w:rsidRPr="002754E5">
        <w:t xml:space="preserve">, as a result of increased life expectancy, and advances in rehabilitation and medical </w:t>
      </w:r>
      <w:r w:rsidR="00C66ED1" w:rsidRPr="002754E5">
        <w:t>technologies,</w:t>
      </w:r>
      <w:r w:rsidR="00AC30EB" w:rsidRPr="002754E5">
        <w:t xml:space="preserve"> </w:t>
      </w:r>
      <w:r w:rsidRPr="002754E5">
        <w:t>a</w:t>
      </w:r>
      <w:r w:rsidR="00EA3754" w:rsidRPr="002754E5">
        <w:t>nd a</w:t>
      </w:r>
      <w:r w:rsidRPr="002754E5">
        <w:t xml:space="preserve"> body of literature on the topic </w:t>
      </w:r>
      <w:r w:rsidR="00252DD0" w:rsidRPr="002754E5">
        <w:t>is emerging</w:t>
      </w:r>
      <w:r w:rsidR="00AC30EB" w:rsidRPr="002754E5">
        <w:t xml:space="preserve">.  This literature notes important differences between the ‘ageing with disability’ and ‘ageing into </w:t>
      </w:r>
      <w:r w:rsidR="00807D34" w:rsidRPr="002754E5">
        <w:t xml:space="preserve">disability’ </w:t>
      </w:r>
      <w:r w:rsidR="00AC30EB" w:rsidRPr="002754E5">
        <w:t>populations, but has largely focused on those with physical impairments</w:t>
      </w:r>
      <w:r w:rsidR="007E6809" w:rsidRPr="002754E5">
        <w:t xml:space="preserve"> (for example, Gilson and Netting; Zarb and Oliver 1993)</w:t>
      </w:r>
      <w:r w:rsidR="00AC30EB" w:rsidRPr="002754E5">
        <w:t xml:space="preserve"> or </w:t>
      </w:r>
      <w:r w:rsidR="000C2AED" w:rsidRPr="002754E5">
        <w:t>intellectual impairment</w:t>
      </w:r>
      <w:r w:rsidR="007E6809" w:rsidRPr="002754E5">
        <w:t xml:space="preserve"> (for example, </w:t>
      </w:r>
      <w:proofErr w:type="spellStart"/>
      <w:r w:rsidR="007E6809" w:rsidRPr="002754E5">
        <w:t>Bigby</w:t>
      </w:r>
      <w:proofErr w:type="spellEnd"/>
      <w:r w:rsidR="007E6809" w:rsidRPr="002754E5">
        <w:t xml:space="preserve"> and </w:t>
      </w:r>
      <w:proofErr w:type="spellStart"/>
      <w:r w:rsidR="007E6809" w:rsidRPr="002754E5">
        <w:t>Haveman</w:t>
      </w:r>
      <w:proofErr w:type="spellEnd"/>
      <w:r w:rsidR="007E6809" w:rsidRPr="002754E5">
        <w:t xml:space="preserve"> 2010; </w:t>
      </w:r>
      <w:proofErr w:type="spellStart"/>
      <w:r w:rsidR="007E6809" w:rsidRPr="002754E5">
        <w:t>Gangadharan</w:t>
      </w:r>
      <w:proofErr w:type="spellEnd"/>
      <w:r w:rsidR="007E6809" w:rsidRPr="002754E5">
        <w:t xml:space="preserve"> </w:t>
      </w:r>
      <w:r w:rsidR="007E6809" w:rsidRPr="002754E5">
        <w:rPr>
          <w:i/>
        </w:rPr>
        <w:t xml:space="preserve">et al. </w:t>
      </w:r>
      <w:r w:rsidR="007E6809" w:rsidRPr="002754E5">
        <w:t xml:space="preserve">2009; </w:t>
      </w:r>
      <w:proofErr w:type="spellStart"/>
      <w:r w:rsidR="007E6809" w:rsidRPr="002754E5">
        <w:t>K</w:t>
      </w:r>
      <w:r w:rsidR="007E6809" w:rsidRPr="002754E5">
        <w:rPr>
          <w:rFonts w:ascii="Cambria" w:hAnsi="Cambria"/>
        </w:rPr>
        <w:t>å</w:t>
      </w:r>
      <w:r w:rsidR="007E6809" w:rsidRPr="002754E5">
        <w:t>hlinet</w:t>
      </w:r>
      <w:proofErr w:type="spellEnd"/>
      <w:r w:rsidR="007E6809" w:rsidRPr="002754E5">
        <w:t xml:space="preserve"> </w:t>
      </w:r>
      <w:r w:rsidR="007E6809" w:rsidRPr="002754E5">
        <w:rPr>
          <w:i/>
        </w:rPr>
        <w:t xml:space="preserve">et al. </w:t>
      </w:r>
      <w:r w:rsidR="007E6809" w:rsidRPr="002754E5">
        <w:t>2013)</w:t>
      </w:r>
      <w:r w:rsidR="00AC30EB" w:rsidRPr="002754E5">
        <w:t xml:space="preserve"> and not sensory impairments, though one of the</w:t>
      </w:r>
      <w:r w:rsidR="007E6809" w:rsidRPr="002754E5">
        <w:t xml:space="preserve"> Jeppsson Grassman </w:t>
      </w:r>
      <w:r w:rsidR="007E6809" w:rsidRPr="002754E5">
        <w:rPr>
          <w:i/>
        </w:rPr>
        <w:t xml:space="preserve">et al. </w:t>
      </w:r>
      <w:r w:rsidR="007E6809" w:rsidRPr="002754E5">
        <w:t>(2012)</w:t>
      </w:r>
      <w:r w:rsidR="00AC30EB" w:rsidRPr="002754E5">
        <w:t xml:space="preserve"> studies related to adults ageing with visual impairment.  </w:t>
      </w:r>
      <w:r w:rsidR="00D76F59" w:rsidRPr="002754E5">
        <w:t>The aim of this review is to synthesise existing knowledge</w:t>
      </w:r>
      <w:r w:rsidR="006B1412">
        <w:t xml:space="preserve"> </w:t>
      </w:r>
      <w:r w:rsidR="00EE12F6">
        <w:t>about those ageing with dual sensory impairment</w:t>
      </w:r>
      <w:r w:rsidR="000C2AED" w:rsidRPr="000C2AED">
        <w:t>, also known as deafblindness,</w:t>
      </w:r>
      <w:r w:rsidR="00EE12F6" w:rsidRPr="000C2AED">
        <w:t xml:space="preserve"> </w:t>
      </w:r>
      <w:r w:rsidR="00D76F59" w:rsidRPr="000C2AED">
        <w:t xml:space="preserve">in order to </w:t>
      </w:r>
      <w:r w:rsidR="00D76F59" w:rsidRPr="000C2AED">
        <w:lastRenderedPageBreak/>
        <w:t xml:space="preserve">answer the following: </w:t>
      </w:r>
      <w:r w:rsidR="006B1412" w:rsidRPr="000C2AED">
        <w:rPr>
          <w:i/>
        </w:rPr>
        <w:t>what is known about the experiences, views and key features of old age and ageing for deafblind people?</w:t>
      </w:r>
      <w:r w:rsidR="000C2AED" w:rsidRPr="000C2AED">
        <w:t xml:space="preserve">  </w:t>
      </w:r>
    </w:p>
    <w:p w14:paraId="390C2A58" w14:textId="77777777" w:rsidR="00FB0688" w:rsidRDefault="00FB0688" w:rsidP="005E6C22">
      <w:pPr>
        <w:spacing w:line="480" w:lineRule="auto"/>
        <w:jc w:val="both"/>
      </w:pPr>
    </w:p>
    <w:p w14:paraId="7F4F482A" w14:textId="25FE1F04" w:rsidR="00EE12F6" w:rsidRPr="00FB0688" w:rsidRDefault="00252DD0" w:rsidP="005E6C22">
      <w:pPr>
        <w:spacing w:line="480" w:lineRule="auto"/>
        <w:jc w:val="both"/>
        <w:rPr>
          <w:color w:val="008000"/>
        </w:rPr>
      </w:pPr>
      <w:r w:rsidRPr="000C2AED">
        <w:t>Those who have aged with deafblindness are largely an unrecognised population, in both policy and the literature</w:t>
      </w:r>
      <w:r w:rsidRPr="00FB0688">
        <w:t>.</w:t>
      </w:r>
      <w:r w:rsidR="00FB0688" w:rsidRPr="00FB0688">
        <w:t xml:space="preserve">  Furthermore, in practice, social care services have often overlooked those ageing with </w:t>
      </w:r>
      <w:r w:rsidR="00FB0688" w:rsidRPr="002754E5">
        <w:t>impairments</w:t>
      </w:r>
      <w:r w:rsidR="007E6809" w:rsidRPr="002754E5">
        <w:t xml:space="preserve"> (Verbrugge and Yang; Zarb 1993)</w:t>
      </w:r>
      <w:r w:rsidR="00FB0688" w:rsidRPr="002754E5">
        <w:t>; in the U</w:t>
      </w:r>
      <w:r w:rsidR="00945F4D" w:rsidRPr="002754E5">
        <w:t xml:space="preserve">nited </w:t>
      </w:r>
      <w:r w:rsidR="00FB0688" w:rsidRPr="002754E5">
        <w:t>K</w:t>
      </w:r>
      <w:r w:rsidR="00945F4D" w:rsidRPr="002754E5">
        <w:t>ingdom (UK)</w:t>
      </w:r>
      <w:r w:rsidR="00FB0688" w:rsidRPr="002754E5">
        <w:t xml:space="preserve">, services for disabled adults have often been targeted at those aged 18-65, whilst those over 65 </w:t>
      </w:r>
      <w:r w:rsidR="002507DF" w:rsidRPr="002754E5">
        <w:t xml:space="preserve">are regularly </w:t>
      </w:r>
      <w:r w:rsidR="00FB0688" w:rsidRPr="002754E5">
        <w:t>transferred to mainstream older people’s services.  To inform policy and practice, t</w:t>
      </w:r>
      <w:r w:rsidR="000C2AED" w:rsidRPr="002754E5">
        <w:t xml:space="preserve">here </w:t>
      </w:r>
      <w:r w:rsidR="00AC30EB" w:rsidRPr="002754E5">
        <w:t>is a clear need to explore the experiences</w:t>
      </w:r>
      <w:r w:rsidR="00FB0688" w:rsidRPr="002754E5">
        <w:t xml:space="preserve"> of those ageing with specific impairments such as deafblindness</w:t>
      </w:r>
      <w:r w:rsidR="00AC30EB" w:rsidRPr="002754E5">
        <w:t>; such a need has been noted in relation to changing clinical needs</w:t>
      </w:r>
      <w:r w:rsidR="007E6809" w:rsidRPr="002754E5">
        <w:t xml:space="preserve"> (</w:t>
      </w:r>
      <w:proofErr w:type="spellStart"/>
      <w:r w:rsidR="007E6809" w:rsidRPr="002754E5">
        <w:t>Dalby</w:t>
      </w:r>
      <w:proofErr w:type="spellEnd"/>
      <w:r w:rsidR="007E6809" w:rsidRPr="002754E5">
        <w:t xml:space="preserve"> </w:t>
      </w:r>
      <w:r w:rsidR="007E6809" w:rsidRPr="002754E5">
        <w:rPr>
          <w:i/>
        </w:rPr>
        <w:t>et al.</w:t>
      </w:r>
      <w:r w:rsidR="007E6809" w:rsidRPr="002754E5">
        <w:t xml:space="preserve"> 2009)</w:t>
      </w:r>
      <w:r w:rsidR="00AC30EB" w:rsidRPr="002754E5">
        <w:t xml:space="preserve"> and also in relation to specific groups (for example, those born with congenital rubella syndrome during the 1960s rubella pandemic</w:t>
      </w:r>
      <w:r w:rsidR="00364606" w:rsidRPr="002754E5">
        <w:t xml:space="preserve"> (Armstrong and O’Donnell 2004)</w:t>
      </w:r>
      <w:r w:rsidR="00AC30EB" w:rsidRPr="002754E5">
        <w:t xml:space="preserve"> and those with Usher syndrome</w:t>
      </w:r>
      <w:r w:rsidR="007E6809" w:rsidRPr="002754E5">
        <w:t xml:space="preserve"> (Damen </w:t>
      </w:r>
      <w:r w:rsidR="007E6809" w:rsidRPr="002754E5">
        <w:rPr>
          <w:i/>
        </w:rPr>
        <w:t xml:space="preserve">et al. </w:t>
      </w:r>
      <w:r w:rsidR="007E6809" w:rsidRPr="002754E5">
        <w:t>2005)</w:t>
      </w:r>
      <w:r w:rsidR="00AC30EB" w:rsidRPr="002754E5">
        <w:t>).</w:t>
      </w:r>
      <w:r w:rsidR="00AC30EB" w:rsidRPr="00AC30EB">
        <w:rPr>
          <w:color w:val="4F6228" w:themeColor="accent3" w:themeShade="80"/>
        </w:rPr>
        <w:t xml:space="preserve">  </w:t>
      </w:r>
    </w:p>
    <w:p w14:paraId="3CA96767" w14:textId="77777777" w:rsidR="00D027A4" w:rsidRPr="002754E5" w:rsidRDefault="00D027A4" w:rsidP="005E6C22">
      <w:pPr>
        <w:spacing w:line="480" w:lineRule="auto"/>
      </w:pPr>
    </w:p>
    <w:p w14:paraId="3C714C19" w14:textId="6E4982A1" w:rsidR="0006203C" w:rsidRPr="002754E5" w:rsidRDefault="002507DF" w:rsidP="005E6C22">
      <w:pPr>
        <w:spacing w:line="480" w:lineRule="auto"/>
        <w:rPr>
          <w:b/>
        </w:rPr>
      </w:pPr>
      <w:r w:rsidRPr="002754E5">
        <w:rPr>
          <w:b/>
        </w:rPr>
        <w:t>Definition</w:t>
      </w:r>
      <w:r w:rsidR="00EA3754" w:rsidRPr="002754E5">
        <w:rPr>
          <w:b/>
        </w:rPr>
        <w:t>s</w:t>
      </w:r>
    </w:p>
    <w:p w14:paraId="6D4B35E7" w14:textId="315FA188" w:rsidR="0006203C" w:rsidRPr="002754E5" w:rsidRDefault="0006203C" w:rsidP="00A649CB">
      <w:pPr>
        <w:spacing w:line="480" w:lineRule="auto"/>
        <w:jc w:val="both"/>
      </w:pPr>
      <w:r w:rsidRPr="002754E5">
        <w:t>Deafblindness is a severe and complex impairment</w:t>
      </w:r>
      <w:r w:rsidR="007E6809" w:rsidRPr="002754E5">
        <w:t xml:space="preserve"> (Bodsworth </w:t>
      </w:r>
      <w:r w:rsidR="007E6809" w:rsidRPr="002754E5">
        <w:rPr>
          <w:i/>
        </w:rPr>
        <w:t xml:space="preserve">et al. </w:t>
      </w:r>
      <w:r w:rsidR="007E6809" w:rsidRPr="002754E5">
        <w:t>2011; Langer 2008)</w:t>
      </w:r>
      <w:r w:rsidRPr="002754E5">
        <w:t>. This complexity becomes apparent when attempts are made to define and describe the condition</w:t>
      </w:r>
      <w:r w:rsidR="007E6809" w:rsidRPr="002754E5">
        <w:t xml:space="preserve"> (Alley and Keeler 2009; Dammeyer 2010)</w:t>
      </w:r>
      <w:r w:rsidRPr="002754E5">
        <w:t>.  Various terms for the impairment have emerged</w:t>
      </w:r>
      <w:r w:rsidR="00364606" w:rsidRPr="002754E5">
        <w:t xml:space="preserve"> (</w:t>
      </w:r>
      <w:proofErr w:type="spellStart"/>
      <w:r w:rsidR="00364606" w:rsidRPr="002754E5">
        <w:t>Enerstvedt</w:t>
      </w:r>
      <w:proofErr w:type="spellEnd"/>
      <w:r w:rsidR="00364606" w:rsidRPr="002754E5">
        <w:t xml:space="preserve"> 1996; Mar 1993; Wittich </w:t>
      </w:r>
      <w:r w:rsidR="00364606" w:rsidRPr="002754E5">
        <w:rPr>
          <w:i/>
        </w:rPr>
        <w:t xml:space="preserve">et al. </w:t>
      </w:r>
      <w:r w:rsidR="00364606" w:rsidRPr="002754E5">
        <w:t>2013)</w:t>
      </w:r>
      <w:r w:rsidR="00FB0688" w:rsidRPr="002754E5">
        <w:t xml:space="preserve">, reflecting </w:t>
      </w:r>
      <w:r w:rsidRPr="002754E5">
        <w:t>the broad spectrum of people who can be considered ‘deafblind’</w:t>
      </w:r>
      <w:r w:rsidR="00364606" w:rsidRPr="002754E5">
        <w:t xml:space="preserve"> (Alley and Keeler 2009; Smith 1993)</w:t>
      </w:r>
      <w:r w:rsidRPr="002754E5">
        <w:t>. What deafblind people have in common is deprivation in use of the distance senses</w:t>
      </w:r>
      <w:r w:rsidR="00A649CB">
        <w:t xml:space="preserve"> (sight and sound)</w:t>
      </w:r>
      <w:r w:rsidR="00364606" w:rsidRPr="002754E5">
        <w:t xml:space="preserve"> (McInnes 1999)</w:t>
      </w:r>
      <w:r w:rsidRPr="002754E5">
        <w:t>, resulting in difficulties with communication, accessing information and mobility</w:t>
      </w:r>
      <w:r w:rsidR="00364606" w:rsidRPr="002754E5">
        <w:t xml:space="preserve"> (Department of Health 1997)</w:t>
      </w:r>
      <w:r w:rsidRPr="002754E5">
        <w:t>.</w:t>
      </w:r>
      <w:r w:rsidR="00A649CB">
        <w:t xml:space="preserve">  </w:t>
      </w:r>
      <w:r w:rsidR="00A649CB" w:rsidRPr="00187784">
        <w:t>Geenens (1999) observes that deprivation in the distance senses also significantly diminishes information to the brain, impacting on the way in which deafblind people, particularly congenitally deafblind people, make sense of their surrounding environment.  Deafblind people may therefore rely on the proximal senses, particularly touch, to explore and engage with their environment. Nicholas (2010:7) notes that deafblind people ‘use active touch in ways that no one else does… [</w:t>
      </w:r>
      <w:proofErr w:type="gramStart"/>
      <w:r w:rsidR="00A649CB" w:rsidRPr="00187784">
        <w:t>and</w:t>
      </w:r>
      <w:proofErr w:type="gramEnd"/>
      <w:r w:rsidR="00A649CB" w:rsidRPr="00187784">
        <w:t>] are generally more experienced in recognising stimuli by active touch’.  V</w:t>
      </w:r>
      <w:r w:rsidRPr="00187784">
        <w:t>ariations</w:t>
      </w:r>
      <w:r w:rsidRPr="002754E5">
        <w:t xml:space="preserve"> in, </w:t>
      </w:r>
      <w:r w:rsidRPr="002754E5">
        <w:rPr>
          <w:i/>
        </w:rPr>
        <w:t>inter alia</w:t>
      </w:r>
      <w:r w:rsidRPr="002754E5">
        <w:t>, aetiology, age, age of onset, interval between impairment in each sense, cognitive function, language/communication method and cultural background</w:t>
      </w:r>
      <w:r w:rsidR="00364606" w:rsidRPr="002754E5">
        <w:t xml:space="preserve"> (Bodsworth </w:t>
      </w:r>
      <w:r w:rsidR="00364606" w:rsidRPr="002754E5">
        <w:rPr>
          <w:i/>
        </w:rPr>
        <w:t xml:space="preserve">et al. </w:t>
      </w:r>
      <w:r w:rsidR="00364606" w:rsidRPr="002754E5">
        <w:t xml:space="preserve">2011; </w:t>
      </w:r>
      <w:proofErr w:type="spellStart"/>
      <w:r w:rsidR="00364606" w:rsidRPr="002754E5">
        <w:t>Dalby</w:t>
      </w:r>
      <w:proofErr w:type="spellEnd"/>
      <w:r w:rsidR="00364606" w:rsidRPr="002754E5">
        <w:t xml:space="preserve"> </w:t>
      </w:r>
      <w:r w:rsidR="00364606" w:rsidRPr="002754E5">
        <w:rPr>
          <w:i/>
        </w:rPr>
        <w:t xml:space="preserve">et al. </w:t>
      </w:r>
      <w:r w:rsidR="00364606" w:rsidRPr="002754E5">
        <w:t>2009; Langer 2008)</w:t>
      </w:r>
      <w:r w:rsidRPr="002754E5">
        <w:t xml:space="preserve"> all impact on a person’s experience of deafblindness.  </w:t>
      </w:r>
    </w:p>
    <w:p w14:paraId="4E4F5565" w14:textId="77777777" w:rsidR="00FB0688" w:rsidRPr="002754E5" w:rsidRDefault="00FB0688" w:rsidP="005E6C22">
      <w:pPr>
        <w:spacing w:line="480" w:lineRule="auto"/>
        <w:jc w:val="both"/>
      </w:pPr>
    </w:p>
    <w:p w14:paraId="6C19B0AD" w14:textId="20BDD4E7" w:rsidR="0006203C" w:rsidRPr="002754E5" w:rsidRDefault="0006203C" w:rsidP="005E6C22">
      <w:pPr>
        <w:spacing w:line="480" w:lineRule="auto"/>
        <w:jc w:val="both"/>
        <w:rPr>
          <w:rFonts w:cs="Times New Roman"/>
        </w:rPr>
      </w:pPr>
      <w:r w:rsidRPr="002754E5">
        <w:rPr>
          <w:rFonts w:cs="Times New Roman"/>
        </w:rPr>
        <w:t>In addition to the broad categories of congenital</w:t>
      </w:r>
      <w:r w:rsidRPr="002754E5">
        <w:rPr>
          <w:rFonts w:cs="Times New Roman"/>
          <w:i/>
        </w:rPr>
        <w:t xml:space="preserve"> </w:t>
      </w:r>
      <w:r w:rsidRPr="002754E5">
        <w:rPr>
          <w:rFonts w:cs="Times New Roman"/>
        </w:rPr>
        <w:t>and acquired</w:t>
      </w:r>
      <w:r w:rsidRPr="002754E5">
        <w:rPr>
          <w:rFonts w:cs="Times New Roman"/>
          <w:i/>
        </w:rPr>
        <w:t xml:space="preserve"> </w:t>
      </w:r>
      <w:r w:rsidRPr="002754E5">
        <w:rPr>
          <w:rFonts w:cs="Times New Roman"/>
        </w:rPr>
        <w:t>deafblindness, four distinct groups of deafblind people have been identified</w:t>
      </w:r>
      <w:r w:rsidR="00364606" w:rsidRPr="002754E5">
        <w:rPr>
          <w:rFonts w:cs="Times New Roman"/>
        </w:rPr>
        <w:t xml:space="preserve"> (Deafblind Services Liaison Group 1988; Department of Health 2014).</w:t>
      </w:r>
      <w:r w:rsidR="00FB0688" w:rsidRPr="002754E5">
        <w:rPr>
          <w:rFonts w:cs="Times New Roman"/>
        </w:rPr>
        <w:t xml:space="preserve">  </w:t>
      </w:r>
      <w:r w:rsidRPr="002754E5">
        <w:rPr>
          <w:rFonts w:cs="Times New Roman"/>
        </w:rPr>
        <w:t xml:space="preserve">In </w:t>
      </w:r>
      <w:r w:rsidR="00EA3754" w:rsidRPr="002754E5">
        <w:rPr>
          <w:rFonts w:cs="Times New Roman"/>
        </w:rPr>
        <w:t>England the</w:t>
      </w:r>
      <w:r w:rsidRPr="002754E5">
        <w:rPr>
          <w:rFonts w:cs="Times New Roman"/>
        </w:rPr>
        <w:t xml:space="preserve"> Department of Health’s (1997) good practice guidelines, </w:t>
      </w:r>
      <w:r w:rsidRPr="002754E5">
        <w:rPr>
          <w:rFonts w:cs="Times New Roman"/>
          <w:i/>
        </w:rPr>
        <w:t>Think Dual Sensory</w:t>
      </w:r>
      <w:r w:rsidR="00013DEF" w:rsidRPr="002754E5">
        <w:rPr>
          <w:rFonts w:cs="Times New Roman"/>
        </w:rPr>
        <w:t>, extend these classifications and apply them</w:t>
      </w:r>
      <w:r w:rsidRPr="002754E5">
        <w:rPr>
          <w:rFonts w:cs="Times New Roman"/>
        </w:rPr>
        <w:t xml:space="preserve"> specifically to older deafblind people:</w:t>
      </w:r>
    </w:p>
    <w:p w14:paraId="1207599F" w14:textId="77777777" w:rsidR="008B17C0" w:rsidRPr="00FB0688" w:rsidRDefault="008B17C0" w:rsidP="005E6C22">
      <w:pPr>
        <w:spacing w:line="480" w:lineRule="auto"/>
        <w:jc w:val="both"/>
        <w:rPr>
          <w:rFonts w:cs="Times New Roman"/>
          <w:color w:val="000000" w:themeColor="text1"/>
        </w:rPr>
      </w:pPr>
    </w:p>
    <w:p w14:paraId="309BD077" w14:textId="77777777" w:rsidR="0006203C" w:rsidRPr="00FB0688" w:rsidRDefault="0006203C" w:rsidP="005E6C22">
      <w:pPr>
        <w:pStyle w:val="ListParagraph"/>
        <w:numPr>
          <w:ilvl w:val="0"/>
          <w:numId w:val="4"/>
        </w:numPr>
        <w:spacing w:line="480" w:lineRule="auto"/>
        <w:jc w:val="both"/>
        <w:rPr>
          <w:rFonts w:cs="Times New Roman"/>
          <w:color w:val="000000" w:themeColor="text1"/>
        </w:rPr>
      </w:pPr>
      <w:r w:rsidRPr="00FB0688">
        <w:rPr>
          <w:rFonts w:cs="Times New Roman"/>
          <w:color w:val="000000" w:themeColor="text1"/>
        </w:rPr>
        <w:t>Those whose deafblindness has been acquired and developed in old age.</w:t>
      </w:r>
    </w:p>
    <w:p w14:paraId="64992332" w14:textId="77777777" w:rsidR="0006203C" w:rsidRPr="00FB0688" w:rsidRDefault="0006203C" w:rsidP="005E6C22">
      <w:pPr>
        <w:pStyle w:val="ListParagraph"/>
        <w:numPr>
          <w:ilvl w:val="0"/>
          <w:numId w:val="4"/>
        </w:numPr>
        <w:spacing w:line="480" w:lineRule="auto"/>
        <w:jc w:val="both"/>
        <w:rPr>
          <w:rFonts w:cs="Times New Roman"/>
          <w:color w:val="000000" w:themeColor="text1"/>
        </w:rPr>
      </w:pPr>
      <w:r w:rsidRPr="00FB0688">
        <w:rPr>
          <w:rFonts w:cs="Times New Roman"/>
          <w:color w:val="000000" w:themeColor="text1"/>
        </w:rPr>
        <w:t>Older people who have lived with sight impairment and subsequently acquire hearing loss.</w:t>
      </w:r>
    </w:p>
    <w:p w14:paraId="61E81752" w14:textId="77777777" w:rsidR="0006203C" w:rsidRPr="00FB0688" w:rsidRDefault="0006203C" w:rsidP="005E6C22">
      <w:pPr>
        <w:pStyle w:val="ListParagraph"/>
        <w:numPr>
          <w:ilvl w:val="0"/>
          <w:numId w:val="4"/>
        </w:numPr>
        <w:spacing w:line="480" w:lineRule="auto"/>
        <w:jc w:val="both"/>
        <w:rPr>
          <w:rFonts w:cs="Times New Roman"/>
          <w:color w:val="000000" w:themeColor="text1"/>
        </w:rPr>
      </w:pPr>
      <w:r w:rsidRPr="00FB0688">
        <w:rPr>
          <w:rFonts w:cs="Times New Roman"/>
          <w:color w:val="000000" w:themeColor="text1"/>
        </w:rPr>
        <w:t>Older deafened or hearing impaired people who have used speech to communicate, who subsequently acquire visual impairment.</w:t>
      </w:r>
    </w:p>
    <w:p w14:paraId="1FD37CAF" w14:textId="77777777" w:rsidR="0006203C" w:rsidRPr="00FB0688" w:rsidRDefault="0006203C" w:rsidP="005E6C22">
      <w:pPr>
        <w:pStyle w:val="ListParagraph"/>
        <w:numPr>
          <w:ilvl w:val="0"/>
          <w:numId w:val="4"/>
        </w:numPr>
        <w:spacing w:line="480" w:lineRule="auto"/>
        <w:jc w:val="both"/>
        <w:rPr>
          <w:rFonts w:cs="Times New Roman"/>
          <w:color w:val="000000" w:themeColor="text1"/>
        </w:rPr>
      </w:pPr>
      <w:r w:rsidRPr="00FB0688">
        <w:rPr>
          <w:rFonts w:cs="Times New Roman"/>
          <w:color w:val="000000" w:themeColor="text1"/>
        </w:rPr>
        <w:t>Older culturally Deaf people who use British Sign Language, who subsequently acquire visual impairment.</w:t>
      </w:r>
    </w:p>
    <w:p w14:paraId="0F62FB87" w14:textId="77777777" w:rsidR="0006203C" w:rsidRPr="00FB0688" w:rsidRDefault="0006203C" w:rsidP="005E6C22">
      <w:pPr>
        <w:pStyle w:val="ListParagraph"/>
        <w:numPr>
          <w:ilvl w:val="0"/>
          <w:numId w:val="4"/>
        </w:numPr>
        <w:spacing w:line="480" w:lineRule="auto"/>
        <w:jc w:val="both"/>
        <w:rPr>
          <w:rFonts w:cs="Times New Roman"/>
          <w:color w:val="000000" w:themeColor="text1"/>
        </w:rPr>
      </w:pPr>
      <w:r w:rsidRPr="00FB0688">
        <w:rPr>
          <w:rFonts w:cs="Times New Roman"/>
          <w:color w:val="000000" w:themeColor="text1"/>
        </w:rPr>
        <w:t>Older people who have been deafblind for all or the majority of their life.</w:t>
      </w:r>
    </w:p>
    <w:p w14:paraId="63581520" w14:textId="77777777" w:rsidR="0006203C" w:rsidRPr="00FB0688" w:rsidRDefault="0006203C" w:rsidP="005E6C22">
      <w:pPr>
        <w:pStyle w:val="ListParagraph"/>
        <w:spacing w:line="480" w:lineRule="auto"/>
        <w:jc w:val="both"/>
        <w:rPr>
          <w:rFonts w:cs="Times New Roman"/>
          <w:color w:val="000000" w:themeColor="text1"/>
        </w:rPr>
      </w:pPr>
    </w:p>
    <w:p w14:paraId="10BBD928" w14:textId="37011651" w:rsidR="00A36A5D" w:rsidRPr="008B17C0" w:rsidRDefault="0006203C" w:rsidP="005E6C22">
      <w:pPr>
        <w:spacing w:line="480" w:lineRule="auto"/>
        <w:jc w:val="both"/>
        <w:rPr>
          <w:rFonts w:cs="Times New Roman"/>
          <w:lang w:val="en-CA"/>
        </w:rPr>
      </w:pPr>
      <w:r w:rsidRPr="008B17C0">
        <w:rPr>
          <w:rFonts w:cs="Times New Roman"/>
        </w:rPr>
        <w:t xml:space="preserve">The majority of deafblind </w:t>
      </w:r>
      <w:r w:rsidRPr="002754E5">
        <w:rPr>
          <w:rFonts w:cs="Times New Roman"/>
        </w:rPr>
        <w:t>people fall into the first of these groups, a population predicted to expand</w:t>
      </w:r>
      <w:r w:rsidR="008B17C0" w:rsidRPr="002754E5">
        <w:rPr>
          <w:rFonts w:cs="Times New Roman"/>
        </w:rPr>
        <w:t xml:space="preserve"> considerably</w:t>
      </w:r>
      <w:r w:rsidR="00364606" w:rsidRPr="002754E5">
        <w:rPr>
          <w:rFonts w:cs="Times New Roman"/>
        </w:rPr>
        <w:t xml:space="preserve"> (Robertson and Emerson 2010)</w:t>
      </w:r>
      <w:r w:rsidR="00C90E36" w:rsidRPr="002754E5">
        <w:rPr>
          <w:rFonts w:cs="Times New Roman"/>
        </w:rPr>
        <w:t>.</w:t>
      </w:r>
      <w:r w:rsidR="008B17C0" w:rsidRPr="002754E5">
        <w:rPr>
          <w:rFonts w:cs="Times New Roman"/>
          <w:lang w:val="en-CA"/>
        </w:rPr>
        <w:t xml:space="preserve">  </w:t>
      </w:r>
      <w:r w:rsidR="00542A66" w:rsidRPr="002754E5">
        <w:t>Whilst</w:t>
      </w:r>
      <w:r w:rsidR="00542A66" w:rsidRPr="008B17C0">
        <w:t xml:space="preserve"> this group has received less attention in research than congenitally deafblind children, and young people with acquired </w:t>
      </w:r>
      <w:r w:rsidR="00542A66" w:rsidRPr="002754E5">
        <w:t>deafblindness</w:t>
      </w:r>
      <w:r w:rsidR="00364606" w:rsidRPr="002754E5">
        <w:t xml:space="preserve"> (Brennan </w:t>
      </w:r>
      <w:r w:rsidR="00364606" w:rsidRPr="002754E5">
        <w:rPr>
          <w:i/>
        </w:rPr>
        <w:t>et al.</w:t>
      </w:r>
      <w:r w:rsidR="00364606" w:rsidRPr="002754E5">
        <w:t xml:space="preserve"> 2005; Roberts </w:t>
      </w:r>
      <w:r w:rsidR="00364606" w:rsidRPr="002754E5">
        <w:rPr>
          <w:i/>
        </w:rPr>
        <w:t xml:space="preserve">et al. </w:t>
      </w:r>
      <w:r w:rsidR="00364606" w:rsidRPr="002754E5">
        <w:t>2007)</w:t>
      </w:r>
      <w:r w:rsidR="00542A66" w:rsidRPr="002754E5">
        <w:t xml:space="preserve"> a range of literature is now evident.  However, much less is known about those older people who have aged or are ageing </w:t>
      </w:r>
      <w:r w:rsidR="00542A66" w:rsidRPr="002754E5">
        <w:rPr>
          <w:i/>
        </w:rPr>
        <w:t xml:space="preserve">with </w:t>
      </w:r>
      <w:r w:rsidR="00542A66" w:rsidRPr="002754E5">
        <w:t xml:space="preserve">deafblindness.  </w:t>
      </w:r>
      <w:r w:rsidR="008B17C0" w:rsidRPr="002754E5">
        <w:rPr>
          <w:rFonts w:cs="Times New Roman"/>
          <w:lang w:val="en-CA"/>
        </w:rPr>
        <w:t xml:space="preserve"> </w:t>
      </w:r>
      <w:r w:rsidR="00A36A5D" w:rsidRPr="002754E5">
        <w:t>Whilst these</w:t>
      </w:r>
      <w:r w:rsidR="00A36A5D" w:rsidRPr="008B17C0">
        <w:t xml:space="preserve"> are a much smaller group of deafblind people than those acquiring deafblindness in later life, it is important to note that </w:t>
      </w:r>
      <w:r w:rsidR="00C66ED1">
        <w:t>they</w:t>
      </w:r>
      <w:r w:rsidR="00A36A5D" w:rsidRPr="008B17C0">
        <w:t xml:space="preserve"> remain a heterogeneous population, with factors such as age of onset, previous education, communication method, cultural identity, and social support as key variables.</w:t>
      </w:r>
    </w:p>
    <w:p w14:paraId="3D309960" w14:textId="77777777" w:rsidR="009554BA" w:rsidRDefault="009554BA" w:rsidP="005E6C22">
      <w:pPr>
        <w:spacing w:line="480" w:lineRule="auto"/>
        <w:rPr>
          <w:b/>
        </w:rPr>
      </w:pPr>
    </w:p>
    <w:p w14:paraId="50458748" w14:textId="15253A79" w:rsidR="00C532B0" w:rsidRDefault="004C41DA" w:rsidP="005E6C22">
      <w:pPr>
        <w:spacing w:line="480" w:lineRule="auto"/>
        <w:rPr>
          <w:b/>
        </w:rPr>
      </w:pPr>
      <w:r>
        <w:rPr>
          <w:b/>
        </w:rPr>
        <w:t>Method</w:t>
      </w:r>
    </w:p>
    <w:p w14:paraId="081FE526" w14:textId="5A0BD7F9" w:rsidR="00AD3067" w:rsidRPr="002754E5" w:rsidRDefault="00F70667" w:rsidP="005E6C22">
      <w:pPr>
        <w:spacing w:line="480" w:lineRule="auto"/>
        <w:jc w:val="both"/>
      </w:pPr>
      <w:r w:rsidRPr="0010291C">
        <w:t xml:space="preserve">This paper reports on the findings of the second </w:t>
      </w:r>
      <w:r w:rsidR="003F6A89" w:rsidRPr="0010291C">
        <w:t xml:space="preserve">element </w:t>
      </w:r>
      <w:r w:rsidRPr="0010291C">
        <w:t xml:space="preserve">of a systematically conducted literature review, the first </w:t>
      </w:r>
      <w:r w:rsidR="003F6A89" w:rsidRPr="0010291C">
        <w:t xml:space="preserve">element </w:t>
      </w:r>
      <w:r w:rsidRPr="0010291C">
        <w:t>of which explored</w:t>
      </w:r>
      <w:r w:rsidR="00186B8B" w:rsidRPr="0010291C">
        <w:t xml:space="preserve"> what is known about</w:t>
      </w:r>
      <w:r w:rsidRPr="0010291C">
        <w:t xml:space="preserve"> the vu</w:t>
      </w:r>
      <w:r w:rsidR="00186B8B" w:rsidRPr="0010291C">
        <w:t>lnerability of deafblind people. T</w:t>
      </w:r>
      <w:r w:rsidRPr="0010291C">
        <w:t xml:space="preserve">he findings of </w:t>
      </w:r>
      <w:r w:rsidR="00186B8B" w:rsidRPr="0010291C">
        <w:t>the latter are published elsewhere (Author’s own)</w:t>
      </w:r>
      <w:r w:rsidRPr="0010291C">
        <w:t>.</w:t>
      </w:r>
      <w:r w:rsidR="003F6A89" w:rsidRPr="0010291C">
        <w:t xml:space="preserve">  Whilst the inclusion criteria for the first elemen</w:t>
      </w:r>
      <w:r w:rsidR="00C9774C" w:rsidRPr="0010291C">
        <w:t>t differed to those</w:t>
      </w:r>
      <w:r w:rsidR="003F6A89" w:rsidRPr="0010291C">
        <w:t xml:space="preserve"> of the second</w:t>
      </w:r>
      <w:r w:rsidR="00C9774C" w:rsidRPr="0010291C">
        <w:t xml:space="preserve"> (it did not focus solely on those ageing with deafblindness), </w:t>
      </w:r>
      <w:r w:rsidR="003F6A89" w:rsidRPr="0010291C">
        <w:t>the review method adopted was the same</w:t>
      </w:r>
      <w:r w:rsidR="00C9774C" w:rsidRPr="0010291C">
        <w:t>.</w:t>
      </w:r>
      <w:r w:rsidR="00186B8B" w:rsidRPr="0097266B">
        <w:t xml:space="preserve">  </w:t>
      </w:r>
      <w:r w:rsidR="00AD3067" w:rsidRPr="0097266B">
        <w:t xml:space="preserve">A preliminary scoping search of bibliographic databases identified a highly diverse body of material, reflecting Pawson </w:t>
      </w:r>
      <w:r w:rsidR="00AD3067" w:rsidRPr="00364606">
        <w:rPr>
          <w:i/>
        </w:rPr>
        <w:t>et al’s</w:t>
      </w:r>
      <w:r w:rsidR="00AD3067" w:rsidRPr="0097266B">
        <w:t xml:space="preserve"> (2003) classification of the types and quality of knowledge in social care: organisational knowledge; practitioner knowledge; user knowledge; research knowledge; and policy community knowledge.  Such a diverse collection of material problematized two aspects of the systematic review process</w:t>
      </w:r>
      <w:r w:rsidR="00186B8B" w:rsidRPr="0097266B">
        <w:t xml:space="preserve"> for both components of the review</w:t>
      </w:r>
      <w:r w:rsidR="00AD3067" w:rsidRPr="0097266B">
        <w:t xml:space="preserve">: quality appraisal and synthesis.  The review was therefore systematically conducted and </w:t>
      </w:r>
      <w:r w:rsidR="00AD3067" w:rsidRPr="0097266B">
        <w:rPr>
          <w:i/>
        </w:rPr>
        <w:t>informed</w:t>
      </w:r>
      <w:r w:rsidR="00AD3067" w:rsidRPr="0097266B">
        <w:t xml:space="preserve"> by the principles of rigour, comprehensive search strategies, and transparency.  An approach based on a ‘hierarchy of evidence’ was rejected, as this would have reduced the amount of l</w:t>
      </w:r>
      <w:r w:rsidR="004A47ED" w:rsidRPr="0097266B">
        <w:t>iterature reviewed</w:t>
      </w:r>
      <w:r w:rsidR="00AD3067" w:rsidRPr="0097266B">
        <w:t xml:space="preserve"> to the point where any attempt at synthesis would not be po</w:t>
      </w:r>
      <w:r w:rsidR="0097266B">
        <w:t>ssible.  S</w:t>
      </w:r>
      <w:r w:rsidR="00AD3067" w:rsidRPr="0097266B">
        <w:t>uch an approach would</w:t>
      </w:r>
      <w:r w:rsidR="0097266B">
        <w:t xml:space="preserve"> also</w:t>
      </w:r>
      <w:r w:rsidR="00AD3067" w:rsidRPr="0097266B">
        <w:t xml:space="preserve"> have resulted in the loss of much material considered to be </w:t>
      </w:r>
      <w:r w:rsidR="00AD3067" w:rsidRPr="002754E5">
        <w:t xml:space="preserve">practitioner knowledge and ‘user’ testimony. </w:t>
      </w:r>
      <w:r w:rsidR="0097266B" w:rsidRPr="002754E5">
        <w:t>T</w:t>
      </w:r>
      <w:r w:rsidR="00AD3067" w:rsidRPr="002754E5">
        <w:t xml:space="preserve">here </w:t>
      </w:r>
      <w:r w:rsidR="0097266B" w:rsidRPr="002754E5">
        <w:t>is increasing recognition of the</w:t>
      </w:r>
      <w:r w:rsidR="00AD3067" w:rsidRPr="002754E5">
        <w:t xml:space="preserve"> importance</w:t>
      </w:r>
      <w:r w:rsidR="0097266B" w:rsidRPr="002754E5">
        <w:t xml:space="preserve"> of such knowledge</w:t>
      </w:r>
      <w:r w:rsidR="00AD3067" w:rsidRPr="002754E5">
        <w:t xml:space="preserve"> in systematic reviews</w:t>
      </w:r>
      <w:r w:rsidR="00364606" w:rsidRPr="002754E5">
        <w:t xml:space="preserve"> (Gough </w:t>
      </w:r>
      <w:r w:rsidR="00364606" w:rsidRPr="002754E5">
        <w:rPr>
          <w:i/>
        </w:rPr>
        <w:t>et al</w:t>
      </w:r>
      <w:r w:rsidR="00364606" w:rsidRPr="002754E5">
        <w:t xml:space="preserve">. 2012; Rutter </w:t>
      </w:r>
      <w:r w:rsidR="00364606" w:rsidRPr="002754E5">
        <w:rPr>
          <w:i/>
        </w:rPr>
        <w:t xml:space="preserve">et al. </w:t>
      </w:r>
      <w:r w:rsidR="00364606" w:rsidRPr="002754E5">
        <w:t>2010)</w:t>
      </w:r>
      <w:r w:rsidR="00AD3067" w:rsidRPr="002754E5">
        <w:t xml:space="preserve">. </w:t>
      </w:r>
    </w:p>
    <w:p w14:paraId="4AA6A26B" w14:textId="77777777" w:rsidR="00AD3067" w:rsidRPr="00AD3067" w:rsidRDefault="00AD3067" w:rsidP="005E6C22">
      <w:pPr>
        <w:spacing w:line="480" w:lineRule="auto"/>
        <w:jc w:val="both"/>
        <w:rPr>
          <w:b/>
          <w:color w:val="C0504D" w:themeColor="accent2"/>
        </w:rPr>
      </w:pPr>
    </w:p>
    <w:p w14:paraId="75B1C4E0" w14:textId="4CDE54E1" w:rsidR="00AD3067" w:rsidRPr="002754E5" w:rsidRDefault="00AD3067" w:rsidP="005E6C22">
      <w:pPr>
        <w:spacing w:line="480" w:lineRule="auto"/>
        <w:jc w:val="both"/>
      </w:pPr>
      <w:r w:rsidRPr="00DF7DD7">
        <w:t xml:space="preserve">A comprehensive literature search was undertaken between April 2013 and May 2014. Twelve electronic </w:t>
      </w:r>
      <w:r w:rsidR="0010291C">
        <w:t>bibliographic databases (See Table</w:t>
      </w:r>
      <w:r w:rsidRPr="00DF7DD7">
        <w:t xml:space="preserve"> 1) were searched. Search terms were based on key concepts drawn from the review</w:t>
      </w:r>
      <w:r w:rsidR="002A77C4">
        <w:t xml:space="preserve"> question </w:t>
      </w:r>
      <w:r w:rsidR="0097626C">
        <w:t>(See Table</w:t>
      </w:r>
      <w:r w:rsidRPr="00DF7DD7">
        <w:t xml:space="preserve"> 2).  Searching was an iterative process, with terms being refined and developed as a result of the findings of the initial scoping searches.  To identify grey literature and relevant but unpublished material, websites </w:t>
      </w:r>
      <w:r w:rsidRPr="002754E5">
        <w:t>were searched and Internet search engines used (S</w:t>
      </w:r>
      <w:r w:rsidR="009B0F93" w:rsidRPr="002754E5">
        <w:t>ee Table</w:t>
      </w:r>
      <w:r w:rsidRPr="002754E5">
        <w:t xml:space="preserve"> 3).</w:t>
      </w:r>
      <w:r w:rsidR="00A027E3" w:rsidRPr="002754E5">
        <w:t xml:space="preserve">  Whilst it is a commercial website, Amazon was also </w:t>
      </w:r>
      <w:r w:rsidR="00FD0F1C" w:rsidRPr="002754E5">
        <w:t>explored</w:t>
      </w:r>
      <w:r w:rsidR="00A027E3" w:rsidRPr="002754E5">
        <w:t>, as its usefulness for literature searches has been acknowledged</w:t>
      </w:r>
      <w:r w:rsidR="00AB6C9A" w:rsidRPr="002754E5">
        <w:t xml:space="preserve"> (Bryman 2008)</w:t>
      </w:r>
      <w:r w:rsidR="00A027E3" w:rsidRPr="002754E5">
        <w:t xml:space="preserve">. </w:t>
      </w:r>
      <w:r w:rsidR="004A47ED" w:rsidRPr="002754E5">
        <w:t xml:space="preserve"> </w:t>
      </w:r>
      <w:r w:rsidR="00A027E3" w:rsidRPr="002754E5">
        <w:t>One of the publications in this review</w:t>
      </w:r>
      <w:r w:rsidR="00A11A45" w:rsidRPr="002754E5">
        <w:t xml:space="preserve"> (Stoffel 2012)</w:t>
      </w:r>
      <w:r w:rsidR="00A027E3" w:rsidRPr="002754E5">
        <w:t xml:space="preserve"> was found solely via Amazon.</w:t>
      </w:r>
    </w:p>
    <w:p w14:paraId="44792BEE" w14:textId="77777777" w:rsidR="00AD3067" w:rsidRPr="00AD3067" w:rsidRDefault="00AD3067" w:rsidP="005E6C22">
      <w:pPr>
        <w:spacing w:line="480" w:lineRule="auto"/>
        <w:jc w:val="both"/>
        <w:rPr>
          <w:color w:val="C0504D" w:themeColor="accent2"/>
        </w:rPr>
      </w:pPr>
    </w:p>
    <w:p w14:paraId="647E07C6" w14:textId="0AB0E7DB" w:rsidR="00AD3067" w:rsidRPr="0010291C" w:rsidRDefault="0010291C" w:rsidP="005E6C22">
      <w:pPr>
        <w:spacing w:line="480" w:lineRule="auto"/>
        <w:jc w:val="both"/>
      </w:pPr>
      <w:r>
        <w:t>&lt;</w:t>
      </w:r>
      <w:r w:rsidR="009B0F93">
        <w:t xml:space="preserve"> </w:t>
      </w:r>
      <w:r>
        <w:t>Insert Table 1 about here &gt;</w:t>
      </w:r>
    </w:p>
    <w:p w14:paraId="5F58C530" w14:textId="36703BBF" w:rsidR="00AD3067" w:rsidRPr="009B0F93" w:rsidRDefault="009B0F93" w:rsidP="005E6C22">
      <w:pPr>
        <w:spacing w:line="480" w:lineRule="auto"/>
        <w:jc w:val="both"/>
      </w:pPr>
      <w:r>
        <w:t>&lt; Insert Table 2 about here &gt;</w:t>
      </w:r>
    </w:p>
    <w:p w14:paraId="23EED67F" w14:textId="255944CF" w:rsidR="00AD3067" w:rsidRPr="00D83738" w:rsidRDefault="00D83738" w:rsidP="005E6C22">
      <w:pPr>
        <w:spacing w:line="480" w:lineRule="auto"/>
        <w:jc w:val="both"/>
      </w:pPr>
      <w:r w:rsidRPr="00D83738">
        <w:t>&lt; Insert Table 3 about here &gt;</w:t>
      </w:r>
    </w:p>
    <w:p w14:paraId="6CB17AC2" w14:textId="77777777" w:rsidR="00D83738" w:rsidRDefault="00D83738" w:rsidP="005E6C22">
      <w:pPr>
        <w:spacing w:line="480" w:lineRule="auto"/>
        <w:jc w:val="both"/>
      </w:pPr>
    </w:p>
    <w:p w14:paraId="5534484B" w14:textId="0EE2A38B" w:rsidR="008A3923" w:rsidRPr="002754E5" w:rsidRDefault="008A3923" w:rsidP="005E6C22">
      <w:pPr>
        <w:spacing w:line="480" w:lineRule="auto"/>
        <w:jc w:val="both"/>
      </w:pPr>
      <w:r w:rsidRPr="005B17E6">
        <w:t xml:space="preserve">The </w:t>
      </w:r>
      <w:r w:rsidRPr="005B17E6">
        <w:rPr>
          <w:i/>
        </w:rPr>
        <w:t xml:space="preserve">Deafblind Bibliography </w:t>
      </w:r>
      <w:r w:rsidRPr="005B17E6">
        <w:t>(constructed by James Gallagher, a deafblind man from the UK, as part of his Deafblindness Web Resource) and ‘</w:t>
      </w:r>
      <w:r w:rsidRPr="005B17E6">
        <w:rPr>
          <w:i/>
        </w:rPr>
        <w:t xml:space="preserve">Selected readings on sensory loss in older age’ </w:t>
      </w:r>
      <w:r w:rsidRPr="005B17E6">
        <w:t>produced by the Centre</w:t>
      </w:r>
      <w:r>
        <w:t xml:space="preserve"> for Policy on Ageing </w:t>
      </w:r>
      <w:proofErr w:type="gramStart"/>
      <w:r>
        <w:t>were</w:t>
      </w:r>
      <w:proofErr w:type="gramEnd"/>
      <w:r>
        <w:t xml:space="preserve"> </w:t>
      </w:r>
      <w:r w:rsidRPr="005B17E6">
        <w:t>searched.</w:t>
      </w:r>
      <w:r>
        <w:t xml:space="preserve">  The author </w:t>
      </w:r>
      <w:r w:rsidRPr="005B17E6">
        <w:t xml:space="preserve">also hand searched </w:t>
      </w:r>
      <w:r w:rsidRPr="005B17E6">
        <w:rPr>
          <w:i/>
        </w:rPr>
        <w:t>Deafblind Review</w:t>
      </w:r>
      <w:r w:rsidRPr="005B17E6">
        <w:t xml:space="preserve"> (publication of Deafblind International) and </w:t>
      </w:r>
      <w:r w:rsidRPr="005B17E6">
        <w:rPr>
          <w:i/>
        </w:rPr>
        <w:t>Talking Sense</w:t>
      </w:r>
      <w:r w:rsidRPr="005B17E6">
        <w:t xml:space="preserve"> (publication of the Charitable Organisation </w:t>
      </w:r>
      <w:r w:rsidRPr="005B17E6">
        <w:rPr>
          <w:i/>
        </w:rPr>
        <w:t>Sense</w:t>
      </w:r>
      <w:r w:rsidRPr="005B17E6">
        <w:t xml:space="preserve">).  Visits were made to the </w:t>
      </w:r>
      <w:r w:rsidRPr="005B17E6">
        <w:rPr>
          <w:i/>
        </w:rPr>
        <w:t>Sense</w:t>
      </w:r>
      <w:r w:rsidRPr="005B17E6">
        <w:t xml:space="preserve"> library and discussions held with </w:t>
      </w:r>
      <w:r w:rsidRPr="005B17E6">
        <w:rPr>
          <w:i/>
        </w:rPr>
        <w:t xml:space="preserve">Sense </w:t>
      </w:r>
      <w:r w:rsidRPr="005B17E6">
        <w:t>practitioners</w:t>
      </w:r>
      <w:r w:rsidRPr="00D612D6">
        <w:t xml:space="preserve">.  Finally, the search was enhanced through citation </w:t>
      </w:r>
      <w:r w:rsidRPr="002754E5">
        <w:t>tracking, reference harvesting, author searching and personal contact with named authors</w:t>
      </w:r>
      <w:r w:rsidR="00A11A45" w:rsidRPr="002754E5">
        <w:t xml:space="preserve"> (as recommended by </w:t>
      </w:r>
      <w:proofErr w:type="spellStart"/>
      <w:r w:rsidR="00A11A45" w:rsidRPr="002754E5">
        <w:t>Barroso</w:t>
      </w:r>
      <w:proofErr w:type="spellEnd"/>
      <w:r w:rsidR="00A11A45" w:rsidRPr="002754E5">
        <w:t xml:space="preserve"> </w:t>
      </w:r>
      <w:r w:rsidR="00A11A45" w:rsidRPr="002754E5">
        <w:rPr>
          <w:i/>
        </w:rPr>
        <w:t>et al.</w:t>
      </w:r>
      <w:r w:rsidR="00A11A45" w:rsidRPr="002754E5">
        <w:t xml:space="preserve"> 2003; Fisher </w:t>
      </w:r>
      <w:r w:rsidR="00A11A45" w:rsidRPr="002754E5">
        <w:rPr>
          <w:i/>
        </w:rPr>
        <w:t xml:space="preserve">et al. </w:t>
      </w:r>
      <w:r w:rsidR="00A11A45" w:rsidRPr="002754E5">
        <w:t xml:space="preserve">2006; Rutter </w:t>
      </w:r>
      <w:r w:rsidR="00A11A45" w:rsidRPr="002754E5">
        <w:rPr>
          <w:i/>
        </w:rPr>
        <w:t>et al.</w:t>
      </w:r>
      <w:r w:rsidR="00A11A45" w:rsidRPr="002754E5">
        <w:t xml:space="preserve"> 2010)</w:t>
      </w:r>
      <w:r w:rsidRPr="002754E5">
        <w:t>.</w:t>
      </w:r>
    </w:p>
    <w:p w14:paraId="6EC5B047" w14:textId="77777777" w:rsidR="00BA6814" w:rsidRPr="00AD3067" w:rsidRDefault="00BA6814" w:rsidP="005E6C22">
      <w:pPr>
        <w:spacing w:line="480" w:lineRule="auto"/>
        <w:jc w:val="both"/>
        <w:rPr>
          <w:color w:val="C0504D" w:themeColor="accent2"/>
        </w:rPr>
      </w:pPr>
    </w:p>
    <w:p w14:paraId="32048C06" w14:textId="4788C259" w:rsidR="00AD3067" w:rsidRPr="002754E5" w:rsidRDefault="00AD3067" w:rsidP="005E6C22">
      <w:pPr>
        <w:spacing w:line="480" w:lineRule="auto"/>
        <w:jc w:val="both"/>
      </w:pPr>
      <w:r w:rsidRPr="00DF7DD7">
        <w:t>Certain references were excluded on the basis of the title alone.  Those references appearing relevant were stored in bibliographic software (EndNote) and the criteria</w:t>
      </w:r>
      <w:r w:rsidR="00321EB5">
        <w:t xml:space="preserve"> (See Table 4)</w:t>
      </w:r>
      <w:r w:rsidRPr="00DF7DD7">
        <w:t xml:space="preserve"> were applied following reading of the title and abstract, where available, by the author.  Those appearing relevant were retrieved and the criteria applied a further time. Details on </w:t>
      </w:r>
      <w:r w:rsidRPr="002754E5">
        <w:t>identification, screening, eligibility and inclusion can be found in the PRISMA diagram (Figure 1)</w:t>
      </w:r>
      <w:r w:rsidR="00D100B6" w:rsidRPr="002754E5">
        <w:t xml:space="preserve"> (PRISMA from </w:t>
      </w:r>
      <w:proofErr w:type="spellStart"/>
      <w:r w:rsidR="00D100B6" w:rsidRPr="002754E5">
        <w:t>Moher</w:t>
      </w:r>
      <w:proofErr w:type="spellEnd"/>
      <w:r w:rsidR="00D100B6" w:rsidRPr="002754E5">
        <w:t xml:space="preserve"> </w:t>
      </w:r>
      <w:r w:rsidR="00D100B6" w:rsidRPr="002754E5">
        <w:rPr>
          <w:i/>
        </w:rPr>
        <w:t xml:space="preserve">et al. </w:t>
      </w:r>
      <w:r w:rsidR="00D100B6" w:rsidRPr="002754E5">
        <w:t>2009))</w:t>
      </w:r>
      <w:r w:rsidR="00321EB5" w:rsidRPr="002754E5">
        <w:t>.</w:t>
      </w:r>
    </w:p>
    <w:p w14:paraId="03BB5233" w14:textId="77777777" w:rsidR="00321EB5" w:rsidRPr="002754E5" w:rsidRDefault="00321EB5" w:rsidP="005E6C22">
      <w:pPr>
        <w:spacing w:line="480" w:lineRule="auto"/>
        <w:jc w:val="both"/>
      </w:pPr>
    </w:p>
    <w:p w14:paraId="3EAF8600" w14:textId="504101A8" w:rsidR="00321EB5" w:rsidRPr="002754E5" w:rsidRDefault="00321EB5" w:rsidP="005E6C22">
      <w:pPr>
        <w:spacing w:line="480" w:lineRule="auto"/>
        <w:jc w:val="both"/>
      </w:pPr>
      <w:r w:rsidRPr="002754E5">
        <w:t>&lt; Insert Table 4 about here &gt;</w:t>
      </w:r>
    </w:p>
    <w:p w14:paraId="1BF4D580" w14:textId="1AAF496C" w:rsidR="00321EB5" w:rsidRPr="002754E5" w:rsidRDefault="00321EB5" w:rsidP="005E6C22">
      <w:pPr>
        <w:spacing w:line="480" w:lineRule="auto"/>
        <w:jc w:val="both"/>
      </w:pPr>
      <w:r w:rsidRPr="002754E5">
        <w:t>&lt; Insert Figure 1 about here &gt;</w:t>
      </w:r>
    </w:p>
    <w:p w14:paraId="5AFC444E" w14:textId="77777777" w:rsidR="00A24E03" w:rsidRPr="002754E5" w:rsidRDefault="00A24E03" w:rsidP="005E6C22">
      <w:pPr>
        <w:spacing w:line="480" w:lineRule="auto"/>
        <w:rPr>
          <w:b/>
          <w:i/>
        </w:rPr>
      </w:pPr>
    </w:p>
    <w:p w14:paraId="001742F1" w14:textId="7C6E6CA6" w:rsidR="0081332B" w:rsidRPr="002A77C4" w:rsidRDefault="0081332B" w:rsidP="005E6C22">
      <w:pPr>
        <w:spacing w:line="480" w:lineRule="auto"/>
        <w:jc w:val="both"/>
        <w:rPr>
          <w:color w:val="FF0000"/>
        </w:rPr>
      </w:pPr>
      <w:r w:rsidRPr="002754E5">
        <w:t>The author used the TAPUPAS standards devised by</w:t>
      </w:r>
      <w:r w:rsidR="00BB5F09" w:rsidRPr="002754E5">
        <w:t xml:space="preserve"> Pawson </w:t>
      </w:r>
      <w:r w:rsidR="00BB5F09" w:rsidRPr="002754E5">
        <w:rPr>
          <w:i/>
        </w:rPr>
        <w:t xml:space="preserve">et al. </w:t>
      </w:r>
      <w:r w:rsidR="00BB5F09" w:rsidRPr="002754E5">
        <w:t>(2003</w:t>
      </w:r>
      <w:r w:rsidR="00882522" w:rsidRPr="002754E5">
        <w:t xml:space="preserve">) </w:t>
      </w:r>
      <w:r w:rsidRPr="002754E5">
        <w:rPr>
          <w:noProof/>
        </w:rPr>
        <w:t xml:space="preserve">as provisional guidelines for appraising the literature included.  This framework involves assessing the Transparency, Accuracy, Purposivity, Utility, Propriety and Accessibility of the material.  It also requires the reviewer to consider source specific standards, relevant to each of the types of knowledge; these are outlined in the Social Care Institute for Excellence </w:t>
      </w:r>
      <w:r w:rsidRPr="002754E5">
        <w:t xml:space="preserve">‘Types and Quality of Knowledge in Social Care’ </w:t>
      </w:r>
      <w:r w:rsidR="00BB5F09" w:rsidRPr="002754E5">
        <w:t xml:space="preserve">knowledge review (Pawson </w:t>
      </w:r>
      <w:r w:rsidR="00BB5F09" w:rsidRPr="002754E5">
        <w:rPr>
          <w:i/>
        </w:rPr>
        <w:t>et al.</w:t>
      </w:r>
      <w:r w:rsidRPr="002754E5">
        <w:rPr>
          <w:i/>
        </w:rPr>
        <w:t xml:space="preserve"> </w:t>
      </w:r>
      <w:r w:rsidRPr="002754E5">
        <w:t>2003).  However, priority was given to relevance over type or quality, owing to the limited amount of material identified;</w:t>
      </w:r>
      <w:r w:rsidR="00BB5F09" w:rsidRPr="002754E5">
        <w:t xml:space="preserve"> </w:t>
      </w:r>
      <w:proofErr w:type="spellStart"/>
      <w:r w:rsidR="00BB5F09" w:rsidRPr="002754E5">
        <w:t>Killick</w:t>
      </w:r>
      <w:proofErr w:type="spellEnd"/>
      <w:r w:rsidR="00BB5F09" w:rsidRPr="002754E5">
        <w:t xml:space="preserve"> and Taylor (2009) and </w:t>
      </w:r>
      <w:proofErr w:type="spellStart"/>
      <w:r w:rsidR="00BB5F09" w:rsidRPr="002754E5">
        <w:t>Ploeg</w:t>
      </w:r>
      <w:proofErr w:type="spellEnd"/>
      <w:r w:rsidR="00BB5F09" w:rsidRPr="002754E5">
        <w:t xml:space="preserve"> </w:t>
      </w:r>
      <w:r w:rsidR="00BB5F09" w:rsidRPr="002754E5">
        <w:rPr>
          <w:i/>
        </w:rPr>
        <w:t>et al.</w:t>
      </w:r>
      <w:r w:rsidR="00BB5F09" w:rsidRPr="002754E5">
        <w:t xml:space="preserve"> (2009)</w:t>
      </w:r>
      <w:r w:rsidRPr="002754E5">
        <w:t xml:space="preserve"> report</w:t>
      </w:r>
      <w:r w:rsidRPr="00733490">
        <w:t xml:space="preserve"> that it is often necessary to ‘relax’ quality criteria, in order to incorporate the material that has been found.  Owing to the nature of the review question and the diversity of </w:t>
      </w:r>
      <w:r w:rsidRPr="002754E5">
        <w:t>material, an interpretative rather than aggregative approach to synthesis was adopted</w:t>
      </w:r>
      <w:r w:rsidR="00BB5F09" w:rsidRPr="002754E5">
        <w:t xml:space="preserve"> (Bryman 2008</w:t>
      </w:r>
      <w:r w:rsidR="00882522" w:rsidRPr="002754E5">
        <w:t>)</w:t>
      </w:r>
      <w:r w:rsidRPr="002754E5">
        <w:t>.  The diversity of material, variety of reporting conventions and multiple definitions of deafblindness used rendered data extraction problematic.  The interpretative approach adopted by the author therefore involved reading and re-reading the material selected in order to identify dominant themes, related concepts, similarities and incongruities</w:t>
      </w:r>
      <w:r w:rsidR="00BB5F09" w:rsidRPr="002754E5">
        <w:t xml:space="preserve"> (Fisher </w:t>
      </w:r>
      <w:r w:rsidR="00BB5F09" w:rsidRPr="002754E5">
        <w:rPr>
          <w:i/>
        </w:rPr>
        <w:t>et al.</w:t>
      </w:r>
      <w:r w:rsidR="00BB5F09" w:rsidRPr="002754E5">
        <w:t xml:space="preserve"> 2006)</w:t>
      </w:r>
      <w:r w:rsidRPr="002754E5">
        <w:t xml:space="preserve">.  Drawing on principles of </w:t>
      </w:r>
      <w:r w:rsidRPr="002754E5">
        <w:rPr>
          <w:i/>
        </w:rPr>
        <w:t>critical interpretive synthesis</w:t>
      </w:r>
      <w:r w:rsidR="00BB5F09" w:rsidRPr="002754E5">
        <w:rPr>
          <w:i/>
        </w:rPr>
        <w:t xml:space="preserve"> </w:t>
      </w:r>
      <w:r w:rsidR="00BB5F09" w:rsidRPr="002754E5">
        <w:t xml:space="preserve">(Dixon-Woods </w:t>
      </w:r>
      <w:r w:rsidR="00BB5F09" w:rsidRPr="002754E5">
        <w:rPr>
          <w:i/>
        </w:rPr>
        <w:t xml:space="preserve">et al. </w:t>
      </w:r>
      <w:r w:rsidR="00BB5F09" w:rsidRPr="002754E5">
        <w:t>2006)</w:t>
      </w:r>
      <w:r w:rsidRPr="002754E5">
        <w:t>, rather than being a determiner of whether material should be included</w:t>
      </w:r>
      <w:r w:rsidRPr="00E61917">
        <w:t xml:space="preserve"> or excluded, critique of the literature is offered </w:t>
      </w:r>
      <w:r w:rsidRPr="00E61917">
        <w:rPr>
          <w:i/>
        </w:rPr>
        <w:t>within</w:t>
      </w:r>
      <w:r w:rsidRPr="00E61917">
        <w:t xml:space="preserve"> the synthesis.</w:t>
      </w:r>
      <w:r w:rsidRPr="002A77C4">
        <w:rPr>
          <w:color w:val="FF0000"/>
        </w:rPr>
        <w:t xml:space="preserve"> </w:t>
      </w:r>
    </w:p>
    <w:p w14:paraId="4D14E4BD" w14:textId="77777777" w:rsidR="00186B8B" w:rsidRDefault="00186B8B" w:rsidP="005E6C22">
      <w:pPr>
        <w:spacing w:line="480" w:lineRule="auto"/>
        <w:rPr>
          <w:b/>
        </w:rPr>
      </w:pPr>
    </w:p>
    <w:p w14:paraId="14DAB89B" w14:textId="68E971BB" w:rsidR="004C41DA" w:rsidRDefault="00DF7DD7" w:rsidP="005E6C22">
      <w:pPr>
        <w:spacing w:line="480" w:lineRule="auto"/>
        <w:rPr>
          <w:b/>
        </w:rPr>
      </w:pPr>
      <w:r>
        <w:rPr>
          <w:b/>
        </w:rPr>
        <w:t>Findings</w:t>
      </w:r>
    </w:p>
    <w:p w14:paraId="7190584E" w14:textId="353D8825" w:rsidR="004C41DA" w:rsidRDefault="004C41DA" w:rsidP="005E6C22">
      <w:pPr>
        <w:spacing w:line="480" w:lineRule="auto"/>
        <w:rPr>
          <w:i/>
        </w:rPr>
      </w:pPr>
      <w:r>
        <w:rPr>
          <w:i/>
        </w:rPr>
        <w:t>Description of Literature</w:t>
      </w:r>
    </w:p>
    <w:p w14:paraId="1F36EE94" w14:textId="7B548804" w:rsidR="00AC30EB" w:rsidRPr="002754E5" w:rsidRDefault="00EA3754" w:rsidP="005E6C22">
      <w:pPr>
        <w:spacing w:line="480" w:lineRule="auto"/>
        <w:jc w:val="both"/>
      </w:pPr>
      <w:r>
        <w:t xml:space="preserve">A total of </w:t>
      </w:r>
      <w:r w:rsidR="00AC30EB" w:rsidRPr="00C266EC">
        <w:t>24 references</w:t>
      </w:r>
      <w:r w:rsidR="00C266EC" w:rsidRPr="00C266EC">
        <w:t xml:space="preserve"> met the criteria and</w:t>
      </w:r>
      <w:r w:rsidR="00AC30EB" w:rsidRPr="00C266EC">
        <w:t xml:space="preserve"> were</w:t>
      </w:r>
      <w:r w:rsidR="00187784">
        <w:t xml:space="preserve"> therefore</w:t>
      </w:r>
      <w:r w:rsidR="00AC30EB" w:rsidRPr="00C266EC">
        <w:t xml:space="preserve"> </w:t>
      </w:r>
      <w:r w:rsidR="00C266EC" w:rsidRPr="00C266EC">
        <w:t>included</w:t>
      </w:r>
      <w:r w:rsidR="00252DD0" w:rsidRPr="00C266EC">
        <w:t>.</w:t>
      </w:r>
      <w:r w:rsidR="00AC30EB" w:rsidRPr="00C266EC">
        <w:t xml:space="preserve">  Eleven </w:t>
      </w:r>
      <w:r w:rsidR="00C266EC" w:rsidRPr="00C266EC">
        <w:t>are research knowledge, adopting various methods.</w:t>
      </w:r>
      <w:r w:rsidR="00AC30EB" w:rsidRPr="00C266EC">
        <w:t xml:space="preserve">  None of these studies focus specifically or solely on the experience of ageing with deafblindness; however, the topics and research questions were considered relevant to the review question</w:t>
      </w:r>
      <w:r w:rsidR="00C266EC">
        <w:t xml:space="preserve">.  </w:t>
      </w:r>
      <w:r w:rsidR="00C11488">
        <w:t>Whilst</w:t>
      </w:r>
      <w:r w:rsidR="00AC30EB" w:rsidRPr="00C266EC">
        <w:t xml:space="preserve"> LeJeune</w:t>
      </w:r>
      <w:r w:rsidR="00C11488">
        <w:t>’s</w:t>
      </w:r>
      <w:r w:rsidR="00AC30EB" w:rsidRPr="00C266EC">
        <w:t xml:space="preserve"> (2010) study is part of a larger research project entitled ‘Persons Aging with Hearing and Vision Loss’ (PAHVL Project), this title could be considered somewhat misleading.  The participants in this study had acquired a second sensory impairment after the age of 55 years, having previously been single sensory impaired (either hearing impaired or sight impaired). </w:t>
      </w:r>
      <w:r w:rsidR="00C266EC" w:rsidRPr="00C266EC">
        <w:t>W</w:t>
      </w:r>
      <w:r w:rsidR="00AC30EB" w:rsidRPr="00C266EC">
        <w:t xml:space="preserve">hilst they are now ‘ageing with deafblindness’, they have not necessarily been deafblind for the majority of their lives.  The study was included however, as the experiences of this </w:t>
      </w:r>
      <w:r w:rsidR="00AC30EB" w:rsidRPr="002754E5">
        <w:t>population are distinct from those older people who have acquired dual sensory impairment in later life</w:t>
      </w:r>
      <w:r w:rsidR="00BB5F09" w:rsidRPr="002754E5">
        <w:t xml:space="preserve"> (LeJeune 2010)</w:t>
      </w:r>
      <w:r w:rsidR="00AC30EB" w:rsidRPr="002754E5">
        <w:t>.</w:t>
      </w:r>
    </w:p>
    <w:p w14:paraId="196B669B" w14:textId="77777777" w:rsidR="00AC30EB" w:rsidRPr="002754E5" w:rsidRDefault="00AC30EB" w:rsidP="005E6C22">
      <w:pPr>
        <w:spacing w:line="480" w:lineRule="auto"/>
        <w:jc w:val="both"/>
        <w:rPr>
          <w:b/>
        </w:rPr>
      </w:pPr>
    </w:p>
    <w:p w14:paraId="484BFCAF" w14:textId="7550DDB7" w:rsidR="00AC30EB" w:rsidRPr="002754E5" w:rsidRDefault="00AC30EB" w:rsidP="005E6C22">
      <w:pPr>
        <w:spacing w:line="480" w:lineRule="auto"/>
        <w:jc w:val="both"/>
      </w:pPr>
      <w:r w:rsidRPr="002754E5">
        <w:t xml:space="preserve">Ten references are ‘user’ testimony.  These include collections of personal accounts of living with deafblindness published as texts, in specialist organisations’ publications or in peer-reviewed journals.  </w:t>
      </w:r>
      <w:proofErr w:type="gramStart"/>
      <w:r w:rsidRPr="002754E5">
        <w:t xml:space="preserve">Most </w:t>
      </w:r>
      <w:r w:rsidR="00753D2B" w:rsidRPr="002754E5">
        <w:t xml:space="preserve">are written by </w:t>
      </w:r>
      <w:r w:rsidRPr="002754E5">
        <w:t>deafblind people</w:t>
      </w:r>
      <w:proofErr w:type="gramEnd"/>
      <w:r w:rsidRPr="002754E5">
        <w:t>, whilst others have been constructed in response to questions posed by friends and so</w:t>
      </w:r>
      <w:r w:rsidR="00753D2B" w:rsidRPr="002754E5">
        <w:t>cial care practitioners.  Two</w:t>
      </w:r>
      <w:r w:rsidRPr="002754E5">
        <w:t xml:space="preserve"> have a particular focus on the experiences of old age and ageing with deafblindness</w:t>
      </w:r>
      <w:r w:rsidR="00BB5F09" w:rsidRPr="002754E5">
        <w:t xml:space="preserve"> (Pollington 2008; Wolf 2006).</w:t>
      </w:r>
      <w:r w:rsidRPr="002754E5">
        <w:t xml:space="preserve"> </w:t>
      </w:r>
    </w:p>
    <w:p w14:paraId="26299E24" w14:textId="77777777" w:rsidR="00AC30EB" w:rsidRPr="00AC30EB" w:rsidRDefault="00AC30EB" w:rsidP="005E6C22">
      <w:pPr>
        <w:spacing w:line="480" w:lineRule="auto"/>
        <w:jc w:val="both"/>
        <w:rPr>
          <w:color w:val="FF6600"/>
        </w:rPr>
      </w:pPr>
    </w:p>
    <w:p w14:paraId="25A49961" w14:textId="79FC8127" w:rsidR="00AC30EB" w:rsidRPr="00753D2B" w:rsidRDefault="00753D2B" w:rsidP="005E6C22">
      <w:pPr>
        <w:spacing w:line="480" w:lineRule="auto"/>
        <w:jc w:val="both"/>
      </w:pPr>
      <w:r w:rsidRPr="00753D2B">
        <w:t>Three</w:t>
      </w:r>
      <w:r w:rsidR="00AC30EB" w:rsidRPr="00753D2B">
        <w:t xml:space="preserve"> references are ‘practitioner knowledge’.  Two of these are by the same author and all three are written by social workers.  These accounts draw on practice experience, but also make use of other literature and interviews with deafblind people.  They are not considered</w:t>
      </w:r>
      <w:r w:rsidRPr="00753D2B">
        <w:t xml:space="preserve"> as ‘research knowledge’</w:t>
      </w:r>
      <w:r w:rsidR="00AC30EB" w:rsidRPr="00753D2B">
        <w:t xml:space="preserve">, as information from the interviews is used for illustrative purposes, rather than subject to any clear data analysis. </w:t>
      </w:r>
      <w:r w:rsidRPr="00753D2B">
        <w:t>N</w:t>
      </w:r>
      <w:r w:rsidR="00AC30EB" w:rsidRPr="00753D2B">
        <w:t>one of these reports focus solely on the experiences of old age and ageing with deafblindness.</w:t>
      </w:r>
    </w:p>
    <w:p w14:paraId="369CF0F6" w14:textId="77777777" w:rsidR="00AC30EB" w:rsidRPr="00AC30EB" w:rsidRDefault="00AC30EB" w:rsidP="005E6C22">
      <w:pPr>
        <w:spacing w:line="480" w:lineRule="auto"/>
        <w:jc w:val="both"/>
        <w:rPr>
          <w:color w:val="FF6600"/>
        </w:rPr>
      </w:pPr>
    </w:p>
    <w:p w14:paraId="178B29A2" w14:textId="149CD59A" w:rsidR="009D73A4" w:rsidRDefault="00082DAF" w:rsidP="005E6C22">
      <w:pPr>
        <w:spacing w:line="480" w:lineRule="auto"/>
        <w:jc w:val="both"/>
      </w:pPr>
      <w:r w:rsidRPr="00753D2B">
        <w:t>Ta</w:t>
      </w:r>
      <w:r w:rsidR="009D73A4">
        <w:t>ble 5</w:t>
      </w:r>
      <w:r w:rsidRPr="00753D2B">
        <w:t xml:space="preserve"> </w:t>
      </w:r>
      <w:r w:rsidR="00AC30EB" w:rsidRPr="00753D2B">
        <w:t>summarise</w:t>
      </w:r>
      <w:r w:rsidRPr="00753D2B">
        <w:t>s</w:t>
      </w:r>
      <w:r w:rsidR="00AC30EB" w:rsidRPr="00753D2B">
        <w:t xml:space="preserve"> the 24 </w:t>
      </w:r>
      <w:r w:rsidR="009D73A4">
        <w:t>references.</w:t>
      </w:r>
    </w:p>
    <w:p w14:paraId="5FBB2679" w14:textId="29BFCC45" w:rsidR="00F02DFB" w:rsidRPr="00F02DFB" w:rsidRDefault="009D73A4" w:rsidP="00F02DFB">
      <w:pPr>
        <w:spacing w:line="480" w:lineRule="auto"/>
        <w:jc w:val="both"/>
      </w:pPr>
      <w:r>
        <w:t>&lt; Insert Table 5 about here &gt;</w:t>
      </w:r>
    </w:p>
    <w:p w14:paraId="045AC909" w14:textId="77777777" w:rsidR="006A4008" w:rsidRDefault="006A4008" w:rsidP="005E6C22">
      <w:pPr>
        <w:spacing w:line="480" w:lineRule="auto"/>
        <w:rPr>
          <w:i/>
        </w:rPr>
      </w:pPr>
    </w:p>
    <w:p w14:paraId="3E0C4484" w14:textId="77AD406F" w:rsidR="00F02DFB" w:rsidRPr="00F02DFB" w:rsidRDefault="006A4008" w:rsidP="005E6C22">
      <w:pPr>
        <w:spacing w:line="480" w:lineRule="auto"/>
        <w:rPr>
          <w:i/>
        </w:rPr>
      </w:pPr>
      <w:r>
        <w:rPr>
          <w:i/>
        </w:rPr>
        <w:t>S</w:t>
      </w:r>
      <w:r w:rsidR="00DF7DD7" w:rsidRPr="0071567B">
        <w:rPr>
          <w:i/>
        </w:rPr>
        <w:t>ynthesis</w:t>
      </w:r>
    </w:p>
    <w:p w14:paraId="77A526F3" w14:textId="6C922F8C" w:rsidR="00AC30EB" w:rsidRPr="00D32CF5" w:rsidRDefault="004434D4" w:rsidP="005E6C22">
      <w:pPr>
        <w:spacing w:line="480" w:lineRule="auto"/>
        <w:jc w:val="both"/>
      </w:pPr>
      <w:r w:rsidRPr="002754E5">
        <w:t>Dammeyer (2015)</w:t>
      </w:r>
      <w:r w:rsidR="00FB5F15" w:rsidRPr="002754E5">
        <w:t xml:space="preserve"> </w:t>
      </w:r>
      <w:r w:rsidR="00322B14" w:rsidRPr="002754E5">
        <w:t>observes</w:t>
      </w:r>
      <w:r w:rsidR="00FB5F15" w:rsidRPr="002754E5">
        <w:t xml:space="preserve"> that research in deafblindness is still in its infancy, and calls for greater interest in the field amongst the research</w:t>
      </w:r>
      <w:r w:rsidR="009554BA" w:rsidRPr="002754E5">
        <w:t xml:space="preserve"> community.  L</w:t>
      </w:r>
      <w:r w:rsidR="00FB5F15" w:rsidRPr="002754E5">
        <w:t>ack of a ‘research infrastructure’ for studies with deafblind people</w:t>
      </w:r>
      <w:r w:rsidRPr="002754E5">
        <w:t xml:space="preserve"> (Brennan and Bally 2007:282)</w:t>
      </w:r>
      <w:r w:rsidR="00FB5F15" w:rsidRPr="002754E5">
        <w:t xml:space="preserve"> </w:t>
      </w:r>
      <w:r w:rsidR="00322B14" w:rsidRPr="002754E5">
        <w:t>wa</w:t>
      </w:r>
      <w:r w:rsidR="00FB5F15" w:rsidRPr="002754E5">
        <w:t xml:space="preserve">s apparent </w:t>
      </w:r>
      <w:r w:rsidR="00322B14" w:rsidRPr="002754E5">
        <w:t>in this review</w:t>
      </w:r>
      <w:r w:rsidR="00FB5F15" w:rsidRPr="002754E5">
        <w:t xml:space="preserve">.   </w:t>
      </w:r>
      <w:r w:rsidR="00322B14" w:rsidRPr="002754E5">
        <w:t>Neither a</w:t>
      </w:r>
      <w:r w:rsidR="00FB5F15" w:rsidRPr="002754E5">
        <w:t xml:space="preserve"> common</w:t>
      </w:r>
      <w:r w:rsidR="00322B14" w:rsidRPr="002754E5">
        <w:t xml:space="preserve"> deafblind population nor a common</w:t>
      </w:r>
      <w:r w:rsidR="00FB5F15" w:rsidRPr="002754E5">
        <w:t xml:space="preserve"> definition of deafbl</w:t>
      </w:r>
      <w:r w:rsidR="00322B14" w:rsidRPr="002754E5">
        <w:t>indness is evident across the 24</w:t>
      </w:r>
      <w:r w:rsidR="00FB5F15" w:rsidRPr="002754E5">
        <w:t xml:space="preserve"> references, as similarly identified by</w:t>
      </w:r>
      <w:r w:rsidRPr="002754E5">
        <w:t xml:space="preserve"> Wittich </w:t>
      </w:r>
      <w:r w:rsidRPr="002754E5">
        <w:rPr>
          <w:i/>
        </w:rPr>
        <w:t>et al.</w:t>
      </w:r>
      <w:r w:rsidRPr="002754E5">
        <w:t xml:space="preserve"> (2013)</w:t>
      </w:r>
      <w:r w:rsidR="00FB5F15" w:rsidRPr="002754E5">
        <w:t xml:space="preserve"> in their systematic</w:t>
      </w:r>
      <w:r w:rsidR="00FB5F15" w:rsidRPr="00D32CF5">
        <w:t xml:space="preserve"> review of terms and definitions of deafblindness across clinical and research literature. </w:t>
      </w:r>
      <w:r w:rsidR="00322B14" w:rsidRPr="00D32CF5">
        <w:t>V</w:t>
      </w:r>
      <w:r w:rsidR="00AC30EB" w:rsidRPr="00D32CF5">
        <w:t>arious definitions are used and differing populations included, making comparison across the material pro</w:t>
      </w:r>
      <w:r w:rsidR="00322B14" w:rsidRPr="00D32CF5">
        <w:t>blematic.  T</w:t>
      </w:r>
      <w:r w:rsidR="00AC30EB" w:rsidRPr="00D32CF5">
        <w:t>he majority of the material adopts a functional definition, focusing on the implicat</w:t>
      </w:r>
      <w:r w:rsidR="00322B14" w:rsidRPr="00D32CF5">
        <w:t>ions of dual sensory impairment.  However,</w:t>
      </w:r>
      <w:r w:rsidR="00AC30EB" w:rsidRPr="00D32CF5">
        <w:t xml:space="preserve"> there are subtle differences. Yoken (1979</w:t>
      </w:r>
      <w:r w:rsidR="00322B14" w:rsidRPr="00D32CF5">
        <w:t>:4</w:t>
      </w:r>
      <w:r w:rsidR="00AC30EB" w:rsidRPr="00D32CF5">
        <w:t>) observes that all but one of the participants in her study ‘fall into the standard, accepted de</w:t>
      </w:r>
      <w:r w:rsidR="00322B14" w:rsidRPr="00D32CF5">
        <w:t>scription of deafblindness’</w:t>
      </w:r>
      <w:r w:rsidR="00AC30EB" w:rsidRPr="00D32CF5">
        <w:t>, yet there is no clear identification in her work of this ‘standard, accepted description’, albeit that there is some earlier reference to functional implications of the condition. Stoffel (2012</w:t>
      </w:r>
      <w:r w:rsidR="00322B14" w:rsidRPr="00D32CF5">
        <w:t>:ix</w:t>
      </w:r>
      <w:r w:rsidR="00AC30EB" w:rsidRPr="00D32CF5">
        <w:t>) makes no reference to functional limitations in his definition, referring instead to ‘a significant hearing lo</w:t>
      </w:r>
      <w:r w:rsidR="00322B14" w:rsidRPr="00D32CF5">
        <w:t>ss and visual impairment’</w:t>
      </w:r>
      <w:r w:rsidR="00AC30EB" w:rsidRPr="00D32CF5">
        <w:t xml:space="preserve"> and in his personal </w:t>
      </w:r>
      <w:proofErr w:type="gramStart"/>
      <w:r w:rsidR="00AC30EB" w:rsidRPr="00D32CF5">
        <w:t>account,</w:t>
      </w:r>
      <w:proofErr w:type="gramEnd"/>
      <w:r w:rsidR="00AC30EB" w:rsidRPr="00D32CF5">
        <w:t xml:space="preserve"> Cohn (1998</w:t>
      </w:r>
      <w:r w:rsidR="00D32CF5" w:rsidRPr="00D32CF5">
        <w:t>:19</w:t>
      </w:r>
      <w:r w:rsidR="00AC30EB" w:rsidRPr="00D32CF5">
        <w:t>) suggests a clear distinction between people with hearing and visual impairment and those who are</w:t>
      </w:r>
      <w:r w:rsidR="00D32CF5" w:rsidRPr="00D32CF5">
        <w:t xml:space="preserve"> ‘truly deaf-blind people’</w:t>
      </w:r>
      <w:r w:rsidR="00AC30EB" w:rsidRPr="00D32CF5">
        <w:t>.</w:t>
      </w:r>
    </w:p>
    <w:p w14:paraId="53F850E6" w14:textId="77777777" w:rsidR="00AC30EB" w:rsidRPr="00082DAF" w:rsidRDefault="00AC30EB" w:rsidP="005E6C22">
      <w:pPr>
        <w:spacing w:line="480" w:lineRule="auto"/>
        <w:jc w:val="both"/>
        <w:rPr>
          <w:color w:val="FF0000"/>
        </w:rPr>
      </w:pPr>
    </w:p>
    <w:p w14:paraId="34796B09" w14:textId="389122D0" w:rsidR="00AF0397" w:rsidRDefault="00322B14" w:rsidP="005E6C22">
      <w:pPr>
        <w:spacing w:line="480" w:lineRule="auto"/>
        <w:jc w:val="both"/>
      </w:pPr>
      <w:r w:rsidRPr="0045503A">
        <w:t>Studies</w:t>
      </w:r>
      <w:r w:rsidR="00AC30EB" w:rsidRPr="0045503A">
        <w:t xml:space="preserve"> do highlight </w:t>
      </w:r>
      <w:r w:rsidR="00FF1A0C">
        <w:t>particular d</w:t>
      </w:r>
      <w:r w:rsidR="00AC30EB" w:rsidRPr="0045503A">
        <w:t>ifferences between the needs and experiences of those acquiring deafblindness in later life, and those who have aged with</w:t>
      </w:r>
      <w:r w:rsidRPr="0045503A">
        <w:t xml:space="preserve"> the impairment</w:t>
      </w:r>
      <w:r w:rsidR="00AC30EB" w:rsidRPr="0045503A">
        <w:t xml:space="preserve">.  However, there is often a lack of clarity </w:t>
      </w:r>
      <w:r w:rsidR="00AF0397">
        <w:t xml:space="preserve">in reporting </w:t>
      </w:r>
      <w:r w:rsidR="00AC30EB" w:rsidRPr="0045503A">
        <w:t xml:space="preserve">age of onset of deafblindness and current age, making it impossible to determine to which of these populations research participants belong. </w:t>
      </w:r>
      <w:r w:rsidR="00AF0397">
        <w:rPr>
          <w:color w:val="008000"/>
        </w:rPr>
        <w:t xml:space="preserve"> </w:t>
      </w:r>
      <w:r w:rsidR="00AC30EB" w:rsidRPr="0045503A">
        <w:t xml:space="preserve">Furthermore, in studies that have included deafblind participants across the age groups, authors using direct quotations from participants or commenting on participants’ views do not always make clear the relevant age/age of onset details of the particular participant, albeit that such </w:t>
      </w:r>
      <w:r w:rsidR="00EA3754" w:rsidRPr="0045503A">
        <w:t>participant</w:t>
      </w:r>
      <w:r w:rsidR="00EA3754">
        <w:t xml:space="preserve"> characteristics</w:t>
      </w:r>
      <w:r w:rsidR="00EA3754" w:rsidRPr="0045503A">
        <w:t xml:space="preserve"> </w:t>
      </w:r>
      <w:r w:rsidR="00AC30EB" w:rsidRPr="0045503A">
        <w:t>are detailed in the methods sections.</w:t>
      </w:r>
    </w:p>
    <w:p w14:paraId="35A41EEA" w14:textId="77777777" w:rsidR="00AF0397" w:rsidRDefault="00AF0397" w:rsidP="005E6C22">
      <w:pPr>
        <w:spacing w:line="480" w:lineRule="auto"/>
        <w:jc w:val="both"/>
      </w:pPr>
    </w:p>
    <w:p w14:paraId="372E61E1" w14:textId="74F304B9" w:rsidR="00AC30EB" w:rsidRPr="00B93FE8" w:rsidRDefault="00AC30EB" w:rsidP="005E6C22">
      <w:pPr>
        <w:spacing w:line="480" w:lineRule="auto"/>
        <w:jc w:val="both"/>
        <w:rPr>
          <w:color w:val="008000"/>
        </w:rPr>
      </w:pPr>
      <w:r w:rsidRPr="002754E5">
        <w:t xml:space="preserve"> Deafblind people use a range of</w:t>
      </w:r>
      <w:r w:rsidR="004C78DE" w:rsidRPr="002754E5">
        <w:t xml:space="preserve"> languages and</w:t>
      </w:r>
      <w:r w:rsidRPr="002754E5">
        <w:t xml:space="preserve"> methods of communication</w:t>
      </w:r>
      <w:r w:rsidR="004434D4" w:rsidRPr="002754E5">
        <w:t xml:space="preserve"> (Barnett 2001)</w:t>
      </w:r>
      <w:r w:rsidRPr="002754E5">
        <w:t xml:space="preserve"> and may use a variety of methods depending on the situation (for example, environment, location and time of day).  Deafblind people may also use different methods for expressive and receptive communication</w:t>
      </w:r>
      <w:r w:rsidR="004434D4" w:rsidRPr="002754E5">
        <w:t xml:space="preserve"> (Sauerburger 1993)</w:t>
      </w:r>
      <w:r w:rsidRPr="002754E5">
        <w:t>.  As such, research with deafblind people, including most</w:t>
      </w:r>
      <w:r w:rsidR="004C78DE" w:rsidRPr="002754E5">
        <w:t>, though not all,</w:t>
      </w:r>
      <w:r w:rsidRPr="002754E5">
        <w:t xml:space="preserve"> of that included in this review, often involves interpretation and translation.  Use of interpreters and translation poses practical and epistemological challenges in qualitative research</w:t>
      </w:r>
      <w:r w:rsidR="004434D4" w:rsidRPr="002754E5">
        <w:t xml:space="preserve"> (Berman and </w:t>
      </w:r>
      <w:proofErr w:type="spellStart"/>
      <w:r w:rsidR="004434D4" w:rsidRPr="002754E5">
        <w:t>Tyysk</w:t>
      </w:r>
      <w:r w:rsidR="004434D4" w:rsidRPr="002754E5">
        <w:rPr>
          <w:rFonts w:ascii="Cambria" w:hAnsi="Cambria"/>
        </w:rPr>
        <w:t>ä</w:t>
      </w:r>
      <w:proofErr w:type="spellEnd"/>
      <w:r w:rsidR="004434D4" w:rsidRPr="002754E5">
        <w:t xml:space="preserve"> 2011; Regmi </w:t>
      </w:r>
      <w:r w:rsidR="004434D4" w:rsidRPr="002754E5">
        <w:rPr>
          <w:i/>
        </w:rPr>
        <w:t xml:space="preserve">et al. </w:t>
      </w:r>
      <w:r w:rsidR="004434D4" w:rsidRPr="002754E5">
        <w:t>2010; Temple and Young 2004)</w:t>
      </w:r>
      <w:r w:rsidRPr="002754E5">
        <w:t xml:space="preserve">. </w:t>
      </w:r>
      <w:r w:rsidR="004C78DE" w:rsidRPr="002754E5">
        <w:t xml:space="preserve">  </w:t>
      </w:r>
      <w:r w:rsidRPr="002754E5">
        <w:t>Temple and Young (2004), writing specifically about research with British Sign Language users, stress the epistemological challenges of interpreter and translation use.  They note that users of different languages may construct different</w:t>
      </w:r>
      <w:r w:rsidRPr="00A66214">
        <w:t xml:space="preserve"> views of the social world, which presents a challenge to the researcher in accurately representing participants’ experiences in a different language.  Many of the deafblind participants in the research studies in this review use sign languages (tactually or utilizing residual vision); however, their direct quotations are always represented in written English. </w:t>
      </w:r>
      <w:r w:rsidR="004C78DE" w:rsidRPr="00A66214">
        <w:t xml:space="preserve">  Furthermore, some studies involve multiple translations, not only from Sign Languages to English</w:t>
      </w:r>
      <w:r w:rsidR="004C78DE">
        <w:t xml:space="preserve">, but also from </w:t>
      </w:r>
      <w:r w:rsidR="004C78DE" w:rsidRPr="002754E5">
        <w:t xml:space="preserve">a range of </w:t>
      </w:r>
      <w:r w:rsidR="00EA3754" w:rsidRPr="002754E5">
        <w:t xml:space="preserve">other </w:t>
      </w:r>
      <w:r w:rsidR="004C78DE" w:rsidRPr="002754E5">
        <w:t>European languages (for example, Norwegian, Swedish, and Danish) to English (G</w:t>
      </w:r>
      <w:r w:rsidR="004C78DE" w:rsidRPr="002754E5">
        <w:rPr>
          <w:rFonts w:ascii="Cambria" w:hAnsi="Cambria"/>
        </w:rPr>
        <w:t>ö</w:t>
      </w:r>
      <w:r w:rsidR="004434D4" w:rsidRPr="002754E5">
        <w:t>ransson 2008; Gullacksen et al. 2011; Oleson and Jansb</w:t>
      </w:r>
      <w:r w:rsidR="004434D4" w:rsidRPr="002754E5">
        <w:rPr>
          <w:rFonts w:ascii="Cambria" w:hAnsi="Cambria"/>
          <w:sz w:val="20"/>
          <w:szCs w:val="20"/>
        </w:rPr>
        <w:t>Ø</w:t>
      </w:r>
      <w:r w:rsidR="004434D4" w:rsidRPr="002754E5">
        <w:t>l 2005;</w:t>
      </w:r>
      <w:r w:rsidR="004C78DE" w:rsidRPr="002754E5">
        <w:t xml:space="preserve"> Spring et al. 2012).</w:t>
      </w:r>
      <w:r w:rsidR="00B93FE8" w:rsidRPr="002754E5">
        <w:t xml:space="preserve"> </w:t>
      </w:r>
      <w:r w:rsidR="004434D4" w:rsidRPr="002754E5">
        <w:t xml:space="preserve">  Temple (2002)</w:t>
      </w:r>
      <w:r w:rsidR="00B93FE8" w:rsidRPr="002754E5">
        <w:t xml:space="preserve"> </w:t>
      </w:r>
      <w:r w:rsidRPr="002754E5">
        <w:t>highlights that interpreters are not neutral but are themselves constructors of knowledge in the interpreting act.  Whilst some of the studies note the use of interpreters in the research</w:t>
      </w:r>
      <w:r w:rsidR="004434D4" w:rsidRPr="002754E5">
        <w:t xml:space="preserve"> (Gullacksen </w:t>
      </w:r>
      <w:r w:rsidR="004434D4" w:rsidRPr="002754E5">
        <w:rPr>
          <w:i/>
        </w:rPr>
        <w:t xml:space="preserve">et al. </w:t>
      </w:r>
      <w:r w:rsidR="004434D4" w:rsidRPr="002754E5">
        <w:t xml:space="preserve">2011; LeJeune 2010; Spring </w:t>
      </w:r>
      <w:r w:rsidR="004434D4" w:rsidRPr="002754E5">
        <w:rPr>
          <w:i/>
        </w:rPr>
        <w:t>et al.</w:t>
      </w:r>
      <w:r w:rsidR="004434D4" w:rsidRPr="002754E5">
        <w:t xml:space="preserve"> 2012; Yoken 1979)</w:t>
      </w:r>
      <w:r w:rsidRPr="002754E5">
        <w:t>,</w:t>
      </w:r>
      <w:r w:rsidR="004434D4" w:rsidRPr="002754E5">
        <w:t xml:space="preserve"> Oleson and Jansb</w:t>
      </w:r>
      <w:r w:rsidR="004434D4" w:rsidRPr="002754E5">
        <w:rPr>
          <w:rFonts w:ascii="Cambria" w:hAnsi="Cambria"/>
        </w:rPr>
        <w:t>øl (2005)</w:t>
      </w:r>
      <w:r w:rsidRPr="002754E5">
        <w:t xml:space="preserve"> are the only authors to recognise their role as constructors of knowledge, noting that their presence in qualitative interviews may affect the participants’ responses to questions posed.</w:t>
      </w:r>
    </w:p>
    <w:p w14:paraId="096DCA4F" w14:textId="77777777" w:rsidR="00AC30EB" w:rsidRPr="00082DAF" w:rsidRDefault="00AC30EB" w:rsidP="005E6C22">
      <w:pPr>
        <w:spacing w:line="480" w:lineRule="auto"/>
        <w:jc w:val="both"/>
        <w:rPr>
          <w:color w:val="FF0000"/>
        </w:rPr>
      </w:pPr>
    </w:p>
    <w:p w14:paraId="49451465" w14:textId="7B68E4E6" w:rsidR="003C2DDA" w:rsidRPr="003C2DDA" w:rsidRDefault="00AC30EB" w:rsidP="005E6C22">
      <w:pPr>
        <w:spacing w:line="480" w:lineRule="auto"/>
        <w:jc w:val="both"/>
      </w:pPr>
      <w:r w:rsidRPr="003C2DDA">
        <w:t>Kyle and B</w:t>
      </w:r>
      <w:r w:rsidR="00EE050A">
        <w:t xml:space="preserve">arnett (2012) suggest that </w:t>
      </w:r>
      <w:r w:rsidRPr="003C2DDA">
        <w:t xml:space="preserve">knowledge of deafblind people’s experiences can be gained through their autobiographical work. Gullacksen </w:t>
      </w:r>
      <w:r w:rsidRPr="004434D4">
        <w:rPr>
          <w:i/>
        </w:rPr>
        <w:t>et al.</w:t>
      </w:r>
      <w:r w:rsidRPr="003C2DDA">
        <w:t xml:space="preserve"> (2011</w:t>
      </w:r>
      <w:r w:rsidR="003C2DDA" w:rsidRPr="003C2DDA">
        <w:t>:18-20</w:t>
      </w:r>
      <w:r w:rsidRPr="003C2DDA">
        <w:t>) argue that</w:t>
      </w:r>
      <w:r w:rsidR="00EA3754">
        <w:t>:</w:t>
      </w:r>
      <w:r w:rsidRPr="003C2DDA">
        <w:t xml:space="preserve"> </w:t>
      </w:r>
    </w:p>
    <w:p w14:paraId="454D6F4F" w14:textId="282FB173" w:rsidR="00AC30EB" w:rsidRPr="003C2DDA" w:rsidRDefault="00AC30EB" w:rsidP="004434D4">
      <w:pPr>
        <w:spacing w:line="276" w:lineRule="auto"/>
        <w:ind w:left="720"/>
        <w:jc w:val="both"/>
        <w:rPr>
          <w:sz w:val="20"/>
          <w:szCs w:val="20"/>
        </w:rPr>
      </w:pPr>
      <w:proofErr w:type="gramStart"/>
      <w:r w:rsidRPr="003C2DDA">
        <w:rPr>
          <w:sz w:val="20"/>
          <w:szCs w:val="20"/>
        </w:rPr>
        <w:t>these</w:t>
      </w:r>
      <w:proofErr w:type="gramEnd"/>
      <w:r w:rsidRPr="003C2DDA">
        <w:rPr>
          <w:sz w:val="20"/>
          <w:szCs w:val="20"/>
        </w:rPr>
        <w:t xml:space="preserve"> personal stories relay important knowledge… [</w:t>
      </w:r>
      <w:proofErr w:type="gramStart"/>
      <w:r w:rsidRPr="003C2DDA">
        <w:rPr>
          <w:sz w:val="20"/>
          <w:szCs w:val="20"/>
        </w:rPr>
        <w:t>and</w:t>
      </w:r>
      <w:proofErr w:type="gramEnd"/>
      <w:r w:rsidRPr="003C2DDA">
        <w:rPr>
          <w:sz w:val="20"/>
          <w:szCs w:val="20"/>
        </w:rPr>
        <w:t xml:space="preserve"> that the] most important source of knowledge when it comes to understanding …. </w:t>
      </w:r>
      <w:proofErr w:type="gramStart"/>
      <w:r w:rsidRPr="003C2DDA">
        <w:rPr>
          <w:sz w:val="20"/>
          <w:szCs w:val="20"/>
        </w:rPr>
        <w:t>how</w:t>
      </w:r>
      <w:proofErr w:type="gramEnd"/>
      <w:r w:rsidRPr="003C2DDA">
        <w:rPr>
          <w:sz w:val="20"/>
          <w:szCs w:val="20"/>
        </w:rPr>
        <w:t xml:space="preserve"> people cope with a life with deafblindness, are the pe</w:t>
      </w:r>
      <w:r w:rsidR="003C2DDA" w:rsidRPr="003C2DDA">
        <w:rPr>
          <w:sz w:val="20"/>
          <w:szCs w:val="20"/>
        </w:rPr>
        <w:t>ople who actually experience it.</w:t>
      </w:r>
    </w:p>
    <w:p w14:paraId="46B408EF" w14:textId="77777777" w:rsidR="00AC30EB" w:rsidRPr="003C2DDA" w:rsidRDefault="00AC30EB" w:rsidP="005E6C22">
      <w:pPr>
        <w:spacing w:line="480" w:lineRule="auto"/>
        <w:jc w:val="both"/>
      </w:pPr>
    </w:p>
    <w:p w14:paraId="2CE1A004" w14:textId="02224F5C" w:rsidR="00AC30EB" w:rsidRDefault="00AC30EB" w:rsidP="00EA276B">
      <w:pPr>
        <w:spacing w:line="480" w:lineRule="auto"/>
        <w:jc w:val="both"/>
      </w:pPr>
      <w:r w:rsidRPr="003C2DDA">
        <w:t>However, many of the personal accounts identified in this review are limited in detail and depth, offering only a ‘snapshot’ of their life experiences.  Furthermore, such accounts cannot be considered representative of the experiences of all deafblind people.  The deafblind people writing or contributing to these accounts have their own particular backgrounds, which impact on their experiences</w:t>
      </w:r>
      <w:r w:rsidR="00ED4577">
        <w:t xml:space="preserve">.  </w:t>
      </w:r>
      <w:r w:rsidRPr="003C2DDA">
        <w:t xml:space="preserve">The majority of those contributing to the personal accounts also have contact with organisations for and of deafblind </w:t>
      </w:r>
      <w:r w:rsidRPr="002754E5">
        <w:t>people, either as service-users, employees or volunteers.  Contact with such organisations is also the main method of participant recruitment in the majority of the research studies</w:t>
      </w:r>
      <w:r w:rsidR="00EE050A" w:rsidRPr="002754E5">
        <w:t xml:space="preserve">.  </w:t>
      </w:r>
      <w:r w:rsidRPr="002754E5">
        <w:t>The potential for bias that this engenders should be acknowledged</w:t>
      </w:r>
      <w:r w:rsidR="004434D4" w:rsidRPr="002754E5">
        <w:t xml:space="preserve"> (Padgett 2008).</w:t>
      </w:r>
      <w:r w:rsidRPr="003C2DDA">
        <w:t xml:space="preserve"> </w:t>
      </w:r>
    </w:p>
    <w:p w14:paraId="794B1D03" w14:textId="77777777" w:rsidR="00EA276B" w:rsidRPr="00EA276B" w:rsidRDefault="00EA276B" w:rsidP="00EA276B">
      <w:pPr>
        <w:spacing w:line="480" w:lineRule="auto"/>
        <w:jc w:val="both"/>
      </w:pPr>
    </w:p>
    <w:p w14:paraId="1CC6C7C4" w14:textId="77777777" w:rsidR="00AC30EB" w:rsidRPr="00F02DFB" w:rsidRDefault="00AC30EB" w:rsidP="00F02DFB">
      <w:pPr>
        <w:rPr>
          <w:i/>
        </w:rPr>
      </w:pPr>
      <w:bookmarkStart w:id="0" w:name="_Toc264528325"/>
      <w:r w:rsidRPr="00F02DFB">
        <w:rPr>
          <w:i/>
        </w:rPr>
        <w:t>Older People Ageing with Deafblindness: a Hidden Population</w:t>
      </w:r>
      <w:bookmarkEnd w:id="0"/>
    </w:p>
    <w:p w14:paraId="2BEF359E" w14:textId="77777777" w:rsidR="002D7EEA" w:rsidRPr="00082DAF" w:rsidRDefault="002D7EEA" w:rsidP="005E6C22">
      <w:pPr>
        <w:spacing w:line="480" w:lineRule="auto"/>
      </w:pPr>
    </w:p>
    <w:p w14:paraId="10EA7CDA" w14:textId="6FC3C5B9" w:rsidR="00AC30EB" w:rsidRPr="00082DAF" w:rsidRDefault="004434D4" w:rsidP="005E6C22">
      <w:pPr>
        <w:spacing w:line="480" w:lineRule="auto"/>
        <w:jc w:val="both"/>
      </w:pPr>
      <w:r w:rsidRPr="002754E5">
        <w:t>Wolf (2006:2)</w:t>
      </w:r>
      <w:r w:rsidR="00AC30EB" w:rsidRPr="002754E5">
        <w:t xml:space="preserve"> argues that older deafblind people are ‘o</w:t>
      </w:r>
      <w:r w:rsidR="00082DAF" w:rsidRPr="002754E5">
        <w:t>ften invisible and ignored’</w:t>
      </w:r>
      <w:r w:rsidR="00AC30EB" w:rsidRPr="002754E5">
        <w:t xml:space="preserve">.  Whilst she is referring here to all older deafblind people, </w:t>
      </w:r>
      <w:r w:rsidR="00082DAF" w:rsidRPr="002754E5">
        <w:t xml:space="preserve">this review suggests </w:t>
      </w:r>
      <w:r w:rsidR="00AC30EB" w:rsidRPr="002754E5">
        <w:t>that it is those who have aged with deafblindness that are most ‘invisible’.  As noted, no research literature focusing specifically and solely on the experiences of those ageing with deafblindness was identified.  Whilst various researchers and practitioners have highlighted the important distinction between those ageing with deafblindness and those acquiring deafblindness in later life</w:t>
      </w:r>
      <w:r w:rsidRPr="002754E5">
        <w:t xml:space="preserve"> (G</w:t>
      </w:r>
      <w:r w:rsidRPr="002754E5">
        <w:rPr>
          <w:rFonts w:ascii="Cambria" w:hAnsi="Cambria"/>
        </w:rPr>
        <w:t>ö</w:t>
      </w:r>
      <w:r w:rsidRPr="002754E5">
        <w:t>ransson 2008; Jansb</w:t>
      </w:r>
      <w:r w:rsidRPr="002754E5">
        <w:rPr>
          <w:rFonts w:ascii="Cambria" w:hAnsi="Cambria"/>
        </w:rPr>
        <w:t>ø</w:t>
      </w:r>
      <w:r w:rsidRPr="002754E5">
        <w:t xml:space="preserve">l 1999; Sense 2009; Spring </w:t>
      </w:r>
      <w:r w:rsidRPr="002754E5">
        <w:rPr>
          <w:i/>
        </w:rPr>
        <w:t xml:space="preserve">et al. </w:t>
      </w:r>
      <w:r w:rsidRPr="002754E5">
        <w:t>2012; Wolf 2006)</w:t>
      </w:r>
      <w:r w:rsidR="00AC30EB" w:rsidRPr="002754E5">
        <w:t>, the majority of the research literature addresses the experiences and needs of the latter group.  Indeed, over 80 references were found during the literature search relating to this population.  There is evidence of an inhere</w:t>
      </w:r>
      <w:r w:rsidR="00082DAF" w:rsidRPr="002754E5">
        <w:t>nt assumption in the literature</w:t>
      </w:r>
      <w:r w:rsidR="00AC30EB" w:rsidRPr="002754E5">
        <w:t xml:space="preserve"> that ‘older deafblind people’ are those who have acquired the impairment in later life.  Journal articles with titles such as ‘Vision and hearing loss in older adults’</w:t>
      </w:r>
      <w:r w:rsidRPr="002754E5">
        <w:t xml:space="preserve"> (Berry </w:t>
      </w:r>
      <w:r w:rsidRPr="002754E5">
        <w:rPr>
          <w:i/>
        </w:rPr>
        <w:t xml:space="preserve">et al. </w:t>
      </w:r>
      <w:r w:rsidRPr="002754E5">
        <w:t>2004)</w:t>
      </w:r>
      <w:r w:rsidR="00AC30EB" w:rsidRPr="002754E5">
        <w:t>, ‘Dual sensory impairment in an aging population’</w:t>
      </w:r>
      <w:r w:rsidRPr="002754E5">
        <w:t xml:space="preserve"> (Saunders and Echt 2011)</w:t>
      </w:r>
      <w:r w:rsidR="00AC30EB" w:rsidRPr="002754E5">
        <w:t>, ‘Dual sensory impairment in older age’</w:t>
      </w:r>
      <w:r w:rsidRPr="002754E5">
        <w:t xml:space="preserve"> (Schneider </w:t>
      </w:r>
      <w:r w:rsidRPr="002754E5">
        <w:rPr>
          <w:i/>
        </w:rPr>
        <w:t xml:space="preserve">et al. </w:t>
      </w:r>
      <w:r w:rsidRPr="002754E5">
        <w:t>2011)</w:t>
      </w:r>
      <w:r w:rsidR="00AC30EB" w:rsidRPr="002754E5">
        <w:t xml:space="preserve"> and ‘An overview of dual sensory impairment in older adults’</w:t>
      </w:r>
      <w:r w:rsidRPr="002754E5">
        <w:t xml:space="preserve"> (Saunders and Echt 2007)</w:t>
      </w:r>
      <w:r w:rsidR="00AC30EB" w:rsidRPr="002754E5">
        <w:t xml:space="preserve">, </w:t>
      </w:r>
      <w:r w:rsidR="00AC30EB" w:rsidRPr="002754E5">
        <w:rPr>
          <w:i/>
        </w:rPr>
        <w:t>inter alia,</w:t>
      </w:r>
      <w:r w:rsidR="00AC30EB" w:rsidRPr="002754E5">
        <w:t xml:space="preserve"> focus exclusively </w:t>
      </w:r>
      <w:r w:rsidR="001F069E" w:rsidRPr="002754E5">
        <w:t>on those</w:t>
      </w:r>
      <w:r w:rsidR="00AC30EB" w:rsidRPr="002754E5">
        <w:t xml:space="preserve"> who</w:t>
      </w:r>
      <w:r w:rsidR="00AC30EB" w:rsidRPr="00082DAF">
        <w:t xml:space="preserve"> have acquired deafblindness in later life; whilst in some this is made evident in the abstract or introduction, in others it is merely implied.</w:t>
      </w:r>
    </w:p>
    <w:p w14:paraId="0EC47816" w14:textId="77777777" w:rsidR="00AC30EB" w:rsidRPr="00AC30EB" w:rsidRDefault="00AC30EB" w:rsidP="005E6C22">
      <w:pPr>
        <w:spacing w:line="480" w:lineRule="auto"/>
        <w:jc w:val="both"/>
        <w:rPr>
          <w:color w:val="FF6600"/>
        </w:rPr>
      </w:pPr>
    </w:p>
    <w:p w14:paraId="223FA302" w14:textId="68FE0142" w:rsidR="00AC30EB" w:rsidRPr="00AC30EB" w:rsidRDefault="00082DAF" w:rsidP="005E6C22">
      <w:pPr>
        <w:spacing w:line="480" w:lineRule="auto"/>
        <w:jc w:val="both"/>
        <w:rPr>
          <w:color w:val="FF6600"/>
        </w:rPr>
      </w:pPr>
      <w:r>
        <w:t>In t</w:t>
      </w:r>
      <w:r w:rsidR="00AC30EB" w:rsidRPr="00082DAF">
        <w:t>hose</w:t>
      </w:r>
      <w:r w:rsidRPr="00082DAF">
        <w:t xml:space="preserve"> studies including </w:t>
      </w:r>
      <w:r>
        <w:t>a range of</w:t>
      </w:r>
      <w:r w:rsidRPr="00082DAF">
        <w:t xml:space="preserve"> deafblind people</w:t>
      </w:r>
      <w:r>
        <w:t xml:space="preserve">, </w:t>
      </w:r>
      <w:r w:rsidRPr="00082DAF">
        <w:t>the ‘ageing with deafblindness’ population a</w:t>
      </w:r>
      <w:r w:rsidRPr="006D6D65">
        <w:t>ppears</w:t>
      </w:r>
      <w:r w:rsidR="00AC30EB" w:rsidRPr="006D6D65">
        <w:t xml:space="preserve"> to</w:t>
      </w:r>
      <w:r w:rsidRPr="006D6D65">
        <w:t xml:space="preserve"> be</w:t>
      </w:r>
      <w:r w:rsidR="00AC30EB" w:rsidRPr="006D6D65">
        <w:t xml:space="preserve"> marginalise</w:t>
      </w:r>
      <w:r w:rsidRPr="006D6D65">
        <w:t>d.</w:t>
      </w:r>
      <w:r w:rsidR="00AC30EB" w:rsidRPr="006D6D65">
        <w:t xml:space="preserve"> </w:t>
      </w:r>
      <w:r w:rsidRPr="006D6D65">
        <w:t xml:space="preserve"> </w:t>
      </w:r>
      <w:r w:rsidR="00AC30EB" w:rsidRPr="006D6D65">
        <w:t xml:space="preserve">Furthermore, </w:t>
      </w:r>
      <w:r w:rsidR="00AC30EB" w:rsidRPr="002754E5">
        <w:t>the studies’ oldest participants are often at an age that would be considered the ‘young old’</w:t>
      </w:r>
      <w:r w:rsidR="00822489" w:rsidRPr="002754E5">
        <w:t xml:space="preserve"> (Moody and </w:t>
      </w:r>
      <w:proofErr w:type="spellStart"/>
      <w:r w:rsidR="00822489" w:rsidRPr="002754E5">
        <w:t>Sasser</w:t>
      </w:r>
      <w:proofErr w:type="spellEnd"/>
      <w:r w:rsidR="00822489" w:rsidRPr="002754E5">
        <w:t xml:space="preserve"> 2012)</w:t>
      </w:r>
      <w:r w:rsidR="00AC30EB" w:rsidRPr="002754E5">
        <w:t xml:space="preserve">. </w:t>
      </w:r>
      <w:r w:rsidRPr="002754E5">
        <w:t xml:space="preserve"> </w:t>
      </w:r>
      <w:r w:rsidR="00AC30EB" w:rsidRPr="002754E5">
        <w:t>One research study refers rather unspecifically to the oldest participants as being ‘over 46 years of age’, despite its stated focus on the difficulties in remaining independent for those with Usher Syndrome who are ‘getting older’</w:t>
      </w:r>
      <w:r w:rsidR="00822489" w:rsidRPr="002754E5">
        <w:t xml:space="preserve"> (Damen </w:t>
      </w:r>
      <w:r w:rsidR="00822489" w:rsidRPr="002754E5">
        <w:rPr>
          <w:i/>
        </w:rPr>
        <w:t xml:space="preserve">et al. </w:t>
      </w:r>
      <w:r w:rsidR="00822489" w:rsidRPr="002754E5">
        <w:t>2005)</w:t>
      </w:r>
      <w:r w:rsidR="00AC30EB" w:rsidRPr="002754E5">
        <w:t>.  This lack of inclusion of older people ageing with deafblindness, may be linked to</w:t>
      </w:r>
      <w:r w:rsidR="00AC30EB" w:rsidRPr="006D6D65">
        <w:t xml:space="preserve"> participant recruitment difficulties, rather than choice; indeed, Kyle and Barnett (2012</w:t>
      </w:r>
      <w:r w:rsidR="006D6D65" w:rsidRPr="006D6D65">
        <w:t>:15</w:t>
      </w:r>
      <w:r w:rsidR="00AC30EB" w:rsidRPr="006D6D65">
        <w:t>) observe that it ‘proved more difficult to find older Deafblind people’ than younger Deafbl</w:t>
      </w:r>
      <w:r w:rsidR="006D6D65" w:rsidRPr="006D6D65">
        <w:t>ind people for their study</w:t>
      </w:r>
      <w:r w:rsidR="00AC30EB" w:rsidRPr="006D6D65">
        <w:t xml:space="preserve">.  </w:t>
      </w:r>
    </w:p>
    <w:p w14:paraId="7E5D5459" w14:textId="77777777" w:rsidR="00AC30EB" w:rsidRPr="00AC30EB" w:rsidRDefault="00AC30EB" w:rsidP="005E6C22">
      <w:pPr>
        <w:spacing w:line="480" w:lineRule="auto"/>
        <w:jc w:val="both"/>
        <w:rPr>
          <w:color w:val="FF6600"/>
        </w:rPr>
      </w:pPr>
    </w:p>
    <w:p w14:paraId="5D79C541" w14:textId="5FECBCEF" w:rsidR="00AC30EB" w:rsidRPr="006D6D65" w:rsidRDefault="00AC30EB" w:rsidP="005E6C22">
      <w:pPr>
        <w:spacing w:line="480" w:lineRule="auto"/>
        <w:jc w:val="both"/>
      </w:pPr>
      <w:r w:rsidRPr="006D6D65">
        <w:t>Marginalisation of older people who have aged with deafblindness is also evident in those references concerned with the ‘life course’ or ‘life cycle’.  For example, Miner (1995) includes significantly less material on later life, than that on issues related to infancy and childhood, adolescence, school experiences</w:t>
      </w:r>
      <w:r w:rsidR="006D6D65" w:rsidRPr="006D6D65">
        <w:t xml:space="preserve"> and early adulthood.</w:t>
      </w:r>
      <w:r w:rsidRPr="006D6D65">
        <w:t xml:space="preserve"> </w:t>
      </w:r>
      <w:r w:rsidR="006D6D65" w:rsidRPr="006D6D65">
        <w:t xml:space="preserve"> </w:t>
      </w:r>
      <w:r w:rsidRPr="006D6D65">
        <w:t>Miner (1995</w:t>
      </w:r>
      <w:r w:rsidR="006D6D65" w:rsidRPr="006D6D65">
        <w:t>:294</w:t>
      </w:r>
      <w:r w:rsidRPr="006D6D65">
        <w:t>) herself suggests that ‘much more work needs to be done on elderly people’s experie</w:t>
      </w:r>
      <w:r w:rsidR="006D6D65" w:rsidRPr="006D6D65">
        <w:t>nces with Usher syndrome’</w:t>
      </w:r>
      <w:r w:rsidRPr="006D6D65">
        <w:t>.  The section titled ‘ageing with deafblindness’ in</w:t>
      </w:r>
      <w:r w:rsidR="00822489">
        <w:t xml:space="preserve"> </w:t>
      </w:r>
      <w:r w:rsidR="00822489" w:rsidRPr="002754E5">
        <w:t>G</w:t>
      </w:r>
      <w:r w:rsidR="00822489" w:rsidRPr="002754E5">
        <w:rPr>
          <w:rFonts w:ascii="Cambria" w:hAnsi="Cambria"/>
        </w:rPr>
        <w:t>ö</w:t>
      </w:r>
      <w:r w:rsidR="00822489" w:rsidRPr="002754E5">
        <w:t>ransson’s (2008)</w:t>
      </w:r>
      <w:r w:rsidRPr="002754E5">
        <w:t xml:space="preserve"> study of the experience of deafblindness across the age groups is also</w:t>
      </w:r>
      <w:r w:rsidR="006D6D65" w:rsidRPr="002754E5">
        <w:t xml:space="preserve"> significantly</w:t>
      </w:r>
      <w:r w:rsidRPr="002754E5">
        <w:t xml:space="preserve"> shorter than those concerned with childhood and adolescence; whilst this </w:t>
      </w:r>
      <w:r w:rsidR="006D6D65" w:rsidRPr="002754E5">
        <w:t>section starts with the</w:t>
      </w:r>
      <w:r w:rsidRPr="002754E5">
        <w:t xml:space="preserve"> profile of an 81 year old woman who has aged with deafblindness, the majority of the chapter explores the experiences of those acquiring the impairment in later life. The publication of the follow up study by</w:t>
      </w:r>
      <w:r w:rsidR="00822489" w:rsidRPr="002754E5">
        <w:t xml:space="preserve"> Gullacksen </w:t>
      </w:r>
      <w:r w:rsidR="00822489" w:rsidRPr="002754E5">
        <w:rPr>
          <w:i/>
        </w:rPr>
        <w:t>et al.</w:t>
      </w:r>
      <w:r w:rsidR="00822489" w:rsidRPr="002754E5">
        <w:t xml:space="preserve"> (2011)</w:t>
      </w:r>
      <w:r w:rsidRPr="002754E5">
        <w:t xml:space="preserve"> contains chapters on both childhood and adolescence, bu</w:t>
      </w:r>
      <w:r w:rsidR="00C74FC9" w:rsidRPr="002754E5">
        <w:t xml:space="preserve">t no separate chapter on </w:t>
      </w:r>
      <w:r w:rsidRPr="002754E5">
        <w:t>old age.  The studies by</w:t>
      </w:r>
      <w:r w:rsidR="00822489" w:rsidRPr="002754E5">
        <w:t xml:space="preserve"> Ellis and Hodges (2013)</w:t>
      </w:r>
      <w:r w:rsidRPr="002754E5">
        <w:t xml:space="preserve"> and</w:t>
      </w:r>
      <w:r w:rsidR="00822489" w:rsidRPr="002754E5">
        <w:t xml:space="preserve"> Oleson and Jansb</w:t>
      </w:r>
      <w:r w:rsidR="00822489" w:rsidRPr="002754E5">
        <w:rPr>
          <w:rFonts w:ascii="Cambria" w:hAnsi="Cambria"/>
        </w:rPr>
        <w:t>ø</w:t>
      </w:r>
      <w:r w:rsidR="00822489" w:rsidRPr="002754E5">
        <w:t>l (2005)</w:t>
      </w:r>
      <w:r w:rsidRPr="002754E5">
        <w:t xml:space="preserve"> seek to explore the experiences and lives of people with Usher Syndrome</w:t>
      </w:r>
      <w:r w:rsidRPr="006D6D65">
        <w:t xml:space="preserve"> and deafblind people respectively.  Whilst neither study adopts a life course perspective or approach, it is interesting to note that in both studies, the researchers clearly state a choice to focus on young deafblind </w:t>
      </w:r>
      <w:r w:rsidR="006D6D65" w:rsidRPr="006D6D65">
        <w:t>people and</w:t>
      </w:r>
      <w:r w:rsidRPr="006D6D65">
        <w:t xml:space="preserve"> those in early adulthood</w:t>
      </w:r>
      <w:r w:rsidR="006D6D65" w:rsidRPr="006D6D65">
        <w:t>.</w:t>
      </w:r>
    </w:p>
    <w:p w14:paraId="2391303F" w14:textId="77777777" w:rsidR="00AC30EB" w:rsidRPr="00AC30EB" w:rsidRDefault="00AC30EB" w:rsidP="005E6C22">
      <w:pPr>
        <w:spacing w:line="480" w:lineRule="auto"/>
        <w:jc w:val="both"/>
        <w:rPr>
          <w:color w:val="FF6600"/>
        </w:rPr>
      </w:pPr>
    </w:p>
    <w:p w14:paraId="13F4AE5E" w14:textId="109CA9F2" w:rsidR="00AC30EB" w:rsidRDefault="00822489" w:rsidP="005E6C22">
      <w:pPr>
        <w:spacing w:line="480" w:lineRule="auto"/>
        <w:jc w:val="both"/>
      </w:pPr>
      <w:r w:rsidRPr="002754E5">
        <w:t>Crow (2000:845)</w:t>
      </w:r>
      <w:r w:rsidR="00AC30EB" w:rsidRPr="002754E5">
        <w:t xml:space="preserve"> </w:t>
      </w:r>
      <w:r w:rsidR="005162F6" w:rsidRPr="002754E5">
        <w:t>observes</w:t>
      </w:r>
      <w:r w:rsidR="00AC30EB" w:rsidRPr="002754E5">
        <w:t xml:space="preserve"> that</w:t>
      </w:r>
      <w:r w:rsidR="005162F6" w:rsidRPr="002754E5">
        <w:t xml:space="preserve"> the well-known</w:t>
      </w:r>
      <w:r w:rsidR="003374BE" w:rsidRPr="002754E5">
        <w:t xml:space="preserve"> American</w:t>
      </w:r>
      <w:r w:rsidR="005162F6" w:rsidRPr="002754E5">
        <w:t xml:space="preserve"> deafblind woman</w:t>
      </w:r>
      <w:r w:rsidR="00AC30EB" w:rsidRPr="002754E5">
        <w:t xml:space="preserve"> Helen Keller ‘was a woman who lived to old age, yet is fixed in the public imagination </w:t>
      </w:r>
      <w:r w:rsidR="005162F6" w:rsidRPr="002754E5">
        <w:t>as an eternal child’</w:t>
      </w:r>
      <w:r w:rsidR="00AC30EB" w:rsidRPr="002754E5">
        <w:t>.  A number of personal accounts of living with deafblindness offer limited coverage of the experience of ageing.  Both</w:t>
      </w:r>
      <w:r w:rsidRPr="002754E5">
        <w:t xml:space="preserve"> Coker (1995)</w:t>
      </w:r>
      <w:r w:rsidR="00AC30EB" w:rsidRPr="002754E5">
        <w:t xml:space="preserve"> and</w:t>
      </w:r>
      <w:r w:rsidRPr="002754E5">
        <w:t xml:space="preserve"> Murphy (1991)</w:t>
      </w:r>
      <w:r w:rsidR="00AC30EB" w:rsidRPr="002754E5">
        <w:t xml:space="preserve"> acquired deafblindness in childhood and are now in later life, yet in neither account do they report on nor describe their experience of getting older, choosing to focus on childhood, schooling and early adulthood; these accounts were therefore excluded from the review.  Those included in review, with the exception of</w:t>
      </w:r>
      <w:r w:rsidRPr="002754E5">
        <w:t xml:space="preserve"> Pollington (2008)</w:t>
      </w:r>
      <w:r w:rsidR="00AC30EB" w:rsidRPr="002754E5">
        <w:t xml:space="preserve"> and</w:t>
      </w:r>
      <w:r w:rsidRPr="002754E5">
        <w:t xml:space="preserve"> Wolf (2006)</w:t>
      </w:r>
      <w:r w:rsidR="00AC30EB" w:rsidRPr="002754E5">
        <w:t xml:space="preserve">, offer limited discussion in relation to getting older; </w:t>
      </w:r>
      <w:r w:rsidR="005162F6" w:rsidRPr="002754E5">
        <w:t>they</w:t>
      </w:r>
      <w:r w:rsidR="00AC30EB" w:rsidRPr="002754E5">
        <w:t xml:space="preserve"> focus predominantly on experiences earlier in their lives,</w:t>
      </w:r>
      <w:r w:rsidR="00AC30EB" w:rsidRPr="006D6D65">
        <w:t xml:space="preserve"> particularly diagnosis, education, adolescence and transition to adulthood. </w:t>
      </w:r>
    </w:p>
    <w:p w14:paraId="366B8EC9" w14:textId="77777777" w:rsidR="00822489" w:rsidRPr="006D6D65" w:rsidRDefault="00822489" w:rsidP="005E6C22">
      <w:pPr>
        <w:spacing w:line="480" w:lineRule="auto"/>
        <w:jc w:val="both"/>
      </w:pPr>
    </w:p>
    <w:p w14:paraId="16FF9E40" w14:textId="77777777" w:rsidR="00AC30EB" w:rsidRPr="00F02DFB" w:rsidRDefault="00AC30EB" w:rsidP="00F02DFB">
      <w:pPr>
        <w:rPr>
          <w:i/>
        </w:rPr>
      </w:pPr>
      <w:bookmarkStart w:id="1" w:name="_Toc264528327"/>
      <w:r w:rsidRPr="00F02DFB">
        <w:rPr>
          <w:i/>
        </w:rPr>
        <w:t>Ageing with Deafblindness: Ongoing Change and Adjustment</w:t>
      </w:r>
      <w:bookmarkEnd w:id="1"/>
    </w:p>
    <w:p w14:paraId="6766C3D5" w14:textId="77777777" w:rsidR="00AC30EB" w:rsidRPr="00AC30EB" w:rsidRDefault="00AC30EB" w:rsidP="005E6C22">
      <w:pPr>
        <w:spacing w:line="480" w:lineRule="auto"/>
        <w:jc w:val="both"/>
        <w:rPr>
          <w:b/>
          <w:color w:val="008000"/>
        </w:rPr>
      </w:pPr>
    </w:p>
    <w:p w14:paraId="6C73A043" w14:textId="24E9D547" w:rsidR="00AC30EB" w:rsidRPr="002754E5" w:rsidRDefault="00AC30EB" w:rsidP="005E6C22">
      <w:pPr>
        <w:widowControl w:val="0"/>
        <w:autoSpaceDE w:val="0"/>
        <w:autoSpaceDN w:val="0"/>
        <w:adjustRightInd w:val="0"/>
        <w:spacing w:after="240" w:line="480" w:lineRule="auto"/>
        <w:jc w:val="both"/>
        <w:rPr>
          <w:rFonts w:cs="Times"/>
        </w:rPr>
      </w:pPr>
      <w:r w:rsidRPr="002754E5">
        <w:rPr>
          <w:rFonts w:cs="Times"/>
        </w:rPr>
        <w:t>Whilst sensory impairments have been described as ‘stable’ conditions</w:t>
      </w:r>
      <w:r w:rsidR="00822489" w:rsidRPr="002754E5">
        <w:rPr>
          <w:rFonts w:cs="Times"/>
        </w:rPr>
        <w:t xml:space="preserve"> (Kelley-Moore 2010; Shakespeare and Watson 2001)</w:t>
      </w:r>
      <w:r w:rsidRPr="002754E5">
        <w:rPr>
          <w:rFonts w:cs="Times"/>
        </w:rPr>
        <w:t xml:space="preserve">, such description appears contrary to the experiences of those ageing with deafblindness.  The concept of change, in both the impairment and its impact as people age, is </w:t>
      </w:r>
      <w:r w:rsidR="005162F6" w:rsidRPr="002754E5">
        <w:rPr>
          <w:rFonts w:cs="Times"/>
        </w:rPr>
        <w:t>common</w:t>
      </w:r>
      <w:r w:rsidRPr="002754E5">
        <w:rPr>
          <w:rFonts w:cs="Times"/>
        </w:rPr>
        <w:t xml:space="preserve"> across </w:t>
      </w:r>
      <w:r w:rsidR="005162F6" w:rsidRPr="002754E5">
        <w:rPr>
          <w:rFonts w:cs="Times"/>
        </w:rPr>
        <w:t xml:space="preserve">all </w:t>
      </w:r>
      <w:r w:rsidRPr="002754E5">
        <w:rPr>
          <w:rFonts w:cs="Times"/>
        </w:rPr>
        <w:t xml:space="preserve">the </w:t>
      </w:r>
      <w:r w:rsidR="005162F6" w:rsidRPr="002754E5">
        <w:rPr>
          <w:rFonts w:cs="Times"/>
        </w:rPr>
        <w:t>literature reviewed</w:t>
      </w:r>
      <w:r w:rsidRPr="002754E5">
        <w:rPr>
          <w:rFonts w:cs="Times"/>
        </w:rPr>
        <w:t xml:space="preserve">. </w:t>
      </w:r>
      <w:r w:rsidR="00822489" w:rsidRPr="002754E5">
        <w:rPr>
          <w:rFonts w:cs="Times"/>
        </w:rPr>
        <w:t>G</w:t>
      </w:r>
      <w:r w:rsidR="00822489" w:rsidRPr="002754E5">
        <w:rPr>
          <w:rFonts w:ascii="Cambria" w:hAnsi="Cambria" w:cs="Times"/>
        </w:rPr>
        <w:t>ö</w:t>
      </w:r>
      <w:r w:rsidR="00822489" w:rsidRPr="002754E5">
        <w:rPr>
          <w:rFonts w:cs="Times"/>
        </w:rPr>
        <w:t>ransson (2008:16)</w:t>
      </w:r>
      <w:r w:rsidRPr="002754E5">
        <w:rPr>
          <w:rFonts w:cs="Times"/>
        </w:rPr>
        <w:t xml:space="preserve"> concludes that ‘deafblindness can never be reg</w:t>
      </w:r>
      <w:r w:rsidR="005162F6" w:rsidRPr="002754E5">
        <w:rPr>
          <w:rFonts w:cs="Times"/>
        </w:rPr>
        <w:t xml:space="preserve">arded as something static’ and the experience of change </w:t>
      </w:r>
      <w:r w:rsidRPr="002754E5">
        <w:rPr>
          <w:rFonts w:cs="Times"/>
        </w:rPr>
        <w:t>forms the central theme of Pollington’s (2008) personal account.</w:t>
      </w:r>
    </w:p>
    <w:p w14:paraId="3F91E2F0" w14:textId="5951818A" w:rsidR="00AC30EB" w:rsidRPr="003374BE" w:rsidRDefault="00AC30EB" w:rsidP="005E6C22">
      <w:pPr>
        <w:widowControl w:val="0"/>
        <w:autoSpaceDE w:val="0"/>
        <w:autoSpaceDN w:val="0"/>
        <w:adjustRightInd w:val="0"/>
        <w:spacing w:after="240" w:line="480" w:lineRule="auto"/>
        <w:jc w:val="both"/>
        <w:rPr>
          <w:rFonts w:cs="Times"/>
        </w:rPr>
      </w:pPr>
      <w:r w:rsidRPr="00C57D76">
        <w:rPr>
          <w:rFonts w:cs="Times"/>
        </w:rPr>
        <w:t>Cha</w:t>
      </w:r>
      <w:r w:rsidR="005162F6" w:rsidRPr="00C57D76">
        <w:rPr>
          <w:rFonts w:cs="Times"/>
        </w:rPr>
        <w:t>nges in vision and hearing are one</w:t>
      </w:r>
      <w:r w:rsidRPr="00C57D76">
        <w:rPr>
          <w:rFonts w:cs="Times"/>
        </w:rPr>
        <w:t xml:space="preserve"> particular </w:t>
      </w:r>
      <w:r w:rsidR="005162F6" w:rsidRPr="00C57D76">
        <w:rPr>
          <w:rFonts w:cs="Times"/>
        </w:rPr>
        <w:t xml:space="preserve">experience noted.  </w:t>
      </w:r>
      <w:r w:rsidRPr="00C57D76">
        <w:rPr>
          <w:rFonts w:cs="Times"/>
        </w:rPr>
        <w:t>Wolf (2006</w:t>
      </w:r>
      <w:r w:rsidR="005162F6" w:rsidRPr="00C57D76">
        <w:rPr>
          <w:rFonts w:cs="Times"/>
        </w:rPr>
        <w:t>:24</w:t>
      </w:r>
      <w:r w:rsidRPr="00C57D76">
        <w:rPr>
          <w:rFonts w:cs="Times"/>
        </w:rPr>
        <w:t>) observes that even those ‘who may have been [deafblind] for many years, see a wor</w:t>
      </w:r>
      <w:r w:rsidR="005162F6" w:rsidRPr="00C57D76">
        <w:rPr>
          <w:rFonts w:cs="Times"/>
        </w:rPr>
        <w:t>sening of their condition’</w:t>
      </w:r>
      <w:r w:rsidRPr="00C57D76">
        <w:rPr>
          <w:rFonts w:cs="Times"/>
        </w:rPr>
        <w:t xml:space="preserve">.  Older deafblind people report deterioration in both their </w:t>
      </w:r>
      <w:r w:rsidRPr="002754E5">
        <w:rPr>
          <w:rFonts w:cs="Times"/>
        </w:rPr>
        <w:t>hearing and vision</w:t>
      </w:r>
      <w:r w:rsidR="00822489" w:rsidRPr="002754E5">
        <w:rPr>
          <w:rFonts w:cs="Times"/>
        </w:rPr>
        <w:t xml:space="preserve"> (Duncan </w:t>
      </w:r>
      <w:r w:rsidR="00822489" w:rsidRPr="002754E5">
        <w:rPr>
          <w:rFonts w:cs="Times"/>
          <w:i/>
        </w:rPr>
        <w:t xml:space="preserve">et al. </w:t>
      </w:r>
      <w:r w:rsidR="00822489" w:rsidRPr="002754E5">
        <w:rPr>
          <w:rFonts w:cs="Times"/>
        </w:rPr>
        <w:t>1988; G</w:t>
      </w:r>
      <w:r w:rsidR="00822489" w:rsidRPr="002754E5">
        <w:rPr>
          <w:rFonts w:ascii="Cambria" w:hAnsi="Cambria" w:cs="Times"/>
        </w:rPr>
        <w:t>ö</w:t>
      </w:r>
      <w:r w:rsidR="00822489" w:rsidRPr="002754E5">
        <w:rPr>
          <w:rFonts w:cs="Times"/>
        </w:rPr>
        <w:t xml:space="preserve">ransson 2008; Gullacksen </w:t>
      </w:r>
      <w:r w:rsidR="00822489" w:rsidRPr="002754E5">
        <w:rPr>
          <w:rFonts w:cs="Times"/>
          <w:i/>
        </w:rPr>
        <w:t xml:space="preserve">et al. </w:t>
      </w:r>
      <w:r w:rsidR="00822489" w:rsidRPr="002754E5">
        <w:rPr>
          <w:rFonts w:cs="Times"/>
        </w:rPr>
        <w:t>2011; LeJeune 2010; Oleson and Jansb</w:t>
      </w:r>
      <w:r w:rsidR="00822489" w:rsidRPr="002754E5">
        <w:rPr>
          <w:rFonts w:ascii="Cambria" w:hAnsi="Cambria" w:cs="Times"/>
        </w:rPr>
        <w:t>ø</w:t>
      </w:r>
      <w:r w:rsidR="00822489" w:rsidRPr="002754E5">
        <w:rPr>
          <w:rFonts w:cs="Times"/>
        </w:rPr>
        <w:t xml:space="preserve">l 2005; Pollington 2008; Spring </w:t>
      </w:r>
      <w:r w:rsidR="00822489" w:rsidRPr="002754E5">
        <w:rPr>
          <w:rFonts w:cs="Times"/>
          <w:i/>
        </w:rPr>
        <w:t>et al.</w:t>
      </w:r>
      <w:r w:rsidR="00822489" w:rsidRPr="002754E5">
        <w:rPr>
          <w:rFonts w:cs="Times"/>
        </w:rPr>
        <w:t xml:space="preserve"> 2012; Stiefel 1991; Stoffel 2012; Yoken 1979)</w:t>
      </w:r>
      <w:r w:rsidRPr="002754E5">
        <w:rPr>
          <w:rFonts w:cs="Times"/>
        </w:rPr>
        <w:t>, with changes in vision in particular for those with Usher Syndrome, owing to the nature of retinitis pigmentosa (RP)</w:t>
      </w:r>
      <w:r w:rsidR="00822489" w:rsidRPr="002754E5">
        <w:rPr>
          <w:rFonts w:cs="Times"/>
        </w:rPr>
        <w:t xml:space="preserve"> (Butler 2004; Damen </w:t>
      </w:r>
      <w:r w:rsidR="00822489" w:rsidRPr="002754E5">
        <w:rPr>
          <w:rFonts w:cs="Times"/>
          <w:i/>
        </w:rPr>
        <w:t>et al</w:t>
      </w:r>
      <w:r w:rsidR="00822489" w:rsidRPr="002754E5">
        <w:rPr>
          <w:rFonts w:cs="Times"/>
        </w:rPr>
        <w:t xml:space="preserve">. 2005; Duncan </w:t>
      </w:r>
      <w:r w:rsidR="00822489" w:rsidRPr="002754E5">
        <w:rPr>
          <w:rFonts w:cs="Times"/>
          <w:i/>
        </w:rPr>
        <w:t xml:space="preserve">et al. </w:t>
      </w:r>
      <w:r w:rsidR="00822489" w:rsidRPr="002754E5">
        <w:rPr>
          <w:rFonts w:cs="Times"/>
        </w:rPr>
        <w:t>1988; Ellis and Hodges 2013; Miner 1997; Miner 1995; Stiefel 1991; Stoffel 2012)</w:t>
      </w:r>
      <w:r w:rsidRPr="002754E5">
        <w:rPr>
          <w:rFonts w:cs="Times"/>
        </w:rPr>
        <w:t xml:space="preserve">. </w:t>
      </w:r>
      <w:r w:rsidR="00217DDC" w:rsidRPr="002754E5">
        <w:rPr>
          <w:rFonts w:cs="Times"/>
        </w:rPr>
        <w:t>Laustrup (2004)</w:t>
      </w:r>
      <w:r w:rsidRPr="002754E5">
        <w:rPr>
          <w:rFonts w:cs="Times"/>
        </w:rPr>
        <w:t xml:space="preserve"> identifies that some of these changes </w:t>
      </w:r>
      <w:r w:rsidR="005162F6" w:rsidRPr="002754E5">
        <w:rPr>
          <w:rFonts w:cs="Times"/>
        </w:rPr>
        <w:t>result from the</w:t>
      </w:r>
      <w:r w:rsidRPr="002754E5">
        <w:rPr>
          <w:rFonts w:cs="Times"/>
        </w:rPr>
        <w:t xml:space="preserve"> original aetiology of deafblindness and potential late manifestations of these aetiologies; others are attributed to other conditions, including age-related conditions.  Barr (1990) describes the experience of both. </w:t>
      </w:r>
      <w:r w:rsidR="00DD391C" w:rsidRPr="002754E5">
        <w:rPr>
          <w:rFonts w:cs="Times"/>
        </w:rPr>
        <w:t>Laustrup (2004)</w:t>
      </w:r>
      <w:r w:rsidRPr="002754E5">
        <w:rPr>
          <w:rFonts w:cs="Times"/>
        </w:rPr>
        <w:t xml:space="preserve"> also highlights that progressive impairment of vision and hearing is not limited to those ageing with conditions related to acquired deafblindness, but also</w:t>
      </w:r>
      <w:r w:rsidRPr="00C57D76">
        <w:rPr>
          <w:rFonts w:cs="Times"/>
        </w:rPr>
        <w:t xml:space="preserve"> those with congenital deafblindness. This challenges the perception of congenital sensory impairment as ‘stable’ or ‘static’, and also G</w:t>
      </w:r>
      <w:r w:rsidRPr="00C57D76">
        <w:rPr>
          <w:rFonts w:ascii="Cambria" w:hAnsi="Cambria" w:cs="Times"/>
        </w:rPr>
        <w:t>öransson’s (2008)</w:t>
      </w:r>
      <w:r w:rsidRPr="00C57D76">
        <w:rPr>
          <w:rFonts w:cs="Times"/>
        </w:rPr>
        <w:t xml:space="preserve"> suggestion that for those ageing with congenital deafblindness the core challenge is external changes throughout the lifecourse, rather than changes in hearing and vision.  The nature and timing of hearing and vision deterioration </w:t>
      </w:r>
      <w:r w:rsidR="00EA3754">
        <w:rPr>
          <w:rFonts w:cs="Times"/>
        </w:rPr>
        <w:t>are</w:t>
      </w:r>
      <w:r w:rsidR="00EA3754" w:rsidRPr="00C57D76">
        <w:rPr>
          <w:rFonts w:cs="Times"/>
        </w:rPr>
        <w:t xml:space="preserve"> </w:t>
      </w:r>
      <w:r w:rsidRPr="00C57D76">
        <w:rPr>
          <w:rFonts w:cs="Times"/>
        </w:rPr>
        <w:t xml:space="preserve">variable </w:t>
      </w:r>
      <w:r w:rsidRPr="002754E5">
        <w:rPr>
          <w:rFonts w:cs="Times"/>
        </w:rPr>
        <w:t>and periods of stability and fluctuation</w:t>
      </w:r>
      <w:r w:rsidR="00C57D76" w:rsidRPr="002754E5">
        <w:rPr>
          <w:rFonts w:cs="Times"/>
        </w:rPr>
        <w:t xml:space="preserve"> are reported</w:t>
      </w:r>
      <w:r w:rsidRPr="002754E5">
        <w:rPr>
          <w:rFonts w:cs="Times"/>
        </w:rPr>
        <w:t>; two older deafblind participants in the</w:t>
      </w:r>
      <w:r w:rsidR="00412A5C" w:rsidRPr="002754E5">
        <w:rPr>
          <w:rFonts w:cs="Times"/>
        </w:rPr>
        <w:t xml:space="preserve"> Oleson and Jansb</w:t>
      </w:r>
      <w:r w:rsidR="00412A5C" w:rsidRPr="002754E5">
        <w:rPr>
          <w:rFonts w:ascii="Cambria" w:hAnsi="Cambria" w:cs="Times"/>
        </w:rPr>
        <w:t>ø</w:t>
      </w:r>
      <w:r w:rsidR="00412A5C" w:rsidRPr="002754E5">
        <w:rPr>
          <w:rFonts w:cs="Times"/>
        </w:rPr>
        <w:t>l (2005:14)</w:t>
      </w:r>
      <w:r w:rsidRPr="002754E5">
        <w:rPr>
          <w:rFonts w:cs="Times"/>
        </w:rPr>
        <w:t xml:space="preserve"> study discuss changes in vision</w:t>
      </w:r>
      <w:r w:rsidR="00C57D76" w:rsidRPr="002754E5">
        <w:rPr>
          <w:rFonts w:cs="Times"/>
        </w:rPr>
        <w:t xml:space="preserve"> having no ‘fixed pattern’</w:t>
      </w:r>
      <w:r w:rsidRPr="002754E5">
        <w:rPr>
          <w:rFonts w:cs="Times"/>
        </w:rPr>
        <w:t>.  It is important to note that changes in hearing and vision are not restricted to deterioration; some people ageing with deafblindness experience improvements as a result of changes in</w:t>
      </w:r>
      <w:r w:rsidRPr="00C57D76">
        <w:rPr>
          <w:rFonts w:cs="Times"/>
        </w:rPr>
        <w:t xml:space="preserve"> their condition or me</w:t>
      </w:r>
      <w:r w:rsidR="00412A5C">
        <w:rPr>
          <w:rFonts w:cs="Times"/>
        </w:rPr>
        <w:t>dical intervention (</w:t>
      </w:r>
      <w:r w:rsidRPr="00C57D76">
        <w:rPr>
          <w:rFonts w:cs="Times"/>
        </w:rPr>
        <w:t>Stoffel 2012</w:t>
      </w:r>
      <w:r w:rsidR="00862CFA">
        <w:rPr>
          <w:rFonts w:cs="Times"/>
        </w:rPr>
        <w:t>; Yoken 1979</w:t>
      </w:r>
      <w:r w:rsidRPr="00C57D76">
        <w:rPr>
          <w:rFonts w:cs="Times"/>
        </w:rPr>
        <w:t>).</w:t>
      </w:r>
    </w:p>
    <w:p w14:paraId="5ABBF3A4" w14:textId="46C6E3DD" w:rsidR="00AC30EB" w:rsidRPr="00C57D76" w:rsidRDefault="00AC30EB" w:rsidP="005E6C22">
      <w:pPr>
        <w:widowControl w:val="0"/>
        <w:autoSpaceDE w:val="0"/>
        <w:autoSpaceDN w:val="0"/>
        <w:adjustRightInd w:val="0"/>
        <w:spacing w:after="240" w:line="480" w:lineRule="auto"/>
        <w:jc w:val="both"/>
        <w:rPr>
          <w:rFonts w:ascii="Cambria" w:hAnsi="Cambria" w:cs="Times"/>
        </w:rPr>
      </w:pPr>
      <w:r w:rsidRPr="00C57D76">
        <w:rPr>
          <w:rFonts w:cs="Times"/>
        </w:rPr>
        <w:t xml:space="preserve">As a result of these changes, those ageing with deafblindness often describe </w:t>
      </w:r>
      <w:r w:rsidR="00C57D76" w:rsidRPr="00C57D76">
        <w:rPr>
          <w:rFonts w:cs="Times"/>
        </w:rPr>
        <w:t>a need to make adjustments</w:t>
      </w:r>
      <w:r w:rsidR="001F069E">
        <w:rPr>
          <w:rFonts w:cs="Times"/>
        </w:rPr>
        <w:t>,</w:t>
      </w:r>
      <w:r w:rsidR="00C57D76" w:rsidRPr="00C57D76">
        <w:rPr>
          <w:rFonts w:cs="Times"/>
        </w:rPr>
        <w:t xml:space="preserve"> and</w:t>
      </w:r>
      <w:r w:rsidRPr="00C57D76">
        <w:rPr>
          <w:rFonts w:cs="Times"/>
        </w:rPr>
        <w:t xml:space="preserve"> ‘</w:t>
      </w:r>
      <w:r w:rsidR="00C57D76" w:rsidRPr="00C57D76">
        <w:t>i</w:t>
      </w:r>
      <w:r w:rsidRPr="00C57D76">
        <w:t xml:space="preserve">ndividual adjustment’ is a concept common across </w:t>
      </w:r>
      <w:r w:rsidR="00C57D76" w:rsidRPr="00C57D76">
        <w:t>the literature</w:t>
      </w:r>
      <w:r w:rsidRPr="00C57D76">
        <w:t xml:space="preserve">, </w:t>
      </w:r>
      <w:r w:rsidR="00C57D76" w:rsidRPr="00C57D76">
        <w:t xml:space="preserve">particularly adjustment to loss.  </w:t>
      </w:r>
      <w:r w:rsidRPr="00C57D76">
        <w:t>Miner (1995</w:t>
      </w:r>
      <w:r w:rsidR="00C57D76" w:rsidRPr="00C57D76">
        <w:t>:287</w:t>
      </w:r>
      <w:r w:rsidRPr="00C57D76">
        <w:t xml:space="preserve">) states that ‘Usher syndrome…. </w:t>
      </w:r>
      <w:r w:rsidRPr="00C57D76">
        <w:rPr>
          <w:i/>
        </w:rPr>
        <w:t xml:space="preserve">requires </w:t>
      </w:r>
      <w:r w:rsidRPr="00C57D76">
        <w:t>multiple adaptations throughout the life cycle’ and her later paper on Usher Type II focuses specifically on ‘</w:t>
      </w:r>
      <w:r w:rsidRPr="002754E5">
        <w:t>adaptations’</w:t>
      </w:r>
      <w:r w:rsidR="00412A5C" w:rsidRPr="002754E5">
        <w:t xml:space="preserve"> (Miner 1997)</w:t>
      </w:r>
      <w:r w:rsidRPr="002754E5">
        <w:t xml:space="preserve">.  Adjustment is not a ‘one-off’ event.  Yoken (1979), Stiefel (1991), </w:t>
      </w:r>
      <w:r w:rsidRPr="002754E5">
        <w:rPr>
          <w:rFonts w:cs="Times"/>
        </w:rPr>
        <w:t>G</w:t>
      </w:r>
      <w:r w:rsidRPr="002754E5">
        <w:rPr>
          <w:rFonts w:ascii="Cambria" w:hAnsi="Cambria" w:cs="Times"/>
        </w:rPr>
        <w:t>öransson (2008), Gullacksen et al (2011) and Wickham (2011) all report repeated and ongoing adjustment.  A</w:t>
      </w:r>
      <w:r w:rsidR="00FF1A0C" w:rsidRPr="002754E5">
        <w:rPr>
          <w:rFonts w:ascii="Cambria" w:hAnsi="Cambria" w:cs="Times"/>
        </w:rPr>
        <w:t>nn Black, a</w:t>
      </w:r>
      <w:r w:rsidRPr="002754E5">
        <w:rPr>
          <w:rFonts w:ascii="Cambria" w:hAnsi="Cambria" w:cs="Times"/>
        </w:rPr>
        <w:t xml:space="preserve"> contributor to Duncan et al’s (1998</w:t>
      </w:r>
      <w:r w:rsidR="0087245D" w:rsidRPr="002754E5">
        <w:rPr>
          <w:rFonts w:ascii="Cambria" w:hAnsi="Cambria" w:cs="Times"/>
        </w:rPr>
        <w:t>:8</w:t>
      </w:r>
      <w:r w:rsidRPr="002754E5">
        <w:rPr>
          <w:rFonts w:ascii="Cambria" w:hAnsi="Cambria" w:cs="Times"/>
        </w:rPr>
        <w:t>) collection of personal accounts refers to ‘a constant adjustment’ as she ages with Usher Syndrome.  The literature observes those ageing with deafblindness making a range of adjustments: psychosocial adaptation and emotional ‘acceptance’ of deteriorating senses; changes in relationships, including personal relationships and relationships with social care services; and having to learn new ways to complete activities of daily living, use modern assistive technologies and access information</w:t>
      </w:r>
      <w:r w:rsidR="00412A5C" w:rsidRPr="002754E5">
        <w:rPr>
          <w:rFonts w:ascii="Cambria" w:hAnsi="Cambria" w:cs="Times"/>
        </w:rPr>
        <w:t xml:space="preserve"> (Duncan </w:t>
      </w:r>
      <w:r w:rsidR="00412A5C" w:rsidRPr="002754E5">
        <w:rPr>
          <w:rFonts w:ascii="Cambria" w:hAnsi="Cambria" w:cs="Times"/>
          <w:i/>
        </w:rPr>
        <w:t xml:space="preserve">et al. </w:t>
      </w:r>
      <w:r w:rsidR="00412A5C" w:rsidRPr="002754E5">
        <w:rPr>
          <w:rFonts w:ascii="Cambria" w:hAnsi="Cambria" w:cs="Times"/>
        </w:rPr>
        <w:t xml:space="preserve">1988; Ellis and Hodges 2013; Göransson 2008; Gribs </w:t>
      </w:r>
      <w:r w:rsidR="00412A5C" w:rsidRPr="002754E5">
        <w:rPr>
          <w:rFonts w:ascii="Cambria" w:hAnsi="Cambria" w:cs="Times"/>
          <w:i/>
        </w:rPr>
        <w:t>et al.</w:t>
      </w:r>
      <w:r w:rsidR="00412A5C" w:rsidRPr="002754E5">
        <w:rPr>
          <w:rFonts w:ascii="Cambria" w:hAnsi="Cambria" w:cs="Times"/>
        </w:rPr>
        <w:t xml:space="preserve"> 1995; Gullacksen </w:t>
      </w:r>
      <w:r w:rsidR="00412A5C" w:rsidRPr="002754E5">
        <w:rPr>
          <w:rFonts w:ascii="Cambria" w:hAnsi="Cambria" w:cs="Times"/>
          <w:i/>
        </w:rPr>
        <w:t>et al.</w:t>
      </w:r>
      <w:r w:rsidR="00412A5C" w:rsidRPr="002754E5">
        <w:rPr>
          <w:rFonts w:ascii="Cambria" w:hAnsi="Cambria" w:cs="Times"/>
        </w:rPr>
        <w:t xml:space="preserve"> 2011; Miner 1997; Miner 1995; Oleson and Jansbøl 2005; Stoffel 2012)</w:t>
      </w:r>
      <w:r w:rsidRPr="002754E5">
        <w:rPr>
          <w:rFonts w:ascii="Cambria" w:hAnsi="Cambria" w:cs="Times"/>
        </w:rPr>
        <w:t>.</w:t>
      </w:r>
    </w:p>
    <w:p w14:paraId="25F516A6" w14:textId="066FED93" w:rsidR="00F02DFB" w:rsidRPr="00F02DFB" w:rsidRDefault="00AC30EB" w:rsidP="005E6C22">
      <w:pPr>
        <w:widowControl w:val="0"/>
        <w:autoSpaceDE w:val="0"/>
        <w:autoSpaceDN w:val="0"/>
        <w:adjustRightInd w:val="0"/>
        <w:spacing w:after="240" w:line="480" w:lineRule="auto"/>
        <w:jc w:val="both"/>
        <w:rPr>
          <w:rFonts w:ascii="Cambria" w:hAnsi="Cambria" w:cs="Times"/>
        </w:rPr>
      </w:pPr>
      <w:r w:rsidRPr="00D775BF">
        <w:rPr>
          <w:rFonts w:ascii="Cambria" w:hAnsi="Cambria" w:cs="Times"/>
        </w:rPr>
        <w:t xml:space="preserve">A particularly common adjustment experience concerns communication method.  Participants in a number of studies, practitioners and those offering personal accounts describe how changes </w:t>
      </w:r>
      <w:r w:rsidRPr="002754E5">
        <w:rPr>
          <w:rFonts w:ascii="Cambria" w:hAnsi="Cambria" w:cs="Times"/>
        </w:rPr>
        <w:t>in hearing and vision render existing communication methods unsatisfactory, making communication difficult</w:t>
      </w:r>
      <w:r w:rsidR="00412A5C" w:rsidRPr="002754E5">
        <w:rPr>
          <w:rFonts w:ascii="Cambria" w:hAnsi="Cambria" w:cs="Times"/>
        </w:rPr>
        <w:t xml:space="preserve"> (Damen </w:t>
      </w:r>
      <w:r w:rsidR="00412A5C" w:rsidRPr="002754E5">
        <w:rPr>
          <w:rFonts w:ascii="Cambria" w:hAnsi="Cambria" w:cs="Times"/>
          <w:i/>
        </w:rPr>
        <w:t>et al</w:t>
      </w:r>
      <w:r w:rsidR="00412A5C" w:rsidRPr="002754E5">
        <w:rPr>
          <w:rFonts w:ascii="Cambria" w:hAnsi="Cambria" w:cs="Times"/>
        </w:rPr>
        <w:t xml:space="preserve">. 2005; Göransson 2008; Gullacksen </w:t>
      </w:r>
      <w:r w:rsidR="00412A5C" w:rsidRPr="002754E5">
        <w:rPr>
          <w:rFonts w:ascii="Cambria" w:hAnsi="Cambria" w:cs="Times"/>
          <w:i/>
        </w:rPr>
        <w:t>et al</w:t>
      </w:r>
      <w:r w:rsidR="00412A5C" w:rsidRPr="002754E5">
        <w:rPr>
          <w:rFonts w:ascii="Cambria" w:hAnsi="Cambria" w:cs="Times"/>
        </w:rPr>
        <w:t xml:space="preserve">. 2011; Miner 1997; Oleson and Jansbøl 2005; Spring </w:t>
      </w:r>
      <w:r w:rsidR="00412A5C" w:rsidRPr="002754E5">
        <w:rPr>
          <w:rFonts w:ascii="Cambria" w:hAnsi="Cambria" w:cs="Times"/>
          <w:i/>
        </w:rPr>
        <w:t>et al</w:t>
      </w:r>
      <w:r w:rsidR="00412A5C" w:rsidRPr="002754E5">
        <w:rPr>
          <w:rFonts w:ascii="Cambria" w:hAnsi="Cambria" w:cs="Times"/>
        </w:rPr>
        <w:t>. 2012; Stoffel 2012)</w:t>
      </w:r>
      <w:r w:rsidR="00D775BF" w:rsidRPr="002754E5">
        <w:rPr>
          <w:rFonts w:ascii="Cambria" w:hAnsi="Cambria" w:cs="Times"/>
        </w:rPr>
        <w:t xml:space="preserve">.  </w:t>
      </w:r>
      <w:r w:rsidRPr="002754E5">
        <w:rPr>
          <w:rFonts w:ascii="Cambria" w:hAnsi="Cambria" w:cs="Times"/>
        </w:rPr>
        <w:t>Many older deafblind people describe how they have needed to learn new methods of communication over their life course</w:t>
      </w:r>
      <w:r w:rsidR="00BE42D8" w:rsidRPr="002754E5">
        <w:rPr>
          <w:rFonts w:ascii="Cambria" w:hAnsi="Cambria" w:cs="Times"/>
        </w:rPr>
        <w:t xml:space="preserve"> (Göransson 2008; Gullacksen </w:t>
      </w:r>
      <w:r w:rsidR="00BE42D8" w:rsidRPr="002754E5">
        <w:rPr>
          <w:rFonts w:ascii="Cambria" w:hAnsi="Cambria" w:cs="Times"/>
          <w:i/>
        </w:rPr>
        <w:t>et al</w:t>
      </w:r>
      <w:r w:rsidR="00BE42D8" w:rsidRPr="002754E5">
        <w:rPr>
          <w:rFonts w:ascii="Cambria" w:hAnsi="Cambria" w:cs="Times"/>
        </w:rPr>
        <w:t xml:space="preserve">. 2011; Spring </w:t>
      </w:r>
      <w:r w:rsidR="00BE42D8" w:rsidRPr="002754E5">
        <w:rPr>
          <w:rFonts w:ascii="Cambria" w:hAnsi="Cambria" w:cs="Times"/>
          <w:i/>
        </w:rPr>
        <w:t>et al</w:t>
      </w:r>
      <w:r w:rsidR="00BE42D8" w:rsidRPr="002754E5">
        <w:rPr>
          <w:rFonts w:ascii="Cambria" w:hAnsi="Cambria" w:cs="Times"/>
        </w:rPr>
        <w:t>. 2012)</w:t>
      </w:r>
      <w:r w:rsidRPr="002754E5">
        <w:rPr>
          <w:rFonts w:ascii="Cambria" w:hAnsi="Cambria" w:cs="Times"/>
        </w:rPr>
        <w:t>.</w:t>
      </w:r>
      <w:r w:rsidRPr="00D775BF">
        <w:rPr>
          <w:rFonts w:ascii="Cambria" w:hAnsi="Cambria" w:cs="Times"/>
        </w:rPr>
        <w:t xml:space="preserve"> </w:t>
      </w:r>
    </w:p>
    <w:p w14:paraId="7849448E" w14:textId="77777777" w:rsidR="005315DA" w:rsidRDefault="005315DA" w:rsidP="00F02DFB">
      <w:pPr>
        <w:rPr>
          <w:i/>
        </w:rPr>
      </w:pPr>
      <w:bookmarkStart w:id="2" w:name="_Toc264528328"/>
    </w:p>
    <w:p w14:paraId="7183520D" w14:textId="6DCA216F" w:rsidR="00AC30EB" w:rsidRPr="00F02DFB" w:rsidRDefault="00AC30EB" w:rsidP="00F02DFB">
      <w:pPr>
        <w:rPr>
          <w:i/>
        </w:rPr>
      </w:pPr>
      <w:r w:rsidRPr="00F02DFB">
        <w:rPr>
          <w:i/>
        </w:rPr>
        <w:t xml:space="preserve">Ageing with deafblindness: </w:t>
      </w:r>
      <w:bookmarkEnd w:id="2"/>
      <w:r w:rsidR="00D775BF" w:rsidRPr="00F02DFB">
        <w:rPr>
          <w:i/>
        </w:rPr>
        <w:t>inter-related</w:t>
      </w:r>
      <w:r w:rsidR="007C30AF" w:rsidRPr="00F02DFB">
        <w:rPr>
          <w:i/>
        </w:rPr>
        <w:t xml:space="preserve"> experience</w:t>
      </w:r>
    </w:p>
    <w:p w14:paraId="55EFBFD9" w14:textId="77777777" w:rsidR="00AC30EB" w:rsidRPr="00AC30EB" w:rsidRDefault="00AC30EB" w:rsidP="005E6C22">
      <w:pPr>
        <w:spacing w:line="480" w:lineRule="auto"/>
        <w:rPr>
          <w:color w:val="008000"/>
        </w:rPr>
      </w:pPr>
    </w:p>
    <w:p w14:paraId="22AA628E" w14:textId="73931420" w:rsidR="00A75343" w:rsidRPr="00D775BF" w:rsidRDefault="00AC30EB" w:rsidP="005E6C22">
      <w:pPr>
        <w:spacing w:line="480" w:lineRule="auto"/>
        <w:jc w:val="both"/>
      </w:pPr>
      <w:r w:rsidRPr="00D775BF">
        <w:t>Pollington (2008</w:t>
      </w:r>
      <w:r w:rsidR="00D775BF" w:rsidRPr="00D775BF">
        <w:t>:32</w:t>
      </w:r>
      <w:r w:rsidRPr="00D775BF">
        <w:t>) states that she ‘cannot divorce ageing from deafblindnes</w:t>
      </w:r>
      <w:r w:rsidR="00D775BF" w:rsidRPr="00D775BF">
        <w:t>s because that is what I am’</w:t>
      </w:r>
      <w:r w:rsidRPr="00D775BF">
        <w:t xml:space="preserve">.  The relationship between ageing and deafblindness and the impact they have on each other </w:t>
      </w:r>
      <w:r w:rsidR="00360E60">
        <w:t>are</w:t>
      </w:r>
      <w:r w:rsidRPr="00D775BF">
        <w:t xml:space="preserve"> recurring theme</w:t>
      </w:r>
      <w:r w:rsidR="00360E60">
        <w:t>s</w:t>
      </w:r>
      <w:r w:rsidRPr="00D775BF">
        <w:t xml:space="preserve"> across the literature.  Gullacksen </w:t>
      </w:r>
      <w:r w:rsidRPr="00BE42D8">
        <w:rPr>
          <w:i/>
        </w:rPr>
        <w:t>et al.</w:t>
      </w:r>
      <w:r w:rsidRPr="00D775BF">
        <w:t xml:space="preserve"> (2011) note that adjustment to deafblindness is a process that occurs alongside the ageing process: changes related to ageing occur concurrently with changes in the dual sensory impairment.  Brennan and Bally (2007) highlight that</w:t>
      </w:r>
      <w:r w:rsidR="00360E60">
        <w:t>,</w:t>
      </w:r>
      <w:r w:rsidRPr="00D775BF">
        <w:t xml:space="preserve"> for many older people acquiring deafblindness in later life, the effects of age-related conditions exacerbate the dual sensory impairment and </w:t>
      </w:r>
      <w:r w:rsidRPr="00D775BF">
        <w:rPr>
          <w:i/>
        </w:rPr>
        <w:t>vice versa</w:t>
      </w:r>
      <w:r w:rsidRPr="00D775BF">
        <w:t>.  It appears that this reciprocal exacerbation is also an experience of some of those who have aged with deafblindness.  Stiefel (1991) and personal accounts in Wolf (2006) and Stoffel (2012) include descriptions of a combination of age-related conditions and deafblindness adversely impacting on mobility, communication and activities of daily living.  The impact of this exacerbation is captured in the words of a 71-year-old woman, deafblind from adolescence:</w:t>
      </w:r>
    </w:p>
    <w:p w14:paraId="301DBD6F" w14:textId="48340780" w:rsidR="00AC30EB" w:rsidRPr="00D775BF" w:rsidRDefault="00AC30EB" w:rsidP="002754E5">
      <w:pPr>
        <w:ind w:left="720"/>
        <w:jc w:val="both"/>
        <w:rPr>
          <w:sz w:val="20"/>
          <w:szCs w:val="20"/>
        </w:rPr>
      </w:pPr>
      <w:r w:rsidRPr="00D775BF">
        <w:rPr>
          <w:sz w:val="20"/>
          <w:szCs w:val="20"/>
        </w:rPr>
        <w:t>I have spent most of my adult life living alone with increasing disabilities…. Now that I’m of retirement age, the difficulties are closing in</w:t>
      </w:r>
      <w:r w:rsidR="00D775BF" w:rsidRPr="00D775BF">
        <w:rPr>
          <w:sz w:val="20"/>
          <w:szCs w:val="20"/>
        </w:rPr>
        <w:t xml:space="preserve"> (Contributor in Stoffel 2012: </w:t>
      </w:r>
      <w:r w:rsidRPr="00D775BF">
        <w:rPr>
          <w:sz w:val="20"/>
          <w:szCs w:val="20"/>
        </w:rPr>
        <w:t>201-2).</w:t>
      </w:r>
    </w:p>
    <w:p w14:paraId="7FF91FEA" w14:textId="77777777" w:rsidR="00AC30EB" w:rsidRPr="00AC30EB" w:rsidRDefault="00AC30EB" w:rsidP="005E6C22">
      <w:pPr>
        <w:spacing w:line="480" w:lineRule="auto"/>
        <w:rPr>
          <w:color w:val="008000"/>
        </w:rPr>
      </w:pPr>
    </w:p>
    <w:p w14:paraId="134A56FC" w14:textId="77777777" w:rsidR="00AC30EB" w:rsidRPr="00AC30EB" w:rsidRDefault="00AC30EB" w:rsidP="005E6C22">
      <w:pPr>
        <w:spacing w:line="480" w:lineRule="auto"/>
        <w:rPr>
          <w:color w:val="008000"/>
        </w:rPr>
      </w:pPr>
    </w:p>
    <w:p w14:paraId="2DD3D73A" w14:textId="4A921D59" w:rsidR="00AC30EB" w:rsidRPr="00D775BF" w:rsidRDefault="00AC30EB" w:rsidP="005E6C22">
      <w:pPr>
        <w:spacing w:line="480" w:lineRule="auto"/>
        <w:jc w:val="both"/>
      </w:pPr>
      <w:r w:rsidRPr="00D775BF">
        <w:t>Age-related conditions, or late manifestations of the original aetiology of deafblindness as people age, result not only in increased physical, neurophysiological and cognitive imp</w:t>
      </w:r>
      <w:r w:rsidR="00BE42D8">
        <w:t>airment (</w:t>
      </w:r>
      <w:r w:rsidRPr="00D775BF">
        <w:t>Dammeyer 2010</w:t>
      </w:r>
      <w:r w:rsidR="00BE42D8">
        <w:t>; Laustrup 2004</w:t>
      </w:r>
      <w:r w:rsidRPr="00D775BF">
        <w:t>), but may also affect strategies previously utilised by deafblind people when younger.  For example, one 77-year-old participant in Yoken’s (1979) study describes how loss of sensitivity in his fingers as he has aged, has resulted in braille (a method previously used to access information) no longer being accessible.  Stiefel (1991) experiences such increased impairment and wider effects as ‘accelerated’ ageing.  Laustrup (2004) also observes incidences of what he identifies as ‘early’ or ‘premature’ ageing in data collected on the ageing process of deafblind adults</w:t>
      </w:r>
      <w:r w:rsidR="00E32D5F">
        <w:t xml:space="preserve"> with congenital rubella syndrome</w:t>
      </w:r>
      <w:r w:rsidRPr="00D775BF">
        <w:t>.</w:t>
      </w:r>
    </w:p>
    <w:p w14:paraId="32F4A829" w14:textId="77777777" w:rsidR="00AC30EB" w:rsidRPr="00AC30EB" w:rsidRDefault="00AC30EB" w:rsidP="005E6C22">
      <w:pPr>
        <w:spacing w:line="480" w:lineRule="auto"/>
        <w:jc w:val="both"/>
        <w:rPr>
          <w:color w:val="008000"/>
        </w:rPr>
      </w:pPr>
    </w:p>
    <w:p w14:paraId="0889F272" w14:textId="51E905DF" w:rsidR="00D775BF" w:rsidRPr="00D775BF" w:rsidRDefault="00AC30EB" w:rsidP="005E6C22">
      <w:pPr>
        <w:spacing w:line="480" w:lineRule="auto"/>
        <w:jc w:val="both"/>
      </w:pPr>
      <w:r w:rsidRPr="00D775BF">
        <w:t>It is not just physical changes related to ageing that exacerbate the challenges of deafblindness.</w:t>
      </w:r>
      <w:r w:rsidR="00D85796">
        <w:t xml:space="preserve"> </w:t>
      </w:r>
      <w:r w:rsidR="00D85796" w:rsidRPr="002754E5">
        <w:t>G</w:t>
      </w:r>
      <w:r w:rsidR="00D85796" w:rsidRPr="002754E5">
        <w:rPr>
          <w:rFonts w:ascii="Cambria" w:hAnsi="Cambria"/>
        </w:rPr>
        <w:t>ö</w:t>
      </w:r>
      <w:r w:rsidR="00D85796" w:rsidRPr="002754E5">
        <w:t>ransson (2008)</w:t>
      </w:r>
      <w:r w:rsidRPr="002754E5">
        <w:t xml:space="preserve"> and</w:t>
      </w:r>
      <w:r w:rsidR="00D85796" w:rsidRPr="002754E5">
        <w:t xml:space="preserve"> Wickham (2011)</w:t>
      </w:r>
      <w:r w:rsidRPr="002754E5">
        <w:t xml:space="preserve"> note that living with deafblindness over a long period of time, combined with environmental changes, impacts on older deafblind people’s experiences.  Events over the life course can be experienced with a sense of uncertainty or difficulty when one has had a life of reduced access to information, communication difficulty and high levels of is</w:t>
      </w:r>
      <w:r w:rsidR="00D85796" w:rsidRPr="002754E5">
        <w:t>olation (Gullacksen et al. 2011;</w:t>
      </w:r>
      <w:r w:rsidRPr="002754E5">
        <w:t xml:space="preserve"> Wickham, 2011).  Grandparenthood, a role associated with old age</w:t>
      </w:r>
      <w:r w:rsidR="00D85796" w:rsidRPr="002754E5">
        <w:t xml:space="preserve"> (Green 2010)</w:t>
      </w:r>
      <w:r w:rsidRPr="002754E5">
        <w:t>, is reported as challenging by a woman ageing with Usher Syndrome Type I:</w:t>
      </w:r>
    </w:p>
    <w:p w14:paraId="387F3E89" w14:textId="7D0DEAF3" w:rsidR="00AC30EB" w:rsidRPr="00D775BF" w:rsidRDefault="00AC30EB" w:rsidP="00DD391C">
      <w:pPr>
        <w:ind w:left="720"/>
        <w:jc w:val="both"/>
        <w:rPr>
          <w:sz w:val="20"/>
          <w:szCs w:val="20"/>
        </w:rPr>
      </w:pPr>
      <w:r w:rsidRPr="00D775BF">
        <w:rPr>
          <w:sz w:val="20"/>
          <w:szCs w:val="20"/>
        </w:rPr>
        <w:t>I can never be just a regular grandmother.  Grandmothers can help their daughters and keep babies in their houses overnight alone.  I can never do that (Deafblind</w:t>
      </w:r>
      <w:r w:rsidR="00D775BF" w:rsidRPr="00D775BF">
        <w:rPr>
          <w:sz w:val="20"/>
          <w:szCs w:val="20"/>
        </w:rPr>
        <w:t xml:space="preserve"> woman aged 55 in Miner, 1995:</w:t>
      </w:r>
      <w:r w:rsidRPr="00D775BF">
        <w:rPr>
          <w:sz w:val="20"/>
          <w:szCs w:val="20"/>
        </w:rPr>
        <w:t>6).</w:t>
      </w:r>
    </w:p>
    <w:p w14:paraId="048EE750" w14:textId="77777777" w:rsidR="00AC30EB" w:rsidRPr="00AC30EB" w:rsidRDefault="00AC30EB" w:rsidP="005E6C22">
      <w:pPr>
        <w:spacing w:line="480" w:lineRule="auto"/>
        <w:rPr>
          <w:color w:val="008000"/>
        </w:rPr>
      </w:pPr>
    </w:p>
    <w:p w14:paraId="3A4C60E9" w14:textId="672E89B5" w:rsidR="00AC30EB" w:rsidRDefault="00AC30EB" w:rsidP="005E6C22">
      <w:pPr>
        <w:spacing w:line="480" w:lineRule="auto"/>
        <w:jc w:val="both"/>
      </w:pPr>
      <w:r w:rsidRPr="00294743">
        <w:t>Changes in social networks and loss of friends, particularly those able to use deafblind communication methods</w:t>
      </w:r>
      <w:r w:rsidR="00360E60">
        <w:t>,</w:t>
      </w:r>
      <w:r w:rsidRPr="00294743">
        <w:t xml:space="preserve"> are described as challenging by deafblind people as they age (G</w:t>
      </w:r>
      <w:r w:rsidRPr="00294743">
        <w:rPr>
          <w:rFonts w:ascii="Cambria" w:hAnsi="Cambria"/>
        </w:rPr>
        <w:t>ö</w:t>
      </w:r>
      <w:r w:rsidR="00D85796">
        <w:t>ransson 2008;</w:t>
      </w:r>
      <w:r w:rsidR="00D85796" w:rsidRPr="00D85796">
        <w:t xml:space="preserve"> </w:t>
      </w:r>
      <w:r w:rsidR="00D85796" w:rsidRPr="00294743">
        <w:t xml:space="preserve">Gribs </w:t>
      </w:r>
      <w:r w:rsidR="00D85796" w:rsidRPr="00D85796">
        <w:rPr>
          <w:i/>
        </w:rPr>
        <w:t>et al.</w:t>
      </w:r>
      <w:r w:rsidR="00D85796">
        <w:t xml:space="preserve"> 1995; </w:t>
      </w:r>
      <w:r w:rsidRPr="00294743">
        <w:t>Stoffel 2012</w:t>
      </w:r>
      <w:r w:rsidR="00D85796">
        <w:t>;</w:t>
      </w:r>
      <w:r w:rsidR="00D85796" w:rsidRPr="00D85796">
        <w:t xml:space="preserve"> </w:t>
      </w:r>
      <w:r w:rsidR="00D85796">
        <w:t>Yoken 1979</w:t>
      </w:r>
      <w:r w:rsidRPr="00294743">
        <w:t>). Such changes and loss can be the result of age-related difficulties facing the friends themselves, bereavement or geographical distance.  People with Usher syndrome</w:t>
      </w:r>
      <w:r w:rsidR="001C6A61">
        <w:t xml:space="preserve"> Type I</w:t>
      </w:r>
      <w:r w:rsidRPr="00294743">
        <w:t xml:space="preserve"> report particular difficulties in maintaining links with the Deaf community, as they age and their vision deteriorates (K</w:t>
      </w:r>
      <w:r w:rsidR="00D775BF" w:rsidRPr="00294743">
        <w:t>yle and Barnett 2012</w:t>
      </w:r>
      <w:r w:rsidR="00D85796">
        <w:t>; Miner 1995</w:t>
      </w:r>
      <w:r w:rsidR="00D775BF" w:rsidRPr="00294743">
        <w:t xml:space="preserve">).  </w:t>
      </w:r>
    </w:p>
    <w:p w14:paraId="76CFF301" w14:textId="77777777" w:rsidR="00A75343" w:rsidRPr="00AC30EB" w:rsidRDefault="00A75343" w:rsidP="005E6C22">
      <w:pPr>
        <w:spacing w:line="480" w:lineRule="auto"/>
        <w:jc w:val="both"/>
        <w:rPr>
          <w:color w:val="008000"/>
        </w:rPr>
      </w:pPr>
    </w:p>
    <w:p w14:paraId="080ADAEA" w14:textId="77777777" w:rsidR="00F02DFB" w:rsidRDefault="00294743" w:rsidP="00F02DFB">
      <w:pPr>
        <w:spacing w:line="480" w:lineRule="auto"/>
        <w:jc w:val="both"/>
      </w:pPr>
      <w:r w:rsidRPr="00294743">
        <w:t>T</w:t>
      </w:r>
      <w:r w:rsidR="00AC30EB" w:rsidRPr="00294743">
        <w:t>he relationship between ageing and deafblindness is not always perceived as negative.  Pollington (2008) describes the potential for her to be ‘forever young’ as she cannot see physical effects of ageing, such as changes in hair colour and wrinkling skin.  She also describes becoming increasingly similar to her generational peers, as they acquire age-related sensory impairments: rather than standing out as a person with impairment, she describes ‘</w:t>
      </w:r>
      <w:proofErr w:type="spellStart"/>
      <w:r w:rsidR="00AC30EB" w:rsidRPr="00294743">
        <w:t>m</w:t>
      </w:r>
      <w:r w:rsidRPr="00294743">
        <w:t>erg</w:t>
      </w:r>
      <w:proofErr w:type="spellEnd"/>
      <w:r w:rsidRPr="00294743">
        <w:t>[</w:t>
      </w:r>
      <w:proofErr w:type="spellStart"/>
      <w:r w:rsidRPr="00294743">
        <w:t>i</w:t>
      </w:r>
      <w:r w:rsidR="007C30AF">
        <w:t>ng</w:t>
      </w:r>
      <w:proofErr w:type="spellEnd"/>
      <w:r w:rsidR="007C30AF">
        <w:t>] into the background’ (ibid</w:t>
      </w:r>
      <w:r w:rsidRPr="00294743">
        <w:t>:</w:t>
      </w:r>
      <w:r w:rsidR="00360E60">
        <w:t xml:space="preserve"> </w:t>
      </w:r>
      <w:r w:rsidR="00AC30EB" w:rsidRPr="00294743">
        <w:t>33).</w:t>
      </w:r>
      <w:bookmarkStart w:id="3" w:name="_Toc264528329"/>
    </w:p>
    <w:p w14:paraId="1CA43DA1" w14:textId="77777777" w:rsidR="00F02DFB" w:rsidRDefault="00F02DFB" w:rsidP="005E6C22">
      <w:pPr>
        <w:spacing w:line="480" w:lineRule="auto"/>
        <w:jc w:val="both"/>
        <w:rPr>
          <w:i/>
        </w:rPr>
      </w:pPr>
    </w:p>
    <w:p w14:paraId="778474E0" w14:textId="09F21CC7" w:rsidR="00AC30EB" w:rsidRPr="00F02DFB" w:rsidRDefault="00AC30EB" w:rsidP="005E6C22">
      <w:pPr>
        <w:spacing w:line="480" w:lineRule="auto"/>
        <w:jc w:val="both"/>
      </w:pPr>
      <w:r w:rsidRPr="00F02DFB">
        <w:rPr>
          <w:i/>
        </w:rPr>
        <w:t>Independence: maintained or threatened</w:t>
      </w:r>
      <w:bookmarkEnd w:id="3"/>
    </w:p>
    <w:p w14:paraId="23BB11B2" w14:textId="0521FF39" w:rsidR="00294743" w:rsidRPr="00F31749" w:rsidRDefault="00AC30EB" w:rsidP="005E6C22">
      <w:pPr>
        <w:spacing w:line="480" w:lineRule="auto"/>
        <w:jc w:val="both"/>
      </w:pPr>
      <w:r w:rsidRPr="00294743">
        <w:t>For some older deafblind people, living with the condition for a long time has facilitated easier adjustments, enabled them to maintain their independence and become increasingly self-reliant (G</w:t>
      </w:r>
      <w:r w:rsidRPr="00294743">
        <w:rPr>
          <w:rFonts w:ascii="Cambria" w:hAnsi="Cambria"/>
        </w:rPr>
        <w:t>ö</w:t>
      </w:r>
      <w:r w:rsidRPr="00294743">
        <w:t>ransson 20</w:t>
      </w:r>
      <w:r w:rsidR="003316DF">
        <w:t>08; LeJeune 2010;</w:t>
      </w:r>
      <w:r w:rsidRPr="00294743">
        <w:t xml:space="preserve"> Stoffel 2012</w:t>
      </w:r>
      <w:r w:rsidR="003316DF">
        <w:t>; Yoken 1979</w:t>
      </w:r>
      <w:r w:rsidRPr="00294743">
        <w:t>). Yoken (1979) observes t</w:t>
      </w:r>
      <w:r w:rsidR="00294743" w:rsidRPr="00294743">
        <w:t xml:space="preserve">hat for two of her participants, </w:t>
      </w:r>
      <w:r w:rsidRPr="00294743">
        <w:t>the condition is considered no more than a human characteristic comparable to gender, age or race.  This perception is mirrored in the words of a 54-year-old man, deafblind from the age of eight:</w:t>
      </w:r>
    </w:p>
    <w:p w14:paraId="11C67A0D" w14:textId="055602D5" w:rsidR="00AC30EB" w:rsidRPr="00294743" w:rsidRDefault="00AC30EB" w:rsidP="00DD391C">
      <w:pPr>
        <w:ind w:left="720"/>
        <w:jc w:val="both"/>
        <w:rPr>
          <w:sz w:val="20"/>
          <w:szCs w:val="20"/>
        </w:rPr>
      </w:pPr>
      <w:r w:rsidRPr="00294743">
        <w:rPr>
          <w:sz w:val="20"/>
          <w:szCs w:val="20"/>
        </w:rPr>
        <w:t>The hearing and vision losses have been with me so long that I have practically taken them as they have come… My vision and hearing losses are not a big deal (Deafblind</w:t>
      </w:r>
      <w:r w:rsidR="00294743" w:rsidRPr="00294743">
        <w:rPr>
          <w:sz w:val="20"/>
          <w:szCs w:val="20"/>
        </w:rPr>
        <w:t xml:space="preserve"> contributor; in Stoffel 2012:</w:t>
      </w:r>
      <w:r w:rsidRPr="00294743">
        <w:rPr>
          <w:sz w:val="20"/>
          <w:szCs w:val="20"/>
        </w:rPr>
        <w:t>88-9).</w:t>
      </w:r>
    </w:p>
    <w:p w14:paraId="0644F07C" w14:textId="77777777" w:rsidR="00AC30EB" w:rsidRPr="00294743" w:rsidRDefault="00AC30EB" w:rsidP="005E6C22">
      <w:pPr>
        <w:spacing w:line="480" w:lineRule="auto"/>
        <w:jc w:val="both"/>
        <w:rPr>
          <w:b/>
        </w:rPr>
      </w:pPr>
    </w:p>
    <w:p w14:paraId="1DCA7B86" w14:textId="77777777" w:rsidR="00AC30EB" w:rsidRPr="00294743" w:rsidRDefault="00AC30EB" w:rsidP="005E6C22">
      <w:pPr>
        <w:spacing w:line="480" w:lineRule="auto"/>
        <w:jc w:val="both"/>
      </w:pPr>
      <w:r w:rsidRPr="00294743">
        <w:t>Similarly, Bejsnap (2004), deafblind since adolescence, describes almost forgetting that he is deafblind, now that he is in later life.</w:t>
      </w:r>
    </w:p>
    <w:p w14:paraId="7BF1792D" w14:textId="77777777" w:rsidR="00AC30EB" w:rsidRPr="00294743" w:rsidRDefault="00AC30EB" w:rsidP="005E6C22">
      <w:pPr>
        <w:spacing w:line="480" w:lineRule="auto"/>
        <w:jc w:val="both"/>
      </w:pPr>
    </w:p>
    <w:p w14:paraId="3E32A2E3" w14:textId="240E8931" w:rsidR="00AC30EB" w:rsidRPr="00294743" w:rsidRDefault="00294743" w:rsidP="005E6C22">
      <w:pPr>
        <w:spacing w:line="480" w:lineRule="auto"/>
        <w:jc w:val="both"/>
        <w:rPr>
          <w:sz w:val="20"/>
          <w:szCs w:val="20"/>
        </w:rPr>
      </w:pPr>
      <w:r w:rsidRPr="00294743">
        <w:t xml:space="preserve">In contrast, </w:t>
      </w:r>
      <w:r w:rsidR="00AC30EB" w:rsidRPr="00294743">
        <w:t xml:space="preserve">for some older people, living with deafblindness for a long time does not make maintaining independence or coping </w:t>
      </w:r>
      <w:r w:rsidR="00AC30EB" w:rsidRPr="002754E5">
        <w:t>easier.</w:t>
      </w:r>
      <w:r w:rsidR="003316DF" w:rsidRPr="002754E5">
        <w:t xml:space="preserve"> Damen </w:t>
      </w:r>
      <w:r w:rsidR="003316DF" w:rsidRPr="002754E5">
        <w:rPr>
          <w:i/>
        </w:rPr>
        <w:t>et al.</w:t>
      </w:r>
      <w:r w:rsidR="003316DF" w:rsidRPr="002754E5">
        <w:t xml:space="preserve"> (2005)</w:t>
      </w:r>
      <w:r w:rsidR="00DD391C" w:rsidRPr="002754E5">
        <w:t xml:space="preserve"> </w:t>
      </w:r>
      <w:r w:rsidR="00AC30EB" w:rsidRPr="002754E5">
        <w:t>observe that people with Usher syndrome, particularly Type I, had increased difficulties</w:t>
      </w:r>
      <w:r w:rsidR="00AC30EB" w:rsidRPr="00294743">
        <w:t xml:space="preserve"> maintaining their independence as they aged.  Stiefel (1991) uses the metaphor of ‘madness’ in her personal account of the challenges of living and ageing with Usher Syndrome</w:t>
      </w:r>
      <w:r w:rsidR="001C6A61">
        <w:t xml:space="preserve"> Type II</w:t>
      </w:r>
      <w:r w:rsidR="00AC30EB" w:rsidRPr="00294743">
        <w:t xml:space="preserve"> and there is evidence in her narrative that living with deafblindness for a long time does not make things easier</w:t>
      </w:r>
      <w:r w:rsidRPr="00294743">
        <w:t>.</w:t>
      </w:r>
      <w:r w:rsidRPr="00294743">
        <w:rPr>
          <w:sz w:val="20"/>
          <w:szCs w:val="20"/>
        </w:rPr>
        <w:t xml:space="preserve">  </w:t>
      </w:r>
      <w:r w:rsidR="003A709A">
        <w:t>Comparably, a 50</w:t>
      </w:r>
      <w:r w:rsidR="00AC30EB" w:rsidRPr="00294743">
        <w:t>-year old woman with Usher Syndrome Type II in Butler’s (2004) paper suggests that life gets harder each year, not easier.  As described by participants in G</w:t>
      </w:r>
      <w:r w:rsidR="00AC30EB" w:rsidRPr="00294743">
        <w:rPr>
          <w:rFonts w:ascii="Cambria" w:hAnsi="Cambria"/>
        </w:rPr>
        <w:t>ö</w:t>
      </w:r>
      <w:r w:rsidR="00AC30EB" w:rsidRPr="00294743">
        <w:t xml:space="preserve">ransson’s (2008) study, just as one adjusts and ‘gets used to’ deafblindness, then vision and/or hearing deteriorate further and one is faced with the need to adjust again.  </w:t>
      </w:r>
    </w:p>
    <w:p w14:paraId="379FB42F" w14:textId="77777777" w:rsidR="00AC30EB" w:rsidRPr="00AC30EB" w:rsidRDefault="00AC30EB" w:rsidP="005E6C22">
      <w:pPr>
        <w:spacing w:line="480" w:lineRule="auto"/>
        <w:jc w:val="both"/>
        <w:rPr>
          <w:color w:val="008000"/>
        </w:rPr>
      </w:pPr>
    </w:p>
    <w:p w14:paraId="445F1821" w14:textId="0448EE4D" w:rsidR="00AC30EB" w:rsidRDefault="00AC30EB" w:rsidP="005E6C22">
      <w:pPr>
        <w:spacing w:line="480" w:lineRule="auto"/>
        <w:jc w:val="both"/>
      </w:pPr>
      <w:r w:rsidRPr="00294743">
        <w:t>As a result of these challenges and age-related changes, a deafblind person’s independence can be threatened, as they get older.  However, not all deafblind people state a desire to be independent.  Barr (1990</w:t>
      </w:r>
      <w:r w:rsidR="00294743">
        <w:t>:336</w:t>
      </w:r>
      <w:r w:rsidRPr="00294743">
        <w:t>) explicitly expresses a dislike of the concept, stating that she is ‘always gra</w:t>
      </w:r>
      <w:r w:rsidR="00294743">
        <w:t>teful for a helping hand’</w:t>
      </w:r>
      <w:r w:rsidRPr="00294743">
        <w:t>; she adds that it is her ‘freedom’ rather than independence that she values.  This ‘helping hand’ may come from family, friends, other informal carers or formal social care services.</w:t>
      </w:r>
    </w:p>
    <w:p w14:paraId="7CEAA31C" w14:textId="77777777" w:rsidR="00F31749" w:rsidRDefault="00F31749" w:rsidP="005E6C22">
      <w:pPr>
        <w:spacing w:line="480" w:lineRule="auto"/>
        <w:jc w:val="both"/>
      </w:pPr>
    </w:p>
    <w:p w14:paraId="508070A4" w14:textId="77777777" w:rsidR="00F31749" w:rsidRPr="00F31749" w:rsidRDefault="00F31749" w:rsidP="005E6C22">
      <w:pPr>
        <w:spacing w:line="480" w:lineRule="auto"/>
        <w:jc w:val="both"/>
      </w:pPr>
    </w:p>
    <w:p w14:paraId="5CB1EA80" w14:textId="77777777" w:rsidR="00DD391C" w:rsidRDefault="00DD391C" w:rsidP="00F02DFB">
      <w:pPr>
        <w:rPr>
          <w:i/>
        </w:rPr>
      </w:pPr>
      <w:bookmarkStart w:id="4" w:name="_Toc264528330"/>
    </w:p>
    <w:p w14:paraId="0F2D89FA" w14:textId="77777777" w:rsidR="00AC30EB" w:rsidRPr="00F02DFB" w:rsidRDefault="00AC30EB" w:rsidP="00F02DFB">
      <w:pPr>
        <w:rPr>
          <w:i/>
        </w:rPr>
      </w:pPr>
      <w:r w:rsidRPr="00F02DFB">
        <w:rPr>
          <w:i/>
        </w:rPr>
        <w:t>Relationship with Social Care Services</w:t>
      </w:r>
      <w:bookmarkEnd w:id="4"/>
    </w:p>
    <w:p w14:paraId="6112E315" w14:textId="77777777" w:rsidR="00AC30EB" w:rsidRPr="00AC30EB" w:rsidRDefault="00AC30EB" w:rsidP="005E6C22">
      <w:pPr>
        <w:spacing w:line="480" w:lineRule="auto"/>
        <w:rPr>
          <w:color w:val="008000"/>
        </w:rPr>
      </w:pPr>
    </w:p>
    <w:p w14:paraId="2C9E7D5D" w14:textId="3C925CF6" w:rsidR="00AC30EB" w:rsidRPr="009A0D79" w:rsidRDefault="00AC30EB" w:rsidP="005E6C22">
      <w:pPr>
        <w:spacing w:line="480" w:lineRule="auto"/>
        <w:jc w:val="both"/>
      </w:pPr>
      <w:r w:rsidRPr="009A0D79">
        <w:t xml:space="preserve">Older people acquiring dual sensory impairment in later life rarely consider themselves </w:t>
      </w:r>
      <w:r w:rsidRPr="002754E5">
        <w:t>deafblind</w:t>
      </w:r>
      <w:r w:rsidR="00095D54" w:rsidRPr="002754E5">
        <w:t xml:space="preserve"> (G</w:t>
      </w:r>
      <w:r w:rsidR="00095D54" w:rsidRPr="002754E5">
        <w:rPr>
          <w:rFonts w:ascii="Cambria" w:hAnsi="Cambria"/>
        </w:rPr>
        <w:t>ö</w:t>
      </w:r>
      <w:r w:rsidR="00095D54" w:rsidRPr="002754E5">
        <w:t xml:space="preserve">ransson 2008; Pavey </w:t>
      </w:r>
      <w:r w:rsidR="00095D54" w:rsidRPr="002754E5">
        <w:rPr>
          <w:i/>
        </w:rPr>
        <w:t>et al</w:t>
      </w:r>
      <w:r w:rsidR="00095D54" w:rsidRPr="002754E5">
        <w:t>. 2009; Sense 2006)</w:t>
      </w:r>
      <w:r w:rsidRPr="002754E5">
        <w:t>; as such, they do not always make contact with, nor are referred to, specialist social care services</w:t>
      </w:r>
      <w:r w:rsidR="00095D54" w:rsidRPr="002754E5">
        <w:t xml:space="preserve"> (Horowitz 2003; Roberts </w:t>
      </w:r>
      <w:r w:rsidR="00095D54" w:rsidRPr="002754E5">
        <w:rPr>
          <w:i/>
        </w:rPr>
        <w:t>et al.</w:t>
      </w:r>
      <w:r w:rsidR="00095D54" w:rsidRPr="002754E5">
        <w:t xml:space="preserve"> 2007; Sense 2009)</w:t>
      </w:r>
      <w:r w:rsidRPr="002754E5">
        <w:t>.  In contrast, in many of the personal accounts, older people who have aged with deafblindness</w:t>
      </w:r>
      <w:r w:rsidRPr="009A0D79">
        <w:t xml:space="preserve"> express a desire to continue to engage in further training and rehabilitation services, even in later life (</w:t>
      </w:r>
      <w:r w:rsidR="00095D54">
        <w:t xml:space="preserve">Barr 1990; </w:t>
      </w:r>
      <w:r w:rsidRPr="009A0D79">
        <w:t xml:space="preserve">Duncan </w:t>
      </w:r>
      <w:r w:rsidRPr="00095D54">
        <w:rPr>
          <w:i/>
        </w:rPr>
        <w:t>et al.</w:t>
      </w:r>
      <w:r w:rsidRPr="009A0D79">
        <w:t xml:space="preserve"> 1</w:t>
      </w:r>
      <w:r w:rsidR="00095D54">
        <w:t>988; Pollington 2008;</w:t>
      </w:r>
      <w:r w:rsidRPr="009A0D79">
        <w:t xml:space="preserve"> Stoffel 2012).  This includes learning how to use new assistive technologies (Stoffel 2012), using new mainstream technologies (Stoffel 2012), and engaging in rehabilitat</w:t>
      </w:r>
      <w:r w:rsidR="00095D54">
        <w:t>ion services (Gribs et al. 1995;</w:t>
      </w:r>
      <w:r w:rsidRPr="009A0D79">
        <w:t xml:space="preserve"> P</w:t>
      </w:r>
      <w:r w:rsidR="009A0D79" w:rsidRPr="009A0D79">
        <w:t>ollington 2008</w:t>
      </w:r>
      <w:r w:rsidR="00095D54">
        <w:t>;</w:t>
      </w:r>
      <w:r w:rsidR="009A0D79" w:rsidRPr="009A0D79">
        <w:t xml:space="preserve"> Stoffel 2012).  </w:t>
      </w:r>
    </w:p>
    <w:p w14:paraId="573C1F5E" w14:textId="77777777" w:rsidR="00AC30EB" w:rsidRPr="00AC30EB" w:rsidRDefault="00AC30EB" w:rsidP="005E6C22">
      <w:pPr>
        <w:spacing w:line="480" w:lineRule="auto"/>
        <w:jc w:val="both"/>
        <w:rPr>
          <w:color w:val="008000"/>
        </w:rPr>
      </w:pPr>
    </w:p>
    <w:p w14:paraId="388C3709" w14:textId="1FC148A5" w:rsidR="00AC30EB" w:rsidRPr="00A75343" w:rsidRDefault="009A0D79" w:rsidP="005E6C22">
      <w:pPr>
        <w:spacing w:line="480" w:lineRule="auto"/>
        <w:jc w:val="both"/>
      </w:pPr>
      <w:r w:rsidRPr="00A75343">
        <w:t>S</w:t>
      </w:r>
      <w:r w:rsidR="00AC30EB" w:rsidRPr="00A75343">
        <w:t>ome older deafblind people express concern about the ability of deafblind services to meet their needs as older people (</w:t>
      </w:r>
      <w:r w:rsidR="000B240B">
        <w:t xml:space="preserve">Cohn 1998; </w:t>
      </w:r>
      <w:r w:rsidR="00AC30EB" w:rsidRPr="00A75343">
        <w:t>G</w:t>
      </w:r>
      <w:r w:rsidR="00AC30EB" w:rsidRPr="00A75343">
        <w:rPr>
          <w:rFonts w:ascii="Cambria" w:hAnsi="Cambria"/>
        </w:rPr>
        <w:t>ö</w:t>
      </w:r>
      <w:r w:rsidR="00AC30EB" w:rsidRPr="00A75343">
        <w:t>ransson 2008</w:t>
      </w:r>
      <w:r w:rsidR="000B240B">
        <w:t xml:space="preserve">; </w:t>
      </w:r>
      <w:r w:rsidR="000B240B" w:rsidRPr="00A75343">
        <w:t>Gribs et al. 1995</w:t>
      </w:r>
      <w:r w:rsidR="00AC30EB" w:rsidRPr="00A75343">
        <w:t>) and mainstream older people’s services to meet their needs as deafblind people (G</w:t>
      </w:r>
      <w:r w:rsidR="00AC30EB" w:rsidRPr="00A75343">
        <w:rPr>
          <w:rFonts w:ascii="Cambria" w:hAnsi="Cambria"/>
        </w:rPr>
        <w:t>ö</w:t>
      </w:r>
      <w:r w:rsidR="000B240B">
        <w:t>ransson 2008;</w:t>
      </w:r>
      <w:r w:rsidR="00AC30EB" w:rsidRPr="00A75343">
        <w:t xml:space="preserve"> Spring </w:t>
      </w:r>
      <w:r w:rsidR="00AC30EB" w:rsidRPr="000B240B">
        <w:rPr>
          <w:i/>
        </w:rPr>
        <w:t>et al.</w:t>
      </w:r>
      <w:r w:rsidR="000B240B">
        <w:t xml:space="preserve"> 2012;</w:t>
      </w:r>
      <w:r w:rsidR="00AC30EB" w:rsidRPr="00A75343">
        <w:t xml:space="preserve"> Stoffel 2012). </w:t>
      </w:r>
      <w:r w:rsidR="000B240B">
        <w:t xml:space="preserve"> </w:t>
      </w:r>
      <w:r w:rsidR="00AC30EB" w:rsidRPr="00A75343">
        <w:t>Miner (1995) highlights that those ageing with Usher syndrome</w:t>
      </w:r>
      <w:r w:rsidR="00F502A4">
        <w:t xml:space="preserve"> Type I</w:t>
      </w:r>
      <w:r w:rsidR="00AC30EB" w:rsidRPr="00A75343">
        <w:t xml:space="preserve"> are not always even aware of the ageing process nor</w:t>
      </w:r>
      <w:r w:rsidR="00F31749">
        <w:t xml:space="preserve"> health and social care</w:t>
      </w:r>
      <w:r w:rsidR="00AC30EB" w:rsidRPr="00A75343">
        <w:t xml:space="preserve"> services for older people, owing to a life of reduced access to information.</w:t>
      </w:r>
    </w:p>
    <w:p w14:paraId="76281E98" w14:textId="77777777" w:rsidR="00AC30EB" w:rsidRPr="00A75343" w:rsidRDefault="00AC30EB" w:rsidP="005E6C22">
      <w:pPr>
        <w:spacing w:line="480" w:lineRule="auto"/>
      </w:pPr>
    </w:p>
    <w:p w14:paraId="456A5BF0" w14:textId="2BB85CA7" w:rsidR="00AC30EB" w:rsidRPr="00A75343" w:rsidRDefault="00AC30EB" w:rsidP="005E6C22">
      <w:pPr>
        <w:spacing w:line="480" w:lineRule="auto"/>
        <w:jc w:val="both"/>
      </w:pPr>
      <w:r w:rsidRPr="00A75343">
        <w:t>Those who have aged with deafblindness now living in mainstream older people’s residential settings (for example retirement villages and care homes) describe particular experiences of isolation and unmet need (G</w:t>
      </w:r>
      <w:r w:rsidRPr="00A75343">
        <w:rPr>
          <w:rFonts w:ascii="Cambria" w:hAnsi="Cambria"/>
        </w:rPr>
        <w:t>ö</w:t>
      </w:r>
      <w:r w:rsidR="008109F1">
        <w:t>ransson 2008;</w:t>
      </w:r>
      <w:r w:rsidRPr="00A75343">
        <w:t xml:space="preserve"> S</w:t>
      </w:r>
      <w:r w:rsidR="008109F1">
        <w:t>pring et al. 2012;</w:t>
      </w:r>
      <w:r w:rsidRPr="00A75343">
        <w:t xml:space="preserve"> Stoffel 2012).  The isolation is not only a consequence of staff lacking </w:t>
      </w:r>
      <w:r w:rsidR="00360E60">
        <w:t>relevant</w:t>
      </w:r>
      <w:r w:rsidR="00360E60" w:rsidRPr="00A75343">
        <w:t xml:space="preserve"> </w:t>
      </w:r>
      <w:r w:rsidRPr="00A75343">
        <w:t xml:space="preserve">communication skills, but also a result of being the only deafblind person in the setting.  </w:t>
      </w:r>
      <w:r w:rsidR="00A75343" w:rsidRPr="00A75343">
        <w:t xml:space="preserve"> </w:t>
      </w:r>
      <w:r w:rsidRPr="00A75343">
        <w:t>Advances in assistive technology for deafblind people are also not always considered positive for those ageing with the condition.  For example, older participants in G</w:t>
      </w:r>
      <w:r w:rsidRPr="00A75343">
        <w:rPr>
          <w:rFonts w:ascii="Cambria" w:hAnsi="Cambria"/>
        </w:rPr>
        <w:t>ö</w:t>
      </w:r>
      <w:r w:rsidRPr="00A75343">
        <w:t>ransson’s (2008) research report having difficulties with assistive technology owing to changes in their fine motor skills, and Cohn (1998) explains having difficulties with changing technologies, including modern, and invariably smaller, hearing aids.  Helen Gribs is also described as disliking her newer telecommunications equipment, compared to the equipment used earlier in her life that ‘she loved for so m</w:t>
      </w:r>
      <w:r w:rsidR="00A75343" w:rsidRPr="00A75343">
        <w:t>any years’ (Gribs et al. 1995:</w:t>
      </w:r>
      <w:r w:rsidRPr="00A75343">
        <w:t>197).</w:t>
      </w:r>
    </w:p>
    <w:p w14:paraId="09EE5355" w14:textId="77777777" w:rsidR="00AC30EB" w:rsidRPr="00AC30EB" w:rsidRDefault="00AC30EB" w:rsidP="005E6C22">
      <w:pPr>
        <w:spacing w:line="480" w:lineRule="auto"/>
        <w:jc w:val="both"/>
        <w:rPr>
          <w:color w:val="FF6600"/>
        </w:rPr>
      </w:pPr>
    </w:p>
    <w:p w14:paraId="2F790AB2" w14:textId="63DD05E1" w:rsidR="00664D7B" w:rsidRDefault="004C41DA" w:rsidP="005E6C22">
      <w:pPr>
        <w:spacing w:line="480" w:lineRule="auto"/>
        <w:rPr>
          <w:b/>
        </w:rPr>
      </w:pPr>
      <w:r>
        <w:rPr>
          <w:b/>
        </w:rPr>
        <w:t xml:space="preserve">Discussion </w:t>
      </w:r>
    </w:p>
    <w:p w14:paraId="344F3E42" w14:textId="1E389906" w:rsidR="00437D59" w:rsidRDefault="003262BA" w:rsidP="005E6C22">
      <w:pPr>
        <w:spacing w:line="480" w:lineRule="auto"/>
        <w:jc w:val="both"/>
      </w:pPr>
      <w:r>
        <w:t xml:space="preserve">Whilst </w:t>
      </w:r>
      <w:r w:rsidRPr="002754E5">
        <w:t xml:space="preserve">research on disability and research on older people </w:t>
      </w:r>
      <w:r w:rsidR="00360E60" w:rsidRPr="002754E5">
        <w:t>a</w:t>
      </w:r>
      <w:r w:rsidR="0027032A" w:rsidRPr="002754E5">
        <w:t>r</w:t>
      </w:r>
      <w:r w:rsidR="00360E60" w:rsidRPr="002754E5">
        <w:t xml:space="preserve">e </w:t>
      </w:r>
      <w:r w:rsidRPr="002754E5">
        <w:t>plentiful,</w:t>
      </w:r>
      <w:r w:rsidR="008109F1" w:rsidRPr="002754E5">
        <w:t xml:space="preserve"> Priestley and </w:t>
      </w:r>
      <w:proofErr w:type="spellStart"/>
      <w:r w:rsidR="008109F1" w:rsidRPr="002754E5">
        <w:t>Rabiee</w:t>
      </w:r>
      <w:proofErr w:type="spellEnd"/>
      <w:r w:rsidR="008109F1" w:rsidRPr="002754E5">
        <w:t xml:space="preserve"> (2001)</w:t>
      </w:r>
      <w:r w:rsidRPr="002754E5">
        <w:t xml:space="preserve"> note that there is a dearth of research on disability in later life.  In particular, there is a paucity of research exploring the experiences of older people ageing </w:t>
      </w:r>
      <w:r w:rsidRPr="002754E5">
        <w:rPr>
          <w:i/>
        </w:rPr>
        <w:t>with</w:t>
      </w:r>
      <w:r w:rsidRPr="002754E5">
        <w:t xml:space="preserve"> a variety of impairments.  This is mirrored in the activities of charitable organisations for older people, who have campaigned ‘for greater rights for older people without making reference to disability rights explicitly’</w:t>
      </w:r>
      <w:r w:rsidR="00107366" w:rsidRPr="002754E5">
        <w:t xml:space="preserve"> (Phillips </w:t>
      </w:r>
      <w:r w:rsidR="00107366" w:rsidRPr="002754E5">
        <w:rPr>
          <w:i/>
        </w:rPr>
        <w:t>et al.</w:t>
      </w:r>
      <w:r w:rsidR="00107366" w:rsidRPr="002754E5">
        <w:t xml:space="preserve"> 2010:77)</w:t>
      </w:r>
      <w:r w:rsidR="002023F5" w:rsidRPr="002754E5">
        <w:t>.  Reflecting this research gap, no studies focusing solely and specifically on the experiences of older people ageing with deafblindness were identified in this review: those ageing with the impairment are largely an invisible sub-group of the deafblind population.</w:t>
      </w:r>
    </w:p>
    <w:p w14:paraId="73DCDC47" w14:textId="77777777" w:rsidR="00BB26BE" w:rsidRDefault="00BB26BE" w:rsidP="005E6C22">
      <w:pPr>
        <w:spacing w:line="480" w:lineRule="auto"/>
        <w:jc w:val="both"/>
      </w:pPr>
    </w:p>
    <w:p w14:paraId="029B48D3" w14:textId="15EDF7D3" w:rsidR="00002653" w:rsidRDefault="00BB26BE" w:rsidP="005E6C22">
      <w:pPr>
        <w:spacing w:line="480" w:lineRule="auto"/>
        <w:jc w:val="both"/>
        <w:rPr>
          <w:color w:val="FF0000"/>
        </w:rPr>
      </w:pPr>
      <w:r>
        <w:t xml:space="preserve">Some studies of those ageing with </w:t>
      </w:r>
      <w:r w:rsidRPr="00BB26BE">
        <w:t xml:space="preserve">a range of impairments are emerging, and these have identified </w:t>
      </w:r>
      <w:r w:rsidR="00D5035E" w:rsidRPr="00BB26BE">
        <w:t>shared experiences amongst this population: ongoing life changes, related to both impairment and ageing</w:t>
      </w:r>
      <w:r w:rsidRPr="00BB26BE">
        <w:t>, and a consequent need for adaptation</w:t>
      </w:r>
      <w:r w:rsidR="00D5035E" w:rsidRPr="00BB26BE">
        <w:t xml:space="preserve">; the effects of ageing being </w:t>
      </w:r>
      <w:r w:rsidR="00D5035E" w:rsidRPr="002754E5">
        <w:t>experienced as</w:t>
      </w:r>
      <w:r w:rsidR="00AC62F3" w:rsidRPr="002754E5">
        <w:t xml:space="preserve"> a</w:t>
      </w:r>
      <w:r w:rsidR="00D5035E" w:rsidRPr="002754E5">
        <w:t xml:space="preserve"> ‘second disability’; and anxiety related to </w:t>
      </w:r>
      <w:r w:rsidR="003D3789" w:rsidRPr="002754E5">
        <w:t>maintaining</w:t>
      </w:r>
      <w:r w:rsidR="00D5035E" w:rsidRPr="002754E5">
        <w:t xml:space="preserve"> independence</w:t>
      </w:r>
      <w:r w:rsidR="00107366" w:rsidRPr="002754E5">
        <w:t xml:space="preserve"> (Gilson and Netting 1997; Jeppsson Grassman </w:t>
      </w:r>
      <w:r w:rsidR="00107366" w:rsidRPr="002754E5">
        <w:rPr>
          <w:i/>
        </w:rPr>
        <w:t>et al</w:t>
      </w:r>
      <w:r w:rsidR="00107366" w:rsidRPr="002754E5">
        <w:t>. 2012; Zarb and Oliver 1993)</w:t>
      </w:r>
      <w:r w:rsidR="00D5035E" w:rsidRPr="002754E5">
        <w:t xml:space="preserve">.  </w:t>
      </w:r>
      <w:r w:rsidR="003D3789" w:rsidRPr="002754E5">
        <w:t xml:space="preserve"> These experiences are evident in the literature relating to those ageing with dea</w:t>
      </w:r>
      <w:r w:rsidR="00276B5B" w:rsidRPr="002754E5">
        <w:t>fblindness</w:t>
      </w:r>
      <w:r w:rsidR="00902D78" w:rsidRPr="002754E5">
        <w:t>,</w:t>
      </w:r>
      <w:r w:rsidR="00276B5B" w:rsidRPr="002754E5">
        <w:t xml:space="preserve"> as illustrated above</w:t>
      </w:r>
      <w:r w:rsidR="00902D78" w:rsidRPr="002754E5">
        <w:t>,</w:t>
      </w:r>
      <w:r w:rsidR="00276B5B" w:rsidRPr="002754E5">
        <w:t xml:space="preserve"> and may be considered features of what</w:t>
      </w:r>
      <w:r w:rsidR="00107366" w:rsidRPr="002754E5">
        <w:t xml:space="preserve"> Putnam (2012:92)</w:t>
      </w:r>
      <w:r w:rsidR="00276B5B" w:rsidRPr="002754E5">
        <w:t xml:space="preserve"> describes as the ‘uniqueness to ageing with disability’.</w:t>
      </w:r>
      <w:r w:rsidR="00304128" w:rsidRPr="002754E5">
        <w:t xml:space="preserve">  Early social theories of ageing </w:t>
      </w:r>
      <w:r w:rsidR="00EB4F94" w:rsidRPr="002754E5">
        <w:t>did not always recognise</w:t>
      </w:r>
      <w:r w:rsidR="0017621E" w:rsidRPr="002754E5">
        <w:t xml:space="preserve"> the</w:t>
      </w:r>
      <w:r w:rsidR="00EB4F94" w:rsidRPr="002754E5">
        <w:t xml:space="preserve"> unique differences in people’s ageing experiences</w:t>
      </w:r>
      <w:r w:rsidR="00107366" w:rsidRPr="002754E5">
        <w:t xml:space="preserve"> (Phillips </w:t>
      </w:r>
      <w:r w:rsidR="00107366" w:rsidRPr="002754E5">
        <w:rPr>
          <w:i/>
        </w:rPr>
        <w:t>et al</w:t>
      </w:r>
      <w:r w:rsidR="00107366" w:rsidRPr="002754E5">
        <w:t>. 2010)</w:t>
      </w:r>
      <w:r w:rsidR="009F3FB7">
        <w:t>,</w:t>
      </w:r>
      <w:r w:rsidR="00EB4F94" w:rsidRPr="002754E5">
        <w:t xml:space="preserve"> and</w:t>
      </w:r>
      <w:r w:rsidR="00107366" w:rsidRPr="002754E5">
        <w:t xml:space="preserve"> Putnam (2002)</w:t>
      </w:r>
      <w:r w:rsidR="00EB4F94" w:rsidRPr="002754E5">
        <w:t xml:space="preserve"> maintains</w:t>
      </w:r>
      <w:r w:rsidR="007E2131" w:rsidRPr="002754E5">
        <w:t xml:space="preserve"> that many theories of ageing do not examine the impact of life-long disability</w:t>
      </w:r>
      <w:r w:rsidR="00EB4F94" w:rsidRPr="002754E5">
        <w:t xml:space="preserve"> in particular.</w:t>
      </w:r>
      <w:r w:rsidR="00107366" w:rsidRPr="002754E5">
        <w:t xml:space="preserve">  Oldman (2002) </w:t>
      </w:r>
      <w:r w:rsidR="00360E60" w:rsidRPr="002754E5">
        <w:t>similarly argues</w:t>
      </w:r>
      <w:r w:rsidR="00AC62F3" w:rsidRPr="002754E5">
        <w:t xml:space="preserve"> that there is limited evidence of links being made</w:t>
      </w:r>
      <w:r w:rsidR="00AC62F3" w:rsidRPr="00AC62F3">
        <w:t xml:space="preserve"> between disability issues and ageing theory.</w:t>
      </w:r>
      <w:r w:rsidR="00AC62F3">
        <w:t xml:space="preserve">  Of particular </w:t>
      </w:r>
      <w:r w:rsidR="00AC62F3" w:rsidRPr="006B34A2">
        <w:t xml:space="preserve">note </w:t>
      </w:r>
      <w:r w:rsidR="00AC62F3" w:rsidRPr="009D0C2E">
        <w:t>is the tendency</w:t>
      </w:r>
      <w:r w:rsidR="007A1875" w:rsidRPr="009D0C2E">
        <w:t xml:space="preserve"> in social gerontology</w:t>
      </w:r>
      <w:r w:rsidR="00AC62F3" w:rsidRPr="009D0C2E">
        <w:t xml:space="preserve"> to view disability solely from a medical perspective</w:t>
      </w:r>
      <w:r w:rsidR="00107366" w:rsidRPr="009D0C2E">
        <w:t xml:space="preserve"> (Phillips </w:t>
      </w:r>
      <w:r w:rsidR="00107366" w:rsidRPr="009D0C2E">
        <w:rPr>
          <w:i/>
        </w:rPr>
        <w:t>et al</w:t>
      </w:r>
      <w:r w:rsidR="00107366" w:rsidRPr="009D0C2E">
        <w:t>. 2010)</w:t>
      </w:r>
      <w:r w:rsidR="006B34A2" w:rsidRPr="009D0C2E">
        <w:t>.  S</w:t>
      </w:r>
      <w:r w:rsidR="00002653" w:rsidRPr="009D0C2E">
        <w:t>ome gerontologists</w:t>
      </w:r>
      <w:r w:rsidR="006B34A2" w:rsidRPr="009D0C2E">
        <w:t xml:space="preserve"> have questioned the</w:t>
      </w:r>
      <w:r w:rsidR="00002653" w:rsidRPr="009D0C2E">
        <w:t xml:space="preserve"> usefulness </w:t>
      </w:r>
      <w:r w:rsidR="006B34A2" w:rsidRPr="009D0C2E">
        <w:t>of exploring links between social models of disability and ageing theory</w:t>
      </w:r>
      <w:r w:rsidR="00002653" w:rsidRPr="009D0C2E">
        <w:t>, suggesting that it may reinforce the perception of old age as a time of inevitable decline</w:t>
      </w:r>
      <w:r w:rsidR="00107366" w:rsidRPr="009D0C2E">
        <w:t xml:space="preserve"> (Oldman 2002)</w:t>
      </w:r>
      <w:r w:rsidR="00002653" w:rsidRPr="009D0C2E">
        <w:t>. However, with its focus on disabling physical, social and attitudinal barriers, rather than individuals,</w:t>
      </w:r>
      <w:r w:rsidR="00107366" w:rsidRPr="009D0C2E">
        <w:t xml:space="preserve"> Oldman (2002)</w:t>
      </w:r>
      <w:r w:rsidR="00002653" w:rsidRPr="009D0C2E">
        <w:t xml:space="preserve"> argues that the social model avoids any construction of old age. </w:t>
      </w:r>
      <w:r w:rsidR="00C82FEF" w:rsidRPr="009D0C2E">
        <w:t xml:space="preserve"> </w:t>
      </w:r>
      <w:r w:rsidR="000829B6" w:rsidRPr="009D0C2E">
        <w:t>Furthermore, d</w:t>
      </w:r>
      <w:r w:rsidR="006B34A2" w:rsidRPr="009D0C2E">
        <w:t>ebates concerning the social model and its relationship with social care services have brought</w:t>
      </w:r>
      <w:r w:rsidR="00257BF5" w:rsidRPr="009D0C2E">
        <w:t xml:space="preserve"> the concepts of rights and independence ‘under the gerontological gaze’</w:t>
      </w:r>
      <w:r w:rsidR="00107366" w:rsidRPr="009D0C2E">
        <w:t xml:space="preserve"> (Phillips </w:t>
      </w:r>
      <w:r w:rsidR="00107366" w:rsidRPr="009D0C2E">
        <w:rPr>
          <w:i/>
        </w:rPr>
        <w:t>et al</w:t>
      </w:r>
      <w:r w:rsidR="00107366" w:rsidRPr="009D0C2E">
        <w:t>. 2010:207)</w:t>
      </w:r>
      <w:r w:rsidR="00257BF5" w:rsidRPr="009D0C2E">
        <w:t>; whilst such concepts are valued by older people generally</w:t>
      </w:r>
      <w:r w:rsidR="00107366" w:rsidRPr="009D0C2E">
        <w:t xml:space="preserve"> (Secker </w:t>
      </w:r>
      <w:r w:rsidR="00107366" w:rsidRPr="009D0C2E">
        <w:rPr>
          <w:i/>
        </w:rPr>
        <w:t>et al.</w:t>
      </w:r>
      <w:r w:rsidR="00107366" w:rsidRPr="009D0C2E">
        <w:t xml:space="preserve"> 2003)</w:t>
      </w:r>
      <w:r w:rsidR="00257BF5" w:rsidRPr="009D0C2E">
        <w:t>, they appear to be of significant concern to those ageing with impairments.</w:t>
      </w:r>
    </w:p>
    <w:p w14:paraId="6309655B" w14:textId="77777777" w:rsidR="00257BF5" w:rsidRDefault="00257BF5" w:rsidP="005E6C22">
      <w:pPr>
        <w:spacing w:line="480" w:lineRule="auto"/>
        <w:jc w:val="both"/>
        <w:rPr>
          <w:color w:val="FF0000"/>
        </w:rPr>
      </w:pPr>
    </w:p>
    <w:p w14:paraId="74C4437B" w14:textId="0CB8903B" w:rsidR="00CF4D42" w:rsidRDefault="00717945" w:rsidP="005E6C22">
      <w:pPr>
        <w:spacing w:line="480" w:lineRule="auto"/>
        <w:jc w:val="both"/>
        <w:rPr>
          <w:rFonts w:ascii="Cambria" w:hAnsi="Cambria"/>
          <w:b/>
          <w:color w:val="FF6600"/>
        </w:rPr>
      </w:pPr>
      <w:r>
        <w:t>S</w:t>
      </w:r>
      <w:r w:rsidR="00257BF5" w:rsidRPr="00257BF5">
        <w:t>ome older deafblind people report that living with the impairment for a long time had</w:t>
      </w:r>
      <w:r>
        <w:t xml:space="preserve"> made future adjustments easier; however,</w:t>
      </w:r>
      <w:r w:rsidR="00257BF5" w:rsidRPr="00257BF5">
        <w:t xml:space="preserve"> </w:t>
      </w:r>
      <w:r w:rsidR="00CF4D42" w:rsidRPr="00257BF5">
        <w:t xml:space="preserve">others felt that coping with deafblindness did not get easier, and for some, things became harder with old age.  </w:t>
      </w:r>
      <w:proofErr w:type="gramStart"/>
      <w:r w:rsidR="00CF4D42" w:rsidRPr="00257BF5">
        <w:t>Similar experiences are reported by p</w:t>
      </w:r>
      <w:r w:rsidR="00D2773E">
        <w:t>eople</w:t>
      </w:r>
      <w:r w:rsidR="00CF4D42" w:rsidRPr="00257BF5">
        <w:t xml:space="preserve"> ageing with physical impairments</w:t>
      </w:r>
      <w:proofErr w:type="gramEnd"/>
      <w:r w:rsidR="00CF4D42" w:rsidRPr="00257BF5">
        <w:t xml:space="preserve"> (</w:t>
      </w:r>
      <w:r w:rsidR="002C1751" w:rsidRPr="00257BF5">
        <w:rPr>
          <w:rFonts w:ascii="Cambria" w:hAnsi="Cambria"/>
        </w:rPr>
        <w:t xml:space="preserve">Jeppsson Grassman </w:t>
      </w:r>
      <w:r w:rsidR="002C1751" w:rsidRPr="002C1751">
        <w:rPr>
          <w:rFonts w:ascii="Cambria" w:hAnsi="Cambria"/>
          <w:i/>
        </w:rPr>
        <w:t>et al.</w:t>
      </w:r>
      <w:r w:rsidR="002C1751" w:rsidRPr="00257BF5">
        <w:rPr>
          <w:rFonts w:ascii="Cambria" w:hAnsi="Cambria"/>
        </w:rPr>
        <w:t xml:space="preserve"> 2012</w:t>
      </w:r>
      <w:r w:rsidR="002C1751">
        <w:rPr>
          <w:rFonts w:ascii="Cambria" w:hAnsi="Cambria"/>
        </w:rPr>
        <w:t xml:space="preserve">; </w:t>
      </w:r>
      <w:r w:rsidR="002C1751">
        <w:t>Zarb and Oliver 1993</w:t>
      </w:r>
      <w:r w:rsidR="00CF4D42" w:rsidRPr="00257BF5">
        <w:rPr>
          <w:rFonts w:ascii="Cambria" w:hAnsi="Cambria"/>
        </w:rPr>
        <w:t>).  These challenges are perceived as a threat to independence (</w:t>
      </w:r>
      <w:r w:rsidR="002C1751">
        <w:rPr>
          <w:rFonts w:ascii="Cambria" w:hAnsi="Cambria"/>
        </w:rPr>
        <w:t>Butler 2004;</w:t>
      </w:r>
      <w:r w:rsidR="00CF4D42" w:rsidRPr="00257BF5">
        <w:rPr>
          <w:rFonts w:ascii="Cambria" w:hAnsi="Cambria"/>
        </w:rPr>
        <w:t xml:space="preserve"> </w:t>
      </w:r>
      <w:r w:rsidR="002C1751">
        <w:rPr>
          <w:rFonts w:ascii="Cambria" w:hAnsi="Cambria"/>
        </w:rPr>
        <w:t xml:space="preserve">Damen </w:t>
      </w:r>
      <w:r w:rsidR="002C1751" w:rsidRPr="002C1751">
        <w:rPr>
          <w:rFonts w:ascii="Cambria" w:hAnsi="Cambria"/>
          <w:i/>
        </w:rPr>
        <w:t>et al.</w:t>
      </w:r>
      <w:r w:rsidR="002C1751">
        <w:rPr>
          <w:rFonts w:ascii="Cambria" w:hAnsi="Cambria"/>
        </w:rPr>
        <w:t xml:space="preserve"> 2005; Göransson 2008;</w:t>
      </w:r>
      <w:r w:rsidR="00CF4D42" w:rsidRPr="00C82FEF">
        <w:rPr>
          <w:rFonts w:ascii="Cambria" w:hAnsi="Cambria"/>
        </w:rPr>
        <w:t xml:space="preserve"> Jeppsson Grassman </w:t>
      </w:r>
      <w:r w:rsidR="00CF4D42" w:rsidRPr="002C1751">
        <w:rPr>
          <w:rFonts w:ascii="Cambria" w:hAnsi="Cambria"/>
          <w:i/>
        </w:rPr>
        <w:t>et al.</w:t>
      </w:r>
      <w:r w:rsidR="00CF4D42" w:rsidRPr="00C82FEF">
        <w:rPr>
          <w:rFonts w:ascii="Cambria" w:hAnsi="Cambria"/>
        </w:rPr>
        <w:t xml:space="preserve"> 2012</w:t>
      </w:r>
      <w:r w:rsidR="002C1751">
        <w:rPr>
          <w:rFonts w:ascii="Cambria" w:hAnsi="Cambria"/>
        </w:rPr>
        <w:t>; Zarb and Oliver 1993</w:t>
      </w:r>
      <w:r w:rsidR="00CF4D42" w:rsidRPr="00C82FEF">
        <w:rPr>
          <w:rFonts w:ascii="Cambria" w:hAnsi="Cambria"/>
        </w:rPr>
        <w:t xml:space="preserve">). </w:t>
      </w:r>
      <w:r w:rsidR="002C1751">
        <w:rPr>
          <w:rFonts w:ascii="Cambria" w:hAnsi="Cambria"/>
        </w:rPr>
        <w:t xml:space="preserve"> </w:t>
      </w:r>
      <w:r w:rsidR="00CF4D42" w:rsidRPr="00C82FEF">
        <w:rPr>
          <w:rFonts w:ascii="Cambria" w:hAnsi="Cambria"/>
        </w:rPr>
        <w:t xml:space="preserve">However, not all those ageing with </w:t>
      </w:r>
      <w:r w:rsidR="00582290">
        <w:rPr>
          <w:rFonts w:ascii="Cambria" w:hAnsi="Cambria"/>
        </w:rPr>
        <w:t>impairments</w:t>
      </w:r>
      <w:r w:rsidR="00CF4D42" w:rsidRPr="00C82FEF">
        <w:rPr>
          <w:rFonts w:ascii="Cambria" w:hAnsi="Cambria"/>
        </w:rPr>
        <w:t xml:space="preserve"> report a desire to be independent (Zarb and Oliver 1993) and as identified in this review, this includes those ageing with deafblindness (Barr 1990).  This may reflect differing interpretations of ‘independence’, as noted by Kyle and Barnett (2012).  Rejecting ‘independence’, Barr (1990) states a clear desire for assistance or a ‘helping hand’.  Nonetheless, in redefining ‘independence’ the disability movement argues that it does not relate to the refusal of </w:t>
      </w:r>
      <w:r w:rsidR="00CF4D42" w:rsidRPr="00EC265E">
        <w:rPr>
          <w:rFonts w:ascii="Cambria" w:hAnsi="Cambria"/>
        </w:rPr>
        <w:t xml:space="preserve">or lack of need for </w:t>
      </w:r>
      <w:r w:rsidR="00CF4D42" w:rsidRPr="009D0C2E">
        <w:rPr>
          <w:rFonts w:ascii="Cambria" w:hAnsi="Cambria"/>
        </w:rPr>
        <w:t>assistance, but rather concerns being in control of how and when that assistance is provided</w:t>
      </w:r>
      <w:r w:rsidR="002C1751" w:rsidRPr="009D0C2E">
        <w:rPr>
          <w:rFonts w:ascii="Cambria" w:hAnsi="Cambria"/>
        </w:rPr>
        <w:t xml:space="preserve"> (Morris 2004)</w:t>
      </w:r>
      <w:r w:rsidR="00CF4D42" w:rsidRPr="009D0C2E">
        <w:rPr>
          <w:rFonts w:ascii="Cambria" w:hAnsi="Cambria"/>
        </w:rPr>
        <w:t xml:space="preserve">. </w:t>
      </w:r>
      <w:r w:rsidR="00C82FEF" w:rsidRPr="009D0C2E">
        <w:rPr>
          <w:rFonts w:ascii="Cambria" w:hAnsi="Cambria"/>
        </w:rPr>
        <w:t xml:space="preserve">  Comparably, research exploring the meanings older people give to independence highlights that many view remaining autonomous and in control, </w:t>
      </w:r>
      <w:r w:rsidR="00C82FEF" w:rsidRPr="009D0C2E">
        <w:rPr>
          <w:rFonts w:ascii="Cambria" w:hAnsi="Cambria"/>
          <w:i/>
        </w:rPr>
        <w:t>inter alia</w:t>
      </w:r>
      <w:r w:rsidR="00C82FEF" w:rsidRPr="009D0C2E">
        <w:rPr>
          <w:rFonts w:ascii="Cambria" w:hAnsi="Cambria"/>
        </w:rPr>
        <w:t>, to be as important as being able to care for one self</w:t>
      </w:r>
      <w:r w:rsidR="002C1751" w:rsidRPr="009D0C2E">
        <w:rPr>
          <w:rFonts w:ascii="Cambria" w:hAnsi="Cambria"/>
        </w:rPr>
        <w:t xml:space="preserve"> (Secker </w:t>
      </w:r>
      <w:r w:rsidR="002C1751" w:rsidRPr="009D0C2E">
        <w:rPr>
          <w:rFonts w:ascii="Cambria" w:hAnsi="Cambria"/>
          <w:i/>
        </w:rPr>
        <w:t>et al.</w:t>
      </w:r>
      <w:r w:rsidR="002C1751" w:rsidRPr="009D0C2E">
        <w:rPr>
          <w:rFonts w:ascii="Cambria" w:hAnsi="Cambria"/>
        </w:rPr>
        <w:t xml:space="preserve"> 2003)</w:t>
      </w:r>
      <w:r w:rsidR="00C82FEF" w:rsidRPr="009D0C2E">
        <w:rPr>
          <w:rFonts w:ascii="Cambria" w:hAnsi="Cambria"/>
        </w:rPr>
        <w:t>.  Such interpretations of independence have</w:t>
      </w:r>
      <w:r w:rsidR="00CF4D42" w:rsidRPr="009D0C2E">
        <w:rPr>
          <w:rFonts w:ascii="Cambria" w:hAnsi="Cambria"/>
        </w:rPr>
        <w:t xml:space="preserve"> influenced the development of contemporary adult social care</w:t>
      </w:r>
      <w:r w:rsidR="003311A6" w:rsidRPr="009D0C2E">
        <w:rPr>
          <w:rFonts w:ascii="Cambria" w:hAnsi="Cambria"/>
        </w:rPr>
        <w:t xml:space="preserve"> in the UK</w:t>
      </w:r>
      <w:r w:rsidR="00CF4D42" w:rsidRPr="009D0C2E">
        <w:rPr>
          <w:rFonts w:ascii="Cambria" w:hAnsi="Cambria"/>
        </w:rPr>
        <w:t>, largely through the provision of direct payments and personal budgets</w:t>
      </w:r>
      <w:r w:rsidR="002C1751" w:rsidRPr="009D0C2E">
        <w:rPr>
          <w:rFonts w:ascii="Cambria" w:hAnsi="Cambria"/>
        </w:rPr>
        <w:t xml:space="preserve"> (Prideaux </w:t>
      </w:r>
      <w:r w:rsidR="002C1751" w:rsidRPr="009D0C2E">
        <w:rPr>
          <w:rFonts w:ascii="Cambria" w:hAnsi="Cambria"/>
          <w:i/>
        </w:rPr>
        <w:t>et al</w:t>
      </w:r>
      <w:r w:rsidR="002C1751" w:rsidRPr="009D0C2E">
        <w:rPr>
          <w:rFonts w:ascii="Cambria" w:hAnsi="Cambria"/>
        </w:rPr>
        <w:t>. 2009)</w:t>
      </w:r>
      <w:r w:rsidR="00CF4D42" w:rsidRPr="009D0C2E">
        <w:rPr>
          <w:rFonts w:ascii="Cambria" w:hAnsi="Cambria"/>
        </w:rPr>
        <w:t xml:space="preserve">. </w:t>
      </w:r>
      <w:r w:rsidR="00EC265E" w:rsidRPr="009D0C2E">
        <w:rPr>
          <w:rFonts w:ascii="Cambria" w:hAnsi="Cambria"/>
        </w:rPr>
        <w:t>There is evidence that such services can promote positive outcomes</w:t>
      </w:r>
      <w:r w:rsidR="002C1751" w:rsidRPr="009D0C2E">
        <w:rPr>
          <w:rFonts w:ascii="Cambria" w:hAnsi="Cambria"/>
        </w:rPr>
        <w:t xml:space="preserve"> (</w:t>
      </w:r>
      <w:proofErr w:type="spellStart"/>
      <w:r w:rsidR="002C1751" w:rsidRPr="009D0C2E">
        <w:rPr>
          <w:rFonts w:ascii="Cambria" w:hAnsi="Cambria"/>
        </w:rPr>
        <w:t>Netten</w:t>
      </w:r>
      <w:proofErr w:type="spellEnd"/>
      <w:r w:rsidR="002C1751" w:rsidRPr="009D0C2E">
        <w:rPr>
          <w:rFonts w:ascii="Cambria" w:hAnsi="Cambria"/>
        </w:rPr>
        <w:t xml:space="preserve"> </w:t>
      </w:r>
      <w:r w:rsidR="002C1751" w:rsidRPr="009D0C2E">
        <w:rPr>
          <w:rFonts w:ascii="Cambria" w:hAnsi="Cambria"/>
          <w:i/>
        </w:rPr>
        <w:t>et al.</w:t>
      </w:r>
      <w:r w:rsidR="002C1751" w:rsidRPr="009D0C2E">
        <w:rPr>
          <w:rFonts w:ascii="Cambria" w:hAnsi="Cambria"/>
        </w:rPr>
        <w:t xml:space="preserve"> 2012; </w:t>
      </w:r>
      <w:proofErr w:type="spellStart"/>
      <w:r w:rsidR="002C1751" w:rsidRPr="009D0C2E">
        <w:rPr>
          <w:rFonts w:ascii="Cambria" w:hAnsi="Cambria"/>
        </w:rPr>
        <w:t>Woolham</w:t>
      </w:r>
      <w:proofErr w:type="spellEnd"/>
      <w:r w:rsidR="002C1751" w:rsidRPr="009D0C2E">
        <w:rPr>
          <w:rFonts w:ascii="Cambria" w:hAnsi="Cambria"/>
        </w:rPr>
        <w:t xml:space="preserve"> and Benton 2013)</w:t>
      </w:r>
      <w:r w:rsidR="00EC265E" w:rsidRPr="009D0C2E">
        <w:rPr>
          <w:rFonts w:ascii="Cambria" w:hAnsi="Cambria"/>
        </w:rPr>
        <w:t xml:space="preserve"> and they should therefore be made available to those ageing with impa</w:t>
      </w:r>
      <w:r w:rsidR="003129CA" w:rsidRPr="009D0C2E">
        <w:rPr>
          <w:rFonts w:ascii="Cambria" w:hAnsi="Cambria"/>
        </w:rPr>
        <w:t>irments, including deafblind older people</w:t>
      </w:r>
      <w:r w:rsidR="00EC265E" w:rsidRPr="009D0C2E">
        <w:rPr>
          <w:rFonts w:ascii="Cambria" w:hAnsi="Cambria"/>
        </w:rPr>
        <w:t>.</w:t>
      </w:r>
    </w:p>
    <w:p w14:paraId="7EBEE44D" w14:textId="77777777" w:rsidR="00437D59" w:rsidRDefault="00437D59" w:rsidP="005E6C22">
      <w:pPr>
        <w:spacing w:line="480" w:lineRule="auto"/>
        <w:rPr>
          <w:b/>
          <w:color w:val="B2A1C7" w:themeColor="accent4" w:themeTint="99"/>
        </w:rPr>
      </w:pPr>
    </w:p>
    <w:p w14:paraId="1F170488" w14:textId="4F732C26" w:rsidR="00A3001A" w:rsidRDefault="00EC265E" w:rsidP="005E6C22">
      <w:pPr>
        <w:spacing w:line="480" w:lineRule="auto"/>
        <w:jc w:val="both"/>
        <w:rPr>
          <w:color w:val="FF0000"/>
        </w:rPr>
      </w:pPr>
      <w:r w:rsidRPr="00E708DC">
        <w:t>T</w:t>
      </w:r>
      <w:r w:rsidR="00E67EA6" w:rsidRPr="00E708DC">
        <w:t>he ‘successful ageing’ paradigm</w:t>
      </w:r>
      <w:r w:rsidR="007A58FB">
        <w:t xml:space="preserve"> </w:t>
      </w:r>
      <w:r w:rsidR="007A58FB" w:rsidRPr="009D0C2E">
        <w:t>(Rowe and Kahn 1998)</w:t>
      </w:r>
      <w:r w:rsidR="00E67EA6" w:rsidRPr="009D0C2E">
        <w:t>, with its emphasis on the avoidance</w:t>
      </w:r>
      <w:r w:rsidRPr="009D0C2E">
        <w:t xml:space="preserve"> of disease and disability, </w:t>
      </w:r>
      <w:r w:rsidR="00E67EA6" w:rsidRPr="009D0C2E">
        <w:t>maintenance of physical function,</w:t>
      </w:r>
      <w:r w:rsidRPr="009D0C2E">
        <w:t xml:space="preserve"> and advocacy of individual behaviour modification</w:t>
      </w:r>
      <w:r w:rsidR="00E67EA6" w:rsidRPr="009D0C2E">
        <w:t xml:space="preserve"> is</w:t>
      </w:r>
      <w:r w:rsidRPr="009D0C2E">
        <w:t xml:space="preserve"> also</w:t>
      </w:r>
      <w:r w:rsidR="00E67EA6" w:rsidRPr="009D0C2E">
        <w:t xml:space="preserve"> clearly problematic from a disability perspective</w:t>
      </w:r>
      <w:r w:rsidR="007A58FB" w:rsidRPr="009D0C2E">
        <w:t xml:space="preserve"> (</w:t>
      </w:r>
      <w:proofErr w:type="spellStart"/>
      <w:r w:rsidR="007A58FB" w:rsidRPr="009D0C2E">
        <w:t>Minkler</w:t>
      </w:r>
      <w:proofErr w:type="spellEnd"/>
      <w:r w:rsidR="007A58FB" w:rsidRPr="009D0C2E">
        <w:t xml:space="preserve"> and </w:t>
      </w:r>
      <w:proofErr w:type="spellStart"/>
      <w:r w:rsidR="007A58FB" w:rsidRPr="009D0C2E">
        <w:t>Fadern</w:t>
      </w:r>
      <w:proofErr w:type="spellEnd"/>
      <w:r w:rsidR="007A58FB" w:rsidRPr="009D0C2E">
        <w:t xml:space="preserve"> 2002)</w:t>
      </w:r>
      <w:r w:rsidR="00E67EA6" w:rsidRPr="009D0C2E">
        <w:t xml:space="preserve">.  </w:t>
      </w:r>
      <w:r w:rsidR="00582290" w:rsidRPr="009D0C2E">
        <w:t>For many people, a</w:t>
      </w:r>
      <w:r w:rsidRPr="009D0C2E">
        <w:t xml:space="preserve"> life lived with impairment does</w:t>
      </w:r>
      <w:r w:rsidR="00DC4DE4" w:rsidRPr="009D0C2E">
        <w:t xml:space="preserve"> not</w:t>
      </w:r>
      <w:r w:rsidRPr="009D0C2E">
        <w:t xml:space="preserve"> </w:t>
      </w:r>
      <w:r w:rsidR="00DC4DE4" w:rsidRPr="009D0C2E">
        <w:t>make it easier to</w:t>
      </w:r>
      <w:r w:rsidR="00E708DC" w:rsidRPr="009D0C2E">
        <w:t xml:space="preserve"> avoid or</w:t>
      </w:r>
      <w:r w:rsidR="00DC4DE4" w:rsidRPr="009D0C2E">
        <w:t xml:space="preserve"> face further</w:t>
      </w:r>
      <w:r w:rsidR="00DC4DE4" w:rsidRPr="00E708DC">
        <w:t xml:space="preserve"> impairment or </w:t>
      </w:r>
      <w:r w:rsidRPr="00E708DC">
        <w:t>ill health</w:t>
      </w:r>
      <w:r w:rsidR="00E708DC" w:rsidRPr="00E708DC">
        <w:t>, nor is an existing</w:t>
      </w:r>
      <w:r w:rsidR="00582290">
        <w:t xml:space="preserve"> life-long</w:t>
      </w:r>
      <w:r w:rsidR="00E708DC" w:rsidRPr="00E708DC">
        <w:t xml:space="preserve"> impairment experienced as static.</w:t>
      </w:r>
      <w:r w:rsidR="00A3001A">
        <w:t xml:space="preserve">  For exam</w:t>
      </w:r>
      <w:r w:rsidR="00A3001A" w:rsidRPr="009F3FB7">
        <w:t xml:space="preserve">ple, while congenitally deafblind people may not have fully developed their </w:t>
      </w:r>
      <w:bookmarkStart w:id="5" w:name="_GoBack"/>
      <w:r w:rsidR="00A3001A" w:rsidRPr="009F3FB7">
        <w:t>proprio</w:t>
      </w:r>
      <w:bookmarkEnd w:id="5"/>
      <w:r w:rsidR="00A3001A" w:rsidRPr="009F3FB7">
        <w:t xml:space="preserve">ceptive sense (Brown 2005; Sauerburger 1997), </w:t>
      </w:r>
      <w:r w:rsidR="009F3FB7" w:rsidRPr="009F3FB7">
        <w:t xml:space="preserve">those ageing with deafblindness </w:t>
      </w:r>
      <w:r w:rsidR="00A3001A" w:rsidRPr="009F3FB7">
        <w:t>may experience</w:t>
      </w:r>
      <w:r w:rsidR="009F3FB7" w:rsidRPr="009F3FB7">
        <w:t xml:space="preserve"> further</w:t>
      </w:r>
      <w:r w:rsidR="00A3001A" w:rsidRPr="009F3FB7">
        <w:t xml:space="preserve"> decline in proprioceptive function as they age, as a consequence of changes in the peripheral and central nervous system (Goble </w:t>
      </w:r>
      <w:r w:rsidR="00A3001A" w:rsidRPr="009F3FB7">
        <w:rPr>
          <w:i/>
        </w:rPr>
        <w:t xml:space="preserve">et al. </w:t>
      </w:r>
      <w:r w:rsidR="00A3001A" w:rsidRPr="009F3FB7">
        <w:t xml:space="preserve">2009).  This </w:t>
      </w:r>
      <w:r w:rsidR="009F3FB7" w:rsidRPr="009F3FB7">
        <w:t>may pose a particular challenge for those who have relied on the range of sensory systems encompassing ‘touch’, impacting</w:t>
      </w:r>
      <w:r w:rsidR="00A3001A" w:rsidRPr="009F3FB7">
        <w:t xml:space="preserve"> on </w:t>
      </w:r>
      <w:r w:rsidR="009F3FB7" w:rsidRPr="009F3FB7">
        <w:t xml:space="preserve">their </w:t>
      </w:r>
      <w:r w:rsidR="00A3001A" w:rsidRPr="009F3FB7">
        <w:t xml:space="preserve">balance and other sensorimotor tasks (Brown 2005).  </w:t>
      </w:r>
    </w:p>
    <w:p w14:paraId="447B7D64" w14:textId="77777777" w:rsidR="00A3001A" w:rsidRDefault="00A3001A" w:rsidP="005E6C22">
      <w:pPr>
        <w:spacing w:line="480" w:lineRule="auto"/>
        <w:jc w:val="both"/>
        <w:rPr>
          <w:color w:val="FF0000"/>
        </w:rPr>
      </w:pPr>
    </w:p>
    <w:p w14:paraId="43C08182" w14:textId="5115982B" w:rsidR="00DC4DE4" w:rsidRPr="009D0C2E" w:rsidRDefault="00A3001A" w:rsidP="005E6C22">
      <w:pPr>
        <w:spacing w:line="480" w:lineRule="auto"/>
        <w:jc w:val="both"/>
      </w:pPr>
      <w:r>
        <w:t>T</w:t>
      </w:r>
      <w:r w:rsidR="00DC4DE4" w:rsidRPr="00E708DC">
        <w:t>he experience of ongoing change and necessary adaptation described by those ageing with deafblindness is an experience</w:t>
      </w:r>
      <w:r w:rsidR="00582290">
        <w:t xml:space="preserve"> also</w:t>
      </w:r>
      <w:r w:rsidR="00DC4DE4" w:rsidRPr="00E708DC">
        <w:t xml:space="preserve"> described by </w:t>
      </w:r>
      <w:r w:rsidR="00035401">
        <w:t>adults</w:t>
      </w:r>
      <w:r w:rsidR="00DC4DE4" w:rsidRPr="00E708DC">
        <w:t xml:space="preserve"> ageing with physical impairments </w:t>
      </w:r>
      <w:r w:rsidR="00035401">
        <w:t xml:space="preserve">(Jeppsson Grassman </w:t>
      </w:r>
      <w:r w:rsidR="00035401" w:rsidRPr="007A58FB">
        <w:rPr>
          <w:i/>
        </w:rPr>
        <w:t>et al.</w:t>
      </w:r>
      <w:r w:rsidR="00035401">
        <w:t xml:space="preserve"> </w:t>
      </w:r>
      <w:r w:rsidR="00DC4DE4" w:rsidRPr="00E708DC">
        <w:t>2012</w:t>
      </w:r>
      <w:r w:rsidR="007A58FB">
        <w:t>; Zarb and Oliver 1993</w:t>
      </w:r>
      <w:r w:rsidR="00DC4DE4" w:rsidRPr="00E708DC">
        <w:t xml:space="preserve">).  Zarb and Oliver (1993) adopt the concept of a ‘career’ to describe the way those ageing with impairments have to make repeated adaptations; this is a concept that could be used to describe the ongoing adaptations made by deafblind people as they age, particularly in relation to changes in communication, which may necessitate the learning of new methods.  </w:t>
      </w:r>
      <w:r w:rsidR="00DC4DE4" w:rsidRPr="00035401">
        <w:t xml:space="preserve">However, a model of individual adjustment to </w:t>
      </w:r>
      <w:r w:rsidR="00DC4DE4" w:rsidRPr="009D0C2E">
        <w:t>describe the experience of disability over the life course has been subject to critique by those adopting a ‘strong’ social model of disability</w:t>
      </w:r>
      <w:r w:rsidR="007A58FB" w:rsidRPr="009D0C2E">
        <w:t xml:space="preserve"> (Oliver </w:t>
      </w:r>
      <w:r w:rsidR="007A58FB" w:rsidRPr="009D0C2E">
        <w:rPr>
          <w:i/>
        </w:rPr>
        <w:t>et al</w:t>
      </w:r>
      <w:r w:rsidR="007A58FB" w:rsidRPr="009D0C2E">
        <w:t>. 2012; Shakespeare and Watson 2001)</w:t>
      </w:r>
      <w:r w:rsidR="00DC4DE4" w:rsidRPr="009D0C2E">
        <w:t xml:space="preserve">.  Oliver </w:t>
      </w:r>
      <w:r w:rsidR="00DC4DE4" w:rsidRPr="009D0C2E">
        <w:rPr>
          <w:i/>
        </w:rPr>
        <w:t>et al.</w:t>
      </w:r>
      <w:r w:rsidR="00DC4DE4" w:rsidRPr="009D0C2E">
        <w:t xml:space="preserve"> (2012) argue that such an individual adjustment model neglects the wider social situation.  Whilst their research data are interpreted using a model of adjustment, G</w:t>
      </w:r>
      <w:r w:rsidR="00DC4DE4" w:rsidRPr="009D0C2E">
        <w:rPr>
          <w:rFonts w:ascii="Cambria" w:hAnsi="Cambria"/>
        </w:rPr>
        <w:t xml:space="preserve">öransson (2008) and Gullacksen </w:t>
      </w:r>
      <w:r w:rsidR="00DC4DE4" w:rsidRPr="009D0C2E">
        <w:rPr>
          <w:rFonts w:ascii="Cambria" w:hAnsi="Cambria"/>
          <w:i/>
        </w:rPr>
        <w:t>et al.</w:t>
      </w:r>
      <w:r w:rsidR="00DC4DE4" w:rsidRPr="009D0C2E">
        <w:rPr>
          <w:rFonts w:ascii="Cambria" w:hAnsi="Cambria"/>
        </w:rPr>
        <w:t xml:space="preserve"> (2011) identify this as a ‘life adjustment</w:t>
      </w:r>
      <w:r w:rsidR="00DC4DE4" w:rsidRPr="00035401">
        <w:rPr>
          <w:rFonts w:ascii="Cambria" w:hAnsi="Cambria"/>
        </w:rPr>
        <w:t xml:space="preserve"> model’.  This model acknowledges that adjustment is not just an individual response to impairment, but that deafblind people also need the social environment and service providers to adjust as they age.  In the context of communication, as a deafblind person learns a new communication method as their dual sensory impairment changes, so too must service providers, family members and social networks, in order for communication to be meaningful and indeed, to be established</w:t>
      </w:r>
      <w:r w:rsidR="00DC4DE4" w:rsidRPr="009D0C2E">
        <w:rPr>
          <w:rFonts w:ascii="Cambria" w:hAnsi="Cambria"/>
        </w:rPr>
        <w:t>.   This need for others to adjust is not always acknowle</w:t>
      </w:r>
      <w:r w:rsidR="007A58FB" w:rsidRPr="009D0C2E">
        <w:rPr>
          <w:rFonts w:ascii="Cambria" w:hAnsi="Cambria"/>
        </w:rPr>
        <w:t>dged in the literature (Hersh 2013)</w:t>
      </w:r>
      <w:r w:rsidR="00DC4DE4" w:rsidRPr="009D0C2E">
        <w:rPr>
          <w:rFonts w:ascii="Cambria" w:hAnsi="Cambria"/>
        </w:rPr>
        <w:t xml:space="preserve">.  </w:t>
      </w:r>
    </w:p>
    <w:p w14:paraId="54ACC3C8" w14:textId="77777777" w:rsidR="00DC4DE4" w:rsidRPr="009D0C2E" w:rsidRDefault="00DC4DE4" w:rsidP="005E6C22">
      <w:pPr>
        <w:spacing w:line="480" w:lineRule="auto"/>
      </w:pPr>
    </w:p>
    <w:p w14:paraId="6D5F0913" w14:textId="6E5BDB16" w:rsidR="00736D4E" w:rsidRPr="00872BBB" w:rsidRDefault="00582290" w:rsidP="005E6C22">
      <w:pPr>
        <w:spacing w:line="480" w:lineRule="auto"/>
        <w:jc w:val="both"/>
        <w:rPr>
          <w:color w:val="FF6600"/>
        </w:rPr>
      </w:pPr>
      <w:r w:rsidRPr="009D0C2E">
        <w:t xml:space="preserve">In understanding the meanings older people </w:t>
      </w:r>
      <w:proofErr w:type="gramStart"/>
      <w:r w:rsidRPr="009D0C2E">
        <w:t>themselves</w:t>
      </w:r>
      <w:proofErr w:type="gramEnd"/>
      <w:r w:rsidRPr="009D0C2E">
        <w:t xml:space="preserve"> attribute to successful ageing, </w:t>
      </w:r>
      <w:r w:rsidR="000D3DCB" w:rsidRPr="009D0C2E">
        <w:t xml:space="preserve">Bowling and Dieppe (2005) </w:t>
      </w:r>
      <w:r w:rsidRPr="009D0C2E">
        <w:t>observe</w:t>
      </w:r>
      <w:r w:rsidRPr="00582290">
        <w:t xml:space="preserve"> that, in addition to maintaining health and function, </w:t>
      </w:r>
      <w:r w:rsidRPr="00736D4E">
        <w:t>enjoying life and being socially active were considered important.</w:t>
      </w:r>
      <w:r w:rsidR="00736D4E" w:rsidRPr="00736D4E">
        <w:t xml:space="preserve">  As highlighted in this review, some people</w:t>
      </w:r>
      <w:r w:rsidR="008611F1" w:rsidRPr="00736D4E">
        <w:t xml:space="preserve"> ageing with deafblindness describe experiences of learning new skills, undertaking work</w:t>
      </w:r>
      <w:r w:rsidR="00736D4E" w:rsidRPr="00736D4E">
        <w:t>, active engagement with rehabilitative services,</w:t>
      </w:r>
      <w:r w:rsidR="008611F1" w:rsidRPr="00736D4E">
        <w:t xml:space="preserve"> and making new friends in later life (</w:t>
      </w:r>
      <w:r w:rsidR="000D3DCB">
        <w:t xml:space="preserve">Barr 1990; </w:t>
      </w:r>
      <w:r w:rsidR="000D3DCB" w:rsidRPr="00736D4E">
        <w:t>Bejsnap 2004</w:t>
      </w:r>
      <w:r w:rsidR="000D3DCB">
        <w:t xml:space="preserve">; </w:t>
      </w:r>
      <w:r w:rsidR="008611F1" w:rsidRPr="00736D4E">
        <w:t xml:space="preserve">Duncan </w:t>
      </w:r>
      <w:r w:rsidR="008611F1" w:rsidRPr="000D3DCB">
        <w:rPr>
          <w:i/>
        </w:rPr>
        <w:t>et al.</w:t>
      </w:r>
      <w:r w:rsidR="008611F1" w:rsidRPr="00736D4E">
        <w:t xml:space="preserve"> 1988</w:t>
      </w:r>
      <w:r w:rsidR="000D3DCB">
        <w:t>; Gribs et al. 1995; Pollington 2008;</w:t>
      </w:r>
      <w:r w:rsidR="008611F1" w:rsidRPr="00736D4E">
        <w:t xml:space="preserve"> Stoffel 2012).  </w:t>
      </w:r>
      <w:r w:rsidR="00736D4E" w:rsidRPr="00736D4E">
        <w:t>Furthermore</w:t>
      </w:r>
      <w:r w:rsidR="008611F1" w:rsidRPr="00736D4E">
        <w:t xml:space="preserve">, case study examples of older people ageing with deafblindness learning </w:t>
      </w:r>
      <w:r w:rsidR="008611F1" w:rsidRPr="009D0C2E">
        <w:t>new skills much later in life have also been presented at inter-disciplinary conferences</w:t>
      </w:r>
      <w:r w:rsidR="000D3DCB" w:rsidRPr="009D0C2E">
        <w:t xml:space="preserve"> (Jenson and Christiansen 2011; </w:t>
      </w:r>
      <w:proofErr w:type="spellStart"/>
      <w:r w:rsidR="000D3DCB" w:rsidRPr="009D0C2E">
        <w:t>Schoone</w:t>
      </w:r>
      <w:proofErr w:type="spellEnd"/>
      <w:r w:rsidR="000D3DCB" w:rsidRPr="009D0C2E">
        <w:t xml:space="preserve"> and </w:t>
      </w:r>
      <w:proofErr w:type="spellStart"/>
      <w:r w:rsidR="000D3DCB" w:rsidRPr="009D0C2E">
        <w:t>Snelting</w:t>
      </w:r>
      <w:proofErr w:type="spellEnd"/>
      <w:r w:rsidR="000D3DCB" w:rsidRPr="009D0C2E">
        <w:t xml:space="preserve"> 2011)</w:t>
      </w:r>
      <w:r w:rsidR="008611F1" w:rsidRPr="009D0C2E">
        <w:t>.  These experiences represent a direct challenge to the social construction of old age as a period of inevitable decline and withdrawal</w:t>
      </w:r>
      <w:r w:rsidR="0043346A" w:rsidRPr="009D0C2E">
        <w:t xml:space="preserve"> (Andrew 2012)</w:t>
      </w:r>
      <w:r w:rsidR="008611F1" w:rsidRPr="009D0C2E">
        <w:t xml:space="preserve"> an</w:t>
      </w:r>
      <w:r w:rsidR="0043346A" w:rsidRPr="009D0C2E">
        <w:t>d support Kelley-Moore’s (2010:</w:t>
      </w:r>
      <w:r w:rsidR="008611F1" w:rsidRPr="009D0C2E">
        <w:t>106) suggestion that</w:t>
      </w:r>
      <w:r w:rsidR="00360E60" w:rsidRPr="009D0C2E">
        <w:t>:</w:t>
      </w:r>
      <w:r w:rsidR="008611F1" w:rsidRPr="00AC30EB">
        <w:rPr>
          <w:color w:val="FF6600"/>
        </w:rPr>
        <w:t xml:space="preserve"> </w:t>
      </w:r>
    </w:p>
    <w:p w14:paraId="41E35ED9" w14:textId="064C7199" w:rsidR="008611F1" w:rsidRPr="00736D4E" w:rsidRDefault="008611F1" w:rsidP="0043346A">
      <w:pPr>
        <w:ind w:left="720"/>
        <w:jc w:val="both"/>
        <w:rPr>
          <w:sz w:val="20"/>
          <w:szCs w:val="20"/>
        </w:rPr>
      </w:pPr>
      <w:r w:rsidRPr="00736D4E">
        <w:rPr>
          <w:sz w:val="20"/>
          <w:szCs w:val="20"/>
        </w:rPr>
        <w:t xml:space="preserve">… </w:t>
      </w:r>
      <w:proofErr w:type="gramStart"/>
      <w:r w:rsidRPr="00736D4E">
        <w:rPr>
          <w:sz w:val="20"/>
          <w:szCs w:val="20"/>
        </w:rPr>
        <w:t>persons</w:t>
      </w:r>
      <w:proofErr w:type="gramEnd"/>
      <w:r w:rsidRPr="00736D4E">
        <w:rPr>
          <w:sz w:val="20"/>
          <w:szCs w:val="20"/>
        </w:rPr>
        <w:t xml:space="preserve"> who are ageing with disabilities… tend to be more proactive in the planning and management of poten</w:t>
      </w:r>
      <w:r w:rsidR="00736D4E" w:rsidRPr="00736D4E">
        <w:rPr>
          <w:sz w:val="20"/>
          <w:szCs w:val="20"/>
        </w:rPr>
        <w:t>tial long-term care needs</w:t>
      </w:r>
      <w:r w:rsidRPr="00736D4E">
        <w:rPr>
          <w:sz w:val="20"/>
          <w:szCs w:val="20"/>
        </w:rPr>
        <w:t>.</w:t>
      </w:r>
    </w:p>
    <w:p w14:paraId="4ABA796E" w14:textId="77777777" w:rsidR="008611F1" w:rsidRDefault="008611F1" w:rsidP="005E6C22">
      <w:pPr>
        <w:spacing w:line="480" w:lineRule="auto"/>
        <w:ind w:left="720"/>
        <w:jc w:val="both"/>
        <w:rPr>
          <w:color w:val="FF6600"/>
          <w:sz w:val="20"/>
          <w:szCs w:val="20"/>
        </w:rPr>
      </w:pPr>
    </w:p>
    <w:p w14:paraId="0A641A0F" w14:textId="54F0D86C" w:rsidR="00736D4E" w:rsidRPr="00872BBB" w:rsidRDefault="008611F1" w:rsidP="00872BBB">
      <w:pPr>
        <w:spacing w:line="480" w:lineRule="auto"/>
        <w:jc w:val="both"/>
      </w:pPr>
      <w:r w:rsidRPr="00736D4E">
        <w:t>Those ageing with deafblindness appear to value care and support services, and</w:t>
      </w:r>
      <w:r w:rsidR="00736D4E" w:rsidRPr="00736D4E">
        <w:t xml:space="preserve"> express</w:t>
      </w:r>
      <w:r w:rsidRPr="00736D4E">
        <w:t xml:space="preserve"> concerns about ongoing service availability, accessibility and funding for support</w:t>
      </w:r>
      <w:r w:rsidR="00736D4E" w:rsidRPr="00736D4E">
        <w:t>, as do people</w:t>
      </w:r>
      <w:r w:rsidRPr="00736D4E">
        <w:t xml:space="preserve"> ageing with both physical and intellectual impairments</w:t>
      </w:r>
      <w:r w:rsidR="0043346A">
        <w:t xml:space="preserve"> (Jeppsson Grassman </w:t>
      </w:r>
      <w:r w:rsidR="0043346A" w:rsidRPr="0043346A">
        <w:rPr>
          <w:i/>
        </w:rPr>
        <w:t>et al.</w:t>
      </w:r>
      <w:r w:rsidR="0043346A">
        <w:t xml:space="preserve"> 2012;</w:t>
      </w:r>
      <w:r w:rsidRPr="00736D4E">
        <w:t xml:space="preserve"> Ward 2012).  For Bejsnap (2004), an older person deafblind from adolescence, it is lack of support that is central to the experience of </w:t>
      </w:r>
      <w:r w:rsidRPr="00736D4E">
        <w:rPr>
          <w:i/>
        </w:rPr>
        <w:t>being</w:t>
      </w:r>
      <w:r w:rsidRPr="00736D4E">
        <w:t xml:space="preserve"> deafblind, rather than the impairment itself:</w:t>
      </w:r>
    </w:p>
    <w:p w14:paraId="60BD2E1C" w14:textId="086BB1F8" w:rsidR="008611F1" w:rsidRPr="00736D4E" w:rsidRDefault="008611F1" w:rsidP="0043346A">
      <w:pPr>
        <w:ind w:left="720"/>
        <w:rPr>
          <w:b/>
        </w:rPr>
      </w:pPr>
      <w:r w:rsidRPr="00736D4E">
        <w:rPr>
          <w:sz w:val="20"/>
          <w:szCs w:val="20"/>
        </w:rPr>
        <w:t>As soon as I let go of my interpreter, I am deaf and blind and all alone in the world.  But when I am in contact again with my interpreter, I can communicate and get information ab</w:t>
      </w:r>
      <w:r w:rsidR="003904CA" w:rsidRPr="00736D4E">
        <w:rPr>
          <w:sz w:val="20"/>
          <w:szCs w:val="20"/>
        </w:rPr>
        <w:t>out what’s going on around me (ibid</w:t>
      </w:r>
      <w:proofErr w:type="gramStart"/>
      <w:r w:rsidR="003904CA" w:rsidRPr="00736D4E">
        <w:rPr>
          <w:sz w:val="20"/>
          <w:szCs w:val="20"/>
        </w:rPr>
        <w:t>.:</w:t>
      </w:r>
      <w:proofErr w:type="gramEnd"/>
      <w:r w:rsidR="003904CA" w:rsidRPr="00736D4E">
        <w:rPr>
          <w:sz w:val="20"/>
          <w:szCs w:val="20"/>
        </w:rPr>
        <w:t xml:space="preserve"> </w:t>
      </w:r>
      <w:r w:rsidRPr="00736D4E">
        <w:rPr>
          <w:sz w:val="20"/>
          <w:szCs w:val="20"/>
        </w:rPr>
        <w:t>72).</w:t>
      </w:r>
    </w:p>
    <w:p w14:paraId="6E2B9594" w14:textId="77777777" w:rsidR="00E11CC3" w:rsidRDefault="00E11CC3" w:rsidP="005E6C22">
      <w:pPr>
        <w:spacing w:line="480" w:lineRule="auto"/>
        <w:rPr>
          <w:b/>
          <w:color w:val="B2A1C7" w:themeColor="accent4" w:themeTint="99"/>
        </w:rPr>
      </w:pPr>
    </w:p>
    <w:p w14:paraId="5A598B05" w14:textId="052C9361" w:rsidR="00471D7F" w:rsidRPr="00471D7F" w:rsidRDefault="009F3FB7" w:rsidP="005E6C22">
      <w:pPr>
        <w:spacing w:line="480" w:lineRule="auto"/>
        <w:jc w:val="both"/>
      </w:pPr>
      <w:r>
        <w:t xml:space="preserve">In order to ensure appropriate </w:t>
      </w:r>
      <w:r w:rsidR="00471D7F" w:rsidRPr="00471D7F">
        <w:t xml:space="preserve">care and support services, it is important to develop knowledge and </w:t>
      </w:r>
      <w:r w:rsidR="00471D7F" w:rsidRPr="009D0C2E">
        <w:t>understanding of the unique experience of those ageing with impairment, and to</w:t>
      </w:r>
      <w:r w:rsidR="00A63843" w:rsidRPr="009D0C2E">
        <w:t xml:space="preserve"> recognise</w:t>
      </w:r>
      <w:r w:rsidR="00471D7F" w:rsidRPr="009D0C2E">
        <w:t xml:space="preserve"> the</w:t>
      </w:r>
      <w:r w:rsidR="00A63843" w:rsidRPr="009D0C2E">
        <w:t xml:space="preserve"> differences between</w:t>
      </w:r>
      <w:r w:rsidR="00471D7F" w:rsidRPr="009D0C2E">
        <w:t xml:space="preserve"> this population and those ageing into disability.  However,</w:t>
      </w:r>
      <w:r w:rsidR="0043346A" w:rsidRPr="009D0C2E">
        <w:t xml:space="preserve"> Verbrugge and Yang (2002)</w:t>
      </w:r>
      <w:r w:rsidR="00A63843" w:rsidRPr="009D0C2E">
        <w:t xml:space="preserve"> suggest that such distinction</w:t>
      </w:r>
      <w:r w:rsidR="00471D7F" w:rsidRPr="009D0C2E">
        <w:t xml:space="preserve"> between the groups</w:t>
      </w:r>
      <w:r w:rsidR="00A63843" w:rsidRPr="009D0C2E">
        <w:t xml:space="preserve"> can be simplistic.  They argue that disability and ageing interweave throughout the life course, and that it is essential to view them as intertwined. </w:t>
      </w:r>
      <w:r w:rsidR="00471D7F" w:rsidRPr="009D0C2E">
        <w:t xml:space="preserve"> More </w:t>
      </w:r>
      <w:r w:rsidR="00C14940" w:rsidRPr="009D0C2E">
        <w:t>detailed</w:t>
      </w:r>
      <w:r w:rsidR="00471D7F" w:rsidRPr="009D0C2E">
        <w:t xml:space="preserve"> understandings are therefore required,</w:t>
      </w:r>
      <w:r w:rsidR="00471D7F">
        <w:t xml:space="preserve"> necessitating further research and theorizing in the field of disability in later life.</w:t>
      </w:r>
    </w:p>
    <w:p w14:paraId="68AA5242" w14:textId="77777777" w:rsidR="00F02DFB" w:rsidRDefault="00F02DFB" w:rsidP="00F02DFB">
      <w:pPr>
        <w:spacing w:line="480" w:lineRule="auto"/>
        <w:rPr>
          <w:color w:val="FF0000"/>
        </w:rPr>
      </w:pPr>
    </w:p>
    <w:p w14:paraId="371DBECC" w14:textId="77777777" w:rsidR="00F02DFB" w:rsidRDefault="00C17ABD" w:rsidP="00F02DFB">
      <w:pPr>
        <w:spacing w:line="480" w:lineRule="auto"/>
        <w:rPr>
          <w:b/>
        </w:rPr>
      </w:pPr>
      <w:r>
        <w:rPr>
          <w:b/>
        </w:rPr>
        <w:t>Conclusion</w:t>
      </w:r>
    </w:p>
    <w:p w14:paraId="41B0DE27" w14:textId="2361288C" w:rsidR="007547D2" w:rsidRDefault="000F5AEB" w:rsidP="009D0C2E">
      <w:pPr>
        <w:spacing w:line="480" w:lineRule="auto"/>
        <w:jc w:val="both"/>
        <w:rPr>
          <w:b/>
        </w:rPr>
      </w:pPr>
      <w:r>
        <w:t xml:space="preserve">Older people ageing with deafblindness are </w:t>
      </w:r>
      <w:r w:rsidR="0087245D">
        <w:t>an under-studied</w:t>
      </w:r>
      <w:r>
        <w:t xml:space="preserve"> population, receiving little attention in the literature; this reflects the dearth of research on those ageing </w:t>
      </w:r>
      <w:r w:rsidRPr="00E364D1">
        <w:rPr>
          <w:i/>
        </w:rPr>
        <w:t>with</w:t>
      </w:r>
      <w:r>
        <w:t xml:space="preserve"> a range of impairments.  No empirical studies specifically and solely exploring the experiences of older people ageing with deafblindness we</w:t>
      </w:r>
      <w:r w:rsidR="0047194F">
        <w:t>re identified in this review.  T</w:t>
      </w:r>
      <w:r>
        <w:t>he research gaps are thus immediately evident.  However, studies exploring the experiences of deafblind people more generally were found to contain relevant data</w:t>
      </w:r>
      <w:r w:rsidR="002B5CE0">
        <w:t xml:space="preserve"> and</w:t>
      </w:r>
      <w:r>
        <w:t xml:space="preserve"> when read alongside user testimony, and practitioner knowledge, certain themes emerged.  Similarities in experience were identified between those ageing with deafblindness and those ageing with other impairments: ongoing change and the resultant need for enduring adaptation; a </w:t>
      </w:r>
      <w:r w:rsidR="0047194F">
        <w:t>particular</w:t>
      </w:r>
      <w:r>
        <w:t xml:space="preserve"> relationship between ageing and impairment, with </w:t>
      </w:r>
      <w:r w:rsidR="002B5CE0">
        <w:t xml:space="preserve">one exacerbating the other; </w:t>
      </w:r>
      <w:r>
        <w:t>a sense that whilst one can learn adaptive strategies having lived with impairment for a long time, it does not necessarily get easier</w:t>
      </w:r>
      <w:r w:rsidR="002B5CE0">
        <w:t>; and</w:t>
      </w:r>
      <w:r>
        <w:t xml:space="preserve"> a particular relationship w</w:t>
      </w:r>
      <w:r w:rsidR="0047194F">
        <w:t xml:space="preserve">ith care and support services. These experiences are illustrative of the unique nature of ageing with impairment, and challenge gerontologists to engage in further research and </w:t>
      </w:r>
      <w:r w:rsidR="00360E60">
        <w:t xml:space="preserve">theorising </w:t>
      </w:r>
      <w:r w:rsidR="0047194F">
        <w:t>in the field of disability in later life.</w:t>
      </w:r>
      <w:r w:rsidR="007547D2">
        <w:rPr>
          <w:b/>
        </w:rPr>
        <w:br w:type="page"/>
      </w:r>
    </w:p>
    <w:p w14:paraId="2EFB3ED7" w14:textId="08DD27E0" w:rsidR="00DD391C" w:rsidRPr="009441EF" w:rsidRDefault="004C41DA" w:rsidP="009441EF">
      <w:pPr>
        <w:spacing w:line="480" w:lineRule="auto"/>
        <w:rPr>
          <w:b/>
        </w:rPr>
      </w:pPr>
      <w:r>
        <w:rPr>
          <w:b/>
        </w:rPr>
        <w:t>References</w:t>
      </w:r>
    </w:p>
    <w:p w14:paraId="191D0126" w14:textId="77777777" w:rsidR="009441EF" w:rsidRDefault="009441EF" w:rsidP="009441EF">
      <w:pPr>
        <w:rPr>
          <w:rFonts w:ascii="Cambria" w:hAnsi="Cambria"/>
          <w:noProof/>
        </w:rPr>
      </w:pPr>
      <w:r>
        <w:t>Author’s Own</w:t>
      </w:r>
      <w:r w:rsidRPr="007547D2">
        <w:fldChar w:fldCharType="begin"/>
      </w:r>
      <w:r w:rsidRPr="007547D2">
        <w:instrText xml:space="preserve"> ADDIN EN.REFLIST </w:instrText>
      </w:r>
      <w:r w:rsidRPr="007547D2">
        <w:fldChar w:fldCharType="separate"/>
      </w:r>
    </w:p>
    <w:p w14:paraId="08C1BCBD" w14:textId="77777777" w:rsidR="009441EF" w:rsidRPr="000D3DCB" w:rsidRDefault="009441EF" w:rsidP="009441EF">
      <w:pPr>
        <w:rPr>
          <w:rFonts w:ascii="Cambria" w:hAnsi="Cambria"/>
          <w:noProof/>
        </w:rPr>
      </w:pPr>
    </w:p>
    <w:p w14:paraId="0B725F67" w14:textId="77777777" w:rsidR="009441EF" w:rsidRDefault="009441EF" w:rsidP="009441EF">
      <w:pPr>
        <w:rPr>
          <w:rFonts w:ascii="Cambria" w:hAnsi="Cambria"/>
          <w:noProof/>
        </w:rPr>
      </w:pPr>
      <w:bookmarkStart w:id="6" w:name="_ENREF_2"/>
      <w:r w:rsidRPr="000D3DCB">
        <w:rPr>
          <w:rFonts w:ascii="Cambria" w:hAnsi="Cambria"/>
          <w:noProof/>
        </w:rPr>
        <w:t xml:space="preserve">Alley, R. and Keeler, G. 2009. </w:t>
      </w:r>
      <w:r w:rsidRPr="0043346A">
        <w:rPr>
          <w:rFonts w:ascii="Cambria" w:hAnsi="Cambria"/>
          <w:i/>
          <w:noProof/>
        </w:rPr>
        <w:t>Kent Deafblind Development Project</w:t>
      </w:r>
      <w:r>
        <w:rPr>
          <w:rFonts w:ascii="Cambria" w:hAnsi="Cambria"/>
          <w:noProof/>
        </w:rPr>
        <w:t xml:space="preserve">. </w:t>
      </w:r>
      <w:r w:rsidRPr="000D3DCB">
        <w:rPr>
          <w:rFonts w:ascii="Cambria" w:hAnsi="Cambria"/>
          <w:noProof/>
        </w:rPr>
        <w:t>Kent Adult Social Services, Maidstone.</w:t>
      </w:r>
      <w:bookmarkEnd w:id="6"/>
    </w:p>
    <w:p w14:paraId="3DC2A37F" w14:textId="77777777" w:rsidR="009441EF" w:rsidRPr="000D3DCB" w:rsidRDefault="009441EF" w:rsidP="009441EF">
      <w:pPr>
        <w:rPr>
          <w:rFonts w:ascii="Cambria" w:hAnsi="Cambria"/>
          <w:noProof/>
        </w:rPr>
      </w:pPr>
    </w:p>
    <w:p w14:paraId="6F071800" w14:textId="77777777" w:rsidR="009441EF" w:rsidRDefault="009441EF" w:rsidP="009441EF">
      <w:pPr>
        <w:rPr>
          <w:rFonts w:ascii="Cambria" w:hAnsi="Cambria"/>
          <w:noProof/>
        </w:rPr>
      </w:pPr>
      <w:bookmarkStart w:id="7" w:name="_ENREF_3"/>
      <w:r w:rsidRPr="000D3DCB">
        <w:rPr>
          <w:rFonts w:ascii="Cambria" w:hAnsi="Cambria"/>
          <w:noProof/>
        </w:rPr>
        <w:t xml:space="preserve">Andrew, P. 2012. </w:t>
      </w:r>
      <w:r w:rsidRPr="000D3DCB">
        <w:rPr>
          <w:rFonts w:ascii="Cambria" w:hAnsi="Cambria"/>
          <w:i/>
          <w:noProof/>
        </w:rPr>
        <w:t>The Social Construction of Age</w:t>
      </w:r>
      <w:r w:rsidRPr="000D3DCB">
        <w:rPr>
          <w:rFonts w:ascii="Cambria" w:hAnsi="Cambria"/>
          <w:noProof/>
        </w:rPr>
        <w:t>. Multilingual Matters, Bristol.</w:t>
      </w:r>
      <w:bookmarkEnd w:id="7"/>
    </w:p>
    <w:p w14:paraId="7E30A22C" w14:textId="77777777" w:rsidR="009441EF" w:rsidRPr="000D3DCB" w:rsidRDefault="009441EF" w:rsidP="009441EF">
      <w:pPr>
        <w:rPr>
          <w:rFonts w:ascii="Cambria" w:hAnsi="Cambria"/>
          <w:noProof/>
        </w:rPr>
      </w:pPr>
    </w:p>
    <w:p w14:paraId="2ACA5AA9" w14:textId="77777777" w:rsidR="009441EF" w:rsidRDefault="009441EF" w:rsidP="009441EF">
      <w:pPr>
        <w:rPr>
          <w:rFonts w:ascii="Cambria" w:hAnsi="Cambria"/>
          <w:noProof/>
        </w:rPr>
      </w:pPr>
      <w:bookmarkStart w:id="8" w:name="_ENREF_4"/>
      <w:r w:rsidRPr="000D3DCB">
        <w:rPr>
          <w:rFonts w:ascii="Cambria" w:hAnsi="Cambria"/>
          <w:noProof/>
        </w:rPr>
        <w:t xml:space="preserve">Armstrong, N. and O'Donnell, N. 2004. Rubella: 40 Years after the Epidemic. </w:t>
      </w:r>
      <w:r w:rsidRPr="000D3DCB">
        <w:rPr>
          <w:rFonts w:ascii="Cambria" w:hAnsi="Cambria"/>
          <w:i/>
          <w:noProof/>
        </w:rPr>
        <w:t>The American Journal for Nurse Practitioners</w:t>
      </w:r>
      <w:r w:rsidRPr="000D3DCB">
        <w:rPr>
          <w:rFonts w:ascii="Cambria" w:hAnsi="Cambria"/>
          <w:noProof/>
        </w:rPr>
        <w:t xml:space="preserve">, </w:t>
      </w:r>
      <w:r w:rsidRPr="000D3DCB">
        <w:rPr>
          <w:rFonts w:ascii="Cambria" w:hAnsi="Cambria"/>
          <w:b/>
          <w:noProof/>
        </w:rPr>
        <w:t>8</w:t>
      </w:r>
      <w:r w:rsidRPr="000D3DCB">
        <w:rPr>
          <w:rFonts w:ascii="Cambria" w:hAnsi="Cambria"/>
          <w:noProof/>
        </w:rPr>
        <w:t>, 4, 51-56.</w:t>
      </w:r>
      <w:bookmarkEnd w:id="8"/>
    </w:p>
    <w:p w14:paraId="3004D5CB" w14:textId="77777777" w:rsidR="009441EF" w:rsidRPr="000D3DCB" w:rsidRDefault="009441EF" w:rsidP="009441EF">
      <w:pPr>
        <w:rPr>
          <w:rFonts w:ascii="Cambria" w:hAnsi="Cambria"/>
          <w:noProof/>
        </w:rPr>
      </w:pPr>
    </w:p>
    <w:p w14:paraId="448AA2C4" w14:textId="77777777" w:rsidR="009441EF" w:rsidRDefault="009441EF" w:rsidP="009441EF">
      <w:pPr>
        <w:rPr>
          <w:rFonts w:ascii="Cambria" w:hAnsi="Cambria"/>
          <w:noProof/>
        </w:rPr>
      </w:pPr>
      <w:bookmarkStart w:id="9" w:name="_ENREF_5"/>
      <w:r w:rsidRPr="000D3DCB">
        <w:rPr>
          <w:rFonts w:ascii="Cambria" w:hAnsi="Cambria"/>
          <w:noProof/>
        </w:rPr>
        <w:t xml:space="preserve">Barnett, S. 2001. </w:t>
      </w:r>
      <w:r w:rsidRPr="0043346A">
        <w:rPr>
          <w:rFonts w:ascii="Cambria" w:hAnsi="Cambria"/>
          <w:i/>
          <w:noProof/>
        </w:rPr>
        <w:t>Deafblind culture in the UK.</w:t>
      </w:r>
      <w:r>
        <w:rPr>
          <w:rFonts w:ascii="Cambria" w:hAnsi="Cambria"/>
          <w:noProof/>
        </w:rPr>
        <w:t xml:space="preserve"> </w:t>
      </w:r>
      <w:r w:rsidRPr="000D3DCB">
        <w:rPr>
          <w:rFonts w:ascii="Cambria" w:hAnsi="Cambria"/>
          <w:noProof/>
        </w:rPr>
        <w:t>Deafblind International Review.</w:t>
      </w:r>
      <w:bookmarkEnd w:id="9"/>
      <w:r>
        <w:rPr>
          <w:rFonts w:ascii="Cambria" w:hAnsi="Cambria"/>
          <w:noProof/>
        </w:rPr>
        <w:t xml:space="preserve"> [online] Available: http://deafblindinternational.org/review1_g.html (accessed  04/11/12).</w:t>
      </w:r>
    </w:p>
    <w:p w14:paraId="159300C3" w14:textId="77777777" w:rsidR="009441EF" w:rsidRPr="000D3DCB" w:rsidRDefault="009441EF" w:rsidP="009441EF">
      <w:pPr>
        <w:rPr>
          <w:rFonts w:ascii="Cambria" w:hAnsi="Cambria"/>
          <w:noProof/>
        </w:rPr>
      </w:pPr>
    </w:p>
    <w:p w14:paraId="4390FE39" w14:textId="77777777" w:rsidR="009441EF" w:rsidRDefault="009441EF" w:rsidP="009441EF">
      <w:pPr>
        <w:rPr>
          <w:rFonts w:ascii="Cambria" w:hAnsi="Cambria"/>
          <w:noProof/>
        </w:rPr>
      </w:pPr>
      <w:bookmarkStart w:id="10" w:name="_ENREF_6"/>
      <w:r w:rsidRPr="000D3DCB">
        <w:rPr>
          <w:rFonts w:ascii="Cambria" w:hAnsi="Cambria"/>
          <w:noProof/>
        </w:rPr>
        <w:t xml:space="preserve">Barroso, J., Gollop, C.J., Sandelowski, M., Meynell, J., Pearce, P.F. and Collins, L.J. 2003. The Challenges of Searching for and Retrieving Qualitative Studies. </w:t>
      </w:r>
      <w:r w:rsidRPr="000D3DCB">
        <w:rPr>
          <w:rFonts w:ascii="Cambria" w:hAnsi="Cambria"/>
          <w:i/>
          <w:noProof/>
        </w:rPr>
        <w:t>Western Journal of Nursing Research</w:t>
      </w:r>
      <w:r w:rsidRPr="000D3DCB">
        <w:rPr>
          <w:rFonts w:ascii="Cambria" w:hAnsi="Cambria"/>
          <w:noProof/>
        </w:rPr>
        <w:t xml:space="preserve">, </w:t>
      </w:r>
      <w:r w:rsidRPr="000D3DCB">
        <w:rPr>
          <w:rFonts w:ascii="Cambria" w:hAnsi="Cambria"/>
          <w:b/>
          <w:noProof/>
        </w:rPr>
        <w:t>25</w:t>
      </w:r>
      <w:r w:rsidRPr="000D3DCB">
        <w:rPr>
          <w:rFonts w:ascii="Cambria" w:hAnsi="Cambria"/>
          <w:noProof/>
        </w:rPr>
        <w:t>, 2, 153-178.</w:t>
      </w:r>
      <w:bookmarkEnd w:id="10"/>
    </w:p>
    <w:p w14:paraId="2C75B231" w14:textId="77777777" w:rsidR="009441EF" w:rsidRPr="000D3DCB" w:rsidRDefault="009441EF" w:rsidP="009441EF">
      <w:pPr>
        <w:rPr>
          <w:rFonts w:ascii="Cambria" w:hAnsi="Cambria"/>
          <w:noProof/>
        </w:rPr>
      </w:pPr>
    </w:p>
    <w:p w14:paraId="3A41C157" w14:textId="77777777" w:rsidR="009441EF" w:rsidRDefault="009441EF" w:rsidP="009441EF">
      <w:pPr>
        <w:rPr>
          <w:rFonts w:ascii="Cambria" w:hAnsi="Cambria"/>
          <w:noProof/>
        </w:rPr>
      </w:pPr>
      <w:bookmarkStart w:id="11" w:name="_ENREF_7"/>
      <w:r w:rsidRPr="000D3DCB">
        <w:rPr>
          <w:rFonts w:ascii="Cambria" w:hAnsi="Cambria"/>
          <w:noProof/>
        </w:rPr>
        <w:t xml:space="preserve">Berman, R.C. and Tyyskä, V. 2011. A critical reflection on the use of translators/interpreters in a qualitative cross-language research project. </w:t>
      </w:r>
      <w:r w:rsidRPr="000D3DCB">
        <w:rPr>
          <w:rFonts w:ascii="Cambria" w:hAnsi="Cambria"/>
          <w:i/>
          <w:noProof/>
        </w:rPr>
        <w:t>International Journal of Qualitative Methods</w:t>
      </w:r>
      <w:r w:rsidRPr="000D3DCB">
        <w:rPr>
          <w:rFonts w:ascii="Cambria" w:hAnsi="Cambria"/>
          <w:noProof/>
        </w:rPr>
        <w:t xml:space="preserve">, </w:t>
      </w:r>
      <w:r w:rsidRPr="000D3DCB">
        <w:rPr>
          <w:rFonts w:ascii="Cambria" w:hAnsi="Cambria"/>
          <w:b/>
          <w:noProof/>
        </w:rPr>
        <w:t>10</w:t>
      </w:r>
      <w:r w:rsidRPr="000D3DCB">
        <w:rPr>
          <w:rFonts w:ascii="Cambria" w:hAnsi="Cambria"/>
          <w:noProof/>
        </w:rPr>
        <w:t>, 2, 178-190.</w:t>
      </w:r>
      <w:bookmarkEnd w:id="11"/>
    </w:p>
    <w:p w14:paraId="07A301A6" w14:textId="77777777" w:rsidR="009441EF" w:rsidRPr="000D3DCB" w:rsidRDefault="009441EF" w:rsidP="009441EF">
      <w:pPr>
        <w:rPr>
          <w:rFonts w:ascii="Cambria" w:hAnsi="Cambria"/>
          <w:noProof/>
        </w:rPr>
      </w:pPr>
    </w:p>
    <w:p w14:paraId="1382E505" w14:textId="77777777" w:rsidR="009441EF" w:rsidRDefault="009441EF" w:rsidP="009441EF">
      <w:pPr>
        <w:rPr>
          <w:rFonts w:ascii="Cambria" w:hAnsi="Cambria"/>
          <w:noProof/>
        </w:rPr>
      </w:pPr>
      <w:bookmarkStart w:id="12" w:name="_ENREF_8"/>
      <w:r w:rsidRPr="000D3DCB">
        <w:rPr>
          <w:rFonts w:ascii="Cambria" w:hAnsi="Cambria"/>
          <w:noProof/>
        </w:rPr>
        <w:t xml:space="preserve">Berry, P., Mascia, J. and Steinman, B.A. 2004. Vision and hearing loss in older adults: "Double trouble". </w:t>
      </w:r>
      <w:r w:rsidRPr="000D3DCB">
        <w:rPr>
          <w:rFonts w:ascii="Cambria" w:hAnsi="Cambria"/>
          <w:i/>
          <w:noProof/>
        </w:rPr>
        <w:t>Care Management Journals</w:t>
      </w:r>
      <w:r w:rsidRPr="000D3DCB">
        <w:rPr>
          <w:rFonts w:ascii="Cambria" w:hAnsi="Cambria"/>
          <w:noProof/>
        </w:rPr>
        <w:t xml:space="preserve">, </w:t>
      </w:r>
      <w:r w:rsidRPr="000D3DCB">
        <w:rPr>
          <w:rFonts w:ascii="Cambria" w:hAnsi="Cambria"/>
          <w:b/>
          <w:noProof/>
        </w:rPr>
        <w:t>5</w:t>
      </w:r>
      <w:r w:rsidRPr="000D3DCB">
        <w:rPr>
          <w:rFonts w:ascii="Cambria" w:hAnsi="Cambria"/>
          <w:noProof/>
        </w:rPr>
        <w:t>, 1, 35-40.</w:t>
      </w:r>
      <w:bookmarkEnd w:id="12"/>
    </w:p>
    <w:p w14:paraId="1F98AEA2" w14:textId="77777777" w:rsidR="009441EF" w:rsidRPr="000D3DCB" w:rsidRDefault="009441EF" w:rsidP="009441EF">
      <w:pPr>
        <w:rPr>
          <w:rFonts w:ascii="Cambria" w:hAnsi="Cambria"/>
          <w:noProof/>
        </w:rPr>
      </w:pPr>
    </w:p>
    <w:p w14:paraId="3F705112" w14:textId="77777777" w:rsidR="009441EF" w:rsidRDefault="009441EF" w:rsidP="009441EF">
      <w:pPr>
        <w:rPr>
          <w:rFonts w:ascii="Cambria" w:hAnsi="Cambria"/>
          <w:noProof/>
        </w:rPr>
      </w:pPr>
      <w:bookmarkStart w:id="13" w:name="_ENREF_9"/>
      <w:r w:rsidRPr="000D3DCB">
        <w:rPr>
          <w:rFonts w:ascii="Cambria" w:hAnsi="Cambria"/>
          <w:noProof/>
        </w:rPr>
        <w:t xml:space="preserve">Bigby, C. and Haveman, M. 2010. Aging... A Continuing Challenge. </w:t>
      </w:r>
      <w:r w:rsidRPr="000D3DCB">
        <w:rPr>
          <w:rFonts w:ascii="Cambria" w:hAnsi="Cambria"/>
          <w:i/>
          <w:noProof/>
        </w:rPr>
        <w:t>Journal of Policy and Practice in Intellectual Disabilities</w:t>
      </w:r>
      <w:r w:rsidRPr="000D3DCB">
        <w:rPr>
          <w:rFonts w:ascii="Cambria" w:hAnsi="Cambria"/>
          <w:noProof/>
        </w:rPr>
        <w:t xml:space="preserve">, </w:t>
      </w:r>
      <w:r w:rsidRPr="000D3DCB">
        <w:rPr>
          <w:rFonts w:ascii="Cambria" w:hAnsi="Cambria"/>
          <w:b/>
          <w:noProof/>
        </w:rPr>
        <w:t>7</w:t>
      </w:r>
      <w:r w:rsidRPr="000D3DCB">
        <w:rPr>
          <w:rFonts w:ascii="Cambria" w:hAnsi="Cambria"/>
          <w:noProof/>
        </w:rPr>
        <w:t>, 1, 1-2.</w:t>
      </w:r>
      <w:bookmarkEnd w:id="13"/>
    </w:p>
    <w:p w14:paraId="52E2FFAC" w14:textId="77777777" w:rsidR="009441EF" w:rsidRPr="000D3DCB" w:rsidRDefault="009441EF" w:rsidP="009441EF">
      <w:pPr>
        <w:rPr>
          <w:rFonts w:ascii="Cambria" w:hAnsi="Cambria"/>
          <w:noProof/>
        </w:rPr>
      </w:pPr>
    </w:p>
    <w:p w14:paraId="6977450B" w14:textId="77777777" w:rsidR="009441EF" w:rsidRDefault="009441EF" w:rsidP="009441EF">
      <w:pPr>
        <w:rPr>
          <w:rFonts w:ascii="Cambria" w:hAnsi="Cambria"/>
          <w:noProof/>
        </w:rPr>
      </w:pPr>
      <w:bookmarkStart w:id="14" w:name="_ENREF_10"/>
      <w:r w:rsidRPr="000D3DCB">
        <w:rPr>
          <w:rFonts w:ascii="Cambria" w:hAnsi="Cambria"/>
          <w:noProof/>
        </w:rPr>
        <w:t xml:space="preserve">Bodsworth, S.M., Clare, I., Simblett, S.K. and Deafblind UK. 2011. Deafblindness and mental health: psychological distress and unmet need among adults with dual sensory impairment. </w:t>
      </w:r>
      <w:r w:rsidRPr="000D3DCB">
        <w:rPr>
          <w:rFonts w:ascii="Cambria" w:hAnsi="Cambria"/>
          <w:i/>
          <w:noProof/>
        </w:rPr>
        <w:t>British Journal of Visual Impairment,</w:t>
      </w:r>
      <w:r w:rsidRPr="000D3DCB">
        <w:rPr>
          <w:rFonts w:ascii="Cambria" w:hAnsi="Cambria"/>
          <w:noProof/>
        </w:rPr>
        <w:t xml:space="preserve">, </w:t>
      </w:r>
      <w:r w:rsidRPr="000D3DCB">
        <w:rPr>
          <w:rFonts w:ascii="Cambria" w:hAnsi="Cambria"/>
          <w:b/>
          <w:noProof/>
        </w:rPr>
        <w:t>29</w:t>
      </w:r>
      <w:r w:rsidRPr="000D3DCB">
        <w:rPr>
          <w:rFonts w:ascii="Cambria" w:hAnsi="Cambria"/>
          <w:noProof/>
        </w:rPr>
        <w:t>, 1, 6-26.</w:t>
      </w:r>
      <w:bookmarkEnd w:id="14"/>
    </w:p>
    <w:p w14:paraId="1FA0B5DA" w14:textId="77777777" w:rsidR="009441EF" w:rsidRPr="000D3DCB" w:rsidRDefault="009441EF" w:rsidP="009441EF">
      <w:pPr>
        <w:rPr>
          <w:rFonts w:ascii="Cambria" w:hAnsi="Cambria"/>
          <w:noProof/>
        </w:rPr>
      </w:pPr>
    </w:p>
    <w:p w14:paraId="736D3386" w14:textId="77777777" w:rsidR="009441EF" w:rsidRDefault="009441EF" w:rsidP="009441EF">
      <w:pPr>
        <w:rPr>
          <w:rFonts w:ascii="Cambria" w:hAnsi="Cambria"/>
          <w:noProof/>
        </w:rPr>
      </w:pPr>
      <w:bookmarkStart w:id="15" w:name="_ENREF_11"/>
      <w:r w:rsidRPr="000D3DCB">
        <w:rPr>
          <w:rFonts w:ascii="Cambria" w:hAnsi="Cambria"/>
          <w:noProof/>
        </w:rPr>
        <w:t xml:space="preserve">Bowling, A. and Dieppe, P. 2005. What is successful ageing and who should define it? </w:t>
      </w:r>
      <w:r w:rsidRPr="000D3DCB">
        <w:rPr>
          <w:rFonts w:ascii="Cambria" w:hAnsi="Cambria"/>
          <w:i/>
          <w:noProof/>
        </w:rPr>
        <w:t>British Medical Journal</w:t>
      </w:r>
      <w:r w:rsidRPr="000D3DCB">
        <w:rPr>
          <w:rFonts w:ascii="Cambria" w:hAnsi="Cambria"/>
          <w:noProof/>
        </w:rPr>
        <w:t xml:space="preserve">, </w:t>
      </w:r>
      <w:r w:rsidRPr="000D3DCB">
        <w:rPr>
          <w:rFonts w:ascii="Cambria" w:hAnsi="Cambria"/>
          <w:b/>
          <w:noProof/>
        </w:rPr>
        <w:t>331</w:t>
      </w:r>
      <w:r w:rsidRPr="000D3DCB">
        <w:rPr>
          <w:rFonts w:ascii="Cambria" w:hAnsi="Cambria"/>
          <w:noProof/>
        </w:rPr>
        <w:t>, 1548-1551.</w:t>
      </w:r>
      <w:bookmarkEnd w:id="15"/>
    </w:p>
    <w:p w14:paraId="3F5E98E3" w14:textId="77777777" w:rsidR="009441EF" w:rsidRPr="000D3DCB" w:rsidRDefault="009441EF" w:rsidP="009441EF">
      <w:pPr>
        <w:rPr>
          <w:rFonts w:ascii="Cambria" w:hAnsi="Cambria"/>
          <w:noProof/>
        </w:rPr>
      </w:pPr>
    </w:p>
    <w:p w14:paraId="2B1C0406" w14:textId="77777777" w:rsidR="009441EF" w:rsidRDefault="009441EF" w:rsidP="009441EF">
      <w:pPr>
        <w:rPr>
          <w:rFonts w:ascii="Cambria" w:hAnsi="Cambria"/>
          <w:noProof/>
        </w:rPr>
      </w:pPr>
      <w:bookmarkStart w:id="16" w:name="_ENREF_12"/>
      <w:r w:rsidRPr="000D3DCB">
        <w:rPr>
          <w:rFonts w:ascii="Cambria" w:hAnsi="Cambria"/>
          <w:noProof/>
        </w:rPr>
        <w:t xml:space="preserve">Brennan, M. and Bally, S.J. 2007. Psychosocial adaptations to dual sensory loss in middle and late adulthood. </w:t>
      </w:r>
      <w:r w:rsidRPr="000D3DCB">
        <w:rPr>
          <w:rFonts w:ascii="Cambria" w:hAnsi="Cambria"/>
          <w:i/>
          <w:noProof/>
        </w:rPr>
        <w:t>Trends in amplification</w:t>
      </w:r>
      <w:r w:rsidRPr="000D3DCB">
        <w:rPr>
          <w:rFonts w:ascii="Cambria" w:hAnsi="Cambria"/>
          <w:noProof/>
        </w:rPr>
        <w:t xml:space="preserve">, </w:t>
      </w:r>
      <w:r w:rsidRPr="000D3DCB">
        <w:rPr>
          <w:rFonts w:ascii="Cambria" w:hAnsi="Cambria"/>
          <w:b/>
          <w:noProof/>
        </w:rPr>
        <w:t>11</w:t>
      </w:r>
      <w:r w:rsidRPr="000D3DCB">
        <w:rPr>
          <w:rFonts w:ascii="Cambria" w:hAnsi="Cambria"/>
          <w:noProof/>
        </w:rPr>
        <w:t>, 4, 281-300.</w:t>
      </w:r>
      <w:bookmarkEnd w:id="16"/>
    </w:p>
    <w:p w14:paraId="6CD31F90" w14:textId="77777777" w:rsidR="009441EF" w:rsidRPr="000D3DCB" w:rsidRDefault="009441EF" w:rsidP="009441EF">
      <w:pPr>
        <w:rPr>
          <w:rFonts w:ascii="Cambria" w:hAnsi="Cambria"/>
          <w:noProof/>
        </w:rPr>
      </w:pPr>
    </w:p>
    <w:p w14:paraId="7A6EB8CA" w14:textId="77777777" w:rsidR="009441EF" w:rsidRDefault="009441EF" w:rsidP="009441EF">
      <w:pPr>
        <w:rPr>
          <w:rFonts w:ascii="Cambria" w:hAnsi="Cambria"/>
          <w:noProof/>
        </w:rPr>
      </w:pPr>
      <w:bookmarkStart w:id="17" w:name="_ENREF_13"/>
      <w:r w:rsidRPr="000D3DCB">
        <w:rPr>
          <w:rFonts w:ascii="Cambria" w:hAnsi="Cambria"/>
          <w:noProof/>
        </w:rPr>
        <w:t xml:space="preserve">Brennan, M., Horowitz, A. and Su, Y.-P. 2005. Dual Sensory Loss and Its Impact on Everyday Competence. </w:t>
      </w:r>
      <w:r w:rsidRPr="000D3DCB">
        <w:rPr>
          <w:rFonts w:ascii="Cambria" w:hAnsi="Cambria"/>
          <w:i/>
          <w:noProof/>
        </w:rPr>
        <w:t>The Gerontologist</w:t>
      </w:r>
      <w:r w:rsidRPr="000D3DCB">
        <w:rPr>
          <w:rFonts w:ascii="Cambria" w:hAnsi="Cambria"/>
          <w:noProof/>
        </w:rPr>
        <w:t xml:space="preserve">, </w:t>
      </w:r>
      <w:r w:rsidRPr="000D3DCB">
        <w:rPr>
          <w:rFonts w:ascii="Cambria" w:hAnsi="Cambria"/>
          <w:b/>
          <w:noProof/>
        </w:rPr>
        <w:t>45</w:t>
      </w:r>
      <w:r w:rsidRPr="000D3DCB">
        <w:rPr>
          <w:rFonts w:ascii="Cambria" w:hAnsi="Cambria"/>
          <w:noProof/>
        </w:rPr>
        <w:t>, 3, 337-346.</w:t>
      </w:r>
      <w:bookmarkEnd w:id="17"/>
    </w:p>
    <w:p w14:paraId="3DB64872" w14:textId="77777777" w:rsidR="006F7A1F" w:rsidRDefault="006F7A1F" w:rsidP="009441EF">
      <w:pPr>
        <w:rPr>
          <w:rFonts w:ascii="Cambria" w:hAnsi="Cambria"/>
          <w:noProof/>
        </w:rPr>
      </w:pPr>
    </w:p>
    <w:p w14:paraId="1506111D" w14:textId="6B503278" w:rsidR="006F7A1F" w:rsidRPr="00B82997" w:rsidRDefault="006F7A1F" w:rsidP="009441EF">
      <w:pPr>
        <w:rPr>
          <w:rFonts w:ascii="Cambria" w:hAnsi="Cambria"/>
          <w:noProof/>
        </w:rPr>
      </w:pPr>
      <w:r>
        <w:rPr>
          <w:rFonts w:ascii="Cambria" w:hAnsi="Cambria"/>
          <w:noProof/>
        </w:rPr>
        <w:t xml:space="preserve">Brown, </w:t>
      </w:r>
      <w:r w:rsidR="00B82997">
        <w:rPr>
          <w:rFonts w:ascii="Cambria" w:hAnsi="Cambria"/>
          <w:noProof/>
        </w:rPr>
        <w:t xml:space="preserve">D. 2005. Feeling the Pressure: The Forgotten Sense of Proprioception. </w:t>
      </w:r>
      <w:r w:rsidR="00B82997">
        <w:rPr>
          <w:rFonts w:ascii="Cambria" w:hAnsi="Cambria"/>
          <w:i/>
          <w:noProof/>
        </w:rPr>
        <w:t xml:space="preserve">California Deaf-Blind ReSources. </w:t>
      </w:r>
      <w:r w:rsidR="00B82997">
        <w:rPr>
          <w:rFonts w:ascii="Cambria" w:hAnsi="Cambria"/>
          <w:b/>
          <w:noProof/>
        </w:rPr>
        <w:t>12</w:t>
      </w:r>
      <w:r w:rsidR="00B82997">
        <w:rPr>
          <w:rFonts w:ascii="Cambria" w:hAnsi="Cambria"/>
          <w:noProof/>
        </w:rPr>
        <w:t>, 1, 1-3.</w:t>
      </w:r>
    </w:p>
    <w:p w14:paraId="04B429BA" w14:textId="77777777" w:rsidR="009441EF" w:rsidRPr="000D3DCB" w:rsidRDefault="009441EF" w:rsidP="009441EF">
      <w:pPr>
        <w:rPr>
          <w:rFonts w:ascii="Cambria" w:hAnsi="Cambria"/>
          <w:noProof/>
        </w:rPr>
      </w:pPr>
    </w:p>
    <w:p w14:paraId="0EB1804B" w14:textId="77777777" w:rsidR="009441EF" w:rsidRDefault="009441EF" w:rsidP="009441EF">
      <w:pPr>
        <w:rPr>
          <w:rFonts w:ascii="Cambria" w:hAnsi="Cambria"/>
          <w:noProof/>
        </w:rPr>
      </w:pPr>
      <w:bookmarkStart w:id="18" w:name="_ENREF_14"/>
      <w:r w:rsidRPr="000D3DCB">
        <w:rPr>
          <w:rFonts w:ascii="Cambria" w:hAnsi="Cambria"/>
          <w:noProof/>
        </w:rPr>
        <w:t xml:space="preserve">Bryman, A. 2008. </w:t>
      </w:r>
      <w:r w:rsidRPr="000D3DCB">
        <w:rPr>
          <w:rFonts w:ascii="Cambria" w:hAnsi="Cambria"/>
          <w:i/>
          <w:noProof/>
        </w:rPr>
        <w:t>Social Research Methods</w:t>
      </w:r>
      <w:r w:rsidRPr="000D3DCB">
        <w:rPr>
          <w:rFonts w:ascii="Cambria" w:hAnsi="Cambria"/>
          <w:noProof/>
        </w:rPr>
        <w:t>. Oxford University Press, Oxford.</w:t>
      </w:r>
      <w:bookmarkEnd w:id="18"/>
    </w:p>
    <w:p w14:paraId="4A9367CE" w14:textId="77777777" w:rsidR="009441EF" w:rsidRPr="000D3DCB" w:rsidRDefault="009441EF" w:rsidP="009441EF">
      <w:pPr>
        <w:rPr>
          <w:rFonts w:ascii="Cambria" w:hAnsi="Cambria"/>
          <w:noProof/>
        </w:rPr>
      </w:pPr>
    </w:p>
    <w:p w14:paraId="14022A46" w14:textId="77777777" w:rsidR="009441EF" w:rsidRDefault="009441EF" w:rsidP="009441EF">
      <w:pPr>
        <w:rPr>
          <w:rFonts w:ascii="Cambria" w:hAnsi="Cambria"/>
          <w:noProof/>
        </w:rPr>
      </w:pPr>
      <w:bookmarkStart w:id="19" w:name="_ENREF_15"/>
      <w:r w:rsidRPr="000D3DCB">
        <w:rPr>
          <w:rFonts w:ascii="Cambria" w:hAnsi="Cambria"/>
          <w:noProof/>
        </w:rPr>
        <w:t xml:space="preserve">Butler, S. 2004. </w:t>
      </w:r>
      <w:r w:rsidRPr="000D3DCB">
        <w:rPr>
          <w:rFonts w:ascii="Cambria" w:hAnsi="Cambria"/>
          <w:i/>
          <w:noProof/>
        </w:rPr>
        <w:t>Usher 2: How is it for you?</w:t>
      </w:r>
      <w:r>
        <w:rPr>
          <w:rFonts w:ascii="Cambria" w:hAnsi="Cambria"/>
          <w:noProof/>
        </w:rPr>
        <w:t xml:space="preserve"> </w:t>
      </w:r>
      <w:r w:rsidRPr="000D3DCB">
        <w:rPr>
          <w:rFonts w:ascii="Cambria" w:hAnsi="Cambria"/>
          <w:noProof/>
        </w:rPr>
        <w:t>Sense, London.</w:t>
      </w:r>
      <w:bookmarkEnd w:id="19"/>
    </w:p>
    <w:p w14:paraId="321C6A24" w14:textId="77777777" w:rsidR="009441EF" w:rsidRPr="000D3DCB" w:rsidRDefault="009441EF" w:rsidP="009441EF">
      <w:pPr>
        <w:rPr>
          <w:rFonts w:ascii="Cambria" w:hAnsi="Cambria"/>
          <w:noProof/>
        </w:rPr>
      </w:pPr>
    </w:p>
    <w:p w14:paraId="0720AF17" w14:textId="77777777" w:rsidR="009441EF" w:rsidRDefault="009441EF" w:rsidP="009441EF">
      <w:pPr>
        <w:rPr>
          <w:rFonts w:ascii="Cambria" w:hAnsi="Cambria"/>
          <w:noProof/>
        </w:rPr>
      </w:pPr>
      <w:bookmarkStart w:id="20" w:name="_ENREF_16"/>
      <w:r w:rsidRPr="000D3DCB">
        <w:rPr>
          <w:rFonts w:ascii="Cambria" w:hAnsi="Cambria"/>
          <w:noProof/>
        </w:rPr>
        <w:t xml:space="preserve">Coker, J. 1995. The invisible helmet: a first-person account of deaf-blindness. </w:t>
      </w:r>
      <w:r w:rsidRPr="000D3DCB">
        <w:rPr>
          <w:rFonts w:ascii="Cambria" w:hAnsi="Cambria"/>
          <w:i/>
          <w:noProof/>
        </w:rPr>
        <w:t>Journal of Visual Impairment &amp; Blindness</w:t>
      </w:r>
      <w:r w:rsidRPr="000D3DCB">
        <w:rPr>
          <w:rFonts w:ascii="Cambria" w:hAnsi="Cambria"/>
          <w:noProof/>
        </w:rPr>
        <w:t xml:space="preserve">, </w:t>
      </w:r>
      <w:r w:rsidRPr="000D3DCB">
        <w:rPr>
          <w:rFonts w:ascii="Cambria" w:hAnsi="Cambria"/>
          <w:b/>
          <w:noProof/>
        </w:rPr>
        <w:t>89</w:t>
      </w:r>
      <w:r w:rsidRPr="000D3DCB">
        <w:rPr>
          <w:rFonts w:ascii="Cambria" w:hAnsi="Cambria"/>
          <w:noProof/>
        </w:rPr>
        <w:t>, 3, 201-208.</w:t>
      </w:r>
      <w:bookmarkEnd w:id="20"/>
    </w:p>
    <w:p w14:paraId="0BE9A7D3" w14:textId="77777777" w:rsidR="009441EF" w:rsidRPr="000D3DCB" w:rsidRDefault="009441EF" w:rsidP="009441EF">
      <w:pPr>
        <w:rPr>
          <w:rFonts w:ascii="Cambria" w:hAnsi="Cambria"/>
          <w:noProof/>
        </w:rPr>
      </w:pPr>
    </w:p>
    <w:p w14:paraId="1DD81269" w14:textId="77777777" w:rsidR="009441EF" w:rsidRDefault="009441EF" w:rsidP="009441EF">
      <w:pPr>
        <w:rPr>
          <w:rFonts w:ascii="Cambria" w:hAnsi="Cambria"/>
          <w:noProof/>
        </w:rPr>
      </w:pPr>
      <w:bookmarkStart w:id="21" w:name="_ENREF_17"/>
      <w:r w:rsidRPr="000D3DCB">
        <w:rPr>
          <w:rFonts w:ascii="Cambria" w:hAnsi="Cambria"/>
          <w:noProof/>
        </w:rPr>
        <w:t xml:space="preserve">Crow, L. 2000. Helen Keller: rethinking the problematic icon. </w:t>
      </w:r>
      <w:r w:rsidRPr="000D3DCB">
        <w:rPr>
          <w:rFonts w:ascii="Cambria" w:hAnsi="Cambria"/>
          <w:i/>
          <w:noProof/>
        </w:rPr>
        <w:t>Disability and Society</w:t>
      </w:r>
      <w:r w:rsidRPr="000D3DCB">
        <w:rPr>
          <w:rFonts w:ascii="Cambria" w:hAnsi="Cambria"/>
          <w:noProof/>
        </w:rPr>
        <w:t xml:space="preserve">, </w:t>
      </w:r>
      <w:r w:rsidRPr="000D3DCB">
        <w:rPr>
          <w:rFonts w:ascii="Cambria" w:hAnsi="Cambria"/>
          <w:b/>
          <w:noProof/>
        </w:rPr>
        <w:t>15</w:t>
      </w:r>
      <w:r w:rsidRPr="000D3DCB">
        <w:rPr>
          <w:rFonts w:ascii="Cambria" w:hAnsi="Cambria"/>
          <w:noProof/>
        </w:rPr>
        <w:t>, 6, 845-859.</w:t>
      </w:r>
      <w:bookmarkEnd w:id="21"/>
    </w:p>
    <w:p w14:paraId="054707EF" w14:textId="77777777" w:rsidR="009441EF" w:rsidRPr="000D3DCB" w:rsidRDefault="009441EF" w:rsidP="009441EF">
      <w:pPr>
        <w:rPr>
          <w:rFonts w:ascii="Cambria" w:hAnsi="Cambria"/>
          <w:noProof/>
        </w:rPr>
      </w:pPr>
    </w:p>
    <w:p w14:paraId="110821BC" w14:textId="77777777" w:rsidR="009441EF" w:rsidRDefault="009441EF" w:rsidP="009441EF">
      <w:pPr>
        <w:rPr>
          <w:rFonts w:ascii="Cambria" w:hAnsi="Cambria"/>
          <w:noProof/>
        </w:rPr>
      </w:pPr>
      <w:bookmarkStart w:id="22" w:name="_ENREF_18"/>
      <w:r w:rsidRPr="000D3DCB">
        <w:rPr>
          <w:rFonts w:ascii="Cambria" w:hAnsi="Cambria"/>
          <w:noProof/>
        </w:rPr>
        <w:t xml:space="preserve">Dalby, D.M., Hirdes, J.P., Stolee, P., Strong, J.G., Poss, J., Tjam, E.Y., Bowman, L. and Ashworth, M. 2009. Characteristics of Individuals with Congenital and Acquired Deaf-Blindness. </w:t>
      </w:r>
      <w:r w:rsidRPr="000D3DCB">
        <w:rPr>
          <w:rFonts w:ascii="Cambria" w:hAnsi="Cambria"/>
          <w:i/>
          <w:noProof/>
        </w:rPr>
        <w:t>Journal of Visual Impairment &amp; Blindness</w:t>
      </w:r>
      <w:r w:rsidRPr="000D3DCB">
        <w:rPr>
          <w:rFonts w:ascii="Cambria" w:hAnsi="Cambria"/>
          <w:noProof/>
        </w:rPr>
        <w:t xml:space="preserve">, </w:t>
      </w:r>
      <w:r w:rsidRPr="000D3DCB">
        <w:rPr>
          <w:rFonts w:ascii="Cambria" w:hAnsi="Cambria"/>
          <w:b/>
          <w:noProof/>
        </w:rPr>
        <w:t>103</w:t>
      </w:r>
      <w:r w:rsidRPr="000D3DCB">
        <w:rPr>
          <w:rFonts w:ascii="Cambria" w:hAnsi="Cambria"/>
          <w:noProof/>
        </w:rPr>
        <w:t>, 2, 93-102.</w:t>
      </w:r>
      <w:bookmarkEnd w:id="22"/>
    </w:p>
    <w:p w14:paraId="0002EED6" w14:textId="77777777" w:rsidR="009441EF" w:rsidRPr="000D3DCB" w:rsidRDefault="009441EF" w:rsidP="009441EF">
      <w:pPr>
        <w:rPr>
          <w:rFonts w:ascii="Cambria" w:hAnsi="Cambria"/>
          <w:noProof/>
        </w:rPr>
      </w:pPr>
    </w:p>
    <w:p w14:paraId="0B912A70" w14:textId="77777777" w:rsidR="009441EF" w:rsidRDefault="009441EF" w:rsidP="009441EF">
      <w:pPr>
        <w:rPr>
          <w:rFonts w:ascii="Cambria" w:hAnsi="Cambria"/>
          <w:noProof/>
        </w:rPr>
      </w:pPr>
      <w:bookmarkStart w:id="23" w:name="_ENREF_19"/>
      <w:r w:rsidRPr="000D3DCB">
        <w:rPr>
          <w:rFonts w:ascii="Cambria" w:hAnsi="Cambria"/>
          <w:noProof/>
        </w:rPr>
        <w:t xml:space="preserve">Damen, G.W., Krabbe, P.F., Kilsby, M. and Mylanus, E.A. 2005. The Usher lifestyle survey: maintaining independence: a multi-centre study. </w:t>
      </w:r>
      <w:r w:rsidRPr="000D3DCB">
        <w:rPr>
          <w:rFonts w:ascii="Cambria" w:hAnsi="Cambria"/>
          <w:i/>
          <w:noProof/>
        </w:rPr>
        <w:t>International Journal of Rehabilitation Research</w:t>
      </w:r>
      <w:r w:rsidRPr="000D3DCB">
        <w:rPr>
          <w:rFonts w:ascii="Cambria" w:hAnsi="Cambria"/>
          <w:noProof/>
        </w:rPr>
        <w:t xml:space="preserve">, </w:t>
      </w:r>
      <w:r w:rsidRPr="000D3DCB">
        <w:rPr>
          <w:rFonts w:ascii="Cambria" w:hAnsi="Cambria"/>
          <w:b/>
          <w:noProof/>
        </w:rPr>
        <w:t>28</w:t>
      </w:r>
      <w:r w:rsidRPr="000D3DCB">
        <w:rPr>
          <w:rFonts w:ascii="Cambria" w:hAnsi="Cambria"/>
          <w:noProof/>
        </w:rPr>
        <w:t>, 4, 309-320.</w:t>
      </w:r>
      <w:bookmarkEnd w:id="23"/>
    </w:p>
    <w:p w14:paraId="5B15C1FC" w14:textId="77777777" w:rsidR="009441EF" w:rsidRPr="000D3DCB" w:rsidRDefault="009441EF" w:rsidP="009441EF">
      <w:pPr>
        <w:rPr>
          <w:rFonts w:ascii="Cambria" w:hAnsi="Cambria"/>
          <w:noProof/>
        </w:rPr>
      </w:pPr>
    </w:p>
    <w:p w14:paraId="6CBFCA2A" w14:textId="77777777" w:rsidR="009441EF" w:rsidRDefault="009441EF" w:rsidP="009441EF">
      <w:pPr>
        <w:rPr>
          <w:rFonts w:ascii="Cambria" w:hAnsi="Cambria"/>
          <w:noProof/>
        </w:rPr>
      </w:pPr>
      <w:bookmarkStart w:id="24" w:name="_ENREF_20"/>
      <w:r w:rsidRPr="000D3DCB">
        <w:rPr>
          <w:rFonts w:ascii="Cambria" w:hAnsi="Cambria"/>
          <w:noProof/>
        </w:rPr>
        <w:t xml:space="preserve">Dammeyer, J. 2010. Prevalence and aetiology of congenitally deafblind people in Denmark. </w:t>
      </w:r>
      <w:r w:rsidRPr="000D3DCB">
        <w:rPr>
          <w:rFonts w:ascii="Cambria" w:hAnsi="Cambria"/>
          <w:i/>
          <w:noProof/>
        </w:rPr>
        <w:t>International Journal of Audiology</w:t>
      </w:r>
      <w:r w:rsidRPr="000D3DCB">
        <w:rPr>
          <w:rFonts w:ascii="Cambria" w:hAnsi="Cambria"/>
          <w:noProof/>
        </w:rPr>
        <w:t xml:space="preserve">, </w:t>
      </w:r>
      <w:r w:rsidRPr="000D3DCB">
        <w:rPr>
          <w:rFonts w:ascii="Cambria" w:hAnsi="Cambria"/>
          <w:b/>
          <w:noProof/>
        </w:rPr>
        <w:t>49</w:t>
      </w:r>
      <w:r w:rsidRPr="000D3DCB">
        <w:rPr>
          <w:rFonts w:ascii="Cambria" w:hAnsi="Cambria"/>
          <w:noProof/>
        </w:rPr>
        <w:t>, 2, 76-82.</w:t>
      </w:r>
      <w:bookmarkEnd w:id="24"/>
    </w:p>
    <w:p w14:paraId="14BBAA64" w14:textId="77777777" w:rsidR="009441EF" w:rsidRPr="000D3DCB" w:rsidRDefault="009441EF" w:rsidP="009441EF">
      <w:pPr>
        <w:rPr>
          <w:rFonts w:ascii="Cambria" w:hAnsi="Cambria"/>
          <w:noProof/>
        </w:rPr>
      </w:pPr>
    </w:p>
    <w:p w14:paraId="7E847EFD" w14:textId="77777777" w:rsidR="009441EF" w:rsidRDefault="009441EF" w:rsidP="009441EF">
      <w:pPr>
        <w:rPr>
          <w:rFonts w:ascii="Cambria" w:hAnsi="Cambria"/>
          <w:noProof/>
        </w:rPr>
      </w:pPr>
      <w:bookmarkStart w:id="25" w:name="_ENREF_21"/>
      <w:r w:rsidRPr="000D3DCB">
        <w:rPr>
          <w:rFonts w:ascii="Cambria" w:hAnsi="Cambria"/>
          <w:noProof/>
        </w:rPr>
        <w:t xml:space="preserve">Dammeyer, J. 2015. Deafblindness and dual sensory loss research: Current status and future directions. </w:t>
      </w:r>
      <w:r w:rsidRPr="000D3DCB">
        <w:rPr>
          <w:rFonts w:ascii="Cambria" w:hAnsi="Cambria"/>
          <w:i/>
          <w:noProof/>
        </w:rPr>
        <w:t>World Journal of Otorhinolaryngology</w:t>
      </w:r>
      <w:r w:rsidRPr="000D3DCB">
        <w:rPr>
          <w:rFonts w:ascii="Cambria" w:hAnsi="Cambria"/>
          <w:noProof/>
        </w:rPr>
        <w:t xml:space="preserve">, </w:t>
      </w:r>
      <w:r w:rsidRPr="000D3DCB">
        <w:rPr>
          <w:rFonts w:ascii="Cambria" w:hAnsi="Cambria"/>
          <w:b/>
          <w:noProof/>
        </w:rPr>
        <w:t>5</w:t>
      </w:r>
      <w:r w:rsidRPr="000D3DCB">
        <w:rPr>
          <w:rFonts w:ascii="Cambria" w:hAnsi="Cambria"/>
          <w:noProof/>
        </w:rPr>
        <w:t>, 2, 37-40.</w:t>
      </w:r>
      <w:bookmarkEnd w:id="25"/>
    </w:p>
    <w:p w14:paraId="3C08A6BF" w14:textId="77777777" w:rsidR="009441EF" w:rsidRPr="000D3DCB" w:rsidRDefault="009441EF" w:rsidP="009441EF">
      <w:pPr>
        <w:rPr>
          <w:rFonts w:ascii="Cambria" w:hAnsi="Cambria"/>
          <w:noProof/>
        </w:rPr>
      </w:pPr>
    </w:p>
    <w:p w14:paraId="32F1CA86" w14:textId="77777777" w:rsidR="009441EF" w:rsidRDefault="009441EF" w:rsidP="009441EF">
      <w:pPr>
        <w:rPr>
          <w:rFonts w:ascii="Cambria" w:hAnsi="Cambria"/>
          <w:noProof/>
        </w:rPr>
      </w:pPr>
      <w:bookmarkStart w:id="26" w:name="_ENREF_22"/>
      <w:r w:rsidRPr="000D3DCB">
        <w:rPr>
          <w:rFonts w:ascii="Cambria" w:hAnsi="Cambria"/>
          <w:noProof/>
        </w:rPr>
        <w:t xml:space="preserve">Deafblind Services Liaison Group. 1988. </w:t>
      </w:r>
      <w:r w:rsidRPr="000D3DCB">
        <w:rPr>
          <w:rFonts w:ascii="Cambria" w:hAnsi="Cambria"/>
          <w:i/>
          <w:noProof/>
        </w:rPr>
        <w:t xml:space="preserve">Breaking Through: developing services for deafblind people. </w:t>
      </w:r>
      <w:r w:rsidRPr="000D3DCB">
        <w:rPr>
          <w:rFonts w:ascii="Cambria" w:hAnsi="Cambria"/>
          <w:noProof/>
        </w:rPr>
        <w:t>. Royal National Institute for the Deaf, Peterborough.</w:t>
      </w:r>
      <w:bookmarkEnd w:id="26"/>
    </w:p>
    <w:p w14:paraId="00F3480E" w14:textId="77777777" w:rsidR="009441EF" w:rsidRPr="000D3DCB" w:rsidRDefault="009441EF" w:rsidP="009441EF">
      <w:pPr>
        <w:rPr>
          <w:rFonts w:ascii="Cambria" w:hAnsi="Cambria"/>
          <w:noProof/>
        </w:rPr>
      </w:pPr>
    </w:p>
    <w:p w14:paraId="101FFE9B" w14:textId="77777777" w:rsidR="009441EF" w:rsidRDefault="009441EF" w:rsidP="009441EF">
      <w:pPr>
        <w:rPr>
          <w:rFonts w:ascii="Cambria" w:hAnsi="Cambria"/>
          <w:noProof/>
        </w:rPr>
      </w:pPr>
      <w:bookmarkStart w:id="27" w:name="_ENREF_23"/>
      <w:r w:rsidRPr="000D3DCB">
        <w:rPr>
          <w:rFonts w:ascii="Cambria" w:hAnsi="Cambria"/>
          <w:noProof/>
        </w:rPr>
        <w:t>Department of Health. 1997. Think Dual Sensory: Good Practice Guidelines for Older People with Dual Sensory Loss. Department of Health, London.</w:t>
      </w:r>
      <w:bookmarkEnd w:id="27"/>
    </w:p>
    <w:p w14:paraId="367738A8" w14:textId="77777777" w:rsidR="009441EF" w:rsidRPr="000D3DCB" w:rsidRDefault="009441EF" w:rsidP="009441EF">
      <w:pPr>
        <w:rPr>
          <w:rFonts w:ascii="Cambria" w:hAnsi="Cambria"/>
          <w:noProof/>
        </w:rPr>
      </w:pPr>
    </w:p>
    <w:p w14:paraId="16C55ACA" w14:textId="77777777" w:rsidR="009441EF" w:rsidRDefault="009441EF" w:rsidP="009441EF">
      <w:pPr>
        <w:rPr>
          <w:rFonts w:ascii="Cambria" w:hAnsi="Cambria"/>
          <w:noProof/>
        </w:rPr>
      </w:pPr>
      <w:bookmarkStart w:id="28" w:name="_ENREF_24"/>
      <w:r w:rsidRPr="000D3DCB">
        <w:rPr>
          <w:rFonts w:ascii="Cambria" w:hAnsi="Cambria"/>
          <w:noProof/>
        </w:rPr>
        <w:t>Department of Health. 2014. Care and Support for Deafblind Children and Adults Policy Guidance. Department of Health, London.</w:t>
      </w:r>
      <w:bookmarkEnd w:id="28"/>
    </w:p>
    <w:p w14:paraId="2C38B9C5" w14:textId="77777777" w:rsidR="009441EF" w:rsidRPr="000D3DCB" w:rsidRDefault="009441EF" w:rsidP="009441EF">
      <w:pPr>
        <w:rPr>
          <w:rFonts w:ascii="Cambria" w:hAnsi="Cambria"/>
          <w:noProof/>
        </w:rPr>
      </w:pPr>
    </w:p>
    <w:p w14:paraId="173B91DC" w14:textId="77777777" w:rsidR="009441EF" w:rsidRDefault="009441EF" w:rsidP="009441EF">
      <w:pPr>
        <w:rPr>
          <w:rFonts w:ascii="Cambria" w:hAnsi="Cambria"/>
          <w:noProof/>
        </w:rPr>
      </w:pPr>
      <w:bookmarkStart w:id="29" w:name="_ENREF_25"/>
      <w:r w:rsidRPr="000D3DCB">
        <w:rPr>
          <w:rFonts w:ascii="Cambria" w:hAnsi="Cambria"/>
          <w:noProof/>
        </w:rPr>
        <w:t xml:space="preserve">Dixon-Woods, M., Cavers, D., Agarwal, S., Annandale, E., Arthur, A., Harvey, J., Hsu, R., Katbamna, S., Olsen, R., Smith, L., Riley, R. and Sutton, A. 2006. Conducting a critical interpretive synthesis of the literature on access to healthcare by vulnerable groups. </w:t>
      </w:r>
      <w:r w:rsidRPr="000D3DCB">
        <w:rPr>
          <w:rFonts w:ascii="Cambria" w:hAnsi="Cambria"/>
          <w:i/>
          <w:noProof/>
        </w:rPr>
        <w:t>BMC Medical Research Methodology</w:t>
      </w:r>
      <w:r w:rsidRPr="000D3DCB">
        <w:rPr>
          <w:rFonts w:ascii="Cambria" w:hAnsi="Cambria"/>
          <w:noProof/>
        </w:rPr>
        <w:t xml:space="preserve">, </w:t>
      </w:r>
      <w:r w:rsidRPr="000D3DCB">
        <w:rPr>
          <w:rFonts w:ascii="Cambria" w:hAnsi="Cambria"/>
          <w:b/>
          <w:noProof/>
        </w:rPr>
        <w:t>6</w:t>
      </w:r>
      <w:r w:rsidRPr="000D3DCB">
        <w:rPr>
          <w:rFonts w:ascii="Cambria" w:hAnsi="Cambria"/>
          <w:noProof/>
        </w:rPr>
        <w:t>, 35-48.</w:t>
      </w:r>
      <w:bookmarkEnd w:id="29"/>
    </w:p>
    <w:p w14:paraId="63576FD9" w14:textId="77777777" w:rsidR="009441EF" w:rsidRPr="000D3DCB" w:rsidRDefault="009441EF" w:rsidP="009441EF">
      <w:pPr>
        <w:rPr>
          <w:rFonts w:ascii="Cambria" w:hAnsi="Cambria"/>
          <w:noProof/>
        </w:rPr>
      </w:pPr>
    </w:p>
    <w:p w14:paraId="2C6ACA40" w14:textId="77777777" w:rsidR="009441EF" w:rsidRDefault="009441EF" w:rsidP="009441EF">
      <w:pPr>
        <w:rPr>
          <w:rFonts w:ascii="Cambria" w:hAnsi="Cambria"/>
          <w:noProof/>
        </w:rPr>
      </w:pPr>
      <w:bookmarkStart w:id="30" w:name="_ENREF_26"/>
      <w:r w:rsidRPr="000D3DCB">
        <w:rPr>
          <w:rFonts w:ascii="Cambria" w:hAnsi="Cambria"/>
          <w:noProof/>
        </w:rPr>
        <w:t xml:space="preserve">Duncan, E., Prickett, H., Finkelstein, D., Vernon, M. and Hollingsworth, T. 1988. </w:t>
      </w:r>
      <w:r w:rsidRPr="000D3DCB">
        <w:rPr>
          <w:rFonts w:ascii="Cambria" w:hAnsi="Cambria"/>
          <w:i/>
          <w:noProof/>
        </w:rPr>
        <w:t>Usher's Syndrome.  What is it, How to Cope, and How to Help.</w:t>
      </w:r>
      <w:r w:rsidRPr="000D3DCB">
        <w:rPr>
          <w:rFonts w:ascii="Cambria" w:hAnsi="Cambria"/>
          <w:noProof/>
        </w:rPr>
        <w:t xml:space="preserve"> Charles C Thomas Publisher, Springfield, IL.</w:t>
      </w:r>
      <w:bookmarkEnd w:id="30"/>
    </w:p>
    <w:p w14:paraId="17DDBABD" w14:textId="77777777" w:rsidR="009441EF" w:rsidRPr="000D3DCB" w:rsidRDefault="009441EF" w:rsidP="009441EF">
      <w:pPr>
        <w:rPr>
          <w:rFonts w:ascii="Cambria" w:hAnsi="Cambria"/>
          <w:noProof/>
        </w:rPr>
      </w:pPr>
    </w:p>
    <w:p w14:paraId="3051B50F" w14:textId="77777777" w:rsidR="009441EF" w:rsidRDefault="009441EF" w:rsidP="009441EF">
      <w:pPr>
        <w:rPr>
          <w:rFonts w:ascii="Cambria" w:hAnsi="Cambria"/>
          <w:noProof/>
        </w:rPr>
      </w:pPr>
      <w:bookmarkStart w:id="31" w:name="_ENREF_27"/>
      <w:r w:rsidRPr="000D3DCB">
        <w:rPr>
          <w:rFonts w:ascii="Cambria" w:hAnsi="Cambria"/>
          <w:noProof/>
        </w:rPr>
        <w:t>Ellis, L. and Hodges, L. 2013. Usher Project Update - Interim Report. In  University of Birmingham, Birmingham.</w:t>
      </w:r>
      <w:bookmarkEnd w:id="31"/>
    </w:p>
    <w:p w14:paraId="499BD677" w14:textId="77777777" w:rsidR="009441EF" w:rsidRPr="000D3DCB" w:rsidRDefault="009441EF" w:rsidP="009441EF">
      <w:pPr>
        <w:rPr>
          <w:rFonts w:ascii="Cambria" w:hAnsi="Cambria"/>
          <w:noProof/>
        </w:rPr>
      </w:pPr>
    </w:p>
    <w:p w14:paraId="7A7F8126" w14:textId="77777777" w:rsidR="009441EF" w:rsidRDefault="009441EF" w:rsidP="009441EF">
      <w:pPr>
        <w:rPr>
          <w:rFonts w:ascii="Cambria" w:hAnsi="Cambria"/>
          <w:noProof/>
        </w:rPr>
      </w:pPr>
      <w:bookmarkStart w:id="32" w:name="_ENREF_28"/>
      <w:r w:rsidRPr="000D3DCB">
        <w:rPr>
          <w:rFonts w:ascii="Cambria" w:hAnsi="Cambria"/>
          <w:noProof/>
        </w:rPr>
        <w:t xml:space="preserve">Enerstvedt, R.T. 1996. </w:t>
      </w:r>
      <w:r w:rsidRPr="000D3DCB">
        <w:rPr>
          <w:rFonts w:ascii="Cambria" w:hAnsi="Cambria"/>
          <w:i/>
          <w:noProof/>
        </w:rPr>
        <w:t>Legacy of the past, those who are gone but have not left, some aspects of the history of blind education, deaf education and deafblind education with emphasis on the time before 1900</w:t>
      </w:r>
      <w:r w:rsidRPr="000D3DCB">
        <w:rPr>
          <w:rFonts w:ascii="Cambria" w:hAnsi="Cambria"/>
          <w:noProof/>
        </w:rPr>
        <w:t>. Forlaget Nord-Press, Dronninglund Denmark.</w:t>
      </w:r>
      <w:bookmarkEnd w:id="32"/>
    </w:p>
    <w:p w14:paraId="088A7A8E" w14:textId="77777777" w:rsidR="009441EF" w:rsidRPr="000D3DCB" w:rsidRDefault="009441EF" w:rsidP="009441EF">
      <w:pPr>
        <w:rPr>
          <w:rFonts w:ascii="Cambria" w:hAnsi="Cambria"/>
          <w:noProof/>
        </w:rPr>
      </w:pPr>
    </w:p>
    <w:p w14:paraId="438C54DB" w14:textId="77777777" w:rsidR="009441EF" w:rsidRDefault="009441EF" w:rsidP="009441EF">
      <w:pPr>
        <w:rPr>
          <w:rFonts w:ascii="Cambria" w:hAnsi="Cambria"/>
          <w:noProof/>
        </w:rPr>
      </w:pPr>
      <w:bookmarkStart w:id="33" w:name="_ENREF_29"/>
      <w:r w:rsidRPr="000D3DCB">
        <w:rPr>
          <w:rFonts w:ascii="Cambria" w:hAnsi="Cambria"/>
          <w:noProof/>
        </w:rPr>
        <w:t>Fisher, M., Qureshi, H., Hardyman, W. and Homewood, J. 2006.</w:t>
      </w:r>
      <w:r w:rsidRPr="005F2C7A">
        <w:rPr>
          <w:rFonts w:ascii="Cambria" w:hAnsi="Cambria"/>
          <w:i/>
          <w:noProof/>
        </w:rPr>
        <w:t xml:space="preserve"> Using Qualitative research in systematic reviews: older people's views of hospital discharge.</w:t>
      </w:r>
      <w:r>
        <w:rPr>
          <w:rFonts w:ascii="Cambria" w:hAnsi="Cambria"/>
          <w:noProof/>
        </w:rPr>
        <w:t xml:space="preserve"> </w:t>
      </w:r>
      <w:r w:rsidRPr="000D3DCB">
        <w:rPr>
          <w:rFonts w:ascii="Cambria" w:hAnsi="Cambria"/>
          <w:i/>
          <w:noProof/>
        </w:rPr>
        <w:t>How Knowledge works in Social Care</w:t>
      </w:r>
      <w:r w:rsidRPr="000D3DCB">
        <w:rPr>
          <w:rFonts w:ascii="Cambria" w:hAnsi="Cambria"/>
          <w:noProof/>
        </w:rPr>
        <w:t>. Social Care Institute for Excellence, London.</w:t>
      </w:r>
      <w:bookmarkEnd w:id="33"/>
    </w:p>
    <w:p w14:paraId="79A02308" w14:textId="77777777" w:rsidR="009441EF" w:rsidRPr="000D3DCB" w:rsidRDefault="009441EF" w:rsidP="009441EF">
      <w:pPr>
        <w:rPr>
          <w:rFonts w:ascii="Cambria" w:hAnsi="Cambria"/>
          <w:noProof/>
        </w:rPr>
      </w:pPr>
    </w:p>
    <w:p w14:paraId="0F6CE312" w14:textId="77777777" w:rsidR="009441EF" w:rsidRDefault="009441EF" w:rsidP="009441EF">
      <w:pPr>
        <w:rPr>
          <w:rFonts w:ascii="Cambria" w:hAnsi="Cambria"/>
          <w:noProof/>
        </w:rPr>
      </w:pPr>
      <w:bookmarkStart w:id="34" w:name="_ENREF_30"/>
      <w:r w:rsidRPr="000D3DCB">
        <w:rPr>
          <w:rFonts w:ascii="Cambria" w:hAnsi="Cambria"/>
          <w:noProof/>
        </w:rPr>
        <w:t xml:space="preserve">Gangadharan, S.K., Devapriam, J. and Bhaumik, S. 2009. People with learning disability, and ageing. </w:t>
      </w:r>
      <w:r w:rsidRPr="000D3DCB">
        <w:rPr>
          <w:rFonts w:ascii="Cambria" w:hAnsi="Cambria"/>
          <w:i/>
          <w:noProof/>
        </w:rPr>
        <w:t>Psychiatry</w:t>
      </w:r>
      <w:r w:rsidRPr="000D3DCB">
        <w:rPr>
          <w:rFonts w:ascii="Cambria" w:hAnsi="Cambria"/>
          <w:noProof/>
        </w:rPr>
        <w:t xml:space="preserve">, </w:t>
      </w:r>
      <w:r w:rsidRPr="000D3DCB">
        <w:rPr>
          <w:rFonts w:ascii="Cambria" w:hAnsi="Cambria"/>
          <w:b/>
          <w:noProof/>
        </w:rPr>
        <w:t>8</w:t>
      </w:r>
      <w:r w:rsidRPr="000D3DCB">
        <w:rPr>
          <w:rFonts w:ascii="Cambria" w:hAnsi="Cambria"/>
          <w:noProof/>
        </w:rPr>
        <w:t>, 10, 382-386.</w:t>
      </w:r>
      <w:bookmarkEnd w:id="34"/>
    </w:p>
    <w:p w14:paraId="00B4F757" w14:textId="77777777" w:rsidR="008D5921" w:rsidRDefault="008D5921" w:rsidP="009441EF">
      <w:pPr>
        <w:rPr>
          <w:rFonts w:ascii="Cambria" w:hAnsi="Cambria"/>
          <w:noProof/>
        </w:rPr>
      </w:pPr>
    </w:p>
    <w:p w14:paraId="39817FCD" w14:textId="390F3D51" w:rsidR="008D5921" w:rsidRDefault="008D5921" w:rsidP="009441EF">
      <w:pPr>
        <w:rPr>
          <w:rFonts w:ascii="Cambria" w:hAnsi="Cambria"/>
          <w:noProof/>
        </w:rPr>
      </w:pPr>
      <w:r>
        <w:rPr>
          <w:rFonts w:ascii="Cambria" w:hAnsi="Cambria"/>
          <w:noProof/>
        </w:rPr>
        <w:t xml:space="preserve">Geenens, D.L. 1999. Neurobiological Development and Cognition in the Deafblind; in McInnes, J.M. </w:t>
      </w:r>
      <w:r w:rsidR="004F1093">
        <w:rPr>
          <w:rFonts w:ascii="Cambria" w:hAnsi="Cambria"/>
          <w:noProof/>
        </w:rPr>
        <w:t>(ed).</w:t>
      </w:r>
      <w:r w:rsidRPr="000D3DCB">
        <w:rPr>
          <w:rFonts w:ascii="Cambria" w:hAnsi="Cambria"/>
          <w:noProof/>
        </w:rPr>
        <w:t xml:space="preserve"> </w:t>
      </w:r>
      <w:r w:rsidRPr="000D3DCB">
        <w:rPr>
          <w:rFonts w:ascii="Cambria" w:hAnsi="Cambria"/>
          <w:i/>
          <w:noProof/>
        </w:rPr>
        <w:t>A Guide to Planning and Support for Individuals Who Are Deafblind</w:t>
      </w:r>
      <w:r w:rsidRPr="000D3DCB">
        <w:rPr>
          <w:rFonts w:ascii="Cambria" w:hAnsi="Cambria"/>
          <w:noProof/>
        </w:rPr>
        <w:t>. University of Toronto Press, Toronto.</w:t>
      </w:r>
    </w:p>
    <w:p w14:paraId="5F4FD213" w14:textId="77777777" w:rsidR="009441EF" w:rsidRPr="000D3DCB" w:rsidRDefault="009441EF" w:rsidP="009441EF">
      <w:pPr>
        <w:rPr>
          <w:rFonts w:ascii="Cambria" w:hAnsi="Cambria"/>
          <w:noProof/>
        </w:rPr>
      </w:pPr>
    </w:p>
    <w:p w14:paraId="143B0702" w14:textId="77777777" w:rsidR="009441EF" w:rsidRDefault="009441EF" w:rsidP="009441EF">
      <w:pPr>
        <w:rPr>
          <w:rFonts w:ascii="Cambria" w:hAnsi="Cambria"/>
          <w:noProof/>
        </w:rPr>
      </w:pPr>
      <w:bookmarkStart w:id="35" w:name="_ENREF_31"/>
      <w:r w:rsidRPr="000D3DCB">
        <w:rPr>
          <w:rFonts w:ascii="Cambria" w:hAnsi="Cambria"/>
          <w:noProof/>
        </w:rPr>
        <w:t xml:space="preserve">Gilson, S.F. and Netting, F.E. 1997. When people with pre-existing disabilities age in place: Implications for social work practice. </w:t>
      </w:r>
      <w:r w:rsidRPr="000D3DCB">
        <w:rPr>
          <w:rFonts w:ascii="Cambria" w:hAnsi="Cambria"/>
          <w:i/>
          <w:noProof/>
        </w:rPr>
        <w:t>Health &amp; Social Work</w:t>
      </w:r>
      <w:r w:rsidRPr="000D3DCB">
        <w:rPr>
          <w:rFonts w:ascii="Cambria" w:hAnsi="Cambria"/>
          <w:noProof/>
        </w:rPr>
        <w:t xml:space="preserve">, </w:t>
      </w:r>
      <w:r w:rsidRPr="000D3DCB">
        <w:rPr>
          <w:rFonts w:ascii="Cambria" w:hAnsi="Cambria"/>
          <w:b/>
          <w:noProof/>
        </w:rPr>
        <w:t>22</w:t>
      </w:r>
      <w:r w:rsidRPr="000D3DCB">
        <w:rPr>
          <w:rFonts w:ascii="Cambria" w:hAnsi="Cambria"/>
          <w:noProof/>
        </w:rPr>
        <w:t>, 4, 290-298.</w:t>
      </w:r>
      <w:bookmarkEnd w:id="35"/>
    </w:p>
    <w:p w14:paraId="1A3B85B0" w14:textId="77777777" w:rsidR="004857BC" w:rsidRDefault="004857BC" w:rsidP="009441EF">
      <w:pPr>
        <w:rPr>
          <w:rFonts w:ascii="Cambria" w:hAnsi="Cambria"/>
          <w:noProof/>
        </w:rPr>
      </w:pPr>
    </w:p>
    <w:p w14:paraId="4AF24711" w14:textId="60922E92" w:rsidR="004857BC" w:rsidRDefault="004857BC" w:rsidP="004857BC">
      <w:r>
        <w:t xml:space="preserve">Goble, D.J, Coxon, J.P., Wenderoth, N., Van Impe, A. &amp; Swinnen, S. 2009. Proprioceptive sensibility in the elderly: Degeneration, functional consequences and plastic-adaptive processes.  </w:t>
      </w:r>
      <w:r>
        <w:rPr>
          <w:i/>
        </w:rPr>
        <w:t xml:space="preserve">Neuroscience and Biobehavioural Review </w:t>
      </w:r>
      <w:r w:rsidRPr="004857BC">
        <w:rPr>
          <w:b/>
        </w:rPr>
        <w:t>33</w:t>
      </w:r>
      <w:r>
        <w:t>, 2009, 271-278.</w:t>
      </w:r>
    </w:p>
    <w:p w14:paraId="3788A4FA" w14:textId="77777777" w:rsidR="009441EF" w:rsidRPr="000D3DCB" w:rsidRDefault="009441EF" w:rsidP="009441EF">
      <w:pPr>
        <w:rPr>
          <w:rFonts w:ascii="Cambria" w:hAnsi="Cambria"/>
          <w:noProof/>
        </w:rPr>
      </w:pPr>
    </w:p>
    <w:p w14:paraId="102DEF14" w14:textId="77777777" w:rsidR="009441EF" w:rsidRDefault="009441EF" w:rsidP="009441EF">
      <w:pPr>
        <w:rPr>
          <w:rFonts w:ascii="Cambria" w:hAnsi="Cambria"/>
          <w:noProof/>
        </w:rPr>
      </w:pPr>
      <w:bookmarkStart w:id="36" w:name="_ENREF_32"/>
      <w:r w:rsidRPr="000D3DCB">
        <w:rPr>
          <w:rFonts w:ascii="Cambria" w:hAnsi="Cambria"/>
          <w:noProof/>
        </w:rPr>
        <w:t xml:space="preserve">Göransson, L. 2008. </w:t>
      </w:r>
      <w:r w:rsidRPr="000D3DCB">
        <w:rPr>
          <w:rFonts w:ascii="Cambria" w:hAnsi="Cambria"/>
          <w:i/>
          <w:noProof/>
        </w:rPr>
        <w:t>Dövblindhet i ett livsperspektiv. Strategier och metoder för stöd</w:t>
      </w:r>
      <w:r w:rsidRPr="000D3DCB">
        <w:rPr>
          <w:rFonts w:ascii="Cambria" w:hAnsi="Cambria"/>
          <w:noProof/>
        </w:rPr>
        <w:t>. Mo Gårds Förlag, Finspång.</w:t>
      </w:r>
      <w:bookmarkEnd w:id="36"/>
    </w:p>
    <w:p w14:paraId="4D398717" w14:textId="77777777" w:rsidR="009441EF" w:rsidRPr="000D3DCB" w:rsidRDefault="009441EF" w:rsidP="009441EF">
      <w:pPr>
        <w:rPr>
          <w:rFonts w:ascii="Cambria" w:hAnsi="Cambria"/>
          <w:noProof/>
        </w:rPr>
      </w:pPr>
    </w:p>
    <w:p w14:paraId="3300595E" w14:textId="77777777" w:rsidR="009441EF" w:rsidRDefault="009441EF" w:rsidP="009441EF">
      <w:pPr>
        <w:rPr>
          <w:rFonts w:ascii="Cambria" w:hAnsi="Cambria"/>
          <w:noProof/>
        </w:rPr>
      </w:pPr>
      <w:bookmarkStart w:id="37" w:name="_ENREF_33"/>
      <w:r w:rsidRPr="000D3DCB">
        <w:rPr>
          <w:rFonts w:ascii="Cambria" w:hAnsi="Cambria"/>
          <w:noProof/>
        </w:rPr>
        <w:t xml:space="preserve">Gough, D., Oliver, S. and Thomas, J. 2012. </w:t>
      </w:r>
      <w:r w:rsidRPr="000D3DCB">
        <w:rPr>
          <w:rFonts w:ascii="Cambria" w:hAnsi="Cambria"/>
          <w:i/>
          <w:noProof/>
        </w:rPr>
        <w:t>An Introduction to Systematic Reviews</w:t>
      </w:r>
      <w:r w:rsidRPr="000D3DCB">
        <w:rPr>
          <w:rFonts w:ascii="Cambria" w:hAnsi="Cambria"/>
          <w:noProof/>
        </w:rPr>
        <w:t>. Sage, London.</w:t>
      </w:r>
      <w:bookmarkEnd w:id="37"/>
    </w:p>
    <w:p w14:paraId="2F714716" w14:textId="77777777" w:rsidR="009441EF" w:rsidRPr="000D3DCB" w:rsidRDefault="009441EF" w:rsidP="009441EF">
      <w:pPr>
        <w:rPr>
          <w:rFonts w:ascii="Cambria" w:hAnsi="Cambria"/>
          <w:noProof/>
        </w:rPr>
      </w:pPr>
    </w:p>
    <w:p w14:paraId="27C0EBF6" w14:textId="77777777" w:rsidR="009441EF" w:rsidRDefault="009441EF" w:rsidP="009441EF">
      <w:pPr>
        <w:rPr>
          <w:rFonts w:ascii="Cambria" w:hAnsi="Cambria"/>
          <w:noProof/>
        </w:rPr>
      </w:pPr>
      <w:bookmarkStart w:id="38" w:name="_ENREF_34"/>
      <w:r w:rsidRPr="000D3DCB">
        <w:rPr>
          <w:rFonts w:ascii="Cambria" w:hAnsi="Cambria"/>
          <w:noProof/>
        </w:rPr>
        <w:t xml:space="preserve">Green, L. 2010. </w:t>
      </w:r>
      <w:r w:rsidRPr="000D3DCB">
        <w:rPr>
          <w:rFonts w:ascii="Cambria" w:hAnsi="Cambria"/>
          <w:i/>
          <w:noProof/>
        </w:rPr>
        <w:t>Understanding the life course: Sociological and Psychological Perspectives</w:t>
      </w:r>
      <w:r w:rsidRPr="000D3DCB">
        <w:rPr>
          <w:rFonts w:ascii="Cambria" w:hAnsi="Cambria"/>
          <w:noProof/>
        </w:rPr>
        <w:t>. Polity Press, Cambridge.</w:t>
      </w:r>
      <w:bookmarkEnd w:id="38"/>
    </w:p>
    <w:p w14:paraId="2F291575" w14:textId="77777777" w:rsidR="009441EF" w:rsidRPr="000D3DCB" w:rsidRDefault="009441EF" w:rsidP="009441EF">
      <w:pPr>
        <w:rPr>
          <w:rFonts w:ascii="Cambria" w:hAnsi="Cambria"/>
          <w:noProof/>
        </w:rPr>
      </w:pPr>
    </w:p>
    <w:p w14:paraId="56290238" w14:textId="77777777" w:rsidR="009441EF" w:rsidRDefault="009441EF" w:rsidP="009441EF">
      <w:pPr>
        <w:rPr>
          <w:rFonts w:ascii="Cambria" w:hAnsi="Cambria"/>
          <w:noProof/>
        </w:rPr>
      </w:pPr>
      <w:bookmarkStart w:id="39" w:name="_ENREF_35"/>
      <w:r w:rsidRPr="000D3DCB">
        <w:rPr>
          <w:rFonts w:ascii="Cambria" w:hAnsi="Cambria"/>
          <w:noProof/>
        </w:rPr>
        <w:t xml:space="preserve">Gribs, H., Dougherty, K. and Du Pre, E. 1995. A brief look at my life as a deaf-blind woman. </w:t>
      </w:r>
      <w:r w:rsidRPr="000D3DCB">
        <w:rPr>
          <w:rFonts w:ascii="Cambria" w:hAnsi="Cambria"/>
          <w:i/>
          <w:noProof/>
        </w:rPr>
        <w:t>Journal of Visual Impairment &amp; Blindness</w:t>
      </w:r>
      <w:r w:rsidRPr="000D3DCB">
        <w:rPr>
          <w:rFonts w:ascii="Cambria" w:hAnsi="Cambria"/>
          <w:noProof/>
        </w:rPr>
        <w:t xml:space="preserve">, </w:t>
      </w:r>
      <w:r w:rsidRPr="000D3DCB">
        <w:rPr>
          <w:rFonts w:ascii="Cambria" w:hAnsi="Cambria"/>
          <w:b/>
          <w:noProof/>
        </w:rPr>
        <w:t>89</w:t>
      </w:r>
      <w:r w:rsidRPr="000D3DCB">
        <w:rPr>
          <w:rFonts w:ascii="Cambria" w:hAnsi="Cambria"/>
          <w:noProof/>
        </w:rPr>
        <w:t>, 3, 197-210.</w:t>
      </w:r>
      <w:bookmarkEnd w:id="39"/>
    </w:p>
    <w:p w14:paraId="7E46FA94" w14:textId="77777777" w:rsidR="009441EF" w:rsidRPr="000D3DCB" w:rsidRDefault="009441EF" w:rsidP="009441EF">
      <w:pPr>
        <w:rPr>
          <w:rFonts w:ascii="Cambria" w:hAnsi="Cambria"/>
          <w:noProof/>
        </w:rPr>
      </w:pPr>
    </w:p>
    <w:p w14:paraId="0407F09D" w14:textId="77777777" w:rsidR="009441EF" w:rsidRDefault="009441EF" w:rsidP="009441EF">
      <w:pPr>
        <w:rPr>
          <w:rFonts w:ascii="Cambria" w:hAnsi="Cambria"/>
          <w:noProof/>
        </w:rPr>
      </w:pPr>
      <w:bookmarkStart w:id="40" w:name="_ENREF_36"/>
      <w:r w:rsidRPr="000D3DCB">
        <w:rPr>
          <w:rFonts w:ascii="Cambria" w:hAnsi="Cambria"/>
          <w:noProof/>
        </w:rPr>
        <w:t xml:space="preserve">Gullacksen, A., Göransson, L., Rönnblom, G., Koppen, A. and Jørgensen, A. 2011. </w:t>
      </w:r>
      <w:r w:rsidRPr="005F2C7A">
        <w:rPr>
          <w:rFonts w:ascii="Cambria" w:hAnsi="Cambria"/>
          <w:i/>
          <w:noProof/>
        </w:rPr>
        <w:t>Life Adjustment and Combined Visual and Hearing Disability/Deafblindness – an Internal Process over Time</w:t>
      </w:r>
      <w:r>
        <w:rPr>
          <w:rFonts w:ascii="Cambria" w:hAnsi="Cambria"/>
          <w:noProof/>
        </w:rPr>
        <w:t xml:space="preserve">. </w:t>
      </w:r>
      <w:r w:rsidRPr="000D3DCB">
        <w:rPr>
          <w:rFonts w:ascii="Cambria" w:hAnsi="Cambria"/>
          <w:noProof/>
        </w:rPr>
        <w:t>Nordic Centre for Welfare and Social Issues</w:t>
      </w:r>
      <w:bookmarkEnd w:id="40"/>
      <w:r>
        <w:rPr>
          <w:rFonts w:ascii="Cambria" w:hAnsi="Cambria"/>
          <w:noProof/>
        </w:rPr>
        <w:t>, Stockholm.</w:t>
      </w:r>
    </w:p>
    <w:p w14:paraId="3FA6596D" w14:textId="77777777" w:rsidR="009441EF" w:rsidRPr="000D3DCB" w:rsidRDefault="009441EF" w:rsidP="009441EF">
      <w:pPr>
        <w:rPr>
          <w:rFonts w:ascii="Cambria" w:hAnsi="Cambria"/>
          <w:noProof/>
        </w:rPr>
      </w:pPr>
    </w:p>
    <w:p w14:paraId="6BC192BF" w14:textId="77777777" w:rsidR="009441EF" w:rsidRDefault="009441EF" w:rsidP="009441EF">
      <w:pPr>
        <w:rPr>
          <w:rFonts w:ascii="Cambria" w:hAnsi="Cambria"/>
          <w:noProof/>
        </w:rPr>
      </w:pPr>
      <w:bookmarkStart w:id="41" w:name="_ENREF_37"/>
      <w:r w:rsidRPr="000D3DCB">
        <w:rPr>
          <w:rFonts w:ascii="Cambria" w:hAnsi="Cambria"/>
          <w:noProof/>
        </w:rPr>
        <w:t>Hersh, M. 2013. Deafblind People, Communication,</w:t>
      </w:r>
      <w:r>
        <w:rPr>
          <w:rFonts w:ascii="Cambria" w:hAnsi="Cambria"/>
          <w:noProof/>
        </w:rPr>
        <w:t xml:space="preserve"> Independence, and Isolation.</w:t>
      </w:r>
      <w:r w:rsidRPr="000D3DCB">
        <w:rPr>
          <w:rFonts w:ascii="Cambria" w:hAnsi="Cambria"/>
          <w:noProof/>
        </w:rPr>
        <w:t xml:space="preserve">  </w:t>
      </w:r>
      <w:r w:rsidRPr="000D3DCB">
        <w:rPr>
          <w:rFonts w:ascii="Cambria" w:hAnsi="Cambria"/>
          <w:i/>
          <w:noProof/>
        </w:rPr>
        <w:t>Journal of Deaf Studies and Deaf Education</w:t>
      </w:r>
      <w:r w:rsidRPr="000D3DCB">
        <w:rPr>
          <w:rFonts w:ascii="Cambria" w:hAnsi="Cambria"/>
          <w:noProof/>
        </w:rPr>
        <w:t>.</w:t>
      </w:r>
      <w:bookmarkEnd w:id="41"/>
      <w:r>
        <w:rPr>
          <w:rFonts w:ascii="Cambria" w:hAnsi="Cambria"/>
          <w:noProof/>
        </w:rPr>
        <w:t xml:space="preserve"> Advance Access. doi:10.1093/deafed/ent022</w:t>
      </w:r>
    </w:p>
    <w:p w14:paraId="7C2795A8" w14:textId="77777777" w:rsidR="009441EF" w:rsidRPr="000D3DCB" w:rsidRDefault="009441EF" w:rsidP="009441EF">
      <w:pPr>
        <w:rPr>
          <w:rFonts w:ascii="Cambria" w:hAnsi="Cambria"/>
          <w:noProof/>
        </w:rPr>
      </w:pPr>
    </w:p>
    <w:p w14:paraId="15A53A01" w14:textId="77777777" w:rsidR="009441EF" w:rsidRDefault="009441EF" w:rsidP="009441EF">
      <w:pPr>
        <w:rPr>
          <w:rFonts w:ascii="Cambria" w:hAnsi="Cambria"/>
          <w:noProof/>
        </w:rPr>
      </w:pPr>
      <w:bookmarkStart w:id="42" w:name="_ENREF_38"/>
      <w:r w:rsidRPr="000D3DCB">
        <w:rPr>
          <w:rFonts w:ascii="Cambria" w:hAnsi="Cambria"/>
          <w:noProof/>
        </w:rPr>
        <w:t xml:space="preserve">Horowitz, A. 2003. Depression and vision and hearing impairments in later life. </w:t>
      </w:r>
      <w:r w:rsidRPr="000D3DCB">
        <w:rPr>
          <w:rFonts w:ascii="Cambria" w:hAnsi="Cambria"/>
          <w:i/>
          <w:noProof/>
        </w:rPr>
        <w:t>Generations</w:t>
      </w:r>
      <w:r w:rsidRPr="000D3DCB">
        <w:rPr>
          <w:rFonts w:ascii="Cambria" w:hAnsi="Cambria"/>
          <w:noProof/>
        </w:rPr>
        <w:t xml:space="preserve">, </w:t>
      </w:r>
      <w:r w:rsidRPr="000D3DCB">
        <w:rPr>
          <w:rFonts w:ascii="Cambria" w:hAnsi="Cambria"/>
          <w:b/>
          <w:noProof/>
        </w:rPr>
        <w:t>27</w:t>
      </w:r>
      <w:r w:rsidRPr="000D3DCB">
        <w:rPr>
          <w:rFonts w:ascii="Cambria" w:hAnsi="Cambria"/>
          <w:noProof/>
        </w:rPr>
        <w:t>, 1, 32-38.</w:t>
      </w:r>
      <w:bookmarkEnd w:id="42"/>
    </w:p>
    <w:p w14:paraId="7EAF0875" w14:textId="77777777" w:rsidR="009441EF" w:rsidRPr="000D3DCB" w:rsidRDefault="009441EF" w:rsidP="009441EF">
      <w:pPr>
        <w:rPr>
          <w:rFonts w:ascii="Cambria" w:hAnsi="Cambria"/>
          <w:noProof/>
        </w:rPr>
      </w:pPr>
    </w:p>
    <w:p w14:paraId="1BE47761" w14:textId="77777777" w:rsidR="009441EF" w:rsidRDefault="009441EF" w:rsidP="009441EF">
      <w:pPr>
        <w:rPr>
          <w:rFonts w:ascii="Cambria" w:hAnsi="Cambria"/>
          <w:noProof/>
        </w:rPr>
      </w:pPr>
      <w:bookmarkStart w:id="43" w:name="_ENREF_39"/>
      <w:r w:rsidRPr="000D3DCB">
        <w:rPr>
          <w:rFonts w:ascii="Cambria" w:hAnsi="Cambria"/>
          <w:noProof/>
        </w:rPr>
        <w:t>Jansbøl, K. 1999. Work with Elderly Deafblind (Outline of Workshop Pres</w:t>
      </w:r>
      <w:r>
        <w:rPr>
          <w:rFonts w:ascii="Cambria" w:hAnsi="Cambria"/>
          <w:noProof/>
        </w:rPr>
        <w:t xml:space="preserve">ented in Lisbon, Portgual). </w:t>
      </w:r>
      <w:r w:rsidRPr="000D3DCB">
        <w:rPr>
          <w:rFonts w:ascii="Cambria" w:hAnsi="Cambria"/>
          <w:noProof/>
        </w:rPr>
        <w:t>Information Center on Acquired Deafblindness</w:t>
      </w:r>
      <w:bookmarkEnd w:id="43"/>
      <w:r>
        <w:rPr>
          <w:rFonts w:ascii="Cambria" w:hAnsi="Cambria"/>
          <w:noProof/>
        </w:rPr>
        <w:t>, Herlev, Denmark.</w:t>
      </w:r>
    </w:p>
    <w:p w14:paraId="26C475EB" w14:textId="77777777" w:rsidR="009441EF" w:rsidRPr="000D3DCB" w:rsidRDefault="009441EF" w:rsidP="009441EF">
      <w:pPr>
        <w:rPr>
          <w:rFonts w:ascii="Cambria" w:hAnsi="Cambria"/>
          <w:noProof/>
        </w:rPr>
      </w:pPr>
    </w:p>
    <w:p w14:paraId="59EC7C41" w14:textId="77777777" w:rsidR="009441EF" w:rsidRDefault="009441EF" w:rsidP="009441EF">
      <w:pPr>
        <w:rPr>
          <w:rFonts w:ascii="Cambria" w:hAnsi="Cambria"/>
          <w:noProof/>
        </w:rPr>
      </w:pPr>
      <w:bookmarkStart w:id="44" w:name="_ENREF_40"/>
      <w:r w:rsidRPr="000D3DCB">
        <w:rPr>
          <w:rFonts w:ascii="Cambria" w:hAnsi="Cambria"/>
          <w:noProof/>
        </w:rPr>
        <w:t>Jenson, D.L. and Christiansen, H.S. 2011</w:t>
      </w:r>
      <w:r>
        <w:rPr>
          <w:rFonts w:ascii="Cambria" w:hAnsi="Cambria"/>
          <w:noProof/>
        </w:rPr>
        <w:t xml:space="preserve">. Development late in life. </w:t>
      </w:r>
      <w:r w:rsidRPr="000D3DCB">
        <w:rPr>
          <w:rFonts w:ascii="Cambria" w:hAnsi="Cambria"/>
          <w:i/>
          <w:noProof/>
        </w:rPr>
        <w:t>Inclusion for a lifetime of opportunities. 15th Deafblind International Conference</w:t>
      </w:r>
      <w:r w:rsidRPr="000D3DCB">
        <w:rPr>
          <w:rFonts w:ascii="Cambria" w:hAnsi="Cambria"/>
          <w:noProof/>
        </w:rPr>
        <w:t>. Deafblind International, Sao Paulo, Brazil, 16.</w:t>
      </w:r>
      <w:bookmarkEnd w:id="44"/>
    </w:p>
    <w:p w14:paraId="6067B92E" w14:textId="77777777" w:rsidR="009441EF" w:rsidRPr="000D3DCB" w:rsidRDefault="009441EF" w:rsidP="009441EF">
      <w:pPr>
        <w:rPr>
          <w:rFonts w:ascii="Cambria" w:hAnsi="Cambria"/>
          <w:noProof/>
        </w:rPr>
      </w:pPr>
    </w:p>
    <w:p w14:paraId="06380550" w14:textId="77777777" w:rsidR="009441EF" w:rsidRDefault="009441EF" w:rsidP="009441EF">
      <w:pPr>
        <w:rPr>
          <w:rFonts w:ascii="Cambria" w:hAnsi="Cambria"/>
          <w:noProof/>
        </w:rPr>
      </w:pPr>
      <w:bookmarkStart w:id="45" w:name="_ENREF_41"/>
      <w:r w:rsidRPr="000D3DCB">
        <w:rPr>
          <w:rFonts w:ascii="Cambria" w:hAnsi="Cambria"/>
          <w:noProof/>
        </w:rPr>
        <w:t xml:space="preserve">Jeppsson Grassman, E., Holme, L., Taghizadeh Larsson, A. and Whitaker, A. 2012. Long Life With a Particular Signature: Life Course and Aging for People With Disabilities. </w:t>
      </w:r>
      <w:r w:rsidRPr="000D3DCB">
        <w:rPr>
          <w:rFonts w:ascii="Cambria" w:hAnsi="Cambria"/>
          <w:i/>
          <w:noProof/>
        </w:rPr>
        <w:t>Journal of Gerontological Social Work</w:t>
      </w:r>
      <w:r w:rsidRPr="000D3DCB">
        <w:rPr>
          <w:rFonts w:ascii="Cambria" w:hAnsi="Cambria"/>
          <w:noProof/>
        </w:rPr>
        <w:t xml:space="preserve">, </w:t>
      </w:r>
      <w:r w:rsidRPr="000D3DCB">
        <w:rPr>
          <w:rFonts w:ascii="Cambria" w:hAnsi="Cambria"/>
          <w:b/>
          <w:noProof/>
        </w:rPr>
        <w:t>55</w:t>
      </w:r>
      <w:r w:rsidRPr="000D3DCB">
        <w:rPr>
          <w:rFonts w:ascii="Cambria" w:hAnsi="Cambria"/>
          <w:noProof/>
        </w:rPr>
        <w:t>, 2, 95-111.</w:t>
      </w:r>
      <w:bookmarkEnd w:id="45"/>
    </w:p>
    <w:p w14:paraId="2E307B3F" w14:textId="77777777" w:rsidR="009441EF" w:rsidRPr="000D3DCB" w:rsidRDefault="009441EF" w:rsidP="009441EF">
      <w:pPr>
        <w:rPr>
          <w:rFonts w:ascii="Cambria" w:hAnsi="Cambria"/>
          <w:noProof/>
        </w:rPr>
      </w:pPr>
    </w:p>
    <w:p w14:paraId="14F4E7AC" w14:textId="77777777" w:rsidR="009441EF" w:rsidRPr="000D3DCB" w:rsidRDefault="009441EF" w:rsidP="009441EF">
      <w:pPr>
        <w:rPr>
          <w:rFonts w:ascii="Cambria" w:hAnsi="Cambria"/>
          <w:noProof/>
        </w:rPr>
      </w:pPr>
      <w:bookmarkStart w:id="46" w:name="_ENREF_42"/>
      <w:r w:rsidRPr="000D3DCB">
        <w:rPr>
          <w:rFonts w:ascii="Cambria" w:hAnsi="Cambria"/>
          <w:noProof/>
        </w:rPr>
        <w:t xml:space="preserve">Kåhlin, I., Kjellberg, A., Nord, C. and Hagberg, J.-E. 2013. Lived experiences of ageing and later life in older people with intellectual disabilities. </w:t>
      </w:r>
      <w:r w:rsidRPr="000D3DCB">
        <w:rPr>
          <w:rFonts w:ascii="Cambria" w:hAnsi="Cambria"/>
          <w:i/>
          <w:noProof/>
        </w:rPr>
        <w:t>Ageing and Society</w:t>
      </w:r>
      <w:r w:rsidRPr="000D3DCB">
        <w:rPr>
          <w:rFonts w:ascii="Cambria" w:hAnsi="Cambria"/>
          <w:noProof/>
        </w:rPr>
        <w:t>, 1-27.</w:t>
      </w:r>
      <w:bookmarkEnd w:id="46"/>
    </w:p>
    <w:p w14:paraId="1268656A" w14:textId="77777777" w:rsidR="009441EF" w:rsidRDefault="009441EF" w:rsidP="009441EF">
      <w:pPr>
        <w:rPr>
          <w:rFonts w:ascii="Cambria" w:hAnsi="Cambria"/>
          <w:noProof/>
        </w:rPr>
      </w:pPr>
      <w:bookmarkStart w:id="47" w:name="_ENREF_43"/>
      <w:r w:rsidRPr="000D3DCB">
        <w:rPr>
          <w:rFonts w:ascii="Cambria" w:hAnsi="Cambria"/>
          <w:noProof/>
        </w:rPr>
        <w:t xml:space="preserve">Kelley-Moore, J. 2010. Disability and Ageing: The Social Construction of Causality. In Dannefer, D. and Phillipson, C. (eds), </w:t>
      </w:r>
      <w:r w:rsidRPr="000D3DCB">
        <w:rPr>
          <w:rFonts w:ascii="Cambria" w:hAnsi="Cambria"/>
          <w:i/>
          <w:noProof/>
        </w:rPr>
        <w:t>The SAGE Handbook of Social Gerontology</w:t>
      </w:r>
      <w:r w:rsidRPr="000D3DCB">
        <w:rPr>
          <w:rFonts w:ascii="Cambria" w:hAnsi="Cambria"/>
          <w:noProof/>
        </w:rPr>
        <w:t>. Sage, London.</w:t>
      </w:r>
      <w:bookmarkEnd w:id="47"/>
    </w:p>
    <w:p w14:paraId="4A074243" w14:textId="77777777" w:rsidR="009441EF" w:rsidRPr="000D3DCB" w:rsidRDefault="009441EF" w:rsidP="009441EF">
      <w:pPr>
        <w:rPr>
          <w:rFonts w:ascii="Cambria" w:hAnsi="Cambria"/>
          <w:noProof/>
        </w:rPr>
      </w:pPr>
    </w:p>
    <w:p w14:paraId="1385EB5F" w14:textId="77777777" w:rsidR="009441EF" w:rsidRDefault="009441EF" w:rsidP="009441EF">
      <w:pPr>
        <w:rPr>
          <w:rFonts w:ascii="Cambria" w:hAnsi="Cambria"/>
          <w:noProof/>
        </w:rPr>
      </w:pPr>
      <w:bookmarkStart w:id="48" w:name="_ENREF_44"/>
      <w:r w:rsidRPr="000D3DCB">
        <w:rPr>
          <w:rFonts w:ascii="Cambria" w:hAnsi="Cambria"/>
          <w:noProof/>
        </w:rPr>
        <w:t xml:space="preserve">Killick, C. and Taylor, B.J. 2009. Professional Decision Making on Elder Abuse: Systematic Narrative Review. </w:t>
      </w:r>
      <w:r w:rsidRPr="000D3DCB">
        <w:rPr>
          <w:rFonts w:ascii="Cambria" w:hAnsi="Cambria"/>
          <w:i/>
          <w:noProof/>
        </w:rPr>
        <w:t>Journal of Elder Abuse &amp; Neglect</w:t>
      </w:r>
      <w:r w:rsidRPr="000D3DCB">
        <w:rPr>
          <w:rFonts w:ascii="Cambria" w:hAnsi="Cambria"/>
          <w:noProof/>
        </w:rPr>
        <w:t xml:space="preserve">, </w:t>
      </w:r>
      <w:r w:rsidRPr="000D3DCB">
        <w:rPr>
          <w:rFonts w:ascii="Cambria" w:hAnsi="Cambria"/>
          <w:b/>
          <w:noProof/>
        </w:rPr>
        <w:t>21</w:t>
      </w:r>
      <w:r w:rsidRPr="000D3DCB">
        <w:rPr>
          <w:rFonts w:ascii="Cambria" w:hAnsi="Cambria"/>
          <w:noProof/>
        </w:rPr>
        <w:t>, 3, 211-238.</w:t>
      </w:r>
      <w:bookmarkEnd w:id="48"/>
    </w:p>
    <w:p w14:paraId="13A345A0" w14:textId="77777777" w:rsidR="009441EF" w:rsidRPr="000D3DCB" w:rsidRDefault="009441EF" w:rsidP="009441EF">
      <w:pPr>
        <w:rPr>
          <w:rFonts w:ascii="Cambria" w:hAnsi="Cambria"/>
          <w:noProof/>
        </w:rPr>
      </w:pPr>
    </w:p>
    <w:p w14:paraId="79B2C1BF" w14:textId="77777777" w:rsidR="009441EF" w:rsidRDefault="009441EF" w:rsidP="009441EF">
      <w:pPr>
        <w:rPr>
          <w:rFonts w:ascii="Cambria" w:hAnsi="Cambria"/>
          <w:noProof/>
        </w:rPr>
      </w:pPr>
      <w:bookmarkStart w:id="49" w:name="_ENREF_45"/>
      <w:r w:rsidRPr="000D3DCB">
        <w:rPr>
          <w:rFonts w:ascii="Cambria" w:hAnsi="Cambria"/>
          <w:noProof/>
        </w:rPr>
        <w:t>Langer, J. 2008. Means of Communication of</w:t>
      </w:r>
      <w:r>
        <w:rPr>
          <w:rFonts w:ascii="Cambria" w:hAnsi="Cambria"/>
          <w:noProof/>
        </w:rPr>
        <w:t xml:space="preserve"> People with Deafblindness. </w:t>
      </w:r>
      <w:r w:rsidRPr="000D3DCB">
        <w:rPr>
          <w:rFonts w:ascii="Cambria" w:hAnsi="Cambria"/>
          <w:noProof/>
        </w:rPr>
        <w:t>Palacky University, Olomouc, Czech Republic.</w:t>
      </w:r>
      <w:bookmarkEnd w:id="49"/>
    </w:p>
    <w:p w14:paraId="59BFA62F" w14:textId="77777777" w:rsidR="009441EF" w:rsidRPr="000D3DCB" w:rsidRDefault="009441EF" w:rsidP="009441EF">
      <w:pPr>
        <w:rPr>
          <w:rFonts w:ascii="Cambria" w:hAnsi="Cambria"/>
          <w:noProof/>
        </w:rPr>
      </w:pPr>
    </w:p>
    <w:p w14:paraId="28574533" w14:textId="77777777" w:rsidR="009441EF" w:rsidRDefault="009441EF" w:rsidP="009441EF">
      <w:pPr>
        <w:rPr>
          <w:rFonts w:ascii="Cambria" w:hAnsi="Cambria"/>
          <w:noProof/>
        </w:rPr>
      </w:pPr>
      <w:bookmarkStart w:id="50" w:name="_ENREF_46"/>
      <w:r w:rsidRPr="000D3DCB">
        <w:rPr>
          <w:rFonts w:ascii="Cambria" w:hAnsi="Cambria"/>
          <w:noProof/>
        </w:rPr>
        <w:t xml:space="preserve">Laustrup, B. 2004. The ageing process and the late manifestation of conditions related to the cause of congenitally deafblind adults in Denmark. </w:t>
      </w:r>
      <w:r w:rsidRPr="000D3DCB">
        <w:rPr>
          <w:rFonts w:ascii="Cambria" w:hAnsi="Cambria"/>
          <w:i/>
          <w:noProof/>
        </w:rPr>
        <w:t>DbI Review</w:t>
      </w:r>
      <w:r w:rsidRPr="000D3DCB">
        <w:rPr>
          <w:rFonts w:ascii="Cambria" w:hAnsi="Cambria"/>
          <w:noProof/>
        </w:rPr>
        <w:t xml:space="preserve">, </w:t>
      </w:r>
      <w:r w:rsidRPr="000D3DCB">
        <w:rPr>
          <w:rFonts w:ascii="Cambria" w:hAnsi="Cambria"/>
          <w:b/>
          <w:noProof/>
        </w:rPr>
        <w:t>33</w:t>
      </w:r>
      <w:r w:rsidRPr="000D3DCB">
        <w:rPr>
          <w:rFonts w:ascii="Cambria" w:hAnsi="Cambria"/>
          <w:noProof/>
        </w:rPr>
        <w:t>, 4-7.</w:t>
      </w:r>
      <w:bookmarkEnd w:id="50"/>
    </w:p>
    <w:p w14:paraId="37066D20" w14:textId="77777777" w:rsidR="009441EF" w:rsidRPr="000D3DCB" w:rsidRDefault="009441EF" w:rsidP="009441EF">
      <w:pPr>
        <w:rPr>
          <w:rFonts w:ascii="Cambria" w:hAnsi="Cambria"/>
          <w:noProof/>
        </w:rPr>
      </w:pPr>
    </w:p>
    <w:p w14:paraId="0C9535ED" w14:textId="77777777" w:rsidR="009441EF" w:rsidRDefault="009441EF" w:rsidP="009441EF">
      <w:pPr>
        <w:rPr>
          <w:rFonts w:ascii="Cambria" w:hAnsi="Cambria"/>
          <w:noProof/>
        </w:rPr>
      </w:pPr>
      <w:bookmarkStart w:id="51" w:name="_ENREF_47"/>
      <w:r w:rsidRPr="000D3DCB">
        <w:rPr>
          <w:rFonts w:ascii="Cambria" w:hAnsi="Cambria"/>
          <w:noProof/>
        </w:rPr>
        <w:t xml:space="preserve">LeJeune, B.J. 2010. Aging with a Dual Sensory Loss: Thoughts from Focus Groups. In  </w:t>
      </w:r>
      <w:r w:rsidRPr="000D3DCB">
        <w:rPr>
          <w:rFonts w:ascii="Cambria" w:hAnsi="Cambria"/>
          <w:i/>
          <w:noProof/>
        </w:rPr>
        <w:t>AER (Association for Education and Rehabilitation of the Blind and Visually Impaired) Journal</w:t>
      </w:r>
      <w:r w:rsidRPr="000D3DCB">
        <w:rPr>
          <w:rFonts w:ascii="Cambria" w:hAnsi="Cambria"/>
          <w:noProof/>
        </w:rPr>
        <w:t>. AER (Association for Education and Rehabilitation of the Blind and Visually Impaired).</w:t>
      </w:r>
      <w:bookmarkEnd w:id="51"/>
      <w:r>
        <w:rPr>
          <w:rFonts w:ascii="Cambria" w:hAnsi="Cambria"/>
          <w:noProof/>
        </w:rPr>
        <w:t xml:space="preserve"> Fall 2010. [online] Available: http://aerbvi.org/modules.php?name=AvantG0&amp;file=print&amp;sid=2001 (access 21/02/13).</w:t>
      </w:r>
    </w:p>
    <w:p w14:paraId="53427BA5" w14:textId="77777777" w:rsidR="009441EF" w:rsidRPr="000D3DCB" w:rsidRDefault="009441EF" w:rsidP="009441EF">
      <w:pPr>
        <w:rPr>
          <w:rFonts w:ascii="Cambria" w:hAnsi="Cambria"/>
          <w:noProof/>
        </w:rPr>
      </w:pPr>
    </w:p>
    <w:p w14:paraId="388E4BC6" w14:textId="77777777" w:rsidR="009441EF" w:rsidRDefault="009441EF" w:rsidP="009441EF">
      <w:pPr>
        <w:rPr>
          <w:rFonts w:ascii="Cambria" w:hAnsi="Cambria"/>
          <w:noProof/>
        </w:rPr>
      </w:pPr>
      <w:bookmarkStart w:id="52" w:name="_ENREF_48"/>
      <w:r w:rsidRPr="000D3DCB">
        <w:rPr>
          <w:rFonts w:ascii="Cambria" w:hAnsi="Cambria"/>
          <w:noProof/>
        </w:rPr>
        <w:t xml:space="preserve">Mar, H.H. 1993. Psychosocial Services. In Reiman, J.W. and Johnson, P.A. (eds), </w:t>
      </w:r>
      <w:r w:rsidRPr="000D3DCB">
        <w:rPr>
          <w:rFonts w:ascii="Cambria" w:hAnsi="Cambria"/>
          <w:i/>
          <w:noProof/>
        </w:rPr>
        <w:t>National Symposium on Children and youth who are Deaf-blind</w:t>
      </w:r>
      <w:r w:rsidRPr="000D3DCB">
        <w:rPr>
          <w:rFonts w:ascii="Cambria" w:hAnsi="Cambria"/>
          <w:noProof/>
        </w:rPr>
        <w:t>. Teaching Research Publications, Monmouth, OR, 42-60.</w:t>
      </w:r>
      <w:bookmarkEnd w:id="52"/>
    </w:p>
    <w:p w14:paraId="45FDB4CF" w14:textId="77777777" w:rsidR="009441EF" w:rsidRPr="000D3DCB" w:rsidRDefault="009441EF" w:rsidP="009441EF">
      <w:pPr>
        <w:rPr>
          <w:rFonts w:ascii="Cambria" w:hAnsi="Cambria"/>
          <w:noProof/>
        </w:rPr>
      </w:pPr>
    </w:p>
    <w:p w14:paraId="310E46C9" w14:textId="77777777" w:rsidR="009441EF" w:rsidRDefault="009441EF" w:rsidP="009441EF">
      <w:pPr>
        <w:rPr>
          <w:rFonts w:ascii="Cambria" w:hAnsi="Cambria"/>
          <w:noProof/>
        </w:rPr>
      </w:pPr>
      <w:bookmarkStart w:id="53" w:name="_ENREF_49"/>
      <w:r w:rsidRPr="000D3DCB">
        <w:rPr>
          <w:rFonts w:ascii="Cambria" w:hAnsi="Cambria"/>
          <w:noProof/>
        </w:rPr>
        <w:t xml:space="preserve">McInnes, J.M. 1999. </w:t>
      </w:r>
      <w:r w:rsidRPr="000D3DCB">
        <w:rPr>
          <w:rFonts w:ascii="Cambria" w:hAnsi="Cambria"/>
          <w:i/>
          <w:noProof/>
        </w:rPr>
        <w:t>A Guide to Planning and Support for Individuals Who Are Deafblind</w:t>
      </w:r>
      <w:r w:rsidRPr="000D3DCB">
        <w:rPr>
          <w:rFonts w:ascii="Cambria" w:hAnsi="Cambria"/>
          <w:noProof/>
        </w:rPr>
        <w:t>. University of Toronto Press, Toronto.</w:t>
      </w:r>
      <w:bookmarkEnd w:id="53"/>
    </w:p>
    <w:p w14:paraId="0BBE61D8" w14:textId="77777777" w:rsidR="009441EF" w:rsidRPr="000D3DCB" w:rsidRDefault="009441EF" w:rsidP="009441EF">
      <w:pPr>
        <w:rPr>
          <w:rFonts w:ascii="Cambria" w:hAnsi="Cambria"/>
          <w:noProof/>
        </w:rPr>
      </w:pPr>
    </w:p>
    <w:p w14:paraId="21BC4043" w14:textId="77777777" w:rsidR="009441EF" w:rsidRDefault="009441EF" w:rsidP="009441EF">
      <w:pPr>
        <w:rPr>
          <w:rFonts w:ascii="Cambria" w:hAnsi="Cambria"/>
          <w:noProof/>
        </w:rPr>
      </w:pPr>
      <w:bookmarkStart w:id="54" w:name="_ENREF_50"/>
      <w:r w:rsidRPr="000D3DCB">
        <w:rPr>
          <w:rFonts w:ascii="Cambria" w:hAnsi="Cambria"/>
          <w:noProof/>
        </w:rPr>
        <w:t xml:space="preserve">Miner, I. 1997. People with Usher Syndrome, type 2: Issues and Adaptations. </w:t>
      </w:r>
      <w:r w:rsidRPr="000D3DCB">
        <w:rPr>
          <w:rFonts w:ascii="Cambria" w:hAnsi="Cambria"/>
          <w:i/>
          <w:noProof/>
        </w:rPr>
        <w:t>Journal of Visual Impairment and Blindness</w:t>
      </w:r>
      <w:r w:rsidRPr="000D3DCB">
        <w:rPr>
          <w:rFonts w:ascii="Cambria" w:hAnsi="Cambria"/>
          <w:noProof/>
        </w:rPr>
        <w:t xml:space="preserve">, </w:t>
      </w:r>
      <w:r w:rsidRPr="000D3DCB">
        <w:rPr>
          <w:rFonts w:ascii="Cambria" w:hAnsi="Cambria"/>
          <w:b/>
          <w:noProof/>
        </w:rPr>
        <w:t>91</w:t>
      </w:r>
      <w:r w:rsidRPr="000D3DCB">
        <w:rPr>
          <w:rFonts w:ascii="Cambria" w:hAnsi="Cambria"/>
          <w:noProof/>
        </w:rPr>
        <w:t>, 6, 579-589.</w:t>
      </w:r>
      <w:bookmarkEnd w:id="54"/>
    </w:p>
    <w:p w14:paraId="4DFA04EF" w14:textId="77777777" w:rsidR="009441EF" w:rsidRPr="000D3DCB" w:rsidRDefault="009441EF" w:rsidP="009441EF">
      <w:pPr>
        <w:rPr>
          <w:rFonts w:ascii="Cambria" w:hAnsi="Cambria"/>
          <w:noProof/>
        </w:rPr>
      </w:pPr>
    </w:p>
    <w:p w14:paraId="0B9C2051" w14:textId="77777777" w:rsidR="009441EF" w:rsidRDefault="009441EF" w:rsidP="009441EF">
      <w:pPr>
        <w:rPr>
          <w:rFonts w:ascii="Cambria" w:hAnsi="Cambria"/>
          <w:noProof/>
        </w:rPr>
      </w:pPr>
      <w:bookmarkStart w:id="55" w:name="_ENREF_51"/>
      <w:r w:rsidRPr="000D3DCB">
        <w:rPr>
          <w:rFonts w:ascii="Cambria" w:hAnsi="Cambria"/>
          <w:noProof/>
        </w:rPr>
        <w:t xml:space="preserve">Miner, I.D. 1995. Psychosocial Implications of Usher Syndrome, Type 1, throughout the Life Cycle. </w:t>
      </w:r>
      <w:r w:rsidRPr="000D3DCB">
        <w:rPr>
          <w:rFonts w:ascii="Cambria" w:hAnsi="Cambria"/>
          <w:i/>
          <w:noProof/>
        </w:rPr>
        <w:t>Journal of Vision Impairment and Blindness</w:t>
      </w:r>
      <w:r w:rsidRPr="000D3DCB">
        <w:rPr>
          <w:rFonts w:ascii="Cambria" w:hAnsi="Cambria"/>
          <w:noProof/>
        </w:rPr>
        <w:t xml:space="preserve">, </w:t>
      </w:r>
      <w:r w:rsidRPr="000D3DCB">
        <w:rPr>
          <w:rFonts w:ascii="Cambria" w:hAnsi="Cambria"/>
          <w:b/>
          <w:noProof/>
        </w:rPr>
        <w:t>89</w:t>
      </w:r>
      <w:r w:rsidRPr="000D3DCB">
        <w:rPr>
          <w:rFonts w:ascii="Cambria" w:hAnsi="Cambria"/>
          <w:noProof/>
        </w:rPr>
        <w:t>, 3, 287-296.</w:t>
      </w:r>
      <w:bookmarkEnd w:id="55"/>
    </w:p>
    <w:p w14:paraId="7F906E95" w14:textId="77777777" w:rsidR="009441EF" w:rsidRPr="000D3DCB" w:rsidRDefault="009441EF" w:rsidP="009441EF">
      <w:pPr>
        <w:rPr>
          <w:rFonts w:ascii="Cambria" w:hAnsi="Cambria"/>
          <w:noProof/>
        </w:rPr>
      </w:pPr>
    </w:p>
    <w:p w14:paraId="62EF3BF1" w14:textId="77777777" w:rsidR="009441EF" w:rsidRDefault="009441EF" w:rsidP="009441EF">
      <w:pPr>
        <w:rPr>
          <w:rFonts w:ascii="Cambria" w:hAnsi="Cambria"/>
          <w:noProof/>
        </w:rPr>
      </w:pPr>
      <w:bookmarkStart w:id="56" w:name="_ENREF_52"/>
      <w:r w:rsidRPr="000D3DCB">
        <w:rPr>
          <w:rFonts w:ascii="Cambria" w:hAnsi="Cambria"/>
          <w:noProof/>
        </w:rPr>
        <w:t xml:space="preserve">Minkler, M. and Fadern, P. 2002. "Successful Aging": A Disability Perspective. </w:t>
      </w:r>
      <w:r w:rsidRPr="000D3DCB">
        <w:rPr>
          <w:rFonts w:ascii="Cambria" w:hAnsi="Cambria"/>
          <w:i/>
          <w:noProof/>
        </w:rPr>
        <w:t>Journal of Disability Policy Studies</w:t>
      </w:r>
      <w:r w:rsidRPr="000D3DCB">
        <w:rPr>
          <w:rFonts w:ascii="Cambria" w:hAnsi="Cambria"/>
          <w:noProof/>
        </w:rPr>
        <w:t xml:space="preserve">, </w:t>
      </w:r>
      <w:r w:rsidRPr="000D3DCB">
        <w:rPr>
          <w:rFonts w:ascii="Cambria" w:hAnsi="Cambria"/>
          <w:b/>
          <w:noProof/>
        </w:rPr>
        <w:t>12</w:t>
      </w:r>
      <w:r w:rsidRPr="000D3DCB">
        <w:rPr>
          <w:rFonts w:ascii="Cambria" w:hAnsi="Cambria"/>
          <w:noProof/>
        </w:rPr>
        <w:t>, 4, 229-235.</w:t>
      </w:r>
      <w:bookmarkEnd w:id="56"/>
    </w:p>
    <w:p w14:paraId="0EDB8976" w14:textId="77777777" w:rsidR="009441EF" w:rsidRPr="000D3DCB" w:rsidRDefault="009441EF" w:rsidP="009441EF">
      <w:pPr>
        <w:rPr>
          <w:rFonts w:ascii="Cambria" w:hAnsi="Cambria"/>
          <w:noProof/>
        </w:rPr>
      </w:pPr>
    </w:p>
    <w:p w14:paraId="17351F7A" w14:textId="77777777" w:rsidR="009441EF" w:rsidRDefault="009441EF" w:rsidP="009441EF">
      <w:pPr>
        <w:rPr>
          <w:rFonts w:ascii="Cambria" w:hAnsi="Cambria"/>
          <w:noProof/>
        </w:rPr>
      </w:pPr>
      <w:bookmarkStart w:id="57" w:name="_ENREF_53"/>
      <w:r w:rsidRPr="000D3DCB">
        <w:rPr>
          <w:rFonts w:ascii="Cambria" w:hAnsi="Cambria"/>
          <w:noProof/>
        </w:rPr>
        <w:t xml:space="preserve">Moher, D., Liberati, A., Tetzlaff, J., Altman, D. and The PRISMA Group. 2009. Preferred Reporting Items for Systematic Reviews and Meta-Analyses: The PRISMA Statement. </w:t>
      </w:r>
      <w:r w:rsidRPr="000D3DCB">
        <w:rPr>
          <w:rFonts w:ascii="Cambria" w:hAnsi="Cambria"/>
          <w:i/>
          <w:noProof/>
        </w:rPr>
        <w:t>PLOS Medicine</w:t>
      </w:r>
      <w:r w:rsidRPr="000D3DCB">
        <w:rPr>
          <w:rFonts w:ascii="Cambria" w:hAnsi="Cambria"/>
          <w:noProof/>
        </w:rPr>
        <w:t xml:space="preserve">, </w:t>
      </w:r>
      <w:r w:rsidRPr="000D3DCB">
        <w:rPr>
          <w:rFonts w:ascii="Cambria" w:hAnsi="Cambria"/>
          <w:b/>
          <w:noProof/>
        </w:rPr>
        <w:t>6</w:t>
      </w:r>
      <w:r w:rsidRPr="000D3DCB">
        <w:rPr>
          <w:rFonts w:ascii="Cambria" w:hAnsi="Cambria"/>
          <w:noProof/>
        </w:rPr>
        <w:t>, 7, 1- 6.</w:t>
      </w:r>
      <w:bookmarkEnd w:id="57"/>
    </w:p>
    <w:p w14:paraId="6C055A38" w14:textId="77777777" w:rsidR="009441EF" w:rsidRPr="000D3DCB" w:rsidRDefault="009441EF" w:rsidP="009441EF">
      <w:pPr>
        <w:rPr>
          <w:rFonts w:ascii="Cambria" w:hAnsi="Cambria"/>
          <w:noProof/>
        </w:rPr>
      </w:pPr>
    </w:p>
    <w:p w14:paraId="2462FA73" w14:textId="77777777" w:rsidR="009441EF" w:rsidRPr="000D3DCB" w:rsidRDefault="009441EF" w:rsidP="009441EF">
      <w:pPr>
        <w:rPr>
          <w:rFonts w:ascii="Cambria" w:hAnsi="Cambria"/>
          <w:noProof/>
        </w:rPr>
      </w:pPr>
      <w:bookmarkStart w:id="58" w:name="_ENREF_54"/>
      <w:r w:rsidRPr="000D3DCB">
        <w:rPr>
          <w:rFonts w:ascii="Cambria" w:hAnsi="Cambria"/>
          <w:noProof/>
        </w:rPr>
        <w:t xml:space="preserve">Moody, H. and Sasser, J. 2012. </w:t>
      </w:r>
      <w:r w:rsidRPr="000D3DCB">
        <w:rPr>
          <w:rFonts w:ascii="Cambria" w:hAnsi="Cambria"/>
          <w:i/>
          <w:noProof/>
        </w:rPr>
        <w:t>Aging. Concepts and Controversies</w:t>
      </w:r>
      <w:r w:rsidRPr="000D3DCB">
        <w:rPr>
          <w:rFonts w:ascii="Cambria" w:hAnsi="Cambria"/>
          <w:noProof/>
        </w:rPr>
        <w:t>. Sage, London.</w:t>
      </w:r>
      <w:bookmarkEnd w:id="58"/>
    </w:p>
    <w:p w14:paraId="042EDB08" w14:textId="77777777" w:rsidR="009441EF" w:rsidRDefault="009441EF" w:rsidP="009441EF">
      <w:pPr>
        <w:rPr>
          <w:rFonts w:ascii="Cambria" w:hAnsi="Cambria"/>
          <w:noProof/>
        </w:rPr>
      </w:pPr>
      <w:bookmarkStart w:id="59" w:name="_ENREF_55"/>
      <w:r w:rsidRPr="000D3DCB">
        <w:rPr>
          <w:rFonts w:ascii="Cambria" w:hAnsi="Cambria"/>
          <w:noProof/>
        </w:rPr>
        <w:t xml:space="preserve">Morris, J. 2004. Independent living and community care: a disempowering framework. </w:t>
      </w:r>
      <w:r w:rsidRPr="000D3DCB">
        <w:rPr>
          <w:rFonts w:ascii="Cambria" w:hAnsi="Cambria"/>
          <w:i/>
          <w:noProof/>
        </w:rPr>
        <w:t>Disability &amp; Society</w:t>
      </w:r>
      <w:r w:rsidRPr="000D3DCB">
        <w:rPr>
          <w:rFonts w:ascii="Cambria" w:hAnsi="Cambria"/>
          <w:noProof/>
        </w:rPr>
        <w:t xml:space="preserve">, </w:t>
      </w:r>
      <w:r w:rsidRPr="000D3DCB">
        <w:rPr>
          <w:rFonts w:ascii="Cambria" w:hAnsi="Cambria"/>
          <w:b/>
          <w:noProof/>
        </w:rPr>
        <w:t>19</w:t>
      </w:r>
      <w:r w:rsidRPr="000D3DCB">
        <w:rPr>
          <w:rFonts w:ascii="Cambria" w:hAnsi="Cambria"/>
          <w:noProof/>
        </w:rPr>
        <w:t>, 5, 427-442.</w:t>
      </w:r>
      <w:bookmarkEnd w:id="59"/>
    </w:p>
    <w:p w14:paraId="14957FCD" w14:textId="77777777" w:rsidR="009441EF" w:rsidRPr="000D3DCB" w:rsidRDefault="009441EF" w:rsidP="009441EF">
      <w:pPr>
        <w:rPr>
          <w:rFonts w:ascii="Cambria" w:hAnsi="Cambria"/>
          <w:noProof/>
        </w:rPr>
      </w:pPr>
    </w:p>
    <w:p w14:paraId="4654904C" w14:textId="77777777" w:rsidR="009441EF" w:rsidRDefault="009441EF" w:rsidP="009441EF">
      <w:pPr>
        <w:rPr>
          <w:rFonts w:ascii="Cambria" w:hAnsi="Cambria"/>
          <w:noProof/>
        </w:rPr>
      </w:pPr>
      <w:bookmarkStart w:id="60" w:name="_ENREF_56"/>
      <w:r w:rsidRPr="000D3DCB">
        <w:rPr>
          <w:rFonts w:ascii="Cambria" w:hAnsi="Cambria"/>
          <w:noProof/>
        </w:rPr>
        <w:t xml:space="preserve">Murphy, P. 1991. How I live with Deaf-Blindness. In Taylor, G. and Bishop, J. (eds), </w:t>
      </w:r>
      <w:r w:rsidRPr="000D3DCB">
        <w:rPr>
          <w:rFonts w:ascii="Cambria" w:hAnsi="Cambria"/>
          <w:i/>
          <w:noProof/>
        </w:rPr>
        <w:t>Being Deaf: The Experience of Deafness</w:t>
      </w:r>
      <w:r w:rsidRPr="000D3DCB">
        <w:rPr>
          <w:rFonts w:ascii="Cambria" w:hAnsi="Cambria"/>
          <w:noProof/>
        </w:rPr>
        <w:t>. The Open University, Milton Keynes.</w:t>
      </w:r>
      <w:bookmarkEnd w:id="60"/>
    </w:p>
    <w:p w14:paraId="764CFFEF" w14:textId="77777777" w:rsidR="00206C84" w:rsidRPr="000D3DCB" w:rsidRDefault="00206C84" w:rsidP="009441EF">
      <w:pPr>
        <w:rPr>
          <w:rFonts w:ascii="Cambria" w:hAnsi="Cambria"/>
          <w:noProof/>
        </w:rPr>
      </w:pPr>
    </w:p>
    <w:p w14:paraId="35308F9F" w14:textId="77777777" w:rsidR="009441EF" w:rsidRDefault="009441EF" w:rsidP="009441EF">
      <w:pPr>
        <w:rPr>
          <w:rFonts w:ascii="Cambria" w:hAnsi="Cambria"/>
          <w:noProof/>
        </w:rPr>
      </w:pPr>
      <w:bookmarkStart w:id="61" w:name="_ENREF_57"/>
      <w:r w:rsidRPr="000D3DCB">
        <w:rPr>
          <w:rFonts w:ascii="Cambria" w:hAnsi="Cambria"/>
          <w:noProof/>
        </w:rPr>
        <w:t xml:space="preserve">Netten, A., Jones, K., Knapp, M., Fernandez, J.L., Challis, D., Glendinning, C., Jacobs, S., Manthorpe, J., Moran, N. and Stevens, M. 2012. Personalisation through individual budgets: Does it work and for whom? </w:t>
      </w:r>
      <w:r w:rsidRPr="000D3DCB">
        <w:rPr>
          <w:rFonts w:ascii="Cambria" w:hAnsi="Cambria"/>
          <w:i/>
          <w:noProof/>
        </w:rPr>
        <w:t>British Journal of Social Work</w:t>
      </w:r>
      <w:r w:rsidRPr="000D3DCB">
        <w:rPr>
          <w:rFonts w:ascii="Cambria" w:hAnsi="Cambria"/>
          <w:noProof/>
        </w:rPr>
        <w:t xml:space="preserve">, </w:t>
      </w:r>
      <w:r w:rsidRPr="000D3DCB">
        <w:rPr>
          <w:rFonts w:ascii="Cambria" w:hAnsi="Cambria"/>
          <w:b/>
          <w:noProof/>
        </w:rPr>
        <w:t>42</w:t>
      </w:r>
      <w:r w:rsidRPr="000D3DCB">
        <w:rPr>
          <w:rFonts w:ascii="Cambria" w:hAnsi="Cambria"/>
          <w:noProof/>
        </w:rPr>
        <w:t>, 8, 1556-1573.</w:t>
      </w:r>
      <w:bookmarkEnd w:id="61"/>
    </w:p>
    <w:p w14:paraId="2302A2B3" w14:textId="77777777" w:rsidR="009441EF" w:rsidRPr="000D3DCB" w:rsidRDefault="009441EF" w:rsidP="009441EF">
      <w:pPr>
        <w:rPr>
          <w:rFonts w:ascii="Cambria" w:hAnsi="Cambria"/>
          <w:noProof/>
        </w:rPr>
      </w:pPr>
    </w:p>
    <w:p w14:paraId="372881FF" w14:textId="77777777" w:rsidR="009441EF" w:rsidRDefault="009441EF" w:rsidP="009441EF">
      <w:pPr>
        <w:rPr>
          <w:rFonts w:ascii="Cambria" w:hAnsi="Cambria"/>
          <w:noProof/>
        </w:rPr>
      </w:pPr>
      <w:bookmarkStart w:id="62" w:name="_ENREF_58"/>
      <w:r w:rsidRPr="000D3DCB">
        <w:rPr>
          <w:rFonts w:ascii="Cambria" w:hAnsi="Cambria"/>
          <w:noProof/>
        </w:rPr>
        <w:t xml:space="preserve">Newell, C. 2008. Better Dead than Disabled? When Ethics and Disability Meet: A Narrative of Ageing, Loss and Exclusion. In MacKinlay, E. (ed), </w:t>
      </w:r>
      <w:r w:rsidRPr="000D3DCB">
        <w:rPr>
          <w:rFonts w:ascii="Cambria" w:hAnsi="Cambria"/>
          <w:i/>
          <w:noProof/>
        </w:rPr>
        <w:t>Ageing, Disability and Spirituality.  Addressing the Challenge of Disability in Later Life.</w:t>
      </w:r>
      <w:r w:rsidRPr="000D3DCB">
        <w:rPr>
          <w:rFonts w:ascii="Cambria" w:hAnsi="Cambria"/>
          <w:noProof/>
        </w:rPr>
        <w:t xml:space="preserve"> Jessica Kingsley Publishers, London.</w:t>
      </w:r>
      <w:bookmarkEnd w:id="62"/>
    </w:p>
    <w:p w14:paraId="14B96D3E" w14:textId="77777777" w:rsidR="00206C84" w:rsidRDefault="00206C84" w:rsidP="009441EF">
      <w:pPr>
        <w:rPr>
          <w:rFonts w:ascii="Cambria" w:hAnsi="Cambria"/>
          <w:noProof/>
        </w:rPr>
      </w:pPr>
    </w:p>
    <w:p w14:paraId="28A099B3" w14:textId="418C2742" w:rsidR="00206C84" w:rsidRPr="00206C84" w:rsidRDefault="00206C84" w:rsidP="009441EF">
      <w:pPr>
        <w:rPr>
          <w:rFonts w:ascii="Cambria" w:hAnsi="Cambria"/>
          <w:noProof/>
        </w:rPr>
      </w:pPr>
      <w:r>
        <w:rPr>
          <w:rFonts w:ascii="Cambria" w:hAnsi="Cambria"/>
          <w:noProof/>
        </w:rPr>
        <w:t xml:space="preserve">Nicholas, J. 2010. </w:t>
      </w:r>
      <w:r>
        <w:rPr>
          <w:rFonts w:ascii="Cambria" w:hAnsi="Cambria"/>
          <w:i/>
          <w:noProof/>
        </w:rPr>
        <w:t xml:space="preserve">From active touch to tactile communication -what's tactile cognition got to do with it? </w:t>
      </w:r>
      <w:r>
        <w:rPr>
          <w:rFonts w:ascii="Cambria" w:hAnsi="Cambria"/>
          <w:noProof/>
        </w:rPr>
        <w:t>The Danish Centre on Congential Deafblindndess, Aalborg, Denmark.</w:t>
      </w:r>
    </w:p>
    <w:p w14:paraId="280FECBA" w14:textId="77777777" w:rsidR="009441EF" w:rsidRPr="000D3DCB" w:rsidRDefault="009441EF" w:rsidP="009441EF">
      <w:pPr>
        <w:rPr>
          <w:rFonts w:ascii="Cambria" w:hAnsi="Cambria"/>
          <w:noProof/>
        </w:rPr>
      </w:pPr>
    </w:p>
    <w:p w14:paraId="05F9744A" w14:textId="77777777" w:rsidR="009441EF" w:rsidRDefault="009441EF" w:rsidP="009441EF">
      <w:pPr>
        <w:rPr>
          <w:rFonts w:ascii="Cambria" w:hAnsi="Cambria"/>
          <w:noProof/>
        </w:rPr>
      </w:pPr>
      <w:bookmarkStart w:id="63" w:name="_ENREF_59"/>
      <w:r w:rsidRPr="000D3DCB">
        <w:rPr>
          <w:rFonts w:ascii="Cambria" w:hAnsi="Cambria"/>
          <w:noProof/>
        </w:rPr>
        <w:t xml:space="preserve">Oldman, C. 2002. Later life and the social model of disability: a comfortable partnership? </w:t>
      </w:r>
      <w:r w:rsidRPr="000D3DCB">
        <w:rPr>
          <w:rFonts w:ascii="Cambria" w:hAnsi="Cambria"/>
          <w:i/>
          <w:noProof/>
        </w:rPr>
        <w:t>Ageing and Society</w:t>
      </w:r>
      <w:r w:rsidRPr="000D3DCB">
        <w:rPr>
          <w:rFonts w:ascii="Cambria" w:hAnsi="Cambria"/>
          <w:noProof/>
        </w:rPr>
        <w:t xml:space="preserve">, </w:t>
      </w:r>
      <w:r w:rsidRPr="000D3DCB">
        <w:rPr>
          <w:rFonts w:ascii="Cambria" w:hAnsi="Cambria"/>
          <w:b/>
          <w:noProof/>
        </w:rPr>
        <w:t>22</w:t>
      </w:r>
      <w:r w:rsidRPr="000D3DCB">
        <w:rPr>
          <w:rFonts w:ascii="Cambria" w:hAnsi="Cambria"/>
          <w:noProof/>
        </w:rPr>
        <w:t>, 6, 791-806.</w:t>
      </w:r>
      <w:bookmarkEnd w:id="63"/>
    </w:p>
    <w:p w14:paraId="4DEEF0C1" w14:textId="77777777" w:rsidR="009441EF" w:rsidRPr="000D3DCB" w:rsidRDefault="009441EF" w:rsidP="009441EF">
      <w:pPr>
        <w:rPr>
          <w:rFonts w:ascii="Cambria" w:hAnsi="Cambria"/>
          <w:noProof/>
        </w:rPr>
      </w:pPr>
    </w:p>
    <w:p w14:paraId="62970CF4" w14:textId="77777777" w:rsidR="009441EF" w:rsidRDefault="009441EF" w:rsidP="009441EF">
      <w:pPr>
        <w:rPr>
          <w:rFonts w:ascii="Cambria" w:hAnsi="Cambria"/>
          <w:noProof/>
        </w:rPr>
      </w:pPr>
      <w:bookmarkStart w:id="64" w:name="_ENREF_60"/>
      <w:r w:rsidRPr="000D3DCB">
        <w:rPr>
          <w:rFonts w:ascii="Cambria" w:hAnsi="Cambria"/>
          <w:noProof/>
        </w:rPr>
        <w:t xml:space="preserve">Oleson, B.R. and Jansbøl, K. 2005. </w:t>
      </w:r>
      <w:r w:rsidRPr="000D3DCB">
        <w:rPr>
          <w:rFonts w:ascii="Cambria" w:hAnsi="Cambria"/>
          <w:i/>
          <w:noProof/>
        </w:rPr>
        <w:t>Experiences from People with Deafblindness - a Nordic Project.</w:t>
      </w:r>
      <w:r w:rsidRPr="000D3DCB">
        <w:rPr>
          <w:rFonts w:ascii="Cambria" w:hAnsi="Cambria"/>
          <w:noProof/>
        </w:rPr>
        <w:t xml:space="preserve"> Information Center for Acquired Deafblindness, Herlev, Denmark.</w:t>
      </w:r>
      <w:bookmarkEnd w:id="64"/>
    </w:p>
    <w:p w14:paraId="57D8DB9C" w14:textId="77777777" w:rsidR="009441EF" w:rsidRPr="000D3DCB" w:rsidRDefault="009441EF" w:rsidP="009441EF">
      <w:pPr>
        <w:rPr>
          <w:rFonts w:ascii="Cambria" w:hAnsi="Cambria"/>
          <w:noProof/>
        </w:rPr>
      </w:pPr>
    </w:p>
    <w:p w14:paraId="356DC9E3" w14:textId="77777777" w:rsidR="009441EF" w:rsidRDefault="009441EF" w:rsidP="009441EF">
      <w:pPr>
        <w:rPr>
          <w:rFonts w:ascii="Cambria" w:hAnsi="Cambria"/>
          <w:noProof/>
        </w:rPr>
      </w:pPr>
      <w:bookmarkStart w:id="65" w:name="_ENREF_61"/>
      <w:r w:rsidRPr="000D3DCB">
        <w:rPr>
          <w:rFonts w:ascii="Cambria" w:hAnsi="Cambria"/>
          <w:noProof/>
        </w:rPr>
        <w:t xml:space="preserve">Oliver, M., Sapey, B. and Thomas, P. 2012. </w:t>
      </w:r>
      <w:r w:rsidRPr="000D3DCB">
        <w:rPr>
          <w:rFonts w:ascii="Cambria" w:hAnsi="Cambria"/>
          <w:i/>
          <w:noProof/>
        </w:rPr>
        <w:t>Social Work with Disabled People</w:t>
      </w:r>
      <w:r w:rsidRPr="000D3DCB">
        <w:rPr>
          <w:rFonts w:ascii="Cambria" w:hAnsi="Cambria"/>
          <w:noProof/>
        </w:rPr>
        <w:t>. Palgrave Macmillan, Basingstoke.</w:t>
      </w:r>
      <w:bookmarkEnd w:id="65"/>
    </w:p>
    <w:p w14:paraId="4FE6D79D" w14:textId="77777777" w:rsidR="009441EF" w:rsidRPr="000D3DCB" w:rsidRDefault="009441EF" w:rsidP="009441EF">
      <w:pPr>
        <w:rPr>
          <w:rFonts w:ascii="Cambria" w:hAnsi="Cambria"/>
          <w:noProof/>
        </w:rPr>
      </w:pPr>
    </w:p>
    <w:p w14:paraId="65EA8D2E" w14:textId="77777777" w:rsidR="009441EF" w:rsidRDefault="009441EF" w:rsidP="009441EF">
      <w:pPr>
        <w:rPr>
          <w:rFonts w:ascii="Cambria" w:hAnsi="Cambria"/>
          <w:noProof/>
        </w:rPr>
      </w:pPr>
      <w:bookmarkStart w:id="66" w:name="_ENREF_62"/>
      <w:r w:rsidRPr="000D3DCB">
        <w:rPr>
          <w:rFonts w:ascii="Cambria" w:hAnsi="Cambria"/>
          <w:noProof/>
        </w:rPr>
        <w:t xml:space="preserve">Padgett, D. 2008. </w:t>
      </w:r>
      <w:r w:rsidRPr="000D3DCB">
        <w:rPr>
          <w:rFonts w:ascii="Cambria" w:hAnsi="Cambria"/>
          <w:i/>
          <w:noProof/>
        </w:rPr>
        <w:t>Qualitative Methods in Social Work Research</w:t>
      </w:r>
      <w:r w:rsidRPr="000D3DCB">
        <w:rPr>
          <w:rFonts w:ascii="Cambria" w:hAnsi="Cambria"/>
          <w:noProof/>
        </w:rPr>
        <w:t>. Sage, London.</w:t>
      </w:r>
      <w:bookmarkEnd w:id="66"/>
    </w:p>
    <w:p w14:paraId="7237142B" w14:textId="77777777" w:rsidR="009441EF" w:rsidRDefault="009441EF" w:rsidP="009441EF">
      <w:pPr>
        <w:rPr>
          <w:rFonts w:ascii="Cambria" w:hAnsi="Cambria"/>
          <w:noProof/>
        </w:rPr>
      </w:pPr>
    </w:p>
    <w:p w14:paraId="460DBC7E" w14:textId="77777777" w:rsidR="009441EF" w:rsidRPr="000D3DCB" w:rsidRDefault="009441EF" w:rsidP="009441EF">
      <w:pPr>
        <w:rPr>
          <w:rFonts w:ascii="Cambria" w:hAnsi="Cambria"/>
          <w:noProof/>
        </w:rPr>
      </w:pPr>
    </w:p>
    <w:p w14:paraId="180505D1" w14:textId="77777777" w:rsidR="009441EF" w:rsidRDefault="009441EF" w:rsidP="009441EF">
      <w:pPr>
        <w:rPr>
          <w:rFonts w:ascii="Cambria" w:hAnsi="Cambria"/>
          <w:noProof/>
        </w:rPr>
      </w:pPr>
      <w:bookmarkStart w:id="67" w:name="_ENREF_63"/>
      <w:r w:rsidRPr="000D3DCB">
        <w:rPr>
          <w:rFonts w:ascii="Cambria" w:hAnsi="Cambria"/>
          <w:noProof/>
        </w:rPr>
        <w:t xml:space="preserve">Pavey, S., Douglas, G. and Hodges, L. 2009. </w:t>
      </w:r>
      <w:r w:rsidRPr="005F2C7A">
        <w:rPr>
          <w:rFonts w:ascii="Cambria" w:hAnsi="Cambria"/>
          <w:i/>
          <w:noProof/>
        </w:rPr>
        <w:t>The needs of older people with acquired hearing and sight loss</w:t>
      </w:r>
      <w:r w:rsidRPr="000D3DCB">
        <w:rPr>
          <w:rFonts w:ascii="Cambria" w:hAnsi="Cambria"/>
          <w:noProof/>
        </w:rPr>
        <w:t>. Thomas Pocklington Trust, London.</w:t>
      </w:r>
      <w:bookmarkEnd w:id="67"/>
    </w:p>
    <w:p w14:paraId="13BCE6D0" w14:textId="77777777" w:rsidR="009441EF" w:rsidRPr="000D3DCB" w:rsidRDefault="009441EF" w:rsidP="009441EF">
      <w:pPr>
        <w:rPr>
          <w:rFonts w:ascii="Cambria" w:hAnsi="Cambria"/>
          <w:noProof/>
        </w:rPr>
      </w:pPr>
    </w:p>
    <w:p w14:paraId="50EF82C4" w14:textId="77777777" w:rsidR="009441EF" w:rsidRDefault="009441EF" w:rsidP="009441EF">
      <w:pPr>
        <w:rPr>
          <w:rFonts w:ascii="Cambria" w:hAnsi="Cambria"/>
          <w:noProof/>
        </w:rPr>
      </w:pPr>
      <w:bookmarkStart w:id="68" w:name="_ENREF_64"/>
      <w:r w:rsidRPr="000D3DCB">
        <w:rPr>
          <w:rFonts w:ascii="Cambria" w:hAnsi="Cambria"/>
          <w:noProof/>
        </w:rPr>
        <w:t xml:space="preserve">Phillips, J., Ajrouch, K. and Hillcoat-Nalletamby, S. 2010. </w:t>
      </w:r>
      <w:r w:rsidRPr="000D3DCB">
        <w:rPr>
          <w:rFonts w:ascii="Cambria" w:hAnsi="Cambria"/>
          <w:i/>
          <w:noProof/>
        </w:rPr>
        <w:t>Key Concepts in Social Gerontology</w:t>
      </w:r>
      <w:r w:rsidRPr="000D3DCB">
        <w:rPr>
          <w:rFonts w:ascii="Cambria" w:hAnsi="Cambria"/>
          <w:noProof/>
        </w:rPr>
        <w:t>. Sage, London.</w:t>
      </w:r>
      <w:bookmarkEnd w:id="68"/>
    </w:p>
    <w:p w14:paraId="0F7884CE" w14:textId="77777777" w:rsidR="009441EF" w:rsidRPr="000D3DCB" w:rsidRDefault="009441EF" w:rsidP="009441EF">
      <w:pPr>
        <w:rPr>
          <w:rFonts w:ascii="Cambria" w:hAnsi="Cambria"/>
          <w:noProof/>
        </w:rPr>
      </w:pPr>
    </w:p>
    <w:p w14:paraId="1D8B8005" w14:textId="77777777" w:rsidR="009441EF" w:rsidRDefault="009441EF" w:rsidP="009441EF">
      <w:pPr>
        <w:rPr>
          <w:rFonts w:ascii="Cambria" w:hAnsi="Cambria"/>
          <w:noProof/>
        </w:rPr>
      </w:pPr>
      <w:bookmarkStart w:id="69" w:name="_ENREF_65"/>
      <w:r w:rsidRPr="000D3DCB">
        <w:rPr>
          <w:rFonts w:ascii="Cambria" w:hAnsi="Cambria"/>
          <w:noProof/>
        </w:rPr>
        <w:t xml:space="preserve">Ploeg, J., Fear, J., Hutchison, B., MacMillan, H. and Bolan, G. 2009. A Systematic Review of Interventions for Elder Abuse. </w:t>
      </w:r>
      <w:r w:rsidRPr="000D3DCB">
        <w:rPr>
          <w:rFonts w:ascii="Cambria" w:hAnsi="Cambria"/>
          <w:i/>
          <w:noProof/>
        </w:rPr>
        <w:t>Journal of Elder Abuse &amp; Neglect</w:t>
      </w:r>
      <w:r w:rsidRPr="000D3DCB">
        <w:rPr>
          <w:rFonts w:ascii="Cambria" w:hAnsi="Cambria"/>
          <w:noProof/>
        </w:rPr>
        <w:t xml:space="preserve">, </w:t>
      </w:r>
      <w:r w:rsidRPr="000D3DCB">
        <w:rPr>
          <w:rFonts w:ascii="Cambria" w:hAnsi="Cambria"/>
          <w:b/>
          <w:noProof/>
        </w:rPr>
        <w:t>21</w:t>
      </w:r>
      <w:r w:rsidRPr="000D3DCB">
        <w:rPr>
          <w:rFonts w:ascii="Cambria" w:hAnsi="Cambria"/>
          <w:noProof/>
        </w:rPr>
        <w:t>, 3, 187-210.</w:t>
      </w:r>
      <w:bookmarkEnd w:id="69"/>
    </w:p>
    <w:p w14:paraId="0BBB079A" w14:textId="77777777" w:rsidR="009441EF" w:rsidRPr="000D3DCB" w:rsidRDefault="009441EF" w:rsidP="009441EF">
      <w:pPr>
        <w:rPr>
          <w:rFonts w:ascii="Cambria" w:hAnsi="Cambria"/>
          <w:noProof/>
        </w:rPr>
      </w:pPr>
    </w:p>
    <w:p w14:paraId="211F52DF" w14:textId="77777777" w:rsidR="009441EF" w:rsidRDefault="009441EF" w:rsidP="009441EF">
      <w:pPr>
        <w:rPr>
          <w:rFonts w:ascii="Cambria" w:hAnsi="Cambria"/>
          <w:noProof/>
        </w:rPr>
      </w:pPr>
      <w:bookmarkStart w:id="70" w:name="_ENREF_66"/>
      <w:r w:rsidRPr="000D3DCB">
        <w:rPr>
          <w:rFonts w:ascii="Cambria" w:hAnsi="Cambria"/>
          <w:noProof/>
        </w:rPr>
        <w:t xml:space="preserve">Pollington, C. 2008. Always change- the transitions experienced by an older woman with declining sight and hearing. </w:t>
      </w:r>
      <w:r w:rsidRPr="000D3DCB">
        <w:rPr>
          <w:rFonts w:ascii="Cambria" w:hAnsi="Cambria"/>
          <w:i/>
          <w:noProof/>
        </w:rPr>
        <w:t>Talking Sense</w:t>
      </w:r>
      <w:r w:rsidRPr="000D3DCB">
        <w:rPr>
          <w:rFonts w:ascii="Cambria" w:hAnsi="Cambria"/>
          <w:noProof/>
        </w:rPr>
        <w:t xml:space="preserve">, </w:t>
      </w:r>
      <w:r w:rsidRPr="000D3DCB">
        <w:rPr>
          <w:rFonts w:ascii="Cambria" w:hAnsi="Cambria"/>
          <w:b/>
          <w:noProof/>
        </w:rPr>
        <w:t>52</w:t>
      </w:r>
      <w:r w:rsidRPr="000D3DCB">
        <w:rPr>
          <w:rFonts w:ascii="Cambria" w:hAnsi="Cambria"/>
          <w:noProof/>
        </w:rPr>
        <w:t>, 2, 30-33.</w:t>
      </w:r>
      <w:bookmarkEnd w:id="70"/>
    </w:p>
    <w:p w14:paraId="49BB0A21" w14:textId="77777777" w:rsidR="009441EF" w:rsidRPr="000D3DCB" w:rsidRDefault="009441EF" w:rsidP="009441EF">
      <w:pPr>
        <w:rPr>
          <w:rFonts w:ascii="Cambria" w:hAnsi="Cambria"/>
          <w:noProof/>
        </w:rPr>
      </w:pPr>
    </w:p>
    <w:p w14:paraId="27807B04" w14:textId="77777777" w:rsidR="009441EF" w:rsidRDefault="009441EF" w:rsidP="009441EF">
      <w:pPr>
        <w:rPr>
          <w:rFonts w:ascii="Cambria" w:hAnsi="Cambria"/>
          <w:noProof/>
        </w:rPr>
      </w:pPr>
      <w:bookmarkStart w:id="71" w:name="_ENREF_67"/>
      <w:r w:rsidRPr="000D3DCB">
        <w:rPr>
          <w:rFonts w:ascii="Cambria" w:hAnsi="Cambria"/>
          <w:noProof/>
        </w:rPr>
        <w:t xml:space="preserve">Prideaux, S., Roulstone, A., Harris, J. and Barnes, C. 2009. Disabled people and self-directed support schemes: reconceptualising work and welfare in the 21st century. </w:t>
      </w:r>
      <w:r w:rsidRPr="000D3DCB">
        <w:rPr>
          <w:rFonts w:ascii="Cambria" w:hAnsi="Cambria"/>
          <w:i/>
          <w:noProof/>
        </w:rPr>
        <w:t>Disability &amp; Society</w:t>
      </w:r>
      <w:r w:rsidRPr="000D3DCB">
        <w:rPr>
          <w:rFonts w:ascii="Cambria" w:hAnsi="Cambria"/>
          <w:noProof/>
        </w:rPr>
        <w:t xml:space="preserve">, </w:t>
      </w:r>
      <w:r w:rsidRPr="000D3DCB">
        <w:rPr>
          <w:rFonts w:ascii="Cambria" w:hAnsi="Cambria"/>
          <w:b/>
          <w:noProof/>
        </w:rPr>
        <w:t>24</w:t>
      </w:r>
      <w:r w:rsidRPr="000D3DCB">
        <w:rPr>
          <w:rFonts w:ascii="Cambria" w:hAnsi="Cambria"/>
          <w:noProof/>
        </w:rPr>
        <w:t>, 5, 557-569.</w:t>
      </w:r>
      <w:bookmarkEnd w:id="71"/>
    </w:p>
    <w:p w14:paraId="06FC18EE" w14:textId="77777777" w:rsidR="009441EF" w:rsidRPr="000D3DCB" w:rsidRDefault="009441EF" w:rsidP="009441EF">
      <w:pPr>
        <w:rPr>
          <w:rFonts w:ascii="Cambria" w:hAnsi="Cambria"/>
          <w:noProof/>
        </w:rPr>
      </w:pPr>
    </w:p>
    <w:p w14:paraId="10551916" w14:textId="77777777" w:rsidR="009441EF" w:rsidRDefault="009441EF" w:rsidP="009441EF">
      <w:pPr>
        <w:rPr>
          <w:rFonts w:ascii="Cambria" w:hAnsi="Cambria"/>
          <w:noProof/>
        </w:rPr>
      </w:pPr>
      <w:bookmarkStart w:id="72" w:name="_ENREF_68"/>
      <w:r w:rsidRPr="000D3DCB">
        <w:rPr>
          <w:rFonts w:ascii="Cambria" w:hAnsi="Cambria"/>
          <w:noProof/>
        </w:rPr>
        <w:t xml:space="preserve">Priestley, M. and Rabiee, P. 2001. </w:t>
      </w:r>
      <w:r w:rsidRPr="005F2C7A">
        <w:rPr>
          <w:rFonts w:ascii="Cambria" w:hAnsi="Cambria"/>
          <w:i/>
          <w:noProof/>
        </w:rPr>
        <w:t xml:space="preserve">Building Bridges: Disability and Old Age </w:t>
      </w:r>
      <w:r>
        <w:rPr>
          <w:rFonts w:ascii="Cambria" w:hAnsi="Cambria"/>
          <w:noProof/>
        </w:rPr>
        <w:t xml:space="preserve">(End of ESRC Award Report). </w:t>
      </w:r>
      <w:r w:rsidRPr="000D3DCB">
        <w:rPr>
          <w:rFonts w:ascii="Cambria" w:hAnsi="Cambria"/>
          <w:noProof/>
        </w:rPr>
        <w:t>University of Leeds Centre for Disability Studies, Leeds.</w:t>
      </w:r>
      <w:bookmarkEnd w:id="72"/>
    </w:p>
    <w:p w14:paraId="2BB0246E" w14:textId="77777777" w:rsidR="009441EF" w:rsidRPr="000D3DCB" w:rsidRDefault="009441EF" w:rsidP="009441EF">
      <w:pPr>
        <w:rPr>
          <w:rFonts w:ascii="Cambria" w:hAnsi="Cambria"/>
          <w:noProof/>
        </w:rPr>
      </w:pPr>
    </w:p>
    <w:p w14:paraId="1F7255B9" w14:textId="77777777" w:rsidR="009441EF" w:rsidRDefault="009441EF" w:rsidP="009441EF">
      <w:pPr>
        <w:rPr>
          <w:rFonts w:ascii="Cambria" w:hAnsi="Cambria"/>
          <w:noProof/>
        </w:rPr>
      </w:pPr>
      <w:bookmarkStart w:id="73" w:name="_ENREF_69"/>
      <w:r w:rsidRPr="000D3DCB">
        <w:rPr>
          <w:rFonts w:ascii="Cambria" w:hAnsi="Cambria"/>
          <w:noProof/>
        </w:rPr>
        <w:t xml:space="preserve">Putnam, M. 2002. Linking Aging Theory and Disability Models: Increasing the Potential to Explore Aging With Physical Impairment. </w:t>
      </w:r>
      <w:r w:rsidRPr="000D3DCB">
        <w:rPr>
          <w:rFonts w:ascii="Cambria" w:hAnsi="Cambria"/>
          <w:i/>
          <w:noProof/>
        </w:rPr>
        <w:t>The Gerontologist</w:t>
      </w:r>
      <w:r w:rsidRPr="000D3DCB">
        <w:rPr>
          <w:rFonts w:ascii="Cambria" w:hAnsi="Cambria"/>
          <w:noProof/>
        </w:rPr>
        <w:t xml:space="preserve">, </w:t>
      </w:r>
      <w:r w:rsidRPr="000D3DCB">
        <w:rPr>
          <w:rFonts w:ascii="Cambria" w:hAnsi="Cambria"/>
          <w:b/>
          <w:noProof/>
        </w:rPr>
        <w:t>42</w:t>
      </w:r>
      <w:r w:rsidRPr="000D3DCB">
        <w:rPr>
          <w:rFonts w:ascii="Cambria" w:hAnsi="Cambria"/>
          <w:noProof/>
        </w:rPr>
        <w:t>, 6, 799-806.</w:t>
      </w:r>
      <w:bookmarkEnd w:id="73"/>
    </w:p>
    <w:p w14:paraId="004F51CF" w14:textId="77777777" w:rsidR="009441EF" w:rsidRPr="000D3DCB" w:rsidRDefault="009441EF" w:rsidP="009441EF">
      <w:pPr>
        <w:rPr>
          <w:rFonts w:ascii="Cambria" w:hAnsi="Cambria"/>
          <w:noProof/>
        </w:rPr>
      </w:pPr>
    </w:p>
    <w:p w14:paraId="7E021D21" w14:textId="77777777" w:rsidR="009441EF" w:rsidRPr="000D3DCB" w:rsidRDefault="009441EF" w:rsidP="009441EF">
      <w:pPr>
        <w:rPr>
          <w:rFonts w:ascii="Cambria" w:hAnsi="Cambria"/>
          <w:noProof/>
        </w:rPr>
      </w:pPr>
      <w:bookmarkStart w:id="74" w:name="_ENREF_70"/>
      <w:r w:rsidRPr="000D3DCB">
        <w:rPr>
          <w:rFonts w:ascii="Cambria" w:hAnsi="Cambria"/>
          <w:noProof/>
        </w:rPr>
        <w:t xml:space="preserve">Putnam, M. 2012. Can Aging with Disability Find a Home in Gerontological Social Work? </w:t>
      </w:r>
      <w:r w:rsidRPr="000D3DCB">
        <w:rPr>
          <w:rFonts w:ascii="Cambria" w:hAnsi="Cambria"/>
          <w:i/>
          <w:noProof/>
        </w:rPr>
        <w:t>Journal of Gerontological Social Work</w:t>
      </w:r>
      <w:r w:rsidRPr="000D3DCB">
        <w:rPr>
          <w:rFonts w:ascii="Cambria" w:hAnsi="Cambria"/>
          <w:noProof/>
        </w:rPr>
        <w:t xml:space="preserve">, </w:t>
      </w:r>
      <w:r w:rsidRPr="000D3DCB">
        <w:rPr>
          <w:rFonts w:ascii="Cambria" w:hAnsi="Cambria"/>
          <w:b/>
          <w:noProof/>
        </w:rPr>
        <w:t>55</w:t>
      </w:r>
      <w:r w:rsidRPr="000D3DCB">
        <w:rPr>
          <w:rFonts w:ascii="Cambria" w:hAnsi="Cambria"/>
          <w:noProof/>
        </w:rPr>
        <w:t>, 2, 91-94.</w:t>
      </w:r>
      <w:bookmarkEnd w:id="74"/>
    </w:p>
    <w:p w14:paraId="32247E44" w14:textId="77777777" w:rsidR="009441EF" w:rsidRDefault="009441EF" w:rsidP="009441EF">
      <w:pPr>
        <w:rPr>
          <w:rFonts w:ascii="Cambria" w:hAnsi="Cambria"/>
          <w:noProof/>
        </w:rPr>
      </w:pPr>
      <w:bookmarkStart w:id="75" w:name="_ENREF_71"/>
      <w:r w:rsidRPr="000D3DCB">
        <w:rPr>
          <w:rFonts w:ascii="Cambria" w:hAnsi="Cambria"/>
          <w:noProof/>
        </w:rPr>
        <w:t xml:space="preserve">Regmi, K., Naidoo, J. and Pilkington, P. 2010. Understanding the processes of translation and transliteration in qualitative research. </w:t>
      </w:r>
      <w:r w:rsidRPr="000D3DCB">
        <w:rPr>
          <w:rFonts w:ascii="Cambria" w:hAnsi="Cambria"/>
          <w:i/>
          <w:noProof/>
        </w:rPr>
        <w:t>International Journal of Qualitative Methods</w:t>
      </w:r>
      <w:r w:rsidRPr="000D3DCB">
        <w:rPr>
          <w:rFonts w:ascii="Cambria" w:hAnsi="Cambria"/>
          <w:noProof/>
        </w:rPr>
        <w:t xml:space="preserve">, </w:t>
      </w:r>
      <w:r w:rsidRPr="000D3DCB">
        <w:rPr>
          <w:rFonts w:ascii="Cambria" w:hAnsi="Cambria"/>
          <w:b/>
          <w:noProof/>
        </w:rPr>
        <w:t>9</w:t>
      </w:r>
      <w:r w:rsidRPr="000D3DCB">
        <w:rPr>
          <w:rFonts w:ascii="Cambria" w:hAnsi="Cambria"/>
          <w:noProof/>
        </w:rPr>
        <w:t>, 1, 16-26.</w:t>
      </w:r>
      <w:bookmarkEnd w:id="75"/>
    </w:p>
    <w:p w14:paraId="3D0CC18F" w14:textId="77777777" w:rsidR="009441EF" w:rsidRPr="000D3DCB" w:rsidRDefault="009441EF" w:rsidP="009441EF">
      <w:pPr>
        <w:rPr>
          <w:rFonts w:ascii="Cambria" w:hAnsi="Cambria"/>
          <w:noProof/>
        </w:rPr>
      </w:pPr>
    </w:p>
    <w:p w14:paraId="2D6A5009" w14:textId="77777777" w:rsidR="009441EF" w:rsidRDefault="009441EF" w:rsidP="009441EF">
      <w:pPr>
        <w:rPr>
          <w:rFonts w:ascii="Cambria" w:hAnsi="Cambria"/>
          <w:noProof/>
        </w:rPr>
      </w:pPr>
      <w:bookmarkStart w:id="76" w:name="_ENREF_72"/>
      <w:r w:rsidRPr="000D3DCB">
        <w:rPr>
          <w:rFonts w:ascii="Cambria" w:hAnsi="Cambria"/>
          <w:noProof/>
        </w:rPr>
        <w:t>Roberts, D., Scharf, T. and Bernard, M. 2007.</w:t>
      </w:r>
      <w:r w:rsidRPr="005F2C7A">
        <w:rPr>
          <w:rFonts w:ascii="Cambria" w:hAnsi="Cambria"/>
          <w:i/>
          <w:noProof/>
        </w:rPr>
        <w:t xml:space="preserve"> Identification of deafblind dual sensory impairment in older people</w:t>
      </w:r>
      <w:r>
        <w:rPr>
          <w:rFonts w:ascii="Cambria" w:hAnsi="Cambria"/>
          <w:noProof/>
        </w:rPr>
        <w:t xml:space="preserve">. </w:t>
      </w:r>
      <w:r w:rsidRPr="000D3DCB">
        <w:rPr>
          <w:rFonts w:ascii="Cambria" w:hAnsi="Cambria"/>
          <w:noProof/>
        </w:rPr>
        <w:t>Social Care Institute for Excellence, London.</w:t>
      </w:r>
      <w:bookmarkEnd w:id="76"/>
    </w:p>
    <w:p w14:paraId="628D2EE0" w14:textId="77777777" w:rsidR="009441EF" w:rsidRPr="000D3DCB" w:rsidRDefault="009441EF" w:rsidP="009441EF">
      <w:pPr>
        <w:rPr>
          <w:rFonts w:ascii="Cambria" w:hAnsi="Cambria"/>
          <w:noProof/>
        </w:rPr>
      </w:pPr>
    </w:p>
    <w:p w14:paraId="5D4C3DC3" w14:textId="77777777" w:rsidR="009441EF" w:rsidRDefault="009441EF" w:rsidP="009441EF">
      <w:pPr>
        <w:rPr>
          <w:rFonts w:ascii="Cambria" w:hAnsi="Cambria"/>
          <w:noProof/>
        </w:rPr>
      </w:pPr>
      <w:bookmarkStart w:id="77" w:name="_ENREF_73"/>
      <w:r w:rsidRPr="000D3DCB">
        <w:rPr>
          <w:rFonts w:ascii="Cambria" w:hAnsi="Cambria"/>
          <w:noProof/>
        </w:rPr>
        <w:t xml:space="preserve">Robertson, J. and Emerson, E. 2010. </w:t>
      </w:r>
      <w:r w:rsidRPr="005F2C7A">
        <w:rPr>
          <w:rFonts w:ascii="Cambria" w:hAnsi="Cambria"/>
          <w:i/>
          <w:noProof/>
        </w:rPr>
        <w:t>Estimating the number of people with co-occurring vision and hearing impairments in the UK</w:t>
      </w:r>
      <w:r>
        <w:rPr>
          <w:rFonts w:ascii="Cambria" w:hAnsi="Cambria"/>
          <w:noProof/>
        </w:rPr>
        <w:t xml:space="preserve">. </w:t>
      </w:r>
      <w:r w:rsidRPr="000D3DCB">
        <w:rPr>
          <w:rFonts w:ascii="Cambria" w:hAnsi="Cambria"/>
          <w:noProof/>
        </w:rPr>
        <w:t>Centre for Disability Research, Lancaster.</w:t>
      </w:r>
      <w:bookmarkEnd w:id="77"/>
    </w:p>
    <w:p w14:paraId="50EA3B61" w14:textId="77777777" w:rsidR="009441EF" w:rsidRPr="000D3DCB" w:rsidRDefault="009441EF" w:rsidP="009441EF">
      <w:pPr>
        <w:rPr>
          <w:rFonts w:ascii="Cambria" w:hAnsi="Cambria"/>
          <w:noProof/>
        </w:rPr>
      </w:pPr>
    </w:p>
    <w:p w14:paraId="44F4D466" w14:textId="77777777" w:rsidR="009441EF" w:rsidRDefault="009441EF" w:rsidP="009441EF">
      <w:pPr>
        <w:rPr>
          <w:rFonts w:ascii="Cambria" w:hAnsi="Cambria"/>
          <w:noProof/>
        </w:rPr>
      </w:pPr>
      <w:bookmarkStart w:id="78" w:name="_ENREF_74"/>
      <w:r w:rsidRPr="000D3DCB">
        <w:rPr>
          <w:rFonts w:ascii="Cambria" w:hAnsi="Cambria"/>
          <w:noProof/>
        </w:rPr>
        <w:t xml:space="preserve">Rowe, J.W. and Kahn, R.L. 1998. </w:t>
      </w:r>
      <w:r w:rsidRPr="000D3DCB">
        <w:rPr>
          <w:rFonts w:ascii="Cambria" w:hAnsi="Cambria"/>
          <w:i/>
          <w:noProof/>
        </w:rPr>
        <w:t>Successful Ageing</w:t>
      </w:r>
      <w:r w:rsidRPr="000D3DCB">
        <w:rPr>
          <w:rFonts w:ascii="Cambria" w:hAnsi="Cambria"/>
          <w:noProof/>
        </w:rPr>
        <w:t>. Random House Inc, New York, NY.</w:t>
      </w:r>
      <w:bookmarkEnd w:id="78"/>
    </w:p>
    <w:p w14:paraId="7F8536ED" w14:textId="77777777" w:rsidR="009441EF" w:rsidRPr="000D3DCB" w:rsidRDefault="009441EF" w:rsidP="009441EF">
      <w:pPr>
        <w:rPr>
          <w:rFonts w:ascii="Cambria" w:hAnsi="Cambria"/>
          <w:noProof/>
        </w:rPr>
      </w:pPr>
    </w:p>
    <w:p w14:paraId="34991530" w14:textId="77777777" w:rsidR="009441EF" w:rsidRDefault="009441EF" w:rsidP="009441EF">
      <w:pPr>
        <w:rPr>
          <w:rFonts w:ascii="Cambria" w:hAnsi="Cambria"/>
          <w:noProof/>
        </w:rPr>
      </w:pPr>
      <w:bookmarkStart w:id="79" w:name="_ENREF_75"/>
      <w:r w:rsidRPr="000D3DCB">
        <w:rPr>
          <w:rFonts w:ascii="Cambria" w:hAnsi="Cambria"/>
          <w:noProof/>
        </w:rPr>
        <w:t>Rutter, D., Francis, J., Coren, E. and Fisher, M. 2010. SCIE systematic research reviews</w:t>
      </w:r>
      <w:r>
        <w:rPr>
          <w:rFonts w:ascii="Cambria" w:hAnsi="Cambria"/>
          <w:noProof/>
        </w:rPr>
        <w:t xml:space="preserve">: guidelines (2nd Edition). </w:t>
      </w:r>
      <w:r w:rsidRPr="000D3DCB">
        <w:rPr>
          <w:rFonts w:ascii="Cambria" w:hAnsi="Cambria"/>
          <w:noProof/>
        </w:rPr>
        <w:t>Social Care Institute for Excellence, London.</w:t>
      </w:r>
      <w:bookmarkEnd w:id="79"/>
    </w:p>
    <w:p w14:paraId="6FCEAC46" w14:textId="77777777" w:rsidR="009441EF" w:rsidRPr="000D3DCB" w:rsidRDefault="009441EF" w:rsidP="009441EF">
      <w:pPr>
        <w:rPr>
          <w:rFonts w:ascii="Cambria" w:hAnsi="Cambria"/>
          <w:noProof/>
        </w:rPr>
      </w:pPr>
    </w:p>
    <w:p w14:paraId="66B3F176" w14:textId="4E4252C1" w:rsidR="009441EF" w:rsidRDefault="00925C8A" w:rsidP="009441EF">
      <w:pPr>
        <w:rPr>
          <w:rFonts w:ascii="Cambria" w:hAnsi="Cambria"/>
          <w:noProof/>
        </w:rPr>
      </w:pPr>
      <w:bookmarkStart w:id="80" w:name="_ENREF_76"/>
      <w:r>
        <w:rPr>
          <w:rFonts w:ascii="Cambria" w:hAnsi="Cambria"/>
          <w:noProof/>
        </w:rPr>
        <w:t>Sauerbu</w:t>
      </w:r>
      <w:r w:rsidR="009441EF" w:rsidRPr="000D3DCB">
        <w:rPr>
          <w:rFonts w:ascii="Cambria" w:hAnsi="Cambria"/>
          <w:noProof/>
        </w:rPr>
        <w:t xml:space="preserve">rger, D. 1993. </w:t>
      </w:r>
      <w:r w:rsidR="009441EF" w:rsidRPr="000D3DCB">
        <w:rPr>
          <w:rFonts w:ascii="Cambria" w:hAnsi="Cambria"/>
          <w:i/>
          <w:noProof/>
        </w:rPr>
        <w:t>Independence without sight or sound: suggestions for practitioners working with deaf-blind adults</w:t>
      </w:r>
      <w:r w:rsidR="009441EF" w:rsidRPr="000D3DCB">
        <w:rPr>
          <w:rFonts w:ascii="Cambria" w:hAnsi="Cambria"/>
          <w:noProof/>
        </w:rPr>
        <w:t>. AFB Press, Huntington, WV.</w:t>
      </w:r>
      <w:bookmarkEnd w:id="80"/>
    </w:p>
    <w:p w14:paraId="20433BC6" w14:textId="77777777" w:rsidR="009441EF" w:rsidRPr="000D3DCB" w:rsidRDefault="009441EF" w:rsidP="009441EF">
      <w:pPr>
        <w:rPr>
          <w:rFonts w:ascii="Cambria" w:hAnsi="Cambria"/>
          <w:noProof/>
        </w:rPr>
      </w:pPr>
    </w:p>
    <w:p w14:paraId="4E58D0BA" w14:textId="77777777" w:rsidR="009441EF" w:rsidRDefault="009441EF" w:rsidP="009441EF">
      <w:pPr>
        <w:rPr>
          <w:rFonts w:ascii="Cambria" w:hAnsi="Cambria"/>
          <w:noProof/>
        </w:rPr>
      </w:pPr>
      <w:bookmarkStart w:id="81" w:name="_ENREF_77"/>
      <w:r w:rsidRPr="000D3DCB">
        <w:rPr>
          <w:rFonts w:ascii="Cambria" w:hAnsi="Cambria"/>
          <w:noProof/>
        </w:rPr>
        <w:t xml:space="preserve">Saunders, G. and Echt, K. 2011. Dual Sensory Impairment in an Aging Population. </w:t>
      </w:r>
      <w:r w:rsidRPr="000D3DCB">
        <w:rPr>
          <w:rFonts w:ascii="Cambria" w:hAnsi="Cambria"/>
          <w:i/>
          <w:noProof/>
        </w:rPr>
        <w:t>ASHA Leader</w:t>
      </w:r>
      <w:r w:rsidRPr="000D3DCB">
        <w:rPr>
          <w:rFonts w:ascii="Cambria" w:hAnsi="Cambria"/>
          <w:noProof/>
        </w:rPr>
        <w:t xml:space="preserve">, </w:t>
      </w:r>
      <w:r w:rsidRPr="000D3DCB">
        <w:rPr>
          <w:rFonts w:ascii="Cambria" w:hAnsi="Cambria"/>
          <w:b/>
          <w:noProof/>
        </w:rPr>
        <w:t>16</w:t>
      </w:r>
      <w:r w:rsidRPr="000D3DCB">
        <w:rPr>
          <w:rFonts w:ascii="Cambria" w:hAnsi="Cambria"/>
          <w:noProof/>
        </w:rPr>
        <w:t>, 3, 5-7.</w:t>
      </w:r>
      <w:bookmarkEnd w:id="81"/>
    </w:p>
    <w:p w14:paraId="404C5972" w14:textId="77777777" w:rsidR="009441EF" w:rsidRPr="000D3DCB" w:rsidRDefault="009441EF" w:rsidP="009441EF">
      <w:pPr>
        <w:rPr>
          <w:rFonts w:ascii="Cambria" w:hAnsi="Cambria"/>
          <w:noProof/>
        </w:rPr>
      </w:pPr>
    </w:p>
    <w:p w14:paraId="4C103724" w14:textId="77777777" w:rsidR="009441EF" w:rsidRDefault="009441EF" w:rsidP="009441EF">
      <w:pPr>
        <w:rPr>
          <w:rFonts w:ascii="Cambria" w:hAnsi="Cambria"/>
          <w:noProof/>
        </w:rPr>
      </w:pPr>
      <w:bookmarkStart w:id="82" w:name="_ENREF_78"/>
      <w:r w:rsidRPr="000D3DCB">
        <w:rPr>
          <w:rFonts w:ascii="Cambria" w:hAnsi="Cambria"/>
          <w:noProof/>
        </w:rPr>
        <w:t xml:space="preserve">Saunders, G.H. and Echt, K.V. 2007. An overview of dual sensory impairment in older adults: perspectives for rehabilitation. </w:t>
      </w:r>
      <w:r w:rsidRPr="000D3DCB">
        <w:rPr>
          <w:rFonts w:ascii="Cambria" w:hAnsi="Cambria"/>
          <w:i/>
          <w:noProof/>
        </w:rPr>
        <w:t>Trends in amplification</w:t>
      </w:r>
      <w:r w:rsidRPr="000D3DCB">
        <w:rPr>
          <w:rFonts w:ascii="Cambria" w:hAnsi="Cambria"/>
          <w:noProof/>
        </w:rPr>
        <w:t xml:space="preserve">, </w:t>
      </w:r>
      <w:r w:rsidRPr="000D3DCB">
        <w:rPr>
          <w:rFonts w:ascii="Cambria" w:hAnsi="Cambria"/>
          <w:b/>
          <w:noProof/>
        </w:rPr>
        <w:t>11</w:t>
      </w:r>
      <w:r w:rsidRPr="000D3DCB">
        <w:rPr>
          <w:rFonts w:ascii="Cambria" w:hAnsi="Cambria"/>
          <w:noProof/>
        </w:rPr>
        <w:t>, 4, 243-58.</w:t>
      </w:r>
      <w:bookmarkEnd w:id="82"/>
    </w:p>
    <w:p w14:paraId="252039EB" w14:textId="77777777" w:rsidR="009441EF" w:rsidRPr="000D3DCB" w:rsidRDefault="009441EF" w:rsidP="009441EF">
      <w:pPr>
        <w:rPr>
          <w:rFonts w:ascii="Cambria" w:hAnsi="Cambria"/>
          <w:noProof/>
        </w:rPr>
      </w:pPr>
    </w:p>
    <w:p w14:paraId="605ABE0B" w14:textId="77777777" w:rsidR="009441EF" w:rsidRDefault="009441EF" w:rsidP="009441EF">
      <w:pPr>
        <w:rPr>
          <w:rFonts w:ascii="Cambria" w:hAnsi="Cambria"/>
          <w:noProof/>
        </w:rPr>
      </w:pPr>
      <w:bookmarkStart w:id="83" w:name="_ENREF_79"/>
      <w:r w:rsidRPr="000D3DCB">
        <w:rPr>
          <w:rFonts w:ascii="Cambria" w:hAnsi="Cambria"/>
          <w:noProof/>
        </w:rPr>
        <w:t xml:space="preserve">Schneider, J.M., Gopinath, B., McMahon, C.M., Leeder, S.R., Mitchell, P. and Wang, J.J. 2011. Dual Sensory Impairment in Older Age. </w:t>
      </w:r>
      <w:r w:rsidRPr="000D3DCB">
        <w:rPr>
          <w:rFonts w:ascii="Cambria" w:hAnsi="Cambria"/>
          <w:i/>
          <w:noProof/>
        </w:rPr>
        <w:t>Journal of Aging and Health</w:t>
      </w:r>
      <w:r w:rsidRPr="000D3DCB">
        <w:rPr>
          <w:rFonts w:ascii="Cambria" w:hAnsi="Cambria"/>
          <w:noProof/>
        </w:rPr>
        <w:t xml:space="preserve">, </w:t>
      </w:r>
      <w:r w:rsidRPr="000D3DCB">
        <w:rPr>
          <w:rFonts w:ascii="Cambria" w:hAnsi="Cambria"/>
          <w:b/>
          <w:noProof/>
        </w:rPr>
        <w:t>23</w:t>
      </w:r>
      <w:r w:rsidRPr="000D3DCB">
        <w:rPr>
          <w:rFonts w:ascii="Cambria" w:hAnsi="Cambria"/>
          <w:noProof/>
        </w:rPr>
        <w:t>, 8, 1309-1324.</w:t>
      </w:r>
      <w:bookmarkEnd w:id="83"/>
    </w:p>
    <w:p w14:paraId="14398563" w14:textId="77777777" w:rsidR="009441EF" w:rsidRPr="000D3DCB" w:rsidRDefault="009441EF" w:rsidP="009441EF">
      <w:pPr>
        <w:rPr>
          <w:rFonts w:ascii="Cambria" w:hAnsi="Cambria"/>
          <w:noProof/>
        </w:rPr>
      </w:pPr>
    </w:p>
    <w:p w14:paraId="7DBEF530" w14:textId="77777777" w:rsidR="009441EF" w:rsidRDefault="009441EF" w:rsidP="009441EF">
      <w:pPr>
        <w:rPr>
          <w:rFonts w:ascii="Cambria" w:hAnsi="Cambria"/>
          <w:noProof/>
        </w:rPr>
      </w:pPr>
      <w:bookmarkStart w:id="84" w:name="_ENREF_80"/>
      <w:r w:rsidRPr="000D3DCB">
        <w:rPr>
          <w:rFonts w:ascii="Cambria" w:hAnsi="Cambria"/>
          <w:noProof/>
        </w:rPr>
        <w:t xml:space="preserve">Schoone, A.M. and Snelting, M.E. 2011. Creating opportunities for a deafblind elderly person who had no chances in his life. In  </w:t>
      </w:r>
      <w:r w:rsidRPr="000D3DCB">
        <w:rPr>
          <w:rFonts w:ascii="Cambria" w:hAnsi="Cambria"/>
          <w:i/>
          <w:noProof/>
        </w:rPr>
        <w:t>Inclusion for Lifetime of Opportunities. 15th Deafblind International Conference.</w:t>
      </w:r>
      <w:r w:rsidRPr="000D3DCB">
        <w:rPr>
          <w:rFonts w:ascii="Cambria" w:hAnsi="Cambria"/>
          <w:noProof/>
        </w:rPr>
        <w:t xml:space="preserve"> Deafblind International, Sao Paulo, Brazil, 9.</w:t>
      </w:r>
      <w:bookmarkEnd w:id="84"/>
    </w:p>
    <w:p w14:paraId="21D1248E" w14:textId="77777777" w:rsidR="009441EF" w:rsidRPr="000D3DCB" w:rsidRDefault="009441EF" w:rsidP="009441EF">
      <w:pPr>
        <w:rPr>
          <w:rFonts w:ascii="Cambria" w:hAnsi="Cambria"/>
          <w:noProof/>
        </w:rPr>
      </w:pPr>
    </w:p>
    <w:p w14:paraId="6F7427A3" w14:textId="77777777" w:rsidR="009441EF" w:rsidRDefault="009441EF" w:rsidP="009441EF">
      <w:pPr>
        <w:rPr>
          <w:rFonts w:ascii="Cambria" w:hAnsi="Cambria"/>
          <w:noProof/>
        </w:rPr>
      </w:pPr>
      <w:bookmarkStart w:id="85" w:name="_ENREF_81"/>
      <w:r w:rsidRPr="000D3DCB">
        <w:rPr>
          <w:rFonts w:ascii="Cambria" w:hAnsi="Cambria"/>
          <w:noProof/>
        </w:rPr>
        <w:t xml:space="preserve">Secker, J., Hill, R., Hill, R. and Parkman, S. 2003. Promoting independence: but promoting what and how? . </w:t>
      </w:r>
      <w:r w:rsidRPr="000D3DCB">
        <w:rPr>
          <w:rFonts w:ascii="Cambria" w:hAnsi="Cambria"/>
          <w:i/>
          <w:noProof/>
        </w:rPr>
        <w:t>Ageing &amp; Society</w:t>
      </w:r>
      <w:r w:rsidRPr="000D3DCB">
        <w:rPr>
          <w:rFonts w:ascii="Cambria" w:hAnsi="Cambria"/>
          <w:noProof/>
        </w:rPr>
        <w:t xml:space="preserve">, </w:t>
      </w:r>
      <w:r w:rsidRPr="000D3DCB">
        <w:rPr>
          <w:rFonts w:ascii="Cambria" w:hAnsi="Cambria"/>
          <w:b/>
          <w:noProof/>
        </w:rPr>
        <w:t>23</w:t>
      </w:r>
      <w:r w:rsidRPr="000D3DCB">
        <w:rPr>
          <w:rFonts w:ascii="Cambria" w:hAnsi="Cambria"/>
          <w:noProof/>
        </w:rPr>
        <w:t>, 375-391.</w:t>
      </w:r>
      <w:bookmarkEnd w:id="85"/>
    </w:p>
    <w:p w14:paraId="56218010" w14:textId="77777777" w:rsidR="009441EF" w:rsidRPr="000D3DCB" w:rsidRDefault="009441EF" w:rsidP="009441EF">
      <w:pPr>
        <w:rPr>
          <w:rFonts w:ascii="Cambria" w:hAnsi="Cambria"/>
          <w:noProof/>
        </w:rPr>
      </w:pPr>
    </w:p>
    <w:p w14:paraId="5E3ADCB9" w14:textId="77777777" w:rsidR="009441EF" w:rsidRDefault="009441EF" w:rsidP="009441EF">
      <w:pPr>
        <w:rPr>
          <w:rFonts w:ascii="Cambria" w:hAnsi="Cambria"/>
          <w:noProof/>
        </w:rPr>
      </w:pPr>
      <w:bookmarkStart w:id="86" w:name="_ENREF_82"/>
      <w:r w:rsidRPr="000D3DCB">
        <w:rPr>
          <w:rFonts w:ascii="Cambria" w:hAnsi="Cambria"/>
          <w:noProof/>
        </w:rPr>
        <w:t xml:space="preserve">Sense. 2006. </w:t>
      </w:r>
      <w:r w:rsidRPr="00882522">
        <w:rPr>
          <w:rFonts w:ascii="Cambria" w:hAnsi="Cambria"/>
          <w:i/>
          <w:noProof/>
        </w:rPr>
        <w:t>Fill in the gaps: a toolkit for professionals working with older deafblind people</w:t>
      </w:r>
      <w:r>
        <w:rPr>
          <w:rFonts w:ascii="Cambria" w:hAnsi="Cambria"/>
          <w:noProof/>
        </w:rPr>
        <w:t xml:space="preserve">. </w:t>
      </w:r>
      <w:r w:rsidRPr="000D3DCB">
        <w:rPr>
          <w:rFonts w:ascii="Cambria" w:hAnsi="Cambria"/>
          <w:noProof/>
        </w:rPr>
        <w:t>Sense, London.</w:t>
      </w:r>
      <w:bookmarkEnd w:id="86"/>
    </w:p>
    <w:p w14:paraId="1332892A" w14:textId="77777777" w:rsidR="009441EF" w:rsidRPr="000D3DCB" w:rsidRDefault="009441EF" w:rsidP="009441EF">
      <w:pPr>
        <w:rPr>
          <w:rFonts w:ascii="Cambria" w:hAnsi="Cambria"/>
          <w:noProof/>
        </w:rPr>
      </w:pPr>
    </w:p>
    <w:p w14:paraId="14C4CF93" w14:textId="77777777" w:rsidR="009441EF" w:rsidRDefault="009441EF" w:rsidP="009441EF">
      <w:pPr>
        <w:rPr>
          <w:rFonts w:ascii="Cambria" w:hAnsi="Cambria"/>
          <w:noProof/>
        </w:rPr>
      </w:pPr>
      <w:bookmarkStart w:id="87" w:name="_ENREF_83"/>
      <w:r w:rsidRPr="000D3DCB">
        <w:rPr>
          <w:rFonts w:ascii="Cambria" w:hAnsi="Cambria"/>
          <w:noProof/>
        </w:rPr>
        <w:t xml:space="preserve">Sense. 2009. </w:t>
      </w:r>
      <w:r w:rsidRPr="00882522">
        <w:rPr>
          <w:rFonts w:ascii="Cambria" w:hAnsi="Cambria"/>
          <w:i/>
          <w:noProof/>
        </w:rPr>
        <w:t>Policy Briefing: Older People and Dual Sensory Loss</w:t>
      </w:r>
      <w:r>
        <w:rPr>
          <w:rFonts w:ascii="Cambria" w:hAnsi="Cambria"/>
          <w:noProof/>
        </w:rPr>
        <w:t xml:space="preserve">. </w:t>
      </w:r>
      <w:r w:rsidRPr="000D3DCB">
        <w:rPr>
          <w:rFonts w:ascii="Cambria" w:hAnsi="Cambria"/>
          <w:noProof/>
        </w:rPr>
        <w:t>Sense, London.</w:t>
      </w:r>
      <w:bookmarkEnd w:id="87"/>
    </w:p>
    <w:p w14:paraId="5D5C0089" w14:textId="77777777" w:rsidR="009441EF" w:rsidRPr="000D3DCB" w:rsidRDefault="009441EF" w:rsidP="009441EF">
      <w:pPr>
        <w:rPr>
          <w:rFonts w:ascii="Cambria" w:hAnsi="Cambria"/>
          <w:noProof/>
        </w:rPr>
      </w:pPr>
    </w:p>
    <w:p w14:paraId="2D8D6236" w14:textId="77777777" w:rsidR="009441EF" w:rsidRDefault="009441EF" w:rsidP="009441EF">
      <w:pPr>
        <w:rPr>
          <w:rFonts w:ascii="Cambria" w:hAnsi="Cambria"/>
          <w:noProof/>
        </w:rPr>
      </w:pPr>
      <w:bookmarkStart w:id="88" w:name="_ENREF_84"/>
      <w:r w:rsidRPr="000D3DCB">
        <w:rPr>
          <w:rFonts w:ascii="Cambria" w:hAnsi="Cambria"/>
          <w:noProof/>
        </w:rPr>
        <w:t xml:space="preserve">Shakespeare, T. and Watson, N. 2001. The social model of disability: an outdated ideology? </w:t>
      </w:r>
      <w:r w:rsidRPr="000D3DCB">
        <w:rPr>
          <w:rFonts w:ascii="Cambria" w:hAnsi="Cambria"/>
          <w:i/>
          <w:noProof/>
        </w:rPr>
        <w:t>Research in social science and disability</w:t>
      </w:r>
      <w:r w:rsidRPr="000D3DCB">
        <w:rPr>
          <w:rFonts w:ascii="Cambria" w:hAnsi="Cambria"/>
          <w:noProof/>
        </w:rPr>
        <w:t xml:space="preserve">, </w:t>
      </w:r>
      <w:r w:rsidRPr="000D3DCB">
        <w:rPr>
          <w:rFonts w:ascii="Cambria" w:hAnsi="Cambria"/>
          <w:b/>
          <w:noProof/>
        </w:rPr>
        <w:t>2</w:t>
      </w:r>
      <w:r w:rsidRPr="000D3DCB">
        <w:rPr>
          <w:rFonts w:ascii="Cambria" w:hAnsi="Cambria"/>
          <w:noProof/>
        </w:rPr>
        <w:t>, 9-28.</w:t>
      </w:r>
      <w:bookmarkEnd w:id="88"/>
    </w:p>
    <w:p w14:paraId="23FD6E50" w14:textId="77777777" w:rsidR="009441EF" w:rsidRPr="000D3DCB" w:rsidRDefault="009441EF" w:rsidP="009441EF">
      <w:pPr>
        <w:rPr>
          <w:rFonts w:ascii="Cambria" w:hAnsi="Cambria"/>
          <w:noProof/>
        </w:rPr>
      </w:pPr>
    </w:p>
    <w:p w14:paraId="4C7DAB7C" w14:textId="77777777" w:rsidR="009441EF" w:rsidRPr="000D3DCB" w:rsidRDefault="009441EF" w:rsidP="009441EF">
      <w:pPr>
        <w:rPr>
          <w:rFonts w:ascii="Cambria" w:hAnsi="Cambria"/>
          <w:noProof/>
        </w:rPr>
      </w:pPr>
      <w:bookmarkStart w:id="89" w:name="_ENREF_85"/>
      <w:r w:rsidRPr="000D3DCB">
        <w:rPr>
          <w:rFonts w:ascii="Cambria" w:hAnsi="Cambria"/>
          <w:noProof/>
        </w:rPr>
        <w:t xml:space="preserve">Smith, T. 1993. Psychosocial Services: Reaction. In Reiman, J.W. and Johnson, P.A. (eds), </w:t>
      </w:r>
      <w:r w:rsidRPr="000D3DCB">
        <w:rPr>
          <w:rFonts w:ascii="Cambria" w:hAnsi="Cambria"/>
          <w:i/>
          <w:noProof/>
        </w:rPr>
        <w:t>National Symposium on Children and youth who are Deaf-blind</w:t>
      </w:r>
      <w:r w:rsidRPr="000D3DCB">
        <w:rPr>
          <w:rFonts w:ascii="Cambria" w:hAnsi="Cambria"/>
          <w:noProof/>
        </w:rPr>
        <w:t>. Teaching Research Publications, Monmouth, OR 21-40.</w:t>
      </w:r>
      <w:bookmarkEnd w:id="89"/>
    </w:p>
    <w:p w14:paraId="0C288546" w14:textId="77777777" w:rsidR="009441EF" w:rsidRDefault="009441EF" w:rsidP="009441EF">
      <w:pPr>
        <w:rPr>
          <w:rFonts w:ascii="Cambria" w:hAnsi="Cambria"/>
          <w:noProof/>
        </w:rPr>
      </w:pPr>
      <w:bookmarkStart w:id="90" w:name="_ENREF_86"/>
      <w:r w:rsidRPr="000D3DCB">
        <w:rPr>
          <w:rFonts w:ascii="Cambria" w:hAnsi="Cambria"/>
          <w:noProof/>
        </w:rPr>
        <w:t xml:space="preserve">Spring, S., Adler, J. and Wohlgensinger, C. 2012. </w:t>
      </w:r>
      <w:r w:rsidRPr="00882522">
        <w:rPr>
          <w:rFonts w:ascii="Cambria" w:hAnsi="Cambria"/>
          <w:i/>
          <w:noProof/>
        </w:rPr>
        <w:t>Deafblindness in Switzerland: Facing up to the facts. A Publication on the study "The living circumstances of deafblind people at different stages of their lives in Switzerland"</w:t>
      </w:r>
      <w:r>
        <w:rPr>
          <w:rFonts w:ascii="Cambria" w:hAnsi="Cambria"/>
          <w:noProof/>
        </w:rPr>
        <w:t xml:space="preserve">. </w:t>
      </w:r>
      <w:r w:rsidRPr="000D3DCB">
        <w:rPr>
          <w:rFonts w:ascii="Cambria" w:hAnsi="Cambria"/>
          <w:noProof/>
        </w:rPr>
        <w:t>Swiss National Association of and for the Blind (SNAB), Zurich.</w:t>
      </w:r>
      <w:bookmarkEnd w:id="90"/>
    </w:p>
    <w:p w14:paraId="098D7E03" w14:textId="77777777" w:rsidR="009441EF" w:rsidRPr="000D3DCB" w:rsidRDefault="009441EF" w:rsidP="009441EF">
      <w:pPr>
        <w:rPr>
          <w:rFonts w:ascii="Cambria" w:hAnsi="Cambria"/>
          <w:noProof/>
        </w:rPr>
      </w:pPr>
    </w:p>
    <w:p w14:paraId="1427F9AE" w14:textId="77777777" w:rsidR="009441EF" w:rsidRDefault="009441EF" w:rsidP="009441EF">
      <w:pPr>
        <w:rPr>
          <w:rFonts w:ascii="Cambria" w:hAnsi="Cambria"/>
          <w:noProof/>
        </w:rPr>
      </w:pPr>
      <w:bookmarkStart w:id="91" w:name="_ENREF_87"/>
      <w:r w:rsidRPr="000D3DCB">
        <w:rPr>
          <w:rFonts w:ascii="Cambria" w:hAnsi="Cambria"/>
          <w:noProof/>
        </w:rPr>
        <w:t xml:space="preserve">Stiefel, D.H. 1991. </w:t>
      </w:r>
      <w:r w:rsidRPr="000D3DCB">
        <w:rPr>
          <w:rFonts w:ascii="Cambria" w:hAnsi="Cambria"/>
          <w:i/>
          <w:noProof/>
        </w:rPr>
        <w:t>The Madness of Usher's. Coping with Vision and Hearing Loss (Usher syndrome Type II)</w:t>
      </w:r>
      <w:r w:rsidRPr="000D3DCB">
        <w:rPr>
          <w:rFonts w:ascii="Cambria" w:hAnsi="Cambria"/>
          <w:noProof/>
        </w:rPr>
        <w:t>. The Business of Living Publications, Corpus Christi, TX.</w:t>
      </w:r>
      <w:bookmarkEnd w:id="91"/>
    </w:p>
    <w:p w14:paraId="5CA251B7" w14:textId="77777777" w:rsidR="009441EF" w:rsidRPr="000D3DCB" w:rsidRDefault="009441EF" w:rsidP="009441EF">
      <w:pPr>
        <w:rPr>
          <w:rFonts w:ascii="Cambria" w:hAnsi="Cambria"/>
          <w:noProof/>
        </w:rPr>
      </w:pPr>
    </w:p>
    <w:p w14:paraId="5A25BA96" w14:textId="77777777" w:rsidR="009441EF" w:rsidRDefault="009441EF" w:rsidP="009441EF">
      <w:pPr>
        <w:rPr>
          <w:rFonts w:ascii="Cambria" w:hAnsi="Cambria"/>
          <w:noProof/>
        </w:rPr>
      </w:pPr>
      <w:bookmarkStart w:id="92" w:name="_ENREF_88"/>
      <w:r w:rsidRPr="000D3DCB">
        <w:rPr>
          <w:rFonts w:ascii="Cambria" w:hAnsi="Cambria"/>
          <w:noProof/>
        </w:rPr>
        <w:t xml:space="preserve">Stoffel, S. 2012. </w:t>
      </w:r>
      <w:r w:rsidRPr="000D3DCB">
        <w:rPr>
          <w:rFonts w:ascii="Cambria" w:hAnsi="Cambria"/>
          <w:i/>
          <w:noProof/>
        </w:rPr>
        <w:t>Deaf-Blind Reality: Living the Life</w:t>
      </w:r>
      <w:r w:rsidRPr="000D3DCB">
        <w:rPr>
          <w:rFonts w:ascii="Cambria" w:hAnsi="Cambria"/>
          <w:noProof/>
        </w:rPr>
        <w:t>. Gallaudet University Press, Washington D.C.</w:t>
      </w:r>
      <w:bookmarkEnd w:id="92"/>
    </w:p>
    <w:p w14:paraId="7473F5EA" w14:textId="77777777" w:rsidR="009441EF" w:rsidRPr="000D3DCB" w:rsidRDefault="009441EF" w:rsidP="009441EF">
      <w:pPr>
        <w:rPr>
          <w:rFonts w:ascii="Cambria" w:hAnsi="Cambria"/>
          <w:noProof/>
        </w:rPr>
      </w:pPr>
    </w:p>
    <w:p w14:paraId="1FAE01A7" w14:textId="77777777" w:rsidR="009441EF" w:rsidRDefault="009441EF" w:rsidP="009441EF">
      <w:pPr>
        <w:rPr>
          <w:rFonts w:ascii="Cambria" w:hAnsi="Cambria"/>
          <w:noProof/>
        </w:rPr>
      </w:pPr>
      <w:bookmarkStart w:id="93" w:name="_ENREF_89"/>
      <w:r w:rsidRPr="000D3DCB">
        <w:rPr>
          <w:rFonts w:ascii="Cambria" w:hAnsi="Cambria"/>
          <w:noProof/>
        </w:rPr>
        <w:t xml:space="preserve">Temple, B. 2002. Crossed wires: Interpreters, translators, and bilingual workers in cross-language research. </w:t>
      </w:r>
      <w:r w:rsidRPr="000D3DCB">
        <w:rPr>
          <w:rFonts w:ascii="Cambria" w:hAnsi="Cambria"/>
          <w:i/>
          <w:noProof/>
        </w:rPr>
        <w:t>Qualitative Health Research</w:t>
      </w:r>
      <w:r w:rsidRPr="000D3DCB">
        <w:rPr>
          <w:rFonts w:ascii="Cambria" w:hAnsi="Cambria"/>
          <w:noProof/>
        </w:rPr>
        <w:t xml:space="preserve">, </w:t>
      </w:r>
      <w:r w:rsidRPr="000D3DCB">
        <w:rPr>
          <w:rFonts w:ascii="Cambria" w:hAnsi="Cambria"/>
          <w:b/>
          <w:noProof/>
        </w:rPr>
        <w:t>12</w:t>
      </w:r>
      <w:r w:rsidRPr="000D3DCB">
        <w:rPr>
          <w:rFonts w:ascii="Cambria" w:hAnsi="Cambria"/>
          <w:noProof/>
        </w:rPr>
        <w:t>, 6, 844-854.</w:t>
      </w:r>
      <w:bookmarkEnd w:id="93"/>
    </w:p>
    <w:p w14:paraId="71823004" w14:textId="77777777" w:rsidR="009441EF" w:rsidRPr="000D3DCB" w:rsidRDefault="009441EF" w:rsidP="009441EF">
      <w:pPr>
        <w:rPr>
          <w:rFonts w:ascii="Cambria" w:hAnsi="Cambria"/>
          <w:noProof/>
        </w:rPr>
      </w:pPr>
    </w:p>
    <w:p w14:paraId="2A790D2E" w14:textId="77777777" w:rsidR="009441EF" w:rsidRDefault="009441EF" w:rsidP="009441EF">
      <w:pPr>
        <w:rPr>
          <w:rFonts w:ascii="Cambria" w:hAnsi="Cambria"/>
          <w:noProof/>
        </w:rPr>
      </w:pPr>
      <w:bookmarkStart w:id="94" w:name="_ENREF_90"/>
      <w:r w:rsidRPr="000D3DCB">
        <w:rPr>
          <w:rFonts w:ascii="Cambria" w:hAnsi="Cambria"/>
          <w:noProof/>
        </w:rPr>
        <w:t xml:space="preserve">Temple, B. and Young, A. 2004. Qualitative research and translation dilemmas. </w:t>
      </w:r>
      <w:r w:rsidRPr="000D3DCB">
        <w:rPr>
          <w:rFonts w:ascii="Cambria" w:hAnsi="Cambria"/>
          <w:i/>
          <w:noProof/>
        </w:rPr>
        <w:t>Qualitative research</w:t>
      </w:r>
      <w:r w:rsidRPr="000D3DCB">
        <w:rPr>
          <w:rFonts w:ascii="Cambria" w:hAnsi="Cambria"/>
          <w:noProof/>
        </w:rPr>
        <w:t xml:space="preserve">, </w:t>
      </w:r>
      <w:r w:rsidRPr="000D3DCB">
        <w:rPr>
          <w:rFonts w:ascii="Cambria" w:hAnsi="Cambria"/>
          <w:b/>
          <w:noProof/>
        </w:rPr>
        <w:t>4</w:t>
      </w:r>
      <w:r w:rsidRPr="000D3DCB">
        <w:rPr>
          <w:rFonts w:ascii="Cambria" w:hAnsi="Cambria"/>
          <w:noProof/>
        </w:rPr>
        <w:t>, 2, 161-178.</w:t>
      </w:r>
      <w:bookmarkEnd w:id="94"/>
    </w:p>
    <w:p w14:paraId="00FB5DC7" w14:textId="77777777" w:rsidR="009441EF" w:rsidRPr="000D3DCB" w:rsidRDefault="009441EF" w:rsidP="009441EF">
      <w:pPr>
        <w:rPr>
          <w:rFonts w:ascii="Cambria" w:hAnsi="Cambria"/>
          <w:noProof/>
        </w:rPr>
      </w:pPr>
    </w:p>
    <w:p w14:paraId="46495A62" w14:textId="77777777" w:rsidR="009441EF" w:rsidRDefault="009441EF" w:rsidP="009441EF">
      <w:pPr>
        <w:rPr>
          <w:rFonts w:ascii="Cambria" w:hAnsi="Cambria"/>
          <w:noProof/>
        </w:rPr>
      </w:pPr>
      <w:bookmarkStart w:id="95" w:name="_ENREF_91"/>
      <w:r w:rsidRPr="000D3DCB">
        <w:rPr>
          <w:rFonts w:ascii="Cambria" w:hAnsi="Cambria"/>
          <w:noProof/>
        </w:rPr>
        <w:t xml:space="preserve">Verbrugge, L., M.  and Yang, L.-S. 2002. Aging with Disability and Disability with Aging. </w:t>
      </w:r>
      <w:r w:rsidRPr="000D3DCB">
        <w:rPr>
          <w:rFonts w:ascii="Cambria" w:hAnsi="Cambria"/>
          <w:i/>
          <w:noProof/>
        </w:rPr>
        <w:t>Journal of Disability Policy Studies</w:t>
      </w:r>
      <w:r w:rsidRPr="000D3DCB">
        <w:rPr>
          <w:rFonts w:ascii="Cambria" w:hAnsi="Cambria"/>
          <w:noProof/>
        </w:rPr>
        <w:t xml:space="preserve">, </w:t>
      </w:r>
      <w:r w:rsidRPr="000D3DCB">
        <w:rPr>
          <w:rFonts w:ascii="Cambria" w:hAnsi="Cambria"/>
          <w:b/>
          <w:noProof/>
        </w:rPr>
        <w:t>12</w:t>
      </w:r>
      <w:r w:rsidRPr="000D3DCB">
        <w:rPr>
          <w:rFonts w:ascii="Cambria" w:hAnsi="Cambria"/>
          <w:noProof/>
        </w:rPr>
        <w:t>, 4, 253-267.</w:t>
      </w:r>
      <w:bookmarkEnd w:id="95"/>
    </w:p>
    <w:p w14:paraId="071D3933" w14:textId="77777777" w:rsidR="009441EF" w:rsidRPr="000D3DCB" w:rsidRDefault="009441EF" w:rsidP="009441EF">
      <w:pPr>
        <w:rPr>
          <w:rFonts w:ascii="Cambria" w:hAnsi="Cambria"/>
          <w:noProof/>
        </w:rPr>
      </w:pPr>
    </w:p>
    <w:p w14:paraId="0727FF12" w14:textId="77777777" w:rsidR="009441EF" w:rsidRDefault="009441EF" w:rsidP="009441EF">
      <w:pPr>
        <w:rPr>
          <w:rFonts w:ascii="Cambria" w:hAnsi="Cambria"/>
          <w:noProof/>
        </w:rPr>
      </w:pPr>
      <w:bookmarkStart w:id="96" w:name="_ENREF_92"/>
      <w:r w:rsidRPr="000D3DCB">
        <w:rPr>
          <w:rFonts w:ascii="Cambria" w:hAnsi="Cambria"/>
          <w:noProof/>
        </w:rPr>
        <w:t xml:space="preserve">Wittich, W., Southall, K., Sikora, L., Watanabe, D.H. and Gagne, J.P. 2013. What's in a name: Dual sensory impairment or deafblindness? </w:t>
      </w:r>
      <w:r w:rsidRPr="000D3DCB">
        <w:rPr>
          <w:rFonts w:ascii="Cambria" w:hAnsi="Cambria"/>
          <w:i/>
          <w:noProof/>
        </w:rPr>
        <w:t>British Journal of Visual Impairment</w:t>
      </w:r>
      <w:r w:rsidRPr="000D3DCB">
        <w:rPr>
          <w:rFonts w:ascii="Cambria" w:hAnsi="Cambria"/>
          <w:noProof/>
        </w:rPr>
        <w:t xml:space="preserve">, </w:t>
      </w:r>
      <w:r w:rsidRPr="000D3DCB">
        <w:rPr>
          <w:rFonts w:ascii="Cambria" w:hAnsi="Cambria"/>
          <w:b/>
          <w:noProof/>
        </w:rPr>
        <w:t>31</w:t>
      </w:r>
      <w:r w:rsidRPr="000D3DCB">
        <w:rPr>
          <w:rFonts w:ascii="Cambria" w:hAnsi="Cambria"/>
          <w:noProof/>
        </w:rPr>
        <w:t>, 3, 198-208.</w:t>
      </w:r>
      <w:bookmarkEnd w:id="96"/>
    </w:p>
    <w:p w14:paraId="24710917" w14:textId="77777777" w:rsidR="009441EF" w:rsidRPr="000D3DCB" w:rsidRDefault="009441EF" w:rsidP="009441EF">
      <w:pPr>
        <w:rPr>
          <w:rFonts w:ascii="Cambria" w:hAnsi="Cambria"/>
          <w:noProof/>
        </w:rPr>
      </w:pPr>
    </w:p>
    <w:p w14:paraId="1F768FFF" w14:textId="77777777" w:rsidR="009441EF" w:rsidRDefault="009441EF" w:rsidP="009441EF">
      <w:pPr>
        <w:rPr>
          <w:rFonts w:ascii="Cambria" w:hAnsi="Cambria"/>
          <w:noProof/>
        </w:rPr>
      </w:pPr>
      <w:bookmarkStart w:id="97" w:name="_ENREF_93"/>
      <w:r w:rsidRPr="000D3DCB">
        <w:rPr>
          <w:rFonts w:ascii="Cambria" w:hAnsi="Cambria"/>
          <w:noProof/>
        </w:rPr>
        <w:t xml:space="preserve">Wolf, F. 2006. A challenging time - older people's experiences of deafblindness. </w:t>
      </w:r>
      <w:r w:rsidRPr="000D3DCB">
        <w:rPr>
          <w:rFonts w:ascii="Cambria" w:hAnsi="Cambria"/>
          <w:i/>
          <w:noProof/>
        </w:rPr>
        <w:t>Talking Sense</w:t>
      </w:r>
      <w:r w:rsidRPr="000D3DCB">
        <w:rPr>
          <w:rFonts w:ascii="Cambria" w:hAnsi="Cambria"/>
          <w:noProof/>
        </w:rPr>
        <w:t xml:space="preserve">, </w:t>
      </w:r>
      <w:r w:rsidRPr="000D3DCB">
        <w:rPr>
          <w:rFonts w:ascii="Cambria" w:hAnsi="Cambria"/>
          <w:b/>
          <w:noProof/>
        </w:rPr>
        <w:t>52</w:t>
      </w:r>
      <w:r w:rsidRPr="000D3DCB">
        <w:rPr>
          <w:rFonts w:ascii="Cambria" w:hAnsi="Cambria"/>
          <w:noProof/>
        </w:rPr>
        <w:t>, 2, 24-27.</w:t>
      </w:r>
      <w:bookmarkEnd w:id="97"/>
    </w:p>
    <w:p w14:paraId="227EFEE8" w14:textId="77777777" w:rsidR="009441EF" w:rsidRPr="000D3DCB" w:rsidRDefault="009441EF" w:rsidP="009441EF">
      <w:pPr>
        <w:rPr>
          <w:rFonts w:ascii="Cambria" w:hAnsi="Cambria"/>
          <w:noProof/>
        </w:rPr>
      </w:pPr>
    </w:p>
    <w:p w14:paraId="7D05D8E1" w14:textId="77777777" w:rsidR="009441EF" w:rsidRDefault="009441EF" w:rsidP="009441EF">
      <w:pPr>
        <w:rPr>
          <w:rFonts w:ascii="Cambria" w:hAnsi="Cambria"/>
          <w:noProof/>
        </w:rPr>
      </w:pPr>
      <w:bookmarkStart w:id="98" w:name="_ENREF_94"/>
      <w:r w:rsidRPr="000D3DCB">
        <w:rPr>
          <w:rFonts w:ascii="Cambria" w:hAnsi="Cambria"/>
          <w:noProof/>
        </w:rPr>
        <w:t xml:space="preserve">Woolham, J. and Benton, C. 2013. The costs and benefits of personal budgets for older people: evidence from a single local authority. </w:t>
      </w:r>
      <w:r w:rsidRPr="000D3DCB">
        <w:rPr>
          <w:rFonts w:ascii="Cambria" w:hAnsi="Cambria"/>
          <w:i/>
          <w:noProof/>
        </w:rPr>
        <w:t>British Journal of Social Work</w:t>
      </w:r>
      <w:r w:rsidRPr="000D3DCB">
        <w:rPr>
          <w:rFonts w:ascii="Cambria" w:hAnsi="Cambria"/>
          <w:noProof/>
        </w:rPr>
        <w:t xml:space="preserve">, </w:t>
      </w:r>
      <w:r w:rsidRPr="000D3DCB">
        <w:rPr>
          <w:rFonts w:ascii="Cambria" w:hAnsi="Cambria"/>
          <w:b/>
          <w:noProof/>
        </w:rPr>
        <w:t>43</w:t>
      </w:r>
      <w:r w:rsidRPr="000D3DCB">
        <w:rPr>
          <w:rFonts w:ascii="Cambria" w:hAnsi="Cambria"/>
          <w:noProof/>
        </w:rPr>
        <w:t>, 8, 1472-1491.</w:t>
      </w:r>
      <w:bookmarkEnd w:id="98"/>
    </w:p>
    <w:p w14:paraId="645E1E55" w14:textId="77777777" w:rsidR="009441EF" w:rsidRPr="000D3DCB" w:rsidRDefault="009441EF" w:rsidP="009441EF">
      <w:pPr>
        <w:rPr>
          <w:rFonts w:ascii="Cambria" w:hAnsi="Cambria"/>
          <w:noProof/>
        </w:rPr>
      </w:pPr>
    </w:p>
    <w:p w14:paraId="09BE809E" w14:textId="77777777" w:rsidR="009441EF" w:rsidRDefault="009441EF" w:rsidP="009441EF">
      <w:pPr>
        <w:rPr>
          <w:rFonts w:ascii="Cambria" w:hAnsi="Cambria"/>
          <w:noProof/>
        </w:rPr>
      </w:pPr>
      <w:bookmarkStart w:id="99" w:name="_ENREF_95"/>
      <w:r w:rsidRPr="000D3DCB">
        <w:rPr>
          <w:rFonts w:ascii="Cambria" w:hAnsi="Cambria"/>
          <w:noProof/>
        </w:rPr>
        <w:t xml:space="preserve">Yoken, C. 1979. </w:t>
      </w:r>
      <w:r w:rsidRPr="000D3DCB">
        <w:rPr>
          <w:rFonts w:ascii="Cambria" w:hAnsi="Cambria"/>
          <w:i/>
          <w:noProof/>
        </w:rPr>
        <w:t>Living with deaf-blindness: Nine Profiles</w:t>
      </w:r>
      <w:r w:rsidRPr="000D3DCB">
        <w:rPr>
          <w:rFonts w:ascii="Cambria" w:hAnsi="Cambria"/>
          <w:noProof/>
        </w:rPr>
        <w:t>. Gallaudet College, Washington D.C.</w:t>
      </w:r>
      <w:bookmarkEnd w:id="99"/>
    </w:p>
    <w:p w14:paraId="6C58E9CA" w14:textId="77777777" w:rsidR="009441EF" w:rsidRPr="000D3DCB" w:rsidRDefault="009441EF" w:rsidP="009441EF">
      <w:pPr>
        <w:rPr>
          <w:rFonts w:ascii="Cambria" w:hAnsi="Cambria"/>
          <w:noProof/>
        </w:rPr>
      </w:pPr>
    </w:p>
    <w:p w14:paraId="2A0DD3A9" w14:textId="77777777" w:rsidR="009441EF" w:rsidRDefault="009441EF" w:rsidP="009441EF">
      <w:pPr>
        <w:rPr>
          <w:rFonts w:ascii="Cambria" w:hAnsi="Cambria"/>
          <w:noProof/>
        </w:rPr>
      </w:pPr>
      <w:bookmarkStart w:id="100" w:name="_ENREF_96"/>
      <w:r w:rsidRPr="000D3DCB">
        <w:rPr>
          <w:rFonts w:ascii="Cambria" w:hAnsi="Cambria"/>
          <w:noProof/>
        </w:rPr>
        <w:t xml:space="preserve">Zarb, G. 1993. 'Forgotten But Not Gone'. The Experience of Ageing with a Disability. In Arber, S. and Evandrou, M. (eds), </w:t>
      </w:r>
      <w:r w:rsidRPr="000D3DCB">
        <w:rPr>
          <w:rFonts w:ascii="Cambria" w:hAnsi="Cambria"/>
          <w:i/>
          <w:noProof/>
        </w:rPr>
        <w:t>Ageing, Independence and the Life Course</w:t>
      </w:r>
      <w:r w:rsidRPr="000D3DCB">
        <w:rPr>
          <w:rFonts w:ascii="Cambria" w:hAnsi="Cambria"/>
          <w:noProof/>
        </w:rPr>
        <w:t>. Jessica Kingsley Publishers (in association with the British Society of Gerontology), London.</w:t>
      </w:r>
      <w:bookmarkEnd w:id="100"/>
    </w:p>
    <w:p w14:paraId="6F7DB5CF" w14:textId="77777777" w:rsidR="009441EF" w:rsidRPr="000D3DCB" w:rsidRDefault="009441EF" w:rsidP="009441EF">
      <w:pPr>
        <w:rPr>
          <w:rFonts w:ascii="Cambria" w:hAnsi="Cambria"/>
          <w:noProof/>
        </w:rPr>
      </w:pPr>
    </w:p>
    <w:p w14:paraId="44B4C7FA" w14:textId="77777777" w:rsidR="009441EF" w:rsidRPr="000D3DCB" w:rsidRDefault="009441EF" w:rsidP="009441EF">
      <w:pPr>
        <w:rPr>
          <w:rFonts w:ascii="Cambria" w:hAnsi="Cambria"/>
          <w:noProof/>
        </w:rPr>
      </w:pPr>
      <w:bookmarkStart w:id="101" w:name="_ENREF_97"/>
      <w:r w:rsidRPr="000D3DCB">
        <w:rPr>
          <w:rFonts w:ascii="Cambria" w:hAnsi="Cambria"/>
          <w:noProof/>
        </w:rPr>
        <w:t xml:space="preserve">Zarb, G. and Oliver, M. 1993. </w:t>
      </w:r>
      <w:r w:rsidRPr="00882522">
        <w:rPr>
          <w:rFonts w:ascii="Cambria" w:hAnsi="Cambria"/>
          <w:i/>
          <w:noProof/>
        </w:rPr>
        <w:t>Ageing with a Disability: What do they expect after all these years?</w:t>
      </w:r>
      <w:r>
        <w:rPr>
          <w:rFonts w:ascii="Cambria" w:hAnsi="Cambria"/>
          <w:noProof/>
        </w:rPr>
        <w:t xml:space="preserve"> </w:t>
      </w:r>
      <w:r w:rsidRPr="000D3DCB">
        <w:rPr>
          <w:rFonts w:ascii="Cambria" w:hAnsi="Cambria"/>
          <w:noProof/>
        </w:rPr>
        <w:t>Joseph Rowntree Foundation, York.</w:t>
      </w:r>
      <w:bookmarkEnd w:id="101"/>
    </w:p>
    <w:p w14:paraId="66688C5F" w14:textId="77777777" w:rsidR="009441EF" w:rsidRDefault="009441EF" w:rsidP="009441EF">
      <w:pPr>
        <w:rPr>
          <w:noProof/>
        </w:rPr>
      </w:pPr>
    </w:p>
    <w:p w14:paraId="3D968602" w14:textId="529FDC48" w:rsidR="00EC6629" w:rsidRDefault="00EC6629">
      <w:pPr>
        <w:rPr>
          <w:noProof/>
        </w:rPr>
      </w:pPr>
      <w:r>
        <w:rPr>
          <w:noProof/>
        </w:rPr>
        <w:br w:type="page"/>
      </w:r>
    </w:p>
    <w:p w14:paraId="59D2A307" w14:textId="77777777" w:rsidR="00EC6629" w:rsidRDefault="00EC6629" w:rsidP="009441EF">
      <w:pPr>
        <w:rPr>
          <w:noProof/>
        </w:rPr>
      </w:pPr>
    </w:p>
    <w:p w14:paraId="2494EF52" w14:textId="77777777" w:rsidR="00EC6629" w:rsidRPr="007547D2" w:rsidRDefault="009441EF" w:rsidP="009441EF">
      <w:r w:rsidRPr="007547D2">
        <w:fldChar w:fldCharType="end"/>
      </w:r>
    </w:p>
    <w:tbl>
      <w:tblPr>
        <w:tblStyle w:val="TableGrid"/>
        <w:tblW w:w="0" w:type="auto"/>
        <w:tblLook w:val="04A0" w:firstRow="1" w:lastRow="0" w:firstColumn="1" w:lastColumn="0" w:noHBand="0" w:noVBand="1"/>
      </w:tblPr>
      <w:tblGrid>
        <w:gridCol w:w="8516"/>
      </w:tblGrid>
      <w:tr w:rsidR="00EC6629" w:rsidRPr="00AD3067" w14:paraId="2821321C" w14:textId="77777777" w:rsidTr="002754E5">
        <w:tc>
          <w:tcPr>
            <w:tcW w:w="8516" w:type="dxa"/>
          </w:tcPr>
          <w:p w14:paraId="00ADD717" w14:textId="77777777" w:rsidR="00EC6629" w:rsidRPr="00582E8D" w:rsidRDefault="00EC6629" w:rsidP="002754E5">
            <w:pPr>
              <w:spacing w:line="480" w:lineRule="auto"/>
              <w:jc w:val="both"/>
              <w:rPr>
                <w:i/>
              </w:rPr>
            </w:pPr>
            <w:r w:rsidRPr="00582E8D">
              <w:rPr>
                <w:i/>
              </w:rPr>
              <w:t>Table</w:t>
            </w:r>
            <w:r>
              <w:rPr>
                <w:i/>
              </w:rPr>
              <w:t xml:space="preserve"> 1: Databases s</w:t>
            </w:r>
            <w:r w:rsidRPr="00582E8D">
              <w:rPr>
                <w:i/>
              </w:rPr>
              <w:t>earched</w:t>
            </w:r>
          </w:p>
        </w:tc>
      </w:tr>
      <w:tr w:rsidR="00EC6629" w:rsidRPr="00AD3067" w14:paraId="4952799A" w14:textId="77777777" w:rsidTr="002754E5">
        <w:tc>
          <w:tcPr>
            <w:tcW w:w="8516" w:type="dxa"/>
          </w:tcPr>
          <w:p w14:paraId="1C8C2678" w14:textId="77777777" w:rsidR="00EC6629" w:rsidRPr="00D129F3" w:rsidRDefault="00EC6629" w:rsidP="002754E5">
            <w:pPr>
              <w:jc w:val="both"/>
            </w:pPr>
          </w:p>
          <w:p w14:paraId="47AC7919" w14:textId="77777777" w:rsidR="00EC6629" w:rsidRPr="00D129F3" w:rsidRDefault="00EC6629" w:rsidP="002754E5">
            <w:pPr>
              <w:jc w:val="both"/>
            </w:pPr>
            <w:r w:rsidRPr="00D129F3">
              <w:t xml:space="preserve">Applied Social Sciences Index and Abstracts (ASSIA) </w:t>
            </w:r>
          </w:p>
          <w:p w14:paraId="3EAE9411" w14:textId="77777777" w:rsidR="00EC6629" w:rsidRPr="00D129F3" w:rsidRDefault="00EC6629" w:rsidP="002754E5">
            <w:pPr>
              <w:jc w:val="both"/>
            </w:pPr>
            <w:r w:rsidRPr="00D129F3">
              <w:t>British Nursing Index (ProQuest)</w:t>
            </w:r>
          </w:p>
          <w:p w14:paraId="4A731DCD" w14:textId="77777777" w:rsidR="00EC6629" w:rsidRPr="00D129F3" w:rsidRDefault="00EC6629" w:rsidP="002754E5">
            <w:pPr>
              <w:jc w:val="both"/>
            </w:pPr>
            <w:r w:rsidRPr="00D129F3">
              <w:t>Cumulative Index to Nursing and Allied Health Literature (CINAHL)</w:t>
            </w:r>
          </w:p>
          <w:p w14:paraId="3D4B2235" w14:textId="77777777" w:rsidR="00EC6629" w:rsidRPr="00D129F3" w:rsidRDefault="00EC6629" w:rsidP="002754E5">
            <w:pPr>
              <w:jc w:val="both"/>
            </w:pPr>
            <w:r w:rsidRPr="00D129F3">
              <w:t>Education Resources Information Centre (ERIC)</w:t>
            </w:r>
          </w:p>
          <w:p w14:paraId="066C11D7" w14:textId="77777777" w:rsidR="00EC6629" w:rsidRPr="00D129F3" w:rsidRDefault="00EC6629" w:rsidP="002754E5">
            <w:pPr>
              <w:jc w:val="both"/>
            </w:pPr>
            <w:r w:rsidRPr="00D129F3">
              <w:t>International Bibliography of the Social Sciences (IBSS)</w:t>
            </w:r>
          </w:p>
          <w:p w14:paraId="7AF51CA0" w14:textId="77777777" w:rsidR="00EC6629" w:rsidRPr="00D129F3" w:rsidRDefault="00EC6629" w:rsidP="002754E5">
            <w:pPr>
              <w:jc w:val="both"/>
            </w:pPr>
            <w:r w:rsidRPr="00D129F3">
              <w:t>PsycINFO</w:t>
            </w:r>
          </w:p>
          <w:p w14:paraId="285816D2" w14:textId="77777777" w:rsidR="00EC6629" w:rsidRPr="00D129F3" w:rsidRDefault="00EC6629" w:rsidP="002754E5">
            <w:pPr>
              <w:jc w:val="both"/>
            </w:pPr>
            <w:r w:rsidRPr="00D129F3">
              <w:t>Social Policy and Practice (via OVID)</w:t>
            </w:r>
          </w:p>
          <w:p w14:paraId="567030F5" w14:textId="77777777" w:rsidR="00EC6629" w:rsidRPr="00D129F3" w:rsidRDefault="00EC6629" w:rsidP="002754E5">
            <w:pPr>
              <w:jc w:val="both"/>
            </w:pPr>
            <w:r w:rsidRPr="00D129F3">
              <w:t>PubMed</w:t>
            </w:r>
          </w:p>
          <w:p w14:paraId="29130976" w14:textId="77777777" w:rsidR="00EC6629" w:rsidRPr="00D129F3" w:rsidRDefault="00EC6629" w:rsidP="002754E5">
            <w:pPr>
              <w:jc w:val="both"/>
            </w:pPr>
            <w:r w:rsidRPr="00D129F3">
              <w:t>Social Services Abstracts</w:t>
            </w:r>
          </w:p>
          <w:p w14:paraId="5A5EC144" w14:textId="77777777" w:rsidR="00EC6629" w:rsidRPr="00D129F3" w:rsidRDefault="00EC6629" w:rsidP="002754E5">
            <w:pPr>
              <w:jc w:val="both"/>
            </w:pPr>
            <w:r w:rsidRPr="00D129F3">
              <w:t>Sociological Abstracts</w:t>
            </w:r>
          </w:p>
          <w:p w14:paraId="00293FE6" w14:textId="77777777" w:rsidR="00EC6629" w:rsidRPr="00D129F3" w:rsidRDefault="00EC6629" w:rsidP="002754E5">
            <w:pPr>
              <w:jc w:val="both"/>
            </w:pPr>
            <w:r w:rsidRPr="00D129F3">
              <w:t>SCOPUS</w:t>
            </w:r>
          </w:p>
          <w:p w14:paraId="49850723" w14:textId="77777777" w:rsidR="00EC6629" w:rsidRPr="00D129F3" w:rsidRDefault="00EC6629" w:rsidP="002754E5">
            <w:pPr>
              <w:jc w:val="both"/>
            </w:pPr>
            <w:r w:rsidRPr="00D129F3">
              <w:t>Web of Knowledge (v.5.8)</w:t>
            </w:r>
          </w:p>
          <w:p w14:paraId="0F6FA67B" w14:textId="77777777" w:rsidR="00EC6629" w:rsidRPr="00D129F3" w:rsidRDefault="00EC6629" w:rsidP="002754E5">
            <w:pPr>
              <w:jc w:val="both"/>
            </w:pPr>
          </w:p>
        </w:tc>
      </w:tr>
    </w:tbl>
    <w:p w14:paraId="314AD905" w14:textId="00C51A77" w:rsidR="0097626C" w:rsidRDefault="007B2822" w:rsidP="009441EF">
      <w:r>
        <w:fldChar w:fldCharType="begin"/>
      </w:r>
      <w:r>
        <w:instrText xml:space="preserve"> ADDIN EN.REFLIST </w:instrText>
      </w:r>
      <w:r>
        <w:fldChar w:fldCharType="end"/>
      </w:r>
    </w:p>
    <w:p w14:paraId="4A73B748" w14:textId="77777777" w:rsidR="0097626C" w:rsidRDefault="0097626C">
      <w:r>
        <w:br w:type="page"/>
      </w:r>
    </w:p>
    <w:tbl>
      <w:tblPr>
        <w:tblStyle w:val="TableGrid"/>
        <w:tblW w:w="0" w:type="auto"/>
        <w:tblLook w:val="04A0" w:firstRow="1" w:lastRow="0" w:firstColumn="1" w:lastColumn="0" w:noHBand="0" w:noVBand="1"/>
      </w:tblPr>
      <w:tblGrid>
        <w:gridCol w:w="8516"/>
      </w:tblGrid>
      <w:tr w:rsidR="0097626C" w:rsidRPr="00AD3067" w14:paraId="635DD25F" w14:textId="77777777" w:rsidTr="009D73A4">
        <w:tc>
          <w:tcPr>
            <w:tcW w:w="8516" w:type="dxa"/>
          </w:tcPr>
          <w:p w14:paraId="544B2F2E" w14:textId="0E611F69" w:rsidR="0097626C" w:rsidRPr="00582E8D" w:rsidRDefault="0097626C" w:rsidP="009D73A4">
            <w:pPr>
              <w:spacing w:line="480" w:lineRule="auto"/>
              <w:jc w:val="both"/>
              <w:rPr>
                <w:i/>
              </w:rPr>
            </w:pPr>
            <w:r w:rsidRPr="00582E8D">
              <w:rPr>
                <w:i/>
              </w:rPr>
              <w:t>Table</w:t>
            </w:r>
            <w:r w:rsidR="00582E8D" w:rsidRPr="00582E8D">
              <w:rPr>
                <w:i/>
              </w:rPr>
              <w:t xml:space="preserve"> 2: Search t</w:t>
            </w:r>
            <w:r w:rsidRPr="00582E8D">
              <w:rPr>
                <w:i/>
              </w:rPr>
              <w:t>erms</w:t>
            </w:r>
          </w:p>
        </w:tc>
      </w:tr>
      <w:tr w:rsidR="0097626C" w:rsidRPr="00AD3067" w14:paraId="710B1106" w14:textId="77777777" w:rsidTr="009D73A4">
        <w:tc>
          <w:tcPr>
            <w:tcW w:w="8516" w:type="dxa"/>
          </w:tcPr>
          <w:p w14:paraId="215C7E79" w14:textId="77777777" w:rsidR="0097626C" w:rsidRPr="00F06189" w:rsidRDefault="0097626C" w:rsidP="009D73A4">
            <w:pPr>
              <w:jc w:val="both"/>
            </w:pPr>
          </w:p>
          <w:p w14:paraId="746CBA60" w14:textId="77777777" w:rsidR="0097626C" w:rsidRPr="00F06189" w:rsidRDefault="0097626C" w:rsidP="009D73A4">
            <w:pPr>
              <w:jc w:val="both"/>
            </w:pPr>
            <w:r w:rsidRPr="00F06189">
              <w:t>Deafblind OR deaf-blind OR “dual sensory loss” or “dual sensory impair*’ OR ‘hearing and sight loss’ OR ‘hearing and sight impair*’ OR ‘hearing and visual loss’ OR ‘hearing and visual impair*’ OR ‘deafness and sight loss’ OR ‘deafness and sight impair*’ OR ‘deafness and visual loss’ OR ‘deafness and visual impair*’ OR ‘blindness and hearing loss’ OR ‘blindness and hearing impair*’ OR ‘vision and hearing difficulties’ OR ‘deafness and blindness’ OR ‘deafness and vision difficulties’ OR ‘sight and hearing difficulties’ OR ‘ usher syndrome’ OR ‘charge syndrome’ OR ‘congenital rubella syndrome’</w:t>
            </w:r>
          </w:p>
          <w:p w14:paraId="0A36ED97" w14:textId="77777777" w:rsidR="0097626C" w:rsidRPr="00F06189" w:rsidRDefault="0097626C" w:rsidP="009D73A4">
            <w:pPr>
              <w:jc w:val="both"/>
            </w:pPr>
          </w:p>
          <w:p w14:paraId="78455EF1" w14:textId="77777777" w:rsidR="0097626C" w:rsidRPr="00F06189" w:rsidRDefault="0097626C" w:rsidP="009D73A4">
            <w:pPr>
              <w:jc w:val="center"/>
            </w:pPr>
            <w:r w:rsidRPr="00F06189">
              <w:t>AND</w:t>
            </w:r>
          </w:p>
          <w:p w14:paraId="18584062" w14:textId="77777777" w:rsidR="0097626C" w:rsidRPr="00F06189" w:rsidRDefault="0097626C" w:rsidP="009D73A4">
            <w:pPr>
              <w:jc w:val="both"/>
            </w:pPr>
          </w:p>
          <w:p w14:paraId="0CAABAC2" w14:textId="77777777" w:rsidR="0097626C" w:rsidRPr="00F06189" w:rsidRDefault="0097626C" w:rsidP="009D73A4">
            <w:pPr>
              <w:jc w:val="both"/>
            </w:pPr>
            <w:proofErr w:type="gramStart"/>
            <w:r w:rsidRPr="00F06189">
              <w:t>ageing</w:t>
            </w:r>
            <w:proofErr w:type="gramEnd"/>
            <w:r w:rsidRPr="00F06189">
              <w:t xml:space="preserve"> OR aging OR old* OR senior* OR elder* OR aged OR “old age” OR </w:t>
            </w:r>
            <w:proofErr w:type="spellStart"/>
            <w:r w:rsidRPr="00F06189">
              <w:t>gerontol</w:t>
            </w:r>
            <w:proofErr w:type="spellEnd"/>
            <w:r w:rsidRPr="00F06189">
              <w:t>*</w:t>
            </w:r>
          </w:p>
          <w:p w14:paraId="0CCB5F13" w14:textId="77777777" w:rsidR="0097626C" w:rsidRPr="00F06189" w:rsidRDefault="0097626C" w:rsidP="009D73A4">
            <w:pPr>
              <w:jc w:val="both"/>
            </w:pPr>
          </w:p>
        </w:tc>
      </w:tr>
    </w:tbl>
    <w:p w14:paraId="7A717E2C" w14:textId="77777777" w:rsidR="004C41DA" w:rsidRDefault="004C41DA"/>
    <w:p w14:paraId="7A9202B2" w14:textId="4E7E56AE" w:rsidR="00196A82" w:rsidRDefault="00196A82">
      <w:r>
        <w:br w:type="page"/>
      </w:r>
    </w:p>
    <w:tbl>
      <w:tblPr>
        <w:tblStyle w:val="TableGrid"/>
        <w:tblW w:w="0" w:type="auto"/>
        <w:tblLook w:val="04A0" w:firstRow="1" w:lastRow="0" w:firstColumn="1" w:lastColumn="0" w:noHBand="0" w:noVBand="1"/>
      </w:tblPr>
      <w:tblGrid>
        <w:gridCol w:w="4659"/>
        <w:gridCol w:w="3857"/>
      </w:tblGrid>
      <w:tr w:rsidR="00196A82" w:rsidRPr="00AD3067" w14:paraId="75DF6C07" w14:textId="77777777" w:rsidTr="009D73A4">
        <w:tc>
          <w:tcPr>
            <w:tcW w:w="8516" w:type="dxa"/>
            <w:gridSpan w:val="2"/>
          </w:tcPr>
          <w:p w14:paraId="5340BEAA" w14:textId="3E4CB0B9" w:rsidR="00196A82" w:rsidRPr="00582E8D" w:rsidRDefault="00196A82" w:rsidP="009D73A4">
            <w:pPr>
              <w:spacing w:line="480" w:lineRule="auto"/>
              <w:jc w:val="both"/>
              <w:rPr>
                <w:i/>
              </w:rPr>
            </w:pPr>
            <w:r w:rsidRPr="00582E8D">
              <w:rPr>
                <w:i/>
              </w:rPr>
              <w:t>Table 3:</w:t>
            </w:r>
            <w:r w:rsidR="00582E8D">
              <w:rPr>
                <w:i/>
              </w:rPr>
              <w:t xml:space="preserve"> Search engines and w</w:t>
            </w:r>
            <w:r w:rsidRPr="00582E8D">
              <w:rPr>
                <w:i/>
              </w:rPr>
              <w:t>ebsites</w:t>
            </w:r>
          </w:p>
        </w:tc>
      </w:tr>
      <w:tr w:rsidR="00196A82" w:rsidRPr="00AD3067" w14:paraId="51F99578" w14:textId="77777777" w:rsidTr="009D73A4">
        <w:tc>
          <w:tcPr>
            <w:tcW w:w="4659" w:type="dxa"/>
          </w:tcPr>
          <w:p w14:paraId="17403471" w14:textId="77777777" w:rsidR="00196A82" w:rsidRPr="00A36459" w:rsidRDefault="00196A82" w:rsidP="009D73A4">
            <w:pPr>
              <w:spacing w:line="480" w:lineRule="auto"/>
              <w:jc w:val="both"/>
            </w:pPr>
            <w:r w:rsidRPr="00A36459">
              <w:t>Internet Search Engines</w:t>
            </w:r>
          </w:p>
        </w:tc>
        <w:tc>
          <w:tcPr>
            <w:tcW w:w="3857" w:type="dxa"/>
          </w:tcPr>
          <w:p w14:paraId="15289C1C" w14:textId="77777777" w:rsidR="00196A82" w:rsidRPr="00A36459" w:rsidRDefault="00196A82" w:rsidP="009D73A4">
            <w:pPr>
              <w:spacing w:line="480" w:lineRule="auto"/>
              <w:jc w:val="both"/>
            </w:pPr>
            <w:r w:rsidRPr="00A36459">
              <w:t>Websites</w:t>
            </w:r>
          </w:p>
        </w:tc>
      </w:tr>
      <w:tr w:rsidR="00196A82" w:rsidRPr="00AD3067" w14:paraId="3746CB4F" w14:textId="77777777" w:rsidTr="009D73A4">
        <w:tc>
          <w:tcPr>
            <w:tcW w:w="4659" w:type="dxa"/>
          </w:tcPr>
          <w:p w14:paraId="6EE7F861" w14:textId="77777777" w:rsidR="00196A82" w:rsidRPr="00F06189" w:rsidRDefault="00196A82" w:rsidP="009D73A4">
            <w:pPr>
              <w:jc w:val="both"/>
            </w:pPr>
            <w:r w:rsidRPr="00F06189">
              <w:t>BASE (Bielefeld Academic Search Engine</w:t>
            </w:r>
          </w:p>
          <w:p w14:paraId="54308EA2" w14:textId="77777777" w:rsidR="00196A82" w:rsidRPr="00F06189" w:rsidRDefault="00196A82" w:rsidP="009D73A4">
            <w:pPr>
              <w:jc w:val="both"/>
            </w:pPr>
            <w:r w:rsidRPr="00F06189">
              <w:t>Google Scholar</w:t>
            </w:r>
          </w:p>
          <w:p w14:paraId="65DCBE2E" w14:textId="77777777" w:rsidR="00196A82" w:rsidRPr="00F06189" w:rsidRDefault="00196A82" w:rsidP="009D73A4">
            <w:pPr>
              <w:jc w:val="both"/>
            </w:pPr>
            <w:r w:rsidRPr="00F06189">
              <w:t>JSTOR (Digital Library produced by ITHAKA)</w:t>
            </w:r>
          </w:p>
          <w:p w14:paraId="6078E90A" w14:textId="77777777" w:rsidR="00196A82" w:rsidRPr="00F06189" w:rsidRDefault="00196A82" w:rsidP="009D73A4">
            <w:pPr>
              <w:jc w:val="both"/>
            </w:pPr>
            <w:r w:rsidRPr="00F06189">
              <w:t>Open Grey</w:t>
            </w:r>
          </w:p>
          <w:p w14:paraId="199107EA" w14:textId="77777777" w:rsidR="00196A82" w:rsidRPr="00F06189" w:rsidRDefault="00196A82" w:rsidP="009D73A4">
            <w:pPr>
              <w:jc w:val="both"/>
            </w:pPr>
            <w:r w:rsidRPr="00F06189">
              <w:t>Social Care Online (SCIE Database)</w:t>
            </w:r>
          </w:p>
          <w:p w14:paraId="6BE96955" w14:textId="77777777" w:rsidR="00196A82" w:rsidRPr="00F06189" w:rsidRDefault="00196A82" w:rsidP="009D73A4">
            <w:pPr>
              <w:jc w:val="both"/>
            </w:pPr>
            <w:r w:rsidRPr="00F06189">
              <w:t>Social Welfare at the British Library Portal</w:t>
            </w:r>
          </w:p>
          <w:p w14:paraId="747ACD19" w14:textId="77777777" w:rsidR="00196A82" w:rsidRPr="00F06189" w:rsidRDefault="00196A82" w:rsidP="009D73A4">
            <w:pPr>
              <w:jc w:val="both"/>
            </w:pPr>
            <w:r w:rsidRPr="00F06189">
              <w:t>SUMMON (Staffordshire University Search Tool)</w:t>
            </w:r>
          </w:p>
          <w:p w14:paraId="261B3597" w14:textId="77777777" w:rsidR="00196A82" w:rsidRPr="00F06189" w:rsidRDefault="00196A82" w:rsidP="009D73A4">
            <w:pPr>
              <w:jc w:val="both"/>
            </w:pPr>
          </w:p>
        </w:tc>
        <w:tc>
          <w:tcPr>
            <w:tcW w:w="3857" w:type="dxa"/>
          </w:tcPr>
          <w:p w14:paraId="7CE39EEB" w14:textId="77777777" w:rsidR="00196A82" w:rsidRPr="00F06189" w:rsidRDefault="00196A82" w:rsidP="009D73A4">
            <w:r w:rsidRPr="00F06189">
              <w:t>Action on Elder Abuse</w:t>
            </w:r>
          </w:p>
          <w:p w14:paraId="43549EFF" w14:textId="77777777" w:rsidR="00196A82" w:rsidRPr="00F06189" w:rsidRDefault="00196A82" w:rsidP="009D73A4">
            <w:r w:rsidRPr="00F06189">
              <w:t>Action on Hearing Loss</w:t>
            </w:r>
          </w:p>
          <w:p w14:paraId="20647FC5" w14:textId="77777777" w:rsidR="00196A82" w:rsidRPr="00F06189" w:rsidRDefault="00196A82" w:rsidP="009D73A4">
            <w:r w:rsidRPr="00F06189">
              <w:t>Age UK</w:t>
            </w:r>
          </w:p>
          <w:p w14:paraId="4A8667F5" w14:textId="77777777" w:rsidR="00196A82" w:rsidRPr="00F06189" w:rsidRDefault="00196A82" w:rsidP="009D73A4">
            <w:r w:rsidRPr="00F06189">
              <w:t>Amazon</w:t>
            </w:r>
          </w:p>
          <w:p w14:paraId="214EEF1B" w14:textId="77777777" w:rsidR="00196A82" w:rsidRPr="00F06189" w:rsidRDefault="00196A82" w:rsidP="009D73A4">
            <w:r w:rsidRPr="00F06189">
              <w:t>Beth Johnson Foundation</w:t>
            </w:r>
          </w:p>
          <w:p w14:paraId="6C37B520" w14:textId="77777777" w:rsidR="00196A82" w:rsidRPr="00F06189" w:rsidRDefault="00196A82" w:rsidP="009D73A4">
            <w:r w:rsidRPr="00F06189">
              <w:t>Brunel Institute for Ageing Studies</w:t>
            </w:r>
          </w:p>
          <w:p w14:paraId="302C700E" w14:textId="77777777" w:rsidR="00196A82" w:rsidRPr="00F06189" w:rsidRDefault="00196A82" w:rsidP="009D73A4">
            <w:r w:rsidRPr="00F06189">
              <w:t>Centre for Ageing Research, Lancaster</w:t>
            </w:r>
          </w:p>
          <w:p w14:paraId="33D3A46D" w14:textId="77777777" w:rsidR="00196A82" w:rsidRPr="00F06189" w:rsidRDefault="00196A82" w:rsidP="009D73A4">
            <w:r w:rsidRPr="00F06189">
              <w:t>Deafblind UK</w:t>
            </w:r>
          </w:p>
          <w:p w14:paraId="5957AD2F" w14:textId="77777777" w:rsidR="00196A82" w:rsidRPr="00F06189" w:rsidRDefault="00196A82" w:rsidP="009D73A4">
            <w:pPr>
              <w:jc w:val="both"/>
            </w:pPr>
            <w:r w:rsidRPr="00F06189">
              <w:t>Department for Health</w:t>
            </w:r>
          </w:p>
          <w:p w14:paraId="139BB7C6" w14:textId="77777777" w:rsidR="00196A82" w:rsidRPr="00F06189" w:rsidRDefault="00196A82" w:rsidP="009D73A4">
            <w:r w:rsidRPr="00F06189">
              <w:t>Information Center for Acquired Deafblindness (Copenhagen)</w:t>
            </w:r>
          </w:p>
          <w:p w14:paraId="57E5D649" w14:textId="77777777" w:rsidR="00196A82" w:rsidRPr="00F06189" w:rsidRDefault="00196A82" w:rsidP="009D73A4">
            <w:pPr>
              <w:jc w:val="both"/>
            </w:pPr>
            <w:r w:rsidRPr="00F06189">
              <w:t>International Longevity Centre</w:t>
            </w:r>
          </w:p>
          <w:p w14:paraId="275A8091" w14:textId="77777777" w:rsidR="00196A82" w:rsidRPr="00F06189" w:rsidRDefault="00196A82" w:rsidP="009D73A4">
            <w:pPr>
              <w:jc w:val="both"/>
            </w:pPr>
            <w:r w:rsidRPr="00F06189">
              <w:t xml:space="preserve">Joseph </w:t>
            </w:r>
            <w:proofErr w:type="spellStart"/>
            <w:r w:rsidRPr="00F06189">
              <w:t>Rowntree</w:t>
            </w:r>
            <w:proofErr w:type="spellEnd"/>
            <w:r w:rsidRPr="00F06189">
              <w:t xml:space="preserve"> Foundation</w:t>
            </w:r>
          </w:p>
          <w:p w14:paraId="5603108B" w14:textId="77777777" w:rsidR="00196A82" w:rsidRPr="00F06189" w:rsidRDefault="00196A82" w:rsidP="009D73A4">
            <w:r w:rsidRPr="00F06189">
              <w:t>Centre for Social Gerontology, Keele</w:t>
            </w:r>
          </w:p>
          <w:p w14:paraId="4E9E847B" w14:textId="77777777" w:rsidR="00196A82" w:rsidRPr="00F06189" w:rsidRDefault="00196A82" w:rsidP="009D73A4">
            <w:r w:rsidRPr="00F06189">
              <w:t>National Consortium on Deafblindness</w:t>
            </w:r>
          </w:p>
          <w:p w14:paraId="324D304F" w14:textId="77777777" w:rsidR="00196A82" w:rsidRPr="00F06189" w:rsidRDefault="00196A82" w:rsidP="009D73A4">
            <w:r w:rsidRPr="00F06189">
              <w:t>Royal National Institute for Blind People (RNIB)</w:t>
            </w:r>
          </w:p>
          <w:p w14:paraId="5643276E" w14:textId="77777777" w:rsidR="00196A82" w:rsidRPr="00F06189" w:rsidRDefault="00196A82" w:rsidP="009D73A4">
            <w:r w:rsidRPr="00F06189">
              <w:t>Sense</w:t>
            </w:r>
          </w:p>
          <w:p w14:paraId="694C93E8" w14:textId="77777777" w:rsidR="00196A82" w:rsidRPr="00F06189" w:rsidRDefault="00196A82" w:rsidP="009D73A4">
            <w:r w:rsidRPr="00F06189">
              <w:t>Skills for Care</w:t>
            </w:r>
          </w:p>
          <w:p w14:paraId="39D3092B" w14:textId="77777777" w:rsidR="00196A82" w:rsidRPr="00F06189" w:rsidRDefault="00196A82" w:rsidP="009D73A4">
            <w:r w:rsidRPr="00F06189">
              <w:t>Thomas Pocklington Trust</w:t>
            </w:r>
          </w:p>
          <w:p w14:paraId="701380F3" w14:textId="77777777" w:rsidR="00196A82" w:rsidRPr="00F06189" w:rsidRDefault="00196A82" w:rsidP="009D73A4">
            <w:pPr>
              <w:jc w:val="both"/>
            </w:pPr>
          </w:p>
        </w:tc>
      </w:tr>
    </w:tbl>
    <w:p w14:paraId="5FD04054" w14:textId="77777777" w:rsidR="00196A82" w:rsidRDefault="00196A82"/>
    <w:p w14:paraId="196DEFF7" w14:textId="299BA721" w:rsidR="00321EB5" w:rsidRDefault="00321EB5">
      <w:r>
        <w:br w:type="page"/>
      </w:r>
    </w:p>
    <w:tbl>
      <w:tblPr>
        <w:tblStyle w:val="TableGrid"/>
        <w:tblW w:w="10207" w:type="dxa"/>
        <w:tblInd w:w="-324" w:type="dxa"/>
        <w:tblLook w:val="04A0" w:firstRow="1" w:lastRow="0" w:firstColumn="1" w:lastColumn="0" w:noHBand="0" w:noVBand="1"/>
      </w:tblPr>
      <w:tblGrid>
        <w:gridCol w:w="5143"/>
        <w:gridCol w:w="5064"/>
      </w:tblGrid>
      <w:tr w:rsidR="00321EB5" w:rsidRPr="00AD3067" w14:paraId="08F044E8" w14:textId="77777777" w:rsidTr="008C74E2">
        <w:tc>
          <w:tcPr>
            <w:tcW w:w="10207" w:type="dxa"/>
            <w:gridSpan w:val="2"/>
          </w:tcPr>
          <w:p w14:paraId="42B3DB49" w14:textId="0E4A4261" w:rsidR="00321EB5" w:rsidRPr="00582E8D" w:rsidRDefault="00321EB5" w:rsidP="00582E8D">
            <w:pPr>
              <w:spacing w:line="480" w:lineRule="auto"/>
              <w:rPr>
                <w:i/>
              </w:rPr>
            </w:pPr>
            <w:r w:rsidRPr="00582E8D">
              <w:rPr>
                <w:i/>
              </w:rPr>
              <w:t xml:space="preserve">Table 4: </w:t>
            </w:r>
            <w:r w:rsidR="00582E8D">
              <w:rPr>
                <w:i/>
              </w:rPr>
              <w:t>Inclusion and exclusion c</w:t>
            </w:r>
            <w:r w:rsidRPr="00582E8D">
              <w:rPr>
                <w:i/>
              </w:rPr>
              <w:t>riteria</w:t>
            </w:r>
          </w:p>
        </w:tc>
      </w:tr>
      <w:tr w:rsidR="00321EB5" w:rsidRPr="00AD3067" w14:paraId="5D2417FF" w14:textId="77777777" w:rsidTr="008C74E2">
        <w:trPr>
          <w:trHeight w:val="1558"/>
        </w:trPr>
        <w:tc>
          <w:tcPr>
            <w:tcW w:w="5143" w:type="dxa"/>
          </w:tcPr>
          <w:p w14:paraId="04903367" w14:textId="77777777" w:rsidR="00321EB5" w:rsidRPr="00BA6814" w:rsidRDefault="00321EB5" w:rsidP="009D73A4">
            <w:pPr>
              <w:spacing w:line="360" w:lineRule="auto"/>
            </w:pPr>
            <w:r w:rsidRPr="00BA6814">
              <w:t>Included references which:</w:t>
            </w:r>
          </w:p>
          <w:p w14:paraId="2B10B5F5" w14:textId="77777777" w:rsidR="00321EB5" w:rsidRPr="00BA6814" w:rsidRDefault="00321EB5" w:rsidP="009D73A4">
            <w:pPr>
              <w:pStyle w:val="ListParagraph"/>
              <w:numPr>
                <w:ilvl w:val="0"/>
                <w:numId w:val="1"/>
              </w:numPr>
              <w:spacing w:line="360" w:lineRule="auto"/>
            </w:pPr>
            <w:r w:rsidRPr="00BA6814">
              <w:t xml:space="preserve">Related to older deafblind people who have been deafblind for most of their lives. </w:t>
            </w:r>
          </w:p>
          <w:p w14:paraId="3B21530B" w14:textId="77777777" w:rsidR="00321EB5" w:rsidRPr="00BA6814" w:rsidRDefault="00321EB5" w:rsidP="009D73A4">
            <w:pPr>
              <w:pStyle w:val="ListParagraph"/>
              <w:numPr>
                <w:ilvl w:val="0"/>
                <w:numId w:val="1"/>
              </w:numPr>
              <w:spacing w:line="360" w:lineRule="auto"/>
            </w:pPr>
            <w:r w:rsidRPr="00BA6814">
              <w:t xml:space="preserve">Included the views and experiences of older deafblind people. </w:t>
            </w:r>
          </w:p>
          <w:p w14:paraId="087B9B13" w14:textId="77777777" w:rsidR="00321EB5" w:rsidRPr="00BA6814" w:rsidRDefault="00321EB5" w:rsidP="009D73A4">
            <w:pPr>
              <w:pStyle w:val="ListParagraph"/>
              <w:numPr>
                <w:ilvl w:val="0"/>
                <w:numId w:val="1"/>
              </w:numPr>
              <w:spacing w:line="360" w:lineRule="auto"/>
            </w:pPr>
            <w:r>
              <w:t>Were q</w:t>
            </w:r>
            <w:r w:rsidRPr="00BA6814">
              <w:t>ualitative and quantitative studies, literature reviews, personal accounts and biographical material by deafblind people, health and social care practitioner authored materials and material produced by specialist organisations.</w:t>
            </w:r>
          </w:p>
          <w:p w14:paraId="08F8E5B9" w14:textId="77777777" w:rsidR="00321EB5" w:rsidRPr="00BA6814" w:rsidRDefault="00321EB5" w:rsidP="009D73A4">
            <w:pPr>
              <w:pStyle w:val="ListParagraph"/>
              <w:numPr>
                <w:ilvl w:val="0"/>
                <w:numId w:val="1"/>
              </w:numPr>
              <w:spacing w:line="360" w:lineRule="auto"/>
            </w:pPr>
            <w:r>
              <w:t>Were p</w:t>
            </w:r>
            <w:r w:rsidRPr="00BA6814">
              <w:t>eer-reviewed and non-peer reviewed publications, conference proceedings, grey literature and material produced online</w:t>
            </w:r>
            <w:proofErr w:type="gramStart"/>
            <w:r w:rsidRPr="00BA6814">
              <w:t>;</w:t>
            </w:r>
            <w:proofErr w:type="gramEnd"/>
            <w:r w:rsidRPr="00BA6814">
              <w:t xml:space="preserve"> published and unpublished material.</w:t>
            </w:r>
          </w:p>
          <w:p w14:paraId="4F919810" w14:textId="77777777" w:rsidR="00321EB5" w:rsidRPr="00BA6814" w:rsidRDefault="00321EB5" w:rsidP="009D73A4">
            <w:pPr>
              <w:pStyle w:val="ListParagraph"/>
              <w:numPr>
                <w:ilvl w:val="0"/>
                <w:numId w:val="1"/>
              </w:numPr>
              <w:spacing w:line="360" w:lineRule="auto"/>
            </w:pPr>
            <w:r w:rsidRPr="00BA6814">
              <w:t>Were produced from 1970 to date (1970 was the year deafblindness was first mentioned in a UK Act of Parliament).</w:t>
            </w:r>
          </w:p>
          <w:p w14:paraId="1F837DF3" w14:textId="77777777" w:rsidR="00321EB5" w:rsidRPr="00BA6814" w:rsidRDefault="00321EB5" w:rsidP="009D73A4">
            <w:pPr>
              <w:pStyle w:val="ListParagraph"/>
              <w:numPr>
                <w:ilvl w:val="0"/>
                <w:numId w:val="1"/>
              </w:numPr>
              <w:spacing w:line="360" w:lineRule="auto"/>
            </w:pPr>
            <w:r>
              <w:t>Contained i</w:t>
            </w:r>
            <w:r w:rsidRPr="00BA6814">
              <w:t>nternational and national material but only if available in the English Language.</w:t>
            </w:r>
          </w:p>
        </w:tc>
        <w:tc>
          <w:tcPr>
            <w:tcW w:w="5064" w:type="dxa"/>
          </w:tcPr>
          <w:p w14:paraId="1283887B" w14:textId="77777777" w:rsidR="00321EB5" w:rsidRPr="00BA6814" w:rsidRDefault="00321EB5" w:rsidP="009D73A4">
            <w:pPr>
              <w:spacing w:line="360" w:lineRule="auto"/>
              <w:jc w:val="both"/>
            </w:pPr>
            <w:r w:rsidRPr="00BA6814">
              <w:t>Excluded references which:</w:t>
            </w:r>
          </w:p>
          <w:p w14:paraId="5B1788CF" w14:textId="77777777" w:rsidR="00321EB5" w:rsidRPr="00BA6814" w:rsidRDefault="00321EB5" w:rsidP="009D73A4">
            <w:pPr>
              <w:pStyle w:val="ListParagraph"/>
              <w:numPr>
                <w:ilvl w:val="0"/>
                <w:numId w:val="2"/>
              </w:numPr>
              <w:spacing w:line="360" w:lineRule="auto"/>
              <w:jc w:val="both"/>
            </w:pPr>
            <w:r w:rsidRPr="00BA6814">
              <w:t>Related only to those with single sensory impairment.</w:t>
            </w:r>
          </w:p>
          <w:p w14:paraId="30E85AE5" w14:textId="77777777" w:rsidR="00321EB5" w:rsidRPr="00BA6814" w:rsidRDefault="00321EB5" w:rsidP="009D73A4">
            <w:pPr>
              <w:pStyle w:val="ListParagraph"/>
              <w:numPr>
                <w:ilvl w:val="0"/>
                <w:numId w:val="2"/>
              </w:numPr>
              <w:spacing w:line="360" w:lineRule="auto"/>
              <w:jc w:val="both"/>
            </w:pPr>
            <w:r w:rsidRPr="00BA6814">
              <w:t>Related only to deafblind children.</w:t>
            </w:r>
          </w:p>
          <w:p w14:paraId="5CF3DA08" w14:textId="77777777" w:rsidR="00321EB5" w:rsidRPr="00BA6814" w:rsidRDefault="00321EB5" w:rsidP="009D73A4">
            <w:pPr>
              <w:pStyle w:val="ListParagraph"/>
              <w:numPr>
                <w:ilvl w:val="0"/>
                <w:numId w:val="2"/>
              </w:numPr>
              <w:spacing w:line="360" w:lineRule="auto"/>
              <w:jc w:val="both"/>
            </w:pPr>
            <w:r w:rsidRPr="00BA6814">
              <w:t>Related only to those older people acquiring deafblindness in later life.</w:t>
            </w:r>
          </w:p>
          <w:p w14:paraId="120052C1" w14:textId="77777777" w:rsidR="00321EB5" w:rsidRPr="00BA6814" w:rsidRDefault="00321EB5" w:rsidP="009D73A4">
            <w:pPr>
              <w:pStyle w:val="ListParagraph"/>
              <w:numPr>
                <w:ilvl w:val="0"/>
                <w:numId w:val="2"/>
              </w:numPr>
              <w:spacing w:line="360" w:lineRule="auto"/>
              <w:jc w:val="both"/>
            </w:pPr>
            <w:r>
              <w:t>Lacked clarity</w:t>
            </w:r>
            <w:r w:rsidRPr="00BA6814">
              <w:t xml:space="preserve"> in relation to the deafblind population concerned.</w:t>
            </w:r>
          </w:p>
          <w:p w14:paraId="31737488" w14:textId="77777777" w:rsidR="00321EB5" w:rsidRPr="00BA6814" w:rsidRDefault="00321EB5" w:rsidP="009D73A4">
            <w:pPr>
              <w:pStyle w:val="ListParagraph"/>
              <w:numPr>
                <w:ilvl w:val="0"/>
                <w:numId w:val="2"/>
              </w:numPr>
              <w:spacing w:line="360" w:lineRule="auto"/>
              <w:jc w:val="both"/>
            </w:pPr>
            <w:r w:rsidRPr="00BA6814">
              <w:t>Focused solely on medical treatments or medical interventions</w:t>
            </w:r>
            <w:r>
              <w:t>.</w:t>
            </w:r>
          </w:p>
          <w:p w14:paraId="354A44A6" w14:textId="77777777" w:rsidR="00321EB5" w:rsidRPr="00BA6814" w:rsidRDefault="00321EB5" w:rsidP="009D73A4">
            <w:pPr>
              <w:pStyle w:val="ListParagraph"/>
              <w:numPr>
                <w:ilvl w:val="0"/>
                <w:numId w:val="2"/>
              </w:numPr>
              <w:spacing w:line="360" w:lineRule="auto"/>
              <w:jc w:val="both"/>
            </w:pPr>
            <w:r w:rsidRPr="00BA6814">
              <w:t>Were produced before 1970</w:t>
            </w:r>
            <w:r>
              <w:t>.</w:t>
            </w:r>
          </w:p>
          <w:p w14:paraId="7D385377" w14:textId="77777777" w:rsidR="00321EB5" w:rsidRPr="00BA6814" w:rsidRDefault="00321EB5" w:rsidP="009D73A4">
            <w:pPr>
              <w:pStyle w:val="ListParagraph"/>
              <w:numPr>
                <w:ilvl w:val="0"/>
                <w:numId w:val="2"/>
              </w:numPr>
              <w:spacing w:line="360" w:lineRule="auto"/>
              <w:jc w:val="both"/>
            </w:pPr>
            <w:r w:rsidRPr="00BA6814">
              <w:t xml:space="preserve">Were not available in the English </w:t>
            </w:r>
            <w:r>
              <w:t>l</w:t>
            </w:r>
            <w:r w:rsidRPr="00BA6814">
              <w:t>anguage</w:t>
            </w:r>
            <w:r>
              <w:t>.</w:t>
            </w:r>
            <w:r w:rsidRPr="00BA6814">
              <w:t xml:space="preserve"> </w:t>
            </w:r>
          </w:p>
          <w:p w14:paraId="74E70126" w14:textId="77777777" w:rsidR="00321EB5" w:rsidRPr="00BA6814" w:rsidRDefault="00321EB5" w:rsidP="009D73A4">
            <w:pPr>
              <w:pStyle w:val="ListParagraph"/>
              <w:numPr>
                <w:ilvl w:val="0"/>
                <w:numId w:val="2"/>
              </w:numPr>
              <w:spacing w:line="360" w:lineRule="auto"/>
              <w:jc w:val="both"/>
            </w:pPr>
            <w:r w:rsidRPr="00BA6814">
              <w:t>Could not be retrieved in full by the author</w:t>
            </w:r>
            <w:r>
              <w:t>.</w:t>
            </w:r>
          </w:p>
        </w:tc>
      </w:tr>
    </w:tbl>
    <w:p w14:paraId="53677301" w14:textId="77777777" w:rsidR="00321EB5" w:rsidRDefault="00321EB5"/>
    <w:p w14:paraId="5E3FE94D" w14:textId="29DF0EF9" w:rsidR="006A4008" w:rsidRDefault="006A4008">
      <w:r>
        <w:br w:type="page"/>
      </w:r>
    </w:p>
    <w:p w14:paraId="37ADCDF0" w14:textId="77777777" w:rsidR="006A4008" w:rsidRDefault="006A4008" w:rsidP="003F69D7">
      <w:pPr>
        <w:jc w:val="center"/>
        <w:rPr>
          <w:b/>
          <w:sz w:val="20"/>
          <w:szCs w:val="20"/>
        </w:rPr>
        <w:sectPr w:rsidR="006A4008" w:rsidSect="008F136A">
          <w:footerReference w:type="even" r:id="rId8"/>
          <w:footerReference w:type="default" r:id="rId9"/>
          <w:pgSz w:w="11900" w:h="16840"/>
          <w:pgMar w:top="1797" w:right="1440" w:bottom="1797" w:left="1440" w:header="708" w:footer="708" w:gutter="0"/>
          <w:cols w:space="708"/>
          <w:docGrid w:linePitch="360"/>
        </w:sectPr>
      </w:pPr>
    </w:p>
    <w:tbl>
      <w:tblPr>
        <w:tblStyle w:val="TableGrid"/>
        <w:tblW w:w="14777" w:type="dxa"/>
        <w:tblInd w:w="-601" w:type="dxa"/>
        <w:tblLook w:val="04A0" w:firstRow="1" w:lastRow="0" w:firstColumn="1" w:lastColumn="0" w:noHBand="0" w:noVBand="1"/>
      </w:tblPr>
      <w:tblGrid>
        <w:gridCol w:w="2173"/>
        <w:gridCol w:w="2222"/>
        <w:gridCol w:w="6081"/>
        <w:gridCol w:w="2185"/>
        <w:gridCol w:w="2116"/>
      </w:tblGrid>
      <w:tr w:rsidR="006A4008" w14:paraId="2591B2C1" w14:textId="77777777" w:rsidTr="003F69D7">
        <w:tc>
          <w:tcPr>
            <w:tcW w:w="14777" w:type="dxa"/>
            <w:gridSpan w:val="5"/>
          </w:tcPr>
          <w:p w14:paraId="4FEF3BBA" w14:textId="77777777" w:rsidR="006A4008" w:rsidRDefault="006A4008" w:rsidP="003F69D7">
            <w:pPr>
              <w:jc w:val="center"/>
              <w:rPr>
                <w:b/>
                <w:sz w:val="20"/>
                <w:szCs w:val="20"/>
              </w:rPr>
            </w:pPr>
          </w:p>
          <w:p w14:paraId="27D33EBD" w14:textId="77777777" w:rsidR="006A4008" w:rsidRPr="00B66668" w:rsidRDefault="006A4008" w:rsidP="006A4008">
            <w:pPr>
              <w:rPr>
                <w:i/>
                <w:sz w:val="20"/>
                <w:szCs w:val="20"/>
              </w:rPr>
            </w:pPr>
            <w:r w:rsidRPr="00B66668">
              <w:rPr>
                <w:i/>
                <w:sz w:val="20"/>
                <w:szCs w:val="20"/>
              </w:rPr>
              <w:t>Table 5: References included in the review</w:t>
            </w:r>
          </w:p>
          <w:p w14:paraId="0A637BD1" w14:textId="712FC040" w:rsidR="006A4008" w:rsidRDefault="006A4008" w:rsidP="003F69D7">
            <w:pPr>
              <w:jc w:val="center"/>
              <w:rPr>
                <w:b/>
                <w:sz w:val="20"/>
                <w:szCs w:val="20"/>
              </w:rPr>
            </w:pPr>
          </w:p>
        </w:tc>
      </w:tr>
      <w:tr w:rsidR="006A4008" w14:paraId="5E54094A" w14:textId="77777777" w:rsidTr="003F69D7">
        <w:tc>
          <w:tcPr>
            <w:tcW w:w="2173" w:type="dxa"/>
          </w:tcPr>
          <w:p w14:paraId="6E6730E2" w14:textId="50CF3194" w:rsidR="006A4008" w:rsidRPr="00D70155" w:rsidRDefault="006A4008" w:rsidP="003F69D7">
            <w:pPr>
              <w:jc w:val="center"/>
              <w:rPr>
                <w:b/>
                <w:sz w:val="20"/>
                <w:szCs w:val="20"/>
              </w:rPr>
            </w:pPr>
          </w:p>
          <w:p w14:paraId="07CB34D5" w14:textId="77777777" w:rsidR="006A4008" w:rsidRPr="00D70155" w:rsidRDefault="006A4008" w:rsidP="003F69D7">
            <w:pPr>
              <w:jc w:val="center"/>
              <w:rPr>
                <w:b/>
                <w:sz w:val="20"/>
                <w:szCs w:val="20"/>
              </w:rPr>
            </w:pPr>
            <w:r w:rsidRPr="00D70155">
              <w:rPr>
                <w:b/>
                <w:sz w:val="20"/>
                <w:szCs w:val="20"/>
              </w:rPr>
              <w:t>Author(s) &amp; Title</w:t>
            </w:r>
          </w:p>
        </w:tc>
        <w:tc>
          <w:tcPr>
            <w:tcW w:w="2222" w:type="dxa"/>
          </w:tcPr>
          <w:p w14:paraId="19B6840E" w14:textId="77777777" w:rsidR="006A4008" w:rsidRDefault="006A4008" w:rsidP="003F69D7">
            <w:pPr>
              <w:jc w:val="center"/>
              <w:rPr>
                <w:b/>
                <w:sz w:val="20"/>
                <w:szCs w:val="20"/>
              </w:rPr>
            </w:pPr>
          </w:p>
          <w:p w14:paraId="09F4DB2A" w14:textId="77777777" w:rsidR="006A4008" w:rsidRPr="00D70155" w:rsidRDefault="006A4008" w:rsidP="003F69D7">
            <w:pPr>
              <w:jc w:val="center"/>
              <w:rPr>
                <w:b/>
                <w:sz w:val="20"/>
                <w:szCs w:val="20"/>
              </w:rPr>
            </w:pPr>
            <w:r>
              <w:rPr>
                <w:b/>
                <w:sz w:val="20"/>
                <w:szCs w:val="20"/>
              </w:rPr>
              <w:t>Type of Knowledge</w:t>
            </w:r>
          </w:p>
        </w:tc>
        <w:tc>
          <w:tcPr>
            <w:tcW w:w="6081" w:type="dxa"/>
          </w:tcPr>
          <w:p w14:paraId="11889814" w14:textId="77777777" w:rsidR="006A4008" w:rsidRPr="00D70155" w:rsidRDefault="006A4008" w:rsidP="003F69D7">
            <w:pPr>
              <w:jc w:val="center"/>
              <w:rPr>
                <w:b/>
                <w:sz w:val="20"/>
                <w:szCs w:val="20"/>
              </w:rPr>
            </w:pPr>
          </w:p>
          <w:p w14:paraId="403EE51F" w14:textId="77777777" w:rsidR="006A4008" w:rsidRPr="00D70155" w:rsidRDefault="006A4008" w:rsidP="003F69D7">
            <w:pPr>
              <w:jc w:val="center"/>
              <w:rPr>
                <w:b/>
                <w:sz w:val="20"/>
                <w:szCs w:val="20"/>
              </w:rPr>
            </w:pPr>
            <w:r w:rsidRPr="00D70155">
              <w:rPr>
                <w:b/>
                <w:sz w:val="20"/>
                <w:szCs w:val="20"/>
              </w:rPr>
              <w:t>Description</w:t>
            </w:r>
          </w:p>
          <w:p w14:paraId="47E8B665" w14:textId="77777777" w:rsidR="006A4008" w:rsidRPr="00D70155" w:rsidRDefault="006A4008" w:rsidP="003F69D7">
            <w:pPr>
              <w:jc w:val="center"/>
              <w:rPr>
                <w:b/>
                <w:sz w:val="20"/>
                <w:szCs w:val="20"/>
              </w:rPr>
            </w:pPr>
          </w:p>
        </w:tc>
        <w:tc>
          <w:tcPr>
            <w:tcW w:w="2185" w:type="dxa"/>
          </w:tcPr>
          <w:p w14:paraId="45AA1C41" w14:textId="77777777" w:rsidR="006A4008" w:rsidRDefault="006A4008" w:rsidP="003F69D7">
            <w:pPr>
              <w:jc w:val="center"/>
              <w:rPr>
                <w:b/>
                <w:sz w:val="20"/>
                <w:szCs w:val="20"/>
              </w:rPr>
            </w:pPr>
          </w:p>
          <w:p w14:paraId="2A0AC21B" w14:textId="77777777" w:rsidR="006A4008" w:rsidRPr="00D70155" w:rsidRDefault="006A4008" w:rsidP="003F69D7">
            <w:pPr>
              <w:jc w:val="center"/>
              <w:rPr>
                <w:b/>
                <w:sz w:val="20"/>
                <w:szCs w:val="20"/>
              </w:rPr>
            </w:pPr>
            <w:r>
              <w:rPr>
                <w:b/>
                <w:sz w:val="20"/>
                <w:szCs w:val="20"/>
              </w:rPr>
              <w:t>Deafblind Population</w:t>
            </w:r>
          </w:p>
        </w:tc>
        <w:tc>
          <w:tcPr>
            <w:tcW w:w="2116" w:type="dxa"/>
          </w:tcPr>
          <w:p w14:paraId="79C54D23" w14:textId="77777777" w:rsidR="006A4008" w:rsidRDefault="006A4008" w:rsidP="003F69D7">
            <w:pPr>
              <w:jc w:val="center"/>
              <w:rPr>
                <w:b/>
                <w:sz w:val="20"/>
                <w:szCs w:val="20"/>
              </w:rPr>
            </w:pPr>
          </w:p>
          <w:p w14:paraId="212D34EC" w14:textId="77777777" w:rsidR="006A4008" w:rsidRDefault="006A4008" w:rsidP="003F69D7">
            <w:pPr>
              <w:jc w:val="center"/>
              <w:rPr>
                <w:b/>
                <w:sz w:val="20"/>
                <w:szCs w:val="20"/>
              </w:rPr>
            </w:pPr>
            <w:r>
              <w:rPr>
                <w:b/>
                <w:sz w:val="20"/>
                <w:szCs w:val="20"/>
              </w:rPr>
              <w:t>Limitations</w:t>
            </w:r>
          </w:p>
        </w:tc>
      </w:tr>
      <w:tr w:rsidR="006A4008" w14:paraId="108EB5EF" w14:textId="77777777" w:rsidTr="003F69D7">
        <w:tc>
          <w:tcPr>
            <w:tcW w:w="2173" w:type="dxa"/>
          </w:tcPr>
          <w:p w14:paraId="58F547A1" w14:textId="77777777" w:rsidR="006A4008" w:rsidRPr="00D70155" w:rsidRDefault="006A4008" w:rsidP="003F69D7">
            <w:pPr>
              <w:rPr>
                <w:sz w:val="20"/>
                <w:szCs w:val="20"/>
              </w:rPr>
            </w:pPr>
          </w:p>
          <w:p w14:paraId="54C9CCF8" w14:textId="77777777" w:rsidR="006A4008" w:rsidRPr="00D70155" w:rsidRDefault="006A4008" w:rsidP="003F69D7">
            <w:pPr>
              <w:rPr>
                <w:i/>
                <w:sz w:val="20"/>
                <w:szCs w:val="20"/>
              </w:rPr>
            </w:pPr>
            <w:r w:rsidRPr="00D70155">
              <w:rPr>
                <w:sz w:val="20"/>
                <w:szCs w:val="20"/>
              </w:rPr>
              <w:t xml:space="preserve">Yoken (1979) </w:t>
            </w:r>
            <w:r w:rsidRPr="00D70155">
              <w:rPr>
                <w:i/>
                <w:sz w:val="20"/>
                <w:szCs w:val="20"/>
              </w:rPr>
              <w:t>Living with Deafblindness: Nine Profiles</w:t>
            </w:r>
          </w:p>
        </w:tc>
        <w:tc>
          <w:tcPr>
            <w:tcW w:w="2222" w:type="dxa"/>
          </w:tcPr>
          <w:p w14:paraId="5CC92BFF" w14:textId="77777777" w:rsidR="006A4008" w:rsidRDefault="006A4008" w:rsidP="003F69D7">
            <w:pPr>
              <w:jc w:val="both"/>
              <w:rPr>
                <w:sz w:val="20"/>
                <w:szCs w:val="20"/>
              </w:rPr>
            </w:pPr>
          </w:p>
          <w:p w14:paraId="2CA9B0AD" w14:textId="77777777" w:rsidR="006A4008" w:rsidRPr="00D70155" w:rsidRDefault="006A4008" w:rsidP="003F69D7">
            <w:pPr>
              <w:jc w:val="both"/>
              <w:rPr>
                <w:sz w:val="20"/>
                <w:szCs w:val="20"/>
              </w:rPr>
            </w:pPr>
            <w:r>
              <w:rPr>
                <w:sz w:val="20"/>
                <w:szCs w:val="20"/>
              </w:rPr>
              <w:t>Research Knowledge</w:t>
            </w:r>
          </w:p>
        </w:tc>
        <w:tc>
          <w:tcPr>
            <w:tcW w:w="6081" w:type="dxa"/>
          </w:tcPr>
          <w:p w14:paraId="04EBAAED" w14:textId="77777777" w:rsidR="006A4008" w:rsidRPr="00D70155" w:rsidRDefault="006A4008" w:rsidP="003F69D7">
            <w:pPr>
              <w:jc w:val="both"/>
              <w:rPr>
                <w:sz w:val="20"/>
                <w:szCs w:val="20"/>
              </w:rPr>
            </w:pPr>
          </w:p>
          <w:p w14:paraId="600903E9" w14:textId="34ADF678" w:rsidR="006A4008" w:rsidRPr="00D70155" w:rsidRDefault="006A4008" w:rsidP="003F69D7">
            <w:pPr>
              <w:jc w:val="both"/>
              <w:rPr>
                <w:sz w:val="20"/>
                <w:szCs w:val="20"/>
              </w:rPr>
            </w:pPr>
            <w:proofErr w:type="gramStart"/>
            <w:r w:rsidRPr="00D70155">
              <w:rPr>
                <w:sz w:val="20"/>
                <w:szCs w:val="20"/>
              </w:rPr>
              <w:t>Nine deafblind individuals (and their families and acquaintances)</w:t>
            </w:r>
            <w:r>
              <w:rPr>
                <w:sz w:val="20"/>
                <w:szCs w:val="20"/>
              </w:rPr>
              <w:t xml:space="preserve"> were</w:t>
            </w:r>
            <w:r w:rsidRPr="00D70155">
              <w:rPr>
                <w:sz w:val="20"/>
                <w:szCs w:val="20"/>
              </w:rPr>
              <w:t xml:space="preserve"> interviewed by a Technical Service Specialist at Gallaudet College, Washington DC</w:t>
            </w:r>
            <w:r>
              <w:rPr>
                <w:sz w:val="20"/>
                <w:szCs w:val="20"/>
              </w:rPr>
              <w:t>, U</w:t>
            </w:r>
            <w:r w:rsidR="00430132">
              <w:rPr>
                <w:sz w:val="20"/>
                <w:szCs w:val="20"/>
              </w:rPr>
              <w:t xml:space="preserve">nited </w:t>
            </w:r>
            <w:r>
              <w:rPr>
                <w:sz w:val="20"/>
                <w:szCs w:val="20"/>
              </w:rPr>
              <w:t>S</w:t>
            </w:r>
            <w:r w:rsidR="00430132">
              <w:rPr>
                <w:sz w:val="20"/>
                <w:szCs w:val="20"/>
              </w:rPr>
              <w:t xml:space="preserve">tates of </w:t>
            </w:r>
            <w:r>
              <w:rPr>
                <w:sz w:val="20"/>
                <w:szCs w:val="20"/>
              </w:rPr>
              <w:t>A</w:t>
            </w:r>
            <w:r w:rsidR="00430132">
              <w:rPr>
                <w:sz w:val="20"/>
                <w:szCs w:val="20"/>
              </w:rPr>
              <w:t>merica (USA)</w:t>
            </w:r>
            <w:proofErr w:type="gramEnd"/>
            <w:r w:rsidRPr="00D70155">
              <w:rPr>
                <w:sz w:val="20"/>
                <w:szCs w:val="20"/>
              </w:rPr>
              <w:t xml:space="preserve">.  The interview data and data from records are presented as nine profiles, with the aim that the deafblind individuals tell their own stories from which readers can draw meaningful conclusions. </w:t>
            </w:r>
          </w:p>
          <w:p w14:paraId="54E7FC3A" w14:textId="77777777" w:rsidR="006A4008" w:rsidRPr="00D70155" w:rsidRDefault="006A4008" w:rsidP="003F69D7">
            <w:pPr>
              <w:jc w:val="both"/>
              <w:rPr>
                <w:sz w:val="20"/>
                <w:szCs w:val="20"/>
              </w:rPr>
            </w:pPr>
          </w:p>
          <w:p w14:paraId="62C41D34" w14:textId="77777777" w:rsidR="006A4008" w:rsidRPr="00D70155" w:rsidRDefault="006A4008" w:rsidP="003F69D7">
            <w:pPr>
              <w:jc w:val="both"/>
              <w:rPr>
                <w:sz w:val="20"/>
                <w:szCs w:val="20"/>
              </w:rPr>
            </w:pPr>
            <w:r w:rsidRPr="00D70155">
              <w:rPr>
                <w:sz w:val="20"/>
                <w:szCs w:val="20"/>
              </w:rPr>
              <w:t>The profiles are presented in a book, published in the USA by The National Academy of Gallaudet College.</w:t>
            </w:r>
          </w:p>
          <w:p w14:paraId="18A12F75" w14:textId="77777777" w:rsidR="006A4008" w:rsidRPr="00D70155" w:rsidRDefault="006A4008" w:rsidP="003F69D7">
            <w:pPr>
              <w:rPr>
                <w:sz w:val="20"/>
                <w:szCs w:val="20"/>
              </w:rPr>
            </w:pPr>
          </w:p>
        </w:tc>
        <w:tc>
          <w:tcPr>
            <w:tcW w:w="2185" w:type="dxa"/>
          </w:tcPr>
          <w:p w14:paraId="7AA64DA1" w14:textId="77777777" w:rsidR="006A4008" w:rsidRPr="005D1DD7" w:rsidRDefault="006A4008" w:rsidP="003F69D7">
            <w:pPr>
              <w:jc w:val="both"/>
              <w:rPr>
                <w:sz w:val="20"/>
                <w:szCs w:val="20"/>
              </w:rPr>
            </w:pPr>
          </w:p>
          <w:p w14:paraId="58FD072F" w14:textId="77777777" w:rsidR="006A4008" w:rsidRPr="005D1DD7" w:rsidRDefault="006A4008" w:rsidP="003F69D7">
            <w:pPr>
              <w:rPr>
                <w:sz w:val="20"/>
                <w:szCs w:val="20"/>
              </w:rPr>
            </w:pPr>
            <w:r w:rsidRPr="005D1DD7">
              <w:rPr>
                <w:sz w:val="20"/>
                <w:szCs w:val="20"/>
              </w:rPr>
              <w:t>Nine deafblind adults, age range 23 to 71. Four of these are older adults who have been deafblind for the majority of their lives.  Their ages are: 55, 64, 64 and 72.</w:t>
            </w:r>
          </w:p>
          <w:p w14:paraId="7E096CEA" w14:textId="77777777" w:rsidR="006A4008" w:rsidRPr="005D1DD7" w:rsidRDefault="006A4008" w:rsidP="003F69D7">
            <w:pPr>
              <w:rPr>
                <w:sz w:val="20"/>
                <w:szCs w:val="20"/>
              </w:rPr>
            </w:pPr>
          </w:p>
          <w:p w14:paraId="4AA43ADA" w14:textId="77777777" w:rsidR="006A4008" w:rsidRPr="005D1DD7" w:rsidRDefault="006A4008" w:rsidP="003F69D7">
            <w:pPr>
              <w:rPr>
                <w:sz w:val="20"/>
                <w:szCs w:val="20"/>
              </w:rPr>
            </w:pPr>
            <w:r w:rsidRPr="005D1DD7">
              <w:rPr>
                <w:sz w:val="20"/>
                <w:szCs w:val="20"/>
              </w:rPr>
              <w:t>Some experiences of the husband of one of the nine individuals are also described.  He is aged 77 and has also been deafblind for most of his life.</w:t>
            </w:r>
          </w:p>
          <w:p w14:paraId="1972A220" w14:textId="77777777" w:rsidR="006A4008" w:rsidRPr="005D1DD7" w:rsidRDefault="006A4008" w:rsidP="003F69D7">
            <w:pPr>
              <w:rPr>
                <w:sz w:val="20"/>
                <w:szCs w:val="20"/>
              </w:rPr>
            </w:pPr>
          </w:p>
          <w:p w14:paraId="5DC272CD" w14:textId="77777777" w:rsidR="006A4008" w:rsidRPr="005D1DD7" w:rsidRDefault="006A4008" w:rsidP="003F69D7">
            <w:pPr>
              <w:rPr>
                <w:sz w:val="20"/>
                <w:szCs w:val="20"/>
              </w:rPr>
            </w:pPr>
            <w:r w:rsidRPr="005D1DD7">
              <w:rPr>
                <w:sz w:val="20"/>
                <w:szCs w:val="20"/>
              </w:rPr>
              <w:t>The nine individuals have different family backgrounds and live in various regions of the US and in communities of various sizes.</w:t>
            </w:r>
          </w:p>
          <w:p w14:paraId="07BAFFC3" w14:textId="77777777" w:rsidR="006A4008" w:rsidRPr="005D1DD7" w:rsidRDefault="006A4008" w:rsidP="003F69D7">
            <w:pPr>
              <w:jc w:val="both"/>
              <w:rPr>
                <w:sz w:val="20"/>
                <w:szCs w:val="20"/>
              </w:rPr>
            </w:pPr>
          </w:p>
          <w:p w14:paraId="2BF294C9" w14:textId="77777777" w:rsidR="006A4008" w:rsidRPr="005D1DD7" w:rsidRDefault="006A4008" w:rsidP="003F69D7">
            <w:pPr>
              <w:jc w:val="both"/>
              <w:rPr>
                <w:sz w:val="20"/>
                <w:szCs w:val="20"/>
              </w:rPr>
            </w:pPr>
          </w:p>
          <w:p w14:paraId="1442BEA9" w14:textId="77777777" w:rsidR="006A4008" w:rsidRPr="005D1DD7" w:rsidRDefault="006A4008" w:rsidP="003F69D7">
            <w:pPr>
              <w:jc w:val="both"/>
              <w:rPr>
                <w:sz w:val="20"/>
                <w:szCs w:val="20"/>
              </w:rPr>
            </w:pPr>
          </w:p>
        </w:tc>
        <w:tc>
          <w:tcPr>
            <w:tcW w:w="2116" w:type="dxa"/>
          </w:tcPr>
          <w:p w14:paraId="5F99127D" w14:textId="77777777" w:rsidR="006A4008" w:rsidRPr="005D1DD7" w:rsidRDefault="006A4008" w:rsidP="003F69D7">
            <w:pPr>
              <w:jc w:val="both"/>
              <w:rPr>
                <w:sz w:val="20"/>
                <w:szCs w:val="20"/>
              </w:rPr>
            </w:pPr>
          </w:p>
          <w:p w14:paraId="0E672EFD" w14:textId="77777777" w:rsidR="006A4008" w:rsidRPr="005D1DD7" w:rsidRDefault="006A4008" w:rsidP="003F69D7">
            <w:pPr>
              <w:rPr>
                <w:sz w:val="20"/>
                <w:szCs w:val="20"/>
              </w:rPr>
            </w:pPr>
            <w:r w:rsidRPr="005D1DD7">
              <w:rPr>
                <w:sz w:val="20"/>
                <w:szCs w:val="20"/>
              </w:rPr>
              <w:t>The nine profiles draw on data from the deafblind participants, their families, records and ‘the impressions of the interviewer / writer’ (Yoken 1979: 6). It is not always clear in the profiles which data source is being used, and the text offers limited indication of how the ‘impressions of the interviewer / writer’ were formed.</w:t>
            </w:r>
          </w:p>
          <w:p w14:paraId="278250C4" w14:textId="77777777" w:rsidR="006A4008" w:rsidRPr="005D1DD7" w:rsidRDefault="006A4008" w:rsidP="003F69D7">
            <w:pPr>
              <w:rPr>
                <w:sz w:val="20"/>
                <w:szCs w:val="20"/>
              </w:rPr>
            </w:pPr>
          </w:p>
          <w:p w14:paraId="4D61332A" w14:textId="77777777" w:rsidR="006A4008" w:rsidRPr="005D1DD7" w:rsidRDefault="006A4008" w:rsidP="003F69D7">
            <w:pPr>
              <w:rPr>
                <w:sz w:val="20"/>
                <w:szCs w:val="20"/>
              </w:rPr>
            </w:pPr>
            <w:r w:rsidRPr="005D1DD7">
              <w:rPr>
                <w:sz w:val="20"/>
                <w:szCs w:val="20"/>
              </w:rPr>
              <w:t>Deafblind people with recordable speech were recorded directly.  Otherwise, the author (or the interpreter) spoke into the machine.  Potentially, transcripts reflect only the interpreters’ meaning and visual features of signed language are not recorded.</w:t>
            </w:r>
          </w:p>
          <w:p w14:paraId="24F4A26F" w14:textId="77777777" w:rsidR="006A4008" w:rsidRPr="005D1DD7" w:rsidRDefault="006A4008" w:rsidP="003F69D7">
            <w:pPr>
              <w:rPr>
                <w:sz w:val="20"/>
                <w:szCs w:val="20"/>
              </w:rPr>
            </w:pPr>
          </w:p>
          <w:p w14:paraId="58083D70" w14:textId="77777777" w:rsidR="006A4008" w:rsidRPr="005D1DD7" w:rsidRDefault="006A4008" w:rsidP="003F69D7">
            <w:pPr>
              <w:rPr>
                <w:sz w:val="20"/>
                <w:szCs w:val="20"/>
              </w:rPr>
            </w:pPr>
            <w:r w:rsidRPr="005D1DD7">
              <w:rPr>
                <w:sz w:val="20"/>
                <w:szCs w:val="20"/>
              </w:rPr>
              <w:t>There is limited ethnic and racial diversity – acknowledged by the author.</w:t>
            </w:r>
          </w:p>
          <w:p w14:paraId="4F29C59B" w14:textId="77777777" w:rsidR="006A4008" w:rsidRPr="005D1DD7" w:rsidRDefault="006A4008" w:rsidP="003F69D7">
            <w:pPr>
              <w:rPr>
                <w:sz w:val="20"/>
                <w:szCs w:val="20"/>
              </w:rPr>
            </w:pPr>
          </w:p>
        </w:tc>
      </w:tr>
      <w:tr w:rsidR="006A4008" w14:paraId="4CC7DB30" w14:textId="77777777" w:rsidTr="003F69D7">
        <w:tc>
          <w:tcPr>
            <w:tcW w:w="2173" w:type="dxa"/>
          </w:tcPr>
          <w:p w14:paraId="4DE65782" w14:textId="77777777" w:rsidR="006A4008" w:rsidRPr="00D70155" w:rsidRDefault="006A4008" w:rsidP="003F69D7">
            <w:pPr>
              <w:rPr>
                <w:sz w:val="20"/>
                <w:szCs w:val="20"/>
              </w:rPr>
            </w:pPr>
          </w:p>
          <w:p w14:paraId="18B7ED39" w14:textId="77777777" w:rsidR="006A4008" w:rsidRPr="00D70155" w:rsidRDefault="006A4008" w:rsidP="003F69D7">
            <w:pPr>
              <w:rPr>
                <w:sz w:val="20"/>
                <w:szCs w:val="20"/>
              </w:rPr>
            </w:pPr>
            <w:r w:rsidRPr="00D70155">
              <w:rPr>
                <w:sz w:val="20"/>
                <w:szCs w:val="20"/>
              </w:rPr>
              <w:t>Laustrup (2004)</w:t>
            </w:r>
          </w:p>
          <w:p w14:paraId="631452C3" w14:textId="77777777" w:rsidR="006A4008" w:rsidRPr="00D70155" w:rsidRDefault="006A4008" w:rsidP="003F69D7">
            <w:pPr>
              <w:rPr>
                <w:i/>
                <w:sz w:val="20"/>
                <w:szCs w:val="20"/>
              </w:rPr>
            </w:pPr>
            <w:r w:rsidRPr="00D70155">
              <w:rPr>
                <w:i/>
                <w:sz w:val="20"/>
                <w:szCs w:val="20"/>
              </w:rPr>
              <w:t>The ageing process and the late manifestation of conditions related to the cause of congenitally deafblind adults in Denmark</w:t>
            </w:r>
          </w:p>
          <w:p w14:paraId="1DB7DF61" w14:textId="77777777" w:rsidR="006A4008" w:rsidRPr="00D70155" w:rsidRDefault="006A4008" w:rsidP="003F69D7">
            <w:pPr>
              <w:rPr>
                <w:i/>
                <w:sz w:val="20"/>
                <w:szCs w:val="20"/>
              </w:rPr>
            </w:pPr>
          </w:p>
        </w:tc>
        <w:tc>
          <w:tcPr>
            <w:tcW w:w="2222" w:type="dxa"/>
          </w:tcPr>
          <w:p w14:paraId="32014C3A" w14:textId="77777777" w:rsidR="006A4008" w:rsidRDefault="006A4008" w:rsidP="003F69D7">
            <w:pPr>
              <w:jc w:val="both"/>
              <w:rPr>
                <w:sz w:val="20"/>
                <w:szCs w:val="20"/>
              </w:rPr>
            </w:pPr>
          </w:p>
          <w:p w14:paraId="76D62B8D" w14:textId="77777777" w:rsidR="006A4008" w:rsidRPr="00D70155" w:rsidRDefault="006A4008" w:rsidP="003F69D7">
            <w:pPr>
              <w:jc w:val="both"/>
              <w:rPr>
                <w:sz w:val="20"/>
                <w:szCs w:val="20"/>
              </w:rPr>
            </w:pPr>
            <w:r>
              <w:rPr>
                <w:sz w:val="20"/>
                <w:szCs w:val="20"/>
              </w:rPr>
              <w:t>Research Knowledge</w:t>
            </w:r>
          </w:p>
        </w:tc>
        <w:tc>
          <w:tcPr>
            <w:tcW w:w="6081" w:type="dxa"/>
          </w:tcPr>
          <w:p w14:paraId="1151C24D" w14:textId="77777777" w:rsidR="006A4008" w:rsidRPr="00D70155" w:rsidRDefault="006A4008" w:rsidP="003F69D7">
            <w:pPr>
              <w:jc w:val="both"/>
              <w:rPr>
                <w:sz w:val="20"/>
                <w:szCs w:val="20"/>
              </w:rPr>
            </w:pPr>
          </w:p>
          <w:p w14:paraId="0897C40A" w14:textId="77777777" w:rsidR="006A4008" w:rsidRPr="00D70155" w:rsidRDefault="006A4008" w:rsidP="003F69D7">
            <w:pPr>
              <w:jc w:val="both"/>
              <w:rPr>
                <w:sz w:val="20"/>
                <w:szCs w:val="20"/>
              </w:rPr>
            </w:pPr>
            <w:r w:rsidRPr="00D70155">
              <w:rPr>
                <w:sz w:val="20"/>
                <w:szCs w:val="20"/>
              </w:rPr>
              <w:t xml:space="preserve">Summary of research survey in Denmark, which collected information from 58 deafblind adults about the ageing process and late manifestations of congenital conditions.  </w:t>
            </w:r>
          </w:p>
          <w:p w14:paraId="414872B9" w14:textId="77777777" w:rsidR="006A4008" w:rsidRPr="00D70155" w:rsidRDefault="006A4008" w:rsidP="003F69D7">
            <w:pPr>
              <w:jc w:val="both"/>
              <w:rPr>
                <w:sz w:val="20"/>
                <w:szCs w:val="20"/>
              </w:rPr>
            </w:pPr>
          </w:p>
          <w:p w14:paraId="1365FACD" w14:textId="77777777" w:rsidR="006A4008" w:rsidRPr="00D70155" w:rsidRDefault="006A4008" w:rsidP="003F69D7">
            <w:pPr>
              <w:jc w:val="both"/>
              <w:rPr>
                <w:sz w:val="20"/>
                <w:szCs w:val="20"/>
              </w:rPr>
            </w:pPr>
            <w:r w:rsidRPr="00D70155">
              <w:rPr>
                <w:sz w:val="20"/>
                <w:szCs w:val="20"/>
              </w:rPr>
              <w:t>The complete report of the study is only available in Danish. This summary is published in the biannual Deafblind International Magazine.</w:t>
            </w:r>
          </w:p>
          <w:p w14:paraId="4A534AE9" w14:textId="77777777" w:rsidR="006A4008" w:rsidRPr="00D70155" w:rsidRDefault="006A4008" w:rsidP="003F69D7">
            <w:pPr>
              <w:jc w:val="both"/>
              <w:rPr>
                <w:sz w:val="20"/>
                <w:szCs w:val="20"/>
              </w:rPr>
            </w:pPr>
          </w:p>
        </w:tc>
        <w:tc>
          <w:tcPr>
            <w:tcW w:w="2185" w:type="dxa"/>
          </w:tcPr>
          <w:p w14:paraId="786DAE93" w14:textId="77777777" w:rsidR="006A4008" w:rsidRDefault="006A4008" w:rsidP="003F69D7">
            <w:pPr>
              <w:jc w:val="both"/>
              <w:rPr>
                <w:sz w:val="20"/>
                <w:szCs w:val="20"/>
              </w:rPr>
            </w:pPr>
          </w:p>
          <w:p w14:paraId="22CF26C1" w14:textId="77777777" w:rsidR="006A4008" w:rsidRPr="00E32D5F" w:rsidRDefault="006A4008" w:rsidP="003F69D7">
            <w:pPr>
              <w:rPr>
                <w:sz w:val="20"/>
                <w:szCs w:val="20"/>
              </w:rPr>
            </w:pPr>
            <w:r w:rsidRPr="00E32D5F">
              <w:rPr>
                <w:sz w:val="20"/>
                <w:szCs w:val="20"/>
              </w:rPr>
              <w:t>58 congenitally deafblind adults.  26 with Congenital Rubella Syndrome (CRS) and 32 with other aetiologies (not recorded); 5 of the 32 non-CRS participants stated an unknown aetiology.</w:t>
            </w:r>
          </w:p>
        </w:tc>
        <w:tc>
          <w:tcPr>
            <w:tcW w:w="2116" w:type="dxa"/>
          </w:tcPr>
          <w:p w14:paraId="000E7C94" w14:textId="77777777" w:rsidR="006A4008" w:rsidRDefault="006A4008" w:rsidP="003F69D7">
            <w:pPr>
              <w:rPr>
                <w:sz w:val="20"/>
                <w:szCs w:val="20"/>
              </w:rPr>
            </w:pPr>
          </w:p>
          <w:p w14:paraId="46CDF1A9" w14:textId="77777777" w:rsidR="006A4008" w:rsidRPr="00E32D5F" w:rsidRDefault="006A4008" w:rsidP="003F69D7">
            <w:pPr>
              <w:rPr>
                <w:sz w:val="20"/>
                <w:szCs w:val="20"/>
              </w:rPr>
            </w:pPr>
            <w:r w:rsidRPr="00E32D5F">
              <w:rPr>
                <w:sz w:val="20"/>
                <w:szCs w:val="20"/>
              </w:rPr>
              <w:t>The complete report of the study is only available in Danish. This summary is published in the biannual Deafblind International Magazine.</w:t>
            </w:r>
          </w:p>
          <w:p w14:paraId="65BCCD91" w14:textId="77777777" w:rsidR="006A4008" w:rsidRDefault="006A4008" w:rsidP="003F69D7">
            <w:pPr>
              <w:jc w:val="both"/>
              <w:rPr>
                <w:color w:val="C0504D" w:themeColor="accent2"/>
                <w:sz w:val="20"/>
                <w:szCs w:val="20"/>
              </w:rPr>
            </w:pPr>
          </w:p>
          <w:p w14:paraId="17270DBE" w14:textId="77777777" w:rsidR="006A4008" w:rsidRPr="00E32D5F" w:rsidRDefault="006A4008" w:rsidP="003F69D7">
            <w:pPr>
              <w:rPr>
                <w:sz w:val="20"/>
                <w:szCs w:val="20"/>
              </w:rPr>
            </w:pPr>
            <w:r w:rsidRPr="00E32D5F">
              <w:rPr>
                <w:sz w:val="20"/>
                <w:szCs w:val="20"/>
              </w:rPr>
              <w:t>It is evide</w:t>
            </w:r>
            <w:r>
              <w:rPr>
                <w:sz w:val="20"/>
                <w:szCs w:val="20"/>
              </w:rPr>
              <w:t>nt that the deafblindness of the</w:t>
            </w:r>
            <w:r w:rsidRPr="00E32D5F">
              <w:rPr>
                <w:sz w:val="20"/>
                <w:szCs w:val="20"/>
              </w:rPr>
              <w:t xml:space="preserve"> participants is congenital; however, no current age of participants is given</w:t>
            </w:r>
            <w:r>
              <w:rPr>
                <w:sz w:val="20"/>
                <w:szCs w:val="20"/>
              </w:rPr>
              <w:t>,</w:t>
            </w:r>
            <w:r w:rsidRPr="00E32D5F">
              <w:rPr>
                <w:sz w:val="20"/>
                <w:szCs w:val="20"/>
              </w:rPr>
              <w:t xml:space="preserve"> just that they are aged ’18 and over’.</w:t>
            </w:r>
          </w:p>
          <w:p w14:paraId="5046F23C" w14:textId="77777777" w:rsidR="006A4008" w:rsidRPr="00D70155" w:rsidRDefault="006A4008" w:rsidP="003F69D7">
            <w:pPr>
              <w:jc w:val="both"/>
              <w:rPr>
                <w:sz w:val="20"/>
                <w:szCs w:val="20"/>
              </w:rPr>
            </w:pPr>
          </w:p>
        </w:tc>
      </w:tr>
      <w:tr w:rsidR="006A4008" w14:paraId="0143C86D" w14:textId="77777777" w:rsidTr="003F69D7">
        <w:tc>
          <w:tcPr>
            <w:tcW w:w="2173" w:type="dxa"/>
          </w:tcPr>
          <w:p w14:paraId="2A308FCA" w14:textId="77777777" w:rsidR="006A4008" w:rsidRPr="00D70155" w:rsidRDefault="006A4008" w:rsidP="003F69D7">
            <w:pPr>
              <w:rPr>
                <w:sz w:val="20"/>
                <w:szCs w:val="20"/>
              </w:rPr>
            </w:pPr>
          </w:p>
          <w:p w14:paraId="2408F993" w14:textId="77777777" w:rsidR="006A4008" w:rsidRPr="00D70155" w:rsidRDefault="006A4008" w:rsidP="003F69D7">
            <w:pPr>
              <w:rPr>
                <w:rFonts w:cs="Helvetica"/>
                <w:i/>
                <w:sz w:val="20"/>
                <w:szCs w:val="20"/>
              </w:rPr>
            </w:pPr>
            <w:r w:rsidRPr="00D70155">
              <w:rPr>
                <w:sz w:val="20"/>
                <w:szCs w:val="20"/>
              </w:rPr>
              <w:t xml:space="preserve">Damen et al (2005) </w:t>
            </w:r>
          </w:p>
          <w:p w14:paraId="075B30EE" w14:textId="77777777" w:rsidR="006A4008" w:rsidRPr="00D70155" w:rsidRDefault="006A4008" w:rsidP="003F69D7">
            <w:pPr>
              <w:rPr>
                <w:sz w:val="20"/>
                <w:szCs w:val="20"/>
              </w:rPr>
            </w:pPr>
            <w:r w:rsidRPr="00D70155">
              <w:rPr>
                <w:rFonts w:cs="Helvetica"/>
                <w:i/>
                <w:sz w:val="20"/>
                <w:szCs w:val="20"/>
              </w:rPr>
              <w:t>The Usher lifestyle survey: maintaining independence: a multi-centre study</w:t>
            </w:r>
          </w:p>
        </w:tc>
        <w:tc>
          <w:tcPr>
            <w:tcW w:w="2222" w:type="dxa"/>
          </w:tcPr>
          <w:p w14:paraId="5070DA99" w14:textId="77777777" w:rsidR="006A4008" w:rsidRDefault="006A4008" w:rsidP="003F69D7">
            <w:pPr>
              <w:jc w:val="both"/>
              <w:rPr>
                <w:sz w:val="20"/>
                <w:szCs w:val="20"/>
              </w:rPr>
            </w:pPr>
          </w:p>
          <w:p w14:paraId="147F0C02" w14:textId="77777777" w:rsidR="006A4008" w:rsidRPr="00D70155" w:rsidRDefault="006A4008" w:rsidP="003F69D7">
            <w:pPr>
              <w:jc w:val="both"/>
              <w:rPr>
                <w:sz w:val="20"/>
                <w:szCs w:val="20"/>
              </w:rPr>
            </w:pPr>
            <w:r>
              <w:rPr>
                <w:sz w:val="20"/>
                <w:szCs w:val="20"/>
              </w:rPr>
              <w:t>Research Knowledge</w:t>
            </w:r>
          </w:p>
        </w:tc>
        <w:tc>
          <w:tcPr>
            <w:tcW w:w="6081" w:type="dxa"/>
          </w:tcPr>
          <w:p w14:paraId="68FC55D5" w14:textId="77777777" w:rsidR="006A4008" w:rsidRPr="00D70155" w:rsidRDefault="006A4008" w:rsidP="003F69D7">
            <w:pPr>
              <w:jc w:val="both"/>
              <w:rPr>
                <w:sz w:val="20"/>
                <w:szCs w:val="20"/>
              </w:rPr>
            </w:pPr>
          </w:p>
          <w:p w14:paraId="3375B38E" w14:textId="77777777" w:rsidR="006A4008" w:rsidRPr="00D70155" w:rsidRDefault="006A4008" w:rsidP="003F69D7">
            <w:pPr>
              <w:jc w:val="both"/>
              <w:rPr>
                <w:sz w:val="20"/>
                <w:szCs w:val="20"/>
              </w:rPr>
            </w:pPr>
            <w:r>
              <w:rPr>
                <w:sz w:val="20"/>
                <w:szCs w:val="20"/>
              </w:rPr>
              <w:t>European r</w:t>
            </w:r>
            <w:r w:rsidRPr="00D70155">
              <w:rPr>
                <w:sz w:val="20"/>
                <w:szCs w:val="20"/>
              </w:rPr>
              <w:t>esearch study using a</w:t>
            </w:r>
            <w:r>
              <w:rPr>
                <w:sz w:val="20"/>
                <w:szCs w:val="20"/>
              </w:rPr>
              <w:t xml:space="preserve"> cross-sectional</w:t>
            </w:r>
            <w:r w:rsidRPr="00D70155">
              <w:rPr>
                <w:sz w:val="20"/>
                <w:szCs w:val="20"/>
              </w:rPr>
              <w:t xml:space="preserve"> survey</w:t>
            </w:r>
            <w:r>
              <w:rPr>
                <w:sz w:val="20"/>
                <w:szCs w:val="20"/>
              </w:rPr>
              <w:t>; data analysed using SPSS version 12.0</w:t>
            </w:r>
            <w:r w:rsidRPr="00D70155">
              <w:rPr>
                <w:sz w:val="20"/>
                <w:szCs w:val="20"/>
              </w:rPr>
              <w:t>.</w:t>
            </w:r>
            <w:r>
              <w:rPr>
                <w:sz w:val="20"/>
                <w:szCs w:val="20"/>
              </w:rPr>
              <w:t xml:space="preserve">   This survey wa</w:t>
            </w:r>
            <w:r w:rsidRPr="00D70155">
              <w:rPr>
                <w:sz w:val="20"/>
                <w:szCs w:val="20"/>
              </w:rPr>
              <w:t>s part of the CAUSE Project (an 18 month European Union project aimed at raising awareness of Usher Syndrome) and had a specific research question: Is it more difficult to remain independent while getting older, with regard to the type of Usher?</w:t>
            </w:r>
          </w:p>
          <w:p w14:paraId="45762CFF" w14:textId="77777777" w:rsidR="006A4008" w:rsidRPr="00D70155" w:rsidRDefault="006A4008" w:rsidP="003F69D7">
            <w:pPr>
              <w:jc w:val="both"/>
              <w:rPr>
                <w:sz w:val="20"/>
                <w:szCs w:val="20"/>
              </w:rPr>
            </w:pPr>
          </w:p>
          <w:p w14:paraId="61A90761" w14:textId="77777777" w:rsidR="006A4008" w:rsidRPr="00D70155" w:rsidRDefault="006A4008" w:rsidP="003F69D7">
            <w:pPr>
              <w:jc w:val="both"/>
              <w:rPr>
                <w:sz w:val="20"/>
                <w:szCs w:val="20"/>
              </w:rPr>
            </w:pPr>
            <w:r w:rsidRPr="00D70155">
              <w:rPr>
                <w:sz w:val="20"/>
                <w:szCs w:val="20"/>
              </w:rPr>
              <w:t xml:space="preserve">Results and analysis are published in the international peer reviewed journal </w:t>
            </w:r>
            <w:r w:rsidRPr="00D70155">
              <w:rPr>
                <w:i/>
                <w:sz w:val="20"/>
                <w:szCs w:val="20"/>
              </w:rPr>
              <w:t>International Journal of Rehabilitation Research.</w:t>
            </w:r>
          </w:p>
          <w:p w14:paraId="2C8CFECA" w14:textId="77777777" w:rsidR="006A4008" w:rsidRPr="00D70155" w:rsidRDefault="006A4008" w:rsidP="003F69D7">
            <w:pPr>
              <w:rPr>
                <w:sz w:val="20"/>
                <w:szCs w:val="20"/>
              </w:rPr>
            </w:pPr>
          </w:p>
        </w:tc>
        <w:tc>
          <w:tcPr>
            <w:tcW w:w="2185" w:type="dxa"/>
          </w:tcPr>
          <w:p w14:paraId="38174A19" w14:textId="77777777" w:rsidR="006A4008" w:rsidRDefault="006A4008" w:rsidP="003F69D7">
            <w:pPr>
              <w:jc w:val="both"/>
              <w:rPr>
                <w:sz w:val="20"/>
                <w:szCs w:val="20"/>
              </w:rPr>
            </w:pPr>
          </w:p>
          <w:p w14:paraId="70827C31" w14:textId="77777777" w:rsidR="006A4008" w:rsidRPr="006C391E" w:rsidRDefault="006A4008" w:rsidP="003F69D7">
            <w:pPr>
              <w:rPr>
                <w:sz w:val="20"/>
                <w:szCs w:val="20"/>
              </w:rPr>
            </w:pPr>
            <w:r w:rsidRPr="006C391E">
              <w:rPr>
                <w:sz w:val="20"/>
                <w:szCs w:val="20"/>
              </w:rPr>
              <w:t xml:space="preserve">93 adults with Usher Syndrome (Usher Type I n=60; Usher Type II n=25; Usher Type III n=4; unknown Type n=4) from seven European Countries: France, Germany, Ireland, Italy, Spain, UK, and The Netherlands. </w:t>
            </w:r>
          </w:p>
          <w:p w14:paraId="58E35F35" w14:textId="77777777" w:rsidR="006A4008" w:rsidRPr="006C391E" w:rsidRDefault="006A4008" w:rsidP="003F69D7">
            <w:pPr>
              <w:rPr>
                <w:sz w:val="20"/>
                <w:szCs w:val="20"/>
              </w:rPr>
            </w:pPr>
          </w:p>
          <w:p w14:paraId="25C85464" w14:textId="0FC37041" w:rsidR="006A4008" w:rsidRPr="006C391E" w:rsidRDefault="006A4008" w:rsidP="003F69D7">
            <w:pPr>
              <w:rPr>
                <w:sz w:val="20"/>
                <w:szCs w:val="20"/>
              </w:rPr>
            </w:pPr>
            <w:r w:rsidRPr="006C391E">
              <w:rPr>
                <w:sz w:val="20"/>
                <w:szCs w:val="20"/>
              </w:rPr>
              <w:t>36.6</w:t>
            </w:r>
            <w:r w:rsidR="00962843">
              <w:rPr>
                <w:sz w:val="20"/>
                <w:szCs w:val="20"/>
              </w:rPr>
              <w:t>per cent</w:t>
            </w:r>
            <w:r w:rsidRPr="006C391E">
              <w:rPr>
                <w:sz w:val="20"/>
                <w:szCs w:val="20"/>
              </w:rPr>
              <w:t xml:space="preserve"> (n=34) of the participants were ‘aged over 46’.</w:t>
            </w:r>
          </w:p>
          <w:p w14:paraId="115A3588" w14:textId="77777777" w:rsidR="006A4008" w:rsidRDefault="006A4008" w:rsidP="003F69D7">
            <w:pPr>
              <w:jc w:val="both"/>
              <w:rPr>
                <w:color w:val="FF6600"/>
                <w:sz w:val="20"/>
                <w:szCs w:val="20"/>
              </w:rPr>
            </w:pPr>
          </w:p>
          <w:p w14:paraId="4CC45488" w14:textId="77777777" w:rsidR="006A4008" w:rsidRPr="00D70155" w:rsidRDefault="006A4008" w:rsidP="003F69D7">
            <w:pPr>
              <w:jc w:val="both"/>
              <w:rPr>
                <w:sz w:val="20"/>
                <w:szCs w:val="20"/>
              </w:rPr>
            </w:pPr>
            <w:r>
              <w:rPr>
                <w:sz w:val="20"/>
                <w:szCs w:val="20"/>
              </w:rPr>
              <w:t>In this paper, results of Usher Type I and II are presented.</w:t>
            </w:r>
          </w:p>
        </w:tc>
        <w:tc>
          <w:tcPr>
            <w:tcW w:w="2116" w:type="dxa"/>
          </w:tcPr>
          <w:p w14:paraId="22EBD31A" w14:textId="77777777" w:rsidR="006A4008" w:rsidRDefault="006A4008" w:rsidP="003F69D7">
            <w:pPr>
              <w:jc w:val="both"/>
              <w:rPr>
                <w:sz w:val="20"/>
                <w:szCs w:val="20"/>
              </w:rPr>
            </w:pPr>
          </w:p>
          <w:p w14:paraId="4C0E6349" w14:textId="77777777" w:rsidR="006A4008" w:rsidRPr="006C391E" w:rsidRDefault="006A4008" w:rsidP="003F69D7">
            <w:pPr>
              <w:spacing w:line="276" w:lineRule="auto"/>
              <w:rPr>
                <w:sz w:val="20"/>
                <w:szCs w:val="20"/>
              </w:rPr>
            </w:pPr>
            <w:r>
              <w:rPr>
                <w:sz w:val="20"/>
                <w:szCs w:val="20"/>
              </w:rPr>
              <w:t>N</w:t>
            </w:r>
            <w:r w:rsidRPr="006C391E">
              <w:rPr>
                <w:sz w:val="20"/>
                <w:szCs w:val="20"/>
              </w:rPr>
              <w:t xml:space="preserve">o </w:t>
            </w:r>
            <w:r>
              <w:rPr>
                <w:sz w:val="20"/>
                <w:szCs w:val="20"/>
              </w:rPr>
              <w:t xml:space="preserve">exact </w:t>
            </w:r>
            <w:r w:rsidRPr="006C391E">
              <w:rPr>
                <w:sz w:val="20"/>
                <w:szCs w:val="20"/>
              </w:rPr>
              <w:t xml:space="preserve">current age of participants is given: the very non-specific term ‘older than 46’ is used.  </w:t>
            </w:r>
            <w:r>
              <w:rPr>
                <w:sz w:val="20"/>
                <w:szCs w:val="20"/>
              </w:rPr>
              <w:t xml:space="preserve">The </w:t>
            </w:r>
            <w:proofErr w:type="gramStart"/>
            <w:r>
              <w:rPr>
                <w:sz w:val="20"/>
                <w:szCs w:val="20"/>
              </w:rPr>
              <w:t>a</w:t>
            </w:r>
            <w:r w:rsidRPr="006C391E">
              <w:rPr>
                <w:sz w:val="20"/>
                <w:szCs w:val="20"/>
              </w:rPr>
              <w:t>ge categories of participants are described by the authors as arbitrary</w:t>
            </w:r>
            <w:proofErr w:type="gramEnd"/>
            <w:r w:rsidRPr="006C391E">
              <w:rPr>
                <w:sz w:val="20"/>
                <w:szCs w:val="20"/>
              </w:rPr>
              <w:t>.</w:t>
            </w:r>
          </w:p>
          <w:p w14:paraId="5F03D55D" w14:textId="77777777" w:rsidR="006A4008" w:rsidRDefault="006A4008" w:rsidP="003F69D7">
            <w:pPr>
              <w:spacing w:line="276" w:lineRule="auto"/>
              <w:jc w:val="both"/>
            </w:pPr>
          </w:p>
          <w:p w14:paraId="311D3591" w14:textId="77777777" w:rsidR="006A4008" w:rsidRPr="000C06C1" w:rsidRDefault="006A4008" w:rsidP="003F69D7">
            <w:pPr>
              <w:spacing w:line="276" w:lineRule="auto"/>
              <w:rPr>
                <w:sz w:val="20"/>
                <w:szCs w:val="20"/>
              </w:rPr>
            </w:pPr>
            <w:r w:rsidRPr="000C06C1">
              <w:rPr>
                <w:sz w:val="20"/>
                <w:szCs w:val="20"/>
              </w:rPr>
              <w:t>It is not possible to determine from the paper the Type of Usher for those over 46.</w:t>
            </w:r>
          </w:p>
          <w:p w14:paraId="489CBAEA" w14:textId="77777777" w:rsidR="006A4008" w:rsidRDefault="006A4008" w:rsidP="003F69D7">
            <w:pPr>
              <w:spacing w:line="276" w:lineRule="auto"/>
              <w:jc w:val="both"/>
            </w:pPr>
          </w:p>
          <w:p w14:paraId="3FBB8889" w14:textId="77777777" w:rsidR="006A4008" w:rsidRPr="000C06C1" w:rsidRDefault="006A4008" w:rsidP="003F69D7">
            <w:pPr>
              <w:spacing w:line="276" w:lineRule="auto"/>
              <w:rPr>
                <w:sz w:val="20"/>
                <w:szCs w:val="20"/>
              </w:rPr>
            </w:pPr>
            <w:r w:rsidRPr="000C06C1">
              <w:rPr>
                <w:sz w:val="20"/>
                <w:szCs w:val="20"/>
              </w:rPr>
              <w:t>All participants members of organisations of and for deafblind people</w:t>
            </w:r>
          </w:p>
          <w:p w14:paraId="1871CE55" w14:textId="77777777" w:rsidR="006A4008" w:rsidRPr="000C06C1" w:rsidRDefault="006A4008" w:rsidP="003F69D7">
            <w:pPr>
              <w:spacing w:line="276" w:lineRule="auto"/>
              <w:rPr>
                <w:sz w:val="20"/>
                <w:szCs w:val="20"/>
              </w:rPr>
            </w:pPr>
          </w:p>
          <w:p w14:paraId="61054F32" w14:textId="77777777" w:rsidR="006A4008" w:rsidRPr="000C06C1" w:rsidRDefault="006A4008" w:rsidP="003F69D7">
            <w:pPr>
              <w:spacing w:line="276" w:lineRule="auto"/>
              <w:rPr>
                <w:sz w:val="20"/>
                <w:szCs w:val="20"/>
              </w:rPr>
            </w:pPr>
            <w:r w:rsidRPr="000C06C1">
              <w:rPr>
                <w:sz w:val="20"/>
                <w:szCs w:val="20"/>
              </w:rPr>
              <w:t>Data from Usher Type III not presented.</w:t>
            </w:r>
          </w:p>
          <w:p w14:paraId="23BC1379" w14:textId="77777777" w:rsidR="006A4008" w:rsidRPr="00D70155" w:rsidRDefault="006A4008" w:rsidP="003F69D7">
            <w:pPr>
              <w:jc w:val="both"/>
              <w:rPr>
                <w:sz w:val="20"/>
                <w:szCs w:val="20"/>
              </w:rPr>
            </w:pPr>
          </w:p>
        </w:tc>
      </w:tr>
      <w:tr w:rsidR="006A4008" w14:paraId="3F67D619" w14:textId="77777777" w:rsidTr="003F69D7">
        <w:tc>
          <w:tcPr>
            <w:tcW w:w="2173" w:type="dxa"/>
          </w:tcPr>
          <w:p w14:paraId="206CAB4E" w14:textId="77777777" w:rsidR="006A4008" w:rsidRPr="00D70155" w:rsidRDefault="006A4008" w:rsidP="003F69D7">
            <w:pPr>
              <w:rPr>
                <w:sz w:val="20"/>
                <w:szCs w:val="20"/>
              </w:rPr>
            </w:pPr>
          </w:p>
          <w:p w14:paraId="03F4A18A" w14:textId="77777777" w:rsidR="006A4008" w:rsidRPr="00D70155" w:rsidRDefault="006A4008" w:rsidP="003F69D7">
            <w:pPr>
              <w:rPr>
                <w:rFonts w:ascii="Cambria" w:hAnsi="Cambria"/>
                <w:sz w:val="20"/>
                <w:szCs w:val="20"/>
              </w:rPr>
            </w:pPr>
            <w:r w:rsidRPr="00D70155">
              <w:rPr>
                <w:sz w:val="20"/>
                <w:szCs w:val="20"/>
              </w:rPr>
              <w:t>Oleson &amp; Jansb</w:t>
            </w:r>
            <w:r w:rsidRPr="00D70155">
              <w:rPr>
                <w:rFonts w:ascii="Cambria" w:hAnsi="Cambria"/>
                <w:sz w:val="20"/>
                <w:szCs w:val="20"/>
              </w:rPr>
              <w:t>Øl (2005)</w:t>
            </w:r>
          </w:p>
          <w:p w14:paraId="5AE5CDB6" w14:textId="77777777" w:rsidR="006A4008" w:rsidRPr="00D70155" w:rsidRDefault="006A4008" w:rsidP="003F69D7">
            <w:pPr>
              <w:rPr>
                <w:i/>
                <w:sz w:val="20"/>
                <w:szCs w:val="20"/>
              </w:rPr>
            </w:pPr>
            <w:r w:rsidRPr="00D70155">
              <w:rPr>
                <w:rFonts w:ascii="Cambria" w:hAnsi="Cambria"/>
                <w:i/>
                <w:sz w:val="20"/>
                <w:szCs w:val="20"/>
              </w:rPr>
              <w:t>Experiences from people with deafblindness – a Nordic Project</w:t>
            </w:r>
          </w:p>
        </w:tc>
        <w:tc>
          <w:tcPr>
            <w:tcW w:w="2222" w:type="dxa"/>
          </w:tcPr>
          <w:p w14:paraId="3D11A582" w14:textId="77777777" w:rsidR="006A4008" w:rsidRDefault="006A4008" w:rsidP="003F69D7">
            <w:pPr>
              <w:jc w:val="both"/>
              <w:rPr>
                <w:sz w:val="20"/>
                <w:szCs w:val="20"/>
              </w:rPr>
            </w:pPr>
          </w:p>
          <w:p w14:paraId="69073B0D" w14:textId="77777777" w:rsidR="006A4008" w:rsidRPr="00D70155" w:rsidRDefault="006A4008" w:rsidP="003F69D7">
            <w:pPr>
              <w:jc w:val="both"/>
              <w:rPr>
                <w:sz w:val="20"/>
                <w:szCs w:val="20"/>
              </w:rPr>
            </w:pPr>
            <w:r>
              <w:rPr>
                <w:sz w:val="20"/>
                <w:szCs w:val="20"/>
              </w:rPr>
              <w:t>Research Knowledge</w:t>
            </w:r>
          </w:p>
        </w:tc>
        <w:tc>
          <w:tcPr>
            <w:tcW w:w="6081" w:type="dxa"/>
          </w:tcPr>
          <w:p w14:paraId="55713EDC" w14:textId="77777777" w:rsidR="006A4008" w:rsidRPr="00D70155" w:rsidRDefault="006A4008" w:rsidP="003F69D7">
            <w:pPr>
              <w:jc w:val="both"/>
              <w:rPr>
                <w:sz w:val="20"/>
                <w:szCs w:val="20"/>
              </w:rPr>
            </w:pPr>
          </w:p>
          <w:p w14:paraId="74854F4B" w14:textId="77777777" w:rsidR="006A4008" w:rsidRPr="00D70155" w:rsidRDefault="006A4008" w:rsidP="003F69D7">
            <w:pPr>
              <w:jc w:val="both"/>
              <w:rPr>
                <w:sz w:val="20"/>
                <w:szCs w:val="20"/>
              </w:rPr>
            </w:pPr>
            <w:r w:rsidRPr="00D70155">
              <w:rPr>
                <w:sz w:val="20"/>
                <w:szCs w:val="20"/>
              </w:rPr>
              <w:t>A five-year</w:t>
            </w:r>
            <w:r>
              <w:rPr>
                <w:sz w:val="20"/>
                <w:szCs w:val="20"/>
              </w:rPr>
              <w:t xml:space="preserve"> Nordic</w:t>
            </w:r>
            <w:r w:rsidRPr="00D70155">
              <w:rPr>
                <w:sz w:val="20"/>
                <w:szCs w:val="20"/>
              </w:rPr>
              <w:t xml:space="preserve"> research project aimed at the systematic collection of deafblind people’s experiences. </w:t>
            </w:r>
            <w:r>
              <w:rPr>
                <w:sz w:val="20"/>
                <w:szCs w:val="20"/>
              </w:rPr>
              <w:t>In</w:t>
            </w:r>
            <w:r w:rsidRPr="00D70155">
              <w:rPr>
                <w:sz w:val="20"/>
                <w:szCs w:val="20"/>
              </w:rPr>
              <w:t>-depth phenomenological interviews</w:t>
            </w:r>
            <w:r>
              <w:rPr>
                <w:sz w:val="20"/>
                <w:szCs w:val="20"/>
              </w:rPr>
              <w:t xml:space="preserve"> took place</w:t>
            </w:r>
            <w:r w:rsidRPr="00D70155">
              <w:rPr>
                <w:sz w:val="20"/>
                <w:szCs w:val="20"/>
              </w:rPr>
              <w:t xml:space="preserve"> over a five-year period.</w:t>
            </w:r>
            <w:r>
              <w:rPr>
                <w:sz w:val="20"/>
                <w:szCs w:val="20"/>
              </w:rPr>
              <w:t xml:space="preserve"> Participants were interviewed six times.</w:t>
            </w:r>
            <w:r w:rsidRPr="00D70155">
              <w:rPr>
                <w:sz w:val="20"/>
                <w:szCs w:val="20"/>
              </w:rPr>
              <w:t xml:space="preserve"> </w:t>
            </w:r>
          </w:p>
          <w:p w14:paraId="393FD420" w14:textId="77777777" w:rsidR="006A4008" w:rsidRPr="00D70155" w:rsidRDefault="006A4008" w:rsidP="003F69D7">
            <w:pPr>
              <w:jc w:val="both"/>
              <w:rPr>
                <w:sz w:val="20"/>
                <w:szCs w:val="20"/>
              </w:rPr>
            </w:pPr>
          </w:p>
          <w:p w14:paraId="60B9AE68" w14:textId="77777777" w:rsidR="006A4008" w:rsidRDefault="006A4008" w:rsidP="003F69D7">
            <w:pPr>
              <w:jc w:val="both"/>
              <w:rPr>
                <w:sz w:val="20"/>
                <w:szCs w:val="20"/>
              </w:rPr>
            </w:pPr>
            <w:r w:rsidRPr="00D70155">
              <w:rPr>
                <w:sz w:val="20"/>
                <w:szCs w:val="20"/>
              </w:rPr>
              <w:t>Analysis of the interview data is presented in six booklets, each with a different theme: theory and methods; receiving a diagnosis; getting support; being active; getting an education and work; narratives of everyday life.</w:t>
            </w:r>
          </w:p>
          <w:p w14:paraId="4E64C35E" w14:textId="77777777" w:rsidR="006A4008" w:rsidRDefault="006A4008" w:rsidP="003F69D7">
            <w:pPr>
              <w:jc w:val="both"/>
              <w:rPr>
                <w:sz w:val="20"/>
                <w:szCs w:val="20"/>
              </w:rPr>
            </w:pPr>
          </w:p>
          <w:p w14:paraId="0AA7C318" w14:textId="77777777" w:rsidR="006A4008" w:rsidRDefault="006A4008" w:rsidP="003F69D7">
            <w:pPr>
              <w:jc w:val="both"/>
              <w:rPr>
                <w:sz w:val="20"/>
                <w:szCs w:val="20"/>
              </w:rPr>
            </w:pPr>
          </w:p>
          <w:p w14:paraId="60F4304E" w14:textId="77777777" w:rsidR="006A4008" w:rsidRPr="00D70155" w:rsidRDefault="006A4008" w:rsidP="003F69D7">
            <w:pPr>
              <w:jc w:val="both"/>
              <w:rPr>
                <w:sz w:val="20"/>
                <w:szCs w:val="20"/>
              </w:rPr>
            </w:pPr>
          </w:p>
          <w:p w14:paraId="12EE1035" w14:textId="77777777" w:rsidR="006A4008" w:rsidRPr="00D70155" w:rsidRDefault="006A4008" w:rsidP="003F69D7">
            <w:pPr>
              <w:rPr>
                <w:sz w:val="20"/>
                <w:szCs w:val="20"/>
              </w:rPr>
            </w:pPr>
          </w:p>
        </w:tc>
        <w:tc>
          <w:tcPr>
            <w:tcW w:w="2185" w:type="dxa"/>
          </w:tcPr>
          <w:p w14:paraId="51F07BFF" w14:textId="77777777" w:rsidR="006A4008" w:rsidRDefault="006A4008" w:rsidP="003F69D7">
            <w:pPr>
              <w:jc w:val="both"/>
              <w:rPr>
                <w:sz w:val="20"/>
                <w:szCs w:val="20"/>
              </w:rPr>
            </w:pPr>
          </w:p>
          <w:p w14:paraId="11D1CF10" w14:textId="77777777" w:rsidR="006A4008" w:rsidRDefault="006A4008" w:rsidP="003F69D7">
            <w:pPr>
              <w:rPr>
                <w:sz w:val="20"/>
                <w:szCs w:val="20"/>
              </w:rPr>
            </w:pPr>
            <w:r>
              <w:rPr>
                <w:sz w:val="20"/>
                <w:szCs w:val="20"/>
              </w:rPr>
              <w:t xml:space="preserve">20 adults with Usher Syndrome from across the Nordic Countries </w:t>
            </w:r>
            <w:r w:rsidRPr="00D70155">
              <w:rPr>
                <w:sz w:val="20"/>
                <w:szCs w:val="20"/>
              </w:rPr>
              <w:t>(Norway-7; Sweden-6; Iceland-1; and Denmark-6)</w:t>
            </w:r>
            <w:r>
              <w:rPr>
                <w:sz w:val="20"/>
                <w:szCs w:val="20"/>
              </w:rPr>
              <w:t>.</w:t>
            </w:r>
          </w:p>
          <w:p w14:paraId="39016218" w14:textId="77777777" w:rsidR="006A4008" w:rsidRDefault="006A4008" w:rsidP="003F69D7">
            <w:pPr>
              <w:rPr>
                <w:sz w:val="20"/>
                <w:szCs w:val="20"/>
              </w:rPr>
            </w:pPr>
          </w:p>
          <w:p w14:paraId="051CFEED" w14:textId="77777777" w:rsidR="006A4008" w:rsidRPr="00D70155" w:rsidRDefault="006A4008" w:rsidP="003F69D7">
            <w:pPr>
              <w:rPr>
                <w:sz w:val="20"/>
                <w:szCs w:val="20"/>
              </w:rPr>
            </w:pPr>
            <w:r>
              <w:rPr>
                <w:sz w:val="20"/>
                <w:szCs w:val="20"/>
              </w:rPr>
              <w:t>Age range of Participants: 17-63 years old.</w:t>
            </w:r>
          </w:p>
        </w:tc>
        <w:tc>
          <w:tcPr>
            <w:tcW w:w="2116" w:type="dxa"/>
          </w:tcPr>
          <w:p w14:paraId="446C7329" w14:textId="77777777" w:rsidR="006A4008" w:rsidRDefault="006A4008" w:rsidP="003F69D7">
            <w:pPr>
              <w:jc w:val="both"/>
              <w:rPr>
                <w:sz w:val="20"/>
                <w:szCs w:val="20"/>
              </w:rPr>
            </w:pPr>
          </w:p>
          <w:p w14:paraId="0F8AB40E" w14:textId="77777777" w:rsidR="006A4008" w:rsidRDefault="006A4008" w:rsidP="003F69D7">
            <w:pPr>
              <w:rPr>
                <w:sz w:val="20"/>
                <w:szCs w:val="20"/>
              </w:rPr>
            </w:pPr>
            <w:r w:rsidRPr="000C06C1">
              <w:rPr>
                <w:sz w:val="20"/>
                <w:szCs w:val="20"/>
              </w:rPr>
              <w:t>The authors explicitly acknowledge the impact of the researcher and research itself on the phenomenon being studied.  In particular they note the potential implications of the pre-existing relationships between some of the deafblind participants and their interviewers; this includes the possibility that participants may have been reluctant to discuss certain topics with someone known to them in a professional capacity.</w:t>
            </w:r>
          </w:p>
          <w:p w14:paraId="572A2D7D" w14:textId="77777777" w:rsidR="006A4008" w:rsidRDefault="006A4008" w:rsidP="003F69D7">
            <w:pPr>
              <w:rPr>
                <w:sz w:val="20"/>
                <w:szCs w:val="20"/>
              </w:rPr>
            </w:pPr>
          </w:p>
          <w:p w14:paraId="081FFB4A" w14:textId="77777777" w:rsidR="006A4008" w:rsidRPr="000C06C1" w:rsidRDefault="006A4008" w:rsidP="003F69D7">
            <w:pPr>
              <w:rPr>
                <w:sz w:val="20"/>
                <w:szCs w:val="20"/>
              </w:rPr>
            </w:pPr>
            <w:r w:rsidRPr="000C06C1">
              <w:rPr>
                <w:sz w:val="20"/>
                <w:szCs w:val="20"/>
              </w:rPr>
              <w:t>Study involves multiple translation and interpretation; the authors do recognise the role of the interpreters as constructors of knowledge, and note that their presence in qualitative interviews may have affected the participants’ responses.</w:t>
            </w:r>
          </w:p>
          <w:p w14:paraId="4DF8086B" w14:textId="77777777" w:rsidR="006A4008" w:rsidRPr="000C06C1" w:rsidRDefault="006A4008" w:rsidP="003F69D7">
            <w:pPr>
              <w:rPr>
                <w:sz w:val="20"/>
                <w:szCs w:val="20"/>
              </w:rPr>
            </w:pPr>
          </w:p>
        </w:tc>
      </w:tr>
      <w:tr w:rsidR="006A4008" w14:paraId="2E61D692" w14:textId="77777777" w:rsidTr="003F69D7">
        <w:tc>
          <w:tcPr>
            <w:tcW w:w="2173" w:type="dxa"/>
          </w:tcPr>
          <w:p w14:paraId="0D8D6623" w14:textId="77777777" w:rsidR="006A4008" w:rsidRPr="00D70155" w:rsidRDefault="006A4008" w:rsidP="003F69D7">
            <w:pPr>
              <w:rPr>
                <w:rFonts w:cs="Helvetica"/>
                <w:sz w:val="20"/>
                <w:szCs w:val="20"/>
              </w:rPr>
            </w:pPr>
          </w:p>
          <w:p w14:paraId="0493F328" w14:textId="77777777" w:rsidR="006A4008" w:rsidRPr="00D70155" w:rsidRDefault="006A4008" w:rsidP="003F69D7">
            <w:pPr>
              <w:rPr>
                <w:rFonts w:cs="Helvetica"/>
                <w:sz w:val="20"/>
                <w:szCs w:val="20"/>
              </w:rPr>
            </w:pPr>
            <w:r w:rsidRPr="00D70155">
              <w:rPr>
                <w:rFonts w:cs="Helvetica"/>
                <w:sz w:val="20"/>
                <w:szCs w:val="20"/>
              </w:rPr>
              <w:t>Göransson (2008)</w:t>
            </w:r>
          </w:p>
          <w:p w14:paraId="3AE3FFFA" w14:textId="77777777" w:rsidR="006A4008" w:rsidRPr="00D70155" w:rsidRDefault="006A4008" w:rsidP="003F69D7">
            <w:pPr>
              <w:rPr>
                <w:i/>
                <w:sz w:val="20"/>
                <w:szCs w:val="20"/>
              </w:rPr>
            </w:pPr>
            <w:r w:rsidRPr="00D70155">
              <w:rPr>
                <w:rFonts w:cs="Helvetica"/>
                <w:i/>
                <w:sz w:val="20"/>
                <w:szCs w:val="20"/>
              </w:rPr>
              <w:t>Deafblindness in a Life Perspective</w:t>
            </w:r>
          </w:p>
          <w:p w14:paraId="57DFE75F" w14:textId="77777777" w:rsidR="006A4008" w:rsidRPr="00D70155" w:rsidRDefault="006A4008" w:rsidP="003F69D7">
            <w:pPr>
              <w:rPr>
                <w:sz w:val="20"/>
                <w:szCs w:val="20"/>
              </w:rPr>
            </w:pPr>
          </w:p>
        </w:tc>
        <w:tc>
          <w:tcPr>
            <w:tcW w:w="2222" w:type="dxa"/>
          </w:tcPr>
          <w:p w14:paraId="43BC0147" w14:textId="77777777" w:rsidR="006A4008" w:rsidRDefault="006A4008" w:rsidP="003F69D7">
            <w:pPr>
              <w:rPr>
                <w:sz w:val="20"/>
                <w:szCs w:val="20"/>
              </w:rPr>
            </w:pPr>
          </w:p>
          <w:p w14:paraId="1E89CB80" w14:textId="77777777" w:rsidR="006A4008" w:rsidRPr="00D70155" w:rsidRDefault="006A4008" w:rsidP="003F69D7">
            <w:pPr>
              <w:rPr>
                <w:sz w:val="20"/>
                <w:szCs w:val="20"/>
              </w:rPr>
            </w:pPr>
            <w:r>
              <w:rPr>
                <w:sz w:val="20"/>
                <w:szCs w:val="20"/>
              </w:rPr>
              <w:t>Research Knowledge</w:t>
            </w:r>
          </w:p>
        </w:tc>
        <w:tc>
          <w:tcPr>
            <w:tcW w:w="6081" w:type="dxa"/>
          </w:tcPr>
          <w:p w14:paraId="2750A4A6" w14:textId="77777777" w:rsidR="006A4008" w:rsidRPr="00D70155" w:rsidRDefault="006A4008" w:rsidP="003F69D7">
            <w:pPr>
              <w:rPr>
                <w:sz w:val="20"/>
                <w:szCs w:val="20"/>
              </w:rPr>
            </w:pPr>
          </w:p>
          <w:p w14:paraId="5BC94227" w14:textId="77777777" w:rsidR="006A4008" w:rsidRPr="00D70155" w:rsidRDefault="006A4008" w:rsidP="003F69D7">
            <w:pPr>
              <w:jc w:val="both"/>
              <w:rPr>
                <w:sz w:val="20"/>
                <w:szCs w:val="20"/>
              </w:rPr>
            </w:pPr>
            <w:r w:rsidRPr="00D70155">
              <w:rPr>
                <w:sz w:val="20"/>
                <w:szCs w:val="20"/>
              </w:rPr>
              <w:t>A four-year Swedish research project aimed at examining what life looks like for deafblind people in different age groups.</w:t>
            </w:r>
          </w:p>
          <w:p w14:paraId="52FBC7CE" w14:textId="77777777" w:rsidR="006A4008" w:rsidRPr="00D70155" w:rsidRDefault="006A4008" w:rsidP="003F69D7">
            <w:pPr>
              <w:jc w:val="both"/>
              <w:rPr>
                <w:sz w:val="20"/>
                <w:szCs w:val="20"/>
              </w:rPr>
            </w:pPr>
          </w:p>
          <w:p w14:paraId="202D0A6C" w14:textId="77777777" w:rsidR="006A4008" w:rsidRPr="00D70155" w:rsidRDefault="006A4008" w:rsidP="003F69D7">
            <w:pPr>
              <w:jc w:val="both"/>
              <w:rPr>
                <w:sz w:val="20"/>
                <w:szCs w:val="20"/>
              </w:rPr>
            </w:pPr>
            <w:r w:rsidRPr="00D70155">
              <w:rPr>
                <w:sz w:val="20"/>
                <w:szCs w:val="20"/>
              </w:rPr>
              <w:t>The data were gathered from other research, eight in-depth qualitative interviews, eight interviews based on the World Health Organisation’s International Classification of Functioning, Disability and Health, and two focus groups.</w:t>
            </w:r>
          </w:p>
          <w:p w14:paraId="7AF589E0" w14:textId="77777777" w:rsidR="006A4008" w:rsidRPr="00D70155" w:rsidRDefault="006A4008" w:rsidP="003F69D7">
            <w:pPr>
              <w:rPr>
                <w:sz w:val="20"/>
                <w:szCs w:val="20"/>
              </w:rPr>
            </w:pPr>
          </w:p>
          <w:p w14:paraId="38B762DE" w14:textId="77777777" w:rsidR="006A4008" w:rsidRPr="00D70155" w:rsidRDefault="006A4008" w:rsidP="003F69D7">
            <w:pPr>
              <w:rPr>
                <w:sz w:val="20"/>
                <w:szCs w:val="20"/>
              </w:rPr>
            </w:pPr>
            <w:r w:rsidRPr="00D70155">
              <w:rPr>
                <w:sz w:val="20"/>
                <w:szCs w:val="20"/>
              </w:rPr>
              <w:t xml:space="preserve">The data were analysed using a life adjustment model and the research is presented in a book published by Swedish Publisher </w:t>
            </w:r>
            <w:r w:rsidRPr="00D70155">
              <w:rPr>
                <w:rFonts w:cs="Helvetica"/>
                <w:sz w:val="20"/>
                <w:szCs w:val="20"/>
              </w:rPr>
              <w:t>Mo Gårds Förlag.</w:t>
            </w:r>
          </w:p>
          <w:p w14:paraId="6E58A84D" w14:textId="77777777" w:rsidR="006A4008" w:rsidRPr="00D70155" w:rsidRDefault="006A4008" w:rsidP="003F69D7">
            <w:pPr>
              <w:rPr>
                <w:sz w:val="20"/>
                <w:szCs w:val="20"/>
              </w:rPr>
            </w:pPr>
          </w:p>
        </w:tc>
        <w:tc>
          <w:tcPr>
            <w:tcW w:w="2185" w:type="dxa"/>
          </w:tcPr>
          <w:p w14:paraId="5A3D8104" w14:textId="77777777" w:rsidR="006A4008" w:rsidRDefault="006A4008" w:rsidP="003F69D7">
            <w:pPr>
              <w:rPr>
                <w:sz w:val="20"/>
                <w:szCs w:val="20"/>
              </w:rPr>
            </w:pPr>
          </w:p>
          <w:p w14:paraId="048B57CA" w14:textId="77777777" w:rsidR="006A4008" w:rsidRPr="00A22327" w:rsidRDefault="006A4008" w:rsidP="003F69D7">
            <w:pPr>
              <w:rPr>
                <w:sz w:val="20"/>
                <w:szCs w:val="20"/>
              </w:rPr>
            </w:pPr>
            <w:r>
              <w:rPr>
                <w:sz w:val="20"/>
                <w:szCs w:val="20"/>
              </w:rPr>
              <w:t>D</w:t>
            </w:r>
            <w:r w:rsidRPr="00A22327">
              <w:rPr>
                <w:sz w:val="20"/>
                <w:szCs w:val="20"/>
              </w:rPr>
              <w:t xml:space="preserve">eafblind people of all age groups and different types of deafblindness.  </w:t>
            </w:r>
          </w:p>
          <w:p w14:paraId="70B391FC" w14:textId="77777777" w:rsidR="006A4008" w:rsidRPr="00A22327" w:rsidRDefault="006A4008" w:rsidP="003F69D7">
            <w:pPr>
              <w:rPr>
                <w:sz w:val="20"/>
                <w:szCs w:val="20"/>
              </w:rPr>
            </w:pPr>
          </w:p>
          <w:p w14:paraId="33F453D4" w14:textId="77777777" w:rsidR="006A4008" w:rsidRPr="00A22327" w:rsidRDefault="006A4008" w:rsidP="003F69D7">
            <w:pPr>
              <w:rPr>
                <w:sz w:val="20"/>
                <w:szCs w:val="20"/>
              </w:rPr>
            </w:pPr>
            <w:r w:rsidRPr="00A22327">
              <w:rPr>
                <w:sz w:val="20"/>
                <w:szCs w:val="20"/>
              </w:rPr>
              <w:t>Uses Nordic definition of deafblindness: “ a combined vision and hearing disability.  It limits activities of a person and restricts full participation in society to such a degree that society is required to facilitate specific services, environmental alterations and/or technology”</w:t>
            </w:r>
          </w:p>
          <w:p w14:paraId="3F40B96B" w14:textId="77777777" w:rsidR="006A4008" w:rsidRPr="00A22327" w:rsidRDefault="006A4008" w:rsidP="003F69D7">
            <w:pPr>
              <w:rPr>
                <w:sz w:val="20"/>
                <w:szCs w:val="20"/>
              </w:rPr>
            </w:pPr>
          </w:p>
          <w:p w14:paraId="311609B3" w14:textId="77777777" w:rsidR="006A4008" w:rsidRPr="00A22327" w:rsidRDefault="006A4008" w:rsidP="003F69D7">
            <w:pPr>
              <w:rPr>
                <w:sz w:val="20"/>
                <w:szCs w:val="20"/>
              </w:rPr>
            </w:pPr>
            <w:r w:rsidRPr="00A22327">
              <w:rPr>
                <w:sz w:val="20"/>
                <w:szCs w:val="20"/>
              </w:rPr>
              <w:t>The two focus groups included:</w:t>
            </w:r>
          </w:p>
          <w:p w14:paraId="357EEAF9" w14:textId="77777777" w:rsidR="006A4008" w:rsidRPr="00A22327" w:rsidRDefault="006A4008" w:rsidP="003F69D7">
            <w:pPr>
              <w:rPr>
                <w:sz w:val="20"/>
                <w:szCs w:val="20"/>
              </w:rPr>
            </w:pPr>
          </w:p>
          <w:p w14:paraId="61092F37" w14:textId="77777777" w:rsidR="006A4008" w:rsidRPr="00A22327" w:rsidRDefault="006A4008" w:rsidP="003F69D7">
            <w:pPr>
              <w:rPr>
                <w:sz w:val="20"/>
                <w:szCs w:val="20"/>
              </w:rPr>
            </w:pPr>
            <w:r w:rsidRPr="00A22327">
              <w:rPr>
                <w:sz w:val="20"/>
                <w:szCs w:val="20"/>
              </w:rPr>
              <w:t>(a) Five people (3 men and 2 women), all working age, all using spoken language.</w:t>
            </w:r>
          </w:p>
          <w:p w14:paraId="38654C3D" w14:textId="77777777" w:rsidR="006A4008" w:rsidRPr="00A22327" w:rsidRDefault="006A4008" w:rsidP="003F69D7">
            <w:pPr>
              <w:rPr>
                <w:sz w:val="20"/>
                <w:szCs w:val="20"/>
              </w:rPr>
            </w:pPr>
          </w:p>
          <w:p w14:paraId="212A9249" w14:textId="77777777" w:rsidR="006A4008" w:rsidRDefault="006A4008" w:rsidP="003F69D7">
            <w:pPr>
              <w:rPr>
                <w:sz w:val="20"/>
                <w:szCs w:val="20"/>
              </w:rPr>
            </w:pPr>
            <w:r w:rsidRPr="00A22327">
              <w:rPr>
                <w:sz w:val="20"/>
                <w:szCs w:val="20"/>
              </w:rPr>
              <w:t>(b) Thirteen parents of children and adolescents with deafblindness.</w:t>
            </w:r>
          </w:p>
          <w:p w14:paraId="793AB0FD" w14:textId="77777777" w:rsidR="006A4008" w:rsidRPr="00D70155" w:rsidRDefault="006A4008" w:rsidP="003F69D7">
            <w:pPr>
              <w:rPr>
                <w:sz w:val="20"/>
                <w:szCs w:val="20"/>
              </w:rPr>
            </w:pPr>
          </w:p>
        </w:tc>
        <w:tc>
          <w:tcPr>
            <w:tcW w:w="2116" w:type="dxa"/>
          </w:tcPr>
          <w:p w14:paraId="5BA4DC22" w14:textId="77777777" w:rsidR="006A4008" w:rsidRDefault="006A4008" w:rsidP="003F69D7">
            <w:pPr>
              <w:rPr>
                <w:sz w:val="20"/>
                <w:szCs w:val="20"/>
              </w:rPr>
            </w:pPr>
          </w:p>
          <w:p w14:paraId="5E9DF8DD" w14:textId="77777777" w:rsidR="006A4008" w:rsidRDefault="006A4008" w:rsidP="003F69D7">
            <w:pPr>
              <w:rPr>
                <w:sz w:val="20"/>
                <w:szCs w:val="20"/>
              </w:rPr>
            </w:pPr>
            <w:r w:rsidRPr="004A43F6">
              <w:rPr>
                <w:sz w:val="20"/>
                <w:szCs w:val="20"/>
              </w:rPr>
              <w:t>Participants recruited via specialist organisations of and for deafblind people: potential for bias.</w:t>
            </w:r>
          </w:p>
          <w:p w14:paraId="6D61216E" w14:textId="77777777" w:rsidR="006A4008" w:rsidRDefault="006A4008" w:rsidP="003F69D7">
            <w:pPr>
              <w:rPr>
                <w:sz w:val="20"/>
                <w:szCs w:val="20"/>
              </w:rPr>
            </w:pPr>
          </w:p>
          <w:p w14:paraId="424C6F6C" w14:textId="77777777" w:rsidR="006A4008" w:rsidRDefault="006A4008" w:rsidP="003F69D7">
            <w:pPr>
              <w:rPr>
                <w:sz w:val="20"/>
                <w:szCs w:val="20"/>
              </w:rPr>
            </w:pPr>
            <w:r>
              <w:rPr>
                <w:sz w:val="20"/>
                <w:szCs w:val="20"/>
              </w:rPr>
              <w:t>Focus groups not organized for older people reducing data available for this group.</w:t>
            </w:r>
          </w:p>
          <w:p w14:paraId="095B62D2" w14:textId="77777777" w:rsidR="006A4008" w:rsidRDefault="006A4008" w:rsidP="003F69D7">
            <w:pPr>
              <w:rPr>
                <w:sz w:val="20"/>
                <w:szCs w:val="20"/>
              </w:rPr>
            </w:pPr>
          </w:p>
          <w:p w14:paraId="11EACAF0" w14:textId="77777777" w:rsidR="006A4008" w:rsidRDefault="006A4008" w:rsidP="003F69D7">
            <w:pPr>
              <w:rPr>
                <w:sz w:val="20"/>
                <w:szCs w:val="20"/>
              </w:rPr>
            </w:pPr>
            <w:r>
              <w:rPr>
                <w:sz w:val="20"/>
                <w:szCs w:val="20"/>
              </w:rPr>
              <w:t>When direct quotations from participants are used, information relating to age, age of onset and communication method of the participant is not always made explicit.</w:t>
            </w:r>
          </w:p>
          <w:p w14:paraId="777818F3" w14:textId="77777777" w:rsidR="006A4008" w:rsidRDefault="006A4008" w:rsidP="003F69D7">
            <w:pPr>
              <w:rPr>
                <w:sz w:val="20"/>
                <w:szCs w:val="20"/>
              </w:rPr>
            </w:pPr>
          </w:p>
          <w:p w14:paraId="55621238" w14:textId="77777777" w:rsidR="006A4008" w:rsidRPr="00D70155" w:rsidRDefault="006A4008" w:rsidP="003F69D7">
            <w:pPr>
              <w:rPr>
                <w:sz w:val="20"/>
                <w:szCs w:val="20"/>
              </w:rPr>
            </w:pPr>
            <w:r>
              <w:rPr>
                <w:sz w:val="20"/>
                <w:szCs w:val="20"/>
              </w:rPr>
              <w:t>Study involved multiple interpretation and translation activity.</w:t>
            </w:r>
          </w:p>
        </w:tc>
      </w:tr>
      <w:tr w:rsidR="006A4008" w14:paraId="52D50E9F" w14:textId="77777777" w:rsidTr="003F69D7">
        <w:tc>
          <w:tcPr>
            <w:tcW w:w="2173" w:type="dxa"/>
          </w:tcPr>
          <w:p w14:paraId="7A716BEA" w14:textId="77777777" w:rsidR="006A4008" w:rsidRPr="00D70155" w:rsidRDefault="006A4008" w:rsidP="003F69D7">
            <w:pPr>
              <w:rPr>
                <w:sz w:val="20"/>
                <w:szCs w:val="20"/>
              </w:rPr>
            </w:pPr>
          </w:p>
          <w:p w14:paraId="6C45D7C8" w14:textId="77777777" w:rsidR="006A4008" w:rsidRPr="00D70155" w:rsidRDefault="006A4008" w:rsidP="003F69D7">
            <w:pPr>
              <w:rPr>
                <w:sz w:val="20"/>
                <w:szCs w:val="20"/>
              </w:rPr>
            </w:pPr>
            <w:r w:rsidRPr="00D70155">
              <w:rPr>
                <w:sz w:val="20"/>
                <w:szCs w:val="20"/>
              </w:rPr>
              <w:t>Dammeyer (2010)</w:t>
            </w:r>
          </w:p>
          <w:p w14:paraId="4E740386" w14:textId="77777777" w:rsidR="006A4008" w:rsidRPr="00D70155" w:rsidRDefault="006A4008" w:rsidP="003F69D7">
            <w:pPr>
              <w:rPr>
                <w:i/>
                <w:sz w:val="20"/>
                <w:szCs w:val="20"/>
              </w:rPr>
            </w:pPr>
            <w:r w:rsidRPr="00D70155">
              <w:rPr>
                <w:rFonts w:cs="Helvetica"/>
                <w:i/>
                <w:sz w:val="20"/>
                <w:szCs w:val="20"/>
              </w:rPr>
              <w:t>Interaction of Dual Sensory Loss, Cognitive Function, and Communication in People Who Are Congenitally Deaf-Blind</w:t>
            </w:r>
          </w:p>
          <w:p w14:paraId="53B80CDC" w14:textId="77777777" w:rsidR="006A4008" w:rsidRPr="00D70155" w:rsidRDefault="006A4008" w:rsidP="003F69D7">
            <w:pPr>
              <w:rPr>
                <w:sz w:val="20"/>
                <w:szCs w:val="20"/>
              </w:rPr>
            </w:pPr>
          </w:p>
        </w:tc>
        <w:tc>
          <w:tcPr>
            <w:tcW w:w="2222" w:type="dxa"/>
          </w:tcPr>
          <w:p w14:paraId="56D24450" w14:textId="77777777" w:rsidR="006A4008" w:rsidRDefault="006A4008" w:rsidP="003F69D7">
            <w:pPr>
              <w:jc w:val="both"/>
              <w:rPr>
                <w:sz w:val="20"/>
                <w:szCs w:val="20"/>
              </w:rPr>
            </w:pPr>
          </w:p>
          <w:p w14:paraId="5B939C95" w14:textId="77777777" w:rsidR="006A4008" w:rsidRPr="00D70155" w:rsidRDefault="006A4008" w:rsidP="003F69D7">
            <w:pPr>
              <w:jc w:val="both"/>
              <w:rPr>
                <w:sz w:val="20"/>
                <w:szCs w:val="20"/>
              </w:rPr>
            </w:pPr>
            <w:r>
              <w:rPr>
                <w:sz w:val="20"/>
                <w:szCs w:val="20"/>
              </w:rPr>
              <w:t>Research Knowledge</w:t>
            </w:r>
          </w:p>
        </w:tc>
        <w:tc>
          <w:tcPr>
            <w:tcW w:w="6081" w:type="dxa"/>
          </w:tcPr>
          <w:p w14:paraId="48EAF312" w14:textId="77777777" w:rsidR="006A4008" w:rsidRPr="00D70155" w:rsidRDefault="006A4008" w:rsidP="003F69D7">
            <w:pPr>
              <w:jc w:val="both"/>
              <w:rPr>
                <w:sz w:val="20"/>
                <w:szCs w:val="20"/>
              </w:rPr>
            </w:pPr>
          </w:p>
          <w:p w14:paraId="787BC570" w14:textId="77777777" w:rsidR="006A4008" w:rsidRPr="00D70155" w:rsidRDefault="006A4008" w:rsidP="003F69D7">
            <w:pPr>
              <w:jc w:val="both"/>
              <w:rPr>
                <w:sz w:val="20"/>
                <w:szCs w:val="20"/>
              </w:rPr>
            </w:pPr>
            <w:r w:rsidRPr="00D70155">
              <w:rPr>
                <w:sz w:val="20"/>
                <w:szCs w:val="20"/>
              </w:rPr>
              <w:t>A Danish study using a survey /questionnaire</w:t>
            </w:r>
            <w:r>
              <w:rPr>
                <w:sz w:val="20"/>
                <w:szCs w:val="20"/>
              </w:rPr>
              <w:t xml:space="preserve">, building on the </w:t>
            </w:r>
            <w:r w:rsidRPr="00D70155">
              <w:rPr>
                <w:sz w:val="20"/>
                <w:szCs w:val="20"/>
              </w:rPr>
              <w:t>survey</w:t>
            </w:r>
            <w:r>
              <w:rPr>
                <w:sz w:val="20"/>
                <w:szCs w:val="20"/>
              </w:rPr>
              <w:t xml:space="preserve"> summarised by Laustrup (2004)</w:t>
            </w:r>
            <w:r w:rsidRPr="00D70155">
              <w:rPr>
                <w:sz w:val="20"/>
                <w:szCs w:val="20"/>
              </w:rPr>
              <w:t>.  The aim of the study was to investigate the relationship, if any, between communication abilities and cognitive function in congenitally deafblind adults.</w:t>
            </w:r>
            <w:r>
              <w:rPr>
                <w:sz w:val="20"/>
                <w:szCs w:val="20"/>
              </w:rPr>
              <w:t xml:space="preserve">  Data were analysed with SPSS Version 17.0</w:t>
            </w:r>
          </w:p>
          <w:p w14:paraId="3F5259F7" w14:textId="77777777" w:rsidR="006A4008" w:rsidRPr="00D70155" w:rsidRDefault="006A4008" w:rsidP="003F69D7">
            <w:pPr>
              <w:rPr>
                <w:sz w:val="20"/>
                <w:szCs w:val="20"/>
              </w:rPr>
            </w:pPr>
          </w:p>
          <w:p w14:paraId="5552315F" w14:textId="77777777" w:rsidR="006A4008" w:rsidRPr="00D70155" w:rsidRDefault="006A4008" w:rsidP="003F69D7">
            <w:pPr>
              <w:rPr>
                <w:i/>
                <w:sz w:val="20"/>
                <w:szCs w:val="20"/>
              </w:rPr>
            </w:pPr>
            <w:r w:rsidRPr="00D70155">
              <w:rPr>
                <w:sz w:val="20"/>
                <w:szCs w:val="20"/>
              </w:rPr>
              <w:t xml:space="preserve">The research </w:t>
            </w:r>
            <w:r>
              <w:rPr>
                <w:sz w:val="20"/>
                <w:szCs w:val="20"/>
              </w:rPr>
              <w:t xml:space="preserve">is </w:t>
            </w:r>
            <w:r w:rsidRPr="00D70155">
              <w:rPr>
                <w:sz w:val="20"/>
                <w:szCs w:val="20"/>
              </w:rPr>
              <w:t xml:space="preserve">presented in the international peer-reviewed journal entitled </w:t>
            </w:r>
            <w:r w:rsidRPr="00D70155">
              <w:rPr>
                <w:i/>
                <w:sz w:val="20"/>
                <w:szCs w:val="20"/>
              </w:rPr>
              <w:t>Journal of Visual Impairment &amp; Blindness.</w:t>
            </w:r>
          </w:p>
          <w:p w14:paraId="4D3CDEC8" w14:textId="77777777" w:rsidR="006A4008" w:rsidRPr="00D70155" w:rsidRDefault="006A4008" w:rsidP="003F69D7">
            <w:pPr>
              <w:rPr>
                <w:sz w:val="20"/>
                <w:szCs w:val="20"/>
              </w:rPr>
            </w:pPr>
          </w:p>
        </w:tc>
        <w:tc>
          <w:tcPr>
            <w:tcW w:w="2185" w:type="dxa"/>
          </w:tcPr>
          <w:p w14:paraId="333B6D42" w14:textId="77777777" w:rsidR="006A4008" w:rsidRDefault="006A4008" w:rsidP="003F69D7">
            <w:pPr>
              <w:jc w:val="both"/>
              <w:rPr>
                <w:sz w:val="20"/>
                <w:szCs w:val="20"/>
              </w:rPr>
            </w:pPr>
          </w:p>
          <w:p w14:paraId="09DB4536" w14:textId="155CE6DC" w:rsidR="006A4008" w:rsidRPr="00D70155" w:rsidRDefault="006A4008" w:rsidP="003F69D7">
            <w:pPr>
              <w:rPr>
                <w:sz w:val="20"/>
                <w:szCs w:val="20"/>
              </w:rPr>
            </w:pPr>
            <w:r>
              <w:rPr>
                <w:sz w:val="20"/>
                <w:szCs w:val="20"/>
              </w:rPr>
              <w:t xml:space="preserve">Data from </w:t>
            </w:r>
            <w:r w:rsidRPr="00D70155">
              <w:rPr>
                <w:sz w:val="20"/>
                <w:szCs w:val="20"/>
              </w:rPr>
              <w:t>117</w:t>
            </w:r>
            <w:r>
              <w:rPr>
                <w:sz w:val="20"/>
                <w:szCs w:val="20"/>
              </w:rPr>
              <w:t xml:space="preserve"> congenitally</w:t>
            </w:r>
            <w:r w:rsidRPr="00D70155">
              <w:rPr>
                <w:sz w:val="20"/>
                <w:szCs w:val="20"/>
              </w:rPr>
              <w:t xml:space="preserve"> deafblind adults</w:t>
            </w:r>
            <w:r>
              <w:rPr>
                <w:sz w:val="20"/>
                <w:szCs w:val="20"/>
              </w:rPr>
              <w:t xml:space="preserve"> in Denmark</w:t>
            </w:r>
            <w:r w:rsidRPr="00D70155">
              <w:rPr>
                <w:sz w:val="20"/>
                <w:szCs w:val="20"/>
              </w:rPr>
              <w:t xml:space="preserve">. </w:t>
            </w:r>
            <w:r>
              <w:rPr>
                <w:sz w:val="20"/>
                <w:szCs w:val="20"/>
              </w:rPr>
              <w:t>22</w:t>
            </w:r>
            <w:r w:rsidR="00962843">
              <w:rPr>
                <w:sz w:val="20"/>
                <w:szCs w:val="20"/>
              </w:rPr>
              <w:t>per cent</w:t>
            </w:r>
            <w:r>
              <w:rPr>
                <w:sz w:val="20"/>
                <w:szCs w:val="20"/>
              </w:rPr>
              <w:t xml:space="preserve"> of the participants were aged 50-59 years old; </w:t>
            </w:r>
            <w:r w:rsidRPr="00D70155">
              <w:rPr>
                <w:sz w:val="20"/>
                <w:szCs w:val="20"/>
              </w:rPr>
              <w:t>7</w:t>
            </w:r>
            <w:r w:rsidR="00962843">
              <w:rPr>
                <w:sz w:val="20"/>
                <w:szCs w:val="20"/>
              </w:rPr>
              <w:t>per cent</w:t>
            </w:r>
            <w:r w:rsidRPr="00D70155">
              <w:rPr>
                <w:sz w:val="20"/>
                <w:szCs w:val="20"/>
              </w:rPr>
              <w:t xml:space="preserve"> we</w:t>
            </w:r>
            <w:r>
              <w:rPr>
                <w:sz w:val="20"/>
                <w:szCs w:val="20"/>
              </w:rPr>
              <w:t>re aged between 60-80 years old.</w:t>
            </w:r>
          </w:p>
          <w:p w14:paraId="3BFADFFD" w14:textId="77777777" w:rsidR="006A4008" w:rsidRPr="00D70155" w:rsidRDefault="006A4008" w:rsidP="003F69D7">
            <w:pPr>
              <w:jc w:val="both"/>
              <w:rPr>
                <w:sz w:val="20"/>
                <w:szCs w:val="20"/>
              </w:rPr>
            </w:pPr>
          </w:p>
        </w:tc>
        <w:tc>
          <w:tcPr>
            <w:tcW w:w="2116" w:type="dxa"/>
          </w:tcPr>
          <w:p w14:paraId="226FCFAB" w14:textId="77777777" w:rsidR="006A4008" w:rsidRDefault="006A4008" w:rsidP="003F69D7">
            <w:pPr>
              <w:jc w:val="both"/>
              <w:rPr>
                <w:sz w:val="20"/>
                <w:szCs w:val="20"/>
              </w:rPr>
            </w:pPr>
          </w:p>
          <w:p w14:paraId="367E9608" w14:textId="77777777" w:rsidR="006A4008" w:rsidRDefault="006A4008" w:rsidP="003F69D7">
            <w:pPr>
              <w:rPr>
                <w:sz w:val="20"/>
                <w:szCs w:val="20"/>
              </w:rPr>
            </w:pPr>
            <w:r>
              <w:rPr>
                <w:sz w:val="20"/>
                <w:szCs w:val="20"/>
              </w:rPr>
              <w:t>Questionnaires were completed by ‘deafblind consultants’ or care staff rather than deafblind people themselves.</w:t>
            </w:r>
          </w:p>
          <w:p w14:paraId="314E929D" w14:textId="77777777" w:rsidR="006A4008" w:rsidRDefault="006A4008" w:rsidP="003F69D7">
            <w:pPr>
              <w:rPr>
                <w:sz w:val="20"/>
                <w:szCs w:val="20"/>
              </w:rPr>
            </w:pPr>
          </w:p>
          <w:p w14:paraId="2E5B657B" w14:textId="3C125ED8" w:rsidR="006A4008" w:rsidRDefault="006A4008" w:rsidP="003F69D7">
            <w:pPr>
              <w:rPr>
                <w:sz w:val="20"/>
                <w:szCs w:val="20"/>
              </w:rPr>
            </w:pPr>
            <w:r>
              <w:rPr>
                <w:sz w:val="20"/>
                <w:szCs w:val="20"/>
              </w:rPr>
              <w:t>The title of the paper suggests a focus on congenital deafblind people, yet 3</w:t>
            </w:r>
            <w:r w:rsidR="00962843">
              <w:rPr>
                <w:sz w:val="20"/>
                <w:szCs w:val="20"/>
              </w:rPr>
              <w:t>per cent</w:t>
            </w:r>
            <w:r>
              <w:rPr>
                <w:sz w:val="20"/>
                <w:szCs w:val="20"/>
              </w:rPr>
              <w:t xml:space="preserve"> of the participants have Usher Syndrome (whilst this is a congenital syndrome, the impairment of deafblindness is acquired).</w:t>
            </w:r>
          </w:p>
          <w:p w14:paraId="0350EE5D" w14:textId="77777777" w:rsidR="006A4008" w:rsidRPr="006B654D" w:rsidRDefault="006A4008" w:rsidP="003F69D7">
            <w:pPr>
              <w:jc w:val="both"/>
              <w:rPr>
                <w:sz w:val="20"/>
                <w:szCs w:val="20"/>
              </w:rPr>
            </w:pPr>
          </w:p>
        </w:tc>
      </w:tr>
      <w:tr w:rsidR="006A4008" w14:paraId="78EC353D" w14:textId="77777777" w:rsidTr="003F69D7">
        <w:tc>
          <w:tcPr>
            <w:tcW w:w="2173" w:type="dxa"/>
          </w:tcPr>
          <w:p w14:paraId="529EC361" w14:textId="77777777" w:rsidR="006A4008" w:rsidRPr="00D70155" w:rsidRDefault="006A4008" w:rsidP="003F69D7">
            <w:pPr>
              <w:rPr>
                <w:sz w:val="20"/>
                <w:szCs w:val="20"/>
              </w:rPr>
            </w:pPr>
          </w:p>
          <w:p w14:paraId="2FBA3402" w14:textId="77777777" w:rsidR="006A4008" w:rsidRPr="00D70155" w:rsidRDefault="006A4008" w:rsidP="003F69D7">
            <w:pPr>
              <w:rPr>
                <w:sz w:val="20"/>
                <w:szCs w:val="20"/>
              </w:rPr>
            </w:pPr>
            <w:r w:rsidRPr="00D70155">
              <w:rPr>
                <w:sz w:val="20"/>
                <w:szCs w:val="20"/>
              </w:rPr>
              <w:t>LeJeune (2010)</w:t>
            </w:r>
          </w:p>
          <w:p w14:paraId="156A0D6A" w14:textId="77777777" w:rsidR="006A4008" w:rsidRPr="00D70155" w:rsidRDefault="006A4008" w:rsidP="003F69D7">
            <w:pPr>
              <w:rPr>
                <w:i/>
                <w:sz w:val="20"/>
                <w:szCs w:val="20"/>
              </w:rPr>
            </w:pPr>
            <w:r w:rsidRPr="00D70155">
              <w:rPr>
                <w:rFonts w:cs="Helvetica"/>
                <w:i/>
                <w:sz w:val="20"/>
                <w:szCs w:val="20"/>
              </w:rPr>
              <w:t>Aging with a Dual Sensory Loss: Thoughts from Focus Groups</w:t>
            </w:r>
          </w:p>
        </w:tc>
        <w:tc>
          <w:tcPr>
            <w:tcW w:w="2222" w:type="dxa"/>
          </w:tcPr>
          <w:p w14:paraId="2091696F" w14:textId="77777777" w:rsidR="006A4008" w:rsidRDefault="006A4008" w:rsidP="003F69D7">
            <w:pPr>
              <w:rPr>
                <w:sz w:val="20"/>
                <w:szCs w:val="20"/>
              </w:rPr>
            </w:pPr>
          </w:p>
          <w:p w14:paraId="05869D92" w14:textId="77777777" w:rsidR="006A4008" w:rsidRPr="00D70155" w:rsidRDefault="006A4008" w:rsidP="003F69D7">
            <w:pPr>
              <w:rPr>
                <w:sz w:val="20"/>
                <w:szCs w:val="20"/>
              </w:rPr>
            </w:pPr>
            <w:r>
              <w:rPr>
                <w:sz w:val="20"/>
                <w:szCs w:val="20"/>
              </w:rPr>
              <w:t>Research knowledge</w:t>
            </w:r>
          </w:p>
        </w:tc>
        <w:tc>
          <w:tcPr>
            <w:tcW w:w="6081" w:type="dxa"/>
          </w:tcPr>
          <w:p w14:paraId="1857A024" w14:textId="77777777" w:rsidR="006A4008" w:rsidRPr="00D70155" w:rsidRDefault="006A4008" w:rsidP="003F69D7">
            <w:pPr>
              <w:rPr>
                <w:sz w:val="20"/>
                <w:szCs w:val="20"/>
              </w:rPr>
            </w:pPr>
          </w:p>
          <w:p w14:paraId="74A73E18" w14:textId="77777777" w:rsidR="006A4008" w:rsidRPr="00D70155" w:rsidRDefault="006A4008" w:rsidP="003F69D7">
            <w:pPr>
              <w:jc w:val="both"/>
              <w:rPr>
                <w:sz w:val="20"/>
                <w:szCs w:val="20"/>
              </w:rPr>
            </w:pPr>
            <w:r w:rsidRPr="00D70155">
              <w:rPr>
                <w:sz w:val="20"/>
                <w:szCs w:val="20"/>
              </w:rPr>
              <w:t xml:space="preserve">A USA based pilot study to inform the development of survey instruments for a larger research project: the Persons Aging with Hearing and Vision Loss (PAHVL Project).  </w:t>
            </w:r>
          </w:p>
          <w:p w14:paraId="4F0627B0" w14:textId="77777777" w:rsidR="006A4008" w:rsidRPr="00D70155" w:rsidRDefault="006A4008" w:rsidP="003F69D7">
            <w:pPr>
              <w:jc w:val="both"/>
              <w:rPr>
                <w:sz w:val="20"/>
                <w:szCs w:val="20"/>
              </w:rPr>
            </w:pPr>
          </w:p>
          <w:p w14:paraId="3A2D6647" w14:textId="77777777" w:rsidR="006A4008" w:rsidRPr="00D70155" w:rsidRDefault="006A4008" w:rsidP="003F69D7">
            <w:pPr>
              <w:jc w:val="both"/>
              <w:rPr>
                <w:sz w:val="20"/>
                <w:szCs w:val="20"/>
              </w:rPr>
            </w:pPr>
            <w:r>
              <w:rPr>
                <w:sz w:val="20"/>
                <w:szCs w:val="20"/>
              </w:rPr>
              <w:t>Data were</w:t>
            </w:r>
            <w:r w:rsidRPr="00D70155">
              <w:rPr>
                <w:sz w:val="20"/>
                <w:szCs w:val="20"/>
              </w:rPr>
              <w:t xml:space="preserve"> gathered from focus groups, exploring issues related to persons ageing with both hearing and vision impairment.</w:t>
            </w:r>
          </w:p>
          <w:p w14:paraId="7AB97560" w14:textId="77777777" w:rsidR="006A4008" w:rsidRPr="00D70155" w:rsidRDefault="006A4008" w:rsidP="003F69D7">
            <w:pPr>
              <w:rPr>
                <w:sz w:val="20"/>
                <w:szCs w:val="20"/>
              </w:rPr>
            </w:pPr>
          </w:p>
          <w:p w14:paraId="37D8DDEF" w14:textId="77777777" w:rsidR="006A4008" w:rsidRPr="00D70155" w:rsidRDefault="006A4008" w:rsidP="003F69D7">
            <w:pPr>
              <w:rPr>
                <w:sz w:val="20"/>
                <w:szCs w:val="20"/>
              </w:rPr>
            </w:pPr>
            <w:r w:rsidRPr="00D70155">
              <w:rPr>
                <w:sz w:val="20"/>
                <w:szCs w:val="20"/>
              </w:rPr>
              <w:t xml:space="preserve">Research </w:t>
            </w:r>
            <w:r>
              <w:rPr>
                <w:sz w:val="20"/>
                <w:szCs w:val="20"/>
              </w:rPr>
              <w:t xml:space="preserve">is </w:t>
            </w:r>
            <w:r w:rsidRPr="00D70155">
              <w:rPr>
                <w:sz w:val="20"/>
                <w:szCs w:val="20"/>
              </w:rPr>
              <w:t>published in an online journal published by the Association for Education and Rehabilitation of the Blind and Visually Impaired.</w:t>
            </w:r>
          </w:p>
          <w:p w14:paraId="15C6EF9F" w14:textId="77777777" w:rsidR="006A4008" w:rsidRPr="00D70155" w:rsidRDefault="006A4008" w:rsidP="003F69D7">
            <w:pPr>
              <w:rPr>
                <w:sz w:val="20"/>
                <w:szCs w:val="20"/>
              </w:rPr>
            </w:pPr>
          </w:p>
        </w:tc>
        <w:tc>
          <w:tcPr>
            <w:tcW w:w="2185" w:type="dxa"/>
          </w:tcPr>
          <w:p w14:paraId="0BE3596B" w14:textId="77777777" w:rsidR="006A4008" w:rsidRDefault="006A4008" w:rsidP="003F69D7">
            <w:pPr>
              <w:rPr>
                <w:sz w:val="20"/>
                <w:szCs w:val="20"/>
              </w:rPr>
            </w:pPr>
          </w:p>
          <w:p w14:paraId="2BEA0942" w14:textId="77777777" w:rsidR="006A4008" w:rsidRPr="00A22327" w:rsidRDefault="006A4008" w:rsidP="003F69D7">
            <w:pPr>
              <w:rPr>
                <w:sz w:val="20"/>
                <w:szCs w:val="20"/>
              </w:rPr>
            </w:pPr>
            <w:r w:rsidRPr="00A22327">
              <w:rPr>
                <w:sz w:val="20"/>
                <w:szCs w:val="20"/>
              </w:rPr>
              <w:t xml:space="preserve">Older People ageing with hearing and vision loss. </w:t>
            </w:r>
            <w:r>
              <w:rPr>
                <w:sz w:val="20"/>
                <w:szCs w:val="20"/>
              </w:rPr>
              <w:t xml:space="preserve"> </w:t>
            </w:r>
            <w:r w:rsidRPr="00A22327">
              <w:rPr>
                <w:sz w:val="20"/>
                <w:szCs w:val="20"/>
              </w:rPr>
              <w:t>Focus on those with single sensory impairment, acquiring a second sensory impairment in later life.</w:t>
            </w:r>
          </w:p>
          <w:p w14:paraId="4C71E2F8" w14:textId="77777777" w:rsidR="006A4008" w:rsidRPr="00A22327" w:rsidRDefault="006A4008" w:rsidP="003F69D7">
            <w:pPr>
              <w:rPr>
                <w:sz w:val="20"/>
                <w:szCs w:val="20"/>
              </w:rPr>
            </w:pPr>
          </w:p>
          <w:p w14:paraId="481D3490" w14:textId="77777777" w:rsidR="006A4008" w:rsidRPr="00D70155" w:rsidRDefault="006A4008" w:rsidP="003F69D7">
            <w:pPr>
              <w:rPr>
                <w:sz w:val="20"/>
                <w:szCs w:val="20"/>
              </w:rPr>
            </w:pPr>
            <w:r w:rsidRPr="00A22327">
              <w:rPr>
                <w:sz w:val="20"/>
                <w:szCs w:val="20"/>
              </w:rPr>
              <w:t>Nine Focus Groups, total of 68 participants.</w:t>
            </w:r>
            <w:r>
              <w:rPr>
                <w:sz w:val="20"/>
                <w:szCs w:val="20"/>
              </w:rPr>
              <w:t xml:space="preserve">  </w:t>
            </w:r>
            <w:r w:rsidRPr="00D70155">
              <w:rPr>
                <w:sz w:val="20"/>
                <w:szCs w:val="20"/>
              </w:rPr>
              <w:t>All participants were aged over 55, with the majority being over 62.</w:t>
            </w:r>
          </w:p>
          <w:p w14:paraId="23764471" w14:textId="77777777" w:rsidR="006A4008" w:rsidRPr="00A22327" w:rsidRDefault="006A4008" w:rsidP="003F69D7">
            <w:pPr>
              <w:rPr>
                <w:sz w:val="20"/>
                <w:szCs w:val="20"/>
              </w:rPr>
            </w:pPr>
          </w:p>
          <w:p w14:paraId="0B2C6B83" w14:textId="77777777" w:rsidR="006A4008" w:rsidRPr="00A22327" w:rsidRDefault="006A4008" w:rsidP="003F69D7">
            <w:pPr>
              <w:rPr>
                <w:sz w:val="20"/>
                <w:szCs w:val="20"/>
              </w:rPr>
            </w:pPr>
          </w:p>
          <w:p w14:paraId="42252681" w14:textId="77777777" w:rsidR="006A4008" w:rsidRPr="00A22327" w:rsidRDefault="006A4008" w:rsidP="003F69D7">
            <w:pPr>
              <w:rPr>
                <w:sz w:val="20"/>
                <w:szCs w:val="20"/>
              </w:rPr>
            </w:pPr>
            <w:r w:rsidRPr="00A22327">
              <w:rPr>
                <w:sz w:val="20"/>
                <w:szCs w:val="20"/>
              </w:rPr>
              <w:t>7 Focus groups concerned those who were visually impaired first and subsequently acquire a hearing impairment.</w:t>
            </w:r>
          </w:p>
          <w:p w14:paraId="2642F942" w14:textId="77777777" w:rsidR="006A4008" w:rsidRPr="00A22327" w:rsidRDefault="006A4008" w:rsidP="003F69D7">
            <w:pPr>
              <w:rPr>
                <w:sz w:val="20"/>
                <w:szCs w:val="20"/>
              </w:rPr>
            </w:pPr>
          </w:p>
          <w:p w14:paraId="72611D02" w14:textId="77777777" w:rsidR="006A4008" w:rsidRPr="00A22327" w:rsidRDefault="006A4008" w:rsidP="003F69D7">
            <w:pPr>
              <w:rPr>
                <w:sz w:val="20"/>
                <w:szCs w:val="20"/>
              </w:rPr>
            </w:pPr>
            <w:r w:rsidRPr="00A22327">
              <w:rPr>
                <w:sz w:val="20"/>
                <w:szCs w:val="20"/>
              </w:rPr>
              <w:t>2 Focus groups concerned people who were deaf/hearing impaired first and subsequently acquired a sight loss.</w:t>
            </w:r>
          </w:p>
          <w:p w14:paraId="12A2D33C" w14:textId="77777777" w:rsidR="006A4008" w:rsidRPr="00A22327" w:rsidRDefault="006A4008" w:rsidP="003F69D7">
            <w:pPr>
              <w:rPr>
                <w:sz w:val="20"/>
                <w:szCs w:val="20"/>
              </w:rPr>
            </w:pPr>
          </w:p>
          <w:p w14:paraId="0B8E61DE" w14:textId="77777777" w:rsidR="006A4008" w:rsidRPr="00A22327" w:rsidRDefault="006A4008" w:rsidP="003F69D7">
            <w:pPr>
              <w:rPr>
                <w:sz w:val="20"/>
                <w:szCs w:val="20"/>
              </w:rPr>
            </w:pPr>
            <w:r w:rsidRPr="00A22327">
              <w:rPr>
                <w:sz w:val="20"/>
                <w:szCs w:val="20"/>
              </w:rPr>
              <w:t>All but 1 participant aged over 55 (1 was soon to be 55).  The majority of participants over 62.</w:t>
            </w:r>
          </w:p>
          <w:p w14:paraId="704D368C" w14:textId="77777777" w:rsidR="006A4008" w:rsidRPr="00A22327" w:rsidRDefault="006A4008" w:rsidP="003F69D7">
            <w:pPr>
              <w:rPr>
                <w:sz w:val="20"/>
                <w:szCs w:val="20"/>
              </w:rPr>
            </w:pPr>
          </w:p>
          <w:p w14:paraId="5D327BD7" w14:textId="77777777" w:rsidR="006A4008" w:rsidRPr="00A22327" w:rsidRDefault="006A4008" w:rsidP="003F69D7">
            <w:pPr>
              <w:rPr>
                <w:sz w:val="20"/>
                <w:szCs w:val="20"/>
              </w:rPr>
            </w:pPr>
            <w:r w:rsidRPr="00A22327">
              <w:rPr>
                <w:sz w:val="20"/>
                <w:szCs w:val="20"/>
              </w:rPr>
              <w:t>All individuals self-identified as having dual sensory impairment.</w:t>
            </w:r>
          </w:p>
          <w:p w14:paraId="74C5BEFE" w14:textId="77777777" w:rsidR="006A4008" w:rsidRPr="00A22327" w:rsidRDefault="006A4008" w:rsidP="003F69D7">
            <w:pPr>
              <w:rPr>
                <w:sz w:val="20"/>
                <w:szCs w:val="20"/>
              </w:rPr>
            </w:pPr>
          </w:p>
          <w:p w14:paraId="613D18F2" w14:textId="77777777" w:rsidR="006A4008" w:rsidRPr="00A22327" w:rsidRDefault="006A4008" w:rsidP="003F69D7">
            <w:pPr>
              <w:rPr>
                <w:sz w:val="20"/>
                <w:szCs w:val="20"/>
              </w:rPr>
            </w:pPr>
            <w:r w:rsidRPr="00A22327">
              <w:rPr>
                <w:sz w:val="20"/>
                <w:szCs w:val="20"/>
              </w:rPr>
              <w:t>All participants were members of consumer or support groups.</w:t>
            </w:r>
          </w:p>
          <w:p w14:paraId="7FF2F3B9" w14:textId="77777777" w:rsidR="006A4008" w:rsidRPr="00A22327" w:rsidRDefault="006A4008" w:rsidP="003F69D7">
            <w:pPr>
              <w:rPr>
                <w:sz w:val="20"/>
                <w:szCs w:val="20"/>
              </w:rPr>
            </w:pPr>
          </w:p>
          <w:p w14:paraId="267CEB0F" w14:textId="77777777" w:rsidR="006A4008" w:rsidRPr="00A22327" w:rsidRDefault="006A4008" w:rsidP="003F69D7">
            <w:pPr>
              <w:rPr>
                <w:sz w:val="20"/>
                <w:szCs w:val="20"/>
              </w:rPr>
            </w:pPr>
            <w:r w:rsidRPr="00A22327">
              <w:rPr>
                <w:sz w:val="20"/>
                <w:szCs w:val="20"/>
              </w:rPr>
              <w:t>Further demographic information collected from 39 participants:</w:t>
            </w:r>
          </w:p>
          <w:p w14:paraId="215252D4" w14:textId="6BC7CB11" w:rsidR="006A4008" w:rsidRPr="00A22327" w:rsidRDefault="006A4008" w:rsidP="003F69D7">
            <w:pPr>
              <w:rPr>
                <w:sz w:val="20"/>
                <w:szCs w:val="20"/>
              </w:rPr>
            </w:pPr>
            <w:r w:rsidRPr="00A22327">
              <w:rPr>
                <w:sz w:val="20"/>
                <w:szCs w:val="20"/>
              </w:rPr>
              <w:t>20</w:t>
            </w:r>
            <w:r w:rsidR="00962843">
              <w:rPr>
                <w:sz w:val="20"/>
                <w:szCs w:val="20"/>
              </w:rPr>
              <w:t>per cent</w:t>
            </w:r>
            <w:r w:rsidRPr="00A22327">
              <w:rPr>
                <w:sz w:val="20"/>
                <w:szCs w:val="20"/>
              </w:rPr>
              <w:t xml:space="preserve"> African American; 80</w:t>
            </w:r>
            <w:r w:rsidR="00962843">
              <w:rPr>
                <w:sz w:val="20"/>
                <w:szCs w:val="20"/>
              </w:rPr>
              <w:t>per cent</w:t>
            </w:r>
            <w:r w:rsidRPr="00A22327">
              <w:rPr>
                <w:sz w:val="20"/>
                <w:szCs w:val="20"/>
              </w:rPr>
              <w:t xml:space="preserve"> White American</w:t>
            </w:r>
          </w:p>
          <w:p w14:paraId="6E404137" w14:textId="135320F3" w:rsidR="006A4008" w:rsidRPr="00A22327" w:rsidRDefault="006A4008" w:rsidP="003F69D7">
            <w:pPr>
              <w:rPr>
                <w:sz w:val="20"/>
                <w:szCs w:val="20"/>
              </w:rPr>
            </w:pPr>
            <w:r w:rsidRPr="00A22327">
              <w:rPr>
                <w:sz w:val="20"/>
                <w:szCs w:val="20"/>
              </w:rPr>
              <w:t>64</w:t>
            </w:r>
            <w:r w:rsidR="00962843">
              <w:rPr>
                <w:sz w:val="20"/>
                <w:szCs w:val="20"/>
              </w:rPr>
              <w:t>per cent</w:t>
            </w:r>
            <w:r w:rsidRPr="00A22327">
              <w:rPr>
                <w:sz w:val="20"/>
                <w:szCs w:val="20"/>
              </w:rPr>
              <w:t xml:space="preserve"> women; 36</w:t>
            </w:r>
            <w:r w:rsidR="00962843">
              <w:rPr>
                <w:sz w:val="20"/>
                <w:szCs w:val="20"/>
              </w:rPr>
              <w:t>per cent</w:t>
            </w:r>
            <w:r w:rsidRPr="00A22327">
              <w:rPr>
                <w:sz w:val="20"/>
                <w:szCs w:val="20"/>
              </w:rPr>
              <w:t xml:space="preserve"> men</w:t>
            </w:r>
          </w:p>
          <w:p w14:paraId="3212CFA5" w14:textId="03326E23" w:rsidR="006A4008" w:rsidRPr="00A22327" w:rsidRDefault="006A4008" w:rsidP="003F69D7">
            <w:pPr>
              <w:rPr>
                <w:sz w:val="20"/>
                <w:szCs w:val="20"/>
              </w:rPr>
            </w:pPr>
            <w:r w:rsidRPr="00A22327">
              <w:rPr>
                <w:sz w:val="20"/>
                <w:szCs w:val="20"/>
              </w:rPr>
              <w:t>31</w:t>
            </w:r>
            <w:r w:rsidR="00962843">
              <w:rPr>
                <w:sz w:val="20"/>
                <w:szCs w:val="20"/>
              </w:rPr>
              <w:t>per cent</w:t>
            </w:r>
            <w:r w:rsidRPr="00A22327">
              <w:rPr>
                <w:sz w:val="20"/>
                <w:szCs w:val="20"/>
              </w:rPr>
              <w:t xml:space="preserve"> blind, 69</w:t>
            </w:r>
            <w:r w:rsidR="00962843">
              <w:rPr>
                <w:sz w:val="20"/>
                <w:szCs w:val="20"/>
              </w:rPr>
              <w:t>per cent</w:t>
            </w:r>
            <w:r w:rsidRPr="00A22327">
              <w:rPr>
                <w:sz w:val="20"/>
                <w:szCs w:val="20"/>
              </w:rPr>
              <w:t xml:space="preserve"> visually impaired; 26</w:t>
            </w:r>
            <w:r w:rsidR="00962843">
              <w:rPr>
                <w:sz w:val="20"/>
                <w:szCs w:val="20"/>
              </w:rPr>
              <w:t>per cent</w:t>
            </w:r>
            <w:r w:rsidRPr="00A22327">
              <w:rPr>
                <w:sz w:val="20"/>
                <w:szCs w:val="20"/>
              </w:rPr>
              <w:t xml:space="preserve"> Deaf American Sign Language Users; 74</w:t>
            </w:r>
            <w:r w:rsidR="00962843">
              <w:rPr>
                <w:sz w:val="20"/>
                <w:szCs w:val="20"/>
              </w:rPr>
              <w:t>per cent</w:t>
            </w:r>
            <w:r w:rsidRPr="00A22327">
              <w:rPr>
                <w:sz w:val="20"/>
                <w:szCs w:val="20"/>
              </w:rPr>
              <w:t xml:space="preserve"> Hearing impaired speech users.</w:t>
            </w:r>
          </w:p>
          <w:p w14:paraId="16B4BFBD" w14:textId="77777777" w:rsidR="006A4008" w:rsidRPr="00A22327" w:rsidRDefault="006A4008" w:rsidP="003F69D7">
            <w:pPr>
              <w:rPr>
                <w:sz w:val="20"/>
                <w:szCs w:val="20"/>
              </w:rPr>
            </w:pPr>
          </w:p>
          <w:p w14:paraId="2F2C847C" w14:textId="77777777" w:rsidR="006A4008" w:rsidRPr="00A22327" w:rsidRDefault="006A4008" w:rsidP="003F69D7">
            <w:pPr>
              <w:rPr>
                <w:sz w:val="20"/>
                <w:szCs w:val="20"/>
              </w:rPr>
            </w:pPr>
            <w:r w:rsidRPr="00A22327">
              <w:rPr>
                <w:sz w:val="20"/>
                <w:szCs w:val="20"/>
              </w:rPr>
              <w:t>3 participants had a cochlear implant.</w:t>
            </w:r>
          </w:p>
          <w:p w14:paraId="59E3662E" w14:textId="77777777" w:rsidR="006A4008" w:rsidRPr="00A22327" w:rsidRDefault="006A4008" w:rsidP="003F69D7">
            <w:pPr>
              <w:rPr>
                <w:sz w:val="20"/>
                <w:szCs w:val="20"/>
              </w:rPr>
            </w:pPr>
          </w:p>
          <w:p w14:paraId="03D3EA73" w14:textId="77777777" w:rsidR="006A4008" w:rsidRPr="00A22327" w:rsidRDefault="006A4008" w:rsidP="003F69D7">
            <w:pPr>
              <w:rPr>
                <w:sz w:val="20"/>
                <w:szCs w:val="20"/>
              </w:rPr>
            </w:pPr>
            <w:r w:rsidRPr="00A22327">
              <w:rPr>
                <w:sz w:val="20"/>
                <w:szCs w:val="20"/>
              </w:rPr>
              <w:t>2 participants were in paid employment.</w:t>
            </w:r>
          </w:p>
          <w:p w14:paraId="73D5FB4A" w14:textId="77777777" w:rsidR="006A4008" w:rsidRPr="00A22327" w:rsidRDefault="006A4008" w:rsidP="003F69D7">
            <w:pPr>
              <w:rPr>
                <w:sz w:val="20"/>
                <w:szCs w:val="20"/>
              </w:rPr>
            </w:pPr>
          </w:p>
          <w:p w14:paraId="73164AF4" w14:textId="77777777" w:rsidR="006A4008" w:rsidRPr="00D70155" w:rsidRDefault="006A4008" w:rsidP="003F69D7">
            <w:pPr>
              <w:rPr>
                <w:sz w:val="20"/>
                <w:szCs w:val="20"/>
              </w:rPr>
            </w:pPr>
          </w:p>
        </w:tc>
        <w:tc>
          <w:tcPr>
            <w:tcW w:w="2116" w:type="dxa"/>
          </w:tcPr>
          <w:p w14:paraId="39466342" w14:textId="77777777" w:rsidR="006A4008" w:rsidRDefault="006A4008" w:rsidP="003F69D7">
            <w:pPr>
              <w:rPr>
                <w:sz w:val="20"/>
                <w:szCs w:val="20"/>
              </w:rPr>
            </w:pPr>
          </w:p>
          <w:p w14:paraId="5C5AB51D" w14:textId="77777777" w:rsidR="006A4008" w:rsidRPr="00641AEF" w:rsidRDefault="006A4008" w:rsidP="003F69D7">
            <w:pPr>
              <w:rPr>
                <w:sz w:val="20"/>
                <w:szCs w:val="20"/>
              </w:rPr>
            </w:pPr>
            <w:r w:rsidRPr="00641AEF">
              <w:rPr>
                <w:sz w:val="20"/>
                <w:szCs w:val="20"/>
              </w:rPr>
              <w:t>Participants recruited via specialist organisations of and for deafblind people: potential for bias.</w:t>
            </w:r>
          </w:p>
          <w:p w14:paraId="1EE30715" w14:textId="77777777" w:rsidR="006A4008" w:rsidRDefault="006A4008" w:rsidP="003F69D7">
            <w:pPr>
              <w:rPr>
                <w:color w:val="FF0000"/>
                <w:sz w:val="20"/>
                <w:szCs w:val="20"/>
              </w:rPr>
            </w:pPr>
          </w:p>
          <w:p w14:paraId="0693798A" w14:textId="77777777" w:rsidR="006A4008" w:rsidRDefault="006A4008" w:rsidP="003F69D7">
            <w:pPr>
              <w:rPr>
                <w:sz w:val="20"/>
                <w:szCs w:val="20"/>
              </w:rPr>
            </w:pPr>
            <w:r>
              <w:rPr>
                <w:sz w:val="20"/>
                <w:szCs w:val="20"/>
              </w:rPr>
              <w:t>In-depth analysis not undertaken.</w:t>
            </w:r>
          </w:p>
          <w:p w14:paraId="62AA4C7E" w14:textId="77777777" w:rsidR="006A4008" w:rsidRDefault="006A4008" w:rsidP="003F69D7">
            <w:pPr>
              <w:rPr>
                <w:sz w:val="20"/>
                <w:szCs w:val="20"/>
              </w:rPr>
            </w:pPr>
          </w:p>
          <w:p w14:paraId="3A4561CE" w14:textId="77777777" w:rsidR="006A4008" w:rsidRDefault="006A4008" w:rsidP="003F69D7">
            <w:pPr>
              <w:rPr>
                <w:sz w:val="20"/>
                <w:szCs w:val="20"/>
              </w:rPr>
            </w:pPr>
            <w:r>
              <w:rPr>
                <w:sz w:val="20"/>
                <w:szCs w:val="20"/>
              </w:rPr>
              <w:t>Demographic information not collected from all participants.</w:t>
            </w:r>
          </w:p>
          <w:p w14:paraId="12C5E21F" w14:textId="77777777" w:rsidR="006A4008" w:rsidRDefault="006A4008" w:rsidP="003F69D7">
            <w:pPr>
              <w:rPr>
                <w:sz w:val="20"/>
                <w:szCs w:val="20"/>
              </w:rPr>
            </w:pPr>
          </w:p>
          <w:p w14:paraId="4C808146" w14:textId="77777777" w:rsidR="006A4008" w:rsidRPr="00D70155" w:rsidRDefault="006A4008" w:rsidP="003F69D7">
            <w:pPr>
              <w:rPr>
                <w:sz w:val="20"/>
                <w:szCs w:val="20"/>
              </w:rPr>
            </w:pPr>
            <w:r>
              <w:rPr>
                <w:sz w:val="20"/>
                <w:szCs w:val="20"/>
              </w:rPr>
              <w:t>No information on length of time between onset of first and second impairment.</w:t>
            </w:r>
          </w:p>
        </w:tc>
      </w:tr>
      <w:tr w:rsidR="006A4008" w14:paraId="62F02E06" w14:textId="77777777" w:rsidTr="003F69D7">
        <w:tc>
          <w:tcPr>
            <w:tcW w:w="2173" w:type="dxa"/>
          </w:tcPr>
          <w:p w14:paraId="18C36B0F" w14:textId="77777777" w:rsidR="006A4008" w:rsidRPr="00D70155" w:rsidRDefault="006A4008" w:rsidP="003F69D7">
            <w:pPr>
              <w:rPr>
                <w:sz w:val="20"/>
                <w:szCs w:val="20"/>
              </w:rPr>
            </w:pPr>
          </w:p>
          <w:p w14:paraId="1BEEE8B5" w14:textId="77777777" w:rsidR="006A4008" w:rsidRPr="00D70155" w:rsidRDefault="006A4008" w:rsidP="003F69D7">
            <w:pPr>
              <w:rPr>
                <w:sz w:val="20"/>
                <w:szCs w:val="20"/>
              </w:rPr>
            </w:pPr>
            <w:r w:rsidRPr="00D70155">
              <w:rPr>
                <w:rFonts w:cs="Helvetica"/>
                <w:sz w:val="20"/>
                <w:szCs w:val="20"/>
              </w:rPr>
              <w:t xml:space="preserve">Gullacksen et al. (2011) </w:t>
            </w:r>
            <w:r w:rsidRPr="00D70155">
              <w:rPr>
                <w:rFonts w:cs="Helvetica"/>
                <w:i/>
                <w:iCs/>
                <w:sz w:val="20"/>
                <w:szCs w:val="20"/>
              </w:rPr>
              <w:t>Life Adjustment and Combined Visual and Hearing Disability /Deafblindness – an Internal Process over Time</w:t>
            </w:r>
          </w:p>
        </w:tc>
        <w:tc>
          <w:tcPr>
            <w:tcW w:w="2222" w:type="dxa"/>
          </w:tcPr>
          <w:p w14:paraId="37621B75" w14:textId="77777777" w:rsidR="006A4008" w:rsidRDefault="006A4008" w:rsidP="003F69D7">
            <w:pPr>
              <w:rPr>
                <w:sz w:val="20"/>
                <w:szCs w:val="20"/>
              </w:rPr>
            </w:pPr>
          </w:p>
          <w:p w14:paraId="49C417B8" w14:textId="77777777" w:rsidR="006A4008" w:rsidRPr="00D70155" w:rsidRDefault="006A4008" w:rsidP="003F69D7">
            <w:pPr>
              <w:rPr>
                <w:sz w:val="20"/>
                <w:szCs w:val="20"/>
              </w:rPr>
            </w:pPr>
            <w:r>
              <w:rPr>
                <w:sz w:val="20"/>
                <w:szCs w:val="20"/>
              </w:rPr>
              <w:t>Research Knowledge</w:t>
            </w:r>
          </w:p>
        </w:tc>
        <w:tc>
          <w:tcPr>
            <w:tcW w:w="6081" w:type="dxa"/>
          </w:tcPr>
          <w:p w14:paraId="02CEBAE0" w14:textId="77777777" w:rsidR="006A4008" w:rsidRPr="00D70155" w:rsidRDefault="006A4008" w:rsidP="003F69D7">
            <w:pPr>
              <w:rPr>
                <w:sz w:val="20"/>
                <w:szCs w:val="20"/>
              </w:rPr>
            </w:pPr>
          </w:p>
          <w:p w14:paraId="4FE3CC5C" w14:textId="77777777" w:rsidR="006A4008" w:rsidRPr="00D70155" w:rsidRDefault="006A4008" w:rsidP="003F69D7">
            <w:pPr>
              <w:jc w:val="both"/>
              <w:rPr>
                <w:sz w:val="20"/>
                <w:szCs w:val="20"/>
              </w:rPr>
            </w:pPr>
            <w:r w:rsidRPr="00D70155">
              <w:rPr>
                <w:sz w:val="20"/>
                <w:szCs w:val="20"/>
              </w:rPr>
              <w:t xml:space="preserve">A Swedish follow up study to </w:t>
            </w:r>
            <w:r w:rsidRPr="00D70155">
              <w:rPr>
                <w:rFonts w:cs="Helvetica"/>
                <w:sz w:val="20"/>
                <w:szCs w:val="20"/>
              </w:rPr>
              <w:t xml:space="preserve">Göransson (2008).  The </w:t>
            </w:r>
            <w:r w:rsidRPr="00D70155">
              <w:rPr>
                <w:sz w:val="20"/>
                <w:szCs w:val="20"/>
              </w:rPr>
              <w:t xml:space="preserve">aim of this research was to use a life adjustment model to analyse the experiences of living with combined visual and hearing disability / deafblindness.  </w:t>
            </w:r>
          </w:p>
          <w:p w14:paraId="7123CCF9" w14:textId="77777777" w:rsidR="006A4008" w:rsidRPr="00D70155" w:rsidRDefault="006A4008" w:rsidP="003F69D7">
            <w:pPr>
              <w:jc w:val="both"/>
              <w:rPr>
                <w:sz w:val="20"/>
                <w:szCs w:val="20"/>
              </w:rPr>
            </w:pPr>
          </w:p>
          <w:p w14:paraId="057B5E5A" w14:textId="77777777" w:rsidR="006A4008" w:rsidRPr="00D70155" w:rsidRDefault="006A4008" w:rsidP="003F69D7">
            <w:pPr>
              <w:jc w:val="both"/>
              <w:rPr>
                <w:sz w:val="20"/>
                <w:szCs w:val="20"/>
              </w:rPr>
            </w:pPr>
            <w:r w:rsidRPr="00D70155">
              <w:rPr>
                <w:sz w:val="20"/>
                <w:szCs w:val="20"/>
              </w:rPr>
              <w:t xml:space="preserve">The </w:t>
            </w:r>
            <w:proofErr w:type="gramStart"/>
            <w:r w:rsidRPr="00D70155">
              <w:rPr>
                <w:sz w:val="20"/>
                <w:szCs w:val="20"/>
              </w:rPr>
              <w:t>results and analysis of the research are published in an online text by the Nordic Centre</w:t>
            </w:r>
            <w:proofErr w:type="gramEnd"/>
            <w:r w:rsidRPr="00D70155">
              <w:rPr>
                <w:sz w:val="20"/>
                <w:szCs w:val="20"/>
              </w:rPr>
              <w:t xml:space="preserve"> for Welfare and Social Issues.</w:t>
            </w:r>
          </w:p>
          <w:p w14:paraId="68DF59C4" w14:textId="77777777" w:rsidR="006A4008" w:rsidRPr="00D70155" w:rsidRDefault="006A4008" w:rsidP="003F69D7">
            <w:pPr>
              <w:rPr>
                <w:sz w:val="20"/>
                <w:szCs w:val="20"/>
              </w:rPr>
            </w:pPr>
          </w:p>
        </w:tc>
        <w:tc>
          <w:tcPr>
            <w:tcW w:w="2185" w:type="dxa"/>
          </w:tcPr>
          <w:p w14:paraId="5B83A172" w14:textId="77777777" w:rsidR="006A4008" w:rsidRDefault="006A4008" w:rsidP="003F69D7">
            <w:pPr>
              <w:rPr>
                <w:sz w:val="20"/>
                <w:szCs w:val="20"/>
              </w:rPr>
            </w:pPr>
          </w:p>
          <w:p w14:paraId="63D58C2C" w14:textId="77777777" w:rsidR="006A4008" w:rsidRPr="00A22327" w:rsidRDefault="006A4008" w:rsidP="003F69D7">
            <w:pPr>
              <w:rPr>
                <w:sz w:val="20"/>
                <w:szCs w:val="20"/>
              </w:rPr>
            </w:pPr>
            <w:r w:rsidRPr="00A22327">
              <w:rPr>
                <w:sz w:val="20"/>
                <w:szCs w:val="20"/>
              </w:rPr>
              <w:t>Focus on acquired deafblindness and the authors use the term deafblind as a generic word for “acquired combined visual and hearing disability, according to the Nordic definition of deafblindness”</w:t>
            </w:r>
          </w:p>
          <w:p w14:paraId="126F5432" w14:textId="77777777" w:rsidR="006A4008" w:rsidRPr="00A22327" w:rsidRDefault="006A4008" w:rsidP="003F69D7">
            <w:pPr>
              <w:rPr>
                <w:sz w:val="20"/>
                <w:szCs w:val="20"/>
              </w:rPr>
            </w:pPr>
          </w:p>
          <w:p w14:paraId="53FDBE55" w14:textId="77777777" w:rsidR="006A4008" w:rsidRPr="00A22327" w:rsidRDefault="006A4008" w:rsidP="003F69D7">
            <w:pPr>
              <w:rPr>
                <w:sz w:val="20"/>
                <w:szCs w:val="20"/>
              </w:rPr>
            </w:pPr>
            <w:r w:rsidRPr="00A22327">
              <w:rPr>
                <w:sz w:val="20"/>
                <w:szCs w:val="20"/>
              </w:rPr>
              <w:t>15 participants in total</w:t>
            </w:r>
            <w:proofErr w:type="gramStart"/>
            <w:r w:rsidRPr="00A22327">
              <w:rPr>
                <w:sz w:val="20"/>
                <w:szCs w:val="20"/>
              </w:rPr>
              <w:t>;</w:t>
            </w:r>
            <w:proofErr w:type="gramEnd"/>
            <w:r w:rsidRPr="00A22327">
              <w:rPr>
                <w:sz w:val="20"/>
                <w:szCs w:val="20"/>
              </w:rPr>
              <w:t xml:space="preserve"> three focus groups: Swedish, Danish and Norwegian.</w:t>
            </w:r>
          </w:p>
          <w:p w14:paraId="487B973F" w14:textId="77777777" w:rsidR="006A4008" w:rsidRPr="00A22327" w:rsidRDefault="006A4008" w:rsidP="003F69D7">
            <w:pPr>
              <w:rPr>
                <w:sz w:val="20"/>
                <w:szCs w:val="20"/>
              </w:rPr>
            </w:pPr>
          </w:p>
          <w:p w14:paraId="486639F5" w14:textId="77777777" w:rsidR="006A4008" w:rsidRPr="00A22327" w:rsidRDefault="006A4008" w:rsidP="003F69D7">
            <w:pPr>
              <w:rPr>
                <w:sz w:val="20"/>
                <w:szCs w:val="20"/>
              </w:rPr>
            </w:pPr>
            <w:r w:rsidRPr="00A22327">
              <w:rPr>
                <w:sz w:val="20"/>
                <w:szCs w:val="20"/>
              </w:rPr>
              <w:t>4 men and 11 women.</w:t>
            </w:r>
          </w:p>
          <w:p w14:paraId="14CA3F54" w14:textId="77777777" w:rsidR="006A4008" w:rsidRPr="00A22327" w:rsidRDefault="006A4008" w:rsidP="003F69D7">
            <w:pPr>
              <w:rPr>
                <w:sz w:val="20"/>
                <w:szCs w:val="20"/>
              </w:rPr>
            </w:pPr>
            <w:r w:rsidRPr="00A22327">
              <w:rPr>
                <w:sz w:val="20"/>
                <w:szCs w:val="20"/>
              </w:rPr>
              <w:t>Aged between 25-65; majority aged between 35-50.</w:t>
            </w:r>
          </w:p>
          <w:p w14:paraId="2DEC2C65" w14:textId="77777777" w:rsidR="006A4008" w:rsidRPr="00A22327" w:rsidRDefault="006A4008" w:rsidP="003F69D7">
            <w:pPr>
              <w:rPr>
                <w:sz w:val="20"/>
                <w:szCs w:val="20"/>
              </w:rPr>
            </w:pPr>
          </w:p>
          <w:p w14:paraId="586FDEFB" w14:textId="77777777" w:rsidR="006A4008" w:rsidRPr="00A22327" w:rsidRDefault="006A4008" w:rsidP="003F69D7">
            <w:pPr>
              <w:rPr>
                <w:sz w:val="20"/>
                <w:szCs w:val="20"/>
              </w:rPr>
            </w:pPr>
            <w:r w:rsidRPr="00A22327">
              <w:rPr>
                <w:sz w:val="20"/>
                <w:szCs w:val="20"/>
              </w:rPr>
              <w:t>11 were congenitally Deaf/Hearing impaired and subsequently acquired sight loss.</w:t>
            </w:r>
          </w:p>
          <w:p w14:paraId="56CA172D" w14:textId="77777777" w:rsidR="006A4008" w:rsidRPr="00A22327" w:rsidRDefault="006A4008" w:rsidP="003F69D7">
            <w:pPr>
              <w:rPr>
                <w:sz w:val="20"/>
                <w:szCs w:val="20"/>
              </w:rPr>
            </w:pPr>
            <w:r w:rsidRPr="00A22327">
              <w:rPr>
                <w:sz w:val="20"/>
                <w:szCs w:val="20"/>
              </w:rPr>
              <w:t>4 were visually impaired from birth or childhood, and subsequently acquired hearing impairment.</w:t>
            </w:r>
          </w:p>
          <w:p w14:paraId="21E80AF1" w14:textId="77777777" w:rsidR="006A4008" w:rsidRPr="00A22327" w:rsidRDefault="006A4008" w:rsidP="003F69D7">
            <w:pPr>
              <w:rPr>
                <w:sz w:val="20"/>
                <w:szCs w:val="20"/>
              </w:rPr>
            </w:pPr>
          </w:p>
          <w:p w14:paraId="5DF8811D" w14:textId="77777777" w:rsidR="006A4008" w:rsidRPr="00A22327" w:rsidRDefault="006A4008" w:rsidP="003F69D7">
            <w:pPr>
              <w:rPr>
                <w:sz w:val="20"/>
                <w:szCs w:val="20"/>
              </w:rPr>
            </w:pPr>
            <w:r w:rsidRPr="00A22327">
              <w:rPr>
                <w:sz w:val="20"/>
                <w:szCs w:val="20"/>
              </w:rPr>
              <w:t>All had progressive impairment; majority (n=11) had Usher Syndrome.</w:t>
            </w:r>
          </w:p>
          <w:p w14:paraId="217E0CE7" w14:textId="77777777" w:rsidR="006A4008" w:rsidRPr="00A22327" w:rsidRDefault="006A4008" w:rsidP="003F69D7">
            <w:pPr>
              <w:rPr>
                <w:sz w:val="20"/>
                <w:szCs w:val="20"/>
              </w:rPr>
            </w:pPr>
          </w:p>
          <w:p w14:paraId="7BC1CBD0" w14:textId="77777777" w:rsidR="006A4008" w:rsidRPr="00A22327" w:rsidRDefault="006A4008" w:rsidP="003F69D7">
            <w:pPr>
              <w:rPr>
                <w:sz w:val="20"/>
                <w:szCs w:val="20"/>
              </w:rPr>
            </w:pPr>
            <w:r w:rsidRPr="00A22327">
              <w:rPr>
                <w:sz w:val="20"/>
                <w:szCs w:val="20"/>
              </w:rPr>
              <w:t>9 participants used spoken language (supported by hearing aids and assistive technology).</w:t>
            </w:r>
          </w:p>
          <w:p w14:paraId="54B4D8DB" w14:textId="77777777" w:rsidR="006A4008" w:rsidRPr="00A22327" w:rsidRDefault="006A4008" w:rsidP="003F69D7">
            <w:pPr>
              <w:rPr>
                <w:sz w:val="20"/>
                <w:szCs w:val="20"/>
              </w:rPr>
            </w:pPr>
            <w:r w:rsidRPr="00A22327">
              <w:rPr>
                <w:sz w:val="20"/>
                <w:szCs w:val="20"/>
              </w:rPr>
              <w:t>6 participants used sign language: 4 visual sign and 3 tactile sign.</w:t>
            </w:r>
          </w:p>
          <w:p w14:paraId="38F031C9" w14:textId="77777777" w:rsidR="006A4008" w:rsidRPr="00A22327" w:rsidRDefault="006A4008" w:rsidP="003F69D7">
            <w:pPr>
              <w:rPr>
                <w:sz w:val="20"/>
                <w:szCs w:val="20"/>
              </w:rPr>
            </w:pPr>
            <w:r w:rsidRPr="00A22327">
              <w:rPr>
                <w:sz w:val="20"/>
                <w:szCs w:val="20"/>
              </w:rPr>
              <w:t>1 participant had a cochlear implant.</w:t>
            </w:r>
          </w:p>
          <w:p w14:paraId="71B2B8E5" w14:textId="77777777" w:rsidR="006A4008" w:rsidRPr="00A22327" w:rsidRDefault="006A4008" w:rsidP="003F69D7">
            <w:pPr>
              <w:rPr>
                <w:sz w:val="20"/>
                <w:szCs w:val="20"/>
              </w:rPr>
            </w:pPr>
          </w:p>
          <w:p w14:paraId="706C10F7" w14:textId="77777777" w:rsidR="006A4008" w:rsidRPr="00A22327" w:rsidRDefault="006A4008" w:rsidP="003F69D7">
            <w:pPr>
              <w:rPr>
                <w:sz w:val="20"/>
                <w:szCs w:val="20"/>
              </w:rPr>
            </w:pPr>
            <w:r w:rsidRPr="00A22327">
              <w:rPr>
                <w:sz w:val="20"/>
                <w:szCs w:val="20"/>
              </w:rPr>
              <w:t>Swedish Focus Group: all women communicating with sign language.</w:t>
            </w:r>
          </w:p>
          <w:p w14:paraId="7CD3C398" w14:textId="77777777" w:rsidR="006A4008" w:rsidRPr="00A22327" w:rsidRDefault="006A4008" w:rsidP="003F69D7">
            <w:pPr>
              <w:rPr>
                <w:sz w:val="20"/>
                <w:szCs w:val="20"/>
              </w:rPr>
            </w:pPr>
            <w:r w:rsidRPr="00A22327">
              <w:rPr>
                <w:sz w:val="20"/>
                <w:szCs w:val="20"/>
              </w:rPr>
              <w:t xml:space="preserve">Danish Focus Group: 3 women, 1 man, </w:t>
            </w:r>
            <w:proofErr w:type="gramStart"/>
            <w:r w:rsidRPr="00A22327">
              <w:rPr>
                <w:sz w:val="20"/>
                <w:szCs w:val="20"/>
              </w:rPr>
              <w:t>all communicating</w:t>
            </w:r>
            <w:proofErr w:type="gramEnd"/>
            <w:r w:rsidRPr="00A22327">
              <w:rPr>
                <w:sz w:val="20"/>
                <w:szCs w:val="20"/>
              </w:rPr>
              <w:t xml:space="preserve"> via spoken Danish.</w:t>
            </w:r>
          </w:p>
          <w:p w14:paraId="6303A5C3" w14:textId="77777777" w:rsidR="006A4008" w:rsidRPr="00A22327" w:rsidRDefault="006A4008" w:rsidP="003F69D7">
            <w:pPr>
              <w:rPr>
                <w:sz w:val="20"/>
                <w:szCs w:val="20"/>
              </w:rPr>
            </w:pPr>
            <w:r w:rsidRPr="00A22327">
              <w:rPr>
                <w:sz w:val="20"/>
                <w:szCs w:val="20"/>
              </w:rPr>
              <w:t>Norwegian Focus Group: equal number of men and women, using mix of communication methods.</w:t>
            </w:r>
          </w:p>
          <w:p w14:paraId="1DFB1A4F" w14:textId="77777777" w:rsidR="006A4008" w:rsidRPr="00D70155" w:rsidRDefault="006A4008" w:rsidP="003F69D7">
            <w:pPr>
              <w:rPr>
                <w:sz w:val="20"/>
                <w:szCs w:val="20"/>
              </w:rPr>
            </w:pPr>
          </w:p>
        </w:tc>
        <w:tc>
          <w:tcPr>
            <w:tcW w:w="2116" w:type="dxa"/>
          </w:tcPr>
          <w:p w14:paraId="452D14D4" w14:textId="77777777" w:rsidR="006A4008" w:rsidRDefault="006A4008" w:rsidP="003F69D7">
            <w:pPr>
              <w:rPr>
                <w:sz w:val="20"/>
                <w:szCs w:val="20"/>
              </w:rPr>
            </w:pPr>
          </w:p>
          <w:p w14:paraId="6D84D178" w14:textId="77777777" w:rsidR="006A4008" w:rsidRPr="00641AEF" w:rsidRDefault="006A4008" w:rsidP="003F69D7">
            <w:pPr>
              <w:rPr>
                <w:sz w:val="20"/>
                <w:szCs w:val="20"/>
              </w:rPr>
            </w:pPr>
            <w:r w:rsidRPr="00641AEF">
              <w:rPr>
                <w:sz w:val="20"/>
                <w:szCs w:val="20"/>
              </w:rPr>
              <w:t>Participants recruited via specialist organisations of and for deafblind people: potential for bias.</w:t>
            </w:r>
          </w:p>
          <w:p w14:paraId="1B64DB3D" w14:textId="77777777" w:rsidR="006A4008" w:rsidRPr="00641AEF" w:rsidRDefault="006A4008" w:rsidP="003F69D7">
            <w:pPr>
              <w:rPr>
                <w:sz w:val="20"/>
                <w:szCs w:val="20"/>
              </w:rPr>
            </w:pPr>
          </w:p>
          <w:p w14:paraId="073B6358" w14:textId="77777777" w:rsidR="006A4008" w:rsidRPr="00641AEF" w:rsidRDefault="006A4008" w:rsidP="003F69D7">
            <w:pPr>
              <w:rPr>
                <w:sz w:val="20"/>
                <w:szCs w:val="20"/>
              </w:rPr>
            </w:pPr>
            <w:r w:rsidRPr="00641AEF">
              <w:rPr>
                <w:sz w:val="20"/>
                <w:szCs w:val="20"/>
              </w:rPr>
              <w:t>Age of participants given when direct quotations used, but not always age of onset.</w:t>
            </w:r>
          </w:p>
          <w:p w14:paraId="0C5ED295" w14:textId="77777777" w:rsidR="006A4008" w:rsidRDefault="006A4008" w:rsidP="003F69D7">
            <w:pPr>
              <w:rPr>
                <w:color w:val="FF0000"/>
                <w:sz w:val="20"/>
                <w:szCs w:val="20"/>
              </w:rPr>
            </w:pPr>
          </w:p>
          <w:p w14:paraId="2CC146AB" w14:textId="77777777" w:rsidR="006A4008" w:rsidRDefault="006A4008" w:rsidP="003F69D7">
            <w:pPr>
              <w:rPr>
                <w:sz w:val="20"/>
                <w:szCs w:val="20"/>
              </w:rPr>
            </w:pPr>
            <w:r>
              <w:rPr>
                <w:sz w:val="20"/>
                <w:szCs w:val="20"/>
              </w:rPr>
              <w:t>Interpreters used in data collection, but no acknowledgement that they are not neutral – lacks exploration and acknowledgement.</w:t>
            </w:r>
          </w:p>
          <w:p w14:paraId="0DC0CBDE" w14:textId="77777777" w:rsidR="006A4008" w:rsidRDefault="006A4008" w:rsidP="003F69D7">
            <w:pPr>
              <w:rPr>
                <w:sz w:val="20"/>
                <w:szCs w:val="20"/>
              </w:rPr>
            </w:pPr>
          </w:p>
          <w:p w14:paraId="3859AA89" w14:textId="77777777" w:rsidR="006A4008" w:rsidRPr="00D70155" w:rsidRDefault="006A4008" w:rsidP="003F69D7">
            <w:pPr>
              <w:rPr>
                <w:sz w:val="20"/>
                <w:szCs w:val="20"/>
              </w:rPr>
            </w:pPr>
            <w:r>
              <w:rPr>
                <w:sz w:val="20"/>
                <w:szCs w:val="20"/>
              </w:rPr>
              <w:t>Difficult to cross-reference data on age, age of onset and communication preferences.</w:t>
            </w:r>
          </w:p>
        </w:tc>
      </w:tr>
      <w:tr w:rsidR="006A4008" w14:paraId="04CFC39E" w14:textId="77777777" w:rsidTr="003F69D7">
        <w:tc>
          <w:tcPr>
            <w:tcW w:w="2173" w:type="dxa"/>
          </w:tcPr>
          <w:p w14:paraId="3322775E" w14:textId="77777777" w:rsidR="006A4008" w:rsidRPr="00D70155" w:rsidRDefault="006A4008" w:rsidP="003F69D7">
            <w:pPr>
              <w:rPr>
                <w:sz w:val="20"/>
                <w:szCs w:val="20"/>
              </w:rPr>
            </w:pPr>
          </w:p>
          <w:p w14:paraId="4C4A2D29" w14:textId="77777777" w:rsidR="006A4008" w:rsidRPr="00D70155" w:rsidRDefault="006A4008" w:rsidP="003F69D7">
            <w:pPr>
              <w:rPr>
                <w:sz w:val="20"/>
                <w:szCs w:val="20"/>
              </w:rPr>
            </w:pPr>
            <w:r w:rsidRPr="00D70155">
              <w:rPr>
                <w:sz w:val="20"/>
                <w:szCs w:val="20"/>
              </w:rPr>
              <w:t>Kyle &amp; Barnett (2012)</w:t>
            </w:r>
          </w:p>
          <w:p w14:paraId="54B359D5" w14:textId="77777777" w:rsidR="006A4008" w:rsidRPr="00D70155" w:rsidRDefault="006A4008" w:rsidP="003F69D7">
            <w:pPr>
              <w:rPr>
                <w:i/>
                <w:sz w:val="20"/>
                <w:szCs w:val="20"/>
              </w:rPr>
            </w:pPr>
            <w:r w:rsidRPr="00D70155">
              <w:rPr>
                <w:i/>
                <w:sz w:val="20"/>
                <w:szCs w:val="20"/>
              </w:rPr>
              <w:t>Deafblind Worlds</w:t>
            </w:r>
          </w:p>
        </w:tc>
        <w:tc>
          <w:tcPr>
            <w:tcW w:w="2222" w:type="dxa"/>
          </w:tcPr>
          <w:p w14:paraId="7F8A1558" w14:textId="77777777" w:rsidR="006A4008" w:rsidRDefault="006A4008" w:rsidP="003F69D7">
            <w:pPr>
              <w:rPr>
                <w:sz w:val="20"/>
                <w:szCs w:val="20"/>
              </w:rPr>
            </w:pPr>
          </w:p>
          <w:p w14:paraId="6F61D06B" w14:textId="77777777" w:rsidR="006A4008" w:rsidRPr="00D70155" w:rsidRDefault="006A4008" w:rsidP="003F69D7">
            <w:pPr>
              <w:rPr>
                <w:sz w:val="20"/>
                <w:szCs w:val="20"/>
              </w:rPr>
            </w:pPr>
            <w:r>
              <w:rPr>
                <w:sz w:val="20"/>
                <w:szCs w:val="20"/>
              </w:rPr>
              <w:t>Research Knowledge</w:t>
            </w:r>
          </w:p>
        </w:tc>
        <w:tc>
          <w:tcPr>
            <w:tcW w:w="6081" w:type="dxa"/>
          </w:tcPr>
          <w:p w14:paraId="16859807" w14:textId="77777777" w:rsidR="006A4008" w:rsidRPr="00D70155" w:rsidRDefault="006A4008" w:rsidP="003F69D7">
            <w:pPr>
              <w:rPr>
                <w:sz w:val="20"/>
                <w:szCs w:val="20"/>
              </w:rPr>
            </w:pPr>
          </w:p>
          <w:p w14:paraId="1E260176" w14:textId="77777777" w:rsidR="006A4008" w:rsidRPr="00D70155" w:rsidRDefault="006A4008" w:rsidP="003F69D7">
            <w:pPr>
              <w:jc w:val="both"/>
              <w:rPr>
                <w:color w:val="FF0000"/>
                <w:sz w:val="20"/>
                <w:szCs w:val="20"/>
              </w:rPr>
            </w:pPr>
            <w:r w:rsidRPr="00D70155">
              <w:rPr>
                <w:sz w:val="20"/>
                <w:szCs w:val="20"/>
              </w:rPr>
              <w:t>A UK based research project, completed wholly in British Sign Language (and its deafblind variants).  The aim of this study was to examine the experience of being Deafblind, to determine if this was similar to Deaf people’s experience and to establish if Deaf and Deafblind people could work together.</w:t>
            </w:r>
          </w:p>
          <w:p w14:paraId="3312D932" w14:textId="77777777" w:rsidR="006A4008" w:rsidRPr="00D70155" w:rsidRDefault="006A4008" w:rsidP="003F69D7">
            <w:pPr>
              <w:jc w:val="both"/>
              <w:rPr>
                <w:color w:val="FF0000"/>
                <w:sz w:val="20"/>
                <w:szCs w:val="20"/>
              </w:rPr>
            </w:pPr>
          </w:p>
          <w:p w14:paraId="75231805" w14:textId="77777777" w:rsidR="006A4008" w:rsidRPr="00D70155" w:rsidRDefault="006A4008" w:rsidP="003F69D7">
            <w:pPr>
              <w:jc w:val="both"/>
              <w:rPr>
                <w:sz w:val="20"/>
                <w:szCs w:val="20"/>
              </w:rPr>
            </w:pPr>
            <w:r w:rsidRPr="00D70155">
              <w:rPr>
                <w:sz w:val="20"/>
                <w:szCs w:val="20"/>
              </w:rPr>
              <w:t>Qualitative data were gathered via interviews and group meeting</w:t>
            </w:r>
            <w:r>
              <w:rPr>
                <w:sz w:val="20"/>
                <w:szCs w:val="20"/>
              </w:rPr>
              <w:t xml:space="preserve">s.  </w:t>
            </w:r>
            <w:r w:rsidRPr="00D70155">
              <w:rPr>
                <w:sz w:val="20"/>
                <w:szCs w:val="20"/>
              </w:rPr>
              <w:t>Interviewers were deafblind themselves.  Quantitative data were also gathered on the characteristics of the participants.</w:t>
            </w:r>
          </w:p>
          <w:p w14:paraId="5E5D753F" w14:textId="77777777" w:rsidR="006A4008" w:rsidRPr="00D70155" w:rsidRDefault="006A4008" w:rsidP="003F69D7">
            <w:pPr>
              <w:jc w:val="both"/>
              <w:rPr>
                <w:sz w:val="20"/>
                <w:szCs w:val="20"/>
              </w:rPr>
            </w:pPr>
          </w:p>
          <w:p w14:paraId="4267CE6C" w14:textId="77777777" w:rsidR="006A4008" w:rsidRPr="00D70155" w:rsidRDefault="006A4008" w:rsidP="003F69D7">
            <w:pPr>
              <w:jc w:val="both"/>
              <w:rPr>
                <w:sz w:val="20"/>
                <w:szCs w:val="20"/>
              </w:rPr>
            </w:pPr>
            <w:r w:rsidRPr="00D70155">
              <w:rPr>
                <w:sz w:val="20"/>
                <w:szCs w:val="20"/>
              </w:rPr>
              <w:t>The research ha</w:t>
            </w:r>
            <w:r>
              <w:rPr>
                <w:sz w:val="20"/>
                <w:szCs w:val="20"/>
              </w:rPr>
              <w:t>d</w:t>
            </w:r>
            <w:r w:rsidRPr="00D70155">
              <w:rPr>
                <w:sz w:val="20"/>
                <w:szCs w:val="20"/>
              </w:rPr>
              <w:t xml:space="preserve"> not been formally published</w:t>
            </w:r>
            <w:r>
              <w:rPr>
                <w:sz w:val="20"/>
                <w:szCs w:val="20"/>
              </w:rPr>
              <w:t xml:space="preserve"> at the time of this review</w:t>
            </w:r>
            <w:r w:rsidRPr="00D70155">
              <w:rPr>
                <w:sz w:val="20"/>
                <w:szCs w:val="20"/>
              </w:rPr>
              <w:t xml:space="preserve">, but the full report was </w:t>
            </w:r>
            <w:r>
              <w:rPr>
                <w:sz w:val="20"/>
                <w:szCs w:val="20"/>
              </w:rPr>
              <w:t xml:space="preserve">kindly </w:t>
            </w:r>
            <w:r w:rsidRPr="00D70155">
              <w:rPr>
                <w:sz w:val="20"/>
                <w:szCs w:val="20"/>
              </w:rPr>
              <w:t>retrieved directly from the first author.</w:t>
            </w:r>
          </w:p>
          <w:p w14:paraId="2366EB97" w14:textId="77777777" w:rsidR="006A4008" w:rsidRPr="00D70155" w:rsidRDefault="006A4008" w:rsidP="003F69D7">
            <w:pPr>
              <w:rPr>
                <w:color w:val="FF0000"/>
                <w:sz w:val="20"/>
                <w:szCs w:val="20"/>
              </w:rPr>
            </w:pPr>
          </w:p>
        </w:tc>
        <w:tc>
          <w:tcPr>
            <w:tcW w:w="2185" w:type="dxa"/>
          </w:tcPr>
          <w:p w14:paraId="3E68B7FA" w14:textId="77777777" w:rsidR="006A4008" w:rsidRDefault="006A4008" w:rsidP="003F69D7">
            <w:pPr>
              <w:rPr>
                <w:sz w:val="20"/>
                <w:szCs w:val="20"/>
              </w:rPr>
            </w:pPr>
          </w:p>
          <w:p w14:paraId="5266CD88" w14:textId="77777777" w:rsidR="006A4008" w:rsidRPr="00A22327" w:rsidRDefault="006A4008" w:rsidP="003F69D7">
            <w:pPr>
              <w:rPr>
                <w:sz w:val="20"/>
                <w:szCs w:val="20"/>
              </w:rPr>
            </w:pPr>
            <w:r w:rsidRPr="00A22327">
              <w:rPr>
                <w:sz w:val="20"/>
                <w:szCs w:val="20"/>
              </w:rPr>
              <w:t>21 participants.</w:t>
            </w:r>
          </w:p>
          <w:p w14:paraId="4CE7C0D5" w14:textId="77777777" w:rsidR="006A4008" w:rsidRPr="00A22327" w:rsidRDefault="006A4008" w:rsidP="003F69D7">
            <w:pPr>
              <w:rPr>
                <w:sz w:val="20"/>
                <w:szCs w:val="20"/>
              </w:rPr>
            </w:pPr>
          </w:p>
          <w:p w14:paraId="71DD90D4" w14:textId="77777777" w:rsidR="006A4008" w:rsidRPr="00A22327" w:rsidRDefault="006A4008" w:rsidP="003F69D7">
            <w:pPr>
              <w:rPr>
                <w:sz w:val="20"/>
                <w:szCs w:val="20"/>
              </w:rPr>
            </w:pPr>
            <w:r w:rsidRPr="00A22327">
              <w:rPr>
                <w:sz w:val="20"/>
                <w:szCs w:val="20"/>
              </w:rPr>
              <w:t xml:space="preserve">All used British Sign Language (and/or deafblind variants e.g. hands on or tactile sign language).  </w:t>
            </w:r>
          </w:p>
          <w:p w14:paraId="5C0A12F8" w14:textId="77777777" w:rsidR="006A4008" w:rsidRPr="00A22327" w:rsidRDefault="006A4008" w:rsidP="003F69D7">
            <w:pPr>
              <w:rPr>
                <w:sz w:val="20"/>
                <w:szCs w:val="20"/>
              </w:rPr>
            </w:pPr>
          </w:p>
          <w:p w14:paraId="09869AF9" w14:textId="77777777" w:rsidR="006A4008" w:rsidRPr="00A22327" w:rsidRDefault="006A4008" w:rsidP="003F69D7">
            <w:pPr>
              <w:rPr>
                <w:sz w:val="20"/>
                <w:szCs w:val="20"/>
              </w:rPr>
            </w:pPr>
            <w:r w:rsidRPr="00A22327">
              <w:rPr>
                <w:sz w:val="20"/>
                <w:szCs w:val="20"/>
              </w:rPr>
              <w:t>Included congenitally deafblind people and people born Deaf, using British Sign language and identifying as a member of the Deaf community, subsequently acquiring a visual impairment.</w:t>
            </w:r>
          </w:p>
          <w:p w14:paraId="0BF404FF" w14:textId="77777777" w:rsidR="006A4008" w:rsidRPr="00A22327" w:rsidRDefault="006A4008" w:rsidP="003F69D7">
            <w:pPr>
              <w:rPr>
                <w:sz w:val="20"/>
                <w:szCs w:val="20"/>
              </w:rPr>
            </w:pPr>
          </w:p>
          <w:p w14:paraId="2B706981" w14:textId="12A37672" w:rsidR="006A4008" w:rsidRPr="00A22327" w:rsidRDefault="006A4008" w:rsidP="003F69D7">
            <w:pPr>
              <w:rPr>
                <w:sz w:val="20"/>
                <w:szCs w:val="20"/>
              </w:rPr>
            </w:pPr>
            <w:r w:rsidRPr="00A22327">
              <w:rPr>
                <w:sz w:val="20"/>
                <w:szCs w:val="20"/>
              </w:rPr>
              <w:t>85</w:t>
            </w:r>
            <w:r w:rsidR="00962843">
              <w:rPr>
                <w:sz w:val="20"/>
                <w:szCs w:val="20"/>
              </w:rPr>
              <w:t>per cent</w:t>
            </w:r>
            <w:r w:rsidRPr="00A22327">
              <w:rPr>
                <w:sz w:val="20"/>
                <w:szCs w:val="20"/>
              </w:rPr>
              <w:t xml:space="preserve"> of participants had hearing loss before the age of 5 years old.  41</w:t>
            </w:r>
            <w:r w:rsidR="00962843">
              <w:rPr>
                <w:sz w:val="20"/>
                <w:szCs w:val="20"/>
              </w:rPr>
              <w:t>per cent</w:t>
            </w:r>
            <w:r w:rsidRPr="00A22327">
              <w:rPr>
                <w:sz w:val="20"/>
                <w:szCs w:val="20"/>
              </w:rPr>
              <w:t xml:space="preserve"> acquired sight loss by the age of 10 years old.</w:t>
            </w:r>
          </w:p>
          <w:p w14:paraId="128C3C8D" w14:textId="77777777" w:rsidR="006A4008" w:rsidRPr="00A22327" w:rsidRDefault="006A4008" w:rsidP="003F69D7">
            <w:pPr>
              <w:rPr>
                <w:sz w:val="20"/>
                <w:szCs w:val="20"/>
              </w:rPr>
            </w:pPr>
          </w:p>
          <w:p w14:paraId="28FBBA07" w14:textId="77777777" w:rsidR="006A4008" w:rsidRPr="00A22327" w:rsidRDefault="006A4008" w:rsidP="003F69D7">
            <w:pPr>
              <w:rPr>
                <w:sz w:val="20"/>
                <w:szCs w:val="20"/>
              </w:rPr>
            </w:pPr>
            <w:r w:rsidRPr="00A22327">
              <w:rPr>
                <w:sz w:val="20"/>
                <w:szCs w:val="20"/>
              </w:rPr>
              <w:t>6 men and 15 women.</w:t>
            </w:r>
          </w:p>
          <w:p w14:paraId="5C1C58FC" w14:textId="77777777" w:rsidR="006A4008" w:rsidRPr="00A22327" w:rsidRDefault="006A4008" w:rsidP="003F69D7">
            <w:pPr>
              <w:rPr>
                <w:sz w:val="20"/>
                <w:szCs w:val="20"/>
              </w:rPr>
            </w:pPr>
          </w:p>
          <w:p w14:paraId="468EAF76" w14:textId="3BDB625A" w:rsidR="006A4008" w:rsidRPr="00A22327" w:rsidRDefault="006A4008" w:rsidP="003F69D7">
            <w:pPr>
              <w:rPr>
                <w:sz w:val="20"/>
                <w:szCs w:val="20"/>
              </w:rPr>
            </w:pPr>
            <w:r w:rsidRPr="00A22327">
              <w:rPr>
                <w:sz w:val="20"/>
                <w:szCs w:val="20"/>
              </w:rPr>
              <w:t>Age Range: 21-66 years old.  41</w:t>
            </w:r>
            <w:r w:rsidR="00962843">
              <w:rPr>
                <w:sz w:val="20"/>
                <w:szCs w:val="20"/>
              </w:rPr>
              <w:t>per cent</w:t>
            </w:r>
            <w:r w:rsidRPr="00A22327">
              <w:rPr>
                <w:sz w:val="20"/>
                <w:szCs w:val="20"/>
              </w:rPr>
              <w:t xml:space="preserve"> aged 21-35 years old.  Six of the participants were aged between 51-65 years old.  </w:t>
            </w:r>
          </w:p>
          <w:p w14:paraId="6AEE1BA1" w14:textId="77777777" w:rsidR="006A4008" w:rsidRPr="00A22327" w:rsidRDefault="006A4008" w:rsidP="003F69D7">
            <w:pPr>
              <w:rPr>
                <w:sz w:val="20"/>
                <w:szCs w:val="20"/>
              </w:rPr>
            </w:pPr>
          </w:p>
          <w:p w14:paraId="4BA6E08E" w14:textId="758CE8EB" w:rsidR="006A4008" w:rsidRDefault="006A4008" w:rsidP="003F69D7">
            <w:pPr>
              <w:rPr>
                <w:sz w:val="20"/>
                <w:szCs w:val="20"/>
              </w:rPr>
            </w:pPr>
            <w:r w:rsidRPr="00A22327">
              <w:rPr>
                <w:sz w:val="20"/>
                <w:szCs w:val="20"/>
              </w:rPr>
              <w:t>77</w:t>
            </w:r>
            <w:r w:rsidR="00962843">
              <w:rPr>
                <w:sz w:val="20"/>
                <w:szCs w:val="20"/>
              </w:rPr>
              <w:t>per cent</w:t>
            </w:r>
            <w:r w:rsidRPr="00A22327">
              <w:rPr>
                <w:sz w:val="20"/>
                <w:szCs w:val="20"/>
              </w:rPr>
              <w:t xml:space="preserve"> used visual BSL by preference.</w:t>
            </w:r>
          </w:p>
          <w:p w14:paraId="5C01852C" w14:textId="77777777" w:rsidR="006A4008" w:rsidRPr="00A22327" w:rsidRDefault="006A4008" w:rsidP="003F69D7">
            <w:pPr>
              <w:rPr>
                <w:sz w:val="20"/>
                <w:szCs w:val="20"/>
              </w:rPr>
            </w:pPr>
          </w:p>
          <w:p w14:paraId="415EBDCE" w14:textId="77777777" w:rsidR="006A4008" w:rsidRPr="00D70155" w:rsidRDefault="006A4008" w:rsidP="003F69D7">
            <w:pPr>
              <w:rPr>
                <w:sz w:val="20"/>
                <w:szCs w:val="20"/>
              </w:rPr>
            </w:pPr>
          </w:p>
        </w:tc>
        <w:tc>
          <w:tcPr>
            <w:tcW w:w="2116" w:type="dxa"/>
          </w:tcPr>
          <w:p w14:paraId="6AA452FD" w14:textId="77777777" w:rsidR="006A4008" w:rsidRDefault="006A4008" w:rsidP="003F69D7">
            <w:pPr>
              <w:rPr>
                <w:sz w:val="20"/>
                <w:szCs w:val="20"/>
              </w:rPr>
            </w:pPr>
          </w:p>
          <w:p w14:paraId="3D1094DE" w14:textId="77777777" w:rsidR="006A4008" w:rsidRDefault="006A4008" w:rsidP="003F69D7">
            <w:pPr>
              <w:rPr>
                <w:sz w:val="20"/>
                <w:szCs w:val="20"/>
              </w:rPr>
            </w:pPr>
            <w:r w:rsidRPr="00F93111">
              <w:rPr>
                <w:sz w:val="20"/>
                <w:szCs w:val="20"/>
              </w:rPr>
              <w:t>Age and age of onset of deafblindness not always made clear against participant direct quotations.</w:t>
            </w:r>
          </w:p>
          <w:p w14:paraId="402BE423" w14:textId="77777777" w:rsidR="006A4008" w:rsidRDefault="006A4008" w:rsidP="003F69D7">
            <w:pPr>
              <w:rPr>
                <w:sz w:val="20"/>
                <w:szCs w:val="20"/>
              </w:rPr>
            </w:pPr>
          </w:p>
          <w:p w14:paraId="6EDBE43C" w14:textId="77777777" w:rsidR="006A4008" w:rsidRPr="00D70155" w:rsidRDefault="006A4008" w:rsidP="003F69D7">
            <w:pPr>
              <w:rPr>
                <w:sz w:val="20"/>
                <w:szCs w:val="20"/>
              </w:rPr>
            </w:pPr>
            <w:r>
              <w:rPr>
                <w:sz w:val="20"/>
                <w:szCs w:val="20"/>
              </w:rPr>
              <w:t>Direct quotations presented in written English, but whole study completed in different modality (BSL).</w:t>
            </w:r>
          </w:p>
        </w:tc>
      </w:tr>
      <w:tr w:rsidR="006A4008" w14:paraId="3B3635A3" w14:textId="77777777" w:rsidTr="003F69D7">
        <w:tc>
          <w:tcPr>
            <w:tcW w:w="2173" w:type="dxa"/>
          </w:tcPr>
          <w:p w14:paraId="31903494" w14:textId="77777777" w:rsidR="006A4008" w:rsidRPr="00D70155" w:rsidRDefault="006A4008" w:rsidP="003F69D7">
            <w:pPr>
              <w:rPr>
                <w:sz w:val="20"/>
                <w:szCs w:val="20"/>
              </w:rPr>
            </w:pPr>
          </w:p>
          <w:p w14:paraId="043DE3BE" w14:textId="77777777" w:rsidR="006A4008" w:rsidRPr="00D70155" w:rsidRDefault="006A4008" w:rsidP="003F69D7">
            <w:pPr>
              <w:rPr>
                <w:sz w:val="20"/>
                <w:szCs w:val="20"/>
              </w:rPr>
            </w:pPr>
            <w:r w:rsidRPr="00D70155">
              <w:rPr>
                <w:sz w:val="20"/>
                <w:szCs w:val="20"/>
              </w:rPr>
              <w:t>Spring et al (2012)</w:t>
            </w:r>
          </w:p>
          <w:p w14:paraId="5556988F" w14:textId="77777777" w:rsidR="006A4008" w:rsidRPr="00D70155" w:rsidRDefault="006A4008" w:rsidP="003F69D7">
            <w:pPr>
              <w:rPr>
                <w:rFonts w:cs="Helvetica"/>
                <w:i/>
                <w:iCs/>
                <w:sz w:val="20"/>
                <w:szCs w:val="20"/>
              </w:rPr>
            </w:pPr>
            <w:r w:rsidRPr="00D70155">
              <w:rPr>
                <w:rFonts w:cs="Helvetica"/>
                <w:i/>
                <w:iCs/>
                <w:sz w:val="20"/>
                <w:szCs w:val="20"/>
              </w:rPr>
              <w:t>Deafblindness in Switzerland: Facing up to the facts. A Publication on the study "The living circumstances of deafblind people at different stages of their lives in Switzerland</w:t>
            </w:r>
          </w:p>
          <w:p w14:paraId="76278A0D" w14:textId="77777777" w:rsidR="006A4008" w:rsidRPr="00D70155" w:rsidRDefault="006A4008" w:rsidP="003F69D7">
            <w:pPr>
              <w:rPr>
                <w:sz w:val="20"/>
                <w:szCs w:val="20"/>
              </w:rPr>
            </w:pPr>
          </w:p>
        </w:tc>
        <w:tc>
          <w:tcPr>
            <w:tcW w:w="2222" w:type="dxa"/>
          </w:tcPr>
          <w:p w14:paraId="65E80856" w14:textId="77777777" w:rsidR="006A4008" w:rsidRDefault="006A4008" w:rsidP="003F69D7">
            <w:pPr>
              <w:rPr>
                <w:sz w:val="20"/>
                <w:szCs w:val="20"/>
              </w:rPr>
            </w:pPr>
          </w:p>
          <w:p w14:paraId="1194AF93" w14:textId="77777777" w:rsidR="006A4008" w:rsidRPr="00D70155" w:rsidRDefault="006A4008" w:rsidP="003F69D7">
            <w:pPr>
              <w:rPr>
                <w:sz w:val="20"/>
                <w:szCs w:val="20"/>
              </w:rPr>
            </w:pPr>
            <w:r>
              <w:rPr>
                <w:sz w:val="20"/>
                <w:szCs w:val="20"/>
              </w:rPr>
              <w:t>Research Knowledge</w:t>
            </w:r>
          </w:p>
        </w:tc>
        <w:tc>
          <w:tcPr>
            <w:tcW w:w="6081" w:type="dxa"/>
          </w:tcPr>
          <w:p w14:paraId="10205633" w14:textId="77777777" w:rsidR="006A4008" w:rsidRPr="00D70155" w:rsidRDefault="006A4008" w:rsidP="003F69D7">
            <w:pPr>
              <w:rPr>
                <w:sz w:val="20"/>
                <w:szCs w:val="20"/>
              </w:rPr>
            </w:pPr>
          </w:p>
          <w:p w14:paraId="4397940E" w14:textId="77777777" w:rsidR="006A4008" w:rsidRPr="00D70155" w:rsidRDefault="006A4008" w:rsidP="003F69D7">
            <w:pPr>
              <w:jc w:val="both"/>
              <w:rPr>
                <w:sz w:val="20"/>
                <w:szCs w:val="20"/>
              </w:rPr>
            </w:pPr>
            <w:r w:rsidRPr="00D70155">
              <w:rPr>
                <w:sz w:val="20"/>
                <w:szCs w:val="20"/>
              </w:rPr>
              <w:t>Empirical research study in Switzerland, using qualitative and quantitative methods, exploring the living circumstances of deafblind people registered with Swiss National Association of and for the Blind (SNAB) Centres.</w:t>
            </w:r>
          </w:p>
          <w:p w14:paraId="2917B966" w14:textId="77777777" w:rsidR="006A4008" w:rsidRPr="00D70155" w:rsidRDefault="006A4008" w:rsidP="003F69D7">
            <w:pPr>
              <w:jc w:val="both"/>
              <w:rPr>
                <w:sz w:val="20"/>
                <w:szCs w:val="20"/>
              </w:rPr>
            </w:pPr>
          </w:p>
          <w:p w14:paraId="0E304F81" w14:textId="77777777" w:rsidR="006A4008" w:rsidRPr="00D70155" w:rsidRDefault="006A4008" w:rsidP="003F69D7">
            <w:pPr>
              <w:jc w:val="both"/>
              <w:rPr>
                <w:sz w:val="20"/>
                <w:szCs w:val="20"/>
              </w:rPr>
            </w:pPr>
            <w:r w:rsidRPr="00D70155">
              <w:rPr>
                <w:sz w:val="20"/>
                <w:szCs w:val="20"/>
              </w:rPr>
              <w:t xml:space="preserve">The study </w:t>
            </w:r>
            <w:r>
              <w:rPr>
                <w:sz w:val="20"/>
                <w:szCs w:val="20"/>
              </w:rPr>
              <w:t xml:space="preserve">included </w:t>
            </w:r>
            <w:r w:rsidRPr="00D70155">
              <w:rPr>
                <w:sz w:val="20"/>
                <w:szCs w:val="20"/>
              </w:rPr>
              <w:t>semi-structured inter</w:t>
            </w:r>
            <w:r>
              <w:rPr>
                <w:sz w:val="20"/>
                <w:szCs w:val="20"/>
              </w:rPr>
              <w:t xml:space="preserve">views with </w:t>
            </w:r>
            <w:r w:rsidRPr="00D70155">
              <w:rPr>
                <w:sz w:val="20"/>
                <w:szCs w:val="20"/>
              </w:rPr>
              <w:t>deafblind people</w:t>
            </w:r>
            <w:r>
              <w:rPr>
                <w:sz w:val="20"/>
                <w:szCs w:val="20"/>
              </w:rPr>
              <w:t>.</w:t>
            </w:r>
          </w:p>
          <w:p w14:paraId="6E66CC58" w14:textId="77777777" w:rsidR="006A4008" w:rsidRPr="00D70155" w:rsidRDefault="006A4008" w:rsidP="003F69D7">
            <w:pPr>
              <w:jc w:val="both"/>
              <w:rPr>
                <w:sz w:val="20"/>
                <w:szCs w:val="20"/>
              </w:rPr>
            </w:pPr>
          </w:p>
          <w:p w14:paraId="78BA4CEB" w14:textId="77777777" w:rsidR="006A4008" w:rsidRPr="00D70155" w:rsidRDefault="006A4008" w:rsidP="003F69D7">
            <w:pPr>
              <w:jc w:val="both"/>
              <w:rPr>
                <w:sz w:val="20"/>
                <w:szCs w:val="20"/>
              </w:rPr>
            </w:pPr>
            <w:r>
              <w:rPr>
                <w:sz w:val="20"/>
                <w:szCs w:val="20"/>
              </w:rPr>
              <w:t xml:space="preserve">The </w:t>
            </w:r>
            <w:proofErr w:type="gramStart"/>
            <w:r>
              <w:rPr>
                <w:sz w:val="20"/>
                <w:szCs w:val="20"/>
              </w:rPr>
              <w:t>r</w:t>
            </w:r>
            <w:r w:rsidRPr="00D70155">
              <w:rPr>
                <w:sz w:val="20"/>
                <w:szCs w:val="20"/>
              </w:rPr>
              <w:t xml:space="preserve">esearch </w:t>
            </w:r>
            <w:r>
              <w:rPr>
                <w:sz w:val="20"/>
                <w:szCs w:val="20"/>
              </w:rPr>
              <w:t xml:space="preserve">is </w:t>
            </w:r>
            <w:r w:rsidRPr="00D70155">
              <w:rPr>
                <w:sz w:val="20"/>
                <w:szCs w:val="20"/>
              </w:rPr>
              <w:t>published in Zurich by the Swiss National Association of and for the Blind</w:t>
            </w:r>
            <w:proofErr w:type="gramEnd"/>
            <w:r w:rsidRPr="00D70155">
              <w:rPr>
                <w:sz w:val="20"/>
                <w:szCs w:val="20"/>
              </w:rPr>
              <w:t>.</w:t>
            </w:r>
          </w:p>
          <w:p w14:paraId="1E25C471" w14:textId="77777777" w:rsidR="006A4008" w:rsidRPr="00D70155" w:rsidRDefault="006A4008" w:rsidP="003F69D7">
            <w:pPr>
              <w:rPr>
                <w:sz w:val="20"/>
                <w:szCs w:val="20"/>
              </w:rPr>
            </w:pPr>
          </w:p>
        </w:tc>
        <w:tc>
          <w:tcPr>
            <w:tcW w:w="2185" w:type="dxa"/>
          </w:tcPr>
          <w:p w14:paraId="29EDDA46" w14:textId="77777777" w:rsidR="006A4008" w:rsidRDefault="006A4008" w:rsidP="003F69D7">
            <w:pPr>
              <w:rPr>
                <w:sz w:val="20"/>
                <w:szCs w:val="20"/>
              </w:rPr>
            </w:pPr>
          </w:p>
          <w:p w14:paraId="24DB8440" w14:textId="77777777" w:rsidR="006A4008" w:rsidRPr="00D70155" w:rsidRDefault="006A4008" w:rsidP="003F69D7">
            <w:pPr>
              <w:rPr>
                <w:sz w:val="20"/>
                <w:szCs w:val="20"/>
              </w:rPr>
            </w:pPr>
            <w:r w:rsidRPr="00D70155">
              <w:rPr>
                <w:sz w:val="20"/>
                <w:szCs w:val="20"/>
              </w:rPr>
              <w:t>35 deafblind people, 20 of whom were aged between 75 and 90.</w:t>
            </w:r>
          </w:p>
        </w:tc>
        <w:tc>
          <w:tcPr>
            <w:tcW w:w="2116" w:type="dxa"/>
          </w:tcPr>
          <w:p w14:paraId="146D5668" w14:textId="77777777" w:rsidR="006A4008" w:rsidRDefault="006A4008" w:rsidP="003F69D7">
            <w:pPr>
              <w:rPr>
                <w:sz w:val="20"/>
                <w:szCs w:val="20"/>
              </w:rPr>
            </w:pPr>
          </w:p>
          <w:p w14:paraId="41988E60" w14:textId="77777777" w:rsidR="006A4008" w:rsidRPr="00D157C7" w:rsidRDefault="006A4008" w:rsidP="003F69D7">
            <w:pPr>
              <w:rPr>
                <w:sz w:val="20"/>
                <w:szCs w:val="20"/>
              </w:rPr>
            </w:pPr>
            <w:r w:rsidRPr="00D157C7">
              <w:rPr>
                <w:sz w:val="20"/>
                <w:szCs w:val="20"/>
              </w:rPr>
              <w:t>The age of the participants is given, but not always the age of onset of deafblindness.</w:t>
            </w:r>
          </w:p>
          <w:p w14:paraId="149AD45E" w14:textId="77777777" w:rsidR="006A4008" w:rsidRDefault="006A4008" w:rsidP="003F69D7">
            <w:pPr>
              <w:rPr>
                <w:color w:val="008000"/>
              </w:rPr>
            </w:pPr>
          </w:p>
          <w:p w14:paraId="12D1C54F" w14:textId="77777777" w:rsidR="006A4008" w:rsidRPr="00D157C7" w:rsidRDefault="006A4008" w:rsidP="003F69D7">
            <w:pPr>
              <w:spacing w:line="276" w:lineRule="auto"/>
              <w:rPr>
                <w:sz w:val="20"/>
                <w:szCs w:val="20"/>
              </w:rPr>
            </w:pPr>
            <w:r w:rsidRPr="00D157C7">
              <w:rPr>
                <w:sz w:val="20"/>
                <w:szCs w:val="20"/>
              </w:rPr>
              <w:t>When using direct quotations from participants or commenting on participants’ views the authors do not always make clear the relevant age/age of onset details of the particular participant, albeit that such details of participants are detailed in the methods sections.</w:t>
            </w:r>
          </w:p>
          <w:p w14:paraId="148B3328" w14:textId="77777777" w:rsidR="006A4008" w:rsidRPr="00D70155" w:rsidRDefault="006A4008" w:rsidP="003F69D7">
            <w:pPr>
              <w:rPr>
                <w:sz w:val="20"/>
                <w:szCs w:val="20"/>
              </w:rPr>
            </w:pPr>
          </w:p>
        </w:tc>
      </w:tr>
      <w:tr w:rsidR="006A4008" w14:paraId="2BE7132F" w14:textId="77777777" w:rsidTr="003F69D7">
        <w:tc>
          <w:tcPr>
            <w:tcW w:w="2173" w:type="dxa"/>
          </w:tcPr>
          <w:p w14:paraId="29B47938" w14:textId="77777777" w:rsidR="006A4008" w:rsidRPr="00D70155" w:rsidRDefault="006A4008" w:rsidP="003F69D7">
            <w:pPr>
              <w:rPr>
                <w:sz w:val="20"/>
                <w:szCs w:val="20"/>
              </w:rPr>
            </w:pPr>
          </w:p>
          <w:p w14:paraId="0B9B2C5E" w14:textId="77777777" w:rsidR="006A4008" w:rsidRPr="00D70155" w:rsidRDefault="006A4008" w:rsidP="003F69D7">
            <w:pPr>
              <w:rPr>
                <w:sz w:val="20"/>
                <w:szCs w:val="20"/>
              </w:rPr>
            </w:pPr>
            <w:r w:rsidRPr="00D70155">
              <w:rPr>
                <w:sz w:val="20"/>
                <w:szCs w:val="20"/>
              </w:rPr>
              <w:t>Ellis &amp; Hodges (2013)</w:t>
            </w:r>
          </w:p>
          <w:p w14:paraId="5B01CF83" w14:textId="77777777" w:rsidR="006A4008" w:rsidRPr="00D70155" w:rsidRDefault="006A4008" w:rsidP="003F69D7">
            <w:pPr>
              <w:rPr>
                <w:i/>
                <w:sz w:val="20"/>
                <w:szCs w:val="20"/>
              </w:rPr>
            </w:pPr>
            <w:r w:rsidRPr="00D70155">
              <w:rPr>
                <w:i/>
                <w:sz w:val="20"/>
                <w:szCs w:val="20"/>
              </w:rPr>
              <w:t>Usher Project Update – Interim Report.</w:t>
            </w:r>
          </w:p>
        </w:tc>
        <w:tc>
          <w:tcPr>
            <w:tcW w:w="2222" w:type="dxa"/>
          </w:tcPr>
          <w:p w14:paraId="6F82CBB9" w14:textId="77777777" w:rsidR="006A4008" w:rsidRDefault="006A4008" w:rsidP="003F69D7">
            <w:pPr>
              <w:rPr>
                <w:sz w:val="20"/>
                <w:szCs w:val="20"/>
              </w:rPr>
            </w:pPr>
          </w:p>
          <w:p w14:paraId="07CE7112" w14:textId="77777777" w:rsidR="006A4008" w:rsidRPr="00D70155" w:rsidRDefault="006A4008" w:rsidP="003F69D7">
            <w:pPr>
              <w:rPr>
                <w:sz w:val="20"/>
                <w:szCs w:val="20"/>
              </w:rPr>
            </w:pPr>
            <w:r>
              <w:rPr>
                <w:sz w:val="20"/>
                <w:szCs w:val="20"/>
              </w:rPr>
              <w:t>Research Knowledge</w:t>
            </w:r>
          </w:p>
        </w:tc>
        <w:tc>
          <w:tcPr>
            <w:tcW w:w="6081" w:type="dxa"/>
          </w:tcPr>
          <w:p w14:paraId="15D47291" w14:textId="77777777" w:rsidR="006A4008" w:rsidRPr="00D70155" w:rsidRDefault="006A4008" w:rsidP="003F69D7">
            <w:pPr>
              <w:rPr>
                <w:sz w:val="20"/>
                <w:szCs w:val="20"/>
              </w:rPr>
            </w:pPr>
          </w:p>
          <w:p w14:paraId="123BF2E7" w14:textId="77777777" w:rsidR="006A4008" w:rsidRPr="00D70155" w:rsidRDefault="006A4008" w:rsidP="003F69D7">
            <w:pPr>
              <w:jc w:val="both"/>
              <w:rPr>
                <w:sz w:val="20"/>
                <w:szCs w:val="20"/>
              </w:rPr>
            </w:pPr>
            <w:r w:rsidRPr="00D70155">
              <w:rPr>
                <w:sz w:val="20"/>
                <w:szCs w:val="20"/>
              </w:rPr>
              <w:t xml:space="preserve">An </w:t>
            </w:r>
            <w:r w:rsidRPr="00D157C7">
              <w:rPr>
                <w:sz w:val="20"/>
                <w:szCs w:val="20"/>
              </w:rPr>
              <w:t>interim report from an ongoing University of Birmingham, UK based study.  At the time of the review, the study was yet to be completed.  The aim of the research was to provide an insight into the lives of people</w:t>
            </w:r>
            <w:r w:rsidRPr="00D70155">
              <w:rPr>
                <w:sz w:val="20"/>
                <w:szCs w:val="20"/>
              </w:rPr>
              <w:t xml:space="preserve"> with Usher Syndrome.</w:t>
            </w:r>
          </w:p>
          <w:p w14:paraId="20E253AC" w14:textId="77777777" w:rsidR="006A4008" w:rsidRPr="00D70155" w:rsidRDefault="006A4008" w:rsidP="003F69D7">
            <w:pPr>
              <w:jc w:val="both"/>
              <w:rPr>
                <w:sz w:val="20"/>
                <w:szCs w:val="20"/>
              </w:rPr>
            </w:pPr>
          </w:p>
          <w:p w14:paraId="25B0B977" w14:textId="77777777" w:rsidR="006A4008" w:rsidRDefault="006A4008" w:rsidP="003F69D7">
            <w:pPr>
              <w:jc w:val="both"/>
              <w:rPr>
                <w:sz w:val="20"/>
                <w:szCs w:val="20"/>
              </w:rPr>
            </w:pPr>
            <w:proofErr w:type="gramStart"/>
            <w:r>
              <w:rPr>
                <w:sz w:val="20"/>
                <w:szCs w:val="20"/>
              </w:rPr>
              <w:t>This i</w:t>
            </w:r>
            <w:r w:rsidRPr="00D70155">
              <w:rPr>
                <w:sz w:val="20"/>
                <w:szCs w:val="20"/>
              </w:rPr>
              <w:t xml:space="preserve">nterim report </w:t>
            </w:r>
            <w:r>
              <w:rPr>
                <w:sz w:val="20"/>
                <w:szCs w:val="20"/>
              </w:rPr>
              <w:t xml:space="preserve">was </w:t>
            </w:r>
            <w:r w:rsidRPr="00D70155">
              <w:rPr>
                <w:sz w:val="20"/>
                <w:szCs w:val="20"/>
              </w:rPr>
              <w:t>published online by the University of Birmingham</w:t>
            </w:r>
            <w:r>
              <w:rPr>
                <w:sz w:val="20"/>
                <w:szCs w:val="20"/>
              </w:rPr>
              <w:t>, UK</w:t>
            </w:r>
            <w:proofErr w:type="gramEnd"/>
            <w:r w:rsidRPr="00D70155">
              <w:rPr>
                <w:sz w:val="20"/>
                <w:szCs w:val="20"/>
              </w:rPr>
              <w:t>.</w:t>
            </w:r>
          </w:p>
          <w:p w14:paraId="07C7C4C1" w14:textId="77777777" w:rsidR="006A4008" w:rsidRDefault="006A4008" w:rsidP="003F69D7">
            <w:pPr>
              <w:jc w:val="both"/>
              <w:rPr>
                <w:sz w:val="20"/>
                <w:szCs w:val="20"/>
              </w:rPr>
            </w:pPr>
          </w:p>
          <w:p w14:paraId="15D3CE46" w14:textId="77777777" w:rsidR="006A4008" w:rsidRPr="00D70155" w:rsidRDefault="006A4008" w:rsidP="003F69D7">
            <w:pPr>
              <w:jc w:val="both"/>
              <w:rPr>
                <w:sz w:val="20"/>
                <w:szCs w:val="20"/>
              </w:rPr>
            </w:pPr>
            <w:r>
              <w:rPr>
                <w:sz w:val="20"/>
                <w:szCs w:val="20"/>
              </w:rPr>
              <w:t>N.B.  Since completing this literature review, the final report has subsequently been published.</w:t>
            </w:r>
          </w:p>
          <w:p w14:paraId="799D02B5" w14:textId="77777777" w:rsidR="006A4008" w:rsidRPr="00D70155" w:rsidRDefault="006A4008" w:rsidP="003F69D7">
            <w:pPr>
              <w:rPr>
                <w:sz w:val="20"/>
                <w:szCs w:val="20"/>
              </w:rPr>
            </w:pPr>
          </w:p>
        </w:tc>
        <w:tc>
          <w:tcPr>
            <w:tcW w:w="2185" w:type="dxa"/>
          </w:tcPr>
          <w:p w14:paraId="177DCB33" w14:textId="77777777" w:rsidR="006A4008" w:rsidRDefault="006A4008" w:rsidP="003F69D7">
            <w:pPr>
              <w:rPr>
                <w:sz w:val="20"/>
                <w:szCs w:val="20"/>
              </w:rPr>
            </w:pPr>
          </w:p>
          <w:p w14:paraId="4FE9174D" w14:textId="77777777" w:rsidR="006A4008" w:rsidRPr="00D70155" w:rsidRDefault="006A4008" w:rsidP="003F69D7">
            <w:pPr>
              <w:rPr>
                <w:sz w:val="20"/>
                <w:szCs w:val="20"/>
              </w:rPr>
            </w:pPr>
            <w:r w:rsidRPr="00D70155">
              <w:rPr>
                <w:sz w:val="20"/>
                <w:szCs w:val="20"/>
              </w:rPr>
              <w:t xml:space="preserve">30 </w:t>
            </w:r>
            <w:r>
              <w:rPr>
                <w:sz w:val="20"/>
                <w:szCs w:val="20"/>
              </w:rPr>
              <w:t>people with</w:t>
            </w:r>
            <w:r w:rsidRPr="00D70155">
              <w:rPr>
                <w:sz w:val="20"/>
                <w:szCs w:val="20"/>
              </w:rPr>
              <w:t xml:space="preserve"> Usher syndrome from throughout the UK </w:t>
            </w:r>
            <w:r>
              <w:rPr>
                <w:sz w:val="20"/>
                <w:szCs w:val="20"/>
              </w:rPr>
              <w:t>were</w:t>
            </w:r>
            <w:r w:rsidRPr="00D70155">
              <w:rPr>
                <w:sz w:val="20"/>
                <w:szCs w:val="20"/>
              </w:rPr>
              <w:t xml:space="preserve"> interviewed.  12 participants were aged between 36-56.</w:t>
            </w:r>
          </w:p>
          <w:p w14:paraId="3C2FD285" w14:textId="77777777" w:rsidR="006A4008" w:rsidRPr="00D70155" w:rsidRDefault="006A4008" w:rsidP="003F69D7">
            <w:pPr>
              <w:rPr>
                <w:sz w:val="20"/>
                <w:szCs w:val="20"/>
              </w:rPr>
            </w:pPr>
          </w:p>
        </w:tc>
        <w:tc>
          <w:tcPr>
            <w:tcW w:w="2116" w:type="dxa"/>
          </w:tcPr>
          <w:p w14:paraId="11AC013A" w14:textId="77777777" w:rsidR="006A4008" w:rsidRDefault="006A4008" w:rsidP="003F69D7">
            <w:pPr>
              <w:rPr>
                <w:sz w:val="20"/>
                <w:szCs w:val="20"/>
              </w:rPr>
            </w:pPr>
          </w:p>
          <w:p w14:paraId="0EB7B76F" w14:textId="77777777" w:rsidR="006A4008" w:rsidRPr="00D157C7" w:rsidRDefault="006A4008" w:rsidP="003F69D7">
            <w:pPr>
              <w:rPr>
                <w:sz w:val="20"/>
                <w:szCs w:val="20"/>
              </w:rPr>
            </w:pPr>
            <w:r w:rsidRPr="00D157C7">
              <w:rPr>
                <w:sz w:val="20"/>
                <w:szCs w:val="20"/>
              </w:rPr>
              <w:t>The paper lacks detailed information on data analysis methods and interview protocols, and demographic information on participants is absent; however, this is an interim report on a research project that is ongoing at the time of writing.</w:t>
            </w:r>
          </w:p>
          <w:p w14:paraId="3904DAFE" w14:textId="77777777" w:rsidR="006A4008" w:rsidRPr="00D157C7" w:rsidRDefault="006A4008" w:rsidP="003F69D7">
            <w:pPr>
              <w:rPr>
                <w:sz w:val="20"/>
                <w:szCs w:val="20"/>
              </w:rPr>
            </w:pPr>
          </w:p>
          <w:p w14:paraId="0A52088F" w14:textId="77777777" w:rsidR="006A4008" w:rsidRDefault="006A4008" w:rsidP="003F69D7">
            <w:pPr>
              <w:rPr>
                <w:sz w:val="20"/>
                <w:szCs w:val="20"/>
              </w:rPr>
            </w:pPr>
            <w:r w:rsidRPr="00D157C7">
              <w:rPr>
                <w:sz w:val="20"/>
                <w:szCs w:val="20"/>
              </w:rPr>
              <w:t>The oldest participant</w:t>
            </w:r>
            <w:r>
              <w:rPr>
                <w:sz w:val="20"/>
                <w:szCs w:val="20"/>
              </w:rPr>
              <w:t xml:space="preserve"> in the study is 56; the majority are younger adults.</w:t>
            </w:r>
          </w:p>
          <w:p w14:paraId="081F17F7" w14:textId="77777777" w:rsidR="006A4008" w:rsidRPr="00D70155" w:rsidRDefault="006A4008" w:rsidP="003F69D7">
            <w:pPr>
              <w:rPr>
                <w:sz w:val="20"/>
                <w:szCs w:val="20"/>
              </w:rPr>
            </w:pPr>
          </w:p>
        </w:tc>
      </w:tr>
      <w:tr w:rsidR="006A4008" w14:paraId="68C6DFD0" w14:textId="77777777" w:rsidTr="003F69D7">
        <w:tc>
          <w:tcPr>
            <w:tcW w:w="2173" w:type="dxa"/>
          </w:tcPr>
          <w:p w14:paraId="5AD7AB3E" w14:textId="77777777" w:rsidR="006A4008" w:rsidRDefault="006A4008" w:rsidP="003F69D7">
            <w:pPr>
              <w:rPr>
                <w:sz w:val="20"/>
                <w:szCs w:val="20"/>
              </w:rPr>
            </w:pPr>
          </w:p>
          <w:p w14:paraId="1ED15A11" w14:textId="77777777" w:rsidR="006A4008" w:rsidRPr="00D70155" w:rsidRDefault="006A4008" w:rsidP="003F69D7">
            <w:pPr>
              <w:rPr>
                <w:sz w:val="20"/>
                <w:szCs w:val="20"/>
              </w:rPr>
            </w:pPr>
            <w:r w:rsidRPr="00D70155">
              <w:rPr>
                <w:sz w:val="20"/>
                <w:szCs w:val="20"/>
              </w:rPr>
              <w:t>Duncan et al (1988)</w:t>
            </w:r>
          </w:p>
          <w:p w14:paraId="60791145" w14:textId="77777777" w:rsidR="006A4008" w:rsidRPr="00D70155" w:rsidRDefault="006A4008" w:rsidP="003F69D7">
            <w:pPr>
              <w:rPr>
                <w:rFonts w:cs="Helvetica"/>
                <w:i/>
                <w:iCs/>
                <w:sz w:val="20"/>
                <w:szCs w:val="20"/>
              </w:rPr>
            </w:pPr>
            <w:r w:rsidRPr="00D70155">
              <w:rPr>
                <w:rFonts w:cs="Helvetica"/>
                <w:i/>
                <w:iCs/>
                <w:sz w:val="20"/>
                <w:szCs w:val="20"/>
              </w:rPr>
              <w:t xml:space="preserve">Usher's Syndrome.  What is it, How to Cope, and How to </w:t>
            </w:r>
            <w:proofErr w:type="gramStart"/>
            <w:r w:rsidRPr="00D70155">
              <w:rPr>
                <w:rFonts w:cs="Helvetica"/>
                <w:i/>
                <w:iCs/>
                <w:sz w:val="20"/>
                <w:szCs w:val="20"/>
              </w:rPr>
              <w:t>Help.</w:t>
            </w:r>
            <w:proofErr w:type="gramEnd"/>
          </w:p>
          <w:p w14:paraId="1F986EC4" w14:textId="77777777" w:rsidR="006A4008" w:rsidRPr="00D70155" w:rsidRDefault="006A4008" w:rsidP="003F69D7">
            <w:pPr>
              <w:rPr>
                <w:sz w:val="20"/>
                <w:szCs w:val="20"/>
              </w:rPr>
            </w:pPr>
          </w:p>
        </w:tc>
        <w:tc>
          <w:tcPr>
            <w:tcW w:w="2222" w:type="dxa"/>
          </w:tcPr>
          <w:p w14:paraId="35DE21DB" w14:textId="77777777" w:rsidR="006A4008" w:rsidRDefault="006A4008" w:rsidP="003F69D7">
            <w:pPr>
              <w:rPr>
                <w:sz w:val="20"/>
                <w:szCs w:val="20"/>
              </w:rPr>
            </w:pPr>
          </w:p>
          <w:p w14:paraId="25C5A16E" w14:textId="77777777" w:rsidR="006A4008" w:rsidRDefault="006A4008" w:rsidP="003F69D7">
            <w:pPr>
              <w:rPr>
                <w:sz w:val="20"/>
                <w:szCs w:val="20"/>
              </w:rPr>
            </w:pPr>
            <w:r>
              <w:rPr>
                <w:sz w:val="20"/>
                <w:szCs w:val="20"/>
              </w:rPr>
              <w:t>User Testimony</w:t>
            </w:r>
          </w:p>
        </w:tc>
        <w:tc>
          <w:tcPr>
            <w:tcW w:w="6081" w:type="dxa"/>
          </w:tcPr>
          <w:p w14:paraId="29CECEC1" w14:textId="77777777" w:rsidR="006A4008" w:rsidRPr="00D70155" w:rsidRDefault="006A4008" w:rsidP="003F69D7">
            <w:pPr>
              <w:rPr>
                <w:sz w:val="20"/>
                <w:szCs w:val="20"/>
              </w:rPr>
            </w:pPr>
          </w:p>
          <w:p w14:paraId="7DDE9B20" w14:textId="77777777" w:rsidR="006A4008" w:rsidRDefault="006A4008" w:rsidP="003F69D7">
            <w:pPr>
              <w:jc w:val="both"/>
              <w:rPr>
                <w:sz w:val="20"/>
                <w:szCs w:val="20"/>
              </w:rPr>
            </w:pPr>
            <w:r w:rsidRPr="00D70155">
              <w:rPr>
                <w:sz w:val="20"/>
                <w:szCs w:val="20"/>
              </w:rPr>
              <w:t>User testimony collated in the initial chapter of a textbook, published in the USA, on Usher Syndrome.  The personal accounts are from individuals</w:t>
            </w:r>
            <w:r>
              <w:rPr>
                <w:sz w:val="20"/>
                <w:szCs w:val="20"/>
              </w:rPr>
              <w:t xml:space="preserve"> with Usher Syndrome, who, according to the title of the chapter, were interviewed.  Direct quotations from the individuals are presented under the following themed sub-titles:</w:t>
            </w:r>
          </w:p>
          <w:p w14:paraId="5FF212BC" w14:textId="77777777" w:rsidR="006A4008" w:rsidRDefault="006A4008" w:rsidP="003F69D7">
            <w:pPr>
              <w:pStyle w:val="ListParagraph"/>
              <w:numPr>
                <w:ilvl w:val="0"/>
                <w:numId w:val="6"/>
              </w:numPr>
              <w:jc w:val="both"/>
              <w:rPr>
                <w:sz w:val="20"/>
                <w:szCs w:val="20"/>
              </w:rPr>
            </w:pPr>
            <w:r>
              <w:rPr>
                <w:sz w:val="20"/>
                <w:szCs w:val="20"/>
              </w:rPr>
              <w:t>Living well with Usher Syndrome</w:t>
            </w:r>
          </w:p>
          <w:p w14:paraId="64C596BA" w14:textId="77777777" w:rsidR="006A4008" w:rsidRDefault="006A4008" w:rsidP="003F69D7">
            <w:pPr>
              <w:pStyle w:val="ListParagraph"/>
              <w:numPr>
                <w:ilvl w:val="0"/>
                <w:numId w:val="6"/>
              </w:numPr>
              <w:jc w:val="both"/>
              <w:rPr>
                <w:sz w:val="20"/>
                <w:szCs w:val="20"/>
              </w:rPr>
            </w:pPr>
            <w:r>
              <w:rPr>
                <w:sz w:val="20"/>
                <w:szCs w:val="20"/>
              </w:rPr>
              <w:t>Feelings of Isolation and Rejection</w:t>
            </w:r>
          </w:p>
          <w:p w14:paraId="0B345502" w14:textId="77777777" w:rsidR="006A4008" w:rsidRDefault="006A4008" w:rsidP="003F69D7">
            <w:pPr>
              <w:pStyle w:val="ListParagraph"/>
              <w:numPr>
                <w:ilvl w:val="0"/>
                <w:numId w:val="6"/>
              </w:numPr>
              <w:jc w:val="both"/>
              <w:rPr>
                <w:sz w:val="20"/>
                <w:szCs w:val="20"/>
              </w:rPr>
            </w:pPr>
            <w:r>
              <w:rPr>
                <w:sz w:val="20"/>
                <w:szCs w:val="20"/>
              </w:rPr>
              <w:t>Naming the Problem</w:t>
            </w:r>
          </w:p>
          <w:p w14:paraId="71ADF5BB" w14:textId="77777777" w:rsidR="006A4008" w:rsidRDefault="006A4008" w:rsidP="003F69D7">
            <w:pPr>
              <w:pStyle w:val="ListParagraph"/>
              <w:numPr>
                <w:ilvl w:val="0"/>
                <w:numId w:val="6"/>
              </w:numPr>
              <w:jc w:val="both"/>
              <w:rPr>
                <w:sz w:val="20"/>
                <w:szCs w:val="20"/>
              </w:rPr>
            </w:pPr>
            <w:r>
              <w:rPr>
                <w:sz w:val="20"/>
                <w:szCs w:val="20"/>
              </w:rPr>
              <w:t>Coping with Usher Syndrome (in school and ‘on the job’</w:t>
            </w:r>
          </w:p>
          <w:p w14:paraId="39B8F621" w14:textId="77777777" w:rsidR="006A4008" w:rsidRDefault="006A4008" w:rsidP="003F69D7">
            <w:pPr>
              <w:pStyle w:val="ListParagraph"/>
              <w:numPr>
                <w:ilvl w:val="0"/>
                <w:numId w:val="6"/>
              </w:numPr>
              <w:jc w:val="both"/>
              <w:rPr>
                <w:sz w:val="20"/>
                <w:szCs w:val="20"/>
              </w:rPr>
            </w:pPr>
            <w:r>
              <w:rPr>
                <w:sz w:val="20"/>
                <w:szCs w:val="20"/>
              </w:rPr>
              <w:t>Social and Recreational Activities</w:t>
            </w:r>
          </w:p>
          <w:p w14:paraId="07C718BF" w14:textId="77777777" w:rsidR="006A4008" w:rsidRPr="002D030E" w:rsidRDefault="006A4008" w:rsidP="003F69D7">
            <w:pPr>
              <w:pStyle w:val="ListParagraph"/>
              <w:numPr>
                <w:ilvl w:val="0"/>
                <w:numId w:val="6"/>
              </w:numPr>
              <w:jc w:val="both"/>
              <w:rPr>
                <w:sz w:val="20"/>
                <w:szCs w:val="20"/>
              </w:rPr>
            </w:pPr>
            <w:r>
              <w:rPr>
                <w:sz w:val="20"/>
                <w:szCs w:val="20"/>
              </w:rPr>
              <w:t>Satisfaction and Goals</w:t>
            </w:r>
          </w:p>
        </w:tc>
        <w:tc>
          <w:tcPr>
            <w:tcW w:w="2185" w:type="dxa"/>
          </w:tcPr>
          <w:p w14:paraId="7C0D192C" w14:textId="77777777" w:rsidR="006A4008" w:rsidRPr="00D157C7" w:rsidRDefault="006A4008" w:rsidP="003F69D7">
            <w:pPr>
              <w:rPr>
                <w:color w:val="FF0000"/>
                <w:sz w:val="20"/>
                <w:szCs w:val="20"/>
              </w:rPr>
            </w:pPr>
          </w:p>
          <w:p w14:paraId="1D8B9942" w14:textId="77777777" w:rsidR="006A4008" w:rsidRDefault="006A4008" w:rsidP="003F69D7">
            <w:pPr>
              <w:rPr>
                <w:sz w:val="20"/>
                <w:szCs w:val="20"/>
              </w:rPr>
            </w:pPr>
            <w:r w:rsidRPr="00A7724B">
              <w:rPr>
                <w:sz w:val="20"/>
                <w:szCs w:val="20"/>
              </w:rPr>
              <w:t xml:space="preserve">Six individuals with Usher syndrome, two of </w:t>
            </w:r>
            <w:proofErr w:type="gramStart"/>
            <w:r w:rsidRPr="00A7724B">
              <w:rPr>
                <w:sz w:val="20"/>
                <w:szCs w:val="20"/>
              </w:rPr>
              <w:t>whom</w:t>
            </w:r>
            <w:proofErr w:type="gramEnd"/>
            <w:r w:rsidRPr="00A7724B">
              <w:rPr>
                <w:sz w:val="20"/>
                <w:szCs w:val="20"/>
              </w:rPr>
              <w:t xml:space="preserve"> are in their mid-forties</w:t>
            </w:r>
            <w:r>
              <w:rPr>
                <w:sz w:val="20"/>
                <w:szCs w:val="20"/>
              </w:rPr>
              <w:t>: a man, aged 44 and a woman aged 46.</w:t>
            </w:r>
          </w:p>
          <w:p w14:paraId="0F833E97" w14:textId="77777777" w:rsidR="006A4008" w:rsidRPr="00D157C7" w:rsidRDefault="006A4008" w:rsidP="003F69D7">
            <w:pPr>
              <w:rPr>
                <w:color w:val="FF0000"/>
                <w:sz w:val="20"/>
                <w:szCs w:val="20"/>
              </w:rPr>
            </w:pPr>
          </w:p>
          <w:p w14:paraId="3904D084" w14:textId="77777777" w:rsidR="006A4008" w:rsidRPr="00D157C7" w:rsidRDefault="006A4008" w:rsidP="003F69D7">
            <w:pPr>
              <w:rPr>
                <w:color w:val="FF0000"/>
                <w:sz w:val="20"/>
                <w:szCs w:val="20"/>
              </w:rPr>
            </w:pPr>
          </w:p>
          <w:p w14:paraId="08C0317F" w14:textId="77777777" w:rsidR="006A4008" w:rsidRPr="00D157C7" w:rsidRDefault="006A4008" w:rsidP="003F69D7">
            <w:pPr>
              <w:rPr>
                <w:color w:val="FF0000"/>
                <w:sz w:val="20"/>
                <w:szCs w:val="20"/>
              </w:rPr>
            </w:pPr>
          </w:p>
        </w:tc>
        <w:tc>
          <w:tcPr>
            <w:tcW w:w="2116" w:type="dxa"/>
          </w:tcPr>
          <w:p w14:paraId="50378AEF" w14:textId="77777777" w:rsidR="006A4008" w:rsidRPr="00D157C7" w:rsidRDefault="006A4008" w:rsidP="003F69D7">
            <w:pPr>
              <w:rPr>
                <w:color w:val="FF0000"/>
                <w:sz w:val="20"/>
                <w:szCs w:val="20"/>
              </w:rPr>
            </w:pPr>
          </w:p>
          <w:p w14:paraId="7DD9DCB2" w14:textId="77777777" w:rsidR="006A4008" w:rsidRPr="0066263F" w:rsidRDefault="006A4008" w:rsidP="003F69D7">
            <w:pPr>
              <w:rPr>
                <w:sz w:val="20"/>
                <w:szCs w:val="20"/>
              </w:rPr>
            </w:pPr>
            <w:r w:rsidRPr="00E94D63">
              <w:rPr>
                <w:sz w:val="20"/>
                <w:szCs w:val="20"/>
              </w:rPr>
              <w:t xml:space="preserve">No inclusion of those older </w:t>
            </w:r>
            <w:r w:rsidRPr="005D1DD7">
              <w:rPr>
                <w:sz w:val="20"/>
                <w:szCs w:val="20"/>
              </w:rPr>
              <w:t>than</w:t>
            </w:r>
            <w:r w:rsidRPr="0066263F">
              <w:rPr>
                <w:sz w:val="20"/>
                <w:szCs w:val="20"/>
              </w:rPr>
              <w:t xml:space="preserve"> 46.</w:t>
            </w:r>
          </w:p>
          <w:p w14:paraId="29F48BC1" w14:textId="77777777" w:rsidR="006A4008" w:rsidRPr="0066263F" w:rsidRDefault="006A4008" w:rsidP="003F69D7">
            <w:pPr>
              <w:rPr>
                <w:sz w:val="20"/>
                <w:szCs w:val="20"/>
              </w:rPr>
            </w:pPr>
          </w:p>
          <w:p w14:paraId="25A244F4" w14:textId="77777777" w:rsidR="006A4008" w:rsidRPr="0066263F" w:rsidRDefault="006A4008" w:rsidP="003F69D7">
            <w:pPr>
              <w:rPr>
                <w:sz w:val="20"/>
                <w:szCs w:val="20"/>
              </w:rPr>
            </w:pPr>
            <w:r w:rsidRPr="0066263F">
              <w:rPr>
                <w:sz w:val="20"/>
                <w:szCs w:val="20"/>
              </w:rPr>
              <w:t xml:space="preserve">There is a clear focus on adolescence to middle age and the issues relevant to those at this life stage: diagnosis, education and schooling, work life. </w:t>
            </w:r>
          </w:p>
          <w:p w14:paraId="5D3C1650" w14:textId="77777777" w:rsidR="006A4008" w:rsidRPr="0066263F" w:rsidRDefault="006A4008" w:rsidP="003F69D7">
            <w:pPr>
              <w:rPr>
                <w:sz w:val="20"/>
                <w:szCs w:val="20"/>
              </w:rPr>
            </w:pPr>
          </w:p>
          <w:p w14:paraId="6530D473" w14:textId="77777777" w:rsidR="006A4008" w:rsidRPr="0066263F" w:rsidRDefault="006A4008" w:rsidP="003F69D7">
            <w:pPr>
              <w:rPr>
                <w:sz w:val="20"/>
                <w:szCs w:val="20"/>
              </w:rPr>
            </w:pPr>
            <w:r w:rsidRPr="0066263F">
              <w:rPr>
                <w:sz w:val="20"/>
                <w:szCs w:val="20"/>
              </w:rPr>
              <w:t xml:space="preserve">There is no clear information on how the six individuals were selected.  </w:t>
            </w:r>
          </w:p>
          <w:p w14:paraId="1D53345E" w14:textId="77777777" w:rsidR="006A4008" w:rsidRPr="0066263F" w:rsidRDefault="006A4008" w:rsidP="003F69D7">
            <w:pPr>
              <w:rPr>
                <w:sz w:val="20"/>
                <w:szCs w:val="20"/>
              </w:rPr>
            </w:pPr>
          </w:p>
          <w:p w14:paraId="1C0CC5E7" w14:textId="77777777" w:rsidR="006A4008" w:rsidRPr="005D1DD7" w:rsidRDefault="006A4008" w:rsidP="003F69D7">
            <w:pPr>
              <w:rPr>
                <w:sz w:val="20"/>
                <w:szCs w:val="20"/>
              </w:rPr>
            </w:pPr>
            <w:r w:rsidRPr="005D1DD7">
              <w:rPr>
                <w:sz w:val="20"/>
                <w:szCs w:val="20"/>
              </w:rPr>
              <w:t>Accounts based on personal experience.</w:t>
            </w:r>
            <w:r w:rsidRPr="0066263F">
              <w:rPr>
                <w:sz w:val="20"/>
                <w:szCs w:val="20"/>
              </w:rPr>
              <w:t xml:space="preserve">  </w:t>
            </w:r>
            <w:r w:rsidRPr="005D1DD7">
              <w:rPr>
                <w:sz w:val="20"/>
                <w:szCs w:val="20"/>
              </w:rPr>
              <w:t xml:space="preserve">The two individuals in </w:t>
            </w:r>
            <w:proofErr w:type="gramStart"/>
            <w:r w:rsidRPr="005D1DD7">
              <w:rPr>
                <w:sz w:val="20"/>
                <w:szCs w:val="20"/>
              </w:rPr>
              <w:t>their</w:t>
            </w:r>
            <w:proofErr w:type="gramEnd"/>
            <w:r w:rsidRPr="005D1DD7">
              <w:rPr>
                <w:sz w:val="20"/>
                <w:szCs w:val="20"/>
              </w:rPr>
              <w:t xml:space="preserve"> 40s both work in sensory impairment services, a particular experience not representative of all deafblind people.</w:t>
            </w:r>
          </w:p>
          <w:p w14:paraId="3110FAE6" w14:textId="77777777" w:rsidR="006A4008" w:rsidRPr="0066263F" w:rsidRDefault="006A4008" w:rsidP="003F69D7">
            <w:pPr>
              <w:rPr>
                <w:sz w:val="20"/>
                <w:szCs w:val="20"/>
              </w:rPr>
            </w:pPr>
          </w:p>
          <w:p w14:paraId="73760412" w14:textId="77777777" w:rsidR="006A4008" w:rsidRDefault="006A4008" w:rsidP="003F69D7">
            <w:pPr>
              <w:rPr>
                <w:sz w:val="20"/>
                <w:szCs w:val="20"/>
              </w:rPr>
            </w:pPr>
            <w:r w:rsidRPr="0066263F">
              <w:rPr>
                <w:sz w:val="20"/>
                <w:szCs w:val="20"/>
              </w:rPr>
              <w:t>The first language of the individuals is ASL, but direct quotations are presente</w:t>
            </w:r>
            <w:r>
              <w:rPr>
                <w:sz w:val="20"/>
                <w:szCs w:val="20"/>
              </w:rPr>
              <w:t>d in English.</w:t>
            </w:r>
          </w:p>
          <w:p w14:paraId="1187216D" w14:textId="77777777" w:rsidR="006A4008" w:rsidRDefault="006A4008" w:rsidP="003F69D7">
            <w:pPr>
              <w:rPr>
                <w:sz w:val="20"/>
                <w:szCs w:val="20"/>
              </w:rPr>
            </w:pPr>
          </w:p>
          <w:p w14:paraId="081A01E2" w14:textId="77777777" w:rsidR="006A4008" w:rsidRPr="00E94D63" w:rsidRDefault="006A4008" w:rsidP="003F69D7">
            <w:pPr>
              <w:rPr>
                <w:sz w:val="20"/>
                <w:szCs w:val="20"/>
              </w:rPr>
            </w:pPr>
          </w:p>
        </w:tc>
      </w:tr>
      <w:tr w:rsidR="006A4008" w14:paraId="3AE79C46" w14:textId="77777777" w:rsidTr="003F69D7">
        <w:tc>
          <w:tcPr>
            <w:tcW w:w="2173" w:type="dxa"/>
          </w:tcPr>
          <w:p w14:paraId="30852EEA" w14:textId="77777777" w:rsidR="006A4008" w:rsidRPr="00D70155" w:rsidRDefault="006A4008" w:rsidP="003F69D7">
            <w:pPr>
              <w:rPr>
                <w:sz w:val="20"/>
                <w:szCs w:val="20"/>
              </w:rPr>
            </w:pPr>
          </w:p>
          <w:p w14:paraId="0065A69F" w14:textId="77777777" w:rsidR="006A4008" w:rsidRPr="00D70155" w:rsidRDefault="006A4008" w:rsidP="003F69D7">
            <w:pPr>
              <w:rPr>
                <w:sz w:val="20"/>
                <w:szCs w:val="20"/>
              </w:rPr>
            </w:pPr>
            <w:r w:rsidRPr="00D70155">
              <w:rPr>
                <w:sz w:val="20"/>
                <w:szCs w:val="20"/>
              </w:rPr>
              <w:t>Barr (1990)</w:t>
            </w:r>
          </w:p>
          <w:p w14:paraId="56B5CC8B" w14:textId="77777777" w:rsidR="006A4008" w:rsidRPr="00D70155" w:rsidRDefault="006A4008" w:rsidP="003F69D7">
            <w:pPr>
              <w:rPr>
                <w:sz w:val="20"/>
                <w:szCs w:val="20"/>
              </w:rPr>
            </w:pPr>
            <w:r w:rsidRPr="00D70155">
              <w:rPr>
                <w:i/>
                <w:sz w:val="20"/>
                <w:szCs w:val="20"/>
              </w:rPr>
              <w:t>Visiting the land of green ginger (with a little help from my friends).</w:t>
            </w:r>
          </w:p>
        </w:tc>
        <w:tc>
          <w:tcPr>
            <w:tcW w:w="2222" w:type="dxa"/>
          </w:tcPr>
          <w:p w14:paraId="1774E5D7" w14:textId="77777777" w:rsidR="006A4008" w:rsidRDefault="006A4008" w:rsidP="003F69D7">
            <w:pPr>
              <w:rPr>
                <w:sz w:val="20"/>
                <w:szCs w:val="20"/>
              </w:rPr>
            </w:pPr>
          </w:p>
          <w:p w14:paraId="7AA215D6" w14:textId="77777777" w:rsidR="006A4008" w:rsidRDefault="006A4008" w:rsidP="003F69D7">
            <w:pPr>
              <w:rPr>
                <w:sz w:val="20"/>
                <w:szCs w:val="20"/>
              </w:rPr>
            </w:pPr>
            <w:r>
              <w:rPr>
                <w:sz w:val="20"/>
                <w:szCs w:val="20"/>
              </w:rPr>
              <w:t>User Testimony</w:t>
            </w:r>
          </w:p>
        </w:tc>
        <w:tc>
          <w:tcPr>
            <w:tcW w:w="6081" w:type="dxa"/>
          </w:tcPr>
          <w:p w14:paraId="372C9D71" w14:textId="77777777" w:rsidR="006A4008" w:rsidRPr="00D70155" w:rsidRDefault="006A4008" w:rsidP="003F69D7">
            <w:pPr>
              <w:rPr>
                <w:sz w:val="20"/>
                <w:szCs w:val="20"/>
              </w:rPr>
            </w:pPr>
          </w:p>
          <w:p w14:paraId="45A0C4B4" w14:textId="77777777" w:rsidR="006A4008" w:rsidRPr="00D70155" w:rsidRDefault="006A4008" w:rsidP="003F69D7">
            <w:pPr>
              <w:jc w:val="both"/>
              <w:rPr>
                <w:i/>
                <w:sz w:val="20"/>
                <w:szCs w:val="20"/>
              </w:rPr>
            </w:pPr>
            <w:r w:rsidRPr="00D70155">
              <w:rPr>
                <w:sz w:val="20"/>
                <w:szCs w:val="20"/>
              </w:rPr>
              <w:t xml:space="preserve">A personal account of living and ageing with deafblindness published in a UK based professional publication for those working with people with visual impairment entitled </w:t>
            </w:r>
            <w:r w:rsidRPr="00D70155">
              <w:rPr>
                <w:i/>
                <w:sz w:val="20"/>
                <w:szCs w:val="20"/>
              </w:rPr>
              <w:t>New Beacon.</w:t>
            </w:r>
          </w:p>
          <w:p w14:paraId="43A70043" w14:textId="77777777" w:rsidR="006A4008" w:rsidRPr="00D70155" w:rsidRDefault="006A4008" w:rsidP="003F69D7">
            <w:pPr>
              <w:jc w:val="both"/>
              <w:rPr>
                <w:sz w:val="20"/>
                <w:szCs w:val="20"/>
              </w:rPr>
            </w:pPr>
          </w:p>
          <w:p w14:paraId="78C1E021" w14:textId="77777777" w:rsidR="006A4008" w:rsidRPr="00D70155" w:rsidRDefault="006A4008" w:rsidP="003F69D7">
            <w:pPr>
              <w:jc w:val="both"/>
              <w:rPr>
                <w:sz w:val="20"/>
                <w:szCs w:val="20"/>
              </w:rPr>
            </w:pPr>
          </w:p>
        </w:tc>
        <w:tc>
          <w:tcPr>
            <w:tcW w:w="2185" w:type="dxa"/>
          </w:tcPr>
          <w:p w14:paraId="40C0515E" w14:textId="77777777" w:rsidR="006A4008" w:rsidRDefault="006A4008" w:rsidP="003F69D7">
            <w:pPr>
              <w:rPr>
                <w:sz w:val="20"/>
                <w:szCs w:val="20"/>
              </w:rPr>
            </w:pPr>
          </w:p>
          <w:p w14:paraId="2CFE54E6" w14:textId="77777777" w:rsidR="006A4008" w:rsidRDefault="006A4008" w:rsidP="003F69D7">
            <w:pPr>
              <w:rPr>
                <w:sz w:val="20"/>
                <w:szCs w:val="20"/>
              </w:rPr>
            </w:pPr>
            <w:r w:rsidRPr="00D70155">
              <w:rPr>
                <w:sz w:val="20"/>
                <w:szCs w:val="20"/>
              </w:rPr>
              <w:t xml:space="preserve">The author was </w:t>
            </w:r>
            <w:r>
              <w:rPr>
                <w:sz w:val="20"/>
                <w:szCs w:val="20"/>
              </w:rPr>
              <w:t>registered as deafblind in 1966 and the account is published in 1990.  She is over 70 years of age and describes having over 20 years of increasing blindness and 10 years of total deafness.</w:t>
            </w:r>
          </w:p>
          <w:p w14:paraId="340BB58D" w14:textId="77777777" w:rsidR="006A4008" w:rsidRPr="00D70155" w:rsidRDefault="006A4008" w:rsidP="003F69D7">
            <w:pPr>
              <w:rPr>
                <w:sz w:val="20"/>
                <w:szCs w:val="20"/>
              </w:rPr>
            </w:pPr>
          </w:p>
        </w:tc>
        <w:tc>
          <w:tcPr>
            <w:tcW w:w="2116" w:type="dxa"/>
          </w:tcPr>
          <w:p w14:paraId="4040AC54" w14:textId="77777777" w:rsidR="006A4008" w:rsidRDefault="006A4008" w:rsidP="003F69D7">
            <w:pPr>
              <w:rPr>
                <w:sz w:val="20"/>
                <w:szCs w:val="20"/>
              </w:rPr>
            </w:pPr>
          </w:p>
          <w:p w14:paraId="0C1FDEA5" w14:textId="77777777" w:rsidR="006A4008" w:rsidRPr="00C34A09" w:rsidRDefault="006A4008" w:rsidP="003F69D7">
            <w:pPr>
              <w:rPr>
                <w:sz w:val="20"/>
                <w:szCs w:val="20"/>
              </w:rPr>
            </w:pPr>
            <w:r w:rsidRPr="00C34A09">
              <w:rPr>
                <w:sz w:val="20"/>
                <w:szCs w:val="20"/>
              </w:rPr>
              <w:t>The exact age of the author is not made explicit.</w:t>
            </w:r>
          </w:p>
          <w:p w14:paraId="3DAD2866" w14:textId="77777777" w:rsidR="006A4008" w:rsidRPr="00C34A09" w:rsidRDefault="006A4008" w:rsidP="003F69D7">
            <w:pPr>
              <w:rPr>
                <w:sz w:val="20"/>
                <w:szCs w:val="20"/>
              </w:rPr>
            </w:pPr>
          </w:p>
          <w:p w14:paraId="36F39D55" w14:textId="77777777" w:rsidR="006A4008" w:rsidRPr="00D157C7" w:rsidRDefault="006A4008" w:rsidP="003F69D7">
            <w:pPr>
              <w:rPr>
                <w:color w:val="FF0000"/>
                <w:sz w:val="20"/>
                <w:szCs w:val="20"/>
              </w:rPr>
            </w:pPr>
            <w:r w:rsidRPr="00C34A09">
              <w:rPr>
                <w:sz w:val="20"/>
                <w:szCs w:val="20"/>
              </w:rPr>
              <w:t>The account is based solely on personal experience.</w:t>
            </w:r>
          </w:p>
        </w:tc>
      </w:tr>
      <w:tr w:rsidR="006A4008" w14:paraId="009D6A8C" w14:textId="77777777" w:rsidTr="003F69D7">
        <w:tc>
          <w:tcPr>
            <w:tcW w:w="2173" w:type="dxa"/>
          </w:tcPr>
          <w:p w14:paraId="6262ED76" w14:textId="77777777" w:rsidR="006A4008" w:rsidRPr="00D70155" w:rsidRDefault="006A4008" w:rsidP="003F69D7">
            <w:pPr>
              <w:rPr>
                <w:sz w:val="20"/>
                <w:szCs w:val="20"/>
              </w:rPr>
            </w:pPr>
          </w:p>
          <w:p w14:paraId="083CC560" w14:textId="77777777" w:rsidR="006A4008" w:rsidRPr="00D70155" w:rsidRDefault="006A4008" w:rsidP="003F69D7">
            <w:pPr>
              <w:rPr>
                <w:sz w:val="20"/>
                <w:szCs w:val="20"/>
              </w:rPr>
            </w:pPr>
            <w:r w:rsidRPr="00D70155">
              <w:rPr>
                <w:sz w:val="20"/>
                <w:szCs w:val="20"/>
              </w:rPr>
              <w:t>Steifel (1991)</w:t>
            </w:r>
          </w:p>
          <w:p w14:paraId="1E6CB0DE" w14:textId="77777777" w:rsidR="006A4008" w:rsidRPr="00D70155" w:rsidRDefault="006A4008" w:rsidP="003F69D7">
            <w:pPr>
              <w:rPr>
                <w:i/>
                <w:sz w:val="20"/>
                <w:szCs w:val="20"/>
              </w:rPr>
            </w:pPr>
            <w:r w:rsidRPr="00D70155">
              <w:rPr>
                <w:i/>
                <w:sz w:val="20"/>
                <w:szCs w:val="20"/>
              </w:rPr>
              <w:t>The Madness of Usher’s.  Coping with Vision and Hearing Loss (Usher Syndrome Type II.</w:t>
            </w:r>
          </w:p>
          <w:p w14:paraId="4ACA08F1" w14:textId="77777777" w:rsidR="006A4008" w:rsidRPr="00D70155" w:rsidRDefault="006A4008" w:rsidP="003F69D7">
            <w:pPr>
              <w:rPr>
                <w:sz w:val="20"/>
                <w:szCs w:val="20"/>
              </w:rPr>
            </w:pPr>
          </w:p>
        </w:tc>
        <w:tc>
          <w:tcPr>
            <w:tcW w:w="2222" w:type="dxa"/>
          </w:tcPr>
          <w:p w14:paraId="43C5ECA7" w14:textId="77777777" w:rsidR="006A4008" w:rsidRDefault="006A4008" w:rsidP="003F69D7">
            <w:pPr>
              <w:rPr>
                <w:sz w:val="20"/>
                <w:szCs w:val="20"/>
              </w:rPr>
            </w:pPr>
          </w:p>
          <w:p w14:paraId="1B149A1D" w14:textId="77777777" w:rsidR="006A4008" w:rsidRDefault="006A4008" w:rsidP="003F69D7">
            <w:pPr>
              <w:rPr>
                <w:sz w:val="20"/>
                <w:szCs w:val="20"/>
              </w:rPr>
            </w:pPr>
            <w:r>
              <w:rPr>
                <w:sz w:val="20"/>
                <w:szCs w:val="20"/>
              </w:rPr>
              <w:t>User Testimony</w:t>
            </w:r>
          </w:p>
        </w:tc>
        <w:tc>
          <w:tcPr>
            <w:tcW w:w="6081" w:type="dxa"/>
          </w:tcPr>
          <w:p w14:paraId="0068FD0B" w14:textId="77777777" w:rsidR="006A4008" w:rsidRPr="00D70155" w:rsidRDefault="006A4008" w:rsidP="003F69D7">
            <w:pPr>
              <w:rPr>
                <w:sz w:val="20"/>
                <w:szCs w:val="20"/>
              </w:rPr>
            </w:pPr>
          </w:p>
          <w:p w14:paraId="56C02C71" w14:textId="77777777" w:rsidR="006A4008" w:rsidRPr="00D70155" w:rsidRDefault="006A4008" w:rsidP="003F69D7">
            <w:pPr>
              <w:jc w:val="both"/>
              <w:rPr>
                <w:sz w:val="20"/>
                <w:szCs w:val="20"/>
              </w:rPr>
            </w:pPr>
            <w:r w:rsidRPr="00D70155">
              <w:rPr>
                <w:sz w:val="20"/>
                <w:szCs w:val="20"/>
              </w:rPr>
              <w:t xml:space="preserve">A personal account of living with Usher Type II written by </w:t>
            </w:r>
            <w:r>
              <w:rPr>
                <w:sz w:val="20"/>
                <w:szCs w:val="20"/>
              </w:rPr>
              <w:t xml:space="preserve">an </w:t>
            </w:r>
            <w:r w:rsidRPr="00D70155">
              <w:rPr>
                <w:sz w:val="20"/>
                <w:szCs w:val="20"/>
              </w:rPr>
              <w:t>American woman, self-defined as ‘ now in her fifth decade of deafblindness’.</w:t>
            </w:r>
          </w:p>
          <w:p w14:paraId="2575D3A7" w14:textId="77777777" w:rsidR="006A4008" w:rsidRPr="00D70155" w:rsidRDefault="006A4008" w:rsidP="003F69D7">
            <w:pPr>
              <w:rPr>
                <w:sz w:val="20"/>
                <w:szCs w:val="20"/>
              </w:rPr>
            </w:pPr>
          </w:p>
          <w:p w14:paraId="34458569" w14:textId="77777777" w:rsidR="006A4008" w:rsidRPr="00D70155" w:rsidRDefault="006A4008" w:rsidP="003F69D7">
            <w:pPr>
              <w:jc w:val="both"/>
              <w:rPr>
                <w:sz w:val="20"/>
                <w:szCs w:val="20"/>
              </w:rPr>
            </w:pPr>
            <w:r w:rsidRPr="00D70155">
              <w:rPr>
                <w:sz w:val="20"/>
                <w:szCs w:val="20"/>
              </w:rPr>
              <w:t>The account is presented in book published by The Business of Living Publications, Texas</w:t>
            </w:r>
            <w:r>
              <w:rPr>
                <w:sz w:val="20"/>
                <w:szCs w:val="20"/>
              </w:rPr>
              <w:t xml:space="preserve">, </w:t>
            </w:r>
            <w:proofErr w:type="gramStart"/>
            <w:r>
              <w:rPr>
                <w:sz w:val="20"/>
                <w:szCs w:val="20"/>
              </w:rPr>
              <w:t>USA</w:t>
            </w:r>
            <w:proofErr w:type="gramEnd"/>
            <w:r w:rsidRPr="00D70155">
              <w:rPr>
                <w:sz w:val="20"/>
                <w:szCs w:val="20"/>
              </w:rPr>
              <w:t>.</w:t>
            </w:r>
          </w:p>
          <w:p w14:paraId="6A1BDB84" w14:textId="77777777" w:rsidR="006A4008" w:rsidRPr="00D70155" w:rsidRDefault="006A4008" w:rsidP="003F69D7">
            <w:pPr>
              <w:rPr>
                <w:sz w:val="20"/>
                <w:szCs w:val="20"/>
              </w:rPr>
            </w:pPr>
          </w:p>
        </w:tc>
        <w:tc>
          <w:tcPr>
            <w:tcW w:w="2185" w:type="dxa"/>
          </w:tcPr>
          <w:p w14:paraId="49C15701" w14:textId="77777777" w:rsidR="006A4008" w:rsidRDefault="006A4008" w:rsidP="003F69D7">
            <w:pPr>
              <w:rPr>
                <w:sz w:val="20"/>
                <w:szCs w:val="20"/>
              </w:rPr>
            </w:pPr>
          </w:p>
          <w:p w14:paraId="1933AB77" w14:textId="77777777" w:rsidR="006A4008" w:rsidRPr="00D70155" w:rsidRDefault="006A4008" w:rsidP="003F69D7">
            <w:pPr>
              <w:rPr>
                <w:sz w:val="20"/>
                <w:szCs w:val="20"/>
              </w:rPr>
            </w:pPr>
            <w:r>
              <w:rPr>
                <w:sz w:val="20"/>
                <w:szCs w:val="20"/>
              </w:rPr>
              <w:t>The author is a 60-year old American woman with Usher Type II.</w:t>
            </w:r>
          </w:p>
        </w:tc>
        <w:tc>
          <w:tcPr>
            <w:tcW w:w="2116" w:type="dxa"/>
          </w:tcPr>
          <w:p w14:paraId="6E45AF7F" w14:textId="77777777" w:rsidR="006A4008" w:rsidRDefault="006A4008" w:rsidP="003F69D7">
            <w:pPr>
              <w:rPr>
                <w:sz w:val="20"/>
                <w:szCs w:val="20"/>
              </w:rPr>
            </w:pPr>
          </w:p>
          <w:p w14:paraId="026A8EFB" w14:textId="77777777" w:rsidR="006A4008" w:rsidRDefault="006A4008" w:rsidP="003F69D7">
            <w:pPr>
              <w:rPr>
                <w:sz w:val="20"/>
                <w:szCs w:val="20"/>
              </w:rPr>
            </w:pPr>
            <w:r>
              <w:rPr>
                <w:sz w:val="20"/>
                <w:szCs w:val="20"/>
              </w:rPr>
              <w:t>The account is based on personal experience and the author has a particular background, not representative of all deafblind people, including a private education.</w:t>
            </w:r>
          </w:p>
          <w:p w14:paraId="4CFBDFC4" w14:textId="77777777" w:rsidR="006A4008" w:rsidRDefault="006A4008" w:rsidP="003F69D7">
            <w:pPr>
              <w:rPr>
                <w:sz w:val="20"/>
                <w:szCs w:val="20"/>
              </w:rPr>
            </w:pPr>
          </w:p>
          <w:p w14:paraId="75C43EF7" w14:textId="77777777" w:rsidR="006A4008" w:rsidRDefault="006A4008" w:rsidP="003F69D7">
            <w:pPr>
              <w:rPr>
                <w:sz w:val="20"/>
                <w:szCs w:val="20"/>
              </w:rPr>
            </w:pPr>
            <w:r>
              <w:rPr>
                <w:sz w:val="20"/>
                <w:szCs w:val="20"/>
              </w:rPr>
              <w:t>The author has contact with organisations of and for deafblind people.</w:t>
            </w:r>
          </w:p>
          <w:p w14:paraId="04B075A2" w14:textId="77777777" w:rsidR="006A4008" w:rsidRPr="00D70155" w:rsidRDefault="006A4008" w:rsidP="003F69D7">
            <w:pPr>
              <w:rPr>
                <w:sz w:val="20"/>
                <w:szCs w:val="20"/>
              </w:rPr>
            </w:pPr>
          </w:p>
        </w:tc>
      </w:tr>
      <w:tr w:rsidR="006A4008" w14:paraId="15E12C8D" w14:textId="77777777" w:rsidTr="003F69D7">
        <w:tc>
          <w:tcPr>
            <w:tcW w:w="2173" w:type="dxa"/>
          </w:tcPr>
          <w:p w14:paraId="320D3428" w14:textId="77777777" w:rsidR="006A4008" w:rsidRPr="00D70155" w:rsidRDefault="006A4008" w:rsidP="003F69D7">
            <w:pPr>
              <w:rPr>
                <w:sz w:val="20"/>
                <w:szCs w:val="20"/>
              </w:rPr>
            </w:pPr>
          </w:p>
          <w:p w14:paraId="3F96BE52" w14:textId="77777777" w:rsidR="006A4008" w:rsidRPr="00D70155" w:rsidRDefault="006A4008" w:rsidP="003F69D7">
            <w:pPr>
              <w:rPr>
                <w:sz w:val="20"/>
                <w:szCs w:val="20"/>
              </w:rPr>
            </w:pPr>
            <w:r w:rsidRPr="00D70155">
              <w:rPr>
                <w:sz w:val="20"/>
                <w:szCs w:val="20"/>
              </w:rPr>
              <w:t>Gribs et al (1995)</w:t>
            </w:r>
          </w:p>
          <w:p w14:paraId="15102253" w14:textId="77777777" w:rsidR="006A4008" w:rsidRPr="00D70155" w:rsidRDefault="006A4008" w:rsidP="003F69D7">
            <w:pPr>
              <w:rPr>
                <w:sz w:val="20"/>
                <w:szCs w:val="20"/>
              </w:rPr>
            </w:pPr>
            <w:r w:rsidRPr="00D70155">
              <w:rPr>
                <w:i/>
                <w:sz w:val="20"/>
                <w:szCs w:val="20"/>
              </w:rPr>
              <w:t>A brief look at my life as a deaf-blind woman.</w:t>
            </w:r>
          </w:p>
        </w:tc>
        <w:tc>
          <w:tcPr>
            <w:tcW w:w="2222" w:type="dxa"/>
          </w:tcPr>
          <w:p w14:paraId="270193BC" w14:textId="77777777" w:rsidR="006A4008" w:rsidRDefault="006A4008" w:rsidP="003F69D7">
            <w:pPr>
              <w:rPr>
                <w:sz w:val="20"/>
                <w:szCs w:val="20"/>
              </w:rPr>
            </w:pPr>
          </w:p>
          <w:p w14:paraId="028D5503" w14:textId="77777777" w:rsidR="006A4008" w:rsidRDefault="006A4008" w:rsidP="003F69D7">
            <w:pPr>
              <w:rPr>
                <w:sz w:val="20"/>
                <w:szCs w:val="20"/>
              </w:rPr>
            </w:pPr>
            <w:r>
              <w:rPr>
                <w:sz w:val="20"/>
                <w:szCs w:val="20"/>
              </w:rPr>
              <w:t>User Testimony</w:t>
            </w:r>
          </w:p>
        </w:tc>
        <w:tc>
          <w:tcPr>
            <w:tcW w:w="6081" w:type="dxa"/>
          </w:tcPr>
          <w:p w14:paraId="03031309" w14:textId="77777777" w:rsidR="006A4008" w:rsidRPr="00D70155" w:rsidRDefault="006A4008" w:rsidP="003F69D7">
            <w:pPr>
              <w:rPr>
                <w:sz w:val="20"/>
                <w:szCs w:val="20"/>
              </w:rPr>
            </w:pPr>
          </w:p>
          <w:p w14:paraId="27FDE391" w14:textId="77777777" w:rsidR="006A4008" w:rsidRPr="00D70155" w:rsidRDefault="006A4008" w:rsidP="003F69D7">
            <w:pPr>
              <w:jc w:val="both"/>
              <w:rPr>
                <w:sz w:val="20"/>
                <w:szCs w:val="20"/>
              </w:rPr>
            </w:pPr>
            <w:r w:rsidRPr="00D70155">
              <w:rPr>
                <w:sz w:val="20"/>
                <w:szCs w:val="20"/>
              </w:rPr>
              <w:t xml:space="preserve">A personal account of living with deafblindness, printed in the international peer-reviewed journal, </w:t>
            </w:r>
            <w:r w:rsidRPr="00D70155">
              <w:rPr>
                <w:i/>
                <w:sz w:val="20"/>
                <w:szCs w:val="20"/>
              </w:rPr>
              <w:t>Journal of Visual Impairment &amp; Blindness</w:t>
            </w:r>
            <w:r w:rsidRPr="00D70155">
              <w:rPr>
                <w:sz w:val="20"/>
                <w:szCs w:val="20"/>
              </w:rPr>
              <w:t xml:space="preserve">.  The author presents her account by responding to questions posed by the co-authors, one of </w:t>
            </w:r>
            <w:proofErr w:type="gramStart"/>
            <w:r w:rsidRPr="00D70155">
              <w:rPr>
                <w:sz w:val="20"/>
                <w:szCs w:val="20"/>
              </w:rPr>
              <w:t>whom</w:t>
            </w:r>
            <w:proofErr w:type="gramEnd"/>
            <w:r w:rsidRPr="00D70155">
              <w:rPr>
                <w:sz w:val="20"/>
                <w:szCs w:val="20"/>
              </w:rPr>
              <w:t xml:space="preserve"> is a rehabilitation worker and one of whom is a personal friend.</w:t>
            </w:r>
          </w:p>
          <w:p w14:paraId="520FEAFE" w14:textId="77777777" w:rsidR="006A4008" w:rsidRPr="00D70155" w:rsidRDefault="006A4008" w:rsidP="003F69D7">
            <w:pPr>
              <w:jc w:val="both"/>
              <w:rPr>
                <w:sz w:val="20"/>
                <w:szCs w:val="20"/>
              </w:rPr>
            </w:pPr>
          </w:p>
          <w:p w14:paraId="47B6E2BF" w14:textId="77777777" w:rsidR="006A4008" w:rsidRPr="00D70155" w:rsidRDefault="006A4008" w:rsidP="003F69D7">
            <w:pPr>
              <w:jc w:val="both"/>
              <w:rPr>
                <w:sz w:val="20"/>
                <w:szCs w:val="20"/>
              </w:rPr>
            </w:pPr>
          </w:p>
        </w:tc>
        <w:tc>
          <w:tcPr>
            <w:tcW w:w="2185" w:type="dxa"/>
          </w:tcPr>
          <w:p w14:paraId="4E25965F" w14:textId="77777777" w:rsidR="006A4008" w:rsidRDefault="006A4008" w:rsidP="003F69D7">
            <w:pPr>
              <w:rPr>
                <w:sz w:val="20"/>
                <w:szCs w:val="20"/>
              </w:rPr>
            </w:pPr>
          </w:p>
          <w:p w14:paraId="1306A450" w14:textId="77777777" w:rsidR="006A4008" w:rsidRPr="00D70155" w:rsidRDefault="006A4008" w:rsidP="003F69D7">
            <w:pPr>
              <w:rPr>
                <w:sz w:val="20"/>
                <w:szCs w:val="20"/>
              </w:rPr>
            </w:pPr>
            <w:r>
              <w:rPr>
                <w:sz w:val="20"/>
                <w:szCs w:val="20"/>
              </w:rPr>
              <w:t xml:space="preserve">The account concerns an </w:t>
            </w:r>
            <w:r w:rsidRPr="00D70155">
              <w:rPr>
                <w:sz w:val="20"/>
                <w:szCs w:val="20"/>
              </w:rPr>
              <w:t>87-year-old American woman who has been deafblind since her late teens.</w:t>
            </w:r>
          </w:p>
        </w:tc>
        <w:tc>
          <w:tcPr>
            <w:tcW w:w="2116" w:type="dxa"/>
          </w:tcPr>
          <w:p w14:paraId="00DA56D3" w14:textId="77777777" w:rsidR="006A4008" w:rsidRDefault="006A4008" w:rsidP="003F69D7">
            <w:pPr>
              <w:rPr>
                <w:sz w:val="20"/>
                <w:szCs w:val="20"/>
              </w:rPr>
            </w:pPr>
          </w:p>
          <w:p w14:paraId="53419440" w14:textId="77777777" w:rsidR="006A4008" w:rsidRPr="00D70155" w:rsidRDefault="006A4008" w:rsidP="003F69D7">
            <w:pPr>
              <w:rPr>
                <w:sz w:val="20"/>
                <w:szCs w:val="20"/>
              </w:rPr>
            </w:pPr>
            <w:r>
              <w:rPr>
                <w:sz w:val="20"/>
                <w:szCs w:val="20"/>
              </w:rPr>
              <w:t>The account is based solely on personal experience and limited in detail and depth.</w:t>
            </w:r>
          </w:p>
        </w:tc>
      </w:tr>
      <w:tr w:rsidR="006A4008" w14:paraId="09558E30" w14:textId="77777777" w:rsidTr="003F69D7">
        <w:tc>
          <w:tcPr>
            <w:tcW w:w="2173" w:type="dxa"/>
          </w:tcPr>
          <w:p w14:paraId="7A76DF3B" w14:textId="77777777" w:rsidR="006A4008" w:rsidRPr="00D70155" w:rsidRDefault="006A4008" w:rsidP="003F69D7">
            <w:pPr>
              <w:rPr>
                <w:sz w:val="20"/>
                <w:szCs w:val="20"/>
              </w:rPr>
            </w:pPr>
          </w:p>
          <w:p w14:paraId="3D5EDB9C" w14:textId="77777777" w:rsidR="006A4008" w:rsidRPr="00D70155" w:rsidRDefault="006A4008" w:rsidP="003F69D7">
            <w:pPr>
              <w:rPr>
                <w:sz w:val="20"/>
                <w:szCs w:val="20"/>
              </w:rPr>
            </w:pPr>
            <w:r w:rsidRPr="00D70155">
              <w:rPr>
                <w:sz w:val="20"/>
                <w:szCs w:val="20"/>
              </w:rPr>
              <w:t>Cohn (1998)</w:t>
            </w:r>
          </w:p>
          <w:p w14:paraId="7B1BCF34" w14:textId="77777777" w:rsidR="006A4008" w:rsidRPr="00D70155" w:rsidRDefault="006A4008" w:rsidP="003F69D7">
            <w:pPr>
              <w:rPr>
                <w:sz w:val="20"/>
                <w:szCs w:val="20"/>
              </w:rPr>
            </w:pPr>
            <w:r>
              <w:rPr>
                <w:i/>
                <w:sz w:val="20"/>
                <w:szCs w:val="20"/>
              </w:rPr>
              <w:t>Problems experienced</w:t>
            </w:r>
            <w:r w:rsidRPr="00D70155">
              <w:rPr>
                <w:i/>
                <w:sz w:val="20"/>
                <w:szCs w:val="20"/>
              </w:rPr>
              <w:t xml:space="preserve"> by hearing and visually impaired people</w:t>
            </w:r>
          </w:p>
        </w:tc>
        <w:tc>
          <w:tcPr>
            <w:tcW w:w="2222" w:type="dxa"/>
          </w:tcPr>
          <w:p w14:paraId="74E8EE6E" w14:textId="77777777" w:rsidR="006A4008" w:rsidRDefault="006A4008" w:rsidP="003F69D7">
            <w:pPr>
              <w:rPr>
                <w:sz w:val="20"/>
                <w:szCs w:val="20"/>
              </w:rPr>
            </w:pPr>
          </w:p>
          <w:p w14:paraId="270FEB92" w14:textId="77777777" w:rsidR="006A4008" w:rsidRDefault="006A4008" w:rsidP="003F69D7">
            <w:pPr>
              <w:rPr>
                <w:sz w:val="20"/>
                <w:szCs w:val="20"/>
              </w:rPr>
            </w:pPr>
            <w:r>
              <w:rPr>
                <w:sz w:val="20"/>
                <w:szCs w:val="20"/>
              </w:rPr>
              <w:t>User Testimony</w:t>
            </w:r>
          </w:p>
        </w:tc>
        <w:tc>
          <w:tcPr>
            <w:tcW w:w="6081" w:type="dxa"/>
          </w:tcPr>
          <w:p w14:paraId="28CD1263" w14:textId="77777777" w:rsidR="006A4008" w:rsidRPr="00D70155" w:rsidRDefault="006A4008" w:rsidP="003F69D7">
            <w:pPr>
              <w:rPr>
                <w:sz w:val="20"/>
                <w:szCs w:val="20"/>
              </w:rPr>
            </w:pPr>
          </w:p>
          <w:p w14:paraId="5E472B57" w14:textId="77777777" w:rsidR="006A4008" w:rsidRPr="00D70155" w:rsidRDefault="006A4008" w:rsidP="003F69D7">
            <w:pPr>
              <w:jc w:val="both"/>
              <w:rPr>
                <w:i/>
                <w:sz w:val="20"/>
                <w:szCs w:val="20"/>
              </w:rPr>
            </w:pPr>
            <w:r w:rsidRPr="00D70155">
              <w:rPr>
                <w:sz w:val="20"/>
                <w:szCs w:val="20"/>
              </w:rPr>
              <w:t xml:space="preserve">A personal account of living with hearing and visual impairment published in peer-reviewed journal </w:t>
            </w:r>
            <w:r w:rsidRPr="00D70155">
              <w:rPr>
                <w:i/>
                <w:sz w:val="20"/>
                <w:szCs w:val="20"/>
              </w:rPr>
              <w:t>British Journal of Visual Impairment.</w:t>
            </w:r>
          </w:p>
          <w:p w14:paraId="6B569E77" w14:textId="77777777" w:rsidR="006A4008" w:rsidRDefault="006A4008" w:rsidP="003F69D7">
            <w:pPr>
              <w:jc w:val="both"/>
              <w:rPr>
                <w:sz w:val="20"/>
                <w:szCs w:val="20"/>
              </w:rPr>
            </w:pPr>
          </w:p>
          <w:p w14:paraId="750A30B7" w14:textId="77777777" w:rsidR="006A4008" w:rsidRPr="00D70155" w:rsidRDefault="006A4008" w:rsidP="003F69D7">
            <w:pPr>
              <w:jc w:val="both"/>
              <w:rPr>
                <w:sz w:val="20"/>
                <w:szCs w:val="20"/>
              </w:rPr>
            </w:pPr>
          </w:p>
        </w:tc>
        <w:tc>
          <w:tcPr>
            <w:tcW w:w="2185" w:type="dxa"/>
          </w:tcPr>
          <w:p w14:paraId="22FBD57E" w14:textId="77777777" w:rsidR="006A4008" w:rsidRDefault="006A4008" w:rsidP="003F69D7">
            <w:pPr>
              <w:rPr>
                <w:sz w:val="20"/>
                <w:szCs w:val="20"/>
              </w:rPr>
            </w:pPr>
          </w:p>
          <w:p w14:paraId="323A03BD" w14:textId="77777777" w:rsidR="006A4008" w:rsidRPr="00D70155" w:rsidRDefault="006A4008" w:rsidP="003F69D7">
            <w:pPr>
              <w:rPr>
                <w:sz w:val="20"/>
                <w:szCs w:val="20"/>
              </w:rPr>
            </w:pPr>
            <w:r w:rsidRPr="00D70155">
              <w:rPr>
                <w:sz w:val="20"/>
                <w:szCs w:val="20"/>
              </w:rPr>
              <w:t>The author’s current age not explicitly defined, though it is possible to determine from content, that he is now in later life.  The author has experienced dual sensory impairment since his early teenage years and lives in England.</w:t>
            </w:r>
          </w:p>
          <w:p w14:paraId="76AE2FA4" w14:textId="77777777" w:rsidR="006A4008" w:rsidRPr="00D70155" w:rsidRDefault="006A4008" w:rsidP="003F69D7">
            <w:pPr>
              <w:rPr>
                <w:sz w:val="20"/>
                <w:szCs w:val="20"/>
              </w:rPr>
            </w:pPr>
          </w:p>
        </w:tc>
        <w:tc>
          <w:tcPr>
            <w:tcW w:w="2116" w:type="dxa"/>
          </w:tcPr>
          <w:p w14:paraId="13669972" w14:textId="77777777" w:rsidR="006A4008" w:rsidRDefault="006A4008" w:rsidP="003F69D7">
            <w:pPr>
              <w:rPr>
                <w:sz w:val="20"/>
                <w:szCs w:val="20"/>
              </w:rPr>
            </w:pPr>
          </w:p>
          <w:p w14:paraId="62196F6C" w14:textId="77777777" w:rsidR="006A4008" w:rsidRDefault="006A4008" w:rsidP="003F69D7">
            <w:pPr>
              <w:rPr>
                <w:sz w:val="20"/>
                <w:szCs w:val="20"/>
              </w:rPr>
            </w:pPr>
            <w:r>
              <w:rPr>
                <w:sz w:val="20"/>
                <w:szCs w:val="20"/>
              </w:rPr>
              <w:t>Exact age of the author not identified.</w:t>
            </w:r>
          </w:p>
          <w:p w14:paraId="04D4673E" w14:textId="77777777" w:rsidR="006A4008" w:rsidRDefault="006A4008" w:rsidP="003F69D7">
            <w:pPr>
              <w:rPr>
                <w:sz w:val="20"/>
                <w:szCs w:val="20"/>
              </w:rPr>
            </w:pPr>
          </w:p>
          <w:p w14:paraId="6389634E" w14:textId="77777777" w:rsidR="006A4008" w:rsidRDefault="006A4008" w:rsidP="003F69D7">
            <w:pPr>
              <w:rPr>
                <w:sz w:val="20"/>
                <w:szCs w:val="20"/>
              </w:rPr>
            </w:pPr>
            <w:r>
              <w:rPr>
                <w:sz w:val="20"/>
                <w:szCs w:val="20"/>
              </w:rPr>
              <w:t>The account is based on personal experience and the author has a particular background not representative of all deafblind people: he is a qualified physiotherapist.</w:t>
            </w:r>
          </w:p>
          <w:p w14:paraId="28B38081" w14:textId="77777777" w:rsidR="006A4008" w:rsidRPr="00D70155" w:rsidRDefault="006A4008" w:rsidP="003F69D7">
            <w:pPr>
              <w:rPr>
                <w:sz w:val="20"/>
                <w:szCs w:val="20"/>
              </w:rPr>
            </w:pPr>
          </w:p>
        </w:tc>
      </w:tr>
      <w:tr w:rsidR="006A4008" w14:paraId="7519CB41" w14:textId="77777777" w:rsidTr="003F69D7">
        <w:tc>
          <w:tcPr>
            <w:tcW w:w="2173" w:type="dxa"/>
          </w:tcPr>
          <w:p w14:paraId="323C7931" w14:textId="77777777" w:rsidR="006A4008" w:rsidRPr="00D70155" w:rsidRDefault="006A4008" w:rsidP="003F69D7">
            <w:pPr>
              <w:rPr>
                <w:sz w:val="20"/>
                <w:szCs w:val="20"/>
              </w:rPr>
            </w:pPr>
          </w:p>
          <w:p w14:paraId="550217A7" w14:textId="77777777" w:rsidR="006A4008" w:rsidRPr="00D70155" w:rsidRDefault="006A4008" w:rsidP="003F69D7">
            <w:pPr>
              <w:rPr>
                <w:sz w:val="20"/>
                <w:szCs w:val="20"/>
              </w:rPr>
            </w:pPr>
            <w:r w:rsidRPr="00D70155">
              <w:rPr>
                <w:sz w:val="20"/>
                <w:szCs w:val="20"/>
              </w:rPr>
              <w:t>Bejsnap (2004)</w:t>
            </w:r>
          </w:p>
          <w:p w14:paraId="4C524D1D" w14:textId="77777777" w:rsidR="006A4008" w:rsidRPr="00D70155" w:rsidRDefault="006A4008" w:rsidP="003F69D7">
            <w:pPr>
              <w:rPr>
                <w:sz w:val="20"/>
                <w:szCs w:val="20"/>
              </w:rPr>
            </w:pPr>
            <w:r w:rsidRPr="00D70155">
              <w:rPr>
                <w:i/>
                <w:sz w:val="20"/>
                <w:szCs w:val="20"/>
              </w:rPr>
              <w:t>An account about being deafblind.</w:t>
            </w:r>
          </w:p>
        </w:tc>
        <w:tc>
          <w:tcPr>
            <w:tcW w:w="2222" w:type="dxa"/>
          </w:tcPr>
          <w:p w14:paraId="0C653D83" w14:textId="77777777" w:rsidR="006A4008" w:rsidRDefault="006A4008" w:rsidP="003F69D7">
            <w:pPr>
              <w:rPr>
                <w:sz w:val="20"/>
                <w:szCs w:val="20"/>
              </w:rPr>
            </w:pPr>
          </w:p>
          <w:p w14:paraId="22F57441" w14:textId="77777777" w:rsidR="006A4008" w:rsidRDefault="006A4008" w:rsidP="003F69D7">
            <w:pPr>
              <w:rPr>
                <w:sz w:val="20"/>
                <w:szCs w:val="20"/>
              </w:rPr>
            </w:pPr>
            <w:r>
              <w:rPr>
                <w:sz w:val="20"/>
                <w:szCs w:val="20"/>
              </w:rPr>
              <w:t>User Testimony</w:t>
            </w:r>
          </w:p>
        </w:tc>
        <w:tc>
          <w:tcPr>
            <w:tcW w:w="6081" w:type="dxa"/>
          </w:tcPr>
          <w:p w14:paraId="3D7994CA" w14:textId="77777777" w:rsidR="006A4008" w:rsidRPr="00D70155" w:rsidRDefault="006A4008" w:rsidP="003F69D7">
            <w:pPr>
              <w:rPr>
                <w:sz w:val="20"/>
                <w:szCs w:val="20"/>
              </w:rPr>
            </w:pPr>
          </w:p>
          <w:p w14:paraId="7C4DE58B" w14:textId="77777777" w:rsidR="006A4008" w:rsidRPr="00D70155" w:rsidRDefault="006A4008" w:rsidP="003F69D7">
            <w:pPr>
              <w:jc w:val="both"/>
              <w:rPr>
                <w:sz w:val="20"/>
                <w:szCs w:val="20"/>
              </w:rPr>
            </w:pPr>
            <w:r w:rsidRPr="00D70155">
              <w:rPr>
                <w:sz w:val="20"/>
                <w:szCs w:val="20"/>
              </w:rPr>
              <w:t>A personal account of living with deafblindness published in booklet accompanying a video aimed at promoting awareness of deafblindness</w:t>
            </w:r>
            <w:r>
              <w:rPr>
                <w:sz w:val="20"/>
                <w:szCs w:val="20"/>
              </w:rPr>
              <w:t xml:space="preserve"> in Denmark</w:t>
            </w:r>
            <w:r w:rsidRPr="00D70155">
              <w:rPr>
                <w:sz w:val="20"/>
                <w:szCs w:val="20"/>
              </w:rPr>
              <w:t>.</w:t>
            </w:r>
          </w:p>
          <w:p w14:paraId="536BEF5E" w14:textId="77777777" w:rsidR="006A4008" w:rsidRPr="00D70155" w:rsidRDefault="006A4008" w:rsidP="003F69D7">
            <w:pPr>
              <w:jc w:val="both"/>
              <w:rPr>
                <w:sz w:val="20"/>
                <w:szCs w:val="20"/>
              </w:rPr>
            </w:pPr>
          </w:p>
          <w:p w14:paraId="6ECADC50" w14:textId="77777777" w:rsidR="006A4008" w:rsidRPr="00D70155" w:rsidRDefault="006A4008" w:rsidP="003F69D7">
            <w:pPr>
              <w:jc w:val="both"/>
              <w:rPr>
                <w:sz w:val="20"/>
                <w:szCs w:val="20"/>
              </w:rPr>
            </w:pPr>
          </w:p>
        </w:tc>
        <w:tc>
          <w:tcPr>
            <w:tcW w:w="2185" w:type="dxa"/>
          </w:tcPr>
          <w:p w14:paraId="7772C9DE" w14:textId="77777777" w:rsidR="006A4008" w:rsidRDefault="006A4008" w:rsidP="003F69D7">
            <w:pPr>
              <w:rPr>
                <w:sz w:val="20"/>
                <w:szCs w:val="20"/>
              </w:rPr>
            </w:pPr>
          </w:p>
          <w:p w14:paraId="09B73D91" w14:textId="77777777" w:rsidR="006A4008" w:rsidRPr="00D70155" w:rsidRDefault="006A4008" w:rsidP="003F69D7">
            <w:pPr>
              <w:jc w:val="both"/>
              <w:rPr>
                <w:sz w:val="20"/>
                <w:szCs w:val="20"/>
              </w:rPr>
            </w:pPr>
            <w:r w:rsidRPr="00D70155">
              <w:rPr>
                <w:sz w:val="20"/>
                <w:szCs w:val="20"/>
              </w:rPr>
              <w:t>The author is a Danish man who has been deafblind since his teenage years.  His current age is not made explicit, but he identifies as post retirement age.</w:t>
            </w:r>
          </w:p>
          <w:p w14:paraId="55C19727" w14:textId="77777777" w:rsidR="006A4008" w:rsidRPr="00D70155" w:rsidRDefault="006A4008" w:rsidP="003F69D7">
            <w:pPr>
              <w:rPr>
                <w:sz w:val="20"/>
                <w:szCs w:val="20"/>
              </w:rPr>
            </w:pPr>
          </w:p>
        </w:tc>
        <w:tc>
          <w:tcPr>
            <w:tcW w:w="2116" w:type="dxa"/>
          </w:tcPr>
          <w:p w14:paraId="7ED084D6" w14:textId="77777777" w:rsidR="006A4008" w:rsidRDefault="006A4008" w:rsidP="003F69D7">
            <w:pPr>
              <w:rPr>
                <w:sz w:val="20"/>
                <w:szCs w:val="20"/>
              </w:rPr>
            </w:pPr>
          </w:p>
          <w:p w14:paraId="2085057F" w14:textId="77777777" w:rsidR="006A4008" w:rsidRPr="00937235" w:rsidRDefault="006A4008" w:rsidP="003F69D7">
            <w:pPr>
              <w:rPr>
                <w:sz w:val="20"/>
                <w:szCs w:val="20"/>
              </w:rPr>
            </w:pPr>
            <w:r w:rsidRPr="00937235">
              <w:rPr>
                <w:sz w:val="20"/>
                <w:szCs w:val="20"/>
              </w:rPr>
              <w:t>Exact age of the author not identified.</w:t>
            </w:r>
          </w:p>
          <w:p w14:paraId="2A30A770" w14:textId="77777777" w:rsidR="006A4008" w:rsidRPr="00937235" w:rsidRDefault="006A4008" w:rsidP="003F69D7">
            <w:pPr>
              <w:rPr>
                <w:sz w:val="20"/>
                <w:szCs w:val="20"/>
              </w:rPr>
            </w:pPr>
          </w:p>
          <w:p w14:paraId="27944669" w14:textId="77777777" w:rsidR="006A4008" w:rsidRPr="00937235" w:rsidRDefault="006A4008" w:rsidP="003F69D7">
            <w:pPr>
              <w:rPr>
                <w:sz w:val="20"/>
                <w:szCs w:val="20"/>
              </w:rPr>
            </w:pPr>
            <w:r w:rsidRPr="00937235">
              <w:rPr>
                <w:sz w:val="20"/>
                <w:szCs w:val="20"/>
              </w:rPr>
              <w:t xml:space="preserve">The account is based solely on personal experience; this experience includes having deafblind parents.  </w:t>
            </w:r>
          </w:p>
          <w:p w14:paraId="7E5DF1FF" w14:textId="77777777" w:rsidR="006A4008" w:rsidRPr="00D70155" w:rsidRDefault="006A4008" w:rsidP="003F69D7">
            <w:pPr>
              <w:rPr>
                <w:sz w:val="20"/>
                <w:szCs w:val="20"/>
              </w:rPr>
            </w:pPr>
          </w:p>
        </w:tc>
      </w:tr>
      <w:tr w:rsidR="006A4008" w14:paraId="013867D5" w14:textId="77777777" w:rsidTr="003F69D7">
        <w:tc>
          <w:tcPr>
            <w:tcW w:w="2173" w:type="dxa"/>
          </w:tcPr>
          <w:p w14:paraId="7997741F" w14:textId="77777777" w:rsidR="006A4008" w:rsidRPr="00D70155" w:rsidRDefault="006A4008" w:rsidP="003F69D7">
            <w:pPr>
              <w:rPr>
                <w:sz w:val="20"/>
                <w:szCs w:val="20"/>
              </w:rPr>
            </w:pPr>
          </w:p>
          <w:p w14:paraId="424EBEAD" w14:textId="77777777" w:rsidR="006A4008" w:rsidRPr="00D70155" w:rsidRDefault="006A4008" w:rsidP="003F69D7">
            <w:pPr>
              <w:rPr>
                <w:sz w:val="20"/>
                <w:szCs w:val="20"/>
              </w:rPr>
            </w:pPr>
            <w:r w:rsidRPr="00D70155">
              <w:rPr>
                <w:sz w:val="20"/>
                <w:szCs w:val="20"/>
              </w:rPr>
              <w:t>Butler (2004)</w:t>
            </w:r>
          </w:p>
          <w:p w14:paraId="61F5BE99" w14:textId="77777777" w:rsidR="006A4008" w:rsidRPr="00D70155" w:rsidRDefault="006A4008" w:rsidP="003F69D7">
            <w:pPr>
              <w:rPr>
                <w:sz w:val="20"/>
                <w:szCs w:val="20"/>
              </w:rPr>
            </w:pPr>
            <w:r w:rsidRPr="00D70155">
              <w:rPr>
                <w:i/>
                <w:sz w:val="20"/>
                <w:szCs w:val="20"/>
              </w:rPr>
              <w:t>Usher 2: How is it for you?</w:t>
            </w:r>
          </w:p>
        </w:tc>
        <w:tc>
          <w:tcPr>
            <w:tcW w:w="2222" w:type="dxa"/>
          </w:tcPr>
          <w:p w14:paraId="2B9DE5ED" w14:textId="77777777" w:rsidR="006A4008" w:rsidRDefault="006A4008" w:rsidP="003F69D7">
            <w:pPr>
              <w:rPr>
                <w:sz w:val="20"/>
                <w:szCs w:val="20"/>
              </w:rPr>
            </w:pPr>
          </w:p>
          <w:p w14:paraId="638A6F9D" w14:textId="77777777" w:rsidR="006A4008" w:rsidRDefault="006A4008" w:rsidP="003F69D7">
            <w:pPr>
              <w:rPr>
                <w:sz w:val="20"/>
                <w:szCs w:val="20"/>
              </w:rPr>
            </w:pPr>
            <w:r>
              <w:rPr>
                <w:sz w:val="20"/>
                <w:szCs w:val="20"/>
              </w:rPr>
              <w:t>User Testimony</w:t>
            </w:r>
          </w:p>
        </w:tc>
        <w:tc>
          <w:tcPr>
            <w:tcW w:w="6081" w:type="dxa"/>
          </w:tcPr>
          <w:p w14:paraId="50E8D4EB" w14:textId="77777777" w:rsidR="006A4008" w:rsidRPr="00D70155" w:rsidRDefault="006A4008" w:rsidP="003F69D7">
            <w:pPr>
              <w:rPr>
                <w:sz w:val="20"/>
                <w:szCs w:val="20"/>
              </w:rPr>
            </w:pPr>
          </w:p>
          <w:p w14:paraId="0F3D1104" w14:textId="77777777" w:rsidR="006A4008" w:rsidRPr="00D70155" w:rsidRDefault="006A4008" w:rsidP="003F69D7">
            <w:pPr>
              <w:jc w:val="both"/>
              <w:rPr>
                <w:color w:val="FF0000"/>
                <w:sz w:val="20"/>
                <w:szCs w:val="20"/>
              </w:rPr>
            </w:pPr>
            <w:r w:rsidRPr="00D70155">
              <w:rPr>
                <w:sz w:val="20"/>
                <w:szCs w:val="20"/>
              </w:rPr>
              <w:t xml:space="preserve">A collection of personal accounts / user testimony as shared with and recorded by a UK based charitable organisation for deafblind people.  </w:t>
            </w:r>
          </w:p>
          <w:p w14:paraId="34C29188" w14:textId="77777777" w:rsidR="006A4008" w:rsidRPr="00D70155" w:rsidRDefault="006A4008" w:rsidP="003F69D7">
            <w:pPr>
              <w:jc w:val="both"/>
              <w:rPr>
                <w:color w:val="FF0000"/>
                <w:sz w:val="20"/>
                <w:szCs w:val="20"/>
              </w:rPr>
            </w:pPr>
          </w:p>
          <w:p w14:paraId="2755E866" w14:textId="77777777" w:rsidR="006A4008" w:rsidRPr="00D70155" w:rsidRDefault="006A4008" w:rsidP="003F69D7">
            <w:pPr>
              <w:jc w:val="both"/>
              <w:rPr>
                <w:sz w:val="20"/>
                <w:szCs w:val="20"/>
              </w:rPr>
            </w:pPr>
            <w:r w:rsidRPr="00D70155">
              <w:rPr>
                <w:sz w:val="20"/>
                <w:szCs w:val="20"/>
              </w:rPr>
              <w:t>The accounts are published online by the charitable organisation</w:t>
            </w:r>
            <w:r>
              <w:rPr>
                <w:sz w:val="20"/>
                <w:szCs w:val="20"/>
              </w:rPr>
              <w:t xml:space="preserve"> Sense</w:t>
            </w:r>
            <w:r w:rsidRPr="00D70155">
              <w:rPr>
                <w:sz w:val="20"/>
                <w:szCs w:val="20"/>
              </w:rPr>
              <w:t>.</w:t>
            </w:r>
          </w:p>
          <w:p w14:paraId="25C14A4D" w14:textId="77777777" w:rsidR="006A4008" w:rsidRPr="00D70155" w:rsidRDefault="006A4008" w:rsidP="003F69D7">
            <w:pPr>
              <w:rPr>
                <w:sz w:val="20"/>
                <w:szCs w:val="20"/>
              </w:rPr>
            </w:pPr>
          </w:p>
        </w:tc>
        <w:tc>
          <w:tcPr>
            <w:tcW w:w="2185" w:type="dxa"/>
          </w:tcPr>
          <w:p w14:paraId="034C3D20" w14:textId="77777777" w:rsidR="006A4008" w:rsidRPr="00D754E3" w:rsidRDefault="006A4008" w:rsidP="003F69D7">
            <w:pPr>
              <w:rPr>
                <w:color w:val="FF6600"/>
                <w:sz w:val="20"/>
                <w:szCs w:val="20"/>
              </w:rPr>
            </w:pPr>
          </w:p>
          <w:p w14:paraId="1ED19D3D" w14:textId="77777777" w:rsidR="006A4008" w:rsidRPr="00937235" w:rsidRDefault="006A4008" w:rsidP="003F69D7">
            <w:pPr>
              <w:rPr>
                <w:sz w:val="20"/>
                <w:szCs w:val="20"/>
              </w:rPr>
            </w:pPr>
            <w:r>
              <w:rPr>
                <w:sz w:val="20"/>
                <w:szCs w:val="20"/>
              </w:rPr>
              <w:t>Five p</w:t>
            </w:r>
            <w:r w:rsidRPr="00937235">
              <w:rPr>
                <w:sz w:val="20"/>
                <w:szCs w:val="20"/>
              </w:rPr>
              <w:t>eople with Usher Type II living in the UK.</w:t>
            </w:r>
            <w:r>
              <w:rPr>
                <w:sz w:val="20"/>
                <w:szCs w:val="20"/>
              </w:rPr>
              <w:t xml:space="preserve">  </w:t>
            </w:r>
            <w:r w:rsidRPr="00937235">
              <w:rPr>
                <w:sz w:val="20"/>
                <w:szCs w:val="20"/>
              </w:rPr>
              <w:t xml:space="preserve">  </w:t>
            </w:r>
            <w:r>
              <w:rPr>
                <w:sz w:val="20"/>
                <w:szCs w:val="20"/>
              </w:rPr>
              <w:t>The ages of those sharing their experiences with the author are: 46, 50, 63 and 65.  The age of the fifth person is not stated.</w:t>
            </w:r>
          </w:p>
          <w:p w14:paraId="6A89F1DF" w14:textId="77777777" w:rsidR="006A4008" w:rsidRPr="00D754E3" w:rsidRDefault="006A4008" w:rsidP="003F69D7">
            <w:pPr>
              <w:rPr>
                <w:color w:val="FF6600"/>
                <w:sz w:val="20"/>
                <w:szCs w:val="20"/>
              </w:rPr>
            </w:pPr>
          </w:p>
        </w:tc>
        <w:tc>
          <w:tcPr>
            <w:tcW w:w="2116" w:type="dxa"/>
          </w:tcPr>
          <w:p w14:paraId="4910D825" w14:textId="77777777" w:rsidR="006A4008" w:rsidRDefault="006A4008" w:rsidP="003F69D7">
            <w:pPr>
              <w:rPr>
                <w:sz w:val="20"/>
                <w:szCs w:val="20"/>
              </w:rPr>
            </w:pPr>
          </w:p>
          <w:p w14:paraId="2640DF01" w14:textId="77777777" w:rsidR="006A4008" w:rsidRDefault="006A4008" w:rsidP="003F69D7">
            <w:pPr>
              <w:rPr>
                <w:sz w:val="20"/>
                <w:szCs w:val="20"/>
              </w:rPr>
            </w:pPr>
            <w:r>
              <w:rPr>
                <w:sz w:val="20"/>
                <w:szCs w:val="20"/>
              </w:rPr>
              <w:t xml:space="preserve">No contribution from the ‘old old’ with Usher Type II. </w:t>
            </w:r>
          </w:p>
          <w:p w14:paraId="21B801DB" w14:textId="77777777" w:rsidR="006A4008" w:rsidRDefault="006A4008" w:rsidP="003F69D7">
            <w:pPr>
              <w:rPr>
                <w:sz w:val="20"/>
                <w:szCs w:val="20"/>
              </w:rPr>
            </w:pPr>
          </w:p>
          <w:p w14:paraId="2B2BF5E4" w14:textId="77777777" w:rsidR="006A4008" w:rsidRDefault="006A4008" w:rsidP="003F69D7">
            <w:pPr>
              <w:rPr>
                <w:sz w:val="20"/>
                <w:szCs w:val="20"/>
              </w:rPr>
            </w:pPr>
            <w:r>
              <w:rPr>
                <w:sz w:val="20"/>
                <w:szCs w:val="20"/>
              </w:rPr>
              <w:t>Whilst the author interviewed the contributors to this piece, there is no information on the interview schedule and the piece presents as journalistic in style (reflecting its purpose).  Direct quotations are included however.</w:t>
            </w:r>
          </w:p>
          <w:p w14:paraId="508502AB" w14:textId="77777777" w:rsidR="006A4008" w:rsidRDefault="006A4008" w:rsidP="003F69D7">
            <w:pPr>
              <w:rPr>
                <w:sz w:val="20"/>
                <w:szCs w:val="20"/>
              </w:rPr>
            </w:pPr>
          </w:p>
          <w:p w14:paraId="19C447F8" w14:textId="77777777" w:rsidR="006A4008" w:rsidRDefault="006A4008" w:rsidP="003F69D7">
            <w:pPr>
              <w:rPr>
                <w:sz w:val="20"/>
                <w:szCs w:val="20"/>
              </w:rPr>
            </w:pPr>
            <w:r>
              <w:rPr>
                <w:sz w:val="20"/>
                <w:szCs w:val="20"/>
              </w:rPr>
              <w:t>All the contributors are involved with the charitable organisation publishing the piece: one has worked for it in a paid capacity.</w:t>
            </w:r>
          </w:p>
          <w:p w14:paraId="1A09B383" w14:textId="77777777" w:rsidR="006A4008" w:rsidRPr="00D70155" w:rsidRDefault="006A4008" w:rsidP="003F69D7">
            <w:pPr>
              <w:rPr>
                <w:sz w:val="20"/>
                <w:szCs w:val="20"/>
              </w:rPr>
            </w:pPr>
          </w:p>
        </w:tc>
      </w:tr>
      <w:tr w:rsidR="006A4008" w14:paraId="0F098AD8" w14:textId="77777777" w:rsidTr="003F69D7">
        <w:tc>
          <w:tcPr>
            <w:tcW w:w="2173" w:type="dxa"/>
          </w:tcPr>
          <w:p w14:paraId="6BF4158B" w14:textId="77777777" w:rsidR="006A4008" w:rsidRPr="00D70155" w:rsidRDefault="006A4008" w:rsidP="003F69D7">
            <w:pPr>
              <w:rPr>
                <w:sz w:val="20"/>
                <w:szCs w:val="20"/>
              </w:rPr>
            </w:pPr>
          </w:p>
          <w:p w14:paraId="0DEB540F" w14:textId="77777777" w:rsidR="006A4008" w:rsidRPr="00D70155" w:rsidRDefault="006A4008" w:rsidP="003F69D7">
            <w:pPr>
              <w:rPr>
                <w:sz w:val="20"/>
                <w:szCs w:val="20"/>
              </w:rPr>
            </w:pPr>
            <w:r w:rsidRPr="00D70155">
              <w:rPr>
                <w:sz w:val="20"/>
                <w:szCs w:val="20"/>
              </w:rPr>
              <w:t>Wolf (2006)</w:t>
            </w:r>
          </w:p>
          <w:p w14:paraId="18048B4F" w14:textId="77777777" w:rsidR="006A4008" w:rsidRPr="00D70155" w:rsidRDefault="006A4008" w:rsidP="003F69D7">
            <w:pPr>
              <w:rPr>
                <w:sz w:val="20"/>
                <w:szCs w:val="20"/>
              </w:rPr>
            </w:pPr>
            <w:r w:rsidRPr="00D70155">
              <w:rPr>
                <w:i/>
                <w:sz w:val="20"/>
                <w:szCs w:val="20"/>
              </w:rPr>
              <w:t>A challenging time: older people’s experiences of deafblindness</w:t>
            </w:r>
          </w:p>
        </w:tc>
        <w:tc>
          <w:tcPr>
            <w:tcW w:w="2222" w:type="dxa"/>
          </w:tcPr>
          <w:p w14:paraId="01611099" w14:textId="77777777" w:rsidR="006A4008" w:rsidRDefault="006A4008" w:rsidP="003F69D7">
            <w:pPr>
              <w:rPr>
                <w:sz w:val="20"/>
                <w:szCs w:val="20"/>
              </w:rPr>
            </w:pPr>
          </w:p>
          <w:p w14:paraId="03C66838" w14:textId="77777777" w:rsidR="006A4008" w:rsidRDefault="006A4008" w:rsidP="003F69D7">
            <w:pPr>
              <w:rPr>
                <w:sz w:val="20"/>
                <w:szCs w:val="20"/>
              </w:rPr>
            </w:pPr>
            <w:r>
              <w:rPr>
                <w:sz w:val="20"/>
                <w:szCs w:val="20"/>
              </w:rPr>
              <w:t>User Testimony</w:t>
            </w:r>
          </w:p>
        </w:tc>
        <w:tc>
          <w:tcPr>
            <w:tcW w:w="6081" w:type="dxa"/>
          </w:tcPr>
          <w:p w14:paraId="6D98ED61" w14:textId="77777777" w:rsidR="006A4008" w:rsidRPr="00D70155" w:rsidRDefault="006A4008" w:rsidP="003F69D7">
            <w:pPr>
              <w:jc w:val="both"/>
              <w:rPr>
                <w:sz w:val="20"/>
                <w:szCs w:val="20"/>
              </w:rPr>
            </w:pPr>
          </w:p>
          <w:p w14:paraId="1ED7A10D" w14:textId="77777777" w:rsidR="006A4008" w:rsidRPr="00D70155" w:rsidRDefault="006A4008" w:rsidP="003F69D7">
            <w:pPr>
              <w:jc w:val="both"/>
              <w:rPr>
                <w:sz w:val="20"/>
                <w:szCs w:val="20"/>
              </w:rPr>
            </w:pPr>
            <w:r>
              <w:rPr>
                <w:sz w:val="20"/>
                <w:szCs w:val="20"/>
              </w:rPr>
              <w:t>Personal accounts from five</w:t>
            </w:r>
            <w:r w:rsidRPr="00D70155">
              <w:rPr>
                <w:sz w:val="20"/>
                <w:szCs w:val="20"/>
              </w:rPr>
              <w:t xml:space="preserve"> older people with deafblindness living in the UK as reported to and published by a charitable organisation.</w:t>
            </w:r>
          </w:p>
          <w:p w14:paraId="514A3F39" w14:textId="77777777" w:rsidR="006A4008" w:rsidRPr="00D70155" w:rsidRDefault="006A4008" w:rsidP="003F69D7">
            <w:pPr>
              <w:jc w:val="both"/>
              <w:rPr>
                <w:sz w:val="20"/>
                <w:szCs w:val="20"/>
              </w:rPr>
            </w:pPr>
          </w:p>
          <w:p w14:paraId="28683CD5" w14:textId="77777777" w:rsidR="006A4008" w:rsidRPr="00D70155" w:rsidRDefault="006A4008" w:rsidP="003F69D7">
            <w:pPr>
              <w:jc w:val="both"/>
              <w:rPr>
                <w:sz w:val="20"/>
                <w:szCs w:val="20"/>
              </w:rPr>
            </w:pPr>
          </w:p>
          <w:p w14:paraId="41F28A06" w14:textId="77777777" w:rsidR="006A4008" w:rsidRPr="00D70155" w:rsidRDefault="006A4008" w:rsidP="003F69D7">
            <w:pPr>
              <w:rPr>
                <w:sz w:val="20"/>
                <w:szCs w:val="20"/>
              </w:rPr>
            </w:pPr>
          </w:p>
        </w:tc>
        <w:tc>
          <w:tcPr>
            <w:tcW w:w="2185" w:type="dxa"/>
          </w:tcPr>
          <w:p w14:paraId="10A5EF6F" w14:textId="77777777" w:rsidR="006A4008" w:rsidRPr="00D754E3" w:rsidRDefault="006A4008" w:rsidP="003F69D7">
            <w:pPr>
              <w:rPr>
                <w:color w:val="FF6600"/>
                <w:sz w:val="20"/>
                <w:szCs w:val="20"/>
              </w:rPr>
            </w:pPr>
          </w:p>
          <w:p w14:paraId="48DF3457" w14:textId="77777777" w:rsidR="006A4008" w:rsidRPr="00937235" w:rsidRDefault="006A4008" w:rsidP="003F69D7">
            <w:pPr>
              <w:rPr>
                <w:sz w:val="20"/>
                <w:szCs w:val="20"/>
              </w:rPr>
            </w:pPr>
            <w:r>
              <w:rPr>
                <w:sz w:val="20"/>
                <w:szCs w:val="20"/>
              </w:rPr>
              <w:t>Five</w:t>
            </w:r>
            <w:r w:rsidRPr="00937235">
              <w:rPr>
                <w:sz w:val="20"/>
                <w:szCs w:val="20"/>
              </w:rPr>
              <w:t xml:space="preserve"> older</w:t>
            </w:r>
            <w:r>
              <w:rPr>
                <w:sz w:val="20"/>
                <w:szCs w:val="20"/>
              </w:rPr>
              <w:t xml:space="preserve"> deafblind people; two</w:t>
            </w:r>
            <w:r w:rsidRPr="00937235">
              <w:rPr>
                <w:sz w:val="20"/>
                <w:szCs w:val="20"/>
              </w:rPr>
              <w:t xml:space="preserve"> have acquired </w:t>
            </w:r>
            <w:r>
              <w:rPr>
                <w:sz w:val="20"/>
                <w:szCs w:val="20"/>
              </w:rPr>
              <w:t xml:space="preserve">the impairment in later life (aged 92 and 78), two were born Deaf and have acquired sight loss in later life (described as ‘early retirement age’) </w:t>
            </w:r>
            <w:r w:rsidRPr="00937235">
              <w:rPr>
                <w:sz w:val="20"/>
                <w:szCs w:val="20"/>
              </w:rPr>
              <w:t>and one has aged with deafblindness</w:t>
            </w:r>
            <w:r>
              <w:rPr>
                <w:sz w:val="20"/>
                <w:szCs w:val="20"/>
              </w:rPr>
              <w:t xml:space="preserve"> (aged 88; born profoundly Deaf and acquired increasing sight loss over a number of years)</w:t>
            </w:r>
            <w:r w:rsidRPr="00937235">
              <w:rPr>
                <w:sz w:val="20"/>
                <w:szCs w:val="20"/>
              </w:rPr>
              <w:t>.</w:t>
            </w:r>
          </w:p>
          <w:p w14:paraId="35E7BE3B" w14:textId="77777777" w:rsidR="006A4008" w:rsidRPr="00D754E3" w:rsidRDefault="006A4008" w:rsidP="003F69D7">
            <w:pPr>
              <w:rPr>
                <w:color w:val="FF6600"/>
                <w:sz w:val="20"/>
                <w:szCs w:val="20"/>
              </w:rPr>
            </w:pPr>
          </w:p>
        </w:tc>
        <w:tc>
          <w:tcPr>
            <w:tcW w:w="2116" w:type="dxa"/>
          </w:tcPr>
          <w:p w14:paraId="1679A1FF" w14:textId="77777777" w:rsidR="006A4008" w:rsidRDefault="006A4008" w:rsidP="003F69D7">
            <w:pPr>
              <w:rPr>
                <w:sz w:val="20"/>
                <w:szCs w:val="20"/>
              </w:rPr>
            </w:pPr>
          </w:p>
          <w:p w14:paraId="53486ED4" w14:textId="77777777" w:rsidR="006A4008" w:rsidRDefault="006A4008" w:rsidP="003F69D7">
            <w:pPr>
              <w:rPr>
                <w:sz w:val="20"/>
                <w:szCs w:val="20"/>
              </w:rPr>
            </w:pPr>
            <w:r>
              <w:rPr>
                <w:sz w:val="20"/>
                <w:szCs w:val="20"/>
              </w:rPr>
              <w:t>Personal accounts with limited detail.</w:t>
            </w:r>
          </w:p>
          <w:p w14:paraId="1CD0A7E4" w14:textId="77777777" w:rsidR="006A4008" w:rsidRDefault="006A4008" w:rsidP="003F69D7">
            <w:pPr>
              <w:rPr>
                <w:sz w:val="20"/>
                <w:szCs w:val="20"/>
              </w:rPr>
            </w:pPr>
          </w:p>
          <w:p w14:paraId="0BC58663" w14:textId="77777777" w:rsidR="006A4008" w:rsidRDefault="006A4008" w:rsidP="003F69D7">
            <w:pPr>
              <w:rPr>
                <w:sz w:val="20"/>
                <w:szCs w:val="20"/>
              </w:rPr>
            </w:pPr>
            <w:r>
              <w:rPr>
                <w:sz w:val="20"/>
                <w:szCs w:val="20"/>
              </w:rPr>
              <w:t>All the contributors are involved with the charitable organisation publishing the piece.  There is a clear focus in the publication on the importance and positive outcomes that can be achieved through support, much of which is provided by the charitable organisation publishing the work.</w:t>
            </w:r>
          </w:p>
          <w:p w14:paraId="33C12C0D" w14:textId="77777777" w:rsidR="006A4008" w:rsidRDefault="006A4008" w:rsidP="003F69D7">
            <w:pPr>
              <w:rPr>
                <w:sz w:val="20"/>
                <w:szCs w:val="20"/>
              </w:rPr>
            </w:pPr>
          </w:p>
          <w:p w14:paraId="14C3CF62" w14:textId="77777777" w:rsidR="006A4008" w:rsidRDefault="006A4008" w:rsidP="003F69D7">
            <w:pPr>
              <w:rPr>
                <w:sz w:val="20"/>
                <w:szCs w:val="20"/>
              </w:rPr>
            </w:pPr>
            <w:r>
              <w:rPr>
                <w:sz w:val="20"/>
                <w:szCs w:val="20"/>
              </w:rPr>
              <w:t>Direct quotations are included, but for BSL users these are produced in English.</w:t>
            </w:r>
          </w:p>
          <w:p w14:paraId="36F7A237" w14:textId="77777777" w:rsidR="006A4008" w:rsidRDefault="006A4008" w:rsidP="003F69D7">
            <w:pPr>
              <w:rPr>
                <w:sz w:val="20"/>
                <w:szCs w:val="20"/>
              </w:rPr>
            </w:pPr>
          </w:p>
          <w:p w14:paraId="5516F9FC" w14:textId="77777777" w:rsidR="006A4008" w:rsidRDefault="006A4008" w:rsidP="003F69D7">
            <w:pPr>
              <w:rPr>
                <w:sz w:val="20"/>
                <w:szCs w:val="20"/>
              </w:rPr>
            </w:pPr>
            <w:r>
              <w:rPr>
                <w:sz w:val="20"/>
                <w:szCs w:val="20"/>
              </w:rPr>
              <w:t>Only one of the contributors has aged with deafblindness.</w:t>
            </w:r>
          </w:p>
          <w:p w14:paraId="6D8128DD" w14:textId="77777777" w:rsidR="006A4008" w:rsidRPr="00D70155" w:rsidRDefault="006A4008" w:rsidP="003F69D7">
            <w:pPr>
              <w:rPr>
                <w:sz w:val="20"/>
                <w:szCs w:val="20"/>
              </w:rPr>
            </w:pPr>
          </w:p>
        </w:tc>
      </w:tr>
      <w:tr w:rsidR="006A4008" w14:paraId="45519B86" w14:textId="77777777" w:rsidTr="003F69D7">
        <w:tc>
          <w:tcPr>
            <w:tcW w:w="2173" w:type="dxa"/>
          </w:tcPr>
          <w:p w14:paraId="7C202AF3" w14:textId="77777777" w:rsidR="006A4008" w:rsidRPr="00D70155" w:rsidRDefault="006A4008" w:rsidP="003F69D7">
            <w:pPr>
              <w:rPr>
                <w:sz w:val="20"/>
                <w:szCs w:val="20"/>
              </w:rPr>
            </w:pPr>
          </w:p>
          <w:p w14:paraId="791CAC1A" w14:textId="77777777" w:rsidR="006A4008" w:rsidRPr="00D70155" w:rsidRDefault="006A4008" w:rsidP="003F69D7">
            <w:pPr>
              <w:rPr>
                <w:sz w:val="20"/>
                <w:szCs w:val="20"/>
              </w:rPr>
            </w:pPr>
            <w:r w:rsidRPr="00D70155">
              <w:rPr>
                <w:sz w:val="20"/>
                <w:szCs w:val="20"/>
              </w:rPr>
              <w:t>Pollington (2008)</w:t>
            </w:r>
          </w:p>
          <w:p w14:paraId="5C035D27" w14:textId="77777777" w:rsidR="006A4008" w:rsidRPr="00D70155" w:rsidRDefault="006A4008" w:rsidP="003F69D7">
            <w:pPr>
              <w:rPr>
                <w:i/>
                <w:sz w:val="20"/>
                <w:szCs w:val="20"/>
              </w:rPr>
            </w:pPr>
            <w:r w:rsidRPr="00D70155">
              <w:rPr>
                <w:i/>
                <w:sz w:val="20"/>
                <w:szCs w:val="20"/>
              </w:rPr>
              <w:t>Always change – the transitions experience by an older woman with declining sight and hearing.</w:t>
            </w:r>
          </w:p>
          <w:p w14:paraId="081976D1" w14:textId="77777777" w:rsidR="006A4008" w:rsidRPr="00D70155" w:rsidRDefault="006A4008" w:rsidP="003F69D7">
            <w:pPr>
              <w:rPr>
                <w:sz w:val="20"/>
                <w:szCs w:val="20"/>
              </w:rPr>
            </w:pPr>
          </w:p>
        </w:tc>
        <w:tc>
          <w:tcPr>
            <w:tcW w:w="2222" w:type="dxa"/>
          </w:tcPr>
          <w:p w14:paraId="53EFD4A4" w14:textId="77777777" w:rsidR="006A4008" w:rsidRDefault="006A4008" w:rsidP="003F69D7">
            <w:pPr>
              <w:rPr>
                <w:sz w:val="20"/>
                <w:szCs w:val="20"/>
              </w:rPr>
            </w:pPr>
          </w:p>
          <w:p w14:paraId="32BD7191" w14:textId="77777777" w:rsidR="006A4008" w:rsidRDefault="006A4008" w:rsidP="003F69D7">
            <w:pPr>
              <w:rPr>
                <w:sz w:val="20"/>
                <w:szCs w:val="20"/>
              </w:rPr>
            </w:pPr>
            <w:r>
              <w:rPr>
                <w:sz w:val="20"/>
                <w:szCs w:val="20"/>
              </w:rPr>
              <w:t>User Testimony</w:t>
            </w:r>
          </w:p>
        </w:tc>
        <w:tc>
          <w:tcPr>
            <w:tcW w:w="6081" w:type="dxa"/>
          </w:tcPr>
          <w:p w14:paraId="28BAA749" w14:textId="77777777" w:rsidR="006A4008" w:rsidRPr="00D70155" w:rsidRDefault="006A4008" w:rsidP="003F69D7">
            <w:pPr>
              <w:rPr>
                <w:sz w:val="20"/>
                <w:szCs w:val="20"/>
              </w:rPr>
            </w:pPr>
          </w:p>
          <w:p w14:paraId="1BB06CAB" w14:textId="77777777" w:rsidR="006A4008" w:rsidRPr="00D70155" w:rsidRDefault="006A4008" w:rsidP="003F69D7">
            <w:pPr>
              <w:rPr>
                <w:sz w:val="20"/>
                <w:szCs w:val="20"/>
              </w:rPr>
            </w:pPr>
            <w:r w:rsidRPr="00D70155">
              <w:rPr>
                <w:sz w:val="20"/>
                <w:szCs w:val="20"/>
              </w:rPr>
              <w:t xml:space="preserve">A personal account of living and ageing with deafblindness, published in charitable organisation’s periodical. </w:t>
            </w:r>
            <w:r>
              <w:rPr>
                <w:sz w:val="20"/>
                <w:szCs w:val="20"/>
              </w:rPr>
              <w:t xml:space="preserve">  The author of this publication also contributed to the piece by Butler (2004).</w:t>
            </w:r>
          </w:p>
          <w:p w14:paraId="5A45AB18" w14:textId="77777777" w:rsidR="006A4008" w:rsidRPr="00D70155" w:rsidRDefault="006A4008" w:rsidP="003F69D7">
            <w:pPr>
              <w:rPr>
                <w:sz w:val="20"/>
                <w:szCs w:val="20"/>
              </w:rPr>
            </w:pPr>
          </w:p>
          <w:p w14:paraId="3DC1A2CB" w14:textId="77777777" w:rsidR="006A4008" w:rsidRPr="00D70155" w:rsidRDefault="006A4008" w:rsidP="003F69D7">
            <w:pPr>
              <w:rPr>
                <w:sz w:val="20"/>
                <w:szCs w:val="20"/>
              </w:rPr>
            </w:pPr>
          </w:p>
        </w:tc>
        <w:tc>
          <w:tcPr>
            <w:tcW w:w="2185" w:type="dxa"/>
          </w:tcPr>
          <w:p w14:paraId="488F0EE0" w14:textId="77777777" w:rsidR="006A4008" w:rsidRDefault="006A4008" w:rsidP="003F69D7">
            <w:pPr>
              <w:rPr>
                <w:sz w:val="20"/>
                <w:szCs w:val="20"/>
              </w:rPr>
            </w:pPr>
          </w:p>
          <w:p w14:paraId="333A8C01" w14:textId="77777777" w:rsidR="006A4008" w:rsidRPr="00D70155" w:rsidRDefault="006A4008" w:rsidP="003F69D7">
            <w:pPr>
              <w:rPr>
                <w:sz w:val="20"/>
                <w:szCs w:val="20"/>
              </w:rPr>
            </w:pPr>
            <w:r w:rsidRPr="00D70155">
              <w:rPr>
                <w:sz w:val="20"/>
                <w:szCs w:val="20"/>
              </w:rPr>
              <w:t>The author is a 68-year-old English woman who has been deafblind since her teenage years as a result of Usher Type II.</w:t>
            </w:r>
          </w:p>
          <w:p w14:paraId="6819DA07" w14:textId="77777777" w:rsidR="006A4008" w:rsidRDefault="006A4008" w:rsidP="003F69D7">
            <w:pPr>
              <w:rPr>
                <w:sz w:val="20"/>
                <w:szCs w:val="20"/>
              </w:rPr>
            </w:pPr>
          </w:p>
          <w:p w14:paraId="42CE2C50" w14:textId="77777777" w:rsidR="006A4008" w:rsidRPr="00D70155" w:rsidRDefault="006A4008" w:rsidP="003F69D7">
            <w:pPr>
              <w:rPr>
                <w:sz w:val="20"/>
                <w:szCs w:val="20"/>
              </w:rPr>
            </w:pPr>
          </w:p>
        </w:tc>
        <w:tc>
          <w:tcPr>
            <w:tcW w:w="2116" w:type="dxa"/>
          </w:tcPr>
          <w:p w14:paraId="7A86D6DF" w14:textId="77777777" w:rsidR="006A4008" w:rsidRDefault="006A4008" w:rsidP="003F69D7">
            <w:pPr>
              <w:rPr>
                <w:sz w:val="20"/>
                <w:szCs w:val="20"/>
              </w:rPr>
            </w:pPr>
          </w:p>
          <w:p w14:paraId="21EE12BD" w14:textId="77777777" w:rsidR="006A4008" w:rsidRPr="00D70155" w:rsidRDefault="006A4008" w:rsidP="003F69D7">
            <w:pPr>
              <w:rPr>
                <w:sz w:val="20"/>
                <w:szCs w:val="20"/>
              </w:rPr>
            </w:pPr>
            <w:r>
              <w:rPr>
                <w:sz w:val="20"/>
                <w:szCs w:val="20"/>
              </w:rPr>
              <w:t>Based solely on personal experience.</w:t>
            </w:r>
          </w:p>
        </w:tc>
      </w:tr>
      <w:tr w:rsidR="006A4008" w14:paraId="6A70477C" w14:textId="77777777" w:rsidTr="003F69D7">
        <w:tc>
          <w:tcPr>
            <w:tcW w:w="2173" w:type="dxa"/>
          </w:tcPr>
          <w:p w14:paraId="66C84CBA" w14:textId="77777777" w:rsidR="006A4008" w:rsidRPr="00D70155" w:rsidRDefault="006A4008" w:rsidP="003F69D7">
            <w:pPr>
              <w:rPr>
                <w:sz w:val="20"/>
                <w:szCs w:val="20"/>
              </w:rPr>
            </w:pPr>
          </w:p>
          <w:p w14:paraId="2D346EBD" w14:textId="77777777" w:rsidR="006A4008" w:rsidRPr="00D70155" w:rsidRDefault="006A4008" w:rsidP="003F69D7">
            <w:pPr>
              <w:rPr>
                <w:sz w:val="20"/>
                <w:szCs w:val="20"/>
              </w:rPr>
            </w:pPr>
            <w:r w:rsidRPr="00D70155">
              <w:rPr>
                <w:sz w:val="20"/>
                <w:szCs w:val="20"/>
              </w:rPr>
              <w:t>Stoffel (Ed) (2012)</w:t>
            </w:r>
          </w:p>
          <w:p w14:paraId="4F89031B" w14:textId="77777777" w:rsidR="006A4008" w:rsidRPr="00D70155" w:rsidRDefault="006A4008" w:rsidP="003F69D7">
            <w:pPr>
              <w:rPr>
                <w:sz w:val="20"/>
                <w:szCs w:val="20"/>
              </w:rPr>
            </w:pPr>
            <w:r w:rsidRPr="00D70155">
              <w:rPr>
                <w:i/>
                <w:sz w:val="20"/>
                <w:szCs w:val="20"/>
              </w:rPr>
              <w:t>Deafblind Reality. Living the Life.</w:t>
            </w:r>
          </w:p>
        </w:tc>
        <w:tc>
          <w:tcPr>
            <w:tcW w:w="2222" w:type="dxa"/>
          </w:tcPr>
          <w:p w14:paraId="5648F05C" w14:textId="77777777" w:rsidR="006A4008" w:rsidRDefault="006A4008" w:rsidP="003F69D7">
            <w:pPr>
              <w:rPr>
                <w:sz w:val="20"/>
                <w:szCs w:val="20"/>
              </w:rPr>
            </w:pPr>
          </w:p>
          <w:p w14:paraId="4739D330" w14:textId="77777777" w:rsidR="006A4008" w:rsidRDefault="006A4008" w:rsidP="003F69D7">
            <w:pPr>
              <w:rPr>
                <w:sz w:val="20"/>
                <w:szCs w:val="20"/>
              </w:rPr>
            </w:pPr>
            <w:r>
              <w:rPr>
                <w:sz w:val="20"/>
                <w:szCs w:val="20"/>
              </w:rPr>
              <w:t>User Testimony</w:t>
            </w:r>
          </w:p>
        </w:tc>
        <w:tc>
          <w:tcPr>
            <w:tcW w:w="6081" w:type="dxa"/>
          </w:tcPr>
          <w:p w14:paraId="1067A325" w14:textId="77777777" w:rsidR="006A4008" w:rsidRPr="00D70155" w:rsidRDefault="006A4008" w:rsidP="003F69D7">
            <w:pPr>
              <w:rPr>
                <w:sz w:val="20"/>
                <w:szCs w:val="20"/>
              </w:rPr>
            </w:pPr>
          </w:p>
          <w:p w14:paraId="72EA7996" w14:textId="77777777" w:rsidR="006A4008" w:rsidRDefault="006A4008" w:rsidP="003F69D7">
            <w:pPr>
              <w:jc w:val="both"/>
              <w:rPr>
                <w:sz w:val="20"/>
                <w:szCs w:val="20"/>
              </w:rPr>
            </w:pPr>
            <w:r w:rsidRPr="00D70155">
              <w:rPr>
                <w:sz w:val="20"/>
                <w:szCs w:val="20"/>
              </w:rPr>
              <w:t>An edited text containin</w:t>
            </w:r>
            <w:r>
              <w:rPr>
                <w:sz w:val="20"/>
                <w:szCs w:val="20"/>
              </w:rPr>
              <w:t>g personal contributions from</w:t>
            </w:r>
            <w:r w:rsidRPr="00D70155">
              <w:rPr>
                <w:sz w:val="20"/>
                <w:szCs w:val="20"/>
              </w:rPr>
              <w:t xml:space="preserve"> deafblind adults from various countries.  The stated aim of the collection is to provide a ‘genuine’ understanding of the unspectacular but ongoing challenges of daily life for deafblind people.</w:t>
            </w:r>
            <w:r>
              <w:rPr>
                <w:sz w:val="20"/>
                <w:szCs w:val="20"/>
              </w:rPr>
              <w:t xml:space="preserve">  The editor himself is deafblind.</w:t>
            </w:r>
          </w:p>
          <w:p w14:paraId="284763B5" w14:textId="77777777" w:rsidR="006A4008" w:rsidRDefault="006A4008" w:rsidP="003F69D7">
            <w:pPr>
              <w:jc w:val="both"/>
              <w:rPr>
                <w:sz w:val="20"/>
                <w:szCs w:val="20"/>
              </w:rPr>
            </w:pPr>
          </w:p>
          <w:p w14:paraId="55C8E61A" w14:textId="77777777" w:rsidR="006A4008" w:rsidRDefault="006A4008" w:rsidP="003F69D7">
            <w:pPr>
              <w:jc w:val="both"/>
              <w:rPr>
                <w:sz w:val="20"/>
                <w:szCs w:val="20"/>
              </w:rPr>
            </w:pPr>
            <w:r>
              <w:rPr>
                <w:sz w:val="20"/>
                <w:szCs w:val="20"/>
              </w:rPr>
              <w:t>The editor divides the text into separate topics:</w:t>
            </w:r>
          </w:p>
          <w:p w14:paraId="17305B00" w14:textId="77777777" w:rsidR="006A4008" w:rsidRDefault="006A4008" w:rsidP="003F69D7">
            <w:pPr>
              <w:pStyle w:val="ListParagraph"/>
              <w:numPr>
                <w:ilvl w:val="0"/>
                <w:numId w:val="7"/>
              </w:numPr>
              <w:jc w:val="both"/>
              <w:rPr>
                <w:sz w:val="20"/>
                <w:szCs w:val="20"/>
              </w:rPr>
            </w:pPr>
            <w:r>
              <w:rPr>
                <w:sz w:val="20"/>
                <w:szCs w:val="20"/>
              </w:rPr>
              <w:t>Family Reaction and Support</w:t>
            </w:r>
          </w:p>
          <w:p w14:paraId="351FC387" w14:textId="77777777" w:rsidR="006A4008" w:rsidRDefault="006A4008" w:rsidP="003F69D7">
            <w:pPr>
              <w:pStyle w:val="ListParagraph"/>
              <w:numPr>
                <w:ilvl w:val="0"/>
                <w:numId w:val="7"/>
              </w:numPr>
              <w:jc w:val="both"/>
              <w:rPr>
                <w:sz w:val="20"/>
                <w:szCs w:val="20"/>
              </w:rPr>
            </w:pPr>
            <w:r>
              <w:rPr>
                <w:sz w:val="20"/>
                <w:szCs w:val="20"/>
              </w:rPr>
              <w:t>Education (Primary and Secondary School)</w:t>
            </w:r>
          </w:p>
          <w:p w14:paraId="1E9CD22F" w14:textId="77777777" w:rsidR="006A4008" w:rsidRDefault="006A4008" w:rsidP="003F69D7">
            <w:pPr>
              <w:pStyle w:val="ListParagraph"/>
              <w:numPr>
                <w:ilvl w:val="0"/>
                <w:numId w:val="7"/>
              </w:numPr>
              <w:jc w:val="both"/>
              <w:rPr>
                <w:sz w:val="20"/>
                <w:szCs w:val="20"/>
              </w:rPr>
            </w:pPr>
            <w:r>
              <w:rPr>
                <w:sz w:val="20"/>
                <w:szCs w:val="20"/>
              </w:rPr>
              <w:t>Transition to Adulthood</w:t>
            </w:r>
          </w:p>
          <w:p w14:paraId="01381B23" w14:textId="77777777" w:rsidR="006A4008" w:rsidRDefault="006A4008" w:rsidP="003F69D7">
            <w:pPr>
              <w:pStyle w:val="ListParagraph"/>
              <w:numPr>
                <w:ilvl w:val="0"/>
                <w:numId w:val="7"/>
              </w:numPr>
              <w:jc w:val="both"/>
              <w:rPr>
                <w:sz w:val="20"/>
                <w:szCs w:val="20"/>
              </w:rPr>
            </w:pPr>
            <w:r>
              <w:rPr>
                <w:sz w:val="20"/>
                <w:szCs w:val="20"/>
              </w:rPr>
              <w:t>Degeneration</w:t>
            </w:r>
          </w:p>
          <w:p w14:paraId="6075BAD2" w14:textId="77777777" w:rsidR="006A4008" w:rsidRDefault="006A4008" w:rsidP="003F69D7">
            <w:pPr>
              <w:pStyle w:val="ListParagraph"/>
              <w:numPr>
                <w:ilvl w:val="0"/>
                <w:numId w:val="7"/>
              </w:numPr>
              <w:jc w:val="both"/>
              <w:rPr>
                <w:sz w:val="20"/>
                <w:szCs w:val="20"/>
              </w:rPr>
            </w:pPr>
            <w:r>
              <w:rPr>
                <w:sz w:val="20"/>
                <w:szCs w:val="20"/>
              </w:rPr>
              <w:t>‘Bad medicine’</w:t>
            </w:r>
          </w:p>
          <w:p w14:paraId="1F8CF178" w14:textId="77777777" w:rsidR="006A4008" w:rsidRDefault="006A4008" w:rsidP="003F69D7">
            <w:pPr>
              <w:pStyle w:val="ListParagraph"/>
              <w:numPr>
                <w:ilvl w:val="0"/>
                <w:numId w:val="7"/>
              </w:numPr>
              <w:jc w:val="both"/>
              <w:rPr>
                <w:sz w:val="20"/>
                <w:szCs w:val="20"/>
              </w:rPr>
            </w:pPr>
            <w:r>
              <w:rPr>
                <w:sz w:val="20"/>
                <w:szCs w:val="20"/>
              </w:rPr>
              <w:t>Rehabilitation</w:t>
            </w:r>
          </w:p>
          <w:p w14:paraId="7D184C1A" w14:textId="77777777" w:rsidR="006A4008" w:rsidRDefault="006A4008" w:rsidP="003F69D7">
            <w:pPr>
              <w:pStyle w:val="ListParagraph"/>
              <w:numPr>
                <w:ilvl w:val="0"/>
                <w:numId w:val="7"/>
              </w:numPr>
              <w:jc w:val="both"/>
              <w:rPr>
                <w:sz w:val="20"/>
                <w:szCs w:val="20"/>
              </w:rPr>
            </w:pPr>
            <w:r>
              <w:rPr>
                <w:sz w:val="20"/>
                <w:szCs w:val="20"/>
              </w:rPr>
              <w:t>Adult Education</w:t>
            </w:r>
          </w:p>
          <w:p w14:paraId="282C7489" w14:textId="77777777" w:rsidR="006A4008" w:rsidRDefault="006A4008" w:rsidP="003F69D7">
            <w:pPr>
              <w:pStyle w:val="ListParagraph"/>
              <w:numPr>
                <w:ilvl w:val="0"/>
                <w:numId w:val="7"/>
              </w:numPr>
              <w:jc w:val="both"/>
              <w:rPr>
                <w:sz w:val="20"/>
                <w:szCs w:val="20"/>
              </w:rPr>
            </w:pPr>
            <w:r>
              <w:rPr>
                <w:sz w:val="20"/>
                <w:szCs w:val="20"/>
              </w:rPr>
              <w:t>Careers</w:t>
            </w:r>
          </w:p>
          <w:p w14:paraId="4C7F859C" w14:textId="77777777" w:rsidR="006A4008" w:rsidRDefault="006A4008" w:rsidP="003F69D7">
            <w:pPr>
              <w:pStyle w:val="ListParagraph"/>
              <w:numPr>
                <w:ilvl w:val="0"/>
                <w:numId w:val="7"/>
              </w:numPr>
              <w:jc w:val="both"/>
              <w:rPr>
                <w:sz w:val="20"/>
                <w:szCs w:val="20"/>
              </w:rPr>
            </w:pPr>
            <w:r>
              <w:rPr>
                <w:sz w:val="20"/>
                <w:szCs w:val="20"/>
              </w:rPr>
              <w:t>Daily Life</w:t>
            </w:r>
          </w:p>
          <w:p w14:paraId="53358358" w14:textId="77777777" w:rsidR="006A4008" w:rsidRDefault="006A4008" w:rsidP="003F69D7">
            <w:pPr>
              <w:pStyle w:val="ListParagraph"/>
              <w:numPr>
                <w:ilvl w:val="0"/>
                <w:numId w:val="7"/>
              </w:numPr>
              <w:jc w:val="both"/>
              <w:rPr>
                <w:sz w:val="20"/>
                <w:szCs w:val="20"/>
              </w:rPr>
            </w:pPr>
            <w:r>
              <w:rPr>
                <w:sz w:val="20"/>
                <w:szCs w:val="20"/>
              </w:rPr>
              <w:t>Adult Relationships</w:t>
            </w:r>
          </w:p>
          <w:p w14:paraId="46FCA05C" w14:textId="77777777" w:rsidR="006A4008" w:rsidRDefault="006A4008" w:rsidP="003F69D7">
            <w:pPr>
              <w:pStyle w:val="ListParagraph"/>
              <w:numPr>
                <w:ilvl w:val="0"/>
                <w:numId w:val="7"/>
              </w:numPr>
              <w:jc w:val="both"/>
              <w:rPr>
                <w:sz w:val="20"/>
                <w:szCs w:val="20"/>
              </w:rPr>
            </w:pPr>
            <w:r>
              <w:rPr>
                <w:sz w:val="20"/>
                <w:szCs w:val="20"/>
              </w:rPr>
              <w:t>Communication</w:t>
            </w:r>
          </w:p>
          <w:p w14:paraId="64A0B7A5" w14:textId="77777777" w:rsidR="006A4008" w:rsidRDefault="006A4008" w:rsidP="003F69D7">
            <w:pPr>
              <w:pStyle w:val="ListParagraph"/>
              <w:numPr>
                <w:ilvl w:val="0"/>
                <w:numId w:val="7"/>
              </w:numPr>
              <w:jc w:val="both"/>
              <w:rPr>
                <w:sz w:val="20"/>
                <w:szCs w:val="20"/>
              </w:rPr>
            </w:pPr>
            <w:r>
              <w:rPr>
                <w:sz w:val="20"/>
                <w:szCs w:val="20"/>
              </w:rPr>
              <w:t>Cochlear Implants</w:t>
            </w:r>
          </w:p>
          <w:p w14:paraId="04B22710" w14:textId="77777777" w:rsidR="006A4008" w:rsidRPr="0097353F" w:rsidRDefault="006A4008" w:rsidP="003F69D7">
            <w:pPr>
              <w:pStyle w:val="ListParagraph"/>
              <w:numPr>
                <w:ilvl w:val="0"/>
                <w:numId w:val="7"/>
              </w:numPr>
              <w:jc w:val="both"/>
              <w:rPr>
                <w:sz w:val="20"/>
                <w:szCs w:val="20"/>
              </w:rPr>
            </w:pPr>
            <w:r>
              <w:rPr>
                <w:sz w:val="20"/>
                <w:szCs w:val="20"/>
              </w:rPr>
              <w:t>Coping</w:t>
            </w:r>
          </w:p>
          <w:p w14:paraId="4191366D" w14:textId="77777777" w:rsidR="006A4008" w:rsidRDefault="006A4008" w:rsidP="003F69D7">
            <w:pPr>
              <w:rPr>
                <w:sz w:val="20"/>
                <w:szCs w:val="20"/>
              </w:rPr>
            </w:pPr>
          </w:p>
          <w:p w14:paraId="7AE1D47A" w14:textId="77777777" w:rsidR="006A4008" w:rsidRPr="00D70155" w:rsidRDefault="006A4008" w:rsidP="003F69D7">
            <w:pPr>
              <w:rPr>
                <w:sz w:val="20"/>
                <w:szCs w:val="20"/>
              </w:rPr>
            </w:pPr>
            <w:r>
              <w:rPr>
                <w:sz w:val="20"/>
                <w:szCs w:val="20"/>
              </w:rPr>
              <w:t>Contributors answer questions related to each of these topics.  They were asked by the editor to share ‘real experiences’ rather than merely stating opinion.</w:t>
            </w:r>
          </w:p>
        </w:tc>
        <w:tc>
          <w:tcPr>
            <w:tcW w:w="2185" w:type="dxa"/>
          </w:tcPr>
          <w:p w14:paraId="44A14734" w14:textId="77777777" w:rsidR="006A4008" w:rsidRPr="005D1DD7" w:rsidRDefault="006A4008" w:rsidP="003F69D7">
            <w:pPr>
              <w:rPr>
                <w:sz w:val="20"/>
                <w:szCs w:val="20"/>
              </w:rPr>
            </w:pPr>
          </w:p>
          <w:p w14:paraId="7A356B88" w14:textId="77777777" w:rsidR="006A4008" w:rsidRPr="005D1DD7" w:rsidRDefault="006A4008" w:rsidP="003F69D7">
            <w:pPr>
              <w:rPr>
                <w:sz w:val="20"/>
                <w:szCs w:val="20"/>
              </w:rPr>
            </w:pPr>
            <w:r w:rsidRPr="005D1DD7">
              <w:rPr>
                <w:sz w:val="20"/>
                <w:szCs w:val="20"/>
              </w:rPr>
              <w:t>12 deafblind adults from the following countries:</w:t>
            </w:r>
          </w:p>
          <w:p w14:paraId="6E6B31D8" w14:textId="77777777" w:rsidR="006A4008" w:rsidRPr="005D1DD7" w:rsidRDefault="006A4008" w:rsidP="003F69D7">
            <w:pPr>
              <w:rPr>
                <w:sz w:val="20"/>
                <w:szCs w:val="20"/>
              </w:rPr>
            </w:pPr>
          </w:p>
          <w:p w14:paraId="21642BF9" w14:textId="77777777" w:rsidR="006A4008" w:rsidRPr="005D1DD7" w:rsidRDefault="006A4008" w:rsidP="003F69D7">
            <w:pPr>
              <w:rPr>
                <w:sz w:val="20"/>
                <w:szCs w:val="20"/>
              </w:rPr>
            </w:pPr>
            <w:r w:rsidRPr="005D1DD7">
              <w:rPr>
                <w:sz w:val="20"/>
                <w:szCs w:val="20"/>
              </w:rPr>
              <w:t>USA n=9</w:t>
            </w:r>
          </w:p>
          <w:p w14:paraId="1AF7B6B7" w14:textId="77777777" w:rsidR="006A4008" w:rsidRPr="005D1DD7" w:rsidRDefault="006A4008" w:rsidP="003F69D7">
            <w:pPr>
              <w:rPr>
                <w:sz w:val="20"/>
                <w:szCs w:val="20"/>
              </w:rPr>
            </w:pPr>
            <w:r w:rsidRPr="005D1DD7">
              <w:rPr>
                <w:sz w:val="20"/>
                <w:szCs w:val="20"/>
              </w:rPr>
              <w:t>England n=1</w:t>
            </w:r>
          </w:p>
          <w:p w14:paraId="2C295A5B" w14:textId="77777777" w:rsidR="006A4008" w:rsidRPr="005D1DD7" w:rsidRDefault="006A4008" w:rsidP="003F69D7">
            <w:pPr>
              <w:rPr>
                <w:sz w:val="20"/>
                <w:szCs w:val="20"/>
              </w:rPr>
            </w:pPr>
            <w:r w:rsidRPr="005D1DD7">
              <w:rPr>
                <w:sz w:val="20"/>
                <w:szCs w:val="20"/>
              </w:rPr>
              <w:t>South Africa n=1</w:t>
            </w:r>
          </w:p>
          <w:p w14:paraId="497C20A9" w14:textId="77777777" w:rsidR="006A4008" w:rsidRPr="005D1DD7" w:rsidRDefault="006A4008" w:rsidP="003F69D7">
            <w:pPr>
              <w:rPr>
                <w:sz w:val="20"/>
                <w:szCs w:val="20"/>
              </w:rPr>
            </w:pPr>
            <w:r w:rsidRPr="005D1DD7">
              <w:rPr>
                <w:sz w:val="20"/>
                <w:szCs w:val="20"/>
              </w:rPr>
              <w:t>New Zealand n=1</w:t>
            </w:r>
          </w:p>
          <w:p w14:paraId="39FDD7CD" w14:textId="77777777" w:rsidR="006A4008" w:rsidRPr="005D1DD7" w:rsidRDefault="006A4008" w:rsidP="003F69D7">
            <w:pPr>
              <w:rPr>
                <w:sz w:val="20"/>
                <w:szCs w:val="20"/>
              </w:rPr>
            </w:pPr>
          </w:p>
          <w:p w14:paraId="5A4C963C" w14:textId="77777777" w:rsidR="006A4008" w:rsidRPr="005D1DD7" w:rsidRDefault="006A4008" w:rsidP="003F69D7">
            <w:pPr>
              <w:rPr>
                <w:sz w:val="20"/>
                <w:szCs w:val="20"/>
              </w:rPr>
            </w:pPr>
            <w:r w:rsidRPr="005D1DD7">
              <w:rPr>
                <w:sz w:val="20"/>
                <w:szCs w:val="20"/>
              </w:rPr>
              <w:t>Five of the 12 contributors are over 50 years old and have been deafblind for most of their lives:</w:t>
            </w:r>
          </w:p>
          <w:p w14:paraId="472C4F91" w14:textId="77777777" w:rsidR="006A4008" w:rsidRPr="005D1DD7" w:rsidRDefault="006A4008" w:rsidP="003F69D7">
            <w:pPr>
              <w:rPr>
                <w:sz w:val="20"/>
                <w:szCs w:val="20"/>
              </w:rPr>
            </w:pPr>
          </w:p>
          <w:p w14:paraId="09F54A5E" w14:textId="77777777" w:rsidR="006A4008" w:rsidRPr="005D1DD7" w:rsidRDefault="006A4008" w:rsidP="003F69D7">
            <w:pPr>
              <w:rPr>
                <w:sz w:val="20"/>
                <w:szCs w:val="20"/>
              </w:rPr>
            </w:pPr>
            <w:r w:rsidRPr="005D1DD7">
              <w:rPr>
                <w:sz w:val="20"/>
                <w:szCs w:val="20"/>
              </w:rPr>
              <w:t>Age 52 (woman, England); Age 54 (man, USA); Age 53 (woman, USA); Age 71 (Woman, New Zealand); Age 57 (Woman, USA).</w:t>
            </w:r>
          </w:p>
          <w:p w14:paraId="22329FB6" w14:textId="77777777" w:rsidR="006A4008" w:rsidRPr="005D1DD7" w:rsidRDefault="006A4008" w:rsidP="003F69D7">
            <w:pPr>
              <w:rPr>
                <w:sz w:val="20"/>
                <w:szCs w:val="20"/>
              </w:rPr>
            </w:pPr>
          </w:p>
        </w:tc>
        <w:tc>
          <w:tcPr>
            <w:tcW w:w="2116" w:type="dxa"/>
          </w:tcPr>
          <w:p w14:paraId="0B25DF5D" w14:textId="77777777" w:rsidR="006A4008" w:rsidRPr="0066263F" w:rsidRDefault="006A4008" w:rsidP="003F69D7">
            <w:pPr>
              <w:rPr>
                <w:sz w:val="20"/>
                <w:szCs w:val="20"/>
              </w:rPr>
            </w:pPr>
          </w:p>
          <w:p w14:paraId="46F6A8E2" w14:textId="77777777" w:rsidR="006A4008" w:rsidRPr="0066263F" w:rsidRDefault="006A4008" w:rsidP="003F69D7">
            <w:pPr>
              <w:rPr>
                <w:sz w:val="20"/>
                <w:szCs w:val="20"/>
              </w:rPr>
            </w:pPr>
            <w:r w:rsidRPr="0066263F">
              <w:rPr>
                <w:sz w:val="20"/>
                <w:szCs w:val="20"/>
              </w:rPr>
              <w:t xml:space="preserve">Vague definition of deafblindness: </w:t>
            </w:r>
            <w:r w:rsidRPr="0066263F">
              <w:t>‘</w:t>
            </w:r>
            <w:r w:rsidRPr="0066263F">
              <w:rPr>
                <w:sz w:val="20"/>
                <w:szCs w:val="20"/>
              </w:rPr>
              <w:t>a significant hearing loss and visual impairment’</w:t>
            </w:r>
          </w:p>
          <w:p w14:paraId="7FB9C57B" w14:textId="77777777" w:rsidR="006A4008" w:rsidRPr="005D1DD7" w:rsidRDefault="006A4008" w:rsidP="003F69D7">
            <w:pPr>
              <w:rPr>
                <w:sz w:val="20"/>
                <w:szCs w:val="20"/>
              </w:rPr>
            </w:pPr>
          </w:p>
          <w:p w14:paraId="14DA08A8" w14:textId="77777777" w:rsidR="006A4008" w:rsidRPr="005D1DD7" w:rsidRDefault="006A4008" w:rsidP="003F69D7">
            <w:pPr>
              <w:rPr>
                <w:sz w:val="20"/>
                <w:szCs w:val="20"/>
              </w:rPr>
            </w:pPr>
            <w:r w:rsidRPr="005D1DD7">
              <w:rPr>
                <w:sz w:val="20"/>
                <w:szCs w:val="20"/>
              </w:rPr>
              <w:t>Greater focus on earlier to mid-life experiences and less attention on old age experiences.  Only one contributor over 70.</w:t>
            </w:r>
          </w:p>
          <w:p w14:paraId="0B8ACA02" w14:textId="77777777" w:rsidR="006A4008" w:rsidRPr="005D1DD7" w:rsidRDefault="006A4008" w:rsidP="003F69D7">
            <w:pPr>
              <w:rPr>
                <w:sz w:val="20"/>
                <w:szCs w:val="20"/>
              </w:rPr>
            </w:pPr>
          </w:p>
          <w:p w14:paraId="6674724F" w14:textId="77777777" w:rsidR="006A4008" w:rsidRPr="005D1DD7" w:rsidRDefault="006A4008" w:rsidP="003F69D7">
            <w:pPr>
              <w:rPr>
                <w:sz w:val="20"/>
                <w:szCs w:val="20"/>
              </w:rPr>
            </w:pPr>
            <w:r w:rsidRPr="005D1DD7">
              <w:rPr>
                <w:sz w:val="20"/>
                <w:szCs w:val="20"/>
              </w:rPr>
              <w:t>Author notes that some volunteers were recruited from an Internet group of deafblind people.  It is indicated that other recruitment methods were used, but these are not made explicit.</w:t>
            </w:r>
          </w:p>
          <w:p w14:paraId="1C523AC3" w14:textId="77777777" w:rsidR="006A4008" w:rsidRPr="005D1DD7" w:rsidRDefault="006A4008" w:rsidP="003F69D7">
            <w:pPr>
              <w:rPr>
                <w:sz w:val="20"/>
                <w:szCs w:val="20"/>
              </w:rPr>
            </w:pPr>
          </w:p>
          <w:p w14:paraId="19A4FA32" w14:textId="77777777" w:rsidR="006A4008" w:rsidRPr="005D1DD7" w:rsidRDefault="006A4008" w:rsidP="003F69D7">
            <w:pPr>
              <w:rPr>
                <w:sz w:val="20"/>
                <w:szCs w:val="20"/>
              </w:rPr>
            </w:pPr>
            <w:r w:rsidRPr="005D1DD7">
              <w:rPr>
                <w:sz w:val="20"/>
                <w:szCs w:val="20"/>
              </w:rPr>
              <w:t>Some contributors wrote their own ‘articles’ on the topics, whilst others just answered the questions posed and the editor expanded these into ‘articles’.  Whilst all material was sent to the contributors for proofreading and checking for accuracy, there is no indication in relation to which contributors wrote their own articles.</w:t>
            </w:r>
          </w:p>
          <w:p w14:paraId="691F2235" w14:textId="77777777" w:rsidR="006A4008" w:rsidRPr="005D1DD7" w:rsidRDefault="006A4008" w:rsidP="003F69D7">
            <w:pPr>
              <w:rPr>
                <w:sz w:val="20"/>
                <w:szCs w:val="20"/>
              </w:rPr>
            </w:pPr>
          </w:p>
        </w:tc>
      </w:tr>
      <w:tr w:rsidR="006A4008" w14:paraId="12666FBA" w14:textId="77777777" w:rsidTr="003F69D7">
        <w:tc>
          <w:tcPr>
            <w:tcW w:w="2173" w:type="dxa"/>
          </w:tcPr>
          <w:p w14:paraId="70734007" w14:textId="77777777" w:rsidR="006A4008" w:rsidRPr="00D70155" w:rsidRDefault="006A4008" w:rsidP="003F69D7">
            <w:pPr>
              <w:rPr>
                <w:sz w:val="20"/>
                <w:szCs w:val="20"/>
              </w:rPr>
            </w:pPr>
          </w:p>
          <w:p w14:paraId="106C4089" w14:textId="77777777" w:rsidR="006A4008" w:rsidRPr="00D70155" w:rsidRDefault="006A4008" w:rsidP="003F69D7">
            <w:pPr>
              <w:rPr>
                <w:sz w:val="20"/>
                <w:szCs w:val="20"/>
              </w:rPr>
            </w:pPr>
            <w:r w:rsidRPr="00D70155">
              <w:rPr>
                <w:sz w:val="20"/>
                <w:szCs w:val="20"/>
              </w:rPr>
              <w:t>Miner (1995)</w:t>
            </w:r>
          </w:p>
          <w:p w14:paraId="23F48224" w14:textId="77777777" w:rsidR="006A4008" w:rsidRPr="00D70155" w:rsidRDefault="006A4008" w:rsidP="003F69D7">
            <w:pPr>
              <w:rPr>
                <w:sz w:val="20"/>
                <w:szCs w:val="20"/>
              </w:rPr>
            </w:pPr>
            <w:r w:rsidRPr="00D70155">
              <w:rPr>
                <w:i/>
                <w:sz w:val="20"/>
                <w:szCs w:val="20"/>
              </w:rPr>
              <w:t>Psychosocial Implications of Usher Syndrome Type 1 throughout the Life Cycle.</w:t>
            </w:r>
          </w:p>
        </w:tc>
        <w:tc>
          <w:tcPr>
            <w:tcW w:w="2222" w:type="dxa"/>
          </w:tcPr>
          <w:p w14:paraId="763165A8" w14:textId="77777777" w:rsidR="006A4008" w:rsidRDefault="006A4008" w:rsidP="003F69D7">
            <w:pPr>
              <w:rPr>
                <w:sz w:val="20"/>
                <w:szCs w:val="20"/>
              </w:rPr>
            </w:pPr>
          </w:p>
          <w:p w14:paraId="6015E247" w14:textId="77777777" w:rsidR="006A4008" w:rsidRDefault="006A4008" w:rsidP="003F69D7">
            <w:pPr>
              <w:rPr>
                <w:sz w:val="20"/>
                <w:szCs w:val="20"/>
              </w:rPr>
            </w:pPr>
            <w:r>
              <w:rPr>
                <w:sz w:val="20"/>
                <w:szCs w:val="20"/>
              </w:rPr>
              <w:t>Practitioner Knowledge</w:t>
            </w:r>
          </w:p>
        </w:tc>
        <w:tc>
          <w:tcPr>
            <w:tcW w:w="6081" w:type="dxa"/>
          </w:tcPr>
          <w:p w14:paraId="4296AE8F" w14:textId="77777777" w:rsidR="006A4008" w:rsidRPr="00D70155" w:rsidRDefault="006A4008" w:rsidP="003F69D7">
            <w:pPr>
              <w:rPr>
                <w:sz w:val="20"/>
                <w:szCs w:val="20"/>
              </w:rPr>
            </w:pPr>
          </w:p>
          <w:p w14:paraId="29B38BF4" w14:textId="77777777" w:rsidR="006A4008" w:rsidRPr="00D70155" w:rsidRDefault="006A4008" w:rsidP="003F69D7">
            <w:pPr>
              <w:jc w:val="both"/>
              <w:rPr>
                <w:sz w:val="20"/>
                <w:szCs w:val="20"/>
              </w:rPr>
            </w:pPr>
            <w:r w:rsidRPr="00D70155">
              <w:rPr>
                <w:sz w:val="20"/>
                <w:szCs w:val="20"/>
              </w:rPr>
              <w:t xml:space="preserve">A practitioner report drawing on practice experience, other literature, clinical vignettes and interviews with </w:t>
            </w:r>
            <w:r>
              <w:rPr>
                <w:sz w:val="20"/>
                <w:szCs w:val="20"/>
              </w:rPr>
              <w:t>people with Usher Syndrome, Type 1.</w:t>
            </w:r>
          </w:p>
          <w:p w14:paraId="680CC79C" w14:textId="77777777" w:rsidR="006A4008" w:rsidRPr="00D70155" w:rsidRDefault="006A4008" w:rsidP="003F69D7">
            <w:pPr>
              <w:jc w:val="both"/>
              <w:rPr>
                <w:sz w:val="20"/>
                <w:szCs w:val="20"/>
              </w:rPr>
            </w:pPr>
          </w:p>
          <w:p w14:paraId="4D529FCF" w14:textId="77777777" w:rsidR="006A4008" w:rsidRPr="00D70155" w:rsidRDefault="006A4008" w:rsidP="003F69D7">
            <w:pPr>
              <w:jc w:val="both"/>
              <w:rPr>
                <w:sz w:val="20"/>
                <w:szCs w:val="20"/>
              </w:rPr>
            </w:pPr>
            <w:r w:rsidRPr="00D70155">
              <w:rPr>
                <w:sz w:val="20"/>
                <w:szCs w:val="20"/>
              </w:rPr>
              <w:t>The author is a clinical social worker based in New York, USA</w:t>
            </w:r>
            <w:r>
              <w:rPr>
                <w:sz w:val="20"/>
                <w:szCs w:val="20"/>
              </w:rPr>
              <w:t xml:space="preserve"> at the time of publication, but now based in Los Angeles</w:t>
            </w:r>
            <w:r w:rsidRPr="00D70155">
              <w:rPr>
                <w:sz w:val="20"/>
                <w:szCs w:val="20"/>
              </w:rPr>
              <w:t>.</w:t>
            </w:r>
          </w:p>
          <w:p w14:paraId="75C9B6DE" w14:textId="77777777" w:rsidR="006A4008" w:rsidRPr="00D70155" w:rsidRDefault="006A4008" w:rsidP="003F69D7">
            <w:pPr>
              <w:jc w:val="both"/>
              <w:rPr>
                <w:sz w:val="20"/>
                <w:szCs w:val="20"/>
              </w:rPr>
            </w:pPr>
          </w:p>
          <w:p w14:paraId="5679475A" w14:textId="77777777" w:rsidR="006A4008" w:rsidRPr="00D70155" w:rsidRDefault="006A4008" w:rsidP="003F69D7">
            <w:pPr>
              <w:jc w:val="both"/>
              <w:rPr>
                <w:i/>
                <w:sz w:val="20"/>
                <w:szCs w:val="20"/>
              </w:rPr>
            </w:pPr>
            <w:r w:rsidRPr="00D70155">
              <w:rPr>
                <w:sz w:val="20"/>
                <w:szCs w:val="20"/>
              </w:rPr>
              <w:t xml:space="preserve">The report is published in the international peer-reviewed journal, </w:t>
            </w:r>
            <w:r w:rsidRPr="00D70155">
              <w:rPr>
                <w:i/>
                <w:sz w:val="20"/>
                <w:szCs w:val="20"/>
              </w:rPr>
              <w:t>Journal of Visual Impairment &amp; Blindness.</w:t>
            </w:r>
          </w:p>
          <w:p w14:paraId="05B32655" w14:textId="77777777" w:rsidR="006A4008" w:rsidRPr="00D70155" w:rsidRDefault="006A4008" w:rsidP="003F69D7">
            <w:pPr>
              <w:rPr>
                <w:sz w:val="20"/>
                <w:szCs w:val="20"/>
              </w:rPr>
            </w:pPr>
          </w:p>
        </w:tc>
        <w:tc>
          <w:tcPr>
            <w:tcW w:w="2185" w:type="dxa"/>
          </w:tcPr>
          <w:p w14:paraId="44D24E2A" w14:textId="77777777" w:rsidR="006A4008" w:rsidRDefault="006A4008" w:rsidP="003F69D7">
            <w:pPr>
              <w:rPr>
                <w:sz w:val="20"/>
                <w:szCs w:val="20"/>
              </w:rPr>
            </w:pPr>
          </w:p>
          <w:p w14:paraId="530D7F71" w14:textId="77777777" w:rsidR="006A4008" w:rsidRPr="00D70155" w:rsidRDefault="006A4008" w:rsidP="003F69D7">
            <w:pPr>
              <w:rPr>
                <w:sz w:val="20"/>
                <w:szCs w:val="20"/>
              </w:rPr>
            </w:pPr>
            <w:r w:rsidRPr="00D70155">
              <w:rPr>
                <w:sz w:val="20"/>
                <w:szCs w:val="20"/>
              </w:rPr>
              <w:t>39 people with Usher Syndrome</w:t>
            </w:r>
            <w:r>
              <w:rPr>
                <w:sz w:val="20"/>
                <w:szCs w:val="20"/>
              </w:rPr>
              <w:t xml:space="preserve"> Type 1</w:t>
            </w:r>
            <w:r w:rsidRPr="00D70155">
              <w:rPr>
                <w:sz w:val="20"/>
                <w:szCs w:val="20"/>
              </w:rPr>
              <w:t>.  The age of those interviewed ranged between 16-67 years old.</w:t>
            </w:r>
          </w:p>
          <w:p w14:paraId="47DEF841" w14:textId="77777777" w:rsidR="006A4008" w:rsidRPr="00D70155" w:rsidRDefault="006A4008" w:rsidP="003F69D7">
            <w:pPr>
              <w:rPr>
                <w:sz w:val="20"/>
                <w:szCs w:val="20"/>
              </w:rPr>
            </w:pPr>
          </w:p>
        </w:tc>
        <w:tc>
          <w:tcPr>
            <w:tcW w:w="2116" w:type="dxa"/>
          </w:tcPr>
          <w:p w14:paraId="4FE6A629" w14:textId="77777777" w:rsidR="006A4008" w:rsidRDefault="006A4008" w:rsidP="003F69D7">
            <w:pPr>
              <w:rPr>
                <w:sz w:val="20"/>
                <w:szCs w:val="20"/>
              </w:rPr>
            </w:pPr>
          </w:p>
          <w:p w14:paraId="5E8156D9" w14:textId="52FF8E03" w:rsidR="006A4008" w:rsidRPr="001D2C0C" w:rsidRDefault="006A4008" w:rsidP="003F69D7">
            <w:pPr>
              <w:rPr>
                <w:sz w:val="20"/>
                <w:szCs w:val="20"/>
              </w:rPr>
            </w:pPr>
            <w:proofErr w:type="gramStart"/>
            <w:r w:rsidRPr="001D2C0C">
              <w:rPr>
                <w:sz w:val="20"/>
                <w:szCs w:val="20"/>
              </w:rPr>
              <w:t>Two of the 39 participants in 1995 paper were known to the author</w:t>
            </w:r>
            <w:proofErr w:type="gramEnd"/>
            <w:r w:rsidRPr="001D2C0C">
              <w:rPr>
                <w:sz w:val="20"/>
                <w:szCs w:val="20"/>
              </w:rPr>
              <w:t xml:space="preserve"> personally.  Such pre-existing relationships, particularly that between social worker and client, raises both methodological and </w:t>
            </w:r>
            <w:r w:rsidRPr="00D361F9">
              <w:rPr>
                <w:sz w:val="20"/>
                <w:szCs w:val="20"/>
              </w:rPr>
              <w:t>ethical issues</w:t>
            </w:r>
            <w:r w:rsidR="00D361F9" w:rsidRPr="00D361F9">
              <w:rPr>
                <w:sz w:val="20"/>
                <w:szCs w:val="20"/>
              </w:rPr>
              <w:t xml:space="preserve"> (Padgett 2008)</w:t>
            </w:r>
            <w:r w:rsidRPr="00D361F9">
              <w:rPr>
                <w:sz w:val="20"/>
                <w:szCs w:val="20"/>
              </w:rPr>
              <w:t>; these are largely</w:t>
            </w:r>
            <w:r w:rsidRPr="001D2C0C">
              <w:rPr>
                <w:sz w:val="20"/>
                <w:szCs w:val="20"/>
              </w:rPr>
              <w:t xml:space="preserve"> unacknowledged and unexplored.</w:t>
            </w:r>
          </w:p>
          <w:p w14:paraId="22EDA883" w14:textId="77777777" w:rsidR="006A4008" w:rsidRPr="00D70155" w:rsidRDefault="006A4008" w:rsidP="003F69D7">
            <w:pPr>
              <w:rPr>
                <w:sz w:val="20"/>
                <w:szCs w:val="20"/>
              </w:rPr>
            </w:pPr>
          </w:p>
        </w:tc>
      </w:tr>
      <w:tr w:rsidR="006A4008" w14:paraId="232EADB1" w14:textId="77777777" w:rsidTr="003F69D7">
        <w:tc>
          <w:tcPr>
            <w:tcW w:w="2173" w:type="dxa"/>
          </w:tcPr>
          <w:p w14:paraId="7ED8E6A4" w14:textId="77777777" w:rsidR="006A4008" w:rsidRPr="00D70155" w:rsidRDefault="006A4008" w:rsidP="003F69D7">
            <w:pPr>
              <w:rPr>
                <w:sz w:val="20"/>
                <w:szCs w:val="20"/>
              </w:rPr>
            </w:pPr>
          </w:p>
          <w:p w14:paraId="62152AFF" w14:textId="77777777" w:rsidR="006A4008" w:rsidRPr="00D70155" w:rsidRDefault="006A4008" w:rsidP="003F69D7">
            <w:pPr>
              <w:rPr>
                <w:sz w:val="20"/>
                <w:szCs w:val="20"/>
              </w:rPr>
            </w:pPr>
            <w:r w:rsidRPr="00D70155">
              <w:rPr>
                <w:sz w:val="20"/>
                <w:szCs w:val="20"/>
              </w:rPr>
              <w:t>Miner (1997)</w:t>
            </w:r>
          </w:p>
          <w:p w14:paraId="611F5792" w14:textId="77777777" w:rsidR="006A4008" w:rsidRPr="00D70155" w:rsidRDefault="006A4008" w:rsidP="003F69D7">
            <w:pPr>
              <w:rPr>
                <w:sz w:val="20"/>
                <w:szCs w:val="20"/>
              </w:rPr>
            </w:pPr>
            <w:r w:rsidRPr="00D70155">
              <w:rPr>
                <w:i/>
                <w:sz w:val="20"/>
                <w:szCs w:val="20"/>
              </w:rPr>
              <w:t>People with Usher Syndrome Type 2: Issues and Adaptations</w:t>
            </w:r>
          </w:p>
        </w:tc>
        <w:tc>
          <w:tcPr>
            <w:tcW w:w="2222" w:type="dxa"/>
          </w:tcPr>
          <w:p w14:paraId="0A6F5B34" w14:textId="77777777" w:rsidR="006A4008" w:rsidRDefault="006A4008" w:rsidP="003F69D7">
            <w:pPr>
              <w:rPr>
                <w:sz w:val="20"/>
                <w:szCs w:val="20"/>
              </w:rPr>
            </w:pPr>
          </w:p>
          <w:p w14:paraId="6D0A813A" w14:textId="77777777" w:rsidR="006A4008" w:rsidRDefault="006A4008" w:rsidP="003F69D7">
            <w:pPr>
              <w:rPr>
                <w:sz w:val="20"/>
                <w:szCs w:val="20"/>
              </w:rPr>
            </w:pPr>
            <w:r>
              <w:rPr>
                <w:sz w:val="20"/>
                <w:szCs w:val="20"/>
              </w:rPr>
              <w:t>Practitioner Knowledge</w:t>
            </w:r>
          </w:p>
        </w:tc>
        <w:tc>
          <w:tcPr>
            <w:tcW w:w="6081" w:type="dxa"/>
          </w:tcPr>
          <w:p w14:paraId="470C75C5" w14:textId="77777777" w:rsidR="006A4008" w:rsidRPr="00D70155" w:rsidRDefault="006A4008" w:rsidP="003F69D7">
            <w:pPr>
              <w:rPr>
                <w:sz w:val="20"/>
                <w:szCs w:val="20"/>
              </w:rPr>
            </w:pPr>
          </w:p>
          <w:p w14:paraId="440EEF64" w14:textId="77777777" w:rsidR="006A4008" w:rsidRPr="00D70155" w:rsidRDefault="006A4008" w:rsidP="003F69D7">
            <w:pPr>
              <w:jc w:val="both"/>
              <w:rPr>
                <w:sz w:val="20"/>
                <w:szCs w:val="20"/>
              </w:rPr>
            </w:pPr>
            <w:r w:rsidRPr="00D70155">
              <w:rPr>
                <w:sz w:val="20"/>
                <w:szCs w:val="20"/>
              </w:rPr>
              <w:t xml:space="preserve">A practitioner paper drawing on practice experience, other literature and interviews with adults with Usher Syndrome Type II over a four-year period.  </w:t>
            </w:r>
            <w:proofErr w:type="gramStart"/>
            <w:r w:rsidRPr="00D70155">
              <w:rPr>
                <w:sz w:val="20"/>
                <w:szCs w:val="20"/>
              </w:rPr>
              <w:t>32 people were interviewed by the author to illustrate the paper</w:t>
            </w:r>
            <w:proofErr w:type="gramEnd"/>
            <w:r w:rsidRPr="00D70155">
              <w:rPr>
                <w:sz w:val="20"/>
                <w:szCs w:val="20"/>
              </w:rPr>
              <w:t>.</w:t>
            </w:r>
          </w:p>
          <w:p w14:paraId="0C02AD97" w14:textId="77777777" w:rsidR="006A4008" w:rsidRPr="00D70155" w:rsidRDefault="006A4008" w:rsidP="003F69D7">
            <w:pPr>
              <w:jc w:val="both"/>
              <w:rPr>
                <w:sz w:val="20"/>
                <w:szCs w:val="20"/>
              </w:rPr>
            </w:pPr>
          </w:p>
          <w:p w14:paraId="5DCA40A9" w14:textId="77777777" w:rsidR="006A4008" w:rsidRPr="00D70155" w:rsidRDefault="006A4008" w:rsidP="003F69D7">
            <w:pPr>
              <w:jc w:val="both"/>
              <w:rPr>
                <w:sz w:val="20"/>
                <w:szCs w:val="20"/>
              </w:rPr>
            </w:pPr>
            <w:r w:rsidRPr="00D70155">
              <w:rPr>
                <w:sz w:val="20"/>
                <w:szCs w:val="20"/>
              </w:rPr>
              <w:t>The author is a clinical social worker based in New York, USA</w:t>
            </w:r>
            <w:r>
              <w:rPr>
                <w:sz w:val="20"/>
                <w:szCs w:val="20"/>
              </w:rPr>
              <w:t xml:space="preserve"> at the time of publication, but now based in Los Angeles</w:t>
            </w:r>
            <w:r w:rsidRPr="00D70155">
              <w:rPr>
                <w:sz w:val="20"/>
                <w:szCs w:val="20"/>
              </w:rPr>
              <w:t>.</w:t>
            </w:r>
          </w:p>
          <w:p w14:paraId="331F8630" w14:textId="77777777" w:rsidR="006A4008" w:rsidRPr="00D70155" w:rsidRDefault="006A4008" w:rsidP="003F69D7">
            <w:pPr>
              <w:rPr>
                <w:sz w:val="20"/>
                <w:szCs w:val="20"/>
              </w:rPr>
            </w:pPr>
          </w:p>
          <w:p w14:paraId="5B6B9D67" w14:textId="77777777" w:rsidR="006A4008" w:rsidRPr="00D70155" w:rsidRDefault="006A4008" w:rsidP="003F69D7">
            <w:pPr>
              <w:rPr>
                <w:i/>
                <w:sz w:val="20"/>
                <w:szCs w:val="20"/>
              </w:rPr>
            </w:pPr>
            <w:r w:rsidRPr="00D70155">
              <w:rPr>
                <w:sz w:val="20"/>
                <w:szCs w:val="20"/>
              </w:rPr>
              <w:t xml:space="preserve">The paper is published in the international peer-reviewed journal, </w:t>
            </w:r>
            <w:r w:rsidRPr="00D70155">
              <w:rPr>
                <w:i/>
                <w:sz w:val="20"/>
                <w:szCs w:val="20"/>
              </w:rPr>
              <w:t>Journal of Visual Impairment &amp; Blindness.</w:t>
            </w:r>
          </w:p>
          <w:p w14:paraId="4A825A93" w14:textId="77777777" w:rsidR="006A4008" w:rsidRPr="00D70155" w:rsidRDefault="006A4008" w:rsidP="003F69D7">
            <w:pPr>
              <w:rPr>
                <w:sz w:val="20"/>
                <w:szCs w:val="20"/>
              </w:rPr>
            </w:pPr>
          </w:p>
        </w:tc>
        <w:tc>
          <w:tcPr>
            <w:tcW w:w="2185" w:type="dxa"/>
          </w:tcPr>
          <w:p w14:paraId="05D9914C" w14:textId="77777777" w:rsidR="006A4008" w:rsidRDefault="006A4008" w:rsidP="003F69D7">
            <w:pPr>
              <w:rPr>
                <w:sz w:val="20"/>
                <w:szCs w:val="20"/>
              </w:rPr>
            </w:pPr>
          </w:p>
          <w:p w14:paraId="06A7C690" w14:textId="77777777" w:rsidR="006A4008" w:rsidRPr="00D36E85" w:rsidRDefault="006A4008" w:rsidP="003F69D7">
            <w:pPr>
              <w:rPr>
                <w:sz w:val="20"/>
                <w:szCs w:val="20"/>
              </w:rPr>
            </w:pPr>
            <w:r w:rsidRPr="00D36E85">
              <w:rPr>
                <w:sz w:val="20"/>
                <w:szCs w:val="20"/>
              </w:rPr>
              <w:t>32 people with Usher Syndrome Type II.</w:t>
            </w:r>
          </w:p>
          <w:p w14:paraId="6D792D65" w14:textId="77777777" w:rsidR="006A4008" w:rsidRPr="00D36E85" w:rsidRDefault="006A4008" w:rsidP="003F69D7">
            <w:pPr>
              <w:rPr>
                <w:color w:val="FF6600"/>
                <w:sz w:val="20"/>
                <w:szCs w:val="20"/>
              </w:rPr>
            </w:pPr>
          </w:p>
          <w:p w14:paraId="5CCF668A" w14:textId="77777777" w:rsidR="006A4008" w:rsidRPr="00A22327" w:rsidRDefault="006A4008" w:rsidP="003F69D7">
            <w:pPr>
              <w:rPr>
                <w:sz w:val="20"/>
                <w:szCs w:val="20"/>
              </w:rPr>
            </w:pPr>
            <w:r w:rsidRPr="00A22327">
              <w:rPr>
                <w:sz w:val="20"/>
                <w:szCs w:val="20"/>
              </w:rPr>
              <w:t>The age of some (not all) of the participants is given, and ranges between 24 and 45 years of age.</w:t>
            </w:r>
          </w:p>
          <w:p w14:paraId="1B9D96E0" w14:textId="77777777" w:rsidR="006A4008" w:rsidRPr="00D70155" w:rsidRDefault="006A4008" w:rsidP="003F69D7">
            <w:pPr>
              <w:rPr>
                <w:sz w:val="20"/>
                <w:szCs w:val="20"/>
              </w:rPr>
            </w:pPr>
          </w:p>
        </w:tc>
        <w:tc>
          <w:tcPr>
            <w:tcW w:w="2116" w:type="dxa"/>
          </w:tcPr>
          <w:p w14:paraId="07B1C195" w14:textId="77777777" w:rsidR="006A4008" w:rsidRDefault="006A4008" w:rsidP="003F69D7">
            <w:pPr>
              <w:rPr>
                <w:sz w:val="20"/>
                <w:szCs w:val="20"/>
              </w:rPr>
            </w:pPr>
          </w:p>
          <w:p w14:paraId="495C1911" w14:textId="77777777" w:rsidR="006A4008" w:rsidRDefault="006A4008" w:rsidP="003F69D7">
            <w:pPr>
              <w:rPr>
                <w:sz w:val="20"/>
                <w:szCs w:val="20"/>
              </w:rPr>
            </w:pPr>
            <w:r>
              <w:rPr>
                <w:sz w:val="20"/>
                <w:szCs w:val="20"/>
              </w:rPr>
              <w:t>The demographic details of all the participants, including age, are not given.</w:t>
            </w:r>
          </w:p>
          <w:p w14:paraId="6D3A73E5" w14:textId="77777777" w:rsidR="006A4008" w:rsidRDefault="006A4008" w:rsidP="003F69D7">
            <w:pPr>
              <w:rPr>
                <w:sz w:val="20"/>
                <w:szCs w:val="20"/>
              </w:rPr>
            </w:pPr>
          </w:p>
          <w:p w14:paraId="767D0668" w14:textId="77777777" w:rsidR="006A4008" w:rsidRDefault="006A4008" w:rsidP="003F69D7">
            <w:pPr>
              <w:rPr>
                <w:sz w:val="20"/>
                <w:szCs w:val="20"/>
              </w:rPr>
            </w:pPr>
            <w:r>
              <w:rPr>
                <w:sz w:val="20"/>
                <w:szCs w:val="20"/>
              </w:rPr>
              <w:t>Nine of the 32 participants were clients or acquaintances of the author.  The potential impact of this pre-existing relationship is not acknowledged or explored.</w:t>
            </w:r>
          </w:p>
          <w:p w14:paraId="356BCB7A" w14:textId="77777777" w:rsidR="006A4008" w:rsidRDefault="006A4008" w:rsidP="003F69D7">
            <w:pPr>
              <w:rPr>
                <w:sz w:val="20"/>
                <w:szCs w:val="20"/>
              </w:rPr>
            </w:pPr>
          </w:p>
          <w:p w14:paraId="0369DF5D" w14:textId="77777777" w:rsidR="006A4008" w:rsidRDefault="006A4008" w:rsidP="003F69D7">
            <w:pPr>
              <w:rPr>
                <w:sz w:val="20"/>
                <w:szCs w:val="20"/>
              </w:rPr>
            </w:pPr>
            <w:r>
              <w:rPr>
                <w:sz w:val="20"/>
                <w:szCs w:val="20"/>
              </w:rPr>
              <w:t>The oldest participant was 45.</w:t>
            </w:r>
          </w:p>
          <w:p w14:paraId="0FAAB6AC" w14:textId="77777777" w:rsidR="006A4008" w:rsidRPr="00D36E85" w:rsidRDefault="006A4008" w:rsidP="003F69D7">
            <w:pPr>
              <w:rPr>
                <w:color w:val="FF0000"/>
                <w:sz w:val="20"/>
                <w:szCs w:val="20"/>
              </w:rPr>
            </w:pPr>
          </w:p>
        </w:tc>
      </w:tr>
      <w:tr w:rsidR="006A4008" w14:paraId="5C1FF38C" w14:textId="77777777" w:rsidTr="003F69D7">
        <w:tc>
          <w:tcPr>
            <w:tcW w:w="2173" w:type="dxa"/>
          </w:tcPr>
          <w:p w14:paraId="50CA2489" w14:textId="77777777" w:rsidR="006A4008" w:rsidRPr="00D70155" w:rsidRDefault="006A4008" w:rsidP="003F69D7">
            <w:pPr>
              <w:rPr>
                <w:sz w:val="20"/>
                <w:szCs w:val="20"/>
              </w:rPr>
            </w:pPr>
          </w:p>
          <w:p w14:paraId="75E86F50" w14:textId="77777777" w:rsidR="006A4008" w:rsidRPr="00D70155" w:rsidRDefault="006A4008" w:rsidP="003F69D7">
            <w:pPr>
              <w:rPr>
                <w:sz w:val="20"/>
                <w:szCs w:val="20"/>
              </w:rPr>
            </w:pPr>
            <w:r w:rsidRPr="00D70155">
              <w:rPr>
                <w:sz w:val="20"/>
                <w:szCs w:val="20"/>
              </w:rPr>
              <w:t>Wickham (2011)</w:t>
            </w:r>
          </w:p>
          <w:p w14:paraId="71033E34" w14:textId="77777777" w:rsidR="006A4008" w:rsidRPr="00D70155" w:rsidRDefault="006A4008" w:rsidP="003F69D7">
            <w:pPr>
              <w:rPr>
                <w:sz w:val="20"/>
                <w:szCs w:val="20"/>
              </w:rPr>
            </w:pPr>
            <w:r w:rsidRPr="00D70155">
              <w:rPr>
                <w:i/>
                <w:sz w:val="20"/>
                <w:szCs w:val="20"/>
              </w:rPr>
              <w:t>Depression in the Deafblind Community: Working from a Social Work Perspective.</w:t>
            </w:r>
          </w:p>
        </w:tc>
        <w:tc>
          <w:tcPr>
            <w:tcW w:w="2222" w:type="dxa"/>
          </w:tcPr>
          <w:p w14:paraId="247651B2" w14:textId="77777777" w:rsidR="006A4008" w:rsidRDefault="006A4008" w:rsidP="003F69D7">
            <w:pPr>
              <w:rPr>
                <w:sz w:val="20"/>
                <w:szCs w:val="20"/>
              </w:rPr>
            </w:pPr>
          </w:p>
          <w:p w14:paraId="6A28D66E" w14:textId="77777777" w:rsidR="006A4008" w:rsidRDefault="006A4008" w:rsidP="003F69D7">
            <w:pPr>
              <w:rPr>
                <w:sz w:val="20"/>
                <w:szCs w:val="20"/>
              </w:rPr>
            </w:pPr>
            <w:r>
              <w:rPr>
                <w:sz w:val="20"/>
                <w:szCs w:val="20"/>
              </w:rPr>
              <w:t>Practitioner Knowledge</w:t>
            </w:r>
          </w:p>
        </w:tc>
        <w:tc>
          <w:tcPr>
            <w:tcW w:w="6081" w:type="dxa"/>
          </w:tcPr>
          <w:p w14:paraId="3BB71FB7" w14:textId="77777777" w:rsidR="006A4008" w:rsidRPr="00D70155" w:rsidRDefault="006A4008" w:rsidP="003F69D7">
            <w:pPr>
              <w:rPr>
                <w:sz w:val="20"/>
                <w:szCs w:val="20"/>
              </w:rPr>
            </w:pPr>
          </w:p>
          <w:p w14:paraId="7B487C94" w14:textId="77777777" w:rsidR="006A4008" w:rsidRPr="00D70155" w:rsidRDefault="006A4008" w:rsidP="003F69D7">
            <w:pPr>
              <w:jc w:val="both"/>
              <w:rPr>
                <w:sz w:val="20"/>
                <w:szCs w:val="20"/>
              </w:rPr>
            </w:pPr>
            <w:r w:rsidRPr="00D70155">
              <w:rPr>
                <w:sz w:val="20"/>
                <w:szCs w:val="20"/>
              </w:rPr>
              <w:t>A practitioner paper drawing on practice experience and other literature to explore depression in the deafblind community, from a social work perspective.</w:t>
            </w:r>
          </w:p>
          <w:p w14:paraId="26E03673" w14:textId="77777777" w:rsidR="006A4008" w:rsidRPr="00D70155" w:rsidRDefault="006A4008" w:rsidP="003F69D7">
            <w:pPr>
              <w:jc w:val="both"/>
              <w:rPr>
                <w:sz w:val="20"/>
                <w:szCs w:val="20"/>
              </w:rPr>
            </w:pPr>
          </w:p>
          <w:p w14:paraId="029596D9" w14:textId="77777777" w:rsidR="006A4008" w:rsidRPr="00D70155" w:rsidRDefault="006A4008" w:rsidP="003F69D7">
            <w:pPr>
              <w:jc w:val="both"/>
              <w:rPr>
                <w:sz w:val="20"/>
                <w:szCs w:val="20"/>
              </w:rPr>
            </w:pPr>
            <w:r w:rsidRPr="00D70155">
              <w:rPr>
                <w:sz w:val="20"/>
                <w:szCs w:val="20"/>
              </w:rPr>
              <w:t>The author is a social worker for the Senses Foundation, Australia.</w:t>
            </w:r>
          </w:p>
          <w:p w14:paraId="3FC8B7BB" w14:textId="77777777" w:rsidR="006A4008" w:rsidRPr="00D70155" w:rsidRDefault="006A4008" w:rsidP="003F69D7">
            <w:pPr>
              <w:jc w:val="both"/>
              <w:rPr>
                <w:sz w:val="20"/>
                <w:szCs w:val="20"/>
              </w:rPr>
            </w:pPr>
          </w:p>
          <w:p w14:paraId="123D63EB" w14:textId="77777777" w:rsidR="006A4008" w:rsidRPr="00D70155" w:rsidRDefault="006A4008" w:rsidP="003F69D7">
            <w:pPr>
              <w:jc w:val="both"/>
              <w:rPr>
                <w:sz w:val="20"/>
                <w:szCs w:val="20"/>
              </w:rPr>
            </w:pPr>
            <w:r w:rsidRPr="00D70155">
              <w:rPr>
                <w:sz w:val="20"/>
                <w:szCs w:val="20"/>
              </w:rPr>
              <w:t>The paper is published in the biannual publication of Deafblind International.</w:t>
            </w:r>
          </w:p>
          <w:p w14:paraId="582EF6D3" w14:textId="77777777" w:rsidR="006A4008" w:rsidRPr="00D70155" w:rsidRDefault="006A4008" w:rsidP="003F69D7">
            <w:pPr>
              <w:rPr>
                <w:sz w:val="20"/>
                <w:szCs w:val="20"/>
              </w:rPr>
            </w:pPr>
          </w:p>
        </w:tc>
        <w:tc>
          <w:tcPr>
            <w:tcW w:w="2185" w:type="dxa"/>
          </w:tcPr>
          <w:p w14:paraId="1CBFEF4C" w14:textId="77777777" w:rsidR="006A4008" w:rsidRDefault="006A4008" w:rsidP="003F69D7">
            <w:pPr>
              <w:rPr>
                <w:sz w:val="20"/>
                <w:szCs w:val="20"/>
              </w:rPr>
            </w:pPr>
          </w:p>
          <w:p w14:paraId="0A4BE6A4" w14:textId="77777777" w:rsidR="006A4008" w:rsidRPr="00A22327" w:rsidRDefault="006A4008" w:rsidP="003F69D7">
            <w:pPr>
              <w:rPr>
                <w:sz w:val="20"/>
                <w:szCs w:val="20"/>
              </w:rPr>
            </w:pPr>
            <w:r w:rsidRPr="00A22327">
              <w:rPr>
                <w:sz w:val="20"/>
                <w:szCs w:val="20"/>
              </w:rPr>
              <w:t xml:space="preserve">The author states that the paper is ‘mainly related to adults with acquired deafblindness’.  </w:t>
            </w:r>
          </w:p>
          <w:p w14:paraId="1CDBE59E" w14:textId="77777777" w:rsidR="006A4008" w:rsidRPr="00A22327" w:rsidRDefault="006A4008" w:rsidP="003F69D7">
            <w:pPr>
              <w:rPr>
                <w:sz w:val="20"/>
                <w:szCs w:val="20"/>
              </w:rPr>
            </w:pPr>
          </w:p>
          <w:p w14:paraId="3B048F2D" w14:textId="77777777" w:rsidR="006A4008" w:rsidRPr="00A22327" w:rsidRDefault="006A4008" w:rsidP="003F69D7">
            <w:pPr>
              <w:rPr>
                <w:sz w:val="20"/>
                <w:szCs w:val="20"/>
              </w:rPr>
            </w:pPr>
            <w:r w:rsidRPr="00A22327">
              <w:rPr>
                <w:sz w:val="20"/>
                <w:szCs w:val="20"/>
              </w:rPr>
              <w:t>The paper considers those with progressive or sudden dual sensory loss and refers to a study of those living with deafblindness over a period of time.</w:t>
            </w:r>
          </w:p>
          <w:p w14:paraId="38F594B4" w14:textId="77777777" w:rsidR="006A4008" w:rsidRPr="00D70155" w:rsidRDefault="006A4008" w:rsidP="003F69D7">
            <w:pPr>
              <w:rPr>
                <w:sz w:val="20"/>
                <w:szCs w:val="20"/>
              </w:rPr>
            </w:pPr>
          </w:p>
        </w:tc>
        <w:tc>
          <w:tcPr>
            <w:tcW w:w="2116" w:type="dxa"/>
          </w:tcPr>
          <w:p w14:paraId="405691AF" w14:textId="77777777" w:rsidR="006A4008" w:rsidRDefault="006A4008" w:rsidP="003F69D7">
            <w:pPr>
              <w:rPr>
                <w:sz w:val="20"/>
                <w:szCs w:val="20"/>
              </w:rPr>
            </w:pPr>
          </w:p>
          <w:p w14:paraId="541FCDAD" w14:textId="77777777" w:rsidR="006A4008" w:rsidRDefault="006A4008" w:rsidP="003F69D7">
            <w:pPr>
              <w:rPr>
                <w:sz w:val="20"/>
                <w:szCs w:val="20"/>
              </w:rPr>
            </w:pPr>
            <w:r>
              <w:rPr>
                <w:sz w:val="20"/>
                <w:szCs w:val="20"/>
              </w:rPr>
              <w:t>Limited detail on the literature drawn upon.  Insufficient information provided in order to locate study referred to within the paper.</w:t>
            </w:r>
          </w:p>
          <w:p w14:paraId="63223D4A" w14:textId="77777777" w:rsidR="006A4008" w:rsidRDefault="006A4008" w:rsidP="003F69D7">
            <w:pPr>
              <w:rPr>
                <w:sz w:val="20"/>
                <w:szCs w:val="20"/>
              </w:rPr>
            </w:pPr>
          </w:p>
          <w:p w14:paraId="339618C0" w14:textId="77777777" w:rsidR="006A4008" w:rsidRDefault="006A4008" w:rsidP="003F69D7">
            <w:pPr>
              <w:rPr>
                <w:sz w:val="20"/>
                <w:szCs w:val="20"/>
              </w:rPr>
            </w:pPr>
            <w:r>
              <w:rPr>
                <w:sz w:val="20"/>
                <w:szCs w:val="20"/>
              </w:rPr>
              <w:t>Refers to those with ‘acquired deafblindness’ but offers little further information in relation to age, age of onset and other characteristics.</w:t>
            </w:r>
          </w:p>
          <w:p w14:paraId="20404190" w14:textId="77777777" w:rsidR="006A4008" w:rsidRPr="00D70155" w:rsidRDefault="006A4008" w:rsidP="003F69D7">
            <w:pPr>
              <w:rPr>
                <w:sz w:val="20"/>
                <w:szCs w:val="20"/>
              </w:rPr>
            </w:pPr>
          </w:p>
        </w:tc>
      </w:tr>
    </w:tbl>
    <w:p w14:paraId="3371194E" w14:textId="77777777" w:rsidR="006A4008" w:rsidRDefault="006A4008">
      <w:pPr>
        <w:sectPr w:rsidR="006A4008" w:rsidSect="006A4008">
          <w:pgSz w:w="16840" w:h="11901" w:orient="landscape"/>
          <w:pgMar w:top="1797" w:right="1440" w:bottom="1797" w:left="1440" w:header="709" w:footer="709" w:gutter="0"/>
          <w:cols w:space="708"/>
          <w:docGrid w:linePitch="360"/>
        </w:sectPr>
      </w:pPr>
    </w:p>
    <w:p w14:paraId="6D4E42D7" w14:textId="58288834" w:rsidR="009D73A4" w:rsidRPr="007547D2" w:rsidRDefault="009D73A4"/>
    <w:sectPr w:rsidR="009D73A4" w:rsidRPr="007547D2" w:rsidSect="005B19E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E1196" w14:textId="77777777" w:rsidR="006F7A1F" w:rsidRDefault="006F7A1F" w:rsidP="00AC30EB">
      <w:r>
        <w:separator/>
      </w:r>
    </w:p>
  </w:endnote>
  <w:endnote w:type="continuationSeparator" w:id="0">
    <w:p w14:paraId="111EB943" w14:textId="77777777" w:rsidR="006F7A1F" w:rsidRDefault="006F7A1F" w:rsidP="00AC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EEEA3" w14:textId="77777777" w:rsidR="006F7A1F" w:rsidRDefault="006F7A1F" w:rsidP="00EA37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19C45D" w14:textId="77777777" w:rsidR="006F7A1F" w:rsidRDefault="006F7A1F" w:rsidP="008340F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E872C" w14:textId="77777777" w:rsidR="006F7A1F" w:rsidRDefault="006F7A1F" w:rsidP="00EA37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2F9E">
      <w:rPr>
        <w:rStyle w:val="PageNumber"/>
        <w:noProof/>
      </w:rPr>
      <w:t>46</w:t>
    </w:r>
    <w:r>
      <w:rPr>
        <w:rStyle w:val="PageNumber"/>
      </w:rPr>
      <w:fldChar w:fldCharType="end"/>
    </w:r>
  </w:p>
  <w:p w14:paraId="58B6155D" w14:textId="77777777" w:rsidR="006F7A1F" w:rsidRDefault="006F7A1F" w:rsidP="008340F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9237A" w14:textId="77777777" w:rsidR="006F7A1F" w:rsidRDefault="006F7A1F" w:rsidP="00AC30EB">
      <w:r>
        <w:separator/>
      </w:r>
    </w:p>
  </w:footnote>
  <w:footnote w:type="continuationSeparator" w:id="0">
    <w:p w14:paraId="3A6195A8" w14:textId="77777777" w:rsidR="006F7A1F" w:rsidRDefault="006F7A1F" w:rsidP="00AC30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D38"/>
    <w:multiLevelType w:val="hybridMultilevel"/>
    <w:tmpl w:val="DC009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21919"/>
    <w:multiLevelType w:val="hybridMultilevel"/>
    <w:tmpl w:val="F196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42C7F"/>
    <w:multiLevelType w:val="hybridMultilevel"/>
    <w:tmpl w:val="794C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C956A4"/>
    <w:multiLevelType w:val="hybridMultilevel"/>
    <w:tmpl w:val="3C12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FA2DC0"/>
    <w:multiLevelType w:val="hybridMultilevel"/>
    <w:tmpl w:val="B29E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5A63B6"/>
    <w:multiLevelType w:val="hybridMultilevel"/>
    <w:tmpl w:val="1C7A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C713C1"/>
    <w:multiLevelType w:val="hybridMultilevel"/>
    <w:tmpl w:val="4862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eing and Societ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psx0se2qf5fx5evevi5w90yp9t2etsw59dp&quot;&gt;Peter&amp;apos;s Library&lt;record-ids&gt;&lt;item&gt;1081&lt;/item&gt;&lt;/record-ids&gt;&lt;/item&gt;&lt;/Libraries&gt;"/>
  </w:docVars>
  <w:rsids>
    <w:rsidRoot w:val="004C41DA"/>
    <w:rsid w:val="00002653"/>
    <w:rsid w:val="00003BEB"/>
    <w:rsid w:val="00013DEF"/>
    <w:rsid w:val="000162AE"/>
    <w:rsid w:val="00024629"/>
    <w:rsid w:val="00035401"/>
    <w:rsid w:val="000359A0"/>
    <w:rsid w:val="000464BD"/>
    <w:rsid w:val="00052571"/>
    <w:rsid w:val="0005550F"/>
    <w:rsid w:val="0006203C"/>
    <w:rsid w:val="0007048A"/>
    <w:rsid w:val="000773D5"/>
    <w:rsid w:val="000829B6"/>
    <w:rsid w:val="00082DAF"/>
    <w:rsid w:val="00095D54"/>
    <w:rsid w:val="000A0770"/>
    <w:rsid w:val="000A323D"/>
    <w:rsid w:val="000A4500"/>
    <w:rsid w:val="000B240B"/>
    <w:rsid w:val="000B39BF"/>
    <w:rsid w:val="000C06C1"/>
    <w:rsid w:val="000C0A09"/>
    <w:rsid w:val="000C2AED"/>
    <w:rsid w:val="000C487A"/>
    <w:rsid w:val="000D38D5"/>
    <w:rsid w:val="000D3DCB"/>
    <w:rsid w:val="000E04C8"/>
    <w:rsid w:val="000F5AEB"/>
    <w:rsid w:val="0010291C"/>
    <w:rsid w:val="00107366"/>
    <w:rsid w:val="00123B87"/>
    <w:rsid w:val="0012686D"/>
    <w:rsid w:val="00134C20"/>
    <w:rsid w:val="0016127C"/>
    <w:rsid w:val="001632DD"/>
    <w:rsid w:val="001651EA"/>
    <w:rsid w:val="0017621E"/>
    <w:rsid w:val="00186B8B"/>
    <w:rsid w:val="00187784"/>
    <w:rsid w:val="001917F8"/>
    <w:rsid w:val="00196A82"/>
    <w:rsid w:val="001A269B"/>
    <w:rsid w:val="001C6A61"/>
    <w:rsid w:val="001D2C0C"/>
    <w:rsid w:val="001F0516"/>
    <w:rsid w:val="001F069E"/>
    <w:rsid w:val="002023F5"/>
    <w:rsid w:val="00206C84"/>
    <w:rsid w:val="0020793A"/>
    <w:rsid w:val="00207BCF"/>
    <w:rsid w:val="0021745D"/>
    <w:rsid w:val="00217DDC"/>
    <w:rsid w:val="002507DF"/>
    <w:rsid w:val="00252DD0"/>
    <w:rsid w:val="00257BF5"/>
    <w:rsid w:val="0027032A"/>
    <w:rsid w:val="002754E5"/>
    <w:rsid w:val="00276B3B"/>
    <w:rsid w:val="00276B5B"/>
    <w:rsid w:val="002834CE"/>
    <w:rsid w:val="00294743"/>
    <w:rsid w:val="00295316"/>
    <w:rsid w:val="00295C79"/>
    <w:rsid w:val="002A2111"/>
    <w:rsid w:val="002A77C4"/>
    <w:rsid w:val="002B5CE0"/>
    <w:rsid w:val="002C1751"/>
    <w:rsid w:val="002D030E"/>
    <w:rsid w:val="002D7EEA"/>
    <w:rsid w:val="002E119B"/>
    <w:rsid w:val="00304128"/>
    <w:rsid w:val="003105E4"/>
    <w:rsid w:val="003129CA"/>
    <w:rsid w:val="003137D9"/>
    <w:rsid w:val="00321EB5"/>
    <w:rsid w:val="00322B14"/>
    <w:rsid w:val="003262BA"/>
    <w:rsid w:val="003311A6"/>
    <w:rsid w:val="003316DF"/>
    <w:rsid w:val="003374BE"/>
    <w:rsid w:val="00337871"/>
    <w:rsid w:val="0034013A"/>
    <w:rsid w:val="0034171B"/>
    <w:rsid w:val="003432EE"/>
    <w:rsid w:val="00355BEE"/>
    <w:rsid w:val="00360E60"/>
    <w:rsid w:val="0036359D"/>
    <w:rsid w:val="00364606"/>
    <w:rsid w:val="00367AB2"/>
    <w:rsid w:val="00383AD0"/>
    <w:rsid w:val="003904CA"/>
    <w:rsid w:val="00391F7B"/>
    <w:rsid w:val="003A5255"/>
    <w:rsid w:val="003A709A"/>
    <w:rsid w:val="003B1B3E"/>
    <w:rsid w:val="003C2DDA"/>
    <w:rsid w:val="003D3789"/>
    <w:rsid w:val="003E335F"/>
    <w:rsid w:val="003E6B66"/>
    <w:rsid w:val="003F52E2"/>
    <w:rsid w:val="003F69D7"/>
    <w:rsid w:val="003F6A89"/>
    <w:rsid w:val="00412A5C"/>
    <w:rsid w:val="00430132"/>
    <w:rsid w:val="0043346A"/>
    <w:rsid w:val="00437D59"/>
    <w:rsid w:val="00440184"/>
    <w:rsid w:val="004434D4"/>
    <w:rsid w:val="0044416D"/>
    <w:rsid w:val="0045503A"/>
    <w:rsid w:val="0047194F"/>
    <w:rsid w:val="00471D7F"/>
    <w:rsid w:val="004773EE"/>
    <w:rsid w:val="004857BC"/>
    <w:rsid w:val="00485C1B"/>
    <w:rsid w:val="00490BD3"/>
    <w:rsid w:val="00490C49"/>
    <w:rsid w:val="004961F3"/>
    <w:rsid w:val="004A47ED"/>
    <w:rsid w:val="004B5982"/>
    <w:rsid w:val="004C3274"/>
    <w:rsid w:val="004C41DA"/>
    <w:rsid w:val="004C78DE"/>
    <w:rsid w:val="004E1E22"/>
    <w:rsid w:val="004E4DFB"/>
    <w:rsid w:val="004F1093"/>
    <w:rsid w:val="004F6C53"/>
    <w:rsid w:val="005115AF"/>
    <w:rsid w:val="00515847"/>
    <w:rsid w:val="005162F6"/>
    <w:rsid w:val="005315DA"/>
    <w:rsid w:val="00542A66"/>
    <w:rsid w:val="005441A3"/>
    <w:rsid w:val="00554C5A"/>
    <w:rsid w:val="0058023D"/>
    <w:rsid w:val="00582290"/>
    <w:rsid w:val="00582E8D"/>
    <w:rsid w:val="00595317"/>
    <w:rsid w:val="005B19E7"/>
    <w:rsid w:val="005C691B"/>
    <w:rsid w:val="005D1DD7"/>
    <w:rsid w:val="005D3BA1"/>
    <w:rsid w:val="005E6C22"/>
    <w:rsid w:val="005F066B"/>
    <w:rsid w:val="005F2C7A"/>
    <w:rsid w:val="005F623E"/>
    <w:rsid w:val="00623521"/>
    <w:rsid w:val="00632F12"/>
    <w:rsid w:val="006567F3"/>
    <w:rsid w:val="0066263F"/>
    <w:rsid w:val="00664D7B"/>
    <w:rsid w:val="006670DF"/>
    <w:rsid w:val="00671035"/>
    <w:rsid w:val="006A4008"/>
    <w:rsid w:val="006B1412"/>
    <w:rsid w:val="006B34A2"/>
    <w:rsid w:val="006B654D"/>
    <w:rsid w:val="006C2CA3"/>
    <w:rsid w:val="006C391E"/>
    <w:rsid w:val="006D6D65"/>
    <w:rsid w:val="006F0797"/>
    <w:rsid w:val="006F7A1F"/>
    <w:rsid w:val="00710C3E"/>
    <w:rsid w:val="0071567B"/>
    <w:rsid w:val="00717945"/>
    <w:rsid w:val="00726E1E"/>
    <w:rsid w:val="00736D4E"/>
    <w:rsid w:val="007441D7"/>
    <w:rsid w:val="00753D2B"/>
    <w:rsid w:val="007547D2"/>
    <w:rsid w:val="00763D26"/>
    <w:rsid w:val="007648F3"/>
    <w:rsid w:val="00780FCA"/>
    <w:rsid w:val="007A06C1"/>
    <w:rsid w:val="007A1875"/>
    <w:rsid w:val="007A45C3"/>
    <w:rsid w:val="007A58FB"/>
    <w:rsid w:val="007A70CE"/>
    <w:rsid w:val="007B2822"/>
    <w:rsid w:val="007C30AF"/>
    <w:rsid w:val="007E2131"/>
    <w:rsid w:val="007E6809"/>
    <w:rsid w:val="00801189"/>
    <w:rsid w:val="00807D34"/>
    <w:rsid w:val="008109F1"/>
    <w:rsid w:val="0081332B"/>
    <w:rsid w:val="00822489"/>
    <w:rsid w:val="008340FA"/>
    <w:rsid w:val="008458D0"/>
    <w:rsid w:val="008611F1"/>
    <w:rsid w:val="00862CFA"/>
    <w:rsid w:val="0087245D"/>
    <w:rsid w:val="00872BBB"/>
    <w:rsid w:val="00882522"/>
    <w:rsid w:val="0089415B"/>
    <w:rsid w:val="00895A3F"/>
    <w:rsid w:val="008A3923"/>
    <w:rsid w:val="008B17C0"/>
    <w:rsid w:val="008B728C"/>
    <w:rsid w:val="008C74E2"/>
    <w:rsid w:val="008D5921"/>
    <w:rsid w:val="008F136A"/>
    <w:rsid w:val="00902D78"/>
    <w:rsid w:val="00902F59"/>
    <w:rsid w:val="009043E4"/>
    <w:rsid w:val="00907528"/>
    <w:rsid w:val="00925C8A"/>
    <w:rsid w:val="00937235"/>
    <w:rsid w:val="009441EF"/>
    <w:rsid w:val="00945F4D"/>
    <w:rsid w:val="009554BA"/>
    <w:rsid w:val="00962843"/>
    <w:rsid w:val="00964671"/>
    <w:rsid w:val="0097266B"/>
    <w:rsid w:val="0097353F"/>
    <w:rsid w:val="0097626C"/>
    <w:rsid w:val="00976399"/>
    <w:rsid w:val="00981053"/>
    <w:rsid w:val="00981DF6"/>
    <w:rsid w:val="009934A1"/>
    <w:rsid w:val="0099535D"/>
    <w:rsid w:val="00995AC5"/>
    <w:rsid w:val="009A0D79"/>
    <w:rsid w:val="009A4DF3"/>
    <w:rsid w:val="009B0F93"/>
    <w:rsid w:val="009B6D2D"/>
    <w:rsid w:val="009B7639"/>
    <w:rsid w:val="009D0C2E"/>
    <w:rsid w:val="009D10B0"/>
    <w:rsid w:val="009D73A4"/>
    <w:rsid w:val="009E01B8"/>
    <w:rsid w:val="009F3FB7"/>
    <w:rsid w:val="009F52A5"/>
    <w:rsid w:val="009F5F52"/>
    <w:rsid w:val="00A027E3"/>
    <w:rsid w:val="00A11A45"/>
    <w:rsid w:val="00A24E03"/>
    <w:rsid w:val="00A3001A"/>
    <w:rsid w:val="00A36459"/>
    <w:rsid w:val="00A36A5D"/>
    <w:rsid w:val="00A5253D"/>
    <w:rsid w:val="00A52CD3"/>
    <w:rsid w:val="00A63843"/>
    <w:rsid w:val="00A649CB"/>
    <w:rsid w:val="00A66214"/>
    <w:rsid w:val="00A73C00"/>
    <w:rsid w:val="00A75343"/>
    <w:rsid w:val="00A7724B"/>
    <w:rsid w:val="00A8187B"/>
    <w:rsid w:val="00A87B13"/>
    <w:rsid w:val="00AA13FF"/>
    <w:rsid w:val="00AB6C9A"/>
    <w:rsid w:val="00AC30EB"/>
    <w:rsid w:val="00AC62F3"/>
    <w:rsid w:val="00AD3067"/>
    <w:rsid w:val="00AE1AAE"/>
    <w:rsid w:val="00AE796B"/>
    <w:rsid w:val="00AF0397"/>
    <w:rsid w:val="00AF3180"/>
    <w:rsid w:val="00AF3839"/>
    <w:rsid w:val="00B06286"/>
    <w:rsid w:val="00B33540"/>
    <w:rsid w:val="00B40C82"/>
    <w:rsid w:val="00B66668"/>
    <w:rsid w:val="00B7649F"/>
    <w:rsid w:val="00B82997"/>
    <w:rsid w:val="00B93B9F"/>
    <w:rsid w:val="00B93FE8"/>
    <w:rsid w:val="00BA6814"/>
    <w:rsid w:val="00BB0166"/>
    <w:rsid w:val="00BB26BE"/>
    <w:rsid w:val="00BB5F09"/>
    <w:rsid w:val="00BB7EBB"/>
    <w:rsid w:val="00BD1E87"/>
    <w:rsid w:val="00BE09F3"/>
    <w:rsid w:val="00BE42D8"/>
    <w:rsid w:val="00BF14B9"/>
    <w:rsid w:val="00BF14E3"/>
    <w:rsid w:val="00C11488"/>
    <w:rsid w:val="00C14940"/>
    <w:rsid w:val="00C17ABD"/>
    <w:rsid w:val="00C266EC"/>
    <w:rsid w:val="00C34A09"/>
    <w:rsid w:val="00C45A7F"/>
    <w:rsid w:val="00C532B0"/>
    <w:rsid w:val="00C57B42"/>
    <w:rsid w:val="00C57D76"/>
    <w:rsid w:val="00C66ED1"/>
    <w:rsid w:val="00C71C9A"/>
    <w:rsid w:val="00C74FC9"/>
    <w:rsid w:val="00C82FEF"/>
    <w:rsid w:val="00C83E65"/>
    <w:rsid w:val="00C90E36"/>
    <w:rsid w:val="00C959DA"/>
    <w:rsid w:val="00C960C9"/>
    <w:rsid w:val="00C9774C"/>
    <w:rsid w:val="00CA18B1"/>
    <w:rsid w:val="00CA6D5F"/>
    <w:rsid w:val="00CB1CAE"/>
    <w:rsid w:val="00CF4D42"/>
    <w:rsid w:val="00CF78D5"/>
    <w:rsid w:val="00D009D2"/>
    <w:rsid w:val="00D027A4"/>
    <w:rsid w:val="00D100B6"/>
    <w:rsid w:val="00D129F3"/>
    <w:rsid w:val="00D157C7"/>
    <w:rsid w:val="00D244E5"/>
    <w:rsid w:val="00D2773E"/>
    <w:rsid w:val="00D32CF5"/>
    <w:rsid w:val="00D361F9"/>
    <w:rsid w:val="00D36E85"/>
    <w:rsid w:val="00D501FD"/>
    <w:rsid w:val="00D5035E"/>
    <w:rsid w:val="00D524DE"/>
    <w:rsid w:val="00D61BF6"/>
    <w:rsid w:val="00D754E3"/>
    <w:rsid w:val="00D76F59"/>
    <w:rsid w:val="00D775BF"/>
    <w:rsid w:val="00D83738"/>
    <w:rsid w:val="00D85796"/>
    <w:rsid w:val="00D9494F"/>
    <w:rsid w:val="00D97B7B"/>
    <w:rsid w:val="00DB2F9E"/>
    <w:rsid w:val="00DC4DE4"/>
    <w:rsid w:val="00DC7EB4"/>
    <w:rsid w:val="00DD391C"/>
    <w:rsid w:val="00DD565D"/>
    <w:rsid w:val="00DF1D96"/>
    <w:rsid w:val="00DF3AA8"/>
    <w:rsid w:val="00DF7DD7"/>
    <w:rsid w:val="00E11CC3"/>
    <w:rsid w:val="00E216D9"/>
    <w:rsid w:val="00E2370A"/>
    <w:rsid w:val="00E24962"/>
    <w:rsid w:val="00E24CEB"/>
    <w:rsid w:val="00E27C89"/>
    <w:rsid w:val="00E32D5F"/>
    <w:rsid w:val="00E420C7"/>
    <w:rsid w:val="00E45440"/>
    <w:rsid w:val="00E66CAD"/>
    <w:rsid w:val="00E67EA6"/>
    <w:rsid w:val="00E708DC"/>
    <w:rsid w:val="00E94D63"/>
    <w:rsid w:val="00E9689D"/>
    <w:rsid w:val="00EA276B"/>
    <w:rsid w:val="00EA3754"/>
    <w:rsid w:val="00EB2EAF"/>
    <w:rsid w:val="00EB4F94"/>
    <w:rsid w:val="00EC265E"/>
    <w:rsid w:val="00EC6629"/>
    <w:rsid w:val="00ED4577"/>
    <w:rsid w:val="00ED7B4D"/>
    <w:rsid w:val="00EE050A"/>
    <w:rsid w:val="00EE12F6"/>
    <w:rsid w:val="00F02DFB"/>
    <w:rsid w:val="00F045F0"/>
    <w:rsid w:val="00F06189"/>
    <w:rsid w:val="00F160EB"/>
    <w:rsid w:val="00F27BDD"/>
    <w:rsid w:val="00F30EE6"/>
    <w:rsid w:val="00F31749"/>
    <w:rsid w:val="00F502A4"/>
    <w:rsid w:val="00F70667"/>
    <w:rsid w:val="00FA0189"/>
    <w:rsid w:val="00FA257F"/>
    <w:rsid w:val="00FB0688"/>
    <w:rsid w:val="00FB2BE2"/>
    <w:rsid w:val="00FB5F15"/>
    <w:rsid w:val="00FD0F1C"/>
    <w:rsid w:val="00FF1A0C"/>
    <w:rsid w:val="00FF3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8F2B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F14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30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30EB"/>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AC30EB"/>
  </w:style>
  <w:style w:type="character" w:customStyle="1" w:styleId="FootnoteTextChar">
    <w:name w:val="Footnote Text Char"/>
    <w:basedOn w:val="DefaultParagraphFont"/>
    <w:link w:val="FootnoteText"/>
    <w:uiPriority w:val="99"/>
    <w:rsid w:val="00AC30EB"/>
  </w:style>
  <w:style w:type="character" w:styleId="FootnoteReference">
    <w:name w:val="footnote reference"/>
    <w:basedOn w:val="DefaultParagraphFont"/>
    <w:uiPriority w:val="99"/>
    <w:unhideWhenUsed/>
    <w:rsid w:val="00AC30EB"/>
    <w:rPr>
      <w:vertAlign w:val="superscript"/>
    </w:rPr>
  </w:style>
  <w:style w:type="character" w:styleId="Hyperlink">
    <w:name w:val="Hyperlink"/>
    <w:basedOn w:val="DefaultParagraphFont"/>
    <w:uiPriority w:val="99"/>
    <w:unhideWhenUsed/>
    <w:rsid w:val="00AC30EB"/>
    <w:rPr>
      <w:color w:val="0000FF" w:themeColor="hyperlink"/>
      <w:u w:val="single"/>
    </w:rPr>
  </w:style>
  <w:style w:type="table" w:styleId="TableGrid">
    <w:name w:val="Table Grid"/>
    <w:basedOn w:val="TableNormal"/>
    <w:uiPriority w:val="59"/>
    <w:rsid w:val="00C53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24629"/>
    <w:rPr>
      <w:sz w:val="18"/>
      <w:szCs w:val="18"/>
    </w:rPr>
  </w:style>
  <w:style w:type="paragraph" w:styleId="CommentText">
    <w:name w:val="annotation text"/>
    <w:basedOn w:val="Normal"/>
    <w:link w:val="CommentTextChar"/>
    <w:uiPriority w:val="99"/>
    <w:semiHidden/>
    <w:unhideWhenUsed/>
    <w:rsid w:val="00024629"/>
  </w:style>
  <w:style w:type="character" w:customStyle="1" w:styleId="CommentTextChar">
    <w:name w:val="Comment Text Char"/>
    <w:basedOn w:val="DefaultParagraphFont"/>
    <w:link w:val="CommentText"/>
    <w:uiPriority w:val="99"/>
    <w:semiHidden/>
    <w:rsid w:val="00024629"/>
  </w:style>
  <w:style w:type="paragraph" w:styleId="CommentSubject">
    <w:name w:val="annotation subject"/>
    <w:basedOn w:val="CommentText"/>
    <w:next w:val="CommentText"/>
    <w:link w:val="CommentSubjectChar"/>
    <w:uiPriority w:val="99"/>
    <w:semiHidden/>
    <w:unhideWhenUsed/>
    <w:rsid w:val="00024629"/>
    <w:rPr>
      <w:b/>
      <w:bCs/>
      <w:sz w:val="20"/>
      <w:szCs w:val="20"/>
    </w:rPr>
  </w:style>
  <w:style w:type="character" w:customStyle="1" w:styleId="CommentSubjectChar">
    <w:name w:val="Comment Subject Char"/>
    <w:basedOn w:val="CommentTextChar"/>
    <w:link w:val="CommentSubject"/>
    <w:uiPriority w:val="99"/>
    <w:semiHidden/>
    <w:rsid w:val="00024629"/>
    <w:rPr>
      <w:b/>
      <w:bCs/>
      <w:sz w:val="20"/>
      <w:szCs w:val="20"/>
    </w:rPr>
  </w:style>
  <w:style w:type="paragraph" w:styleId="BalloonText">
    <w:name w:val="Balloon Text"/>
    <w:basedOn w:val="Normal"/>
    <w:link w:val="BalloonTextChar"/>
    <w:uiPriority w:val="99"/>
    <w:semiHidden/>
    <w:unhideWhenUsed/>
    <w:rsid w:val="00024629"/>
    <w:rPr>
      <w:rFonts w:ascii="Lucida Grande" w:hAnsi="Lucida Grande"/>
      <w:sz w:val="18"/>
      <w:szCs w:val="18"/>
    </w:rPr>
  </w:style>
  <w:style w:type="character" w:customStyle="1" w:styleId="BalloonTextChar">
    <w:name w:val="Balloon Text Char"/>
    <w:basedOn w:val="DefaultParagraphFont"/>
    <w:link w:val="BalloonText"/>
    <w:uiPriority w:val="99"/>
    <w:semiHidden/>
    <w:rsid w:val="00024629"/>
    <w:rPr>
      <w:rFonts w:ascii="Lucida Grande" w:hAnsi="Lucida Grande"/>
      <w:sz w:val="18"/>
      <w:szCs w:val="18"/>
    </w:rPr>
  </w:style>
  <w:style w:type="paragraph" w:styleId="ListParagraph">
    <w:name w:val="List Paragraph"/>
    <w:basedOn w:val="Normal"/>
    <w:uiPriority w:val="34"/>
    <w:qFormat/>
    <w:rsid w:val="00AD3067"/>
    <w:pPr>
      <w:ind w:left="720"/>
      <w:contextualSpacing/>
    </w:pPr>
  </w:style>
  <w:style w:type="paragraph" w:styleId="Footer">
    <w:name w:val="footer"/>
    <w:basedOn w:val="Normal"/>
    <w:link w:val="FooterChar"/>
    <w:uiPriority w:val="99"/>
    <w:unhideWhenUsed/>
    <w:rsid w:val="008340FA"/>
    <w:pPr>
      <w:tabs>
        <w:tab w:val="center" w:pos="4320"/>
        <w:tab w:val="right" w:pos="8640"/>
      </w:tabs>
    </w:pPr>
  </w:style>
  <w:style w:type="character" w:customStyle="1" w:styleId="FooterChar">
    <w:name w:val="Footer Char"/>
    <w:basedOn w:val="DefaultParagraphFont"/>
    <w:link w:val="Footer"/>
    <w:uiPriority w:val="99"/>
    <w:rsid w:val="008340FA"/>
  </w:style>
  <w:style w:type="character" w:styleId="PageNumber">
    <w:name w:val="page number"/>
    <w:basedOn w:val="DefaultParagraphFont"/>
    <w:uiPriority w:val="99"/>
    <w:semiHidden/>
    <w:unhideWhenUsed/>
    <w:rsid w:val="008340FA"/>
  </w:style>
  <w:style w:type="character" w:customStyle="1" w:styleId="Heading2Char">
    <w:name w:val="Heading 2 Char"/>
    <w:basedOn w:val="DefaultParagraphFont"/>
    <w:link w:val="Heading2"/>
    <w:uiPriority w:val="9"/>
    <w:rsid w:val="00BF14B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F14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30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30EB"/>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AC30EB"/>
  </w:style>
  <w:style w:type="character" w:customStyle="1" w:styleId="FootnoteTextChar">
    <w:name w:val="Footnote Text Char"/>
    <w:basedOn w:val="DefaultParagraphFont"/>
    <w:link w:val="FootnoteText"/>
    <w:uiPriority w:val="99"/>
    <w:rsid w:val="00AC30EB"/>
  </w:style>
  <w:style w:type="character" w:styleId="FootnoteReference">
    <w:name w:val="footnote reference"/>
    <w:basedOn w:val="DefaultParagraphFont"/>
    <w:uiPriority w:val="99"/>
    <w:unhideWhenUsed/>
    <w:rsid w:val="00AC30EB"/>
    <w:rPr>
      <w:vertAlign w:val="superscript"/>
    </w:rPr>
  </w:style>
  <w:style w:type="character" w:styleId="Hyperlink">
    <w:name w:val="Hyperlink"/>
    <w:basedOn w:val="DefaultParagraphFont"/>
    <w:uiPriority w:val="99"/>
    <w:unhideWhenUsed/>
    <w:rsid w:val="00AC30EB"/>
    <w:rPr>
      <w:color w:val="0000FF" w:themeColor="hyperlink"/>
      <w:u w:val="single"/>
    </w:rPr>
  </w:style>
  <w:style w:type="table" w:styleId="TableGrid">
    <w:name w:val="Table Grid"/>
    <w:basedOn w:val="TableNormal"/>
    <w:uiPriority w:val="59"/>
    <w:rsid w:val="00C53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24629"/>
    <w:rPr>
      <w:sz w:val="18"/>
      <w:szCs w:val="18"/>
    </w:rPr>
  </w:style>
  <w:style w:type="paragraph" w:styleId="CommentText">
    <w:name w:val="annotation text"/>
    <w:basedOn w:val="Normal"/>
    <w:link w:val="CommentTextChar"/>
    <w:uiPriority w:val="99"/>
    <w:semiHidden/>
    <w:unhideWhenUsed/>
    <w:rsid w:val="00024629"/>
  </w:style>
  <w:style w:type="character" w:customStyle="1" w:styleId="CommentTextChar">
    <w:name w:val="Comment Text Char"/>
    <w:basedOn w:val="DefaultParagraphFont"/>
    <w:link w:val="CommentText"/>
    <w:uiPriority w:val="99"/>
    <w:semiHidden/>
    <w:rsid w:val="00024629"/>
  </w:style>
  <w:style w:type="paragraph" w:styleId="CommentSubject">
    <w:name w:val="annotation subject"/>
    <w:basedOn w:val="CommentText"/>
    <w:next w:val="CommentText"/>
    <w:link w:val="CommentSubjectChar"/>
    <w:uiPriority w:val="99"/>
    <w:semiHidden/>
    <w:unhideWhenUsed/>
    <w:rsid w:val="00024629"/>
    <w:rPr>
      <w:b/>
      <w:bCs/>
      <w:sz w:val="20"/>
      <w:szCs w:val="20"/>
    </w:rPr>
  </w:style>
  <w:style w:type="character" w:customStyle="1" w:styleId="CommentSubjectChar">
    <w:name w:val="Comment Subject Char"/>
    <w:basedOn w:val="CommentTextChar"/>
    <w:link w:val="CommentSubject"/>
    <w:uiPriority w:val="99"/>
    <w:semiHidden/>
    <w:rsid w:val="00024629"/>
    <w:rPr>
      <w:b/>
      <w:bCs/>
      <w:sz w:val="20"/>
      <w:szCs w:val="20"/>
    </w:rPr>
  </w:style>
  <w:style w:type="paragraph" w:styleId="BalloonText">
    <w:name w:val="Balloon Text"/>
    <w:basedOn w:val="Normal"/>
    <w:link w:val="BalloonTextChar"/>
    <w:uiPriority w:val="99"/>
    <w:semiHidden/>
    <w:unhideWhenUsed/>
    <w:rsid w:val="00024629"/>
    <w:rPr>
      <w:rFonts w:ascii="Lucida Grande" w:hAnsi="Lucida Grande"/>
      <w:sz w:val="18"/>
      <w:szCs w:val="18"/>
    </w:rPr>
  </w:style>
  <w:style w:type="character" w:customStyle="1" w:styleId="BalloonTextChar">
    <w:name w:val="Balloon Text Char"/>
    <w:basedOn w:val="DefaultParagraphFont"/>
    <w:link w:val="BalloonText"/>
    <w:uiPriority w:val="99"/>
    <w:semiHidden/>
    <w:rsid w:val="00024629"/>
    <w:rPr>
      <w:rFonts w:ascii="Lucida Grande" w:hAnsi="Lucida Grande"/>
      <w:sz w:val="18"/>
      <w:szCs w:val="18"/>
    </w:rPr>
  </w:style>
  <w:style w:type="paragraph" w:styleId="ListParagraph">
    <w:name w:val="List Paragraph"/>
    <w:basedOn w:val="Normal"/>
    <w:uiPriority w:val="34"/>
    <w:qFormat/>
    <w:rsid w:val="00AD3067"/>
    <w:pPr>
      <w:ind w:left="720"/>
      <w:contextualSpacing/>
    </w:pPr>
  </w:style>
  <w:style w:type="paragraph" w:styleId="Footer">
    <w:name w:val="footer"/>
    <w:basedOn w:val="Normal"/>
    <w:link w:val="FooterChar"/>
    <w:uiPriority w:val="99"/>
    <w:unhideWhenUsed/>
    <w:rsid w:val="008340FA"/>
    <w:pPr>
      <w:tabs>
        <w:tab w:val="center" w:pos="4320"/>
        <w:tab w:val="right" w:pos="8640"/>
      </w:tabs>
    </w:pPr>
  </w:style>
  <w:style w:type="character" w:customStyle="1" w:styleId="FooterChar">
    <w:name w:val="Footer Char"/>
    <w:basedOn w:val="DefaultParagraphFont"/>
    <w:link w:val="Footer"/>
    <w:uiPriority w:val="99"/>
    <w:rsid w:val="008340FA"/>
  </w:style>
  <w:style w:type="character" w:styleId="PageNumber">
    <w:name w:val="page number"/>
    <w:basedOn w:val="DefaultParagraphFont"/>
    <w:uiPriority w:val="99"/>
    <w:semiHidden/>
    <w:unhideWhenUsed/>
    <w:rsid w:val="008340FA"/>
  </w:style>
  <w:style w:type="character" w:customStyle="1" w:styleId="Heading2Char">
    <w:name w:val="Heading 2 Char"/>
    <w:basedOn w:val="DefaultParagraphFont"/>
    <w:link w:val="Heading2"/>
    <w:uiPriority w:val="9"/>
    <w:rsid w:val="00BF14B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47</Pages>
  <Words>14246</Words>
  <Characters>81206</Characters>
  <Application>Microsoft Macintosh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Simcock</dc:creator>
  <cp:keywords/>
  <dc:description/>
  <cp:lastModifiedBy>Peter Simcock</cp:lastModifiedBy>
  <cp:revision>3</cp:revision>
  <dcterms:created xsi:type="dcterms:W3CDTF">2016-03-08T21:11:00Z</dcterms:created>
  <dcterms:modified xsi:type="dcterms:W3CDTF">2016-09-21T09:02:00Z</dcterms:modified>
</cp:coreProperties>
</file>