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26BE0" w14:textId="77777777" w:rsidR="006E4A98" w:rsidRDefault="006B3BA1">
      <w:pPr>
        <w:pStyle w:val="Body"/>
        <w:spacing w:before="120" w:after="120" w:line="48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543128DF" w14:textId="77777777" w:rsidR="006E4A98" w:rsidRDefault="006E4A98">
      <w:pPr>
        <w:pStyle w:val="Body"/>
        <w:spacing w:before="120" w:after="120" w:line="480" w:lineRule="auto"/>
        <w:ind w:firstLine="720"/>
        <w:rPr>
          <w:rFonts w:ascii="Times New Roman" w:eastAsia="Times New Roman" w:hAnsi="Times New Roman" w:cs="Times New Roman"/>
          <w:b/>
          <w:bCs/>
          <w:sz w:val="24"/>
          <w:szCs w:val="24"/>
        </w:rPr>
      </w:pPr>
    </w:p>
    <w:p w14:paraId="7CF9CB33" w14:textId="77777777" w:rsidR="006E4A98" w:rsidRDefault="006E4A98">
      <w:pPr>
        <w:pStyle w:val="Body"/>
        <w:spacing w:before="120" w:after="120" w:line="480" w:lineRule="auto"/>
        <w:ind w:firstLine="720"/>
        <w:rPr>
          <w:rFonts w:ascii="Times New Roman" w:eastAsia="Times New Roman" w:hAnsi="Times New Roman" w:cs="Times New Roman"/>
          <w:b/>
          <w:bCs/>
          <w:sz w:val="24"/>
          <w:szCs w:val="24"/>
        </w:rPr>
      </w:pPr>
    </w:p>
    <w:p w14:paraId="15F55BB7" w14:textId="77777777" w:rsidR="006E4A98" w:rsidRDefault="006E4A98">
      <w:pPr>
        <w:pStyle w:val="Body"/>
        <w:spacing w:before="120" w:after="120" w:line="480" w:lineRule="auto"/>
        <w:ind w:firstLine="720"/>
        <w:rPr>
          <w:rFonts w:ascii="Times New Roman" w:eastAsia="Times New Roman" w:hAnsi="Times New Roman" w:cs="Times New Roman"/>
          <w:b/>
          <w:bCs/>
          <w:sz w:val="24"/>
          <w:szCs w:val="24"/>
        </w:rPr>
      </w:pPr>
    </w:p>
    <w:p w14:paraId="00CC3C73" w14:textId="77777777" w:rsidR="006E4A98" w:rsidRDefault="006E4A98">
      <w:pPr>
        <w:pStyle w:val="Body"/>
        <w:spacing w:before="120" w:after="120" w:line="480" w:lineRule="auto"/>
        <w:ind w:firstLine="720"/>
        <w:rPr>
          <w:rFonts w:ascii="Times New Roman" w:eastAsia="Times New Roman" w:hAnsi="Times New Roman" w:cs="Times New Roman"/>
          <w:b/>
          <w:bCs/>
          <w:sz w:val="24"/>
          <w:szCs w:val="24"/>
        </w:rPr>
      </w:pPr>
    </w:p>
    <w:p w14:paraId="3637A766" w14:textId="77777777" w:rsidR="006E4A98" w:rsidRDefault="006E4A98">
      <w:pPr>
        <w:pStyle w:val="Body"/>
        <w:spacing w:before="120" w:after="120" w:line="480" w:lineRule="auto"/>
        <w:ind w:firstLine="720"/>
        <w:rPr>
          <w:rFonts w:ascii="Times New Roman" w:eastAsia="Times New Roman" w:hAnsi="Times New Roman" w:cs="Times New Roman"/>
          <w:b/>
          <w:bCs/>
          <w:sz w:val="24"/>
          <w:szCs w:val="24"/>
        </w:rPr>
      </w:pPr>
    </w:p>
    <w:p w14:paraId="101DC090" w14:textId="6804A47A" w:rsidR="006E4A98" w:rsidRDefault="000263A9" w:rsidP="0092154D">
      <w:pPr>
        <w:pStyle w:val="Body"/>
        <w:spacing w:after="0"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Appearance Evaluation</w:t>
      </w:r>
      <w:r w:rsidR="006B3BA1">
        <w:rPr>
          <w:rFonts w:ascii="Times New Roman" w:eastAsia="Times New Roman" w:hAnsi="Times New Roman" w:cs="Times New Roman"/>
          <w:sz w:val="24"/>
          <w:szCs w:val="24"/>
        </w:rPr>
        <w:t xml:space="preserve"> is Associated with Skin Cancer Risk Behaviors </w:t>
      </w:r>
    </w:p>
    <w:p w14:paraId="6070FE58" w14:textId="77777777" w:rsidR="006E4A98" w:rsidRDefault="006B3BA1" w:rsidP="0092154D">
      <w:pPr>
        <w:pStyle w:val="Body"/>
        <w:spacing w:after="0" w:line="480" w:lineRule="auto"/>
        <w:ind w:firstLine="72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among</w:t>
      </w:r>
      <w:proofErr w:type="gramEnd"/>
      <w:r>
        <w:rPr>
          <w:rFonts w:ascii="Times New Roman" w:eastAsia="Times New Roman" w:hAnsi="Times New Roman" w:cs="Times New Roman"/>
          <w:sz w:val="24"/>
          <w:szCs w:val="24"/>
        </w:rPr>
        <w:t xml:space="preserve"> American Men and Women</w:t>
      </w:r>
    </w:p>
    <w:p w14:paraId="73BAF44B" w14:textId="77777777" w:rsidR="001D7537" w:rsidRPr="00656153" w:rsidRDefault="001D7537" w:rsidP="0092154D">
      <w:pPr>
        <w:pStyle w:val="Body"/>
        <w:spacing w:before="120" w:after="120" w:line="240" w:lineRule="auto"/>
        <w:rPr>
          <w:rFonts w:ascii="Times New Roman" w:eastAsia="Times New Roman" w:hAnsi="Times New Roman" w:cs="Times New Roman"/>
          <w:sz w:val="24"/>
          <w:szCs w:val="24"/>
        </w:rPr>
      </w:pPr>
    </w:p>
    <w:p w14:paraId="663ACC18" w14:textId="77777777" w:rsidR="006E4A98" w:rsidRDefault="006E4A98" w:rsidP="0092154D">
      <w:pPr>
        <w:pStyle w:val="Body"/>
        <w:spacing w:before="120" w:after="120" w:line="480" w:lineRule="auto"/>
        <w:ind w:firstLine="720"/>
        <w:jc w:val="center"/>
        <w:rPr>
          <w:rFonts w:ascii="Times New Roman" w:eastAsia="Times New Roman" w:hAnsi="Times New Roman" w:cs="Times New Roman"/>
          <w:sz w:val="24"/>
          <w:szCs w:val="24"/>
        </w:rPr>
      </w:pPr>
    </w:p>
    <w:p w14:paraId="78B48F74" w14:textId="77777777" w:rsidR="006E4A98" w:rsidRDefault="006E4A98" w:rsidP="0092154D">
      <w:pPr>
        <w:pStyle w:val="Body"/>
        <w:spacing w:before="120" w:after="120" w:line="480" w:lineRule="auto"/>
        <w:ind w:firstLine="720"/>
        <w:jc w:val="center"/>
        <w:rPr>
          <w:rFonts w:ascii="Times New Roman" w:eastAsia="Times New Roman" w:hAnsi="Times New Roman" w:cs="Times New Roman"/>
          <w:sz w:val="24"/>
          <w:szCs w:val="24"/>
        </w:rPr>
      </w:pPr>
    </w:p>
    <w:p w14:paraId="41F05412" w14:textId="77777777" w:rsidR="006E4A98" w:rsidRDefault="006E4A98" w:rsidP="0092154D">
      <w:pPr>
        <w:pStyle w:val="Body"/>
        <w:spacing w:before="120" w:after="120" w:line="480" w:lineRule="auto"/>
        <w:ind w:firstLine="720"/>
        <w:jc w:val="center"/>
        <w:rPr>
          <w:rFonts w:ascii="Times New Roman" w:eastAsia="Times New Roman" w:hAnsi="Times New Roman" w:cs="Times New Roman"/>
          <w:sz w:val="24"/>
          <w:szCs w:val="24"/>
        </w:rPr>
      </w:pPr>
    </w:p>
    <w:p w14:paraId="3BD604FD" w14:textId="77777777" w:rsidR="006E4A98" w:rsidRDefault="006E4A98">
      <w:pPr>
        <w:pStyle w:val="Body"/>
        <w:spacing w:before="120" w:after="120" w:line="480" w:lineRule="auto"/>
        <w:ind w:firstLine="720"/>
        <w:jc w:val="center"/>
        <w:rPr>
          <w:rFonts w:ascii="Times New Roman" w:eastAsia="Times New Roman" w:hAnsi="Times New Roman" w:cs="Times New Roman"/>
          <w:sz w:val="24"/>
          <w:szCs w:val="24"/>
        </w:rPr>
      </w:pPr>
    </w:p>
    <w:p w14:paraId="1C8A3E92" w14:textId="77777777" w:rsidR="000D40C7" w:rsidRDefault="000D40C7">
      <w:pPr>
        <w:pStyle w:val="Body"/>
        <w:spacing w:before="120" w:after="120" w:line="480" w:lineRule="auto"/>
        <w:ind w:firstLine="720"/>
        <w:jc w:val="center"/>
        <w:rPr>
          <w:rFonts w:ascii="Times New Roman" w:eastAsia="Times New Roman" w:hAnsi="Times New Roman" w:cs="Times New Roman"/>
          <w:sz w:val="24"/>
          <w:szCs w:val="24"/>
        </w:rPr>
      </w:pPr>
    </w:p>
    <w:p w14:paraId="7E8F26A6" w14:textId="77777777" w:rsidR="000D40C7" w:rsidRDefault="000D40C7">
      <w:pPr>
        <w:pStyle w:val="Body"/>
        <w:spacing w:before="120" w:after="120" w:line="480" w:lineRule="auto"/>
        <w:ind w:firstLine="720"/>
        <w:jc w:val="center"/>
        <w:rPr>
          <w:rFonts w:ascii="Times New Roman" w:eastAsia="Times New Roman" w:hAnsi="Times New Roman" w:cs="Times New Roman"/>
          <w:sz w:val="24"/>
          <w:szCs w:val="24"/>
        </w:rPr>
      </w:pPr>
    </w:p>
    <w:p w14:paraId="54CAB6AC" w14:textId="77777777" w:rsidR="006E11C7" w:rsidRDefault="006E11C7">
      <w:pPr>
        <w:pStyle w:val="Body"/>
        <w:spacing w:before="120" w:after="120" w:line="480" w:lineRule="auto"/>
        <w:ind w:firstLine="720"/>
        <w:jc w:val="center"/>
        <w:rPr>
          <w:rFonts w:ascii="Times New Roman" w:eastAsia="Times New Roman" w:hAnsi="Times New Roman" w:cs="Times New Roman"/>
          <w:sz w:val="24"/>
          <w:szCs w:val="24"/>
        </w:rPr>
      </w:pPr>
    </w:p>
    <w:p w14:paraId="29A5C629" w14:textId="77777777" w:rsidR="00F27D4C" w:rsidRDefault="00F27D4C">
      <w:pPr>
        <w:pStyle w:val="Body"/>
        <w:spacing w:before="120" w:after="120" w:line="480" w:lineRule="auto"/>
        <w:ind w:firstLine="720"/>
        <w:jc w:val="center"/>
        <w:rPr>
          <w:rFonts w:ascii="Times New Roman" w:eastAsia="Times New Roman" w:hAnsi="Times New Roman" w:cs="Times New Roman"/>
          <w:sz w:val="24"/>
          <w:szCs w:val="24"/>
        </w:rPr>
      </w:pPr>
    </w:p>
    <w:p w14:paraId="57AFE3BE" w14:textId="77777777" w:rsidR="00F27D4C" w:rsidRDefault="00F27D4C">
      <w:pPr>
        <w:pStyle w:val="Body"/>
        <w:spacing w:before="120" w:after="120" w:line="480" w:lineRule="auto"/>
        <w:ind w:firstLine="720"/>
        <w:jc w:val="center"/>
        <w:rPr>
          <w:rFonts w:ascii="Times New Roman" w:eastAsia="Times New Roman" w:hAnsi="Times New Roman" w:cs="Times New Roman"/>
          <w:sz w:val="24"/>
          <w:szCs w:val="24"/>
        </w:rPr>
      </w:pPr>
    </w:p>
    <w:p w14:paraId="11C0C97E" w14:textId="77777777" w:rsidR="00F27D4C" w:rsidRDefault="00F27D4C">
      <w:pPr>
        <w:pStyle w:val="Body"/>
        <w:spacing w:before="120" w:after="120" w:line="480" w:lineRule="auto"/>
        <w:ind w:firstLine="720"/>
        <w:jc w:val="center"/>
        <w:rPr>
          <w:rFonts w:ascii="Times New Roman" w:eastAsia="Times New Roman" w:hAnsi="Times New Roman" w:cs="Times New Roman"/>
          <w:sz w:val="24"/>
          <w:szCs w:val="24"/>
        </w:rPr>
      </w:pPr>
    </w:p>
    <w:p w14:paraId="2BFE959B" w14:textId="77777777" w:rsidR="00F27D4C" w:rsidRDefault="00F27D4C">
      <w:pPr>
        <w:pStyle w:val="Body"/>
        <w:spacing w:before="120" w:after="120" w:line="480" w:lineRule="auto"/>
        <w:ind w:firstLine="720"/>
        <w:jc w:val="center"/>
        <w:rPr>
          <w:rFonts w:ascii="Times New Roman" w:eastAsia="Times New Roman" w:hAnsi="Times New Roman" w:cs="Times New Roman"/>
          <w:sz w:val="24"/>
          <w:szCs w:val="24"/>
        </w:rPr>
      </w:pPr>
    </w:p>
    <w:p w14:paraId="60BE22F0" w14:textId="77777777" w:rsidR="00F27D4C" w:rsidRDefault="00F27D4C">
      <w:pPr>
        <w:pStyle w:val="Body"/>
        <w:spacing w:before="120" w:after="120" w:line="480" w:lineRule="auto"/>
        <w:ind w:firstLine="720"/>
        <w:jc w:val="center"/>
        <w:rPr>
          <w:rFonts w:ascii="Times New Roman" w:eastAsia="Times New Roman" w:hAnsi="Times New Roman" w:cs="Times New Roman"/>
          <w:sz w:val="24"/>
          <w:szCs w:val="24"/>
        </w:rPr>
      </w:pPr>
    </w:p>
    <w:p w14:paraId="7FCED4CC" w14:textId="77777777" w:rsidR="006E4A98" w:rsidRDefault="006B3BA1" w:rsidP="003956ED">
      <w:pPr>
        <w:pStyle w:val="Body"/>
        <w:spacing w:before="120" w:after="12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lastRenderedPageBreak/>
        <w:t>Abstract</w:t>
      </w:r>
    </w:p>
    <w:p w14:paraId="3CC6A107" w14:textId="546A4A81" w:rsidR="006E4A98" w:rsidRDefault="006B3BA1">
      <w:pPr>
        <w:pStyle w:val="Body"/>
        <w:spacing w:before="120"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study aimed to examine links between </w:t>
      </w:r>
      <w:r w:rsidR="000263A9">
        <w:rPr>
          <w:rFonts w:ascii="Times New Roman" w:eastAsia="Times New Roman" w:hAnsi="Times New Roman" w:cs="Times New Roman"/>
          <w:sz w:val="24"/>
          <w:szCs w:val="24"/>
        </w:rPr>
        <w:t>appearance evaluation</w:t>
      </w:r>
      <w:r>
        <w:rPr>
          <w:rFonts w:ascii="Times New Roman" w:eastAsia="Times New Roman" w:hAnsi="Times New Roman" w:cs="Times New Roman"/>
          <w:sz w:val="24"/>
          <w:szCs w:val="24"/>
        </w:rPr>
        <w:t xml:space="preserve"> and ski</w:t>
      </w:r>
      <w:r w:rsidR="009A2730">
        <w:rPr>
          <w:rFonts w:ascii="Times New Roman" w:eastAsia="Times New Roman" w:hAnsi="Times New Roman" w:cs="Times New Roman"/>
          <w:sz w:val="24"/>
          <w:szCs w:val="24"/>
        </w:rPr>
        <w:t xml:space="preserve">n cancer risk behaviors in </w:t>
      </w:r>
      <w:r>
        <w:rPr>
          <w:rFonts w:ascii="Times New Roman" w:eastAsia="Times New Roman" w:hAnsi="Times New Roman" w:cs="Times New Roman"/>
          <w:sz w:val="24"/>
          <w:szCs w:val="24"/>
        </w:rPr>
        <w:t xml:space="preserve">men and women. Data, (N = 1,535; men </w:t>
      </w:r>
      <w:r>
        <w:rPr>
          <w:rFonts w:ascii="Times New Roman" w:eastAsia="Times New Roman" w:hAnsi="Times New Roman" w:cs="Times New Roman"/>
          <w:i/>
          <w:iCs/>
          <w:sz w:val="24"/>
          <w:szCs w:val="24"/>
        </w:rPr>
        <w:t xml:space="preserve">n </w:t>
      </w:r>
      <w:r>
        <w:rPr>
          <w:rFonts w:ascii="Times New Roman" w:eastAsia="Times New Roman" w:hAnsi="Times New Roman" w:cs="Times New Roman"/>
          <w:sz w:val="24"/>
          <w:szCs w:val="24"/>
          <w:lang w:val="nl-NL"/>
        </w:rPr>
        <w:t xml:space="preserve">= 873; women </w:t>
      </w:r>
      <w:r>
        <w:rPr>
          <w:rFonts w:ascii="Times New Roman" w:eastAsia="Times New Roman" w:hAnsi="Times New Roman" w:cs="Times New Roman"/>
          <w:i/>
          <w:iCs/>
          <w:sz w:val="24"/>
          <w:szCs w:val="24"/>
        </w:rPr>
        <w:t xml:space="preserve">n </w:t>
      </w:r>
      <w:r>
        <w:rPr>
          <w:rFonts w:ascii="Times New Roman" w:eastAsia="Times New Roman" w:hAnsi="Times New Roman" w:cs="Times New Roman"/>
          <w:sz w:val="24"/>
          <w:szCs w:val="24"/>
        </w:rPr>
        <w:t xml:space="preserve"> = 662), were extracted from Wave 4 of the National Longitudinal Study of Adolescent Health, a nationally-representative, longitudinal dataset of U.S. adolescents and young adults. </w:t>
      </w:r>
      <w:r w:rsidR="000263A9">
        <w:rPr>
          <w:rFonts w:ascii="Times New Roman" w:eastAsia="Times New Roman" w:hAnsi="Times New Roman" w:cs="Times New Roman"/>
          <w:sz w:val="24"/>
          <w:szCs w:val="24"/>
        </w:rPr>
        <w:t xml:space="preserve">Skin cancer risk (i.e., number of hours spent outside for </w:t>
      </w:r>
      <w:r w:rsidR="00CA68B3">
        <w:rPr>
          <w:rFonts w:ascii="Times New Roman" w:eastAsia="Times New Roman" w:hAnsi="Times New Roman" w:cs="Times New Roman"/>
          <w:sz w:val="24"/>
          <w:szCs w:val="24"/>
        </w:rPr>
        <w:t xml:space="preserve">those </w:t>
      </w:r>
      <w:r w:rsidR="000263A9">
        <w:rPr>
          <w:rFonts w:ascii="Times New Roman" w:eastAsia="Times New Roman" w:hAnsi="Times New Roman" w:cs="Times New Roman"/>
          <w:sz w:val="24"/>
          <w:szCs w:val="24"/>
        </w:rPr>
        <w:t>w</w:t>
      </w:r>
      <w:r w:rsidR="00CA68B3">
        <w:rPr>
          <w:rFonts w:ascii="Times New Roman" w:eastAsia="Times New Roman" w:hAnsi="Times New Roman" w:cs="Times New Roman"/>
          <w:sz w:val="24"/>
          <w:szCs w:val="24"/>
        </w:rPr>
        <w:t>ith a history of severe sunburn</w:t>
      </w:r>
      <w:r w:rsidR="000263A9">
        <w:rPr>
          <w:rFonts w:ascii="Times New Roman" w:eastAsia="Times New Roman" w:hAnsi="Times New Roman" w:cs="Times New Roman"/>
          <w:sz w:val="24"/>
          <w:szCs w:val="24"/>
        </w:rPr>
        <w:t xml:space="preserve"> and who were unlikely to use sunscreen) was significantly associated with participant sex, appearance evaluation, and their interaction. R</w:t>
      </w:r>
      <w:r>
        <w:rPr>
          <w:rFonts w:ascii="Times New Roman" w:eastAsia="Times New Roman" w:hAnsi="Times New Roman" w:cs="Times New Roman"/>
          <w:sz w:val="24"/>
          <w:szCs w:val="24"/>
        </w:rPr>
        <w:t xml:space="preserve">egardless of </w:t>
      </w:r>
      <w:r w:rsidR="00CA68B3">
        <w:rPr>
          <w:rFonts w:ascii="Times New Roman" w:eastAsia="Times New Roman" w:hAnsi="Times New Roman" w:cs="Times New Roman"/>
          <w:sz w:val="24"/>
          <w:szCs w:val="24"/>
        </w:rPr>
        <w:t>sex</w:t>
      </w:r>
      <w:r>
        <w:rPr>
          <w:rFonts w:ascii="Times New Roman" w:eastAsia="Times New Roman" w:hAnsi="Times New Roman" w:cs="Times New Roman"/>
          <w:sz w:val="24"/>
          <w:szCs w:val="24"/>
        </w:rPr>
        <w:t xml:space="preserve">, both men and women who </w:t>
      </w:r>
      <w:r w:rsidR="000263A9">
        <w:rPr>
          <w:rFonts w:ascii="Times New Roman" w:eastAsia="Times New Roman" w:hAnsi="Times New Roman" w:cs="Times New Roman"/>
          <w:sz w:val="24"/>
          <w:szCs w:val="24"/>
        </w:rPr>
        <w:t xml:space="preserve">negatively evaluated their appearance </w:t>
      </w:r>
      <w:r>
        <w:rPr>
          <w:rFonts w:ascii="Times New Roman" w:eastAsia="Times New Roman" w:hAnsi="Times New Roman" w:cs="Times New Roman"/>
          <w:sz w:val="24"/>
          <w:szCs w:val="24"/>
        </w:rPr>
        <w:t xml:space="preserve">were at significantly increased skin cancer risk, and this was particularly true for men. </w:t>
      </w:r>
      <w:r w:rsidR="000263A9">
        <w:rPr>
          <w:rFonts w:ascii="Times New Roman" w:eastAsia="Times New Roman" w:hAnsi="Times New Roman" w:cs="Times New Roman"/>
          <w:sz w:val="24"/>
          <w:szCs w:val="24"/>
        </w:rPr>
        <w:t>Negative appearance evaluation</w:t>
      </w:r>
      <w:r>
        <w:rPr>
          <w:rFonts w:ascii="Times New Roman" w:eastAsia="Times New Roman" w:hAnsi="Times New Roman" w:cs="Times New Roman"/>
          <w:sz w:val="24"/>
          <w:szCs w:val="24"/>
        </w:rPr>
        <w:t xml:space="preserve"> appears to be a correlate of engaging in behaviors that place individuals at risk of developing skin cancer, and future research may benefit from skin cancer prevention interventions that directly address </w:t>
      </w:r>
      <w:r w:rsidR="000263A9">
        <w:rPr>
          <w:rFonts w:ascii="Times New Roman" w:eastAsia="Times New Roman" w:hAnsi="Times New Roman" w:cs="Times New Roman"/>
          <w:sz w:val="24"/>
          <w:szCs w:val="24"/>
        </w:rPr>
        <w:t>appearance-based evaluations</w:t>
      </w:r>
      <w:r>
        <w:rPr>
          <w:rFonts w:ascii="Times New Roman" w:eastAsia="Times New Roman" w:hAnsi="Times New Roman" w:cs="Times New Roman"/>
          <w:sz w:val="24"/>
          <w:szCs w:val="24"/>
        </w:rPr>
        <w:t>.</w:t>
      </w:r>
    </w:p>
    <w:p w14:paraId="2B1C5A64" w14:textId="457C87DA" w:rsidR="006E4A98" w:rsidRDefault="006B3BA1">
      <w:pPr>
        <w:pStyle w:val="Body"/>
        <w:spacing w:before="120"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Skin cancer; </w:t>
      </w:r>
      <w:r w:rsidR="00A00F60">
        <w:rPr>
          <w:rFonts w:ascii="Times New Roman" w:eastAsia="Times New Roman" w:hAnsi="Times New Roman" w:cs="Times New Roman"/>
          <w:sz w:val="24"/>
          <w:szCs w:val="24"/>
        </w:rPr>
        <w:t>Appearance evaluation</w:t>
      </w:r>
      <w:r>
        <w:rPr>
          <w:rFonts w:ascii="Times New Roman" w:eastAsia="Times New Roman" w:hAnsi="Times New Roman" w:cs="Times New Roman"/>
          <w:sz w:val="24"/>
          <w:szCs w:val="24"/>
        </w:rPr>
        <w:t>; UV exposure</w:t>
      </w:r>
    </w:p>
    <w:p w14:paraId="79C487CA" w14:textId="77777777" w:rsidR="006E4A98" w:rsidRDefault="006E4A98">
      <w:pPr>
        <w:pStyle w:val="Body"/>
        <w:spacing w:before="120" w:after="120" w:line="480" w:lineRule="auto"/>
        <w:ind w:firstLine="720"/>
        <w:rPr>
          <w:rFonts w:ascii="Times New Roman" w:eastAsia="Times New Roman" w:hAnsi="Times New Roman" w:cs="Times New Roman"/>
          <w:b/>
          <w:bCs/>
          <w:sz w:val="24"/>
          <w:szCs w:val="24"/>
        </w:rPr>
      </w:pPr>
    </w:p>
    <w:p w14:paraId="039A4BF2" w14:textId="77777777" w:rsidR="006E4A98" w:rsidRDefault="006E4A98">
      <w:pPr>
        <w:pStyle w:val="Body"/>
        <w:spacing w:before="120" w:after="120" w:line="480" w:lineRule="auto"/>
        <w:ind w:firstLine="720"/>
        <w:rPr>
          <w:rFonts w:ascii="Times New Roman" w:eastAsia="Times New Roman" w:hAnsi="Times New Roman" w:cs="Times New Roman"/>
          <w:b/>
          <w:bCs/>
          <w:sz w:val="24"/>
          <w:szCs w:val="24"/>
        </w:rPr>
      </w:pPr>
    </w:p>
    <w:p w14:paraId="51602442" w14:textId="77777777" w:rsidR="006E4A98" w:rsidRDefault="006E4A98">
      <w:pPr>
        <w:pStyle w:val="Body"/>
        <w:spacing w:before="120" w:after="120" w:line="480" w:lineRule="auto"/>
        <w:ind w:firstLine="720"/>
        <w:rPr>
          <w:rFonts w:ascii="Times New Roman" w:eastAsia="Times New Roman" w:hAnsi="Times New Roman" w:cs="Times New Roman"/>
          <w:b/>
          <w:bCs/>
          <w:sz w:val="24"/>
          <w:szCs w:val="24"/>
        </w:rPr>
      </w:pPr>
    </w:p>
    <w:p w14:paraId="705BCB4B" w14:textId="77777777" w:rsidR="006E4A98" w:rsidRDefault="006E4A98">
      <w:pPr>
        <w:pStyle w:val="Body"/>
        <w:spacing w:before="120" w:after="120" w:line="480" w:lineRule="auto"/>
        <w:ind w:firstLine="720"/>
        <w:rPr>
          <w:rFonts w:ascii="Times New Roman" w:eastAsia="Times New Roman" w:hAnsi="Times New Roman" w:cs="Times New Roman"/>
          <w:b/>
          <w:bCs/>
          <w:sz w:val="24"/>
          <w:szCs w:val="24"/>
        </w:rPr>
      </w:pPr>
    </w:p>
    <w:p w14:paraId="0C92FBDA" w14:textId="77777777" w:rsidR="006E4A98" w:rsidRDefault="006E4A98">
      <w:pPr>
        <w:pStyle w:val="Body"/>
        <w:spacing w:before="120" w:after="120" w:line="480" w:lineRule="auto"/>
        <w:ind w:firstLine="720"/>
        <w:rPr>
          <w:rFonts w:ascii="Times New Roman" w:eastAsia="Times New Roman" w:hAnsi="Times New Roman" w:cs="Times New Roman"/>
          <w:b/>
          <w:bCs/>
          <w:sz w:val="24"/>
          <w:szCs w:val="24"/>
        </w:rPr>
      </w:pPr>
    </w:p>
    <w:p w14:paraId="7DD49A8E" w14:textId="77777777" w:rsidR="006E4A98" w:rsidRDefault="006E4A98">
      <w:pPr>
        <w:pStyle w:val="Body"/>
        <w:spacing w:before="120" w:after="120" w:line="480" w:lineRule="auto"/>
        <w:ind w:firstLine="720"/>
        <w:rPr>
          <w:rFonts w:ascii="Times New Roman" w:eastAsia="Times New Roman" w:hAnsi="Times New Roman" w:cs="Times New Roman"/>
          <w:sz w:val="24"/>
          <w:szCs w:val="24"/>
        </w:rPr>
      </w:pPr>
    </w:p>
    <w:p w14:paraId="603A3AE9" w14:textId="77777777" w:rsidR="006E4A98" w:rsidRDefault="006E4A98">
      <w:pPr>
        <w:pStyle w:val="Body"/>
        <w:spacing w:before="120" w:after="120" w:line="480" w:lineRule="auto"/>
        <w:ind w:firstLine="720"/>
        <w:rPr>
          <w:rFonts w:ascii="Times New Roman" w:eastAsia="Times New Roman" w:hAnsi="Times New Roman" w:cs="Times New Roman"/>
          <w:sz w:val="24"/>
          <w:szCs w:val="24"/>
        </w:rPr>
      </w:pPr>
    </w:p>
    <w:p w14:paraId="34F2EA44" w14:textId="77777777" w:rsidR="006E4A98" w:rsidRDefault="006E4A98">
      <w:pPr>
        <w:pStyle w:val="Body"/>
        <w:spacing w:before="120" w:after="120" w:line="480" w:lineRule="auto"/>
        <w:ind w:firstLine="720"/>
        <w:rPr>
          <w:rFonts w:ascii="Times New Roman" w:eastAsia="Times New Roman" w:hAnsi="Times New Roman" w:cs="Times New Roman"/>
          <w:sz w:val="24"/>
          <w:szCs w:val="24"/>
        </w:rPr>
      </w:pPr>
    </w:p>
    <w:p w14:paraId="5BF9B35E" w14:textId="77777777" w:rsidR="003956ED" w:rsidRDefault="003956ED" w:rsidP="00A00F60">
      <w:pPr>
        <w:pStyle w:val="Body"/>
        <w:spacing w:before="120" w:after="120" w:line="480" w:lineRule="auto"/>
        <w:rPr>
          <w:rFonts w:ascii="Times New Roman" w:eastAsia="Times New Roman" w:hAnsi="Times New Roman" w:cs="Times New Roman"/>
          <w:sz w:val="24"/>
          <w:szCs w:val="24"/>
        </w:rPr>
      </w:pPr>
    </w:p>
    <w:p w14:paraId="1563018E" w14:textId="74A6B0DA" w:rsidR="006E4A98" w:rsidRDefault="00A00F60" w:rsidP="0092154D">
      <w:pPr>
        <w:pStyle w:val="Body"/>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Negative Appearance Evaluation</w:t>
      </w:r>
      <w:r w:rsidR="006B3BA1">
        <w:rPr>
          <w:rFonts w:ascii="Times New Roman" w:eastAsia="Times New Roman" w:hAnsi="Times New Roman" w:cs="Times New Roman"/>
          <w:sz w:val="24"/>
          <w:szCs w:val="24"/>
        </w:rPr>
        <w:t xml:space="preserve"> is Associated with Skin Cancer Risk Behaviors</w:t>
      </w:r>
    </w:p>
    <w:p w14:paraId="123F675A" w14:textId="77777777" w:rsidR="006E4A98" w:rsidRDefault="006B3BA1" w:rsidP="0092154D">
      <w:pPr>
        <w:pStyle w:val="Body"/>
        <w:spacing w:after="0"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among</w:t>
      </w:r>
      <w:proofErr w:type="gramEnd"/>
      <w:r>
        <w:rPr>
          <w:rFonts w:ascii="Times New Roman" w:eastAsia="Times New Roman" w:hAnsi="Times New Roman" w:cs="Times New Roman"/>
          <w:sz w:val="24"/>
          <w:szCs w:val="24"/>
        </w:rPr>
        <w:t xml:space="preserve"> American Men and Women</w:t>
      </w:r>
    </w:p>
    <w:p w14:paraId="256C951B" w14:textId="2B23ED38" w:rsidR="006E4A98" w:rsidRPr="0092154D" w:rsidRDefault="006B3BA1">
      <w:pPr>
        <w:pStyle w:val="Body"/>
        <w:spacing w:before="120" w:after="120" w:line="480" w:lineRule="auto"/>
        <w:ind w:firstLine="720"/>
        <w:rPr>
          <w:rFonts w:ascii="Times New Roman" w:eastAsia="Times New Roman" w:hAnsi="Times New Roman" w:cs="Times New Roman"/>
          <w:color w:val="auto"/>
          <w:sz w:val="24"/>
          <w:szCs w:val="24"/>
        </w:rPr>
      </w:pPr>
      <w:r w:rsidRPr="0092154D">
        <w:rPr>
          <w:rFonts w:ascii="Times New Roman" w:eastAsia="Times New Roman" w:hAnsi="Times New Roman" w:cs="Times New Roman"/>
          <w:color w:val="auto"/>
          <w:sz w:val="24"/>
          <w:szCs w:val="24"/>
        </w:rPr>
        <w:t xml:space="preserve">The World Health Organization (WHO) reports that exposure to UV radiation, including exposure to the sun, sunbeds, poor use of sunscreen, and a history of sunburn, are primary causes of skin cancers (i.e., melanoma, basal cell and squamous cell carcinomas; WHO, 2012). Further, skin cancers are the most prevalent forms of cancer in the United States, with 3.5 million cases diagnosed annually (Rogers, </w:t>
      </w:r>
      <w:r w:rsidR="003956ED" w:rsidRPr="0092154D">
        <w:rPr>
          <w:rFonts w:ascii="Times New Roman" w:eastAsia="Times New Roman" w:hAnsi="Times New Roman" w:cs="Times New Roman"/>
          <w:color w:val="auto"/>
          <w:sz w:val="24"/>
          <w:szCs w:val="24"/>
        </w:rPr>
        <w:t>Weinstock, Harris, et al., 2010</w:t>
      </w:r>
      <w:r w:rsidRPr="0092154D">
        <w:rPr>
          <w:rFonts w:ascii="Times New Roman" w:eastAsia="Times New Roman" w:hAnsi="Times New Roman" w:cs="Times New Roman"/>
          <w:color w:val="auto"/>
          <w:sz w:val="24"/>
          <w:szCs w:val="24"/>
        </w:rPr>
        <w:t>). In 2012, the number of new cases and deaths from melanoma were estimated at 76,250 and 9,180 (American Cancer Society, 2012). Clearly, UV exposure is a serious health risk, and one factor that may encourage UV exposure is the belief that it will enable an individual to attain a more attractive, leaner, and/or more clear-skinned, tanned ideal (Thompson, 2012). Previous research has found that appearance-related motives to tan are associated with greater intentions to sunbathe and fewer intentions to e</w:t>
      </w:r>
      <w:r w:rsidR="004F7D9D">
        <w:rPr>
          <w:rFonts w:ascii="Times New Roman" w:eastAsia="Times New Roman" w:hAnsi="Times New Roman" w:cs="Times New Roman"/>
          <w:color w:val="auto"/>
          <w:sz w:val="24"/>
          <w:szCs w:val="24"/>
        </w:rPr>
        <w:t>ngage in sun protection behavio</w:t>
      </w:r>
      <w:r w:rsidRPr="0092154D">
        <w:rPr>
          <w:rFonts w:ascii="Times New Roman" w:eastAsia="Times New Roman" w:hAnsi="Times New Roman" w:cs="Times New Roman"/>
          <w:color w:val="auto"/>
          <w:sz w:val="24"/>
          <w:szCs w:val="24"/>
        </w:rPr>
        <w:t xml:space="preserve">rs (e.g., </w:t>
      </w:r>
      <w:proofErr w:type="spellStart"/>
      <w:r w:rsidRPr="0092154D">
        <w:rPr>
          <w:rFonts w:ascii="Times New Roman" w:eastAsia="Times New Roman" w:hAnsi="Times New Roman" w:cs="Times New Roman"/>
          <w:color w:val="auto"/>
          <w:sz w:val="24"/>
          <w:szCs w:val="24"/>
        </w:rPr>
        <w:t>Asvat</w:t>
      </w:r>
      <w:proofErr w:type="spellEnd"/>
      <w:r w:rsidRPr="0092154D">
        <w:rPr>
          <w:rFonts w:ascii="Times New Roman" w:eastAsia="Times New Roman" w:hAnsi="Times New Roman" w:cs="Times New Roman"/>
          <w:color w:val="auto"/>
          <w:sz w:val="24"/>
          <w:szCs w:val="24"/>
        </w:rPr>
        <w:t xml:space="preserve">, </w:t>
      </w:r>
      <w:proofErr w:type="spellStart"/>
      <w:r w:rsidRPr="0092154D">
        <w:rPr>
          <w:rFonts w:ascii="Times New Roman" w:eastAsia="Times New Roman" w:hAnsi="Times New Roman" w:cs="Times New Roman"/>
          <w:color w:val="auto"/>
          <w:sz w:val="24"/>
          <w:szCs w:val="24"/>
        </w:rPr>
        <w:t>Cafri</w:t>
      </w:r>
      <w:proofErr w:type="spellEnd"/>
      <w:r w:rsidRPr="0092154D">
        <w:rPr>
          <w:rFonts w:ascii="Times New Roman" w:eastAsia="Times New Roman" w:hAnsi="Times New Roman" w:cs="Times New Roman"/>
          <w:color w:val="auto"/>
          <w:sz w:val="24"/>
          <w:szCs w:val="24"/>
        </w:rPr>
        <w:t xml:space="preserve">, Thompson, &amp; Jacobsen, 2010), and Thompson (2012) concludes that one of the strongest correlates of intentional UV exposure is a positive attitude to a sun-tanned appearance. As a tanned appearance may lead some individual to perceive themselves as leaner and more attractive (Hedges &amp; </w:t>
      </w:r>
      <w:proofErr w:type="spellStart"/>
      <w:r w:rsidRPr="0092154D">
        <w:rPr>
          <w:rFonts w:ascii="Times New Roman" w:eastAsia="Times New Roman" w:hAnsi="Times New Roman" w:cs="Times New Roman"/>
          <w:color w:val="auto"/>
          <w:sz w:val="24"/>
          <w:szCs w:val="24"/>
        </w:rPr>
        <w:t>Scriven</w:t>
      </w:r>
      <w:proofErr w:type="spellEnd"/>
      <w:r w:rsidRPr="0092154D">
        <w:rPr>
          <w:rFonts w:ascii="Times New Roman" w:eastAsia="Times New Roman" w:hAnsi="Times New Roman" w:cs="Times New Roman"/>
          <w:color w:val="auto"/>
          <w:sz w:val="24"/>
          <w:szCs w:val="24"/>
        </w:rPr>
        <w:t>, 2010; Thompson, 2012), it may be expected t</w:t>
      </w:r>
      <w:r w:rsidR="00CA68B3">
        <w:rPr>
          <w:rFonts w:ascii="Times New Roman" w:eastAsia="Times New Roman" w:hAnsi="Times New Roman" w:cs="Times New Roman"/>
          <w:color w:val="auto"/>
          <w:sz w:val="24"/>
          <w:szCs w:val="24"/>
        </w:rPr>
        <w:t xml:space="preserve">hat tanned individuals would </w:t>
      </w:r>
      <w:r w:rsidR="00154098">
        <w:rPr>
          <w:rFonts w:ascii="Times New Roman" w:eastAsia="Times New Roman" w:hAnsi="Times New Roman" w:cs="Times New Roman"/>
          <w:color w:val="auto"/>
          <w:sz w:val="24"/>
          <w:szCs w:val="24"/>
        </w:rPr>
        <w:t>evaluate their appearance positively</w:t>
      </w:r>
      <w:r w:rsidRPr="0092154D">
        <w:rPr>
          <w:rFonts w:ascii="Times New Roman" w:eastAsia="Times New Roman" w:hAnsi="Times New Roman" w:cs="Times New Roman"/>
          <w:color w:val="auto"/>
          <w:sz w:val="24"/>
          <w:szCs w:val="24"/>
        </w:rPr>
        <w:t xml:space="preserve"> and those who view their skin as pale may be motivated to engage in tanning to move closer to the tanned ideal. Various authors have addressed the issue of how </w:t>
      </w:r>
      <w:r w:rsidR="00853A0F">
        <w:rPr>
          <w:rFonts w:ascii="Times New Roman" w:eastAsia="Times New Roman" w:hAnsi="Times New Roman" w:cs="Times New Roman"/>
          <w:color w:val="auto"/>
          <w:sz w:val="24"/>
          <w:szCs w:val="24"/>
        </w:rPr>
        <w:t>appearance evaluation</w:t>
      </w:r>
      <w:r w:rsidRPr="0092154D">
        <w:rPr>
          <w:rFonts w:ascii="Times New Roman" w:eastAsia="Times New Roman" w:hAnsi="Times New Roman" w:cs="Times New Roman"/>
          <w:color w:val="auto"/>
          <w:sz w:val="24"/>
          <w:szCs w:val="24"/>
        </w:rPr>
        <w:t xml:space="preserve"> and </w:t>
      </w:r>
      <w:proofErr w:type="gramStart"/>
      <w:r w:rsidRPr="0092154D">
        <w:rPr>
          <w:rFonts w:ascii="Times New Roman" w:eastAsia="Times New Roman" w:hAnsi="Times New Roman" w:cs="Times New Roman"/>
          <w:color w:val="auto"/>
          <w:sz w:val="24"/>
          <w:szCs w:val="24"/>
        </w:rPr>
        <w:t>sun-tanning</w:t>
      </w:r>
      <w:proofErr w:type="gramEnd"/>
      <w:r w:rsidRPr="0092154D">
        <w:rPr>
          <w:rFonts w:ascii="Times New Roman" w:eastAsia="Times New Roman" w:hAnsi="Times New Roman" w:cs="Times New Roman"/>
          <w:color w:val="auto"/>
          <w:sz w:val="24"/>
          <w:szCs w:val="24"/>
        </w:rPr>
        <w:t xml:space="preserve"> are associated, and previous research has produced conflicting findings. Gillen and Markey (2012) found that </w:t>
      </w:r>
      <w:r w:rsidR="00853A0F">
        <w:rPr>
          <w:rFonts w:ascii="Times New Roman" w:eastAsia="Times New Roman" w:hAnsi="Times New Roman" w:cs="Times New Roman"/>
          <w:color w:val="auto"/>
          <w:sz w:val="24"/>
          <w:szCs w:val="24"/>
        </w:rPr>
        <w:t>positive appearance evaluation</w:t>
      </w:r>
      <w:r w:rsidRPr="0092154D">
        <w:rPr>
          <w:rFonts w:ascii="Times New Roman" w:eastAsia="Times New Roman" w:hAnsi="Times New Roman" w:cs="Times New Roman"/>
          <w:color w:val="auto"/>
          <w:sz w:val="24"/>
          <w:szCs w:val="24"/>
        </w:rPr>
        <w:t xml:space="preserve"> was not significantly linked to indoor tanning, </w:t>
      </w:r>
      <w:r w:rsidR="00853A0F">
        <w:rPr>
          <w:rFonts w:ascii="Times New Roman" w:eastAsia="Times New Roman" w:hAnsi="Times New Roman" w:cs="Times New Roman"/>
          <w:color w:val="auto"/>
          <w:sz w:val="24"/>
          <w:szCs w:val="24"/>
        </w:rPr>
        <w:t>where</w:t>
      </w:r>
      <w:r w:rsidR="001B4A72">
        <w:rPr>
          <w:rFonts w:ascii="Times New Roman" w:eastAsia="Times New Roman" w:hAnsi="Times New Roman" w:cs="Times New Roman"/>
          <w:color w:val="auto"/>
          <w:sz w:val="24"/>
          <w:szCs w:val="24"/>
        </w:rPr>
        <w:t>as</w:t>
      </w:r>
      <w:r w:rsidR="00853A0F">
        <w:rPr>
          <w:rFonts w:ascii="Times New Roman" w:eastAsia="Times New Roman" w:hAnsi="Times New Roman" w:cs="Times New Roman"/>
          <w:color w:val="auto"/>
          <w:sz w:val="24"/>
          <w:szCs w:val="24"/>
        </w:rPr>
        <w:t xml:space="preserve"> it was with </w:t>
      </w:r>
      <w:r w:rsidRPr="0092154D">
        <w:rPr>
          <w:rFonts w:ascii="Times New Roman" w:eastAsia="Times New Roman" w:hAnsi="Times New Roman" w:cs="Times New Roman"/>
          <w:color w:val="auto"/>
          <w:sz w:val="24"/>
          <w:szCs w:val="24"/>
        </w:rPr>
        <w:t xml:space="preserve">outdoor sunbathing. Other work has shown that tanning may be linked to </w:t>
      </w:r>
      <w:r w:rsidR="00853A0F">
        <w:rPr>
          <w:rFonts w:ascii="Times New Roman" w:eastAsia="Times New Roman" w:hAnsi="Times New Roman" w:cs="Times New Roman"/>
          <w:color w:val="auto"/>
          <w:sz w:val="24"/>
          <w:szCs w:val="24"/>
        </w:rPr>
        <w:t>negative appearance evaluation</w:t>
      </w:r>
      <w:r w:rsidRPr="0092154D">
        <w:rPr>
          <w:rFonts w:ascii="Times New Roman" w:eastAsia="Times New Roman" w:hAnsi="Times New Roman" w:cs="Times New Roman"/>
          <w:color w:val="auto"/>
          <w:sz w:val="24"/>
          <w:szCs w:val="24"/>
        </w:rPr>
        <w:t xml:space="preserve">, suggesting that this behavior may be used to redress perceived inadequacies in appearance. Thompson (2012) reports that adults and </w:t>
      </w:r>
      <w:r w:rsidRPr="0092154D">
        <w:rPr>
          <w:rFonts w:ascii="Times New Roman" w:eastAsia="Times New Roman" w:hAnsi="Times New Roman" w:cs="Times New Roman"/>
          <w:color w:val="auto"/>
          <w:sz w:val="24"/>
          <w:szCs w:val="24"/>
        </w:rPr>
        <w:lastRenderedPageBreak/>
        <w:t xml:space="preserve">adolescents endorsing appearance-fixing motives for tanning (to increase attractiveness, disguise skin imperfections, make the body look more slender and toned) were more likely to have intentions to expose their skin to UV, and were less likely to have intentions to use sun protection (e.g., </w:t>
      </w:r>
      <w:proofErr w:type="spellStart"/>
      <w:r w:rsidRPr="0092154D">
        <w:rPr>
          <w:rFonts w:ascii="Times New Roman" w:eastAsia="Times New Roman" w:hAnsi="Times New Roman" w:cs="Times New Roman"/>
          <w:color w:val="auto"/>
          <w:sz w:val="24"/>
          <w:szCs w:val="24"/>
        </w:rPr>
        <w:t>Coogan</w:t>
      </w:r>
      <w:proofErr w:type="spellEnd"/>
      <w:r w:rsidRPr="0092154D">
        <w:rPr>
          <w:rFonts w:ascii="Times New Roman" w:eastAsia="Times New Roman" w:hAnsi="Times New Roman" w:cs="Times New Roman"/>
          <w:color w:val="auto"/>
          <w:sz w:val="24"/>
          <w:szCs w:val="24"/>
        </w:rPr>
        <w:t xml:space="preserve">, Geller, Adams, et al., 2001). </w:t>
      </w:r>
    </w:p>
    <w:p w14:paraId="51A0E321" w14:textId="55C9C590" w:rsidR="003956ED" w:rsidRPr="0092154D" w:rsidRDefault="006B3BA1" w:rsidP="003956ED">
      <w:pPr>
        <w:pStyle w:val="Body"/>
        <w:spacing w:before="120" w:after="120" w:line="480" w:lineRule="auto"/>
        <w:ind w:firstLine="720"/>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 xml:space="preserve">Most studies on UV exposure and sun protection have focused on women, with relatively few investigating tanning </w:t>
      </w:r>
      <w:r w:rsidRPr="0092154D">
        <w:rPr>
          <w:rFonts w:ascii="Times New Roman" w:eastAsia="Times New Roman" w:hAnsi="Times New Roman" w:cs="Times New Roman"/>
          <w:color w:val="auto"/>
          <w:sz w:val="24"/>
          <w:szCs w:val="24"/>
        </w:rPr>
        <w:t xml:space="preserve">in men. A systematic review of literature </w:t>
      </w:r>
      <w:r w:rsidR="0092154D" w:rsidRPr="0092154D">
        <w:rPr>
          <w:rFonts w:ascii="Times New Roman" w:eastAsia="Times New Roman" w:hAnsi="Times New Roman" w:cs="Times New Roman"/>
          <w:color w:val="auto"/>
          <w:sz w:val="24"/>
          <w:szCs w:val="24"/>
        </w:rPr>
        <w:t>focusing</w:t>
      </w:r>
      <w:r w:rsidRPr="0092154D">
        <w:rPr>
          <w:rFonts w:ascii="Times New Roman" w:eastAsia="Times New Roman" w:hAnsi="Times New Roman" w:cs="Times New Roman"/>
          <w:color w:val="auto"/>
          <w:sz w:val="24"/>
          <w:szCs w:val="24"/>
        </w:rPr>
        <w:t xml:space="preserve"> on appearance-related interventions and tanning  (</w:t>
      </w:r>
      <w:r w:rsidRPr="0092154D">
        <w:rPr>
          <w:rFonts w:ascii="Times New Roman" w:eastAsia="Times New Roman" w:hAnsi="Times New Roman" w:cs="Times New Roman"/>
          <w:color w:val="auto"/>
          <w:sz w:val="24"/>
          <w:szCs w:val="24"/>
          <w:lang w:val="de-DE"/>
        </w:rPr>
        <w:t>Williams, Grogan, Clark- Carter, &amp; Buckley, 2013</w:t>
      </w:r>
      <w:r w:rsidRPr="0092154D">
        <w:rPr>
          <w:rFonts w:ascii="Times New Roman" w:eastAsia="Times New Roman" w:hAnsi="Times New Roman" w:cs="Times New Roman"/>
          <w:color w:val="auto"/>
          <w:sz w:val="24"/>
          <w:szCs w:val="24"/>
        </w:rPr>
        <w:t>) found that in the twenty-two studies published, the number of women was mor</w:t>
      </w:r>
      <w:r w:rsidR="004F7D9D">
        <w:rPr>
          <w:rFonts w:ascii="Times New Roman" w:eastAsia="Times New Roman" w:hAnsi="Times New Roman" w:cs="Times New Roman"/>
          <w:color w:val="auto"/>
          <w:sz w:val="24"/>
          <w:szCs w:val="24"/>
        </w:rPr>
        <w:t xml:space="preserve">e than twice the number of men. </w:t>
      </w:r>
      <w:r w:rsidRPr="0092154D">
        <w:rPr>
          <w:rFonts w:ascii="Times New Roman" w:eastAsia="Times New Roman" w:hAnsi="Times New Roman" w:cs="Times New Roman"/>
          <w:color w:val="auto"/>
          <w:sz w:val="24"/>
          <w:szCs w:val="24"/>
        </w:rPr>
        <w:t xml:space="preserve">There has also been limited work examining the effect of </w:t>
      </w:r>
      <w:r w:rsidR="00853A0F">
        <w:rPr>
          <w:rFonts w:ascii="Times New Roman" w:eastAsia="Times New Roman" w:hAnsi="Times New Roman" w:cs="Times New Roman"/>
          <w:color w:val="auto"/>
          <w:sz w:val="24"/>
          <w:szCs w:val="24"/>
        </w:rPr>
        <w:t>appearance evaluation</w:t>
      </w:r>
      <w:r w:rsidRPr="0092154D">
        <w:rPr>
          <w:rFonts w:ascii="Times New Roman" w:eastAsia="Times New Roman" w:hAnsi="Times New Roman" w:cs="Times New Roman"/>
          <w:color w:val="auto"/>
          <w:sz w:val="24"/>
          <w:szCs w:val="24"/>
        </w:rPr>
        <w:t xml:space="preserve"> on UV exposure as </w:t>
      </w:r>
      <w:r w:rsidR="004F7D9D">
        <w:rPr>
          <w:rFonts w:ascii="Times New Roman" w:eastAsia="Times New Roman" w:hAnsi="Times New Roman" w:cs="Times New Roman"/>
          <w:color w:val="auto"/>
          <w:sz w:val="24"/>
          <w:szCs w:val="24"/>
        </w:rPr>
        <w:t>a function of participant sex</w:t>
      </w:r>
      <w:r w:rsidRPr="0092154D">
        <w:rPr>
          <w:rFonts w:ascii="Times New Roman" w:eastAsia="Times New Roman" w:hAnsi="Times New Roman" w:cs="Times New Roman"/>
          <w:color w:val="auto"/>
          <w:sz w:val="24"/>
          <w:szCs w:val="24"/>
        </w:rPr>
        <w:t xml:space="preserve">. Thus, the aim of the present study was to examine whether </w:t>
      </w:r>
      <w:r w:rsidR="00A82D04">
        <w:rPr>
          <w:rFonts w:ascii="Times New Roman" w:eastAsia="Times New Roman" w:hAnsi="Times New Roman" w:cs="Times New Roman"/>
          <w:color w:val="auto"/>
          <w:sz w:val="24"/>
          <w:szCs w:val="24"/>
        </w:rPr>
        <w:t>appearance evaluation</w:t>
      </w:r>
      <w:r w:rsidRPr="0092154D">
        <w:rPr>
          <w:rFonts w:ascii="Times New Roman" w:eastAsia="Times New Roman" w:hAnsi="Times New Roman" w:cs="Times New Roman"/>
          <w:color w:val="auto"/>
          <w:sz w:val="24"/>
          <w:szCs w:val="24"/>
        </w:rPr>
        <w:t xml:space="preserve"> is associated with skin cancer risk behaviors, in both men and women. We proposed to examine a nuanced variable of skin cancer risk behaviors, </w:t>
      </w:r>
      <w:r w:rsidR="00A82D04">
        <w:rPr>
          <w:rFonts w:ascii="Times New Roman" w:eastAsia="Times New Roman" w:hAnsi="Times New Roman" w:cs="Times New Roman"/>
          <w:color w:val="auto"/>
          <w:sz w:val="24"/>
          <w:szCs w:val="24"/>
        </w:rPr>
        <w:t xml:space="preserve">that is, examining number of hours exposed in the sun for those who are unlikely to use sunscreen and have a history of severe sunburn. </w:t>
      </w:r>
      <w:r w:rsidRPr="0092154D">
        <w:rPr>
          <w:rFonts w:ascii="Times New Roman" w:eastAsia="Times New Roman" w:hAnsi="Times New Roman" w:cs="Times New Roman"/>
          <w:color w:val="auto"/>
          <w:sz w:val="24"/>
          <w:szCs w:val="24"/>
        </w:rPr>
        <w:t>This approach is novel in the field, as combining these individual skin cancer risk behaviors may aid in identifying the most at-risk individuals.</w:t>
      </w:r>
    </w:p>
    <w:p w14:paraId="24365D47" w14:textId="77777777" w:rsidR="006E4A98" w:rsidRPr="0092154D" w:rsidRDefault="006B3BA1" w:rsidP="003956ED">
      <w:pPr>
        <w:pStyle w:val="Body"/>
        <w:spacing w:before="120" w:after="120" w:line="480" w:lineRule="auto"/>
        <w:jc w:val="center"/>
        <w:rPr>
          <w:rFonts w:ascii="Times New Roman" w:eastAsia="Times New Roman" w:hAnsi="Times New Roman" w:cs="Times New Roman"/>
          <w:b/>
          <w:bCs/>
          <w:color w:val="auto"/>
          <w:sz w:val="24"/>
          <w:szCs w:val="24"/>
        </w:rPr>
      </w:pPr>
      <w:r w:rsidRPr="0092154D">
        <w:rPr>
          <w:rFonts w:ascii="Times New Roman" w:eastAsia="Times New Roman" w:hAnsi="Times New Roman" w:cs="Times New Roman"/>
          <w:b/>
          <w:bCs/>
          <w:color w:val="auto"/>
          <w:sz w:val="24"/>
          <w:szCs w:val="24"/>
        </w:rPr>
        <w:t>Method</w:t>
      </w:r>
    </w:p>
    <w:p w14:paraId="54A54309" w14:textId="77777777" w:rsidR="006E4A98" w:rsidRPr="0092154D" w:rsidRDefault="006B3BA1">
      <w:pPr>
        <w:pStyle w:val="ListParagraph"/>
        <w:spacing w:line="480" w:lineRule="auto"/>
        <w:ind w:left="0"/>
        <w:rPr>
          <w:rFonts w:ascii="Times New Roman" w:eastAsia="Times New Roman" w:hAnsi="Times New Roman" w:cs="Times New Roman"/>
          <w:b/>
          <w:bCs/>
          <w:color w:val="auto"/>
          <w:sz w:val="24"/>
          <w:szCs w:val="24"/>
        </w:rPr>
      </w:pPr>
      <w:r w:rsidRPr="0092154D">
        <w:rPr>
          <w:rFonts w:ascii="Times New Roman" w:eastAsia="Times New Roman" w:hAnsi="Times New Roman" w:cs="Times New Roman"/>
          <w:b/>
          <w:bCs/>
          <w:color w:val="auto"/>
          <w:sz w:val="24"/>
          <w:szCs w:val="24"/>
        </w:rPr>
        <w:t xml:space="preserve">Participants </w:t>
      </w:r>
    </w:p>
    <w:p w14:paraId="63098CBB" w14:textId="77777777" w:rsidR="006E4A98" w:rsidRPr="0092154D" w:rsidRDefault="006B3BA1">
      <w:pPr>
        <w:pStyle w:val="ListParagraph"/>
        <w:spacing w:line="480" w:lineRule="auto"/>
        <w:ind w:left="0" w:firstLine="720"/>
        <w:rPr>
          <w:rFonts w:ascii="Times New Roman" w:eastAsia="Times New Roman" w:hAnsi="Times New Roman" w:cs="Times New Roman"/>
          <w:b/>
          <w:bCs/>
          <w:color w:val="auto"/>
          <w:sz w:val="24"/>
          <w:szCs w:val="24"/>
        </w:rPr>
      </w:pPr>
      <w:r w:rsidRPr="0092154D">
        <w:rPr>
          <w:rFonts w:ascii="Times New Roman" w:eastAsia="Times New Roman" w:hAnsi="Times New Roman" w:cs="Times New Roman"/>
          <w:color w:val="auto"/>
          <w:sz w:val="24"/>
          <w:szCs w:val="24"/>
        </w:rPr>
        <w:t xml:space="preserve">Participants were 1,535 Americans (men </w:t>
      </w:r>
      <w:r w:rsidRPr="0092154D">
        <w:rPr>
          <w:rFonts w:ascii="Times New Roman" w:eastAsia="Times New Roman" w:hAnsi="Times New Roman" w:cs="Times New Roman"/>
          <w:i/>
          <w:iCs/>
          <w:color w:val="auto"/>
          <w:sz w:val="24"/>
          <w:szCs w:val="24"/>
        </w:rPr>
        <w:t xml:space="preserve">n </w:t>
      </w:r>
      <w:r w:rsidRPr="0092154D">
        <w:rPr>
          <w:rFonts w:ascii="Times New Roman" w:eastAsia="Times New Roman" w:hAnsi="Times New Roman" w:cs="Times New Roman"/>
          <w:color w:val="auto"/>
          <w:sz w:val="24"/>
          <w:szCs w:val="24"/>
        </w:rPr>
        <w:t xml:space="preserve">= 873; women </w:t>
      </w:r>
      <w:r w:rsidRPr="0092154D">
        <w:rPr>
          <w:rFonts w:ascii="Times New Roman" w:eastAsia="Times New Roman" w:hAnsi="Times New Roman" w:cs="Times New Roman"/>
          <w:i/>
          <w:iCs/>
          <w:color w:val="auto"/>
          <w:sz w:val="24"/>
          <w:szCs w:val="24"/>
        </w:rPr>
        <w:t xml:space="preserve">n </w:t>
      </w:r>
      <w:r w:rsidRPr="0092154D">
        <w:rPr>
          <w:rFonts w:ascii="Times New Roman" w:eastAsia="Times New Roman" w:hAnsi="Times New Roman" w:cs="Times New Roman"/>
          <w:color w:val="auto"/>
          <w:sz w:val="24"/>
          <w:szCs w:val="24"/>
        </w:rPr>
        <w:t xml:space="preserve"> = 662), whose mean age was 29 years (</w:t>
      </w:r>
      <w:r w:rsidRPr="0092154D">
        <w:rPr>
          <w:rFonts w:ascii="Times New Roman" w:eastAsia="Times New Roman" w:hAnsi="Times New Roman" w:cs="Times New Roman"/>
          <w:i/>
          <w:iCs/>
          <w:color w:val="auto"/>
          <w:sz w:val="24"/>
          <w:szCs w:val="24"/>
        </w:rPr>
        <w:t>SD</w:t>
      </w:r>
      <w:r w:rsidRPr="0092154D">
        <w:rPr>
          <w:rFonts w:ascii="Times New Roman" w:eastAsia="Times New Roman" w:hAnsi="Times New Roman" w:cs="Times New Roman"/>
          <w:color w:val="auto"/>
          <w:sz w:val="24"/>
          <w:szCs w:val="24"/>
        </w:rPr>
        <w:t xml:space="preserve"> = 1.6). The sample was White (66%), Black (25%), Hispanic (11%), Other (6.6%), Asian/Pacific Islander (4%), and Native American (3.6%). It should be noted that participants marked all that applied in regard to race/ethnicity, thus, these categories sum to over 100%.</w:t>
      </w:r>
    </w:p>
    <w:p w14:paraId="0068C152" w14:textId="77777777" w:rsidR="006E4A98" w:rsidRPr="0092154D" w:rsidRDefault="006B3BA1">
      <w:pPr>
        <w:pStyle w:val="ListParagraph"/>
        <w:spacing w:line="480" w:lineRule="auto"/>
        <w:ind w:left="0"/>
        <w:rPr>
          <w:rFonts w:ascii="Times New Roman" w:eastAsia="Times New Roman" w:hAnsi="Times New Roman" w:cs="Times New Roman"/>
          <w:b/>
          <w:bCs/>
          <w:color w:val="auto"/>
          <w:sz w:val="24"/>
          <w:szCs w:val="24"/>
        </w:rPr>
      </w:pPr>
      <w:r w:rsidRPr="0092154D">
        <w:rPr>
          <w:rFonts w:ascii="Times New Roman" w:eastAsia="Times New Roman" w:hAnsi="Times New Roman" w:cs="Times New Roman"/>
          <w:b/>
          <w:bCs/>
          <w:color w:val="auto"/>
          <w:sz w:val="24"/>
          <w:szCs w:val="24"/>
        </w:rPr>
        <w:t xml:space="preserve">Procedure </w:t>
      </w:r>
    </w:p>
    <w:p w14:paraId="4DCD2308" w14:textId="77777777" w:rsidR="006E4A98" w:rsidRPr="0092154D" w:rsidRDefault="006B3BA1">
      <w:pPr>
        <w:pStyle w:val="ListParagraph"/>
        <w:spacing w:line="480" w:lineRule="auto"/>
        <w:ind w:left="0"/>
        <w:rPr>
          <w:rFonts w:ascii="Times New Roman" w:eastAsia="Times New Roman" w:hAnsi="Times New Roman" w:cs="Times New Roman"/>
          <w:color w:val="auto"/>
          <w:sz w:val="24"/>
          <w:szCs w:val="24"/>
          <w:shd w:val="clear" w:color="auto" w:fill="FFFFFF"/>
        </w:rPr>
      </w:pPr>
      <w:r w:rsidRPr="0092154D">
        <w:rPr>
          <w:rFonts w:ascii="Times New Roman" w:eastAsia="Times New Roman" w:hAnsi="Times New Roman" w:cs="Times New Roman"/>
          <w:b/>
          <w:bCs/>
          <w:color w:val="auto"/>
          <w:sz w:val="24"/>
          <w:szCs w:val="24"/>
        </w:rPr>
        <w:lastRenderedPageBreak/>
        <w:tab/>
      </w:r>
      <w:r w:rsidRPr="0092154D">
        <w:rPr>
          <w:rFonts w:ascii="Times New Roman" w:eastAsia="Times New Roman" w:hAnsi="Times New Roman" w:cs="Times New Roman"/>
          <w:color w:val="auto"/>
          <w:sz w:val="24"/>
          <w:szCs w:val="24"/>
        </w:rPr>
        <w:t>Data were extracted from Wave 4 of the National Longitudinal Study of Adolescent Health (Add Health</w:t>
      </w:r>
      <w:r w:rsidR="00831AA4">
        <w:rPr>
          <w:rFonts w:ascii="Times New Roman" w:eastAsia="Times New Roman" w:hAnsi="Times New Roman" w:cs="Times New Roman"/>
          <w:color w:val="auto"/>
          <w:sz w:val="24"/>
          <w:szCs w:val="24"/>
        </w:rPr>
        <w:t>, 2013</w:t>
      </w:r>
      <w:r w:rsidRPr="0092154D">
        <w:rPr>
          <w:rFonts w:ascii="Times New Roman" w:eastAsia="Times New Roman" w:hAnsi="Times New Roman" w:cs="Times New Roman"/>
          <w:color w:val="auto"/>
          <w:sz w:val="24"/>
          <w:szCs w:val="24"/>
        </w:rPr>
        <w:t xml:space="preserve">; Harris et al., 2009), a nationally-representative, longitudinal dataset of U.S. adolescents/young adults, including data from 1996 to 2009. Wave 4 data were collected between 2008 and 2009. Initially, at Wave 1, </w:t>
      </w:r>
      <w:r w:rsidRPr="0092154D">
        <w:rPr>
          <w:rFonts w:ascii="Times New Roman" w:eastAsia="Times New Roman" w:hAnsi="Times New Roman" w:cs="Times New Roman"/>
          <w:color w:val="auto"/>
          <w:sz w:val="24"/>
          <w:szCs w:val="24"/>
          <w:shd w:val="clear" w:color="auto" w:fill="FFFFFF"/>
        </w:rPr>
        <w:t xml:space="preserve">a sample of 80 high schools and 52 middle schools from the U.S. was selected with unequal probability of selection. Incorporating systematic sampling methods and implicit stratification into the Add Health study design ensured this sample was representative of U.S. schools with respect to region of country, </w:t>
      </w:r>
      <w:proofErr w:type="spellStart"/>
      <w:r w:rsidRPr="0092154D">
        <w:rPr>
          <w:rFonts w:ascii="Times New Roman" w:eastAsia="Times New Roman" w:hAnsi="Times New Roman" w:cs="Times New Roman"/>
          <w:color w:val="auto"/>
          <w:sz w:val="24"/>
          <w:szCs w:val="24"/>
          <w:shd w:val="clear" w:color="auto" w:fill="FFFFFF"/>
        </w:rPr>
        <w:t>urbanicity</w:t>
      </w:r>
      <w:proofErr w:type="spellEnd"/>
      <w:r w:rsidRPr="0092154D">
        <w:rPr>
          <w:rFonts w:ascii="Times New Roman" w:eastAsia="Times New Roman" w:hAnsi="Times New Roman" w:cs="Times New Roman"/>
          <w:color w:val="auto"/>
          <w:sz w:val="24"/>
          <w:szCs w:val="24"/>
          <w:shd w:val="clear" w:color="auto" w:fill="FFFFFF"/>
        </w:rPr>
        <w:t xml:space="preserve">, school size, school type, and ethnicity. </w:t>
      </w:r>
    </w:p>
    <w:p w14:paraId="51C5C53F" w14:textId="77777777" w:rsidR="006E4A98" w:rsidRDefault="006B3BA1">
      <w:pPr>
        <w:pStyle w:val="ListParagraph"/>
        <w:spacing w:line="480" w:lineRule="auto"/>
        <w:ind w:left="0"/>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Measures</w:t>
      </w:r>
    </w:p>
    <w:p w14:paraId="2B2CD3DC" w14:textId="77777777" w:rsidR="006E4A98" w:rsidRDefault="006B3BA1">
      <w:pPr>
        <w:pStyle w:val="ListParagraph"/>
        <w:spacing w:line="48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rPr>
        <w:tab/>
        <w:t xml:space="preserve">Skin cancer risk behaviors. </w:t>
      </w:r>
      <w:r>
        <w:rPr>
          <w:rFonts w:ascii="Times New Roman" w:eastAsia="Times New Roman" w:hAnsi="Times New Roman" w:cs="Times New Roman"/>
          <w:sz w:val="24"/>
          <w:szCs w:val="24"/>
          <w:shd w:val="clear" w:color="auto" w:fill="FFFFFF"/>
        </w:rPr>
        <w:t>Criteria based on responses to two items were combined to indicate likely risk of developing skin cancer. To do this, we assessed history of sunburns with the item, “</w:t>
      </w:r>
      <w:r>
        <w:rPr>
          <w:rFonts w:ascii="Times New Roman" w:eastAsia="Times New Roman" w:hAnsi="Times New Roman" w:cs="Times New Roman"/>
          <w:sz w:val="24"/>
          <w:szCs w:val="24"/>
        </w:rPr>
        <w:t xml:space="preserve">How many times in your life have you had a sunburn that blistered?” Response options ranged from (1) “0 times” to (5) “more than 5 times.” We also assessed likelihood of sunscreen use with “When you go outside on a sunny day for more than one hour, how likely are you to use sunscreen or sunblock?” Response options were (1) “very likely,” (2) “somewhat likely,” and (3) “unlikely.” Based on these two items, we isolated participants who reported one or more lifetime sunburns and who also reported they were unlikely to use sunscreen. Finally, as the outcome variable for this study, we examined number of hours exposed to sun during the summer for these at-risk participants, with the following item: “During a typical summer week, how many hours do you spend outdoors in the sun during the day?” Participants answered this item via free response, resulting in a count variable. </w:t>
      </w:r>
    </w:p>
    <w:p w14:paraId="71C86DD2" w14:textId="3E274024" w:rsidR="006E4A98" w:rsidRDefault="006B3BA1">
      <w:pPr>
        <w:pStyle w:val="ListParagraph"/>
        <w:spacing w:line="480" w:lineRule="auto"/>
        <w:ind w:left="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ab/>
      </w:r>
      <w:r w:rsidR="005B008C">
        <w:rPr>
          <w:rFonts w:ascii="Times New Roman" w:eastAsia="Times New Roman" w:hAnsi="Times New Roman" w:cs="Times New Roman"/>
          <w:b/>
          <w:bCs/>
          <w:sz w:val="24"/>
          <w:szCs w:val="24"/>
          <w:shd w:val="clear" w:color="auto" w:fill="FFFFFF"/>
        </w:rPr>
        <w:t>Appearance evaluation</w:t>
      </w:r>
      <w:r>
        <w:rPr>
          <w:rFonts w:ascii="Times New Roman" w:eastAsia="Times New Roman" w:hAnsi="Times New Roman" w:cs="Times New Roman"/>
          <w:b/>
          <w:bCs/>
          <w:sz w:val="24"/>
          <w:szCs w:val="24"/>
          <w:shd w:val="clear" w:color="auto" w:fill="FFFFFF"/>
        </w:rPr>
        <w:t xml:space="preserve">. </w:t>
      </w:r>
      <w:r w:rsidR="005B008C">
        <w:rPr>
          <w:rFonts w:ascii="Times New Roman" w:eastAsia="Times New Roman" w:hAnsi="Times New Roman" w:cs="Times New Roman"/>
          <w:sz w:val="24"/>
          <w:szCs w:val="24"/>
          <w:shd w:val="clear" w:color="auto" w:fill="FFFFFF"/>
        </w:rPr>
        <w:t>Appearance evaluation</w:t>
      </w:r>
      <w:r>
        <w:rPr>
          <w:rFonts w:ascii="Times New Roman" w:eastAsia="Times New Roman" w:hAnsi="Times New Roman" w:cs="Times New Roman"/>
          <w:sz w:val="24"/>
          <w:szCs w:val="24"/>
          <w:shd w:val="clear" w:color="auto" w:fill="FFFFFF"/>
        </w:rPr>
        <w:t xml:space="preserve"> was assessed via a single item, “How attractive are you?” with response options of (1) “very attractive,” (2) “moderately </w:t>
      </w:r>
      <w:r>
        <w:rPr>
          <w:rFonts w:ascii="Times New Roman" w:eastAsia="Times New Roman" w:hAnsi="Times New Roman" w:cs="Times New Roman"/>
          <w:sz w:val="24"/>
          <w:szCs w:val="24"/>
          <w:shd w:val="clear" w:color="auto" w:fill="FFFFFF"/>
        </w:rPr>
        <w:lastRenderedPageBreak/>
        <w:t xml:space="preserve">attractive,” (3) “slightly attractive,” and (4) “not at all attractive.” These responses were bifurcated into “not at all attractive” vs. all other responses. </w:t>
      </w:r>
    </w:p>
    <w:p w14:paraId="3129F565" w14:textId="77777777" w:rsidR="006E4A98" w:rsidRDefault="006B3BA1">
      <w:pPr>
        <w:pStyle w:val="ListParagraph"/>
        <w:keepNext/>
        <w:spacing w:line="480" w:lineRule="auto"/>
        <w:ind w:left="0"/>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Statistical analyses</w:t>
      </w:r>
    </w:p>
    <w:p w14:paraId="31B7F0F2" w14:textId="5C76A4A5" w:rsidR="006E4A98" w:rsidRPr="0092154D" w:rsidRDefault="006B3BA1" w:rsidP="003956ED">
      <w:pPr>
        <w:pStyle w:val="ListParagraph"/>
        <w:spacing w:line="480" w:lineRule="auto"/>
        <w:ind w:left="0"/>
        <w:rPr>
          <w:rFonts w:ascii="Times New Roman" w:eastAsia="Times New Roman" w:hAnsi="Times New Roman" w:cs="Times New Roman"/>
          <w:color w:val="auto"/>
          <w:sz w:val="24"/>
          <w:szCs w:val="24"/>
        </w:rPr>
      </w:pPr>
      <w:r>
        <w:rPr>
          <w:rFonts w:ascii="Times New Roman" w:eastAsia="Times New Roman" w:hAnsi="Times New Roman" w:cs="Times New Roman"/>
          <w:b/>
          <w:bCs/>
          <w:sz w:val="24"/>
          <w:szCs w:val="24"/>
          <w:shd w:val="clear" w:color="auto" w:fill="FFFFFF"/>
        </w:rPr>
        <w:tab/>
      </w:r>
      <w:r>
        <w:rPr>
          <w:rFonts w:ascii="Times New Roman" w:eastAsia="Times New Roman" w:hAnsi="Times New Roman" w:cs="Times New Roman"/>
          <w:sz w:val="24"/>
          <w:szCs w:val="24"/>
          <w:shd w:val="clear" w:color="auto" w:fill="FFFFFF"/>
        </w:rPr>
        <w:t xml:space="preserve">Due to the outcome variable being count in nature, a Poisson regression was employed via generalized linear modeling in SPSS (version 21). The main effects of </w:t>
      </w:r>
      <w:r w:rsidR="00647B42">
        <w:rPr>
          <w:rFonts w:ascii="Times New Roman" w:eastAsia="Times New Roman" w:hAnsi="Times New Roman" w:cs="Times New Roman"/>
          <w:sz w:val="24"/>
          <w:szCs w:val="24"/>
          <w:shd w:val="clear" w:color="auto" w:fill="FFFFFF"/>
        </w:rPr>
        <w:t>appearance evaluation, participant sex</w:t>
      </w:r>
      <w:r>
        <w:rPr>
          <w:rFonts w:ascii="Times New Roman" w:eastAsia="Times New Roman" w:hAnsi="Times New Roman" w:cs="Times New Roman"/>
          <w:sz w:val="24"/>
          <w:szCs w:val="24"/>
          <w:shd w:val="clear" w:color="auto" w:fill="FFFFFF"/>
        </w:rPr>
        <w:t xml:space="preserve">, and their interaction </w:t>
      </w:r>
      <w:r w:rsidRPr="0092154D">
        <w:rPr>
          <w:rFonts w:ascii="Times New Roman" w:eastAsia="Times New Roman" w:hAnsi="Times New Roman" w:cs="Times New Roman"/>
          <w:color w:val="auto"/>
          <w:sz w:val="24"/>
          <w:szCs w:val="24"/>
          <w:shd w:val="clear" w:color="auto" w:fill="FFFFFF"/>
        </w:rPr>
        <w:t xml:space="preserve">term were entered into the model. Lastly, as an estimate of effect size, Cohen’s </w:t>
      </w:r>
      <w:r w:rsidRPr="0092154D">
        <w:rPr>
          <w:rFonts w:ascii="Times New Roman" w:eastAsia="Times New Roman" w:hAnsi="Times New Roman" w:cs="Times New Roman"/>
          <w:i/>
          <w:iCs/>
          <w:color w:val="auto"/>
          <w:sz w:val="24"/>
          <w:szCs w:val="24"/>
          <w:shd w:val="clear" w:color="auto" w:fill="FFFFFF"/>
        </w:rPr>
        <w:t xml:space="preserve">d </w:t>
      </w:r>
      <w:r w:rsidRPr="0092154D">
        <w:rPr>
          <w:rFonts w:ascii="Times New Roman" w:eastAsia="Times New Roman" w:hAnsi="Times New Roman" w:cs="Times New Roman"/>
          <w:color w:val="auto"/>
          <w:sz w:val="24"/>
          <w:szCs w:val="24"/>
          <w:shd w:val="clear" w:color="auto" w:fill="FFFFFF"/>
        </w:rPr>
        <w:t xml:space="preserve">was calculated for each effect. Cohen’s </w:t>
      </w:r>
      <w:r w:rsidRPr="0092154D">
        <w:rPr>
          <w:rFonts w:ascii="Times New Roman" w:eastAsia="Times New Roman" w:hAnsi="Times New Roman" w:cs="Times New Roman"/>
          <w:i/>
          <w:iCs/>
          <w:color w:val="auto"/>
          <w:sz w:val="24"/>
          <w:szCs w:val="24"/>
          <w:shd w:val="clear" w:color="auto" w:fill="FFFFFF"/>
        </w:rPr>
        <w:t xml:space="preserve">d </w:t>
      </w:r>
      <w:r w:rsidRPr="0092154D">
        <w:rPr>
          <w:rFonts w:ascii="Times New Roman" w:eastAsia="Times New Roman" w:hAnsi="Times New Roman" w:cs="Times New Roman"/>
          <w:color w:val="auto"/>
          <w:sz w:val="24"/>
          <w:szCs w:val="24"/>
          <w:shd w:val="clear" w:color="auto" w:fill="FFFFFF"/>
        </w:rPr>
        <w:t xml:space="preserve">is interpreted as .2 to .3 (small), </w:t>
      </w:r>
      <w:r w:rsidRPr="0092154D">
        <w:rPr>
          <w:rFonts w:ascii="Times New Roman" w:eastAsia="Times New Roman" w:hAnsi="Times New Roman" w:cs="Times New Roman"/>
          <w:color w:val="auto"/>
          <w:sz w:val="24"/>
          <w:szCs w:val="24"/>
        </w:rPr>
        <w:t xml:space="preserve">≈ .5 (medium), and .8 or greater (large; Cohen, 1988). Statistical assumptions of Poisson regression were assessed via plots of residuals against fitted values, and appeared appropriate for analysis. </w:t>
      </w:r>
    </w:p>
    <w:p w14:paraId="78A331CD" w14:textId="77777777" w:rsidR="006E4A98" w:rsidRPr="0092154D" w:rsidRDefault="006B3BA1">
      <w:pPr>
        <w:pStyle w:val="ListParagraph"/>
        <w:spacing w:line="480" w:lineRule="auto"/>
        <w:ind w:left="0"/>
        <w:jc w:val="center"/>
        <w:rPr>
          <w:rFonts w:ascii="Times New Roman" w:eastAsia="Times New Roman" w:hAnsi="Times New Roman" w:cs="Times New Roman"/>
          <w:b/>
          <w:bCs/>
          <w:color w:val="auto"/>
          <w:sz w:val="24"/>
          <w:szCs w:val="24"/>
        </w:rPr>
      </w:pPr>
      <w:r w:rsidRPr="0092154D">
        <w:rPr>
          <w:rFonts w:ascii="Times New Roman" w:eastAsia="Times New Roman" w:hAnsi="Times New Roman" w:cs="Times New Roman"/>
          <w:b/>
          <w:bCs/>
          <w:color w:val="auto"/>
          <w:sz w:val="24"/>
          <w:szCs w:val="24"/>
        </w:rPr>
        <w:t>Results</w:t>
      </w:r>
    </w:p>
    <w:p w14:paraId="27BA8707" w14:textId="6C17E374" w:rsidR="006E4A98" w:rsidRPr="0092154D" w:rsidRDefault="006B3BA1">
      <w:pPr>
        <w:pStyle w:val="ListParagraph"/>
        <w:spacing w:line="480" w:lineRule="auto"/>
        <w:ind w:left="0"/>
        <w:rPr>
          <w:rFonts w:ascii="Times New Roman" w:eastAsia="Times New Roman" w:hAnsi="Times New Roman" w:cs="Times New Roman"/>
          <w:color w:val="auto"/>
          <w:sz w:val="24"/>
          <w:szCs w:val="24"/>
          <w:vertAlign w:val="superscript"/>
        </w:rPr>
      </w:pPr>
      <w:r w:rsidRPr="0092154D">
        <w:rPr>
          <w:rFonts w:ascii="Times New Roman" w:eastAsia="Times New Roman" w:hAnsi="Times New Roman" w:cs="Times New Roman"/>
          <w:b/>
          <w:bCs/>
          <w:color w:val="auto"/>
          <w:sz w:val="24"/>
          <w:szCs w:val="24"/>
        </w:rPr>
        <w:tab/>
      </w:r>
      <w:r w:rsidRPr="0092154D">
        <w:rPr>
          <w:rFonts w:ascii="Times New Roman" w:eastAsia="Times New Roman" w:hAnsi="Times New Roman" w:cs="Times New Roman"/>
          <w:color w:val="auto"/>
          <w:sz w:val="24"/>
          <w:szCs w:val="24"/>
          <w:shd w:val="clear" w:color="auto" w:fill="FFFFFF"/>
        </w:rPr>
        <w:t xml:space="preserve">The proposed overall model was significant, likelihood-ratio </w:t>
      </w:r>
      <w:proofErr w:type="gramStart"/>
      <w:r w:rsidRPr="0092154D">
        <w:rPr>
          <w:rFonts w:ascii="Times New Roman" w:eastAsia="Times New Roman" w:hAnsi="Times New Roman" w:cs="Times New Roman"/>
          <w:i/>
          <w:iCs/>
          <w:color w:val="auto"/>
          <w:sz w:val="24"/>
          <w:szCs w:val="24"/>
        </w:rPr>
        <w:t>χ</w:t>
      </w:r>
      <w:r w:rsidRPr="0092154D">
        <w:rPr>
          <w:rFonts w:ascii="Times New Roman" w:eastAsia="Times New Roman" w:hAnsi="Times New Roman" w:cs="Times New Roman"/>
          <w:color w:val="auto"/>
          <w:sz w:val="24"/>
          <w:szCs w:val="24"/>
          <w:vertAlign w:val="superscript"/>
        </w:rPr>
        <w:t>2</w:t>
      </w:r>
      <w:r w:rsidRPr="0092154D">
        <w:rPr>
          <w:rFonts w:ascii="Times New Roman" w:eastAsia="Times New Roman" w:hAnsi="Times New Roman" w:cs="Times New Roman"/>
          <w:color w:val="auto"/>
          <w:sz w:val="24"/>
          <w:szCs w:val="24"/>
        </w:rPr>
        <w:t>(</w:t>
      </w:r>
      <w:proofErr w:type="gramEnd"/>
      <w:r w:rsidRPr="0092154D">
        <w:rPr>
          <w:rFonts w:ascii="Times New Roman" w:eastAsia="Times New Roman" w:hAnsi="Times New Roman" w:cs="Times New Roman"/>
          <w:color w:val="auto"/>
          <w:sz w:val="24"/>
          <w:szCs w:val="24"/>
        </w:rPr>
        <w:t xml:space="preserve">3) = 1134, </w:t>
      </w:r>
      <w:r w:rsidRPr="0092154D">
        <w:rPr>
          <w:rFonts w:ascii="Times New Roman" w:eastAsia="Times New Roman" w:hAnsi="Times New Roman" w:cs="Times New Roman"/>
          <w:i/>
          <w:iCs/>
          <w:color w:val="auto"/>
          <w:sz w:val="24"/>
          <w:szCs w:val="24"/>
        </w:rPr>
        <w:t xml:space="preserve">p </w:t>
      </w:r>
      <w:r w:rsidRPr="0092154D">
        <w:rPr>
          <w:rFonts w:ascii="Times New Roman" w:eastAsia="Times New Roman" w:hAnsi="Times New Roman" w:cs="Times New Roman"/>
          <w:color w:val="auto"/>
          <w:sz w:val="24"/>
          <w:szCs w:val="24"/>
        </w:rPr>
        <w:t>&lt; .000</w:t>
      </w:r>
      <w:r w:rsidR="00647B42">
        <w:rPr>
          <w:rFonts w:ascii="Times New Roman" w:eastAsia="Times New Roman" w:hAnsi="Times New Roman" w:cs="Times New Roman"/>
          <w:color w:val="auto"/>
          <w:sz w:val="24"/>
          <w:szCs w:val="24"/>
        </w:rPr>
        <w:t>1. The main effect of appearance evaluation</w:t>
      </w:r>
      <w:r w:rsidRPr="0092154D">
        <w:rPr>
          <w:rFonts w:ascii="Times New Roman" w:eastAsia="Times New Roman" w:hAnsi="Times New Roman" w:cs="Times New Roman"/>
          <w:color w:val="auto"/>
          <w:sz w:val="24"/>
          <w:szCs w:val="24"/>
        </w:rPr>
        <w:t xml:space="preserve"> was significant, </w:t>
      </w:r>
      <w:r w:rsidRPr="0092154D">
        <w:rPr>
          <w:rFonts w:ascii="Times New Roman" w:eastAsia="Times New Roman" w:hAnsi="Times New Roman" w:cs="Times New Roman"/>
          <w:i/>
          <w:iCs/>
          <w:color w:val="auto"/>
          <w:sz w:val="24"/>
          <w:szCs w:val="24"/>
        </w:rPr>
        <w:t xml:space="preserve">B </w:t>
      </w:r>
      <w:r w:rsidRPr="0092154D">
        <w:rPr>
          <w:rFonts w:ascii="Times New Roman" w:eastAsia="Times New Roman" w:hAnsi="Times New Roman" w:cs="Times New Roman"/>
          <w:color w:val="auto"/>
          <w:sz w:val="24"/>
          <w:szCs w:val="24"/>
        </w:rPr>
        <w:t xml:space="preserve">= -.44, </w:t>
      </w:r>
      <w:r w:rsidRPr="0092154D">
        <w:rPr>
          <w:rFonts w:ascii="Times New Roman" w:eastAsia="Times New Roman" w:hAnsi="Times New Roman" w:cs="Times New Roman"/>
          <w:i/>
          <w:iCs/>
          <w:color w:val="auto"/>
          <w:sz w:val="24"/>
          <w:szCs w:val="24"/>
        </w:rPr>
        <w:t xml:space="preserve">SE </w:t>
      </w:r>
      <w:r w:rsidRPr="0092154D">
        <w:rPr>
          <w:rFonts w:ascii="Times New Roman" w:eastAsia="Times New Roman" w:hAnsi="Times New Roman" w:cs="Times New Roman"/>
          <w:color w:val="auto"/>
          <w:sz w:val="24"/>
          <w:szCs w:val="24"/>
        </w:rPr>
        <w:t xml:space="preserve">= .04, 95% CI: -.52, -.36, </w:t>
      </w:r>
      <w:proofErr w:type="gramStart"/>
      <w:r w:rsidRPr="0092154D">
        <w:rPr>
          <w:rFonts w:ascii="Times New Roman" w:eastAsia="Times New Roman" w:hAnsi="Times New Roman" w:cs="Times New Roman"/>
          <w:i/>
          <w:iCs/>
          <w:color w:val="auto"/>
          <w:sz w:val="24"/>
          <w:szCs w:val="24"/>
        </w:rPr>
        <w:t>χ</w:t>
      </w:r>
      <w:r w:rsidRPr="0092154D">
        <w:rPr>
          <w:rFonts w:ascii="Times New Roman" w:eastAsia="Times New Roman" w:hAnsi="Times New Roman" w:cs="Times New Roman"/>
          <w:color w:val="auto"/>
          <w:sz w:val="24"/>
          <w:szCs w:val="24"/>
          <w:vertAlign w:val="superscript"/>
        </w:rPr>
        <w:t>2</w:t>
      </w:r>
      <w:r w:rsidRPr="0092154D">
        <w:rPr>
          <w:rFonts w:ascii="Times New Roman" w:eastAsia="Times New Roman" w:hAnsi="Times New Roman" w:cs="Times New Roman"/>
          <w:color w:val="auto"/>
          <w:sz w:val="24"/>
          <w:szCs w:val="24"/>
        </w:rPr>
        <w:t>(</w:t>
      </w:r>
      <w:proofErr w:type="gramEnd"/>
      <w:r w:rsidRPr="0092154D">
        <w:rPr>
          <w:rFonts w:ascii="Times New Roman" w:eastAsia="Times New Roman" w:hAnsi="Times New Roman" w:cs="Times New Roman"/>
          <w:color w:val="auto"/>
          <w:sz w:val="24"/>
          <w:szCs w:val="24"/>
        </w:rPr>
        <w:t xml:space="preserve">1) = 105.2, </w:t>
      </w:r>
      <w:r w:rsidRPr="0092154D">
        <w:rPr>
          <w:rFonts w:ascii="Times New Roman" w:eastAsia="Times New Roman" w:hAnsi="Times New Roman" w:cs="Times New Roman"/>
          <w:i/>
          <w:iCs/>
          <w:color w:val="auto"/>
          <w:sz w:val="24"/>
          <w:szCs w:val="24"/>
        </w:rPr>
        <w:t xml:space="preserve">p </w:t>
      </w:r>
      <w:r w:rsidRPr="0092154D">
        <w:rPr>
          <w:rFonts w:ascii="Times New Roman" w:eastAsia="Times New Roman" w:hAnsi="Times New Roman" w:cs="Times New Roman"/>
          <w:color w:val="auto"/>
          <w:sz w:val="24"/>
          <w:szCs w:val="24"/>
        </w:rPr>
        <w:t xml:space="preserve">&lt; .0001, Cohen’s </w:t>
      </w:r>
      <w:r w:rsidRPr="0092154D">
        <w:rPr>
          <w:rFonts w:ascii="Times New Roman" w:eastAsia="Times New Roman" w:hAnsi="Times New Roman" w:cs="Times New Roman"/>
          <w:i/>
          <w:iCs/>
          <w:color w:val="auto"/>
          <w:sz w:val="24"/>
          <w:szCs w:val="24"/>
        </w:rPr>
        <w:t xml:space="preserve">d </w:t>
      </w:r>
      <w:r w:rsidRPr="0092154D">
        <w:rPr>
          <w:rFonts w:ascii="Times New Roman" w:eastAsia="Times New Roman" w:hAnsi="Times New Roman" w:cs="Times New Roman"/>
          <w:color w:val="auto"/>
          <w:sz w:val="24"/>
          <w:szCs w:val="24"/>
        </w:rPr>
        <w:t xml:space="preserve">= 1.5, with participants endorsing </w:t>
      </w:r>
      <w:r w:rsidR="00647B42">
        <w:rPr>
          <w:rFonts w:ascii="Times New Roman" w:eastAsia="Times New Roman" w:hAnsi="Times New Roman" w:cs="Times New Roman"/>
          <w:color w:val="auto"/>
          <w:sz w:val="24"/>
          <w:szCs w:val="24"/>
        </w:rPr>
        <w:t xml:space="preserve">negative appearance </w:t>
      </w:r>
      <w:r w:rsidR="00465391">
        <w:rPr>
          <w:rFonts w:ascii="Times New Roman" w:eastAsia="Times New Roman" w:hAnsi="Times New Roman" w:cs="Times New Roman"/>
          <w:color w:val="auto"/>
          <w:sz w:val="24"/>
          <w:szCs w:val="24"/>
        </w:rPr>
        <w:t xml:space="preserve">evaluation reporting greater number of hours in the sun </w:t>
      </w:r>
      <w:r w:rsidR="00465391" w:rsidRPr="0092154D">
        <w:rPr>
          <w:rFonts w:ascii="Times New Roman" w:eastAsia="Times New Roman" w:hAnsi="Times New Roman" w:cs="Times New Roman"/>
          <w:color w:val="auto"/>
          <w:sz w:val="24"/>
          <w:szCs w:val="24"/>
        </w:rPr>
        <w:t>(</w:t>
      </w:r>
      <w:r w:rsidR="00465391" w:rsidRPr="0092154D">
        <w:rPr>
          <w:rFonts w:ascii="Times New Roman" w:eastAsia="Times New Roman" w:hAnsi="Times New Roman" w:cs="Times New Roman"/>
          <w:i/>
          <w:iCs/>
          <w:color w:val="auto"/>
          <w:sz w:val="24"/>
          <w:szCs w:val="24"/>
        </w:rPr>
        <w:t xml:space="preserve">M </w:t>
      </w:r>
      <w:r w:rsidR="00465391" w:rsidRPr="0092154D">
        <w:rPr>
          <w:rFonts w:ascii="Times New Roman" w:eastAsia="Times New Roman" w:hAnsi="Times New Roman" w:cs="Times New Roman"/>
          <w:color w:val="auto"/>
          <w:sz w:val="24"/>
          <w:szCs w:val="24"/>
        </w:rPr>
        <w:t xml:space="preserve">= 23, </w:t>
      </w:r>
      <w:r w:rsidR="00465391" w:rsidRPr="0092154D">
        <w:rPr>
          <w:rFonts w:ascii="Times New Roman" w:eastAsia="Times New Roman" w:hAnsi="Times New Roman" w:cs="Times New Roman"/>
          <w:i/>
          <w:iCs/>
          <w:color w:val="auto"/>
          <w:sz w:val="24"/>
          <w:szCs w:val="24"/>
        </w:rPr>
        <w:t xml:space="preserve">SD </w:t>
      </w:r>
      <w:r w:rsidR="00465391" w:rsidRPr="0092154D">
        <w:rPr>
          <w:rFonts w:ascii="Times New Roman" w:eastAsia="Times New Roman" w:hAnsi="Times New Roman" w:cs="Times New Roman"/>
          <w:color w:val="auto"/>
          <w:sz w:val="24"/>
          <w:szCs w:val="24"/>
        </w:rPr>
        <w:t>= 4.8)</w:t>
      </w:r>
      <w:r w:rsidR="00465391">
        <w:rPr>
          <w:rFonts w:ascii="Times New Roman" w:eastAsia="Times New Roman" w:hAnsi="Times New Roman" w:cs="Times New Roman"/>
          <w:color w:val="auto"/>
          <w:sz w:val="24"/>
          <w:szCs w:val="24"/>
        </w:rPr>
        <w:t xml:space="preserve">, compared to those </w:t>
      </w:r>
      <w:r w:rsidR="00D80F02">
        <w:rPr>
          <w:rFonts w:ascii="Times New Roman" w:eastAsia="Times New Roman" w:hAnsi="Times New Roman" w:cs="Times New Roman"/>
          <w:color w:val="auto"/>
          <w:sz w:val="24"/>
          <w:szCs w:val="24"/>
        </w:rPr>
        <w:t>with positive</w:t>
      </w:r>
      <w:r w:rsidRPr="0092154D">
        <w:rPr>
          <w:rFonts w:ascii="Times New Roman" w:eastAsia="Times New Roman" w:hAnsi="Times New Roman" w:cs="Times New Roman"/>
          <w:color w:val="auto"/>
          <w:sz w:val="24"/>
          <w:szCs w:val="24"/>
        </w:rPr>
        <w:t xml:space="preserve"> appearance </w:t>
      </w:r>
      <w:r w:rsidR="00D80F02">
        <w:rPr>
          <w:rFonts w:ascii="Times New Roman" w:eastAsia="Times New Roman" w:hAnsi="Times New Roman" w:cs="Times New Roman"/>
          <w:color w:val="auto"/>
          <w:sz w:val="24"/>
          <w:szCs w:val="24"/>
        </w:rPr>
        <w:t xml:space="preserve">evaluation </w:t>
      </w:r>
      <w:r w:rsidRPr="0092154D">
        <w:rPr>
          <w:rFonts w:ascii="Times New Roman" w:eastAsia="Times New Roman" w:hAnsi="Times New Roman" w:cs="Times New Roman"/>
          <w:color w:val="auto"/>
          <w:sz w:val="24"/>
          <w:szCs w:val="24"/>
        </w:rPr>
        <w:t>(</w:t>
      </w:r>
      <w:r w:rsidRPr="0092154D">
        <w:rPr>
          <w:rFonts w:ascii="Times New Roman" w:eastAsia="Times New Roman" w:hAnsi="Times New Roman" w:cs="Times New Roman"/>
          <w:i/>
          <w:iCs/>
          <w:color w:val="auto"/>
          <w:sz w:val="24"/>
          <w:szCs w:val="24"/>
        </w:rPr>
        <w:t xml:space="preserve">M </w:t>
      </w:r>
      <w:r w:rsidRPr="0092154D">
        <w:rPr>
          <w:rFonts w:ascii="Times New Roman" w:eastAsia="Times New Roman" w:hAnsi="Times New Roman" w:cs="Times New Roman"/>
          <w:color w:val="auto"/>
          <w:sz w:val="24"/>
          <w:szCs w:val="24"/>
        </w:rPr>
        <w:t xml:space="preserve">= 16.4, </w:t>
      </w:r>
      <w:r w:rsidRPr="0092154D">
        <w:rPr>
          <w:rFonts w:ascii="Times New Roman" w:eastAsia="Times New Roman" w:hAnsi="Times New Roman" w:cs="Times New Roman"/>
          <w:i/>
          <w:iCs/>
          <w:color w:val="auto"/>
          <w:sz w:val="24"/>
          <w:szCs w:val="24"/>
        </w:rPr>
        <w:t xml:space="preserve">SD </w:t>
      </w:r>
      <w:r w:rsidRPr="0092154D">
        <w:rPr>
          <w:rFonts w:ascii="Times New Roman" w:eastAsia="Times New Roman" w:hAnsi="Times New Roman" w:cs="Times New Roman"/>
          <w:color w:val="auto"/>
          <w:sz w:val="24"/>
          <w:szCs w:val="24"/>
        </w:rPr>
        <w:t>= 3.9). The m</w:t>
      </w:r>
      <w:r w:rsidR="00BB30A3">
        <w:rPr>
          <w:rFonts w:ascii="Times New Roman" w:eastAsia="Times New Roman" w:hAnsi="Times New Roman" w:cs="Times New Roman"/>
          <w:color w:val="auto"/>
          <w:sz w:val="24"/>
          <w:szCs w:val="24"/>
        </w:rPr>
        <w:t>ain effect of participant sex</w:t>
      </w:r>
      <w:r w:rsidRPr="0092154D">
        <w:rPr>
          <w:rFonts w:ascii="Times New Roman" w:eastAsia="Times New Roman" w:hAnsi="Times New Roman" w:cs="Times New Roman"/>
          <w:color w:val="auto"/>
          <w:sz w:val="24"/>
          <w:szCs w:val="24"/>
        </w:rPr>
        <w:t xml:space="preserve"> was also significant, </w:t>
      </w:r>
      <w:r w:rsidRPr="0092154D">
        <w:rPr>
          <w:rFonts w:ascii="Times New Roman" w:eastAsia="Times New Roman" w:hAnsi="Times New Roman" w:cs="Times New Roman"/>
          <w:i/>
          <w:iCs/>
          <w:color w:val="auto"/>
          <w:sz w:val="24"/>
          <w:szCs w:val="24"/>
        </w:rPr>
        <w:t xml:space="preserve">B </w:t>
      </w:r>
      <w:r w:rsidRPr="0092154D">
        <w:rPr>
          <w:rFonts w:ascii="Times New Roman" w:eastAsia="Times New Roman" w:hAnsi="Times New Roman" w:cs="Times New Roman"/>
          <w:color w:val="auto"/>
          <w:sz w:val="24"/>
          <w:szCs w:val="24"/>
        </w:rPr>
        <w:t xml:space="preserve">= .21, </w:t>
      </w:r>
      <w:r w:rsidRPr="0092154D">
        <w:rPr>
          <w:rFonts w:ascii="Times New Roman" w:eastAsia="Times New Roman" w:hAnsi="Times New Roman" w:cs="Times New Roman"/>
          <w:i/>
          <w:iCs/>
          <w:color w:val="auto"/>
          <w:sz w:val="24"/>
          <w:szCs w:val="24"/>
        </w:rPr>
        <w:t xml:space="preserve">SE </w:t>
      </w:r>
      <w:r w:rsidRPr="0092154D">
        <w:rPr>
          <w:rFonts w:ascii="Times New Roman" w:eastAsia="Times New Roman" w:hAnsi="Times New Roman" w:cs="Times New Roman"/>
          <w:color w:val="auto"/>
          <w:sz w:val="24"/>
          <w:szCs w:val="24"/>
        </w:rPr>
        <w:t xml:space="preserve">= .06, 95% CI: .10, .33, </w:t>
      </w:r>
      <w:proofErr w:type="gramStart"/>
      <w:r w:rsidRPr="0092154D">
        <w:rPr>
          <w:rFonts w:ascii="Times New Roman" w:eastAsia="Times New Roman" w:hAnsi="Times New Roman" w:cs="Times New Roman"/>
          <w:i/>
          <w:iCs/>
          <w:color w:val="auto"/>
          <w:sz w:val="24"/>
          <w:szCs w:val="24"/>
        </w:rPr>
        <w:t>χ</w:t>
      </w:r>
      <w:r w:rsidRPr="0092154D">
        <w:rPr>
          <w:rFonts w:ascii="Times New Roman" w:eastAsia="Times New Roman" w:hAnsi="Times New Roman" w:cs="Times New Roman"/>
          <w:color w:val="auto"/>
          <w:sz w:val="24"/>
          <w:szCs w:val="24"/>
          <w:vertAlign w:val="superscript"/>
        </w:rPr>
        <w:t>2</w:t>
      </w:r>
      <w:r w:rsidRPr="0092154D">
        <w:rPr>
          <w:rFonts w:ascii="Times New Roman" w:eastAsia="Times New Roman" w:hAnsi="Times New Roman" w:cs="Times New Roman"/>
          <w:color w:val="auto"/>
          <w:sz w:val="24"/>
          <w:szCs w:val="24"/>
        </w:rPr>
        <w:t>(</w:t>
      </w:r>
      <w:proofErr w:type="gramEnd"/>
      <w:r w:rsidRPr="0092154D">
        <w:rPr>
          <w:rFonts w:ascii="Times New Roman" w:eastAsia="Times New Roman" w:hAnsi="Times New Roman" w:cs="Times New Roman"/>
          <w:color w:val="auto"/>
          <w:sz w:val="24"/>
          <w:szCs w:val="24"/>
        </w:rPr>
        <w:t xml:space="preserve">1) = 12.5, </w:t>
      </w:r>
      <w:r w:rsidRPr="0092154D">
        <w:rPr>
          <w:rFonts w:ascii="Times New Roman" w:eastAsia="Times New Roman" w:hAnsi="Times New Roman" w:cs="Times New Roman"/>
          <w:i/>
          <w:iCs/>
          <w:color w:val="auto"/>
          <w:sz w:val="24"/>
          <w:szCs w:val="24"/>
        </w:rPr>
        <w:t xml:space="preserve">p </w:t>
      </w:r>
      <w:r w:rsidRPr="0092154D">
        <w:rPr>
          <w:rFonts w:ascii="Times New Roman" w:eastAsia="Times New Roman" w:hAnsi="Times New Roman" w:cs="Times New Roman"/>
          <w:color w:val="auto"/>
          <w:sz w:val="24"/>
          <w:szCs w:val="24"/>
        </w:rPr>
        <w:t xml:space="preserve">&lt; .0001, Cohen’s </w:t>
      </w:r>
      <w:r w:rsidRPr="0092154D">
        <w:rPr>
          <w:rFonts w:ascii="Times New Roman" w:eastAsia="Times New Roman" w:hAnsi="Times New Roman" w:cs="Times New Roman"/>
          <w:i/>
          <w:iCs/>
          <w:color w:val="auto"/>
          <w:sz w:val="24"/>
          <w:szCs w:val="24"/>
        </w:rPr>
        <w:t xml:space="preserve">d </w:t>
      </w:r>
      <w:r w:rsidRPr="0092154D">
        <w:rPr>
          <w:rFonts w:ascii="Times New Roman" w:eastAsia="Times New Roman" w:hAnsi="Times New Roman" w:cs="Times New Roman"/>
          <w:color w:val="auto"/>
          <w:sz w:val="24"/>
          <w:szCs w:val="24"/>
        </w:rPr>
        <w:t>= .52, with men reporting greater number of hours in the sun (</w:t>
      </w:r>
      <w:r w:rsidRPr="0092154D">
        <w:rPr>
          <w:rFonts w:ascii="Times New Roman" w:eastAsia="Times New Roman" w:hAnsi="Times New Roman" w:cs="Times New Roman"/>
          <w:i/>
          <w:iCs/>
          <w:color w:val="auto"/>
          <w:sz w:val="24"/>
          <w:szCs w:val="24"/>
        </w:rPr>
        <w:t xml:space="preserve">M </w:t>
      </w:r>
      <w:r w:rsidRPr="0092154D">
        <w:rPr>
          <w:rFonts w:ascii="Times New Roman" w:eastAsia="Times New Roman" w:hAnsi="Times New Roman" w:cs="Times New Roman"/>
          <w:color w:val="auto"/>
          <w:sz w:val="24"/>
          <w:szCs w:val="24"/>
        </w:rPr>
        <w:t xml:space="preserve">= 22.7, </w:t>
      </w:r>
      <w:r w:rsidRPr="0092154D">
        <w:rPr>
          <w:rFonts w:ascii="Times New Roman" w:eastAsia="Times New Roman" w:hAnsi="Times New Roman" w:cs="Times New Roman"/>
          <w:i/>
          <w:iCs/>
          <w:color w:val="auto"/>
          <w:sz w:val="24"/>
          <w:szCs w:val="24"/>
        </w:rPr>
        <w:t xml:space="preserve">SD </w:t>
      </w:r>
      <w:r w:rsidRPr="0092154D">
        <w:rPr>
          <w:rFonts w:ascii="Times New Roman" w:eastAsia="Times New Roman" w:hAnsi="Times New Roman" w:cs="Times New Roman"/>
          <w:color w:val="auto"/>
          <w:sz w:val="24"/>
          <w:szCs w:val="24"/>
        </w:rPr>
        <w:t>= 13.8), compared to women (</w:t>
      </w:r>
      <w:r w:rsidRPr="0092154D">
        <w:rPr>
          <w:rFonts w:ascii="Times New Roman" w:eastAsia="Times New Roman" w:hAnsi="Times New Roman" w:cs="Times New Roman"/>
          <w:i/>
          <w:iCs/>
          <w:color w:val="auto"/>
          <w:sz w:val="24"/>
          <w:szCs w:val="24"/>
        </w:rPr>
        <w:t xml:space="preserve">M </w:t>
      </w:r>
      <w:r w:rsidRPr="0092154D">
        <w:rPr>
          <w:rFonts w:ascii="Times New Roman" w:eastAsia="Times New Roman" w:hAnsi="Times New Roman" w:cs="Times New Roman"/>
          <w:color w:val="auto"/>
          <w:sz w:val="24"/>
          <w:szCs w:val="24"/>
        </w:rPr>
        <w:t xml:space="preserve">= 16.6, </w:t>
      </w:r>
      <w:r w:rsidRPr="0092154D">
        <w:rPr>
          <w:rFonts w:ascii="Times New Roman" w:eastAsia="Times New Roman" w:hAnsi="Times New Roman" w:cs="Times New Roman"/>
          <w:i/>
          <w:iCs/>
          <w:color w:val="auto"/>
          <w:sz w:val="24"/>
          <w:szCs w:val="24"/>
        </w:rPr>
        <w:t xml:space="preserve">SD </w:t>
      </w:r>
      <w:r w:rsidRPr="0092154D">
        <w:rPr>
          <w:rFonts w:ascii="Times New Roman" w:eastAsia="Times New Roman" w:hAnsi="Times New Roman" w:cs="Times New Roman"/>
          <w:color w:val="auto"/>
          <w:sz w:val="24"/>
          <w:szCs w:val="24"/>
        </w:rPr>
        <w:t xml:space="preserve">= 9). However, these main effects were qualified by a significant </w:t>
      </w:r>
      <w:r w:rsidR="00D80F02">
        <w:rPr>
          <w:rFonts w:ascii="Times New Roman" w:eastAsia="Times New Roman" w:hAnsi="Times New Roman" w:cs="Times New Roman"/>
          <w:color w:val="auto"/>
          <w:sz w:val="24"/>
          <w:szCs w:val="24"/>
        </w:rPr>
        <w:t>appearance evaluation</w:t>
      </w:r>
      <w:r w:rsidR="00BB30A3">
        <w:rPr>
          <w:rFonts w:ascii="Times New Roman" w:eastAsia="Times New Roman" w:hAnsi="Times New Roman" w:cs="Times New Roman"/>
          <w:color w:val="auto"/>
          <w:sz w:val="24"/>
          <w:szCs w:val="24"/>
        </w:rPr>
        <w:t xml:space="preserve"> by participant sex</w:t>
      </w:r>
      <w:r w:rsidRPr="0092154D">
        <w:rPr>
          <w:rFonts w:ascii="Times New Roman" w:eastAsia="Times New Roman" w:hAnsi="Times New Roman" w:cs="Times New Roman"/>
          <w:color w:val="auto"/>
          <w:sz w:val="24"/>
          <w:szCs w:val="24"/>
        </w:rPr>
        <w:t xml:space="preserve"> interaction, </w:t>
      </w:r>
      <w:r w:rsidRPr="0092154D">
        <w:rPr>
          <w:rFonts w:ascii="Times New Roman" w:eastAsia="Times New Roman" w:hAnsi="Times New Roman" w:cs="Times New Roman"/>
          <w:i/>
          <w:iCs/>
          <w:color w:val="auto"/>
          <w:sz w:val="24"/>
          <w:szCs w:val="24"/>
        </w:rPr>
        <w:t xml:space="preserve">B </w:t>
      </w:r>
      <w:r w:rsidRPr="0092154D">
        <w:rPr>
          <w:rFonts w:ascii="Times New Roman" w:eastAsia="Times New Roman" w:hAnsi="Times New Roman" w:cs="Times New Roman"/>
          <w:color w:val="auto"/>
          <w:sz w:val="24"/>
          <w:szCs w:val="24"/>
        </w:rPr>
        <w:t xml:space="preserve">= .21, </w:t>
      </w:r>
      <w:r w:rsidRPr="0092154D">
        <w:rPr>
          <w:rFonts w:ascii="Times New Roman" w:eastAsia="Times New Roman" w:hAnsi="Times New Roman" w:cs="Times New Roman"/>
          <w:i/>
          <w:iCs/>
          <w:color w:val="auto"/>
          <w:sz w:val="24"/>
          <w:szCs w:val="24"/>
        </w:rPr>
        <w:t xml:space="preserve">SE </w:t>
      </w:r>
      <w:r w:rsidRPr="0092154D">
        <w:rPr>
          <w:rFonts w:ascii="Times New Roman" w:eastAsia="Times New Roman" w:hAnsi="Times New Roman" w:cs="Times New Roman"/>
          <w:color w:val="auto"/>
          <w:sz w:val="24"/>
          <w:szCs w:val="24"/>
        </w:rPr>
        <w:t xml:space="preserve">= .06, 95% CI: .10, .33, </w:t>
      </w:r>
      <w:proofErr w:type="gramStart"/>
      <w:r w:rsidRPr="0092154D">
        <w:rPr>
          <w:rFonts w:ascii="Times New Roman" w:eastAsia="Times New Roman" w:hAnsi="Times New Roman" w:cs="Times New Roman"/>
          <w:i/>
          <w:iCs/>
          <w:color w:val="auto"/>
          <w:sz w:val="24"/>
          <w:szCs w:val="24"/>
        </w:rPr>
        <w:t>χ</w:t>
      </w:r>
      <w:r w:rsidRPr="0092154D">
        <w:rPr>
          <w:rFonts w:ascii="Times New Roman" w:eastAsia="Times New Roman" w:hAnsi="Times New Roman" w:cs="Times New Roman"/>
          <w:color w:val="auto"/>
          <w:sz w:val="24"/>
          <w:szCs w:val="24"/>
          <w:vertAlign w:val="superscript"/>
        </w:rPr>
        <w:t>2</w:t>
      </w:r>
      <w:r w:rsidRPr="0092154D">
        <w:rPr>
          <w:rFonts w:ascii="Times New Roman" w:eastAsia="Times New Roman" w:hAnsi="Times New Roman" w:cs="Times New Roman"/>
          <w:color w:val="auto"/>
          <w:sz w:val="24"/>
          <w:szCs w:val="24"/>
        </w:rPr>
        <w:t>(</w:t>
      </w:r>
      <w:proofErr w:type="gramEnd"/>
      <w:r w:rsidRPr="0092154D">
        <w:rPr>
          <w:rFonts w:ascii="Times New Roman" w:eastAsia="Times New Roman" w:hAnsi="Times New Roman" w:cs="Times New Roman"/>
          <w:color w:val="auto"/>
          <w:sz w:val="24"/>
          <w:szCs w:val="24"/>
        </w:rPr>
        <w:t xml:space="preserve">1) = 12.5, </w:t>
      </w:r>
      <w:r w:rsidRPr="0092154D">
        <w:rPr>
          <w:rFonts w:ascii="Times New Roman" w:eastAsia="Times New Roman" w:hAnsi="Times New Roman" w:cs="Times New Roman"/>
          <w:i/>
          <w:iCs/>
          <w:color w:val="auto"/>
          <w:sz w:val="24"/>
          <w:szCs w:val="24"/>
        </w:rPr>
        <w:t xml:space="preserve">p </w:t>
      </w:r>
      <w:r w:rsidRPr="0092154D">
        <w:rPr>
          <w:rFonts w:ascii="Times New Roman" w:eastAsia="Times New Roman" w:hAnsi="Times New Roman" w:cs="Times New Roman"/>
          <w:color w:val="auto"/>
          <w:sz w:val="24"/>
          <w:szCs w:val="24"/>
        </w:rPr>
        <w:t>&lt; .0001. To follow-up this significant interaction, we conducted pairwise compar</w:t>
      </w:r>
      <w:r w:rsidR="00BB30A3">
        <w:rPr>
          <w:rFonts w:ascii="Times New Roman" w:eastAsia="Times New Roman" w:hAnsi="Times New Roman" w:cs="Times New Roman"/>
          <w:color w:val="auto"/>
          <w:sz w:val="24"/>
          <w:szCs w:val="24"/>
        </w:rPr>
        <w:t>isons between participant sex</w:t>
      </w:r>
      <w:r w:rsidRPr="0092154D">
        <w:rPr>
          <w:rFonts w:ascii="Times New Roman" w:eastAsia="Times New Roman" w:hAnsi="Times New Roman" w:cs="Times New Roman"/>
          <w:color w:val="auto"/>
          <w:sz w:val="24"/>
          <w:szCs w:val="24"/>
        </w:rPr>
        <w:t xml:space="preserve">, within each level of </w:t>
      </w:r>
      <w:r w:rsidR="00D80F02">
        <w:rPr>
          <w:rFonts w:ascii="Times New Roman" w:eastAsia="Times New Roman" w:hAnsi="Times New Roman" w:cs="Times New Roman"/>
          <w:color w:val="auto"/>
          <w:sz w:val="24"/>
          <w:szCs w:val="24"/>
        </w:rPr>
        <w:t>appearance evaluation</w:t>
      </w:r>
      <w:r w:rsidRPr="0092154D">
        <w:rPr>
          <w:rFonts w:ascii="Times New Roman" w:eastAsia="Times New Roman" w:hAnsi="Times New Roman" w:cs="Times New Roman"/>
          <w:color w:val="auto"/>
          <w:sz w:val="24"/>
          <w:szCs w:val="24"/>
        </w:rPr>
        <w:t xml:space="preserve">. For participants with </w:t>
      </w:r>
      <w:r w:rsidR="00D80F02">
        <w:rPr>
          <w:rFonts w:ascii="Times New Roman" w:eastAsia="Times New Roman" w:hAnsi="Times New Roman" w:cs="Times New Roman"/>
          <w:color w:val="auto"/>
          <w:sz w:val="24"/>
          <w:szCs w:val="24"/>
        </w:rPr>
        <w:t>negative appearance evaluation</w:t>
      </w:r>
      <w:r w:rsidRPr="0092154D">
        <w:rPr>
          <w:rFonts w:ascii="Times New Roman" w:eastAsia="Times New Roman" w:hAnsi="Times New Roman" w:cs="Times New Roman"/>
          <w:color w:val="auto"/>
          <w:sz w:val="24"/>
          <w:szCs w:val="24"/>
        </w:rPr>
        <w:t>, men reported greater number of hours in the sun (</w:t>
      </w:r>
      <w:r w:rsidRPr="0092154D">
        <w:rPr>
          <w:rFonts w:ascii="Times New Roman" w:eastAsia="Times New Roman" w:hAnsi="Times New Roman" w:cs="Times New Roman"/>
          <w:i/>
          <w:iCs/>
          <w:color w:val="auto"/>
          <w:sz w:val="24"/>
          <w:szCs w:val="24"/>
        </w:rPr>
        <w:t xml:space="preserve">M </w:t>
      </w:r>
      <w:r w:rsidRPr="0092154D">
        <w:rPr>
          <w:rFonts w:ascii="Times New Roman" w:eastAsia="Times New Roman" w:hAnsi="Times New Roman" w:cs="Times New Roman"/>
          <w:color w:val="auto"/>
          <w:sz w:val="24"/>
          <w:szCs w:val="24"/>
        </w:rPr>
        <w:t xml:space="preserve">= 25.5, </w:t>
      </w:r>
      <w:r w:rsidRPr="0092154D">
        <w:rPr>
          <w:rFonts w:ascii="Times New Roman" w:eastAsia="Times New Roman" w:hAnsi="Times New Roman" w:cs="Times New Roman"/>
          <w:i/>
          <w:iCs/>
          <w:color w:val="auto"/>
          <w:sz w:val="24"/>
          <w:szCs w:val="24"/>
        </w:rPr>
        <w:t xml:space="preserve">SD </w:t>
      </w:r>
      <w:r w:rsidRPr="0092154D">
        <w:rPr>
          <w:rFonts w:ascii="Times New Roman" w:eastAsia="Times New Roman" w:hAnsi="Times New Roman" w:cs="Times New Roman"/>
          <w:color w:val="auto"/>
          <w:sz w:val="24"/>
          <w:szCs w:val="24"/>
        </w:rPr>
        <w:t>= 5), compared to women (</w:t>
      </w:r>
      <w:r w:rsidRPr="0092154D">
        <w:rPr>
          <w:rFonts w:ascii="Times New Roman" w:eastAsia="Times New Roman" w:hAnsi="Times New Roman" w:cs="Times New Roman"/>
          <w:i/>
          <w:iCs/>
          <w:color w:val="auto"/>
          <w:sz w:val="24"/>
          <w:szCs w:val="24"/>
        </w:rPr>
        <w:t xml:space="preserve">M </w:t>
      </w:r>
      <w:r w:rsidRPr="0092154D">
        <w:rPr>
          <w:rFonts w:ascii="Times New Roman" w:eastAsia="Times New Roman" w:hAnsi="Times New Roman" w:cs="Times New Roman"/>
          <w:color w:val="auto"/>
          <w:sz w:val="24"/>
          <w:szCs w:val="24"/>
        </w:rPr>
        <w:t xml:space="preserve">= 20.7, </w:t>
      </w:r>
      <w:r w:rsidRPr="0092154D">
        <w:rPr>
          <w:rFonts w:ascii="Times New Roman" w:eastAsia="Times New Roman" w:hAnsi="Times New Roman" w:cs="Times New Roman"/>
          <w:i/>
          <w:iCs/>
          <w:color w:val="auto"/>
          <w:sz w:val="24"/>
          <w:szCs w:val="24"/>
        </w:rPr>
        <w:t xml:space="preserve">SD </w:t>
      </w:r>
      <w:r w:rsidRPr="0092154D">
        <w:rPr>
          <w:rFonts w:ascii="Times New Roman" w:eastAsia="Times New Roman" w:hAnsi="Times New Roman" w:cs="Times New Roman"/>
          <w:color w:val="auto"/>
          <w:sz w:val="24"/>
          <w:szCs w:val="24"/>
        </w:rPr>
        <w:t xml:space="preserve">= 4.5), </w:t>
      </w:r>
      <w:proofErr w:type="spellStart"/>
      <w:r w:rsidRPr="0092154D">
        <w:rPr>
          <w:rFonts w:ascii="Times New Roman" w:eastAsia="Times New Roman" w:hAnsi="Times New Roman" w:cs="Times New Roman"/>
          <w:i/>
          <w:iCs/>
          <w:color w:val="auto"/>
          <w:sz w:val="24"/>
          <w:szCs w:val="24"/>
        </w:rPr>
        <w:t>M</w:t>
      </w:r>
      <w:r w:rsidRPr="0092154D">
        <w:rPr>
          <w:rFonts w:ascii="Times New Roman" w:eastAsia="Times New Roman" w:hAnsi="Times New Roman" w:cs="Times New Roman"/>
          <w:i/>
          <w:iCs/>
          <w:color w:val="auto"/>
          <w:sz w:val="24"/>
          <w:szCs w:val="24"/>
          <w:vertAlign w:val="subscript"/>
        </w:rPr>
        <w:t>Difference</w:t>
      </w:r>
      <w:proofErr w:type="spellEnd"/>
      <w:r w:rsidRPr="0092154D">
        <w:rPr>
          <w:rFonts w:ascii="Times New Roman" w:eastAsia="Times New Roman" w:hAnsi="Times New Roman" w:cs="Times New Roman"/>
          <w:i/>
          <w:iCs/>
          <w:color w:val="auto"/>
          <w:sz w:val="24"/>
          <w:szCs w:val="24"/>
          <w:vertAlign w:val="subscript"/>
        </w:rPr>
        <w:t xml:space="preserve"> </w:t>
      </w:r>
      <w:r w:rsidRPr="0092154D">
        <w:rPr>
          <w:rFonts w:ascii="Times New Roman" w:eastAsia="Times New Roman" w:hAnsi="Times New Roman" w:cs="Times New Roman"/>
          <w:color w:val="auto"/>
          <w:sz w:val="24"/>
          <w:szCs w:val="24"/>
        </w:rPr>
        <w:t xml:space="preserve">= 4.8, </w:t>
      </w:r>
      <w:r w:rsidRPr="0092154D">
        <w:rPr>
          <w:rFonts w:ascii="Times New Roman" w:eastAsia="Times New Roman" w:hAnsi="Times New Roman" w:cs="Times New Roman"/>
          <w:i/>
          <w:iCs/>
          <w:color w:val="auto"/>
          <w:sz w:val="24"/>
          <w:szCs w:val="24"/>
        </w:rPr>
        <w:t xml:space="preserve">SE </w:t>
      </w:r>
      <w:r w:rsidRPr="0092154D">
        <w:rPr>
          <w:rFonts w:ascii="Times New Roman" w:eastAsia="Times New Roman" w:hAnsi="Times New Roman" w:cs="Times New Roman"/>
          <w:color w:val="auto"/>
          <w:sz w:val="24"/>
          <w:szCs w:val="24"/>
        </w:rPr>
        <w:lastRenderedPageBreak/>
        <w:t xml:space="preserve">= 1.4, 95% CI: 2.1, 7.4, </w:t>
      </w:r>
      <w:r w:rsidRPr="0092154D">
        <w:rPr>
          <w:rFonts w:ascii="Times New Roman" w:eastAsia="Times New Roman" w:hAnsi="Times New Roman" w:cs="Times New Roman"/>
          <w:i/>
          <w:iCs/>
          <w:color w:val="auto"/>
          <w:sz w:val="24"/>
          <w:szCs w:val="24"/>
        </w:rPr>
        <w:t xml:space="preserve">p </w:t>
      </w:r>
      <w:r w:rsidRPr="0092154D">
        <w:rPr>
          <w:rFonts w:ascii="Times New Roman" w:eastAsia="Times New Roman" w:hAnsi="Times New Roman" w:cs="Times New Roman"/>
          <w:color w:val="auto"/>
          <w:sz w:val="24"/>
          <w:szCs w:val="24"/>
        </w:rPr>
        <w:t xml:space="preserve"> &lt; .0001, Cohen’s </w:t>
      </w:r>
      <w:r w:rsidRPr="0092154D">
        <w:rPr>
          <w:rFonts w:ascii="Times New Roman" w:eastAsia="Times New Roman" w:hAnsi="Times New Roman" w:cs="Times New Roman"/>
          <w:i/>
          <w:iCs/>
          <w:color w:val="auto"/>
          <w:sz w:val="24"/>
          <w:szCs w:val="24"/>
        </w:rPr>
        <w:t xml:space="preserve">d </w:t>
      </w:r>
      <w:r w:rsidRPr="0092154D">
        <w:rPr>
          <w:rFonts w:ascii="Times New Roman" w:eastAsia="Times New Roman" w:hAnsi="Times New Roman" w:cs="Times New Roman"/>
          <w:color w:val="auto"/>
          <w:sz w:val="24"/>
          <w:szCs w:val="24"/>
        </w:rPr>
        <w:t xml:space="preserve">= 1.0. Similarly, for participants </w:t>
      </w:r>
      <w:r w:rsidR="00D80F02">
        <w:rPr>
          <w:rFonts w:ascii="Times New Roman" w:eastAsia="Times New Roman" w:hAnsi="Times New Roman" w:cs="Times New Roman"/>
          <w:color w:val="auto"/>
          <w:sz w:val="24"/>
          <w:szCs w:val="24"/>
        </w:rPr>
        <w:t>with positive appearance evaluation</w:t>
      </w:r>
      <w:r w:rsidRPr="0092154D">
        <w:rPr>
          <w:rFonts w:ascii="Times New Roman" w:eastAsia="Times New Roman" w:hAnsi="Times New Roman" w:cs="Times New Roman"/>
          <w:color w:val="auto"/>
          <w:sz w:val="24"/>
          <w:szCs w:val="24"/>
        </w:rPr>
        <w:t>, men also reported greater number of hours in the sun (</w:t>
      </w:r>
      <w:r w:rsidRPr="0092154D">
        <w:rPr>
          <w:rFonts w:ascii="Times New Roman" w:eastAsia="Times New Roman" w:hAnsi="Times New Roman" w:cs="Times New Roman"/>
          <w:i/>
          <w:iCs/>
          <w:color w:val="auto"/>
          <w:sz w:val="24"/>
          <w:szCs w:val="24"/>
        </w:rPr>
        <w:t xml:space="preserve">M </w:t>
      </w:r>
      <w:r w:rsidRPr="0092154D">
        <w:rPr>
          <w:rFonts w:ascii="Times New Roman" w:eastAsia="Times New Roman" w:hAnsi="Times New Roman" w:cs="Times New Roman"/>
          <w:color w:val="auto"/>
          <w:sz w:val="24"/>
          <w:szCs w:val="24"/>
        </w:rPr>
        <w:t xml:space="preserve">= 20.3, </w:t>
      </w:r>
      <w:r w:rsidRPr="0092154D">
        <w:rPr>
          <w:rFonts w:ascii="Times New Roman" w:eastAsia="Times New Roman" w:hAnsi="Times New Roman" w:cs="Times New Roman"/>
          <w:i/>
          <w:iCs/>
          <w:color w:val="auto"/>
          <w:sz w:val="24"/>
          <w:szCs w:val="24"/>
        </w:rPr>
        <w:t xml:space="preserve">SD </w:t>
      </w:r>
      <w:r w:rsidRPr="0092154D">
        <w:rPr>
          <w:rFonts w:ascii="Times New Roman" w:eastAsia="Times New Roman" w:hAnsi="Times New Roman" w:cs="Times New Roman"/>
          <w:color w:val="auto"/>
          <w:sz w:val="24"/>
          <w:szCs w:val="24"/>
        </w:rPr>
        <w:t>= 4.3), compared to women (</w:t>
      </w:r>
      <w:r w:rsidRPr="0092154D">
        <w:rPr>
          <w:rFonts w:ascii="Times New Roman" w:eastAsia="Times New Roman" w:hAnsi="Times New Roman" w:cs="Times New Roman"/>
          <w:i/>
          <w:iCs/>
          <w:color w:val="auto"/>
          <w:sz w:val="24"/>
          <w:szCs w:val="24"/>
        </w:rPr>
        <w:t xml:space="preserve">M </w:t>
      </w:r>
      <w:r w:rsidRPr="0092154D">
        <w:rPr>
          <w:rFonts w:ascii="Times New Roman" w:eastAsia="Times New Roman" w:hAnsi="Times New Roman" w:cs="Times New Roman"/>
          <w:color w:val="auto"/>
          <w:sz w:val="24"/>
          <w:szCs w:val="24"/>
        </w:rPr>
        <w:t xml:space="preserve">= 13.3, </w:t>
      </w:r>
      <w:r w:rsidRPr="0092154D">
        <w:rPr>
          <w:rFonts w:ascii="Times New Roman" w:eastAsia="Times New Roman" w:hAnsi="Times New Roman" w:cs="Times New Roman"/>
          <w:i/>
          <w:iCs/>
          <w:color w:val="auto"/>
          <w:sz w:val="24"/>
          <w:szCs w:val="24"/>
        </w:rPr>
        <w:t xml:space="preserve">SD </w:t>
      </w:r>
      <w:r w:rsidRPr="0092154D">
        <w:rPr>
          <w:rFonts w:ascii="Times New Roman" w:eastAsia="Times New Roman" w:hAnsi="Times New Roman" w:cs="Times New Roman"/>
          <w:color w:val="auto"/>
          <w:sz w:val="24"/>
          <w:szCs w:val="24"/>
        </w:rPr>
        <w:t xml:space="preserve">= 3.5), </w:t>
      </w:r>
      <w:proofErr w:type="spellStart"/>
      <w:r w:rsidRPr="0092154D">
        <w:rPr>
          <w:rFonts w:ascii="Times New Roman" w:eastAsia="Times New Roman" w:hAnsi="Times New Roman" w:cs="Times New Roman"/>
          <w:i/>
          <w:iCs/>
          <w:color w:val="auto"/>
          <w:sz w:val="24"/>
          <w:szCs w:val="24"/>
        </w:rPr>
        <w:t>M</w:t>
      </w:r>
      <w:r w:rsidRPr="0092154D">
        <w:rPr>
          <w:rFonts w:ascii="Times New Roman" w:eastAsia="Times New Roman" w:hAnsi="Times New Roman" w:cs="Times New Roman"/>
          <w:i/>
          <w:iCs/>
          <w:color w:val="auto"/>
          <w:sz w:val="24"/>
          <w:szCs w:val="24"/>
          <w:vertAlign w:val="subscript"/>
        </w:rPr>
        <w:t>Difference</w:t>
      </w:r>
      <w:proofErr w:type="spellEnd"/>
      <w:r w:rsidRPr="0092154D">
        <w:rPr>
          <w:rFonts w:ascii="Times New Roman" w:eastAsia="Times New Roman" w:hAnsi="Times New Roman" w:cs="Times New Roman"/>
          <w:i/>
          <w:iCs/>
          <w:color w:val="auto"/>
          <w:sz w:val="24"/>
          <w:szCs w:val="24"/>
          <w:vertAlign w:val="subscript"/>
        </w:rPr>
        <w:t xml:space="preserve"> </w:t>
      </w:r>
      <w:r w:rsidRPr="0092154D">
        <w:rPr>
          <w:rFonts w:ascii="Times New Roman" w:eastAsia="Times New Roman" w:hAnsi="Times New Roman" w:cs="Times New Roman"/>
          <w:color w:val="auto"/>
          <w:sz w:val="24"/>
          <w:szCs w:val="24"/>
        </w:rPr>
        <w:t xml:space="preserve">= 7, </w:t>
      </w:r>
      <w:r w:rsidRPr="0092154D">
        <w:rPr>
          <w:rFonts w:ascii="Times New Roman" w:eastAsia="Times New Roman" w:hAnsi="Times New Roman" w:cs="Times New Roman"/>
          <w:i/>
          <w:iCs/>
          <w:color w:val="auto"/>
          <w:sz w:val="24"/>
          <w:szCs w:val="24"/>
        </w:rPr>
        <w:t xml:space="preserve">SE </w:t>
      </w:r>
      <w:r w:rsidRPr="0092154D">
        <w:rPr>
          <w:rFonts w:ascii="Times New Roman" w:eastAsia="Times New Roman" w:hAnsi="Times New Roman" w:cs="Times New Roman"/>
          <w:color w:val="auto"/>
          <w:sz w:val="24"/>
          <w:szCs w:val="24"/>
        </w:rPr>
        <w:t xml:space="preserve">= .21, 95% CI: 6.5, 7.4, </w:t>
      </w:r>
      <w:r w:rsidRPr="0092154D">
        <w:rPr>
          <w:rFonts w:ascii="Times New Roman" w:eastAsia="Times New Roman" w:hAnsi="Times New Roman" w:cs="Times New Roman"/>
          <w:i/>
          <w:iCs/>
          <w:color w:val="auto"/>
          <w:sz w:val="24"/>
          <w:szCs w:val="24"/>
        </w:rPr>
        <w:t xml:space="preserve">p </w:t>
      </w:r>
      <w:r w:rsidRPr="0092154D">
        <w:rPr>
          <w:rFonts w:ascii="Times New Roman" w:eastAsia="Times New Roman" w:hAnsi="Times New Roman" w:cs="Times New Roman"/>
          <w:color w:val="auto"/>
          <w:sz w:val="24"/>
          <w:szCs w:val="24"/>
        </w:rPr>
        <w:t xml:space="preserve"> &lt; .0001, Cohen’s </w:t>
      </w:r>
      <w:r w:rsidRPr="0092154D">
        <w:rPr>
          <w:rFonts w:ascii="Times New Roman" w:eastAsia="Times New Roman" w:hAnsi="Times New Roman" w:cs="Times New Roman"/>
          <w:i/>
          <w:iCs/>
          <w:color w:val="auto"/>
          <w:sz w:val="24"/>
          <w:szCs w:val="24"/>
        </w:rPr>
        <w:t xml:space="preserve">d </w:t>
      </w:r>
      <w:r w:rsidRPr="0092154D">
        <w:rPr>
          <w:rFonts w:ascii="Times New Roman" w:eastAsia="Times New Roman" w:hAnsi="Times New Roman" w:cs="Times New Roman"/>
          <w:color w:val="auto"/>
          <w:sz w:val="24"/>
          <w:szCs w:val="24"/>
        </w:rPr>
        <w:t xml:space="preserve">= 1.8; however, the magnitude was larger than the difference noted within </w:t>
      </w:r>
      <w:r w:rsidR="00D80F02">
        <w:rPr>
          <w:rFonts w:ascii="Times New Roman" w:eastAsia="Times New Roman" w:hAnsi="Times New Roman" w:cs="Times New Roman"/>
          <w:color w:val="auto"/>
          <w:sz w:val="24"/>
          <w:szCs w:val="24"/>
        </w:rPr>
        <w:t>negative appearance evaluation</w:t>
      </w:r>
      <w:r w:rsidRPr="0092154D">
        <w:rPr>
          <w:rFonts w:ascii="Times New Roman" w:eastAsia="Times New Roman" w:hAnsi="Times New Roman" w:cs="Times New Roman"/>
          <w:color w:val="auto"/>
          <w:sz w:val="24"/>
          <w:szCs w:val="24"/>
        </w:rPr>
        <w:t xml:space="preserve"> participants</w:t>
      </w:r>
      <w:r w:rsidR="00AF746C">
        <w:rPr>
          <w:rFonts w:ascii="Times New Roman" w:eastAsia="Times New Roman" w:hAnsi="Times New Roman" w:cs="Times New Roman"/>
          <w:color w:val="auto"/>
          <w:sz w:val="24"/>
          <w:szCs w:val="24"/>
        </w:rPr>
        <w:t xml:space="preserve"> (see Figure 1)</w:t>
      </w:r>
      <w:r w:rsidRPr="0092154D">
        <w:rPr>
          <w:rFonts w:ascii="Times New Roman" w:eastAsia="Times New Roman" w:hAnsi="Times New Roman" w:cs="Times New Roman"/>
          <w:color w:val="auto"/>
          <w:sz w:val="24"/>
          <w:szCs w:val="24"/>
        </w:rPr>
        <w:t xml:space="preserve">.      </w:t>
      </w:r>
      <w:r w:rsidRPr="0092154D">
        <w:rPr>
          <w:rFonts w:ascii="Times New Roman" w:eastAsia="Times New Roman" w:hAnsi="Times New Roman" w:cs="Times New Roman"/>
          <w:color w:val="auto"/>
          <w:sz w:val="24"/>
          <w:szCs w:val="24"/>
          <w:vertAlign w:val="superscript"/>
        </w:rPr>
        <w:t xml:space="preserve"> </w:t>
      </w:r>
    </w:p>
    <w:p w14:paraId="39DACD44" w14:textId="77777777" w:rsidR="006E4A98" w:rsidRPr="0092154D" w:rsidRDefault="006B3BA1">
      <w:pPr>
        <w:pStyle w:val="ListParagraph"/>
        <w:spacing w:line="480" w:lineRule="auto"/>
        <w:ind w:left="0"/>
        <w:jc w:val="center"/>
        <w:rPr>
          <w:rFonts w:ascii="Times New Roman" w:eastAsia="Times New Roman" w:hAnsi="Times New Roman" w:cs="Times New Roman"/>
          <w:b/>
          <w:bCs/>
          <w:color w:val="auto"/>
          <w:sz w:val="24"/>
          <w:szCs w:val="24"/>
        </w:rPr>
      </w:pPr>
      <w:r w:rsidRPr="0092154D">
        <w:rPr>
          <w:rFonts w:ascii="Times New Roman" w:eastAsia="Times New Roman" w:hAnsi="Times New Roman" w:cs="Times New Roman"/>
          <w:b/>
          <w:bCs/>
          <w:color w:val="auto"/>
          <w:sz w:val="24"/>
          <w:szCs w:val="24"/>
        </w:rPr>
        <w:t>Discussion</w:t>
      </w:r>
    </w:p>
    <w:p w14:paraId="1A018C9C" w14:textId="0892D8CC" w:rsidR="006E4A98" w:rsidRPr="0092154D" w:rsidRDefault="006B3BA1">
      <w:pPr>
        <w:pStyle w:val="ListParagraph"/>
        <w:spacing w:line="480" w:lineRule="auto"/>
        <w:ind w:left="0"/>
        <w:rPr>
          <w:rFonts w:ascii="Times New Roman" w:eastAsia="Times New Roman" w:hAnsi="Times New Roman" w:cs="Times New Roman"/>
          <w:color w:val="auto"/>
          <w:sz w:val="24"/>
          <w:szCs w:val="24"/>
        </w:rPr>
      </w:pPr>
      <w:r w:rsidRPr="0092154D">
        <w:rPr>
          <w:rFonts w:ascii="Times New Roman" w:eastAsia="Times New Roman" w:hAnsi="Times New Roman" w:cs="Times New Roman"/>
          <w:color w:val="auto"/>
          <w:sz w:val="24"/>
          <w:szCs w:val="24"/>
        </w:rPr>
        <w:tab/>
        <w:t xml:space="preserve">The current study is the first known examination of the relationship between </w:t>
      </w:r>
      <w:r w:rsidR="002E2F33">
        <w:rPr>
          <w:rFonts w:ascii="Times New Roman" w:eastAsia="Times New Roman" w:hAnsi="Times New Roman" w:cs="Times New Roman"/>
          <w:color w:val="auto"/>
          <w:sz w:val="24"/>
          <w:szCs w:val="24"/>
        </w:rPr>
        <w:t xml:space="preserve">appearance evaluation and </w:t>
      </w:r>
      <w:r w:rsidRPr="0092154D">
        <w:rPr>
          <w:rFonts w:ascii="Times New Roman" w:eastAsia="Times New Roman" w:hAnsi="Times New Roman" w:cs="Times New Roman"/>
          <w:color w:val="auto"/>
          <w:sz w:val="24"/>
          <w:szCs w:val="24"/>
        </w:rPr>
        <w:t xml:space="preserve">skin cancer risk behaviors, as </w:t>
      </w:r>
      <w:r w:rsidR="00BB30A3">
        <w:rPr>
          <w:rFonts w:ascii="Times New Roman" w:eastAsia="Times New Roman" w:hAnsi="Times New Roman" w:cs="Times New Roman"/>
          <w:color w:val="auto"/>
          <w:sz w:val="24"/>
          <w:szCs w:val="24"/>
        </w:rPr>
        <w:t>a function of participant sex</w:t>
      </w:r>
      <w:r w:rsidRPr="0092154D">
        <w:rPr>
          <w:rFonts w:ascii="Times New Roman" w:eastAsia="Times New Roman" w:hAnsi="Times New Roman" w:cs="Times New Roman"/>
          <w:color w:val="auto"/>
          <w:sz w:val="24"/>
          <w:szCs w:val="24"/>
        </w:rPr>
        <w:t>, extracted from a nationally-representative sample of U.S. young adults. Results re</w:t>
      </w:r>
      <w:r w:rsidR="00BB30A3">
        <w:rPr>
          <w:rFonts w:ascii="Times New Roman" w:eastAsia="Times New Roman" w:hAnsi="Times New Roman" w:cs="Times New Roman"/>
          <w:color w:val="auto"/>
          <w:sz w:val="24"/>
          <w:szCs w:val="24"/>
        </w:rPr>
        <w:t>vealed that regardless of sex</w:t>
      </w:r>
      <w:r w:rsidRPr="0092154D">
        <w:rPr>
          <w:rFonts w:ascii="Times New Roman" w:eastAsia="Times New Roman" w:hAnsi="Times New Roman" w:cs="Times New Roman"/>
          <w:color w:val="auto"/>
          <w:sz w:val="24"/>
          <w:szCs w:val="24"/>
        </w:rPr>
        <w:t xml:space="preserve">, both men and women with </w:t>
      </w:r>
      <w:r w:rsidR="002E2F33">
        <w:rPr>
          <w:rFonts w:ascii="Times New Roman" w:eastAsia="Times New Roman" w:hAnsi="Times New Roman" w:cs="Times New Roman"/>
          <w:color w:val="auto"/>
          <w:sz w:val="24"/>
          <w:szCs w:val="24"/>
        </w:rPr>
        <w:t>negative appearance evaluation</w:t>
      </w:r>
      <w:r w:rsidRPr="0092154D">
        <w:rPr>
          <w:rFonts w:ascii="Times New Roman" w:eastAsia="Times New Roman" w:hAnsi="Times New Roman" w:cs="Times New Roman"/>
          <w:color w:val="auto"/>
          <w:sz w:val="24"/>
          <w:szCs w:val="24"/>
        </w:rPr>
        <w:t xml:space="preserve"> were at increased skin cancer risk; however, this was particularly true for men. In the U.S., men, compared to women, have a 40% increased risk of being diagnosed with, and roughly a 100% increased risk of dying of skin cancer (American Cancer Society, 2013). The results from the current study may shed some light on this disparity, as </w:t>
      </w:r>
      <w:r w:rsidR="002E2F33">
        <w:rPr>
          <w:rFonts w:ascii="Times New Roman" w:eastAsia="Times New Roman" w:hAnsi="Times New Roman" w:cs="Times New Roman"/>
          <w:color w:val="auto"/>
          <w:sz w:val="24"/>
          <w:szCs w:val="24"/>
        </w:rPr>
        <w:t>negative appearance evaluation</w:t>
      </w:r>
      <w:r w:rsidRPr="0092154D">
        <w:rPr>
          <w:rFonts w:ascii="Times New Roman" w:eastAsia="Times New Roman" w:hAnsi="Times New Roman" w:cs="Times New Roman"/>
          <w:color w:val="auto"/>
          <w:sz w:val="24"/>
          <w:szCs w:val="24"/>
        </w:rPr>
        <w:t xml:space="preserve"> among men appears to be a correlate of engaging in behaviors that place individuals at risk for developing skin cancer. The magnitude of many of the effect sizes found in this study shows that the findings are not simply an artifact of the relatively large sample size yielding significant results through statistical power to detect small effects.</w:t>
      </w:r>
    </w:p>
    <w:p w14:paraId="487C0D85" w14:textId="281C0BB3" w:rsidR="006E4A98" w:rsidRPr="0092154D" w:rsidRDefault="006B3BA1">
      <w:pPr>
        <w:pStyle w:val="ListParagraph"/>
        <w:spacing w:line="480" w:lineRule="auto"/>
        <w:ind w:left="0"/>
        <w:rPr>
          <w:rFonts w:ascii="Times New Roman" w:eastAsia="Times New Roman" w:hAnsi="Times New Roman" w:cs="Times New Roman"/>
          <w:color w:val="auto"/>
          <w:sz w:val="24"/>
          <w:szCs w:val="24"/>
        </w:rPr>
      </w:pPr>
      <w:r w:rsidRPr="0092154D">
        <w:rPr>
          <w:rFonts w:ascii="Times New Roman" w:eastAsia="Times New Roman" w:hAnsi="Times New Roman" w:cs="Times New Roman"/>
          <w:color w:val="auto"/>
          <w:sz w:val="24"/>
          <w:szCs w:val="24"/>
        </w:rPr>
        <w:tab/>
        <w:t xml:space="preserve">An important question left unanswered from the current study is </w:t>
      </w:r>
      <w:r w:rsidRPr="0092154D">
        <w:rPr>
          <w:rFonts w:ascii="Times New Roman" w:eastAsia="Times New Roman" w:hAnsi="Times New Roman" w:cs="Times New Roman"/>
          <w:i/>
          <w:iCs/>
          <w:color w:val="auto"/>
          <w:sz w:val="24"/>
          <w:szCs w:val="24"/>
        </w:rPr>
        <w:t>why</w:t>
      </w:r>
      <w:r w:rsidRPr="0092154D">
        <w:rPr>
          <w:rFonts w:ascii="Times New Roman" w:eastAsia="Times New Roman" w:hAnsi="Times New Roman" w:cs="Times New Roman"/>
          <w:color w:val="auto"/>
          <w:sz w:val="24"/>
          <w:szCs w:val="24"/>
        </w:rPr>
        <w:t xml:space="preserve"> is </w:t>
      </w:r>
      <w:r w:rsidR="001F654F">
        <w:rPr>
          <w:rFonts w:ascii="Times New Roman" w:eastAsia="Times New Roman" w:hAnsi="Times New Roman" w:cs="Times New Roman"/>
          <w:color w:val="auto"/>
          <w:sz w:val="24"/>
          <w:szCs w:val="24"/>
        </w:rPr>
        <w:t xml:space="preserve">appearance evaluation associated </w:t>
      </w:r>
      <w:r w:rsidRPr="0092154D">
        <w:rPr>
          <w:rFonts w:ascii="Times New Roman" w:eastAsia="Times New Roman" w:hAnsi="Times New Roman" w:cs="Times New Roman"/>
          <w:color w:val="auto"/>
          <w:sz w:val="24"/>
          <w:szCs w:val="24"/>
        </w:rPr>
        <w:t xml:space="preserve">with skin cancer risk behaviors? Previous research has highlighted the role appearance motives play in influencing indoor and outdoor tanning behaviors (e.g., </w:t>
      </w:r>
      <w:proofErr w:type="spellStart"/>
      <w:r w:rsidRPr="0092154D">
        <w:rPr>
          <w:rFonts w:ascii="Times New Roman" w:eastAsia="Times New Roman" w:hAnsi="Times New Roman" w:cs="Times New Roman"/>
          <w:color w:val="auto"/>
          <w:sz w:val="24"/>
          <w:szCs w:val="24"/>
        </w:rPr>
        <w:t>Asvat</w:t>
      </w:r>
      <w:proofErr w:type="spellEnd"/>
      <w:r w:rsidRPr="0092154D">
        <w:rPr>
          <w:rFonts w:ascii="Times New Roman" w:eastAsia="Times New Roman" w:hAnsi="Times New Roman" w:cs="Times New Roman"/>
          <w:color w:val="auto"/>
          <w:sz w:val="24"/>
          <w:szCs w:val="24"/>
        </w:rPr>
        <w:t xml:space="preserve"> et al., 2010; </w:t>
      </w:r>
      <w:proofErr w:type="spellStart"/>
      <w:r w:rsidRPr="0092154D">
        <w:rPr>
          <w:rFonts w:ascii="Times New Roman" w:eastAsia="Times New Roman" w:hAnsi="Times New Roman" w:cs="Times New Roman"/>
          <w:color w:val="auto"/>
          <w:sz w:val="24"/>
          <w:szCs w:val="24"/>
        </w:rPr>
        <w:t>Cafri</w:t>
      </w:r>
      <w:proofErr w:type="spellEnd"/>
      <w:r w:rsidRPr="0092154D">
        <w:rPr>
          <w:rFonts w:ascii="Times New Roman" w:eastAsia="Times New Roman" w:hAnsi="Times New Roman" w:cs="Times New Roman"/>
          <w:color w:val="auto"/>
          <w:sz w:val="24"/>
          <w:szCs w:val="24"/>
        </w:rPr>
        <w:t xml:space="preserve"> et al., 2006, 2009). However, it is also possible that individuals with negative </w:t>
      </w:r>
      <w:r w:rsidR="001F654F">
        <w:rPr>
          <w:rFonts w:ascii="Times New Roman" w:eastAsia="Times New Roman" w:hAnsi="Times New Roman" w:cs="Times New Roman"/>
          <w:color w:val="auto"/>
          <w:sz w:val="24"/>
          <w:szCs w:val="24"/>
        </w:rPr>
        <w:t>appearance evaluation</w:t>
      </w:r>
      <w:r w:rsidRPr="0092154D">
        <w:rPr>
          <w:rFonts w:ascii="Times New Roman" w:eastAsia="Times New Roman" w:hAnsi="Times New Roman" w:cs="Times New Roman"/>
          <w:color w:val="auto"/>
          <w:sz w:val="24"/>
          <w:szCs w:val="24"/>
        </w:rPr>
        <w:t xml:space="preserve"> are engaging in skin cancer risk behaviors not in an attempt to improve their appearance, but rather, due to poor regard for their health/bodies. Indeed, </w:t>
      </w:r>
      <w:r w:rsidR="001F654F">
        <w:rPr>
          <w:rFonts w:ascii="Times New Roman" w:eastAsia="Times New Roman" w:hAnsi="Times New Roman" w:cs="Times New Roman"/>
          <w:color w:val="auto"/>
          <w:sz w:val="24"/>
          <w:szCs w:val="24"/>
        </w:rPr>
        <w:lastRenderedPageBreak/>
        <w:t>negative appearance evaluation</w:t>
      </w:r>
      <w:r w:rsidRPr="0092154D">
        <w:rPr>
          <w:rFonts w:ascii="Times New Roman" w:eastAsia="Times New Roman" w:hAnsi="Times New Roman" w:cs="Times New Roman"/>
          <w:color w:val="auto"/>
          <w:sz w:val="24"/>
          <w:szCs w:val="24"/>
        </w:rPr>
        <w:t xml:space="preserve"> has been linked to smoking, low physical activity, and sexual risk behaviors (e.g., Lowery, </w:t>
      </w:r>
      <w:proofErr w:type="spellStart"/>
      <w:r w:rsidRPr="0092154D">
        <w:rPr>
          <w:rFonts w:ascii="Times New Roman" w:eastAsia="Times New Roman" w:hAnsi="Times New Roman" w:cs="Times New Roman"/>
          <w:color w:val="auto"/>
          <w:sz w:val="24"/>
          <w:szCs w:val="24"/>
        </w:rPr>
        <w:t>Kurpius</w:t>
      </w:r>
      <w:proofErr w:type="spellEnd"/>
      <w:r w:rsidRPr="0092154D">
        <w:rPr>
          <w:rFonts w:ascii="Times New Roman" w:eastAsia="Times New Roman" w:hAnsi="Times New Roman" w:cs="Times New Roman"/>
          <w:color w:val="auto"/>
          <w:sz w:val="24"/>
          <w:szCs w:val="24"/>
        </w:rPr>
        <w:t xml:space="preserve">, </w:t>
      </w:r>
      <w:proofErr w:type="spellStart"/>
      <w:r w:rsidRPr="0092154D">
        <w:rPr>
          <w:rFonts w:ascii="Times New Roman" w:eastAsia="Times New Roman" w:hAnsi="Times New Roman" w:cs="Times New Roman"/>
          <w:color w:val="auto"/>
          <w:sz w:val="24"/>
          <w:szCs w:val="24"/>
        </w:rPr>
        <w:t>Befort</w:t>
      </w:r>
      <w:proofErr w:type="spellEnd"/>
      <w:r w:rsidRPr="0092154D">
        <w:rPr>
          <w:rFonts w:ascii="Times New Roman" w:eastAsia="Times New Roman" w:hAnsi="Times New Roman" w:cs="Times New Roman"/>
          <w:color w:val="auto"/>
          <w:sz w:val="24"/>
          <w:szCs w:val="24"/>
        </w:rPr>
        <w:t xml:space="preserve">, et al., 2005; </w:t>
      </w:r>
      <w:proofErr w:type="spellStart"/>
      <w:r w:rsidRPr="0092154D">
        <w:rPr>
          <w:rFonts w:ascii="Times New Roman" w:eastAsia="Times New Roman" w:hAnsi="Times New Roman" w:cs="Times New Roman"/>
          <w:color w:val="auto"/>
          <w:sz w:val="24"/>
          <w:szCs w:val="24"/>
        </w:rPr>
        <w:t>Neumark-Sztainer</w:t>
      </w:r>
      <w:proofErr w:type="spellEnd"/>
      <w:r w:rsidRPr="0092154D">
        <w:rPr>
          <w:rFonts w:ascii="Times New Roman" w:eastAsia="Times New Roman" w:hAnsi="Times New Roman" w:cs="Times New Roman"/>
          <w:color w:val="auto"/>
          <w:sz w:val="24"/>
          <w:szCs w:val="24"/>
        </w:rPr>
        <w:t xml:space="preserve">, Paxton, </w:t>
      </w:r>
      <w:proofErr w:type="spellStart"/>
      <w:r w:rsidRPr="0092154D">
        <w:rPr>
          <w:rFonts w:ascii="Times New Roman" w:eastAsia="Times New Roman" w:hAnsi="Times New Roman" w:cs="Times New Roman"/>
          <w:color w:val="auto"/>
          <w:sz w:val="24"/>
          <w:szCs w:val="24"/>
        </w:rPr>
        <w:t>Hannan</w:t>
      </w:r>
      <w:proofErr w:type="spellEnd"/>
      <w:r w:rsidRPr="0092154D">
        <w:rPr>
          <w:rFonts w:ascii="Times New Roman" w:eastAsia="Times New Roman" w:hAnsi="Times New Roman" w:cs="Times New Roman"/>
          <w:color w:val="auto"/>
          <w:sz w:val="24"/>
          <w:szCs w:val="24"/>
        </w:rPr>
        <w:t xml:space="preserve">, et al., 2006; </w:t>
      </w:r>
      <w:proofErr w:type="spellStart"/>
      <w:r w:rsidRPr="0092154D">
        <w:rPr>
          <w:rFonts w:ascii="Times New Roman" w:eastAsia="Times New Roman" w:hAnsi="Times New Roman" w:cs="Times New Roman"/>
          <w:color w:val="auto"/>
          <w:sz w:val="24"/>
          <w:szCs w:val="24"/>
        </w:rPr>
        <w:t>Schooler</w:t>
      </w:r>
      <w:proofErr w:type="spellEnd"/>
      <w:r w:rsidRPr="0092154D">
        <w:rPr>
          <w:rFonts w:ascii="Times New Roman" w:eastAsia="Times New Roman" w:hAnsi="Times New Roman" w:cs="Times New Roman"/>
          <w:color w:val="auto"/>
          <w:sz w:val="24"/>
          <w:szCs w:val="24"/>
        </w:rPr>
        <w:t xml:space="preserve">, 2013). Thus, it may also be possible that men and women who possess </w:t>
      </w:r>
      <w:r w:rsidR="001F654F">
        <w:rPr>
          <w:rFonts w:ascii="Times New Roman" w:eastAsia="Times New Roman" w:hAnsi="Times New Roman" w:cs="Times New Roman"/>
          <w:color w:val="auto"/>
          <w:sz w:val="24"/>
          <w:szCs w:val="24"/>
        </w:rPr>
        <w:t>negative appearance evaluation</w:t>
      </w:r>
      <w:r w:rsidRPr="0092154D">
        <w:rPr>
          <w:rFonts w:ascii="Times New Roman" w:eastAsia="Times New Roman" w:hAnsi="Times New Roman" w:cs="Times New Roman"/>
          <w:color w:val="auto"/>
          <w:sz w:val="24"/>
          <w:szCs w:val="24"/>
        </w:rPr>
        <w:t xml:space="preserve"> also have low regard for keeping their bodies safe and healthy, and may engage in skin cancer risk behaviors as a result. </w:t>
      </w:r>
    </w:p>
    <w:p w14:paraId="5A1F80C8" w14:textId="77777777" w:rsidR="006E4A98" w:rsidRPr="0092154D" w:rsidRDefault="006B3BA1">
      <w:pPr>
        <w:pStyle w:val="ListParagraph"/>
        <w:spacing w:line="480" w:lineRule="auto"/>
        <w:ind w:left="0"/>
        <w:rPr>
          <w:rFonts w:ascii="Times New Roman" w:eastAsia="Times New Roman" w:hAnsi="Times New Roman" w:cs="Times New Roman"/>
          <w:b/>
          <w:bCs/>
          <w:color w:val="auto"/>
          <w:sz w:val="24"/>
          <w:szCs w:val="24"/>
        </w:rPr>
      </w:pPr>
      <w:r w:rsidRPr="0092154D">
        <w:rPr>
          <w:rFonts w:ascii="Times New Roman" w:eastAsia="Times New Roman" w:hAnsi="Times New Roman" w:cs="Times New Roman"/>
          <w:b/>
          <w:bCs/>
          <w:color w:val="auto"/>
          <w:sz w:val="24"/>
          <w:szCs w:val="24"/>
        </w:rPr>
        <w:t>Limitations</w:t>
      </w:r>
    </w:p>
    <w:p w14:paraId="059C4DDB" w14:textId="77777777" w:rsidR="006E4A98" w:rsidRPr="0092154D" w:rsidRDefault="006B3BA1">
      <w:pPr>
        <w:pStyle w:val="ListParagraph"/>
        <w:spacing w:line="480" w:lineRule="auto"/>
        <w:ind w:left="0"/>
        <w:rPr>
          <w:rFonts w:ascii="Times New Roman" w:eastAsia="Times New Roman" w:hAnsi="Times New Roman" w:cs="Times New Roman"/>
          <w:color w:val="auto"/>
          <w:sz w:val="24"/>
          <w:szCs w:val="24"/>
        </w:rPr>
      </w:pPr>
      <w:r w:rsidRPr="0092154D">
        <w:rPr>
          <w:rFonts w:ascii="Times New Roman" w:eastAsia="Times New Roman" w:hAnsi="Times New Roman" w:cs="Times New Roman"/>
          <w:b/>
          <w:bCs/>
          <w:color w:val="auto"/>
          <w:sz w:val="24"/>
          <w:szCs w:val="24"/>
        </w:rPr>
        <w:tab/>
      </w:r>
      <w:r w:rsidRPr="0092154D">
        <w:rPr>
          <w:rFonts w:ascii="Times New Roman" w:eastAsia="Times New Roman" w:hAnsi="Times New Roman" w:cs="Times New Roman"/>
          <w:color w:val="auto"/>
          <w:sz w:val="24"/>
          <w:szCs w:val="24"/>
        </w:rPr>
        <w:t xml:space="preserve">The results of the current study should be interpreted within the context of several limitations. It was not possible to access information on intentionality in relation to sun exposure, and although participants were asked how much time they spent in the sun, they were not asked whether they did this with the intention of obtaining a suntan. This would have been useful, as it would have enabled us to be confident that participants were choosing to engage in more risky behavior rather than, for instance, engaging in an occupation that meant that they were exposed to more UV through no choice of their own. Future research could add measures of intentional sun exposure, including intentional sunbed use. The design of the study also warrants comment. We utilized cross-sectional data from Wave 4 of the Add Health study, and thus, temporal inferences cannot be inferred. Future studies would benefit from employing a longitudinal design, ideally with three or more waves of data.    </w:t>
      </w:r>
    </w:p>
    <w:p w14:paraId="58636BD3" w14:textId="77777777" w:rsidR="006E4A98" w:rsidRPr="0092154D" w:rsidRDefault="006B3BA1">
      <w:pPr>
        <w:pStyle w:val="ListParagraph"/>
        <w:spacing w:line="480" w:lineRule="auto"/>
        <w:ind w:left="0"/>
        <w:rPr>
          <w:rFonts w:ascii="Times New Roman" w:eastAsia="Times New Roman" w:hAnsi="Times New Roman" w:cs="Times New Roman"/>
          <w:color w:val="auto"/>
          <w:sz w:val="24"/>
          <w:szCs w:val="24"/>
        </w:rPr>
      </w:pPr>
      <w:r w:rsidRPr="0092154D">
        <w:rPr>
          <w:rFonts w:ascii="Times New Roman" w:eastAsia="Times New Roman" w:hAnsi="Times New Roman" w:cs="Times New Roman"/>
          <w:b/>
          <w:bCs/>
          <w:color w:val="auto"/>
          <w:sz w:val="24"/>
          <w:szCs w:val="24"/>
        </w:rPr>
        <w:t>Clinical implications</w:t>
      </w:r>
    </w:p>
    <w:p w14:paraId="792C705D" w14:textId="5F31C470" w:rsidR="006E4A98" w:rsidRPr="0092154D" w:rsidRDefault="006B3BA1">
      <w:pPr>
        <w:pStyle w:val="ListParagraph"/>
        <w:spacing w:line="480" w:lineRule="auto"/>
        <w:ind w:left="0"/>
        <w:rPr>
          <w:rFonts w:ascii="Times New Roman" w:eastAsia="Times New Roman" w:hAnsi="Times New Roman" w:cs="Times New Roman"/>
          <w:color w:val="auto"/>
          <w:sz w:val="24"/>
          <w:szCs w:val="24"/>
        </w:rPr>
      </w:pPr>
      <w:r w:rsidRPr="0092154D">
        <w:rPr>
          <w:rFonts w:ascii="Times New Roman" w:eastAsia="Times New Roman" w:hAnsi="Times New Roman" w:cs="Times New Roman"/>
          <w:color w:val="auto"/>
          <w:sz w:val="24"/>
          <w:szCs w:val="24"/>
        </w:rPr>
        <w:tab/>
        <w:t xml:space="preserve">The results from the current study may have clinical implications. Results indicated that both men and women with </w:t>
      </w:r>
      <w:r w:rsidR="00A50020">
        <w:rPr>
          <w:rFonts w:ascii="Times New Roman" w:eastAsia="Times New Roman" w:hAnsi="Times New Roman" w:cs="Times New Roman"/>
          <w:color w:val="auto"/>
          <w:sz w:val="24"/>
          <w:szCs w:val="24"/>
        </w:rPr>
        <w:t>negative appearance evaluation</w:t>
      </w:r>
      <w:r w:rsidRPr="0092154D">
        <w:rPr>
          <w:rFonts w:ascii="Times New Roman" w:eastAsia="Times New Roman" w:hAnsi="Times New Roman" w:cs="Times New Roman"/>
          <w:color w:val="auto"/>
          <w:sz w:val="24"/>
          <w:szCs w:val="24"/>
        </w:rPr>
        <w:t xml:space="preserve"> were at increased skin cancer risk, and that this was particularly true for men. Further research may benefit from focus on which aspects of </w:t>
      </w:r>
      <w:r w:rsidR="00A50020">
        <w:rPr>
          <w:rFonts w:ascii="Times New Roman" w:eastAsia="Times New Roman" w:hAnsi="Times New Roman" w:cs="Times New Roman"/>
          <w:color w:val="auto"/>
          <w:sz w:val="24"/>
          <w:szCs w:val="24"/>
        </w:rPr>
        <w:t>appearance evaluation</w:t>
      </w:r>
      <w:r w:rsidRPr="0092154D">
        <w:rPr>
          <w:rFonts w:ascii="Times New Roman" w:eastAsia="Times New Roman" w:hAnsi="Times New Roman" w:cs="Times New Roman"/>
          <w:color w:val="auto"/>
          <w:sz w:val="24"/>
          <w:szCs w:val="24"/>
        </w:rPr>
        <w:t xml:space="preserve"> are linked to tanning for men and women and why this may be gender-linked. Interventions to promote safer UV exposure can then be designed to focus on these key aspects of </w:t>
      </w:r>
      <w:r w:rsidR="00A50020">
        <w:rPr>
          <w:rFonts w:ascii="Times New Roman" w:eastAsia="Times New Roman" w:hAnsi="Times New Roman" w:cs="Times New Roman"/>
          <w:color w:val="auto"/>
          <w:sz w:val="24"/>
          <w:szCs w:val="24"/>
        </w:rPr>
        <w:t>appearance evaluation</w:t>
      </w:r>
      <w:r w:rsidRPr="0092154D">
        <w:rPr>
          <w:rFonts w:ascii="Times New Roman" w:eastAsia="Times New Roman" w:hAnsi="Times New Roman" w:cs="Times New Roman"/>
          <w:color w:val="auto"/>
          <w:sz w:val="24"/>
          <w:szCs w:val="24"/>
        </w:rPr>
        <w:t xml:space="preserve">. There are currently a number of </w:t>
      </w:r>
      <w:r w:rsidRPr="0092154D">
        <w:rPr>
          <w:rFonts w:ascii="Times New Roman" w:eastAsia="Times New Roman" w:hAnsi="Times New Roman" w:cs="Times New Roman"/>
          <w:color w:val="auto"/>
          <w:sz w:val="24"/>
          <w:szCs w:val="24"/>
        </w:rPr>
        <w:lastRenderedPageBreak/>
        <w:t xml:space="preserve">existing appearance-based tanning interventions, including using facial-morphing software which simulates how the face may age with exposure to UV radiation (e.g., Williams, Grogan, Buckley, &amp; Clark-Carter, 2013) and providing participants with information about </w:t>
      </w:r>
      <w:proofErr w:type="spellStart"/>
      <w:r w:rsidRPr="0092154D">
        <w:rPr>
          <w:rFonts w:ascii="Times New Roman" w:eastAsia="Times New Roman" w:hAnsi="Times New Roman" w:cs="Times New Roman"/>
          <w:color w:val="auto"/>
          <w:sz w:val="24"/>
          <w:szCs w:val="24"/>
        </w:rPr>
        <w:t>photoaging</w:t>
      </w:r>
      <w:proofErr w:type="spellEnd"/>
      <w:r w:rsidRPr="0092154D">
        <w:rPr>
          <w:rFonts w:ascii="Times New Roman" w:eastAsia="Times New Roman" w:hAnsi="Times New Roman" w:cs="Times New Roman"/>
          <w:color w:val="auto"/>
          <w:sz w:val="24"/>
          <w:szCs w:val="24"/>
        </w:rPr>
        <w:t xml:space="preserve"> and UV photography (e.g., Mahler, </w:t>
      </w:r>
      <w:proofErr w:type="spellStart"/>
      <w:r w:rsidRPr="0092154D">
        <w:rPr>
          <w:rFonts w:ascii="Times New Roman" w:eastAsia="Times New Roman" w:hAnsi="Times New Roman" w:cs="Times New Roman"/>
          <w:color w:val="auto"/>
          <w:sz w:val="24"/>
          <w:szCs w:val="24"/>
        </w:rPr>
        <w:t>Kulik</w:t>
      </w:r>
      <w:proofErr w:type="spellEnd"/>
      <w:r w:rsidRPr="0092154D">
        <w:rPr>
          <w:rFonts w:ascii="Times New Roman" w:eastAsia="Times New Roman" w:hAnsi="Times New Roman" w:cs="Times New Roman"/>
          <w:color w:val="auto"/>
          <w:sz w:val="24"/>
          <w:szCs w:val="24"/>
        </w:rPr>
        <w:t xml:space="preserve">, Gerrard, &amp; Gibbons, 2013). It would certainly be possible to incorporate aspects of </w:t>
      </w:r>
      <w:r w:rsidR="00A50020">
        <w:rPr>
          <w:rFonts w:ascii="Times New Roman" w:eastAsia="Times New Roman" w:hAnsi="Times New Roman" w:cs="Times New Roman"/>
          <w:color w:val="auto"/>
          <w:sz w:val="24"/>
          <w:szCs w:val="24"/>
        </w:rPr>
        <w:t>appearance evaluation</w:t>
      </w:r>
      <w:r w:rsidRPr="0092154D">
        <w:rPr>
          <w:rFonts w:ascii="Times New Roman" w:eastAsia="Times New Roman" w:hAnsi="Times New Roman" w:cs="Times New Roman"/>
          <w:color w:val="auto"/>
          <w:sz w:val="24"/>
          <w:szCs w:val="24"/>
        </w:rPr>
        <w:t xml:space="preserve"> into interventions such as these, for example information could be given alongside the </w:t>
      </w:r>
      <w:proofErr w:type="spellStart"/>
      <w:r w:rsidRPr="0092154D">
        <w:rPr>
          <w:rFonts w:ascii="Times New Roman" w:eastAsia="Times New Roman" w:hAnsi="Times New Roman" w:cs="Times New Roman"/>
          <w:color w:val="auto"/>
          <w:sz w:val="24"/>
          <w:szCs w:val="24"/>
        </w:rPr>
        <w:t>photoaging</w:t>
      </w:r>
      <w:proofErr w:type="spellEnd"/>
      <w:r w:rsidRPr="0092154D">
        <w:rPr>
          <w:rFonts w:ascii="Times New Roman" w:eastAsia="Times New Roman" w:hAnsi="Times New Roman" w:cs="Times New Roman"/>
          <w:color w:val="auto"/>
          <w:sz w:val="24"/>
          <w:szCs w:val="24"/>
        </w:rPr>
        <w:t xml:space="preserve"> information, or after participants had viewed their photographs.</w:t>
      </w:r>
    </w:p>
    <w:p w14:paraId="38DFA383" w14:textId="77777777" w:rsidR="006E4A98" w:rsidRPr="0092154D" w:rsidRDefault="006B3BA1">
      <w:pPr>
        <w:pStyle w:val="ListParagraph"/>
        <w:spacing w:line="480" w:lineRule="auto"/>
        <w:ind w:left="0"/>
        <w:rPr>
          <w:rFonts w:ascii="Times New Roman" w:eastAsia="Times New Roman" w:hAnsi="Times New Roman" w:cs="Times New Roman"/>
          <w:b/>
          <w:bCs/>
          <w:color w:val="auto"/>
          <w:sz w:val="24"/>
          <w:szCs w:val="24"/>
        </w:rPr>
      </w:pPr>
      <w:r w:rsidRPr="0092154D">
        <w:rPr>
          <w:rFonts w:ascii="Times New Roman" w:eastAsia="Times New Roman" w:hAnsi="Times New Roman" w:cs="Times New Roman"/>
          <w:b/>
          <w:bCs/>
          <w:color w:val="auto"/>
          <w:sz w:val="24"/>
          <w:szCs w:val="24"/>
        </w:rPr>
        <w:t>Conclusions</w:t>
      </w:r>
    </w:p>
    <w:p w14:paraId="769098A7" w14:textId="73C5C72F" w:rsidR="006E4A98" w:rsidRPr="0092154D" w:rsidRDefault="006B3BA1">
      <w:pPr>
        <w:pStyle w:val="ListParagraph"/>
        <w:spacing w:line="480" w:lineRule="auto"/>
        <w:ind w:left="0" w:firstLine="720"/>
        <w:rPr>
          <w:rFonts w:ascii="Times New Roman" w:eastAsia="Times New Roman" w:hAnsi="Times New Roman" w:cs="Times New Roman"/>
          <w:color w:val="auto"/>
          <w:sz w:val="24"/>
          <w:szCs w:val="24"/>
        </w:rPr>
      </w:pPr>
      <w:r w:rsidRPr="0092154D">
        <w:rPr>
          <w:rFonts w:ascii="Times New Roman" w:eastAsia="Times New Roman" w:hAnsi="Times New Roman" w:cs="Times New Roman"/>
          <w:color w:val="auto"/>
          <w:sz w:val="24"/>
          <w:szCs w:val="24"/>
        </w:rPr>
        <w:t xml:space="preserve">The current study revealed that individuals with </w:t>
      </w:r>
      <w:r w:rsidR="00A50020">
        <w:rPr>
          <w:rFonts w:ascii="Times New Roman" w:eastAsia="Times New Roman" w:hAnsi="Times New Roman" w:cs="Times New Roman"/>
          <w:color w:val="auto"/>
          <w:sz w:val="24"/>
          <w:szCs w:val="24"/>
        </w:rPr>
        <w:t>negative appearance evaluation</w:t>
      </w:r>
      <w:r w:rsidRPr="0092154D">
        <w:rPr>
          <w:rFonts w:ascii="Times New Roman" w:eastAsia="Times New Roman" w:hAnsi="Times New Roman" w:cs="Times New Roman"/>
          <w:color w:val="auto"/>
          <w:sz w:val="24"/>
          <w:szCs w:val="24"/>
        </w:rPr>
        <w:t xml:space="preserve"> engage in increased skin cancer risk behaviors, with this danger being particularly pronounced for men. Health promotion interventions to reduce UV exposure need to be designed with </w:t>
      </w:r>
      <w:r w:rsidR="00A50020">
        <w:rPr>
          <w:rFonts w:ascii="Times New Roman" w:eastAsia="Times New Roman" w:hAnsi="Times New Roman" w:cs="Times New Roman"/>
          <w:color w:val="auto"/>
          <w:sz w:val="24"/>
          <w:szCs w:val="24"/>
        </w:rPr>
        <w:t>appearance evaluation</w:t>
      </w:r>
      <w:r w:rsidRPr="0092154D">
        <w:rPr>
          <w:rFonts w:ascii="Times New Roman" w:eastAsia="Times New Roman" w:hAnsi="Times New Roman" w:cs="Times New Roman"/>
          <w:color w:val="auto"/>
          <w:sz w:val="24"/>
          <w:szCs w:val="24"/>
        </w:rPr>
        <w:t xml:space="preserve"> in mind. Although the current data did not enable us to be sure that UV exposure was intentional, findings are none the less important and worthy of further study. </w:t>
      </w:r>
    </w:p>
    <w:p w14:paraId="243D241F" w14:textId="77777777" w:rsidR="00DA7339" w:rsidRDefault="00DA7339" w:rsidP="00DA7339">
      <w:pPr>
        <w:spacing w:line="480" w:lineRule="auto"/>
        <w:rPr>
          <w:rFonts w:eastAsia="Times New Roman"/>
        </w:rPr>
      </w:pPr>
    </w:p>
    <w:p w14:paraId="589F9100" w14:textId="77777777" w:rsidR="000D40C7" w:rsidRDefault="000D40C7" w:rsidP="00DA7339">
      <w:pPr>
        <w:spacing w:line="480" w:lineRule="auto"/>
        <w:rPr>
          <w:rFonts w:eastAsia="Times New Roman"/>
        </w:rPr>
      </w:pPr>
    </w:p>
    <w:p w14:paraId="7C8AA1BC" w14:textId="77777777" w:rsidR="000D40C7" w:rsidRDefault="000D40C7" w:rsidP="00DA7339">
      <w:pPr>
        <w:spacing w:line="480" w:lineRule="auto"/>
        <w:rPr>
          <w:rFonts w:eastAsia="Times New Roman"/>
        </w:rPr>
      </w:pPr>
    </w:p>
    <w:p w14:paraId="6D6BA959" w14:textId="77777777" w:rsidR="000D40C7" w:rsidRDefault="000D40C7" w:rsidP="00DA7339">
      <w:pPr>
        <w:spacing w:line="480" w:lineRule="auto"/>
        <w:rPr>
          <w:rFonts w:eastAsia="Times New Roman"/>
        </w:rPr>
      </w:pPr>
    </w:p>
    <w:p w14:paraId="564CA581" w14:textId="77777777" w:rsidR="000D40C7" w:rsidRDefault="000D40C7" w:rsidP="00DA7339">
      <w:pPr>
        <w:spacing w:line="480" w:lineRule="auto"/>
        <w:rPr>
          <w:rFonts w:eastAsia="Times New Roman"/>
        </w:rPr>
      </w:pPr>
    </w:p>
    <w:p w14:paraId="55762E8A" w14:textId="77777777" w:rsidR="000D40C7" w:rsidRDefault="000D40C7" w:rsidP="00DA7339">
      <w:pPr>
        <w:spacing w:line="480" w:lineRule="auto"/>
        <w:rPr>
          <w:rFonts w:eastAsia="Times New Roman"/>
        </w:rPr>
      </w:pPr>
    </w:p>
    <w:p w14:paraId="31E43475" w14:textId="77777777" w:rsidR="000D40C7" w:rsidRDefault="000D40C7" w:rsidP="00DA7339">
      <w:pPr>
        <w:spacing w:line="480" w:lineRule="auto"/>
        <w:rPr>
          <w:rFonts w:eastAsia="Times New Roman"/>
        </w:rPr>
      </w:pPr>
    </w:p>
    <w:p w14:paraId="1ABD3B8E" w14:textId="77777777" w:rsidR="000D40C7" w:rsidRDefault="000D40C7" w:rsidP="00DA7339">
      <w:pPr>
        <w:spacing w:line="480" w:lineRule="auto"/>
        <w:rPr>
          <w:rFonts w:eastAsia="Times New Roman"/>
        </w:rPr>
      </w:pPr>
    </w:p>
    <w:p w14:paraId="589BC8E3" w14:textId="77777777" w:rsidR="00BB30A3" w:rsidRDefault="00BB30A3" w:rsidP="00DA7339">
      <w:pPr>
        <w:spacing w:line="480" w:lineRule="auto"/>
        <w:rPr>
          <w:rFonts w:eastAsia="Times New Roman"/>
        </w:rPr>
      </w:pPr>
    </w:p>
    <w:p w14:paraId="35F7D30B" w14:textId="77777777" w:rsidR="00555FB4" w:rsidRDefault="00555FB4" w:rsidP="00DA7339">
      <w:pPr>
        <w:spacing w:line="480" w:lineRule="auto"/>
        <w:rPr>
          <w:rFonts w:eastAsia="Times New Roman"/>
        </w:rPr>
      </w:pPr>
    </w:p>
    <w:p w14:paraId="7F68233C" w14:textId="77777777" w:rsidR="00555FB4" w:rsidRDefault="00555FB4" w:rsidP="00DA7339">
      <w:pPr>
        <w:spacing w:line="480" w:lineRule="auto"/>
        <w:rPr>
          <w:rFonts w:eastAsia="Times New Roman"/>
        </w:rPr>
      </w:pPr>
    </w:p>
    <w:p w14:paraId="68A28243" w14:textId="77777777" w:rsidR="00DA7339" w:rsidRPr="000D40C7" w:rsidRDefault="00DA7339" w:rsidP="000D40C7">
      <w:pPr>
        <w:spacing w:line="480" w:lineRule="auto"/>
        <w:jc w:val="center"/>
        <w:rPr>
          <w:rFonts w:eastAsia="Times New Roman"/>
          <w:b/>
        </w:rPr>
      </w:pPr>
      <w:r w:rsidRPr="000D40C7">
        <w:rPr>
          <w:rFonts w:eastAsia="Times New Roman"/>
          <w:b/>
        </w:rPr>
        <w:t>Acknowledgements</w:t>
      </w:r>
    </w:p>
    <w:p w14:paraId="3D6C2FB6" w14:textId="77777777" w:rsidR="000D40C7" w:rsidRDefault="000D40C7" w:rsidP="000D40C7">
      <w:r w:rsidRPr="005A6668">
        <w:t xml:space="preserve">This research uses data from Add Health, a program project directed by Kathleen </w:t>
      </w:r>
      <w:proofErr w:type="spellStart"/>
      <w:r w:rsidRPr="005A6668">
        <w:t>Mullan</w:t>
      </w:r>
      <w:proofErr w:type="spellEnd"/>
      <w:r w:rsidRPr="005A6668">
        <w:t xml:space="preserve"> Harris and designed by J. Richard </w:t>
      </w:r>
      <w:proofErr w:type="spellStart"/>
      <w:r w:rsidRPr="005A6668">
        <w:t>Udry</w:t>
      </w:r>
      <w:proofErr w:type="spellEnd"/>
      <w:r w:rsidRPr="005A6668">
        <w:t xml:space="preserve">, Peter S. </w:t>
      </w:r>
      <w:proofErr w:type="spellStart"/>
      <w:r w:rsidRPr="005A6668">
        <w:t>Bearman</w:t>
      </w:r>
      <w:proofErr w:type="spellEnd"/>
      <w:r w:rsidRPr="005A6668">
        <w:t xml:space="preserve">, and Kathleen </w:t>
      </w:r>
      <w:proofErr w:type="spellStart"/>
      <w:r w:rsidRPr="005A6668">
        <w:t>Mullan</w:t>
      </w:r>
      <w:proofErr w:type="spellEnd"/>
      <w:r w:rsidRPr="005A6668">
        <w:t xml:space="preserve"> Harris at the University of North Carolina at Chapel Hill, and funded by grant P01-HD31921 from the Eunice Kennedy Shriver National Institute of Child Health and Human Development, with cooperative funding from 23 other federal agencies and foundations. Special acknowledgment is due Ronald R. </w:t>
      </w:r>
      <w:proofErr w:type="spellStart"/>
      <w:r w:rsidRPr="005A6668">
        <w:t>Rindfuss</w:t>
      </w:r>
      <w:proofErr w:type="spellEnd"/>
      <w:r w:rsidRPr="005A6668">
        <w:t xml:space="preserve"> and Barbara </w:t>
      </w:r>
      <w:proofErr w:type="spellStart"/>
      <w:r w:rsidRPr="005A6668">
        <w:t>Entwisle</w:t>
      </w:r>
      <w:proofErr w:type="spellEnd"/>
      <w:r w:rsidRPr="005A6668">
        <w:t xml:space="preserve"> for assistance in the original design. Information on how to obtain the Add Health data files is available on the Add Health website (http://www.cpc.unc.edu/addhealth). No direct support was received from grant P01-HD31921 for this analysis.</w:t>
      </w:r>
      <w:r>
        <w:t xml:space="preserve"> </w:t>
      </w:r>
      <w:r w:rsidRPr="005176E8">
        <w:t>Research</w:t>
      </w:r>
      <w:r>
        <w:t xml:space="preserve"> </w:t>
      </w:r>
      <w:r w:rsidRPr="005176E8">
        <w:t>reported in this publication was suppo</w:t>
      </w:r>
      <w:r>
        <w:t>rted by the National Institute o</w:t>
      </w:r>
      <w:r w:rsidRPr="005176E8">
        <w:t>f Mental Health of the</w:t>
      </w:r>
      <w:r>
        <w:t xml:space="preserve"> </w:t>
      </w:r>
      <w:r w:rsidRPr="005176E8">
        <w:t>Natio</w:t>
      </w:r>
      <w:r>
        <w:t>nal Institutes of Health under award n</w:t>
      </w:r>
      <w:r w:rsidRPr="005176E8">
        <w:t>umber K23MH096647</w:t>
      </w:r>
      <w:r>
        <w:t>, awarded to (blinded for review)</w:t>
      </w:r>
      <w:r w:rsidRPr="005176E8">
        <w:t>. The content is solely the</w:t>
      </w:r>
      <w:r>
        <w:t xml:space="preserve"> </w:t>
      </w:r>
      <w:r w:rsidRPr="005176E8">
        <w:t>responsibility of the authors and does not necessarily represent the official views of the National</w:t>
      </w:r>
      <w:r>
        <w:t xml:space="preserve"> </w:t>
      </w:r>
      <w:r w:rsidRPr="005176E8">
        <w:t>Institutes of Health.</w:t>
      </w:r>
    </w:p>
    <w:p w14:paraId="7A6F3E1E" w14:textId="77777777" w:rsidR="000D40C7" w:rsidRPr="00DA7339" w:rsidRDefault="000D40C7" w:rsidP="00DA7339">
      <w:pPr>
        <w:spacing w:line="480" w:lineRule="auto"/>
        <w:rPr>
          <w:rFonts w:eastAsia="Times New Roman"/>
        </w:rPr>
      </w:pPr>
    </w:p>
    <w:p w14:paraId="18AEFF69" w14:textId="77777777" w:rsidR="006E4A98" w:rsidRDefault="006E4A98">
      <w:pPr>
        <w:pStyle w:val="Body"/>
        <w:spacing w:before="120" w:after="120" w:line="480" w:lineRule="auto"/>
        <w:ind w:firstLine="86"/>
        <w:rPr>
          <w:rFonts w:ascii="Times New Roman" w:eastAsia="Times New Roman" w:hAnsi="Times New Roman" w:cs="Times New Roman"/>
          <w:sz w:val="24"/>
          <w:szCs w:val="24"/>
        </w:rPr>
      </w:pPr>
    </w:p>
    <w:p w14:paraId="0C891206" w14:textId="77777777" w:rsidR="006E4A98" w:rsidRDefault="006E4A98">
      <w:pPr>
        <w:pStyle w:val="Body"/>
        <w:spacing w:before="120" w:after="120" w:line="480" w:lineRule="auto"/>
        <w:ind w:firstLine="86"/>
        <w:rPr>
          <w:rFonts w:ascii="Times New Roman" w:eastAsia="Times New Roman" w:hAnsi="Times New Roman" w:cs="Times New Roman"/>
          <w:sz w:val="24"/>
          <w:szCs w:val="24"/>
        </w:rPr>
      </w:pPr>
    </w:p>
    <w:p w14:paraId="01853079" w14:textId="77777777" w:rsidR="006E4A98" w:rsidRDefault="006E4A98">
      <w:pPr>
        <w:pStyle w:val="Body"/>
        <w:spacing w:before="120" w:after="120" w:line="480" w:lineRule="auto"/>
        <w:ind w:firstLine="86"/>
        <w:rPr>
          <w:rFonts w:ascii="Times New Roman" w:eastAsia="Times New Roman" w:hAnsi="Times New Roman" w:cs="Times New Roman"/>
          <w:sz w:val="24"/>
          <w:szCs w:val="24"/>
        </w:rPr>
      </w:pPr>
    </w:p>
    <w:p w14:paraId="6DA13F96" w14:textId="77777777" w:rsidR="006E4A98" w:rsidRDefault="006E4A98">
      <w:pPr>
        <w:pStyle w:val="Body"/>
        <w:spacing w:before="120" w:after="120" w:line="480" w:lineRule="auto"/>
        <w:ind w:firstLine="86"/>
        <w:rPr>
          <w:rFonts w:ascii="Times New Roman" w:eastAsia="Times New Roman" w:hAnsi="Times New Roman" w:cs="Times New Roman"/>
          <w:sz w:val="24"/>
          <w:szCs w:val="24"/>
        </w:rPr>
      </w:pPr>
    </w:p>
    <w:p w14:paraId="5E114F15" w14:textId="77777777" w:rsidR="006E4A98" w:rsidRDefault="006E4A98">
      <w:pPr>
        <w:pStyle w:val="Body"/>
        <w:spacing w:before="120" w:after="120" w:line="480" w:lineRule="auto"/>
        <w:ind w:firstLine="86"/>
        <w:rPr>
          <w:rFonts w:ascii="Times New Roman" w:eastAsia="Times New Roman" w:hAnsi="Times New Roman" w:cs="Times New Roman"/>
          <w:sz w:val="24"/>
          <w:szCs w:val="24"/>
        </w:rPr>
      </w:pPr>
    </w:p>
    <w:p w14:paraId="5913CC18" w14:textId="77777777" w:rsidR="000D40C7" w:rsidRDefault="000D40C7">
      <w:pPr>
        <w:pStyle w:val="Body"/>
        <w:spacing w:before="120" w:after="120" w:line="480" w:lineRule="auto"/>
        <w:ind w:firstLine="86"/>
        <w:rPr>
          <w:rFonts w:ascii="Times New Roman" w:eastAsia="Times New Roman" w:hAnsi="Times New Roman" w:cs="Times New Roman"/>
          <w:sz w:val="24"/>
          <w:szCs w:val="24"/>
        </w:rPr>
      </w:pPr>
    </w:p>
    <w:p w14:paraId="67898B09" w14:textId="77777777" w:rsidR="000D40C7" w:rsidRDefault="000D40C7">
      <w:pPr>
        <w:pStyle w:val="Body"/>
        <w:spacing w:before="120" w:after="120" w:line="480" w:lineRule="auto"/>
        <w:ind w:firstLine="86"/>
        <w:rPr>
          <w:rFonts w:ascii="Times New Roman" w:eastAsia="Times New Roman" w:hAnsi="Times New Roman" w:cs="Times New Roman"/>
          <w:sz w:val="24"/>
          <w:szCs w:val="24"/>
        </w:rPr>
      </w:pPr>
    </w:p>
    <w:p w14:paraId="22A7BBB4" w14:textId="77777777" w:rsidR="000D40C7" w:rsidRDefault="000D40C7">
      <w:pPr>
        <w:pStyle w:val="Body"/>
        <w:spacing w:before="120" w:after="120" w:line="480" w:lineRule="auto"/>
        <w:ind w:firstLine="86"/>
        <w:rPr>
          <w:rFonts w:ascii="Times New Roman" w:eastAsia="Times New Roman" w:hAnsi="Times New Roman" w:cs="Times New Roman"/>
          <w:sz w:val="24"/>
          <w:szCs w:val="24"/>
        </w:rPr>
      </w:pPr>
    </w:p>
    <w:p w14:paraId="17D89D4B" w14:textId="77777777" w:rsidR="000D40C7" w:rsidRDefault="000D40C7">
      <w:pPr>
        <w:pStyle w:val="Body"/>
        <w:spacing w:before="120" w:after="120" w:line="480" w:lineRule="auto"/>
        <w:ind w:firstLine="86"/>
        <w:rPr>
          <w:rFonts w:ascii="Times New Roman" w:eastAsia="Times New Roman" w:hAnsi="Times New Roman" w:cs="Times New Roman"/>
          <w:sz w:val="24"/>
          <w:szCs w:val="24"/>
        </w:rPr>
      </w:pPr>
    </w:p>
    <w:p w14:paraId="6C1702DC" w14:textId="77777777" w:rsidR="000D40C7" w:rsidRDefault="000D40C7">
      <w:pPr>
        <w:pStyle w:val="Body"/>
        <w:spacing w:before="120" w:after="120" w:line="480" w:lineRule="auto"/>
        <w:ind w:firstLine="86"/>
        <w:rPr>
          <w:rFonts w:ascii="Times New Roman" w:eastAsia="Times New Roman" w:hAnsi="Times New Roman" w:cs="Times New Roman"/>
          <w:sz w:val="24"/>
          <w:szCs w:val="24"/>
        </w:rPr>
      </w:pPr>
    </w:p>
    <w:p w14:paraId="49D5B01A" w14:textId="77777777" w:rsidR="000D40C7" w:rsidRDefault="000D40C7">
      <w:pPr>
        <w:pStyle w:val="Body"/>
        <w:spacing w:before="120" w:after="120" w:line="480" w:lineRule="auto"/>
        <w:ind w:firstLine="86"/>
        <w:rPr>
          <w:rFonts w:ascii="Times New Roman" w:eastAsia="Times New Roman" w:hAnsi="Times New Roman" w:cs="Times New Roman"/>
          <w:sz w:val="24"/>
          <w:szCs w:val="24"/>
        </w:rPr>
      </w:pPr>
    </w:p>
    <w:p w14:paraId="25D1AACA" w14:textId="77777777" w:rsidR="000D40C7" w:rsidRDefault="000D40C7">
      <w:pPr>
        <w:pStyle w:val="Body"/>
        <w:spacing w:before="120" w:after="120" w:line="480" w:lineRule="auto"/>
        <w:ind w:firstLine="86"/>
        <w:rPr>
          <w:rFonts w:ascii="Times New Roman" w:eastAsia="Times New Roman" w:hAnsi="Times New Roman" w:cs="Times New Roman"/>
          <w:sz w:val="24"/>
          <w:szCs w:val="24"/>
        </w:rPr>
      </w:pPr>
    </w:p>
    <w:p w14:paraId="31D640C0" w14:textId="77777777" w:rsidR="000D40C7" w:rsidRDefault="000D40C7" w:rsidP="00E83561">
      <w:pPr>
        <w:pStyle w:val="Body"/>
        <w:spacing w:before="120" w:after="120" w:line="480" w:lineRule="auto"/>
        <w:rPr>
          <w:rFonts w:ascii="Times New Roman" w:eastAsia="Times New Roman" w:hAnsi="Times New Roman" w:cs="Times New Roman"/>
          <w:sz w:val="24"/>
          <w:szCs w:val="24"/>
        </w:rPr>
      </w:pPr>
      <w:bookmarkStart w:id="0" w:name="_GoBack"/>
      <w:bookmarkEnd w:id="0"/>
    </w:p>
    <w:p w14:paraId="037EE3F0" w14:textId="77777777" w:rsidR="006E4A98" w:rsidRDefault="006B3BA1">
      <w:pPr>
        <w:pStyle w:val="Body"/>
        <w:spacing w:before="120" w:after="120" w:line="480" w:lineRule="auto"/>
        <w:jc w:val="center"/>
        <w:rPr>
          <w:rFonts w:ascii="Times New Roman" w:eastAsia="Times New Roman" w:hAnsi="Times New Roman" w:cs="Times New Roman"/>
          <w:sz w:val="24"/>
          <w:szCs w:val="24"/>
        </w:rPr>
      </w:pPr>
      <w:r>
        <w:rPr>
          <w:rFonts w:ascii="Times New Roman"/>
          <w:sz w:val="24"/>
          <w:szCs w:val="24"/>
        </w:rPr>
        <w:lastRenderedPageBreak/>
        <w:t>References</w:t>
      </w:r>
    </w:p>
    <w:p w14:paraId="35FB2E07" w14:textId="77777777" w:rsidR="006E4A98" w:rsidRDefault="006B3BA1">
      <w:pPr>
        <w:pStyle w:val="Body"/>
        <w:spacing w:before="120" w:after="120" w:line="480" w:lineRule="auto"/>
        <w:rPr>
          <w:rFonts w:ascii="Times New Roman" w:eastAsia="Times New Roman" w:hAnsi="Times New Roman" w:cs="Times New Roman"/>
          <w:sz w:val="24"/>
          <w:szCs w:val="24"/>
        </w:rPr>
      </w:pPr>
      <w:r>
        <w:rPr>
          <w:rFonts w:ascii="Times New Roman"/>
          <w:sz w:val="24"/>
          <w:szCs w:val="24"/>
        </w:rPr>
        <w:t xml:space="preserve">Add Health (2013). </w:t>
      </w:r>
      <w:r w:rsidR="003956ED">
        <w:rPr>
          <w:rFonts w:ascii="Times New Roman"/>
          <w:sz w:val="24"/>
          <w:szCs w:val="24"/>
        </w:rPr>
        <w:t xml:space="preserve"> </w:t>
      </w:r>
      <w:r>
        <w:rPr>
          <w:rFonts w:ascii="Times New Roman"/>
          <w:i/>
          <w:iCs/>
          <w:sz w:val="24"/>
          <w:szCs w:val="24"/>
        </w:rPr>
        <w:t xml:space="preserve">Add Health. </w:t>
      </w:r>
      <w:r>
        <w:rPr>
          <w:rFonts w:ascii="Times New Roman"/>
          <w:sz w:val="24"/>
          <w:szCs w:val="24"/>
        </w:rPr>
        <w:t xml:space="preserve">Retrieved from </w:t>
      </w:r>
      <w:hyperlink r:id="rId9" w:history="1">
        <w:r>
          <w:rPr>
            <w:rStyle w:val="Hyperlink0"/>
            <w:rFonts w:ascii="Times New Roman"/>
          </w:rPr>
          <w:t>http://www.cpc.unc.edu/projects/addhealth</w:t>
        </w:r>
      </w:hyperlink>
      <w:r w:rsidR="00831AA4">
        <w:rPr>
          <w:rStyle w:val="Hyperlink0"/>
          <w:rFonts w:ascii="Times New Roman"/>
        </w:rPr>
        <w:t>.</w:t>
      </w:r>
    </w:p>
    <w:p w14:paraId="00219318" w14:textId="77777777" w:rsidR="006E4A98" w:rsidRDefault="006B3BA1">
      <w:pPr>
        <w:pStyle w:val="Default"/>
        <w:spacing w:line="480" w:lineRule="auto"/>
        <w:ind w:left="720" w:hanging="720"/>
      </w:pPr>
      <w:proofErr w:type="gramStart"/>
      <w:r>
        <w:t>American Cancer Society.</w:t>
      </w:r>
      <w:proofErr w:type="gramEnd"/>
      <w:r>
        <w:t xml:space="preserve"> (2012)</w:t>
      </w:r>
      <w:proofErr w:type="gramStart"/>
      <w:r>
        <w:t xml:space="preserve">. </w:t>
      </w:r>
      <w:r>
        <w:rPr>
          <w:i/>
          <w:iCs/>
        </w:rPr>
        <w:t>Cancer facts and figures 2012</w:t>
      </w:r>
      <w:r>
        <w:t>.</w:t>
      </w:r>
      <w:proofErr w:type="gramEnd"/>
      <w:r>
        <w:t xml:space="preserve"> Atlanta: American Cancer Society.</w:t>
      </w:r>
    </w:p>
    <w:p w14:paraId="2314BD50" w14:textId="77777777" w:rsidR="006E4A98" w:rsidRDefault="006B3BA1">
      <w:pPr>
        <w:pStyle w:val="Default"/>
        <w:spacing w:line="480" w:lineRule="auto"/>
        <w:ind w:left="720" w:hanging="720"/>
      </w:pPr>
      <w:proofErr w:type="gramStart"/>
      <w:r>
        <w:t>American Cancer Society.</w:t>
      </w:r>
      <w:proofErr w:type="gramEnd"/>
      <w:r>
        <w:t xml:space="preserve"> (2013)</w:t>
      </w:r>
      <w:proofErr w:type="gramStart"/>
      <w:r>
        <w:t xml:space="preserve">. </w:t>
      </w:r>
      <w:r>
        <w:rPr>
          <w:i/>
          <w:iCs/>
        </w:rPr>
        <w:t>Cancer facts and figures 2013</w:t>
      </w:r>
      <w:r>
        <w:t>.</w:t>
      </w:r>
      <w:proofErr w:type="gramEnd"/>
      <w:r>
        <w:t xml:space="preserve"> Atlanta: American Cancer Society.</w:t>
      </w:r>
    </w:p>
    <w:p w14:paraId="6DAF6560" w14:textId="6B769849" w:rsidR="006E4A98" w:rsidRDefault="006B3BA1">
      <w:pPr>
        <w:pStyle w:val="Body"/>
        <w:spacing w:before="120" w:after="120" w:line="480" w:lineRule="auto"/>
        <w:ind w:left="709" w:hanging="709"/>
        <w:rPr>
          <w:rFonts w:ascii="Times New Roman" w:eastAsia="Times New Roman" w:hAnsi="Times New Roman" w:cs="Times New Roman"/>
          <w:sz w:val="24"/>
          <w:szCs w:val="24"/>
        </w:rPr>
      </w:pPr>
      <w:proofErr w:type="spellStart"/>
      <w:proofErr w:type="gramStart"/>
      <w:r>
        <w:rPr>
          <w:rFonts w:ascii="Times New Roman"/>
          <w:sz w:val="24"/>
          <w:szCs w:val="24"/>
        </w:rPr>
        <w:t>Asvat</w:t>
      </w:r>
      <w:proofErr w:type="spellEnd"/>
      <w:r>
        <w:rPr>
          <w:rFonts w:ascii="Times New Roman"/>
          <w:sz w:val="24"/>
          <w:szCs w:val="24"/>
        </w:rPr>
        <w:t xml:space="preserve">, Y., </w:t>
      </w:r>
      <w:proofErr w:type="spellStart"/>
      <w:r>
        <w:rPr>
          <w:rFonts w:ascii="Times New Roman"/>
          <w:sz w:val="24"/>
          <w:szCs w:val="24"/>
        </w:rPr>
        <w:t>Cafri</w:t>
      </w:r>
      <w:proofErr w:type="spellEnd"/>
      <w:r>
        <w:rPr>
          <w:rFonts w:ascii="Times New Roman"/>
          <w:sz w:val="24"/>
          <w:szCs w:val="24"/>
        </w:rPr>
        <w:t>, G., Thompson, K. &amp; Jacobsen, P.</w:t>
      </w:r>
      <w:r w:rsidR="00BB30A3">
        <w:rPr>
          <w:rFonts w:ascii="Times New Roman"/>
          <w:sz w:val="24"/>
          <w:szCs w:val="24"/>
        </w:rPr>
        <w:t xml:space="preserve"> </w:t>
      </w:r>
      <w:r>
        <w:rPr>
          <w:rFonts w:ascii="Times New Roman"/>
          <w:sz w:val="24"/>
          <w:szCs w:val="24"/>
        </w:rPr>
        <w:t>B. (2010).</w:t>
      </w:r>
      <w:proofErr w:type="gramEnd"/>
      <w:r>
        <w:rPr>
          <w:rFonts w:ascii="Times New Roman"/>
          <w:sz w:val="24"/>
          <w:szCs w:val="24"/>
        </w:rPr>
        <w:t xml:space="preserve"> Appearance-based tanning motives, sunbathing intentions, and sun protection intentions in adolescents. </w:t>
      </w:r>
      <w:r>
        <w:rPr>
          <w:rFonts w:ascii="Times New Roman"/>
          <w:i/>
          <w:iCs/>
          <w:sz w:val="24"/>
          <w:szCs w:val="24"/>
        </w:rPr>
        <w:t xml:space="preserve">Archives </w:t>
      </w:r>
      <w:r w:rsidR="00831AA4">
        <w:rPr>
          <w:rFonts w:ascii="Times New Roman"/>
          <w:i/>
          <w:iCs/>
          <w:sz w:val="24"/>
          <w:szCs w:val="24"/>
        </w:rPr>
        <w:t xml:space="preserve">of </w:t>
      </w:r>
      <w:r>
        <w:rPr>
          <w:rFonts w:ascii="Times New Roman"/>
          <w:i/>
          <w:iCs/>
          <w:sz w:val="24"/>
          <w:szCs w:val="24"/>
        </w:rPr>
        <w:t xml:space="preserve">Dermatology, 146, </w:t>
      </w:r>
      <w:r>
        <w:rPr>
          <w:rFonts w:ascii="Times New Roman"/>
          <w:sz w:val="24"/>
          <w:szCs w:val="24"/>
        </w:rPr>
        <w:t>445-446.</w:t>
      </w:r>
    </w:p>
    <w:p w14:paraId="7CD10EC1" w14:textId="77777777" w:rsidR="006E4A98" w:rsidRDefault="006B3BA1">
      <w:pPr>
        <w:pStyle w:val="Body"/>
        <w:spacing w:before="120" w:after="120" w:line="480" w:lineRule="auto"/>
        <w:ind w:left="709" w:hanging="709"/>
        <w:rPr>
          <w:rFonts w:ascii="Times New Roman" w:eastAsia="Times New Roman" w:hAnsi="Times New Roman" w:cs="Times New Roman"/>
          <w:sz w:val="24"/>
          <w:szCs w:val="24"/>
        </w:rPr>
      </w:pPr>
      <w:proofErr w:type="spellStart"/>
      <w:r>
        <w:rPr>
          <w:rFonts w:ascii="Times New Roman"/>
          <w:sz w:val="24"/>
          <w:szCs w:val="24"/>
        </w:rPr>
        <w:t>Cafri</w:t>
      </w:r>
      <w:proofErr w:type="spellEnd"/>
      <w:r>
        <w:rPr>
          <w:rFonts w:ascii="Times New Roman"/>
          <w:sz w:val="24"/>
          <w:szCs w:val="24"/>
        </w:rPr>
        <w:t xml:space="preserve">, G., Thompson, J. K., Jacobsen, P. B., &amp; </w:t>
      </w:r>
      <w:proofErr w:type="spellStart"/>
      <w:r>
        <w:rPr>
          <w:rFonts w:ascii="Times New Roman"/>
          <w:sz w:val="24"/>
          <w:szCs w:val="24"/>
        </w:rPr>
        <w:t>Hillhouse</w:t>
      </w:r>
      <w:proofErr w:type="spellEnd"/>
      <w:r>
        <w:rPr>
          <w:rFonts w:ascii="Times New Roman"/>
          <w:sz w:val="24"/>
          <w:szCs w:val="24"/>
        </w:rPr>
        <w:t xml:space="preserve">, J. (2009). Investigating the role of appearance-based factors in predicting sunbathing and tanning salon use. </w:t>
      </w:r>
      <w:r>
        <w:rPr>
          <w:rFonts w:ascii="Times New Roman"/>
          <w:i/>
          <w:iCs/>
          <w:sz w:val="24"/>
          <w:szCs w:val="24"/>
        </w:rPr>
        <w:t>Journal of Behavioral Medicine</w:t>
      </w:r>
      <w:r>
        <w:rPr>
          <w:rFonts w:ascii="Times New Roman"/>
          <w:sz w:val="24"/>
          <w:szCs w:val="24"/>
        </w:rPr>
        <w:t xml:space="preserve">, </w:t>
      </w:r>
      <w:r w:rsidRPr="00F53D99">
        <w:rPr>
          <w:rFonts w:ascii="Times New Roman"/>
          <w:i/>
          <w:sz w:val="24"/>
          <w:szCs w:val="24"/>
        </w:rPr>
        <w:t>32</w:t>
      </w:r>
      <w:r>
        <w:rPr>
          <w:rFonts w:ascii="Times New Roman"/>
          <w:sz w:val="24"/>
          <w:szCs w:val="24"/>
        </w:rPr>
        <w:t xml:space="preserve">, 532-544. </w:t>
      </w:r>
    </w:p>
    <w:p w14:paraId="7B2FFE1E" w14:textId="3FBD10F8" w:rsidR="006E4A98" w:rsidRDefault="006B3BA1">
      <w:pPr>
        <w:pStyle w:val="Body"/>
        <w:spacing w:before="120" w:after="120" w:line="480" w:lineRule="auto"/>
        <w:ind w:left="709" w:hanging="709"/>
        <w:rPr>
          <w:rFonts w:ascii="Times New Roman" w:eastAsia="Times New Roman" w:hAnsi="Times New Roman" w:cs="Times New Roman"/>
          <w:sz w:val="24"/>
          <w:szCs w:val="24"/>
        </w:rPr>
      </w:pPr>
      <w:r>
        <w:rPr>
          <w:rFonts w:ascii="Times New Roman"/>
          <w:sz w:val="24"/>
          <w:szCs w:val="24"/>
          <w:lang w:val="nl-NL"/>
        </w:rPr>
        <w:t>Cafri, G., Thompson, J. K., Roehrig, M., van den Berg, P., Jacobsen, P., &amp; Stark, S. (2006). A</w:t>
      </w:r>
      <w:r>
        <w:rPr>
          <w:rFonts w:ascii="Times New Roman"/>
          <w:sz w:val="24"/>
          <w:szCs w:val="24"/>
        </w:rPr>
        <w:t xml:space="preserve">n investigation of appearance motives for tanning: The development and evaluation of The Physical Appearance Reasons for Tanning Scale (PARTS) and its relation to sunbathing and indoor tanning intentions. </w:t>
      </w:r>
      <w:proofErr w:type="gramStart"/>
      <w:r>
        <w:rPr>
          <w:rFonts w:ascii="Times New Roman"/>
          <w:i/>
          <w:iCs/>
          <w:sz w:val="24"/>
          <w:szCs w:val="24"/>
        </w:rPr>
        <w:t>Body Image</w:t>
      </w:r>
      <w:r>
        <w:rPr>
          <w:rFonts w:ascii="Times New Roman"/>
          <w:sz w:val="24"/>
          <w:szCs w:val="24"/>
        </w:rPr>
        <w:t xml:space="preserve">, </w:t>
      </w:r>
      <w:r w:rsidRPr="00F53D99">
        <w:rPr>
          <w:rFonts w:ascii="Times New Roman"/>
          <w:i/>
          <w:sz w:val="24"/>
          <w:szCs w:val="24"/>
        </w:rPr>
        <w:t>3</w:t>
      </w:r>
      <w:r>
        <w:rPr>
          <w:rFonts w:ascii="Times New Roman"/>
          <w:sz w:val="24"/>
          <w:szCs w:val="24"/>
        </w:rPr>
        <w:t>, 199-209.</w:t>
      </w:r>
      <w:proofErr w:type="gramEnd"/>
      <w:r>
        <w:rPr>
          <w:rFonts w:ascii="Times New Roman"/>
          <w:sz w:val="24"/>
          <w:szCs w:val="24"/>
        </w:rPr>
        <w:t xml:space="preserve"> </w:t>
      </w:r>
    </w:p>
    <w:p w14:paraId="7B34B669" w14:textId="77777777" w:rsidR="006E4A98" w:rsidRDefault="006B3BA1">
      <w:pPr>
        <w:pStyle w:val="Body"/>
        <w:spacing w:before="120" w:after="120" w:line="480" w:lineRule="auto"/>
        <w:ind w:left="709" w:hanging="709"/>
        <w:rPr>
          <w:rFonts w:ascii="Times New Roman" w:eastAsia="Times New Roman" w:hAnsi="Times New Roman" w:cs="Times New Roman"/>
          <w:sz w:val="24"/>
          <w:szCs w:val="24"/>
        </w:rPr>
      </w:pPr>
      <w:r>
        <w:rPr>
          <w:rFonts w:ascii="Times New Roman"/>
          <w:sz w:val="24"/>
          <w:szCs w:val="24"/>
        </w:rPr>
        <w:t xml:space="preserve">Cohen, J. (1988). </w:t>
      </w:r>
      <w:proofErr w:type="gramStart"/>
      <w:r>
        <w:rPr>
          <w:rFonts w:ascii="Times New Roman"/>
          <w:sz w:val="24"/>
          <w:szCs w:val="24"/>
        </w:rPr>
        <w:t>Statistical power analysis for the behavioral sciences (2nd ed.).</w:t>
      </w:r>
      <w:proofErr w:type="gramEnd"/>
      <w:r>
        <w:rPr>
          <w:rFonts w:ascii="Times New Roman"/>
          <w:sz w:val="24"/>
          <w:szCs w:val="24"/>
        </w:rPr>
        <w:t xml:space="preserve"> Hillsdale, NJ: Erlbaum.</w:t>
      </w:r>
    </w:p>
    <w:p w14:paraId="3046E18B" w14:textId="77777777" w:rsidR="006E4A98" w:rsidRDefault="006B3BA1">
      <w:pPr>
        <w:pStyle w:val="Default"/>
        <w:spacing w:line="480" w:lineRule="auto"/>
        <w:ind w:left="720" w:hanging="720"/>
      </w:pPr>
      <w:proofErr w:type="spellStart"/>
      <w:proofErr w:type="gramStart"/>
      <w:r>
        <w:t>Coogan</w:t>
      </w:r>
      <w:proofErr w:type="spellEnd"/>
      <w:r>
        <w:t xml:space="preserve">, P. F., Geller, A., Adams, M., </w:t>
      </w:r>
      <w:proofErr w:type="spellStart"/>
      <w:r>
        <w:t>Benjes</w:t>
      </w:r>
      <w:proofErr w:type="spellEnd"/>
      <w:r>
        <w:t xml:space="preserve">, L. S., &amp; </w:t>
      </w:r>
      <w:proofErr w:type="spellStart"/>
      <w:r>
        <w:t>Koh</w:t>
      </w:r>
      <w:proofErr w:type="spellEnd"/>
      <w:r>
        <w:t>, H. K. (2001).</w:t>
      </w:r>
      <w:proofErr w:type="gramEnd"/>
      <w:r>
        <w:t xml:space="preserve"> Sun protection practices in p</w:t>
      </w:r>
      <w:r w:rsidR="00F53D99">
        <w:t>readolescents and adolescents: A</w:t>
      </w:r>
      <w:r>
        <w:t xml:space="preserve"> school-based survey of almost 25,000 Connecticut schoolchildren. </w:t>
      </w:r>
      <w:r>
        <w:rPr>
          <w:i/>
          <w:iCs/>
        </w:rPr>
        <w:t>Journal of the American Academy of Dermatology</w:t>
      </w:r>
      <w:r>
        <w:t xml:space="preserve">, </w:t>
      </w:r>
      <w:r>
        <w:rPr>
          <w:i/>
          <w:iCs/>
        </w:rPr>
        <w:t>44</w:t>
      </w:r>
      <w:r>
        <w:t>, 512–519.</w:t>
      </w:r>
    </w:p>
    <w:p w14:paraId="2A474DAA" w14:textId="7A45BB87" w:rsidR="006E4A98" w:rsidRDefault="006B3BA1">
      <w:pPr>
        <w:pStyle w:val="Body"/>
        <w:spacing w:before="120" w:after="120" w:line="480" w:lineRule="auto"/>
        <w:ind w:left="709" w:hanging="709"/>
        <w:rPr>
          <w:rFonts w:ascii="Times New Roman"/>
          <w:sz w:val="24"/>
          <w:szCs w:val="24"/>
        </w:rPr>
      </w:pPr>
      <w:r>
        <w:rPr>
          <w:rFonts w:ascii="Times New Roman"/>
          <w:sz w:val="24"/>
          <w:szCs w:val="24"/>
        </w:rPr>
        <w:t>Gillen, M.</w:t>
      </w:r>
      <w:r w:rsidR="00BB30A3">
        <w:rPr>
          <w:rFonts w:ascii="Times New Roman"/>
          <w:sz w:val="24"/>
          <w:szCs w:val="24"/>
        </w:rPr>
        <w:t xml:space="preserve"> </w:t>
      </w:r>
      <w:r>
        <w:rPr>
          <w:rFonts w:ascii="Times New Roman"/>
          <w:sz w:val="24"/>
          <w:szCs w:val="24"/>
        </w:rPr>
        <w:t>G. &amp; Markey, C.</w:t>
      </w:r>
      <w:r w:rsidR="00BB30A3">
        <w:rPr>
          <w:rFonts w:ascii="Times New Roman"/>
          <w:sz w:val="24"/>
          <w:szCs w:val="24"/>
        </w:rPr>
        <w:t xml:space="preserve"> </w:t>
      </w:r>
      <w:r>
        <w:rPr>
          <w:rFonts w:ascii="Times New Roman"/>
          <w:sz w:val="24"/>
          <w:szCs w:val="24"/>
        </w:rPr>
        <w:t xml:space="preserve">N. (2012). </w:t>
      </w:r>
      <w:proofErr w:type="gramStart"/>
      <w:r>
        <w:rPr>
          <w:rFonts w:ascii="Times New Roman"/>
          <w:sz w:val="24"/>
          <w:szCs w:val="24"/>
        </w:rPr>
        <w:t>The role of body image and depression in tanning behaviors and attitudes.</w:t>
      </w:r>
      <w:proofErr w:type="gramEnd"/>
      <w:r>
        <w:rPr>
          <w:rFonts w:ascii="Times New Roman"/>
          <w:sz w:val="24"/>
          <w:szCs w:val="24"/>
        </w:rPr>
        <w:t xml:space="preserve"> </w:t>
      </w:r>
      <w:r>
        <w:rPr>
          <w:rFonts w:ascii="Times New Roman"/>
          <w:i/>
          <w:iCs/>
          <w:sz w:val="24"/>
          <w:szCs w:val="24"/>
        </w:rPr>
        <w:t>Behavioral Medicine</w:t>
      </w:r>
      <w:r>
        <w:rPr>
          <w:rFonts w:ascii="Times New Roman"/>
          <w:sz w:val="24"/>
          <w:szCs w:val="24"/>
        </w:rPr>
        <w:t xml:space="preserve">, </w:t>
      </w:r>
      <w:r>
        <w:rPr>
          <w:rFonts w:ascii="Times New Roman"/>
          <w:i/>
          <w:iCs/>
          <w:sz w:val="24"/>
          <w:szCs w:val="24"/>
        </w:rPr>
        <w:t>38</w:t>
      </w:r>
      <w:r>
        <w:rPr>
          <w:rFonts w:ascii="Times New Roman"/>
          <w:sz w:val="24"/>
          <w:szCs w:val="24"/>
        </w:rPr>
        <w:t>, 74-82</w:t>
      </w:r>
      <w:r w:rsidR="00F53D99">
        <w:rPr>
          <w:rFonts w:ascii="Times New Roman"/>
          <w:sz w:val="24"/>
          <w:szCs w:val="24"/>
        </w:rPr>
        <w:t>.</w:t>
      </w:r>
    </w:p>
    <w:p w14:paraId="0C7B4721" w14:textId="77777777" w:rsidR="003956ED" w:rsidRDefault="003956ED">
      <w:pPr>
        <w:pStyle w:val="Body"/>
        <w:spacing w:before="120" w:after="120" w:line="480" w:lineRule="auto"/>
        <w:ind w:left="709" w:hanging="709"/>
        <w:rPr>
          <w:rFonts w:ascii="Times New Roman" w:eastAsia="Times New Roman" w:hAnsi="Times New Roman" w:cs="Times New Roman"/>
          <w:sz w:val="24"/>
          <w:szCs w:val="24"/>
        </w:rPr>
      </w:pPr>
      <w:r w:rsidRPr="005F233B">
        <w:rPr>
          <w:rFonts w:ascii="Times New Roman" w:hAnsi="Times New Roman"/>
          <w:sz w:val="24"/>
          <w:szCs w:val="24"/>
          <w:shd w:val="clear" w:color="auto" w:fill="FFFFFF"/>
        </w:rPr>
        <w:lastRenderedPageBreak/>
        <w:t>Harris, K.</w:t>
      </w:r>
      <w:r>
        <w:rPr>
          <w:rFonts w:ascii="Times New Roman" w:hAnsi="Times New Roman"/>
          <w:sz w:val="24"/>
          <w:szCs w:val="24"/>
          <w:shd w:val="clear" w:color="auto" w:fill="FFFFFF"/>
        </w:rPr>
        <w:t xml:space="preserve"> M., </w:t>
      </w:r>
      <w:r w:rsidRPr="005F233B">
        <w:rPr>
          <w:rFonts w:ascii="Times New Roman" w:hAnsi="Times New Roman"/>
          <w:sz w:val="24"/>
          <w:szCs w:val="24"/>
          <w:shd w:val="clear" w:color="auto" w:fill="FFFFFF"/>
        </w:rPr>
        <w:t>Halpern</w:t>
      </w:r>
      <w:r>
        <w:rPr>
          <w:rFonts w:ascii="Times New Roman" w:hAnsi="Times New Roman"/>
          <w:sz w:val="24"/>
          <w:szCs w:val="24"/>
          <w:shd w:val="clear" w:color="auto" w:fill="FFFFFF"/>
        </w:rPr>
        <w:t xml:space="preserve"> C. T., </w:t>
      </w:r>
      <w:proofErr w:type="spellStart"/>
      <w:r w:rsidRPr="005F233B">
        <w:rPr>
          <w:rFonts w:ascii="Times New Roman" w:hAnsi="Times New Roman"/>
          <w:sz w:val="24"/>
          <w:szCs w:val="24"/>
          <w:shd w:val="clear" w:color="auto" w:fill="FFFFFF"/>
        </w:rPr>
        <w:t>Whitsel</w:t>
      </w:r>
      <w:proofErr w:type="spellEnd"/>
      <w:r w:rsidRPr="005F233B">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E.</w:t>
      </w:r>
      <w:proofErr w:type="gramStart"/>
      <w:r>
        <w:rPr>
          <w:rFonts w:ascii="Times New Roman" w:hAnsi="Times New Roman"/>
          <w:sz w:val="24"/>
          <w:szCs w:val="24"/>
          <w:shd w:val="clear" w:color="auto" w:fill="FFFFFF"/>
        </w:rPr>
        <w:t>,  Hussey</w:t>
      </w:r>
      <w:proofErr w:type="gramEnd"/>
      <w:r>
        <w:rPr>
          <w:rFonts w:ascii="Times New Roman" w:hAnsi="Times New Roman"/>
          <w:sz w:val="24"/>
          <w:szCs w:val="24"/>
          <w:shd w:val="clear" w:color="auto" w:fill="FFFFFF"/>
        </w:rPr>
        <w:t xml:space="preserve">, J., Tabor J., </w:t>
      </w:r>
      <w:proofErr w:type="spellStart"/>
      <w:r>
        <w:rPr>
          <w:rFonts w:ascii="Times New Roman" w:hAnsi="Times New Roman"/>
          <w:sz w:val="24"/>
          <w:szCs w:val="24"/>
          <w:shd w:val="clear" w:color="auto" w:fill="FFFFFF"/>
        </w:rPr>
        <w:t>Entzel</w:t>
      </w:r>
      <w:proofErr w:type="spellEnd"/>
      <w:r>
        <w:rPr>
          <w:rFonts w:ascii="Times New Roman" w:hAnsi="Times New Roman"/>
          <w:sz w:val="24"/>
          <w:szCs w:val="24"/>
          <w:shd w:val="clear" w:color="auto" w:fill="FFFFFF"/>
        </w:rPr>
        <w:t xml:space="preserve">, P., &amp; </w:t>
      </w:r>
      <w:proofErr w:type="spellStart"/>
      <w:r w:rsidRPr="005F233B">
        <w:rPr>
          <w:rFonts w:ascii="Times New Roman" w:hAnsi="Times New Roman"/>
          <w:sz w:val="24"/>
          <w:szCs w:val="24"/>
          <w:shd w:val="clear" w:color="auto" w:fill="FFFFFF"/>
        </w:rPr>
        <w:t>Udry</w:t>
      </w:r>
      <w:proofErr w:type="spellEnd"/>
      <w:r>
        <w:rPr>
          <w:rFonts w:ascii="Times New Roman" w:hAnsi="Times New Roman"/>
          <w:sz w:val="24"/>
          <w:szCs w:val="24"/>
          <w:shd w:val="clear" w:color="auto" w:fill="FFFFFF"/>
        </w:rPr>
        <w:t>, J. R</w:t>
      </w:r>
      <w:r w:rsidRPr="005F233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t>
      </w:r>
      <w:r w:rsidRPr="005F233B">
        <w:rPr>
          <w:rFonts w:ascii="Times New Roman" w:hAnsi="Times New Roman"/>
          <w:sz w:val="24"/>
          <w:szCs w:val="24"/>
          <w:shd w:val="clear" w:color="auto" w:fill="FFFFFF"/>
        </w:rPr>
        <w:t>2009</w:t>
      </w:r>
      <w:r>
        <w:rPr>
          <w:rFonts w:ascii="Times New Roman" w:hAnsi="Times New Roman"/>
          <w:sz w:val="24"/>
          <w:szCs w:val="24"/>
          <w:shd w:val="clear" w:color="auto" w:fill="FFFFFF"/>
        </w:rPr>
        <w:t>)</w:t>
      </w:r>
      <w:r w:rsidRPr="005F233B">
        <w:rPr>
          <w:rFonts w:ascii="Times New Roman" w:hAnsi="Times New Roman"/>
          <w:sz w:val="24"/>
          <w:szCs w:val="24"/>
          <w:shd w:val="clear" w:color="auto" w:fill="FFFFFF"/>
        </w:rPr>
        <w:t>. The National Longitudinal Study of Adolescent Healt</w:t>
      </w:r>
      <w:r>
        <w:rPr>
          <w:rFonts w:ascii="Times New Roman" w:hAnsi="Times New Roman"/>
          <w:sz w:val="24"/>
          <w:szCs w:val="24"/>
          <w:shd w:val="clear" w:color="auto" w:fill="FFFFFF"/>
        </w:rPr>
        <w:t>h: Research Design</w:t>
      </w:r>
      <w:r w:rsidRPr="005F233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Retrieved from </w:t>
      </w:r>
      <w:hyperlink r:id="rId10" w:history="1">
        <w:r w:rsidRPr="00752503">
          <w:rPr>
            <w:rStyle w:val="Hyperlink"/>
            <w:rFonts w:ascii="Times New Roman" w:hAnsi="Times New Roman"/>
            <w:color w:val="auto"/>
            <w:shd w:val="clear" w:color="auto" w:fill="FFFFFF"/>
          </w:rPr>
          <w:t>http://www.cpc.unc.edu/projects/addhealth/design</w:t>
        </w:r>
      </w:hyperlink>
      <w:r w:rsidRPr="00752503">
        <w:rPr>
          <w:rFonts w:ascii="Times New Roman" w:hAnsi="Times New Roman"/>
          <w:sz w:val="24"/>
          <w:szCs w:val="24"/>
          <w:shd w:val="clear" w:color="auto" w:fill="FFFFFF"/>
        </w:rPr>
        <w:t>.</w:t>
      </w:r>
    </w:p>
    <w:p w14:paraId="706484B1" w14:textId="77777777" w:rsidR="006E4A98" w:rsidRDefault="006B3BA1">
      <w:pPr>
        <w:pStyle w:val="Body"/>
        <w:spacing w:before="120" w:after="120" w:line="480" w:lineRule="auto"/>
        <w:ind w:left="709" w:hanging="709"/>
        <w:rPr>
          <w:rFonts w:ascii="Times New Roman" w:eastAsia="Times New Roman" w:hAnsi="Times New Roman" w:cs="Times New Roman"/>
          <w:sz w:val="24"/>
          <w:szCs w:val="24"/>
        </w:rPr>
      </w:pPr>
      <w:proofErr w:type="gramStart"/>
      <w:r>
        <w:rPr>
          <w:rFonts w:ascii="Times New Roman"/>
          <w:sz w:val="24"/>
          <w:szCs w:val="24"/>
        </w:rPr>
        <w:t xml:space="preserve">Hedges, T., &amp; </w:t>
      </w:r>
      <w:proofErr w:type="spellStart"/>
      <w:r>
        <w:rPr>
          <w:rFonts w:ascii="Times New Roman"/>
          <w:sz w:val="24"/>
          <w:szCs w:val="24"/>
        </w:rPr>
        <w:t>Scriven</w:t>
      </w:r>
      <w:proofErr w:type="spellEnd"/>
      <w:r>
        <w:rPr>
          <w:rFonts w:ascii="Times New Roman"/>
          <w:sz w:val="24"/>
          <w:szCs w:val="24"/>
        </w:rPr>
        <w:t>, A. (2010).</w:t>
      </w:r>
      <w:proofErr w:type="gramEnd"/>
      <w:r>
        <w:rPr>
          <w:rFonts w:ascii="Times New Roman"/>
          <w:sz w:val="24"/>
          <w:szCs w:val="24"/>
        </w:rPr>
        <w:t xml:space="preserve"> Young park users</w:t>
      </w:r>
      <w:r>
        <w:rPr>
          <w:rFonts w:hAnsi="Times New Roman"/>
          <w:sz w:val="24"/>
          <w:szCs w:val="24"/>
        </w:rPr>
        <w:t>’</w:t>
      </w:r>
      <w:r>
        <w:rPr>
          <w:rFonts w:hAnsi="Times New Roman"/>
          <w:sz w:val="24"/>
          <w:szCs w:val="24"/>
        </w:rPr>
        <w:t xml:space="preserve"> </w:t>
      </w:r>
      <w:r>
        <w:rPr>
          <w:rFonts w:ascii="Times New Roman"/>
          <w:sz w:val="24"/>
          <w:szCs w:val="24"/>
        </w:rPr>
        <w:t xml:space="preserve">attitudes and </w:t>
      </w:r>
      <w:proofErr w:type="spellStart"/>
      <w:r>
        <w:rPr>
          <w:rFonts w:ascii="Times New Roman"/>
          <w:sz w:val="24"/>
          <w:szCs w:val="24"/>
        </w:rPr>
        <w:t>behaviour</w:t>
      </w:r>
      <w:proofErr w:type="spellEnd"/>
      <w:r>
        <w:rPr>
          <w:rFonts w:ascii="Times New Roman"/>
          <w:sz w:val="24"/>
          <w:szCs w:val="24"/>
        </w:rPr>
        <w:t xml:space="preserve"> to sun protection. </w:t>
      </w:r>
      <w:r>
        <w:rPr>
          <w:rFonts w:ascii="Times New Roman"/>
          <w:i/>
          <w:iCs/>
          <w:sz w:val="24"/>
          <w:szCs w:val="24"/>
        </w:rPr>
        <w:t xml:space="preserve">Global Health Promotion, 17, </w:t>
      </w:r>
      <w:r>
        <w:rPr>
          <w:rFonts w:ascii="Times New Roman"/>
          <w:sz w:val="24"/>
          <w:szCs w:val="24"/>
        </w:rPr>
        <w:t>24-31.</w:t>
      </w:r>
    </w:p>
    <w:p w14:paraId="5B4373FC" w14:textId="77777777" w:rsidR="006E4A98" w:rsidRDefault="006B3BA1">
      <w:pPr>
        <w:pStyle w:val="Body"/>
        <w:spacing w:before="120" w:after="120" w:line="480" w:lineRule="auto"/>
        <w:ind w:left="709" w:hanging="709"/>
        <w:rPr>
          <w:rFonts w:ascii="Times New Roman" w:eastAsia="Times New Roman" w:hAnsi="Times New Roman" w:cs="Times New Roman"/>
          <w:sz w:val="24"/>
          <w:szCs w:val="24"/>
        </w:rPr>
      </w:pPr>
      <w:r>
        <w:rPr>
          <w:rFonts w:ascii="Times New Roman"/>
          <w:sz w:val="24"/>
          <w:szCs w:val="24"/>
        </w:rPr>
        <w:t xml:space="preserve">Lowery, S. E., </w:t>
      </w:r>
      <w:proofErr w:type="spellStart"/>
      <w:r>
        <w:rPr>
          <w:rFonts w:ascii="Times New Roman"/>
          <w:sz w:val="24"/>
          <w:szCs w:val="24"/>
        </w:rPr>
        <w:t>Kurpius</w:t>
      </w:r>
      <w:proofErr w:type="spellEnd"/>
      <w:r>
        <w:rPr>
          <w:rFonts w:ascii="Times New Roman"/>
          <w:sz w:val="24"/>
          <w:szCs w:val="24"/>
        </w:rPr>
        <w:t xml:space="preserve">, S. E., </w:t>
      </w:r>
      <w:proofErr w:type="spellStart"/>
      <w:r>
        <w:rPr>
          <w:rFonts w:ascii="Times New Roman"/>
          <w:sz w:val="24"/>
          <w:szCs w:val="24"/>
        </w:rPr>
        <w:t>Befort</w:t>
      </w:r>
      <w:proofErr w:type="spellEnd"/>
      <w:r>
        <w:rPr>
          <w:rFonts w:ascii="Times New Roman"/>
          <w:sz w:val="24"/>
          <w:szCs w:val="24"/>
        </w:rPr>
        <w:t xml:space="preserve">, C., Blanks, E., </w:t>
      </w:r>
      <w:proofErr w:type="spellStart"/>
      <w:r>
        <w:rPr>
          <w:rFonts w:ascii="Times New Roman"/>
          <w:sz w:val="24"/>
          <w:szCs w:val="24"/>
        </w:rPr>
        <w:t>Sollenberger</w:t>
      </w:r>
      <w:proofErr w:type="spellEnd"/>
      <w:r>
        <w:rPr>
          <w:rFonts w:ascii="Times New Roman"/>
          <w:sz w:val="24"/>
          <w:szCs w:val="24"/>
        </w:rPr>
        <w:t xml:space="preserve">, S., </w:t>
      </w:r>
      <w:proofErr w:type="spellStart"/>
      <w:r>
        <w:rPr>
          <w:rFonts w:ascii="Times New Roman"/>
          <w:sz w:val="24"/>
          <w:szCs w:val="24"/>
        </w:rPr>
        <w:t>Nicpon</w:t>
      </w:r>
      <w:proofErr w:type="spellEnd"/>
      <w:r>
        <w:rPr>
          <w:rFonts w:ascii="Times New Roman"/>
          <w:sz w:val="24"/>
          <w:szCs w:val="24"/>
        </w:rPr>
        <w:t xml:space="preserve">, M., &amp; </w:t>
      </w:r>
      <w:proofErr w:type="spellStart"/>
      <w:r>
        <w:rPr>
          <w:rFonts w:ascii="Times New Roman"/>
          <w:sz w:val="24"/>
          <w:szCs w:val="24"/>
        </w:rPr>
        <w:t>Huser</w:t>
      </w:r>
      <w:proofErr w:type="spellEnd"/>
      <w:r>
        <w:rPr>
          <w:rFonts w:ascii="Times New Roman"/>
          <w:sz w:val="24"/>
          <w:szCs w:val="24"/>
        </w:rPr>
        <w:t xml:space="preserve">, L. (2005). </w:t>
      </w:r>
      <w:proofErr w:type="gramStart"/>
      <w:r>
        <w:rPr>
          <w:rFonts w:ascii="Times New Roman"/>
          <w:sz w:val="24"/>
          <w:szCs w:val="24"/>
        </w:rPr>
        <w:t>Body image, self-esteem,</w:t>
      </w:r>
      <w:r w:rsidR="00F53D99">
        <w:rPr>
          <w:rFonts w:ascii="Times New Roman"/>
          <w:sz w:val="24"/>
          <w:szCs w:val="24"/>
        </w:rPr>
        <w:t xml:space="preserve"> </w:t>
      </w:r>
      <w:r>
        <w:rPr>
          <w:rFonts w:ascii="Times New Roman"/>
          <w:sz w:val="24"/>
          <w:szCs w:val="24"/>
        </w:rPr>
        <w:t>and health-related behaviors among male and female first year college students.</w:t>
      </w:r>
      <w:proofErr w:type="gramEnd"/>
      <w:r>
        <w:rPr>
          <w:rFonts w:ascii="Times New Roman"/>
          <w:sz w:val="24"/>
          <w:szCs w:val="24"/>
        </w:rPr>
        <w:t xml:space="preserve"> </w:t>
      </w:r>
      <w:r>
        <w:rPr>
          <w:rFonts w:ascii="Times New Roman"/>
          <w:i/>
          <w:iCs/>
          <w:sz w:val="24"/>
          <w:szCs w:val="24"/>
        </w:rPr>
        <w:t>Journal of College Student Development</w:t>
      </w:r>
      <w:r>
        <w:rPr>
          <w:rFonts w:ascii="Times New Roman"/>
          <w:sz w:val="24"/>
          <w:szCs w:val="24"/>
        </w:rPr>
        <w:t xml:space="preserve">, </w:t>
      </w:r>
      <w:r w:rsidRPr="00F53D99">
        <w:rPr>
          <w:rFonts w:ascii="Times New Roman"/>
          <w:i/>
          <w:sz w:val="24"/>
          <w:szCs w:val="24"/>
        </w:rPr>
        <w:t>46</w:t>
      </w:r>
      <w:r>
        <w:rPr>
          <w:rFonts w:ascii="Times New Roman"/>
          <w:sz w:val="24"/>
          <w:szCs w:val="24"/>
        </w:rPr>
        <w:t xml:space="preserve">, 612-623. </w:t>
      </w:r>
    </w:p>
    <w:p w14:paraId="45C563C9" w14:textId="77777777" w:rsidR="006E4A98" w:rsidRDefault="006B3BA1">
      <w:pPr>
        <w:pStyle w:val="Default"/>
        <w:spacing w:line="480" w:lineRule="auto"/>
        <w:ind w:left="720" w:hanging="720"/>
      </w:pPr>
      <w:proofErr w:type="gramStart"/>
      <w:r>
        <w:t xml:space="preserve">Mahler, H. I. M., </w:t>
      </w:r>
      <w:proofErr w:type="spellStart"/>
      <w:r>
        <w:t>Kulik</w:t>
      </w:r>
      <w:proofErr w:type="spellEnd"/>
      <w:r>
        <w:t>, J. A., Gerrard, M., &amp; Gibbons, F. X. (2013).</w:t>
      </w:r>
      <w:proofErr w:type="gramEnd"/>
      <w:r>
        <w:t xml:space="preserve"> Effects of </w:t>
      </w:r>
      <w:proofErr w:type="spellStart"/>
      <w:r>
        <w:t>photoaging</w:t>
      </w:r>
      <w:proofErr w:type="spellEnd"/>
      <w:r>
        <w:t xml:space="preserve"> information and UV photo on sun protect</w:t>
      </w:r>
      <w:r w:rsidR="00F53D99">
        <w:t xml:space="preserve">ion intentions and </w:t>
      </w:r>
      <w:proofErr w:type="spellStart"/>
      <w:r w:rsidR="00F53D99">
        <w:t>behaviours</w:t>
      </w:r>
      <w:proofErr w:type="spellEnd"/>
      <w:r w:rsidR="00F53D99">
        <w:t>: A</w:t>
      </w:r>
      <w:r>
        <w:t xml:space="preserve"> cross-regional comparison. </w:t>
      </w:r>
      <w:r>
        <w:rPr>
          <w:i/>
          <w:iCs/>
        </w:rPr>
        <w:t>Psychology &amp; Health</w:t>
      </w:r>
      <w:r>
        <w:t xml:space="preserve">, </w:t>
      </w:r>
      <w:r>
        <w:rPr>
          <w:i/>
          <w:iCs/>
        </w:rPr>
        <w:t>28</w:t>
      </w:r>
      <w:r>
        <w:t>, 1009–1031.</w:t>
      </w:r>
    </w:p>
    <w:p w14:paraId="4091FCAC" w14:textId="77777777" w:rsidR="006E4A98" w:rsidRDefault="006B3BA1">
      <w:pPr>
        <w:pStyle w:val="Default"/>
        <w:spacing w:line="480" w:lineRule="auto"/>
        <w:ind w:left="720" w:hanging="720"/>
      </w:pPr>
      <w:proofErr w:type="spellStart"/>
      <w:proofErr w:type="gramStart"/>
      <w:r>
        <w:t>Neumark-Sztainer</w:t>
      </w:r>
      <w:proofErr w:type="spellEnd"/>
      <w:r>
        <w:t xml:space="preserve">, D., Paxton, S. J., </w:t>
      </w:r>
      <w:proofErr w:type="spellStart"/>
      <w:r>
        <w:t>Hannan</w:t>
      </w:r>
      <w:proofErr w:type="spellEnd"/>
      <w:r>
        <w:t>, P. J., Haines, J., &amp; Story, M. (2006).</w:t>
      </w:r>
      <w:proofErr w:type="gramEnd"/>
      <w:r>
        <w:t xml:space="preserve"> Does body satisfaction matter? </w:t>
      </w:r>
      <w:proofErr w:type="gramStart"/>
      <w:r>
        <w:t>Five-year longitudinal associations between body satisfaction and health behaviors in adolescent females and males.</w:t>
      </w:r>
      <w:proofErr w:type="gramEnd"/>
      <w:r>
        <w:t xml:space="preserve"> </w:t>
      </w:r>
      <w:r>
        <w:rPr>
          <w:i/>
          <w:iCs/>
        </w:rPr>
        <w:t>Journal of Adolescent Health</w:t>
      </w:r>
      <w:r>
        <w:t xml:space="preserve">, </w:t>
      </w:r>
      <w:r>
        <w:rPr>
          <w:i/>
          <w:iCs/>
        </w:rPr>
        <w:t>39</w:t>
      </w:r>
      <w:r w:rsidR="00F53D99">
        <w:t xml:space="preserve">, </w:t>
      </w:r>
      <w:r>
        <w:t>244–251.</w:t>
      </w:r>
    </w:p>
    <w:p w14:paraId="3B97267B" w14:textId="77777777" w:rsidR="006E4A98" w:rsidRDefault="006B3BA1">
      <w:pPr>
        <w:pStyle w:val="Default"/>
        <w:spacing w:line="480" w:lineRule="auto"/>
        <w:ind w:left="720" w:hanging="720"/>
      </w:pPr>
      <w:r>
        <w:t xml:space="preserve">Rogers, H. W., Weinstock, M. A., Harris, A. R., Hinckley, M. R., Feldman, S. R., Fleischer, A. B., &amp; </w:t>
      </w:r>
      <w:proofErr w:type="spellStart"/>
      <w:r>
        <w:t>Coldiron</w:t>
      </w:r>
      <w:proofErr w:type="spellEnd"/>
      <w:r>
        <w:t xml:space="preserve">, B. M. (2010). Incidence estimate of </w:t>
      </w:r>
      <w:proofErr w:type="spellStart"/>
      <w:r>
        <w:t>nonmelanoma</w:t>
      </w:r>
      <w:proofErr w:type="spellEnd"/>
      <w:r>
        <w:t xml:space="preserve"> skin cancer in the United States, 2006. </w:t>
      </w:r>
      <w:r>
        <w:rPr>
          <w:i/>
          <w:iCs/>
        </w:rPr>
        <w:t>Archives of Dermatology</w:t>
      </w:r>
      <w:r>
        <w:t xml:space="preserve">, </w:t>
      </w:r>
      <w:r>
        <w:rPr>
          <w:i/>
          <w:iCs/>
        </w:rPr>
        <w:t>146</w:t>
      </w:r>
      <w:r w:rsidR="00F53D99">
        <w:t xml:space="preserve">, </w:t>
      </w:r>
      <w:r>
        <w:t>283–287.</w:t>
      </w:r>
    </w:p>
    <w:p w14:paraId="30AC07EA" w14:textId="77777777" w:rsidR="006E4A98" w:rsidRDefault="006B3BA1">
      <w:pPr>
        <w:pStyle w:val="Default"/>
        <w:spacing w:line="480" w:lineRule="auto"/>
        <w:ind w:left="720" w:hanging="720"/>
      </w:pPr>
      <w:proofErr w:type="spellStart"/>
      <w:proofErr w:type="gramStart"/>
      <w:r>
        <w:t>Schooler</w:t>
      </w:r>
      <w:proofErr w:type="spellEnd"/>
      <w:r>
        <w:t>, D. (2013).</w:t>
      </w:r>
      <w:proofErr w:type="gramEnd"/>
      <w:r>
        <w:t xml:space="preserve"> Early adolescent body image predicts subsequent condom use behavior among girls. </w:t>
      </w:r>
      <w:r>
        <w:rPr>
          <w:i/>
          <w:iCs/>
        </w:rPr>
        <w:t>Sexuality Research and Social Policy</w:t>
      </w:r>
      <w:r>
        <w:t xml:space="preserve">, </w:t>
      </w:r>
      <w:r>
        <w:rPr>
          <w:i/>
          <w:iCs/>
        </w:rPr>
        <w:t>10</w:t>
      </w:r>
      <w:r>
        <w:t>, 52–61.</w:t>
      </w:r>
    </w:p>
    <w:p w14:paraId="52B85D92" w14:textId="40E0510E" w:rsidR="006E4A98" w:rsidRDefault="006B3BA1">
      <w:pPr>
        <w:pStyle w:val="Default"/>
        <w:spacing w:before="120" w:after="120" w:line="480" w:lineRule="auto"/>
        <w:ind w:left="709" w:hanging="709"/>
      </w:pPr>
      <w:r>
        <w:t>Thompson, J.</w:t>
      </w:r>
      <w:r w:rsidR="00BB30A3">
        <w:t xml:space="preserve"> K</w:t>
      </w:r>
      <w:r>
        <w:t xml:space="preserve">. (2012). Tanning: Natural and Artificial. In T. Cash (ed.). </w:t>
      </w:r>
      <w:proofErr w:type="gramStart"/>
      <w:r w:rsidR="003956ED">
        <w:t>Encyclopedia</w:t>
      </w:r>
      <w:r>
        <w:t xml:space="preserve"> of Body Image and Human Appearance.</w:t>
      </w:r>
      <w:proofErr w:type="gramEnd"/>
      <w:r>
        <w:t xml:space="preserve"> (pp.75-783). London: Elsevier.</w:t>
      </w:r>
    </w:p>
    <w:p w14:paraId="05EA8169" w14:textId="78924B77" w:rsidR="00831AA4" w:rsidRDefault="00831AA4" w:rsidP="00831AA4">
      <w:pPr>
        <w:pStyle w:val="Default"/>
        <w:spacing w:line="480" w:lineRule="auto"/>
        <w:ind w:left="720" w:hanging="720"/>
      </w:pPr>
      <w:r>
        <w:rPr>
          <w:lang w:val="de-DE"/>
        </w:rPr>
        <w:lastRenderedPageBreak/>
        <w:t>Williams, A. L., Grogan, S., Buckley, E., &amp; Clark-Carter, D. (2013). Men</w:t>
      </w:r>
      <w:r>
        <w:rPr>
          <w:lang w:val="fr-FR"/>
        </w:rPr>
        <w:t>’</w:t>
      </w:r>
      <w:r>
        <w:t>s experiences of an appearance-focused facial-ageing sun protection intervention: A</w:t>
      </w:r>
      <w:r>
        <w:rPr>
          <w:lang w:val="it-IT"/>
        </w:rPr>
        <w:t xml:space="preserve"> qualitative study. </w:t>
      </w:r>
      <w:proofErr w:type="gramStart"/>
      <w:r>
        <w:rPr>
          <w:i/>
          <w:iCs/>
        </w:rPr>
        <w:t>Body Image</w:t>
      </w:r>
      <w:r>
        <w:t xml:space="preserve">, </w:t>
      </w:r>
      <w:r>
        <w:rPr>
          <w:i/>
          <w:iCs/>
        </w:rPr>
        <w:t>10</w:t>
      </w:r>
      <w:r>
        <w:t>, 263–266.</w:t>
      </w:r>
      <w:proofErr w:type="gramEnd"/>
    </w:p>
    <w:p w14:paraId="107344AE" w14:textId="77777777" w:rsidR="006E4A98" w:rsidRDefault="006B3BA1">
      <w:pPr>
        <w:pStyle w:val="Body"/>
        <w:spacing w:line="480" w:lineRule="auto"/>
        <w:ind w:left="720" w:hanging="720"/>
        <w:jc w:val="both"/>
        <w:rPr>
          <w:rFonts w:ascii="Times New Roman" w:eastAsia="Times New Roman" w:hAnsi="Times New Roman" w:cs="Times New Roman"/>
          <w:sz w:val="24"/>
          <w:szCs w:val="24"/>
        </w:rPr>
      </w:pPr>
      <w:proofErr w:type="gramStart"/>
      <w:r>
        <w:rPr>
          <w:rFonts w:ascii="Times New Roman"/>
          <w:sz w:val="24"/>
          <w:szCs w:val="24"/>
        </w:rPr>
        <w:t>Williams, A</w:t>
      </w:r>
      <w:r w:rsidR="00F53D99">
        <w:rPr>
          <w:rFonts w:ascii="Times New Roman"/>
          <w:sz w:val="24"/>
          <w:szCs w:val="24"/>
        </w:rPr>
        <w:t xml:space="preserve">. L., Grogan, S., Clark-Carter, </w:t>
      </w:r>
      <w:r>
        <w:rPr>
          <w:rFonts w:ascii="Times New Roman"/>
          <w:sz w:val="24"/>
          <w:szCs w:val="24"/>
        </w:rPr>
        <w:t>D. &amp; Buckley, E. (2013).</w:t>
      </w:r>
      <w:proofErr w:type="gramEnd"/>
      <w:r>
        <w:rPr>
          <w:rFonts w:ascii="Times New Roman"/>
          <w:sz w:val="24"/>
          <w:szCs w:val="24"/>
        </w:rPr>
        <w:t xml:space="preserve"> Appearance-based interventions to reduce ultraviolet exposure and/or increase sun protection intentions and </w:t>
      </w:r>
      <w:proofErr w:type="spellStart"/>
      <w:r>
        <w:rPr>
          <w:rFonts w:ascii="Times New Roman"/>
          <w:sz w:val="24"/>
          <w:szCs w:val="24"/>
        </w:rPr>
        <w:t>behaviours</w:t>
      </w:r>
      <w:proofErr w:type="spellEnd"/>
      <w:r>
        <w:rPr>
          <w:rFonts w:ascii="Times New Roman"/>
          <w:sz w:val="24"/>
          <w:szCs w:val="24"/>
        </w:rPr>
        <w:t xml:space="preserve">: A systematic review and meta-analyses. </w:t>
      </w:r>
      <w:r>
        <w:rPr>
          <w:rFonts w:ascii="Times New Roman"/>
          <w:i/>
          <w:iCs/>
          <w:sz w:val="24"/>
          <w:szCs w:val="24"/>
        </w:rPr>
        <w:t xml:space="preserve">British Journal of Health Psychology, 18, </w:t>
      </w:r>
      <w:r>
        <w:rPr>
          <w:rFonts w:ascii="Times New Roman"/>
          <w:sz w:val="24"/>
          <w:szCs w:val="24"/>
        </w:rPr>
        <w:t>182-217.</w:t>
      </w:r>
    </w:p>
    <w:p w14:paraId="311E8F25" w14:textId="77777777" w:rsidR="006E4A98" w:rsidRDefault="006B3BA1">
      <w:pPr>
        <w:pStyle w:val="Body"/>
        <w:spacing w:before="120" w:after="120" w:line="480" w:lineRule="auto"/>
        <w:ind w:left="709" w:hanging="709"/>
        <w:rPr>
          <w:rStyle w:val="Hyperlink0"/>
          <w:rFonts w:ascii="Times New Roman"/>
        </w:rPr>
      </w:pPr>
      <w:proofErr w:type="gramStart"/>
      <w:r>
        <w:rPr>
          <w:rFonts w:ascii="Times New Roman"/>
          <w:sz w:val="24"/>
          <w:szCs w:val="24"/>
        </w:rPr>
        <w:t>World Health Organization (2012).</w:t>
      </w:r>
      <w:proofErr w:type="gramEnd"/>
      <w:r>
        <w:rPr>
          <w:rFonts w:ascii="Times New Roman"/>
          <w:sz w:val="24"/>
          <w:szCs w:val="24"/>
        </w:rPr>
        <w:t xml:space="preserve"> </w:t>
      </w:r>
      <w:r>
        <w:rPr>
          <w:rFonts w:ascii="Times New Roman"/>
          <w:i/>
          <w:iCs/>
          <w:sz w:val="24"/>
          <w:szCs w:val="24"/>
        </w:rPr>
        <w:t xml:space="preserve">The known health effects of UV.  </w:t>
      </w:r>
      <w:r>
        <w:rPr>
          <w:rFonts w:ascii="Times New Roman"/>
          <w:sz w:val="24"/>
          <w:szCs w:val="24"/>
        </w:rPr>
        <w:t xml:space="preserve">Retrieved from </w:t>
      </w:r>
      <w:hyperlink r:id="rId11" w:history="1">
        <w:r>
          <w:rPr>
            <w:rStyle w:val="Hyperlink0"/>
            <w:rFonts w:ascii="Times New Roman"/>
          </w:rPr>
          <w:t>http://apps.who.int/uv/faq/uvhealtfac/en/index2.html</w:t>
        </w:r>
      </w:hyperlink>
      <w:r w:rsidR="00F53D99">
        <w:rPr>
          <w:rStyle w:val="Hyperlink0"/>
          <w:rFonts w:ascii="Times New Roman"/>
        </w:rPr>
        <w:t>.</w:t>
      </w:r>
    </w:p>
    <w:p w14:paraId="7C66404D" w14:textId="77777777" w:rsidR="00DA7339" w:rsidRDefault="00DA7339">
      <w:pPr>
        <w:pStyle w:val="Body"/>
        <w:spacing w:before="120" w:after="120" w:line="480" w:lineRule="auto"/>
        <w:ind w:left="709" w:hanging="709"/>
        <w:rPr>
          <w:rStyle w:val="Hyperlink0"/>
          <w:rFonts w:ascii="Times New Roman"/>
        </w:rPr>
      </w:pPr>
    </w:p>
    <w:p w14:paraId="79BDBD36" w14:textId="77777777" w:rsidR="006E4A98" w:rsidRDefault="006E4A98">
      <w:pPr>
        <w:pStyle w:val="Default"/>
        <w:spacing w:line="480" w:lineRule="auto"/>
        <w:ind w:left="720" w:hanging="720"/>
      </w:pPr>
    </w:p>
    <w:p w14:paraId="7F10A88A" w14:textId="77777777" w:rsidR="006E4A98" w:rsidRDefault="006E4A98">
      <w:pPr>
        <w:pStyle w:val="Default"/>
        <w:spacing w:line="480" w:lineRule="auto"/>
        <w:ind w:left="720" w:hanging="720"/>
      </w:pPr>
    </w:p>
    <w:p w14:paraId="3D1EB3F0" w14:textId="77777777" w:rsidR="006E4A98" w:rsidRDefault="006E4A98">
      <w:pPr>
        <w:pStyle w:val="Default"/>
        <w:spacing w:line="480" w:lineRule="auto"/>
        <w:ind w:left="720" w:hanging="720"/>
      </w:pPr>
    </w:p>
    <w:p w14:paraId="5DE9D720" w14:textId="77777777" w:rsidR="006E4A98" w:rsidRDefault="006E4A98">
      <w:pPr>
        <w:pStyle w:val="Default"/>
        <w:spacing w:line="480" w:lineRule="auto"/>
        <w:ind w:left="720" w:hanging="720"/>
      </w:pPr>
    </w:p>
    <w:p w14:paraId="6EEED7C4" w14:textId="77777777" w:rsidR="006E4A98" w:rsidRDefault="006E4A98">
      <w:pPr>
        <w:pStyle w:val="Default"/>
        <w:spacing w:line="480" w:lineRule="auto"/>
        <w:ind w:left="720" w:hanging="720"/>
      </w:pPr>
    </w:p>
    <w:p w14:paraId="5BD85EAE" w14:textId="77777777" w:rsidR="006E4A98" w:rsidRDefault="006B3BA1">
      <w:pPr>
        <w:pStyle w:val="Body"/>
        <w:spacing w:before="120" w:after="120" w:line="480" w:lineRule="auto"/>
      </w:pPr>
      <w:r>
        <w:rPr>
          <w:rFonts w:ascii="Times New Roman"/>
          <w:sz w:val="24"/>
          <w:szCs w:val="24"/>
        </w:rPr>
        <w:t xml:space="preserve"> </w:t>
      </w:r>
    </w:p>
    <w:sectPr w:rsidR="006E4A98">
      <w:headerReference w:type="default" r:id="rId12"/>
      <w:headerReference w:type="first" r:id="rId13"/>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C0628" w14:textId="77777777" w:rsidR="00CA68B3" w:rsidRDefault="00CA68B3">
      <w:r>
        <w:separator/>
      </w:r>
    </w:p>
  </w:endnote>
  <w:endnote w:type="continuationSeparator" w:id="0">
    <w:p w14:paraId="136B0B8F" w14:textId="77777777" w:rsidR="00CA68B3" w:rsidRDefault="00CA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144DB" w14:textId="77777777" w:rsidR="00CA68B3" w:rsidRDefault="00CA68B3">
      <w:r>
        <w:separator/>
      </w:r>
    </w:p>
  </w:footnote>
  <w:footnote w:type="continuationSeparator" w:id="0">
    <w:p w14:paraId="65251F47" w14:textId="77777777" w:rsidR="00CA68B3" w:rsidRDefault="00CA68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35FB3" w14:textId="0EEE4F7B" w:rsidR="00CA68B3" w:rsidRDefault="00CA68B3">
    <w:pPr>
      <w:pStyle w:val="Header"/>
    </w:pPr>
    <w:r>
      <w:rPr>
        <w:rFonts w:ascii="Times New Roman" w:eastAsia="Times New Roman" w:hAnsi="Times New Roman" w:cs="Times New Roman"/>
        <w:sz w:val="24"/>
        <w:szCs w:val="24"/>
      </w:rPr>
      <w:t>NEGATIVE APPEARANCE EVALUATION SKIN CANCER RISK</w:t>
    </w:r>
    <w:r>
      <w:t xml:space="preserve"> </w:t>
    </w:r>
    <w: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Pr>
        <w:rFonts w:ascii="Times New Roman" w:eastAsia="Times New Roman" w:hAnsi="Times New Roman" w:cs="Times New Roman"/>
        <w:sz w:val="24"/>
        <w:szCs w:val="24"/>
      </w:rPr>
      <w:fldChar w:fldCharType="separate"/>
    </w:r>
    <w:r w:rsidR="00E83561">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6FF5D" w14:textId="40752C49" w:rsidR="00CA68B3" w:rsidRDefault="00CA68B3">
    <w:pPr>
      <w:pStyle w:val="Header"/>
    </w:pPr>
    <w:r>
      <w:rPr>
        <w:rFonts w:ascii="Times New Roman" w:eastAsia="Times New Roman" w:hAnsi="Times New Roman" w:cs="Times New Roman"/>
        <w:sz w:val="24"/>
        <w:szCs w:val="24"/>
      </w:rPr>
      <w:t>Running head: NEGATIVE APPEARANCE EVALUATION SKIN CANCER RISK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Pr>
        <w:rFonts w:ascii="Times New Roman" w:eastAsia="Times New Roman" w:hAnsi="Times New Roman" w:cs="Times New Roman"/>
        <w:sz w:val="24"/>
        <w:szCs w:val="24"/>
      </w:rPr>
      <w:fldChar w:fldCharType="separate"/>
    </w:r>
    <w:r w:rsidR="00E83561">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329AB"/>
    <w:multiLevelType w:val="hybridMultilevel"/>
    <w:tmpl w:val="8112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E4A98"/>
    <w:rsid w:val="000263A9"/>
    <w:rsid w:val="000D40C7"/>
    <w:rsid w:val="00154098"/>
    <w:rsid w:val="001B4A72"/>
    <w:rsid w:val="001D7537"/>
    <w:rsid w:val="001F654F"/>
    <w:rsid w:val="002722A2"/>
    <w:rsid w:val="002E2F33"/>
    <w:rsid w:val="003956ED"/>
    <w:rsid w:val="003B68F1"/>
    <w:rsid w:val="00465391"/>
    <w:rsid w:val="004F7D9D"/>
    <w:rsid w:val="00555FB4"/>
    <w:rsid w:val="005B008C"/>
    <w:rsid w:val="00647B42"/>
    <w:rsid w:val="00656153"/>
    <w:rsid w:val="006B3BA1"/>
    <w:rsid w:val="006E11C7"/>
    <w:rsid w:val="006E4A98"/>
    <w:rsid w:val="00831AA4"/>
    <w:rsid w:val="00853A0F"/>
    <w:rsid w:val="0092154D"/>
    <w:rsid w:val="00991518"/>
    <w:rsid w:val="009A2730"/>
    <w:rsid w:val="00A00F60"/>
    <w:rsid w:val="00A50020"/>
    <w:rsid w:val="00A82D04"/>
    <w:rsid w:val="00AE6232"/>
    <w:rsid w:val="00AF746C"/>
    <w:rsid w:val="00B7114C"/>
    <w:rsid w:val="00BB30A3"/>
    <w:rsid w:val="00CA68B3"/>
    <w:rsid w:val="00D80F02"/>
    <w:rsid w:val="00DA7339"/>
    <w:rsid w:val="00E83561"/>
    <w:rsid w:val="00F27D4C"/>
    <w:rsid w:val="00F53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BA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Default">
    <w:name w:val="Default"/>
    <w:rPr>
      <w:rFonts w:eastAsia="Times New Roman"/>
      <w:color w:val="000000"/>
      <w:sz w:val="24"/>
      <w:szCs w:val="24"/>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character" w:customStyle="1" w:styleId="Hyperlink0">
    <w:name w:val="Hyperlink.0"/>
    <w:basedOn w:val="Hyperlink"/>
    <w:rPr>
      <w:color w:val="0000FF"/>
      <w:u w:val="single" w:color="0000FF"/>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B3B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3BA1"/>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6B3BA1"/>
    <w:rPr>
      <w:b/>
      <w:bCs/>
      <w:sz w:val="20"/>
      <w:szCs w:val="20"/>
    </w:rPr>
  </w:style>
  <w:style w:type="character" w:customStyle="1" w:styleId="CommentSubjectChar">
    <w:name w:val="Comment Subject Char"/>
    <w:basedOn w:val="CommentTextChar"/>
    <w:link w:val="CommentSubject"/>
    <w:uiPriority w:val="99"/>
    <w:semiHidden/>
    <w:rsid w:val="006B3BA1"/>
    <w:rPr>
      <w:b/>
      <w:bCs/>
      <w:sz w:val="24"/>
      <w:szCs w:val="24"/>
    </w:rPr>
  </w:style>
  <w:style w:type="paragraph" w:styleId="Footer">
    <w:name w:val="footer"/>
    <w:basedOn w:val="Normal"/>
    <w:link w:val="FooterChar"/>
    <w:uiPriority w:val="99"/>
    <w:unhideWhenUsed/>
    <w:rsid w:val="004F7D9D"/>
    <w:pPr>
      <w:tabs>
        <w:tab w:val="center" w:pos="4320"/>
        <w:tab w:val="right" w:pos="8640"/>
      </w:tabs>
    </w:pPr>
  </w:style>
  <w:style w:type="character" w:customStyle="1" w:styleId="FooterChar">
    <w:name w:val="Footer Char"/>
    <w:basedOn w:val="DefaultParagraphFont"/>
    <w:link w:val="Footer"/>
    <w:uiPriority w:val="99"/>
    <w:rsid w:val="004F7D9D"/>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Default">
    <w:name w:val="Default"/>
    <w:rPr>
      <w:rFonts w:eastAsia="Times New Roman"/>
      <w:color w:val="000000"/>
      <w:sz w:val="24"/>
      <w:szCs w:val="24"/>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character" w:customStyle="1" w:styleId="Hyperlink0">
    <w:name w:val="Hyperlink.0"/>
    <w:basedOn w:val="Hyperlink"/>
    <w:rPr>
      <w:color w:val="0000FF"/>
      <w:u w:val="single" w:color="0000FF"/>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B3B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3BA1"/>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6B3BA1"/>
    <w:rPr>
      <w:b/>
      <w:bCs/>
      <w:sz w:val="20"/>
      <w:szCs w:val="20"/>
    </w:rPr>
  </w:style>
  <w:style w:type="character" w:customStyle="1" w:styleId="CommentSubjectChar">
    <w:name w:val="Comment Subject Char"/>
    <w:basedOn w:val="CommentTextChar"/>
    <w:link w:val="CommentSubject"/>
    <w:uiPriority w:val="99"/>
    <w:semiHidden/>
    <w:rsid w:val="006B3BA1"/>
    <w:rPr>
      <w:b/>
      <w:bCs/>
      <w:sz w:val="24"/>
      <w:szCs w:val="24"/>
    </w:rPr>
  </w:style>
  <w:style w:type="paragraph" w:styleId="Footer">
    <w:name w:val="footer"/>
    <w:basedOn w:val="Normal"/>
    <w:link w:val="FooterChar"/>
    <w:uiPriority w:val="99"/>
    <w:unhideWhenUsed/>
    <w:rsid w:val="004F7D9D"/>
    <w:pPr>
      <w:tabs>
        <w:tab w:val="center" w:pos="4320"/>
        <w:tab w:val="right" w:pos="8640"/>
      </w:tabs>
    </w:pPr>
  </w:style>
  <w:style w:type="character" w:customStyle="1" w:styleId="FooterChar">
    <w:name w:val="Footer Char"/>
    <w:basedOn w:val="DefaultParagraphFont"/>
    <w:link w:val="Footer"/>
    <w:uiPriority w:val="99"/>
    <w:rsid w:val="004F7D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pps.who.int/uv/faq/uvhealtfac/en/index2.html"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pc.unc.edu/projects/addhealth" TargetMode="External"/><Relationship Id="rId10" Type="http://schemas.openxmlformats.org/officeDocument/2006/relationships/hyperlink" Target="http://www.cpc.unc.edu/projects/addhealth/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AD31D-D151-3241-9D94-3BCD77C0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13</Pages>
  <Words>2871</Words>
  <Characters>16369</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MGH</Company>
  <LinksUpToDate>false</LinksUpToDate>
  <CharactersWithSpaces>19202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Jampel</dc:creator>
  <cp:lastModifiedBy>Aaron Blashill</cp:lastModifiedBy>
  <cp:revision>17</cp:revision>
  <dcterms:created xsi:type="dcterms:W3CDTF">2014-01-12T23:30:00Z</dcterms:created>
  <dcterms:modified xsi:type="dcterms:W3CDTF">2014-01-13T01:10:00Z</dcterms:modified>
</cp:coreProperties>
</file>