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6B" w:rsidRPr="00D4631C" w:rsidRDefault="00E8326B" w:rsidP="00E8326B">
      <w:pPr>
        <w:widowControl w:val="0"/>
        <w:autoSpaceDE w:val="0"/>
        <w:autoSpaceDN w:val="0"/>
        <w:adjustRightInd w:val="0"/>
        <w:rPr>
          <w:rFonts w:ascii="Times New Roman" w:hAnsi="Times New Roman" w:cs="Helvetica"/>
        </w:rPr>
      </w:pPr>
    </w:p>
    <w:p w:rsidR="00E8326B" w:rsidRPr="00D4631C" w:rsidRDefault="00F07A43" w:rsidP="00E8326B">
      <w:pPr>
        <w:widowControl w:val="0"/>
        <w:autoSpaceDE w:val="0"/>
        <w:autoSpaceDN w:val="0"/>
        <w:adjustRightInd w:val="0"/>
        <w:rPr>
          <w:rFonts w:ascii="Times New Roman" w:hAnsi="Times New Roman" w:cs="Helvetica"/>
          <w:b/>
          <w:lang w:val="en-US"/>
        </w:rPr>
      </w:pPr>
      <w:r w:rsidRPr="00D4631C">
        <w:rPr>
          <w:rFonts w:ascii="Times New Roman" w:hAnsi="Times New Roman" w:cs="Helvetica"/>
          <w:b/>
          <w:lang w:val="en-US"/>
        </w:rPr>
        <w:t xml:space="preserve">SEEING </w:t>
      </w:r>
      <w:r w:rsidR="005C1E10">
        <w:rPr>
          <w:rFonts w:ascii="Times New Roman" w:hAnsi="Times New Roman" w:cs="Helvetica"/>
          <w:b/>
          <w:lang w:val="en-US"/>
        </w:rPr>
        <w:t>WITH</w:t>
      </w:r>
      <w:r w:rsidRPr="00D4631C">
        <w:rPr>
          <w:rFonts w:ascii="Times New Roman" w:hAnsi="Times New Roman" w:cs="Helvetica"/>
          <w:b/>
          <w:lang w:val="en-US"/>
        </w:rPr>
        <w:t xml:space="preserve"> EYES</w:t>
      </w:r>
      <w:r w:rsidR="005C1E10">
        <w:rPr>
          <w:rFonts w:ascii="Times New Roman" w:hAnsi="Times New Roman" w:cs="Helvetica"/>
          <w:b/>
          <w:lang w:val="en-US"/>
        </w:rPr>
        <w:t xml:space="preserve"> CLOSED</w:t>
      </w:r>
      <w:r w:rsidRPr="00D4631C">
        <w:rPr>
          <w:rFonts w:ascii="Times New Roman" w:hAnsi="Times New Roman" w:cs="Helvetica"/>
          <w:b/>
          <w:lang w:val="en-US"/>
        </w:rPr>
        <w:t>: THE WORK OF TANTRIC MEDITATION</w:t>
      </w:r>
    </w:p>
    <w:p w:rsidR="00E8326B" w:rsidRPr="00D4631C" w:rsidRDefault="00E8326B" w:rsidP="00E8326B">
      <w:pPr>
        <w:widowControl w:val="0"/>
        <w:autoSpaceDE w:val="0"/>
        <w:autoSpaceDN w:val="0"/>
        <w:adjustRightInd w:val="0"/>
        <w:rPr>
          <w:rFonts w:ascii="Times New Roman" w:hAnsi="Times New Roman" w:cs="Helvetica"/>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Abstract</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This </w:t>
      </w:r>
      <w:r w:rsidR="00B13E9A">
        <w:rPr>
          <w:rFonts w:ascii="Times New Roman" w:hAnsi="Times New Roman"/>
          <w:lang w:val="en-US"/>
        </w:rPr>
        <w:t>paper</w:t>
      </w:r>
      <w:r w:rsidRPr="00D4631C">
        <w:rPr>
          <w:rFonts w:ascii="Times New Roman" w:hAnsi="Times New Roman"/>
          <w:lang w:val="en-US"/>
        </w:rPr>
        <w:t xml:space="preserve"> explores Buddhist meditation as a course of practical action</w:t>
      </w:r>
      <w:r w:rsidR="00221DB0">
        <w:rPr>
          <w:rFonts w:ascii="Times New Roman" w:hAnsi="Times New Roman"/>
          <w:lang w:val="en-US"/>
        </w:rPr>
        <w:t>, the work of meditation.</w:t>
      </w:r>
      <w:r w:rsidRPr="00D4631C">
        <w:rPr>
          <w:rFonts w:ascii="Times New Roman" w:hAnsi="Times New Roman"/>
          <w:lang w:val="en-US"/>
        </w:rPr>
        <w:t xml:space="preserve"> The data on which the report is based comes from within </w:t>
      </w:r>
      <w:r w:rsidRPr="00D4631C">
        <w:rPr>
          <w:rFonts w:ascii="Times New Roman" w:hAnsi="Times New Roman" w:cs="Helvetica"/>
          <w:lang w:val="en-US"/>
        </w:rPr>
        <w:t xml:space="preserve">the Tibetan </w:t>
      </w:r>
      <w:proofErr w:type="spellStart"/>
      <w:proofErr w:type="gramStart"/>
      <w:r w:rsidRPr="00D4631C">
        <w:rPr>
          <w:rFonts w:ascii="Times New Roman" w:hAnsi="Times New Roman" w:cs="Helvetica"/>
          <w:lang w:val="en-US"/>
        </w:rPr>
        <w:t>Mahãyãna</w:t>
      </w:r>
      <w:proofErr w:type="spellEnd"/>
      <w:r w:rsidRPr="00D4631C">
        <w:rPr>
          <w:rFonts w:ascii="Times New Roman" w:hAnsi="Times New Roman" w:cs="Helvetica"/>
          <w:lang w:val="en-US"/>
        </w:rPr>
        <w:t xml:space="preserve">  tradition</w:t>
      </w:r>
      <w:proofErr w:type="gramEnd"/>
      <w:r w:rsidRPr="00D4631C">
        <w:rPr>
          <w:rFonts w:ascii="Times New Roman" w:hAnsi="Times New Roman" w:cs="Helvetica"/>
          <w:lang w:val="en-US"/>
        </w:rPr>
        <w:t xml:space="preserve">. The </w:t>
      </w:r>
      <w:r w:rsidR="00B13E9A">
        <w:rPr>
          <w:rFonts w:ascii="Times New Roman" w:hAnsi="Times New Roman" w:cs="Helvetica"/>
          <w:lang w:val="en-US"/>
        </w:rPr>
        <w:t>paper</w:t>
      </w:r>
      <w:r w:rsidRPr="00D4631C">
        <w:rPr>
          <w:rFonts w:ascii="Times New Roman" w:hAnsi="Times New Roman" w:cs="Helvetica"/>
          <w:lang w:val="en-US"/>
        </w:rPr>
        <w:t xml:space="preserve"> explores forms of </w:t>
      </w:r>
      <w:proofErr w:type="spellStart"/>
      <w:r w:rsidRPr="00D4631C">
        <w:rPr>
          <w:rFonts w:ascii="Times New Roman" w:hAnsi="Times New Roman" w:cs="Helvetica"/>
          <w:lang w:val="en-US"/>
        </w:rPr>
        <w:t>Vajrayãna</w:t>
      </w:r>
      <w:proofErr w:type="spellEnd"/>
      <w:r w:rsidRPr="00D4631C">
        <w:rPr>
          <w:rFonts w:ascii="Times New Roman" w:hAnsi="Times New Roman" w:cs="Helvetica"/>
          <w:lang w:val="en-US"/>
        </w:rPr>
        <w:t xml:space="preserve"> Tantric </w:t>
      </w:r>
      <w:proofErr w:type="gramStart"/>
      <w:r w:rsidRPr="00D4631C">
        <w:rPr>
          <w:rFonts w:ascii="Times New Roman" w:hAnsi="Times New Roman" w:cs="Helvetica"/>
          <w:lang w:val="en-US"/>
        </w:rPr>
        <w:t>meditation  practices</w:t>
      </w:r>
      <w:proofErr w:type="gramEnd"/>
      <w:r w:rsidRPr="00D4631C">
        <w:rPr>
          <w:rFonts w:ascii="Times New Roman" w:hAnsi="Times New Roman" w:cs="Helvetica"/>
          <w:lang w:val="en-US"/>
        </w:rPr>
        <w:t xml:space="preserve">  that include  visualizations. </w:t>
      </w:r>
      <w:r w:rsidRPr="00D4631C">
        <w:rPr>
          <w:rFonts w:ascii="Times New Roman" w:hAnsi="Times New Roman"/>
          <w:lang w:val="en-US"/>
        </w:rPr>
        <w:t xml:space="preserve">Meditation practice is introduced as a mental technique by which one can work with the mind and learn from that experience. Meditation practice offers a controlled, purposeful, imaginative, exploration of states of consciousness. Within meditation visualization practices comprise a means of exploring certain meditative objects. </w:t>
      </w:r>
      <w:r w:rsidR="00221DB0">
        <w:rPr>
          <w:rFonts w:ascii="Times New Roman" w:hAnsi="Times New Roman"/>
          <w:lang w:val="en-US"/>
        </w:rPr>
        <w:t>This paper fashions a</w:t>
      </w:r>
      <w:r w:rsidRPr="00D4631C">
        <w:rPr>
          <w:rFonts w:ascii="Times New Roman" w:hAnsi="Times New Roman"/>
          <w:lang w:val="en-US"/>
        </w:rPr>
        <w:t xml:space="preserve"> case study of a meditation practice that employs visualization and certain analytic con</w:t>
      </w:r>
      <w:r w:rsidR="00221DB0">
        <w:rPr>
          <w:rFonts w:ascii="Times New Roman" w:hAnsi="Times New Roman"/>
          <w:lang w:val="en-US"/>
        </w:rPr>
        <w:t>clusions are drawn. The results</w:t>
      </w:r>
      <w:r w:rsidRPr="00D4631C">
        <w:rPr>
          <w:rFonts w:ascii="Times New Roman" w:hAnsi="Times New Roman"/>
          <w:lang w:val="en-US"/>
        </w:rPr>
        <w:t xml:space="preserve"> </w:t>
      </w:r>
      <w:proofErr w:type="gramStart"/>
      <w:r w:rsidRPr="00D4631C">
        <w:rPr>
          <w:rFonts w:ascii="Times New Roman" w:hAnsi="Times New Roman"/>
          <w:lang w:val="en-US"/>
        </w:rPr>
        <w:t>of  this</w:t>
      </w:r>
      <w:proofErr w:type="gramEnd"/>
      <w:r w:rsidRPr="00D4631C">
        <w:rPr>
          <w:rFonts w:ascii="Times New Roman" w:hAnsi="Times New Roman"/>
          <w:lang w:val="en-US"/>
        </w:rPr>
        <w:t xml:space="preserve"> study of  visualization  in  meditation are  placed  in  the context  of  the  broader academic literature  on visualization</w:t>
      </w:r>
      <w:r w:rsidR="00221DB0">
        <w:rPr>
          <w:rFonts w:ascii="Times New Roman" w:hAnsi="Times New Roman"/>
          <w:lang w:val="en-US"/>
        </w:rPr>
        <w:t xml:space="preserve"> </w:t>
      </w:r>
      <w:r w:rsidR="00221DB0" w:rsidRPr="00D4631C">
        <w:rPr>
          <w:rFonts w:ascii="Times New Roman" w:hAnsi="Times New Roman"/>
          <w:lang w:val="en-US"/>
        </w:rPr>
        <w:t>practices in other contexts.</w:t>
      </w: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Key Words</w:t>
      </w: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roofErr w:type="spellStart"/>
      <w:r w:rsidRPr="00D4631C">
        <w:rPr>
          <w:rFonts w:ascii="Times New Roman" w:hAnsi="Times New Roman"/>
          <w:b/>
          <w:lang w:val="en-US"/>
        </w:rPr>
        <w:t>Visualisation</w:t>
      </w:r>
      <w:proofErr w:type="spellEnd"/>
      <w:r w:rsidRPr="00D4631C">
        <w:rPr>
          <w:rFonts w:ascii="Times New Roman" w:hAnsi="Times New Roman"/>
          <w:b/>
          <w:lang w:val="en-US"/>
        </w:rPr>
        <w:t xml:space="preserve">.  Meditation.  </w:t>
      </w:r>
      <w:proofErr w:type="spellStart"/>
      <w:r w:rsidRPr="00D4631C">
        <w:rPr>
          <w:rFonts w:ascii="Times New Roman" w:hAnsi="Times New Roman"/>
          <w:b/>
          <w:lang w:val="en-US"/>
        </w:rPr>
        <w:t>Ethnomethodology</w:t>
      </w:r>
      <w:proofErr w:type="spellEnd"/>
      <w:r w:rsidRPr="00D4631C">
        <w:rPr>
          <w:rFonts w:ascii="Times New Roman" w:hAnsi="Times New Roman"/>
          <w:b/>
          <w:lang w:val="en-US"/>
        </w:rPr>
        <w:t>.  Mind.  Practical Action. Phenomenology.</w:t>
      </w: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 xml:space="preserve">Introduction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The paper commences</w:t>
      </w:r>
      <w:r w:rsidR="00B24A29">
        <w:rPr>
          <w:rFonts w:ascii="Times New Roman" w:hAnsi="Times New Roman"/>
          <w:lang w:val="en-US"/>
        </w:rPr>
        <w:t xml:space="preserve"> by</w:t>
      </w:r>
      <w:r w:rsidRPr="00D4631C">
        <w:rPr>
          <w:rFonts w:ascii="Times New Roman" w:hAnsi="Times New Roman"/>
          <w:lang w:val="en-US"/>
        </w:rPr>
        <w:t xml:space="preserve"> </w:t>
      </w:r>
      <w:r w:rsidR="00B24A29" w:rsidRPr="00D4631C">
        <w:rPr>
          <w:rFonts w:ascii="Times New Roman" w:hAnsi="Times New Roman"/>
          <w:lang w:val="en-US"/>
        </w:rPr>
        <w:t>introduc</w:t>
      </w:r>
      <w:r w:rsidR="00B24A29">
        <w:rPr>
          <w:rFonts w:ascii="Times New Roman" w:hAnsi="Times New Roman"/>
          <w:lang w:val="en-US"/>
        </w:rPr>
        <w:t>ing</w:t>
      </w:r>
      <w:r w:rsidR="00B24A29" w:rsidRPr="00D4631C">
        <w:rPr>
          <w:rFonts w:ascii="Times New Roman" w:hAnsi="Times New Roman"/>
          <w:lang w:val="en-US"/>
        </w:rPr>
        <w:t xml:space="preserve"> directions in the theory / philosophy of mind</w:t>
      </w:r>
      <w:r w:rsidR="00B24A29">
        <w:rPr>
          <w:rFonts w:ascii="Times New Roman" w:hAnsi="Times New Roman"/>
          <w:lang w:val="en-US"/>
        </w:rPr>
        <w:t>.</w:t>
      </w:r>
      <w:r w:rsidR="00B24A29" w:rsidRPr="00D4631C">
        <w:rPr>
          <w:rFonts w:ascii="Times New Roman" w:hAnsi="Times New Roman"/>
          <w:lang w:val="en-US"/>
        </w:rPr>
        <w:t xml:space="preserve"> </w:t>
      </w:r>
      <w:r w:rsidR="00B24A29">
        <w:rPr>
          <w:rFonts w:ascii="Times New Roman" w:hAnsi="Times New Roman"/>
          <w:lang w:val="en-US"/>
        </w:rPr>
        <w:t>A</w:t>
      </w:r>
      <w:r w:rsidRPr="00D4631C">
        <w:rPr>
          <w:rFonts w:ascii="Times New Roman" w:hAnsi="Times New Roman"/>
          <w:lang w:val="en-US"/>
        </w:rPr>
        <w:t xml:space="preserve"> brief comparative overview of “Western” and “Eastern” philosophical approaches to mind</w:t>
      </w:r>
      <w:r w:rsidR="00B24A29">
        <w:rPr>
          <w:rFonts w:ascii="Times New Roman" w:hAnsi="Times New Roman"/>
          <w:lang w:val="en-US"/>
        </w:rPr>
        <w:t xml:space="preserve"> is fashioned.</w:t>
      </w:r>
      <w:r w:rsidRPr="00D4631C">
        <w:rPr>
          <w:rFonts w:ascii="Times New Roman" w:hAnsi="Times New Roman"/>
          <w:lang w:val="en-US"/>
        </w:rPr>
        <w:t xml:space="preserve"> The ideas of Descartes are examined in the context of the insights provided by Phenomenology and the later Wittgenstein. Phenomenology and Wittgenstein are sensitive to the study of consciousness (Smith, Larkin and Flowers 2009). Significantly, each </w:t>
      </w:r>
      <w:proofErr w:type="gramStart"/>
      <w:r w:rsidRPr="00D4631C">
        <w:rPr>
          <w:rFonts w:ascii="Times New Roman" w:hAnsi="Times New Roman"/>
          <w:lang w:val="en-US"/>
        </w:rPr>
        <w:t>exhibit</w:t>
      </w:r>
      <w:proofErr w:type="gramEnd"/>
      <w:r w:rsidRPr="00D4631C">
        <w:rPr>
          <w:rFonts w:ascii="Times New Roman" w:hAnsi="Times New Roman"/>
          <w:lang w:val="en-US"/>
        </w:rPr>
        <w:t xml:space="preserve"> certain practical similarities to ideas in the “Eastern” philosophies of Hinduism and Buddhism (Harvey 1990).  Following in a tradition from Hinduism, Buddhism has fashioned a practical philosophically informed treatment of how mind works that includes at its center meditation practice.  The principle of learning by doing is given centre stage. Meditation practice is a device by which the practitioner works with mind and learns from that experience. In this fully empirical sense the </w:t>
      </w:r>
      <w:proofErr w:type="spellStart"/>
      <w:r w:rsidRPr="00D4631C">
        <w:rPr>
          <w:rFonts w:ascii="Times New Roman" w:hAnsi="Times New Roman"/>
          <w:lang w:val="en-US"/>
        </w:rPr>
        <w:t>meditator’s</w:t>
      </w:r>
      <w:proofErr w:type="spellEnd"/>
      <w:r w:rsidRPr="00D4631C">
        <w:rPr>
          <w:rFonts w:ascii="Times New Roman" w:hAnsi="Times New Roman"/>
          <w:lang w:val="en-US"/>
        </w:rPr>
        <w:t xml:space="preserve"> knowledge of mind, their </w:t>
      </w:r>
      <w:proofErr w:type="gramStart"/>
      <w:r w:rsidRPr="00D4631C">
        <w:rPr>
          <w:rFonts w:ascii="Times New Roman" w:hAnsi="Times New Roman"/>
          <w:lang w:val="en-US"/>
        </w:rPr>
        <w:t>mind,</w:t>
      </w:r>
      <w:proofErr w:type="gramEnd"/>
      <w:r w:rsidRPr="00D4631C">
        <w:rPr>
          <w:rFonts w:ascii="Times New Roman" w:hAnsi="Times New Roman"/>
          <w:lang w:val="en-US"/>
        </w:rPr>
        <w:t xml:space="preserve"> is so until counter evidence. </w:t>
      </w:r>
      <w:r w:rsidR="00B24A29">
        <w:rPr>
          <w:rFonts w:ascii="Times New Roman" w:hAnsi="Times New Roman"/>
          <w:lang w:val="en-US"/>
        </w:rPr>
        <w:t>T</w:t>
      </w:r>
      <w:r w:rsidRPr="00D4631C">
        <w:rPr>
          <w:rFonts w:ascii="Times New Roman" w:hAnsi="Times New Roman"/>
          <w:lang w:val="en-US"/>
        </w:rPr>
        <w:t xml:space="preserve">he paper then goes on to outline the research methods employed for data collection, fieldwork and the comparative method. The paper </w:t>
      </w:r>
      <w:r w:rsidR="00B24A29">
        <w:rPr>
          <w:rFonts w:ascii="Times New Roman" w:hAnsi="Times New Roman"/>
          <w:lang w:val="en-US"/>
        </w:rPr>
        <w:t>also</w:t>
      </w:r>
      <w:r w:rsidRPr="00D4631C">
        <w:rPr>
          <w:rFonts w:ascii="Times New Roman" w:hAnsi="Times New Roman"/>
          <w:lang w:val="en-US"/>
        </w:rPr>
        <w:t xml:space="preserve"> fashions a comparative account of the process of visualization from within </w:t>
      </w:r>
      <w:proofErr w:type="gramStart"/>
      <w:r w:rsidRPr="00D4631C">
        <w:rPr>
          <w:rFonts w:ascii="Times New Roman" w:hAnsi="Times New Roman"/>
          <w:lang w:val="en-US"/>
        </w:rPr>
        <w:t>a  broader</w:t>
      </w:r>
      <w:proofErr w:type="gramEnd"/>
      <w:r w:rsidRPr="00D4631C">
        <w:rPr>
          <w:rFonts w:ascii="Times New Roman" w:hAnsi="Times New Roman"/>
          <w:lang w:val="en-US"/>
        </w:rPr>
        <w:t xml:space="preserve"> academic  literature that explores  visualization  practices in other empirical contexts.</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The empirical data for this paper comes from within </w:t>
      </w:r>
      <w:r w:rsidRPr="00D4631C">
        <w:rPr>
          <w:rFonts w:ascii="Times New Roman" w:hAnsi="Times New Roman" w:cs="Helvetica"/>
          <w:lang w:val="en-US"/>
        </w:rPr>
        <w:t xml:space="preserve">the Tibetan Buddhist </w:t>
      </w:r>
      <w:proofErr w:type="spellStart"/>
      <w:proofErr w:type="gramStart"/>
      <w:r w:rsidRPr="00D4631C">
        <w:rPr>
          <w:rFonts w:ascii="Times New Roman" w:hAnsi="Times New Roman" w:cs="Helvetica"/>
          <w:lang w:val="en-US"/>
        </w:rPr>
        <w:t>Mahãyãna</w:t>
      </w:r>
      <w:proofErr w:type="spellEnd"/>
      <w:r w:rsidRPr="00D4631C">
        <w:rPr>
          <w:rFonts w:ascii="Times New Roman" w:hAnsi="Times New Roman" w:cs="Helvetica"/>
          <w:lang w:val="en-US"/>
        </w:rPr>
        <w:t xml:space="preserve">  tradition</w:t>
      </w:r>
      <w:proofErr w:type="gramEnd"/>
      <w:r w:rsidRPr="00D4631C">
        <w:rPr>
          <w:rFonts w:ascii="Times New Roman" w:hAnsi="Times New Roman" w:cs="Helvetica"/>
          <w:lang w:val="en-US"/>
        </w:rPr>
        <w:t xml:space="preserve">. Forms of </w:t>
      </w:r>
      <w:proofErr w:type="spellStart"/>
      <w:r w:rsidRPr="00D4631C">
        <w:rPr>
          <w:rFonts w:ascii="Times New Roman" w:hAnsi="Times New Roman" w:cs="Helvetica"/>
          <w:lang w:val="en-US"/>
        </w:rPr>
        <w:t>Vajrayãna</w:t>
      </w:r>
      <w:proofErr w:type="spellEnd"/>
      <w:r w:rsidRPr="00D4631C">
        <w:rPr>
          <w:rFonts w:ascii="Times New Roman" w:hAnsi="Times New Roman" w:cs="Helvetica"/>
          <w:lang w:val="en-US"/>
        </w:rPr>
        <w:t xml:space="preserve"> Tantric </w:t>
      </w:r>
      <w:proofErr w:type="gramStart"/>
      <w:r w:rsidRPr="00D4631C">
        <w:rPr>
          <w:rFonts w:ascii="Times New Roman" w:hAnsi="Times New Roman" w:cs="Helvetica"/>
          <w:lang w:val="en-US"/>
        </w:rPr>
        <w:t>meditation  practices</w:t>
      </w:r>
      <w:proofErr w:type="gramEnd"/>
      <w:r w:rsidRPr="00D4631C">
        <w:rPr>
          <w:rFonts w:ascii="Times New Roman" w:hAnsi="Times New Roman" w:cs="Helvetica"/>
          <w:lang w:val="en-US"/>
        </w:rPr>
        <w:t xml:space="preserve"> are examined  and our analytic focus is particularly on those that include visualizations. </w:t>
      </w:r>
      <w:r w:rsidRPr="00D4631C">
        <w:rPr>
          <w:rFonts w:ascii="Times New Roman" w:hAnsi="Times New Roman"/>
          <w:lang w:val="en-US"/>
        </w:rPr>
        <w:t xml:space="preserve">Buddhist scholarship employs concepts from within the languages of </w:t>
      </w:r>
      <w:proofErr w:type="spellStart"/>
      <w:r w:rsidRPr="00D4631C">
        <w:rPr>
          <w:rFonts w:ascii="Times New Roman" w:hAnsi="Times New Roman"/>
          <w:lang w:val="en-US"/>
        </w:rPr>
        <w:t>Pali</w:t>
      </w:r>
      <w:proofErr w:type="spellEnd"/>
      <w:r w:rsidRPr="00D4631C">
        <w:rPr>
          <w:rFonts w:ascii="Times New Roman" w:hAnsi="Times New Roman"/>
          <w:lang w:val="en-US"/>
        </w:rPr>
        <w:t xml:space="preserve"> and Sanskrit</w:t>
      </w:r>
      <w:proofErr w:type="gramStart"/>
      <w:r w:rsidRPr="00D4631C">
        <w:rPr>
          <w:rFonts w:ascii="Times New Roman" w:hAnsi="Times New Roman"/>
          <w:lang w:val="en-US"/>
        </w:rPr>
        <w:t>.,</w:t>
      </w:r>
      <w:proofErr w:type="gramEnd"/>
      <w:r w:rsidRPr="00D4631C">
        <w:rPr>
          <w:rFonts w:ascii="Times New Roman" w:hAnsi="Times New Roman"/>
          <w:lang w:val="en-US"/>
        </w:rPr>
        <w:t xml:space="preserve"> ancient "dead” languages from the Indian sub-continent (Harvey 1990).  In </w:t>
      </w:r>
      <w:proofErr w:type="gramStart"/>
      <w:r w:rsidRPr="00D4631C">
        <w:rPr>
          <w:rFonts w:ascii="Times New Roman" w:hAnsi="Times New Roman"/>
          <w:lang w:val="en-US"/>
        </w:rPr>
        <w:t>this  paper</w:t>
      </w:r>
      <w:proofErr w:type="gramEnd"/>
      <w:r w:rsidRPr="00D4631C">
        <w:rPr>
          <w:rFonts w:ascii="Times New Roman" w:hAnsi="Times New Roman"/>
          <w:lang w:val="en-US"/>
        </w:rPr>
        <w:t xml:space="preserve">, in the  first  instance  when  </w:t>
      </w:r>
      <w:proofErr w:type="spellStart"/>
      <w:r w:rsidRPr="00D4631C">
        <w:rPr>
          <w:rFonts w:ascii="Times New Roman" w:hAnsi="Times New Roman"/>
          <w:lang w:val="en-US"/>
        </w:rPr>
        <w:t>Pali</w:t>
      </w:r>
      <w:proofErr w:type="spellEnd"/>
      <w:r w:rsidRPr="00D4631C">
        <w:rPr>
          <w:rFonts w:ascii="Times New Roman" w:hAnsi="Times New Roman"/>
          <w:lang w:val="en-US"/>
        </w:rPr>
        <w:t xml:space="preserve">  and  Sanskrit  concepts  are  employed,  a  translation  is  offered and  the  concept  is  shown  in  italics. Analytic directions from within Phenomenology and </w:t>
      </w:r>
      <w:proofErr w:type="spellStart"/>
      <w:r w:rsidRPr="00D4631C">
        <w:rPr>
          <w:rFonts w:ascii="Times New Roman" w:hAnsi="Times New Roman"/>
          <w:lang w:val="en-US"/>
        </w:rPr>
        <w:t>Ethnomethodology</w:t>
      </w:r>
      <w:proofErr w:type="spellEnd"/>
      <w:r w:rsidRPr="00D4631C">
        <w:rPr>
          <w:rFonts w:ascii="Times New Roman" w:hAnsi="Times New Roman"/>
          <w:lang w:val="en-US"/>
        </w:rPr>
        <w:t xml:space="preserve"> are employed in the study of visualizations within meditation. The paper concludes with certain proposals for future research.</w:t>
      </w: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 xml:space="preserve">Approaches to Mind: Theory and Practice.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Within Buddhist and Hindu scholarship, "Eastern” approaches to mind, there is a practical focus. They are based around the </w:t>
      </w:r>
      <w:proofErr w:type="gramStart"/>
      <w:r w:rsidRPr="00D4631C">
        <w:rPr>
          <w:rFonts w:ascii="Times New Roman" w:hAnsi="Times New Roman"/>
          <w:lang w:val="en-US"/>
        </w:rPr>
        <w:t>experience  of</w:t>
      </w:r>
      <w:proofErr w:type="gramEnd"/>
      <w:r w:rsidRPr="00D4631C">
        <w:rPr>
          <w:rFonts w:ascii="Times New Roman" w:hAnsi="Times New Roman"/>
          <w:lang w:val="en-US"/>
        </w:rPr>
        <w:t xml:space="preserve">  working  with  mind  in  meditation. A practical exploration of   how </w:t>
      </w:r>
      <w:proofErr w:type="gramStart"/>
      <w:r w:rsidRPr="00D4631C">
        <w:rPr>
          <w:rFonts w:ascii="Times New Roman" w:hAnsi="Times New Roman"/>
          <w:lang w:val="en-US"/>
        </w:rPr>
        <w:t>mind  works</w:t>
      </w:r>
      <w:proofErr w:type="gramEnd"/>
      <w:r w:rsidRPr="00D4631C">
        <w:rPr>
          <w:rFonts w:ascii="Times New Roman" w:hAnsi="Times New Roman"/>
          <w:lang w:val="en-US"/>
        </w:rPr>
        <w:t xml:space="preserve"> (</w:t>
      </w:r>
      <w:r w:rsidR="00BA0FD6" w:rsidRPr="00D4631C">
        <w:rPr>
          <w:rFonts w:ascii="Times New Roman" w:hAnsi="Times New Roman"/>
          <w:lang w:val="en-US"/>
        </w:rPr>
        <w:t xml:space="preserve">, </w:t>
      </w:r>
      <w:r w:rsidRPr="00D4631C">
        <w:rPr>
          <w:rFonts w:ascii="Times New Roman" w:hAnsi="Times New Roman"/>
          <w:lang w:val="en-US"/>
        </w:rPr>
        <w:t xml:space="preserve">Harvey 1990).  </w:t>
      </w:r>
      <w:proofErr w:type="gramStart"/>
      <w:r w:rsidRPr="00D4631C">
        <w:rPr>
          <w:rFonts w:ascii="Times New Roman" w:hAnsi="Times New Roman"/>
          <w:lang w:val="en-US"/>
        </w:rPr>
        <w:t>Competence  in</w:t>
      </w:r>
      <w:proofErr w:type="gramEnd"/>
      <w:r w:rsidRPr="00D4631C">
        <w:rPr>
          <w:rFonts w:ascii="Times New Roman" w:hAnsi="Times New Roman"/>
          <w:lang w:val="en-US"/>
        </w:rPr>
        <w:t xml:space="preserve"> meditation  practice is  a practical  accomplishment that  is  contingent  upon  a  linguistically</w:t>
      </w:r>
      <w:r w:rsidR="00B24A29">
        <w:rPr>
          <w:rFonts w:ascii="Times New Roman" w:hAnsi="Times New Roman"/>
          <w:lang w:val="en-US"/>
        </w:rPr>
        <w:t xml:space="preserve"> </w:t>
      </w:r>
      <w:r w:rsidRPr="00D4631C">
        <w:rPr>
          <w:rFonts w:ascii="Times New Roman" w:hAnsi="Times New Roman"/>
          <w:lang w:val="en-US"/>
        </w:rPr>
        <w:t>mediated pedagogic  system  and  practical  reasoning. In its funda</w:t>
      </w:r>
      <w:r w:rsidR="00B24A29">
        <w:rPr>
          <w:rFonts w:ascii="Times New Roman" w:hAnsi="Times New Roman"/>
          <w:lang w:val="en-US"/>
        </w:rPr>
        <w:t>mentals, meditation comprises a</w:t>
      </w:r>
      <w:r w:rsidRPr="00D4631C">
        <w:rPr>
          <w:rFonts w:ascii="Times New Roman" w:hAnsi="Times New Roman"/>
          <w:lang w:val="en-US"/>
        </w:rPr>
        <w:t xml:space="preserve"> </w:t>
      </w:r>
      <w:proofErr w:type="gramStart"/>
      <w:r w:rsidRPr="00D4631C">
        <w:rPr>
          <w:rFonts w:ascii="Times New Roman" w:hAnsi="Times New Roman"/>
          <w:lang w:val="en-US"/>
        </w:rPr>
        <w:t>part  of</w:t>
      </w:r>
      <w:proofErr w:type="gramEnd"/>
      <w:r w:rsidRPr="00D4631C">
        <w:rPr>
          <w:rFonts w:ascii="Times New Roman" w:hAnsi="Times New Roman"/>
          <w:lang w:val="en-US"/>
        </w:rPr>
        <w:t xml:space="preserve">  what  Eglin  has  termed  the  corpus  of  occult  sciences (Eglin 1986). In Buddhism, meditation involves learning how to explore states </w:t>
      </w:r>
      <w:proofErr w:type="gramStart"/>
      <w:r w:rsidRPr="00D4631C">
        <w:rPr>
          <w:rFonts w:ascii="Times New Roman" w:hAnsi="Times New Roman"/>
          <w:lang w:val="en-US"/>
        </w:rPr>
        <w:t>of  mind</w:t>
      </w:r>
      <w:proofErr w:type="gramEnd"/>
      <w:r w:rsidRPr="00D4631C">
        <w:rPr>
          <w:rFonts w:ascii="Times New Roman" w:hAnsi="Times New Roman"/>
          <w:lang w:val="en-US"/>
        </w:rPr>
        <w:t>,  and work with  meditative  mental  objects in order   to  modify  consciousness.  The task of meditation involves empirically based, concrete practical investigative work with meditative objects</w:t>
      </w:r>
      <w:r w:rsidR="00B24A29">
        <w:rPr>
          <w:rFonts w:ascii="Times New Roman" w:hAnsi="Times New Roman"/>
          <w:lang w:val="en-US"/>
        </w:rPr>
        <w:t>. Through the practical courses</w:t>
      </w:r>
      <w:r w:rsidRPr="00D4631C">
        <w:rPr>
          <w:rFonts w:ascii="Times New Roman" w:hAnsi="Times New Roman"/>
          <w:lang w:val="en-US"/>
        </w:rPr>
        <w:t xml:space="preserve"> </w:t>
      </w:r>
      <w:proofErr w:type="gramStart"/>
      <w:r w:rsidRPr="00D4631C">
        <w:rPr>
          <w:rFonts w:ascii="Times New Roman" w:hAnsi="Times New Roman"/>
          <w:lang w:val="en-US"/>
        </w:rPr>
        <w:t>of  action</w:t>
      </w:r>
      <w:proofErr w:type="gramEnd"/>
      <w:r w:rsidRPr="00D4631C">
        <w:rPr>
          <w:rFonts w:ascii="Times New Roman" w:hAnsi="Times New Roman"/>
          <w:lang w:val="en-US"/>
        </w:rPr>
        <w:t xml:space="preserve">  that  comprise meditation,  the  </w:t>
      </w:r>
      <w:proofErr w:type="spellStart"/>
      <w:r w:rsidRPr="00D4631C">
        <w:rPr>
          <w:rFonts w:ascii="Times New Roman" w:hAnsi="Times New Roman"/>
          <w:lang w:val="en-US"/>
        </w:rPr>
        <w:t>meditator</w:t>
      </w:r>
      <w:proofErr w:type="spellEnd"/>
      <w:r w:rsidRPr="00D4631C">
        <w:rPr>
          <w:rFonts w:ascii="Times New Roman" w:hAnsi="Times New Roman"/>
          <w:lang w:val="en-US"/>
        </w:rPr>
        <w:t xml:space="preserve">  can  seek  to  work  with,  gain  insight into  and  even  by  degrees   master  aspects  of  consciousness. Within Buddhist and Hindu scholarship m</w:t>
      </w:r>
      <w:r w:rsidR="004D245E">
        <w:rPr>
          <w:rFonts w:ascii="Times New Roman" w:hAnsi="Times New Roman"/>
          <w:lang w:val="en-US"/>
        </w:rPr>
        <w:t>ind is treated as fundamentally</w:t>
      </w:r>
      <w:r w:rsidRPr="00D4631C">
        <w:rPr>
          <w:rFonts w:ascii="Times New Roman" w:hAnsi="Times New Roman"/>
          <w:lang w:val="en-US"/>
        </w:rPr>
        <w:t xml:space="preserve"> </w:t>
      </w:r>
      <w:proofErr w:type="gramStart"/>
      <w:r w:rsidRPr="00D4631C">
        <w:rPr>
          <w:rFonts w:ascii="Times New Roman" w:hAnsi="Times New Roman"/>
          <w:lang w:val="en-US"/>
        </w:rPr>
        <w:t>mercurial  in</w:t>
      </w:r>
      <w:proofErr w:type="gramEnd"/>
      <w:r w:rsidRPr="00D4631C">
        <w:rPr>
          <w:rFonts w:ascii="Times New Roman" w:hAnsi="Times New Roman"/>
          <w:lang w:val="en-US"/>
        </w:rPr>
        <w:t xml:space="preserve">  character,  but through  meditation  practice,  working  with  mind  in  an  organized  systematic manner, the  “just  how”  of  its  functioning  can be glimpsed. Aspects of mental processes can be understood more clearly.  This</w:t>
      </w:r>
      <w:r w:rsidR="004D245E">
        <w:rPr>
          <w:rFonts w:ascii="Times New Roman" w:hAnsi="Times New Roman"/>
          <w:lang w:val="en-US"/>
        </w:rPr>
        <w:t xml:space="preserve"> work</w:t>
      </w:r>
      <w:r w:rsidRPr="00D4631C">
        <w:rPr>
          <w:rFonts w:ascii="Times New Roman" w:hAnsi="Times New Roman"/>
          <w:lang w:val="en-US"/>
        </w:rPr>
        <w:t xml:space="preserve"> comprises an evolving knowledge and practical competence.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Buddhist Meditation practice offers the insight   that </w:t>
      </w:r>
      <w:proofErr w:type="gramStart"/>
      <w:r w:rsidRPr="00D4631C">
        <w:rPr>
          <w:rFonts w:ascii="Times New Roman" w:hAnsi="Times New Roman"/>
          <w:lang w:val="en-US"/>
        </w:rPr>
        <w:t>all  minds</w:t>
      </w:r>
      <w:proofErr w:type="gramEnd"/>
      <w:r w:rsidRPr="00D4631C">
        <w:rPr>
          <w:rFonts w:ascii="Times New Roman" w:hAnsi="Times New Roman"/>
          <w:lang w:val="en-US"/>
        </w:rPr>
        <w:t xml:space="preserve">  probably  work  in  a fundamentally  common  natural biological manner. At a basic level, </w:t>
      </w:r>
      <w:proofErr w:type="gramStart"/>
      <w:r w:rsidRPr="00D4631C">
        <w:rPr>
          <w:rFonts w:ascii="Times New Roman" w:hAnsi="Times New Roman"/>
          <w:lang w:val="en-US"/>
        </w:rPr>
        <w:t>as  beings</w:t>
      </w:r>
      <w:proofErr w:type="gramEnd"/>
      <w:r w:rsidRPr="00D4631C">
        <w:rPr>
          <w:rFonts w:ascii="Times New Roman" w:hAnsi="Times New Roman"/>
          <w:lang w:val="en-US"/>
        </w:rPr>
        <w:t xml:space="preserve">  with  minds we are  natural  and   biological, but  through  the  employment of  artfully  and  carefully fashioned  cultural  practices  of meditation,  we  can  embark upon  understanding  and  transforming our mind.  Through meditation practice, practitioners </w:t>
      </w:r>
      <w:proofErr w:type="gramStart"/>
      <w:r w:rsidRPr="00D4631C">
        <w:rPr>
          <w:rFonts w:ascii="Times New Roman" w:hAnsi="Times New Roman"/>
          <w:lang w:val="en-US"/>
        </w:rPr>
        <w:t>can  seek</w:t>
      </w:r>
      <w:proofErr w:type="gramEnd"/>
      <w:r w:rsidRPr="00D4631C">
        <w:rPr>
          <w:rFonts w:ascii="Times New Roman" w:hAnsi="Times New Roman"/>
          <w:lang w:val="en-US"/>
        </w:rPr>
        <w:t xml:space="preserve">  to  work  with,  gain insight  into  and  even  by  degrees   master aspects  of  their  consciousness of   existence,  which  is registered  in  their  mind.  Elements from within this </w:t>
      </w:r>
      <w:proofErr w:type="gramStart"/>
      <w:r w:rsidRPr="00D4631C">
        <w:rPr>
          <w:rFonts w:ascii="Times New Roman" w:hAnsi="Times New Roman"/>
          <w:lang w:val="en-US"/>
        </w:rPr>
        <w:t>insight  are</w:t>
      </w:r>
      <w:proofErr w:type="gramEnd"/>
      <w:r w:rsidRPr="00D4631C">
        <w:rPr>
          <w:rFonts w:ascii="Times New Roman" w:hAnsi="Times New Roman"/>
          <w:lang w:val="en-US"/>
        </w:rPr>
        <w:t xml:space="preserve">  explored within this paper.</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Consciousness is a fundamental attribute of   being human. Being human is </w:t>
      </w:r>
      <w:proofErr w:type="gramStart"/>
      <w:r w:rsidRPr="00D4631C">
        <w:rPr>
          <w:rFonts w:ascii="Times New Roman" w:hAnsi="Times New Roman"/>
          <w:lang w:val="en-US"/>
        </w:rPr>
        <w:t>an  accomplishment</w:t>
      </w:r>
      <w:proofErr w:type="gramEnd"/>
      <w:r w:rsidRPr="00D4631C">
        <w:rPr>
          <w:rFonts w:ascii="Times New Roman" w:hAnsi="Times New Roman"/>
          <w:lang w:val="en-US"/>
        </w:rPr>
        <w:t xml:space="preserve">  that  is  contingent  upon  processes of  practical  reasoning   in  a  social  world. We experience consciousness in the unfolding of time, we live time.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“Western</w:t>
      </w:r>
      <w:proofErr w:type="gramStart"/>
      <w:r w:rsidRPr="00D4631C">
        <w:rPr>
          <w:rFonts w:ascii="Times New Roman" w:hAnsi="Times New Roman"/>
          <w:lang w:val="en-US"/>
        </w:rPr>
        <w:t>”  orientation’s</w:t>
      </w:r>
      <w:proofErr w:type="gramEnd"/>
      <w:r w:rsidRPr="00D4631C">
        <w:rPr>
          <w:rFonts w:ascii="Times New Roman" w:hAnsi="Times New Roman"/>
          <w:lang w:val="en-US"/>
        </w:rPr>
        <w:t xml:space="preserve"> to  consciousness  and  related matters  find  a focus  in the  legacy  of  Descartes. (Descartes 1641 /1986; Haldane and Ross 1967).  Husserl </w:t>
      </w:r>
      <w:proofErr w:type="spellStart"/>
      <w:proofErr w:type="gramStart"/>
      <w:r w:rsidRPr="00D4631C">
        <w:rPr>
          <w:rFonts w:ascii="Times New Roman" w:hAnsi="Times New Roman"/>
          <w:lang w:val="en-US"/>
        </w:rPr>
        <w:t>emphasised</w:t>
      </w:r>
      <w:proofErr w:type="spellEnd"/>
      <w:r w:rsidRPr="00D4631C">
        <w:rPr>
          <w:rFonts w:ascii="Times New Roman" w:hAnsi="Times New Roman"/>
          <w:lang w:val="en-US"/>
        </w:rPr>
        <w:t xml:space="preserve">  the</w:t>
      </w:r>
      <w:proofErr w:type="gramEnd"/>
      <w:r w:rsidRPr="00D4631C">
        <w:rPr>
          <w:rFonts w:ascii="Times New Roman" w:hAnsi="Times New Roman"/>
          <w:lang w:val="en-US"/>
        </w:rPr>
        <w:t xml:space="preserve">  sense  in  which  consciousness  is  always directed, consciousness  is  always  consciousness  of  something (Smith, Larkin  and Flowers 2009).  Mind always has a content or object (Husserl 1960). The </w:t>
      </w:r>
      <w:proofErr w:type="gramStart"/>
      <w:r w:rsidRPr="00D4631C">
        <w:rPr>
          <w:rFonts w:ascii="Times New Roman" w:hAnsi="Times New Roman"/>
          <w:lang w:val="en-US"/>
        </w:rPr>
        <w:t>works  of</w:t>
      </w:r>
      <w:proofErr w:type="gramEnd"/>
      <w:r w:rsidRPr="00D4631C">
        <w:rPr>
          <w:rFonts w:ascii="Times New Roman" w:hAnsi="Times New Roman"/>
          <w:lang w:val="en-US"/>
        </w:rPr>
        <w:t xml:space="preserve"> Wittgenstein are  illuminating  in  so  far  as  they  are  relevant  for  the  study  of  consciousness  and  language. For Wittgenstein, language </w:t>
      </w:r>
      <w:proofErr w:type="gramStart"/>
      <w:r w:rsidRPr="00D4631C">
        <w:rPr>
          <w:rFonts w:ascii="Times New Roman" w:hAnsi="Times New Roman"/>
          <w:lang w:val="en-US"/>
        </w:rPr>
        <w:t>is  a</w:t>
      </w:r>
      <w:proofErr w:type="gramEnd"/>
      <w:r w:rsidRPr="00D4631C">
        <w:rPr>
          <w:rFonts w:ascii="Times New Roman" w:hAnsi="Times New Roman"/>
          <w:lang w:val="en-US"/>
        </w:rPr>
        <w:t xml:space="preserve">  fundamental  mental  content,  a  mode  of representation for  the experience  of  consciousness. </w:t>
      </w:r>
      <w:proofErr w:type="gramStart"/>
      <w:r w:rsidRPr="00D4631C">
        <w:rPr>
          <w:rFonts w:ascii="Times New Roman" w:hAnsi="Times New Roman"/>
          <w:lang w:val="en-US"/>
        </w:rPr>
        <w:t>(Wittgenstein 1953</w:t>
      </w:r>
      <w:r w:rsidR="004B2D37">
        <w:rPr>
          <w:rFonts w:ascii="Times New Roman" w:hAnsi="Times New Roman"/>
          <w:lang w:val="en-US"/>
        </w:rPr>
        <w:t>, 1961</w:t>
      </w:r>
      <w:r w:rsidRPr="00D4631C">
        <w:rPr>
          <w:rFonts w:ascii="Times New Roman" w:hAnsi="Times New Roman"/>
          <w:lang w:val="en-US"/>
        </w:rPr>
        <w:t>).</w:t>
      </w:r>
      <w:proofErr w:type="gramEnd"/>
      <w:r w:rsidRPr="00D4631C">
        <w:rPr>
          <w:rFonts w:ascii="Times New Roman" w:hAnsi="Times New Roman"/>
          <w:lang w:val="en-US"/>
        </w:rPr>
        <w:t xml:space="preserve">  As he suggests  “</w:t>
      </w:r>
      <w:proofErr w:type="gramStart"/>
      <w:r w:rsidRPr="00D4631C">
        <w:rPr>
          <w:rFonts w:ascii="Times New Roman" w:hAnsi="Times New Roman"/>
          <w:lang w:val="en-US"/>
        </w:rPr>
        <w:t>When  I</w:t>
      </w:r>
      <w:proofErr w:type="gramEnd"/>
      <w:r w:rsidRPr="00D4631C">
        <w:rPr>
          <w:rFonts w:ascii="Times New Roman" w:hAnsi="Times New Roman"/>
          <w:lang w:val="en-US"/>
        </w:rPr>
        <w:t xml:space="preserve"> think  in  language,  there  aren’t  ‘meanings’  going through  my  mind  in addition  to  the  verbal expressions:  the  language  itself  is  the  vehicle  of  thought.”  (Wittgenstein 1953, p.329) Through </w:t>
      </w:r>
      <w:proofErr w:type="gramStart"/>
      <w:r w:rsidRPr="00D4631C">
        <w:rPr>
          <w:rFonts w:ascii="Times New Roman" w:hAnsi="Times New Roman"/>
          <w:lang w:val="en-US"/>
        </w:rPr>
        <w:t>language  and</w:t>
      </w:r>
      <w:proofErr w:type="gramEnd"/>
      <w:r w:rsidRPr="00D4631C">
        <w:rPr>
          <w:rFonts w:ascii="Times New Roman" w:hAnsi="Times New Roman"/>
          <w:lang w:val="en-US"/>
        </w:rPr>
        <w:t xml:space="preserve">  other  practical  symbolic devices  including visual  images and visualization, we  are  able  to  communicate  our experience  of  consciousness.  </w:t>
      </w: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Fieldwork and the Comparative Method</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Ethnographic fieldwork is the basic research method employed for data collection. This is augmented by and structurally includes the comparative method. Fieldwork is a concept that anthropology borrowed from a significant academic </w:t>
      </w:r>
      <w:r w:rsidR="00E4555D">
        <w:rPr>
          <w:rFonts w:ascii="Times New Roman" w:hAnsi="Times New Roman"/>
          <w:lang w:val="en-US"/>
        </w:rPr>
        <w:t>ancestor</w:t>
      </w:r>
      <w:r w:rsidRPr="00D4631C">
        <w:rPr>
          <w:rFonts w:ascii="Times New Roman" w:hAnsi="Times New Roman"/>
          <w:lang w:val="en-US"/>
        </w:rPr>
        <w:t>, the biological naturalists. For biological naturalists of that era, fieldwork involved the collection, labeling and taxonomy of species, a variant of the comparative method. Within the social sciences and humanities fieldwork now serves as a gloss for variants of observational research (Atkinson</w:t>
      </w:r>
      <w:r w:rsidR="00E4555D">
        <w:rPr>
          <w:rFonts w:ascii="Times New Roman" w:hAnsi="Times New Roman"/>
          <w:lang w:val="en-US"/>
        </w:rPr>
        <w:t xml:space="preserve"> et al</w:t>
      </w:r>
      <w:r w:rsidRPr="00D4631C">
        <w:rPr>
          <w:rFonts w:ascii="Times New Roman" w:hAnsi="Times New Roman"/>
          <w:lang w:val="en-US"/>
        </w:rPr>
        <w:t xml:space="preserve"> 2001). Whilst ethnographic research methods did not originate with Malinowski, one needs to be reminded of that</w:t>
      </w:r>
      <w:r w:rsidR="00E4555D">
        <w:rPr>
          <w:rFonts w:ascii="Times New Roman" w:hAnsi="Times New Roman"/>
          <w:lang w:val="en-US"/>
        </w:rPr>
        <w:t xml:space="preserve"> point</w:t>
      </w:r>
      <w:r w:rsidRPr="00D4631C">
        <w:rPr>
          <w:rFonts w:ascii="Times New Roman" w:hAnsi="Times New Roman"/>
          <w:lang w:val="en-US"/>
        </w:rPr>
        <w:t xml:space="preserve"> (Malinowski </w:t>
      </w:r>
      <w:proofErr w:type="gramStart"/>
      <w:r w:rsidRPr="00D4631C">
        <w:rPr>
          <w:rFonts w:ascii="Times New Roman" w:hAnsi="Times New Roman"/>
          <w:lang w:val="en-US"/>
        </w:rPr>
        <w:t>19</w:t>
      </w:r>
      <w:r w:rsidR="001558A9">
        <w:rPr>
          <w:rFonts w:ascii="Times New Roman" w:hAnsi="Times New Roman"/>
          <w:lang w:val="en-US"/>
        </w:rPr>
        <w:t>22</w:t>
      </w:r>
      <w:r w:rsidRPr="00D4631C">
        <w:rPr>
          <w:rFonts w:ascii="Times New Roman" w:hAnsi="Times New Roman"/>
          <w:lang w:val="en-US"/>
        </w:rPr>
        <w:t xml:space="preserve"> </w:t>
      </w:r>
      <w:r w:rsidR="001558A9">
        <w:rPr>
          <w:rFonts w:ascii="Times New Roman" w:hAnsi="Times New Roman"/>
          <w:lang w:val="en-US"/>
        </w:rPr>
        <w:t>)</w:t>
      </w:r>
      <w:proofErr w:type="gramEnd"/>
      <w:r w:rsidR="001558A9">
        <w:rPr>
          <w:rFonts w:ascii="Times New Roman" w:hAnsi="Times New Roman"/>
          <w:lang w:val="en-US"/>
        </w:rPr>
        <w:t>.</w:t>
      </w:r>
      <w:r w:rsidRPr="00D4631C">
        <w:rPr>
          <w:rFonts w:ascii="Times New Roman" w:hAnsi="Times New Roman"/>
          <w:lang w:val="en-US"/>
        </w:rPr>
        <w:t xml:space="preserve">Malinowski and his students popularized and systematized the ethnographic method to include the comparative study of basic social organizational institutional arrangements / patterns. These included the study of belief systems, kinship systems, political systems, economic systems etc.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The findings of this research report are the outcome of approximately eighteen months of ethnographic fieldwork in Buddhist monastic contexts. The wider </w:t>
      </w:r>
      <w:proofErr w:type="spellStart"/>
      <w:r w:rsidRPr="00D4631C">
        <w:rPr>
          <w:rFonts w:ascii="Times New Roman" w:hAnsi="Times New Roman"/>
          <w:lang w:val="en-US"/>
        </w:rPr>
        <w:t>organisational</w:t>
      </w:r>
      <w:proofErr w:type="spellEnd"/>
      <w:r w:rsidRPr="00D4631C">
        <w:rPr>
          <w:rFonts w:ascii="Times New Roman" w:hAnsi="Times New Roman"/>
          <w:lang w:val="en-US"/>
        </w:rPr>
        <w:t xml:space="preserve"> context from within </w:t>
      </w:r>
      <w:proofErr w:type="gramStart"/>
      <w:r w:rsidRPr="00D4631C">
        <w:rPr>
          <w:rFonts w:ascii="Times New Roman" w:hAnsi="Times New Roman"/>
          <w:lang w:val="en-US"/>
        </w:rPr>
        <w:t>which  the</w:t>
      </w:r>
      <w:proofErr w:type="gramEnd"/>
      <w:r w:rsidRPr="00D4631C">
        <w:rPr>
          <w:rFonts w:ascii="Times New Roman" w:hAnsi="Times New Roman"/>
          <w:lang w:val="en-US"/>
        </w:rPr>
        <w:t xml:space="preserve"> data for this report were collected  is not the topic of the current research.   The focus of this report is the detail of a course of practical action, a meditation practice that was acquired through pedagogic instruction. An exemplar of this style of research report is </w:t>
      </w:r>
      <w:proofErr w:type="spellStart"/>
      <w:r w:rsidRPr="00D4631C">
        <w:rPr>
          <w:rFonts w:ascii="Times New Roman" w:hAnsi="Times New Roman"/>
          <w:lang w:val="en-US"/>
        </w:rPr>
        <w:t>Sudnow's</w:t>
      </w:r>
      <w:proofErr w:type="spellEnd"/>
      <w:r w:rsidRPr="00D4631C">
        <w:rPr>
          <w:rFonts w:ascii="Times New Roman" w:hAnsi="Times New Roman"/>
          <w:lang w:val="en-US"/>
        </w:rPr>
        <w:t xml:space="preserve"> analytic study of playing Jazz piano (</w:t>
      </w:r>
      <w:proofErr w:type="spellStart"/>
      <w:r w:rsidRPr="00D4631C">
        <w:rPr>
          <w:rFonts w:ascii="Times New Roman" w:hAnsi="Times New Roman"/>
          <w:lang w:val="en-US"/>
        </w:rPr>
        <w:t>Sudnow</w:t>
      </w:r>
      <w:proofErr w:type="spellEnd"/>
      <w:r w:rsidRPr="00D4631C">
        <w:rPr>
          <w:rFonts w:ascii="Times New Roman" w:hAnsi="Times New Roman"/>
          <w:lang w:val="en-US"/>
        </w:rPr>
        <w:t xml:space="preserve"> 1978; Ball and Smith 2011).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If </w:t>
      </w:r>
      <w:proofErr w:type="spellStart"/>
      <w:r w:rsidRPr="00D4631C">
        <w:rPr>
          <w:rFonts w:ascii="Times New Roman" w:hAnsi="Times New Roman"/>
          <w:lang w:val="en-US"/>
        </w:rPr>
        <w:t>Sudnow's</w:t>
      </w:r>
      <w:proofErr w:type="spellEnd"/>
      <w:r w:rsidRPr="00D4631C">
        <w:rPr>
          <w:rFonts w:ascii="Times New Roman" w:hAnsi="Times New Roman"/>
          <w:lang w:val="en-US"/>
        </w:rPr>
        <w:t xml:space="preserve"> work can be characterized as focusing on how to make a piano produce the sounds of jazz from combinations of musical notes and patterns of sound then our research explores how to make a mind receptive to visualizations within meditation, working with ideas. </w:t>
      </w:r>
      <w:r w:rsidRPr="00D4631C">
        <w:rPr>
          <w:rFonts w:ascii="Times New Roman" w:hAnsi="Times New Roman"/>
        </w:rPr>
        <w:t>Prior to the analysis of our ethnographic data an introductory comparative framework for the data is formulated that contextualises our findings and fieldwork context. Within the social sciences, Max Weber’s corpus of studies of world religions serves as an example of the comparative method (Weber</w:t>
      </w:r>
      <w:r w:rsidR="00D60CE0">
        <w:rPr>
          <w:rFonts w:ascii="Times New Roman" w:hAnsi="Times New Roman"/>
        </w:rPr>
        <w:t xml:space="preserve"> 1966</w:t>
      </w:r>
      <w:r w:rsidRPr="00D4631C">
        <w:rPr>
          <w:rFonts w:ascii="Times New Roman" w:hAnsi="Times New Roman"/>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Our research however has far more modest goals than Weber’s. Within a Buddhist context the research explores a course of practical action that involves processes of visualization and displays how this process is </w:t>
      </w:r>
      <w:proofErr w:type="gramStart"/>
      <w:r w:rsidRPr="00D4631C">
        <w:rPr>
          <w:rFonts w:ascii="Times New Roman" w:hAnsi="Times New Roman"/>
          <w:lang w:val="en-US"/>
        </w:rPr>
        <w:t>news-worthy</w:t>
      </w:r>
      <w:proofErr w:type="gramEnd"/>
      <w:r w:rsidRPr="00D4631C">
        <w:rPr>
          <w:rFonts w:ascii="Times New Roman" w:hAnsi="Times New Roman"/>
          <w:lang w:val="en-US"/>
        </w:rPr>
        <w:t xml:space="preserve">. It seeks a purposeful exploration of visualization within consciousness. </w:t>
      </w:r>
      <w:r w:rsidR="00E4555D">
        <w:rPr>
          <w:rFonts w:ascii="Times New Roman" w:hAnsi="Times New Roman"/>
          <w:lang w:val="en-US"/>
        </w:rPr>
        <w:t>Processes of v</w:t>
      </w:r>
      <w:r w:rsidRPr="00D4631C">
        <w:rPr>
          <w:rFonts w:ascii="Times New Roman" w:hAnsi="Times New Roman"/>
          <w:lang w:val="en-US"/>
        </w:rPr>
        <w:t xml:space="preserve">isualization </w:t>
      </w:r>
      <w:r w:rsidR="00E4555D">
        <w:rPr>
          <w:rFonts w:ascii="Times New Roman" w:hAnsi="Times New Roman"/>
          <w:lang w:val="en-US"/>
        </w:rPr>
        <w:t>a</w:t>
      </w:r>
      <w:r w:rsidRPr="00D4631C">
        <w:rPr>
          <w:rFonts w:ascii="Times New Roman" w:hAnsi="Times New Roman"/>
          <w:lang w:val="en-US"/>
        </w:rPr>
        <w:t xml:space="preserve">s a </w:t>
      </w:r>
      <w:proofErr w:type="gramStart"/>
      <w:r w:rsidRPr="00D4631C">
        <w:rPr>
          <w:rFonts w:ascii="Times New Roman" w:hAnsi="Times New Roman"/>
          <w:lang w:val="en-US"/>
        </w:rPr>
        <w:t>means</w:t>
      </w:r>
      <w:r w:rsidR="00E4555D">
        <w:rPr>
          <w:rFonts w:ascii="Times New Roman" w:hAnsi="Times New Roman"/>
          <w:lang w:val="en-US"/>
        </w:rPr>
        <w:t xml:space="preserve">  of</w:t>
      </w:r>
      <w:proofErr w:type="gramEnd"/>
      <w:r w:rsidRPr="00D4631C">
        <w:rPr>
          <w:rFonts w:ascii="Times New Roman" w:hAnsi="Times New Roman"/>
          <w:lang w:val="en-US"/>
        </w:rPr>
        <w:t xml:space="preserve"> exploring certain meditative objects. The empirical</w:t>
      </w:r>
      <w:r w:rsidR="00E4555D">
        <w:rPr>
          <w:rFonts w:ascii="Times New Roman" w:hAnsi="Times New Roman"/>
          <w:lang w:val="en-US"/>
        </w:rPr>
        <w:t xml:space="preserve"> focus of this</w:t>
      </w:r>
      <w:r w:rsidRPr="00D4631C">
        <w:rPr>
          <w:rFonts w:ascii="Times New Roman" w:hAnsi="Times New Roman"/>
          <w:lang w:val="en-US"/>
        </w:rPr>
        <w:t xml:space="preserve"> </w:t>
      </w:r>
      <w:proofErr w:type="gramStart"/>
      <w:r w:rsidRPr="00D4631C">
        <w:rPr>
          <w:rFonts w:ascii="Times New Roman" w:hAnsi="Times New Roman"/>
          <w:lang w:val="en-US"/>
        </w:rPr>
        <w:t>paper  is</w:t>
      </w:r>
      <w:proofErr w:type="gramEnd"/>
      <w:r w:rsidRPr="00D4631C">
        <w:rPr>
          <w:rFonts w:ascii="Times New Roman" w:hAnsi="Times New Roman"/>
          <w:lang w:val="en-US"/>
        </w:rPr>
        <w:t xml:space="preserve"> a structured  context  in  which  reflection  and  refinement of  consciousness  takes place through visualization. In common with </w:t>
      </w:r>
      <w:proofErr w:type="spellStart"/>
      <w:r w:rsidRPr="00D4631C">
        <w:rPr>
          <w:rFonts w:ascii="Times New Roman" w:hAnsi="Times New Roman"/>
          <w:lang w:val="en-US"/>
        </w:rPr>
        <w:t>Sudnow's</w:t>
      </w:r>
      <w:proofErr w:type="spellEnd"/>
      <w:r w:rsidRPr="00D4631C">
        <w:rPr>
          <w:rFonts w:ascii="Times New Roman" w:hAnsi="Times New Roman"/>
          <w:lang w:val="en-US"/>
        </w:rPr>
        <w:t xml:space="preserve"> research the consciousness of a course of practical social action is the analytic object of enquiry. An ethnographically discovered practice is analytically explored by reference to certain themes within the philosophy of mind.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7F26C8" w:rsidRDefault="007F26C8" w:rsidP="00E8326B">
      <w:pPr>
        <w:rPr>
          <w:rFonts w:ascii="Times New Roman" w:hAnsi="Times New Roman"/>
          <w:b/>
          <w:lang w:val="en-US"/>
        </w:rPr>
      </w:pPr>
    </w:p>
    <w:p w:rsidR="00E8326B" w:rsidRPr="00D4631C" w:rsidRDefault="00E8326B" w:rsidP="00E8326B">
      <w:pPr>
        <w:rPr>
          <w:rFonts w:ascii="Times New Roman" w:hAnsi="Times New Roman"/>
          <w:lang w:val="en-US"/>
        </w:rPr>
      </w:pPr>
      <w:r w:rsidRPr="00D4631C">
        <w:rPr>
          <w:rFonts w:ascii="Times New Roman" w:hAnsi="Times New Roman"/>
          <w:b/>
          <w:lang w:val="en-US"/>
        </w:rPr>
        <w:t>A Comparative Framework for Visualization</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7F26C8" w:rsidRDefault="007F26C8" w:rsidP="00E8326B">
      <w:pPr>
        <w:rPr>
          <w:rFonts w:ascii="Times New Roman" w:hAnsi="Times New Roman"/>
          <w:lang w:val="en-US"/>
        </w:rPr>
      </w:pPr>
    </w:p>
    <w:p w:rsidR="00E8326B" w:rsidRPr="00D4631C" w:rsidRDefault="007F26C8" w:rsidP="00E8326B">
      <w:pPr>
        <w:rPr>
          <w:rFonts w:ascii="Times New Roman" w:hAnsi="Times New Roman"/>
        </w:rPr>
      </w:pPr>
      <w:r>
        <w:rPr>
          <w:rFonts w:ascii="Times New Roman" w:hAnsi="Times New Roman"/>
          <w:lang w:val="en-US"/>
        </w:rPr>
        <w:t xml:space="preserve">             </w:t>
      </w:r>
      <w:r w:rsidR="00E8326B" w:rsidRPr="00D4631C">
        <w:rPr>
          <w:rFonts w:ascii="Times New Roman" w:hAnsi="Times New Roman"/>
        </w:rPr>
        <w:t xml:space="preserve">The works of Harvey Sacks served as my introduction to a wonderful book by Francis Yates that explores amongst other matters medieval monastic visualisation practices </w:t>
      </w:r>
      <w:proofErr w:type="gramStart"/>
      <w:r w:rsidR="007B4672">
        <w:rPr>
          <w:rFonts w:ascii="Times New Roman" w:hAnsi="Times New Roman"/>
          <w:b/>
        </w:rPr>
        <w:t xml:space="preserve">( </w:t>
      </w:r>
      <w:r w:rsidR="007B4672" w:rsidRPr="007B4672">
        <w:rPr>
          <w:rFonts w:ascii="Times New Roman" w:hAnsi="Times New Roman"/>
        </w:rPr>
        <w:t>Sacks</w:t>
      </w:r>
      <w:proofErr w:type="gramEnd"/>
      <w:r w:rsidR="007B4672">
        <w:rPr>
          <w:rFonts w:ascii="Times New Roman" w:hAnsi="Times New Roman"/>
          <w:b/>
        </w:rPr>
        <w:t xml:space="preserve"> </w:t>
      </w:r>
      <w:r w:rsidR="007B4672" w:rsidRPr="007B4672">
        <w:rPr>
          <w:rFonts w:ascii="Times New Roman" w:hAnsi="Times New Roman"/>
        </w:rPr>
        <w:t>1992</w:t>
      </w:r>
      <w:r w:rsidR="00E4555D">
        <w:rPr>
          <w:rFonts w:ascii="Times New Roman" w:hAnsi="Times New Roman"/>
        </w:rPr>
        <w:t xml:space="preserve"> </w:t>
      </w:r>
      <w:r w:rsidR="00E4555D" w:rsidRPr="00D4631C">
        <w:rPr>
          <w:rFonts w:ascii="Times New Roman" w:hAnsi="Times New Roman"/>
        </w:rPr>
        <w:t>Yates 19</w:t>
      </w:r>
      <w:r w:rsidR="00E4555D">
        <w:rPr>
          <w:rFonts w:ascii="Times New Roman" w:hAnsi="Times New Roman"/>
        </w:rPr>
        <w:t>66</w:t>
      </w:r>
      <w:r w:rsidR="007B4672" w:rsidRPr="007B4672">
        <w:rPr>
          <w:rFonts w:ascii="Times New Roman" w:hAnsi="Times New Roman"/>
        </w:rPr>
        <w:t>)</w:t>
      </w:r>
      <w:r w:rsidR="00E8326B" w:rsidRPr="007B4672">
        <w:rPr>
          <w:rFonts w:ascii="Times New Roman" w:hAnsi="Times New Roman"/>
        </w:rPr>
        <w:t>.</w:t>
      </w:r>
      <w:r w:rsidR="00E8326B" w:rsidRPr="00D4631C">
        <w:rPr>
          <w:rFonts w:ascii="Times New Roman" w:hAnsi="Times New Roman"/>
          <w:b/>
        </w:rPr>
        <w:t xml:space="preserve">  </w:t>
      </w:r>
      <w:r w:rsidR="00E8326B" w:rsidRPr="00D4631C">
        <w:rPr>
          <w:rFonts w:ascii="Times New Roman" w:hAnsi="Times New Roman"/>
        </w:rPr>
        <w:t xml:space="preserve">Yates’s book ‘The Art of Memory’ explores how mental objects can be employed for mnemonic purposes. Starting with the pre Socratic classical Greek world of </w:t>
      </w:r>
      <w:proofErr w:type="spellStart"/>
      <w:r w:rsidR="00E8326B" w:rsidRPr="00D4631C">
        <w:rPr>
          <w:rFonts w:ascii="Times New Roman" w:hAnsi="Times New Roman"/>
        </w:rPr>
        <w:t>Simonides</w:t>
      </w:r>
      <w:proofErr w:type="spellEnd"/>
      <w:r w:rsidR="00E8326B" w:rsidRPr="00D4631C">
        <w:rPr>
          <w:rFonts w:ascii="Times New Roman" w:hAnsi="Times New Roman"/>
        </w:rPr>
        <w:t xml:space="preserve">, Yates sketches how mnemonic techniques developed </w:t>
      </w:r>
      <w:proofErr w:type="gramStart"/>
      <w:r w:rsidR="00E8326B" w:rsidRPr="00D4631C">
        <w:rPr>
          <w:rFonts w:ascii="Times New Roman" w:hAnsi="Times New Roman"/>
        </w:rPr>
        <w:t>and</w:t>
      </w:r>
      <w:proofErr w:type="gramEnd"/>
      <w:r w:rsidR="00E8326B" w:rsidRPr="00D4631C">
        <w:rPr>
          <w:rFonts w:ascii="Times New Roman" w:hAnsi="Times New Roman"/>
        </w:rPr>
        <w:t xml:space="preserve"> were adapted in classical Latinised Roman scholarship through to Latinised Mediaeval monasticism and other contexts including the enlightenment and the formulation of ‘the’ scientific method. Mnemonics as fine detailed work that can be undertaken by employing the ‘minds eye’. Cognitive meditations.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Meditative visualizati</w:t>
      </w:r>
      <w:r w:rsidR="00E4555D">
        <w:rPr>
          <w:rFonts w:ascii="Times New Roman" w:hAnsi="Times New Roman"/>
          <w:lang w:val="en-US"/>
        </w:rPr>
        <w:t>ons have a basis</w:t>
      </w:r>
      <w:r w:rsidRPr="00D4631C">
        <w:rPr>
          <w:rFonts w:ascii="Times New Roman" w:hAnsi="Times New Roman"/>
          <w:lang w:val="en-US"/>
        </w:rPr>
        <w:t xml:space="preserve"> </w:t>
      </w:r>
      <w:proofErr w:type="gramStart"/>
      <w:r w:rsidRPr="00D4631C">
        <w:rPr>
          <w:rFonts w:ascii="Times New Roman" w:hAnsi="Times New Roman"/>
          <w:lang w:val="en-US"/>
        </w:rPr>
        <w:t>in  the</w:t>
      </w:r>
      <w:proofErr w:type="gramEnd"/>
      <w:r w:rsidRPr="00D4631C">
        <w:rPr>
          <w:rFonts w:ascii="Times New Roman" w:hAnsi="Times New Roman"/>
          <w:lang w:val="en-US"/>
        </w:rPr>
        <w:t xml:space="preserve">  employment  of  a  fine  grained and  detailed  memory   which arises  from  their  grounding in  an  occult  tradition of  great  antiquity.  Memory is   fundamental for assembling courses of practical action, including meditation practices.  As </w:t>
      </w:r>
      <w:proofErr w:type="gramStart"/>
      <w:r w:rsidRPr="00D4631C">
        <w:rPr>
          <w:rFonts w:ascii="Times New Roman" w:hAnsi="Times New Roman"/>
          <w:lang w:val="en-US"/>
        </w:rPr>
        <w:t>Yates  quoting</w:t>
      </w:r>
      <w:proofErr w:type="gramEnd"/>
      <w:r w:rsidRPr="00D4631C">
        <w:rPr>
          <w:rFonts w:ascii="Times New Roman" w:hAnsi="Times New Roman"/>
          <w:lang w:val="en-US"/>
        </w:rPr>
        <w:t xml:space="preserve"> Quintilian  reminds  us  about  visualization  as  a   foundation of  the  art  of  memory,  “We require  therefore  places,  either real  or  imaginary,  and  images  or simulacra  which  must  be  invented. </w:t>
      </w:r>
      <w:proofErr w:type="gramStart"/>
      <w:r w:rsidRPr="00D4631C">
        <w:rPr>
          <w:rFonts w:ascii="Times New Roman" w:hAnsi="Times New Roman"/>
          <w:lang w:val="en-US"/>
        </w:rPr>
        <w:t>Images  are</w:t>
      </w:r>
      <w:proofErr w:type="gramEnd"/>
      <w:r w:rsidRPr="00D4631C">
        <w:rPr>
          <w:rFonts w:ascii="Times New Roman" w:hAnsi="Times New Roman"/>
          <w:lang w:val="en-US"/>
        </w:rPr>
        <w:t xml:space="preserve">  as  words  by  which  we  note  the  things  we  have  to  learn, so  that  as Cicero  says,  ‘we  use  places  as  wax  and  images  as  letters’.”  </w:t>
      </w:r>
      <w:proofErr w:type="gramStart"/>
      <w:r w:rsidRPr="00D4631C">
        <w:rPr>
          <w:rFonts w:ascii="Times New Roman" w:hAnsi="Times New Roman"/>
          <w:lang w:val="en-US"/>
        </w:rPr>
        <w:t>(Yates 1966, p.22).</w:t>
      </w:r>
      <w:proofErr w:type="gramEnd"/>
      <w:r w:rsidRPr="00D4631C">
        <w:rPr>
          <w:rFonts w:ascii="Times New Roman" w:hAnsi="Times New Roman"/>
          <w:lang w:val="en-US"/>
        </w:rPr>
        <w:t xml:space="preserve">  </w:t>
      </w:r>
      <w:proofErr w:type="gramStart"/>
      <w:r w:rsidRPr="00D4631C">
        <w:rPr>
          <w:rFonts w:ascii="Times New Roman" w:hAnsi="Times New Roman"/>
          <w:lang w:val="en-US"/>
        </w:rPr>
        <w:t>The  notion</w:t>
      </w:r>
      <w:proofErr w:type="gramEnd"/>
      <w:r w:rsidRPr="00D4631C">
        <w:rPr>
          <w:rFonts w:ascii="Times New Roman" w:hAnsi="Times New Roman"/>
          <w:lang w:val="en-US"/>
        </w:rPr>
        <w:t xml:space="preserve">  of  simulacra is  useful,  in  so  far as  this  can  serve  as  a description  of   the meditative   journey, a reality  “as  if”  (</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2000, p.51).  It </w:t>
      </w:r>
      <w:proofErr w:type="gramStart"/>
      <w:r w:rsidRPr="00D4631C">
        <w:rPr>
          <w:rFonts w:ascii="Times New Roman" w:hAnsi="Times New Roman"/>
          <w:lang w:val="en-US"/>
        </w:rPr>
        <w:t>needs  to</w:t>
      </w:r>
      <w:proofErr w:type="gramEnd"/>
      <w:r w:rsidRPr="00D4631C">
        <w:rPr>
          <w:rFonts w:ascii="Times New Roman" w:hAnsi="Times New Roman"/>
          <w:lang w:val="en-US"/>
        </w:rPr>
        <w:t xml:space="preserve">  be emphasized that  the  </w:t>
      </w:r>
      <w:proofErr w:type="spellStart"/>
      <w:r w:rsidRPr="00D4631C">
        <w:rPr>
          <w:rFonts w:ascii="Times New Roman" w:hAnsi="Times New Roman"/>
          <w:lang w:val="en-US"/>
        </w:rPr>
        <w:t>Schutzian</w:t>
      </w:r>
      <w:proofErr w:type="spellEnd"/>
      <w:r w:rsidRPr="00D4631C">
        <w:rPr>
          <w:rFonts w:ascii="Times New Roman" w:hAnsi="Times New Roman"/>
          <w:lang w:val="en-US"/>
        </w:rPr>
        <w:t xml:space="preserve">  position  of  reality  “as  if”  is  not  an epistemological  problem for  Buddhist  scholarship. Indeed, within </w:t>
      </w:r>
      <w:proofErr w:type="gramStart"/>
      <w:r w:rsidRPr="00D4631C">
        <w:rPr>
          <w:rFonts w:ascii="Times New Roman" w:hAnsi="Times New Roman"/>
          <w:lang w:val="en-US"/>
        </w:rPr>
        <w:t>Buddhist  scholarship</w:t>
      </w:r>
      <w:proofErr w:type="gramEnd"/>
      <w:r w:rsidRPr="00D4631C">
        <w:rPr>
          <w:rFonts w:ascii="Times New Roman" w:hAnsi="Times New Roman"/>
          <w:lang w:val="en-US"/>
        </w:rPr>
        <w:t xml:space="preserve">  we  engage  with  the external  world  at  a  very  fundamental  level through  our  consciousness  of  it,  with  our  mind. From </w:t>
      </w:r>
      <w:proofErr w:type="gramStart"/>
      <w:r w:rsidRPr="00D4631C">
        <w:rPr>
          <w:rFonts w:ascii="Times New Roman" w:hAnsi="Times New Roman"/>
          <w:lang w:val="en-US"/>
        </w:rPr>
        <w:t>this  vantage</w:t>
      </w:r>
      <w:proofErr w:type="gramEnd"/>
      <w:r w:rsidRPr="00D4631C">
        <w:rPr>
          <w:rFonts w:ascii="Times New Roman" w:hAnsi="Times New Roman"/>
          <w:lang w:val="en-US"/>
        </w:rPr>
        <w:t xml:space="preserve">,  the employment  of  meditative  objects, working  with imagination, a simulacra   is  in  certain  of  its particulars  analogous  to  say  a  physicist’s  model  of  the  cosmos,  or  the  same physicist’s  model  of  their university  department,  their  family relationships,  their  preference  for  a  certain  type  of  food,  person or whatever,  all  are  fundamentally anchored  in  the  domain  of  ideas.                                     </w:t>
      </w:r>
    </w:p>
    <w:p w:rsidR="00E4555D" w:rsidRDefault="00E8326B" w:rsidP="00E8326B">
      <w:pPr>
        <w:rPr>
          <w:rFonts w:ascii="Times New Roman" w:hAnsi="Times New Roman"/>
          <w:lang w:val="en-US"/>
        </w:rPr>
      </w:pPr>
      <w:r w:rsidRPr="00D4631C">
        <w:rPr>
          <w:rFonts w:ascii="Times New Roman" w:hAnsi="Times New Roman"/>
          <w:lang w:val="en-US"/>
        </w:rPr>
        <w:t xml:space="preserve"> </w:t>
      </w:r>
      <w:r w:rsidR="00E4555D">
        <w:rPr>
          <w:rFonts w:ascii="Times New Roman" w:hAnsi="Times New Roman"/>
          <w:lang w:val="en-US"/>
        </w:rPr>
        <w:t xml:space="preserve">          </w:t>
      </w:r>
      <w:r w:rsidRPr="00D4631C">
        <w:rPr>
          <w:rFonts w:ascii="Times New Roman" w:hAnsi="Times New Roman"/>
          <w:lang w:val="en-US"/>
        </w:rPr>
        <w:t xml:space="preserve">There is </w:t>
      </w:r>
      <w:proofErr w:type="gramStart"/>
      <w:r w:rsidRPr="00D4631C">
        <w:rPr>
          <w:rFonts w:ascii="Times New Roman" w:hAnsi="Times New Roman"/>
          <w:lang w:val="en-US"/>
        </w:rPr>
        <w:t>now  a</w:t>
      </w:r>
      <w:proofErr w:type="gramEnd"/>
      <w:r w:rsidRPr="00D4631C">
        <w:rPr>
          <w:rFonts w:ascii="Times New Roman" w:hAnsi="Times New Roman"/>
          <w:lang w:val="en-US"/>
        </w:rPr>
        <w:t xml:space="preserve">  cumulative  academic  literature that  explores  practices  of visualization   within  the natural  and  social  sciences, (</w:t>
      </w:r>
      <w:proofErr w:type="spellStart"/>
      <w:r w:rsidRPr="00D4631C">
        <w:rPr>
          <w:rFonts w:ascii="Times New Roman" w:hAnsi="Times New Roman"/>
          <w:lang w:val="en-US"/>
        </w:rPr>
        <w:t>Garfinkel</w:t>
      </w:r>
      <w:proofErr w:type="spellEnd"/>
      <w:r w:rsidRPr="00D4631C">
        <w:rPr>
          <w:rFonts w:ascii="Times New Roman" w:hAnsi="Times New Roman"/>
          <w:lang w:val="en-US"/>
        </w:rPr>
        <w:t xml:space="preserve"> et. al. 1981,  Lynch  1985,  </w:t>
      </w:r>
      <w:proofErr w:type="spellStart"/>
      <w:r w:rsidRPr="00D4631C">
        <w:rPr>
          <w:rFonts w:ascii="Times New Roman" w:hAnsi="Times New Roman"/>
          <w:lang w:val="en-US"/>
        </w:rPr>
        <w:t>Latour</w:t>
      </w:r>
      <w:proofErr w:type="spellEnd"/>
      <w:r w:rsidRPr="00D4631C">
        <w:rPr>
          <w:rFonts w:ascii="Times New Roman" w:hAnsi="Times New Roman"/>
          <w:lang w:val="en-US"/>
        </w:rPr>
        <w:t xml:space="preserve">  1986, Lynch  1991,  Goodwin  1994). These </w:t>
      </w:r>
      <w:proofErr w:type="gramStart"/>
      <w:r w:rsidRPr="00D4631C">
        <w:rPr>
          <w:rFonts w:ascii="Times New Roman" w:hAnsi="Times New Roman"/>
          <w:lang w:val="en-US"/>
        </w:rPr>
        <w:t>studies  are</w:t>
      </w:r>
      <w:proofErr w:type="gramEnd"/>
      <w:r w:rsidRPr="00D4631C">
        <w:rPr>
          <w:rFonts w:ascii="Times New Roman" w:hAnsi="Times New Roman"/>
          <w:lang w:val="en-US"/>
        </w:rPr>
        <w:t xml:space="preserve">  concerned with  how   courses  of practical  action  serve  to render work  relevant   objects understandable  and  visible, including optically  discovered  pulsars,  sociological theories,  instructed viewing in the courtroom, and the like..  In such contexts</w:t>
      </w:r>
      <w:proofErr w:type="gramStart"/>
      <w:r w:rsidRPr="00D4631C">
        <w:rPr>
          <w:rFonts w:ascii="Times New Roman" w:hAnsi="Times New Roman"/>
          <w:lang w:val="en-US"/>
        </w:rPr>
        <w:t>,  visualization</w:t>
      </w:r>
      <w:proofErr w:type="gramEnd"/>
      <w:r w:rsidRPr="00D4631C">
        <w:rPr>
          <w:rFonts w:ascii="Times New Roman" w:hAnsi="Times New Roman"/>
          <w:lang w:val="en-US"/>
        </w:rPr>
        <w:t xml:space="preserve"> serves  as  a practical  description  for  how  work relevant  objects  are  rendered visible for all practical purposes. In a </w:t>
      </w:r>
      <w:proofErr w:type="gramStart"/>
      <w:r w:rsidRPr="00D4631C">
        <w:rPr>
          <w:rFonts w:ascii="Times New Roman" w:hAnsi="Times New Roman"/>
          <w:lang w:val="en-US"/>
        </w:rPr>
        <w:t>study  of</w:t>
      </w:r>
      <w:proofErr w:type="gramEnd"/>
      <w:r w:rsidRPr="00D4631C">
        <w:rPr>
          <w:rFonts w:ascii="Times New Roman" w:hAnsi="Times New Roman"/>
          <w:lang w:val="en-US"/>
        </w:rPr>
        <w:t xml:space="preserve">  police  work and archaeological fieldwork, Goodwin  has  characterized  this process  as  “professional  vision”, as  he  has  argued  the  matter,  “All  vision  is </w:t>
      </w:r>
      <w:proofErr w:type="spellStart"/>
      <w:r w:rsidRPr="00D4631C">
        <w:rPr>
          <w:rFonts w:ascii="Times New Roman" w:hAnsi="Times New Roman"/>
          <w:lang w:val="en-US"/>
        </w:rPr>
        <w:t>perspectival</w:t>
      </w:r>
      <w:proofErr w:type="spellEnd"/>
      <w:r w:rsidRPr="00D4631C">
        <w:rPr>
          <w:rFonts w:ascii="Times New Roman" w:hAnsi="Times New Roman"/>
          <w:lang w:val="en-US"/>
        </w:rPr>
        <w:t xml:space="preserve">  and  lodged within  endogenous  communities  of practice.  </w:t>
      </w:r>
      <w:proofErr w:type="gramStart"/>
      <w:r w:rsidRPr="00D4631C">
        <w:rPr>
          <w:rFonts w:ascii="Times New Roman" w:hAnsi="Times New Roman"/>
          <w:lang w:val="en-US"/>
        </w:rPr>
        <w:t>An  archaeologist</w:t>
      </w:r>
      <w:proofErr w:type="gramEnd"/>
      <w:r w:rsidRPr="00D4631C">
        <w:rPr>
          <w:rFonts w:ascii="Times New Roman" w:hAnsi="Times New Roman"/>
          <w:lang w:val="en-US"/>
        </w:rPr>
        <w:t xml:space="preserve">  and  a  farmer  see  quite  different  phenomena in  the  same  patch  of  dirt”  (Goodwin 1994,  p.606).  </w:t>
      </w:r>
    </w:p>
    <w:p w:rsidR="00E8326B" w:rsidRPr="00D4631C" w:rsidRDefault="00E4555D" w:rsidP="00E8326B">
      <w:pPr>
        <w:rPr>
          <w:rFonts w:ascii="Times New Roman" w:hAnsi="Times New Roman"/>
          <w:lang w:val="en-US"/>
        </w:rPr>
      </w:pPr>
      <w:r>
        <w:rPr>
          <w:rFonts w:ascii="Times New Roman" w:hAnsi="Times New Roman"/>
          <w:lang w:val="en-US"/>
        </w:rPr>
        <w:t xml:space="preserve">              </w:t>
      </w:r>
      <w:proofErr w:type="gramStart"/>
      <w:r w:rsidR="00E8326B" w:rsidRPr="00D4631C">
        <w:rPr>
          <w:rFonts w:ascii="Times New Roman" w:hAnsi="Times New Roman"/>
          <w:lang w:val="en-US"/>
        </w:rPr>
        <w:t>Visualization  thus</w:t>
      </w:r>
      <w:proofErr w:type="gramEnd"/>
      <w:r w:rsidR="00E8326B" w:rsidRPr="00D4631C">
        <w:rPr>
          <w:rFonts w:ascii="Times New Roman" w:hAnsi="Times New Roman"/>
          <w:lang w:val="en-US"/>
        </w:rPr>
        <w:t xml:space="preserve"> serves  as  a form  of  shorthand  or  gloss  for  a collection  of  practices  for  rendering  an  object  accountable  in  the  sense  of  it  being intelligible  and  visible  for  presentational and other  professional purposes.  </w:t>
      </w:r>
      <w:proofErr w:type="gramStart"/>
      <w:r w:rsidR="00E8326B" w:rsidRPr="00D4631C">
        <w:rPr>
          <w:rFonts w:ascii="Times New Roman" w:hAnsi="Times New Roman"/>
          <w:lang w:val="en-US"/>
        </w:rPr>
        <w:t>From  the</w:t>
      </w:r>
      <w:proofErr w:type="gramEnd"/>
      <w:r w:rsidR="00E8326B" w:rsidRPr="00D4631C">
        <w:rPr>
          <w:rFonts w:ascii="Times New Roman" w:hAnsi="Times New Roman"/>
          <w:lang w:val="en-US"/>
        </w:rPr>
        <w:t xml:space="preserve">  above  examples,  it  is  clear  that  processes  of visualization  are  context,  task, and work relevant  and</w:t>
      </w:r>
      <w:r>
        <w:rPr>
          <w:rFonts w:ascii="Times New Roman" w:hAnsi="Times New Roman"/>
          <w:lang w:val="en-US"/>
        </w:rPr>
        <w:t xml:space="preserve"> in that sense are</w:t>
      </w:r>
      <w:r w:rsidR="00E8326B" w:rsidRPr="00D4631C">
        <w:rPr>
          <w:rFonts w:ascii="Times New Roman" w:hAnsi="Times New Roman"/>
          <w:lang w:val="en-US"/>
        </w:rPr>
        <w:t xml:space="preserve">  not   homogeneous. Our empirical </w:t>
      </w:r>
      <w:proofErr w:type="gramStart"/>
      <w:r w:rsidR="00E8326B" w:rsidRPr="00D4631C">
        <w:rPr>
          <w:rFonts w:ascii="Times New Roman" w:hAnsi="Times New Roman"/>
          <w:lang w:val="en-US"/>
        </w:rPr>
        <w:t>materials  of</w:t>
      </w:r>
      <w:proofErr w:type="gramEnd"/>
      <w:r w:rsidR="00E8326B" w:rsidRPr="00D4631C">
        <w:rPr>
          <w:rFonts w:ascii="Times New Roman" w:hAnsi="Times New Roman"/>
          <w:lang w:val="en-US"/>
        </w:rPr>
        <w:t xml:space="preserve">  visualization  within  meditation  practice  extend  the  phenomenon in  the  direction  of  the  consciousness  of meditative objects. The distinguishing characteristic </w:t>
      </w:r>
      <w:proofErr w:type="gramStart"/>
      <w:r w:rsidR="00E8326B" w:rsidRPr="00D4631C">
        <w:rPr>
          <w:rFonts w:ascii="Times New Roman" w:hAnsi="Times New Roman"/>
          <w:lang w:val="en-US"/>
        </w:rPr>
        <w:t>of  meditative</w:t>
      </w:r>
      <w:proofErr w:type="gramEnd"/>
      <w:r w:rsidR="00E8326B" w:rsidRPr="00D4631C">
        <w:rPr>
          <w:rFonts w:ascii="Times New Roman" w:hAnsi="Times New Roman"/>
          <w:lang w:val="en-US"/>
        </w:rPr>
        <w:t xml:space="preserve"> visualization  is  the  level  of  control  over  the image or mental  object. </w:t>
      </w:r>
      <w:r>
        <w:rPr>
          <w:rFonts w:ascii="Times New Roman" w:hAnsi="Times New Roman"/>
          <w:lang w:val="en-US"/>
        </w:rPr>
        <w:t>C</w:t>
      </w:r>
      <w:r w:rsidR="00E8326B" w:rsidRPr="00D4631C">
        <w:rPr>
          <w:rFonts w:ascii="Times New Roman" w:hAnsi="Times New Roman"/>
          <w:lang w:val="en-US"/>
        </w:rPr>
        <w:t xml:space="preserve">ontrol of </w:t>
      </w:r>
      <w:proofErr w:type="gramStart"/>
      <w:r w:rsidR="00E8326B" w:rsidRPr="00D4631C">
        <w:rPr>
          <w:rFonts w:ascii="Times New Roman" w:hAnsi="Times New Roman"/>
          <w:lang w:val="en-US"/>
        </w:rPr>
        <w:t>the  mental</w:t>
      </w:r>
      <w:proofErr w:type="gramEnd"/>
      <w:r w:rsidR="00E8326B" w:rsidRPr="00D4631C">
        <w:rPr>
          <w:rFonts w:ascii="Times New Roman" w:hAnsi="Times New Roman"/>
          <w:lang w:val="en-US"/>
        </w:rPr>
        <w:t xml:space="preserve">  object  of  the  meditation, </w:t>
      </w:r>
      <w:r>
        <w:rPr>
          <w:rFonts w:ascii="Times New Roman" w:hAnsi="Times New Roman"/>
          <w:lang w:val="en-US"/>
        </w:rPr>
        <w:t>is consequently</w:t>
      </w:r>
      <w:r w:rsidR="006E23D6">
        <w:rPr>
          <w:rFonts w:ascii="Times New Roman" w:hAnsi="Times New Roman"/>
          <w:lang w:val="en-US"/>
        </w:rPr>
        <w:t xml:space="preserve"> </w:t>
      </w:r>
      <w:r w:rsidR="00E8326B" w:rsidRPr="00D4631C">
        <w:rPr>
          <w:rFonts w:ascii="Times New Roman" w:hAnsi="Times New Roman"/>
          <w:lang w:val="en-US"/>
        </w:rPr>
        <w:t>an  ongoing  contingent course  of  practical  action</w:t>
      </w:r>
      <w:r w:rsidR="006E23D6">
        <w:rPr>
          <w:rFonts w:ascii="Times New Roman" w:hAnsi="Times New Roman"/>
          <w:lang w:val="en-US"/>
        </w:rPr>
        <w:t xml:space="preserve"> and</w:t>
      </w:r>
      <w:r w:rsidR="00E8326B" w:rsidRPr="00D4631C">
        <w:rPr>
          <w:rFonts w:ascii="Times New Roman" w:hAnsi="Times New Roman"/>
          <w:lang w:val="en-US"/>
        </w:rPr>
        <w:t xml:space="preserve">  is  the  hallmark of  this  type  of  visualization. </w:t>
      </w:r>
      <w:proofErr w:type="gramStart"/>
      <w:r w:rsidR="00E8326B" w:rsidRPr="00D4631C">
        <w:rPr>
          <w:rFonts w:ascii="Times New Roman" w:hAnsi="Times New Roman"/>
          <w:lang w:val="en-US"/>
        </w:rPr>
        <w:t>Constructing  mental</w:t>
      </w:r>
      <w:proofErr w:type="gramEnd"/>
      <w:r w:rsidR="00E8326B" w:rsidRPr="00D4631C">
        <w:rPr>
          <w:rFonts w:ascii="Times New Roman" w:hAnsi="Times New Roman"/>
          <w:lang w:val="en-US"/>
        </w:rPr>
        <w:t xml:space="preserve">  objects  in  the  mind’s  eye  and  working  with  them is  a practical  accomplishment  involving finely organized, focused and controlled work with</w:t>
      </w:r>
      <w:r w:rsidR="006E23D6">
        <w:rPr>
          <w:rFonts w:ascii="Times New Roman" w:hAnsi="Times New Roman"/>
          <w:lang w:val="en-US"/>
        </w:rPr>
        <w:t xml:space="preserve"> memory and imagination.  Minds</w:t>
      </w:r>
      <w:r w:rsidR="00E8326B" w:rsidRPr="00D4631C">
        <w:rPr>
          <w:rFonts w:ascii="Times New Roman" w:hAnsi="Times New Roman"/>
          <w:lang w:val="en-US"/>
        </w:rPr>
        <w:t xml:space="preserve"> </w:t>
      </w:r>
      <w:proofErr w:type="gramStart"/>
      <w:r w:rsidR="00E8326B" w:rsidRPr="00D4631C">
        <w:rPr>
          <w:rFonts w:ascii="Times New Roman" w:hAnsi="Times New Roman"/>
          <w:lang w:val="en-US"/>
        </w:rPr>
        <w:t>trained  to</w:t>
      </w:r>
      <w:proofErr w:type="gramEnd"/>
      <w:r w:rsidR="00E8326B" w:rsidRPr="00D4631C">
        <w:rPr>
          <w:rFonts w:ascii="Times New Roman" w:hAnsi="Times New Roman"/>
          <w:lang w:val="en-US"/>
        </w:rPr>
        <w:t xml:space="preserve">  work  with  meditative objects  are to  varying  degrees  disciplined,  concentrated  and focused  on  the  task  of  purposefully   manipulating internal  images  and  the  feel  of  consciousness offered by</w:t>
      </w:r>
      <w:r w:rsidR="006E23D6">
        <w:rPr>
          <w:rFonts w:ascii="Times New Roman" w:hAnsi="Times New Roman"/>
          <w:lang w:val="en-US"/>
        </w:rPr>
        <w:t xml:space="preserve"> such</w:t>
      </w:r>
      <w:r w:rsidR="00E8326B" w:rsidRPr="00D4631C">
        <w:rPr>
          <w:rFonts w:ascii="Times New Roman" w:hAnsi="Times New Roman"/>
          <w:lang w:val="en-US"/>
        </w:rPr>
        <w:t xml:space="preserve"> internal images  .  </w:t>
      </w:r>
      <w:proofErr w:type="gramStart"/>
      <w:r w:rsidR="00E8326B" w:rsidRPr="00D4631C">
        <w:rPr>
          <w:rFonts w:ascii="Times New Roman" w:hAnsi="Times New Roman"/>
          <w:lang w:val="en-US"/>
        </w:rPr>
        <w:t>In  this</w:t>
      </w:r>
      <w:proofErr w:type="gramEnd"/>
      <w:r w:rsidR="00E8326B" w:rsidRPr="00D4631C">
        <w:rPr>
          <w:rFonts w:ascii="Times New Roman" w:hAnsi="Times New Roman"/>
          <w:lang w:val="en-US"/>
        </w:rPr>
        <w:t xml:space="preserve"> context,  visualization  serves  as  a  descriptive  gloss  for  directed  and  focused  mental  work  with  meditative  objects, constructing  and  controlling internal  images  in  the  mind’s eye (Harvey 1990).                                                               </w:t>
      </w: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 xml:space="preserve">Seeing Meditative Objects: Visualizations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Buddhism </w:t>
      </w:r>
      <w:r w:rsidR="00874E32">
        <w:rPr>
          <w:rFonts w:ascii="Times New Roman" w:hAnsi="Times New Roman"/>
          <w:lang w:val="en-US"/>
        </w:rPr>
        <w:t>comprises</w:t>
      </w:r>
      <w:r w:rsidRPr="00D4631C">
        <w:rPr>
          <w:rFonts w:ascii="Times New Roman" w:hAnsi="Times New Roman"/>
          <w:lang w:val="en-US"/>
        </w:rPr>
        <w:t xml:space="preserve"> a collection of traditions. Within these traditions </w:t>
      </w:r>
      <w:proofErr w:type="gramStart"/>
      <w:r w:rsidRPr="00D4631C">
        <w:rPr>
          <w:rFonts w:ascii="Times New Roman" w:hAnsi="Times New Roman"/>
          <w:lang w:val="en-US"/>
        </w:rPr>
        <w:t>there  are</w:t>
      </w:r>
      <w:proofErr w:type="gramEnd"/>
      <w:r w:rsidRPr="00D4631C">
        <w:rPr>
          <w:rFonts w:ascii="Times New Roman" w:hAnsi="Times New Roman"/>
          <w:lang w:val="en-US"/>
        </w:rPr>
        <w:t xml:space="preserve">  a range of  forms  of  meditation  practice, and  variations  around these  forms. There are meditation practices </w:t>
      </w:r>
      <w:proofErr w:type="gramStart"/>
      <w:r w:rsidRPr="00D4631C">
        <w:rPr>
          <w:rFonts w:ascii="Times New Roman" w:hAnsi="Times New Roman"/>
          <w:lang w:val="en-US"/>
        </w:rPr>
        <w:t>that  include</w:t>
      </w:r>
      <w:proofErr w:type="gramEnd"/>
      <w:r w:rsidRPr="00D4631C">
        <w:rPr>
          <w:rFonts w:ascii="Times New Roman" w:hAnsi="Times New Roman"/>
          <w:lang w:val="en-US"/>
        </w:rPr>
        <w:t xml:space="preserve">  visualization  either  as  the  principle meditative activity  or  as  an optional  component  within  a  broader  practice.  For example, there are meditations that explore the transitory impermanence of embodied existence. Living through time in a body that ages and dies.  </w:t>
      </w:r>
      <w:proofErr w:type="gramStart"/>
      <w:r w:rsidRPr="00D4631C">
        <w:rPr>
          <w:rFonts w:ascii="Times New Roman" w:hAnsi="Times New Roman"/>
          <w:lang w:val="en-US"/>
        </w:rPr>
        <w:t>The  physical</w:t>
      </w:r>
      <w:proofErr w:type="gramEnd"/>
      <w:r w:rsidRPr="00D4631C">
        <w:rPr>
          <w:rFonts w:ascii="Times New Roman" w:hAnsi="Times New Roman"/>
          <w:lang w:val="en-US"/>
        </w:rPr>
        <w:t xml:space="preserve">  body  as  an  assembly of  parts, one’s own body. The impermanent nature </w:t>
      </w:r>
      <w:proofErr w:type="gramStart"/>
      <w:r w:rsidRPr="00D4631C">
        <w:rPr>
          <w:rFonts w:ascii="Times New Roman" w:hAnsi="Times New Roman"/>
          <w:lang w:val="en-US"/>
        </w:rPr>
        <w:t>of  physical</w:t>
      </w:r>
      <w:proofErr w:type="gramEnd"/>
      <w:r w:rsidRPr="00D4631C">
        <w:rPr>
          <w:rFonts w:ascii="Times New Roman" w:hAnsi="Times New Roman"/>
          <w:lang w:val="en-US"/>
        </w:rPr>
        <w:t xml:space="preserve"> existence and the  gradual transformation of the body in time.  In time, young live bodies become old dead ones.   We </w:t>
      </w:r>
      <w:proofErr w:type="gramStart"/>
      <w:r w:rsidRPr="00D4631C">
        <w:rPr>
          <w:rFonts w:ascii="Times New Roman" w:hAnsi="Times New Roman"/>
          <w:lang w:val="en-US"/>
        </w:rPr>
        <w:t>live  time</w:t>
      </w:r>
      <w:proofErr w:type="gramEnd"/>
      <w:r w:rsidRPr="00D4631C">
        <w:rPr>
          <w:rFonts w:ascii="Times New Roman" w:hAnsi="Times New Roman"/>
          <w:lang w:val="en-US"/>
        </w:rPr>
        <w:t xml:space="preserve">  and  experience  the  “now  you  see  it  now  you  don’t”  of  our  existence,  matters  which  can  be  fashioned into  meditative  objects, including  visualizations  (</w:t>
      </w:r>
      <w:proofErr w:type="spellStart"/>
      <w:r w:rsidRPr="00D4631C">
        <w:rPr>
          <w:rFonts w:ascii="Times New Roman" w:hAnsi="Times New Roman"/>
          <w:lang w:val="en-US"/>
        </w:rPr>
        <w:t>Garfinkel</w:t>
      </w:r>
      <w:proofErr w:type="spellEnd"/>
      <w:r w:rsidRPr="00D4631C">
        <w:rPr>
          <w:rFonts w:ascii="Times New Roman" w:hAnsi="Times New Roman"/>
          <w:lang w:val="en-US"/>
        </w:rPr>
        <w:t xml:space="preserve">  1974, p.16).  The artful </w:t>
      </w:r>
      <w:proofErr w:type="gramStart"/>
      <w:r w:rsidRPr="00D4631C">
        <w:rPr>
          <w:rFonts w:ascii="Times New Roman" w:hAnsi="Times New Roman"/>
          <w:lang w:val="en-US"/>
        </w:rPr>
        <w:t>employment  of</w:t>
      </w:r>
      <w:proofErr w:type="gramEnd"/>
      <w:r w:rsidRPr="00D4631C">
        <w:rPr>
          <w:rFonts w:ascii="Times New Roman" w:hAnsi="Times New Roman"/>
          <w:lang w:val="en-US"/>
        </w:rPr>
        <w:t xml:space="preserve">   imagination  and  concentration  whilst  working  with  particular meditative  objects</w:t>
      </w:r>
      <w:r w:rsidR="00874E32">
        <w:rPr>
          <w:rFonts w:ascii="Times New Roman" w:hAnsi="Times New Roman"/>
          <w:lang w:val="en-US"/>
        </w:rPr>
        <w:t xml:space="preserve"> such as ones</w:t>
      </w:r>
      <w:r w:rsidRPr="00D4631C">
        <w:rPr>
          <w:rFonts w:ascii="Times New Roman" w:hAnsi="Times New Roman"/>
          <w:lang w:val="en-US"/>
        </w:rPr>
        <w:t xml:space="preserve">  transitory  existence in  a  body,  a  form  of reality  “as  if” ( </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2000,  p.51).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Within </w:t>
      </w:r>
      <w:proofErr w:type="gramStart"/>
      <w:r w:rsidRPr="00D4631C">
        <w:rPr>
          <w:rFonts w:ascii="Times New Roman" w:hAnsi="Times New Roman"/>
          <w:lang w:val="en-US"/>
        </w:rPr>
        <w:t xml:space="preserve">the  </w:t>
      </w:r>
      <w:proofErr w:type="spellStart"/>
      <w:r w:rsidRPr="00D4631C">
        <w:rPr>
          <w:rFonts w:ascii="Times New Roman" w:hAnsi="Times New Roman"/>
          <w:lang w:val="en-US"/>
        </w:rPr>
        <w:t>Theravãdan</w:t>
      </w:r>
      <w:proofErr w:type="spellEnd"/>
      <w:proofErr w:type="gramEnd"/>
      <w:r w:rsidRPr="00D4631C">
        <w:rPr>
          <w:rFonts w:ascii="Times New Roman" w:hAnsi="Times New Roman"/>
          <w:lang w:val="en-US"/>
        </w:rPr>
        <w:t xml:space="preserve"> tradition there is </w:t>
      </w:r>
      <w:proofErr w:type="spellStart"/>
      <w:r w:rsidRPr="00D4631C">
        <w:rPr>
          <w:rFonts w:ascii="Times New Roman" w:hAnsi="Times New Roman"/>
          <w:lang w:val="en-US"/>
        </w:rPr>
        <w:t>Samatha</w:t>
      </w:r>
      <w:proofErr w:type="spellEnd"/>
      <w:r w:rsidRPr="00D4631C">
        <w:rPr>
          <w:rFonts w:ascii="Times New Roman" w:hAnsi="Times New Roman"/>
          <w:lang w:val="en-US"/>
        </w:rPr>
        <w:t xml:space="preserve"> meditation practice  in  which   visualization is  at  one  level optional. </w:t>
      </w:r>
      <w:proofErr w:type="spellStart"/>
      <w:proofErr w:type="gramStart"/>
      <w:r w:rsidRPr="00D4631C">
        <w:rPr>
          <w:rFonts w:ascii="Times New Roman" w:hAnsi="Times New Roman"/>
          <w:lang w:val="en-US"/>
        </w:rPr>
        <w:t>Samatha</w:t>
      </w:r>
      <w:proofErr w:type="spellEnd"/>
      <w:r w:rsidRPr="00D4631C">
        <w:rPr>
          <w:rFonts w:ascii="Times New Roman" w:hAnsi="Times New Roman"/>
          <w:lang w:val="en-US"/>
        </w:rPr>
        <w:t xml:space="preserve">  meditation</w:t>
      </w:r>
      <w:proofErr w:type="gramEnd"/>
      <w:r w:rsidRPr="00D4631C">
        <w:rPr>
          <w:rFonts w:ascii="Times New Roman" w:hAnsi="Times New Roman"/>
          <w:lang w:val="en-US"/>
        </w:rPr>
        <w:t xml:space="preserve">  is  designed  to  encourage  calm  mental states  to  arise ( Ball  2000).  Within Tibetan   </w:t>
      </w:r>
      <w:proofErr w:type="spellStart"/>
      <w:r w:rsidRPr="00D4631C">
        <w:rPr>
          <w:rFonts w:ascii="Times New Roman" w:hAnsi="Times New Roman"/>
          <w:lang w:val="en-US"/>
        </w:rPr>
        <w:t>Mahãyãna</w:t>
      </w:r>
      <w:proofErr w:type="spellEnd"/>
      <w:r w:rsidRPr="00D4631C">
        <w:rPr>
          <w:rFonts w:ascii="Times New Roman" w:hAnsi="Times New Roman"/>
          <w:lang w:val="en-US"/>
        </w:rPr>
        <w:t xml:space="preserve"> </w:t>
      </w:r>
      <w:proofErr w:type="gramStart"/>
      <w:r w:rsidRPr="00D4631C">
        <w:rPr>
          <w:rFonts w:ascii="Times New Roman" w:hAnsi="Times New Roman"/>
          <w:lang w:val="en-US"/>
        </w:rPr>
        <w:t>Buddhism  with</w:t>
      </w:r>
      <w:proofErr w:type="gramEnd"/>
      <w:r w:rsidRPr="00D4631C">
        <w:rPr>
          <w:rFonts w:ascii="Times New Roman" w:hAnsi="Times New Roman"/>
          <w:lang w:val="en-US"/>
        </w:rPr>
        <w:t xml:space="preserve">  its  Tantric influences, there  are  a number   of  practices  which  employ  visualizations,  including  variants of  </w:t>
      </w:r>
      <w:proofErr w:type="spellStart"/>
      <w:r w:rsidRPr="00D4631C">
        <w:rPr>
          <w:rFonts w:ascii="Times New Roman" w:hAnsi="Times New Roman"/>
          <w:lang w:val="en-US"/>
        </w:rPr>
        <w:t>kasina</w:t>
      </w:r>
      <w:proofErr w:type="spellEnd"/>
      <w:r w:rsidRPr="00D4631C">
        <w:rPr>
          <w:rFonts w:ascii="Times New Roman" w:hAnsi="Times New Roman"/>
          <w:lang w:val="en-US"/>
        </w:rPr>
        <w:t xml:space="preserve">  practices. For example,  “</w:t>
      </w:r>
      <w:proofErr w:type="gramStart"/>
      <w:r w:rsidRPr="00D4631C">
        <w:rPr>
          <w:rFonts w:ascii="Times New Roman" w:hAnsi="Times New Roman"/>
          <w:lang w:val="en-US"/>
        </w:rPr>
        <w:t>pure  land</w:t>
      </w:r>
      <w:proofErr w:type="gramEnd"/>
      <w:r w:rsidRPr="00D4631C">
        <w:rPr>
          <w:rFonts w:ascii="Times New Roman" w:hAnsi="Times New Roman"/>
          <w:lang w:val="en-US"/>
        </w:rPr>
        <w:t xml:space="preserve">”  visualizations that  involve  employing  the  setting  sun  as  a mental  object .  A meditation that requires competence in the </w:t>
      </w:r>
      <w:proofErr w:type="gramStart"/>
      <w:r w:rsidRPr="00D4631C">
        <w:rPr>
          <w:rFonts w:ascii="Times New Roman" w:hAnsi="Times New Roman"/>
          <w:lang w:val="en-US"/>
        </w:rPr>
        <w:t>use  of</w:t>
      </w:r>
      <w:proofErr w:type="gramEnd"/>
      <w:r w:rsidRPr="00D4631C">
        <w:rPr>
          <w:rFonts w:ascii="Times New Roman" w:hAnsi="Times New Roman"/>
          <w:lang w:val="en-US"/>
        </w:rPr>
        <w:t xml:space="preserve">  “the  mind’s  eye,”  to concentrate  on  and  hold  an  image  of  a  setting  sun,  and  to allow  the  mind  to  become gently but  powerfully  absorbed  in  working  with  that  image.</w:t>
      </w:r>
      <w:r w:rsidR="00874E32">
        <w:rPr>
          <w:rFonts w:ascii="Times New Roman" w:hAnsi="Times New Roman"/>
          <w:lang w:val="en-US"/>
        </w:rPr>
        <w:t xml:space="preserve"> Working with the products of memory</w:t>
      </w:r>
      <w:r w:rsidR="00734475">
        <w:rPr>
          <w:rFonts w:ascii="Times New Roman" w:hAnsi="Times New Roman"/>
          <w:lang w:val="en-US"/>
        </w:rPr>
        <w:t>, mnemonic work (Yates 1966).</w:t>
      </w:r>
      <w:r w:rsidRPr="00D4631C">
        <w:rPr>
          <w:rFonts w:ascii="Times New Roman" w:hAnsi="Times New Roman"/>
          <w:lang w:val="en-US"/>
        </w:rPr>
        <w:t xml:space="preserve"> A </w:t>
      </w:r>
      <w:proofErr w:type="gramStart"/>
      <w:r w:rsidRPr="00D4631C">
        <w:rPr>
          <w:rFonts w:ascii="Times New Roman" w:hAnsi="Times New Roman"/>
          <w:lang w:val="en-US"/>
        </w:rPr>
        <w:t>focused  and</w:t>
      </w:r>
      <w:proofErr w:type="gramEnd"/>
      <w:r w:rsidRPr="00D4631C">
        <w:rPr>
          <w:rFonts w:ascii="Times New Roman" w:hAnsi="Times New Roman"/>
          <w:lang w:val="en-US"/>
        </w:rPr>
        <w:t xml:space="preserve">  directed  mind, working  with  a mental  object. (Beyer 1978, Harvey 1990, Hopkins 1984)   Another </w:t>
      </w:r>
      <w:proofErr w:type="spellStart"/>
      <w:r w:rsidRPr="00D4631C">
        <w:rPr>
          <w:rFonts w:ascii="Times New Roman" w:hAnsi="Times New Roman"/>
          <w:lang w:val="en-US"/>
        </w:rPr>
        <w:t>Mahãyãna</w:t>
      </w:r>
      <w:proofErr w:type="spellEnd"/>
      <w:r w:rsidRPr="00D4631C">
        <w:rPr>
          <w:rFonts w:ascii="Times New Roman" w:hAnsi="Times New Roman"/>
          <w:lang w:val="en-US"/>
        </w:rPr>
        <w:t xml:space="preserve"> </w:t>
      </w:r>
      <w:proofErr w:type="gramStart"/>
      <w:r w:rsidRPr="00D4631C">
        <w:rPr>
          <w:rFonts w:ascii="Times New Roman" w:hAnsi="Times New Roman"/>
          <w:lang w:val="en-US"/>
        </w:rPr>
        <w:t>practice  involves</w:t>
      </w:r>
      <w:proofErr w:type="gramEnd"/>
      <w:r w:rsidRPr="00D4631C">
        <w:rPr>
          <w:rFonts w:ascii="Times New Roman" w:hAnsi="Times New Roman"/>
          <w:lang w:val="en-US"/>
        </w:rPr>
        <w:t xml:space="preserve">  working  with  the  images  and deities  depicted  on  a  </w:t>
      </w:r>
      <w:proofErr w:type="spellStart"/>
      <w:r w:rsidRPr="00D4631C">
        <w:rPr>
          <w:rFonts w:ascii="Times New Roman" w:hAnsi="Times New Roman"/>
          <w:lang w:val="en-US"/>
        </w:rPr>
        <w:t>Thang</w:t>
      </w:r>
      <w:proofErr w:type="spellEnd"/>
      <w:r w:rsidRPr="00D4631C">
        <w:rPr>
          <w:rFonts w:ascii="Times New Roman" w:hAnsi="Times New Roman"/>
          <w:lang w:val="en-US"/>
        </w:rPr>
        <w:t xml:space="preserve">-ka   painting / scroll, visualization,  internalization  and  memory,  which provide a  palpable visual  object  to  work  with. This is the meditation </w:t>
      </w:r>
      <w:proofErr w:type="gramStart"/>
      <w:r w:rsidRPr="00D4631C">
        <w:rPr>
          <w:rFonts w:ascii="Times New Roman" w:hAnsi="Times New Roman"/>
          <w:lang w:val="en-US"/>
        </w:rPr>
        <w:t>practice that serve</w:t>
      </w:r>
      <w:proofErr w:type="gramEnd"/>
      <w:r w:rsidRPr="00D4631C">
        <w:rPr>
          <w:rFonts w:ascii="Times New Roman" w:hAnsi="Times New Roman"/>
          <w:lang w:val="en-US"/>
        </w:rPr>
        <w:t xml:space="preserve"> as the data in this paper.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roofErr w:type="gramStart"/>
      <w:r w:rsidRPr="00D4631C">
        <w:rPr>
          <w:rFonts w:ascii="Times New Roman" w:hAnsi="Times New Roman"/>
          <w:lang w:val="en-US"/>
        </w:rPr>
        <w:t>The  sense</w:t>
      </w:r>
      <w:proofErr w:type="gramEnd"/>
      <w:r w:rsidRPr="00D4631C">
        <w:rPr>
          <w:rFonts w:ascii="Times New Roman" w:hAnsi="Times New Roman"/>
          <w:lang w:val="en-US"/>
        </w:rPr>
        <w:t xml:space="preserve">  in  which  acquiring  competence in  the  above  Buddhist meditation  practices  comprises  a practical  activity needs  to  be emphasized. Each </w:t>
      </w:r>
      <w:proofErr w:type="gramStart"/>
      <w:r w:rsidRPr="00D4631C">
        <w:rPr>
          <w:rFonts w:ascii="Times New Roman" w:hAnsi="Times New Roman"/>
          <w:lang w:val="en-US"/>
        </w:rPr>
        <w:t>of  the</w:t>
      </w:r>
      <w:proofErr w:type="gramEnd"/>
      <w:r w:rsidRPr="00D4631C">
        <w:rPr>
          <w:rFonts w:ascii="Times New Roman" w:hAnsi="Times New Roman"/>
          <w:lang w:val="en-US"/>
        </w:rPr>
        <w:t xml:space="preserve">  practices is</w:t>
      </w:r>
      <w:r w:rsidR="00734475">
        <w:rPr>
          <w:rFonts w:ascii="Times New Roman" w:hAnsi="Times New Roman"/>
          <w:lang w:val="en-US"/>
        </w:rPr>
        <w:t xml:space="preserve"> acquired by </w:t>
      </w:r>
      <w:r w:rsidRPr="00D4631C">
        <w:rPr>
          <w:rFonts w:ascii="Times New Roman" w:hAnsi="Times New Roman"/>
          <w:lang w:val="en-US"/>
        </w:rPr>
        <w:t xml:space="preserve">  a  form  of situated  pedagogic   learning   </w:t>
      </w:r>
      <w:r w:rsidR="00734475">
        <w:rPr>
          <w:rFonts w:ascii="Times New Roman" w:hAnsi="Times New Roman"/>
          <w:lang w:val="en-US"/>
        </w:rPr>
        <w:t>that</w:t>
      </w:r>
      <w:r w:rsidRPr="00D4631C">
        <w:rPr>
          <w:rFonts w:ascii="Times New Roman" w:hAnsi="Times New Roman"/>
          <w:lang w:val="en-US"/>
        </w:rPr>
        <w:t xml:space="preserve">  is  locally   organized.  The teacher student relationship is   a central structural arrangement for acquiring knowledge of Buddhist meditation.  In part</w:t>
      </w:r>
      <w:proofErr w:type="gramStart"/>
      <w:r w:rsidRPr="00D4631C">
        <w:rPr>
          <w:rFonts w:ascii="Times New Roman" w:hAnsi="Times New Roman"/>
          <w:lang w:val="en-US"/>
        </w:rPr>
        <w:t>,  these</w:t>
      </w:r>
      <w:proofErr w:type="gramEnd"/>
      <w:r w:rsidRPr="00D4631C">
        <w:rPr>
          <w:rFonts w:ascii="Times New Roman" w:hAnsi="Times New Roman"/>
          <w:lang w:val="en-US"/>
        </w:rPr>
        <w:t xml:space="preserve">  are  the  processes </w:t>
      </w:r>
      <w:proofErr w:type="spellStart"/>
      <w:r w:rsidRPr="00D4631C">
        <w:rPr>
          <w:rFonts w:ascii="Times New Roman" w:hAnsi="Times New Roman"/>
          <w:lang w:val="en-US"/>
        </w:rPr>
        <w:t>Garfinkel</w:t>
      </w:r>
      <w:proofErr w:type="spellEnd"/>
      <w:r w:rsidRPr="00D4631C">
        <w:rPr>
          <w:rFonts w:ascii="Times New Roman" w:hAnsi="Times New Roman"/>
          <w:lang w:val="en-US"/>
        </w:rPr>
        <w:t xml:space="preserve">  indexed  when  he referred  to “ the  </w:t>
      </w:r>
      <w:proofErr w:type="spellStart"/>
      <w:r w:rsidRPr="00D4631C">
        <w:rPr>
          <w:rFonts w:ascii="Times New Roman" w:hAnsi="Times New Roman"/>
          <w:lang w:val="en-US"/>
        </w:rPr>
        <w:t>praxeological</w:t>
      </w:r>
      <w:proofErr w:type="spellEnd"/>
      <w:r w:rsidRPr="00D4631C">
        <w:rPr>
          <w:rFonts w:ascii="Times New Roman" w:hAnsi="Times New Roman"/>
          <w:lang w:val="en-US"/>
        </w:rPr>
        <w:t xml:space="preserve">  validity of  instructed  action ” (</w:t>
      </w:r>
      <w:proofErr w:type="spellStart"/>
      <w:r w:rsidRPr="00D4631C">
        <w:rPr>
          <w:rFonts w:ascii="Times New Roman" w:hAnsi="Times New Roman"/>
          <w:lang w:val="en-US"/>
        </w:rPr>
        <w:t>Garfinkel</w:t>
      </w:r>
      <w:proofErr w:type="spellEnd"/>
      <w:r w:rsidRPr="00D4631C">
        <w:rPr>
          <w:rFonts w:ascii="Times New Roman" w:hAnsi="Times New Roman"/>
          <w:lang w:val="en-US"/>
        </w:rPr>
        <w:t xml:space="preserve">  1996, p.9). </w:t>
      </w:r>
      <w:proofErr w:type="gramStart"/>
      <w:r w:rsidRPr="00D4631C">
        <w:rPr>
          <w:rFonts w:ascii="Times New Roman" w:hAnsi="Times New Roman"/>
          <w:lang w:val="en-US"/>
        </w:rPr>
        <w:t>Each  of</w:t>
      </w:r>
      <w:proofErr w:type="gramEnd"/>
      <w:r w:rsidRPr="00D4631C">
        <w:rPr>
          <w:rFonts w:ascii="Times New Roman" w:hAnsi="Times New Roman"/>
          <w:lang w:val="en-US"/>
        </w:rPr>
        <w:t xml:space="preserve">  the  practices  introduced  above  with  its meditative  objects  are  acquired in  pedagogic  contexts  </w:t>
      </w:r>
      <w:r w:rsidR="00734475">
        <w:rPr>
          <w:rFonts w:ascii="Times New Roman" w:hAnsi="Times New Roman"/>
          <w:lang w:val="en-US"/>
        </w:rPr>
        <w:t>that</w:t>
      </w:r>
      <w:r w:rsidRPr="00D4631C">
        <w:rPr>
          <w:rFonts w:ascii="Times New Roman" w:hAnsi="Times New Roman"/>
          <w:lang w:val="en-US"/>
        </w:rPr>
        <w:t xml:space="preserve"> involve  cultivating  the  powers  of  visualization  and  memory.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 xml:space="preserve">Altered States of Consciousness: A Comparative Overview </w:t>
      </w: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r w:rsidRPr="00D4631C">
        <w:rPr>
          <w:rFonts w:ascii="Times New Roman" w:hAnsi="Times New Roman"/>
          <w:b/>
          <w:lang w:val="en-US"/>
        </w:rPr>
        <w:t xml:space="preserve">          </w:t>
      </w:r>
    </w:p>
    <w:p w:rsidR="00E8326B" w:rsidRPr="00D4631C" w:rsidRDefault="00E8326B" w:rsidP="00E8326B">
      <w:pPr>
        <w:rPr>
          <w:rFonts w:ascii="Times New Roman" w:hAnsi="Times New Roman"/>
          <w:lang w:val="en-US"/>
        </w:rPr>
      </w:pPr>
      <w:r w:rsidRPr="00D4631C">
        <w:rPr>
          <w:rFonts w:ascii="Times New Roman" w:hAnsi="Times New Roman"/>
          <w:b/>
          <w:lang w:val="en-US"/>
        </w:rPr>
        <w:t xml:space="preserve">           </w:t>
      </w:r>
      <w:r w:rsidRPr="00D4631C">
        <w:rPr>
          <w:rFonts w:ascii="Times New Roman" w:hAnsi="Times New Roman"/>
          <w:lang w:val="en-US"/>
        </w:rPr>
        <w:t>Being human and having a mind is to be Conscious of existence in time and space. Throughout human history there have however been possibilities for altered states of consciousness. These are areas that tend now to be</w:t>
      </w:r>
      <w:r w:rsidR="00FD50C5">
        <w:rPr>
          <w:rFonts w:ascii="Times New Roman" w:hAnsi="Times New Roman"/>
          <w:lang w:val="en-US"/>
        </w:rPr>
        <w:t xml:space="preserve"> within</w:t>
      </w:r>
      <w:r w:rsidRPr="00D4631C">
        <w:rPr>
          <w:rFonts w:ascii="Times New Roman" w:hAnsi="Times New Roman"/>
          <w:lang w:val="en-US"/>
        </w:rPr>
        <w:t xml:space="preserve"> the academic domain of the philosophy of mind, </w:t>
      </w:r>
      <w:r w:rsidR="00734475">
        <w:rPr>
          <w:rFonts w:ascii="Times New Roman" w:hAnsi="Times New Roman"/>
          <w:lang w:val="en-US"/>
        </w:rPr>
        <w:t xml:space="preserve">anthropology, </w:t>
      </w:r>
      <w:r w:rsidRPr="00D4631C">
        <w:rPr>
          <w:rFonts w:ascii="Times New Roman" w:hAnsi="Times New Roman"/>
          <w:lang w:val="en-US"/>
        </w:rPr>
        <w:t>psychology, pharmacology and neural science</w:t>
      </w:r>
      <w:r w:rsidR="00FD50C5">
        <w:rPr>
          <w:rFonts w:ascii="Times New Roman" w:hAnsi="Times New Roman"/>
          <w:lang w:val="en-US"/>
        </w:rPr>
        <w:t xml:space="preserve"> etc. Altered states of consciousness</w:t>
      </w:r>
      <w:r w:rsidRPr="00D4631C">
        <w:rPr>
          <w:rFonts w:ascii="Times New Roman" w:hAnsi="Times New Roman"/>
          <w:lang w:val="en-US"/>
        </w:rPr>
        <w:t xml:space="preserve"> are various</w:t>
      </w:r>
      <w:r w:rsidR="00FD50C5">
        <w:rPr>
          <w:rFonts w:ascii="Times New Roman" w:hAnsi="Times New Roman"/>
          <w:lang w:val="en-US"/>
        </w:rPr>
        <w:t xml:space="preserve"> in nature</w:t>
      </w:r>
      <w:r w:rsidRPr="00D4631C">
        <w:rPr>
          <w:rFonts w:ascii="Times New Roman" w:hAnsi="Times New Roman"/>
          <w:lang w:val="en-US"/>
        </w:rPr>
        <w:t xml:space="preserve"> and include those that occur from forms of psychological disorder, religious experience and the like, </w:t>
      </w:r>
      <w:r w:rsidR="00FD50C5">
        <w:rPr>
          <w:rFonts w:ascii="Times New Roman" w:hAnsi="Times New Roman"/>
          <w:lang w:val="en-US"/>
        </w:rPr>
        <w:t>and</w:t>
      </w:r>
      <w:r w:rsidRPr="00D4631C">
        <w:rPr>
          <w:rFonts w:ascii="Times New Roman" w:hAnsi="Times New Roman"/>
          <w:lang w:val="en-US"/>
        </w:rPr>
        <w:t xml:space="preserve"> those that occur as a result of consuming substances such as drugs or narcotics.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There are </w:t>
      </w:r>
      <w:proofErr w:type="gramStart"/>
      <w:r w:rsidRPr="00D4631C">
        <w:rPr>
          <w:rFonts w:ascii="Times New Roman" w:hAnsi="Times New Roman"/>
          <w:lang w:val="en-US"/>
        </w:rPr>
        <w:t>a range</w:t>
      </w:r>
      <w:proofErr w:type="gramEnd"/>
      <w:r w:rsidRPr="00D4631C">
        <w:rPr>
          <w:rFonts w:ascii="Times New Roman" w:hAnsi="Times New Roman"/>
          <w:lang w:val="en-US"/>
        </w:rPr>
        <w:t xml:space="preserve"> of psychological disorders that result in modifications of consciousness. For example, he</w:t>
      </w:r>
      <w:r w:rsidR="00FD50C5">
        <w:rPr>
          <w:rFonts w:ascii="Times New Roman" w:hAnsi="Times New Roman"/>
          <w:lang w:val="en-US"/>
        </w:rPr>
        <w:t>aring voices in the head /mind,</w:t>
      </w:r>
      <w:r w:rsidRPr="00D4631C">
        <w:rPr>
          <w:rFonts w:ascii="Times New Roman" w:hAnsi="Times New Roman"/>
          <w:lang w:val="en-US"/>
        </w:rPr>
        <w:t xml:space="preserve"> </w:t>
      </w:r>
      <w:proofErr w:type="gramStart"/>
      <w:r w:rsidRPr="00D4631C">
        <w:rPr>
          <w:rFonts w:ascii="Times New Roman" w:hAnsi="Times New Roman"/>
          <w:lang w:val="en-US"/>
        </w:rPr>
        <w:t>as  can</w:t>
      </w:r>
      <w:proofErr w:type="gramEnd"/>
      <w:r w:rsidRPr="00D4631C">
        <w:rPr>
          <w:rFonts w:ascii="Times New Roman" w:hAnsi="Times New Roman"/>
          <w:lang w:val="en-US"/>
        </w:rPr>
        <w:t xml:space="preserve">  occur in  certain  types  of  mental  disorders  including schizophrenia (</w:t>
      </w:r>
      <w:proofErr w:type="spellStart"/>
      <w:r w:rsidRPr="00D4631C">
        <w:rPr>
          <w:rFonts w:ascii="Times New Roman" w:hAnsi="Times New Roman"/>
          <w:lang w:val="en-US"/>
        </w:rPr>
        <w:t>Leuder</w:t>
      </w:r>
      <w:proofErr w:type="spellEnd"/>
      <w:r w:rsidRPr="00D4631C">
        <w:rPr>
          <w:rFonts w:ascii="Times New Roman" w:hAnsi="Times New Roman"/>
          <w:lang w:val="en-US"/>
        </w:rPr>
        <w:t xml:space="preserve">  </w:t>
      </w:r>
      <w:r w:rsidR="00A8278F">
        <w:rPr>
          <w:rFonts w:ascii="Times New Roman" w:hAnsi="Times New Roman"/>
          <w:lang w:val="en-US"/>
        </w:rPr>
        <w:t>&amp;</w:t>
      </w:r>
      <w:r w:rsidRPr="00D4631C">
        <w:rPr>
          <w:rFonts w:ascii="Times New Roman" w:hAnsi="Times New Roman"/>
          <w:lang w:val="en-US"/>
        </w:rPr>
        <w:t xml:space="preserve">  Thomas  2000). Also, significant personal transformative religious  “experiences</w:t>
      </w:r>
      <w:proofErr w:type="gramStart"/>
      <w:r w:rsidRPr="00D4631C">
        <w:rPr>
          <w:rFonts w:ascii="Times New Roman" w:hAnsi="Times New Roman"/>
          <w:lang w:val="en-US"/>
        </w:rPr>
        <w:t>”  can</w:t>
      </w:r>
      <w:proofErr w:type="gramEnd"/>
      <w:r w:rsidRPr="00D4631C">
        <w:rPr>
          <w:rFonts w:ascii="Times New Roman" w:hAnsi="Times New Roman"/>
          <w:lang w:val="en-US"/>
        </w:rPr>
        <w:t xml:space="preserve"> inclu</w:t>
      </w:r>
      <w:r w:rsidR="00FD50C5">
        <w:rPr>
          <w:rFonts w:ascii="Times New Roman" w:hAnsi="Times New Roman"/>
          <w:lang w:val="en-US"/>
        </w:rPr>
        <w:t>de visions  and  inner  voices.</w:t>
      </w:r>
      <w:r w:rsidRPr="00D4631C">
        <w:rPr>
          <w:rFonts w:ascii="Times New Roman" w:hAnsi="Times New Roman"/>
          <w:lang w:val="en-US"/>
        </w:rPr>
        <w:t xml:space="preserve"> The mythical narratives within the monotheistic traditions of Christianity and Islam furnish numerous examples of such experiences occurring to their prophets and the devout. For instance, </w:t>
      </w:r>
      <w:r w:rsidR="00FD50C5">
        <w:rPr>
          <w:rFonts w:ascii="Times New Roman" w:hAnsi="Times New Roman"/>
          <w:lang w:val="en-US"/>
        </w:rPr>
        <w:t>the</w:t>
      </w:r>
      <w:r w:rsidRPr="00D4631C">
        <w:rPr>
          <w:rFonts w:ascii="Times New Roman" w:hAnsi="Times New Roman"/>
          <w:lang w:val="en-US"/>
        </w:rPr>
        <w:t xml:space="preserve"> Protestant John </w:t>
      </w:r>
      <w:proofErr w:type="gramStart"/>
      <w:r w:rsidRPr="00D4631C">
        <w:rPr>
          <w:rFonts w:ascii="Times New Roman" w:hAnsi="Times New Roman"/>
          <w:lang w:val="en-US"/>
        </w:rPr>
        <w:t>Bunyan’s  reported</w:t>
      </w:r>
      <w:proofErr w:type="gramEnd"/>
      <w:r w:rsidRPr="00D4631C">
        <w:rPr>
          <w:rFonts w:ascii="Times New Roman" w:hAnsi="Times New Roman"/>
          <w:lang w:val="en-US"/>
        </w:rPr>
        <w:t xml:space="preserve"> experience, “But  the  same  day,  as  I  was  in  the  midst  of  a  game  of  Cat, ……..</w:t>
      </w:r>
      <w:proofErr w:type="gramStart"/>
      <w:r w:rsidRPr="00D4631C">
        <w:rPr>
          <w:rFonts w:ascii="Times New Roman" w:hAnsi="Times New Roman"/>
          <w:lang w:val="en-US"/>
        </w:rPr>
        <w:t>wherefore</w:t>
      </w:r>
      <w:proofErr w:type="gramEnd"/>
      <w:r w:rsidRPr="00D4631C">
        <w:rPr>
          <w:rFonts w:ascii="Times New Roman" w:hAnsi="Times New Roman"/>
          <w:lang w:val="en-US"/>
        </w:rPr>
        <w:t xml:space="preserve">  leaving  my  Cat  upon the ground,  I looked  up  to  heaven, and  was  as  if  I  had  with  the  eyes  of  my  understanding,  seen  the  Lord  Jesus  looking down  upon  me,  as  being  very  hotly  displeased  with  me”  (Bunyan  1666,  in  </w:t>
      </w:r>
      <w:proofErr w:type="spellStart"/>
      <w:r w:rsidRPr="00D4631C">
        <w:rPr>
          <w:rFonts w:ascii="Times New Roman" w:hAnsi="Times New Roman"/>
          <w:lang w:val="en-US"/>
        </w:rPr>
        <w:t>Strachniewski</w:t>
      </w:r>
      <w:proofErr w:type="spellEnd"/>
      <w:r w:rsidRPr="00D4631C">
        <w:rPr>
          <w:rFonts w:ascii="Times New Roman" w:hAnsi="Times New Roman"/>
          <w:lang w:val="en-US"/>
        </w:rPr>
        <w:t xml:space="preserve">  and  Pacheco  1998</w:t>
      </w:r>
      <w:r w:rsidR="00734475">
        <w:rPr>
          <w:rFonts w:ascii="Times New Roman" w:hAnsi="Times New Roman"/>
          <w:lang w:val="en-US"/>
        </w:rPr>
        <w:t xml:space="preserve">     </w:t>
      </w:r>
      <w:r w:rsidRPr="00D4631C">
        <w:rPr>
          <w:rFonts w:ascii="Times New Roman" w:hAnsi="Times New Roman"/>
          <w:lang w:val="en-US"/>
        </w:rPr>
        <w:t xml:space="preserve">pp. 1).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One of the most elementary forms of belief system </w:t>
      </w:r>
      <w:r w:rsidR="00FD50C5">
        <w:rPr>
          <w:rFonts w:ascii="Times New Roman" w:hAnsi="Times New Roman"/>
          <w:lang w:val="en-US"/>
        </w:rPr>
        <w:t>is shamanism. S</w:t>
      </w:r>
      <w:r w:rsidRPr="00D4631C">
        <w:rPr>
          <w:rFonts w:ascii="Times New Roman" w:hAnsi="Times New Roman"/>
          <w:lang w:val="en-US"/>
        </w:rPr>
        <w:t>hamanic systems and practices includ</w:t>
      </w:r>
      <w:r w:rsidR="00FD50C5">
        <w:rPr>
          <w:rFonts w:ascii="Times New Roman" w:hAnsi="Times New Roman"/>
          <w:lang w:val="en-US"/>
        </w:rPr>
        <w:t>e</w:t>
      </w:r>
      <w:r w:rsidRPr="00D4631C">
        <w:rPr>
          <w:rFonts w:ascii="Times New Roman" w:hAnsi="Times New Roman"/>
          <w:lang w:val="en-US"/>
        </w:rPr>
        <w:t xml:space="preserve"> rituals symbols and ceremonies (</w:t>
      </w:r>
      <w:proofErr w:type="spellStart"/>
      <w:r w:rsidR="005A10C8">
        <w:rPr>
          <w:rFonts w:ascii="Times New Roman" w:hAnsi="Times New Roman"/>
          <w:lang w:val="en-US"/>
        </w:rPr>
        <w:t>Eliade</w:t>
      </w:r>
      <w:proofErr w:type="spellEnd"/>
      <w:r w:rsidR="005A10C8">
        <w:rPr>
          <w:rFonts w:ascii="Times New Roman" w:hAnsi="Times New Roman"/>
          <w:lang w:val="en-US"/>
        </w:rPr>
        <w:t xml:space="preserve"> 1974</w:t>
      </w:r>
      <w:r w:rsidRPr="00D4631C">
        <w:rPr>
          <w:rFonts w:ascii="Times New Roman" w:hAnsi="Times New Roman"/>
          <w:lang w:val="en-US"/>
        </w:rPr>
        <w:t>) Shaman</w:t>
      </w:r>
      <w:r w:rsidR="00FD50C5">
        <w:rPr>
          <w:rFonts w:ascii="Times New Roman" w:hAnsi="Times New Roman"/>
          <w:lang w:val="en-US"/>
        </w:rPr>
        <w:t>’s</w:t>
      </w:r>
      <w:r w:rsidRPr="00D4631C">
        <w:rPr>
          <w:rFonts w:ascii="Times New Roman" w:hAnsi="Times New Roman"/>
          <w:lang w:val="en-US"/>
        </w:rPr>
        <w:t xml:space="preserve"> are useful for our analytic purposes as when considering altered states of consciousness they serve as a bridge between psychological disorders, religious experiences and the use of substances such as drugs and narcotics. A global survey of shamanic cultures offers the overview that amongst Latin American indigenous shamanic cultures powerful mind altering substances tend to be employed to enter the shamanic trance whereas in European/ Asian shamanic cultures such substances are not employed </w:t>
      </w:r>
      <w:proofErr w:type="gramStart"/>
      <w:r w:rsidRPr="00D4631C">
        <w:rPr>
          <w:rFonts w:ascii="Times New Roman" w:hAnsi="Times New Roman"/>
          <w:lang w:val="en-US"/>
        </w:rPr>
        <w:t>( Humphrey19</w:t>
      </w:r>
      <w:r w:rsidR="005A10C8">
        <w:rPr>
          <w:rFonts w:ascii="Times New Roman" w:hAnsi="Times New Roman"/>
          <w:lang w:val="en-US"/>
        </w:rPr>
        <w:t>99</w:t>
      </w:r>
      <w:proofErr w:type="gramEnd"/>
      <w:r w:rsidR="005A10C8">
        <w:rPr>
          <w:rFonts w:ascii="Times New Roman" w:hAnsi="Times New Roman"/>
          <w:lang w:val="en-US"/>
        </w:rPr>
        <w:t>,</w:t>
      </w:r>
      <w:r w:rsidRPr="00D4631C">
        <w:rPr>
          <w:rFonts w:ascii="Times New Roman" w:hAnsi="Times New Roman"/>
          <w:lang w:val="en-US"/>
        </w:rPr>
        <w:t xml:space="preserve"> </w:t>
      </w:r>
      <w:proofErr w:type="spellStart"/>
      <w:r w:rsidRPr="00D4631C">
        <w:rPr>
          <w:rFonts w:ascii="Times New Roman" w:hAnsi="Times New Roman"/>
          <w:lang w:val="en-US"/>
        </w:rPr>
        <w:t>Castenada</w:t>
      </w:r>
      <w:proofErr w:type="spellEnd"/>
      <w:r w:rsidRPr="00D4631C">
        <w:rPr>
          <w:rFonts w:ascii="Times New Roman" w:hAnsi="Times New Roman"/>
          <w:lang w:val="en-US"/>
        </w:rPr>
        <w:t xml:space="preserve"> </w:t>
      </w:r>
      <w:r w:rsidR="005A10C8">
        <w:rPr>
          <w:rFonts w:ascii="Times New Roman" w:hAnsi="Times New Roman"/>
          <w:lang w:val="en-US"/>
        </w:rPr>
        <w:t>1968</w:t>
      </w:r>
      <w:r w:rsidRPr="00D4631C">
        <w:rPr>
          <w:rFonts w:ascii="Times New Roman" w:hAnsi="Times New Roman"/>
          <w:lang w:val="en-US"/>
        </w:rPr>
        <w:t xml:space="preserve"> ). In Communist China and the now defunct Soviet Union, geographical regions that had prior to communism included significant areas where shamanism was widespread, both adopted a common policy /approach to the phenomena. They defined the shaman as being mentally ill and in need of rehabilitation and treatment, frequently including drug treatment.</w:t>
      </w:r>
      <w:r w:rsidR="009F2F7F">
        <w:rPr>
          <w:rFonts w:ascii="Times New Roman" w:hAnsi="Times New Roman"/>
          <w:lang w:val="en-US"/>
        </w:rPr>
        <w:t xml:space="preserve"> </w:t>
      </w:r>
      <w:r w:rsidRPr="00D4631C">
        <w:rPr>
          <w:rFonts w:ascii="Times New Roman" w:hAnsi="Times New Roman"/>
          <w:lang w:val="en-US"/>
        </w:rPr>
        <w:t>As for the monotheistic prophets</w:t>
      </w:r>
      <w:r w:rsidR="00FD50C5">
        <w:rPr>
          <w:rFonts w:ascii="Times New Roman" w:hAnsi="Times New Roman"/>
          <w:lang w:val="en-US"/>
        </w:rPr>
        <w:t xml:space="preserve"> </w:t>
      </w:r>
      <w:r w:rsidRPr="00D4631C">
        <w:rPr>
          <w:rFonts w:ascii="Times New Roman" w:hAnsi="Times New Roman"/>
          <w:lang w:val="en-US"/>
        </w:rPr>
        <w:t xml:space="preserve">Christ and Mohammed </w:t>
      </w:r>
      <w:r w:rsidR="009F2F7F">
        <w:rPr>
          <w:rFonts w:ascii="Times New Roman" w:hAnsi="Times New Roman"/>
          <w:lang w:val="en-US"/>
        </w:rPr>
        <w:t>who</w:t>
      </w:r>
      <w:r w:rsidRPr="00D4631C">
        <w:rPr>
          <w:rFonts w:ascii="Times New Roman" w:hAnsi="Times New Roman"/>
          <w:lang w:val="en-US"/>
        </w:rPr>
        <w:t xml:space="preserve"> </w:t>
      </w:r>
      <w:proofErr w:type="gramStart"/>
      <w:r w:rsidR="009F2F7F">
        <w:rPr>
          <w:rFonts w:ascii="Times New Roman" w:hAnsi="Times New Roman"/>
          <w:lang w:val="en-US"/>
        </w:rPr>
        <w:t xml:space="preserve">heard </w:t>
      </w:r>
      <w:r w:rsidRPr="00D4631C">
        <w:rPr>
          <w:rFonts w:ascii="Times New Roman" w:hAnsi="Times New Roman"/>
          <w:lang w:val="en-US"/>
        </w:rPr>
        <w:t xml:space="preserve"> voices</w:t>
      </w:r>
      <w:proofErr w:type="gramEnd"/>
      <w:r w:rsidRPr="00D4631C">
        <w:rPr>
          <w:rFonts w:ascii="Times New Roman" w:hAnsi="Times New Roman"/>
          <w:lang w:val="en-US"/>
        </w:rPr>
        <w:t xml:space="preserve"> and</w:t>
      </w:r>
      <w:r w:rsidR="009F2F7F">
        <w:rPr>
          <w:rFonts w:ascii="Times New Roman" w:hAnsi="Times New Roman"/>
          <w:lang w:val="en-US"/>
        </w:rPr>
        <w:t xml:space="preserve"> experienced</w:t>
      </w:r>
      <w:r w:rsidRPr="00D4631C">
        <w:rPr>
          <w:rFonts w:ascii="Times New Roman" w:hAnsi="Times New Roman"/>
          <w:lang w:val="en-US"/>
        </w:rPr>
        <w:t xml:space="preserve"> visions</w:t>
      </w:r>
      <w:r w:rsidR="00FD50C5">
        <w:rPr>
          <w:rFonts w:ascii="Times New Roman" w:hAnsi="Times New Roman"/>
          <w:lang w:val="en-US"/>
        </w:rPr>
        <w:t>, might</w:t>
      </w:r>
      <w:r w:rsidRPr="00D4631C">
        <w:rPr>
          <w:rFonts w:ascii="Times New Roman" w:hAnsi="Times New Roman"/>
          <w:lang w:val="en-US"/>
        </w:rPr>
        <w:t xml:space="preserve"> they </w:t>
      </w:r>
      <w:r w:rsidR="00FD50C5">
        <w:rPr>
          <w:rFonts w:ascii="Times New Roman" w:hAnsi="Times New Roman"/>
          <w:lang w:val="en-US"/>
        </w:rPr>
        <w:t>have been</w:t>
      </w:r>
      <w:r w:rsidRPr="00D4631C">
        <w:rPr>
          <w:rFonts w:ascii="Times New Roman" w:hAnsi="Times New Roman"/>
          <w:lang w:val="en-US"/>
        </w:rPr>
        <w:t xml:space="preserve"> mentally troubled when they fashioned their opiate</w:t>
      </w:r>
      <w:r w:rsidR="00844F2C">
        <w:rPr>
          <w:rFonts w:ascii="Times New Roman" w:hAnsi="Times New Roman"/>
          <w:lang w:val="en-US"/>
        </w:rPr>
        <w:t>’</w:t>
      </w:r>
      <w:r w:rsidR="009F2F7F">
        <w:rPr>
          <w:rFonts w:ascii="Times New Roman" w:hAnsi="Times New Roman"/>
          <w:lang w:val="en-US"/>
        </w:rPr>
        <w:t>s</w:t>
      </w:r>
      <w:r w:rsidRPr="00D4631C">
        <w:rPr>
          <w:rFonts w:ascii="Times New Roman" w:hAnsi="Times New Roman"/>
          <w:lang w:val="en-US"/>
        </w:rPr>
        <w:t xml:space="preserve"> for the masses? There are certainly developments in neural science that point in this direction.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Hallucination is </w:t>
      </w:r>
      <w:proofErr w:type="gramStart"/>
      <w:r w:rsidRPr="00D4631C">
        <w:rPr>
          <w:rFonts w:ascii="Times New Roman" w:hAnsi="Times New Roman"/>
          <w:lang w:val="en-US"/>
        </w:rPr>
        <w:t>a  related</w:t>
      </w:r>
      <w:proofErr w:type="gramEnd"/>
      <w:r w:rsidRPr="00D4631C">
        <w:rPr>
          <w:rFonts w:ascii="Times New Roman" w:hAnsi="Times New Roman"/>
          <w:lang w:val="en-US"/>
        </w:rPr>
        <w:t xml:space="preserve">  form  of  inner  vision,  that  can  occur  with  or  without  drugs  and  can  adopt   an aural,  visual   or  other sensory  form  including  feelings on  the  flesh  and  so  forth  (Slade and  </w:t>
      </w:r>
      <w:proofErr w:type="spellStart"/>
      <w:r w:rsidRPr="00D4631C">
        <w:rPr>
          <w:rFonts w:ascii="Times New Roman" w:hAnsi="Times New Roman"/>
          <w:lang w:val="en-US"/>
        </w:rPr>
        <w:t>Bentall</w:t>
      </w:r>
      <w:proofErr w:type="spellEnd"/>
      <w:r w:rsidRPr="00D4631C">
        <w:rPr>
          <w:rFonts w:ascii="Times New Roman" w:hAnsi="Times New Roman"/>
          <w:lang w:val="en-US"/>
        </w:rPr>
        <w:t xml:space="preserve">  1988).  Dreams</w:t>
      </w:r>
      <w:r w:rsidR="009F2F7F">
        <w:rPr>
          <w:rFonts w:ascii="Times New Roman" w:hAnsi="Times New Roman"/>
          <w:lang w:val="en-US"/>
        </w:rPr>
        <w:t xml:space="preserve"> also</w:t>
      </w:r>
      <w:r w:rsidRPr="00D4631C">
        <w:rPr>
          <w:rFonts w:ascii="Times New Roman" w:hAnsi="Times New Roman"/>
          <w:lang w:val="en-US"/>
        </w:rPr>
        <w:t xml:space="preserve"> comprise a form of </w:t>
      </w:r>
      <w:proofErr w:type="gramStart"/>
      <w:r w:rsidRPr="00D4631C">
        <w:rPr>
          <w:rFonts w:ascii="Times New Roman" w:hAnsi="Times New Roman"/>
          <w:lang w:val="en-US"/>
        </w:rPr>
        <w:t>inner  vision</w:t>
      </w:r>
      <w:proofErr w:type="gramEnd"/>
      <w:r w:rsidRPr="00D4631C">
        <w:rPr>
          <w:rFonts w:ascii="Times New Roman" w:hAnsi="Times New Roman"/>
          <w:lang w:val="en-US"/>
        </w:rPr>
        <w:t xml:space="preserve">  which  most  people  experience, and  there  are  a  range  of  interpretations of  their  content, symbolism  and  relation to  the  “subconscious”, mythology  etc. An area of study </w:t>
      </w:r>
      <w:proofErr w:type="gramStart"/>
      <w:r w:rsidRPr="00D4631C">
        <w:rPr>
          <w:rFonts w:ascii="Times New Roman" w:hAnsi="Times New Roman"/>
          <w:lang w:val="en-US"/>
        </w:rPr>
        <w:t>popularized  in</w:t>
      </w:r>
      <w:proofErr w:type="gramEnd"/>
      <w:r w:rsidRPr="00D4631C">
        <w:rPr>
          <w:rFonts w:ascii="Times New Roman" w:hAnsi="Times New Roman"/>
          <w:lang w:val="en-US"/>
        </w:rPr>
        <w:t xml:space="preserve">  the  twentieth  century  by  Freud  (Freud 1955).</w:t>
      </w:r>
      <w:r w:rsidR="009F2F7F">
        <w:rPr>
          <w:rFonts w:ascii="Times New Roman" w:hAnsi="Times New Roman"/>
          <w:lang w:val="en-US"/>
        </w:rPr>
        <w:t xml:space="preserve">  In the context of meditation,</w:t>
      </w:r>
      <w:r w:rsidRPr="00D4631C">
        <w:rPr>
          <w:rFonts w:ascii="Times New Roman" w:hAnsi="Times New Roman"/>
          <w:lang w:val="en-US"/>
        </w:rPr>
        <w:t xml:space="preserve"> </w:t>
      </w:r>
      <w:proofErr w:type="gramStart"/>
      <w:r w:rsidRPr="00D4631C">
        <w:rPr>
          <w:rFonts w:ascii="Times New Roman" w:hAnsi="Times New Roman"/>
          <w:lang w:val="en-US"/>
        </w:rPr>
        <w:t>it  is</w:t>
      </w:r>
      <w:proofErr w:type="gramEnd"/>
      <w:r w:rsidRPr="00D4631C">
        <w:rPr>
          <w:rFonts w:ascii="Times New Roman" w:hAnsi="Times New Roman"/>
          <w:lang w:val="en-US"/>
        </w:rPr>
        <w:t xml:space="preserve">  notable that  there  exist  practices  for  remembering /recalling  the  detail  of  dreams,  such  that  competent  practitioners  have  the ability  to  run  them through  almost  like video  tapes. There are also practices for controlling developments within the course of a dream, as it is dreamt.  Such meditation </w:t>
      </w:r>
      <w:proofErr w:type="gramStart"/>
      <w:r w:rsidRPr="00D4631C">
        <w:rPr>
          <w:rFonts w:ascii="Times New Roman" w:hAnsi="Times New Roman"/>
          <w:lang w:val="en-US"/>
        </w:rPr>
        <w:t>practices  are</w:t>
      </w:r>
      <w:proofErr w:type="gramEnd"/>
      <w:r w:rsidRPr="00D4631C">
        <w:rPr>
          <w:rFonts w:ascii="Times New Roman" w:hAnsi="Times New Roman"/>
          <w:lang w:val="en-US"/>
        </w:rPr>
        <w:t xml:space="preserve">  most  common  in  the Tibetan </w:t>
      </w:r>
      <w:proofErr w:type="spellStart"/>
      <w:r w:rsidRPr="00D4631C">
        <w:rPr>
          <w:rFonts w:ascii="Times New Roman" w:hAnsi="Times New Roman"/>
          <w:lang w:val="en-US"/>
        </w:rPr>
        <w:t>Mahãyãna</w:t>
      </w:r>
      <w:proofErr w:type="spellEnd"/>
      <w:r w:rsidRPr="00D4631C">
        <w:rPr>
          <w:rFonts w:ascii="Times New Roman" w:hAnsi="Times New Roman"/>
          <w:lang w:val="en-US"/>
        </w:rPr>
        <w:t xml:space="preserve">  tradition  of  Buddhism with  its  Tantric  roots (Hopkins 1984, Waddell 1972).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w:t>
      </w:r>
      <w:r w:rsidR="009F2F7F">
        <w:rPr>
          <w:rFonts w:ascii="Times New Roman" w:hAnsi="Times New Roman"/>
          <w:lang w:val="en-US"/>
        </w:rPr>
        <w:t xml:space="preserve">         </w:t>
      </w:r>
      <w:r w:rsidRPr="00D4631C">
        <w:rPr>
          <w:rFonts w:ascii="Times New Roman" w:hAnsi="Times New Roman"/>
          <w:lang w:val="en-US"/>
        </w:rPr>
        <w:t xml:space="preserve">Daydreams </w:t>
      </w:r>
      <w:proofErr w:type="gramStart"/>
      <w:r w:rsidRPr="00D4631C">
        <w:rPr>
          <w:rFonts w:ascii="Times New Roman" w:hAnsi="Times New Roman"/>
          <w:lang w:val="en-US"/>
        </w:rPr>
        <w:t xml:space="preserve">or  </w:t>
      </w:r>
      <w:proofErr w:type="spellStart"/>
      <w:r w:rsidRPr="00D4631C">
        <w:rPr>
          <w:rFonts w:ascii="Times New Roman" w:hAnsi="Times New Roman"/>
          <w:lang w:val="en-US"/>
        </w:rPr>
        <w:t>phantasies</w:t>
      </w:r>
      <w:proofErr w:type="spellEnd"/>
      <w:proofErr w:type="gramEnd"/>
      <w:r w:rsidRPr="00D4631C">
        <w:rPr>
          <w:rFonts w:ascii="Times New Roman" w:hAnsi="Times New Roman"/>
          <w:lang w:val="en-US"/>
        </w:rPr>
        <w:t xml:space="preserve">  which  comprise part  of  </w:t>
      </w:r>
      <w:proofErr w:type="spellStart"/>
      <w:r w:rsidRPr="00D4631C">
        <w:rPr>
          <w:rFonts w:ascii="Times New Roman" w:hAnsi="Times New Roman"/>
          <w:lang w:val="en-US"/>
        </w:rPr>
        <w:t>Schutz’s</w:t>
      </w:r>
      <w:proofErr w:type="spellEnd"/>
      <w:r w:rsidRPr="00D4631C">
        <w:rPr>
          <w:rFonts w:ascii="Times New Roman" w:hAnsi="Times New Roman"/>
          <w:lang w:val="en-US"/>
        </w:rPr>
        <w:t xml:space="preserve">  “multiple realities”  with  their  foundation in imagination  bear  some relationship  to  processes  of  visualization  as  the  term  is  employed  and  developed in this  paper (</w:t>
      </w:r>
      <w:proofErr w:type="spellStart"/>
      <w:r w:rsidRPr="00D4631C">
        <w:rPr>
          <w:rFonts w:ascii="Times New Roman" w:hAnsi="Times New Roman"/>
          <w:lang w:val="en-US"/>
        </w:rPr>
        <w:t>Schutz</w:t>
      </w:r>
      <w:proofErr w:type="spellEnd"/>
      <w:r w:rsidRPr="00D4631C">
        <w:rPr>
          <w:rFonts w:ascii="Times New Roman" w:hAnsi="Times New Roman"/>
          <w:lang w:val="en-US"/>
        </w:rPr>
        <w:t xml:space="preserve">  1973, </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2000). Daydreams/</w:t>
      </w:r>
      <w:proofErr w:type="spellStart"/>
      <w:r w:rsidRPr="00D4631C">
        <w:rPr>
          <w:rFonts w:ascii="Times New Roman" w:hAnsi="Times New Roman"/>
          <w:lang w:val="en-US"/>
        </w:rPr>
        <w:t>phantasies</w:t>
      </w:r>
      <w:proofErr w:type="spellEnd"/>
      <w:r w:rsidRPr="00D4631C">
        <w:rPr>
          <w:rFonts w:ascii="Times New Roman" w:hAnsi="Times New Roman"/>
          <w:lang w:val="en-US"/>
        </w:rPr>
        <w:t xml:space="preserve"> </w:t>
      </w:r>
      <w:proofErr w:type="gramStart"/>
      <w:r w:rsidRPr="00D4631C">
        <w:rPr>
          <w:rFonts w:ascii="Times New Roman" w:hAnsi="Times New Roman"/>
          <w:lang w:val="en-US"/>
        </w:rPr>
        <w:t>can  involve</w:t>
      </w:r>
      <w:proofErr w:type="gramEnd"/>
      <w:r w:rsidRPr="00D4631C">
        <w:rPr>
          <w:rFonts w:ascii="Times New Roman" w:hAnsi="Times New Roman"/>
          <w:lang w:val="en-US"/>
        </w:rPr>
        <w:t xml:space="preserve"> eidetic  practices  and  the  manipulation  of  images  in  the  mind.  </w:t>
      </w:r>
      <w:proofErr w:type="gramStart"/>
      <w:r w:rsidRPr="00D4631C">
        <w:rPr>
          <w:rFonts w:ascii="Times New Roman" w:hAnsi="Times New Roman"/>
          <w:lang w:val="en-US"/>
        </w:rPr>
        <w:t xml:space="preserve">As  </w:t>
      </w:r>
      <w:proofErr w:type="spellStart"/>
      <w:r w:rsidRPr="00D4631C">
        <w:rPr>
          <w:rFonts w:ascii="Times New Roman" w:hAnsi="Times New Roman"/>
          <w:lang w:val="en-US"/>
        </w:rPr>
        <w:t>Vaitkus</w:t>
      </w:r>
      <w:proofErr w:type="spellEnd"/>
      <w:proofErr w:type="gramEnd"/>
      <w:r w:rsidRPr="00D4631C">
        <w:rPr>
          <w:rFonts w:ascii="Times New Roman" w:hAnsi="Times New Roman"/>
          <w:lang w:val="en-US"/>
        </w:rPr>
        <w:t xml:space="preserve">  following  </w:t>
      </w:r>
      <w:proofErr w:type="spellStart"/>
      <w:r w:rsidRPr="00D4631C">
        <w:rPr>
          <w:rFonts w:ascii="Times New Roman" w:hAnsi="Times New Roman"/>
          <w:lang w:val="en-US"/>
        </w:rPr>
        <w:t>Gurwitsch</w:t>
      </w:r>
      <w:proofErr w:type="spellEnd"/>
      <w:r w:rsidRPr="00D4631C">
        <w:rPr>
          <w:rFonts w:ascii="Times New Roman" w:hAnsi="Times New Roman"/>
          <w:lang w:val="en-US"/>
        </w:rPr>
        <w:t xml:space="preserve"> suggests,  states  of  mind  which  are  based  in  </w:t>
      </w:r>
      <w:proofErr w:type="spellStart"/>
      <w:r w:rsidRPr="00D4631C">
        <w:rPr>
          <w:rFonts w:ascii="Times New Roman" w:hAnsi="Times New Roman"/>
          <w:lang w:val="en-US"/>
        </w:rPr>
        <w:t>phantasy</w:t>
      </w:r>
      <w:proofErr w:type="spellEnd"/>
      <w:r w:rsidRPr="00D4631C">
        <w:rPr>
          <w:rFonts w:ascii="Times New Roman" w:hAnsi="Times New Roman"/>
          <w:lang w:val="en-US"/>
        </w:rPr>
        <w:t xml:space="preserve">   can be  linked  into  the phenomenological  eidetic  method,  which involves  “free  variation  in imagination”  concerning the exploration  of  some  phenomena or  other (</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2000, p.48, </w:t>
      </w:r>
      <w:proofErr w:type="spellStart"/>
      <w:r w:rsidRPr="00D4631C">
        <w:rPr>
          <w:rFonts w:ascii="Times New Roman" w:hAnsi="Times New Roman"/>
          <w:lang w:val="en-US"/>
        </w:rPr>
        <w:t>Gurwitsch</w:t>
      </w:r>
      <w:proofErr w:type="spellEnd"/>
      <w:r w:rsidRPr="00D4631C">
        <w:rPr>
          <w:rFonts w:ascii="Times New Roman" w:hAnsi="Times New Roman"/>
          <w:lang w:val="en-US"/>
        </w:rPr>
        <w:t xml:space="preserve">  1964).  </w:t>
      </w:r>
      <w:proofErr w:type="gramStart"/>
      <w:r w:rsidRPr="00D4631C">
        <w:rPr>
          <w:rFonts w:ascii="Times New Roman" w:hAnsi="Times New Roman"/>
          <w:lang w:val="en-US"/>
        </w:rPr>
        <w:t>Following  on</w:t>
      </w:r>
      <w:proofErr w:type="gramEnd"/>
      <w:r w:rsidRPr="00D4631C">
        <w:rPr>
          <w:rFonts w:ascii="Times New Roman" w:hAnsi="Times New Roman"/>
          <w:lang w:val="en-US"/>
        </w:rPr>
        <w:t xml:space="preserve">  from  </w:t>
      </w:r>
      <w:proofErr w:type="spellStart"/>
      <w:r w:rsidRPr="00D4631C">
        <w:rPr>
          <w:rFonts w:ascii="Times New Roman" w:hAnsi="Times New Roman"/>
          <w:lang w:val="en-US"/>
        </w:rPr>
        <w:t>Schutz’s</w:t>
      </w:r>
      <w:proofErr w:type="spellEnd"/>
      <w:r w:rsidRPr="00D4631C">
        <w:rPr>
          <w:rFonts w:ascii="Times New Roman" w:hAnsi="Times New Roman"/>
          <w:lang w:val="en-US"/>
        </w:rPr>
        <w:t xml:space="preserve">  analysis of  “multiple  realities”  and  the  subjective  character of  experience  in  the context  of his  treatment  of  </w:t>
      </w:r>
      <w:proofErr w:type="spellStart"/>
      <w:r w:rsidRPr="00D4631C">
        <w:rPr>
          <w:rFonts w:ascii="Times New Roman" w:hAnsi="Times New Roman"/>
          <w:lang w:val="en-US"/>
        </w:rPr>
        <w:t>phantasy</w:t>
      </w:r>
      <w:proofErr w:type="spellEnd"/>
      <w:r w:rsidRPr="00D4631C">
        <w:rPr>
          <w:rFonts w:ascii="Times New Roman" w:hAnsi="Times New Roman"/>
          <w:lang w:val="en-US"/>
        </w:rPr>
        <w:t xml:space="preserve">,  </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reminds  us  that  for  </w:t>
      </w:r>
      <w:proofErr w:type="spellStart"/>
      <w:r w:rsidRPr="00D4631C">
        <w:rPr>
          <w:rFonts w:ascii="Times New Roman" w:hAnsi="Times New Roman"/>
          <w:lang w:val="en-US"/>
        </w:rPr>
        <w:t>Schutz</w:t>
      </w:r>
      <w:proofErr w:type="spellEnd"/>
      <w:r w:rsidRPr="00D4631C">
        <w:rPr>
          <w:rFonts w:ascii="Times New Roman" w:hAnsi="Times New Roman"/>
          <w:lang w:val="en-US"/>
        </w:rPr>
        <w:t xml:space="preserve">, “It  would  be  more  correct  to  say  that  one  has  ‘modified  realities’, realities  ‘as  if’.”  </w:t>
      </w:r>
      <w:proofErr w:type="gramStart"/>
      <w:r w:rsidRPr="00D4631C">
        <w:rPr>
          <w:rFonts w:ascii="Times New Roman" w:hAnsi="Times New Roman"/>
          <w:lang w:val="en-US"/>
        </w:rPr>
        <w:t>(</w:t>
      </w:r>
      <w:proofErr w:type="spellStart"/>
      <w:r w:rsidRPr="00D4631C">
        <w:rPr>
          <w:rFonts w:ascii="Times New Roman" w:hAnsi="Times New Roman"/>
          <w:lang w:val="en-US"/>
        </w:rPr>
        <w:t>Vaitkus</w:t>
      </w:r>
      <w:proofErr w:type="spellEnd"/>
      <w:r w:rsidRPr="00D4631C">
        <w:rPr>
          <w:rFonts w:ascii="Times New Roman" w:hAnsi="Times New Roman"/>
          <w:lang w:val="en-US"/>
        </w:rPr>
        <w:t xml:space="preserve"> 2000, p.51).</w:t>
      </w:r>
      <w:proofErr w:type="gramEnd"/>
      <w:r w:rsidRPr="00D4631C">
        <w:rPr>
          <w:rFonts w:ascii="Times New Roman" w:hAnsi="Times New Roman"/>
          <w:lang w:val="en-US"/>
        </w:rPr>
        <w:t xml:space="preserve">  This </w:t>
      </w:r>
      <w:proofErr w:type="gramStart"/>
      <w:r w:rsidRPr="00D4631C">
        <w:rPr>
          <w:rFonts w:ascii="Times New Roman" w:hAnsi="Times New Roman"/>
          <w:lang w:val="en-US"/>
        </w:rPr>
        <w:t>notion  of</w:t>
      </w:r>
      <w:proofErr w:type="gramEnd"/>
      <w:r w:rsidRPr="00D4631C">
        <w:rPr>
          <w:rFonts w:ascii="Times New Roman" w:hAnsi="Times New Roman"/>
          <w:lang w:val="en-US"/>
        </w:rPr>
        <w:t xml:space="preserve"> “modified  realities”,  realities  “as  if”   serves  as  a  useful  departure  point  and characterization  for  meditative states  involving  purposefully controlled  visualization.                                                                                                                                                                                                                                                                                 </w:t>
      </w:r>
    </w:p>
    <w:p w:rsidR="00E8326B" w:rsidRPr="00D4631C" w:rsidRDefault="00E8326B" w:rsidP="00E8326B">
      <w:pPr>
        <w:rPr>
          <w:rFonts w:ascii="Times New Roman" w:hAnsi="Times New Roman"/>
          <w:lang w:val="en-US"/>
        </w:rPr>
      </w:pPr>
      <w:r w:rsidRPr="00D4631C">
        <w:rPr>
          <w:rFonts w:ascii="Times New Roman" w:hAnsi="Times New Roman"/>
          <w:lang w:val="en-US"/>
        </w:rPr>
        <w:t xml:space="preserve">             This paper presents a brief consideration of   a meditation practice that involves forms of visualization. As </w:t>
      </w:r>
      <w:proofErr w:type="gramStart"/>
      <w:r w:rsidRPr="00D4631C">
        <w:rPr>
          <w:rFonts w:ascii="Times New Roman" w:hAnsi="Times New Roman"/>
          <w:lang w:val="en-US"/>
        </w:rPr>
        <w:t>has  already</w:t>
      </w:r>
      <w:proofErr w:type="gramEnd"/>
      <w:r w:rsidRPr="00D4631C">
        <w:rPr>
          <w:rFonts w:ascii="Times New Roman" w:hAnsi="Times New Roman"/>
          <w:lang w:val="en-US"/>
        </w:rPr>
        <w:t xml:space="preserve"> been  implied, a mind  trained  to  work  with  the objects  of   meditation  is  a disciplined  mind,  a finely  powerful   mind. The sense in </w:t>
      </w:r>
      <w:proofErr w:type="gramStart"/>
      <w:r w:rsidRPr="00D4631C">
        <w:rPr>
          <w:rFonts w:ascii="Times New Roman" w:hAnsi="Times New Roman"/>
          <w:lang w:val="en-US"/>
        </w:rPr>
        <w:t>which  visualization</w:t>
      </w:r>
      <w:proofErr w:type="gramEnd"/>
      <w:r w:rsidRPr="00D4631C">
        <w:rPr>
          <w:rFonts w:ascii="Times New Roman" w:hAnsi="Times New Roman"/>
          <w:lang w:val="en-US"/>
        </w:rPr>
        <w:t xml:space="preserve">  is employed  in   this  paper,  as  a description  of  a controlled  mind working  with  certain  mental meditative  objects,  requires  to  be  distinguished  from  other  forms  of  mental  activity as outlined above. Namely, </w:t>
      </w:r>
      <w:r w:rsidR="00844F2C">
        <w:rPr>
          <w:rFonts w:ascii="Times New Roman" w:hAnsi="Times New Roman"/>
          <w:lang w:val="en-US"/>
        </w:rPr>
        <w:t xml:space="preserve">examples of </w:t>
      </w:r>
      <w:r w:rsidRPr="00D4631C">
        <w:rPr>
          <w:rFonts w:ascii="Times New Roman" w:hAnsi="Times New Roman"/>
          <w:lang w:val="en-US"/>
        </w:rPr>
        <w:t xml:space="preserve">psychological disorders, religious experiences, </w:t>
      </w:r>
      <w:r w:rsidR="009F2F7F">
        <w:rPr>
          <w:rFonts w:ascii="Times New Roman" w:hAnsi="Times New Roman"/>
          <w:lang w:val="en-US"/>
        </w:rPr>
        <w:t>and</w:t>
      </w:r>
      <w:r w:rsidRPr="00D4631C">
        <w:rPr>
          <w:rFonts w:ascii="Times New Roman" w:hAnsi="Times New Roman"/>
          <w:lang w:val="en-US"/>
        </w:rPr>
        <w:t xml:space="preserve"> those that occur as a result of consuming substances such as drugs or narcotics as these are not controlled in the same sense.  </w:t>
      </w: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lang w:val="en-US"/>
        </w:rPr>
      </w:pPr>
    </w:p>
    <w:p w:rsidR="00E8326B" w:rsidRPr="00D4631C" w:rsidRDefault="00E8326B" w:rsidP="00E8326B">
      <w:pPr>
        <w:rPr>
          <w:rFonts w:ascii="Times New Roman" w:hAnsi="Times New Roman"/>
          <w:b/>
        </w:rPr>
      </w:pPr>
      <w:r w:rsidRPr="00D4631C">
        <w:rPr>
          <w:rFonts w:ascii="Times New Roman" w:hAnsi="Times New Roman"/>
          <w:b/>
        </w:rPr>
        <w:t>An Introductory Comparative Framework for the Data</w:t>
      </w: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rPr>
      </w:pPr>
      <w:r w:rsidRPr="00D4631C">
        <w:rPr>
          <w:rFonts w:ascii="Times New Roman" w:hAnsi="Times New Roman"/>
        </w:rPr>
        <w:t xml:space="preserve">          </w:t>
      </w:r>
    </w:p>
    <w:p w:rsidR="00E8326B" w:rsidRPr="00D4631C" w:rsidRDefault="00E8326B" w:rsidP="00E8326B">
      <w:pPr>
        <w:rPr>
          <w:rFonts w:ascii="Times New Roman" w:hAnsi="Times New Roman"/>
        </w:rPr>
      </w:pPr>
      <w:r w:rsidRPr="00D4631C">
        <w:rPr>
          <w:rFonts w:ascii="Times New Roman" w:hAnsi="Times New Roman"/>
        </w:rPr>
        <w:t xml:space="preserve">             This paper fashions a study of meditation visualisation as a course of practical action. Given this purposely narrow and technical analytic focus, a further brief comparative dimension operates as our departure point. Given the empirical context from within which the data for this paper is drawn it is pertinent to note that there has been and still is more than some variation in established belief systems and their orientation to the visual. For instance, within the established Christian traditions there exist variants of Eastern Orthodoxy with a clear emphasis on iconography and a purposeful visual dimension to religious practice and experience. Roman Catholicism also exhibits a powerful visual dimension with its statues of saints, artistic images, elaborate stained glass windows that depict religious scenes in cathedrals and churches etc. In this sense, both Eastern Orthodoxy and Roman Catholicism encourage and incorporate a palpable visual dimension to religious practice. In contrast, Protestantism particularly in its most austere forms does not encourage a visual dimension to religious practice. Indeed, one of the notable features of the reformation was the protestant destruction / desecration of Catholic statues in particular and other forms of visual representation and imagery. This included a systematic attack on Catholicism’s organisational hierarchy and its embedded ritual, ceremony and symbols.    </w:t>
      </w:r>
    </w:p>
    <w:p w:rsidR="00E8326B" w:rsidRPr="00D4631C" w:rsidRDefault="00E8326B" w:rsidP="00E8326B">
      <w:pPr>
        <w:rPr>
          <w:rFonts w:ascii="Times New Roman" w:hAnsi="Times New Roman"/>
        </w:rPr>
      </w:pPr>
      <w:r w:rsidRPr="00D4631C">
        <w:rPr>
          <w:rFonts w:ascii="Times New Roman" w:hAnsi="Times New Roman"/>
        </w:rPr>
        <w:t xml:space="preserve">               Continuing the theme of schism within a belief system, an analogy is palpably apparent within Islam</w:t>
      </w:r>
      <w:r w:rsidR="00D63B2F">
        <w:rPr>
          <w:rFonts w:ascii="Times New Roman" w:hAnsi="Times New Roman"/>
        </w:rPr>
        <w:t xml:space="preserve"> (Farah 1970).</w:t>
      </w:r>
      <w:r w:rsidRPr="00D4631C">
        <w:rPr>
          <w:rFonts w:ascii="Times New Roman" w:hAnsi="Times New Roman"/>
        </w:rPr>
        <w:t xml:space="preserve"> Islam is a monotheistic variant, and Muslims share with Jews and Christians the common tradition of people of ‘the book.’ Within Islam there are </w:t>
      </w:r>
      <w:proofErr w:type="spellStart"/>
      <w:r w:rsidRPr="00D4631C">
        <w:rPr>
          <w:rFonts w:ascii="Times New Roman" w:hAnsi="Times New Roman"/>
        </w:rPr>
        <w:t>Shi’ites</w:t>
      </w:r>
      <w:proofErr w:type="spellEnd"/>
      <w:r w:rsidRPr="00D4631C">
        <w:rPr>
          <w:rFonts w:ascii="Times New Roman" w:hAnsi="Times New Roman"/>
        </w:rPr>
        <w:t xml:space="preserve">, Sunnis, </w:t>
      </w:r>
      <w:proofErr w:type="spellStart"/>
      <w:r w:rsidRPr="00D4631C">
        <w:rPr>
          <w:rFonts w:ascii="Times New Roman" w:hAnsi="Times New Roman"/>
        </w:rPr>
        <w:t>Wahhabis</w:t>
      </w:r>
      <w:proofErr w:type="spellEnd"/>
      <w:r w:rsidRPr="00D4631C">
        <w:rPr>
          <w:rFonts w:ascii="Times New Roman" w:hAnsi="Times New Roman"/>
        </w:rPr>
        <w:t xml:space="preserve"> and the more mystical minority </w:t>
      </w:r>
      <w:proofErr w:type="spellStart"/>
      <w:r w:rsidRPr="00D4631C">
        <w:rPr>
          <w:rFonts w:ascii="Times New Roman" w:hAnsi="Times New Roman"/>
        </w:rPr>
        <w:t>Suffi</w:t>
      </w:r>
      <w:proofErr w:type="spellEnd"/>
      <w:r w:rsidRPr="00D4631C">
        <w:rPr>
          <w:rFonts w:ascii="Times New Roman" w:hAnsi="Times New Roman"/>
        </w:rPr>
        <w:t xml:space="preserve"> groups. Sunni and </w:t>
      </w:r>
      <w:proofErr w:type="spellStart"/>
      <w:r w:rsidRPr="00D4631C">
        <w:rPr>
          <w:rFonts w:ascii="Times New Roman" w:hAnsi="Times New Roman"/>
        </w:rPr>
        <w:t>Wahhabi</w:t>
      </w:r>
      <w:proofErr w:type="spellEnd"/>
      <w:r w:rsidRPr="00D4631C">
        <w:rPr>
          <w:rFonts w:ascii="Times New Roman" w:hAnsi="Times New Roman"/>
        </w:rPr>
        <w:t xml:space="preserve"> Muslims tend to be far less pre disposed towards imagery than are certain </w:t>
      </w:r>
      <w:proofErr w:type="spellStart"/>
      <w:r w:rsidRPr="00D4631C">
        <w:rPr>
          <w:rFonts w:ascii="Times New Roman" w:hAnsi="Times New Roman"/>
        </w:rPr>
        <w:t>Shi’ite</w:t>
      </w:r>
      <w:proofErr w:type="spellEnd"/>
      <w:r w:rsidRPr="00D4631C">
        <w:rPr>
          <w:rFonts w:ascii="Times New Roman" w:hAnsi="Times New Roman"/>
        </w:rPr>
        <w:t xml:space="preserve"> sects who engage in forms of visual representation and the shamanic informed </w:t>
      </w:r>
      <w:proofErr w:type="spellStart"/>
      <w:r w:rsidRPr="00D4631C">
        <w:rPr>
          <w:rFonts w:ascii="Times New Roman" w:hAnsi="Times New Roman"/>
        </w:rPr>
        <w:t>Suffis</w:t>
      </w:r>
      <w:proofErr w:type="spellEnd"/>
      <w:r w:rsidRPr="00D4631C">
        <w:rPr>
          <w:rFonts w:ascii="Times New Roman" w:hAnsi="Times New Roman"/>
        </w:rPr>
        <w:t xml:space="preserve"> </w:t>
      </w:r>
      <w:proofErr w:type="gramStart"/>
      <w:r w:rsidRPr="00D4631C">
        <w:rPr>
          <w:rFonts w:ascii="Times New Roman" w:hAnsi="Times New Roman"/>
        </w:rPr>
        <w:t>who  work</w:t>
      </w:r>
      <w:proofErr w:type="gramEnd"/>
      <w:r w:rsidRPr="00D4631C">
        <w:rPr>
          <w:rFonts w:ascii="Times New Roman" w:hAnsi="Times New Roman"/>
        </w:rPr>
        <w:t xml:space="preserve"> with ecstatic states of consciousness including visualisations.  This is a schism that has many of its origins in kinship and lineage disputes emanating from the death of the prophet Mohammad.</w:t>
      </w:r>
    </w:p>
    <w:p w:rsidR="00E8326B" w:rsidRPr="00D4631C" w:rsidRDefault="00E8326B" w:rsidP="00E8326B">
      <w:pPr>
        <w:rPr>
          <w:rFonts w:ascii="Times New Roman" w:hAnsi="Times New Roman"/>
          <w:b/>
        </w:rPr>
      </w:pPr>
      <w:r w:rsidRPr="00D4631C">
        <w:rPr>
          <w:rFonts w:ascii="Times New Roman" w:hAnsi="Times New Roman"/>
        </w:rPr>
        <w:t xml:space="preserve">        Within contemporary Islam, a dominant form of ‘Jihad’ has been </w:t>
      </w:r>
      <w:proofErr w:type="gramStart"/>
      <w:r w:rsidRPr="00D4631C">
        <w:rPr>
          <w:rFonts w:ascii="Times New Roman" w:hAnsi="Times New Roman"/>
        </w:rPr>
        <w:t>practiced  against</w:t>
      </w:r>
      <w:proofErr w:type="gramEnd"/>
      <w:r w:rsidRPr="00D4631C">
        <w:rPr>
          <w:rFonts w:ascii="Times New Roman" w:hAnsi="Times New Roman"/>
        </w:rPr>
        <w:t xml:space="preserve"> the ‘enemies’ of Islam, Sunni and </w:t>
      </w:r>
      <w:proofErr w:type="spellStart"/>
      <w:r w:rsidRPr="00D4631C">
        <w:rPr>
          <w:rFonts w:ascii="Times New Roman" w:hAnsi="Times New Roman"/>
        </w:rPr>
        <w:t>Wahhabi</w:t>
      </w:r>
      <w:proofErr w:type="spellEnd"/>
      <w:r w:rsidRPr="00D4631C">
        <w:rPr>
          <w:rFonts w:ascii="Times New Roman" w:hAnsi="Times New Roman"/>
        </w:rPr>
        <w:t xml:space="preserve"> influenced fundamentalist groups that include the Taliban, Isis and others have established austere regimes that stand ideologically against western influences.  For example, what is conventionally treated within western traditions as music, audio and visual representations and the like are deemed non Islamic. </w:t>
      </w:r>
    </w:p>
    <w:p w:rsidR="00E8326B" w:rsidRPr="00D4631C" w:rsidRDefault="00E8326B" w:rsidP="00E8326B">
      <w:pPr>
        <w:rPr>
          <w:rFonts w:ascii="Times New Roman" w:hAnsi="Times New Roman"/>
        </w:rPr>
      </w:pPr>
      <w:r w:rsidRPr="00D4631C">
        <w:rPr>
          <w:rFonts w:ascii="Times New Roman" w:hAnsi="Times New Roman"/>
        </w:rPr>
        <w:t xml:space="preserve">             The post Soviet Taliban regime in Afghanistan serves as an example of these austere fundamentalist practices. For example, under the Taliban, women were expected to dress in a modest manner that involved following certain traditional styles of dress. In this male dominated culture education for females was frowned upon. Also frowned upon was music and visual representations as routinely experienced in pre Taliban Afghanistan through media such as radio, television, cinema, newspapers books and the like. </w:t>
      </w:r>
    </w:p>
    <w:p w:rsidR="00E8326B" w:rsidRPr="00D4631C" w:rsidRDefault="00E8326B" w:rsidP="00E8326B">
      <w:pPr>
        <w:rPr>
          <w:rFonts w:ascii="Times New Roman" w:hAnsi="Times New Roman"/>
        </w:rPr>
      </w:pPr>
      <w:r w:rsidRPr="00D4631C">
        <w:rPr>
          <w:rFonts w:ascii="Times New Roman" w:hAnsi="Times New Roman"/>
        </w:rPr>
        <w:t xml:space="preserve">            For students of comparative religion there is an interesting candidate parallel to consider between the protestant fundamentalism and excesses of the reformation including the destruction of religious statues and other imagery and recent Islamic fundamentalism of the Taliban and Isis</w:t>
      </w:r>
      <w:r w:rsidR="00844F2C">
        <w:rPr>
          <w:rFonts w:ascii="Times New Roman" w:hAnsi="Times New Roman"/>
        </w:rPr>
        <w:t xml:space="preserve"> (</w:t>
      </w:r>
      <w:proofErr w:type="spellStart"/>
      <w:r w:rsidR="00844F2C">
        <w:rPr>
          <w:rFonts w:ascii="Times New Roman" w:hAnsi="Times New Roman"/>
        </w:rPr>
        <w:t>Hinnels</w:t>
      </w:r>
      <w:proofErr w:type="spellEnd"/>
      <w:r w:rsidR="00844F2C">
        <w:rPr>
          <w:rFonts w:ascii="Times New Roman" w:hAnsi="Times New Roman"/>
        </w:rPr>
        <w:t xml:space="preserve"> 1985).</w:t>
      </w:r>
      <w:r w:rsidRPr="00D4631C">
        <w:rPr>
          <w:rFonts w:ascii="Times New Roman" w:hAnsi="Times New Roman"/>
        </w:rPr>
        <w:t xml:space="preserve">  The fundamentalist Taliban repression of visual imagery found a focus in the now internationally infamous destruction of Buddha </w:t>
      </w:r>
      <w:proofErr w:type="spellStart"/>
      <w:r w:rsidRPr="00D4631C">
        <w:rPr>
          <w:rFonts w:ascii="Times New Roman" w:hAnsi="Times New Roman"/>
        </w:rPr>
        <w:t>Rupa’s</w:t>
      </w:r>
      <w:proofErr w:type="spellEnd"/>
      <w:r w:rsidRPr="00D4631C">
        <w:rPr>
          <w:rFonts w:ascii="Times New Roman" w:hAnsi="Times New Roman"/>
        </w:rPr>
        <w:t xml:space="preserve"> (statues) in Buddhist retreats along the </w:t>
      </w:r>
      <w:proofErr w:type="gramStart"/>
      <w:r w:rsidRPr="00D4631C">
        <w:rPr>
          <w:rFonts w:ascii="Times New Roman" w:hAnsi="Times New Roman"/>
        </w:rPr>
        <w:t>silk road</w:t>
      </w:r>
      <w:proofErr w:type="gramEnd"/>
      <w:r w:rsidRPr="00D4631C">
        <w:rPr>
          <w:rFonts w:ascii="Times New Roman" w:hAnsi="Times New Roman"/>
        </w:rPr>
        <w:t xml:space="preserve"> in Afghanistan. These were visual representations of great antiquity dating back to approximately 300 BC long before Christ or later Mohammed.  </w:t>
      </w:r>
    </w:p>
    <w:p w:rsidR="00E8326B" w:rsidRPr="00D4631C" w:rsidRDefault="00E8326B" w:rsidP="00E8326B">
      <w:pPr>
        <w:rPr>
          <w:rFonts w:ascii="Times New Roman" w:hAnsi="Times New Roman"/>
        </w:rPr>
      </w:pPr>
      <w:r w:rsidRPr="00D4631C">
        <w:rPr>
          <w:rFonts w:ascii="Times New Roman" w:hAnsi="Times New Roman"/>
        </w:rPr>
        <w:t xml:space="preserve">           Whilst the Taliban’s destruction </w:t>
      </w:r>
      <w:proofErr w:type="gramStart"/>
      <w:r w:rsidRPr="00D4631C">
        <w:rPr>
          <w:rFonts w:ascii="Times New Roman" w:hAnsi="Times New Roman"/>
        </w:rPr>
        <w:t>of  Buddha</w:t>
      </w:r>
      <w:proofErr w:type="gramEnd"/>
      <w:r w:rsidRPr="00D4631C">
        <w:rPr>
          <w:rFonts w:ascii="Times New Roman" w:hAnsi="Times New Roman"/>
        </w:rPr>
        <w:t xml:space="preserve"> </w:t>
      </w:r>
      <w:proofErr w:type="spellStart"/>
      <w:r w:rsidRPr="00D4631C">
        <w:rPr>
          <w:rFonts w:ascii="Times New Roman" w:hAnsi="Times New Roman"/>
        </w:rPr>
        <w:t>Rupa’s</w:t>
      </w:r>
      <w:proofErr w:type="spellEnd"/>
      <w:r w:rsidRPr="00D4631C">
        <w:rPr>
          <w:rFonts w:ascii="Times New Roman" w:hAnsi="Times New Roman"/>
        </w:rPr>
        <w:t xml:space="preserve">  shares something in common with the Protestant destruction of Catholic statues and imagery then this is the limit of the similarity. Protestants and Catholics are both strands of Christianity and this is an internal doctrinal conflict. In the case of the Taliban’s destruction of Buddha </w:t>
      </w:r>
      <w:proofErr w:type="spellStart"/>
      <w:r w:rsidRPr="00D4631C">
        <w:rPr>
          <w:rFonts w:ascii="Times New Roman" w:hAnsi="Times New Roman"/>
        </w:rPr>
        <w:t>Rupa’s</w:t>
      </w:r>
      <w:proofErr w:type="spellEnd"/>
      <w:r w:rsidRPr="00D4631C">
        <w:rPr>
          <w:rFonts w:ascii="Times New Roman" w:hAnsi="Times New Roman"/>
        </w:rPr>
        <w:t xml:space="preserve"> however this is to make a public statement of their Islamic fundamentalist beliefs by imposing them on a different more ancient belief system and its palpable visual artefacts. In short it is desecration</w:t>
      </w:r>
      <w:r w:rsidR="00987C83">
        <w:rPr>
          <w:rFonts w:ascii="Times New Roman" w:hAnsi="Times New Roman"/>
        </w:rPr>
        <w:t xml:space="preserve"> of an iconography</w:t>
      </w:r>
      <w:r w:rsidRPr="00D4631C">
        <w:rPr>
          <w:rFonts w:ascii="Times New Roman" w:hAnsi="Times New Roman"/>
        </w:rPr>
        <w:t xml:space="preserve"> that is completely outside of the Islamic tradition. Whilst the Taliban may be able to lay claim to some form of Islamic rational for the destruction of what they might regard as visual manifestations of ‘idolatry,’ Buddha </w:t>
      </w:r>
      <w:proofErr w:type="spellStart"/>
      <w:r w:rsidRPr="00D4631C">
        <w:rPr>
          <w:rFonts w:ascii="Times New Roman" w:hAnsi="Times New Roman"/>
        </w:rPr>
        <w:t>Rupa’s</w:t>
      </w:r>
      <w:proofErr w:type="spellEnd"/>
      <w:r w:rsidRPr="00D4631C">
        <w:rPr>
          <w:rFonts w:ascii="Times New Roman" w:hAnsi="Times New Roman"/>
        </w:rPr>
        <w:t xml:space="preserve">, they are non the less Muslims desecrating artefacts that are outside of their belief system and culture. With the obvious exception of Judaism, the major monotheistic </w:t>
      </w:r>
      <w:r w:rsidR="00987C83">
        <w:rPr>
          <w:rFonts w:ascii="Times New Roman" w:hAnsi="Times New Roman"/>
        </w:rPr>
        <w:t>belief systems</w:t>
      </w:r>
      <w:r w:rsidRPr="00D4631C">
        <w:rPr>
          <w:rFonts w:ascii="Times New Roman" w:hAnsi="Times New Roman"/>
        </w:rPr>
        <w:t xml:space="preserve"> of Christianity and Islam engage in more than some proselytizing.   </w:t>
      </w:r>
    </w:p>
    <w:p w:rsidR="00987C83" w:rsidRDefault="00E8326B" w:rsidP="00E8326B">
      <w:pPr>
        <w:rPr>
          <w:rFonts w:ascii="Times New Roman" w:hAnsi="Times New Roman"/>
        </w:rPr>
      </w:pPr>
      <w:r w:rsidRPr="00D4631C">
        <w:rPr>
          <w:rFonts w:ascii="Times New Roman" w:hAnsi="Times New Roman"/>
        </w:rPr>
        <w:t xml:space="preserve">              Buddha </w:t>
      </w:r>
      <w:proofErr w:type="spellStart"/>
      <w:r w:rsidRPr="00D4631C">
        <w:rPr>
          <w:rFonts w:ascii="Times New Roman" w:hAnsi="Times New Roman"/>
        </w:rPr>
        <w:t>Rupa’s</w:t>
      </w:r>
      <w:proofErr w:type="spellEnd"/>
      <w:r w:rsidRPr="00D4631C">
        <w:rPr>
          <w:rFonts w:ascii="Times New Roman" w:hAnsi="Times New Roman"/>
        </w:rPr>
        <w:t xml:space="preserve"> come in various styles and sizes, they are sacred visual statue like representations of meditative positions, ideas and symbolism (</w:t>
      </w:r>
      <w:proofErr w:type="spellStart"/>
      <w:r w:rsidRPr="00D4631C">
        <w:rPr>
          <w:rFonts w:ascii="Times New Roman" w:hAnsi="Times New Roman"/>
        </w:rPr>
        <w:t>Snellgrove</w:t>
      </w:r>
      <w:proofErr w:type="spellEnd"/>
      <w:r w:rsidRPr="00D4631C">
        <w:rPr>
          <w:rFonts w:ascii="Times New Roman" w:hAnsi="Times New Roman"/>
        </w:rPr>
        <w:t xml:space="preserve"> ed. 1978). Buddha lived from about 566 </w:t>
      </w:r>
      <w:proofErr w:type="gramStart"/>
      <w:r w:rsidRPr="00D4631C">
        <w:rPr>
          <w:rFonts w:ascii="Times New Roman" w:hAnsi="Times New Roman"/>
        </w:rPr>
        <w:t>BC  to</w:t>
      </w:r>
      <w:proofErr w:type="gramEnd"/>
      <w:r w:rsidRPr="00D4631C">
        <w:rPr>
          <w:rFonts w:ascii="Times New Roman" w:hAnsi="Times New Roman"/>
        </w:rPr>
        <w:t xml:space="preserve"> 486 BC in what is now Northern India and Nepal., but dependant upon the scholarly source his birth, life and death may have been slightly later.  Since his Death within Buddhism there have been a range of traditions that spread initially largely within Asia. </w:t>
      </w:r>
    </w:p>
    <w:p w:rsidR="00E8326B" w:rsidRPr="00D4631C" w:rsidRDefault="00987C83" w:rsidP="00E8326B">
      <w:pPr>
        <w:rPr>
          <w:rFonts w:ascii="Times New Roman" w:hAnsi="Times New Roman"/>
        </w:rPr>
      </w:pPr>
      <w:r>
        <w:rPr>
          <w:rFonts w:ascii="Times New Roman" w:hAnsi="Times New Roman"/>
        </w:rPr>
        <w:t xml:space="preserve">           Significant</w:t>
      </w:r>
      <w:r w:rsidR="00E8326B" w:rsidRPr="00D4631C">
        <w:rPr>
          <w:rFonts w:ascii="Times New Roman" w:hAnsi="Times New Roman"/>
        </w:rPr>
        <w:t xml:space="preserve"> traditions are</w:t>
      </w:r>
      <w:r>
        <w:rPr>
          <w:rFonts w:ascii="Times New Roman" w:hAnsi="Times New Roman"/>
        </w:rPr>
        <w:t xml:space="preserve"> </w:t>
      </w:r>
      <w:proofErr w:type="spellStart"/>
      <w:r w:rsidR="00E8326B" w:rsidRPr="00D4631C">
        <w:rPr>
          <w:rFonts w:ascii="Times New Roman" w:hAnsi="Times New Roman" w:cs="Times New Roman"/>
          <w:lang w:val="en-US"/>
        </w:rPr>
        <w:t>Theravãdan</w:t>
      </w:r>
      <w:proofErr w:type="spellEnd"/>
      <w:r w:rsidR="00E8326B" w:rsidRPr="00D4631C">
        <w:rPr>
          <w:rFonts w:ascii="Times New Roman" w:hAnsi="Times New Roman" w:cs="Times New Roman"/>
          <w:lang w:val="en-US"/>
        </w:rPr>
        <w:t xml:space="preserve"> and </w:t>
      </w:r>
      <w:proofErr w:type="spellStart"/>
      <w:r w:rsidR="00E8326B" w:rsidRPr="00D4631C">
        <w:rPr>
          <w:rFonts w:ascii="Times New Roman" w:hAnsi="Times New Roman" w:cs="Times New Roman"/>
          <w:lang w:val="en-US"/>
        </w:rPr>
        <w:t>Mahãyãna</w:t>
      </w:r>
      <w:proofErr w:type="spellEnd"/>
      <w:r w:rsidR="00E8326B" w:rsidRPr="00D4631C">
        <w:rPr>
          <w:rFonts w:ascii="Times New Roman" w:hAnsi="Times New Roman" w:cs="Times New Roman"/>
          <w:lang w:val="en-US"/>
        </w:rPr>
        <w:t xml:space="preserve"> Buddhism. The data on which this paper is based is a Tibetan </w:t>
      </w:r>
      <w:proofErr w:type="spellStart"/>
      <w:r w:rsidR="00E8326B" w:rsidRPr="00D4631C">
        <w:rPr>
          <w:rFonts w:ascii="Times New Roman" w:hAnsi="Times New Roman" w:cs="Times New Roman"/>
          <w:lang w:val="en-US"/>
        </w:rPr>
        <w:t>Mahãyãna</w:t>
      </w:r>
      <w:proofErr w:type="spellEnd"/>
      <w:r w:rsidR="00E8326B" w:rsidRPr="00D4631C">
        <w:rPr>
          <w:rFonts w:ascii="Times New Roman" w:hAnsi="Times New Roman" w:cs="Times New Roman"/>
          <w:lang w:val="en-US"/>
        </w:rPr>
        <w:t xml:space="preserve"> meditation practice. Tibetan </w:t>
      </w:r>
      <w:proofErr w:type="spellStart"/>
      <w:r w:rsidR="00E8326B" w:rsidRPr="00D4631C">
        <w:rPr>
          <w:rFonts w:ascii="Times New Roman" w:hAnsi="Times New Roman" w:cs="Times New Roman"/>
          <w:lang w:val="en-US"/>
        </w:rPr>
        <w:t>Mahãyãna</w:t>
      </w:r>
      <w:proofErr w:type="spellEnd"/>
      <w:r w:rsidR="00E8326B" w:rsidRPr="00D4631C">
        <w:rPr>
          <w:rFonts w:ascii="Times New Roman" w:hAnsi="Times New Roman" w:cs="Times New Roman"/>
          <w:lang w:val="en-US"/>
        </w:rPr>
        <w:t xml:space="preserve"> Buddhism is notable for its rich visual iconography including art forms and artifacts, a plethora of visual representations and symbolism. </w:t>
      </w:r>
      <w:r>
        <w:rPr>
          <w:rFonts w:ascii="Times New Roman" w:hAnsi="Times New Roman" w:cs="Times New Roman"/>
          <w:lang w:val="en-US"/>
        </w:rPr>
        <w:t>Part of t</w:t>
      </w:r>
      <w:r w:rsidR="00E8326B" w:rsidRPr="00D4631C">
        <w:rPr>
          <w:rFonts w:ascii="Times New Roman" w:hAnsi="Times New Roman" w:cs="Times New Roman"/>
          <w:lang w:val="en-US"/>
        </w:rPr>
        <w:t xml:space="preserve">he data for this paper is visual images that are found on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 xml:space="preserve">-ka paintings or scrolls.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 xml:space="preserve">-ka’s can be simple in structure or immensely complex. The image / images and symbolism depicted within a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w:t>
      </w:r>
      <w:proofErr w:type="gramStart"/>
      <w:r w:rsidR="00E8326B" w:rsidRPr="00D4631C">
        <w:rPr>
          <w:rFonts w:ascii="Times New Roman" w:hAnsi="Times New Roman" w:cs="Times New Roman"/>
          <w:lang w:val="en-US"/>
        </w:rPr>
        <w:t>ka  can</w:t>
      </w:r>
      <w:proofErr w:type="gramEnd"/>
      <w:r w:rsidR="00E8326B" w:rsidRPr="00D4631C">
        <w:rPr>
          <w:rFonts w:ascii="Times New Roman" w:hAnsi="Times New Roman" w:cs="Times New Roman"/>
          <w:lang w:val="en-US"/>
        </w:rPr>
        <w:t xml:space="preserve"> be employed for meditative purposes within a structured pedagogic context. The image and associated ideas displayed within a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 xml:space="preserve">-ka can serve as a palpable visual object to work with, internalize, visualize and </w:t>
      </w:r>
      <w:proofErr w:type="spellStart"/>
      <w:r w:rsidR="00E8326B" w:rsidRPr="00D4631C">
        <w:rPr>
          <w:rFonts w:ascii="Times New Roman" w:hAnsi="Times New Roman" w:cs="Times New Roman"/>
          <w:lang w:val="en-US"/>
        </w:rPr>
        <w:t>memorise</w:t>
      </w:r>
      <w:proofErr w:type="spellEnd"/>
      <w:r w:rsidR="00E8326B" w:rsidRPr="00D4631C">
        <w:rPr>
          <w:rFonts w:ascii="Times New Roman" w:hAnsi="Times New Roman" w:cs="Times New Roman"/>
          <w:lang w:val="en-US"/>
        </w:rPr>
        <w:t xml:space="preserve"> for meditative purposes. </w:t>
      </w: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E8326B" w:rsidP="00E8326B">
      <w:pPr>
        <w:rPr>
          <w:rFonts w:ascii="Times New Roman" w:hAnsi="Times New Roman"/>
          <w:b/>
          <w:lang w:val="en-US"/>
        </w:rPr>
      </w:pPr>
    </w:p>
    <w:p w:rsidR="00E8326B" w:rsidRPr="00D4631C" w:rsidRDefault="00987C83" w:rsidP="00E8326B">
      <w:pPr>
        <w:ind w:left="360" w:hanging="360"/>
        <w:rPr>
          <w:rFonts w:ascii="Times New Roman" w:hAnsi="Times New Roman" w:cs="Helvetica"/>
          <w:lang w:val="en-US"/>
        </w:rPr>
      </w:pPr>
      <w:r>
        <w:rPr>
          <w:rFonts w:ascii="Times New Roman" w:hAnsi="Times New Roman" w:cs="Helvetica"/>
          <w:b/>
          <w:lang w:val="en-US"/>
        </w:rPr>
        <w:t>Tantric inspired</w:t>
      </w:r>
      <w:r w:rsidR="00E8326B" w:rsidRPr="00D4631C">
        <w:rPr>
          <w:rFonts w:ascii="Times New Roman" w:hAnsi="Times New Roman" w:cs="Helvetica"/>
          <w:b/>
          <w:lang w:val="en-US"/>
        </w:rPr>
        <w:t xml:space="preserve"> </w:t>
      </w:r>
      <w:proofErr w:type="spellStart"/>
      <w:proofErr w:type="gramStart"/>
      <w:r w:rsidR="00E8326B" w:rsidRPr="00D4631C">
        <w:rPr>
          <w:rFonts w:ascii="Times New Roman" w:hAnsi="Times New Roman" w:cs="Helvetica"/>
          <w:b/>
          <w:lang w:val="en-US"/>
        </w:rPr>
        <w:t>Mahãyãn</w:t>
      </w:r>
      <w:r w:rsidR="00B45307" w:rsidRPr="00D4631C">
        <w:rPr>
          <w:rFonts w:ascii="Times New Roman" w:hAnsi="Times New Roman" w:cs="Helvetica"/>
          <w:b/>
          <w:lang w:val="en-US"/>
        </w:rPr>
        <w:t>a</w:t>
      </w:r>
      <w:proofErr w:type="spellEnd"/>
      <w:r w:rsidR="00B45307" w:rsidRPr="00D4631C">
        <w:rPr>
          <w:rFonts w:ascii="Times New Roman" w:hAnsi="Times New Roman" w:cs="Helvetica"/>
          <w:b/>
          <w:lang w:val="en-US"/>
        </w:rPr>
        <w:t xml:space="preserve">  Meditation</w:t>
      </w:r>
      <w:proofErr w:type="gramEnd"/>
      <w:r w:rsidR="00B45307" w:rsidRPr="00D4631C">
        <w:rPr>
          <w:rFonts w:ascii="Times New Roman" w:hAnsi="Times New Roman" w:cs="Helvetica"/>
          <w:b/>
          <w:lang w:val="en-US"/>
        </w:rPr>
        <w:t xml:space="preserve">: </w:t>
      </w:r>
      <w:r w:rsidR="00E8326B" w:rsidRPr="00D4631C">
        <w:rPr>
          <w:rFonts w:ascii="Times New Roman" w:hAnsi="Times New Roman" w:cs="Helvetica"/>
          <w:b/>
          <w:lang w:val="en-US"/>
        </w:rPr>
        <w:t>Elements  within  a  practical  tradition</w:t>
      </w:r>
      <w:r w:rsidR="00E8326B" w:rsidRPr="00D4631C">
        <w:rPr>
          <w:rFonts w:ascii="Times New Roman" w:hAnsi="Times New Roman" w:cs="Helvetica"/>
          <w:lang w:val="en-US"/>
        </w:rPr>
        <w:t xml:space="preserve">  </w:t>
      </w:r>
      <w:r w:rsidR="00E8326B" w:rsidRPr="00D4631C">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Pr>
          <w:rFonts w:ascii="Times New Roman" w:hAnsi="Times New Roman" w:cs="Helvetica"/>
          <w:lang w:val="en-US"/>
        </w:rPr>
        <w:tab/>
      </w:r>
      <w:r w:rsidR="00E8326B" w:rsidRPr="00D4631C">
        <w:rPr>
          <w:rFonts w:ascii="Times New Roman" w:hAnsi="Times New Roman" w:cs="Helvetica"/>
          <w:lang w:val="en-US"/>
        </w:rPr>
        <w:t>In  an  historical  review  of   the  occult  foundations  of   The Art  of  Memory,   Yates  informs  us  that  “The  classical  sources  seem  to  be  describing  inner  techniques  which  depend  on  visual  impressions  of  almost  incredible  intensity.”  (</w:t>
      </w:r>
      <w:proofErr w:type="gramStart"/>
      <w:r w:rsidR="00E8326B" w:rsidRPr="00D4631C">
        <w:rPr>
          <w:rFonts w:ascii="Times New Roman" w:hAnsi="Times New Roman" w:cs="Helvetica"/>
          <w:lang w:val="en-US"/>
        </w:rPr>
        <w:t>Yates  1966</w:t>
      </w:r>
      <w:proofErr w:type="gramEnd"/>
      <w:r w:rsidR="00E8326B" w:rsidRPr="00D4631C">
        <w:rPr>
          <w:rFonts w:ascii="Times New Roman" w:hAnsi="Times New Roman" w:cs="Helvetica"/>
          <w:lang w:val="en-US"/>
        </w:rPr>
        <w:t xml:space="preserve">  P.4.)  </w:t>
      </w:r>
      <w:proofErr w:type="gramStart"/>
      <w:r w:rsidR="00E8326B" w:rsidRPr="00D4631C">
        <w:rPr>
          <w:rFonts w:ascii="Times New Roman" w:hAnsi="Times New Roman" w:cs="Helvetica"/>
          <w:lang w:val="en-US"/>
        </w:rPr>
        <w:t>This  serves</w:t>
      </w:r>
      <w:proofErr w:type="gramEnd"/>
      <w:r w:rsidR="00E8326B" w:rsidRPr="00D4631C">
        <w:rPr>
          <w:rFonts w:ascii="Times New Roman" w:hAnsi="Times New Roman" w:cs="Helvetica"/>
          <w:lang w:val="en-US"/>
        </w:rPr>
        <w:t xml:space="preserve"> as a  useful  departure  point  for  our  consideration  of  a  form  of  meditative  </w:t>
      </w:r>
      <w:proofErr w:type="spellStart"/>
      <w:r w:rsidR="00E8326B" w:rsidRPr="00D4631C">
        <w:rPr>
          <w:rFonts w:ascii="Times New Roman" w:hAnsi="Times New Roman" w:cs="Helvetica"/>
          <w:lang w:val="en-US"/>
        </w:rPr>
        <w:t>visualisation</w:t>
      </w:r>
      <w:proofErr w:type="spellEnd"/>
      <w:r w:rsidR="00E8326B" w:rsidRPr="00D4631C">
        <w:rPr>
          <w:rFonts w:ascii="Times New Roman" w:hAnsi="Times New Roman" w:cs="Helvetica"/>
          <w:lang w:val="en-US"/>
        </w:rPr>
        <w:t xml:space="preserve">  within   the  Tibetan </w:t>
      </w:r>
      <w:proofErr w:type="spellStart"/>
      <w:r w:rsidR="00E8326B" w:rsidRPr="00D4631C">
        <w:rPr>
          <w:rFonts w:ascii="Times New Roman" w:hAnsi="Times New Roman" w:cs="Helvetica"/>
          <w:lang w:val="en-US"/>
        </w:rPr>
        <w:t>Mahãyãna</w:t>
      </w:r>
      <w:proofErr w:type="spellEnd"/>
      <w:r w:rsidR="00E8326B" w:rsidRPr="00D4631C">
        <w:rPr>
          <w:rFonts w:ascii="Times New Roman" w:hAnsi="Times New Roman" w:cs="Helvetica"/>
          <w:lang w:val="en-US"/>
        </w:rPr>
        <w:t xml:space="preserve">  tradition. The practice is assembled from </w:t>
      </w:r>
      <w:proofErr w:type="gramStart"/>
      <w:r w:rsidR="00E8326B" w:rsidRPr="00D4631C">
        <w:rPr>
          <w:rFonts w:ascii="Times New Roman" w:hAnsi="Times New Roman" w:cs="Helvetica"/>
          <w:lang w:val="en-US"/>
        </w:rPr>
        <w:t>the  foundations</w:t>
      </w:r>
      <w:proofErr w:type="gramEnd"/>
      <w:r w:rsidR="00E8326B" w:rsidRPr="00D4631C">
        <w:rPr>
          <w:rFonts w:ascii="Times New Roman" w:hAnsi="Times New Roman" w:cs="Helvetica"/>
          <w:lang w:val="en-US"/>
        </w:rPr>
        <w:t xml:space="preserve">  of  a  powerful  focused  mind  and  memory  employing  “visual  impressions  of  almost  incredible  intensity”.  Tibetan Buddhism is </w:t>
      </w:r>
      <w:proofErr w:type="spellStart"/>
      <w:proofErr w:type="gramStart"/>
      <w:r w:rsidR="00E8326B" w:rsidRPr="00D4631C">
        <w:rPr>
          <w:rFonts w:ascii="Times New Roman" w:hAnsi="Times New Roman" w:cs="Helvetica"/>
          <w:lang w:val="en-US"/>
        </w:rPr>
        <w:t>organised</w:t>
      </w:r>
      <w:proofErr w:type="spellEnd"/>
      <w:r w:rsidR="00E8326B" w:rsidRPr="00D4631C">
        <w:rPr>
          <w:rFonts w:ascii="Times New Roman" w:hAnsi="Times New Roman" w:cs="Helvetica"/>
          <w:lang w:val="en-US"/>
        </w:rPr>
        <w:t xml:space="preserve">  around</w:t>
      </w:r>
      <w:proofErr w:type="gramEnd"/>
      <w:r w:rsidR="00E8326B" w:rsidRPr="00D4631C">
        <w:rPr>
          <w:rFonts w:ascii="Times New Roman" w:hAnsi="Times New Roman" w:cs="Helvetica"/>
          <w:lang w:val="en-US"/>
        </w:rPr>
        <w:t xml:space="preserve">  a  pedagogic  system  in  which  a  neophyte  has  a  teacher. </w:t>
      </w:r>
      <w:proofErr w:type="gramStart"/>
      <w:r w:rsidR="00E8326B" w:rsidRPr="00D4631C">
        <w:rPr>
          <w:rFonts w:ascii="Times New Roman" w:hAnsi="Times New Roman" w:cs="Helvetica"/>
          <w:lang w:val="en-US"/>
        </w:rPr>
        <w:t>The  teacher</w:t>
      </w:r>
      <w:proofErr w:type="gramEnd"/>
      <w:r w:rsidR="00E8326B" w:rsidRPr="00D4631C">
        <w:rPr>
          <w:rFonts w:ascii="Times New Roman" w:hAnsi="Times New Roman" w:cs="Helvetica"/>
          <w:lang w:val="en-US"/>
        </w:rPr>
        <w:t xml:space="preserve">  is  referred  to  as  a  Lama.  In </w:t>
      </w:r>
      <w:proofErr w:type="spellStart"/>
      <w:r w:rsidR="00E8326B" w:rsidRPr="00D4631C">
        <w:rPr>
          <w:rFonts w:ascii="Times New Roman" w:hAnsi="Times New Roman" w:cs="Helvetica"/>
          <w:lang w:val="en-US"/>
        </w:rPr>
        <w:t>Vajrayãna</w:t>
      </w:r>
      <w:proofErr w:type="spellEnd"/>
      <w:r w:rsidR="00E8326B" w:rsidRPr="00D4631C">
        <w:rPr>
          <w:rFonts w:ascii="Times New Roman" w:hAnsi="Times New Roman" w:cs="Helvetica"/>
          <w:lang w:val="en-US"/>
        </w:rPr>
        <w:t xml:space="preserve"> Tantric </w:t>
      </w:r>
      <w:proofErr w:type="gramStart"/>
      <w:r w:rsidR="00E8326B" w:rsidRPr="00D4631C">
        <w:rPr>
          <w:rFonts w:ascii="Times New Roman" w:hAnsi="Times New Roman" w:cs="Helvetica"/>
          <w:lang w:val="en-US"/>
        </w:rPr>
        <w:t>meditation  practices</w:t>
      </w:r>
      <w:proofErr w:type="gramEnd"/>
      <w:r w:rsidR="00E8326B" w:rsidRPr="00D4631C">
        <w:rPr>
          <w:rFonts w:ascii="Times New Roman" w:hAnsi="Times New Roman" w:cs="Helvetica"/>
          <w:lang w:val="en-US"/>
        </w:rPr>
        <w:t xml:space="preserve">  with  </w:t>
      </w:r>
      <w:proofErr w:type="spellStart"/>
      <w:r w:rsidR="00E8326B" w:rsidRPr="00D4631C">
        <w:rPr>
          <w:rFonts w:ascii="Times New Roman" w:hAnsi="Times New Roman" w:cs="Helvetica"/>
          <w:lang w:val="en-US"/>
        </w:rPr>
        <w:t>visualisations</w:t>
      </w:r>
      <w:proofErr w:type="spellEnd"/>
      <w:r w:rsidR="00E8326B" w:rsidRPr="00D4631C">
        <w:rPr>
          <w:rFonts w:ascii="Times New Roman" w:hAnsi="Times New Roman" w:cs="Helvetica"/>
          <w:lang w:val="en-US"/>
        </w:rPr>
        <w:t>,  the Lama  carries  out  the  practical  decision  making  that  establishes  appropriate  meditative  objects</w:t>
      </w:r>
      <w:r w:rsidR="00B45307" w:rsidRPr="00D4631C">
        <w:rPr>
          <w:rFonts w:ascii="Times New Roman" w:hAnsi="Times New Roman" w:cs="Helvetica"/>
          <w:lang w:val="en-US"/>
        </w:rPr>
        <w:t xml:space="preserve"> for the student. </w:t>
      </w:r>
      <w:r w:rsidR="00E8326B" w:rsidRPr="00D4631C">
        <w:rPr>
          <w:rFonts w:ascii="Times New Roman" w:hAnsi="Times New Roman" w:cs="Helvetica"/>
          <w:lang w:val="en-US"/>
        </w:rPr>
        <w:t xml:space="preserve">The </w:t>
      </w:r>
      <w:proofErr w:type="gramStart"/>
      <w:r w:rsidR="00E8326B" w:rsidRPr="00D4631C">
        <w:rPr>
          <w:rFonts w:ascii="Times New Roman" w:hAnsi="Times New Roman" w:cs="Helvetica"/>
          <w:lang w:val="en-US"/>
        </w:rPr>
        <w:t>Lama’s  task</w:t>
      </w:r>
      <w:proofErr w:type="gramEnd"/>
      <w:r w:rsidR="00E8326B" w:rsidRPr="00D4631C">
        <w:rPr>
          <w:rFonts w:ascii="Times New Roman" w:hAnsi="Times New Roman" w:cs="Helvetica"/>
          <w:lang w:val="en-US"/>
        </w:rPr>
        <w:t xml:space="preserve">  specific  wisdom,  intuition and  practical  competence  guide  them  </w:t>
      </w:r>
      <w:r w:rsidR="00B45307" w:rsidRPr="00D4631C">
        <w:rPr>
          <w:rFonts w:ascii="Times New Roman" w:hAnsi="Times New Roman" w:cs="Helvetica"/>
          <w:lang w:val="en-US"/>
        </w:rPr>
        <w:t>to choose</w:t>
      </w:r>
      <w:r w:rsidR="00E8326B" w:rsidRPr="00D4631C">
        <w:rPr>
          <w:rFonts w:ascii="Times New Roman" w:hAnsi="Times New Roman" w:cs="Helvetica"/>
          <w:lang w:val="en-US"/>
        </w:rPr>
        <w:t xml:space="preserve"> appropriate  subject  matter  for  their  students progress. A progress that is achieved by </w:t>
      </w:r>
      <w:proofErr w:type="gramStart"/>
      <w:r w:rsidR="00E8326B" w:rsidRPr="00D4631C">
        <w:rPr>
          <w:rFonts w:ascii="Times New Roman" w:hAnsi="Times New Roman" w:cs="Helvetica"/>
          <w:lang w:val="en-US"/>
        </w:rPr>
        <w:t>working  with</w:t>
      </w:r>
      <w:proofErr w:type="gramEnd"/>
      <w:r w:rsidR="00E8326B" w:rsidRPr="00D4631C">
        <w:rPr>
          <w:rFonts w:ascii="Times New Roman" w:hAnsi="Times New Roman" w:cs="Helvetica"/>
          <w:lang w:val="en-US"/>
        </w:rPr>
        <w:t xml:space="preserve">  suitable  meditative  objects.  </w:t>
      </w:r>
      <w:proofErr w:type="gramStart"/>
      <w:r w:rsidR="00E8326B" w:rsidRPr="00D4631C">
        <w:rPr>
          <w:rFonts w:ascii="Times New Roman" w:hAnsi="Times New Roman" w:cs="Helvetica"/>
          <w:lang w:val="en-US"/>
        </w:rPr>
        <w:t>The  Lama’s</w:t>
      </w:r>
      <w:proofErr w:type="gramEnd"/>
      <w:r w:rsidR="00E8326B" w:rsidRPr="00D4631C">
        <w:rPr>
          <w:rFonts w:ascii="Times New Roman" w:hAnsi="Times New Roman" w:cs="Helvetica"/>
          <w:lang w:val="en-US"/>
        </w:rPr>
        <w:t xml:space="preserve">   deliberations  and  decisions  concerning  the  appropriateness  of  subject  matter   and  meditative  objects  for  </w:t>
      </w:r>
      <w:r w:rsidR="003750D0">
        <w:rPr>
          <w:rFonts w:ascii="Times New Roman" w:hAnsi="Times New Roman" w:cs="Helvetica"/>
          <w:lang w:val="en-US"/>
        </w:rPr>
        <w:t>a particular</w:t>
      </w:r>
      <w:r w:rsidR="00E8326B" w:rsidRPr="00D4631C">
        <w:rPr>
          <w:rFonts w:ascii="Times New Roman" w:hAnsi="Times New Roman" w:cs="Helvetica"/>
          <w:lang w:val="en-US"/>
        </w:rPr>
        <w:t xml:space="preserve">  student   are  in  part  structured  by  their  interpretation  /  understanding  of  the  students  nature,  and  of  what  might  prove  most  beneficial  for  their  meditative development  (</w:t>
      </w:r>
      <w:proofErr w:type="spellStart"/>
      <w:r w:rsidR="00E8326B" w:rsidRPr="00D4631C">
        <w:rPr>
          <w:rFonts w:ascii="Times New Roman" w:hAnsi="Times New Roman" w:cs="Helvetica"/>
          <w:lang w:val="en-US"/>
        </w:rPr>
        <w:t>Blofeld</w:t>
      </w:r>
      <w:proofErr w:type="spellEnd"/>
      <w:r w:rsidR="00E8326B" w:rsidRPr="00D4631C">
        <w:rPr>
          <w:rFonts w:ascii="Times New Roman" w:hAnsi="Times New Roman" w:cs="Helvetica"/>
          <w:lang w:val="en-US"/>
        </w:rPr>
        <w:t xml:space="preserve">  1970</w:t>
      </w:r>
      <w:r w:rsidR="00BA0FD6" w:rsidRPr="00D4631C">
        <w:rPr>
          <w:rFonts w:ascii="Times New Roman" w:hAnsi="Times New Roman" w:cs="Helvetica"/>
          <w:lang w:val="en-US"/>
        </w:rPr>
        <w:t xml:space="preserve">, Coleman 1993 ed., </w:t>
      </w:r>
      <w:proofErr w:type="spellStart"/>
      <w:r w:rsidR="00BA0FD6" w:rsidRPr="00D4631C">
        <w:rPr>
          <w:rFonts w:ascii="Times New Roman" w:hAnsi="Times New Roman" w:cs="Helvetica"/>
          <w:lang w:val="en-US"/>
        </w:rPr>
        <w:t>Gethin</w:t>
      </w:r>
      <w:proofErr w:type="spellEnd"/>
      <w:r w:rsidR="00BA0FD6" w:rsidRPr="00D4631C">
        <w:rPr>
          <w:rFonts w:ascii="Times New Roman" w:hAnsi="Times New Roman" w:cs="Helvetica"/>
          <w:lang w:val="en-US"/>
        </w:rPr>
        <w:t xml:space="preserve"> 1998 Cuevas 2003 </w:t>
      </w:r>
      <w:r w:rsidR="00E8326B" w:rsidRPr="00D4631C">
        <w:rPr>
          <w:rFonts w:ascii="Times New Roman" w:hAnsi="Times New Roman" w:cs="Helvetica"/>
          <w:lang w:val="en-US"/>
        </w:rPr>
        <w:t xml:space="preserve">). </w:t>
      </w:r>
    </w:p>
    <w:p w:rsidR="00155CDA" w:rsidRPr="00D4631C" w:rsidRDefault="00E8326B" w:rsidP="00E8326B">
      <w:pPr>
        <w:ind w:left="360" w:hanging="360"/>
        <w:rPr>
          <w:rFonts w:ascii="Times New Roman" w:hAnsi="Times New Roman" w:cs="Helvetica"/>
          <w:lang w:val="en-US"/>
        </w:rPr>
      </w:pPr>
      <w:r w:rsidRPr="00D4631C">
        <w:rPr>
          <w:rFonts w:ascii="Times New Roman" w:hAnsi="Times New Roman" w:cs="Helvetica"/>
          <w:lang w:val="en-US"/>
        </w:rPr>
        <w:t xml:space="preserve">                 There </w:t>
      </w:r>
      <w:r w:rsidR="00B45307" w:rsidRPr="00D4631C">
        <w:rPr>
          <w:rFonts w:ascii="Times New Roman" w:hAnsi="Times New Roman" w:cs="Helvetica"/>
          <w:lang w:val="en-US"/>
        </w:rPr>
        <w:t>are</w:t>
      </w:r>
      <w:r w:rsidRPr="00D4631C">
        <w:rPr>
          <w:rFonts w:ascii="Times New Roman" w:hAnsi="Times New Roman" w:cs="Helvetica"/>
          <w:lang w:val="en-US"/>
        </w:rPr>
        <w:t xml:space="preserve"> </w:t>
      </w:r>
      <w:proofErr w:type="gramStart"/>
      <w:r w:rsidRPr="00D4631C">
        <w:rPr>
          <w:rFonts w:ascii="Times New Roman" w:hAnsi="Times New Roman" w:cs="Helvetica"/>
          <w:lang w:val="en-US"/>
        </w:rPr>
        <w:t>a  collection</w:t>
      </w:r>
      <w:proofErr w:type="gramEnd"/>
      <w:r w:rsidRPr="00D4631C">
        <w:rPr>
          <w:rFonts w:ascii="Times New Roman" w:hAnsi="Times New Roman" w:cs="Helvetica"/>
          <w:lang w:val="en-US"/>
        </w:rPr>
        <w:t xml:space="preserve">  of  potential  stages  within  these  Lama  designe</w:t>
      </w:r>
      <w:r w:rsidR="00B45307" w:rsidRPr="00D4631C">
        <w:rPr>
          <w:rFonts w:ascii="Times New Roman" w:hAnsi="Times New Roman" w:cs="Helvetica"/>
          <w:lang w:val="en-US"/>
        </w:rPr>
        <w:t>d meditation practices for this</w:t>
      </w:r>
      <w:r w:rsidRPr="00D4631C">
        <w:rPr>
          <w:rFonts w:ascii="Times New Roman" w:hAnsi="Times New Roman" w:cs="Helvetica"/>
          <w:lang w:val="en-US"/>
        </w:rPr>
        <w:t xml:space="preserve"> student. </w:t>
      </w:r>
      <w:proofErr w:type="gramStart"/>
      <w:r w:rsidRPr="00D4631C">
        <w:rPr>
          <w:rFonts w:ascii="Times New Roman" w:hAnsi="Times New Roman" w:cs="Helvetica"/>
          <w:lang w:val="en-US"/>
        </w:rPr>
        <w:t>The  stages</w:t>
      </w:r>
      <w:proofErr w:type="gramEnd"/>
      <w:r w:rsidRPr="00D4631C">
        <w:rPr>
          <w:rFonts w:ascii="Times New Roman" w:hAnsi="Times New Roman" w:cs="Helvetica"/>
          <w:lang w:val="en-US"/>
        </w:rPr>
        <w:t xml:space="preserve"> / elements can  include  a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w:t>
      </w:r>
      <w:r w:rsidR="00B45307" w:rsidRPr="00D4631C">
        <w:rPr>
          <w:rFonts w:ascii="Times New Roman" w:hAnsi="Times New Roman" w:cs="Helvetica"/>
          <w:lang w:val="en-US"/>
        </w:rPr>
        <w:t xml:space="preserve"> of  a chosen  deity, a </w:t>
      </w:r>
      <w:proofErr w:type="spellStart"/>
      <w:r w:rsidR="00B45307" w:rsidRPr="00D4631C">
        <w:rPr>
          <w:rFonts w:ascii="Times New Roman" w:hAnsi="Times New Roman" w:cs="Helvetica"/>
          <w:lang w:val="en-US"/>
        </w:rPr>
        <w:t>yi</w:t>
      </w:r>
      <w:proofErr w:type="spellEnd"/>
      <w:r w:rsidR="00B45307" w:rsidRPr="00D4631C">
        <w:rPr>
          <w:rFonts w:ascii="Times New Roman" w:hAnsi="Times New Roman" w:cs="Helvetica"/>
          <w:lang w:val="en-US"/>
        </w:rPr>
        <w:t>-dam,</w:t>
      </w:r>
      <w:r w:rsidRPr="00D4631C">
        <w:rPr>
          <w:rFonts w:ascii="Times New Roman" w:hAnsi="Times New Roman" w:cs="Helvetica"/>
          <w:lang w:val="en-US"/>
        </w:rPr>
        <w:t xml:space="preserve">  the  incantation  of  sounds  that  are  suitable  for  the  selected  deity,  mantras</w:t>
      </w:r>
      <w:r w:rsidR="00B45307" w:rsidRPr="00D4631C">
        <w:rPr>
          <w:rFonts w:ascii="Times New Roman" w:hAnsi="Times New Roman" w:cs="Helvetica"/>
          <w:lang w:val="en-US"/>
        </w:rPr>
        <w:t xml:space="preserve"> and</w:t>
      </w:r>
      <w:r w:rsidRPr="00D4631C">
        <w:rPr>
          <w:rFonts w:ascii="Times New Roman" w:hAnsi="Times New Roman" w:cs="Helvetica"/>
          <w:lang w:val="en-US"/>
        </w:rPr>
        <w:t xml:space="preserve">  a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of  a  sacred  space,  a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w:t>
      </w:r>
      <w:proofErr w:type="gramStart"/>
      <w:r w:rsidRPr="00D4631C">
        <w:rPr>
          <w:rFonts w:ascii="Times New Roman" w:hAnsi="Times New Roman" w:cs="Helvetica"/>
          <w:lang w:val="en-US"/>
        </w:rPr>
        <w:t>A  further</w:t>
      </w:r>
      <w:proofErr w:type="gramEnd"/>
      <w:r w:rsidRPr="00D4631C">
        <w:rPr>
          <w:rFonts w:ascii="Times New Roman" w:hAnsi="Times New Roman" w:cs="Helvetica"/>
          <w:lang w:val="en-US"/>
        </w:rPr>
        <w:t xml:space="preserve">  stage  can  involve  the incorporation   of  the  embodied  particulars  of  </w:t>
      </w:r>
      <w:proofErr w:type="spellStart"/>
      <w:r w:rsidRPr="00D4631C">
        <w:rPr>
          <w:rFonts w:ascii="Times New Roman" w:hAnsi="Times New Roman" w:cs="Helvetica"/>
          <w:lang w:val="en-US"/>
        </w:rPr>
        <w:t>ritual</w:t>
      </w:r>
      <w:r w:rsidR="00B45307" w:rsidRPr="00D4631C">
        <w:rPr>
          <w:rFonts w:ascii="Times New Roman" w:hAnsi="Times New Roman" w:cs="Helvetica"/>
          <w:lang w:val="en-US"/>
        </w:rPr>
        <w:t>ised</w:t>
      </w:r>
      <w:proofErr w:type="spellEnd"/>
      <w:r w:rsidR="00B45307" w:rsidRPr="00D4631C">
        <w:rPr>
          <w:rFonts w:ascii="Times New Roman" w:hAnsi="Times New Roman" w:cs="Helvetica"/>
          <w:lang w:val="en-US"/>
        </w:rPr>
        <w:t xml:space="preserve">  bodily  gestures, </w:t>
      </w:r>
      <w:proofErr w:type="spellStart"/>
      <w:r w:rsidR="00B45307" w:rsidRPr="00D4631C">
        <w:rPr>
          <w:rFonts w:ascii="Times New Roman" w:hAnsi="Times New Roman" w:cs="Helvetica"/>
          <w:lang w:val="en-US"/>
        </w:rPr>
        <w:t>mudrãs</w:t>
      </w:r>
      <w:proofErr w:type="spellEnd"/>
      <w:r w:rsidR="003750D0">
        <w:rPr>
          <w:rFonts w:ascii="Times New Roman" w:hAnsi="Times New Roman" w:cs="Helvetica"/>
          <w:lang w:val="en-US"/>
        </w:rPr>
        <w:t xml:space="preserve">. Examples of </w:t>
      </w:r>
      <w:proofErr w:type="spellStart"/>
      <w:r w:rsidR="003750D0">
        <w:rPr>
          <w:rFonts w:ascii="Times New Roman" w:hAnsi="Times New Roman" w:cs="Helvetica"/>
          <w:lang w:val="en-US"/>
        </w:rPr>
        <w:t>m</w:t>
      </w:r>
      <w:r w:rsidR="003750D0" w:rsidRPr="00D4631C">
        <w:rPr>
          <w:rFonts w:ascii="Times New Roman" w:hAnsi="Times New Roman" w:cs="Helvetica"/>
          <w:lang w:val="en-US"/>
        </w:rPr>
        <w:t>udrãs</w:t>
      </w:r>
      <w:proofErr w:type="spellEnd"/>
      <w:r w:rsidR="003750D0">
        <w:rPr>
          <w:rFonts w:ascii="Times New Roman" w:hAnsi="Times New Roman" w:cs="Helvetica"/>
          <w:lang w:val="en-US"/>
        </w:rPr>
        <w:t xml:space="preserve"> can be clearly seen as part of the bodily architecture </w:t>
      </w:r>
      <w:proofErr w:type="gramStart"/>
      <w:r w:rsidR="003750D0">
        <w:rPr>
          <w:rFonts w:ascii="Times New Roman" w:hAnsi="Times New Roman" w:cs="Helvetica"/>
          <w:lang w:val="en-US"/>
        </w:rPr>
        <w:t xml:space="preserve">of various Buddha </w:t>
      </w:r>
      <w:proofErr w:type="spellStart"/>
      <w:r w:rsidR="003750D0">
        <w:rPr>
          <w:rFonts w:ascii="Times New Roman" w:hAnsi="Times New Roman" w:cs="Helvetica"/>
          <w:lang w:val="en-US"/>
        </w:rPr>
        <w:t>Rupa’s</w:t>
      </w:r>
      <w:proofErr w:type="spellEnd"/>
      <w:proofErr w:type="gramEnd"/>
      <w:r w:rsidR="003750D0">
        <w:rPr>
          <w:rFonts w:ascii="Times New Roman" w:hAnsi="Times New Roman" w:cs="Helvetica"/>
          <w:lang w:val="en-US"/>
        </w:rPr>
        <w:t xml:space="preserve">. </w:t>
      </w:r>
    </w:p>
    <w:p w:rsidR="00E8326B" w:rsidRPr="00D4631C" w:rsidRDefault="003750D0" w:rsidP="00155CDA">
      <w:pPr>
        <w:ind w:left="360" w:hanging="360"/>
        <w:rPr>
          <w:rFonts w:ascii="Times New Roman" w:hAnsi="Times New Roman" w:cs="Helvetica"/>
          <w:lang w:val="en-US"/>
        </w:rPr>
      </w:pPr>
      <w:r>
        <w:rPr>
          <w:rFonts w:ascii="Times New Roman" w:hAnsi="Times New Roman" w:cs="Helvetica"/>
          <w:lang w:val="en-US"/>
        </w:rPr>
        <w:t xml:space="preserve">      </w:t>
      </w:r>
      <w:proofErr w:type="gramStart"/>
      <w:r w:rsidR="00E8326B" w:rsidRPr="00D4631C">
        <w:rPr>
          <w:rFonts w:ascii="Times New Roman" w:hAnsi="Times New Roman" w:cs="Helvetica"/>
          <w:lang w:val="en-US"/>
        </w:rPr>
        <w:t>In  this</w:t>
      </w:r>
      <w:proofErr w:type="gramEnd"/>
      <w:r w:rsidR="00E8326B" w:rsidRPr="00D4631C">
        <w:rPr>
          <w:rFonts w:ascii="Times New Roman" w:hAnsi="Times New Roman" w:cs="Helvetica"/>
          <w:lang w:val="en-US"/>
        </w:rPr>
        <w:t xml:space="preserve">  tradition, the  cultivation  of  a  powerful  concentration  and  memory  is  pivotal  for  working  with  the  images  and  ideas /  </w:t>
      </w:r>
      <w:proofErr w:type="spellStart"/>
      <w:r w:rsidR="00E8326B" w:rsidRPr="00D4631C">
        <w:rPr>
          <w:rFonts w:ascii="Times New Roman" w:hAnsi="Times New Roman" w:cs="Helvetica"/>
          <w:lang w:val="en-US"/>
        </w:rPr>
        <w:t>visualisations</w:t>
      </w:r>
      <w:proofErr w:type="spellEnd"/>
      <w:r w:rsidR="00E8326B" w:rsidRPr="00D4631C">
        <w:rPr>
          <w:rFonts w:ascii="Times New Roman" w:hAnsi="Times New Roman" w:cs="Helvetica"/>
          <w:lang w:val="en-US"/>
        </w:rPr>
        <w:t xml:space="preserve">  the  student  is  directed  towards  by  their  teacher.  These are the </w:t>
      </w:r>
      <w:proofErr w:type="gramStart"/>
      <w:r w:rsidR="00E8326B" w:rsidRPr="00D4631C">
        <w:rPr>
          <w:rFonts w:ascii="Times New Roman" w:hAnsi="Times New Roman" w:cs="Helvetica"/>
          <w:lang w:val="en-US"/>
        </w:rPr>
        <w:t>meditative  objects</w:t>
      </w:r>
      <w:proofErr w:type="gramEnd"/>
      <w:r w:rsidR="00E8326B" w:rsidRPr="00D4631C">
        <w:rPr>
          <w:rFonts w:ascii="Times New Roman" w:hAnsi="Times New Roman" w:cs="Helvetica"/>
          <w:lang w:val="en-US"/>
        </w:rPr>
        <w:t xml:space="preserve">  (</w:t>
      </w:r>
      <w:proofErr w:type="spellStart"/>
      <w:r w:rsidR="00E8326B" w:rsidRPr="00D4631C">
        <w:rPr>
          <w:rFonts w:ascii="Times New Roman" w:hAnsi="Times New Roman" w:cs="Helvetica"/>
          <w:lang w:val="en-US"/>
        </w:rPr>
        <w:t>Dasgupta</w:t>
      </w:r>
      <w:proofErr w:type="spellEnd"/>
      <w:r w:rsidR="00E8326B" w:rsidRPr="00D4631C">
        <w:rPr>
          <w:rFonts w:ascii="Times New Roman" w:hAnsi="Times New Roman" w:cs="Helvetica"/>
          <w:lang w:val="en-US"/>
        </w:rPr>
        <w:t xml:space="preserve">  1974).  </w:t>
      </w:r>
      <w:r w:rsidR="00E8326B" w:rsidRPr="00D4631C">
        <w:rPr>
          <w:rFonts w:ascii="Times New Roman" w:hAnsi="Times New Roman"/>
        </w:rPr>
        <w:t xml:space="preserve">A focused and </w:t>
      </w:r>
      <w:proofErr w:type="gramStart"/>
      <w:r w:rsidR="00E8326B" w:rsidRPr="00D4631C">
        <w:rPr>
          <w:rFonts w:ascii="Times New Roman" w:hAnsi="Times New Roman"/>
        </w:rPr>
        <w:t>directed  mind</w:t>
      </w:r>
      <w:proofErr w:type="gramEnd"/>
      <w:r w:rsidR="00E8326B" w:rsidRPr="00D4631C">
        <w:rPr>
          <w:rFonts w:ascii="Times New Roman" w:hAnsi="Times New Roman"/>
        </w:rPr>
        <w:t xml:space="preserve"> that works  with  the  selected mental  objects.   </w:t>
      </w:r>
      <w:proofErr w:type="gramStart"/>
      <w:r w:rsidR="00E8326B" w:rsidRPr="00D4631C">
        <w:rPr>
          <w:rFonts w:ascii="Times New Roman" w:hAnsi="Times New Roman"/>
        </w:rPr>
        <w:t>In  part</w:t>
      </w:r>
      <w:proofErr w:type="gramEnd"/>
      <w:r w:rsidR="00E8326B" w:rsidRPr="00D4631C">
        <w:rPr>
          <w:rFonts w:ascii="Times New Roman" w:hAnsi="Times New Roman"/>
        </w:rPr>
        <w:t xml:space="preserve">,  these  are  the  processes  </w:t>
      </w:r>
      <w:proofErr w:type="spellStart"/>
      <w:r w:rsidR="00E8326B" w:rsidRPr="00D4631C">
        <w:rPr>
          <w:rFonts w:ascii="Times New Roman" w:hAnsi="Times New Roman"/>
        </w:rPr>
        <w:t>Garfinkel</w:t>
      </w:r>
      <w:proofErr w:type="spellEnd"/>
      <w:r w:rsidR="00E8326B" w:rsidRPr="00D4631C">
        <w:rPr>
          <w:rFonts w:ascii="Times New Roman" w:hAnsi="Times New Roman"/>
        </w:rPr>
        <w:t xml:space="preserve">  indexed  when referring  to “ the  </w:t>
      </w:r>
      <w:proofErr w:type="spellStart"/>
      <w:r w:rsidR="00E8326B" w:rsidRPr="00D4631C">
        <w:rPr>
          <w:rFonts w:ascii="Times New Roman" w:hAnsi="Times New Roman"/>
        </w:rPr>
        <w:t>praxeological</w:t>
      </w:r>
      <w:proofErr w:type="spellEnd"/>
      <w:r w:rsidR="00E8326B" w:rsidRPr="00D4631C">
        <w:rPr>
          <w:rFonts w:ascii="Times New Roman" w:hAnsi="Times New Roman"/>
        </w:rPr>
        <w:t xml:space="preserve">  validity  of  instructed  action ”  (</w:t>
      </w:r>
      <w:proofErr w:type="spellStart"/>
      <w:r w:rsidR="00E8326B" w:rsidRPr="00D4631C">
        <w:rPr>
          <w:rFonts w:ascii="Times New Roman" w:hAnsi="Times New Roman"/>
        </w:rPr>
        <w:t>Garfinkel</w:t>
      </w:r>
      <w:proofErr w:type="spellEnd"/>
      <w:r w:rsidR="00E8326B" w:rsidRPr="00D4631C">
        <w:rPr>
          <w:rFonts w:ascii="Times New Roman" w:hAnsi="Times New Roman"/>
        </w:rPr>
        <w:t xml:space="preserve">  1996  P.9. ). </w:t>
      </w:r>
    </w:p>
    <w:p w:rsidR="00E8326B" w:rsidRPr="00D4631C" w:rsidRDefault="00E8326B" w:rsidP="00E8326B">
      <w:pPr>
        <w:ind w:left="360" w:hanging="360"/>
        <w:rPr>
          <w:rFonts w:ascii="Times New Roman" w:hAnsi="Times New Roman"/>
        </w:rPr>
      </w:pPr>
    </w:p>
    <w:p w:rsidR="00E8326B" w:rsidRPr="00D4631C" w:rsidRDefault="00E8326B"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t xml:space="preserve">  </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E8326B" w:rsidRPr="00D4631C" w:rsidRDefault="00E8326B" w:rsidP="00E8326B">
      <w:pPr>
        <w:widowControl w:val="0"/>
        <w:autoSpaceDE w:val="0"/>
        <w:autoSpaceDN w:val="0"/>
        <w:adjustRightInd w:val="0"/>
        <w:rPr>
          <w:rFonts w:ascii="Times New Roman" w:hAnsi="Times New Roman" w:cs="Helvetica"/>
          <w:lang w:val="en-US"/>
        </w:rPr>
      </w:pPr>
      <w:proofErr w:type="gramStart"/>
      <w:r w:rsidRPr="00D4631C">
        <w:rPr>
          <w:rFonts w:ascii="Times New Roman" w:hAnsi="Times New Roman" w:cs="Helvetica"/>
          <w:b/>
          <w:lang w:val="en-US"/>
        </w:rPr>
        <w:t>Selecting  a</w:t>
      </w:r>
      <w:proofErr w:type="gramEnd"/>
      <w:r w:rsidRPr="00D4631C">
        <w:rPr>
          <w:rFonts w:ascii="Times New Roman" w:hAnsi="Times New Roman" w:cs="Helvetica"/>
          <w:b/>
          <w:lang w:val="en-US"/>
        </w:rPr>
        <w:t xml:space="preserve">  </w:t>
      </w:r>
      <w:proofErr w:type="spellStart"/>
      <w:r w:rsidRPr="00D4631C">
        <w:rPr>
          <w:rFonts w:ascii="Times New Roman" w:hAnsi="Times New Roman" w:cs="Helvetica"/>
          <w:b/>
          <w:lang w:val="en-US"/>
        </w:rPr>
        <w:t>yi</w:t>
      </w:r>
      <w:proofErr w:type="spellEnd"/>
      <w:r w:rsidRPr="00D4631C">
        <w:rPr>
          <w:rFonts w:ascii="Times New Roman" w:hAnsi="Times New Roman" w:cs="Helvetica"/>
          <w:b/>
          <w:lang w:val="en-US"/>
        </w:rPr>
        <w:t>-dam   as  a  course  of  practical  action</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t>The  Lama</w:t>
      </w:r>
      <w:r w:rsidR="00B45307" w:rsidRPr="00D4631C">
        <w:rPr>
          <w:rFonts w:ascii="Times New Roman" w:hAnsi="Times New Roman" w:cs="Helvetica"/>
          <w:lang w:val="en-US"/>
        </w:rPr>
        <w:t xml:space="preserve">  </w:t>
      </w:r>
      <w:r w:rsidRPr="00D4631C">
        <w:rPr>
          <w:rFonts w:ascii="Times New Roman" w:hAnsi="Times New Roman" w:cs="Helvetica"/>
          <w:lang w:val="en-US"/>
        </w:rPr>
        <w:t xml:space="preserve">suggests  to  their  student  an  appropriate  deity,  a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that is relevant  for  this particular  students meditative  development.  </w:t>
      </w:r>
      <w:proofErr w:type="gramStart"/>
      <w:r w:rsidRPr="00D4631C">
        <w:rPr>
          <w:rFonts w:ascii="Times New Roman" w:hAnsi="Times New Roman" w:cs="Helvetica"/>
          <w:lang w:val="en-US"/>
        </w:rPr>
        <w:t>In  common</w:t>
      </w:r>
      <w:proofErr w:type="gramEnd"/>
      <w:r w:rsidRPr="00D4631C">
        <w:rPr>
          <w:rFonts w:ascii="Times New Roman" w:hAnsi="Times New Roman" w:cs="Helvetica"/>
          <w:lang w:val="en-US"/>
        </w:rPr>
        <w:t xml:space="preserve">  with  the pantheon  of  male  and  female  Hindu  deities,  each  Tibetan  deity has  a  di</w:t>
      </w:r>
      <w:r w:rsidR="003750D0">
        <w:rPr>
          <w:rFonts w:ascii="Times New Roman" w:hAnsi="Times New Roman" w:cs="Helvetica"/>
          <w:lang w:val="en-US"/>
        </w:rPr>
        <w:t>stinct</w:t>
      </w:r>
      <w:r w:rsidRPr="00D4631C">
        <w:rPr>
          <w:rFonts w:ascii="Times New Roman" w:hAnsi="Times New Roman" w:cs="Helvetica"/>
          <w:lang w:val="en-US"/>
        </w:rPr>
        <w:t xml:space="preserve">  nature. </w:t>
      </w:r>
      <w:proofErr w:type="gramStart"/>
      <w:r w:rsidRPr="00D4631C">
        <w:rPr>
          <w:rFonts w:ascii="Times New Roman" w:hAnsi="Times New Roman" w:cs="Helvetica"/>
          <w:lang w:val="en-US"/>
        </w:rPr>
        <w:t>each</w:t>
      </w:r>
      <w:proofErr w:type="gramEnd"/>
      <w:r w:rsidRPr="00D4631C">
        <w:rPr>
          <w:rFonts w:ascii="Times New Roman" w:hAnsi="Times New Roman" w:cs="Helvetica"/>
          <w:lang w:val="en-US"/>
        </w:rPr>
        <w:t xml:space="preserve">  Buddha  and  Bodhisattva.  As </w:t>
      </w:r>
      <w:proofErr w:type="gramStart"/>
      <w:r w:rsidRPr="00D4631C">
        <w:rPr>
          <w:rFonts w:ascii="Times New Roman" w:hAnsi="Times New Roman" w:cs="Helvetica"/>
          <w:lang w:val="en-US"/>
        </w:rPr>
        <w:t>a  system</w:t>
      </w:r>
      <w:proofErr w:type="gramEnd"/>
      <w:r w:rsidRPr="00D4631C">
        <w:rPr>
          <w:rFonts w:ascii="Times New Roman" w:hAnsi="Times New Roman" w:cs="Helvetica"/>
          <w:lang w:val="en-US"/>
        </w:rPr>
        <w:t xml:space="preserve">,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-dam’s   are    </w:t>
      </w:r>
      <w:proofErr w:type="spellStart"/>
      <w:r w:rsidRPr="00D4631C">
        <w:rPr>
          <w:rFonts w:ascii="Times New Roman" w:hAnsi="Times New Roman" w:cs="Helvetica"/>
          <w:lang w:val="en-US"/>
        </w:rPr>
        <w:t>organised</w:t>
      </w:r>
      <w:proofErr w:type="spellEnd"/>
      <w:r w:rsidRPr="00D4631C">
        <w:rPr>
          <w:rFonts w:ascii="Times New Roman" w:hAnsi="Times New Roman" w:cs="Helvetica"/>
          <w:lang w:val="en-US"/>
        </w:rPr>
        <w:t xml:space="preserve">  into  five  groups  referred  to  as  </w:t>
      </w:r>
      <w:proofErr w:type="spellStart"/>
      <w:r w:rsidRPr="00D4631C">
        <w:rPr>
          <w:rFonts w:ascii="Times New Roman" w:hAnsi="Times New Roman" w:cs="Helvetica"/>
          <w:lang w:val="en-US"/>
        </w:rPr>
        <w:t>jinas</w:t>
      </w:r>
      <w:proofErr w:type="spellEnd"/>
      <w:r w:rsidRPr="00D4631C">
        <w:rPr>
          <w:rFonts w:ascii="Times New Roman" w:hAnsi="Times New Roman" w:cs="Helvetica"/>
          <w:lang w:val="en-US"/>
        </w:rPr>
        <w:t xml:space="preserve">.   </w:t>
      </w:r>
      <w:proofErr w:type="gramStart"/>
      <w:r w:rsidRPr="00D4631C">
        <w:rPr>
          <w:rFonts w:ascii="Times New Roman" w:hAnsi="Times New Roman" w:cs="Helvetica"/>
          <w:lang w:val="en-US"/>
        </w:rPr>
        <w:t xml:space="preserve">The  </w:t>
      </w:r>
      <w:proofErr w:type="spellStart"/>
      <w:r w:rsidRPr="00D4631C">
        <w:rPr>
          <w:rFonts w:ascii="Times New Roman" w:hAnsi="Times New Roman" w:cs="Helvetica"/>
          <w:lang w:val="en-US"/>
        </w:rPr>
        <w:t>Vajrayãna</w:t>
      </w:r>
      <w:proofErr w:type="spellEnd"/>
      <w:proofErr w:type="gramEnd"/>
      <w:r w:rsidRPr="00D4631C">
        <w:rPr>
          <w:rFonts w:ascii="Times New Roman" w:hAnsi="Times New Roman" w:cs="Helvetica"/>
          <w:lang w:val="en-US"/>
        </w:rPr>
        <w:t xml:space="preserve">  </w:t>
      </w:r>
      <w:proofErr w:type="spellStart"/>
      <w:r w:rsidRPr="00D4631C">
        <w:rPr>
          <w:rFonts w:ascii="Times New Roman" w:hAnsi="Times New Roman" w:cs="Helvetica"/>
          <w:lang w:val="en-US"/>
        </w:rPr>
        <w:t>Buddhas</w:t>
      </w:r>
      <w:proofErr w:type="spellEnd"/>
      <w:r w:rsidRPr="00D4631C">
        <w:rPr>
          <w:rFonts w:ascii="Times New Roman" w:hAnsi="Times New Roman" w:cs="Helvetica"/>
          <w:lang w:val="en-US"/>
        </w:rPr>
        <w:t>, are  structured  around  accessing</w:t>
      </w:r>
      <w:r w:rsidR="00B45307" w:rsidRPr="00D4631C">
        <w:rPr>
          <w:rFonts w:ascii="Times New Roman" w:hAnsi="Times New Roman" w:cs="Helvetica"/>
          <w:lang w:val="en-US"/>
        </w:rPr>
        <w:t>/ being relevant for</w:t>
      </w:r>
      <w:r w:rsidRPr="00D4631C">
        <w:rPr>
          <w:rFonts w:ascii="Times New Roman" w:hAnsi="Times New Roman" w:cs="Helvetica"/>
          <w:lang w:val="en-US"/>
        </w:rPr>
        <w:t xml:space="preserve">  the range  of  imperfections  exhibited  by humans.  </w:t>
      </w:r>
      <w:proofErr w:type="gramStart"/>
      <w:r w:rsidRPr="00D4631C">
        <w:rPr>
          <w:rFonts w:ascii="Times New Roman" w:hAnsi="Times New Roman" w:cs="Helvetica"/>
          <w:lang w:val="en-US"/>
        </w:rPr>
        <w:t xml:space="preserve">Each  </w:t>
      </w:r>
      <w:proofErr w:type="spellStart"/>
      <w:r w:rsidRPr="00D4631C">
        <w:rPr>
          <w:rFonts w:ascii="Times New Roman" w:hAnsi="Times New Roman" w:cs="Helvetica"/>
          <w:lang w:val="en-US"/>
        </w:rPr>
        <w:t>yi</w:t>
      </w:r>
      <w:proofErr w:type="spellEnd"/>
      <w:proofErr w:type="gramEnd"/>
      <w:r w:rsidRPr="00D4631C">
        <w:rPr>
          <w:rFonts w:ascii="Times New Roman" w:hAnsi="Times New Roman" w:cs="Helvetica"/>
          <w:lang w:val="en-US"/>
        </w:rPr>
        <w:t>-dam , deity  has  its  unique characteristics  encompassing  a  range  of  positive  and  negative  attributes,  and  it  is  these  which  they  are  selected  f</w:t>
      </w:r>
      <w:r w:rsidR="00B45307" w:rsidRPr="00D4631C">
        <w:rPr>
          <w:rFonts w:ascii="Times New Roman" w:hAnsi="Times New Roman" w:cs="Helvetica"/>
          <w:lang w:val="en-US"/>
        </w:rPr>
        <w:t>or.  From</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this  vantage</w:t>
      </w:r>
      <w:proofErr w:type="gramEnd"/>
      <w:r w:rsidRPr="00D4631C">
        <w:rPr>
          <w:rFonts w:ascii="Times New Roman" w:hAnsi="Times New Roman" w:cs="Helvetica"/>
          <w:lang w:val="en-US"/>
        </w:rPr>
        <w:t xml:space="preserve">,  just  as  people  in  everyday  life have  natures, in   the  profane  world,  so  to  do  deities in  the  sacred  domain  (Durkheim  1915). </w:t>
      </w:r>
      <w:proofErr w:type="gramStart"/>
      <w:r w:rsidRPr="00D4631C">
        <w:rPr>
          <w:rFonts w:ascii="Times New Roman" w:hAnsi="Times New Roman" w:cs="Helvetica"/>
          <w:lang w:val="en-US"/>
        </w:rPr>
        <w:t>In  this</w:t>
      </w:r>
      <w:proofErr w:type="gramEnd"/>
      <w:r w:rsidRPr="00D4631C">
        <w:rPr>
          <w:rFonts w:ascii="Times New Roman" w:hAnsi="Times New Roman" w:cs="Helvetica"/>
          <w:lang w:val="en-US"/>
        </w:rPr>
        <w:t xml:space="preserve">  sense,  a  Lama   chooses  a  deity  </w:t>
      </w:r>
      <w:r w:rsidR="009C0D02">
        <w:rPr>
          <w:rFonts w:ascii="Times New Roman" w:hAnsi="Times New Roman" w:cs="Helvetica"/>
          <w:lang w:val="en-US"/>
        </w:rPr>
        <w:t>that</w:t>
      </w:r>
      <w:r w:rsidRPr="00D4631C">
        <w:rPr>
          <w:rFonts w:ascii="Times New Roman" w:hAnsi="Times New Roman" w:cs="Helvetica"/>
          <w:lang w:val="en-US"/>
        </w:rPr>
        <w:t xml:space="preserve">  in  certain of  its  aspects</w:t>
      </w:r>
      <w:r w:rsidR="009C0D02">
        <w:rPr>
          <w:rFonts w:ascii="Times New Roman" w:hAnsi="Times New Roman" w:cs="Helvetica"/>
          <w:lang w:val="en-US"/>
        </w:rPr>
        <w:t xml:space="preserve"> is</w:t>
      </w:r>
      <w:r w:rsidRPr="00D4631C">
        <w:rPr>
          <w:rFonts w:ascii="Times New Roman" w:hAnsi="Times New Roman" w:cs="Helvetica"/>
          <w:lang w:val="en-US"/>
        </w:rPr>
        <w:t xml:space="preserve">  useful   for this  students meditative development.</w:t>
      </w:r>
    </w:p>
    <w:p w:rsidR="00E8326B" w:rsidRPr="00D4631C" w:rsidRDefault="00AC675F"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 xml:space="preserve">                </w:t>
      </w:r>
      <w:r w:rsidR="00E8326B" w:rsidRPr="00D4631C">
        <w:rPr>
          <w:rFonts w:ascii="Times New Roman" w:hAnsi="Times New Roman" w:cs="Helvetica"/>
          <w:lang w:val="en-US"/>
        </w:rPr>
        <w:t xml:space="preserve">The </w:t>
      </w:r>
      <w:proofErr w:type="gramStart"/>
      <w:r w:rsidR="00E8326B" w:rsidRPr="00D4631C">
        <w:rPr>
          <w:rFonts w:ascii="Times New Roman" w:hAnsi="Times New Roman" w:cs="Helvetica"/>
          <w:lang w:val="en-US"/>
        </w:rPr>
        <w:t xml:space="preserve">chosen  </w:t>
      </w:r>
      <w:proofErr w:type="spellStart"/>
      <w:r w:rsidR="00E8326B" w:rsidRPr="00D4631C">
        <w:rPr>
          <w:rFonts w:ascii="Times New Roman" w:hAnsi="Times New Roman" w:cs="Helvetica"/>
          <w:lang w:val="en-US"/>
        </w:rPr>
        <w:t>yi</w:t>
      </w:r>
      <w:proofErr w:type="spellEnd"/>
      <w:proofErr w:type="gramEnd"/>
      <w:r w:rsidR="00E8326B" w:rsidRPr="00D4631C">
        <w:rPr>
          <w:rFonts w:ascii="Times New Roman" w:hAnsi="Times New Roman" w:cs="Helvetica"/>
          <w:lang w:val="en-US"/>
        </w:rPr>
        <w:t>-dam   exhibits  an  affinity  with  the  students  nature  and  is deemed  useful</w:t>
      </w:r>
      <w:r w:rsidRPr="00D4631C">
        <w:rPr>
          <w:rFonts w:ascii="Times New Roman" w:hAnsi="Times New Roman" w:cs="Helvetica"/>
          <w:lang w:val="en-US"/>
        </w:rPr>
        <w:t xml:space="preserve">  for meditative</w:t>
      </w:r>
      <w:r w:rsidR="009C0D02">
        <w:rPr>
          <w:rFonts w:ascii="Times New Roman" w:hAnsi="Times New Roman" w:cs="Helvetica"/>
          <w:lang w:val="en-US"/>
        </w:rPr>
        <w:t xml:space="preserve"> practical</w:t>
      </w:r>
      <w:r w:rsidRPr="00D4631C">
        <w:rPr>
          <w:rFonts w:ascii="Times New Roman" w:hAnsi="Times New Roman" w:cs="Helvetica"/>
          <w:lang w:val="en-US"/>
        </w:rPr>
        <w:t xml:space="preserve">  purposes. The</w:t>
      </w:r>
      <w:r w:rsidR="00E8326B" w:rsidRPr="00D4631C">
        <w:rPr>
          <w:rFonts w:ascii="Times New Roman" w:hAnsi="Times New Roman" w:cs="Helvetica"/>
          <w:lang w:val="en-US"/>
        </w:rPr>
        <w:t xml:space="preserve">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w:t>
      </w:r>
      <w:proofErr w:type="gramStart"/>
      <w:r w:rsidR="00E8326B" w:rsidRPr="00D4631C">
        <w:rPr>
          <w:rFonts w:ascii="Times New Roman" w:hAnsi="Times New Roman" w:cs="Helvetica"/>
          <w:lang w:val="en-US"/>
        </w:rPr>
        <w:t>comprises  a</w:t>
      </w:r>
      <w:proofErr w:type="gramEnd"/>
      <w:r w:rsidR="00E8326B" w:rsidRPr="00D4631C">
        <w:rPr>
          <w:rFonts w:ascii="Times New Roman" w:hAnsi="Times New Roman" w:cs="Helvetica"/>
          <w:lang w:val="en-US"/>
        </w:rPr>
        <w:t xml:space="preserve">  suitable  meditative  object   for  this  students  meditations,  chosen  on  the  basis  of  the  Lamas   practical  working  knowledge  of  such  matters. The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w:t>
      </w:r>
      <w:proofErr w:type="gramStart"/>
      <w:r w:rsidR="00E8326B" w:rsidRPr="00D4631C">
        <w:rPr>
          <w:rFonts w:ascii="Times New Roman" w:hAnsi="Times New Roman" w:cs="Helvetica"/>
          <w:lang w:val="en-US"/>
        </w:rPr>
        <w:t>dam  serves</w:t>
      </w:r>
      <w:proofErr w:type="gramEnd"/>
      <w:r w:rsidR="00E8326B" w:rsidRPr="00D4631C">
        <w:rPr>
          <w:rFonts w:ascii="Times New Roman" w:hAnsi="Times New Roman" w:cs="Helvetica"/>
          <w:lang w:val="en-US"/>
        </w:rPr>
        <w:t xml:space="preserve">  as  a  form  of   teacher  for  the  student,  and  for  the lama  they  comprise  an  occult   “teaching  aid”.   </w:t>
      </w:r>
      <w:proofErr w:type="gramStart"/>
      <w:r w:rsidR="00E8326B" w:rsidRPr="00D4631C">
        <w:rPr>
          <w:rFonts w:ascii="Times New Roman" w:hAnsi="Times New Roman" w:cs="Helvetica"/>
          <w:lang w:val="en-US"/>
        </w:rPr>
        <w:t>In  a</w:t>
      </w:r>
      <w:proofErr w:type="gramEnd"/>
      <w:r w:rsidR="00E8326B" w:rsidRPr="00D4631C">
        <w:rPr>
          <w:rFonts w:ascii="Times New Roman" w:hAnsi="Times New Roman" w:cs="Helvetica"/>
          <w:lang w:val="en-US"/>
        </w:rPr>
        <w:t xml:space="preserve">  very  particular  sense, the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serves  as  what  Weber  has  termed  an  ideal  type  for  the  meditative  purposes  of  the student  (Weber  1947).  Whilst </w:t>
      </w:r>
      <w:proofErr w:type="gramStart"/>
      <w:r w:rsidR="00E8326B" w:rsidRPr="00D4631C">
        <w:rPr>
          <w:rFonts w:ascii="Times New Roman" w:hAnsi="Times New Roman" w:cs="Helvetica"/>
          <w:lang w:val="en-US"/>
        </w:rPr>
        <w:t>the  nature</w:t>
      </w:r>
      <w:proofErr w:type="gramEnd"/>
      <w:r w:rsidR="00E8326B" w:rsidRPr="00D4631C">
        <w:rPr>
          <w:rFonts w:ascii="Times New Roman" w:hAnsi="Times New Roman" w:cs="Helvetica"/>
          <w:lang w:val="en-US"/>
        </w:rPr>
        <w:t xml:space="preserve">  of  the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is  not  precisely identical  with  the  students,  it  mirrors  certain  fundamental  characteristics  </w:t>
      </w:r>
      <w:r w:rsidR="009C0D02">
        <w:rPr>
          <w:rFonts w:ascii="Times New Roman" w:hAnsi="Times New Roman" w:cs="Helvetica"/>
          <w:lang w:val="en-US"/>
        </w:rPr>
        <w:t>that</w:t>
      </w:r>
      <w:r w:rsidR="00E8326B" w:rsidRPr="00D4631C">
        <w:rPr>
          <w:rFonts w:ascii="Times New Roman" w:hAnsi="Times New Roman" w:cs="Helvetica"/>
          <w:lang w:val="en-US"/>
        </w:rPr>
        <w:t xml:space="preserve">  the  student   can  employ  and  focus  on  in  order  to  do  meditative  work.</w:t>
      </w:r>
      <w:r w:rsidR="00E8326B" w:rsidRPr="00D4631C">
        <w:rPr>
          <w:rFonts w:ascii="Times New Roman" w:hAnsi="Times New Roman" w:cs="Helvetica"/>
          <w:lang w:val="en-US"/>
        </w:rPr>
        <w:tab/>
      </w:r>
      <w:r w:rsidR="00E8326B" w:rsidRPr="00D4631C">
        <w:rPr>
          <w:rFonts w:ascii="Times New Roman" w:hAnsi="Times New Roman" w:cs="Helvetica"/>
          <w:lang w:val="en-US"/>
        </w:rPr>
        <w:tab/>
      </w:r>
    </w:p>
    <w:p w:rsidR="00E8326B" w:rsidRPr="00D4631C" w:rsidRDefault="00E8326B"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 xml:space="preserve">          The </w:t>
      </w:r>
      <w:proofErr w:type="gramStart"/>
      <w:r w:rsidRPr="00D4631C">
        <w:rPr>
          <w:rFonts w:ascii="Times New Roman" w:hAnsi="Times New Roman" w:cs="Helvetica"/>
          <w:lang w:val="en-US"/>
        </w:rPr>
        <w:t>Lamas  practical</w:t>
      </w:r>
      <w:proofErr w:type="gramEnd"/>
      <w:r w:rsidRPr="00D4631C">
        <w:rPr>
          <w:rFonts w:ascii="Times New Roman" w:hAnsi="Times New Roman" w:cs="Helvetica"/>
          <w:lang w:val="en-US"/>
        </w:rPr>
        <w:t xml:space="preserve">  work  of  selecting  appropriate  meditative  objects  for  this  student   is grounded  in  an  occult  tradition  and  the  palpable  particulars  of  this students  situation, its  “just  how”.  </w:t>
      </w:r>
      <w:proofErr w:type="gramStart"/>
      <w:r w:rsidRPr="00D4631C">
        <w:rPr>
          <w:rFonts w:ascii="Times New Roman" w:hAnsi="Times New Roman" w:cs="Helvetica"/>
          <w:lang w:val="en-US"/>
        </w:rPr>
        <w:t>The  fundamentals</w:t>
      </w:r>
      <w:proofErr w:type="gramEnd"/>
      <w:r w:rsidRPr="00D4631C">
        <w:rPr>
          <w:rFonts w:ascii="Times New Roman" w:hAnsi="Times New Roman" w:cs="Helvetica"/>
          <w:lang w:val="en-US"/>
        </w:rPr>
        <w:t xml:space="preserve">  underlying  this  process  of  practical  decision  making  involve  what  Frazer  has  termed  “sympathetic  magic.”  As  Frazer  attempts  to  persuade  us,  “If  we  </w:t>
      </w:r>
      <w:proofErr w:type="spellStart"/>
      <w:r w:rsidRPr="00D4631C">
        <w:rPr>
          <w:rFonts w:ascii="Times New Roman" w:hAnsi="Times New Roman" w:cs="Helvetica"/>
          <w:lang w:val="en-US"/>
        </w:rPr>
        <w:t>analyse</w:t>
      </w:r>
      <w:proofErr w:type="spellEnd"/>
      <w:r w:rsidRPr="00D4631C">
        <w:rPr>
          <w:rFonts w:ascii="Times New Roman" w:hAnsi="Times New Roman" w:cs="Helvetica"/>
          <w:lang w:val="en-US"/>
        </w:rPr>
        <w:t xml:space="preserve">  the  principles  of  thought  on  which  magic is  based,  they  will  probably  be  found  to  resolve  themselves  into  two:  first,  that  like  produces  like,  or  that   an  effect  resembles  its  cause;  and,  second,  that  things  which  have  once  been  in  contact  with  each  other  continue to  act  on  each  other  at  a  distance  after  the physical  contact  has  been  severed”.  (</w:t>
      </w:r>
      <w:proofErr w:type="gramStart"/>
      <w:r w:rsidRPr="00D4631C">
        <w:rPr>
          <w:rFonts w:ascii="Times New Roman" w:hAnsi="Times New Roman" w:cs="Helvetica"/>
          <w:lang w:val="en-US"/>
        </w:rPr>
        <w:t>Frazer  1922</w:t>
      </w:r>
      <w:proofErr w:type="gramEnd"/>
      <w:r w:rsidRPr="00D4631C">
        <w:rPr>
          <w:rFonts w:ascii="Times New Roman" w:hAnsi="Times New Roman" w:cs="Helvetica"/>
          <w:lang w:val="en-US"/>
        </w:rPr>
        <w:t xml:space="preserve">  P.14).  In this case</w:t>
      </w:r>
      <w:proofErr w:type="gramStart"/>
      <w:r w:rsidRPr="00D4631C">
        <w:rPr>
          <w:rFonts w:ascii="Times New Roman" w:hAnsi="Times New Roman" w:cs="Helvetica"/>
          <w:lang w:val="en-US"/>
        </w:rPr>
        <w:t>,  the</w:t>
      </w:r>
      <w:proofErr w:type="gramEnd"/>
      <w:r w:rsidRPr="00D4631C">
        <w:rPr>
          <w:rFonts w:ascii="Times New Roman" w:hAnsi="Times New Roman" w:cs="Helvetica"/>
          <w:lang w:val="en-US"/>
        </w:rPr>
        <w:t xml:space="preserve">  practical  meditative  work  of  the  student, when  working  with  aspects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-dam ,  “like  produces  like”. Through</w:t>
      </w:r>
      <w:r w:rsidR="00AC675F" w:rsidRPr="00D4631C">
        <w:rPr>
          <w:rFonts w:ascii="Times New Roman" w:hAnsi="Times New Roman" w:cs="Helvetica"/>
          <w:lang w:val="en-US"/>
        </w:rPr>
        <w:t xml:space="preserve"> </w:t>
      </w:r>
      <w:proofErr w:type="spellStart"/>
      <w:proofErr w:type="gram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practices</w:t>
      </w:r>
      <w:proofErr w:type="gramEnd"/>
      <w:r w:rsidRPr="00D4631C">
        <w:rPr>
          <w:rFonts w:ascii="Times New Roman" w:hAnsi="Times New Roman" w:cs="Helvetica"/>
          <w:lang w:val="en-US"/>
        </w:rPr>
        <w:t xml:space="preserve">  the student    focuses  upon  aspects  within  their   own  nature  </w:t>
      </w:r>
      <w:r w:rsidR="00AC675F" w:rsidRPr="00D4631C">
        <w:rPr>
          <w:rFonts w:ascii="Times New Roman" w:hAnsi="Times New Roman" w:cs="Helvetica"/>
          <w:lang w:val="en-US"/>
        </w:rPr>
        <w:t>that</w:t>
      </w:r>
      <w:r w:rsidRPr="00D4631C">
        <w:rPr>
          <w:rFonts w:ascii="Times New Roman" w:hAnsi="Times New Roman" w:cs="Helvetica"/>
          <w:lang w:val="en-US"/>
        </w:rPr>
        <w:t xml:space="preserve">  they  might  not  otherwise  elect  to  either  </w:t>
      </w:r>
      <w:proofErr w:type="spellStart"/>
      <w:r w:rsidRPr="00D4631C">
        <w:rPr>
          <w:rFonts w:ascii="Times New Roman" w:hAnsi="Times New Roman" w:cs="Helvetica"/>
          <w:lang w:val="en-US"/>
        </w:rPr>
        <w:t>recognise</w:t>
      </w:r>
      <w:proofErr w:type="spellEnd"/>
      <w:r w:rsidRPr="00D4631C">
        <w:rPr>
          <w:rFonts w:ascii="Times New Roman" w:hAnsi="Times New Roman" w:cs="Helvetica"/>
          <w:lang w:val="en-US"/>
        </w:rPr>
        <w:t xml:space="preserve">  or  do  work  upon.  </w:t>
      </w:r>
      <w:proofErr w:type="gramStart"/>
      <w:r w:rsidRPr="00D4631C">
        <w:rPr>
          <w:rFonts w:ascii="Times New Roman" w:hAnsi="Times New Roman" w:cs="Helvetica"/>
          <w:lang w:val="en-US"/>
        </w:rPr>
        <w:t>Significant  elements</w:t>
      </w:r>
      <w:proofErr w:type="gramEnd"/>
      <w:r w:rsidRPr="00D4631C">
        <w:rPr>
          <w:rFonts w:ascii="Times New Roman" w:hAnsi="Times New Roman" w:cs="Helvetica"/>
          <w:lang w:val="en-US"/>
        </w:rPr>
        <w:t xml:space="preserve">  within  the  energy  located  in  certain  of  the  students  imperfections  become  transformed  through    insight,  into a  type  of  wisdom.  </w:t>
      </w:r>
      <w:proofErr w:type="gramStart"/>
      <w:r w:rsidRPr="00D4631C">
        <w:rPr>
          <w:rFonts w:ascii="Times New Roman" w:hAnsi="Times New Roman" w:cs="Helvetica"/>
          <w:lang w:val="en-US"/>
        </w:rPr>
        <w:t>An  approximately</w:t>
      </w:r>
      <w:proofErr w:type="gramEnd"/>
      <w:r w:rsidRPr="00D4631C">
        <w:rPr>
          <w:rFonts w:ascii="Times New Roman" w:hAnsi="Times New Roman" w:cs="Helvetica"/>
          <w:lang w:val="en-US"/>
        </w:rPr>
        <w:t xml:space="preserve">  equal  and  opposite  energy  revealed  by  doing  meditative  work  with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  </w:t>
      </w:r>
      <w:proofErr w:type="gramStart"/>
      <w:r w:rsidRPr="00D4631C">
        <w:rPr>
          <w:rFonts w:ascii="Times New Roman" w:hAnsi="Times New Roman" w:cs="Helvetica"/>
          <w:lang w:val="en-US"/>
        </w:rPr>
        <w:t>A  sympathetic</w:t>
      </w:r>
      <w:proofErr w:type="gramEnd"/>
      <w:r w:rsidRPr="00D4631C">
        <w:rPr>
          <w:rFonts w:ascii="Times New Roman" w:hAnsi="Times New Roman" w:cs="Helvetica"/>
          <w:lang w:val="en-US"/>
        </w:rPr>
        <w:t xml:space="preserve">  </w:t>
      </w:r>
      <w:r w:rsidR="009C0D02">
        <w:rPr>
          <w:rFonts w:ascii="Times New Roman" w:hAnsi="Times New Roman" w:cs="Helvetica"/>
          <w:lang w:val="en-US"/>
        </w:rPr>
        <w:t>‘</w:t>
      </w:r>
      <w:r w:rsidRPr="00D4631C">
        <w:rPr>
          <w:rFonts w:ascii="Times New Roman" w:hAnsi="Times New Roman" w:cs="Helvetica"/>
          <w:lang w:val="en-US"/>
        </w:rPr>
        <w:t>magical</w:t>
      </w:r>
      <w:r w:rsidR="009C0D02">
        <w:rPr>
          <w:rFonts w:ascii="Times New Roman" w:hAnsi="Times New Roman" w:cs="Helvetica"/>
          <w:lang w:val="en-US"/>
        </w:rPr>
        <w:t>’</w:t>
      </w:r>
      <w:r w:rsidRPr="00D4631C">
        <w:rPr>
          <w:rFonts w:ascii="Times New Roman" w:hAnsi="Times New Roman" w:cs="Helvetica"/>
          <w:lang w:val="en-US"/>
        </w:rPr>
        <w:t xml:space="preserve">  transformation  of  a  form  of  negative  energy  into  a  positive  form  or  correlate.      </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E8326B" w:rsidRPr="00D4631C" w:rsidRDefault="00E8326B"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b/>
          <w:lang w:val="en-US"/>
        </w:rPr>
        <w:t xml:space="preserve">Ideas, Images and sounds </w:t>
      </w:r>
      <w:proofErr w:type="gramStart"/>
      <w:r w:rsidRPr="00D4631C">
        <w:rPr>
          <w:rFonts w:ascii="Times New Roman" w:hAnsi="Times New Roman" w:cs="Helvetica"/>
          <w:b/>
          <w:lang w:val="en-US"/>
        </w:rPr>
        <w:t>as  meditative</w:t>
      </w:r>
      <w:proofErr w:type="gramEnd"/>
      <w:r w:rsidRPr="00D4631C">
        <w:rPr>
          <w:rFonts w:ascii="Times New Roman" w:hAnsi="Times New Roman" w:cs="Helvetica"/>
          <w:b/>
          <w:lang w:val="en-US"/>
        </w:rPr>
        <w:t xml:space="preserve"> objects; working with </w:t>
      </w:r>
      <w:proofErr w:type="spellStart"/>
      <w:r w:rsidRPr="00D4631C">
        <w:rPr>
          <w:rFonts w:ascii="Times New Roman" w:hAnsi="Times New Roman" w:cs="Helvetica"/>
          <w:b/>
          <w:lang w:val="en-US"/>
        </w:rPr>
        <w:t>yi</w:t>
      </w:r>
      <w:proofErr w:type="spellEnd"/>
      <w:r w:rsidRPr="00D4631C">
        <w:rPr>
          <w:rFonts w:ascii="Times New Roman" w:hAnsi="Times New Roman" w:cs="Helvetica"/>
          <w:b/>
          <w:lang w:val="en-US"/>
        </w:rPr>
        <w:t>-dam</w:t>
      </w:r>
      <w:r w:rsidRPr="00D4631C">
        <w:rPr>
          <w:rFonts w:ascii="Times New Roman" w:hAnsi="Times New Roman" w:cs="Helvetica"/>
          <w:b/>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t xml:space="preserve">Within this tradition, ideas,  the  corpus  and  principles  of  tantric  </w:t>
      </w:r>
      <w:proofErr w:type="spellStart"/>
      <w:r w:rsidRPr="00D4631C">
        <w:rPr>
          <w:rFonts w:ascii="Times New Roman" w:hAnsi="Times New Roman" w:cs="Helvetica"/>
          <w:lang w:val="en-US"/>
        </w:rPr>
        <w:t>Vajarayãna</w:t>
      </w:r>
      <w:proofErr w:type="spellEnd"/>
      <w:r w:rsidRPr="00D4631C">
        <w:rPr>
          <w:rFonts w:ascii="Times New Roman" w:hAnsi="Times New Roman" w:cs="Helvetica"/>
          <w:lang w:val="en-US"/>
        </w:rPr>
        <w:t xml:space="preserve">  Buddhism,  and  the  images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deities  alongside purposeful sounds  serve  as  meditative  objects.  </w:t>
      </w:r>
      <w:proofErr w:type="gramStart"/>
      <w:r w:rsidRPr="00D4631C">
        <w:rPr>
          <w:rFonts w:ascii="Times New Roman" w:hAnsi="Times New Roman" w:cs="Helvetica"/>
          <w:lang w:val="en-US"/>
        </w:rPr>
        <w:t>The  sounds</w:t>
      </w:r>
      <w:proofErr w:type="gramEnd"/>
      <w:r w:rsidRPr="00D4631C">
        <w:rPr>
          <w:rFonts w:ascii="Times New Roman" w:hAnsi="Times New Roman" w:cs="Helvetica"/>
          <w:lang w:val="en-US"/>
        </w:rPr>
        <w:t xml:space="preserve">  are  referred  to  as   mantras   from  the  H</w:t>
      </w:r>
      <w:r w:rsidR="00AC675F" w:rsidRPr="00D4631C">
        <w:rPr>
          <w:rFonts w:ascii="Times New Roman" w:hAnsi="Times New Roman" w:cs="Helvetica"/>
          <w:lang w:val="en-US"/>
        </w:rPr>
        <w:t xml:space="preserve">indu  Vedic tradition. </w:t>
      </w:r>
      <w:proofErr w:type="gramStart"/>
      <w:r w:rsidR="00AC675F" w:rsidRPr="00D4631C">
        <w:rPr>
          <w:rFonts w:ascii="Times New Roman" w:hAnsi="Times New Roman" w:cs="Helvetica"/>
          <w:lang w:val="en-US"/>
        </w:rPr>
        <w:t>Mantras</w:t>
      </w:r>
      <w:r w:rsidRPr="00D4631C">
        <w:rPr>
          <w:rFonts w:ascii="Times New Roman" w:hAnsi="Times New Roman" w:cs="Helvetica"/>
          <w:lang w:val="en-US"/>
        </w:rPr>
        <w:t xml:space="preserve">  are</w:t>
      </w:r>
      <w:proofErr w:type="gramEnd"/>
      <w:r w:rsidRPr="00D4631C">
        <w:rPr>
          <w:rFonts w:ascii="Times New Roman" w:hAnsi="Times New Roman" w:cs="Helvetica"/>
          <w:lang w:val="en-US"/>
        </w:rPr>
        <w:t xml:space="preserve">  powerful  potent  sounds,  their  incantation  and  resonance  is  analogous  to  the  energy  generated  within  chanting  and  related  acts.  For example, </w:t>
      </w:r>
      <w:proofErr w:type="gramStart"/>
      <w:r w:rsidRPr="00D4631C">
        <w:rPr>
          <w:rFonts w:ascii="Times New Roman" w:hAnsi="Times New Roman" w:cs="Helvetica"/>
          <w:lang w:val="en-US"/>
        </w:rPr>
        <w:t>chanting  in</w:t>
      </w:r>
      <w:proofErr w:type="gramEnd"/>
      <w:r w:rsidRPr="00D4631C">
        <w:rPr>
          <w:rFonts w:ascii="Times New Roman" w:hAnsi="Times New Roman" w:cs="Helvetica"/>
          <w:lang w:val="en-US"/>
        </w:rPr>
        <w:t xml:space="preserve">  the ancient  “dead”   languages  of  </w:t>
      </w:r>
      <w:proofErr w:type="spellStart"/>
      <w:r w:rsidRPr="00D4631C">
        <w:rPr>
          <w:rFonts w:ascii="Times New Roman" w:hAnsi="Times New Roman" w:cs="Helvetica"/>
          <w:lang w:val="en-US"/>
        </w:rPr>
        <w:t>Pali</w:t>
      </w:r>
      <w:proofErr w:type="spellEnd"/>
      <w:r w:rsidRPr="00D4631C">
        <w:rPr>
          <w:rFonts w:ascii="Times New Roman" w:hAnsi="Times New Roman" w:cs="Helvetica"/>
          <w:lang w:val="en-US"/>
        </w:rPr>
        <w:t xml:space="preserve">,  Sanskrit,  Latin  or  whatever, liturgical  uses.  </w:t>
      </w:r>
      <w:proofErr w:type="gramStart"/>
      <w:r w:rsidRPr="00D4631C">
        <w:rPr>
          <w:rFonts w:ascii="Times New Roman" w:hAnsi="Times New Roman" w:cs="Helvetica"/>
          <w:lang w:val="en-US"/>
        </w:rPr>
        <w:t>In  their</w:t>
      </w:r>
      <w:proofErr w:type="gramEnd"/>
      <w:r w:rsidRPr="00D4631C">
        <w:rPr>
          <w:rFonts w:ascii="Times New Roman" w:hAnsi="Times New Roman" w:cs="Helvetica"/>
          <w:lang w:val="en-US"/>
        </w:rPr>
        <w:t xml:space="preserve">   fundamentals, mantras   are  potent  phonetic  assemblies  of   syllables  of  sound  and  amenable  to  the  study  of   linguistics, particularly  phonology, including  the  structural  linguistics  of  </w:t>
      </w:r>
      <w:proofErr w:type="spellStart"/>
      <w:r w:rsidRPr="00D4631C">
        <w:rPr>
          <w:rFonts w:ascii="Times New Roman" w:hAnsi="Times New Roman" w:cs="Helvetica"/>
          <w:lang w:val="en-US"/>
        </w:rPr>
        <w:t>Jakobson</w:t>
      </w:r>
      <w:proofErr w:type="spellEnd"/>
      <w:r w:rsidRPr="00D4631C">
        <w:rPr>
          <w:rFonts w:ascii="Times New Roman" w:hAnsi="Times New Roman" w:cs="Helvetica"/>
          <w:lang w:val="en-US"/>
        </w:rPr>
        <w:t xml:space="preserve"> (Fudge  ed. 1973</w:t>
      </w:r>
      <w:r w:rsidR="009C0D02">
        <w:rPr>
          <w:rFonts w:ascii="Times New Roman" w:hAnsi="Times New Roman" w:cs="Helvetica"/>
          <w:lang w:val="en-US"/>
        </w:rPr>
        <w:t>). From the sacred Vedic</w:t>
      </w:r>
      <w:r w:rsidRPr="00D4631C">
        <w:rPr>
          <w:rFonts w:ascii="Times New Roman" w:hAnsi="Times New Roman" w:cs="Helvetica"/>
          <w:lang w:val="en-US"/>
        </w:rPr>
        <w:t xml:space="preserve"> scripts</w:t>
      </w:r>
      <w:proofErr w:type="gramStart"/>
      <w:r w:rsidRPr="00D4631C">
        <w:rPr>
          <w:rFonts w:ascii="Times New Roman" w:hAnsi="Times New Roman" w:cs="Helvetica"/>
          <w:lang w:val="en-US"/>
        </w:rPr>
        <w:t>,  a</w:t>
      </w:r>
      <w:proofErr w:type="gramEnd"/>
      <w:r w:rsidRPr="00D4631C">
        <w:rPr>
          <w:rFonts w:ascii="Times New Roman" w:hAnsi="Times New Roman" w:cs="Helvetica"/>
          <w:lang w:val="en-US"/>
        </w:rPr>
        <w:t xml:space="preserve">  classic and now  widely  known  mantra</w:t>
      </w:r>
      <w:r w:rsidR="009C0D02">
        <w:rPr>
          <w:rFonts w:ascii="Times New Roman" w:hAnsi="Times New Roman" w:cs="Helvetica"/>
          <w:lang w:val="en-US"/>
        </w:rPr>
        <w:t xml:space="preserve">  is  the  sound  shift  Om. In the</w:t>
      </w:r>
      <w:r w:rsidRPr="00D4631C">
        <w:rPr>
          <w:rFonts w:ascii="Times New Roman" w:hAnsi="Times New Roman" w:cs="Helvetica"/>
          <w:lang w:val="en-US"/>
        </w:rPr>
        <w:t xml:space="preserve"> Vedas Om </w:t>
      </w:r>
      <w:proofErr w:type="gramStart"/>
      <w:r w:rsidRPr="00D4631C">
        <w:rPr>
          <w:rFonts w:ascii="Times New Roman" w:hAnsi="Times New Roman" w:cs="Helvetica"/>
          <w:lang w:val="en-US"/>
        </w:rPr>
        <w:t>is  treated</w:t>
      </w:r>
      <w:proofErr w:type="gramEnd"/>
      <w:r w:rsidRPr="00D4631C">
        <w:rPr>
          <w:rFonts w:ascii="Times New Roman" w:hAnsi="Times New Roman" w:cs="Helvetica"/>
          <w:lang w:val="en-US"/>
        </w:rPr>
        <w:t xml:space="preserve">  as  the essence  or  fundamental  sound  of  the  cosmos,  a  powerful sound  (</w:t>
      </w:r>
      <w:proofErr w:type="spellStart"/>
      <w:r w:rsidRPr="00D4631C">
        <w:rPr>
          <w:rFonts w:ascii="Times New Roman" w:hAnsi="Times New Roman" w:cs="Helvetica"/>
          <w:lang w:val="en-US"/>
        </w:rPr>
        <w:t>Choudhry</w:t>
      </w:r>
      <w:proofErr w:type="spellEnd"/>
      <w:r w:rsidRPr="00D4631C">
        <w:rPr>
          <w:rFonts w:ascii="Times New Roman" w:hAnsi="Times New Roman" w:cs="Helvetica"/>
          <w:lang w:val="en-US"/>
        </w:rPr>
        <w:t xml:space="preserve">  in  Bowen  ed.  1998.  </w:t>
      </w:r>
      <w:proofErr w:type="spellStart"/>
      <w:proofErr w:type="gramStart"/>
      <w:r w:rsidRPr="00D4631C">
        <w:rPr>
          <w:rFonts w:ascii="Times New Roman" w:hAnsi="Times New Roman" w:cs="Helvetica"/>
          <w:lang w:val="en-US"/>
        </w:rPr>
        <w:t>Blofeld</w:t>
      </w:r>
      <w:proofErr w:type="spellEnd"/>
      <w:r w:rsidRPr="00D4631C">
        <w:rPr>
          <w:rFonts w:ascii="Times New Roman" w:hAnsi="Times New Roman" w:cs="Helvetica"/>
          <w:lang w:val="en-US"/>
        </w:rPr>
        <w:t xml:space="preserve">  1978</w:t>
      </w:r>
      <w:proofErr w:type="gramEnd"/>
      <w:r w:rsidRPr="00D4631C">
        <w:rPr>
          <w:rFonts w:ascii="Times New Roman" w:hAnsi="Times New Roman" w:cs="Helvetica"/>
          <w:lang w:val="en-US"/>
        </w:rPr>
        <w:t xml:space="preserve"> ).  </w:t>
      </w:r>
      <w:proofErr w:type="gramStart"/>
      <w:r w:rsidRPr="00D4631C">
        <w:rPr>
          <w:rFonts w:ascii="Times New Roman" w:hAnsi="Times New Roman" w:cs="Helvetica"/>
          <w:lang w:val="en-US"/>
        </w:rPr>
        <w:t>The  powerful</w:t>
      </w:r>
      <w:proofErr w:type="gramEnd"/>
      <w:r w:rsidRPr="00D4631C">
        <w:rPr>
          <w:rFonts w:ascii="Times New Roman" w:hAnsi="Times New Roman" w:cs="Helvetica"/>
          <w:lang w:val="en-US"/>
        </w:rPr>
        <w:t xml:space="preserve">   phonemic  sound  of Om  can  be  used  as  a  meditative  object  in  and  of  itself.  </w:t>
      </w:r>
      <w:proofErr w:type="gramStart"/>
      <w:r w:rsidRPr="00D4631C">
        <w:rPr>
          <w:rFonts w:ascii="Times New Roman" w:hAnsi="Times New Roman" w:cs="Helvetica"/>
          <w:lang w:val="en-US"/>
        </w:rPr>
        <w:t>The  power</w:t>
      </w:r>
      <w:proofErr w:type="gramEnd"/>
      <w:r w:rsidRPr="00D4631C">
        <w:rPr>
          <w:rFonts w:ascii="Times New Roman" w:hAnsi="Times New Roman" w:cs="Helvetica"/>
          <w:lang w:val="en-US"/>
        </w:rPr>
        <w:t xml:space="preserve">  of  the  sound  resides  in  the  way  it  is  u</w:t>
      </w:r>
      <w:r w:rsidR="00AC675F" w:rsidRPr="00D4631C">
        <w:rPr>
          <w:rFonts w:ascii="Times New Roman" w:hAnsi="Times New Roman" w:cs="Helvetica"/>
          <w:lang w:val="en-US"/>
        </w:rPr>
        <w:t>sed,  its  incantation.  In how</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the  sound</w:t>
      </w:r>
      <w:proofErr w:type="gramEnd"/>
      <w:r w:rsidRPr="00D4631C">
        <w:rPr>
          <w:rFonts w:ascii="Times New Roman" w:hAnsi="Times New Roman" w:cs="Helvetica"/>
          <w:lang w:val="en-US"/>
        </w:rPr>
        <w:t xml:space="preserve"> pattern  is  assembled  and  the phonemic  sound  shifts  </w:t>
      </w:r>
      <w:proofErr w:type="spellStart"/>
      <w:r w:rsidRPr="00D4631C">
        <w:rPr>
          <w:rFonts w:ascii="Times New Roman" w:hAnsi="Times New Roman" w:cs="Helvetica"/>
          <w:lang w:val="en-US"/>
        </w:rPr>
        <w:t>emphasised</w:t>
      </w:r>
      <w:proofErr w:type="spellEnd"/>
      <w:r w:rsidRPr="00D4631C">
        <w:rPr>
          <w:rFonts w:ascii="Times New Roman" w:hAnsi="Times New Roman" w:cs="Helvetica"/>
          <w:lang w:val="en-US"/>
        </w:rPr>
        <w:t xml:space="preserve">  etc. </w:t>
      </w:r>
      <w:proofErr w:type="gramStart"/>
      <w:r w:rsidRPr="00D4631C">
        <w:rPr>
          <w:rFonts w:ascii="Times New Roman" w:hAnsi="Times New Roman" w:cs="Helvetica"/>
          <w:lang w:val="en-US"/>
        </w:rPr>
        <w:t>Language  has</w:t>
      </w:r>
      <w:proofErr w:type="gramEnd"/>
      <w:r w:rsidRPr="00D4631C">
        <w:rPr>
          <w:rFonts w:ascii="Times New Roman" w:hAnsi="Times New Roman" w:cs="Helvetica"/>
          <w:lang w:val="en-US"/>
        </w:rPr>
        <w:t xml:space="preserve">  a  distinct  energy,  in  speech  sounds, emphases,  pauses  and  silences  can  be  very  powerful</w:t>
      </w:r>
      <w:r w:rsidR="00AC675F" w:rsidRPr="00D4631C">
        <w:rPr>
          <w:rFonts w:ascii="Times New Roman" w:hAnsi="Times New Roman" w:cs="Helvetica"/>
          <w:lang w:val="en-US"/>
        </w:rPr>
        <w:t>.</w:t>
      </w:r>
      <w:r w:rsidRPr="00D4631C">
        <w:rPr>
          <w:rFonts w:ascii="Times New Roman" w:hAnsi="Times New Roman" w:cs="Helvetica"/>
          <w:lang w:val="en-US"/>
        </w:rPr>
        <w:t xml:space="preserve">  </w:t>
      </w:r>
      <w:proofErr w:type="gramStart"/>
      <w:r w:rsidR="00AC675F" w:rsidRPr="00D4631C">
        <w:rPr>
          <w:rFonts w:ascii="Times New Roman" w:hAnsi="Times New Roman" w:cs="Helvetica"/>
          <w:lang w:val="en-US"/>
        </w:rPr>
        <w:t>H</w:t>
      </w:r>
      <w:r w:rsidRPr="00D4631C">
        <w:rPr>
          <w:rFonts w:ascii="Times New Roman" w:hAnsi="Times New Roman" w:cs="Helvetica"/>
          <w:lang w:val="en-US"/>
        </w:rPr>
        <w:t>ow  to</w:t>
      </w:r>
      <w:proofErr w:type="gramEnd"/>
      <w:r w:rsidRPr="00D4631C">
        <w:rPr>
          <w:rFonts w:ascii="Times New Roman" w:hAnsi="Times New Roman" w:cs="Helvetica"/>
          <w:lang w:val="en-US"/>
        </w:rPr>
        <w:t xml:space="preserve">  do  things  with  and  without  words (Malinowski 1935, Austin 1962, Sacks  1987)</w:t>
      </w:r>
      <w:r w:rsidR="00AC675F" w:rsidRPr="00D4631C">
        <w:rPr>
          <w:rFonts w:ascii="Times New Roman" w:hAnsi="Times New Roman" w:cs="Helvetica"/>
          <w:lang w:val="en-US"/>
        </w:rPr>
        <w:t>.</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The  energy</w:t>
      </w:r>
      <w:proofErr w:type="gramEnd"/>
      <w:r w:rsidRPr="00D4631C">
        <w:rPr>
          <w:rFonts w:ascii="Times New Roman" w:hAnsi="Times New Roman" w:cs="Helvetica"/>
          <w:lang w:val="en-US"/>
        </w:rPr>
        <w:t xml:space="preserve">  residing  in  both  the pronunciation  and  the  state  or  attitude  of  mind  of  the  </w:t>
      </w:r>
      <w:proofErr w:type="spellStart"/>
      <w:r w:rsidRPr="00D4631C">
        <w:rPr>
          <w:rFonts w:ascii="Times New Roman" w:hAnsi="Times New Roman" w:cs="Helvetica"/>
          <w:lang w:val="en-US"/>
        </w:rPr>
        <w:t>utterer</w:t>
      </w:r>
      <w:proofErr w:type="spellEnd"/>
      <w:r w:rsidRPr="00D4631C">
        <w:rPr>
          <w:rFonts w:ascii="Times New Roman" w:hAnsi="Times New Roman" w:cs="Helvetica"/>
          <w:lang w:val="en-US"/>
        </w:rPr>
        <w:t>,  careful  /  skilful meditative  work,   being  mindful  of  words  and  actions,  words  as  action (Wittgenstein 195</w:t>
      </w:r>
      <w:r w:rsidR="004B2D37">
        <w:rPr>
          <w:rFonts w:ascii="Times New Roman" w:hAnsi="Times New Roman" w:cs="Helvetica"/>
          <w:lang w:val="en-US"/>
        </w:rPr>
        <w:t>3</w:t>
      </w:r>
      <w:r w:rsidRPr="00D4631C">
        <w:rPr>
          <w:rFonts w:ascii="Times New Roman" w:hAnsi="Times New Roman" w:cs="Helvetica"/>
          <w:lang w:val="en-US"/>
        </w:rPr>
        <w:t xml:space="preserve">).  </w:t>
      </w:r>
      <w:proofErr w:type="gramStart"/>
      <w:r w:rsidRPr="00D4631C">
        <w:rPr>
          <w:rFonts w:ascii="Times New Roman" w:hAnsi="Times New Roman" w:cs="Helvetica"/>
          <w:lang w:val="en-US"/>
        </w:rPr>
        <w:t>In  the</w:t>
      </w:r>
      <w:proofErr w:type="gramEnd"/>
      <w:r w:rsidRPr="00D4631C">
        <w:rPr>
          <w:rFonts w:ascii="Times New Roman" w:hAnsi="Times New Roman" w:cs="Helvetica"/>
          <w:lang w:val="en-US"/>
        </w:rPr>
        <w:t xml:space="preserve">  context  of  a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in  </w:t>
      </w:r>
      <w:proofErr w:type="spellStart"/>
      <w:r w:rsidRPr="00D4631C">
        <w:rPr>
          <w:rFonts w:ascii="Times New Roman" w:hAnsi="Times New Roman" w:cs="Helvetica"/>
          <w:lang w:val="en-US"/>
        </w:rPr>
        <w:t>Vajarayãna</w:t>
      </w:r>
      <w:proofErr w:type="spellEnd"/>
      <w:r w:rsidRPr="00D4631C">
        <w:rPr>
          <w:rFonts w:ascii="Times New Roman" w:hAnsi="Times New Roman" w:cs="Helvetica"/>
          <w:lang w:val="en-US"/>
        </w:rPr>
        <w:t xml:space="preserve">  Buddhism,  the  mantra   is  chosen  /  designed  to  focus  /  tune  the  students  mind  into  the  fundamental  characteristics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w:t>
      </w:r>
      <w:proofErr w:type="gramStart"/>
      <w:r w:rsidRPr="00D4631C">
        <w:rPr>
          <w:rFonts w:ascii="Times New Roman" w:hAnsi="Times New Roman" w:cs="Helvetica"/>
          <w:lang w:val="en-US"/>
        </w:rPr>
        <w:t>The  mantra</w:t>
      </w:r>
      <w:proofErr w:type="gramEnd"/>
      <w:r w:rsidRPr="00D4631C">
        <w:rPr>
          <w:rFonts w:ascii="Times New Roman" w:hAnsi="Times New Roman" w:cs="Helvetica"/>
          <w:lang w:val="en-US"/>
        </w:rPr>
        <w:t xml:space="preserve">   thus  serves  to tune the  students  mind  into basic  aspects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-dam’s   nature. A phonic course of action that </w:t>
      </w:r>
      <w:proofErr w:type="gramStart"/>
      <w:r w:rsidRPr="00D4631C">
        <w:rPr>
          <w:rFonts w:ascii="Times New Roman" w:hAnsi="Times New Roman" w:cs="Helvetica"/>
          <w:lang w:val="en-US"/>
        </w:rPr>
        <w:t>assists  the</w:t>
      </w:r>
      <w:proofErr w:type="gramEnd"/>
      <w:r w:rsidRPr="00D4631C">
        <w:rPr>
          <w:rFonts w:ascii="Times New Roman" w:hAnsi="Times New Roman" w:cs="Helvetica"/>
          <w:lang w:val="en-US"/>
        </w:rPr>
        <w:t xml:space="preserve"> students  meditative  work  setting the stage for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of  the  deity  in</w:t>
      </w:r>
      <w:r w:rsidR="00F80123" w:rsidRPr="00D4631C">
        <w:rPr>
          <w:rFonts w:ascii="Times New Roman" w:hAnsi="Times New Roman" w:cs="Helvetica"/>
          <w:lang w:val="en-US"/>
        </w:rPr>
        <w:t xml:space="preserve">  all  its  particulars. </w:t>
      </w:r>
      <w:r w:rsidR="00F80123" w:rsidRPr="00D4631C">
        <w:rPr>
          <w:rFonts w:ascii="Times New Roman" w:hAnsi="Times New Roman" w:cs="Helvetica"/>
          <w:lang w:val="en-US"/>
        </w:rPr>
        <w:tab/>
      </w:r>
      <w:r w:rsidR="00F80123" w:rsidRPr="00D4631C">
        <w:rPr>
          <w:rFonts w:ascii="Times New Roman" w:hAnsi="Times New Roman" w:cs="Helvetica"/>
          <w:lang w:val="en-US"/>
        </w:rPr>
        <w:tab/>
      </w:r>
      <w:r w:rsidR="00F80123" w:rsidRPr="00D4631C">
        <w:rPr>
          <w:rFonts w:ascii="Times New Roman" w:hAnsi="Times New Roman" w:cs="Helvetica"/>
          <w:lang w:val="en-US"/>
        </w:rPr>
        <w:tab/>
      </w:r>
      <w:r w:rsidR="00F80123" w:rsidRPr="00D4631C">
        <w:rPr>
          <w:rFonts w:ascii="Times New Roman" w:hAnsi="Times New Roman" w:cs="Helvetica"/>
          <w:lang w:val="en-US"/>
        </w:rPr>
        <w:tab/>
      </w:r>
      <w:proofErr w:type="gramStart"/>
      <w:r w:rsidRPr="00D4631C">
        <w:rPr>
          <w:rFonts w:ascii="Times New Roman" w:hAnsi="Times New Roman" w:cs="Helvetica"/>
          <w:lang w:val="en-US"/>
        </w:rPr>
        <w:t xml:space="preserve">The  </w:t>
      </w:r>
      <w:proofErr w:type="spellStart"/>
      <w:r w:rsidRPr="00D4631C">
        <w:rPr>
          <w:rFonts w:ascii="Times New Roman" w:hAnsi="Times New Roman" w:cs="Helvetica"/>
          <w:lang w:val="en-US"/>
        </w:rPr>
        <w:t>yi</w:t>
      </w:r>
      <w:proofErr w:type="spellEnd"/>
      <w:proofErr w:type="gramEnd"/>
      <w:r w:rsidRPr="00D4631C">
        <w:rPr>
          <w:rFonts w:ascii="Times New Roman" w:hAnsi="Times New Roman" w:cs="Helvetica"/>
          <w:lang w:val="en-US"/>
        </w:rPr>
        <w:t>-dam</w:t>
      </w:r>
      <w:r w:rsidRPr="00D4631C">
        <w:rPr>
          <w:rFonts w:ascii="Times New Roman" w:hAnsi="Times New Roman" w:cs="Helvetica"/>
          <w:lang w:val="en-US"/>
        </w:rPr>
        <w:tab/>
        <w:t xml:space="preserve">has  an  energy,  that  is  embodied  in  its  characteristics,  and  it  is  this energy  that  the  student  works  with. </w:t>
      </w:r>
      <w:proofErr w:type="gramStart"/>
      <w:r w:rsidRPr="00D4631C">
        <w:rPr>
          <w:rFonts w:ascii="Times New Roman" w:hAnsi="Times New Roman" w:cs="Helvetica"/>
          <w:lang w:val="en-US"/>
        </w:rPr>
        <w:t>The  mantra</w:t>
      </w:r>
      <w:proofErr w:type="gramEnd"/>
      <w:r w:rsidRPr="00D4631C">
        <w:rPr>
          <w:rFonts w:ascii="Times New Roman" w:hAnsi="Times New Roman" w:cs="Helvetica"/>
          <w:lang w:val="en-US"/>
        </w:rPr>
        <w:t xml:space="preserve">   provides   access  to  parts  of   this  energy.  </w:t>
      </w:r>
      <w:proofErr w:type="gramStart"/>
      <w:r w:rsidRPr="00D4631C">
        <w:rPr>
          <w:rFonts w:ascii="Times New Roman" w:hAnsi="Times New Roman" w:cs="Helvetica"/>
          <w:lang w:val="en-US"/>
        </w:rPr>
        <w:t>it</w:t>
      </w:r>
      <w:proofErr w:type="gramEnd"/>
      <w:r w:rsidRPr="00D4631C">
        <w:rPr>
          <w:rFonts w:ascii="Times New Roman" w:hAnsi="Times New Roman" w:cs="Helvetica"/>
          <w:lang w:val="en-US"/>
        </w:rPr>
        <w:t xml:space="preserve">  summons  it phonically  into  the  </w:t>
      </w:r>
      <w:proofErr w:type="spellStart"/>
      <w:r w:rsidRPr="00D4631C">
        <w:rPr>
          <w:rFonts w:ascii="Times New Roman" w:hAnsi="Times New Roman" w:cs="Helvetica"/>
          <w:lang w:val="en-US"/>
        </w:rPr>
        <w:t>meditators</w:t>
      </w:r>
      <w:proofErr w:type="spellEnd"/>
      <w:r w:rsidRPr="00D4631C">
        <w:rPr>
          <w:rFonts w:ascii="Times New Roman" w:hAnsi="Times New Roman" w:cs="Helvetica"/>
          <w:lang w:val="en-US"/>
        </w:rPr>
        <w:t xml:space="preserve">  mind.  </w:t>
      </w:r>
      <w:proofErr w:type="gramStart"/>
      <w:r w:rsidRPr="00D4631C">
        <w:rPr>
          <w:rFonts w:ascii="Times New Roman" w:hAnsi="Times New Roman" w:cs="Helvetica"/>
          <w:lang w:val="en-US"/>
        </w:rPr>
        <w:t>As  previously</w:t>
      </w:r>
      <w:proofErr w:type="gramEnd"/>
      <w:r w:rsidRPr="00D4631C">
        <w:rPr>
          <w:rFonts w:ascii="Times New Roman" w:hAnsi="Times New Roman" w:cs="Helvetica"/>
          <w:lang w:val="en-US"/>
        </w:rPr>
        <w:t xml:space="preserve">  indicated,  sounds  have  a  particular energy,  a  mental  resonance  when  uttered  in  a  mindful   focused  way,  which  can  serve  to  provide  a  platform  for  and  direct  the  </w:t>
      </w:r>
      <w:proofErr w:type="spellStart"/>
      <w:r w:rsidRPr="00D4631C">
        <w:rPr>
          <w:rFonts w:ascii="Times New Roman" w:hAnsi="Times New Roman" w:cs="Helvetica"/>
          <w:lang w:val="en-US"/>
        </w:rPr>
        <w:t>meditator</w:t>
      </w:r>
      <w:proofErr w:type="spellEnd"/>
      <w:r w:rsidRPr="00D4631C">
        <w:rPr>
          <w:rFonts w:ascii="Times New Roman" w:hAnsi="Times New Roman" w:cs="Helvetica"/>
          <w:lang w:val="en-US"/>
        </w:rPr>
        <w:t xml:space="preserve"> towards appropriate states of mind for   </w:t>
      </w:r>
      <w:proofErr w:type="spellStart"/>
      <w:r w:rsidRPr="00D4631C">
        <w:rPr>
          <w:rFonts w:ascii="Times New Roman" w:hAnsi="Times New Roman" w:cs="Helvetica"/>
          <w:lang w:val="en-US"/>
        </w:rPr>
        <w:t>visualisations</w:t>
      </w:r>
      <w:proofErr w:type="spellEnd"/>
      <w:r w:rsidRPr="00D4631C">
        <w:rPr>
          <w:rFonts w:ascii="Times New Roman" w:hAnsi="Times New Roman" w:cs="Helvetica"/>
          <w:lang w:val="en-US"/>
        </w:rPr>
        <w:t xml:space="preserve">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w:t>
      </w:r>
      <w:proofErr w:type="gramStart"/>
      <w:r w:rsidRPr="00D4631C">
        <w:rPr>
          <w:rFonts w:ascii="Times New Roman" w:hAnsi="Times New Roman" w:cs="Helvetica"/>
          <w:lang w:val="en-US"/>
        </w:rPr>
        <w:t>This  order</w:t>
      </w:r>
      <w:proofErr w:type="gramEnd"/>
      <w:r w:rsidRPr="00D4631C">
        <w:rPr>
          <w:rFonts w:ascii="Times New Roman" w:hAnsi="Times New Roman" w:cs="Helvetica"/>
          <w:lang w:val="en-US"/>
        </w:rPr>
        <w:t xml:space="preserve">  of  meditative  work  serves  to  assist  the  </w:t>
      </w:r>
      <w:proofErr w:type="spellStart"/>
      <w:r w:rsidRPr="00D4631C">
        <w:rPr>
          <w:rFonts w:ascii="Times New Roman" w:hAnsi="Times New Roman" w:cs="Helvetica"/>
          <w:lang w:val="en-US"/>
        </w:rPr>
        <w:t>practioner</w:t>
      </w:r>
      <w:proofErr w:type="spellEnd"/>
      <w:r w:rsidRPr="00D4631C">
        <w:rPr>
          <w:rFonts w:ascii="Times New Roman" w:hAnsi="Times New Roman" w:cs="Helvetica"/>
          <w:lang w:val="en-US"/>
        </w:rPr>
        <w:t xml:space="preserve">  in  </w:t>
      </w:r>
      <w:proofErr w:type="spellStart"/>
      <w:r w:rsidRPr="00D4631C">
        <w:rPr>
          <w:rFonts w:ascii="Times New Roman" w:hAnsi="Times New Roman" w:cs="Helvetica"/>
          <w:lang w:val="en-US"/>
        </w:rPr>
        <w:t>internalising</w:t>
      </w:r>
      <w:proofErr w:type="spellEnd"/>
      <w:r w:rsidRPr="00D4631C">
        <w:rPr>
          <w:rFonts w:ascii="Times New Roman" w:hAnsi="Times New Roman" w:cs="Helvetica"/>
          <w:lang w:val="en-US"/>
        </w:rPr>
        <w:t xml:space="preserve">  in  their   mind  external  abstract  ideas  /  notions  in  a  form  which  can  serve  as  meditative  objects. The </w:t>
      </w:r>
      <w:proofErr w:type="gramStart"/>
      <w:r w:rsidRPr="00D4631C">
        <w:rPr>
          <w:rFonts w:ascii="Times New Roman" w:hAnsi="Times New Roman" w:cs="Helvetica"/>
          <w:lang w:val="en-US"/>
        </w:rPr>
        <w:t>external  energy</w:t>
      </w:r>
      <w:proofErr w:type="gramEnd"/>
      <w:r w:rsidRPr="00D4631C">
        <w:rPr>
          <w:rFonts w:ascii="Times New Roman" w:hAnsi="Times New Roman" w:cs="Helvetica"/>
          <w:lang w:val="en-US"/>
        </w:rPr>
        <w:t xml:space="preserve">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-dam    is  thereby  worked  with  and  components  of  it  are chan</w:t>
      </w:r>
      <w:r w:rsidR="00351D29">
        <w:rPr>
          <w:rFonts w:ascii="Times New Roman" w:hAnsi="Times New Roman" w:cs="Helvetica"/>
          <w:lang w:val="en-US"/>
        </w:rPr>
        <w:t>n</w:t>
      </w:r>
      <w:r w:rsidRPr="00D4631C">
        <w:rPr>
          <w:rFonts w:ascii="Times New Roman" w:hAnsi="Times New Roman" w:cs="Helvetica"/>
          <w:lang w:val="en-US"/>
        </w:rPr>
        <w:t xml:space="preserve">eled by  the  student  for  their  meditative  development.  In </w:t>
      </w:r>
      <w:proofErr w:type="gramStart"/>
      <w:r w:rsidRPr="00D4631C">
        <w:rPr>
          <w:rFonts w:ascii="Times New Roman" w:hAnsi="Times New Roman" w:cs="Helvetica"/>
          <w:lang w:val="en-US"/>
        </w:rPr>
        <w:t>this  context</w:t>
      </w:r>
      <w:proofErr w:type="gramEnd"/>
      <w:r w:rsidRPr="00D4631C">
        <w:rPr>
          <w:rFonts w:ascii="Times New Roman" w:hAnsi="Times New Roman" w:cs="Helvetica"/>
          <w:lang w:val="en-US"/>
        </w:rPr>
        <w:t xml:space="preserve">,  the  mantra  serves  as  a  work object that the student employs to  aurally  summon  the  powers  of  the  chosen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A phonic object that is   </w:t>
      </w:r>
      <w:proofErr w:type="gramStart"/>
      <w:r w:rsidRPr="00D4631C">
        <w:rPr>
          <w:rFonts w:ascii="Times New Roman" w:hAnsi="Times New Roman" w:cs="Helvetica"/>
          <w:lang w:val="en-US"/>
        </w:rPr>
        <w:t>employed  in</w:t>
      </w:r>
      <w:proofErr w:type="gramEnd"/>
      <w:r w:rsidRPr="00D4631C">
        <w:rPr>
          <w:rFonts w:ascii="Times New Roman" w:hAnsi="Times New Roman" w:cs="Helvetica"/>
          <w:lang w:val="en-US"/>
        </w:rPr>
        <w:t xml:space="preserve">  the  fashioning  of  the  internal  experience  that  is  the  work  of  meditation.  </w:t>
      </w:r>
      <w:proofErr w:type="gramStart"/>
      <w:r w:rsidRPr="00D4631C">
        <w:rPr>
          <w:rFonts w:ascii="Times New Roman" w:hAnsi="Times New Roman" w:cs="Helvetica"/>
          <w:lang w:val="en-US"/>
        </w:rPr>
        <w:t xml:space="preserve">As  </w:t>
      </w:r>
      <w:proofErr w:type="spellStart"/>
      <w:r w:rsidRPr="00D4631C">
        <w:rPr>
          <w:rFonts w:ascii="Times New Roman" w:hAnsi="Times New Roman" w:cs="Helvetica"/>
          <w:lang w:val="en-US"/>
        </w:rPr>
        <w:t>Garfinkel</w:t>
      </w:r>
      <w:proofErr w:type="spellEnd"/>
      <w:proofErr w:type="gramEnd"/>
      <w:r w:rsidRPr="00D4631C">
        <w:rPr>
          <w:rFonts w:ascii="Times New Roman" w:hAnsi="Times New Roman" w:cs="Helvetica"/>
          <w:lang w:val="en-US"/>
        </w:rPr>
        <w:t xml:space="preserve">  has  argued  in  another  context   concerning  such  ordered  phenomenal  details  of  practical  action,   “These  details  are  </w:t>
      </w:r>
      <w:proofErr w:type="spellStart"/>
      <w:r w:rsidRPr="00D4631C">
        <w:rPr>
          <w:rFonts w:ascii="Times New Roman" w:hAnsi="Times New Roman" w:cs="Helvetica"/>
          <w:lang w:val="en-US"/>
        </w:rPr>
        <w:t>unmediatedly</w:t>
      </w:r>
      <w:proofErr w:type="spellEnd"/>
      <w:r w:rsidRPr="00D4631C">
        <w:rPr>
          <w:rFonts w:ascii="Times New Roman" w:hAnsi="Times New Roman" w:cs="Helvetica"/>
          <w:lang w:val="en-US"/>
        </w:rPr>
        <w:t xml:space="preserve">  experienced  and  experienced  evidently.”  (</w:t>
      </w:r>
      <w:proofErr w:type="spellStart"/>
      <w:proofErr w:type="gramStart"/>
      <w:r w:rsidRPr="00D4631C">
        <w:rPr>
          <w:rFonts w:ascii="Times New Roman" w:hAnsi="Times New Roman" w:cs="Helvetica"/>
          <w:lang w:val="en-US"/>
        </w:rPr>
        <w:t>Garfinkel</w:t>
      </w:r>
      <w:proofErr w:type="spellEnd"/>
      <w:r w:rsidRPr="00D4631C">
        <w:rPr>
          <w:rFonts w:ascii="Times New Roman" w:hAnsi="Times New Roman" w:cs="Helvetica"/>
          <w:lang w:val="en-US"/>
        </w:rPr>
        <w:t xml:space="preserve">  1996</w:t>
      </w:r>
      <w:proofErr w:type="gramEnd"/>
      <w:r w:rsidRPr="00D4631C">
        <w:rPr>
          <w:rFonts w:ascii="Times New Roman" w:hAnsi="Times New Roman" w:cs="Helvetica"/>
          <w:lang w:val="en-US"/>
        </w:rPr>
        <w:t xml:space="preserve"> P.7.).                        </w:t>
      </w:r>
    </w:p>
    <w:p w:rsidR="00E8326B" w:rsidRPr="00D4631C" w:rsidRDefault="00E8326B" w:rsidP="00E8326B">
      <w:pPr>
        <w:rPr>
          <w:rFonts w:ascii="Times New Roman" w:hAnsi="Times New Roman" w:cs="Helvetica"/>
          <w:lang w:val="en-US"/>
        </w:rPr>
      </w:pPr>
      <w:r w:rsidRPr="00D4631C">
        <w:rPr>
          <w:rFonts w:ascii="Times New Roman" w:hAnsi="Times New Roman" w:cs="Helvetica"/>
          <w:lang w:val="en-US"/>
        </w:rPr>
        <w:t xml:space="preserve">           </w:t>
      </w:r>
      <w:proofErr w:type="gramStart"/>
      <w:r w:rsidRPr="00D4631C">
        <w:rPr>
          <w:rFonts w:ascii="Times New Roman" w:hAnsi="Times New Roman" w:cs="Helvetica"/>
          <w:lang w:val="en-US"/>
        </w:rPr>
        <w:t xml:space="preserve">Different  </w:t>
      </w:r>
      <w:proofErr w:type="spellStart"/>
      <w:r w:rsidRPr="00D4631C">
        <w:rPr>
          <w:rFonts w:ascii="Times New Roman" w:hAnsi="Times New Roman" w:cs="Helvetica"/>
          <w:lang w:val="en-US"/>
        </w:rPr>
        <w:t>yi</w:t>
      </w:r>
      <w:proofErr w:type="spellEnd"/>
      <w:proofErr w:type="gramEnd"/>
      <w:r w:rsidRPr="00D4631C">
        <w:rPr>
          <w:rFonts w:ascii="Times New Roman" w:hAnsi="Times New Roman" w:cs="Helvetica"/>
          <w:lang w:val="en-US"/>
        </w:rPr>
        <w:t xml:space="preserve">-dam’s  have  different   natures  and  associated mantras.   </w:t>
      </w:r>
      <w:proofErr w:type="gramStart"/>
      <w:r w:rsidRPr="00D4631C">
        <w:rPr>
          <w:rFonts w:ascii="Times New Roman" w:hAnsi="Times New Roman" w:cs="Helvetica"/>
          <w:lang w:val="en-US"/>
        </w:rPr>
        <w:t>The  nature</w:t>
      </w:r>
      <w:proofErr w:type="gramEnd"/>
      <w:r w:rsidRPr="00D4631C">
        <w:rPr>
          <w:rFonts w:ascii="Times New Roman" w:hAnsi="Times New Roman" w:cs="Helvetica"/>
          <w:lang w:val="en-US"/>
        </w:rPr>
        <w:t xml:space="preserve">  of  a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can be selected by a teacher for pedagogic use by a particular student  to work with.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w:t>
      </w:r>
      <w:proofErr w:type="gramStart"/>
      <w:r w:rsidRPr="00D4631C">
        <w:rPr>
          <w:rFonts w:ascii="Times New Roman" w:hAnsi="Times New Roman" w:cs="Helvetica"/>
          <w:lang w:val="en-US"/>
        </w:rPr>
        <w:t>relates  to</w:t>
      </w:r>
      <w:proofErr w:type="gramEnd"/>
      <w:r w:rsidRPr="00D4631C">
        <w:rPr>
          <w:rFonts w:ascii="Times New Roman" w:hAnsi="Times New Roman" w:cs="Helvetica"/>
          <w:lang w:val="en-US"/>
        </w:rPr>
        <w:t xml:space="preserve">  the character  of  the  student, and  the  meditative  work  that the  student   requires  to   carry out,  as  interpreted  by  their  </w:t>
      </w:r>
      <w:r w:rsidR="00F80123" w:rsidRPr="00D4631C">
        <w:rPr>
          <w:rFonts w:ascii="Times New Roman" w:hAnsi="Times New Roman" w:cs="Helvetica"/>
          <w:lang w:val="en-US"/>
        </w:rPr>
        <w:t>teacher</w:t>
      </w:r>
      <w:r w:rsidRPr="00D4631C">
        <w:rPr>
          <w:rFonts w:ascii="Times New Roman" w:hAnsi="Times New Roman" w:cs="Helvetica"/>
          <w:lang w:val="en-US"/>
        </w:rPr>
        <w:t xml:space="preserve">. </w:t>
      </w:r>
      <w:proofErr w:type="gramStart"/>
      <w:r w:rsidRPr="00D4631C">
        <w:rPr>
          <w:rFonts w:ascii="Times New Roman" w:hAnsi="Times New Roman" w:cs="Helvetica"/>
          <w:lang w:val="en-US"/>
        </w:rPr>
        <w:t>An  example</w:t>
      </w:r>
      <w:proofErr w:type="gramEnd"/>
      <w:r w:rsidRPr="00D4631C">
        <w:rPr>
          <w:rFonts w:ascii="Times New Roman" w:hAnsi="Times New Roman" w:cs="Helvetica"/>
          <w:lang w:val="en-US"/>
        </w:rPr>
        <w:t xml:space="preserve">  of  a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is  the  female  supernatural  deity  Tara,  who  is  treated  as incarnate  in  the  Dali  Lama. The </w:t>
      </w:r>
      <w:r w:rsidRPr="00D4631C">
        <w:rPr>
          <w:rFonts w:ascii="Times New Roman" w:hAnsi="Times New Roman" w:cs="Times New Roman"/>
          <w:lang w:val="en-US"/>
        </w:rPr>
        <w:t>bodhisattva</w:t>
      </w:r>
      <w:r w:rsidRPr="00D4631C">
        <w:rPr>
          <w:rFonts w:ascii="Times New Roman" w:hAnsi="Times New Roman" w:cs="Helvetica"/>
          <w:lang w:val="en-US"/>
        </w:rPr>
        <w:t xml:space="preserve"> Tara is the </w:t>
      </w:r>
      <w:proofErr w:type="gramStart"/>
      <w:r w:rsidRPr="00D4631C">
        <w:rPr>
          <w:rFonts w:ascii="Times New Roman" w:hAnsi="Times New Roman" w:cs="Helvetica"/>
          <w:lang w:val="en-US"/>
        </w:rPr>
        <w:t>queen  of</w:t>
      </w:r>
      <w:proofErr w:type="gramEnd"/>
      <w:r w:rsidRPr="00D4631C">
        <w:rPr>
          <w:rFonts w:ascii="Times New Roman" w:hAnsi="Times New Roman" w:cs="Helvetica"/>
          <w:lang w:val="en-US"/>
        </w:rPr>
        <w:t xml:space="preserve">  heaven  and  represents in a general sense  mercy.  There are </w:t>
      </w:r>
      <w:proofErr w:type="spellStart"/>
      <w:r w:rsidRPr="00D4631C">
        <w:rPr>
          <w:rFonts w:ascii="Times New Roman" w:hAnsi="Times New Roman" w:cs="Helvetica"/>
          <w:lang w:val="en-US"/>
        </w:rPr>
        <w:t>thang</w:t>
      </w:r>
      <w:proofErr w:type="spellEnd"/>
      <w:r w:rsidRPr="00D4631C">
        <w:rPr>
          <w:rFonts w:ascii="Times New Roman" w:hAnsi="Times New Roman" w:cs="Helvetica"/>
          <w:lang w:val="en-US"/>
        </w:rPr>
        <w:t xml:space="preserve">-ka’s   </w:t>
      </w:r>
      <w:proofErr w:type="gramStart"/>
      <w:r w:rsidRPr="00D4631C">
        <w:rPr>
          <w:rFonts w:ascii="Times New Roman" w:hAnsi="Times New Roman" w:cs="Helvetica"/>
          <w:lang w:val="en-US"/>
        </w:rPr>
        <w:t>that  reveal</w:t>
      </w:r>
      <w:proofErr w:type="gramEnd"/>
      <w:r w:rsidRPr="00D4631C">
        <w:rPr>
          <w:rFonts w:ascii="Times New Roman" w:hAnsi="Times New Roman" w:cs="Helvetica"/>
          <w:lang w:val="en-US"/>
        </w:rPr>
        <w:t xml:space="preserve">  pictorially   twenty  one  </w:t>
      </w:r>
      <w:proofErr w:type="spellStart"/>
      <w:r w:rsidRPr="00D4631C">
        <w:rPr>
          <w:rFonts w:ascii="Times New Roman" w:hAnsi="Times New Roman" w:cs="Helvetica"/>
          <w:lang w:val="en-US"/>
        </w:rPr>
        <w:t>Taras</w:t>
      </w:r>
      <w:proofErr w:type="spellEnd"/>
      <w:r w:rsidRPr="00D4631C">
        <w:rPr>
          <w:rFonts w:ascii="Times New Roman" w:hAnsi="Times New Roman" w:cs="Helvetica"/>
          <w:lang w:val="en-US"/>
        </w:rPr>
        <w:t xml:space="preserve">.  Each of the twenty one Tara’s display different   </w:t>
      </w:r>
      <w:proofErr w:type="gramStart"/>
      <w:r w:rsidRPr="00D4631C">
        <w:rPr>
          <w:rFonts w:ascii="Times New Roman" w:hAnsi="Times New Roman" w:cs="Helvetica"/>
          <w:lang w:val="en-US"/>
        </w:rPr>
        <w:t>facets  of</w:t>
      </w:r>
      <w:proofErr w:type="gramEnd"/>
      <w:r w:rsidRPr="00D4631C">
        <w:rPr>
          <w:rFonts w:ascii="Times New Roman" w:hAnsi="Times New Roman" w:cs="Helvetica"/>
          <w:lang w:val="en-US"/>
        </w:rPr>
        <w:t xml:space="preserve">  the  same deity. They </w:t>
      </w:r>
      <w:proofErr w:type="gramStart"/>
      <w:r w:rsidRPr="00D4631C">
        <w:rPr>
          <w:rFonts w:ascii="Times New Roman" w:hAnsi="Times New Roman" w:cs="Helvetica"/>
          <w:lang w:val="en-US"/>
        </w:rPr>
        <w:t>range  from</w:t>
      </w:r>
      <w:proofErr w:type="gramEnd"/>
      <w:r w:rsidRPr="00D4631C">
        <w:rPr>
          <w:rFonts w:ascii="Times New Roman" w:hAnsi="Times New Roman" w:cs="Helvetica"/>
          <w:lang w:val="en-US"/>
        </w:rPr>
        <w:t xml:space="preserve"> Tara the completely  perfect  to Tara with the frowning brows, from peaceful to wrathful. Each of Tara’s facets can be worked with and </w:t>
      </w:r>
      <w:proofErr w:type="gramStart"/>
      <w:r w:rsidRPr="00D4631C">
        <w:rPr>
          <w:rFonts w:ascii="Times New Roman" w:hAnsi="Times New Roman" w:cs="Helvetica"/>
          <w:lang w:val="en-US"/>
        </w:rPr>
        <w:t>employed  for</w:t>
      </w:r>
      <w:proofErr w:type="gramEnd"/>
      <w:r w:rsidRPr="00D4631C">
        <w:rPr>
          <w:rFonts w:ascii="Times New Roman" w:hAnsi="Times New Roman" w:cs="Helvetica"/>
          <w:lang w:val="en-US"/>
        </w:rPr>
        <w:t xml:space="preserve"> purposes  of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(Waddell 1972  P.360.  </w:t>
      </w:r>
      <w:proofErr w:type="gramStart"/>
      <w:r w:rsidRPr="00D4631C">
        <w:rPr>
          <w:rFonts w:ascii="Times New Roman" w:hAnsi="Times New Roman" w:cs="Helvetica"/>
          <w:lang w:val="en-US"/>
        </w:rPr>
        <w:t>Beyer 1978).</w:t>
      </w:r>
      <w:proofErr w:type="gramEnd"/>
      <w:r w:rsidRPr="00D4631C">
        <w:rPr>
          <w:rFonts w:ascii="Times New Roman" w:hAnsi="Times New Roman" w:cs="Helvetica"/>
          <w:lang w:val="en-US"/>
        </w:rPr>
        <w:t xml:space="preserve"> Through th</w:t>
      </w:r>
      <w:r w:rsidR="00F80123" w:rsidRPr="00D4631C">
        <w:rPr>
          <w:rFonts w:ascii="Times New Roman" w:hAnsi="Times New Roman" w:cs="Helvetica"/>
          <w:lang w:val="en-US"/>
        </w:rPr>
        <w:t>is</w:t>
      </w:r>
      <w:r w:rsidRPr="00D4631C">
        <w:rPr>
          <w:rFonts w:ascii="Times New Roman" w:hAnsi="Times New Roman" w:cs="Helvetica"/>
          <w:lang w:val="en-US"/>
        </w:rPr>
        <w:t xml:space="preserve"> pedagogic system </w:t>
      </w:r>
      <w:proofErr w:type="gramStart"/>
      <w:r w:rsidRPr="00D4631C">
        <w:rPr>
          <w:rFonts w:ascii="Times New Roman" w:hAnsi="Times New Roman" w:cs="Helvetica"/>
          <w:lang w:val="en-US"/>
        </w:rPr>
        <w:t xml:space="preserve">the  </w:t>
      </w:r>
      <w:proofErr w:type="spellStart"/>
      <w:r w:rsidRPr="00D4631C">
        <w:rPr>
          <w:rFonts w:ascii="Times New Roman" w:hAnsi="Times New Roman" w:cs="Helvetica"/>
          <w:lang w:val="en-US"/>
        </w:rPr>
        <w:t>meditator</w:t>
      </w:r>
      <w:proofErr w:type="spellEnd"/>
      <w:proofErr w:type="gramEnd"/>
      <w:r w:rsidRPr="00D4631C">
        <w:rPr>
          <w:rFonts w:ascii="Times New Roman" w:hAnsi="Times New Roman" w:cs="Helvetica"/>
          <w:lang w:val="en-US"/>
        </w:rPr>
        <w:t xml:space="preserve"> </w:t>
      </w:r>
      <w:r w:rsidR="00F80123" w:rsidRPr="00D4631C">
        <w:rPr>
          <w:rFonts w:ascii="Times New Roman" w:hAnsi="Times New Roman" w:cs="Helvetica"/>
          <w:lang w:val="en-US"/>
        </w:rPr>
        <w:t>may be</w:t>
      </w:r>
      <w:r w:rsidRPr="00D4631C">
        <w:rPr>
          <w:rFonts w:ascii="Times New Roman" w:hAnsi="Times New Roman" w:cs="Helvetica"/>
          <w:lang w:val="en-US"/>
        </w:rPr>
        <w:t xml:space="preserve"> guided by their teacher to  work  with  aspects  of  Tara  in  order  to  reveal  elements  within  their  own  nature.</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4E099A" w:rsidRDefault="00E8326B" w:rsidP="00E8326B">
      <w:pPr>
        <w:rPr>
          <w:rFonts w:ascii="Times New Roman" w:hAnsi="Times New Roman" w:cs="Helvetica"/>
          <w:lang w:val="en-US"/>
        </w:rPr>
      </w:pPr>
      <w:r w:rsidRPr="00D4631C">
        <w:rPr>
          <w:rFonts w:ascii="Times New Roman" w:hAnsi="Times New Roman" w:cs="Helvetica"/>
          <w:lang w:val="en-US"/>
        </w:rPr>
        <w:t xml:space="preserve">                 </w:t>
      </w:r>
      <w:proofErr w:type="gramStart"/>
      <w:r w:rsidRPr="00D4631C">
        <w:rPr>
          <w:rFonts w:ascii="Times New Roman" w:hAnsi="Times New Roman" w:cs="Helvetica"/>
          <w:lang w:val="en-US"/>
        </w:rPr>
        <w:t>Tara’s  mantra</w:t>
      </w:r>
      <w:proofErr w:type="gramEnd"/>
      <w:r w:rsidRPr="00D4631C">
        <w:rPr>
          <w:rFonts w:ascii="Times New Roman" w:hAnsi="Times New Roman" w:cs="Helvetica"/>
          <w:lang w:val="en-US"/>
        </w:rPr>
        <w:t xml:space="preserve">  is  </w:t>
      </w:r>
      <w:proofErr w:type="spellStart"/>
      <w:r w:rsidRPr="00D4631C">
        <w:rPr>
          <w:rFonts w:ascii="Times New Roman" w:hAnsi="Times New Roman" w:cs="Helvetica"/>
          <w:lang w:val="en-US"/>
        </w:rPr>
        <w:t>om</w:t>
      </w:r>
      <w:proofErr w:type="spellEnd"/>
      <w:r w:rsidRPr="00D4631C">
        <w:rPr>
          <w:rFonts w:ascii="Times New Roman" w:hAnsi="Times New Roman" w:cs="Helvetica"/>
          <w:lang w:val="en-US"/>
        </w:rPr>
        <w:t xml:space="preserve">  </w:t>
      </w:r>
      <w:proofErr w:type="spellStart"/>
      <w:r w:rsidRPr="00D4631C">
        <w:rPr>
          <w:rFonts w:ascii="Times New Roman" w:hAnsi="Times New Roman" w:cs="Helvetica"/>
          <w:lang w:val="en-US"/>
        </w:rPr>
        <w:t>tãre,tuttãre</w:t>
      </w:r>
      <w:proofErr w:type="spellEnd"/>
      <w:r w:rsidRPr="00D4631C">
        <w:rPr>
          <w:rFonts w:ascii="Times New Roman" w:hAnsi="Times New Roman" w:cs="Helvetica"/>
          <w:lang w:val="en-US"/>
        </w:rPr>
        <w:t xml:space="preserve">  </w:t>
      </w:r>
      <w:proofErr w:type="spellStart"/>
      <w:r w:rsidRPr="00D4631C">
        <w:rPr>
          <w:rFonts w:ascii="Times New Roman" w:hAnsi="Times New Roman" w:cs="Helvetica"/>
          <w:lang w:val="en-US"/>
        </w:rPr>
        <w:t>ture</w:t>
      </w:r>
      <w:proofErr w:type="spellEnd"/>
      <w:r w:rsidRPr="00D4631C">
        <w:rPr>
          <w:rFonts w:ascii="Times New Roman" w:hAnsi="Times New Roman" w:cs="Helvetica"/>
          <w:lang w:val="en-US"/>
        </w:rPr>
        <w:t xml:space="preserve">  </w:t>
      </w:r>
      <w:proofErr w:type="spellStart"/>
      <w:r w:rsidRPr="00D4631C">
        <w:rPr>
          <w:rFonts w:ascii="Times New Roman" w:hAnsi="Times New Roman" w:cs="Helvetica"/>
          <w:lang w:val="en-US"/>
        </w:rPr>
        <w:t>svãha</w:t>
      </w:r>
      <w:proofErr w:type="spellEnd"/>
      <w:r w:rsidRPr="00D4631C">
        <w:rPr>
          <w:rFonts w:ascii="Times New Roman" w:hAnsi="Times New Roman" w:cs="Helvetica"/>
          <w:lang w:val="en-US"/>
        </w:rPr>
        <w:t>!  (</w:t>
      </w:r>
      <w:proofErr w:type="gramStart"/>
      <w:r w:rsidR="00F80123" w:rsidRPr="00D4631C">
        <w:rPr>
          <w:rFonts w:ascii="Times New Roman" w:hAnsi="Times New Roman" w:cs="Helvetica"/>
          <w:lang w:val="en-US"/>
        </w:rPr>
        <w:t>Harvey  1990</w:t>
      </w:r>
      <w:proofErr w:type="gramEnd"/>
      <w:r w:rsidR="00F80123" w:rsidRPr="00D4631C">
        <w:rPr>
          <w:rFonts w:ascii="Times New Roman" w:hAnsi="Times New Roman" w:cs="Helvetica"/>
          <w:lang w:val="en-US"/>
        </w:rPr>
        <w:t xml:space="preserve">  P.261).  </w:t>
      </w:r>
      <w:proofErr w:type="gramStart"/>
      <w:r w:rsidR="00F80123" w:rsidRPr="00D4631C">
        <w:rPr>
          <w:rFonts w:ascii="Times New Roman" w:hAnsi="Times New Roman" w:cs="Helvetica"/>
          <w:lang w:val="en-US"/>
        </w:rPr>
        <w:t xml:space="preserve">Mantras </w:t>
      </w:r>
      <w:r w:rsidRPr="00D4631C">
        <w:rPr>
          <w:rFonts w:ascii="Times New Roman" w:hAnsi="Times New Roman" w:cs="Helvetica"/>
          <w:lang w:val="en-US"/>
        </w:rPr>
        <w:t xml:space="preserve"> such</w:t>
      </w:r>
      <w:proofErr w:type="gramEnd"/>
      <w:r w:rsidRPr="00D4631C">
        <w:rPr>
          <w:rFonts w:ascii="Times New Roman" w:hAnsi="Times New Roman" w:cs="Helvetica"/>
          <w:lang w:val="en-US"/>
        </w:rPr>
        <w:t xml:space="preserve">  as  Tara’s  are patterns  of  sound  that  when  uttered  in  a  careful  mindful  way  as  an  incantation  can resonate palpable energy. </w:t>
      </w:r>
      <w:proofErr w:type="gramStart"/>
      <w:r w:rsidRPr="00D4631C">
        <w:rPr>
          <w:rFonts w:ascii="Times New Roman" w:hAnsi="Times New Roman" w:cs="Helvetica"/>
          <w:lang w:val="en-US"/>
        </w:rPr>
        <w:t>They  are</w:t>
      </w:r>
      <w:proofErr w:type="gramEnd"/>
      <w:r w:rsidRPr="00D4631C">
        <w:rPr>
          <w:rFonts w:ascii="Times New Roman" w:hAnsi="Times New Roman" w:cs="Helvetica"/>
          <w:lang w:val="en-US"/>
        </w:rPr>
        <w:t xml:space="preserve">  designed  to  be  uttered in  a  manner  which  releases  their   powerful  potency  as  a  meditative  object,  an  incantation.  </w:t>
      </w:r>
      <w:proofErr w:type="gramStart"/>
      <w:r w:rsidRPr="00D4631C">
        <w:rPr>
          <w:rFonts w:ascii="Times New Roman" w:hAnsi="Times New Roman" w:cs="Helvetica"/>
          <w:lang w:val="en-US"/>
        </w:rPr>
        <w:t>As  potent</w:t>
      </w:r>
      <w:proofErr w:type="gramEnd"/>
      <w:r w:rsidRPr="00D4631C">
        <w:rPr>
          <w:rFonts w:ascii="Times New Roman" w:hAnsi="Times New Roman" w:cs="Helvetica"/>
          <w:lang w:val="en-US"/>
        </w:rPr>
        <w:t xml:space="preserve">  phonemic  assemblies  of   syllables  of  sound,  mantras    have  the  potential  to  generate  meditative  energy  for  the  </w:t>
      </w:r>
      <w:proofErr w:type="spellStart"/>
      <w:r w:rsidRPr="00D4631C">
        <w:rPr>
          <w:rFonts w:ascii="Times New Roman" w:hAnsi="Times New Roman" w:cs="Helvetica"/>
          <w:lang w:val="en-US"/>
        </w:rPr>
        <w:t>practioner</w:t>
      </w:r>
      <w:proofErr w:type="spellEnd"/>
      <w:r w:rsidRPr="00D4631C">
        <w:rPr>
          <w:rFonts w:ascii="Times New Roman" w:hAnsi="Times New Roman" w:cs="Helvetica"/>
          <w:lang w:val="en-US"/>
        </w:rPr>
        <w:t xml:space="preserve">. Mantras serve to </w:t>
      </w:r>
      <w:proofErr w:type="gramStart"/>
      <w:r w:rsidRPr="00D4631C">
        <w:rPr>
          <w:rFonts w:ascii="Times New Roman" w:hAnsi="Times New Roman" w:cs="Helvetica"/>
          <w:lang w:val="en-US"/>
        </w:rPr>
        <w:t>access  the</w:t>
      </w:r>
      <w:proofErr w:type="gramEnd"/>
      <w:r w:rsidRPr="00D4631C">
        <w:rPr>
          <w:rFonts w:ascii="Times New Roman" w:hAnsi="Times New Roman" w:cs="Helvetica"/>
          <w:lang w:val="en-US"/>
        </w:rPr>
        <w:t xml:space="preserve">  nature  of  the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to  communicate  with  and  tap  into its  energy.  </w:t>
      </w:r>
      <w:proofErr w:type="gramStart"/>
      <w:r w:rsidRPr="00D4631C">
        <w:rPr>
          <w:rFonts w:ascii="Times New Roman" w:hAnsi="Times New Roman" w:cs="Helvetica"/>
          <w:lang w:val="en-US"/>
        </w:rPr>
        <w:t>The  power</w:t>
      </w:r>
      <w:proofErr w:type="gramEnd"/>
      <w:r w:rsidRPr="00D4631C">
        <w:rPr>
          <w:rFonts w:ascii="Times New Roman" w:hAnsi="Times New Roman" w:cs="Helvetica"/>
          <w:lang w:val="en-US"/>
        </w:rPr>
        <w:t xml:space="preserve">  and  energy  of  the phonemic sound  pattern arises  from  its  construction  and  fashioning  as  a  verbal  act,  an  incantation. In Wittgenstein’s </w:t>
      </w:r>
      <w:proofErr w:type="gramStart"/>
      <w:r w:rsidRPr="00D4631C">
        <w:rPr>
          <w:rFonts w:ascii="Times New Roman" w:hAnsi="Times New Roman" w:cs="Helvetica"/>
          <w:lang w:val="en-US"/>
        </w:rPr>
        <w:t>sense  the</w:t>
      </w:r>
      <w:proofErr w:type="gramEnd"/>
      <w:r w:rsidRPr="00D4631C">
        <w:rPr>
          <w:rFonts w:ascii="Times New Roman" w:hAnsi="Times New Roman" w:cs="Helvetica"/>
          <w:lang w:val="en-US"/>
        </w:rPr>
        <w:t xml:space="preserve">  use</w:t>
      </w:r>
      <w:r w:rsidR="007B1AF4" w:rsidRPr="00D4631C">
        <w:rPr>
          <w:rFonts w:ascii="Times New Roman" w:hAnsi="Times New Roman" w:cs="Helvetica"/>
          <w:lang w:val="en-US"/>
        </w:rPr>
        <w:t xml:space="preserve"> of</w:t>
      </w:r>
      <w:r w:rsidRPr="00D4631C">
        <w:rPr>
          <w:rFonts w:ascii="Times New Roman" w:hAnsi="Times New Roman" w:cs="Helvetica"/>
          <w:lang w:val="en-US"/>
        </w:rPr>
        <w:t xml:space="preserve"> words / sounds to do things (Wittgenstein195</w:t>
      </w:r>
      <w:r w:rsidR="004B2D37">
        <w:rPr>
          <w:rFonts w:ascii="Times New Roman" w:hAnsi="Times New Roman" w:cs="Helvetica"/>
          <w:lang w:val="en-US"/>
        </w:rPr>
        <w:t>3</w:t>
      </w:r>
      <w:r w:rsidRPr="00D4631C">
        <w:rPr>
          <w:rFonts w:ascii="Times New Roman" w:hAnsi="Times New Roman" w:cs="Helvetica"/>
          <w:lang w:val="en-US"/>
        </w:rPr>
        <w:t xml:space="preserve">).  Whilst at the </w:t>
      </w:r>
      <w:proofErr w:type="gramStart"/>
      <w:r w:rsidRPr="00D4631C">
        <w:rPr>
          <w:rFonts w:ascii="Times New Roman" w:hAnsi="Times New Roman" w:cs="Helvetica"/>
          <w:lang w:val="en-US"/>
        </w:rPr>
        <w:t>mechanical  level</w:t>
      </w:r>
      <w:proofErr w:type="gramEnd"/>
      <w:r w:rsidRPr="00D4631C">
        <w:rPr>
          <w:rFonts w:ascii="Times New Roman" w:hAnsi="Times New Roman" w:cs="Helvetica"/>
          <w:lang w:val="en-US"/>
        </w:rPr>
        <w:t>, mantras   are   assembled  out  of   speech  sounds,   phonemic  sound  shifts,  pronunciation,  intonation, emphases,  pauses,  silences,  volume,  and  so  forth,  it  is  the work of the speaker  that  breaths</w:t>
      </w:r>
      <w:r w:rsidR="00351D29">
        <w:rPr>
          <w:rFonts w:ascii="Times New Roman" w:hAnsi="Times New Roman" w:cs="Helvetica"/>
          <w:lang w:val="en-US"/>
        </w:rPr>
        <w:t xml:space="preserve">  life  into  them. The speaker</w:t>
      </w:r>
      <w:r w:rsidRPr="00D4631C">
        <w:rPr>
          <w:rFonts w:ascii="Times New Roman" w:hAnsi="Times New Roman" w:cs="Helvetica"/>
          <w:lang w:val="en-US"/>
        </w:rPr>
        <w:t xml:space="preserve"> </w:t>
      </w:r>
      <w:proofErr w:type="gramStart"/>
      <w:r w:rsidRPr="00D4631C">
        <w:rPr>
          <w:rFonts w:ascii="Times New Roman" w:hAnsi="Times New Roman" w:cs="Helvetica"/>
          <w:lang w:val="en-US"/>
        </w:rPr>
        <w:t>animates  the</w:t>
      </w:r>
      <w:proofErr w:type="gramEnd"/>
      <w:r w:rsidRPr="00D4631C">
        <w:rPr>
          <w:rFonts w:ascii="Times New Roman" w:hAnsi="Times New Roman" w:cs="Helvetica"/>
          <w:lang w:val="en-US"/>
        </w:rPr>
        <w:t xml:space="preserve"> mantra,  and  how  they  perform  the  meditative  act,  the  just  how  of  its  enactment,  their  state  of  mind</w:t>
      </w:r>
      <w:r w:rsidR="00351D29">
        <w:rPr>
          <w:rFonts w:ascii="Times New Roman" w:hAnsi="Times New Roman" w:cs="Helvetica"/>
          <w:lang w:val="en-US"/>
        </w:rPr>
        <w:t>.</w:t>
      </w:r>
      <w:r w:rsidRPr="00D4631C">
        <w:rPr>
          <w:rFonts w:ascii="Times New Roman" w:hAnsi="Times New Roman" w:cs="Helvetica"/>
          <w:lang w:val="en-US"/>
        </w:rPr>
        <w:t xml:space="preserve"> </w:t>
      </w:r>
      <w:r w:rsidR="00351D29">
        <w:rPr>
          <w:rFonts w:ascii="Times New Roman" w:hAnsi="Times New Roman" w:cs="Helvetica"/>
          <w:lang w:val="en-US"/>
        </w:rPr>
        <w:t>B</w:t>
      </w:r>
      <w:r w:rsidRPr="00D4631C">
        <w:rPr>
          <w:rFonts w:ascii="Times New Roman" w:hAnsi="Times New Roman" w:cs="Helvetica"/>
          <w:lang w:val="en-US"/>
        </w:rPr>
        <w:t>eing in the moment</w:t>
      </w:r>
      <w:r w:rsidR="00351D29">
        <w:rPr>
          <w:rFonts w:ascii="Times New Roman" w:hAnsi="Times New Roman" w:cs="Helvetica"/>
          <w:lang w:val="en-US"/>
        </w:rPr>
        <w:t xml:space="preserve"> to the exclusion of all other moments</w:t>
      </w:r>
      <w:r w:rsidRPr="00D4631C">
        <w:rPr>
          <w:rFonts w:ascii="Times New Roman" w:hAnsi="Times New Roman" w:cs="Helvetica"/>
          <w:lang w:val="en-US"/>
        </w:rPr>
        <w:t xml:space="preserve">, </w:t>
      </w:r>
      <w:proofErr w:type="gramStart"/>
      <w:r w:rsidRPr="00D4631C">
        <w:rPr>
          <w:rFonts w:ascii="Times New Roman" w:hAnsi="Times New Roman" w:cs="Helvetica"/>
          <w:lang w:val="en-US"/>
        </w:rPr>
        <w:t>is  foundational</w:t>
      </w:r>
      <w:proofErr w:type="gramEnd"/>
      <w:r w:rsidRPr="00D4631C">
        <w:rPr>
          <w:rFonts w:ascii="Times New Roman" w:hAnsi="Times New Roman" w:cs="Helvetica"/>
          <w:lang w:val="en-US"/>
        </w:rPr>
        <w:t xml:space="preserve">  for  the  o</w:t>
      </w:r>
      <w:r w:rsidR="00351D29">
        <w:rPr>
          <w:rFonts w:ascii="Times New Roman" w:hAnsi="Times New Roman" w:cs="Helvetica"/>
          <w:lang w:val="en-US"/>
        </w:rPr>
        <w:t>utcome. Being</w:t>
      </w:r>
      <w:r w:rsidRPr="00D4631C">
        <w:rPr>
          <w:rFonts w:ascii="Times New Roman" w:hAnsi="Times New Roman" w:cs="Helvetica"/>
          <w:lang w:val="en-US"/>
        </w:rPr>
        <w:t xml:space="preserve"> </w:t>
      </w:r>
      <w:proofErr w:type="gramStart"/>
      <w:r w:rsidRPr="00D4631C">
        <w:rPr>
          <w:rFonts w:ascii="Times New Roman" w:hAnsi="Times New Roman" w:cs="Helvetica"/>
          <w:lang w:val="en-US"/>
        </w:rPr>
        <w:t>mindful  of</w:t>
      </w:r>
      <w:proofErr w:type="gramEnd"/>
      <w:r w:rsidRPr="00D4631C">
        <w:rPr>
          <w:rFonts w:ascii="Times New Roman" w:hAnsi="Times New Roman" w:cs="Helvetica"/>
          <w:lang w:val="en-US"/>
        </w:rPr>
        <w:t xml:space="preserve">  words  and  actions,  living  purposefully   in  </w:t>
      </w:r>
      <w:r w:rsidR="00351D29">
        <w:rPr>
          <w:rFonts w:ascii="Times New Roman" w:hAnsi="Times New Roman" w:cs="Helvetica"/>
          <w:lang w:val="en-US"/>
        </w:rPr>
        <w:t>just this</w:t>
      </w:r>
      <w:r w:rsidRPr="00D4631C">
        <w:rPr>
          <w:rFonts w:ascii="Times New Roman" w:hAnsi="Times New Roman" w:cs="Helvetica"/>
          <w:lang w:val="en-US"/>
        </w:rPr>
        <w:t xml:space="preserve"> moment,  being  focused  on  the mantra   a</w:t>
      </w:r>
      <w:r w:rsidR="004E099A">
        <w:rPr>
          <w:rFonts w:ascii="Times New Roman" w:hAnsi="Times New Roman" w:cs="Helvetica"/>
          <w:lang w:val="en-US"/>
        </w:rPr>
        <w:t>nd  its  potential  energy.  In</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this  sense</w:t>
      </w:r>
      <w:proofErr w:type="gramEnd"/>
      <w:r w:rsidRPr="00D4631C">
        <w:rPr>
          <w:rFonts w:ascii="Times New Roman" w:hAnsi="Times New Roman" w:cs="Helvetica"/>
          <w:lang w:val="en-US"/>
        </w:rPr>
        <w:t xml:space="preserve">,  the  quality and  content   of  a  persons  mind  always  have  a  significant  effect  on  them  and  those  they  come  into  contact  with ( </w:t>
      </w:r>
      <w:proofErr w:type="spellStart"/>
      <w:r w:rsidRPr="00D4631C">
        <w:rPr>
          <w:rFonts w:ascii="Times New Roman" w:hAnsi="Times New Roman" w:cs="Helvetica"/>
          <w:lang w:val="en-US"/>
        </w:rPr>
        <w:t>Gendlin</w:t>
      </w:r>
      <w:proofErr w:type="spellEnd"/>
      <w:r w:rsidRPr="00D4631C">
        <w:rPr>
          <w:rFonts w:ascii="Times New Roman" w:hAnsi="Times New Roman" w:cs="Helvetica"/>
          <w:lang w:val="en-US"/>
        </w:rPr>
        <w:t xml:space="preserve">  1992).  We   </w:t>
      </w:r>
      <w:proofErr w:type="gramStart"/>
      <w:r w:rsidRPr="00D4631C">
        <w:rPr>
          <w:rFonts w:ascii="Times New Roman" w:hAnsi="Times New Roman" w:cs="Helvetica"/>
          <w:lang w:val="en-US"/>
        </w:rPr>
        <w:t>act  in</w:t>
      </w:r>
      <w:proofErr w:type="gramEnd"/>
      <w:r w:rsidRPr="00D4631C">
        <w:rPr>
          <w:rFonts w:ascii="Times New Roman" w:hAnsi="Times New Roman" w:cs="Helvetica"/>
          <w:lang w:val="en-US"/>
        </w:rPr>
        <w:t xml:space="preserve">  the  moment,  and  how   we  are  qualitatively  in  that  moment,  in  that  here  and  now  has  subtle  and  sophisticated  consequences  for  us  and  our  interactions  with  others, past - present - future. </w:t>
      </w:r>
      <w:proofErr w:type="gramStart"/>
      <w:r w:rsidRPr="00D4631C">
        <w:rPr>
          <w:rFonts w:ascii="Times New Roman" w:hAnsi="Times New Roman" w:cs="Helvetica"/>
          <w:lang w:val="en-US"/>
        </w:rPr>
        <w:t>It  is</w:t>
      </w:r>
      <w:proofErr w:type="gramEnd"/>
      <w:r w:rsidRPr="00D4631C">
        <w:rPr>
          <w:rFonts w:ascii="Times New Roman" w:hAnsi="Times New Roman" w:cs="Helvetica"/>
          <w:lang w:val="en-US"/>
        </w:rPr>
        <w:t xml:space="preserve">  consequently  important  that  when  reciting   the  mantra,  the  </w:t>
      </w:r>
      <w:proofErr w:type="spellStart"/>
      <w:r w:rsidRPr="00D4631C">
        <w:rPr>
          <w:rFonts w:ascii="Times New Roman" w:hAnsi="Times New Roman" w:cs="Helvetica"/>
          <w:lang w:val="en-US"/>
        </w:rPr>
        <w:t>meditator</w:t>
      </w:r>
      <w:proofErr w:type="spellEnd"/>
      <w:r w:rsidRPr="00D4631C">
        <w:rPr>
          <w:rFonts w:ascii="Times New Roman" w:hAnsi="Times New Roman" w:cs="Helvetica"/>
          <w:lang w:val="en-US"/>
        </w:rPr>
        <w:t xml:space="preserve">  is   skilful,  mindful,  and  careful  of  the  magnitude  of   energy  they  are  bringing  forth,  and its  place  within  and  consequence  for  t</w:t>
      </w:r>
      <w:r w:rsidR="007B1AF4" w:rsidRPr="00D4631C">
        <w:rPr>
          <w:rFonts w:ascii="Times New Roman" w:hAnsi="Times New Roman" w:cs="Helvetica"/>
          <w:lang w:val="en-US"/>
        </w:rPr>
        <w:t>heir meditation  practice.  How</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things  are</w:t>
      </w:r>
      <w:proofErr w:type="gramEnd"/>
      <w:r w:rsidRPr="00D4631C">
        <w:rPr>
          <w:rFonts w:ascii="Times New Roman" w:hAnsi="Times New Roman" w:cs="Helvetica"/>
          <w:lang w:val="en-US"/>
        </w:rPr>
        <w:t xml:space="preserve">  done,  an  incantation,   is  significant,  the  energy,  care  and  diligence  with  which  a  </w:t>
      </w:r>
      <w:proofErr w:type="spellStart"/>
      <w:r w:rsidRPr="00D4631C">
        <w:rPr>
          <w:rFonts w:ascii="Times New Roman" w:hAnsi="Times New Roman" w:cs="Helvetica"/>
          <w:lang w:val="en-US"/>
        </w:rPr>
        <w:t>mantre</w:t>
      </w:r>
      <w:proofErr w:type="spellEnd"/>
      <w:r w:rsidRPr="00D4631C">
        <w:rPr>
          <w:rFonts w:ascii="Times New Roman" w:hAnsi="Times New Roman" w:cs="Helvetica"/>
          <w:lang w:val="en-US"/>
        </w:rPr>
        <w:t xml:space="preserve">  is  recited,  the  employment  of  a  meditative  object, effects  the  outcome  of  the  meditation in very consequential ways.   </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r w:rsidR="00351D29">
        <w:rPr>
          <w:rFonts w:ascii="Times New Roman" w:hAnsi="Times New Roman" w:cs="Helvetica"/>
          <w:lang w:val="en-US"/>
        </w:rPr>
        <w:tab/>
      </w:r>
    </w:p>
    <w:p w:rsidR="007F26C8" w:rsidRDefault="007F26C8" w:rsidP="00E8326B">
      <w:pPr>
        <w:rPr>
          <w:rFonts w:ascii="Times New Roman" w:hAnsi="Times New Roman" w:cs="Helvetica"/>
          <w:b/>
          <w:lang w:val="en-US"/>
        </w:rPr>
      </w:pPr>
    </w:p>
    <w:p w:rsidR="007F26C8" w:rsidRDefault="007F26C8" w:rsidP="00E8326B">
      <w:pPr>
        <w:rPr>
          <w:rFonts w:ascii="Times New Roman" w:hAnsi="Times New Roman" w:cs="Helvetica"/>
          <w:b/>
          <w:lang w:val="en-US"/>
        </w:rPr>
      </w:pPr>
    </w:p>
    <w:p w:rsidR="007F26C8" w:rsidRDefault="007F26C8" w:rsidP="00E8326B">
      <w:pPr>
        <w:rPr>
          <w:rFonts w:ascii="Times New Roman" w:hAnsi="Times New Roman" w:cs="Helvetica"/>
          <w:b/>
          <w:lang w:val="en-US"/>
        </w:rPr>
      </w:pPr>
    </w:p>
    <w:p w:rsidR="007F26C8" w:rsidRDefault="007F26C8" w:rsidP="00E8326B">
      <w:pPr>
        <w:rPr>
          <w:rFonts w:ascii="Times New Roman" w:hAnsi="Times New Roman" w:cs="Helvetica"/>
          <w:b/>
          <w:lang w:val="en-US"/>
        </w:rPr>
      </w:pPr>
    </w:p>
    <w:p w:rsidR="007B1AF4" w:rsidRPr="00D4631C" w:rsidRDefault="00E8326B" w:rsidP="00E8326B">
      <w:pPr>
        <w:rPr>
          <w:rFonts w:ascii="Times New Roman" w:hAnsi="Times New Roman" w:cs="Helvetica"/>
          <w:lang w:val="en-US"/>
        </w:rPr>
      </w:pPr>
      <w:proofErr w:type="gramStart"/>
      <w:r w:rsidRPr="00D4631C">
        <w:rPr>
          <w:rFonts w:ascii="Times New Roman" w:hAnsi="Times New Roman" w:cs="Helvetica"/>
          <w:b/>
          <w:lang w:val="en-US"/>
        </w:rPr>
        <w:t>Working  with</w:t>
      </w:r>
      <w:proofErr w:type="gramEnd"/>
      <w:r w:rsidRPr="00D4631C">
        <w:rPr>
          <w:rFonts w:ascii="Times New Roman" w:hAnsi="Times New Roman" w:cs="Helvetica"/>
          <w:b/>
          <w:lang w:val="en-US"/>
        </w:rPr>
        <w:t xml:space="preserve">  ideas  and  images;  Seeing  the  thoughts</w:t>
      </w:r>
      <w:r w:rsidRPr="00D4631C">
        <w:rPr>
          <w:rFonts w:ascii="Times New Roman" w:hAnsi="Times New Roman" w:cs="Helvetica"/>
          <w:b/>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E8326B" w:rsidRPr="00D4631C" w:rsidRDefault="007B1AF4" w:rsidP="00E8326B">
      <w:pPr>
        <w:rPr>
          <w:rFonts w:ascii="Times New Roman" w:hAnsi="Times New Roman" w:cs="Times New Roman"/>
          <w:lang w:val="en-US"/>
        </w:rPr>
      </w:pPr>
      <w:r w:rsidRPr="00D4631C">
        <w:rPr>
          <w:rFonts w:ascii="Times New Roman" w:hAnsi="Times New Roman" w:cs="Helvetica"/>
          <w:lang w:val="en-US"/>
        </w:rPr>
        <w:t xml:space="preserve">               </w:t>
      </w:r>
      <w:proofErr w:type="spellStart"/>
      <w:r w:rsidR="00677A19" w:rsidRPr="00D4631C">
        <w:rPr>
          <w:rFonts w:ascii="Times New Roman" w:hAnsi="Times New Roman" w:cs="Helvetica"/>
          <w:lang w:val="en-US"/>
        </w:rPr>
        <w:t>Thang</w:t>
      </w:r>
      <w:proofErr w:type="spellEnd"/>
      <w:r w:rsidR="00677A19" w:rsidRPr="00D4631C">
        <w:rPr>
          <w:rFonts w:ascii="Times New Roman" w:hAnsi="Times New Roman" w:cs="Helvetica"/>
          <w:lang w:val="en-US"/>
        </w:rPr>
        <w:t>-</w:t>
      </w:r>
      <w:proofErr w:type="gramStart"/>
      <w:r w:rsidR="00677A19" w:rsidRPr="00D4631C">
        <w:rPr>
          <w:rFonts w:ascii="Times New Roman" w:hAnsi="Times New Roman" w:cs="Helvetica"/>
          <w:lang w:val="en-US"/>
        </w:rPr>
        <w:t xml:space="preserve">ka </w:t>
      </w:r>
      <w:r w:rsidR="00E8326B" w:rsidRPr="00D4631C">
        <w:rPr>
          <w:rFonts w:ascii="Times New Roman" w:hAnsi="Times New Roman" w:cs="Helvetica"/>
          <w:lang w:val="en-US"/>
        </w:rPr>
        <w:t xml:space="preserve"> scrolls</w:t>
      </w:r>
      <w:proofErr w:type="gramEnd"/>
      <w:r w:rsidR="00E8326B" w:rsidRPr="00D4631C">
        <w:rPr>
          <w:rFonts w:ascii="Times New Roman" w:hAnsi="Times New Roman" w:cs="Helvetica"/>
          <w:lang w:val="en-US"/>
        </w:rPr>
        <w:t xml:space="preserve"> / </w:t>
      </w:r>
      <w:r w:rsidR="00677A19" w:rsidRPr="00D4631C">
        <w:rPr>
          <w:rFonts w:ascii="Times New Roman" w:hAnsi="Times New Roman" w:cs="Helvetica"/>
          <w:lang w:val="en-US"/>
        </w:rPr>
        <w:t>paintings /</w:t>
      </w:r>
      <w:r w:rsidR="00E8326B" w:rsidRPr="00D4631C">
        <w:rPr>
          <w:rFonts w:ascii="Times New Roman" w:hAnsi="Times New Roman" w:cs="Helvetica"/>
          <w:lang w:val="en-US"/>
        </w:rPr>
        <w:t>images  are  visual  compositions /</w:t>
      </w:r>
      <w:r w:rsidR="00677A19" w:rsidRPr="00D4631C">
        <w:rPr>
          <w:rFonts w:ascii="Times New Roman" w:hAnsi="Times New Roman" w:cs="Helvetica"/>
          <w:lang w:val="en-US"/>
        </w:rPr>
        <w:t xml:space="preserve"> representations  that  exhibit</w:t>
      </w:r>
      <w:r w:rsidR="00E8326B" w:rsidRPr="00D4631C">
        <w:rPr>
          <w:rFonts w:ascii="Times New Roman" w:hAnsi="Times New Roman" w:cs="Helvetica"/>
          <w:lang w:val="en-US"/>
        </w:rPr>
        <w:t xml:space="preserve"> a  particular theme,  organization and style and are  unavoidably  sight  specific. </w:t>
      </w:r>
      <w:proofErr w:type="gramStart"/>
      <w:r w:rsidR="00E8326B" w:rsidRPr="00D4631C">
        <w:rPr>
          <w:rFonts w:ascii="Times New Roman" w:hAnsi="Times New Roman"/>
        </w:rPr>
        <w:t>(</w:t>
      </w:r>
      <w:proofErr w:type="spellStart"/>
      <w:r w:rsidR="00E8326B" w:rsidRPr="00D4631C">
        <w:rPr>
          <w:rFonts w:ascii="Times New Roman" w:hAnsi="Times New Roman"/>
        </w:rPr>
        <w:t>Snellgrove</w:t>
      </w:r>
      <w:proofErr w:type="spellEnd"/>
      <w:r w:rsidR="00E8326B" w:rsidRPr="00D4631C">
        <w:rPr>
          <w:rFonts w:ascii="Times New Roman" w:hAnsi="Times New Roman"/>
        </w:rPr>
        <w:t xml:space="preserve"> ed. 1978).</w:t>
      </w:r>
      <w:proofErr w:type="gramEnd"/>
      <w:r w:rsidR="00E8326B" w:rsidRPr="00D4631C">
        <w:rPr>
          <w:rFonts w:ascii="Times New Roman" w:hAnsi="Times New Roman" w:cs="Helvetica"/>
          <w:lang w:val="en-US"/>
        </w:rPr>
        <w:t xml:space="preserve"> Examples of </w:t>
      </w:r>
      <w:proofErr w:type="spellStart"/>
      <w:r w:rsidR="00E8326B" w:rsidRPr="00D4631C">
        <w:rPr>
          <w:rFonts w:ascii="Times New Roman" w:hAnsi="Times New Roman" w:cs="Helvetica"/>
          <w:lang w:val="en-US"/>
        </w:rPr>
        <w:t>Thang</w:t>
      </w:r>
      <w:proofErr w:type="spellEnd"/>
      <w:r w:rsidR="00E8326B" w:rsidRPr="00D4631C">
        <w:rPr>
          <w:rFonts w:ascii="Times New Roman" w:hAnsi="Times New Roman" w:cs="Helvetica"/>
          <w:lang w:val="en-US"/>
        </w:rPr>
        <w:t>-ka’s can be seen in many introductory books on Buddhism</w:t>
      </w:r>
      <w:r w:rsidR="00677A19" w:rsidRPr="00D4631C">
        <w:rPr>
          <w:rFonts w:ascii="Times New Roman" w:hAnsi="Times New Roman" w:cs="Helvetica"/>
          <w:lang w:val="en-US"/>
        </w:rPr>
        <w:t xml:space="preserve"> </w:t>
      </w:r>
      <w:proofErr w:type="gramStart"/>
      <w:r w:rsidR="00E8326B" w:rsidRPr="00D4631C">
        <w:rPr>
          <w:rFonts w:ascii="Times New Roman" w:hAnsi="Times New Roman" w:cs="Helvetica"/>
          <w:lang w:val="en-US"/>
        </w:rPr>
        <w:t xml:space="preserve">( </w:t>
      </w:r>
      <w:proofErr w:type="spellStart"/>
      <w:r w:rsidR="00E8326B" w:rsidRPr="00D4631C">
        <w:rPr>
          <w:rFonts w:ascii="Times New Roman" w:hAnsi="Times New Roman" w:cs="Helvetica"/>
          <w:lang w:val="en-US"/>
        </w:rPr>
        <w:t>Keown</w:t>
      </w:r>
      <w:proofErr w:type="spellEnd"/>
      <w:proofErr w:type="gramEnd"/>
      <w:r w:rsidR="00E8326B" w:rsidRPr="00D4631C">
        <w:rPr>
          <w:rFonts w:ascii="Times New Roman" w:hAnsi="Times New Roman" w:cs="Helvetica"/>
          <w:lang w:val="en-US"/>
        </w:rPr>
        <w:t xml:space="preserve"> 1996, Harvey 1990 Etc.). As forms of iconographic representation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 xml:space="preserve">-ka’s can be simple in structure or immensely complex. A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-ka can display a single portrait like image of one deity,</w:t>
      </w:r>
      <w:r w:rsidR="00677A19" w:rsidRPr="00D4631C">
        <w:rPr>
          <w:rFonts w:ascii="Times New Roman" w:hAnsi="Times New Roman" w:cs="Times New Roman"/>
          <w:lang w:val="en-US"/>
        </w:rPr>
        <w:t xml:space="preserve"> </w:t>
      </w:r>
      <w:r w:rsidR="00E8326B" w:rsidRPr="00D4631C">
        <w:rPr>
          <w:rFonts w:ascii="Times New Roman" w:hAnsi="Times New Roman" w:cs="Times New Roman"/>
          <w:lang w:val="en-US"/>
        </w:rPr>
        <w:t xml:space="preserve">various facets of one deity (twenty one Tara’s), a mythical narrative from within Buddhism, they can comprise a complex structure displaying within the composition numerous deities and ideas etc. </w:t>
      </w:r>
      <w:proofErr w:type="gramStart"/>
      <w:r w:rsidR="00677A19" w:rsidRPr="00D4631C">
        <w:rPr>
          <w:rFonts w:ascii="Times New Roman" w:hAnsi="Times New Roman" w:cs="Times New Roman"/>
          <w:lang w:val="en-US"/>
        </w:rPr>
        <w:t>( Coleman</w:t>
      </w:r>
      <w:proofErr w:type="gramEnd"/>
      <w:r w:rsidR="00677A19" w:rsidRPr="00D4631C">
        <w:rPr>
          <w:rFonts w:ascii="Times New Roman" w:hAnsi="Times New Roman" w:cs="Times New Roman"/>
          <w:lang w:val="en-US"/>
        </w:rPr>
        <w:t xml:space="preserve"> &amp; </w:t>
      </w:r>
      <w:proofErr w:type="spellStart"/>
      <w:r w:rsidR="00677A19" w:rsidRPr="00D4631C">
        <w:rPr>
          <w:rFonts w:ascii="Times New Roman" w:hAnsi="Times New Roman" w:cs="Times New Roman"/>
          <w:lang w:val="en-US"/>
        </w:rPr>
        <w:t>Jinpa</w:t>
      </w:r>
      <w:proofErr w:type="spellEnd"/>
      <w:r w:rsidR="00677A19" w:rsidRPr="00D4631C">
        <w:rPr>
          <w:rFonts w:ascii="Times New Roman" w:hAnsi="Times New Roman" w:cs="Times New Roman"/>
          <w:lang w:val="en-US"/>
        </w:rPr>
        <w:t xml:space="preserve"> eds. 2005</w:t>
      </w:r>
      <w:r w:rsidR="00B724C6" w:rsidRPr="00D4631C">
        <w:rPr>
          <w:rFonts w:ascii="Times New Roman" w:hAnsi="Times New Roman" w:cs="Times New Roman"/>
          <w:lang w:val="en-US"/>
        </w:rPr>
        <w:t xml:space="preserve"> p.254.</w:t>
      </w:r>
      <w:r w:rsidR="00677A19" w:rsidRPr="00D4631C">
        <w:rPr>
          <w:rFonts w:ascii="Times New Roman" w:hAnsi="Times New Roman" w:cs="Times New Roman"/>
          <w:lang w:val="en-US"/>
        </w:rPr>
        <w:t xml:space="preserve">). </w:t>
      </w:r>
      <w:r w:rsidR="00E8326B" w:rsidRPr="00D4631C">
        <w:rPr>
          <w:rFonts w:ascii="Times New Roman" w:hAnsi="Times New Roman" w:cs="Times New Roman"/>
          <w:lang w:val="en-US"/>
        </w:rPr>
        <w:t xml:space="preserve">The image/ images and associated ideas displayed within a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 xml:space="preserve">-ka can serve as a palpable visual object to work with, internalize, visualize and </w:t>
      </w:r>
      <w:proofErr w:type="spellStart"/>
      <w:r w:rsidR="00E8326B" w:rsidRPr="00D4631C">
        <w:rPr>
          <w:rFonts w:ascii="Times New Roman" w:hAnsi="Times New Roman" w:cs="Times New Roman"/>
          <w:lang w:val="en-US"/>
        </w:rPr>
        <w:t>memorise</w:t>
      </w:r>
      <w:proofErr w:type="spellEnd"/>
      <w:r w:rsidR="00E8326B" w:rsidRPr="00D4631C">
        <w:rPr>
          <w:rFonts w:ascii="Times New Roman" w:hAnsi="Times New Roman" w:cs="Times New Roman"/>
          <w:lang w:val="en-US"/>
        </w:rPr>
        <w:t xml:space="preserve"> for meditative work. </w:t>
      </w:r>
      <w:r w:rsidR="00FC7C2B" w:rsidRPr="00D4631C">
        <w:rPr>
          <w:rFonts w:ascii="Times New Roman" w:hAnsi="Times New Roman" w:cs="Helvetica"/>
          <w:lang w:val="en-US"/>
        </w:rPr>
        <w:t xml:space="preserve">Working with </w:t>
      </w:r>
      <w:proofErr w:type="gramStart"/>
      <w:r w:rsidR="00FC7C2B" w:rsidRPr="00D4631C">
        <w:rPr>
          <w:rFonts w:ascii="Times New Roman" w:hAnsi="Times New Roman" w:cs="Helvetica"/>
          <w:lang w:val="en-US"/>
        </w:rPr>
        <w:t xml:space="preserve">a  </w:t>
      </w:r>
      <w:proofErr w:type="spellStart"/>
      <w:r w:rsidR="00FC7C2B" w:rsidRPr="00D4631C">
        <w:rPr>
          <w:rFonts w:ascii="Times New Roman" w:hAnsi="Times New Roman" w:cs="Helvetica"/>
          <w:lang w:val="en-US"/>
        </w:rPr>
        <w:t>thang</w:t>
      </w:r>
      <w:proofErr w:type="spellEnd"/>
      <w:proofErr w:type="gramEnd"/>
      <w:r w:rsidR="00FC7C2B" w:rsidRPr="00D4631C">
        <w:rPr>
          <w:rFonts w:ascii="Times New Roman" w:hAnsi="Times New Roman" w:cs="Helvetica"/>
          <w:lang w:val="en-US"/>
        </w:rPr>
        <w:t>-ka</w:t>
      </w:r>
      <w:r w:rsidR="00DC17C4" w:rsidRPr="00D4631C">
        <w:rPr>
          <w:rFonts w:ascii="Times New Roman" w:hAnsi="Times New Roman" w:cs="Helvetica"/>
          <w:lang w:val="en-US"/>
        </w:rPr>
        <w:t xml:space="preserve"> image in this Tibetan tradition of meditation encapsulates what Yates directs us to when he observes,</w:t>
      </w:r>
      <w:r w:rsidR="00FC7C2B" w:rsidRPr="00D4631C">
        <w:rPr>
          <w:rFonts w:ascii="Times New Roman" w:hAnsi="Times New Roman" w:cs="Helvetica"/>
          <w:lang w:val="en-US"/>
        </w:rPr>
        <w:t xml:space="preserve"> ‘And the ancient memories were trained by an art which reflected the art and architecture of the ancient world, which could depend on faculties of intense visual memorization which we have lost.’  </w:t>
      </w:r>
      <w:proofErr w:type="gramStart"/>
      <w:r w:rsidR="00FC7C2B" w:rsidRPr="00D4631C">
        <w:rPr>
          <w:rFonts w:ascii="Times New Roman" w:hAnsi="Times New Roman" w:cs="Helvetica"/>
          <w:lang w:val="en-US"/>
        </w:rPr>
        <w:t>(Yates 1966 p. 4.).</w:t>
      </w:r>
      <w:proofErr w:type="gramEnd"/>
      <w:r w:rsidR="00DC17C4" w:rsidRPr="00D4631C">
        <w:rPr>
          <w:rFonts w:ascii="Times New Roman" w:hAnsi="Times New Roman" w:cs="Helvetica"/>
          <w:lang w:val="en-US"/>
        </w:rPr>
        <w:t xml:space="preserve"> </w:t>
      </w:r>
      <w:r w:rsidR="00E8326B" w:rsidRPr="00D4631C">
        <w:rPr>
          <w:rFonts w:ascii="Times New Roman" w:hAnsi="Times New Roman" w:cs="Times New Roman"/>
          <w:lang w:val="en-US"/>
        </w:rPr>
        <w:t xml:space="preserve">The image / images and symbolism depicted within a </w:t>
      </w:r>
      <w:proofErr w:type="spellStart"/>
      <w:r w:rsidR="00E8326B" w:rsidRPr="00D4631C">
        <w:rPr>
          <w:rFonts w:ascii="Times New Roman" w:hAnsi="Times New Roman" w:cs="Times New Roman"/>
          <w:lang w:val="en-US"/>
        </w:rPr>
        <w:t>thang</w:t>
      </w:r>
      <w:proofErr w:type="spellEnd"/>
      <w:r w:rsidR="00E8326B" w:rsidRPr="00D4631C">
        <w:rPr>
          <w:rFonts w:ascii="Times New Roman" w:hAnsi="Times New Roman" w:cs="Times New Roman"/>
          <w:lang w:val="en-US"/>
        </w:rPr>
        <w:t>-</w:t>
      </w:r>
      <w:proofErr w:type="gramStart"/>
      <w:r w:rsidR="00E8326B" w:rsidRPr="00D4631C">
        <w:rPr>
          <w:rFonts w:ascii="Times New Roman" w:hAnsi="Times New Roman" w:cs="Times New Roman"/>
          <w:lang w:val="en-US"/>
        </w:rPr>
        <w:t>ka  can</w:t>
      </w:r>
      <w:proofErr w:type="gramEnd"/>
      <w:r w:rsidR="00E8326B" w:rsidRPr="00D4631C">
        <w:rPr>
          <w:rFonts w:ascii="Times New Roman" w:hAnsi="Times New Roman" w:cs="Times New Roman"/>
          <w:lang w:val="en-US"/>
        </w:rPr>
        <w:t xml:space="preserve"> be employed for meditative purposes within a structured pedagogic framework. For instance, the facets of the bodhisattva Tara that are displayed visually in the tang-ka of the twenty one Tara’s range from </w:t>
      </w:r>
      <w:r w:rsidR="00E8326B" w:rsidRPr="00D4631C">
        <w:rPr>
          <w:rFonts w:ascii="Times New Roman" w:hAnsi="Times New Roman" w:cs="Helvetica"/>
          <w:lang w:val="en-US"/>
        </w:rPr>
        <w:t xml:space="preserve">Tara the </w:t>
      </w:r>
      <w:proofErr w:type="gramStart"/>
      <w:r w:rsidR="00E8326B" w:rsidRPr="00D4631C">
        <w:rPr>
          <w:rFonts w:ascii="Times New Roman" w:hAnsi="Times New Roman" w:cs="Helvetica"/>
          <w:lang w:val="en-US"/>
        </w:rPr>
        <w:t>completely  perfect</w:t>
      </w:r>
      <w:proofErr w:type="gramEnd"/>
      <w:r w:rsidR="00E8326B" w:rsidRPr="00D4631C">
        <w:rPr>
          <w:rFonts w:ascii="Times New Roman" w:hAnsi="Times New Roman" w:cs="Helvetica"/>
          <w:lang w:val="en-US"/>
        </w:rPr>
        <w:t xml:space="preserve">  to Tara with the frowning brows, from peaceful to wrathful. </w:t>
      </w:r>
      <w:r w:rsidR="00E8326B" w:rsidRPr="00D4631C">
        <w:rPr>
          <w:rFonts w:ascii="Times New Roman" w:hAnsi="Times New Roman" w:cs="Times New Roman"/>
          <w:lang w:val="en-US"/>
        </w:rPr>
        <w:t>E</w:t>
      </w:r>
      <w:r w:rsidR="00E8326B" w:rsidRPr="00D4631C">
        <w:rPr>
          <w:rFonts w:ascii="Times New Roman" w:hAnsi="Times New Roman" w:cs="Helvetica"/>
          <w:lang w:val="en-US"/>
        </w:rPr>
        <w:t xml:space="preserve">ach individual representation of Tara can comprise a meditational object in its own right (Waddell 1972 (1895) p.360). </w:t>
      </w:r>
    </w:p>
    <w:p w:rsidR="00E8326B" w:rsidRPr="00D4631C" w:rsidRDefault="00E8326B" w:rsidP="00E8326B">
      <w:pPr>
        <w:rPr>
          <w:rFonts w:ascii="Times New Roman" w:hAnsi="Times New Roman" w:cs="Times New Roman"/>
          <w:lang w:val="en-US"/>
        </w:rPr>
      </w:pPr>
      <w:r w:rsidRPr="00D4631C">
        <w:rPr>
          <w:rFonts w:ascii="Times New Roman" w:hAnsi="Times New Roman" w:cs="Helvetica"/>
          <w:lang w:val="en-US"/>
        </w:rPr>
        <w:t xml:space="preserve">              The image of Tara with the frowning brows is interesting for our analytic purposes. In our earlier consideration of the comparative method and a comparative framework for exploring our Tibetan data we described the Taliban in Afghanistan as frowning on certain matters including most notably visual representations and imagery. In this context, frowning indicates metaphorically the Taliban’s displeasure at a range of matters that they interpret as being non Islamic. Tara’s frowning could also indicate displeasure or wrath and be contrasted with Tara the </w:t>
      </w:r>
      <w:proofErr w:type="gramStart"/>
      <w:r w:rsidRPr="00D4631C">
        <w:rPr>
          <w:rFonts w:ascii="Times New Roman" w:hAnsi="Times New Roman" w:cs="Helvetica"/>
          <w:lang w:val="en-US"/>
        </w:rPr>
        <w:t>completely  perfect</w:t>
      </w:r>
      <w:proofErr w:type="gramEnd"/>
      <w:r w:rsidRPr="00D4631C">
        <w:rPr>
          <w:rFonts w:ascii="Times New Roman" w:hAnsi="Times New Roman" w:cs="Helvetica"/>
          <w:lang w:val="en-US"/>
        </w:rPr>
        <w:t xml:space="preserve">. </w:t>
      </w:r>
    </w:p>
    <w:p w:rsidR="00B724C6" w:rsidRPr="00D4631C" w:rsidRDefault="00E8326B"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 xml:space="preserve">           Another example of a complex </w:t>
      </w:r>
      <w:proofErr w:type="spellStart"/>
      <w:r w:rsidRPr="00D4631C">
        <w:rPr>
          <w:rFonts w:ascii="Times New Roman" w:hAnsi="Times New Roman" w:cs="Helvetica"/>
          <w:lang w:val="en-US"/>
        </w:rPr>
        <w:t>Thang</w:t>
      </w:r>
      <w:proofErr w:type="spellEnd"/>
      <w:r w:rsidRPr="00D4631C">
        <w:rPr>
          <w:rFonts w:ascii="Times New Roman" w:hAnsi="Times New Roman" w:cs="Helvetica"/>
          <w:lang w:val="en-US"/>
        </w:rPr>
        <w:t xml:space="preserve">-ka scroll is displayed in Harvey’s book. This shows a number of different </w:t>
      </w:r>
      <w:proofErr w:type="spellStart"/>
      <w:r w:rsidRPr="00D4631C">
        <w:rPr>
          <w:rFonts w:ascii="Times New Roman" w:hAnsi="Times New Roman" w:cs="Helvetica"/>
          <w:lang w:val="en-US"/>
        </w:rPr>
        <w:t>Vajrayãna</w:t>
      </w:r>
      <w:proofErr w:type="spellEnd"/>
      <w:r w:rsidRPr="00D4631C">
        <w:rPr>
          <w:rFonts w:ascii="Times New Roman" w:hAnsi="Times New Roman" w:cs="Helvetica"/>
          <w:lang w:val="en-US"/>
        </w:rPr>
        <w:t xml:space="preserve"> deities around the periphery of a central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(Harvey 1990 P265). As symbolic forms, </w:t>
      </w:r>
      <w:proofErr w:type="spellStart"/>
      <w:r w:rsidRPr="00D4631C">
        <w:rPr>
          <w:rFonts w:ascii="Times New Roman" w:hAnsi="Times New Roman" w:cs="Helvetica"/>
          <w:lang w:val="en-US"/>
        </w:rPr>
        <w:t>mandala’s</w:t>
      </w:r>
      <w:proofErr w:type="spellEnd"/>
      <w:r w:rsidRPr="00D4631C">
        <w:rPr>
          <w:rFonts w:ascii="Times New Roman" w:hAnsi="Times New Roman" w:cs="Helvetica"/>
          <w:lang w:val="en-US"/>
        </w:rPr>
        <w:t xml:space="preserve">   </w:t>
      </w:r>
      <w:proofErr w:type="gramStart"/>
      <w:r w:rsidRPr="00D4631C">
        <w:rPr>
          <w:rFonts w:ascii="Times New Roman" w:hAnsi="Times New Roman" w:cs="Helvetica"/>
          <w:lang w:val="en-US"/>
        </w:rPr>
        <w:t>are  Vedic</w:t>
      </w:r>
      <w:proofErr w:type="gramEnd"/>
      <w:r w:rsidRPr="00D4631C">
        <w:rPr>
          <w:rFonts w:ascii="Times New Roman" w:hAnsi="Times New Roman" w:cs="Helvetica"/>
          <w:lang w:val="en-US"/>
        </w:rPr>
        <w:t xml:space="preserve">  in  origin,  circular  in  shape  and  represent  the  cosmos. It is a shape that </w:t>
      </w:r>
      <w:proofErr w:type="gramStart"/>
      <w:r w:rsidRPr="00D4631C">
        <w:rPr>
          <w:rFonts w:ascii="Times New Roman" w:hAnsi="Times New Roman" w:cs="Helvetica"/>
          <w:lang w:val="en-US"/>
        </w:rPr>
        <w:t>is  replicated</w:t>
      </w:r>
      <w:proofErr w:type="gramEnd"/>
      <w:r w:rsidRPr="00D4631C">
        <w:rPr>
          <w:rFonts w:ascii="Times New Roman" w:hAnsi="Times New Roman" w:cs="Helvetica"/>
          <w:lang w:val="en-US"/>
        </w:rPr>
        <w:t xml:space="preserve">  throughout  Hindu  architectural  design.  At </w:t>
      </w:r>
      <w:proofErr w:type="gramStart"/>
      <w:r w:rsidRPr="00D4631C">
        <w:rPr>
          <w:rFonts w:ascii="Times New Roman" w:hAnsi="Times New Roman" w:cs="Helvetica"/>
          <w:lang w:val="en-US"/>
        </w:rPr>
        <w:t>the  centre</w:t>
      </w:r>
      <w:proofErr w:type="gramEnd"/>
      <w:r w:rsidRPr="00D4631C">
        <w:rPr>
          <w:rFonts w:ascii="Times New Roman" w:hAnsi="Times New Roman" w:cs="Helvetica"/>
          <w:lang w:val="en-US"/>
        </w:rPr>
        <w:t xml:space="preserve">  of  the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is  depicted  a  sacred  deity.  In </w:t>
      </w:r>
      <w:proofErr w:type="spellStart"/>
      <w:r w:rsidRPr="00D4631C">
        <w:rPr>
          <w:rFonts w:ascii="Times New Roman" w:hAnsi="Times New Roman" w:cs="Helvetica"/>
          <w:lang w:val="en-US"/>
        </w:rPr>
        <w:t>Brahminical</w:t>
      </w:r>
      <w:proofErr w:type="spellEnd"/>
      <w:r w:rsidRPr="00D4631C">
        <w:rPr>
          <w:rFonts w:ascii="Times New Roman" w:hAnsi="Times New Roman" w:cs="Helvetica"/>
          <w:lang w:val="en-US"/>
        </w:rPr>
        <w:t xml:space="preserve"> culture</w:t>
      </w:r>
      <w:proofErr w:type="gramStart"/>
      <w:r w:rsidRPr="00D4631C">
        <w:rPr>
          <w:rFonts w:ascii="Times New Roman" w:hAnsi="Times New Roman" w:cs="Helvetica"/>
          <w:lang w:val="en-US"/>
        </w:rPr>
        <w:t xml:space="preserve">,  </w:t>
      </w:r>
      <w:proofErr w:type="spellStart"/>
      <w:r w:rsidRPr="00D4631C">
        <w:rPr>
          <w:rFonts w:ascii="Times New Roman" w:hAnsi="Times New Roman" w:cs="Helvetica"/>
          <w:lang w:val="en-US"/>
        </w:rPr>
        <w:t>mandala’s</w:t>
      </w:r>
      <w:proofErr w:type="spellEnd"/>
      <w:proofErr w:type="gramEnd"/>
      <w:r w:rsidRPr="00D4631C">
        <w:rPr>
          <w:rFonts w:ascii="Times New Roman" w:hAnsi="Times New Roman" w:cs="Helvetica"/>
          <w:lang w:val="en-US"/>
        </w:rPr>
        <w:t xml:space="preserve">    performed  a  significant  and  dynamic  part  in  prayer  and  meditation,  a  forerunner of   their place  in  Tibetan  Buddhist  Tantric  practice  (Elgood1999,  Wayman1973).  When a </w:t>
      </w:r>
      <w:proofErr w:type="gramStart"/>
      <w:r w:rsidRPr="00D4631C">
        <w:rPr>
          <w:rFonts w:ascii="Times New Roman" w:hAnsi="Times New Roman" w:cs="Helvetica"/>
          <w:lang w:val="en-US"/>
        </w:rPr>
        <w:t>student  is</w:t>
      </w:r>
      <w:proofErr w:type="gramEnd"/>
      <w:r w:rsidRPr="00D4631C">
        <w:rPr>
          <w:rFonts w:ascii="Times New Roman" w:hAnsi="Times New Roman" w:cs="Helvetica"/>
          <w:lang w:val="en-US"/>
        </w:rPr>
        <w:t xml:space="preserve">  given  a complex  </w:t>
      </w:r>
      <w:proofErr w:type="spellStart"/>
      <w:r w:rsidRPr="00D4631C">
        <w:rPr>
          <w:rFonts w:ascii="Times New Roman" w:hAnsi="Times New Roman" w:cs="Helvetica"/>
          <w:lang w:val="en-US"/>
        </w:rPr>
        <w:t>thang</w:t>
      </w:r>
      <w:proofErr w:type="spellEnd"/>
      <w:r w:rsidRPr="00D4631C">
        <w:rPr>
          <w:rFonts w:ascii="Times New Roman" w:hAnsi="Times New Roman" w:cs="Helvetica"/>
          <w:lang w:val="en-US"/>
        </w:rPr>
        <w:t xml:space="preserve">-ka   such  as  this to  work  with,  it  serves  to  </w:t>
      </w:r>
      <w:proofErr w:type="spellStart"/>
      <w:r w:rsidRPr="00D4631C">
        <w:rPr>
          <w:rFonts w:ascii="Times New Roman" w:hAnsi="Times New Roman" w:cs="Helvetica"/>
          <w:lang w:val="en-US"/>
        </w:rPr>
        <w:t>familiarise</w:t>
      </w:r>
      <w:proofErr w:type="spellEnd"/>
      <w:r w:rsidRPr="00D4631C">
        <w:rPr>
          <w:rFonts w:ascii="Times New Roman" w:hAnsi="Times New Roman" w:cs="Helvetica"/>
          <w:lang w:val="en-US"/>
        </w:rPr>
        <w:t xml:space="preserve">  them  with  the  cosmos  which  their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inhabits  and  the  range  of  deities  and  arrangements   therein. The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operates   </w:t>
      </w:r>
      <w:proofErr w:type="gramStart"/>
      <w:r w:rsidRPr="00D4631C">
        <w:rPr>
          <w:rFonts w:ascii="Times New Roman" w:hAnsi="Times New Roman" w:cs="Helvetica"/>
          <w:lang w:val="en-US"/>
        </w:rPr>
        <w:t>as  a</w:t>
      </w:r>
      <w:proofErr w:type="gramEnd"/>
      <w:r w:rsidRPr="00D4631C">
        <w:rPr>
          <w:rFonts w:ascii="Times New Roman" w:hAnsi="Times New Roman" w:cs="Helvetica"/>
          <w:lang w:val="en-US"/>
        </w:rPr>
        <w:t xml:space="preserve">  conduit  to  symbolically connect  the  sacred  domain  of the  deities  to  the largely  profane  world  of  the  meditation  </w:t>
      </w:r>
      <w:proofErr w:type="spellStart"/>
      <w:r w:rsidRPr="00D4631C">
        <w:rPr>
          <w:rFonts w:ascii="Times New Roman" w:hAnsi="Times New Roman" w:cs="Helvetica"/>
          <w:lang w:val="en-US"/>
        </w:rPr>
        <w:t>practioner</w:t>
      </w:r>
      <w:proofErr w:type="spellEnd"/>
      <w:r w:rsidRPr="00D4631C">
        <w:rPr>
          <w:rFonts w:ascii="Times New Roman" w:hAnsi="Times New Roman" w:cs="Helvetica"/>
          <w:lang w:val="en-US"/>
        </w:rPr>
        <w:t xml:space="preserve">.  </w:t>
      </w:r>
      <w:proofErr w:type="gramStart"/>
      <w:r w:rsidRPr="00D4631C">
        <w:rPr>
          <w:rFonts w:ascii="Times New Roman" w:hAnsi="Times New Roman" w:cs="Helvetica"/>
          <w:lang w:val="en-US"/>
        </w:rPr>
        <w:t>The  student</w:t>
      </w:r>
      <w:proofErr w:type="gramEnd"/>
      <w:r w:rsidRPr="00D4631C">
        <w:rPr>
          <w:rFonts w:ascii="Times New Roman" w:hAnsi="Times New Roman" w:cs="Helvetica"/>
          <w:lang w:val="en-US"/>
        </w:rPr>
        <w:t xml:space="preserve"> will be directed  to  work  with  their  imagination and  to  </w:t>
      </w:r>
      <w:proofErr w:type="spellStart"/>
      <w:r w:rsidRPr="00D4631C">
        <w:rPr>
          <w:rFonts w:ascii="Times New Roman" w:hAnsi="Times New Roman" w:cs="Helvetica"/>
          <w:lang w:val="en-US"/>
        </w:rPr>
        <w:t>visualise</w:t>
      </w:r>
      <w:proofErr w:type="spellEnd"/>
      <w:r w:rsidRPr="00D4631C">
        <w:rPr>
          <w:rFonts w:ascii="Times New Roman" w:hAnsi="Times New Roman" w:cs="Helvetica"/>
          <w:lang w:val="en-US"/>
        </w:rPr>
        <w:t xml:space="preserve"> entering  the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and  travelling  through  all</w:t>
      </w:r>
      <w:r w:rsidR="00B724C6" w:rsidRPr="00D4631C">
        <w:rPr>
          <w:rFonts w:ascii="Times New Roman" w:hAnsi="Times New Roman" w:cs="Helvetica"/>
          <w:lang w:val="en-US"/>
        </w:rPr>
        <w:t xml:space="preserve">  its  particulars. The </w:t>
      </w:r>
      <w:proofErr w:type="gramStart"/>
      <w:r w:rsidR="00B724C6" w:rsidRPr="00D4631C">
        <w:rPr>
          <w:rFonts w:ascii="Times New Roman" w:hAnsi="Times New Roman" w:cs="Helvetica"/>
          <w:lang w:val="en-US"/>
        </w:rPr>
        <w:t>student</w:t>
      </w:r>
      <w:r w:rsidRPr="00D4631C">
        <w:rPr>
          <w:rFonts w:ascii="Times New Roman" w:hAnsi="Times New Roman" w:cs="Helvetica"/>
          <w:lang w:val="en-US"/>
        </w:rPr>
        <w:t xml:space="preserve">  operates</w:t>
      </w:r>
      <w:proofErr w:type="gramEnd"/>
      <w:r w:rsidRPr="00D4631C">
        <w:rPr>
          <w:rFonts w:ascii="Times New Roman" w:hAnsi="Times New Roman" w:cs="Helvetica"/>
          <w:lang w:val="en-US"/>
        </w:rPr>
        <w:t xml:space="preserve">  with  a modified  form  of  reality,  what   </w:t>
      </w:r>
      <w:proofErr w:type="spellStart"/>
      <w:r w:rsidRPr="00D4631C">
        <w:rPr>
          <w:rFonts w:ascii="Times New Roman" w:hAnsi="Times New Roman" w:cs="Helvetica"/>
          <w:lang w:val="en-US"/>
        </w:rPr>
        <w:t>Vaitkus</w:t>
      </w:r>
      <w:proofErr w:type="spellEnd"/>
      <w:r w:rsidRPr="00D4631C">
        <w:rPr>
          <w:rFonts w:ascii="Times New Roman" w:hAnsi="Times New Roman" w:cs="Helvetica"/>
          <w:lang w:val="en-US"/>
        </w:rPr>
        <w:t xml:space="preserve">  following  </w:t>
      </w:r>
      <w:proofErr w:type="spellStart"/>
      <w:r w:rsidRPr="00D4631C">
        <w:rPr>
          <w:rFonts w:ascii="Times New Roman" w:hAnsi="Times New Roman" w:cs="Helvetica"/>
          <w:lang w:val="en-US"/>
        </w:rPr>
        <w:t>Schutz</w:t>
      </w:r>
      <w:proofErr w:type="spellEnd"/>
      <w:r w:rsidRPr="00D4631C">
        <w:rPr>
          <w:rFonts w:ascii="Times New Roman" w:hAnsi="Times New Roman" w:cs="Helvetica"/>
          <w:lang w:val="en-US"/>
        </w:rPr>
        <w:t xml:space="preserve">  terms  reality  “as  if” (</w:t>
      </w:r>
      <w:proofErr w:type="spellStart"/>
      <w:r w:rsidRPr="00D4631C">
        <w:rPr>
          <w:rFonts w:ascii="Times New Roman" w:hAnsi="Times New Roman" w:cs="Helvetica"/>
          <w:lang w:val="en-US"/>
        </w:rPr>
        <w:t>Vaitkus</w:t>
      </w:r>
      <w:proofErr w:type="spellEnd"/>
      <w:r w:rsidRPr="00D4631C">
        <w:rPr>
          <w:rFonts w:ascii="Times New Roman" w:hAnsi="Times New Roman" w:cs="Helvetica"/>
          <w:lang w:val="en-US"/>
        </w:rPr>
        <w:t xml:space="preserve">   2000 P.51). This meditative exercise </w:t>
      </w:r>
      <w:proofErr w:type="gramStart"/>
      <w:r w:rsidRPr="00D4631C">
        <w:rPr>
          <w:rFonts w:ascii="Times New Roman" w:hAnsi="Times New Roman" w:cs="Helvetica"/>
          <w:lang w:val="en-US"/>
        </w:rPr>
        <w:t>enables  the</w:t>
      </w:r>
      <w:proofErr w:type="gramEnd"/>
      <w:r w:rsidRPr="00D4631C">
        <w:rPr>
          <w:rFonts w:ascii="Times New Roman" w:hAnsi="Times New Roman" w:cs="Helvetica"/>
          <w:lang w:val="en-US"/>
        </w:rPr>
        <w:t xml:space="preserve">  student  to become  familiar  with  aspects  of   the  sacred  domain  of  their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-dam and  to gain  access  to  its potential  energies. Through this intense imaginative meditative practice the student is working with   “</w:t>
      </w:r>
      <w:proofErr w:type="gramStart"/>
      <w:r w:rsidRPr="00D4631C">
        <w:rPr>
          <w:rFonts w:ascii="Times New Roman" w:hAnsi="Times New Roman" w:cs="Helvetica"/>
          <w:lang w:val="en-US"/>
        </w:rPr>
        <w:t>visual  impressions</w:t>
      </w:r>
      <w:proofErr w:type="gramEnd"/>
      <w:r w:rsidRPr="00D4631C">
        <w:rPr>
          <w:rFonts w:ascii="Times New Roman" w:hAnsi="Times New Roman" w:cs="Helvetica"/>
          <w:lang w:val="en-US"/>
        </w:rPr>
        <w:t xml:space="preserve">  of  almost  incredible  intensity.”  (Yates </w:t>
      </w:r>
      <w:proofErr w:type="gramStart"/>
      <w:r w:rsidRPr="00D4631C">
        <w:rPr>
          <w:rFonts w:ascii="Times New Roman" w:hAnsi="Times New Roman" w:cs="Helvetica"/>
          <w:lang w:val="en-US"/>
        </w:rPr>
        <w:t>1966  P.4</w:t>
      </w:r>
      <w:proofErr w:type="gramEnd"/>
      <w:r w:rsidRPr="00D4631C">
        <w:rPr>
          <w:rFonts w:ascii="Times New Roman" w:hAnsi="Times New Roman" w:cs="Helvetica"/>
          <w:lang w:val="en-US"/>
        </w:rPr>
        <w:t>.).</w:t>
      </w:r>
      <w:proofErr w:type="gramStart"/>
      <w:r w:rsidRPr="00D4631C">
        <w:rPr>
          <w:rFonts w:ascii="Times New Roman" w:hAnsi="Times New Roman" w:cs="Helvetica"/>
          <w:lang w:val="en-US"/>
        </w:rPr>
        <w:t>Trained  by</w:t>
      </w:r>
      <w:proofErr w:type="gramEnd"/>
      <w:r w:rsidRPr="00D4631C">
        <w:rPr>
          <w:rFonts w:ascii="Times New Roman" w:hAnsi="Times New Roman" w:cs="Helvetica"/>
          <w:lang w:val="en-US"/>
        </w:rPr>
        <w:t xml:space="preserve">  their  teacher  in  the   employment  of  a  mantra , </w:t>
      </w:r>
      <w:proofErr w:type="spellStart"/>
      <w:r w:rsidRPr="00D4631C">
        <w:rPr>
          <w:rFonts w:ascii="Times New Roman" w:hAnsi="Times New Roman" w:cs="Helvetica"/>
          <w:lang w:val="en-US"/>
        </w:rPr>
        <w:t>yi</w:t>
      </w:r>
      <w:proofErr w:type="spellEnd"/>
      <w:r w:rsidRPr="00D4631C">
        <w:rPr>
          <w:rFonts w:ascii="Times New Roman" w:hAnsi="Times New Roman" w:cs="Helvetica"/>
          <w:lang w:val="en-US"/>
        </w:rPr>
        <w:t xml:space="preserve">-dam,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and  </w:t>
      </w:r>
      <w:proofErr w:type="spellStart"/>
      <w:r w:rsidRPr="00D4631C">
        <w:rPr>
          <w:rFonts w:ascii="Times New Roman" w:hAnsi="Times New Roman" w:cs="Helvetica"/>
          <w:lang w:val="en-US"/>
        </w:rPr>
        <w:t>mudrãs</w:t>
      </w:r>
      <w:proofErr w:type="spellEnd"/>
      <w:r w:rsidRPr="00D4631C">
        <w:rPr>
          <w:rFonts w:ascii="Times New Roman" w:hAnsi="Times New Roman" w:cs="Helvetica"/>
          <w:lang w:val="en-US"/>
        </w:rPr>
        <w:t>,  as  meditative  objects,  the  student  is  in  the  position  to  develop  their  meditations  with  powerf</w:t>
      </w:r>
      <w:r w:rsidR="00B724C6" w:rsidRPr="00D4631C">
        <w:rPr>
          <w:rFonts w:ascii="Times New Roman" w:hAnsi="Times New Roman" w:cs="Helvetica"/>
          <w:lang w:val="en-US"/>
        </w:rPr>
        <w:t xml:space="preserve">ul  </w:t>
      </w:r>
      <w:proofErr w:type="spellStart"/>
      <w:r w:rsidR="00B724C6" w:rsidRPr="00D4631C">
        <w:rPr>
          <w:rFonts w:ascii="Times New Roman" w:hAnsi="Times New Roman" w:cs="Helvetica"/>
          <w:lang w:val="en-US"/>
        </w:rPr>
        <w:t>visualisations</w:t>
      </w:r>
      <w:proofErr w:type="spellEnd"/>
      <w:r w:rsidR="00B724C6" w:rsidRPr="00D4631C">
        <w:rPr>
          <w:rFonts w:ascii="Times New Roman" w:hAnsi="Times New Roman" w:cs="Helvetica"/>
          <w:lang w:val="en-US"/>
        </w:rPr>
        <w:t xml:space="preserve">.    </w:t>
      </w:r>
      <w:r w:rsidR="00B724C6" w:rsidRPr="00D4631C">
        <w:rPr>
          <w:rFonts w:ascii="Times New Roman" w:hAnsi="Times New Roman" w:cs="Helvetica"/>
          <w:lang w:val="en-US"/>
        </w:rPr>
        <w:tab/>
      </w:r>
      <w:r w:rsidR="00B724C6" w:rsidRPr="00D4631C">
        <w:rPr>
          <w:rFonts w:ascii="Times New Roman" w:hAnsi="Times New Roman" w:cs="Helvetica"/>
          <w:lang w:val="en-US"/>
        </w:rPr>
        <w:tab/>
      </w:r>
    </w:p>
    <w:p w:rsidR="00E8326B" w:rsidRPr="00D4631C" w:rsidRDefault="00B724C6"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 xml:space="preserve">              </w:t>
      </w:r>
      <w:r w:rsidR="00E8326B" w:rsidRPr="00D4631C">
        <w:rPr>
          <w:rFonts w:ascii="Times New Roman" w:hAnsi="Times New Roman" w:cs="Helvetica"/>
          <w:lang w:val="en-US"/>
        </w:rPr>
        <w:t xml:space="preserve">Within this </w:t>
      </w:r>
      <w:proofErr w:type="gramStart"/>
      <w:r w:rsidR="00E8326B" w:rsidRPr="00D4631C">
        <w:rPr>
          <w:rFonts w:ascii="Times New Roman" w:hAnsi="Times New Roman" w:cs="Helvetica"/>
          <w:lang w:val="en-US"/>
        </w:rPr>
        <w:t>Tibetan  tantric</w:t>
      </w:r>
      <w:proofErr w:type="gramEnd"/>
      <w:r w:rsidR="00E8326B" w:rsidRPr="00D4631C">
        <w:rPr>
          <w:rFonts w:ascii="Times New Roman" w:hAnsi="Times New Roman" w:cs="Helvetica"/>
          <w:lang w:val="en-US"/>
        </w:rPr>
        <w:t xml:space="preserve">  tradition, under  the   guidance  of  their  teacher the  student becomes  familiar with in depth  knowledge  of  their  allocated  deity,  their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They </w:t>
      </w:r>
      <w:proofErr w:type="gramStart"/>
      <w:r w:rsidR="00E8326B" w:rsidRPr="00D4631C">
        <w:rPr>
          <w:rFonts w:ascii="Times New Roman" w:hAnsi="Times New Roman" w:cs="Helvetica"/>
          <w:lang w:val="en-US"/>
        </w:rPr>
        <w:t>study  texts</w:t>
      </w:r>
      <w:proofErr w:type="gramEnd"/>
      <w:r w:rsidR="00E8326B" w:rsidRPr="00D4631C">
        <w:rPr>
          <w:rFonts w:ascii="Times New Roman" w:hAnsi="Times New Roman" w:cs="Helvetica"/>
          <w:lang w:val="en-US"/>
        </w:rPr>
        <w:t xml:space="preserve">  and  explore  the  fine  detail  of  the visual  images  of their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within its cosmos  as  revealed  in  </w:t>
      </w:r>
      <w:proofErr w:type="spellStart"/>
      <w:r w:rsidR="00E8326B" w:rsidRPr="00D4631C">
        <w:rPr>
          <w:rFonts w:ascii="Times New Roman" w:hAnsi="Times New Roman" w:cs="Helvetica"/>
          <w:lang w:val="en-US"/>
        </w:rPr>
        <w:t>thang</w:t>
      </w:r>
      <w:proofErr w:type="spellEnd"/>
      <w:r w:rsidR="00E8326B" w:rsidRPr="00D4631C">
        <w:rPr>
          <w:rFonts w:ascii="Times New Roman" w:hAnsi="Times New Roman" w:cs="Helvetica"/>
          <w:lang w:val="en-US"/>
        </w:rPr>
        <w:t xml:space="preserve">-ka representations. </w:t>
      </w:r>
      <w:proofErr w:type="gramStart"/>
      <w:r w:rsidR="00E8326B" w:rsidRPr="00D4631C">
        <w:rPr>
          <w:rFonts w:ascii="Times New Roman" w:hAnsi="Times New Roman" w:cs="Helvetica"/>
          <w:lang w:val="en-US"/>
        </w:rPr>
        <w:t>The  mindful</w:t>
      </w:r>
      <w:proofErr w:type="gramEnd"/>
      <w:r w:rsidR="00E8326B" w:rsidRPr="00D4631C">
        <w:rPr>
          <w:rFonts w:ascii="Times New Roman" w:hAnsi="Times New Roman" w:cs="Helvetica"/>
          <w:lang w:val="en-US"/>
        </w:rPr>
        <w:t xml:space="preserve">  and  concentrated  study  of  these  meditative  objects  taken  alongside  </w:t>
      </w:r>
      <w:proofErr w:type="spellStart"/>
      <w:r w:rsidR="00E8326B" w:rsidRPr="00D4631C">
        <w:rPr>
          <w:rFonts w:ascii="Times New Roman" w:hAnsi="Times New Roman" w:cs="Helvetica"/>
          <w:lang w:val="en-US"/>
        </w:rPr>
        <w:t>personalised</w:t>
      </w:r>
      <w:proofErr w:type="spellEnd"/>
      <w:r w:rsidR="00E8326B" w:rsidRPr="00D4631C">
        <w:rPr>
          <w:rFonts w:ascii="Times New Roman" w:hAnsi="Times New Roman" w:cs="Helvetica"/>
          <w:lang w:val="en-US"/>
        </w:rPr>
        <w:t xml:space="preserve">  instruction  from  their teacher  cumulates towards  the   students  ability  to  fashion  powerful  </w:t>
      </w:r>
      <w:proofErr w:type="spellStart"/>
      <w:r w:rsidR="00E8326B" w:rsidRPr="00D4631C">
        <w:rPr>
          <w:rFonts w:ascii="Times New Roman" w:hAnsi="Times New Roman" w:cs="Helvetica"/>
          <w:lang w:val="en-US"/>
        </w:rPr>
        <w:t>visualisations</w:t>
      </w:r>
      <w:proofErr w:type="spellEnd"/>
      <w:r w:rsidR="00E8326B" w:rsidRPr="00D4631C">
        <w:rPr>
          <w:rFonts w:ascii="Times New Roman" w:hAnsi="Times New Roman" w:cs="Helvetica"/>
          <w:lang w:val="en-US"/>
        </w:rPr>
        <w:t xml:space="preserve">  that  access  aspects  of  the  deities  contextual   energy. </w:t>
      </w:r>
      <w:proofErr w:type="gramStart"/>
      <w:r w:rsidR="00E8326B" w:rsidRPr="00D4631C">
        <w:rPr>
          <w:rFonts w:ascii="Times New Roman" w:hAnsi="Times New Roman" w:cs="Helvetica"/>
          <w:lang w:val="en-US"/>
        </w:rPr>
        <w:t>This  is</w:t>
      </w:r>
      <w:proofErr w:type="gramEnd"/>
      <w:r w:rsidR="00E8326B" w:rsidRPr="00D4631C">
        <w:rPr>
          <w:rFonts w:ascii="Times New Roman" w:hAnsi="Times New Roman" w:cs="Helvetica"/>
          <w:lang w:val="en-US"/>
        </w:rPr>
        <w:t xml:space="preserve">  an  occult  tradition  in  which  the  lama   teaches  and  encourages  this student    to  employ  their  imagination   and  psychic ability   to  build  up   powerful  visual  images  of  their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as  a  palpable   functioning  deity  in  a  sacred  realm.  </w:t>
      </w:r>
      <w:proofErr w:type="spellStart"/>
      <w:proofErr w:type="gramStart"/>
      <w:r w:rsidR="00E8326B" w:rsidRPr="00D4631C">
        <w:rPr>
          <w:rFonts w:ascii="Times New Roman" w:hAnsi="Times New Roman" w:cs="Helvetica"/>
          <w:lang w:val="en-US"/>
        </w:rPr>
        <w:t>Visualisations</w:t>
      </w:r>
      <w:proofErr w:type="spellEnd"/>
      <w:r w:rsidR="00E8326B" w:rsidRPr="00D4631C">
        <w:rPr>
          <w:rFonts w:ascii="Times New Roman" w:hAnsi="Times New Roman" w:cs="Helvetica"/>
          <w:lang w:val="en-US"/>
        </w:rPr>
        <w:t xml:space="preserve">  of</w:t>
      </w:r>
      <w:proofErr w:type="gramEnd"/>
      <w:r w:rsidR="00E8326B" w:rsidRPr="00D4631C">
        <w:rPr>
          <w:rFonts w:ascii="Times New Roman" w:hAnsi="Times New Roman" w:cs="Helvetica"/>
          <w:lang w:val="en-US"/>
        </w:rPr>
        <w:t xml:space="preserve">  the  </w:t>
      </w:r>
      <w:proofErr w:type="spellStart"/>
      <w:r w:rsidR="00E8326B" w:rsidRPr="00D4631C">
        <w:rPr>
          <w:rFonts w:ascii="Times New Roman" w:hAnsi="Times New Roman" w:cs="Helvetica"/>
          <w:lang w:val="en-US"/>
        </w:rPr>
        <w:t>yi</w:t>
      </w:r>
      <w:proofErr w:type="spellEnd"/>
      <w:r w:rsidR="00E8326B" w:rsidRPr="00D4631C">
        <w:rPr>
          <w:rFonts w:ascii="Times New Roman" w:hAnsi="Times New Roman" w:cs="Helvetica"/>
          <w:lang w:val="en-US"/>
        </w:rPr>
        <w:t xml:space="preserve">-dam   and  its  sacred  realm  become  animated  and  palpable  for  the  </w:t>
      </w:r>
      <w:proofErr w:type="spellStart"/>
      <w:r w:rsidR="00E8326B" w:rsidRPr="00D4631C">
        <w:rPr>
          <w:rFonts w:ascii="Times New Roman" w:hAnsi="Times New Roman" w:cs="Helvetica"/>
          <w:lang w:val="en-US"/>
        </w:rPr>
        <w:t>practioner</w:t>
      </w:r>
      <w:proofErr w:type="spellEnd"/>
      <w:r w:rsidR="00E8326B" w:rsidRPr="00D4631C">
        <w:rPr>
          <w:rFonts w:ascii="Times New Roman" w:hAnsi="Times New Roman" w:cs="Helvetica"/>
          <w:lang w:val="en-US"/>
        </w:rPr>
        <w:t xml:space="preserve">, a  reality  “as  if”. </w:t>
      </w:r>
      <w:r w:rsidR="005C713D" w:rsidRPr="00D4631C">
        <w:rPr>
          <w:rFonts w:ascii="Times New Roman" w:hAnsi="Times New Roman" w:cs="Helvetica"/>
          <w:lang w:val="en-US"/>
        </w:rPr>
        <w:t xml:space="preserve">As Yates has commented on a related tradition, ‘ This tradition was started by the author of </w:t>
      </w:r>
      <w:r w:rsidR="005C713D" w:rsidRPr="00D4631C">
        <w:rPr>
          <w:rFonts w:ascii="Times New Roman" w:hAnsi="Times New Roman" w:cs="Helvetica"/>
          <w:i/>
          <w:lang w:val="en-US"/>
        </w:rPr>
        <w:t xml:space="preserve">Ad </w:t>
      </w:r>
      <w:proofErr w:type="spellStart"/>
      <w:proofErr w:type="gramStart"/>
      <w:r w:rsidR="005C713D" w:rsidRPr="00D4631C">
        <w:rPr>
          <w:rFonts w:ascii="Times New Roman" w:hAnsi="Times New Roman" w:cs="Helvetica"/>
          <w:i/>
          <w:lang w:val="en-US"/>
        </w:rPr>
        <w:t>Herennium</w:t>
      </w:r>
      <w:proofErr w:type="spellEnd"/>
      <w:r w:rsidR="005C713D" w:rsidRPr="00D4631C">
        <w:rPr>
          <w:rFonts w:ascii="Times New Roman" w:hAnsi="Times New Roman" w:cs="Helvetica"/>
          <w:i/>
          <w:lang w:val="en-US"/>
        </w:rPr>
        <w:t xml:space="preserve">  </w:t>
      </w:r>
      <w:r w:rsidR="005C713D" w:rsidRPr="00D4631C">
        <w:rPr>
          <w:rFonts w:ascii="Times New Roman" w:hAnsi="Times New Roman" w:cs="Helvetica"/>
          <w:lang w:val="en-US"/>
        </w:rPr>
        <w:t>himself</w:t>
      </w:r>
      <w:proofErr w:type="gramEnd"/>
      <w:r w:rsidR="005C713D" w:rsidRPr="00D4631C">
        <w:rPr>
          <w:rFonts w:ascii="Times New Roman" w:hAnsi="Times New Roman" w:cs="Helvetica"/>
          <w:lang w:val="en-US"/>
        </w:rPr>
        <w:t xml:space="preserve"> who says that the duty of an instructor in mnemonics is to teach the method of making images, give a few examples, and then encourage the student to form his own.’ </w:t>
      </w:r>
      <w:proofErr w:type="gramStart"/>
      <w:r w:rsidR="005C713D" w:rsidRPr="00D4631C">
        <w:rPr>
          <w:rFonts w:ascii="Times New Roman" w:hAnsi="Times New Roman" w:cs="Helvetica"/>
          <w:lang w:val="en-US"/>
        </w:rPr>
        <w:t>(Yates 1966 P. 11).</w:t>
      </w:r>
      <w:proofErr w:type="gramEnd"/>
      <w:r w:rsidR="005C713D" w:rsidRPr="00D4631C">
        <w:rPr>
          <w:rFonts w:ascii="Times New Roman" w:hAnsi="Times New Roman" w:cs="Helvetica"/>
          <w:lang w:val="en-US"/>
        </w:rPr>
        <w:t xml:space="preserve"> </w:t>
      </w:r>
      <w:r w:rsidR="00E8326B" w:rsidRPr="00D4631C">
        <w:rPr>
          <w:rFonts w:ascii="Times New Roman" w:hAnsi="Times New Roman" w:cs="Helvetica"/>
          <w:lang w:val="en-US"/>
        </w:rPr>
        <w:t xml:space="preserve">The </w:t>
      </w:r>
      <w:proofErr w:type="gramStart"/>
      <w:r w:rsidR="00E8326B" w:rsidRPr="00D4631C">
        <w:rPr>
          <w:rFonts w:ascii="Times New Roman" w:hAnsi="Times New Roman" w:cs="Helvetica"/>
          <w:lang w:val="en-US"/>
        </w:rPr>
        <w:t xml:space="preserve">student  </w:t>
      </w:r>
      <w:proofErr w:type="spellStart"/>
      <w:r w:rsidR="00E8326B" w:rsidRPr="00D4631C">
        <w:rPr>
          <w:rFonts w:ascii="Times New Roman" w:hAnsi="Times New Roman" w:cs="Helvetica"/>
          <w:lang w:val="en-US"/>
        </w:rPr>
        <w:t>internalises</w:t>
      </w:r>
      <w:proofErr w:type="spellEnd"/>
      <w:proofErr w:type="gramEnd"/>
      <w:r w:rsidR="00E8326B" w:rsidRPr="00D4631C">
        <w:rPr>
          <w:rFonts w:ascii="Times New Roman" w:hAnsi="Times New Roman" w:cs="Helvetica"/>
          <w:lang w:val="en-US"/>
        </w:rPr>
        <w:t xml:space="preserve">  in  memory powerful  and  intense  images  and  ideas  which by  employing  their  imagination    they  focus  upon  in  order  to  intertwine  with  the energy of the  deity to  insightfully  acquire, and  do manipulative meditative  work  with  aspects  of  its  energy. </w:t>
      </w:r>
    </w:p>
    <w:p w:rsidR="00E8326B" w:rsidRPr="00D4631C" w:rsidRDefault="00E8326B" w:rsidP="00E8326B">
      <w:pPr>
        <w:widowControl w:val="0"/>
        <w:autoSpaceDE w:val="0"/>
        <w:autoSpaceDN w:val="0"/>
        <w:adjustRightInd w:val="0"/>
        <w:rPr>
          <w:rFonts w:ascii="Times New Roman" w:hAnsi="Times New Roman" w:cs="Helvetica"/>
          <w:lang w:val="en-US"/>
        </w:rPr>
      </w:pPr>
      <w:r w:rsidRPr="00D4631C">
        <w:rPr>
          <w:rFonts w:ascii="Times New Roman" w:hAnsi="Times New Roman" w:cs="Helvetica"/>
          <w:lang w:val="en-US"/>
        </w:rPr>
        <w:t xml:space="preserve">           As with all Buddhist meditation practices that I am familiar with there are </w:t>
      </w:r>
    </w:p>
    <w:p w:rsidR="00E8326B" w:rsidRPr="00D4631C" w:rsidRDefault="00E8326B" w:rsidP="00084E25">
      <w:pPr>
        <w:rPr>
          <w:rFonts w:ascii="Times New Roman" w:hAnsi="Times New Roman" w:cs="Times New Roman"/>
          <w:lang w:val="en-US"/>
        </w:rPr>
      </w:pPr>
      <w:proofErr w:type="gramStart"/>
      <w:r w:rsidRPr="00D4631C">
        <w:rPr>
          <w:rFonts w:ascii="Times New Roman" w:hAnsi="Times New Roman" w:cs="Helvetica"/>
          <w:lang w:val="en-US"/>
        </w:rPr>
        <w:t>standard</w:t>
      </w:r>
      <w:proofErr w:type="gramEnd"/>
      <w:r w:rsidRPr="00D4631C">
        <w:rPr>
          <w:rFonts w:ascii="Times New Roman" w:hAnsi="Times New Roman" w:cs="Helvetica"/>
          <w:lang w:val="en-US"/>
        </w:rPr>
        <w:t xml:space="preserve">  ritual  devices in order to  effect the  transfer  from  the  meditation  reality  to  the  everyday  reality.  In his case </w:t>
      </w:r>
      <w:proofErr w:type="gramStart"/>
      <w:r w:rsidRPr="00D4631C">
        <w:rPr>
          <w:rFonts w:ascii="Times New Roman" w:hAnsi="Times New Roman" w:cs="Helvetica"/>
          <w:lang w:val="en-US"/>
        </w:rPr>
        <w:t>it  involves</w:t>
      </w:r>
      <w:proofErr w:type="gramEnd"/>
      <w:r w:rsidRPr="00D4631C">
        <w:rPr>
          <w:rFonts w:ascii="Times New Roman" w:hAnsi="Times New Roman" w:cs="Helvetica"/>
          <w:lang w:val="en-US"/>
        </w:rPr>
        <w:t xml:space="preserve">  carefully  and  respectfully  dissolving  the  meditative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in  the  mind  into  an  emptiness,  into  a  nothing. </w:t>
      </w:r>
      <w:proofErr w:type="gramStart"/>
      <w:r w:rsidRPr="00D4631C">
        <w:rPr>
          <w:rFonts w:ascii="Times New Roman" w:hAnsi="Times New Roman" w:cs="Helvetica"/>
          <w:lang w:val="en-US"/>
        </w:rPr>
        <w:t>The  above</w:t>
      </w:r>
      <w:proofErr w:type="gramEnd"/>
      <w:r w:rsidRPr="00D4631C">
        <w:rPr>
          <w:rFonts w:ascii="Times New Roman" w:hAnsi="Times New Roman" w:cs="Helvetica"/>
          <w:lang w:val="en-US"/>
        </w:rPr>
        <w:t xml:space="preserve">  account  of Tibetan</w:t>
      </w:r>
      <w:r w:rsidR="00155CDA" w:rsidRPr="00D4631C">
        <w:rPr>
          <w:rFonts w:ascii="Times New Roman" w:hAnsi="Times New Roman" w:cs="Helvetica"/>
          <w:lang w:val="en-US"/>
        </w:rPr>
        <w:t xml:space="preserve"> </w:t>
      </w:r>
      <w:r w:rsidRPr="00D4631C">
        <w:rPr>
          <w:rFonts w:ascii="Times New Roman" w:hAnsi="Times New Roman" w:cs="Helvetica"/>
          <w:lang w:val="en-US"/>
        </w:rPr>
        <w:t xml:space="preserve">tantric  meditation  amounts  to  for  all  practical  purposes a  gloss.  </w:t>
      </w:r>
      <w:proofErr w:type="gramStart"/>
      <w:r w:rsidRPr="00D4631C">
        <w:rPr>
          <w:rFonts w:ascii="Times New Roman" w:hAnsi="Times New Roman" w:cs="Helvetica"/>
          <w:lang w:val="en-US"/>
        </w:rPr>
        <w:t xml:space="preserve">As  </w:t>
      </w:r>
      <w:proofErr w:type="spellStart"/>
      <w:r w:rsidRPr="00D4631C">
        <w:rPr>
          <w:rFonts w:ascii="Times New Roman" w:hAnsi="Times New Roman" w:cs="Helvetica"/>
          <w:lang w:val="en-US"/>
        </w:rPr>
        <w:t>Garfinkel</w:t>
      </w:r>
      <w:proofErr w:type="spellEnd"/>
      <w:proofErr w:type="gramEnd"/>
      <w:r w:rsidRPr="00D4631C">
        <w:rPr>
          <w:rFonts w:ascii="Times New Roman" w:hAnsi="Times New Roman" w:cs="Helvetica"/>
          <w:lang w:val="en-US"/>
        </w:rPr>
        <w:t xml:space="preserve">  reminds  us concerning  the  dilemma  of  fashioning  adequate  descriptions  of  practical  actions  , “procedurally  described,  just  in  any  actual  case,  it  is  elusive.  Further</w:t>
      </w:r>
      <w:proofErr w:type="gramStart"/>
      <w:r w:rsidRPr="00D4631C">
        <w:rPr>
          <w:rFonts w:ascii="Times New Roman" w:hAnsi="Times New Roman" w:cs="Helvetica"/>
          <w:lang w:val="en-US"/>
        </w:rPr>
        <w:t>,  it</w:t>
      </w:r>
      <w:proofErr w:type="gramEnd"/>
      <w:r w:rsidRPr="00D4631C">
        <w:rPr>
          <w:rFonts w:ascii="Times New Roman" w:hAnsi="Times New Roman" w:cs="Helvetica"/>
          <w:lang w:val="en-US"/>
        </w:rPr>
        <w:t xml:space="preserve">  is  only  discoverable.  </w:t>
      </w:r>
      <w:proofErr w:type="gramStart"/>
      <w:r w:rsidRPr="00D4631C">
        <w:rPr>
          <w:rFonts w:ascii="Times New Roman" w:hAnsi="Times New Roman" w:cs="Helvetica"/>
          <w:lang w:val="en-US"/>
        </w:rPr>
        <w:t>It  is</w:t>
      </w:r>
      <w:proofErr w:type="gramEnd"/>
      <w:r w:rsidRPr="00D4631C">
        <w:rPr>
          <w:rFonts w:ascii="Times New Roman" w:hAnsi="Times New Roman" w:cs="Helvetica"/>
          <w:lang w:val="en-US"/>
        </w:rPr>
        <w:t xml:space="preserve">  not  imaginable.  </w:t>
      </w:r>
      <w:proofErr w:type="gramStart"/>
      <w:r w:rsidRPr="00D4631C">
        <w:rPr>
          <w:rFonts w:ascii="Times New Roman" w:hAnsi="Times New Roman" w:cs="Helvetica"/>
          <w:lang w:val="en-US"/>
        </w:rPr>
        <w:t>It  can</w:t>
      </w:r>
      <w:proofErr w:type="gramEnd"/>
      <w:r w:rsidRPr="00D4631C">
        <w:rPr>
          <w:rFonts w:ascii="Times New Roman" w:hAnsi="Times New Roman" w:cs="Helvetica"/>
          <w:lang w:val="en-US"/>
        </w:rPr>
        <w:t xml:space="preserve">  not  be  imagined,  but  is  only  actually  found  out,  and  just  in  any  actual  case.  </w:t>
      </w:r>
      <w:proofErr w:type="gramStart"/>
      <w:r w:rsidRPr="00D4631C">
        <w:rPr>
          <w:rFonts w:ascii="Times New Roman" w:hAnsi="Times New Roman" w:cs="Helvetica"/>
          <w:lang w:val="en-US"/>
        </w:rPr>
        <w:t>The  way</w:t>
      </w:r>
      <w:proofErr w:type="gramEnd"/>
      <w:r w:rsidRPr="00D4631C">
        <w:rPr>
          <w:rFonts w:ascii="Times New Roman" w:hAnsi="Times New Roman" w:cs="Helvetica"/>
          <w:lang w:val="en-US"/>
        </w:rPr>
        <w:t xml:space="preserve">  it  is  done  is  everything  it  can  consist  of  and  imagined  descriptions cannot  capture  this  detail.”  (</w:t>
      </w:r>
      <w:proofErr w:type="spellStart"/>
      <w:proofErr w:type="gramStart"/>
      <w:r w:rsidRPr="00D4631C">
        <w:rPr>
          <w:rFonts w:ascii="Times New Roman" w:hAnsi="Times New Roman" w:cs="Helvetica"/>
          <w:lang w:val="en-US"/>
        </w:rPr>
        <w:t>Garfinkel</w:t>
      </w:r>
      <w:proofErr w:type="spellEnd"/>
      <w:r w:rsidRPr="00D4631C">
        <w:rPr>
          <w:rFonts w:ascii="Times New Roman" w:hAnsi="Times New Roman" w:cs="Helvetica"/>
          <w:lang w:val="en-US"/>
        </w:rPr>
        <w:t xml:space="preserve">  1996</w:t>
      </w:r>
      <w:proofErr w:type="gramEnd"/>
      <w:r w:rsidRPr="00D4631C">
        <w:rPr>
          <w:rFonts w:ascii="Times New Roman" w:hAnsi="Times New Roman" w:cs="Helvetica"/>
          <w:lang w:val="en-US"/>
        </w:rPr>
        <w:t xml:space="preserve">  P.8.) </w:t>
      </w:r>
      <w:r w:rsidR="00A85F83">
        <w:rPr>
          <w:rFonts w:ascii="Times New Roman" w:hAnsi="Times New Roman" w:cs="Helvetica"/>
          <w:lang w:val="en-US"/>
        </w:rPr>
        <w:t xml:space="preserve">In common with </w:t>
      </w:r>
      <w:proofErr w:type="spellStart"/>
      <w:r w:rsidR="00A85F83">
        <w:rPr>
          <w:rFonts w:ascii="Times New Roman" w:hAnsi="Times New Roman" w:cs="Helvetica"/>
          <w:lang w:val="en-US"/>
        </w:rPr>
        <w:t>Garfinkel</w:t>
      </w:r>
      <w:proofErr w:type="spellEnd"/>
      <w:r w:rsidR="00A85F83">
        <w:rPr>
          <w:rFonts w:ascii="Times New Roman" w:hAnsi="Times New Roman" w:cs="Helvetica"/>
          <w:lang w:val="en-US"/>
        </w:rPr>
        <w:t xml:space="preserve">, </w:t>
      </w:r>
      <w:proofErr w:type="gramStart"/>
      <w:r w:rsidRPr="00D4631C">
        <w:rPr>
          <w:rFonts w:ascii="Times New Roman" w:hAnsi="Times New Roman" w:cs="Helvetica"/>
          <w:lang w:val="en-US"/>
        </w:rPr>
        <w:t>Buddhism  has</w:t>
      </w:r>
      <w:proofErr w:type="gramEnd"/>
      <w:r w:rsidRPr="00D4631C">
        <w:rPr>
          <w:rFonts w:ascii="Times New Roman" w:hAnsi="Times New Roman" w:cs="Helvetica"/>
          <w:lang w:val="en-US"/>
        </w:rPr>
        <w:t xml:space="preserve">  an  essentially  empirical  orientation  to  the  acquisition  of  knowledge,  particularly  knowledge  of  mind through  meditation  practice,  and  would  concur  with </w:t>
      </w:r>
      <w:proofErr w:type="spellStart"/>
      <w:r w:rsidRPr="00D4631C">
        <w:rPr>
          <w:rFonts w:ascii="Times New Roman" w:hAnsi="Times New Roman" w:cs="Helvetica"/>
          <w:lang w:val="en-US"/>
        </w:rPr>
        <w:t>Garfinkel’s</w:t>
      </w:r>
      <w:proofErr w:type="spellEnd"/>
      <w:r w:rsidRPr="00D4631C">
        <w:rPr>
          <w:rFonts w:ascii="Times New Roman" w:hAnsi="Times New Roman" w:cs="Helvetica"/>
          <w:lang w:val="en-US"/>
        </w:rPr>
        <w:t xml:space="preserve">  observation  that  “ The  way  it  is  done  is  everything  it  ca</w:t>
      </w:r>
      <w:r w:rsidR="00A85F83">
        <w:rPr>
          <w:rFonts w:ascii="Times New Roman" w:hAnsi="Times New Roman" w:cs="Helvetica"/>
          <w:lang w:val="en-US"/>
        </w:rPr>
        <w:t xml:space="preserve">n  consist  of ”.   </w:t>
      </w:r>
      <w:r w:rsidR="00A85F83">
        <w:rPr>
          <w:rFonts w:ascii="Times New Roman" w:hAnsi="Times New Roman" w:cs="Helvetica"/>
          <w:lang w:val="en-US"/>
        </w:rPr>
        <w:tab/>
      </w:r>
      <w:r w:rsidR="00A85F83">
        <w:rPr>
          <w:rFonts w:ascii="Times New Roman" w:hAnsi="Times New Roman" w:cs="Helvetica"/>
          <w:lang w:val="en-US"/>
        </w:rPr>
        <w:tab/>
      </w:r>
      <w:r w:rsidR="00A85F83">
        <w:rPr>
          <w:rFonts w:ascii="Times New Roman" w:hAnsi="Times New Roman" w:cs="Helvetica"/>
          <w:lang w:val="en-US"/>
        </w:rPr>
        <w:tab/>
      </w:r>
      <w:proofErr w:type="spellStart"/>
      <w:proofErr w:type="gramStart"/>
      <w:r w:rsidRPr="00D4631C">
        <w:rPr>
          <w:rFonts w:ascii="Times New Roman" w:hAnsi="Times New Roman" w:cs="Helvetica"/>
          <w:lang w:val="en-US"/>
        </w:rPr>
        <w:t>Visualisations</w:t>
      </w:r>
      <w:proofErr w:type="spellEnd"/>
      <w:r w:rsidRPr="00D4631C">
        <w:rPr>
          <w:rFonts w:ascii="Times New Roman" w:hAnsi="Times New Roman" w:cs="Helvetica"/>
          <w:lang w:val="en-US"/>
        </w:rPr>
        <w:t xml:space="preserve">  such</w:t>
      </w:r>
      <w:proofErr w:type="gramEnd"/>
      <w:r w:rsidRPr="00D4631C">
        <w:rPr>
          <w:rFonts w:ascii="Times New Roman" w:hAnsi="Times New Roman" w:cs="Helvetica"/>
          <w:lang w:val="en-US"/>
        </w:rPr>
        <w:t xml:space="preserve">  as  those  outlined  above  have  a  basis  in  the  employment  of  a  fine  grained  and  detailed  memory   which  arises  from  their  induction  into  an  occult  tradition  of  great  antiquity.  </w:t>
      </w:r>
      <w:proofErr w:type="gramStart"/>
      <w:r w:rsidRPr="00D4631C">
        <w:rPr>
          <w:rFonts w:ascii="Times New Roman" w:hAnsi="Times New Roman" w:cs="Helvetica"/>
          <w:lang w:val="en-US"/>
        </w:rPr>
        <w:t>Memory  is</w:t>
      </w:r>
      <w:proofErr w:type="gramEnd"/>
      <w:r w:rsidRPr="00D4631C">
        <w:rPr>
          <w:rFonts w:ascii="Times New Roman" w:hAnsi="Times New Roman" w:cs="Helvetica"/>
          <w:lang w:val="en-US"/>
        </w:rPr>
        <w:t xml:space="preserve">   fundamental  in  assembling   courses  of  practical  action,  including  meditation  practices. </w:t>
      </w:r>
      <w:r w:rsidR="005B522E" w:rsidRPr="00D4631C">
        <w:rPr>
          <w:rFonts w:ascii="Times New Roman" w:hAnsi="Times New Roman" w:cs="Times New Roman"/>
          <w:lang w:val="en-US"/>
        </w:rPr>
        <w:t xml:space="preserve">Visualization employing memory is a mental </w:t>
      </w:r>
      <w:proofErr w:type="gramStart"/>
      <w:r w:rsidR="005B522E" w:rsidRPr="00D4631C">
        <w:rPr>
          <w:rFonts w:ascii="Times New Roman" w:hAnsi="Times New Roman" w:cs="Times New Roman"/>
          <w:lang w:val="en-US"/>
        </w:rPr>
        <w:t>skill which is used</w:t>
      </w:r>
      <w:proofErr w:type="gramEnd"/>
      <w:r w:rsidR="005B522E" w:rsidRPr="00D4631C">
        <w:rPr>
          <w:rFonts w:ascii="Times New Roman" w:hAnsi="Times New Roman" w:cs="Times New Roman"/>
          <w:lang w:val="en-US"/>
        </w:rPr>
        <w:t xml:space="preserve"> in numerous practical contexts as well as scholastic and occult traditions and its development is of great antiquity. In a consideration of </w:t>
      </w:r>
      <w:proofErr w:type="spellStart"/>
      <w:r w:rsidR="005B522E" w:rsidRPr="00D4631C">
        <w:rPr>
          <w:rFonts w:ascii="Times New Roman" w:hAnsi="Times New Roman" w:cs="Times New Roman"/>
          <w:lang w:val="en-US"/>
        </w:rPr>
        <w:t>mnemotechnics</w:t>
      </w:r>
      <w:proofErr w:type="spellEnd"/>
      <w:r w:rsidR="005B522E" w:rsidRPr="00D4631C">
        <w:rPr>
          <w:rFonts w:ascii="Times New Roman" w:hAnsi="Times New Roman" w:cs="Times New Roman"/>
          <w:lang w:val="en-US"/>
        </w:rPr>
        <w:t>, Yates informs us "in the ages before printing a trained memory was vitally important; and the manipulation of images in memory must always to some extent involve the psyche as a whole" (Yates 1966, p. ix).</w:t>
      </w:r>
      <w:r w:rsidR="00084E25" w:rsidRPr="00D4631C">
        <w:rPr>
          <w:rFonts w:ascii="Times New Roman" w:hAnsi="Times New Roman" w:cs="Times New Roman"/>
          <w:lang w:val="en-US"/>
        </w:rPr>
        <w:t xml:space="preserve"> </w:t>
      </w:r>
      <w:proofErr w:type="gramStart"/>
      <w:r w:rsidRPr="00D4631C">
        <w:rPr>
          <w:rFonts w:ascii="Times New Roman" w:hAnsi="Times New Roman" w:cs="Helvetica"/>
          <w:lang w:val="en-US"/>
        </w:rPr>
        <w:t>The  notion</w:t>
      </w:r>
      <w:proofErr w:type="gramEnd"/>
      <w:r w:rsidRPr="00D4631C">
        <w:rPr>
          <w:rFonts w:ascii="Times New Roman" w:hAnsi="Times New Roman" w:cs="Helvetica"/>
          <w:lang w:val="en-US"/>
        </w:rPr>
        <w:t xml:space="preserve">  of  </w:t>
      </w:r>
      <w:proofErr w:type="spellStart"/>
      <w:r w:rsidR="005B522E" w:rsidRPr="00D4631C">
        <w:rPr>
          <w:rFonts w:ascii="Times New Roman" w:hAnsi="Times New Roman" w:cs="Helvetica"/>
          <w:lang w:val="en-US"/>
        </w:rPr>
        <w:t>mnemomtechnics</w:t>
      </w:r>
      <w:proofErr w:type="spellEnd"/>
      <w:r w:rsidRPr="00D4631C">
        <w:rPr>
          <w:rFonts w:ascii="Times New Roman" w:hAnsi="Times New Roman" w:cs="Helvetica"/>
          <w:lang w:val="en-US"/>
        </w:rPr>
        <w:t xml:space="preserve"> is  useful,  in  so  far as  this  can  serve  as  a  description  of   the meditative   journey  in  the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reality  “a</w:t>
      </w:r>
      <w:r w:rsidR="00084E25" w:rsidRPr="00D4631C">
        <w:rPr>
          <w:rFonts w:ascii="Times New Roman" w:hAnsi="Times New Roman" w:cs="Helvetica"/>
          <w:lang w:val="en-US"/>
        </w:rPr>
        <w:t>s  if”  (</w:t>
      </w:r>
      <w:proofErr w:type="spellStart"/>
      <w:r w:rsidR="00084E25" w:rsidRPr="00D4631C">
        <w:rPr>
          <w:rFonts w:ascii="Times New Roman" w:hAnsi="Times New Roman" w:cs="Helvetica"/>
          <w:lang w:val="en-US"/>
        </w:rPr>
        <w:t>Vaitkus</w:t>
      </w:r>
      <w:proofErr w:type="spellEnd"/>
      <w:r w:rsidR="00084E25" w:rsidRPr="00D4631C">
        <w:rPr>
          <w:rFonts w:ascii="Times New Roman" w:hAnsi="Times New Roman" w:cs="Helvetica"/>
          <w:lang w:val="en-US"/>
        </w:rPr>
        <w:t xml:space="preserve">   2000 P.51).  </w:t>
      </w:r>
      <w:proofErr w:type="gramStart"/>
      <w:r w:rsidRPr="00D4631C">
        <w:rPr>
          <w:rFonts w:ascii="Times New Roman" w:hAnsi="Times New Roman" w:cs="Helvetica"/>
          <w:lang w:val="en-US"/>
        </w:rPr>
        <w:t>It  needs</w:t>
      </w:r>
      <w:proofErr w:type="gramEnd"/>
      <w:r w:rsidRPr="00D4631C">
        <w:rPr>
          <w:rFonts w:ascii="Times New Roman" w:hAnsi="Times New Roman" w:cs="Helvetica"/>
          <w:lang w:val="en-US"/>
        </w:rPr>
        <w:t xml:space="preserve">  to  be  </w:t>
      </w:r>
      <w:proofErr w:type="spellStart"/>
      <w:r w:rsidRPr="00D4631C">
        <w:rPr>
          <w:rFonts w:ascii="Times New Roman" w:hAnsi="Times New Roman" w:cs="Helvetica"/>
          <w:lang w:val="en-US"/>
        </w:rPr>
        <w:t>emphasised</w:t>
      </w:r>
      <w:proofErr w:type="spellEnd"/>
      <w:r w:rsidRPr="00D4631C">
        <w:rPr>
          <w:rFonts w:ascii="Times New Roman" w:hAnsi="Times New Roman" w:cs="Helvetica"/>
          <w:lang w:val="en-US"/>
        </w:rPr>
        <w:t xml:space="preserve">  however   that  the  </w:t>
      </w:r>
      <w:proofErr w:type="spellStart"/>
      <w:r w:rsidRPr="00D4631C">
        <w:rPr>
          <w:rFonts w:ascii="Times New Roman" w:hAnsi="Times New Roman" w:cs="Helvetica"/>
          <w:lang w:val="en-US"/>
        </w:rPr>
        <w:t>Schutzian</w:t>
      </w:r>
      <w:proofErr w:type="spellEnd"/>
      <w:r w:rsidRPr="00D4631C">
        <w:rPr>
          <w:rFonts w:ascii="Times New Roman" w:hAnsi="Times New Roman" w:cs="Helvetica"/>
          <w:lang w:val="en-US"/>
        </w:rPr>
        <w:t xml:space="preserve">  position  of  reality  “as  if”  is  not  an  epistemological   problem,  for  Buddhist  scholarship. Indeed, </w:t>
      </w:r>
      <w:proofErr w:type="gramStart"/>
      <w:r w:rsidRPr="00D4631C">
        <w:rPr>
          <w:rFonts w:ascii="Times New Roman" w:hAnsi="Times New Roman" w:cs="Helvetica"/>
          <w:lang w:val="en-US"/>
        </w:rPr>
        <w:t>within  Buddhist</w:t>
      </w:r>
      <w:proofErr w:type="gramEnd"/>
      <w:r w:rsidRPr="00D4631C">
        <w:rPr>
          <w:rFonts w:ascii="Times New Roman" w:hAnsi="Times New Roman" w:cs="Helvetica"/>
          <w:lang w:val="en-US"/>
        </w:rPr>
        <w:t xml:space="preserve">  scholarship  we  engage  with  the  external  world  at  a fundamental  level  through  our  consciousness  of  it,  with  our  mind and ideas /  thoughts  about   aspects  of  our  reality  /  world.  </w:t>
      </w:r>
      <w:proofErr w:type="gramStart"/>
      <w:r w:rsidRPr="00D4631C">
        <w:rPr>
          <w:rFonts w:ascii="Times New Roman" w:hAnsi="Times New Roman" w:cs="Helvetica"/>
          <w:lang w:val="en-US"/>
        </w:rPr>
        <w:t>From  this</w:t>
      </w:r>
      <w:proofErr w:type="gramEnd"/>
      <w:r w:rsidRPr="00D4631C">
        <w:rPr>
          <w:rFonts w:ascii="Times New Roman" w:hAnsi="Times New Roman" w:cs="Helvetica"/>
          <w:lang w:val="en-US"/>
        </w:rPr>
        <w:t xml:space="preserve">  vantage,  the  employment  of  meditative  objects  such  as  the  </w:t>
      </w:r>
      <w:proofErr w:type="spellStart"/>
      <w:r w:rsidRPr="00D4631C">
        <w:rPr>
          <w:rFonts w:ascii="Times New Roman" w:hAnsi="Times New Roman" w:cs="Helvetica"/>
          <w:lang w:val="en-US"/>
        </w:rPr>
        <w:t>mandala</w:t>
      </w:r>
      <w:proofErr w:type="spellEnd"/>
      <w:r w:rsidRPr="00D4631C">
        <w:rPr>
          <w:rFonts w:ascii="Times New Roman" w:hAnsi="Times New Roman" w:cs="Helvetica"/>
          <w:lang w:val="en-US"/>
        </w:rPr>
        <w:t xml:space="preserve">,    working  with imagination,  a   simulacra   is  in  certain  of  its  particulars  analogous  to  say  a  physicists  model  of  the  cosmos. Or, </w:t>
      </w:r>
      <w:proofErr w:type="gramStart"/>
      <w:r w:rsidRPr="00D4631C">
        <w:rPr>
          <w:rFonts w:ascii="Times New Roman" w:hAnsi="Times New Roman" w:cs="Helvetica"/>
          <w:lang w:val="en-US"/>
        </w:rPr>
        <w:t>the  same</w:t>
      </w:r>
      <w:proofErr w:type="gramEnd"/>
      <w:r w:rsidRPr="00D4631C">
        <w:rPr>
          <w:rFonts w:ascii="Times New Roman" w:hAnsi="Times New Roman" w:cs="Helvetica"/>
          <w:lang w:val="en-US"/>
        </w:rPr>
        <w:t xml:space="preserve">  physicists  model  of  their  university  department,  their  family  relationships,  their  preference  for  a  certain  type  of  food,  person or  whatever,  all  are  fundamentally  anchored  in  the  domain  of  ideas. </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E8326B" w:rsidRPr="00D4631C" w:rsidRDefault="00E8326B" w:rsidP="00E8326B">
      <w:pPr>
        <w:widowControl w:val="0"/>
        <w:autoSpaceDE w:val="0"/>
        <w:autoSpaceDN w:val="0"/>
        <w:adjustRightInd w:val="0"/>
        <w:rPr>
          <w:rFonts w:ascii="Times New Roman" w:hAnsi="Times New Roman" w:cs="Helvetica"/>
          <w:lang w:val="en-US"/>
        </w:rPr>
      </w:pPr>
    </w:p>
    <w:p w:rsidR="0028338B" w:rsidRDefault="00E8326B" w:rsidP="00E8326B">
      <w:pPr>
        <w:rPr>
          <w:rFonts w:ascii="Times New Roman" w:hAnsi="Times New Roman" w:cs="Helvetica"/>
          <w:lang w:val="en-US"/>
        </w:rPr>
      </w:pPr>
      <w:r w:rsidRPr="007F26C8">
        <w:rPr>
          <w:rFonts w:ascii="Times New Roman" w:hAnsi="Times New Roman" w:cs="Helvetica"/>
          <w:b/>
          <w:lang w:val="en-US"/>
        </w:rPr>
        <w:t>Conclusion</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roofErr w:type="gramStart"/>
      <w:r w:rsidRPr="00D4631C">
        <w:rPr>
          <w:rFonts w:ascii="Times New Roman" w:hAnsi="Times New Roman" w:cs="Helvetica"/>
          <w:lang w:val="en-US"/>
        </w:rPr>
        <w:t>This  paper</w:t>
      </w:r>
      <w:proofErr w:type="gramEnd"/>
      <w:r w:rsidRPr="00D4631C">
        <w:rPr>
          <w:rFonts w:ascii="Times New Roman" w:hAnsi="Times New Roman" w:cs="Helvetica"/>
          <w:lang w:val="en-US"/>
        </w:rPr>
        <w:t xml:space="preserve">  has  added  a  further  dimension,  to  the expanding  corpus  on  practices  of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xml:space="preserve">.   </w:t>
      </w:r>
      <w:proofErr w:type="gramStart"/>
      <w:r w:rsidRPr="00D4631C">
        <w:rPr>
          <w:rFonts w:ascii="Times New Roman" w:hAnsi="Times New Roman" w:cs="Helvetica"/>
          <w:lang w:val="en-US"/>
        </w:rPr>
        <w:t>Meditation  practices</w:t>
      </w:r>
      <w:proofErr w:type="gramEnd"/>
      <w:r w:rsidRPr="00D4631C">
        <w:rPr>
          <w:rFonts w:ascii="Times New Roman" w:hAnsi="Times New Roman" w:cs="Helvetica"/>
          <w:lang w:val="en-US"/>
        </w:rPr>
        <w:t xml:space="preserve">  offer  a  study  in  occult  science,  which  makes  extensive  use  of  </w:t>
      </w:r>
      <w:proofErr w:type="spellStart"/>
      <w:r w:rsidRPr="00D4631C">
        <w:rPr>
          <w:rFonts w:ascii="Times New Roman" w:hAnsi="Times New Roman" w:cs="Helvetica"/>
          <w:lang w:val="en-US"/>
        </w:rPr>
        <w:t>visualisation</w:t>
      </w:r>
      <w:proofErr w:type="spellEnd"/>
      <w:r w:rsidRPr="00D4631C">
        <w:rPr>
          <w:rFonts w:ascii="Times New Roman" w:hAnsi="Times New Roman" w:cs="Helvetica"/>
          <w:lang w:val="en-US"/>
        </w:rPr>
        <w:t>,  both  as  a  summative  aspect   of  pedagogic  practice, and  for  accommodating  and  demonstrably  showing  deities  as  iconic objects  in   sight  specific  ways  as  part  of  pedagogy</w:t>
      </w:r>
      <w:r w:rsidR="00155CDA" w:rsidRPr="00D4631C">
        <w:rPr>
          <w:rFonts w:ascii="Times New Roman" w:hAnsi="Times New Roman" w:cs="Helvetica"/>
          <w:lang w:val="en-US"/>
        </w:rPr>
        <w:t xml:space="preserve">. </w:t>
      </w:r>
      <w:r w:rsidRPr="00D4631C">
        <w:rPr>
          <w:rFonts w:ascii="Times New Roman" w:hAnsi="Times New Roman" w:cs="Helvetica"/>
          <w:lang w:val="en-US"/>
        </w:rPr>
        <w:t xml:space="preserve"> </w:t>
      </w:r>
      <w:proofErr w:type="spellStart"/>
      <w:r w:rsidR="00155CDA" w:rsidRPr="00D4631C">
        <w:rPr>
          <w:rFonts w:ascii="Times New Roman" w:hAnsi="Times New Roman" w:cs="Helvetica"/>
          <w:lang w:val="en-US"/>
        </w:rPr>
        <w:t>T</w:t>
      </w:r>
      <w:r w:rsidRPr="00D4631C">
        <w:rPr>
          <w:rFonts w:ascii="Times New Roman" w:hAnsi="Times New Roman" w:cs="Helvetica"/>
          <w:lang w:val="en-US"/>
        </w:rPr>
        <w:t>hang</w:t>
      </w:r>
      <w:proofErr w:type="spellEnd"/>
      <w:r w:rsidRPr="00D4631C">
        <w:rPr>
          <w:rFonts w:ascii="Times New Roman" w:hAnsi="Times New Roman" w:cs="Helvetica"/>
          <w:lang w:val="en-US"/>
        </w:rPr>
        <w:t xml:space="preserve">-ka’s   </w:t>
      </w:r>
      <w:r w:rsidR="00155CDA" w:rsidRPr="00D4631C">
        <w:rPr>
          <w:rFonts w:ascii="Times New Roman" w:hAnsi="Times New Roman" w:cs="Helvetica"/>
          <w:lang w:val="en-US"/>
        </w:rPr>
        <w:t>range from simple to complex images / representations</w:t>
      </w:r>
      <w:r w:rsidRPr="00D4631C">
        <w:rPr>
          <w:rFonts w:ascii="Times New Roman" w:hAnsi="Times New Roman" w:cs="Helvetica"/>
          <w:lang w:val="en-US"/>
        </w:rPr>
        <w:t xml:space="preserve"> </w:t>
      </w:r>
      <w:proofErr w:type="gramStart"/>
      <w:r w:rsidRPr="00D4631C">
        <w:rPr>
          <w:rFonts w:ascii="Times New Roman" w:hAnsi="Times New Roman" w:cs="Helvetica"/>
          <w:lang w:val="en-US"/>
        </w:rPr>
        <w:t>that  are</w:t>
      </w:r>
      <w:proofErr w:type="gramEnd"/>
      <w:r w:rsidRPr="00D4631C">
        <w:rPr>
          <w:rFonts w:ascii="Times New Roman" w:hAnsi="Times New Roman" w:cs="Helvetica"/>
          <w:lang w:val="en-US"/>
        </w:rPr>
        <w:t xml:space="preserve">  designed  to  depict   significant  components  within  a  theoretically  arranged,  metaphysical  corpus,  which  offers </w:t>
      </w:r>
      <w:r w:rsidR="00155CDA" w:rsidRPr="00D4631C">
        <w:rPr>
          <w:rFonts w:ascii="Times New Roman" w:hAnsi="Times New Roman" w:cs="Helvetica"/>
          <w:lang w:val="en-US"/>
        </w:rPr>
        <w:t>a</w:t>
      </w:r>
      <w:r w:rsidRPr="00D4631C">
        <w:rPr>
          <w:rFonts w:ascii="Times New Roman" w:hAnsi="Times New Roman" w:cs="Helvetica"/>
          <w:lang w:val="en-US"/>
        </w:rPr>
        <w:t xml:space="preserve">  student   objects  to  work  with.  </w:t>
      </w:r>
      <w:proofErr w:type="gramStart"/>
      <w:r w:rsidRPr="00D4631C">
        <w:rPr>
          <w:rFonts w:ascii="Times New Roman" w:hAnsi="Times New Roman" w:cs="Helvetica"/>
          <w:lang w:val="en-US"/>
        </w:rPr>
        <w:t>Whilst  in</w:t>
      </w:r>
      <w:proofErr w:type="gramEnd"/>
      <w:r w:rsidRPr="00D4631C">
        <w:rPr>
          <w:rFonts w:ascii="Times New Roman" w:hAnsi="Times New Roman" w:cs="Helvetica"/>
          <w:lang w:val="en-US"/>
        </w:rPr>
        <w:t xml:space="preserve">  the  context  of  social  theory, Lynch  is  able  to   persuade  us  that  incorporated  images  are  in  many  instances  superfluous  to  /  illustrative  of  the more  fundamental  linguistic  descriptions,  in  the  case  of  Tantric  Tibetan Buddhist  pedagogic  practice,  images  such  as </w:t>
      </w:r>
      <w:proofErr w:type="spellStart"/>
      <w:r w:rsidRPr="00D4631C">
        <w:rPr>
          <w:rFonts w:ascii="Times New Roman" w:hAnsi="Times New Roman" w:cs="Helvetica"/>
          <w:lang w:val="en-US"/>
        </w:rPr>
        <w:t>thang</w:t>
      </w:r>
      <w:proofErr w:type="spellEnd"/>
      <w:r w:rsidRPr="00D4631C">
        <w:rPr>
          <w:rFonts w:ascii="Times New Roman" w:hAnsi="Times New Roman" w:cs="Helvetica"/>
          <w:lang w:val="en-US"/>
        </w:rPr>
        <w:t xml:space="preserve">-ka’s   serve  as  fundamental  palpable  objects  for  </w:t>
      </w:r>
      <w:proofErr w:type="spellStart"/>
      <w:r w:rsidRPr="00D4631C">
        <w:rPr>
          <w:rFonts w:ascii="Times New Roman" w:hAnsi="Times New Roman" w:cs="Helvetica"/>
          <w:lang w:val="en-US"/>
        </w:rPr>
        <w:t>meditators</w:t>
      </w:r>
      <w:proofErr w:type="spellEnd"/>
      <w:r w:rsidRPr="00D4631C">
        <w:rPr>
          <w:rFonts w:ascii="Times New Roman" w:hAnsi="Times New Roman" w:cs="Helvetica"/>
          <w:lang w:val="en-US"/>
        </w:rPr>
        <w:t xml:space="preserve">  to work  with.</w:t>
      </w:r>
      <w:r w:rsidR="00774B55" w:rsidRPr="00D4631C">
        <w:rPr>
          <w:rFonts w:ascii="Times New Roman" w:hAnsi="Times New Roman" w:cs="Helvetica"/>
          <w:lang w:val="en-US"/>
        </w:rPr>
        <w:t xml:space="preserve"> (</w:t>
      </w:r>
      <w:proofErr w:type="gramStart"/>
      <w:r w:rsidR="00774B55" w:rsidRPr="00D4631C">
        <w:rPr>
          <w:rFonts w:ascii="Times New Roman" w:hAnsi="Times New Roman" w:cs="Helvetica"/>
          <w:lang w:val="en-US"/>
        </w:rPr>
        <w:t>Lynch  1991</w:t>
      </w:r>
      <w:proofErr w:type="gramEnd"/>
      <w:r w:rsidR="00774B55" w:rsidRPr="00D4631C">
        <w:rPr>
          <w:rFonts w:ascii="Times New Roman" w:hAnsi="Times New Roman" w:cs="Helvetica"/>
          <w:lang w:val="en-US"/>
        </w:rPr>
        <w:t xml:space="preserve">)  </w:t>
      </w:r>
      <w:r w:rsidRPr="00D4631C">
        <w:rPr>
          <w:rFonts w:ascii="Times New Roman" w:hAnsi="Times New Roman" w:cs="Helvetica"/>
          <w:lang w:val="en-US"/>
        </w:rPr>
        <w:t xml:space="preserve"> </w:t>
      </w:r>
      <w:proofErr w:type="gramStart"/>
      <w:r w:rsidRPr="00D4631C">
        <w:rPr>
          <w:rFonts w:ascii="Times New Roman" w:hAnsi="Times New Roman" w:cs="Helvetica"/>
          <w:lang w:val="en-US"/>
        </w:rPr>
        <w:t xml:space="preserve">The  </w:t>
      </w:r>
      <w:r w:rsidR="00155CDA" w:rsidRPr="00D4631C">
        <w:rPr>
          <w:rFonts w:ascii="Times New Roman" w:hAnsi="Times New Roman" w:cs="Helvetica"/>
          <w:lang w:val="en-US"/>
        </w:rPr>
        <w:t>detail</w:t>
      </w:r>
      <w:proofErr w:type="gramEnd"/>
      <w:r w:rsidRPr="00D4631C">
        <w:rPr>
          <w:rFonts w:ascii="Times New Roman" w:hAnsi="Times New Roman" w:cs="Helvetica"/>
          <w:lang w:val="en-US"/>
        </w:rPr>
        <w:t xml:space="preserve">  incorporated  in  selected  </w:t>
      </w:r>
      <w:proofErr w:type="spellStart"/>
      <w:r w:rsidRPr="00D4631C">
        <w:rPr>
          <w:rFonts w:ascii="Times New Roman" w:hAnsi="Times New Roman" w:cs="Helvetica"/>
          <w:lang w:val="en-US"/>
        </w:rPr>
        <w:t>thang</w:t>
      </w:r>
      <w:proofErr w:type="spellEnd"/>
      <w:r w:rsidRPr="00D4631C">
        <w:rPr>
          <w:rFonts w:ascii="Times New Roman" w:hAnsi="Times New Roman" w:cs="Helvetica"/>
          <w:lang w:val="en-US"/>
        </w:rPr>
        <w:t xml:space="preserve">-ka’s provide  </w:t>
      </w:r>
      <w:r w:rsidR="00774B55" w:rsidRPr="00D4631C">
        <w:rPr>
          <w:rFonts w:ascii="Times New Roman" w:hAnsi="Times New Roman" w:cs="Helvetica"/>
          <w:lang w:val="en-US"/>
        </w:rPr>
        <w:t>a</w:t>
      </w:r>
      <w:r w:rsidRPr="00D4631C">
        <w:rPr>
          <w:rFonts w:ascii="Times New Roman" w:hAnsi="Times New Roman" w:cs="Helvetica"/>
          <w:lang w:val="en-US"/>
        </w:rPr>
        <w:t xml:space="preserve">  student    under  the  tutelage  of  their  </w:t>
      </w:r>
      <w:r w:rsidR="00774B55" w:rsidRPr="00D4631C">
        <w:rPr>
          <w:rFonts w:ascii="Times New Roman" w:hAnsi="Times New Roman" w:cs="Helvetica"/>
          <w:lang w:val="en-US"/>
        </w:rPr>
        <w:t>teacher</w:t>
      </w:r>
      <w:r w:rsidRPr="00D4631C">
        <w:rPr>
          <w:rFonts w:ascii="Times New Roman" w:hAnsi="Times New Roman" w:cs="Helvetica"/>
          <w:lang w:val="en-US"/>
        </w:rPr>
        <w:t xml:space="preserve">   with  the  detailed  particulars  of   visual  meditative  objects</w:t>
      </w:r>
      <w:r w:rsidR="00774B55" w:rsidRPr="00D4631C">
        <w:rPr>
          <w:rFonts w:ascii="Times New Roman" w:hAnsi="Times New Roman" w:cs="Helvetica"/>
          <w:lang w:val="en-US"/>
        </w:rPr>
        <w:t xml:space="preserve"> to work with.</w:t>
      </w:r>
      <w:r w:rsidRPr="00D4631C">
        <w:rPr>
          <w:rFonts w:ascii="Times New Roman" w:hAnsi="Times New Roman" w:cs="Helvetica"/>
          <w:lang w:val="en-US"/>
        </w:rPr>
        <w:t xml:space="preserve">  </w:t>
      </w:r>
      <w:r w:rsidR="00774B55" w:rsidRPr="00D4631C">
        <w:rPr>
          <w:rFonts w:ascii="Times New Roman" w:hAnsi="Times New Roman" w:cs="Helvetica"/>
          <w:lang w:val="en-US"/>
        </w:rPr>
        <w:t>Objects that</w:t>
      </w:r>
      <w:r w:rsidRPr="00D4631C">
        <w:rPr>
          <w:rFonts w:ascii="Times New Roman" w:hAnsi="Times New Roman" w:cs="Helvetica"/>
          <w:lang w:val="en-US"/>
        </w:rPr>
        <w:t xml:space="preserve"> </w:t>
      </w:r>
      <w:proofErr w:type="gramStart"/>
      <w:r w:rsidRPr="00D4631C">
        <w:rPr>
          <w:rFonts w:ascii="Times New Roman" w:hAnsi="Times New Roman" w:cs="Helvetica"/>
          <w:lang w:val="en-US"/>
        </w:rPr>
        <w:t>when  manipulated</w:t>
      </w:r>
      <w:proofErr w:type="gramEnd"/>
      <w:r w:rsidRPr="00D4631C">
        <w:rPr>
          <w:rFonts w:ascii="Times New Roman" w:hAnsi="Times New Roman" w:cs="Helvetica"/>
          <w:lang w:val="en-US"/>
        </w:rPr>
        <w:t xml:space="preserve">  with imagination</w:t>
      </w:r>
      <w:r w:rsidR="00774B55" w:rsidRPr="00D4631C">
        <w:rPr>
          <w:rFonts w:ascii="Times New Roman" w:hAnsi="Times New Roman" w:cs="Helvetica"/>
          <w:lang w:val="en-US"/>
        </w:rPr>
        <w:t xml:space="preserve"> and memory </w:t>
      </w:r>
      <w:r w:rsidRPr="00D4631C">
        <w:rPr>
          <w:rFonts w:ascii="Times New Roman" w:hAnsi="Times New Roman" w:cs="Helvetica"/>
          <w:lang w:val="en-US"/>
        </w:rPr>
        <w:t xml:space="preserve">  fashion  the products  of  the  singularly  solitary  work  of  practice,  products  that   index   meditative  development.</w:t>
      </w:r>
      <w:r w:rsidR="00774B55" w:rsidRPr="00D4631C">
        <w:rPr>
          <w:rFonts w:ascii="Times New Roman" w:hAnsi="Times New Roman" w:cs="Helvetica"/>
          <w:lang w:val="en-US"/>
        </w:rPr>
        <w:tab/>
      </w:r>
      <w:r w:rsidR="00774B55" w:rsidRPr="00D4631C">
        <w:rPr>
          <w:rFonts w:ascii="Times New Roman" w:hAnsi="Times New Roman" w:cs="Helvetica"/>
          <w:lang w:val="en-US"/>
        </w:rPr>
        <w:tab/>
      </w:r>
      <w:r w:rsidR="00774B55" w:rsidRPr="00D4631C">
        <w:rPr>
          <w:rFonts w:ascii="Times New Roman" w:hAnsi="Times New Roman" w:cs="Helvetica"/>
          <w:lang w:val="en-US"/>
        </w:rPr>
        <w:tab/>
      </w:r>
      <w:r w:rsidR="00774B55" w:rsidRPr="00D4631C">
        <w:rPr>
          <w:rFonts w:ascii="Times New Roman" w:hAnsi="Times New Roman" w:cs="Helvetica"/>
          <w:lang w:val="en-US"/>
        </w:rPr>
        <w:tab/>
      </w:r>
    </w:p>
    <w:p w:rsidR="00B80ADA" w:rsidRPr="00D4631C" w:rsidRDefault="0028338B" w:rsidP="00E8326B">
      <w:pPr>
        <w:rPr>
          <w:rFonts w:ascii="Times New Roman" w:hAnsi="Times New Roman" w:cs="Helvetica"/>
          <w:lang w:val="en-US"/>
        </w:rPr>
      </w:pPr>
      <w:r>
        <w:rPr>
          <w:rFonts w:ascii="Times New Roman" w:hAnsi="Times New Roman" w:cs="Helvetica"/>
          <w:lang w:val="en-US"/>
        </w:rPr>
        <w:t xml:space="preserve">             </w:t>
      </w:r>
      <w:r w:rsidR="00E8326B" w:rsidRPr="00D4631C">
        <w:rPr>
          <w:rFonts w:ascii="Times New Roman" w:hAnsi="Times New Roman" w:cs="Helvetica"/>
          <w:lang w:val="en-US"/>
        </w:rPr>
        <w:t xml:space="preserve">The principle </w:t>
      </w:r>
      <w:proofErr w:type="gramStart"/>
      <w:r w:rsidR="00E8326B" w:rsidRPr="00D4631C">
        <w:rPr>
          <w:rFonts w:ascii="Times New Roman" w:hAnsi="Times New Roman" w:cs="Helvetica"/>
          <w:lang w:val="en-US"/>
        </w:rPr>
        <w:t>distinguishing  characteristic</w:t>
      </w:r>
      <w:proofErr w:type="gramEnd"/>
      <w:r w:rsidR="00E8326B" w:rsidRPr="00D4631C">
        <w:rPr>
          <w:rFonts w:ascii="Times New Roman" w:hAnsi="Times New Roman" w:cs="Helvetica"/>
          <w:lang w:val="en-US"/>
        </w:rPr>
        <w:t xml:space="preserve">  of  the  disciplined  mental  work  of  </w:t>
      </w:r>
      <w:proofErr w:type="spellStart"/>
      <w:r w:rsidR="00E8326B" w:rsidRPr="00D4631C">
        <w:rPr>
          <w:rFonts w:ascii="Times New Roman" w:hAnsi="Times New Roman" w:cs="Helvetica"/>
          <w:lang w:val="en-US"/>
        </w:rPr>
        <w:t>visualisation</w:t>
      </w:r>
      <w:proofErr w:type="spellEnd"/>
      <w:r w:rsidR="00E8326B" w:rsidRPr="00D4631C">
        <w:rPr>
          <w:rFonts w:ascii="Times New Roman" w:hAnsi="Times New Roman" w:cs="Helvetica"/>
          <w:lang w:val="en-US"/>
        </w:rPr>
        <w:t xml:space="preserve">  based  meditation  is  located  in  the  degree  of  control  over  the image /  mental  work. This </w:t>
      </w:r>
      <w:proofErr w:type="gramStart"/>
      <w:r w:rsidR="00E8326B" w:rsidRPr="00D4631C">
        <w:rPr>
          <w:rFonts w:ascii="Times New Roman" w:hAnsi="Times New Roman" w:cs="Helvetica"/>
          <w:lang w:val="en-US"/>
        </w:rPr>
        <w:t>is  a</w:t>
      </w:r>
      <w:proofErr w:type="gramEnd"/>
      <w:r w:rsidR="00E8326B" w:rsidRPr="00D4631C">
        <w:rPr>
          <w:rFonts w:ascii="Times New Roman" w:hAnsi="Times New Roman" w:cs="Helvetica"/>
          <w:lang w:val="en-US"/>
        </w:rPr>
        <w:t xml:space="preserve">  purposeful  manipulation  of  a  meditative  object,  </w:t>
      </w:r>
      <w:proofErr w:type="spellStart"/>
      <w:r w:rsidR="00E8326B" w:rsidRPr="00D4631C">
        <w:rPr>
          <w:rFonts w:ascii="Times New Roman" w:hAnsi="Times New Roman" w:cs="Helvetica"/>
          <w:lang w:val="en-US"/>
        </w:rPr>
        <w:t>visualisation</w:t>
      </w:r>
      <w:proofErr w:type="spellEnd"/>
      <w:r w:rsidR="00E8326B" w:rsidRPr="00D4631C">
        <w:rPr>
          <w:rFonts w:ascii="Times New Roman" w:hAnsi="Times New Roman" w:cs="Helvetica"/>
          <w:lang w:val="en-US"/>
        </w:rPr>
        <w:t xml:space="preserve">  as  an  ongoing  course  of  practical  action.  </w:t>
      </w:r>
      <w:proofErr w:type="gramStart"/>
      <w:r w:rsidR="00E8326B" w:rsidRPr="00D4631C">
        <w:rPr>
          <w:rFonts w:ascii="Times New Roman" w:hAnsi="Times New Roman" w:cs="Helvetica"/>
          <w:lang w:val="en-US"/>
        </w:rPr>
        <w:t>Fashioning  and</w:t>
      </w:r>
      <w:proofErr w:type="gramEnd"/>
      <w:r w:rsidR="00E8326B" w:rsidRPr="00D4631C">
        <w:rPr>
          <w:rFonts w:ascii="Times New Roman" w:hAnsi="Times New Roman" w:cs="Helvetica"/>
          <w:lang w:val="en-US"/>
        </w:rPr>
        <w:t xml:space="preserve">  working  with  </w:t>
      </w:r>
      <w:proofErr w:type="spellStart"/>
      <w:r w:rsidR="00E8326B" w:rsidRPr="00D4631C">
        <w:rPr>
          <w:rFonts w:ascii="Times New Roman" w:hAnsi="Times New Roman" w:cs="Helvetica"/>
          <w:lang w:val="en-US"/>
        </w:rPr>
        <w:t>visualisable</w:t>
      </w:r>
      <w:proofErr w:type="spellEnd"/>
      <w:r w:rsidR="00E8326B" w:rsidRPr="00D4631C">
        <w:rPr>
          <w:rFonts w:ascii="Times New Roman" w:hAnsi="Times New Roman" w:cs="Helvetica"/>
          <w:lang w:val="en-US"/>
        </w:rPr>
        <w:t xml:space="preserve">  meditative  mental  objects  in  consciousness  as  a  fundamentally  practical  activity.  </w:t>
      </w:r>
      <w:proofErr w:type="gramStart"/>
      <w:r w:rsidR="00E8326B" w:rsidRPr="00D4631C">
        <w:rPr>
          <w:rFonts w:ascii="Times New Roman" w:hAnsi="Times New Roman" w:cs="Helvetica"/>
          <w:lang w:val="en-US"/>
        </w:rPr>
        <w:t>Controlled  delicate</w:t>
      </w:r>
      <w:proofErr w:type="gramEnd"/>
      <w:r w:rsidR="00E8326B" w:rsidRPr="00D4631C">
        <w:rPr>
          <w:rFonts w:ascii="Times New Roman" w:hAnsi="Times New Roman" w:cs="Helvetica"/>
          <w:lang w:val="en-US"/>
        </w:rPr>
        <w:t xml:space="preserve">  and  precise  cognitive  work  involving memory and  imagination which  gives  rise  to  the practical accomplishments  of   </w:t>
      </w:r>
      <w:proofErr w:type="spellStart"/>
      <w:r w:rsidR="00E8326B" w:rsidRPr="00D4631C">
        <w:rPr>
          <w:rFonts w:ascii="Times New Roman" w:hAnsi="Times New Roman" w:cs="Helvetica"/>
          <w:lang w:val="en-US"/>
        </w:rPr>
        <w:t>visualisation</w:t>
      </w:r>
      <w:proofErr w:type="spellEnd"/>
      <w:r w:rsidR="00E8326B" w:rsidRPr="00D4631C">
        <w:rPr>
          <w:rFonts w:ascii="Times New Roman" w:hAnsi="Times New Roman" w:cs="Helvetica"/>
          <w:lang w:val="en-US"/>
        </w:rPr>
        <w:t xml:space="preserve">  in  meditation. </w:t>
      </w:r>
      <w:proofErr w:type="gramStart"/>
      <w:r w:rsidR="00E8326B" w:rsidRPr="00D4631C">
        <w:rPr>
          <w:rFonts w:ascii="Times New Roman" w:hAnsi="Times New Roman" w:cs="Helvetica"/>
          <w:lang w:val="en-US"/>
        </w:rPr>
        <w:t>Constructing  and</w:t>
      </w:r>
      <w:proofErr w:type="gramEnd"/>
      <w:r w:rsidR="00E8326B" w:rsidRPr="00D4631C">
        <w:rPr>
          <w:rFonts w:ascii="Times New Roman" w:hAnsi="Times New Roman" w:cs="Helvetica"/>
          <w:lang w:val="en-US"/>
        </w:rPr>
        <w:t xml:space="preserve">  controlling internal  images  in  the  minds  eye</w:t>
      </w:r>
      <w:r w:rsidR="00774B55" w:rsidRPr="00D4631C">
        <w:rPr>
          <w:rFonts w:ascii="Times New Roman" w:hAnsi="Times New Roman" w:cs="Helvetica"/>
          <w:lang w:val="en-US"/>
        </w:rPr>
        <w:t>.</w:t>
      </w:r>
      <w:r w:rsidR="00E8326B" w:rsidRPr="00D4631C">
        <w:rPr>
          <w:rFonts w:ascii="Times New Roman" w:hAnsi="Times New Roman" w:cs="Helvetica"/>
          <w:lang w:val="en-US"/>
        </w:rPr>
        <w:t xml:space="preserve"> </w:t>
      </w:r>
      <w:proofErr w:type="gramStart"/>
      <w:r w:rsidR="00E8326B" w:rsidRPr="00D4631C">
        <w:rPr>
          <w:rFonts w:ascii="Times New Roman" w:hAnsi="Times New Roman" w:cs="Helvetica"/>
          <w:lang w:val="en-US"/>
        </w:rPr>
        <w:t>A  Mind</w:t>
      </w:r>
      <w:proofErr w:type="gramEnd"/>
      <w:r w:rsidR="00E8326B" w:rsidRPr="00D4631C">
        <w:rPr>
          <w:rFonts w:ascii="Times New Roman" w:hAnsi="Times New Roman" w:cs="Helvetica"/>
          <w:lang w:val="en-US"/>
        </w:rPr>
        <w:t xml:space="preserve">  trained  to  work  with  meditative  objects  is  disciplined,  concentrated  and  focused  on  the  practical  work  of  purposefully   manipulating  internal  images  and  the state  of  consciousness  they  offer.    </w:t>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r w:rsidR="00E8326B" w:rsidRPr="00D4631C">
        <w:rPr>
          <w:rFonts w:ascii="Times New Roman" w:hAnsi="Times New Roman" w:cs="Helvetica"/>
          <w:lang w:val="en-US"/>
        </w:rPr>
        <w:tab/>
      </w:r>
    </w:p>
    <w:p w:rsidR="00B80ADA" w:rsidRPr="00D4631C" w:rsidRDefault="00B80ADA" w:rsidP="00E8326B">
      <w:pPr>
        <w:rPr>
          <w:rFonts w:ascii="Times New Roman" w:hAnsi="Times New Roman" w:cs="Helvetica"/>
          <w:lang w:val="en-US"/>
        </w:rPr>
      </w:pPr>
    </w:p>
    <w:p w:rsidR="00B80ADA" w:rsidRPr="00D4631C" w:rsidRDefault="00B80ADA" w:rsidP="00E8326B">
      <w:pPr>
        <w:rPr>
          <w:rFonts w:ascii="Times New Roman" w:hAnsi="Times New Roman" w:cs="Helvetica"/>
          <w:lang w:val="en-US"/>
        </w:rPr>
      </w:pPr>
    </w:p>
    <w:p w:rsidR="00B80ADA" w:rsidRPr="00D4631C" w:rsidRDefault="00B80ADA" w:rsidP="00E8326B">
      <w:pPr>
        <w:rPr>
          <w:rFonts w:ascii="Times New Roman" w:hAnsi="Times New Roman" w:cs="Helvetica"/>
          <w:lang w:val="en-US"/>
        </w:rPr>
      </w:pPr>
    </w:p>
    <w:p w:rsidR="00B80ADA" w:rsidRPr="00D4631C" w:rsidRDefault="00B80ADA"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Pr="005A10C8" w:rsidRDefault="00D4631C" w:rsidP="00E8326B">
      <w:pPr>
        <w:rPr>
          <w:rFonts w:ascii="Times New Roman" w:hAnsi="Times New Roman"/>
          <w:b/>
          <w:lang w:val="en-US"/>
        </w:rPr>
      </w:pPr>
      <w:r w:rsidRPr="005A10C8">
        <w:rPr>
          <w:rFonts w:ascii="Times New Roman" w:hAnsi="Times New Roman"/>
          <w:b/>
          <w:lang w:val="en-US"/>
        </w:rPr>
        <w:t>References.</w:t>
      </w:r>
    </w:p>
    <w:p w:rsidR="00D4631C" w:rsidRPr="005A10C8" w:rsidRDefault="00D4631C" w:rsidP="00E8326B">
      <w:pPr>
        <w:rPr>
          <w:rFonts w:ascii="Times New Roman" w:hAnsi="Times New Roman"/>
          <w:b/>
          <w:lang w:val="en-US"/>
        </w:rPr>
      </w:pPr>
    </w:p>
    <w:p w:rsidR="00A8278F" w:rsidRDefault="00A8278F" w:rsidP="00B94C76">
      <w:pPr>
        <w:rPr>
          <w:rFonts w:ascii="Times New Roman" w:hAnsi="Times New Roman" w:cs="Helvetica"/>
          <w:lang w:val="en-US"/>
        </w:rPr>
      </w:pPr>
      <w:r>
        <w:rPr>
          <w:rFonts w:ascii="Times New Roman" w:hAnsi="Times New Roman" w:cs="Helvetica"/>
          <w:lang w:val="en-US"/>
        </w:rPr>
        <w:t xml:space="preserve">Atkinson, P. et al (eds.) </w:t>
      </w:r>
      <w:proofErr w:type="gramStart"/>
      <w:r>
        <w:rPr>
          <w:rFonts w:ascii="Times New Roman" w:hAnsi="Times New Roman" w:cs="Helvetica"/>
          <w:lang w:val="en-US"/>
        </w:rPr>
        <w:t>Handbook of Ethnography.</w:t>
      </w:r>
      <w:proofErr w:type="gramEnd"/>
      <w:r>
        <w:rPr>
          <w:rFonts w:ascii="Times New Roman" w:hAnsi="Times New Roman" w:cs="Helvetica"/>
          <w:lang w:val="en-US"/>
        </w:rPr>
        <w:t xml:space="preserve"> London. Sage.</w:t>
      </w:r>
    </w:p>
    <w:p w:rsidR="00A8278F" w:rsidRDefault="00A8278F" w:rsidP="00B94C76">
      <w:pPr>
        <w:rPr>
          <w:rFonts w:ascii="Times New Roman" w:hAnsi="Times New Roman" w:cs="Helvetica"/>
          <w:lang w:val="en-US"/>
        </w:rPr>
      </w:pPr>
    </w:p>
    <w:p w:rsidR="009C7C2A" w:rsidRPr="005A10C8" w:rsidRDefault="009C7C2A" w:rsidP="00B94C76">
      <w:pPr>
        <w:rPr>
          <w:rFonts w:ascii="Times New Roman" w:hAnsi="Times New Roman"/>
          <w:lang w:val="en-US"/>
        </w:rPr>
      </w:pPr>
      <w:r w:rsidRPr="005A10C8">
        <w:rPr>
          <w:rFonts w:ascii="Times New Roman" w:hAnsi="Times New Roman" w:cs="Helvetica"/>
          <w:lang w:val="en-US"/>
        </w:rPr>
        <w:t>Austin</w:t>
      </w:r>
      <w:proofErr w:type="gramStart"/>
      <w:r w:rsidRPr="005A10C8">
        <w:rPr>
          <w:rFonts w:ascii="Times New Roman" w:hAnsi="Times New Roman" w:cs="Helvetica"/>
          <w:lang w:val="en-US"/>
        </w:rPr>
        <w:t>,  J.L</w:t>
      </w:r>
      <w:proofErr w:type="gramEnd"/>
      <w:r w:rsidRPr="005A10C8">
        <w:rPr>
          <w:rFonts w:ascii="Times New Roman" w:hAnsi="Times New Roman" w:cs="Helvetica"/>
          <w:lang w:val="en-US"/>
        </w:rPr>
        <w:t xml:space="preserve">.  (1962).  How </w:t>
      </w:r>
      <w:proofErr w:type="gramStart"/>
      <w:r w:rsidRPr="005A10C8">
        <w:rPr>
          <w:rFonts w:ascii="Times New Roman" w:hAnsi="Times New Roman" w:cs="Helvetica"/>
          <w:lang w:val="en-US"/>
        </w:rPr>
        <w:t>To  Do</w:t>
      </w:r>
      <w:proofErr w:type="gramEnd"/>
      <w:r w:rsidRPr="005A10C8">
        <w:rPr>
          <w:rFonts w:ascii="Times New Roman" w:hAnsi="Times New Roman" w:cs="Helvetica"/>
          <w:lang w:val="en-US"/>
        </w:rPr>
        <w:t xml:space="preserve">  Things  With  Words.   Oxford.  Clarendon. </w:t>
      </w:r>
      <w:r w:rsidRPr="005A10C8">
        <w:rPr>
          <w:rFonts w:ascii="Times New Roman" w:hAnsi="Times New Roman" w:cs="Helvetica"/>
          <w:lang w:val="en-US"/>
        </w:rPr>
        <w:tab/>
      </w:r>
    </w:p>
    <w:p w:rsidR="009C7C2A" w:rsidRPr="005A10C8" w:rsidRDefault="009C7C2A"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Ball, M.S. (2000).  Transforming the Mind.  </w:t>
      </w:r>
      <w:proofErr w:type="gramStart"/>
      <w:r w:rsidRPr="005A10C8">
        <w:rPr>
          <w:rFonts w:ascii="Times New Roman" w:hAnsi="Times New Roman"/>
          <w:lang w:val="en-US"/>
        </w:rPr>
        <w:t>A  Study</w:t>
      </w:r>
      <w:proofErr w:type="gramEnd"/>
      <w:r w:rsidRPr="005A10C8">
        <w:rPr>
          <w:rFonts w:ascii="Times New Roman" w:hAnsi="Times New Roman"/>
          <w:lang w:val="en-US"/>
        </w:rPr>
        <w:t xml:space="preserve"> in Meditation Practice.   </w:t>
      </w:r>
      <w:proofErr w:type="gramStart"/>
      <w:r w:rsidRPr="005A10C8">
        <w:rPr>
          <w:rFonts w:ascii="Times New Roman" w:hAnsi="Times New Roman"/>
          <w:lang w:val="en-US"/>
        </w:rPr>
        <w:t>Communication and Cognition.</w:t>
      </w:r>
      <w:proofErr w:type="gramEnd"/>
      <w:r w:rsidRPr="005A10C8">
        <w:rPr>
          <w:rFonts w:ascii="Times New Roman" w:hAnsi="Times New Roman"/>
          <w:lang w:val="en-US"/>
        </w:rPr>
        <w:t xml:space="preserve">  Vol. 33.  No. (1 / 2): 121-140.</w:t>
      </w:r>
    </w:p>
    <w:p w:rsidR="00B94C76" w:rsidRPr="005A10C8" w:rsidRDefault="00B94C76"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Ball M.S. and Smith G.W.H. (2011) Practices of Looking, Visualization and Embodied Action: </w:t>
      </w:r>
      <w:proofErr w:type="spellStart"/>
      <w:r w:rsidRPr="005A10C8">
        <w:rPr>
          <w:rFonts w:ascii="Times New Roman" w:hAnsi="Times New Roman"/>
          <w:lang w:val="en-US"/>
        </w:rPr>
        <w:t>Ethnomethodology</w:t>
      </w:r>
      <w:proofErr w:type="spellEnd"/>
      <w:r w:rsidRPr="005A10C8">
        <w:rPr>
          <w:rFonts w:ascii="Times New Roman" w:hAnsi="Times New Roman"/>
          <w:lang w:val="en-US"/>
        </w:rPr>
        <w:t xml:space="preserve"> and the Visual. </w:t>
      </w:r>
      <w:proofErr w:type="gramStart"/>
      <w:r w:rsidRPr="005A10C8">
        <w:rPr>
          <w:rFonts w:ascii="Times New Roman" w:hAnsi="Times New Roman"/>
          <w:lang w:val="en-US"/>
        </w:rPr>
        <w:t xml:space="preserve">In </w:t>
      </w:r>
      <w:proofErr w:type="spellStart"/>
      <w:r w:rsidRPr="005A10C8">
        <w:rPr>
          <w:rFonts w:ascii="Times New Roman" w:hAnsi="Times New Roman"/>
          <w:lang w:val="en-US"/>
        </w:rPr>
        <w:t>Pauwels</w:t>
      </w:r>
      <w:proofErr w:type="spellEnd"/>
      <w:r w:rsidRPr="005A10C8">
        <w:rPr>
          <w:rFonts w:ascii="Times New Roman" w:hAnsi="Times New Roman"/>
          <w:lang w:val="en-US"/>
        </w:rPr>
        <w:t xml:space="preserve"> L and Margolis E. (</w:t>
      </w:r>
      <w:proofErr w:type="spellStart"/>
      <w:r w:rsidRPr="005A10C8">
        <w:rPr>
          <w:rFonts w:ascii="Times New Roman" w:hAnsi="Times New Roman"/>
          <w:lang w:val="en-US"/>
        </w:rPr>
        <w:t>Eds</w:t>
      </w:r>
      <w:proofErr w:type="spellEnd"/>
      <w:r w:rsidRPr="005A10C8">
        <w:rPr>
          <w:rFonts w:ascii="Times New Roman" w:hAnsi="Times New Roman"/>
          <w:lang w:val="en-US"/>
        </w:rPr>
        <w:t>) A Handbook of Visual Research Methods.</w:t>
      </w:r>
      <w:proofErr w:type="gramEnd"/>
      <w:r w:rsidRPr="005A10C8">
        <w:rPr>
          <w:rFonts w:ascii="Times New Roman" w:hAnsi="Times New Roman"/>
          <w:lang w:val="en-US"/>
        </w:rPr>
        <w:t xml:space="preserve"> London: Sage.   </w:t>
      </w:r>
    </w:p>
    <w:p w:rsidR="00B94C76" w:rsidRPr="005A10C8" w:rsidRDefault="00B94C76" w:rsidP="00B94C76">
      <w:pPr>
        <w:rPr>
          <w:rFonts w:ascii="Times New Roman" w:hAnsi="Times New Roman"/>
          <w:lang w:val="en-US"/>
        </w:rPr>
      </w:pPr>
    </w:p>
    <w:p w:rsidR="00B94C76" w:rsidRPr="005A10C8" w:rsidRDefault="00B94C76" w:rsidP="00B94C76">
      <w:pPr>
        <w:rPr>
          <w:rFonts w:ascii="Times New Roman" w:hAnsi="Times New Roman"/>
          <w:lang w:val="en-US"/>
        </w:rPr>
      </w:pPr>
      <w:proofErr w:type="gramStart"/>
      <w:r w:rsidRPr="005A10C8">
        <w:rPr>
          <w:rFonts w:ascii="Times New Roman" w:hAnsi="Times New Roman"/>
          <w:lang w:val="en-US"/>
        </w:rPr>
        <w:t>Beyer, S.</w:t>
      </w:r>
      <w:proofErr w:type="gramEnd"/>
      <w:r w:rsidRPr="005A10C8">
        <w:rPr>
          <w:rFonts w:ascii="Times New Roman" w:hAnsi="Times New Roman"/>
          <w:lang w:val="en-US"/>
        </w:rPr>
        <w:t xml:space="preserve">  (1978). </w:t>
      </w:r>
      <w:proofErr w:type="gramStart"/>
      <w:r w:rsidRPr="005A10C8">
        <w:rPr>
          <w:rFonts w:ascii="Times New Roman" w:hAnsi="Times New Roman"/>
          <w:lang w:val="en-US"/>
        </w:rPr>
        <w:t>the</w:t>
      </w:r>
      <w:proofErr w:type="gramEnd"/>
      <w:r w:rsidRPr="005A10C8">
        <w:rPr>
          <w:rFonts w:ascii="Times New Roman" w:hAnsi="Times New Roman"/>
          <w:lang w:val="en-US"/>
        </w:rPr>
        <w:t xml:space="preserve"> Cult of </w:t>
      </w:r>
      <w:proofErr w:type="spellStart"/>
      <w:r w:rsidRPr="005A10C8">
        <w:rPr>
          <w:rFonts w:ascii="Times New Roman" w:hAnsi="Times New Roman"/>
          <w:lang w:val="en-US"/>
        </w:rPr>
        <w:t>Tãrã</w:t>
      </w:r>
      <w:proofErr w:type="spellEnd"/>
      <w:r w:rsidRPr="005A10C8">
        <w:rPr>
          <w:rFonts w:ascii="Times New Roman" w:hAnsi="Times New Roman"/>
          <w:lang w:val="en-US"/>
        </w:rPr>
        <w:t xml:space="preserve">:  Magic and Ritual in Tibet.   Berkeley: University of California Press.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592B3E" w:rsidRPr="005A10C8" w:rsidRDefault="00592B3E" w:rsidP="00B94C76">
      <w:pPr>
        <w:rPr>
          <w:rFonts w:ascii="Times New Roman" w:hAnsi="Times New Roman" w:cs="Helvetica"/>
          <w:lang w:val="en-US"/>
        </w:rPr>
      </w:pPr>
      <w:proofErr w:type="spellStart"/>
      <w:r w:rsidRPr="005A10C8">
        <w:rPr>
          <w:rFonts w:ascii="Times New Roman" w:hAnsi="Times New Roman" w:cs="Helvetica"/>
          <w:lang w:val="en-US"/>
        </w:rPr>
        <w:t>Blofeld</w:t>
      </w:r>
      <w:proofErr w:type="spellEnd"/>
      <w:proofErr w:type="gramStart"/>
      <w:r w:rsidRPr="005A10C8">
        <w:rPr>
          <w:rFonts w:ascii="Times New Roman" w:hAnsi="Times New Roman" w:cs="Helvetica"/>
          <w:lang w:val="en-US"/>
        </w:rPr>
        <w:t>,  J</w:t>
      </w:r>
      <w:proofErr w:type="gramEnd"/>
      <w:r w:rsidRPr="005A10C8">
        <w:rPr>
          <w:rFonts w:ascii="Times New Roman" w:hAnsi="Times New Roman" w:cs="Helvetica"/>
          <w:lang w:val="en-US"/>
        </w:rPr>
        <w:t xml:space="preserve">.  (1970).  </w:t>
      </w:r>
      <w:proofErr w:type="gramStart"/>
      <w:r w:rsidRPr="005A10C8">
        <w:rPr>
          <w:rFonts w:ascii="Times New Roman" w:hAnsi="Times New Roman" w:cs="Helvetica"/>
          <w:lang w:val="en-US"/>
        </w:rPr>
        <w:t>The  Tantric</w:t>
      </w:r>
      <w:proofErr w:type="gramEnd"/>
      <w:r w:rsidRPr="005A10C8">
        <w:rPr>
          <w:rFonts w:ascii="Times New Roman" w:hAnsi="Times New Roman" w:cs="Helvetica"/>
          <w:lang w:val="en-US"/>
        </w:rPr>
        <w:t xml:space="preserve">  Mysticism  of  Tibet.  </w:t>
      </w:r>
      <w:proofErr w:type="gramStart"/>
      <w:r w:rsidRPr="005A10C8">
        <w:rPr>
          <w:rFonts w:ascii="Times New Roman" w:hAnsi="Times New Roman" w:cs="Helvetica"/>
          <w:lang w:val="en-US"/>
        </w:rPr>
        <w:t>New  York</w:t>
      </w:r>
      <w:proofErr w:type="gramEnd"/>
      <w:r w:rsidRPr="005A10C8">
        <w:rPr>
          <w:rFonts w:ascii="Times New Roman" w:hAnsi="Times New Roman" w:cs="Helvetica"/>
          <w:lang w:val="en-US"/>
        </w:rPr>
        <w:t>.  Dutton</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592B3E" w:rsidRPr="005A10C8" w:rsidRDefault="00592B3E" w:rsidP="00B94C76">
      <w:pPr>
        <w:rPr>
          <w:rFonts w:ascii="Times New Roman" w:hAnsi="Times New Roman"/>
          <w:lang w:val="en-US"/>
        </w:rPr>
      </w:pPr>
      <w:proofErr w:type="spellStart"/>
      <w:r w:rsidRPr="005A10C8">
        <w:rPr>
          <w:rFonts w:ascii="Times New Roman" w:hAnsi="Times New Roman" w:cs="Helvetica"/>
          <w:lang w:val="en-US"/>
        </w:rPr>
        <w:t>Blofeld</w:t>
      </w:r>
      <w:proofErr w:type="spellEnd"/>
      <w:proofErr w:type="gramStart"/>
      <w:r w:rsidRPr="005A10C8">
        <w:rPr>
          <w:rFonts w:ascii="Times New Roman" w:hAnsi="Times New Roman" w:cs="Helvetica"/>
          <w:lang w:val="en-US"/>
        </w:rPr>
        <w:t>,  J</w:t>
      </w:r>
      <w:proofErr w:type="gramEnd"/>
      <w:r w:rsidRPr="005A10C8">
        <w:rPr>
          <w:rFonts w:ascii="Times New Roman" w:hAnsi="Times New Roman" w:cs="Helvetica"/>
          <w:lang w:val="en-US"/>
        </w:rPr>
        <w:t xml:space="preserve">.  (1978).  Mantras:  </w:t>
      </w:r>
      <w:proofErr w:type="gramStart"/>
      <w:r w:rsidRPr="005A10C8">
        <w:rPr>
          <w:rFonts w:ascii="Times New Roman" w:hAnsi="Times New Roman" w:cs="Helvetica"/>
          <w:lang w:val="en-US"/>
        </w:rPr>
        <w:t>Sacred  Words</w:t>
      </w:r>
      <w:proofErr w:type="gramEnd"/>
      <w:r w:rsidRPr="005A10C8">
        <w:rPr>
          <w:rFonts w:ascii="Times New Roman" w:hAnsi="Times New Roman" w:cs="Helvetica"/>
          <w:lang w:val="en-US"/>
        </w:rPr>
        <w:t xml:space="preserve">  of  Power.   London.  </w:t>
      </w:r>
      <w:proofErr w:type="spellStart"/>
      <w:r w:rsidRPr="005A10C8">
        <w:rPr>
          <w:rFonts w:ascii="Times New Roman" w:hAnsi="Times New Roman" w:cs="Helvetica"/>
          <w:lang w:val="en-US"/>
        </w:rPr>
        <w:t>Unwin</w:t>
      </w:r>
      <w:proofErr w:type="spell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p>
    <w:p w:rsidR="00592B3E" w:rsidRPr="005A10C8" w:rsidRDefault="00592B3E"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Bunyan, J.  (1666 / 1998).  Grace Abounding to the Chief of Sinners.      </w:t>
      </w:r>
      <w:proofErr w:type="gramStart"/>
      <w:r w:rsidRPr="005A10C8">
        <w:rPr>
          <w:rFonts w:ascii="Times New Roman" w:hAnsi="Times New Roman"/>
          <w:lang w:val="en-US"/>
        </w:rPr>
        <w:t xml:space="preserve">In   </w:t>
      </w:r>
      <w:proofErr w:type="spellStart"/>
      <w:r w:rsidRPr="005A10C8">
        <w:rPr>
          <w:rFonts w:ascii="Times New Roman" w:hAnsi="Times New Roman"/>
          <w:lang w:val="en-US"/>
        </w:rPr>
        <w:t>Strachniewski</w:t>
      </w:r>
      <w:proofErr w:type="spellEnd"/>
      <w:r w:rsidRPr="005A10C8">
        <w:rPr>
          <w:rFonts w:ascii="Times New Roman" w:hAnsi="Times New Roman"/>
          <w:lang w:val="en-US"/>
        </w:rPr>
        <w:t>, J.</w:t>
      </w:r>
      <w:proofErr w:type="gramEnd"/>
      <w:r w:rsidRPr="005A10C8">
        <w:rPr>
          <w:rFonts w:ascii="Times New Roman" w:hAnsi="Times New Roman"/>
          <w:lang w:val="en-US"/>
        </w:rPr>
        <w:t xml:space="preserve">  </w:t>
      </w:r>
      <w:proofErr w:type="gramStart"/>
      <w:r w:rsidRPr="005A10C8">
        <w:rPr>
          <w:rFonts w:ascii="Times New Roman" w:hAnsi="Times New Roman"/>
          <w:lang w:val="en-US"/>
        </w:rPr>
        <w:t>and</w:t>
      </w:r>
      <w:proofErr w:type="gramEnd"/>
      <w:r w:rsidRPr="005A10C8">
        <w:rPr>
          <w:rFonts w:ascii="Times New Roman" w:hAnsi="Times New Roman"/>
          <w:lang w:val="en-US"/>
        </w:rPr>
        <w:t xml:space="preserve"> Pacheco, A.  (Eds.)  John Bunyan.  Grace Abounding with other Spiritual Autobiographies. Oxford:  Oxford University Press.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A10CE7" w:rsidRPr="005A10C8" w:rsidRDefault="00A10CE7" w:rsidP="00A10CE7">
      <w:pPr>
        <w:autoSpaceDE w:val="0"/>
        <w:autoSpaceDN w:val="0"/>
        <w:adjustRightInd w:val="0"/>
        <w:rPr>
          <w:rFonts w:ascii="Times New Roman" w:hAnsi="Times New Roman" w:cs="Verdana"/>
        </w:rPr>
      </w:pPr>
      <w:r w:rsidRPr="005A10C8">
        <w:rPr>
          <w:rFonts w:ascii="Times New Roman" w:hAnsi="Times New Roman" w:cs="Verdana"/>
        </w:rPr>
        <w:t>Castaneda, C. (1968) The Teachings of Don Juan:  A Yaqui Way of Knowledge.</w:t>
      </w:r>
    </w:p>
    <w:p w:rsidR="00A10CE7" w:rsidRPr="005A10C8" w:rsidRDefault="00A10CE7" w:rsidP="00A10CE7">
      <w:pPr>
        <w:autoSpaceDE w:val="0"/>
        <w:autoSpaceDN w:val="0"/>
        <w:adjustRightInd w:val="0"/>
        <w:rPr>
          <w:rFonts w:ascii="Times New Roman" w:hAnsi="Times New Roman" w:cs="Verdana"/>
        </w:rPr>
      </w:pPr>
      <w:r w:rsidRPr="005A10C8">
        <w:rPr>
          <w:rFonts w:ascii="Times New Roman" w:hAnsi="Times New Roman" w:cs="Verdana"/>
        </w:rPr>
        <w:t>California: University of California Press.</w:t>
      </w:r>
    </w:p>
    <w:p w:rsidR="00A10CE7" w:rsidRPr="005A10C8" w:rsidRDefault="00A10CE7" w:rsidP="00B94C76">
      <w:pPr>
        <w:rPr>
          <w:rFonts w:ascii="Times New Roman" w:hAnsi="Times New Roman" w:cs="Helvetica"/>
          <w:lang w:val="en-US"/>
        </w:rPr>
      </w:pPr>
    </w:p>
    <w:p w:rsidR="0015070A" w:rsidRPr="005A10C8" w:rsidRDefault="0015070A" w:rsidP="00B94C76">
      <w:pPr>
        <w:rPr>
          <w:rFonts w:ascii="Times New Roman" w:hAnsi="Times New Roman"/>
          <w:lang w:val="en-US"/>
        </w:rPr>
      </w:pPr>
      <w:proofErr w:type="spellStart"/>
      <w:r w:rsidRPr="005A10C8">
        <w:rPr>
          <w:rFonts w:ascii="Times New Roman" w:hAnsi="Times New Roman" w:cs="Helvetica"/>
          <w:lang w:val="en-US"/>
        </w:rPr>
        <w:t>Choudhury</w:t>
      </w:r>
      <w:proofErr w:type="spellEnd"/>
      <w:proofErr w:type="gramStart"/>
      <w:r w:rsidRPr="005A10C8">
        <w:rPr>
          <w:rFonts w:ascii="Times New Roman" w:hAnsi="Times New Roman" w:cs="Helvetica"/>
          <w:lang w:val="en-US"/>
        </w:rPr>
        <w:t>,  A</w:t>
      </w:r>
      <w:proofErr w:type="gramEnd"/>
      <w:r w:rsidRPr="005A10C8">
        <w:rPr>
          <w:rFonts w:ascii="Times New Roman" w:hAnsi="Times New Roman" w:cs="Helvetica"/>
          <w:lang w:val="en-US"/>
        </w:rPr>
        <w:t>. R.  (1998)</w:t>
      </w:r>
      <w:proofErr w:type="gramStart"/>
      <w:r w:rsidRPr="005A10C8">
        <w:rPr>
          <w:rFonts w:ascii="Times New Roman" w:hAnsi="Times New Roman" w:cs="Helvetica"/>
          <w:lang w:val="en-US"/>
        </w:rPr>
        <w:t>.  Worship.</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in</w:t>
      </w:r>
      <w:proofErr w:type="gramEnd"/>
      <w:r w:rsidRPr="005A10C8">
        <w:rPr>
          <w:rFonts w:ascii="Times New Roman" w:hAnsi="Times New Roman" w:cs="Helvetica"/>
          <w:lang w:val="en-US"/>
        </w:rPr>
        <w:t xml:space="preserve">  Bowen, P.  (</w:t>
      </w:r>
      <w:proofErr w:type="gramStart"/>
      <w:r w:rsidRPr="005A10C8">
        <w:rPr>
          <w:rFonts w:ascii="Times New Roman" w:hAnsi="Times New Roman" w:cs="Helvetica"/>
          <w:lang w:val="en-US"/>
        </w:rPr>
        <w:t>ed</w:t>
      </w:r>
      <w:proofErr w:type="gramEnd"/>
      <w:r w:rsidRPr="005A10C8">
        <w:rPr>
          <w:rFonts w:ascii="Times New Roman" w:hAnsi="Times New Roman" w:cs="Helvetica"/>
          <w:lang w:val="en-US"/>
        </w:rPr>
        <w:t xml:space="preserve">.)  Themes  </w:t>
      </w:r>
      <w:proofErr w:type="gramStart"/>
      <w:r w:rsidRPr="005A10C8">
        <w:rPr>
          <w:rFonts w:ascii="Times New Roman" w:hAnsi="Times New Roman" w:cs="Helvetica"/>
          <w:lang w:val="en-US"/>
        </w:rPr>
        <w:t>&amp;  Issues</w:t>
      </w:r>
      <w:proofErr w:type="gramEnd"/>
      <w:r w:rsidRPr="005A10C8">
        <w:rPr>
          <w:rFonts w:ascii="Times New Roman" w:hAnsi="Times New Roman" w:cs="Helvetica"/>
          <w:lang w:val="en-US"/>
        </w:rPr>
        <w:t xml:space="preserve">  in  </w:t>
      </w:r>
      <w:r w:rsidRPr="005A10C8">
        <w:rPr>
          <w:rFonts w:ascii="Times New Roman" w:hAnsi="Times New Roman" w:cs="Helvetica"/>
          <w:lang w:val="en-US"/>
        </w:rPr>
        <w:tab/>
        <w:t xml:space="preserve">Hinduism.   London.  </w:t>
      </w:r>
      <w:proofErr w:type="spellStart"/>
      <w:r w:rsidRPr="005A10C8">
        <w:rPr>
          <w:rFonts w:ascii="Times New Roman" w:hAnsi="Times New Roman" w:cs="Helvetica"/>
          <w:lang w:val="en-US"/>
        </w:rPr>
        <w:t>Cassell</w:t>
      </w:r>
      <w:proofErr w:type="spell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15070A" w:rsidRPr="005A10C8" w:rsidRDefault="0015070A" w:rsidP="00B94C76">
      <w:pPr>
        <w:rPr>
          <w:rFonts w:ascii="Times New Roman" w:hAnsi="Times New Roman"/>
          <w:lang w:val="en-US"/>
        </w:rPr>
      </w:pPr>
    </w:p>
    <w:p w:rsidR="007C074F" w:rsidRPr="005A10C8" w:rsidRDefault="004D4111" w:rsidP="00B94C76">
      <w:pPr>
        <w:rPr>
          <w:rFonts w:ascii="Times New Roman" w:hAnsi="Times New Roman" w:cs="Helvetica"/>
          <w:lang w:val="en-US"/>
        </w:rPr>
      </w:pPr>
      <w:proofErr w:type="gramStart"/>
      <w:r w:rsidRPr="005A10C8">
        <w:rPr>
          <w:rFonts w:ascii="Times New Roman" w:hAnsi="Times New Roman" w:cs="Helvetica"/>
          <w:lang w:val="en-US"/>
        </w:rPr>
        <w:t>Coleman, G.P. (ed.) (1993) A Handbook of Tibetan Culture.</w:t>
      </w:r>
      <w:proofErr w:type="gramEnd"/>
      <w:r w:rsidRPr="005A10C8">
        <w:rPr>
          <w:rFonts w:ascii="Times New Roman" w:hAnsi="Times New Roman" w:cs="Helvetica"/>
          <w:lang w:val="en-US"/>
        </w:rPr>
        <w:t xml:space="preserve"> London: Rider.</w:t>
      </w:r>
    </w:p>
    <w:p w:rsidR="007C074F" w:rsidRPr="005A10C8" w:rsidRDefault="007C074F" w:rsidP="00B94C76">
      <w:pPr>
        <w:rPr>
          <w:rFonts w:ascii="Times New Roman" w:hAnsi="Times New Roman" w:cs="Helvetica"/>
          <w:lang w:val="en-US"/>
        </w:rPr>
      </w:pPr>
    </w:p>
    <w:p w:rsidR="007C074F" w:rsidRPr="005A10C8" w:rsidRDefault="004D4111" w:rsidP="00B94C76">
      <w:pPr>
        <w:rPr>
          <w:rFonts w:ascii="Times New Roman" w:hAnsi="Times New Roman" w:cs="Helvetica"/>
          <w:lang w:val="en-US"/>
        </w:rPr>
      </w:pPr>
      <w:r w:rsidRPr="005A10C8">
        <w:rPr>
          <w:rFonts w:ascii="Times New Roman" w:hAnsi="Times New Roman" w:cs="Helvetica"/>
          <w:lang w:val="en-US"/>
        </w:rPr>
        <w:t xml:space="preserve">Coleman, G.P. &amp; </w:t>
      </w:r>
      <w:proofErr w:type="spellStart"/>
      <w:r w:rsidRPr="005A10C8">
        <w:rPr>
          <w:rFonts w:ascii="Times New Roman" w:hAnsi="Times New Roman" w:cs="Helvetica"/>
          <w:lang w:val="en-US"/>
        </w:rPr>
        <w:t>Jinpa.T</w:t>
      </w:r>
      <w:proofErr w:type="spellEnd"/>
      <w:r w:rsidRPr="005A10C8">
        <w:rPr>
          <w:rFonts w:ascii="Times New Roman" w:hAnsi="Times New Roman" w:cs="Helvetica"/>
          <w:lang w:val="en-US"/>
        </w:rPr>
        <w:t>. (</w:t>
      </w:r>
      <w:proofErr w:type="gramStart"/>
      <w:r w:rsidRPr="005A10C8">
        <w:rPr>
          <w:rFonts w:ascii="Times New Roman" w:hAnsi="Times New Roman" w:cs="Helvetica"/>
          <w:lang w:val="en-US"/>
        </w:rPr>
        <w:t>eds</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(2005) The Tibetan Book of the Dead.</w:t>
      </w:r>
      <w:proofErr w:type="gramEnd"/>
      <w:r w:rsidRPr="005A10C8">
        <w:rPr>
          <w:rFonts w:ascii="Times New Roman" w:hAnsi="Times New Roman" w:cs="Helvetica"/>
          <w:lang w:val="en-US"/>
        </w:rPr>
        <w:t xml:space="preserve"> London: Penguin.</w:t>
      </w:r>
    </w:p>
    <w:p w:rsidR="004D4111" w:rsidRPr="005A10C8" w:rsidRDefault="004D4111" w:rsidP="00B94C76">
      <w:pPr>
        <w:rPr>
          <w:rFonts w:ascii="Times New Roman" w:hAnsi="Times New Roman" w:cs="Helvetica"/>
          <w:lang w:val="en-US"/>
        </w:rPr>
      </w:pPr>
    </w:p>
    <w:p w:rsidR="004D4111" w:rsidRPr="005A10C8" w:rsidRDefault="004D4111" w:rsidP="00B94C76">
      <w:pPr>
        <w:rPr>
          <w:rFonts w:ascii="Times New Roman" w:hAnsi="Times New Roman" w:cs="Helvetica"/>
          <w:lang w:val="en-US"/>
        </w:rPr>
      </w:pPr>
      <w:proofErr w:type="gramStart"/>
      <w:r w:rsidRPr="005A10C8">
        <w:rPr>
          <w:rFonts w:ascii="Times New Roman" w:hAnsi="Times New Roman" w:cs="Helvetica"/>
          <w:lang w:val="en-US"/>
        </w:rPr>
        <w:t>Cuevas, B.J. (2003) The Hidden History of the Tibetan Book of the Dead.</w:t>
      </w:r>
      <w:proofErr w:type="gramEnd"/>
      <w:r w:rsidRPr="005A10C8">
        <w:rPr>
          <w:rFonts w:ascii="Times New Roman" w:hAnsi="Times New Roman" w:cs="Helvetica"/>
          <w:lang w:val="en-US"/>
        </w:rPr>
        <w:t xml:space="preserve">  Oxford: Oxford University Press.</w:t>
      </w:r>
    </w:p>
    <w:p w:rsidR="004D4111" w:rsidRPr="005A10C8" w:rsidRDefault="004D4111" w:rsidP="00B94C76">
      <w:pPr>
        <w:rPr>
          <w:rFonts w:ascii="Times New Roman" w:hAnsi="Times New Roman" w:cs="Helvetica"/>
          <w:lang w:val="en-US"/>
        </w:rPr>
      </w:pPr>
    </w:p>
    <w:p w:rsidR="0015070A" w:rsidRPr="005A10C8" w:rsidRDefault="0015070A" w:rsidP="00B94C76">
      <w:pPr>
        <w:rPr>
          <w:rFonts w:ascii="Times New Roman" w:hAnsi="Times New Roman"/>
          <w:lang w:val="en-US"/>
        </w:rPr>
      </w:pPr>
      <w:proofErr w:type="spellStart"/>
      <w:r w:rsidRPr="005A10C8">
        <w:rPr>
          <w:rFonts w:ascii="Times New Roman" w:hAnsi="Times New Roman" w:cs="Helvetica"/>
          <w:lang w:val="en-US"/>
        </w:rPr>
        <w:t>Dasgupta</w:t>
      </w:r>
      <w:proofErr w:type="spellEnd"/>
      <w:proofErr w:type="gramStart"/>
      <w:r w:rsidRPr="005A10C8">
        <w:rPr>
          <w:rFonts w:ascii="Times New Roman" w:hAnsi="Times New Roman" w:cs="Helvetica"/>
          <w:lang w:val="en-US"/>
        </w:rPr>
        <w:t>,  S</w:t>
      </w:r>
      <w:proofErr w:type="gramEnd"/>
      <w:r w:rsidRPr="005A10C8">
        <w:rPr>
          <w:rFonts w:ascii="Times New Roman" w:hAnsi="Times New Roman" w:cs="Helvetica"/>
          <w:lang w:val="en-US"/>
        </w:rPr>
        <w:t xml:space="preserve">. (1974).  </w:t>
      </w:r>
      <w:proofErr w:type="gramStart"/>
      <w:r w:rsidRPr="005A10C8">
        <w:rPr>
          <w:rFonts w:ascii="Times New Roman" w:hAnsi="Times New Roman" w:cs="Helvetica"/>
          <w:lang w:val="en-US"/>
        </w:rPr>
        <w:t>An  Introduction</w:t>
      </w:r>
      <w:proofErr w:type="gramEnd"/>
      <w:r w:rsidRPr="005A10C8">
        <w:rPr>
          <w:rFonts w:ascii="Times New Roman" w:hAnsi="Times New Roman" w:cs="Helvetica"/>
          <w:lang w:val="en-US"/>
        </w:rPr>
        <w:t xml:space="preserve">  to  Tantric  Buddhism. California.  Berkeley.</w:t>
      </w:r>
      <w:r w:rsidRPr="005A10C8">
        <w:rPr>
          <w:rFonts w:ascii="Times New Roman" w:hAnsi="Times New Roman" w:cs="Helvetica"/>
          <w:lang w:val="en-US"/>
        </w:rPr>
        <w:tab/>
      </w:r>
      <w:r w:rsidRPr="005A10C8">
        <w:rPr>
          <w:rFonts w:ascii="Times New Roman" w:hAnsi="Times New Roman" w:cs="Helvetica"/>
          <w:lang w:val="en-US"/>
        </w:rPr>
        <w:tab/>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Descartes, R.  (1641 / 1986).  </w:t>
      </w:r>
      <w:proofErr w:type="gramStart"/>
      <w:r w:rsidRPr="005A10C8">
        <w:rPr>
          <w:rFonts w:ascii="Times New Roman" w:hAnsi="Times New Roman"/>
          <w:lang w:val="en-US"/>
        </w:rPr>
        <w:t>Meditations on First Philosophy.</w:t>
      </w:r>
      <w:proofErr w:type="gramEnd"/>
      <w:r w:rsidRPr="005A10C8">
        <w:rPr>
          <w:rFonts w:ascii="Times New Roman" w:hAnsi="Times New Roman"/>
          <w:lang w:val="en-US"/>
        </w:rPr>
        <w:t xml:space="preserve">  Cambridge:                                                                             Cambridge University Press.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15070A" w:rsidRPr="005A10C8" w:rsidRDefault="0015070A" w:rsidP="00B94C76">
      <w:pPr>
        <w:rPr>
          <w:rFonts w:ascii="Times New Roman" w:hAnsi="Times New Roman"/>
          <w:lang w:val="en-US"/>
        </w:rPr>
      </w:pPr>
      <w:r w:rsidRPr="005A10C8">
        <w:rPr>
          <w:rFonts w:ascii="Times New Roman" w:hAnsi="Times New Roman" w:cs="Helvetica"/>
          <w:lang w:val="en-US"/>
        </w:rPr>
        <w:t>Durkheim</w:t>
      </w:r>
      <w:proofErr w:type="gramStart"/>
      <w:r w:rsidRPr="005A10C8">
        <w:rPr>
          <w:rFonts w:ascii="Times New Roman" w:hAnsi="Times New Roman" w:cs="Helvetica"/>
          <w:lang w:val="en-US"/>
        </w:rPr>
        <w:t>,  E</w:t>
      </w:r>
      <w:proofErr w:type="gramEnd"/>
      <w:r w:rsidRPr="005A10C8">
        <w:rPr>
          <w:rFonts w:ascii="Times New Roman" w:hAnsi="Times New Roman" w:cs="Helvetica"/>
          <w:lang w:val="en-US"/>
        </w:rPr>
        <w:t xml:space="preserve">.  (1915).  </w:t>
      </w:r>
      <w:proofErr w:type="gramStart"/>
      <w:r w:rsidRPr="005A10C8">
        <w:rPr>
          <w:rFonts w:ascii="Times New Roman" w:hAnsi="Times New Roman" w:cs="Helvetica"/>
          <w:lang w:val="en-US"/>
        </w:rPr>
        <w:t>The  Elementary</w:t>
      </w:r>
      <w:proofErr w:type="gramEnd"/>
      <w:r w:rsidRPr="005A10C8">
        <w:rPr>
          <w:rFonts w:ascii="Times New Roman" w:hAnsi="Times New Roman" w:cs="Helvetica"/>
          <w:lang w:val="en-US"/>
        </w:rPr>
        <w:t xml:space="preserve"> Forms   of the  Religious  Life.  London.  </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roofErr w:type="gramStart"/>
      <w:r w:rsidRPr="005A10C8">
        <w:rPr>
          <w:rFonts w:ascii="Times New Roman" w:hAnsi="Times New Roman" w:cs="Helvetica"/>
          <w:lang w:val="en-US"/>
        </w:rPr>
        <w:t>George  Allen</w:t>
      </w:r>
      <w:proofErr w:type="gramEnd"/>
      <w:r w:rsidRPr="005A10C8">
        <w:rPr>
          <w:rFonts w:ascii="Times New Roman" w:hAnsi="Times New Roman" w:cs="Helvetica"/>
          <w:lang w:val="en-US"/>
        </w:rPr>
        <w:t xml:space="preserve">  &amp;  </w:t>
      </w:r>
      <w:proofErr w:type="spellStart"/>
      <w:r w:rsidRPr="005A10C8">
        <w:rPr>
          <w:rFonts w:ascii="Times New Roman" w:hAnsi="Times New Roman" w:cs="Helvetica"/>
          <w:lang w:val="en-US"/>
        </w:rPr>
        <w:t>Unwin</w:t>
      </w:r>
      <w:proofErr w:type="spell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Eglin, T.   (1986). Introduction to a hermeneutics of the occult:  alchemy. </w:t>
      </w:r>
      <w:proofErr w:type="gramStart"/>
      <w:r w:rsidRPr="005A10C8">
        <w:rPr>
          <w:rFonts w:ascii="Times New Roman" w:hAnsi="Times New Roman"/>
          <w:lang w:val="en-US"/>
        </w:rPr>
        <w:t xml:space="preserve">In </w:t>
      </w:r>
      <w:proofErr w:type="spellStart"/>
      <w:r w:rsidRPr="005A10C8">
        <w:rPr>
          <w:rFonts w:ascii="Times New Roman" w:hAnsi="Times New Roman"/>
          <w:lang w:val="en-US"/>
        </w:rPr>
        <w:t>Garfinkel</w:t>
      </w:r>
      <w:proofErr w:type="spellEnd"/>
      <w:r w:rsidRPr="005A10C8">
        <w:rPr>
          <w:rFonts w:ascii="Times New Roman" w:hAnsi="Times New Roman"/>
          <w:lang w:val="en-US"/>
        </w:rPr>
        <w:t>, H.</w:t>
      </w:r>
      <w:proofErr w:type="gramEnd"/>
      <w:r w:rsidRPr="005A10C8">
        <w:rPr>
          <w:rFonts w:ascii="Times New Roman" w:hAnsi="Times New Roman"/>
          <w:lang w:val="en-US"/>
        </w:rPr>
        <w:t xml:space="preserve">  (Ed.)  </w:t>
      </w:r>
      <w:proofErr w:type="spellStart"/>
      <w:proofErr w:type="gramStart"/>
      <w:r w:rsidRPr="005A10C8">
        <w:rPr>
          <w:rFonts w:ascii="Times New Roman" w:hAnsi="Times New Roman"/>
          <w:lang w:val="en-US"/>
        </w:rPr>
        <w:t>Ethnomethodological</w:t>
      </w:r>
      <w:proofErr w:type="spellEnd"/>
      <w:r w:rsidRPr="005A10C8">
        <w:rPr>
          <w:rFonts w:ascii="Times New Roman" w:hAnsi="Times New Roman"/>
          <w:lang w:val="en-US"/>
        </w:rPr>
        <w:t xml:space="preserve"> Studies of Work.</w:t>
      </w:r>
      <w:proofErr w:type="gramEnd"/>
      <w:r w:rsidRPr="005A10C8">
        <w:rPr>
          <w:rFonts w:ascii="Times New Roman" w:hAnsi="Times New Roman"/>
          <w:lang w:val="en-US"/>
        </w:rPr>
        <w:t xml:space="preserve">    London: </w:t>
      </w:r>
      <w:proofErr w:type="spellStart"/>
      <w:r w:rsidRPr="005A10C8">
        <w:rPr>
          <w:rFonts w:ascii="Times New Roman" w:hAnsi="Times New Roman"/>
          <w:lang w:val="en-US"/>
        </w:rPr>
        <w:t>Routledge</w:t>
      </w:r>
      <w:proofErr w:type="spellEnd"/>
      <w:r w:rsidRPr="005A10C8">
        <w:rPr>
          <w:rFonts w:ascii="Times New Roman" w:hAnsi="Times New Roman"/>
          <w:lang w:val="en-US"/>
        </w:rPr>
        <w:t xml:space="preserve"> and </w:t>
      </w:r>
      <w:proofErr w:type="spellStart"/>
      <w:r w:rsidRPr="005A10C8">
        <w:rPr>
          <w:rFonts w:ascii="Times New Roman" w:hAnsi="Times New Roman"/>
          <w:lang w:val="en-US"/>
        </w:rPr>
        <w:t>Kegan</w:t>
      </w:r>
      <w:proofErr w:type="spellEnd"/>
      <w:r w:rsidRPr="005A10C8">
        <w:rPr>
          <w:rFonts w:ascii="Times New Roman" w:hAnsi="Times New Roman"/>
          <w:lang w:val="en-US"/>
        </w:rPr>
        <w:t xml:space="preserve"> Paul.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4E06FB" w:rsidRPr="005A10C8" w:rsidRDefault="0015070A" w:rsidP="00B94C76">
      <w:pPr>
        <w:rPr>
          <w:rFonts w:ascii="Times New Roman" w:hAnsi="Times New Roman" w:cs="Helvetica"/>
          <w:lang w:val="en-US"/>
        </w:rPr>
      </w:pPr>
      <w:proofErr w:type="spellStart"/>
      <w:r w:rsidRPr="005A10C8">
        <w:rPr>
          <w:rFonts w:ascii="Times New Roman" w:hAnsi="Times New Roman" w:cs="Helvetica"/>
          <w:lang w:val="en-US"/>
        </w:rPr>
        <w:t>Elgood</w:t>
      </w:r>
      <w:proofErr w:type="spellEnd"/>
      <w:proofErr w:type="gramStart"/>
      <w:r w:rsidRPr="005A10C8">
        <w:rPr>
          <w:rFonts w:ascii="Times New Roman" w:hAnsi="Times New Roman" w:cs="Helvetica"/>
          <w:lang w:val="en-US"/>
        </w:rPr>
        <w:t>,  H</w:t>
      </w:r>
      <w:proofErr w:type="gramEnd"/>
      <w:r w:rsidRPr="005A10C8">
        <w:rPr>
          <w:rFonts w:ascii="Times New Roman" w:hAnsi="Times New Roman" w:cs="Helvetica"/>
          <w:lang w:val="en-US"/>
        </w:rPr>
        <w:t xml:space="preserve">.  (1999).  </w:t>
      </w:r>
      <w:proofErr w:type="gramStart"/>
      <w:r w:rsidRPr="005A10C8">
        <w:rPr>
          <w:rFonts w:ascii="Times New Roman" w:hAnsi="Times New Roman" w:cs="Helvetica"/>
          <w:lang w:val="en-US"/>
        </w:rPr>
        <w:t>Hinduism  and</w:t>
      </w:r>
      <w:proofErr w:type="gramEnd"/>
      <w:r w:rsidRPr="005A10C8">
        <w:rPr>
          <w:rFonts w:ascii="Times New Roman" w:hAnsi="Times New Roman" w:cs="Helvetica"/>
          <w:lang w:val="en-US"/>
        </w:rPr>
        <w:t xml:space="preserve">  the  Religious  Arts. </w:t>
      </w:r>
      <w:r w:rsidR="004E06FB" w:rsidRPr="005A10C8">
        <w:rPr>
          <w:rFonts w:ascii="Times New Roman" w:hAnsi="Times New Roman" w:cs="Helvetica"/>
          <w:lang w:val="en-US"/>
        </w:rPr>
        <w:t xml:space="preserve">  London.  </w:t>
      </w:r>
      <w:proofErr w:type="spellStart"/>
      <w:r w:rsidR="004E06FB" w:rsidRPr="005A10C8">
        <w:rPr>
          <w:rFonts w:ascii="Times New Roman" w:hAnsi="Times New Roman" w:cs="Helvetica"/>
          <w:lang w:val="en-US"/>
        </w:rPr>
        <w:t>Cassell</w:t>
      </w:r>
      <w:proofErr w:type="spellEnd"/>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r w:rsidR="004E06FB" w:rsidRPr="005A10C8">
        <w:rPr>
          <w:rFonts w:ascii="Times New Roman" w:hAnsi="Times New Roman" w:cs="Helvetica"/>
          <w:lang w:val="en-US"/>
        </w:rPr>
        <w:tab/>
      </w:r>
    </w:p>
    <w:p w:rsidR="00A10CE7" w:rsidRPr="005A10C8" w:rsidRDefault="00A10CE7" w:rsidP="00A10CE7">
      <w:pPr>
        <w:autoSpaceDE w:val="0"/>
        <w:autoSpaceDN w:val="0"/>
        <w:adjustRightInd w:val="0"/>
        <w:rPr>
          <w:rFonts w:ascii="Times New Roman" w:hAnsi="Times New Roman" w:cs="Verdana"/>
        </w:rPr>
      </w:pPr>
      <w:proofErr w:type="spellStart"/>
      <w:r w:rsidRPr="005A10C8">
        <w:rPr>
          <w:rFonts w:ascii="Times New Roman" w:hAnsi="Times New Roman" w:cs="Verdana"/>
        </w:rPr>
        <w:t>Eliade</w:t>
      </w:r>
      <w:proofErr w:type="spellEnd"/>
      <w:r w:rsidRPr="005A10C8">
        <w:rPr>
          <w:rFonts w:ascii="Times New Roman" w:hAnsi="Times New Roman" w:cs="Verdana"/>
        </w:rPr>
        <w:t>, M. (1974) Shamanism:  Archaic Techniques of Ecstasy. Princeton: Princeton University Press.</w:t>
      </w:r>
    </w:p>
    <w:p w:rsidR="00A10CE7" w:rsidRPr="005A10C8" w:rsidRDefault="00A10CE7" w:rsidP="00B94C76">
      <w:pPr>
        <w:rPr>
          <w:rFonts w:ascii="Times New Roman" w:hAnsi="Times New Roman" w:cs="Helvetica"/>
          <w:lang w:val="en-US"/>
        </w:rPr>
      </w:pPr>
    </w:p>
    <w:p w:rsidR="00A10CE7" w:rsidRPr="005A10C8" w:rsidRDefault="00A10CE7" w:rsidP="00B94C76">
      <w:pPr>
        <w:rPr>
          <w:rFonts w:ascii="Times New Roman" w:hAnsi="Times New Roman" w:cs="Helvetica"/>
          <w:lang w:val="en-US"/>
        </w:rPr>
      </w:pPr>
    </w:p>
    <w:p w:rsidR="00A10CE7" w:rsidRPr="005A10C8" w:rsidRDefault="00A10CE7" w:rsidP="00B94C76">
      <w:pPr>
        <w:rPr>
          <w:rFonts w:ascii="Times New Roman" w:hAnsi="Times New Roman" w:cs="Helvetica"/>
          <w:lang w:val="en-US"/>
        </w:rPr>
      </w:pPr>
    </w:p>
    <w:p w:rsidR="00D63B2F" w:rsidRDefault="00D63B2F" w:rsidP="00B94C76">
      <w:pPr>
        <w:rPr>
          <w:rFonts w:ascii="Times New Roman" w:hAnsi="Times New Roman" w:cs="Helvetica"/>
          <w:lang w:val="en-US"/>
        </w:rPr>
      </w:pPr>
      <w:proofErr w:type="gramStart"/>
      <w:r>
        <w:rPr>
          <w:rFonts w:ascii="Times New Roman" w:hAnsi="Times New Roman" w:cs="Helvetica"/>
          <w:lang w:val="en-US"/>
        </w:rPr>
        <w:t>Farah, C. (1970) Islam</w:t>
      </w:r>
      <w:r w:rsidR="00441A44">
        <w:rPr>
          <w:rFonts w:ascii="Times New Roman" w:hAnsi="Times New Roman" w:cs="Helvetica"/>
          <w:lang w:val="en-US"/>
        </w:rPr>
        <w:t>.</w:t>
      </w:r>
      <w:proofErr w:type="gramEnd"/>
      <w:r w:rsidR="00441A44">
        <w:rPr>
          <w:rFonts w:ascii="Times New Roman" w:hAnsi="Times New Roman" w:cs="Helvetica"/>
          <w:lang w:val="en-US"/>
        </w:rPr>
        <w:t xml:space="preserve"> New York. Barron’s</w:t>
      </w:r>
    </w:p>
    <w:p w:rsidR="00D63B2F" w:rsidRDefault="00D63B2F" w:rsidP="00B94C76">
      <w:pPr>
        <w:rPr>
          <w:rFonts w:ascii="Times New Roman" w:hAnsi="Times New Roman" w:cs="Helvetica"/>
          <w:lang w:val="en-US"/>
        </w:rPr>
      </w:pPr>
    </w:p>
    <w:p w:rsidR="0015070A" w:rsidRPr="005A10C8" w:rsidRDefault="0015070A" w:rsidP="00B94C76">
      <w:pPr>
        <w:rPr>
          <w:rFonts w:ascii="Times New Roman" w:hAnsi="Times New Roman"/>
          <w:lang w:val="en-US"/>
        </w:rPr>
      </w:pPr>
      <w:r w:rsidRPr="005A10C8">
        <w:rPr>
          <w:rFonts w:ascii="Times New Roman" w:hAnsi="Times New Roman" w:cs="Helvetica"/>
          <w:lang w:val="en-US"/>
        </w:rPr>
        <w:t>Frazer</w:t>
      </w:r>
      <w:proofErr w:type="gramStart"/>
      <w:r w:rsidRPr="005A10C8">
        <w:rPr>
          <w:rFonts w:ascii="Times New Roman" w:hAnsi="Times New Roman" w:cs="Helvetica"/>
          <w:lang w:val="en-US"/>
        </w:rPr>
        <w:t>,  J.G</w:t>
      </w:r>
      <w:proofErr w:type="gramEnd"/>
      <w:r w:rsidRPr="005A10C8">
        <w:rPr>
          <w:rFonts w:ascii="Times New Roman" w:hAnsi="Times New Roman" w:cs="Helvetica"/>
          <w:lang w:val="en-US"/>
        </w:rPr>
        <w:t xml:space="preserve">.  (1922).  </w:t>
      </w:r>
      <w:proofErr w:type="gramStart"/>
      <w:r w:rsidRPr="005A10C8">
        <w:rPr>
          <w:rFonts w:ascii="Times New Roman" w:hAnsi="Times New Roman" w:cs="Helvetica"/>
          <w:lang w:val="en-US"/>
        </w:rPr>
        <w:t>The  Golden</w:t>
      </w:r>
      <w:proofErr w:type="gramEnd"/>
      <w:r w:rsidRPr="005A10C8">
        <w:rPr>
          <w:rFonts w:ascii="Times New Roman" w:hAnsi="Times New Roman" w:cs="Helvetica"/>
          <w:lang w:val="en-US"/>
        </w:rPr>
        <w:t xml:space="preserve">  Bough.   London.  Macmillan.</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B94C76" w:rsidRPr="005A10C8" w:rsidRDefault="00B94C76" w:rsidP="00B94C76">
      <w:pPr>
        <w:rPr>
          <w:rFonts w:ascii="Times New Roman" w:hAnsi="Times New Roman"/>
          <w:lang w:val="en-US"/>
        </w:rPr>
      </w:pPr>
      <w:proofErr w:type="gramStart"/>
      <w:r w:rsidRPr="005A10C8">
        <w:rPr>
          <w:rFonts w:ascii="Times New Roman" w:hAnsi="Times New Roman"/>
          <w:lang w:val="en-US"/>
        </w:rPr>
        <w:t>Freud, S.</w:t>
      </w:r>
      <w:proofErr w:type="gramEnd"/>
      <w:r w:rsidRPr="005A10C8">
        <w:rPr>
          <w:rFonts w:ascii="Times New Roman" w:hAnsi="Times New Roman"/>
          <w:lang w:val="en-US"/>
        </w:rPr>
        <w:t xml:space="preserve">  (1900 / 1955).  </w:t>
      </w:r>
      <w:proofErr w:type="gramStart"/>
      <w:r w:rsidRPr="005A10C8">
        <w:rPr>
          <w:rFonts w:ascii="Times New Roman" w:hAnsi="Times New Roman"/>
          <w:lang w:val="en-US"/>
        </w:rPr>
        <w:t>The Interpretation of Dreams.</w:t>
      </w:r>
      <w:proofErr w:type="gramEnd"/>
      <w:r w:rsidRPr="005A10C8">
        <w:rPr>
          <w:rFonts w:ascii="Times New Roman" w:hAnsi="Times New Roman"/>
          <w:lang w:val="en-US"/>
        </w:rPr>
        <w:t xml:space="preserve">  </w:t>
      </w:r>
      <w:proofErr w:type="spellStart"/>
      <w:r w:rsidRPr="005A10C8">
        <w:rPr>
          <w:rFonts w:ascii="Times New Roman" w:hAnsi="Times New Roman"/>
          <w:lang w:val="en-US"/>
        </w:rPr>
        <w:t>Harmondsworth</w:t>
      </w:r>
      <w:proofErr w:type="spellEnd"/>
      <w:r w:rsidRPr="005A10C8">
        <w:rPr>
          <w:rFonts w:ascii="Times New Roman" w:hAnsi="Times New Roman"/>
          <w:lang w:val="en-US"/>
        </w:rPr>
        <w:t xml:space="preserve">: Penguin.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4E06FB" w:rsidRPr="005A10C8" w:rsidRDefault="004E06FB" w:rsidP="00B94C76">
      <w:pPr>
        <w:rPr>
          <w:rFonts w:ascii="Times New Roman" w:hAnsi="Times New Roman"/>
          <w:lang w:val="en-US"/>
        </w:rPr>
      </w:pPr>
      <w:r w:rsidRPr="005A10C8">
        <w:rPr>
          <w:rFonts w:ascii="Times New Roman" w:hAnsi="Times New Roman" w:cs="Helvetica"/>
          <w:lang w:val="en-US"/>
        </w:rPr>
        <w:t>Fudge</w:t>
      </w:r>
      <w:proofErr w:type="gramStart"/>
      <w:r w:rsidRPr="005A10C8">
        <w:rPr>
          <w:rFonts w:ascii="Times New Roman" w:hAnsi="Times New Roman" w:cs="Helvetica"/>
          <w:lang w:val="en-US"/>
        </w:rPr>
        <w:t>,  E</w:t>
      </w:r>
      <w:proofErr w:type="gramEnd"/>
      <w:r w:rsidRPr="005A10C8">
        <w:rPr>
          <w:rFonts w:ascii="Times New Roman" w:hAnsi="Times New Roman" w:cs="Helvetica"/>
          <w:lang w:val="en-US"/>
        </w:rPr>
        <w:t>. C.  (</w:t>
      </w:r>
      <w:proofErr w:type="gramStart"/>
      <w:r w:rsidRPr="005A10C8">
        <w:rPr>
          <w:rFonts w:ascii="Times New Roman" w:hAnsi="Times New Roman" w:cs="Helvetica"/>
          <w:lang w:val="en-US"/>
        </w:rPr>
        <w:t>ed</w:t>
      </w:r>
      <w:proofErr w:type="gramEnd"/>
      <w:r w:rsidRPr="005A10C8">
        <w:rPr>
          <w:rFonts w:ascii="Times New Roman" w:hAnsi="Times New Roman" w:cs="Helvetica"/>
          <w:lang w:val="en-US"/>
        </w:rPr>
        <w:t>.)  (1973)</w:t>
      </w:r>
      <w:proofErr w:type="gramStart"/>
      <w:r w:rsidRPr="005A10C8">
        <w:rPr>
          <w:rFonts w:ascii="Times New Roman" w:hAnsi="Times New Roman" w:cs="Helvetica"/>
          <w:lang w:val="en-US"/>
        </w:rPr>
        <w:t>.  Phonology.</w:t>
      </w:r>
      <w:proofErr w:type="gramEnd"/>
      <w:r w:rsidRPr="005A10C8">
        <w:rPr>
          <w:rFonts w:ascii="Times New Roman" w:hAnsi="Times New Roman" w:cs="Helvetica"/>
          <w:lang w:val="en-US"/>
        </w:rPr>
        <w:t xml:space="preserve">   </w:t>
      </w:r>
      <w:proofErr w:type="spellStart"/>
      <w:r w:rsidRPr="005A10C8">
        <w:rPr>
          <w:rFonts w:ascii="Times New Roman" w:hAnsi="Times New Roman" w:cs="Helvetica"/>
          <w:lang w:val="en-US"/>
        </w:rPr>
        <w:t>Harmondsworth</w:t>
      </w:r>
      <w:proofErr w:type="spellEnd"/>
      <w:r w:rsidRPr="005A10C8">
        <w:rPr>
          <w:rFonts w:ascii="Times New Roman" w:hAnsi="Times New Roman" w:cs="Helvetica"/>
          <w:lang w:val="en-US"/>
        </w:rPr>
        <w:t xml:space="preserve">. Penguin. </w:t>
      </w:r>
      <w:r w:rsidRPr="005A10C8">
        <w:rPr>
          <w:rFonts w:ascii="Times New Roman" w:hAnsi="Times New Roman" w:cs="Helvetica"/>
          <w:lang w:val="en-US"/>
        </w:rPr>
        <w:tab/>
      </w:r>
      <w:r w:rsidRPr="005A10C8">
        <w:rPr>
          <w:rFonts w:ascii="Times New Roman" w:hAnsi="Times New Roman" w:cs="Helvetica"/>
          <w:lang w:val="en-US"/>
        </w:rPr>
        <w:tab/>
      </w:r>
    </w:p>
    <w:p w:rsidR="004E06FB" w:rsidRPr="005A10C8" w:rsidRDefault="004E06FB" w:rsidP="00B94C76">
      <w:pPr>
        <w:rPr>
          <w:rFonts w:ascii="Times New Roman" w:hAnsi="Times New Roman"/>
          <w:lang w:val="en-US"/>
        </w:rPr>
      </w:pP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Garfinkel</w:t>
      </w:r>
      <w:proofErr w:type="spellEnd"/>
      <w:r w:rsidRPr="005A10C8">
        <w:rPr>
          <w:rFonts w:ascii="Times New Roman" w:hAnsi="Times New Roman"/>
          <w:lang w:val="en-US"/>
        </w:rPr>
        <w:t>, H.  (1974). On the Origins of the Term ‘</w:t>
      </w:r>
      <w:proofErr w:type="spellStart"/>
      <w:r w:rsidRPr="005A10C8">
        <w:rPr>
          <w:rFonts w:ascii="Times New Roman" w:hAnsi="Times New Roman"/>
          <w:lang w:val="en-US"/>
        </w:rPr>
        <w:t>Ethnomethodology</w:t>
      </w:r>
      <w:proofErr w:type="spellEnd"/>
      <w:r w:rsidRPr="005A10C8">
        <w:rPr>
          <w:rFonts w:ascii="Times New Roman" w:hAnsi="Times New Roman"/>
          <w:lang w:val="en-US"/>
        </w:rPr>
        <w:t xml:space="preserve">.’   </w:t>
      </w:r>
      <w:proofErr w:type="gramStart"/>
      <w:r w:rsidRPr="005A10C8">
        <w:rPr>
          <w:rFonts w:ascii="Times New Roman" w:hAnsi="Times New Roman"/>
          <w:lang w:val="en-US"/>
        </w:rPr>
        <w:t>In Turner, R.</w:t>
      </w:r>
      <w:proofErr w:type="gramEnd"/>
      <w:r w:rsidRPr="005A10C8">
        <w:rPr>
          <w:rFonts w:ascii="Times New Roman" w:hAnsi="Times New Roman"/>
          <w:lang w:val="en-US"/>
        </w:rPr>
        <w:t xml:space="preserve">  (Ed.)  </w:t>
      </w:r>
      <w:proofErr w:type="spellStart"/>
      <w:r w:rsidRPr="005A10C8">
        <w:rPr>
          <w:rFonts w:ascii="Times New Roman" w:hAnsi="Times New Roman"/>
          <w:lang w:val="en-US"/>
        </w:rPr>
        <w:t>Ethnomethodology</w:t>
      </w:r>
      <w:proofErr w:type="spellEnd"/>
      <w:r w:rsidRPr="005A10C8">
        <w:rPr>
          <w:rFonts w:ascii="Times New Roman" w:hAnsi="Times New Roman"/>
          <w:lang w:val="en-US"/>
        </w:rPr>
        <w:t xml:space="preserve">. </w:t>
      </w:r>
      <w:proofErr w:type="spellStart"/>
      <w:r w:rsidRPr="005A10C8">
        <w:rPr>
          <w:rFonts w:ascii="Times New Roman" w:hAnsi="Times New Roman"/>
          <w:lang w:val="en-US"/>
        </w:rPr>
        <w:t>Harmondsworth</w:t>
      </w:r>
      <w:proofErr w:type="spellEnd"/>
      <w:r w:rsidRPr="005A10C8">
        <w:rPr>
          <w:rFonts w:ascii="Times New Roman" w:hAnsi="Times New Roman"/>
          <w:lang w:val="en-US"/>
        </w:rPr>
        <w:t xml:space="preserve">: Penguin.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roofErr w:type="spellStart"/>
      <w:proofErr w:type="gramStart"/>
      <w:r w:rsidRPr="005A10C8">
        <w:rPr>
          <w:rFonts w:ascii="Times New Roman" w:hAnsi="Times New Roman"/>
          <w:lang w:val="en-US"/>
        </w:rPr>
        <w:t>Garfinkel</w:t>
      </w:r>
      <w:proofErr w:type="spellEnd"/>
      <w:r w:rsidRPr="005A10C8">
        <w:rPr>
          <w:rFonts w:ascii="Times New Roman" w:hAnsi="Times New Roman"/>
          <w:lang w:val="en-US"/>
        </w:rPr>
        <w:t>, H., Lynch, M., and Livingston, E.</w:t>
      </w:r>
      <w:proofErr w:type="gramEnd"/>
      <w:r w:rsidRPr="005A10C8">
        <w:rPr>
          <w:rFonts w:ascii="Times New Roman" w:hAnsi="Times New Roman"/>
          <w:lang w:val="en-US"/>
        </w:rPr>
        <w:t xml:space="preserve">  (1981).  The work </w:t>
      </w:r>
      <w:proofErr w:type="gramStart"/>
      <w:r w:rsidRPr="005A10C8">
        <w:rPr>
          <w:rFonts w:ascii="Times New Roman" w:hAnsi="Times New Roman"/>
          <w:lang w:val="en-US"/>
        </w:rPr>
        <w:t>of  a</w:t>
      </w:r>
      <w:proofErr w:type="gramEnd"/>
      <w:r w:rsidRPr="005A10C8">
        <w:rPr>
          <w:rFonts w:ascii="Times New Roman" w:hAnsi="Times New Roman"/>
          <w:lang w:val="en-US"/>
        </w:rPr>
        <w:t xml:space="preserve">  discovering  science construed  with  materials  from  the  optically  discovered pulsar.   </w:t>
      </w:r>
      <w:proofErr w:type="gramStart"/>
      <w:r w:rsidRPr="005A10C8">
        <w:rPr>
          <w:rFonts w:ascii="Times New Roman" w:hAnsi="Times New Roman"/>
          <w:lang w:val="en-US"/>
        </w:rPr>
        <w:t>Philosophy of the Social Sciences.</w:t>
      </w:r>
      <w:proofErr w:type="gramEnd"/>
      <w:r w:rsidRPr="005A10C8">
        <w:rPr>
          <w:rFonts w:ascii="Times New Roman" w:hAnsi="Times New Roman"/>
          <w:lang w:val="en-US"/>
        </w:rPr>
        <w:t xml:space="preserve">  (11): 131-158.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Garfinkel</w:t>
      </w:r>
      <w:proofErr w:type="spellEnd"/>
      <w:r w:rsidRPr="005A10C8">
        <w:rPr>
          <w:rFonts w:ascii="Times New Roman" w:hAnsi="Times New Roman"/>
          <w:lang w:val="en-US"/>
        </w:rPr>
        <w:t xml:space="preserve">, H. (1996). </w:t>
      </w:r>
      <w:proofErr w:type="spellStart"/>
      <w:proofErr w:type="gramStart"/>
      <w:r w:rsidRPr="005A10C8">
        <w:rPr>
          <w:rFonts w:ascii="Times New Roman" w:hAnsi="Times New Roman"/>
          <w:lang w:val="en-US"/>
        </w:rPr>
        <w:t>Ethnomethodology’s</w:t>
      </w:r>
      <w:proofErr w:type="spellEnd"/>
      <w:r w:rsidRPr="005A10C8">
        <w:rPr>
          <w:rFonts w:ascii="Times New Roman" w:hAnsi="Times New Roman"/>
          <w:lang w:val="en-US"/>
        </w:rPr>
        <w:t xml:space="preserve"> Program.</w:t>
      </w:r>
      <w:proofErr w:type="gramEnd"/>
      <w:r w:rsidRPr="005A10C8">
        <w:rPr>
          <w:rFonts w:ascii="Times New Roman" w:hAnsi="Times New Roman"/>
          <w:lang w:val="en-US"/>
        </w:rPr>
        <w:t xml:space="preserve">  </w:t>
      </w:r>
      <w:proofErr w:type="gramStart"/>
      <w:r w:rsidRPr="005A10C8">
        <w:rPr>
          <w:rFonts w:ascii="Times New Roman" w:hAnsi="Times New Roman"/>
          <w:lang w:val="en-US"/>
        </w:rPr>
        <w:t>Social Psychology Quarterly.</w:t>
      </w:r>
      <w:proofErr w:type="gramEnd"/>
      <w:r w:rsidRPr="005A10C8">
        <w:rPr>
          <w:rFonts w:ascii="Times New Roman" w:hAnsi="Times New Roman"/>
          <w:lang w:val="en-US"/>
        </w:rPr>
        <w:t xml:space="preserve">                                                                                      Vol.59. (No.1.): 5-21.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EA157A" w:rsidRPr="005A10C8" w:rsidRDefault="00EA157A" w:rsidP="00B94C76">
      <w:pPr>
        <w:rPr>
          <w:rFonts w:ascii="Times New Roman" w:hAnsi="Times New Roman"/>
          <w:lang w:val="en-US"/>
        </w:rPr>
      </w:pPr>
      <w:proofErr w:type="spellStart"/>
      <w:r w:rsidRPr="005A10C8">
        <w:rPr>
          <w:rFonts w:ascii="Times New Roman" w:hAnsi="Times New Roman" w:cs="Helvetica"/>
          <w:lang w:val="en-US"/>
        </w:rPr>
        <w:t>Gendlin</w:t>
      </w:r>
      <w:proofErr w:type="spellEnd"/>
      <w:proofErr w:type="gramStart"/>
      <w:r w:rsidRPr="005A10C8">
        <w:rPr>
          <w:rFonts w:ascii="Times New Roman" w:hAnsi="Times New Roman" w:cs="Helvetica"/>
          <w:lang w:val="en-US"/>
        </w:rPr>
        <w:t>,  E</w:t>
      </w:r>
      <w:proofErr w:type="gramEnd"/>
      <w:r w:rsidRPr="005A10C8">
        <w:rPr>
          <w:rFonts w:ascii="Times New Roman" w:hAnsi="Times New Roman" w:cs="Helvetica"/>
          <w:lang w:val="en-US"/>
        </w:rPr>
        <w:t xml:space="preserve">.  (1992).  </w:t>
      </w:r>
      <w:proofErr w:type="gramStart"/>
      <w:r w:rsidRPr="005A10C8">
        <w:rPr>
          <w:rFonts w:ascii="Times New Roman" w:hAnsi="Times New Roman" w:cs="Helvetica"/>
          <w:lang w:val="en-US"/>
        </w:rPr>
        <w:t>Thinking  beyond</w:t>
      </w:r>
      <w:proofErr w:type="gramEnd"/>
      <w:r w:rsidRPr="005A10C8">
        <w:rPr>
          <w:rFonts w:ascii="Times New Roman" w:hAnsi="Times New Roman" w:cs="Helvetica"/>
          <w:lang w:val="en-US"/>
        </w:rPr>
        <w:t xml:space="preserve">  patterns :  Body  language  and  situations.  </w:t>
      </w:r>
      <w:proofErr w:type="gramStart"/>
      <w:r w:rsidRPr="005A10C8">
        <w:rPr>
          <w:rFonts w:ascii="Times New Roman" w:hAnsi="Times New Roman" w:cs="Helvetica"/>
          <w:lang w:val="en-US"/>
        </w:rPr>
        <w:t>in</w:t>
      </w:r>
      <w:proofErr w:type="gramEnd"/>
      <w:r w:rsidRPr="005A10C8">
        <w:rPr>
          <w:rFonts w:ascii="Times New Roman" w:hAnsi="Times New Roman" w:cs="Helvetica"/>
          <w:lang w:val="en-US"/>
        </w:rPr>
        <w:t xml:space="preserve">  </w:t>
      </w:r>
      <w:proofErr w:type="spellStart"/>
      <w:r w:rsidRPr="005A10C8">
        <w:rPr>
          <w:rFonts w:ascii="Times New Roman" w:hAnsi="Times New Roman" w:cs="Helvetica"/>
          <w:lang w:val="en-US"/>
        </w:rPr>
        <w:t>Ouden</w:t>
      </w:r>
      <w:proofErr w:type="spellEnd"/>
      <w:r w:rsidRPr="005A10C8">
        <w:rPr>
          <w:rFonts w:ascii="Times New Roman" w:hAnsi="Times New Roman" w:cs="Helvetica"/>
          <w:lang w:val="en-US"/>
        </w:rPr>
        <w:t>,  B.I.  &amp;  Moen</w:t>
      </w:r>
      <w:proofErr w:type="gramStart"/>
      <w:r w:rsidRPr="005A10C8">
        <w:rPr>
          <w:rFonts w:ascii="Times New Roman" w:hAnsi="Times New Roman" w:cs="Helvetica"/>
          <w:lang w:val="en-US"/>
        </w:rPr>
        <w:t>,  M</w:t>
      </w:r>
      <w:proofErr w:type="gramEnd"/>
      <w:r w:rsidRPr="005A10C8">
        <w:rPr>
          <w:rFonts w:ascii="Times New Roman" w:hAnsi="Times New Roman" w:cs="Helvetica"/>
          <w:lang w:val="en-US"/>
        </w:rPr>
        <w:t>.  (Eds.)</w:t>
      </w:r>
      <w:proofErr w:type="gramStart"/>
      <w:r w:rsidRPr="005A10C8">
        <w:rPr>
          <w:rFonts w:ascii="Times New Roman" w:hAnsi="Times New Roman" w:cs="Helvetica"/>
          <w:lang w:val="en-US"/>
        </w:rPr>
        <w:t>,  The</w:t>
      </w:r>
      <w:proofErr w:type="gramEnd"/>
      <w:r w:rsidRPr="005A10C8">
        <w:rPr>
          <w:rFonts w:ascii="Times New Roman" w:hAnsi="Times New Roman" w:cs="Helvetica"/>
          <w:lang w:val="en-US"/>
        </w:rPr>
        <w:t xml:space="preserve">  Presence  of  feeling  in  thought.  </w:t>
      </w:r>
      <w:r w:rsidRPr="005A10C8">
        <w:rPr>
          <w:rFonts w:ascii="Times New Roman" w:hAnsi="Times New Roman" w:cs="Helvetica"/>
          <w:lang w:val="en-US"/>
        </w:rPr>
        <w:tab/>
      </w:r>
      <w:r w:rsidRPr="005A10C8">
        <w:rPr>
          <w:rFonts w:ascii="Times New Roman" w:hAnsi="Times New Roman" w:cs="Helvetica"/>
          <w:lang w:val="en-US"/>
        </w:rPr>
        <w:tab/>
      </w:r>
      <w:proofErr w:type="gramStart"/>
      <w:r w:rsidRPr="005A10C8">
        <w:rPr>
          <w:rFonts w:ascii="Times New Roman" w:hAnsi="Times New Roman" w:cs="Helvetica"/>
          <w:lang w:val="en-US"/>
        </w:rPr>
        <w:t>New  York</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Peter  Lang</w:t>
      </w:r>
      <w:proofErr w:type="gram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EA157A" w:rsidRPr="005A10C8" w:rsidRDefault="00EA157A" w:rsidP="00B94C76">
      <w:pPr>
        <w:rPr>
          <w:rFonts w:ascii="Times New Roman" w:hAnsi="Times New Roman"/>
          <w:lang w:val="en-US"/>
        </w:rPr>
      </w:pPr>
    </w:p>
    <w:p w:rsidR="00341E35" w:rsidRPr="005A10C8" w:rsidRDefault="004D4111" w:rsidP="00341E35">
      <w:pPr>
        <w:rPr>
          <w:rFonts w:ascii="Times New Roman" w:hAnsi="Times New Roman"/>
          <w:lang w:val="en-US"/>
        </w:rPr>
      </w:pPr>
      <w:proofErr w:type="spellStart"/>
      <w:r w:rsidRPr="005A10C8">
        <w:rPr>
          <w:rFonts w:ascii="Times New Roman" w:hAnsi="Times New Roman"/>
          <w:lang w:val="en-US"/>
        </w:rPr>
        <w:t>Gethin</w:t>
      </w:r>
      <w:proofErr w:type="spellEnd"/>
      <w:r w:rsidR="00341E35" w:rsidRPr="005A10C8">
        <w:rPr>
          <w:rFonts w:ascii="Times New Roman" w:hAnsi="Times New Roman"/>
          <w:lang w:val="en-US"/>
        </w:rPr>
        <w:t xml:space="preserve">, R. </w:t>
      </w:r>
      <w:proofErr w:type="gramStart"/>
      <w:r w:rsidR="00341E35" w:rsidRPr="005A10C8">
        <w:rPr>
          <w:rFonts w:ascii="Times New Roman" w:hAnsi="Times New Roman"/>
          <w:lang w:val="en-US"/>
        </w:rPr>
        <w:t>The Foundations of Buddhism.</w:t>
      </w:r>
      <w:proofErr w:type="gramEnd"/>
      <w:r w:rsidR="00341E35" w:rsidRPr="005A10C8">
        <w:rPr>
          <w:rFonts w:ascii="Times New Roman" w:hAnsi="Times New Roman"/>
          <w:lang w:val="en-US"/>
        </w:rPr>
        <w:t xml:space="preserve"> Oxford: Oxford University Press.</w:t>
      </w:r>
    </w:p>
    <w:p w:rsidR="004D4111" w:rsidRPr="005A10C8" w:rsidRDefault="004D4111"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Goodwin, C.  (1994)</w:t>
      </w:r>
      <w:proofErr w:type="gramStart"/>
      <w:r w:rsidRPr="005A10C8">
        <w:rPr>
          <w:rFonts w:ascii="Times New Roman" w:hAnsi="Times New Roman"/>
          <w:lang w:val="en-US"/>
        </w:rPr>
        <w:t>. Professional Vision.</w:t>
      </w:r>
      <w:proofErr w:type="gramEnd"/>
      <w:r w:rsidRPr="005A10C8">
        <w:rPr>
          <w:rFonts w:ascii="Times New Roman" w:hAnsi="Times New Roman"/>
          <w:lang w:val="en-US"/>
        </w:rPr>
        <w:t xml:space="preserve">  American Anthropologist. 96. (3)</w:t>
      </w:r>
      <w:proofErr w:type="gramStart"/>
      <w:r w:rsidRPr="005A10C8">
        <w:rPr>
          <w:rFonts w:ascii="Times New Roman" w:hAnsi="Times New Roman"/>
          <w:lang w:val="en-US"/>
        </w:rPr>
        <w:t>:606</w:t>
      </w:r>
      <w:proofErr w:type="gramEnd"/>
      <w:r w:rsidRPr="005A10C8">
        <w:rPr>
          <w:rFonts w:ascii="Times New Roman" w:hAnsi="Times New Roman"/>
          <w:lang w:val="en-US"/>
        </w:rPr>
        <w:t xml:space="preserve">-633.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Gurwitsch</w:t>
      </w:r>
      <w:proofErr w:type="spellEnd"/>
      <w:r w:rsidRPr="005A10C8">
        <w:rPr>
          <w:rFonts w:ascii="Times New Roman" w:hAnsi="Times New Roman"/>
          <w:lang w:val="en-US"/>
        </w:rPr>
        <w:t xml:space="preserve">, A.  (1964). </w:t>
      </w:r>
      <w:proofErr w:type="gramStart"/>
      <w:r w:rsidRPr="005A10C8">
        <w:rPr>
          <w:rFonts w:ascii="Times New Roman" w:hAnsi="Times New Roman"/>
          <w:lang w:val="en-US"/>
        </w:rPr>
        <w:t>the</w:t>
      </w:r>
      <w:proofErr w:type="gramEnd"/>
      <w:r w:rsidRPr="005A10C8">
        <w:rPr>
          <w:rFonts w:ascii="Times New Roman" w:hAnsi="Times New Roman"/>
          <w:lang w:val="en-US"/>
        </w:rPr>
        <w:t xml:space="preserve"> Field of Consciousness. Pittsburgh:  Duquesne University Press.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Haldane, E.S.  </w:t>
      </w:r>
      <w:proofErr w:type="gramStart"/>
      <w:r w:rsidR="00EA157A" w:rsidRPr="005A10C8">
        <w:rPr>
          <w:rFonts w:ascii="Times New Roman" w:hAnsi="Times New Roman"/>
          <w:lang w:val="en-US"/>
        </w:rPr>
        <w:t>&amp;</w:t>
      </w:r>
      <w:r w:rsidRPr="005A10C8">
        <w:rPr>
          <w:rFonts w:ascii="Times New Roman" w:hAnsi="Times New Roman"/>
          <w:lang w:val="en-US"/>
        </w:rPr>
        <w:t xml:space="preserve"> Ross, G.R.T.</w:t>
      </w:r>
      <w:proofErr w:type="gramEnd"/>
      <w:r w:rsidRPr="005A10C8">
        <w:rPr>
          <w:rFonts w:ascii="Times New Roman" w:hAnsi="Times New Roman"/>
          <w:lang w:val="en-US"/>
        </w:rPr>
        <w:t xml:space="preserve">  (1911 /1967).  </w:t>
      </w:r>
      <w:proofErr w:type="gramStart"/>
      <w:r w:rsidRPr="005A10C8">
        <w:rPr>
          <w:rFonts w:ascii="Times New Roman" w:hAnsi="Times New Roman"/>
          <w:lang w:val="en-US"/>
        </w:rPr>
        <w:t>The Philosophical Works of Descartes.</w:t>
      </w:r>
      <w:proofErr w:type="gramEnd"/>
      <w:r w:rsidRPr="005A10C8">
        <w:rPr>
          <w:rFonts w:ascii="Times New Roman" w:hAnsi="Times New Roman"/>
          <w:lang w:val="en-US"/>
        </w:rPr>
        <w:t xml:space="preserve">  Cambridge:  Cambridge University Press.                                                                                                                                                                                                                        </w:t>
      </w:r>
    </w:p>
    <w:p w:rsidR="0015070A"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Harvey, P.  (1990). An Introduction to Buddhism:  Teachings, History and Practices.   Cambridge: Cambridge University Press.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roofErr w:type="spellStart"/>
      <w:r w:rsidRPr="005A10C8">
        <w:rPr>
          <w:rFonts w:ascii="Times New Roman" w:hAnsi="Times New Roman"/>
          <w:lang w:val="en-US"/>
        </w:rPr>
        <w:t>Hinnels</w:t>
      </w:r>
      <w:proofErr w:type="spellEnd"/>
      <w:r w:rsidRPr="005A10C8">
        <w:rPr>
          <w:rFonts w:ascii="Times New Roman" w:hAnsi="Times New Roman"/>
          <w:lang w:val="en-US"/>
        </w:rPr>
        <w:t>, J.R.  (Ed.) (1985)</w:t>
      </w:r>
      <w:proofErr w:type="gramStart"/>
      <w:r w:rsidRPr="005A10C8">
        <w:rPr>
          <w:rFonts w:ascii="Times New Roman" w:hAnsi="Times New Roman"/>
          <w:lang w:val="en-US"/>
        </w:rPr>
        <w:t>. A Handbook of Living Religions.</w:t>
      </w:r>
      <w:proofErr w:type="gramEnd"/>
      <w:r w:rsidRPr="005A10C8">
        <w:rPr>
          <w:rFonts w:ascii="Times New Roman" w:hAnsi="Times New Roman"/>
          <w:lang w:val="en-US"/>
        </w:rPr>
        <w:t xml:space="preserve">  </w:t>
      </w:r>
      <w:proofErr w:type="spellStart"/>
      <w:r w:rsidRPr="005A10C8">
        <w:rPr>
          <w:rFonts w:ascii="Times New Roman" w:hAnsi="Times New Roman"/>
          <w:lang w:val="en-US"/>
        </w:rPr>
        <w:t>Harmondsworth</w:t>
      </w:r>
      <w:proofErr w:type="spellEnd"/>
      <w:r w:rsidRPr="005A10C8">
        <w:rPr>
          <w:rFonts w:ascii="Times New Roman" w:hAnsi="Times New Roman"/>
          <w:lang w:val="en-US"/>
        </w:rPr>
        <w:t>: Penguin.</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Hopkins, J.  (1984). </w:t>
      </w:r>
      <w:proofErr w:type="gramStart"/>
      <w:r w:rsidRPr="005A10C8">
        <w:rPr>
          <w:rFonts w:ascii="Times New Roman" w:hAnsi="Times New Roman"/>
          <w:lang w:val="en-US"/>
        </w:rPr>
        <w:t>the</w:t>
      </w:r>
      <w:proofErr w:type="gramEnd"/>
      <w:r w:rsidRPr="005A10C8">
        <w:rPr>
          <w:rFonts w:ascii="Times New Roman" w:hAnsi="Times New Roman"/>
          <w:lang w:val="en-US"/>
        </w:rPr>
        <w:t xml:space="preserve"> Tantric Distinction:  An Introduction to Tibetan Buddhism.  London: Wisdom.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A10CE7" w:rsidRPr="005A10C8" w:rsidRDefault="00A10CE7" w:rsidP="00A10CE7">
      <w:pPr>
        <w:autoSpaceDE w:val="0"/>
        <w:autoSpaceDN w:val="0"/>
        <w:adjustRightInd w:val="0"/>
        <w:rPr>
          <w:rFonts w:ascii="Times New Roman" w:hAnsi="Times New Roman" w:cs="Verdana"/>
        </w:rPr>
      </w:pPr>
      <w:r w:rsidRPr="005A10C8">
        <w:rPr>
          <w:rFonts w:ascii="Times New Roman" w:hAnsi="Times New Roman" w:cs="Verdana"/>
        </w:rPr>
        <w:t>Humphrey, C. (1999) Shamans and Elders. Cambridge: Cambridge University Press.</w:t>
      </w:r>
    </w:p>
    <w:p w:rsidR="00A10CE7" w:rsidRPr="005A10C8" w:rsidRDefault="00A10CE7" w:rsidP="00B94C76">
      <w:pPr>
        <w:rPr>
          <w:rFonts w:ascii="Times New Roman" w:hAnsi="Times New Roman" w:cs="Helvetica"/>
          <w:lang w:val="en-US"/>
        </w:rPr>
      </w:pPr>
    </w:p>
    <w:p w:rsidR="00B94C76" w:rsidRPr="005A10C8" w:rsidRDefault="00EA157A" w:rsidP="00B94C76">
      <w:pPr>
        <w:rPr>
          <w:rFonts w:ascii="Times New Roman" w:hAnsi="Times New Roman"/>
          <w:lang w:val="en-US"/>
        </w:rPr>
      </w:pPr>
      <w:r w:rsidRPr="005A10C8">
        <w:rPr>
          <w:rFonts w:ascii="Times New Roman" w:hAnsi="Times New Roman" w:cs="Helvetica"/>
          <w:lang w:val="en-US"/>
        </w:rPr>
        <w:t>Husserl</w:t>
      </w:r>
      <w:proofErr w:type="gramStart"/>
      <w:r w:rsidRPr="005A10C8">
        <w:rPr>
          <w:rFonts w:ascii="Times New Roman" w:hAnsi="Times New Roman" w:cs="Helvetica"/>
          <w:lang w:val="en-US"/>
        </w:rPr>
        <w:t>,  E</w:t>
      </w:r>
      <w:proofErr w:type="gramEnd"/>
      <w:r w:rsidRPr="005A10C8">
        <w:rPr>
          <w:rFonts w:ascii="Times New Roman" w:hAnsi="Times New Roman" w:cs="Helvetica"/>
          <w:lang w:val="en-US"/>
        </w:rPr>
        <w:t xml:space="preserve">.  (1960).  </w:t>
      </w:r>
      <w:proofErr w:type="gramStart"/>
      <w:r w:rsidRPr="005A10C8">
        <w:rPr>
          <w:rFonts w:ascii="Times New Roman" w:hAnsi="Times New Roman" w:cs="Helvetica"/>
          <w:lang w:val="en-US"/>
        </w:rPr>
        <w:t>Cartesian  Meditations</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The  Hague</w:t>
      </w:r>
      <w:proofErr w:type="gramEnd"/>
      <w:r w:rsidRPr="005A10C8">
        <w:rPr>
          <w:rFonts w:ascii="Times New Roman" w:hAnsi="Times New Roman" w:cs="Helvetica"/>
          <w:lang w:val="en-US"/>
        </w:rPr>
        <w:t xml:space="preserve">.  </w:t>
      </w:r>
      <w:proofErr w:type="spellStart"/>
      <w:r w:rsidRPr="005A10C8">
        <w:rPr>
          <w:rFonts w:ascii="Times New Roman" w:hAnsi="Times New Roman" w:cs="Helvetica"/>
          <w:lang w:val="en-US"/>
        </w:rPr>
        <w:t>Nijhoff</w:t>
      </w:r>
      <w:proofErr w:type="spellEnd"/>
      <w:r w:rsidRPr="005A10C8">
        <w:rPr>
          <w:rFonts w:ascii="Times New Roman" w:hAnsi="Times New Roman" w:cs="Helvetica"/>
          <w:lang w:val="en-US"/>
        </w:rPr>
        <w:t xml:space="preserve">. </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00B94C76" w:rsidRPr="005A10C8">
        <w:rPr>
          <w:rFonts w:ascii="Times New Roman" w:hAnsi="Times New Roman"/>
          <w:lang w:val="en-US"/>
        </w:rPr>
        <w:t xml:space="preserve">                                                                                                                                                           </w:t>
      </w:r>
    </w:p>
    <w:p w:rsidR="007C074F" w:rsidRPr="005A10C8" w:rsidRDefault="00B94C76" w:rsidP="00B94C76">
      <w:pPr>
        <w:rPr>
          <w:rFonts w:ascii="Times New Roman" w:hAnsi="Times New Roman"/>
          <w:lang w:val="en-US"/>
        </w:rPr>
      </w:pPr>
      <w:r w:rsidRPr="005A10C8">
        <w:rPr>
          <w:rFonts w:ascii="Times New Roman" w:hAnsi="Times New Roman"/>
          <w:lang w:val="en-US"/>
        </w:rPr>
        <w:t xml:space="preserve"> </w:t>
      </w:r>
      <w:proofErr w:type="spellStart"/>
      <w:proofErr w:type="gramStart"/>
      <w:r w:rsidR="007C074F" w:rsidRPr="005A10C8">
        <w:rPr>
          <w:rFonts w:ascii="Times New Roman" w:hAnsi="Times New Roman"/>
          <w:lang w:val="en-US"/>
        </w:rPr>
        <w:t>Keown</w:t>
      </w:r>
      <w:proofErr w:type="spellEnd"/>
      <w:r w:rsidR="007C074F" w:rsidRPr="005A10C8">
        <w:rPr>
          <w:rFonts w:ascii="Times New Roman" w:hAnsi="Times New Roman"/>
          <w:lang w:val="en-US"/>
        </w:rPr>
        <w:t xml:space="preserve"> D. (1996) Buddhism.</w:t>
      </w:r>
      <w:proofErr w:type="gramEnd"/>
      <w:r w:rsidR="007C074F" w:rsidRPr="005A10C8">
        <w:rPr>
          <w:rFonts w:ascii="Times New Roman" w:hAnsi="Times New Roman"/>
          <w:lang w:val="en-US"/>
        </w:rPr>
        <w:t xml:space="preserve"> Oxford: Oxford University Press.</w:t>
      </w:r>
    </w:p>
    <w:p w:rsidR="007C074F" w:rsidRPr="005A10C8" w:rsidRDefault="007C074F" w:rsidP="00B94C76">
      <w:pPr>
        <w:rPr>
          <w:rFonts w:ascii="Times New Roman" w:hAnsi="Times New Roman"/>
          <w:lang w:val="en-US"/>
        </w:rPr>
      </w:pP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Latour</w:t>
      </w:r>
      <w:proofErr w:type="spellEnd"/>
      <w:r w:rsidRPr="005A10C8">
        <w:rPr>
          <w:rFonts w:ascii="Times New Roman" w:hAnsi="Times New Roman"/>
          <w:lang w:val="en-US"/>
        </w:rPr>
        <w:t>, B.  (1986). Visualization and cognition:  thinking with eyes and hands.  Knowledge and Society: Studies in the sociology of Culture Past and Present.   (6)</w:t>
      </w:r>
      <w:proofErr w:type="gramStart"/>
      <w:r w:rsidRPr="005A10C8">
        <w:rPr>
          <w:rFonts w:ascii="Times New Roman" w:hAnsi="Times New Roman"/>
          <w:lang w:val="en-US"/>
        </w:rPr>
        <w:t>:1</w:t>
      </w:r>
      <w:proofErr w:type="gramEnd"/>
      <w:r w:rsidRPr="005A10C8">
        <w:rPr>
          <w:rFonts w:ascii="Times New Roman" w:hAnsi="Times New Roman"/>
          <w:lang w:val="en-US"/>
        </w:rPr>
        <w:t xml:space="preserve">-40.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roofErr w:type="spellStart"/>
      <w:proofErr w:type="gramStart"/>
      <w:r w:rsidRPr="005A10C8">
        <w:rPr>
          <w:rFonts w:ascii="Times New Roman" w:hAnsi="Times New Roman"/>
          <w:lang w:val="en-US"/>
        </w:rPr>
        <w:t>Leuder</w:t>
      </w:r>
      <w:proofErr w:type="spellEnd"/>
      <w:r w:rsidRPr="005A10C8">
        <w:rPr>
          <w:rFonts w:ascii="Times New Roman" w:hAnsi="Times New Roman"/>
          <w:lang w:val="en-US"/>
        </w:rPr>
        <w:t>, I.</w:t>
      </w:r>
      <w:proofErr w:type="gramEnd"/>
      <w:r w:rsidRPr="005A10C8">
        <w:rPr>
          <w:rFonts w:ascii="Times New Roman" w:hAnsi="Times New Roman"/>
          <w:lang w:val="en-US"/>
        </w:rPr>
        <w:t xml:space="preserve">  </w:t>
      </w:r>
      <w:proofErr w:type="gramStart"/>
      <w:r w:rsidRPr="005A10C8">
        <w:rPr>
          <w:rFonts w:ascii="Times New Roman" w:hAnsi="Times New Roman"/>
          <w:lang w:val="en-US"/>
        </w:rPr>
        <w:t>and</w:t>
      </w:r>
      <w:proofErr w:type="gramEnd"/>
      <w:r w:rsidRPr="005A10C8">
        <w:rPr>
          <w:rFonts w:ascii="Times New Roman" w:hAnsi="Times New Roman"/>
          <w:lang w:val="en-US"/>
        </w:rPr>
        <w:t xml:space="preserve"> Thomas, P.  (2000)</w:t>
      </w:r>
      <w:proofErr w:type="gramStart"/>
      <w:r w:rsidRPr="005A10C8">
        <w:rPr>
          <w:rFonts w:ascii="Times New Roman" w:hAnsi="Times New Roman"/>
          <w:lang w:val="en-US"/>
        </w:rPr>
        <w:t>. Voices of reason, Voices of Insanity.</w:t>
      </w:r>
      <w:proofErr w:type="gramEnd"/>
      <w:r w:rsidRPr="005A10C8">
        <w:rPr>
          <w:rFonts w:ascii="Times New Roman" w:hAnsi="Times New Roman"/>
          <w:lang w:val="en-US"/>
        </w:rPr>
        <w:t xml:space="preserve">   London:  </w:t>
      </w:r>
      <w:proofErr w:type="spellStart"/>
      <w:r w:rsidRPr="005A10C8">
        <w:rPr>
          <w:rFonts w:ascii="Times New Roman" w:hAnsi="Times New Roman"/>
          <w:lang w:val="en-US"/>
        </w:rPr>
        <w:t>Routledge</w:t>
      </w:r>
      <w:proofErr w:type="spellEnd"/>
      <w:r w:rsidRPr="005A10C8">
        <w:rPr>
          <w:rFonts w:ascii="Times New Roman" w:hAnsi="Times New Roman"/>
          <w:lang w:val="en-US"/>
        </w:rPr>
        <w:t xml:space="preserve">.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Lynch, M.  (1985)</w:t>
      </w:r>
      <w:proofErr w:type="gramStart"/>
      <w:r w:rsidRPr="005A10C8">
        <w:rPr>
          <w:rFonts w:ascii="Times New Roman" w:hAnsi="Times New Roman"/>
          <w:lang w:val="en-US"/>
        </w:rPr>
        <w:t>. Art and Artifact in Laboratory Science.</w:t>
      </w:r>
      <w:proofErr w:type="gramEnd"/>
      <w:r w:rsidRPr="005A10C8">
        <w:rPr>
          <w:rFonts w:ascii="Times New Roman" w:hAnsi="Times New Roman"/>
          <w:lang w:val="en-US"/>
        </w:rPr>
        <w:t xml:space="preserve">  London: </w:t>
      </w:r>
      <w:proofErr w:type="spellStart"/>
      <w:r w:rsidRPr="005A10C8">
        <w:rPr>
          <w:rFonts w:ascii="Times New Roman" w:hAnsi="Times New Roman"/>
          <w:lang w:val="en-US"/>
        </w:rPr>
        <w:t>Routledge</w:t>
      </w:r>
      <w:proofErr w:type="spellEnd"/>
      <w:r w:rsidRPr="005A10C8">
        <w:rPr>
          <w:rFonts w:ascii="Times New Roman" w:hAnsi="Times New Roman"/>
          <w:lang w:val="en-US"/>
        </w:rPr>
        <w:t xml:space="preserve">                                                                                                                          and </w:t>
      </w:r>
      <w:proofErr w:type="spellStart"/>
      <w:r w:rsidRPr="005A10C8">
        <w:rPr>
          <w:rFonts w:ascii="Times New Roman" w:hAnsi="Times New Roman"/>
          <w:lang w:val="en-US"/>
        </w:rPr>
        <w:t>Kegan</w:t>
      </w:r>
      <w:proofErr w:type="spellEnd"/>
      <w:r w:rsidRPr="005A10C8">
        <w:rPr>
          <w:rFonts w:ascii="Times New Roman" w:hAnsi="Times New Roman"/>
          <w:lang w:val="en-US"/>
        </w:rPr>
        <w:t xml:space="preserve"> Paul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Lynch, M.  (1991). Pictures of nothing:  Visual </w:t>
      </w:r>
      <w:proofErr w:type="gramStart"/>
      <w:r w:rsidRPr="005A10C8">
        <w:rPr>
          <w:rFonts w:ascii="Times New Roman" w:hAnsi="Times New Roman"/>
          <w:lang w:val="en-US"/>
        </w:rPr>
        <w:t>construal’s</w:t>
      </w:r>
      <w:proofErr w:type="gramEnd"/>
      <w:r w:rsidRPr="005A10C8">
        <w:rPr>
          <w:rFonts w:ascii="Times New Roman" w:hAnsi="Times New Roman"/>
          <w:lang w:val="en-US"/>
        </w:rPr>
        <w:t xml:space="preserve"> in social theory. </w:t>
      </w:r>
      <w:proofErr w:type="gramStart"/>
      <w:r w:rsidRPr="005A10C8">
        <w:rPr>
          <w:rFonts w:ascii="Times New Roman" w:hAnsi="Times New Roman"/>
          <w:lang w:val="en-US"/>
        </w:rPr>
        <w:t>Sociological Theory (9): 1-22.</w:t>
      </w:r>
      <w:proofErr w:type="gramEnd"/>
      <w:r w:rsidRPr="005A10C8">
        <w:rPr>
          <w:rFonts w:ascii="Times New Roman" w:hAnsi="Times New Roman"/>
          <w:lang w:val="en-US"/>
        </w:rPr>
        <w:t xml:space="preserve">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1558A9" w:rsidRDefault="001558A9" w:rsidP="00B94C76">
      <w:pPr>
        <w:rPr>
          <w:rFonts w:ascii="Times New Roman" w:hAnsi="Times New Roman" w:cs="Helvetica"/>
          <w:lang w:val="en-US"/>
        </w:rPr>
      </w:pPr>
      <w:r w:rsidRPr="005A10C8">
        <w:rPr>
          <w:rFonts w:ascii="Times New Roman" w:hAnsi="Times New Roman" w:cs="Helvetica"/>
          <w:lang w:val="en-US"/>
        </w:rPr>
        <w:t xml:space="preserve">Malinowski, B.  </w:t>
      </w:r>
      <w:proofErr w:type="gramStart"/>
      <w:r w:rsidRPr="005A10C8">
        <w:rPr>
          <w:rFonts w:ascii="Times New Roman" w:hAnsi="Times New Roman" w:cs="Helvetica"/>
          <w:lang w:val="en-US"/>
        </w:rPr>
        <w:t>(19</w:t>
      </w:r>
      <w:r>
        <w:rPr>
          <w:rFonts w:ascii="Times New Roman" w:hAnsi="Times New Roman" w:cs="Helvetica"/>
          <w:lang w:val="en-US"/>
        </w:rPr>
        <w:t>22</w:t>
      </w:r>
      <w:r w:rsidRPr="005A10C8">
        <w:rPr>
          <w:rFonts w:ascii="Times New Roman" w:hAnsi="Times New Roman" w:cs="Helvetica"/>
          <w:lang w:val="en-US"/>
        </w:rPr>
        <w:t>)</w:t>
      </w:r>
      <w:r>
        <w:rPr>
          <w:rFonts w:ascii="Times New Roman" w:hAnsi="Times New Roman" w:cs="Helvetica"/>
          <w:lang w:val="en-US"/>
        </w:rPr>
        <w:t xml:space="preserve"> Argonauts of the Western Pacific.</w:t>
      </w:r>
      <w:proofErr w:type="gramEnd"/>
      <w:r>
        <w:rPr>
          <w:rFonts w:ascii="Times New Roman" w:hAnsi="Times New Roman" w:cs="Helvetica"/>
          <w:lang w:val="en-US"/>
        </w:rPr>
        <w:t xml:space="preserve"> London. </w:t>
      </w:r>
      <w:proofErr w:type="spellStart"/>
      <w:proofErr w:type="gramStart"/>
      <w:r>
        <w:rPr>
          <w:rFonts w:ascii="Times New Roman" w:hAnsi="Times New Roman" w:cs="Helvetica"/>
          <w:lang w:val="en-US"/>
        </w:rPr>
        <w:t>Routledge</w:t>
      </w:r>
      <w:proofErr w:type="spellEnd"/>
      <w:r>
        <w:rPr>
          <w:rFonts w:ascii="Times New Roman" w:hAnsi="Times New Roman" w:cs="Helvetica"/>
          <w:lang w:val="en-US"/>
        </w:rPr>
        <w:t xml:space="preserve"> &amp; </w:t>
      </w:r>
      <w:proofErr w:type="spellStart"/>
      <w:r>
        <w:rPr>
          <w:rFonts w:ascii="Times New Roman" w:hAnsi="Times New Roman" w:cs="Helvetica"/>
          <w:lang w:val="en-US"/>
        </w:rPr>
        <w:t>Kegan</w:t>
      </w:r>
      <w:proofErr w:type="spellEnd"/>
      <w:r>
        <w:rPr>
          <w:rFonts w:ascii="Times New Roman" w:hAnsi="Times New Roman" w:cs="Helvetica"/>
          <w:lang w:val="en-US"/>
        </w:rPr>
        <w:t xml:space="preserve"> Paul.</w:t>
      </w:r>
      <w:proofErr w:type="gramEnd"/>
      <w:r>
        <w:rPr>
          <w:rFonts w:ascii="Times New Roman" w:hAnsi="Times New Roman" w:cs="Helvetica"/>
          <w:lang w:val="en-US"/>
        </w:rPr>
        <w:t xml:space="preserve"> </w:t>
      </w:r>
    </w:p>
    <w:p w:rsidR="001558A9" w:rsidRDefault="001558A9" w:rsidP="00B94C76">
      <w:pPr>
        <w:rPr>
          <w:rFonts w:ascii="Times New Roman" w:hAnsi="Times New Roman" w:cs="Helvetica"/>
          <w:lang w:val="en-US"/>
        </w:rPr>
      </w:pPr>
    </w:p>
    <w:p w:rsidR="00062FD8" w:rsidRPr="005A10C8" w:rsidRDefault="00062FD8" w:rsidP="00B94C76">
      <w:pPr>
        <w:rPr>
          <w:rFonts w:ascii="Times New Roman" w:hAnsi="Times New Roman" w:cs="Helvetica"/>
          <w:lang w:val="en-US"/>
        </w:rPr>
      </w:pPr>
      <w:r w:rsidRPr="005A10C8">
        <w:rPr>
          <w:rFonts w:ascii="Times New Roman" w:hAnsi="Times New Roman" w:cs="Helvetica"/>
          <w:lang w:val="en-US"/>
        </w:rPr>
        <w:t xml:space="preserve">Malinowski, B.  (1935).  </w:t>
      </w:r>
      <w:proofErr w:type="gramStart"/>
      <w:r w:rsidRPr="005A10C8">
        <w:rPr>
          <w:rFonts w:ascii="Times New Roman" w:hAnsi="Times New Roman" w:cs="Helvetica"/>
          <w:lang w:val="en-US"/>
        </w:rPr>
        <w:t>Coral  Gardens</w:t>
      </w:r>
      <w:proofErr w:type="gramEnd"/>
      <w:r w:rsidRPr="005A10C8">
        <w:rPr>
          <w:rFonts w:ascii="Times New Roman" w:hAnsi="Times New Roman" w:cs="Helvetica"/>
          <w:lang w:val="en-US"/>
        </w:rPr>
        <w:t xml:space="preserve">  and  their  Magic.  London.  Allen  </w:t>
      </w:r>
      <w:proofErr w:type="gramStart"/>
      <w:r w:rsidRPr="005A10C8">
        <w:rPr>
          <w:rFonts w:ascii="Times New Roman" w:hAnsi="Times New Roman" w:cs="Helvetica"/>
          <w:lang w:val="en-US"/>
        </w:rPr>
        <w:t xml:space="preserve">&amp;  </w:t>
      </w:r>
      <w:proofErr w:type="spellStart"/>
      <w:r w:rsidRPr="005A10C8">
        <w:rPr>
          <w:rFonts w:ascii="Times New Roman" w:hAnsi="Times New Roman" w:cs="Helvetica"/>
          <w:lang w:val="en-US"/>
        </w:rPr>
        <w:t>Unwin</w:t>
      </w:r>
      <w:proofErr w:type="spellEnd"/>
      <w:proofErr w:type="gramEnd"/>
      <w:r w:rsidRPr="005A10C8">
        <w:rPr>
          <w:rFonts w:ascii="Times New Roman" w:hAnsi="Times New Roman" w:cs="Helvetica"/>
          <w:lang w:val="en-US"/>
        </w:rPr>
        <w:t>.</w:t>
      </w:r>
    </w:p>
    <w:p w:rsidR="00062FD8" w:rsidRPr="005A10C8" w:rsidRDefault="00062FD8" w:rsidP="00B94C76">
      <w:pPr>
        <w:rPr>
          <w:rFonts w:ascii="Times New Roman" w:hAnsi="Times New Roman" w:cs="Helvetica"/>
          <w:lang w:val="en-US"/>
        </w:rPr>
      </w:pPr>
    </w:p>
    <w:p w:rsidR="00B94C76" w:rsidRPr="005A10C8" w:rsidRDefault="00062FD8" w:rsidP="00B94C76">
      <w:pPr>
        <w:rPr>
          <w:rFonts w:ascii="Times New Roman" w:hAnsi="Times New Roman"/>
          <w:lang w:val="en-US"/>
        </w:rPr>
      </w:pPr>
      <w:proofErr w:type="gramStart"/>
      <w:r w:rsidRPr="005A10C8">
        <w:rPr>
          <w:rFonts w:ascii="Times New Roman" w:hAnsi="Times New Roman" w:cs="Helvetica"/>
          <w:lang w:val="en-US"/>
        </w:rPr>
        <w:t>Sacks, H.</w:t>
      </w:r>
      <w:proofErr w:type="gramEnd"/>
      <w:r w:rsidRPr="005A10C8">
        <w:rPr>
          <w:rFonts w:ascii="Times New Roman" w:hAnsi="Times New Roman" w:cs="Helvetica"/>
          <w:lang w:val="en-US"/>
        </w:rPr>
        <w:t xml:space="preserve">  (1987).  On </w:t>
      </w:r>
      <w:proofErr w:type="gramStart"/>
      <w:r w:rsidRPr="005A10C8">
        <w:rPr>
          <w:rFonts w:ascii="Times New Roman" w:hAnsi="Times New Roman" w:cs="Helvetica"/>
          <w:lang w:val="en-US"/>
        </w:rPr>
        <w:t>the  Preference</w:t>
      </w:r>
      <w:proofErr w:type="gramEnd"/>
      <w:r w:rsidRPr="005A10C8">
        <w:rPr>
          <w:rFonts w:ascii="Times New Roman" w:hAnsi="Times New Roman" w:cs="Helvetica"/>
          <w:lang w:val="en-US"/>
        </w:rPr>
        <w:t xml:space="preserve">  for  Agreement  and  Contiguity  in  Sequences  in  Conversation.  </w:t>
      </w:r>
      <w:proofErr w:type="gramStart"/>
      <w:r w:rsidRPr="005A10C8">
        <w:rPr>
          <w:rFonts w:ascii="Times New Roman" w:hAnsi="Times New Roman" w:cs="Helvetica"/>
          <w:lang w:val="en-US"/>
        </w:rPr>
        <w:t>In  Button</w:t>
      </w:r>
      <w:proofErr w:type="gramEnd"/>
      <w:r w:rsidRPr="005A10C8">
        <w:rPr>
          <w:rFonts w:ascii="Times New Roman" w:hAnsi="Times New Roman" w:cs="Helvetica"/>
          <w:lang w:val="en-US"/>
        </w:rPr>
        <w:t xml:space="preserve">  G. &amp;  Lee  J. (Eds.) </w:t>
      </w:r>
      <w:proofErr w:type="gramStart"/>
      <w:r w:rsidRPr="005A10C8">
        <w:rPr>
          <w:rFonts w:ascii="Times New Roman" w:hAnsi="Times New Roman" w:cs="Helvetica"/>
          <w:lang w:val="en-US"/>
        </w:rPr>
        <w:t>Talk  and</w:t>
      </w:r>
      <w:proofErr w:type="gramEnd"/>
      <w:r w:rsidRPr="005A10C8">
        <w:rPr>
          <w:rFonts w:ascii="Times New Roman" w:hAnsi="Times New Roman" w:cs="Helvetica"/>
          <w:lang w:val="en-US"/>
        </w:rPr>
        <w:t xml:space="preserve">  Social  </w:t>
      </w:r>
      <w:proofErr w:type="spellStart"/>
      <w:r w:rsidRPr="005A10C8">
        <w:rPr>
          <w:rFonts w:ascii="Times New Roman" w:hAnsi="Times New Roman" w:cs="Helvetica"/>
          <w:lang w:val="en-US"/>
        </w:rPr>
        <w:t>Organisation</w:t>
      </w:r>
      <w:proofErr w:type="spellEnd"/>
      <w:r w:rsidRPr="005A10C8">
        <w:rPr>
          <w:rFonts w:ascii="Times New Roman" w:hAnsi="Times New Roman" w:cs="Helvetica"/>
          <w:lang w:val="en-US"/>
        </w:rPr>
        <w:t xml:space="preserve">.  </w:t>
      </w:r>
      <w:proofErr w:type="gramStart"/>
      <w:r w:rsidRPr="005A10C8">
        <w:rPr>
          <w:rFonts w:ascii="Times New Roman" w:hAnsi="Times New Roman" w:cs="Helvetica"/>
          <w:lang w:val="en-US"/>
        </w:rPr>
        <w:t>Avon .</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Multilingual  Matters</w:t>
      </w:r>
      <w:proofErr w:type="gram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7B4672" w:rsidRPr="007B4672" w:rsidRDefault="007B4672" w:rsidP="007B4672">
      <w:pPr>
        <w:autoSpaceDE w:val="0"/>
        <w:autoSpaceDN w:val="0"/>
        <w:adjustRightInd w:val="0"/>
        <w:rPr>
          <w:rFonts w:ascii="Times New Roman" w:hAnsi="Times New Roman"/>
          <w:lang w:val="en-US"/>
        </w:rPr>
      </w:pPr>
      <w:r w:rsidRPr="007B4672">
        <w:rPr>
          <w:rFonts w:ascii="Times New Roman" w:hAnsi="Times New Roman"/>
        </w:rPr>
        <w:t>Sacks, H. (1992) Lectures in Conversation. Vols.1&amp;</w:t>
      </w:r>
      <w:proofErr w:type="gramStart"/>
      <w:r w:rsidRPr="007B4672">
        <w:rPr>
          <w:rFonts w:ascii="Times New Roman" w:hAnsi="Times New Roman"/>
        </w:rPr>
        <w:t xml:space="preserve">2 </w:t>
      </w:r>
      <w:r>
        <w:rPr>
          <w:rFonts w:ascii="Times New Roman" w:hAnsi="Times New Roman"/>
        </w:rPr>
        <w:t xml:space="preserve"> </w:t>
      </w:r>
      <w:r w:rsidRPr="007B4672">
        <w:rPr>
          <w:rFonts w:ascii="Times New Roman" w:hAnsi="Times New Roman"/>
        </w:rPr>
        <w:t>Oxford</w:t>
      </w:r>
      <w:proofErr w:type="gramEnd"/>
      <w:r w:rsidRPr="007B4672">
        <w:rPr>
          <w:rFonts w:ascii="Times New Roman" w:hAnsi="Times New Roman"/>
        </w:rPr>
        <w:t>: Blackwell.</w:t>
      </w:r>
      <w:r w:rsidRPr="007B4672">
        <w:rPr>
          <w:rFonts w:ascii="Times New Roman" w:hAnsi="Times New Roman"/>
          <w:lang w:val="en-US"/>
        </w:rPr>
        <w:br/>
      </w: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Schutz</w:t>
      </w:r>
      <w:proofErr w:type="spellEnd"/>
      <w:r w:rsidRPr="005A10C8">
        <w:rPr>
          <w:rFonts w:ascii="Times New Roman" w:hAnsi="Times New Roman"/>
          <w:lang w:val="en-US"/>
        </w:rPr>
        <w:t>, A.  (1973)</w:t>
      </w:r>
      <w:proofErr w:type="gramStart"/>
      <w:r w:rsidRPr="005A10C8">
        <w:rPr>
          <w:rFonts w:ascii="Times New Roman" w:hAnsi="Times New Roman"/>
          <w:lang w:val="en-US"/>
        </w:rPr>
        <w:t>. On Multiple Realities.</w:t>
      </w:r>
      <w:proofErr w:type="gramEnd"/>
      <w:r w:rsidRPr="005A10C8">
        <w:rPr>
          <w:rFonts w:ascii="Times New Roman" w:hAnsi="Times New Roman"/>
          <w:lang w:val="en-US"/>
        </w:rPr>
        <w:t xml:space="preserve">  </w:t>
      </w:r>
      <w:proofErr w:type="gramStart"/>
      <w:r w:rsidRPr="005A10C8">
        <w:rPr>
          <w:rFonts w:ascii="Times New Roman" w:hAnsi="Times New Roman"/>
          <w:lang w:val="en-US"/>
        </w:rPr>
        <w:t xml:space="preserve">In </w:t>
      </w:r>
      <w:proofErr w:type="spellStart"/>
      <w:r w:rsidRPr="005A10C8">
        <w:rPr>
          <w:rFonts w:ascii="Times New Roman" w:hAnsi="Times New Roman"/>
          <w:lang w:val="en-US"/>
        </w:rPr>
        <w:t>Natanson</w:t>
      </w:r>
      <w:proofErr w:type="spellEnd"/>
      <w:r w:rsidRPr="005A10C8">
        <w:rPr>
          <w:rFonts w:ascii="Times New Roman" w:hAnsi="Times New Roman"/>
          <w:lang w:val="en-US"/>
        </w:rPr>
        <w:t>, M.</w:t>
      </w:r>
      <w:proofErr w:type="gramEnd"/>
      <w:r w:rsidRPr="005A10C8">
        <w:rPr>
          <w:rFonts w:ascii="Times New Roman" w:hAnsi="Times New Roman"/>
          <w:lang w:val="en-US"/>
        </w:rPr>
        <w:t xml:space="preserve">  (Ed.)  Collected Papers.  Vol. 1.  The Hague:  </w:t>
      </w:r>
      <w:proofErr w:type="spellStart"/>
      <w:r w:rsidRPr="005A10C8">
        <w:rPr>
          <w:rFonts w:ascii="Times New Roman" w:hAnsi="Times New Roman"/>
          <w:lang w:val="en-US"/>
        </w:rPr>
        <w:t>Martinus</w:t>
      </w:r>
      <w:proofErr w:type="spellEnd"/>
      <w:r w:rsidRPr="005A10C8">
        <w:rPr>
          <w:rFonts w:ascii="Times New Roman" w:hAnsi="Times New Roman"/>
          <w:lang w:val="en-US"/>
        </w:rPr>
        <w:t xml:space="preserve"> </w:t>
      </w:r>
      <w:proofErr w:type="spellStart"/>
      <w:r w:rsidRPr="005A10C8">
        <w:rPr>
          <w:rFonts w:ascii="Times New Roman" w:hAnsi="Times New Roman"/>
          <w:lang w:val="en-US"/>
        </w:rPr>
        <w:t>Nijhoff</w:t>
      </w:r>
      <w:proofErr w:type="spellEnd"/>
      <w:r w:rsidRPr="005A10C8">
        <w:rPr>
          <w:rFonts w:ascii="Times New Roman" w:hAnsi="Times New Roman"/>
          <w:lang w:val="en-US"/>
        </w:rPr>
        <w:t xml:space="preserve">.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Slade, P.  </w:t>
      </w:r>
      <w:proofErr w:type="gramStart"/>
      <w:r w:rsidRPr="005A10C8">
        <w:rPr>
          <w:rFonts w:ascii="Times New Roman" w:hAnsi="Times New Roman"/>
          <w:lang w:val="en-US"/>
        </w:rPr>
        <w:t>and</w:t>
      </w:r>
      <w:proofErr w:type="gramEnd"/>
      <w:r w:rsidRPr="005A10C8">
        <w:rPr>
          <w:rFonts w:ascii="Times New Roman" w:hAnsi="Times New Roman"/>
          <w:lang w:val="en-US"/>
        </w:rPr>
        <w:t xml:space="preserve"> </w:t>
      </w:r>
      <w:proofErr w:type="spellStart"/>
      <w:r w:rsidRPr="005A10C8">
        <w:rPr>
          <w:rFonts w:ascii="Times New Roman" w:hAnsi="Times New Roman"/>
          <w:lang w:val="en-US"/>
        </w:rPr>
        <w:t>Bentall</w:t>
      </w:r>
      <w:proofErr w:type="spellEnd"/>
      <w:r w:rsidRPr="005A10C8">
        <w:rPr>
          <w:rFonts w:ascii="Times New Roman" w:hAnsi="Times New Roman"/>
          <w:lang w:val="en-US"/>
        </w:rPr>
        <w:t xml:space="preserve">, R.  (1988). Sensory Deception:  Towards a scientific analysis of   hallucinations.   London:  Crook Helm.                                                                                                                                                                         </w:t>
      </w:r>
    </w:p>
    <w:p w:rsidR="002051C6" w:rsidRPr="005A10C8" w:rsidRDefault="002051C6"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Smith, J.A., Larkin, M. and Flowers, P. (2009) Interpretative Phenomenological Analysis.  London: Sage.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7C074F" w:rsidRPr="005A10C8" w:rsidRDefault="007C074F" w:rsidP="00B94C76">
      <w:pPr>
        <w:rPr>
          <w:rFonts w:ascii="Times New Roman" w:hAnsi="Times New Roman"/>
          <w:lang w:val="en-US"/>
        </w:rPr>
      </w:pPr>
      <w:proofErr w:type="spellStart"/>
      <w:proofErr w:type="gramStart"/>
      <w:r w:rsidRPr="005A10C8">
        <w:rPr>
          <w:rFonts w:ascii="Times New Roman" w:hAnsi="Times New Roman"/>
          <w:lang w:val="en-US"/>
        </w:rPr>
        <w:t>Snellgrove</w:t>
      </w:r>
      <w:proofErr w:type="spellEnd"/>
      <w:r w:rsidRPr="005A10C8">
        <w:rPr>
          <w:rFonts w:ascii="Times New Roman" w:hAnsi="Times New Roman"/>
          <w:lang w:val="en-US"/>
        </w:rPr>
        <w:t>, D. L. (ed.)  (1978) The Image of the Buddha.</w:t>
      </w:r>
      <w:proofErr w:type="gramEnd"/>
      <w:r w:rsidRPr="005A10C8">
        <w:rPr>
          <w:rFonts w:ascii="Times New Roman" w:hAnsi="Times New Roman"/>
          <w:lang w:val="en-US"/>
        </w:rPr>
        <w:t xml:space="preserve"> </w:t>
      </w:r>
      <w:r w:rsidR="004D4111" w:rsidRPr="005A10C8">
        <w:rPr>
          <w:rFonts w:ascii="Times New Roman" w:hAnsi="Times New Roman"/>
          <w:lang w:val="en-US"/>
        </w:rPr>
        <w:t xml:space="preserve">London: </w:t>
      </w:r>
      <w:proofErr w:type="spellStart"/>
      <w:r w:rsidR="004D4111" w:rsidRPr="005A10C8">
        <w:rPr>
          <w:rFonts w:ascii="Times New Roman" w:hAnsi="Times New Roman"/>
          <w:lang w:val="en-US"/>
        </w:rPr>
        <w:t>Routledge</w:t>
      </w:r>
      <w:proofErr w:type="spellEnd"/>
      <w:r w:rsidR="004D4111" w:rsidRPr="005A10C8">
        <w:rPr>
          <w:rFonts w:ascii="Times New Roman" w:hAnsi="Times New Roman"/>
          <w:lang w:val="en-US"/>
        </w:rPr>
        <w:t xml:space="preserve"> and </w:t>
      </w:r>
      <w:proofErr w:type="spellStart"/>
      <w:r w:rsidR="004D4111" w:rsidRPr="005A10C8">
        <w:rPr>
          <w:rFonts w:ascii="Times New Roman" w:hAnsi="Times New Roman"/>
          <w:lang w:val="en-US"/>
        </w:rPr>
        <w:t>Kegan</w:t>
      </w:r>
      <w:proofErr w:type="spellEnd"/>
      <w:r w:rsidR="004D4111" w:rsidRPr="005A10C8">
        <w:rPr>
          <w:rFonts w:ascii="Times New Roman" w:hAnsi="Times New Roman"/>
          <w:lang w:val="en-US"/>
        </w:rPr>
        <w:t xml:space="preserve"> Paul.</w:t>
      </w:r>
    </w:p>
    <w:p w:rsidR="007C074F" w:rsidRPr="005A10C8" w:rsidRDefault="007C074F" w:rsidP="00B94C76">
      <w:pPr>
        <w:rPr>
          <w:rFonts w:ascii="Times New Roman" w:hAnsi="Times New Roman"/>
          <w:lang w:val="en-US"/>
        </w:rPr>
      </w:pPr>
    </w:p>
    <w:p w:rsidR="00B94C76" w:rsidRPr="005A10C8" w:rsidRDefault="00B94C76" w:rsidP="00B94C76">
      <w:pPr>
        <w:rPr>
          <w:rFonts w:ascii="Times New Roman" w:hAnsi="Times New Roman"/>
          <w:lang w:val="en-US"/>
        </w:rPr>
      </w:pPr>
      <w:proofErr w:type="spellStart"/>
      <w:r w:rsidRPr="005A10C8">
        <w:rPr>
          <w:rFonts w:ascii="Times New Roman" w:hAnsi="Times New Roman"/>
          <w:lang w:val="en-US"/>
        </w:rPr>
        <w:t>Sudnow</w:t>
      </w:r>
      <w:proofErr w:type="spellEnd"/>
      <w:r w:rsidRPr="005A10C8">
        <w:rPr>
          <w:rFonts w:ascii="Times New Roman" w:hAnsi="Times New Roman"/>
          <w:lang w:val="en-US"/>
        </w:rPr>
        <w:t xml:space="preserve">. D. (1978) Ways of the Hand. London: </w:t>
      </w:r>
      <w:proofErr w:type="spellStart"/>
      <w:r w:rsidRPr="005A10C8">
        <w:rPr>
          <w:rFonts w:ascii="Times New Roman" w:hAnsi="Times New Roman"/>
          <w:lang w:val="en-US"/>
        </w:rPr>
        <w:t>Routledge</w:t>
      </w:r>
      <w:proofErr w:type="spellEnd"/>
      <w:r w:rsidRPr="005A10C8">
        <w:rPr>
          <w:rFonts w:ascii="Times New Roman" w:hAnsi="Times New Roman"/>
          <w:lang w:val="en-US"/>
        </w:rPr>
        <w:t xml:space="preserve"> and </w:t>
      </w:r>
      <w:proofErr w:type="spellStart"/>
      <w:r w:rsidRPr="005A10C8">
        <w:rPr>
          <w:rFonts w:ascii="Times New Roman" w:hAnsi="Times New Roman"/>
          <w:lang w:val="en-US"/>
        </w:rPr>
        <w:t>Kegan</w:t>
      </w:r>
      <w:proofErr w:type="spellEnd"/>
      <w:r w:rsidRPr="005A10C8">
        <w:rPr>
          <w:rFonts w:ascii="Times New Roman" w:hAnsi="Times New Roman"/>
          <w:lang w:val="en-US"/>
        </w:rPr>
        <w:t xml:space="preserve"> Paul.</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proofErr w:type="spellStart"/>
      <w:proofErr w:type="gramStart"/>
      <w:r w:rsidRPr="005A10C8">
        <w:rPr>
          <w:rFonts w:ascii="Times New Roman" w:hAnsi="Times New Roman"/>
          <w:lang w:val="en-US"/>
        </w:rPr>
        <w:t>Vaitkus</w:t>
      </w:r>
      <w:proofErr w:type="spellEnd"/>
      <w:r w:rsidRPr="005A10C8">
        <w:rPr>
          <w:rFonts w:ascii="Times New Roman" w:hAnsi="Times New Roman"/>
          <w:lang w:val="en-US"/>
        </w:rPr>
        <w:t>, S.</w:t>
      </w:r>
      <w:proofErr w:type="gramEnd"/>
      <w:r w:rsidRPr="005A10C8">
        <w:rPr>
          <w:rFonts w:ascii="Times New Roman" w:hAnsi="Times New Roman"/>
          <w:lang w:val="en-US"/>
        </w:rPr>
        <w:t xml:space="preserve">  (2000)</w:t>
      </w:r>
      <w:proofErr w:type="gramStart"/>
      <w:r w:rsidRPr="005A10C8">
        <w:rPr>
          <w:rFonts w:ascii="Times New Roman" w:hAnsi="Times New Roman"/>
          <w:lang w:val="en-US"/>
        </w:rPr>
        <w:t xml:space="preserve">. Communication and </w:t>
      </w:r>
      <w:proofErr w:type="spellStart"/>
      <w:r w:rsidRPr="005A10C8">
        <w:rPr>
          <w:rFonts w:ascii="Times New Roman" w:hAnsi="Times New Roman"/>
          <w:lang w:val="en-US"/>
        </w:rPr>
        <w:t>Phantasy</w:t>
      </w:r>
      <w:proofErr w:type="spellEnd"/>
      <w:r w:rsidRPr="005A10C8">
        <w:rPr>
          <w:rFonts w:ascii="Times New Roman" w:hAnsi="Times New Roman"/>
          <w:lang w:val="en-US"/>
        </w:rPr>
        <w:t>.</w:t>
      </w:r>
      <w:proofErr w:type="gramEnd"/>
      <w:r w:rsidRPr="005A10C8">
        <w:rPr>
          <w:rFonts w:ascii="Times New Roman" w:hAnsi="Times New Roman"/>
          <w:lang w:val="en-US"/>
        </w:rPr>
        <w:t xml:space="preserve">  </w:t>
      </w:r>
      <w:proofErr w:type="gramStart"/>
      <w:r w:rsidRPr="005A10C8">
        <w:rPr>
          <w:rFonts w:ascii="Times New Roman" w:hAnsi="Times New Roman"/>
          <w:lang w:val="en-US"/>
        </w:rPr>
        <w:t>Communication and Cognition.</w:t>
      </w:r>
      <w:proofErr w:type="gramEnd"/>
      <w:r w:rsidRPr="005A10C8">
        <w:rPr>
          <w:rFonts w:ascii="Times New Roman" w:hAnsi="Times New Roman"/>
          <w:lang w:val="en-US"/>
        </w:rPr>
        <w:t xml:space="preserve">  Vol. 33.  No. (1 / 2): 45-64.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Waddell, L. A.  (1972)</w:t>
      </w:r>
      <w:proofErr w:type="gramStart"/>
      <w:r w:rsidRPr="005A10C8">
        <w:rPr>
          <w:rFonts w:ascii="Times New Roman" w:hAnsi="Times New Roman"/>
          <w:lang w:val="en-US"/>
        </w:rPr>
        <w:t>.</w:t>
      </w:r>
      <w:r w:rsidR="00592B3E" w:rsidRPr="005A10C8">
        <w:rPr>
          <w:rFonts w:ascii="Times New Roman" w:hAnsi="Times New Roman"/>
          <w:lang w:val="en-US"/>
        </w:rPr>
        <w:t xml:space="preserve"> (1895)</w:t>
      </w:r>
      <w:r w:rsidRPr="005A10C8">
        <w:rPr>
          <w:rFonts w:ascii="Times New Roman" w:hAnsi="Times New Roman"/>
          <w:lang w:val="en-US"/>
        </w:rPr>
        <w:t xml:space="preserve"> Tibetan Buddhism.</w:t>
      </w:r>
      <w:proofErr w:type="gramEnd"/>
      <w:r w:rsidRPr="005A10C8">
        <w:rPr>
          <w:rFonts w:ascii="Times New Roman" w:hAnsi="Times New Roman"/>
          <w:lang w:val="en-US"/>
        </w:rPr>
        <w:t xml:space="preserve">   New York:  Dover.                                    </w:t>
      </w:r>
    </w:p>
    <w:p w:rsidR="004B2D37" w:rsidRPr="005A10C8" w:rsidRDefault="004B2D37" w:rsidP="00B94C76">
      <w:pPr>
        <w:rPr>
          <w:rFonts w:ascii="Times New Roman" w:hAnsi="Times New Roman"/>
          <w:lang w:val="en-US"/>
        </w:rPr>
      </w:pPr>
    </w:p>
    <w:p w:rsidR="00210FCF" w:rsidRPr="005A10C8" w:rsidRDefault="00210FCF" w:rsidP="00B94C76">
      <w:pPr>
        <w:rPr>
          <w:rFonts w:ascii="Times New Roman" w:hAnsi="Times New Roman" w:cs="Helvetica"/>
          <w:lang w:val="en-US"/>
        </w:rPr>
      </w:pPr>
      <w:proofErr w:type="spellStart"/>
      <w:r w:rsidRPr="005A10C8">
        <w:rPr>
          <w:rFonts w:ascii="Times New Roman" w:hAnsi="Times New Roman" w:cs="Helvetica"/>
          <w:lang w:val="en-US"/>
        </w:rPr>
        <w:t>Wayman</w:t>
      </w:r>
      <w:proofErr w:type="spellEnd"/>
      <w:proofErr w:type="gramStart"/>
      <w:r w:rsidRPr="005A10C8">
        <w:rPr>
          <w:rFonts w:ascii="Times New Roman" w:hAnsi="Times New Roman" w:cs="Helvetica"/>
          <w:lang w:val="en-US"/>
        </w:rPr>
        <w:t>,  A</w:t>
      </w:r>
      <w:proofErr w:type="gramEnd"/>
      <w:r w:rsidRPr="005A10C8">
        <w:rPr>
          <w:rFonts w:ascii="Times New Roman" w:hAnsi="Times New Roman" w:cs="Helvetica"/>
          <w:lang w:val="en-US"/>
        </w:rPr>
        <w:t xml:space="preserve">.  (1973).  </w:t>
      </w:r>
      <w:proofErr w:type="gramStart"/>
      <w:r w:rsidRPr="005A10C8">
        <w:rPr>
          <w:rFonts w:ascii="Times New Roman" w:hAnsi="Times New Roman" w:cs="Helvetica"/>
          <w:lang w:val="en-US"/>
        </w:rPr>
        <w:t>The  Buddhist</w:t>
      </w:r>
      <w:proofErr w:type="gramEnd"/>
      <w:r w:rsidRPr="005A10C8">
        <w:rPr>
          <w:rFonts w:ascii="Times New Roman" w:hAnsi="Times New Roman" w:cs="Helvetica"/>
          <w:lang w:val="en-US"/>
        </w:rPr>
        <w:t xml:space="preserve">  </w:t>
      </w:r>
      <w:proofErr w:type="spellStart"/>
      <w:r w:rsidRPr="005A10C8">
        <w:rPr>
          <w:rFonts w:ascii="Times New Roman" w:hAnsi="Times New Roman" w:cs="Helvetica"/>
          <w:lang w:val="en-US"/>
        </w:rPr>
        <w:t>Tantras</w:t>
      </w:r>
      <w:proofErr w:type="spellEnd"/>
      <w:r w:rsidRPr="005A10C8">
        <w:rPr>
          <w:rFonts w:ascii="Times New Roman" w:hAnsi="Times New Roman" w:cs="Helvetica"/>
          <w:lang w:val="en-US"/>
        </w:rPr>
        <w:t xml:space="preserve">:  Light  on  Indo - Tibetan  Esotericism.  </w:t>
      </w:r>
      <w:proofErr w:type="gramStart"/>
      <w:r w:rsidRPr="005A10C8">
        <w:rPr>
          <w:rFonts w:ascii="Times New Roman" w:hAnsi="Times New Roman" w:cs="Helvetica"/>
          <w:lang w:val="en-US"/>
        </w:rPr>
        <w:t>New  York</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Samuel  Weiser</w:t>
      </w:r>
      <w:proofErr w:type="gram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D60CE0" w:rsidRDefault="00210FCF" w:rsidP="00B94C76">
      <w:pPr>
        <w:rPr>
          <w:rFonts w:ascii="Times New Roman" w:hAnsi="Times New Roman" w:cs="Helvetica"/>
          <w:lang w:val="en-US"/>
        </w:rPr>
      </w:pPr>
      <w:r w:rsidRPr="005A10C8">
        <w:rPr>
          <w:rFonts w:ascii="Times New Roman" w:hAnsi="Times New Roman" w:cs="Helvetica"/>
          <w:lang w:val="en-US"/>
        </w:rPr>
        <w:t>Weber</w:t>
      </w:r>
      <w:proofErr w:type="gramStart"/>
      <w:r w:rsidRPr="005A10C8">
        <w:rPr>
          <w:rFonts w:ascii="Times New Roman" w:hAnsi="Times New Roman" w:cs="Helvetica"/>
          <w:lang w:val="en-US"/>
        </w:rPr>
        <w:t>,  M</w:t>
      </w:r>
      <w:proofErr w:type="gramEnd"/>
      <w:r w:rsidRPr="005A10C8">
        <w:rPr>
          <w:rFonts w:ascii="Times New Roman" w:hAnsi="Times New Roman" w:cs="Helvetica"/>
          <w:lang w:val="en-US"/>
        </w:rPr>
        <w:t xml:space="preserve">.  (1947).  </w:t>
      </w:r>
      <w:proofErr w:type="gramStart"/>
      <w:r w:rsidRPr="005A10C8">
        <w:rPr>
          <w:rFonts w:ascii="Times New Roman" w:hAnsi="Times New Roman" w:cs="Helvetica"/>
          <w:lang w:val="en-US"/>
        </w:rPr>
        <w:t>The  Theory</w:t>
      </w:r>
      <w:proofErr w:type="gramEnd"/>
      <w:r w:rsidRPr="005A10C8">
        <w:rPr>
          <w:rFonts w:ascii="Times New Roman" w:hAnsi="Times New Roman" w:cs="Helvetica"/>
          <w:lang w:val="en-US"/>
        </w:rPr>
        <w:t xml:space="preserve">  of  Social  and  Economic  </w:t>
      </w:r>
      <w:proofErr w:type="spellStart"/>
      <w:r w:rsidRPr="005A10C8">
        <w:rPr>
          <w:rFonts w:ascii="Times New Roman" w:hAnsi="Times New Roman" w:cs="Helvetica"/>
          <w:lang w:val="en-US"/>
        </w:rPr>
        <w:t>Organisation</w:t>
      </w:r>
      <w:proofErr w:type="spellEnd"/>
      <w:r w:rsidRPr="005A10C8">
        <w:rPr>
          <w:rFonts w:ascii="Times New Roman" w:hAnsi="Times New Roman" w:cs="Helvetica"/>
          <w:lang w:val="en-US"/>
        </w:rPr>
        <w:t xml:space="preserve">.  </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roofErr w:type="gramStart"/>
      <w:r w:rsidRPr="005A10C8">
        <w:rPr>
          <w:rFonts w:ascii="Times New Roman" w:hAnsi="Times New Roman" w:cs="Helvetica"/>
          <w:lang w:val="en-US"/>
        </w:rPr>
        <w:t>New  York</w:t>
      </w:r>
      <w:proofErr w:type="gramEnd"/>
      <w:r w:rsidRPr="005A10C8">
        <w:rPr>
          <w:rFonts w:ascii="Times New Roman" w:hAnsi="Times New Roman" w:cs="Helvetica"/>
          <w:lang w:val="en-US"/>
        </w:rPr>
        <w:t xml:space="preserve">.  </w:t>
      </w:r>
      <w:proofErr w:type="gramStart"/>
      <w:r w:rsidRPr="005A10C8">
        <w:rPr>
          <w:rFonts w:ascii="Times New Roman" w:hAnsi="Times New Roman" w:cs="Helvetica"/>
          <w:lang w:val="en-US"/>
        </w:rPr>
        <w:t>Free  Press</w:t>
      </w:r>
      <w:proofErr w:type="gramEnd"/>
      <w:r w:rsidRPr="005A10C8">
        <w:rPr>
          <w:rFonts w:ascii="Times New Roman" w:hAnsi="Times New Roman" w:cs="Helvetica"/>
          <w:lang w:val="en-US"/>
        </w:rPr>
        <w:t>.</w:t>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r w:rsidRPr="005A10C8">
        <w:rPr>
          <w:rFonts w:ascii="Times New Roman" w:hAnsi="Times New Roman" w:cs="Helvetica"/>
          <w:lang w:val="en-US"/>
        </w:rPr>
        <w:tab/>
      </w:r>
    </w:p>
    <w:p w:rsidR="00D60CE0" w:rsidRDefault="00D60CE0" w:rsidP="00B94C76">
      <w:pPr>
        <w:rPr>
          <w:rFonts w:ascii="Times New Roman" w:hAnsi="Times New Roman" w:cs="Helvetica"/>
          <w:lang w:val="en-US"/>
        </w:rPr>
      </w:pPr>
    </w:p>
    <w:p w:rsidR="00210FCF" w:rsidRPr="005A10C8" w:rsidRDefault="00D60CE0" w:rsidP="00B94C76">
      <w:pPr>
        <w:rPr>
          <w:rFonts w:ascii="Times New Roman" w:hAnsi="Times New Roman"/>
          <w:lang w:val="en-US"/>
        </w:rPr>
      </w:pPr>
      <w:r>
        <w:rPr>
          <w:rFonts w:ascii="Times New Roman" w:hAnsi="Times New Roman" w:cs="Helvetica"/>
          <w:lang w:val="en-US"/>
        </w:rPr>
        <w:t xml:space="preserve">Weber, M. (1966). </w:t>
      </w:r>
      <w:proofErr w:type="gramStart"/>
      <w:r>
        <w:rPr>
          <w:rFonts w:ascii="Times New Roman" w:hAnsi="Times New Roman" w:cs="Helvetica"/>
          <w:lang w:val="en-US"/>
        </w:rPr>
        <w:t>The Sociology of Religion.</w:t>
      </w:r>
      <w:proofErr w:type="gramEnd"/>
      <w:r>
        <w:rPr>
          <w:rFonts w:ascii="Times New Roman" w:hAnsi="Times New Roman" w:cs="Helvetica"/>
          <w:lang w:val="en-US"/>
        </w:rPr>
        <w:t xml:space="preserve">  London: Methuen.</w:t>
      </w:r>
      <w:r w:rsidR="00210FCF" w:rsidRPr="005A10C8">
        <w:rPr>
          <w:rFonts w:ascii="Times New Roman" w:hAnsi="Times New Roman" w:cs="Helvetica"/>
          <w:lang w:val="en-US"/>
        </w:rPr>
        <w:tab/>
      </w:r>
      <w:r w:rsidR="00210FCF" w:rsidRPr="005A10C8">
        <w:rPr>
          <w:rFonts w:ascii="Times New Roman" w:hAnsi="Times New Roman" w:cs="Helvetica"/>
          <w:lang w:val="en-US"/>
        </w:rPr>
        <w:tab/>
      </w:r>
      <w:r w:rsidR="00210FCF" w:rsidRPr="005A10C8">
        <w:rPr>
          <w:rFonts w:ascii="Times New Roman" w:hAnsi="Times New Roman" w:cs="Helvetica"/>
          <w:lang w:val="en-US"/>
        </w:rPr>
        <w:tab/>
      </w:r>
      <w:r w:rsidR="00210FCF" w:rsidRPr="005A10C8">
        <w:rPr>
          <w:rFonts w:ascii="Times New Roman" w:hAnsi="Times New Roman" w:cs="Helvetica"/>
          <w:lang w:val="en-US"/>
        </w:rPr>
        <w:tab/>
      </w:r>
      <w:r w:rsidR="00210FCF" w:rsidRPr="005A10C8">
        <w:rPr>
          <w:rFonts w:ascii="Times New Roman" w:hAnsi="Times New Roman" w:cs="Helvetica"/>
          <w:lang w:val="en-US"/>
        </w:rPr>
        <w:tab/>
      </w:r>
      <w:r w:rsidR="00210FCF" w:rsidRPr="005A10C8">
        <w:rPr>
          <w:rFonts w:ascii="Times New Roman" w:hAnsi="Times New Roman" w:cs="Helvetica"/>
          <w:lang w:val="en-US"/>
        </w:rPr>
        <w:tab/>
      </w:r>
      <w:r w:rsidR="00210FCF" w:rsidRPr="005A10C8">
        <w:rPr>
          <w:rFonts w:ascii="Times New Roman" w:hAnsi="Times New Roman" w:cs="Helvetica"/>
          <w:lang w:val="en-US"/>
        </w:rPr>
        <w:tab/>
      </w:r>
    </w:p>
    <w:p w:rsidR="00B94C76" w:rsidRPr="005A10C8" w:rsidRDefault="00B94C76" w:rsidP="00B94C76">
      <w:pPr>
        <w:rPr>
          <w:rFonts w:ascii="Times New Roman" w:hAnsi="Times New Roman"/>
          <w:lang w:val="en-US"/>
        </w:rPr>
      </w:pPr>
      <w:r w:rsidRPr="005A10C8">
        <w:rPr>
          <w:rFonts w:ascii="Times New Roman" w:hAnsi="Times New Roman"/>
          <w:lang w:val="en-US"/>
        </w:rPr>
        <w:t>Wittgenstein, L.  (1961</w:t>
      </w:r>
      <w:proofErr w:type="gramStart"/>
      <w:r w:rsidRPr="005A10C8">
        <w:rPr>
          <w:rFonts w:ascii="Times New Roman" w:hAnsi="Times New Roman"/>
          <w:lang w:val="en-US"/>
        </w:rPr>
        <w:t xml:space="preserve">)  </w:t>
      </w:r>
      <w:proofErr w:type="spellStart"/>
      <w:r w:rsidRPr="005A10C8">
        <w:rPr>
          <w:rFonts w:ascii="Times New Roman" w:hAnsi="Times New Roman"/>
          <w:lang w:val="en-US"/>
        </w:rPr>
        <w:t>Tractatus</w:t>
      </w:r>
      <w:proofErr w:type="spellEnd"/>
      <w:proofErr w:type="gramEnd"/>
      <w:r w:rsidRPr="005A10C8">
        <w:rPr>
          <w:rFonts w:ascii="Times New Roman" w:hAnsi="Times New Roman"/>
          <w:lang w:val="en-US"/>
        </w:rPr>
        <w:t xml:space="preserve"> </w:t>
      </w:r>
      <w:proofErr w:type="spellStart"/>
      <w:r w:rsidRPr="005A10C8">
        <w:rPr>
          <w:rFonts w:ascii="Times New Roman" w:hAnsi="Times New Roman"/>
          <w:lang w:val="en-US"/>
        </w:rPr>
        <w:t>Logico</w:t>
      </w:r>
      <w:proofErr w:type="spellEnd"/>
      <w:r w:rsidRPr="005A10C8">
        <w:rPr>
          <w:rFonts w:ascii="Times New Roman" w:hAnsi="Times New Roman"/>
          <w:lang w:val="en-US"/>
        </w:rPr>
        <w:t xml:space="preserve"> - </w:t>
      </w:r>
      <w:proofErr w:type="spellStart"/>
      <w:r w:rsidRPr="005A10C8">
        <w:rPr>
          <w:rFonts w:ascii="Times New Roman" w:hAnsi="Times New Roman"/>
          <w:lang w:val="en-US"/>
        </w:rPr>
        <w:t>Philosophicus</w:t>
      </w:r>
      <w:proofErr w:type="spellEnd"/>
      <w:r w:rsidRPr="005A10C8">
        <w:rPr>
          <w:rFonts w:ascii="Times New Roman" w:hAnsi="Times New Roman"/>
          <w:lang w:val="en-US"/>
        </w:rPr>
        <w:t xml:space="preserve">.  London: </w:t>
      </w:r>
      <w:proofErr w:type="spellStart"/>
      <w:r w:rsidRPr="005A10C8">
        <w:rPr>
          <w:rFonts w:ascii="Times New Roman" w:hAnsi="Times New Roman"/>
          <w:lang w:val="en-US"/>
        </w:rPr>
        <w:t>Routledge</w:t>
      </w:r>
      <w:proofErr w:type="spellEnd"/>
      <w:r w:rsidRPr="005A10C8">
        <w:rPr>
          <w:rFonts w:ascii="Times New Roman" w:hAnsi="Times New Roman"/>
          <w:lang w:val="en-US"/>
        </w:rPr>
        <w:t xml:space="preserve"> and                                                                                                                                      </w:t>
      </w:r>
      <w:proofErr w:type="spellStart"/>
      <w:r w:rsidRPr="005A10C8">
        <w:rPr>
          <w:rFonts w:ascii="Times New Roman" w:hAnsi="Times New Roman"/>
          <w:lang w:val="en-US"/>
        </w:rPr>
        <w:t>Kegan</w:t>
      </w:r>
      <w:proofErr w:type="spellEnd"/>
      <w:r w:rsidRPr="005A10C8">
        <w:rPr>
          <w:rFonts w:ascii="Times New Roman" w:hAnsi="Times New Roman"/>
          <w:lang w:val="en-US"/>
        </w:rPr>
        <w:t xml:space="preserve"> Paul.                                                                                                                                                              </w:t>
      </w:r>
    </w:p>
    <w:p w:rsidR="002051C6" w:rsidRPr="005A10C8" w:rsidRDefault="002051C6" w:rsidP="00B94C76">
      <w:pPr>
        <w:rPr>
          <w:rFonts w:ascii="Times New Roman" w:hAnsi="Times New Roman"/>
          <w:lang w:val="en-US"/>
        </w:rPr>
      </w:pPr>
    </w:p>
    <w:p w:rsidR="00B94C76" w:rsidRPr="005A10C8" w:rsidRDefault="00B94C76" w:rsidP="00B94C76">
      <w:pPr>
        <w:rPr>
          <w:rFonts w:ascii="Times New Roman" w:hAnsi="Times New Roman"/>
          <w:lang w:val="en-US"/>
        </w:rPr>
      </w:pPr>
      <w:r w:rsidRPr="005A10C8">
        <w:rPr>
          <w:rFonts w:ascii="Times New Roman" w:hAnsi="Times New Roman"/>
          <w:lang w:val="en-US"/>
        </w:rPr>
        <w:t>Wittgenstein, L.  (1953)</w:t>
      </w:r>
      <w:proofErr w:type="gramStart"/>
      <w:r w:rsidRPr="005A10C8">
        <w:rPr>
          <w:rFonts w:ascii="Times New Roman" w:hAnsi="Times New Roman"/>
          <w:lang w:val="en-US"/>
        </w:rPr>
        <w:t>. Philosophical Investigations.</w:t>
      </w:r>
      <w:proofErr w:type="gramEnd"/>
      <w:r w:rsidRPr="005A10C8">
        <w:rPr>
          <w:rFonts w:ascii="Times New Roman" w:hAnsi="Times New Roman"/>
          <w:lang w:val="en-US"/>
        </w:rPr>
        <w:t xml:space="preserve">  Oxford, U.K.:  Blackwell.                                                                                                                                                  </w:t>
      </w:r>
    </w:p>
    <w:p w:rsidR="002051C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B94C76" w:rsidRPr="005A10C8" w:rsidRDefault="00B94C76" w:rsidP="00B94C76">
      <w:pPr>
        <w:rPr>
          <w:rFonts w:ascii="Times New Roman" w:hAnsi="Times New Roman"/>
          <w:lang w:val="en-US"/>
        </w:rPr>
      </w:pPr>
      <w:r w:rsidRPr="005A10C8">
        <w:rPr>
          <w:rFonts w:ascii="Times New Roman" w:hAnsi="Times New Roman"/>
          <w:lang w:val="en-US"/>
        </w:rPr>
        <w:t>Yates, F.A.  (1966)</w:t>
      </w:r>
      <w:proofErr w:type="gramStart"/>
      <w:r w:rsidRPr="005A10C8">
        <w:rPr>
          <w:rFonts w:ascii="Times New Roman" w:hAnsi="Times New Roman"/>
          <w:lang w:val="en-US"/>
        </w:rPr>
        <w:t>.  The Art of Memory.</w:t>
      </w:r>
      <w:proofErr w:type="gramEnd"/>
      <w:r w:rsidRPr="005A10C8">
        <w:rPr>
          <w:rFonts w:ascii="Times New Roman" w:hAnsi="Times New Roman"/>
          <w:lang w:val="en-US"/>
        </w:rPr>
        <w:t xml:space="preserve">  Chicago:  </w:t>
      </w:r>
      <w:proofErr w:type="gramStart"/>
      <w:r w:rsidRPr="005A10C8">
        <w:rPr>
          <w:rFonts w:ascii="Times New Roman" w:hAnsi="Times New Roman"/>
          <w:lang w:val="en-US"/>
        </w:rPr>
        <w:t>University  of</w:t>
      </w:r>
      <w:proofErr w:type="gramEnd"/>
      <w:r w:rsidRPr="005A10C8">
        <w:rPr>
          <w:rFonts w:ascii="Times New Roman" w:hAnsi="Times New Roman"/>
          <w:lang w:val="en-US"/>
        </w:rPr>
        <w:t xml:space="preserve">  Chicago  Press.                                                                                                                                                                                                                                                                                                                                                                                                                                                                                                                                                                                                                                                                                                                                                                                                                                                                                                                                                                                                                                                                                                                                                                                                                                                                                                                                                                                                                                                                                                                                                                                                                                                                                                                                                                                                                                                                                                                                                                                                                                                                                                                                                                                                                                                                                                                                                                                                                                                                                                                                                                                                                                                                                                                                                                                                                                                                                                                                                                                                                                                                                                                                                                                                                                                                                                                               </w:t>
      </w:r>
    </w:p>
    <w:p w:rsidR="00B94C76" w:rsidRPr="005A10C8" w:rsidRDefault="00B94C76" w:rsidP="00B94C76">
      <w:pPr>
        <w:rPr>
          <w:rFonts w:ascii="Times New Roman" w:hAnsi="Times New Roman"/>
          <w:lang w:val="en-US"/>
        </w:rPr>
      </w:pPr>
      <w:r w:rsidRPr="005A10C8">
        <w:rPr>
          <w:rFonts w:ascii="Times New Roman" w:hAnsi="Times New Roman"/>
          <w:lang w:val="en-US"/>
        </w:rPr>
        <w:t xml:space="preserve">  </w:t>
      </w:r>
    </w:p>
    <w:p w:rsidR="00D4631C" w:rsidRPr="005A10C8" w:rsidRDefault="00D4631C" w:rsidP="00E8326B">
      <w:pPr>
        <w:rPr>
          <w:rFonts w:ascii="Times New Roman" w:hAnsi="Times New Roman"/>
          <w:b/>
          <w:lang w:val="en-US"/>
        </w:rPr>
      </w:pPr>
    </w:p>
    <w:p w:rsidR="00D4631C" w:rsidRPr="005A10C8" w:rsidRDefault="00D4631C" w:rsidP="00E8326B">
      <w:pPr>
        <w:rPr>
          <w:rFonts w:ascii="Times New Roman" w:hAnsi="Times New Roman"/>
          <w:b/>
          <w:lang w:val="en-US"/>
        </w:rPr>
      </w:pPr>
    </w:p>
    <w:p w:rsidR="00D4631C" w:rsidRPr="005A10C8"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A10CE7" w:rsidRDefault="009C7C2A" w:rsidP="00A10CE7">
      <w:pPr>
        <w:autoSpaceDE w:val="0"/>
        <w:autoSpaceDN w:val="0"/>
        <w:adjustRightInd w:val="0"/>
        <w:rPr>
          <w:rFonts w:ascii="Times New Roman" w:hAnsi="Times New Roman" w:cs="Helvetica"/>
          <w:lang w:val="en-US"/>
        </w:rPr>
      </w:pP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A10CE7" w:rsidRDefault="009C7C2A" w:rsidP="00A10CE7">
      <w:pPr>
        <w:autoSpaceDE w:val="0"/>
        <w:autoSpaceDN w:val="0"/>
        <w:adjustRightInd w:val="0"/>
        <w:rPr>
          <w:rFonts w:ascii="Verdana" w:hAnsi="Verdana" w:cs="Verdana"/>
          <w:sz w:val="20"/>
        </w:rPr>
      </w:pP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A10CE7" w:rsidRDefault="00A10CE7" w:rsidP="00A10CE7">
      <w:pPr>
        <w:autoSpaceDE w:val="0"/>
        <w:autoSpaceDN w:val="0"/>
        <w:adjustRightInd w:val="0"/>
        <w:rPr>
          <w:rFonts w:ascii="Verdana" w:hAnsi="Verdana" w:cs="Verdana"/>
          <w:sz w:val="20"/>
        </w:rPr>
      </w:pPr>
      <w:r>
        <w:rPr>
          <w:rFonts w:ascii="Verdana" w:hAnsi="Verdana" w:cs="Verdana"/>
          <w:sz w:val="20"/>
        </w:rPr>
        <w:t> </w:t>
      </w:r>
    </w:p>
    <w:p w:rsidR="00A10CE7" w:rsidRDefault="00A10CE7" w:rsidP="00A10CE7">
      <w:pPr>
        <w:autoSpaceDE w:val="0"/>
        <w:autoSpaceDN w:val="0"/>
        <w:adjustRightInd w:val="0"/>
        <w:rPr>
          <w:rFonts w:ascii="Verdana" w:hAnsi="Verdana" w:cs="Verdana"/>
          <w:sz w:val="20"/>
        </w:rPr>
      </w:pPr>
    </w:p>
    <w:p w:rsidR="00A10CE7" w:rsidRDefault="00A10CE7" w:rsidP="00A10CE7">
      <w:pPr>
        <w:autoSpaceDE w:val="0"/>
        <w:autoSpaceDN w:val="0"/>
        <w:adjustRightInd w:val="0"/>
        <w:rPr>
          <w:rFonts w:ascii="Verdana" w:hAnsi="Verdana" w:cs="Verdana"/>
          <w:sz w:val="20"/>
        </w:rPr>
      </w:pPr>
    </w:p>
    <w:p w:rsidR="009C7C2A" w:rsidRPr="00D4631C" w:rsidRDefault="009C7C2A" w:rsidP="009C7C2A">
      <w:pPr>
        <w:rPr>
          <w:rFonts w:ascii="Times New Roman" w:hAnsi="Times New Roman" w:cs="Helvetica"/>
          <w:lang w:val="en-US"/>
        </w:rPr>
      </w:pP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t xml:space="preserve"> </w:t>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r w:rsidRPr="00D4631C">
        <w:rPr>
          <w:rFonts w:ascii="Times New Roman" w:hAnsi="Times New Roman" w:cs="Helvetica"/>
          <w:lang w:val="en-US"/>
        </w:rPr>
        <w:tab/>
      </w:r>
    </w:p>
    <w:p w:rsidR="009C7C2A" w:rsidRPr="00D4631C" w:rsidRDefault="009C7C2A" w:rsidP="009C7C2A">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D4631C" w:rsidRDefault="00D4631C" w:rsidP="00E8326B">
      <w:pPr>
        <w:rPr>
          <w:rFonts w:ascii="Times New Roman" w:hAnsi="Times New Roman" w:cs="Helvetica"/>
          <w:lang w:val="en-US"/>
        </w:rPr>
      </w:pPr>
    </w:p>
    <w:p w:rsidR="00F07A43" w:rsidRPr="00D4631C" w:rsidRDefault="00F07A43"/>
    <w:sectPr w:rsidR="00F07A43" w:rsidRPr="00D4631C" w:rsidSect="00F07A43">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2000500000000000000"/>
    <w:charset w:val="4D"/>
    <w:family w:val="swiss"/>
    <w:notTrueType/>
    <w:pitch w:val="variable"/>
    <w:sig w:usb0="03000000" w:usb1="00000000" w:usb2="00000000" w:usb3="00000000" w:csb0="00000001" w:csb1="00000000"/>
  </w:font>
  <w:font w:name="Verdan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A7A"/>
    <w:multiLevelType w:val="hybridMultilevel"/>
    <w:tmpl w:val="E698EE1A"/>
    <w:lvl w:ilvl="0" w:tplc="99560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326B"/>
    <w:rsid w:val="00062FD8"/>
    <w:rsid w:val="00084E25"/>
    <w:rsid w:val="000E2CB5"/>
    <w:rsid w:val="0015070A"/>
    <w:rsid w:val="001558A9"/>
    <w:rsid w:val="00155CDA"/>
    <w:rsid w:val="001C7DF7"/>
    <w:rsid w:val="002051C6"/>
    <w:rsid w:val="00210FCF"/>
    <w:rsid w:val="00221DB0"/>
    <w:rsid w:val="0028338B"/>
    <w:rsid w:val="003234EC"/>
    <w:rsid w:val="00341E35"/>
    <w:rsid w:val="00351D29"/>
    <w:rsid w:val="003750D0"/>
    <w:rsid w:val="003F0C91"/>
    <w:rsid w:val="00441A44"/>
    <w:rsid w:val="00482BF2"/>
    <w:rsid w:val="004B2D37"/>
    <w:rsid w:val="004D245E"/>
    <w:rsid w:val="004D4111"/>
    <w:rsid w:val="004E06FB"/>
    <w:rsid w:val="004E099A"/>
    <w:rsid w:val="00592B3E"/>
    <w:rsid w:val="005A10C8"/>
    <w:rsid w:val="005A65EB"/>
    <w:rsid w:val="005B522E"/>
    <w:rsid w:val="005C1E10"/>
    <w:rsid w:val="005C713D"/>
    <w:rsid w:val="005E3788"/>
    <w:rsid w:val="00677A19"/>
    <w:rsid w:val="006E23D6"/>
    <w:rsid w:val="00734475"/>
    <w:rsid w:val="00774B55"/>
    <w:rsid w:val="00775FCF"/>
    <w:rsid w:val="007B1AF4"/>
    <w:rsid w:val="007B4672"/>
    <w:rsid w:val="007C074F"/>
    <w:rsid w:val="007F26C8"/>
    <w:rsid w:val="008177C8"/>
    <w:rsid w:val="00821943"/>
    <w:rsid w:val="00844F2C"/>
    <w:rsid w:val="00874E32"/>
    <w:rsid w:val="00987C83"/>
    <w:rsid w:val="009C0D02"/>
    <w:rsid w:val="009C7C2A"/>
    <w:rsid w:val="009F2F7F"/>
    <w:rsid w:val="00A10CE7"/>
    <w:rsid w:val="00A8278F"/>
    <w:rsid w:val="00A85F83"/>
    <w:rsid w:val="00AC675F"/>
    <w:rsid w:val="00B0253A"/>
    <w:rsid w:val="00B13E9A"/>
    <w:rsid w:val="00B232F0"/>
    <w:rsid w:val="00B24A29"/>
    <w:rsid w:val="00B45307"/>
    <w:rsid w:val="00B724C6"/>
    <w:rsid w:val="00B80ADA"/>
    <w:rsid w:val="00B94C76"/>
    <w:rsid w:val="00BA0FD6"/>
    <w:rsid w:val="00C538CB"/>
    <w:rsid w:val="00CA0795"/>
    <w:rsid w:val="00D4631C"/>
    <w:rsid w:val="00D52FAB"/>
    <w:rsid w:val="00D60CE0"/>
    <w:rsid w:val="00D63B2F"/>
    <w:rsid w:val="00DA1AC8"/>
    <w:rsid w:val="00DC17C4"/>
    <w:rsid w:val="00E06972"/>
    <w:rsid w:val="00E4555D"/>
    <w:rsid w:val="00E8326B"/>
    <w:rsid w:val="00E94EC6"/>
    <w:rsid w:val="00EA157A"/>
    <w:rsid w:val="00EE5B86"/>
    <w:rsid w:val="00F07A43"/>
    <w:rsid w:val="00F35938"/>
    <w:rsid w:val="00F80123"/>
    <w:rsid w:val="00FC7C2B"/>
    <w:rsid w:val="00FD50C5"/>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2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E8326B"/>
    <w:pPr>
      <w:tabs>
        <w:tab w:val="center" w:pos="4513"/>
        <w:tab w:val="right" w:pos="9026"/>
      </w:tabs>
    </w:pPr>
    <w:rPr>
      <w:sz w:val="22"/>
      <w:szCs w:val="22"/>
    </w:rPr>
  </w:style>
  <w:style w:type="character" w:customStyle="1" w:styleId="HeaderChar">
    <w:name w:val="Header Char"/>
    <w:basedOn w:val="DefaultParagraphFont"/>
    <w:link w:val="Header"/>
    <w:uiPriority w:val="99"/>
    <w:rsid w:val="00E8326B"/>
    <w:rPr>
      <w:sz w:val="22"/>
      <w:szCs w:val="22"/>
    </w:rPr>
  </w:style>
  <w:style w:type="paragraph" w:styleId="Footer">
    <w:name w:val="footer"/>
    <w:basedOn w:val="Normal"/>
    <w:link w:val="FooterChar"/>
    <w:uiPriority w:val="99"/>
    <w:unhideWhenUsed/>
    <w:rsid w:val="00E8326B"/>
    <w:pPr>
      <w:tabs>
        <w:tab w:val="center" w:pos="4513"/>
        <w:tab w:val="right" w:pos="9026"/>
      </w:tabs>
    </w:pPr>
    <w:rPr>
      <w:sz w:val="22"/>
      <w:szCs w:val="22"/>
    </w:rPr>
  </w:style>
  <w:style w:type="character" w:customStyle="1" w:styleId="FooterChar">
    <w:name w:val="Footer Char"/>
    <w:basedOn w:val="DefaultParagraphFont"/>
    <w:link w:val="Footer"/>
    <w:uiPriority w:val="99"/>
    <w:rsid w:val="00E8326B"/>
    <w:rPr>
      <w:sz w:val="22"/>
      <w:szCs w:val="22"/>
    </w:rPr>
  </w:style>
  <w:style w:type="character" w:styleId="CommentReference">
    <w:name w:val="annotation reference"/>
    <w:basedOn w:val="DefaultParagraphFont"/>
    <w:uiPriority w:val="99"/>
    <w:semiHidden/>
    <w:unhideWhenUsed/>
    <w:rsid w:val="00E8326B"/>
    <w:rPr>
      <w:sz w:val="16"/>
      <w:szCs w:val="16"/>
    </w:rPr>
  </w:style>
  <w:style w:type="paragraph" w:styleId="CommentText">
    <w:name w:val="annotation text"/>
    <w:basedOn w:val="Normal"/>
    <w:link w:val="CommentTextChar"/>
    <w:uiPriority w:val="99"/>
    <w:semiHidden/>
    <w:unhideWhenUsed/>
    <w:rsid w:val="00E8326B"/>
    <w:pPr>
      <w:spacing w:after="200"/>
    </w:pPr>
    <w:rPr>
      <w:sz w:val="20"/>
      <w:szCs w:val="20"/>
    </w:rPr>
  </w:style>
  <w:style w:type="character" w:customStyle="1" w:styleId="CommentTextChar">
    <w:name w:val="Comment Text Char"/>
    <w:basedOn w:val="DefaultParagraphFont"/>
    <w:link w:val="CommentText"/>
    <w:uiPriority w:val="99"/>
    <w:semiHidden/>
    <w:rsid w:val="00E8326B"/>
    <w:rPr>
      <w:sz w:val="20"/>
      <w:szCs w:val="20"/>
    </w:rPr>
  </w:style>
  <w:style w:type="paragraph" w:styleId="CommentSubject">
    <w:name w:val="annotation subject"/>
    <w:basedOn w:val="CommentText"/>
    <w:next w:val="CommentText"/>
    <w:link w:val="CommentSubjectChar"/>
    <w:uiPriority w:val="99"/>
    <w:semiHidden/>
    <w:unhideWhenUsed/>
    <w:rsid w:val="00E8326B"/>
    <w:rPr>
      <w:b/>
      <w:bCs/>
    </w:rPr>
  </w:style>
  <w:style w:type="character" w:customStyle="1" w:styleId="CommentSubjectChar">
    <w:name w:val="Comment Subject Char"/>
    <w:basedOn w:val="CommentTextChar"/>
    <w:link w:val="CommentSubject"/>
    <w:uiPriority w:val="99"/>
    <w:semiHidden/>
    <w:rsid w:val="00E8326B"/>
    <w:rPr>
      <w:b/>
      <w:bCs/>
    </w:rPr>
  </w:style>
  <w:style w:type="paragraph" w:styleId="BalloonText">
    <w:name w:val="Balloon Text"/>
    <w:basedOn w:val="Normal"/>
    <w:link w:val="BalloonTextChar"/>
    <w:uiPriority w:val="99"/>
    <w:semiHidden/>
    <w:unhideWhenUsed/>
    <w:rsid w:val="00E8326B"/>
    <w:rPr>
      <w:rFonts w:ascii="Tahoma" w:hAnsi="Tahoma" w:cs="Tahoma"/>
      <w:sz w:val="16"/>
      <w:szCs w:val="16"/>
    </w:rPr>
  </w:style>
  <w:style w:type="character" w:customStyle="1" w:styleId="BalloonTextChar">
    <w:name w:val="Balloon Text Char"/>
    <w:basedOn w:val="DefaultParagraphFont"/>
    <w:link w:val="BalloonText"/>
    <w:uiPriority w:val="99"/>
    <w:semiHidden/>
    <w:rsid w:val="00E8326B"/>
    <w:rPr>
      <w:rFonts w:ascii="Tahoma" w:hAnsi="Tahoma" w:cs="Tahoma"/>
      <w:sz w:val="16"/>
      <w:szCs w:val="16"/>
    </w:rPr>
  </w:style>
  <w:style w:type="paragraph" w:styleId="Revision">
    <w:name w:val="Revision"/>
    <w:hidden/>
    <w:uiPriority w:val="99"/>
    <w:semiHidden/>
    <w:rsid w:val="00E8326B"/>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23</Pages>
  <Words>10471</Words>
  <Characters>59690</Characters>
  <Application>Microsoft Macintosh Word</Application>
  <DocSecurity>0</DocSecurity>
  <Lines>497</Lines>
  <Paragraphs>119</Paragraphs>
  <ScaleCrop>false</ScaleCrop>
  <Company>Staffs Uni</Company>
  <LinksUpToDate>false</LinksUpToDate>
  <CharactersWithSpaces>73303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Ball</dc:creator>
  <cp:keywords/>
  <cp:lastModifiedBy>Mike Ball</cp:lastModifiedBy>
  <cp:revision>24</cp:revision>
  <dcterms:created xsi:type="dcterms:W3CDTF">2014-08-10T15:53:00Z</dcterms:created>
  <dcterms:modified xsi:type="dcterms:W3CDTF">2014-09-07T15:29:00Z</dcterms:modified>
</cp:coreProperties>
</file>