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F2642" w14:textId="77777777" w:rsidR="00060B93" w:rsidRPr="00F262C5" w:rsidRDefault="004D3C23" w:rsidP="008E2D08">
      <w:pPr>
        <w:spacing w:after="0" w:line="480" w:lineRule="auto"/>
        <w:jc w:val="center"/>
        <w:rPr>
          <w:rFonts w:ascii="Times New Roman" w:hAnsi="Times New Roman"/>
          <w:b/>
          <w:sz w:val="24"/>
          <w:szCs w:val="24"/>
        </w:rPr>
      </w:pPr>
      <w:r w:rsidRPr="00F262C5">
        <w:rPr>
          <w:rFonts w:ascii="Times New Roman" w:hAnsi="Times New Roman"/>
          <w:b/>
          <w:sz w:val="24"/>
          <w:szCs w:val="24"/>
        </w:rPr>
        <w:t>Abstract</w:t>
      </w:r>
    </w:p>
    <w:p w14:paraId="254BA24C" w14:textId="1F33ACAE" w:rsidR="00CE14F6" w:rsidRPr="00F262C5" w:rsidRDefault="00AA3943" w:rsidP="007C60E2">
      <w:pPr>
        <w:spacing w:after="0" w:line="480" w:lineRule="auto"/>
        <w:rPr>
          <w:rFonts w:ascii="Times New Roman" w:hAnsi="Times New Roman"/>
          <w:sz w:val="24"/>
          <w:szCs w:val="24"/>
        </w:rPr>
      </w:pPr>
      <w:r w:rsidRPr="00F262C5">
        <w:rPr>
          <w:rFonts w:ascii="Times New Roman" w:hAnsi="Times New Roman"/>
          <w:sz w:val="24"/>
          <w:szCs w:val="24"/>
        </w:rPr>
        <w:t>C</w:t>
      </w:r>
      <w:r w:rsidR="007119E1" w:rsidRPr="00F262C5">
        <w:rPr>
          <w:rFonts w:ascii="Times New Roman" w:hAnsi="Times New Roman"/>
          <w:sz w:val="24"/>
          <w:szCs w:val="24"/>
        </w:rPr>
        <w:t>hallenge</w:t>
      </w:r>
      <w:r w:rsidR="009E6EF9" w:rsidRPr="00F262C5">
        <w:rPr>
          <w:rFonts w:ascii="Times New Roman" w:hAnsi="Times New Roman"/>
          <w:sz w:val="24"/>
          <w:szCs w:val="24"/>
        </w:rPr>
        <w:t xml:space="preserve"> cognitive appraisals are</w:t>
      </w:r>
      <w:r w:rsidR="007119E1" w:rsidRPr="00F262C5">
        <w:rPr>
          <w:rFonts w:ascii="Times New Roman" w:hAnsi="Times New Roman"/>
          <w:sz w:val="24"/>
          <w:szCs w:val="24"/>
        </w:rPr>
        <w:t xml:space="preserve"> associated with superior performance compared to threat</w:t>
      </w:r>
      <w:r w:rsidR="00DB43EF" w:rsidRPr="00F262C5">
        <w:rPr>
          <w:rFonts w:ascii="Times New Roman" w:hAnsi="Times New Roman"/>
          <w:sz w:val="24"/>
          <w:szCs w:val="24"/>
        </w:rPr>
        <w:t xml:space="preserve"> (Jones, Meijen, McCarthy, &amp; Sheffield, 2009)</w:t>
      </w:r>
      <w:r w:rsidR="007119E1" w:rsidRPr="00F262C5">
        <w:rPr>
          <w:rFonts w:ascii="Times New Roman" w:hAnsi="Times New Roman"/>
          <w:sz w:val="24"/>
          <w:szCs w:val="24"/>
        </w:rPr>
        <w:t>.</w:t>
      </w:r>
      <w:r w:rsidR="00280A00" w:rsidRPr="00F262C5">
        <w:rPr>
          <w:rFonts w:ascii="Times New Roman" w:hAnsi="Times New Roman"/>
          <w:sz w:val="24"/>
          <w:szCs w:val="24"/>
        </w:rPr>
        <w:t xml:space="preserve"> </w:t>
      </w:r>
      <w:r w:rsidR="007119E1" w:rsidRPr="00F262C5">
        <w:rPr>
          <w:rFonts w:ascii="Times New Roman" w:hAnsi="Times New Roman"/>
          <w:sz w:val="24"/>
          <w:szCs w:val="24"/>
        </w:rPr>
        <w:t xml:space="preserve">However, research </w:t>
      </w:r>
      <w:r w:rsidRPr="00F262C5">
        <w:rPr>
          <w:rFonts w:ascii="Times New Roman" w:hAnsi="Times New Roman"/>
          <w:sz w:val="24"/>
          <w:szCs w:val="24"/>
        </w:rPr>
        <w:t>has not</w:t>
      </w:r>
      <w:r w:rsidR="009E6EF9" w:rsidRPr="00F262C5">
        <w:rPr>
          <w:rFonts w:ascii="Times New Roman" w:hAnsi="Times New Roman"/>
          <w:sz w:val="24"/>
          <w:szCs w:val="24"/>
        </w:rPr>
        <w:t xml:space="preserve"> examine</w:t>
      </w:r>
      <w:r w:rsidRPr="00F262C5">
        <w:rPr>
          <w:rFonts w:ascii="Times New Roman" w:hAnsi="Times New Roman"/>
          <w:sz w:val="24"/>
          <w:szCs w:val="24"/>
        </w:rPr>
        <w:t>d</w:t>
      </w:r>
      <w:r w:rsidR="009E6EF9" w:rsidRPr="00F262C5">
        <w:rPr>
          <w:rFonts w:ascii="Times New Roman" w:hAnsi="Times New Roman"/>
          <w:sz w:val="24"/>
          <w:szCs w:val="24"/>
        </w:rPr>
        <w:t xml:space="preserve"> </w:t>
      </w:r>
      <w:r w:rsidR="007119E1" w:rsidRPr="00F262C5">
        <w:rPr>
          <w:rFonts w:ascii="Times New Roman" w:hAnsi="Times New Roman"/>
          <w:sz w:val="24"/>
          <w:szCs w:val="24"/>
        </w:rPr>
        <w:t xml:space="preserve">longitudinal temporal patterns of challenge and threat appraisals. </w:t>
      </w:r>
      <w:r w:rsidR="00C72C52" w:rsidRPr="00F262C5">
        <w:rPr>
          <w:rFonts w:ascii="Times New Roman" w:hAnsi="Times New Roman"/>
          <w:sz w:val="24"/>
          <w:szCs w:val="24"/>
        </w:rPr>
        <w:t>In th</w:t>
      </w:r>
      <w:r w:rsidR="009E6EF9" w:rsidRPr="00F262C5">
        <w:rPr>
          <w:rFonts w:ascii="Times New Roman" w:hAnsi="Times New Roman"/>
          <w:sz w:val="24"/>
          <w:szCs w:val="24"/>
        </w:rPr>
        <w:t xml:space="preserve">is </w:t>
      </w:r>
      <w:r w:rsidR="00C72C52" w:rsidRPr="00F262C5">
        <w:rPr>
          <w:rFonts w:ascii="Times New Roman" w:hAnsi="Times New Roman"/>
          <w:sz w:val="24"/>
          <w:szCs w:val="24"/>
        </w:rPr>
        <w:t>study</w:t>
      </w:r>
      <w:r w:rsidRPr="00F262C5">
        <w:rPr>
          <w:rFonts w:ascii="Times New Roman" w:hAnsi="Times New Roman"/>
          <w:sz w:val="24"/>
          <w:szCs w:val="24"/>
        </w:rPr>
        <w:t>,</w:t>
      </w:r>
      <w:r w:rsidR="00C72C52" w:rsidRPr="00F262C5">
        <w:rPr>
          <w:rFonts w:ascii="Times New Roman" w:hAnsi="Times New Roman"/>
          <w:sz w:val="24"/>
          <w:szCs w:val="24"/>
        </w:rPr>
        <w:t xml:space="preserve"> 14 (five</w:t>
      </w:r>
      <w:r w:rsidR="00EE7BEE" w:rsidRPr="00F262C5">
        <w:rPr>
          <w:rFonts w:ascii="Times New Roman" w:hAnsi="Times New Roman"/>
          <w:sz w:val="24"/>
          <w:szCs w:val="24"/>
        </w:rPr>
        <w:t xml:space="preserve"> female) elite rowers (</w:t>
      </w:r>
      <w:r w:rsidR="00EE7BEE" w:rsidRPr="00F262C5">
        <w:rPr>
          <w:rFonts w:ascii="Times New Roman" w:hAnsi="Times New Roman"/>
          <w:i/>
          <w:sz w:val="24"/>
          <w:szCs w:val="24"/>
        </w:rPr>
        <w:t>M</w:t>
      </w:r>
      <w:r w:rsidR="00EE7BEE" w:rsidRPr="00F262C5">
        <w:rPr>
          <w:rFonts w:ascii="Times New Roman" w:hAnsi="Times New Roman"/>
          <w:sz w:val="24"/>
          <w:szCs w:val="24"/>
        </w:rPr>
        <w:t>age =</w:t>
      </w:r>
      <w:r w:rsidR="00C72C52" w:rsidRPr="00F262C5">
        <w:rPr>
          <w:rFonts w:ascii="Times New Roman" w:hAnsi="Times New Roman"/>
          <w:sz w:val="24"/>
          <w:szCs w:val="24"/>
        </w:rPr>
        <w:t xml:space="preserve"> 25.79 years, </w:t>
      </w:r>
      <w:r w:rsidR="00C72C52" w:rsidRPr="00F262C5">
        <w:rPr>
          <w:rFonts w:ascii="Times New Roman" w:hAnsi="Times New Roman"/>
          <w:i/>
          <w:sz w:val="24"/>
          <w:szCs w:val="24"/>
        </w:rPr>
        <w:t>SD</w:t>
      </w:r>
      <w:r w:rsidR="00C72C52" w:rsidRPr="00F262C5">
        <w:rPr>
          <w:rFonts w:ascii="Times New Roman" w:hAnsi="Times New Roman"/>
          <w:sz w:val="24"/>
          <w:szCs w:val="24"/>
        </w:rPr>
        <w:t xml:space="preserve"> = 2.67) provided </w:t>
      </w:r>
      <w:r w:rsidR="00F649A1" w:rsidRPr="00F262C5">
        <w:rPr>
          <w:rFonts w:ascii="Times New Roman" w:hAnsi="Times New Roman"/>
          <w:sz w:val="24"/>
          <w:szCs w:val="24"/>
        </w:rPr>
        <w:t xml:space="preserve">self-reported appraisals </w:t>
      </w:r>
      <w:r w:rsidR="00C72C52" w:rsidRPr="00F262C5">
        <w:rPr>
          <w:rFonts w:ascii="Times New Roman" w:hAnsi="Times New Roman"/>
          <w:sz w:val="24"/>
          <w:szCs w:val="24"/>
        </w:rPr>
        <w:t xml:space="preserve">data </w:t>
      </w:r>
      <w:r w:rsidR="00EE7BEE" w:rsidRPr="00F262C5">
        <w:rPr>
          <w:rFonts w:ascii="Times New Roman" w:hAnsi="Times New Roman"/>
          <w:sz w:val="24"/>
          <w:szCs w:val="24"/>
        </w:rPr>
        <w:t>at four time points</w:t>
      </w:r>
      <w:r w:rsidRPr="00F262C5">
        <w:rPr>
          <w:rFonts w:ascii="Times New Roman" w:hAnsi="Times New Roman"/>
          <w:sz w:val="24"/>
          <w:szCs w:val="24"/>
        </w:rPr>
        <w:t xml:space="preserve"> </w:t>
      </w:r>
      <w:r w:rsidR="00EE7BEE" w:rsidRPr="00F262C5">
        <w:rPr>
          <w:rFonts w:ascii="Times New Roman" w:hAnsi="Times New Roman"/>
          <w:sz w:val="24"/>
          <w:szCs w:val="24"/>
        </w:rPr>
        <w:t>(</w:t>
      </w:r>
      <w:r w:rsidR="00E001F2" w:rsidRPr="00F262C5">
        <w:rPr>
          <w:rFonts w:ascii="Times New Roman" w:hAnsi="Times New Roman"/>
          <w:sz w:val="24"/>
          <w:szCs w:val="24"/>
        </w:rPr>
        <w:t>b</w:t>
      </w:r>
      <w:r w:rsidRPr="00F262C5">
        <w:rPr>
          <w:rFonts w:ascii="Times New Roman" w:hAnsi="Times New Roman"/>
          <w:sz w:val="24"/>
          <w:szCs w:val="24"/>
        </w:rPr>
        <w:t xml:space="preserve">aseline; </w:t>
      </w:r>
      <w:r w:rsidR="00C72C52" w:rsidRPr="00F262C5">
        <w:rPr>
          <w:rFonts w:ascii="Times New Roman" w:hAnsi="Times New Roman"/>
          <w:sz w:val="24"/>
          <w:szCs w:val="24"/>
        </w:rPr>
        <w:t xml:space="preserve">before </w:t>
      </w:r>
      <w:r w:rsidR="00E001F2" w:rsidRPr="00F262C5">
        <w:rPr>
          <w:rFonts w:ascii="Times New Roman" w:hAnsi="Times New Roman"/>
          <w:sz w:val="24"/>
          <w:szCs w:val="24"/>
        </w:rPr>
        <w:t>n</w:t>
      </w:r>
      <w:r w:rsidR="00C72C52" w:rsidRPr="00F262C5">
        <w:rPr>
          <w:rFonts w:ascii="Times New Roman" w:hAnsi="Times New Roman"/>
          <w:sz w:val="24"/>
          <w:szCs w:val="24"/>
        </w:rPr>
        <w:t>ational</w:t>
      </w:r>
      <w:r w:rsidR="00E001F2" w:rsidRPr="00F262C5">
        <w:rPr>
          <w:rFonts w:ascii="Times New Roman" w:hAnsi="Times New Roman"/>
          <w:sz w:val="24"/>
          <w:szCs w:val="24"/>
        </w:rPr>
        <w:t xml:space="preserve"> trials; before the second w</w:t>
      </w:r>
      <w:r w:rsidR="00C72C52" w:rsidRPr="00F262C5">
        <w:rPr>
          <w:rFonts w:ascii="Times New Roman" w:hAnsi="Times New Roman"/>
          <w:sz w:val="24"/>
          <w:szCs w:val="24"/>
        </w:rPr>
        <w:t xml:space="preserve">orld </w:t>
      </w:r>
      <w:r w:rsidR="00E001F2" w:rsidRPr="00F262C5">
        <w:rPr>
          <w:rFonts w:ascii="Times New Roman" w:hAnsi="Times New Roman"/>
          <w:sz w:val="24"/>
          <w:szCs w:val="24"/>
        </w:rPr>
        <w:t>r</w:t>
      </w:r>
      <w:r w:rsidR="00C72C52" w:rsidRPr="00F262C5">
        <w:rPr>
          <w:rFonts w:ascii="Times New Roman" w:hAnsi="Times New Roman"/>
          <w:sz w:val="24"/>
          <w:szCs w:val="24"/>
        </w:rPr>
        <w:t xml:space="preserve">owing </w:t>
      </w:r>
      <w:r w:rsidR="00E001F2" w:rsidRPr="00F262C5">
        <w:rPr>
          <w:rFonts w:ascii="Times New Roman" w:hAnsi="Times New Roman"/>
          <w:sz w:val="24"/>
          <w:szCs w:val="24"/>
        </w:rPr>
        <w:t>c</w:t>
      </w:r>
      <w:r w:rsidR="00C72C52" w:rsidRPr="00F262C5">
        <w:rPr>
          <w:rFonts w:ascii="Times New Roman" w:hAnsi="Times New Roman"/>
          <w:sz w:val="24"/>
          <w:szCs w:val="24"/>
        </w:rPr>
        <w:t xml:space="preserve">up regatta; and </w:t>
      </w:r>
      <w:r w:rsidR="00E001F2" w:rsidRPr="00F262C5">
        <w:rPr>
          <w:rFonts w:ascii="Times New Roman" w:hAnsi="Times New Roman"/>
          <w:sz w:val="24"/>
          <w:szCs w:val="24"/>
        </w:rPr>
        <w:t>before the w</w:t>
      </w:r>
      <w:r w:rsidR="00C72C52" w:rsidRPr="00F262C5">
        <w:rPr>
          <w:rFonts w:ascii="Times New Roman" w:hAnsi="Times New Roman"/>
          <w:sz w:val="24"/>
          <w:szCs w:val="24"/>
        </w:rPr>
        <w:t xml:space="preserve">orld </w:t>
      </w:r>
      <w:r w:rsidR="00E001F2" w:rsidRPr="00F262C5">
        <w:rPr>
          <w:rFonts w:ascii="Times New Roman" w:hAnsi="Times New Roman"/>
          <w:sz w:val="24"/>
          <w:szCs w:val="24"/>
        </w:rPr>
        <w:t>rowing c</w:t>
      </w:r>
      <w:r w:rsidR="00C72C52" w:rsidRPr="00F262C5">
        <w:rPr>
          <w:rFonts w:ascii="Times New Roman" w:hAnsi="Times New Roman"/>
          <w:sz w:val="24"/>
          <w:szCs w:val="24"/>
        </w:rPr>
        <w:t>hampionships). The rowers’ predisposed appraisal style predicted subsequent appraisals. C</w:t>
      </w:r>
      <w:bookmarkStart w:id="0" w:name="_GoBack"/>
      <w:bookmarkEnd w:id="0"/>
      <w:r w:rsidR="00C72C52" w:rsidRPr="00F262C5">
        <w:rPr>
          <w:rFonts w:ascii="Times New Roman" w:hAnsi="Times New Roman"/>
          <w:sz w:val="24"/>
          <w:szCs w:val="24"/>
        </w:rPr>
        <w:t xml:space="preserve">hallenge and self-efficacy increased while loss and avoidance appraisals decreased over time. </w:t>
      </w:r>
      <w:r w:rsidRPr="00F262C5">
        <w:rPr>
          <w:rFonts w:ascii="Times New Roman" w:hAnsi="Times New Roman"/>
          <w:sz w:val="24"/>
          <w:szCs w:val="24"/>
        </w:rPr>
        <w:t>The</w:t>
      </w:r>
      <w:r w:rsidR="00C72C52" w:rsidRPr="00F262C5">
        <w:rPr>
          <w:rFonts w:ascii="Times New Roman" w:hAnsi="Times New Roman"/>
          <w:sz w:val="24"/>
          <w:szCs w:val="24"/>
        </w:rPr>
        <w:t xml:space="preserve"> rowers </w:t>
      </w:r>
      <w:r w:rsidR="009E6EF9" w:rsidRPr="00F262C5">
        <w:rPr>
          <w:rFonts w:ascii="Times New Roman" w:hAnsi="Times New Roman"/>
          <w:sz w:val="24"/>
          <w:szCs w:val="24"/>
        </w:rPr>
        <w:t>were</w:t>
      </w:r>
      <w:r w:rsidR="005313D8" w:rsidRPr="00F262C5">
        <w:rPr>
          <w:rFonts w:ascii="Times New Roman" w:hAnsi="Times New Roman"/>
          <w:sz w:val="24"/>
          <w:szCs w:val="24"/>
        </w:rPr>
        <w:t xml:space="preserve"> highly predisposed</w:t>
      </w:r>
      <w:r w:rsidR="00C72C52" w:rsidRPr="00F262C5">
        <w:rPr>
          <w:rFonts w:ascii="Times New Roman" w:hAnsi="Times New Roman"/>
          <w:sz w:val="24"/>
          <w:szCs w:val="24"/>
        </w:rPr>
        <w:t xml:space="preserve"> to challenge, becoming more challenged through events of increasing magnitude</w:t>
      </w:r>
      <w:r w:rsidR="009E6EF9" w:rsidRPr="00F262C5">
        <w:rPr>
          <w:rFonts w:ascii="Times New Roman" w:hAnsi="Times New Roman"/>
          <w:sz w:val="24"/>
          <w:szCs w:val="24"/>
        </w:rPr>
        <w:t>.</w:t>
      </w:r>
      <w:r w:rsidR="00DB43EF" w:rsidRPr="00F262C5">
        <w:rPr>
          <w:rFonts w:ascii="Times New Roman" w:hAnsi="Times New Roman"/>
          <w:sz w:val="24"/>
          <w:szCs w:val="24"/>
        </w:rPr>
        <w:t xml:space="preserve"> </w:t>
      </w:r>
      <w:r w:rsidR="00BE5E3B" w:rsidRPr="00F262C5">
        <w:rPr>
          <w:rFonts w:ascii="Times New Roman" w:hAnsi="Times New Roman"/>
          <w:sz w:val="24"/>
          <w:szCs w:val="24"/>
        </w:rPr>
        <w:t xml:space="preserve">This </w:t>
      </w:r>
      <w:r w:rsidR="0027034C" w:rsidRPr="00F262C5">
        <w:rPr>
          <w:rFonts w:ascii="Times New Roman" w:hAnsi="Times New Roman"/>
          <w:sz w:val="24"/>
          <w:szCs w:val="24"/>
        </w:rPr>
        <w:t xml:space="preserve">suggests that athletes’ predisposed appraisal style can predict their approach to competition. </w:t>
      </w:r>
      <w:r w:rsidR="00BE5E3B" w:rsidRPr="00F262C5">
        <w:rPr>
          <w:rFonts w:ascii="Times New Roman" w:hAnsi="Times New Roman"/>
          <w:sz w:val="24"/>
          <w:szCs w:val="24"/>
        </w:rPr>
        <w:t>Future studies could identify protocol</w:t>
      </w:r>
      <w:r w:rsidR="006427A4" w:rsidRPr="00F262C5">
        <w:rPr>
          <w:rFonts w:ascii="Times New Roman" w:hAnsi="Times New Roman"/>
          <w:sz w:val="24"/>
          <w:szCs w:val="24"/>
        </w:rPr>
        <w:t>s</w:t>
      </w:r>
      <w:r w:rsidR="00BE5E3B" w:rsidRPr="00F262C5">
        <w:rPr>
          <w:rFonts w:ascii="Times New Roman" w:hAnsi="Times New Roman"/>
          <w:sz w:val="24"/>
          <w:szCs w:val="24"/>
        </w:rPr>
        <w:t xml:space="preserve"> for encouraging challenge states in athletes,</w:t>
      </w:r>
      <w:r w:rsidR="000C310D" w:rsidRPr="00F262C5">
        <w:rPr>
          <w:rFonts w:ascii="Times New Roman" w:hAnsi="Times New Roman"/>
          <w:sz w:val="24"/>
          <w:szCs w:val="24"/>
        </w:rPr>
        <w:t xml:space="preserve"> observe the physiological indicators of challenge and threat longitudinal</w:t>
      </w:r>
      <w:r w:rsidR="006427A4" w:rsidRPr="00F262C5">
        <w:rPr>
          <w:rFonts w:ascii="Times New Roman" w:hAnsi="Times New Roman"/>
          <w:sz w:val="24"/>
          <w:szCs w:val="24"/>
        </w:rPr>
        <w:t xml:space="preserve">ly, and could </w:t>
      </w:r>
      <w:r w:rsidR="00BE5E3B" w:rsidRPr="00F262C5">
        <w:rPr>
          <w:rFonts w:ascii="Times New Roman" w:hAnsi="Times New Roman"/>
          <w:sz w:val="24"/>
          <w:szCs w:val="24"/>
        </w:rPr>
        <w:t>consider the interaction between challenge and threat appraisals.</w:t>
      </w:r>
    </w:p>
    <w:p w14:paraId="619DFBCC" w14:textId="508F8669" w:rsidR="00D85086" w:rsidRPr="00F262C5" w:rsidRDefault="00EE0E03" w:rsidP="003F3082">
      <w:pPr>
        <w:spacing w:after="0" w:line="480" w:lineRule="auto"/>
        <w:jc w:val="center"/>
        <w:rPr>
          <w:rFonts w:ascii="Times New Roman" w:hAnsi="Times New Roman"/>
          <w:sz w:val="24"/>
          <w:szCs w:val="24"/>
        </w:rPr>
      </w:pPr>
      <w:r w:rsidRPr="00F262C5">
        <w:rPr>
          <w:rFonts w:ascii="Times New Roman" w:hAnsi="Times New Roman"/>
          <w:i/>
          <w:sz w:val="24"/>
          <w:szCs w:val="24"/>
        </w:rPr>
        <w:t>Keywords</w:t>
      </w:r>
      <w:r w:rsidRPr="00F262C5">
        <w:rPr>
          <w:rFonts w:ascii="Times New Roman" w:hAnsi="Times New Roman"/>
          <w:sz w:val="24"/>
          <w:szCs w:val="24"/>
        </w:rPr>
        <w:t>:</w:t>
      </w:r>
      <w:r w:rsidR="00D85086" w:rsidRPr="00F262C5">
        <w:rPr>
          <w:rFonts w:ascii="Times New Roman" w:hAnsi="Times New Roman"/>
          <w:sz w:val="24"/>
          <w:szCs w:val="24"/>
        </w:rPr>
        <w:t xml:space="preserve"> </w:t>
      </w:r>
      <w:r w:rsidR="00B50FDA" w:rsidRPr="00F262C5">
        <w:rPr>
          <w:rFonts w:ascii="Times New Roman" w:hAnsi="Times New Roman"/>
          <w:sz w:val="24"/>
          <w:szCs w:val="24"/>
        </w:rPr>
        <w:t>e</w:t>
      </w:r>
      <w:r w:rsidR="00C6261B" w:rsidRPr="00F262C5">
        <w:rPr>
          <w:rFonts w:ascii="Times New Roman" w:hAnsi="Times New Roman"/>
          <w:sz w:val="24"/>
          <w:szCs w:val="24"/>
        </w:rPr>
        <w:t xml:space="preserve">lite </w:t>
      </w:r>
      <w:r w:rsidR="00B50FDA" w:rsidRPr="00F262C5">
        <w:rPr>
          <w:rFonts w:ascii="Times New Roman" w:hAnsi="Times New Roman"/>
          <w:sz w:val="24"/>
          <w:szCs w:val="24"/>
        </w:rPr>
        <w:t>a</w:t>
      </w:r>
      <w:r w:rsidR="00C6261B" w:rsidRPr="00F262C5">
        <w:rPr>
          <w:rFonts w:ascii="Times New Roman" w:hAnsi="Times New Roman"/>
          <w:sz w:val="24"/>
          <w:szCs w:val="24"/>
        </w:rPr>
        <w:t>thletes</w:t>
      </w:r>
      <w:r w:rsidR="00D85086" w:rsidRPr="00F262C5">
        <w:rPr>
          <w:rFonts w:ascii="Times New Roman" w:hAnsi="Times New Roman"/>
          <w:sz w:val="24"/>
          <w:szCs w:val="24"/>
        </w:rPr>
        <w:t xml:space="preserve">; </w:t>
      </w:r>
      <w:r w:rsidR="00B50FDA" w:rsidRPr="00F262C5">
        <w:rPr>
          <w:rFonts w:ascii="Times New Roman" w:hAnsi="Times New Roman"/>
          <w:sz w:val="24"/>
          <w:szCs w:val="24"/>
        </w:rPr>
        <w:t>r</w:t>
      </w:r>
      <w:r w:rsidR="00D85086" w:rsidRPr="00F262C5">
        <w:rPr>
          <w:rFonts w:ascii="Times New Roman" w:hAnsi="Times New Roman"/>
          <w:sz w:val="24"/>
          <w:szCs w:val="24"/>
        </w:rPr>
        <w:t xml:space="preserve">owing; </w:t>
      </w:r>
      <w:r w:rsidR="00B50FDA" w:rsidRPr="00F262C5">
        <w:rPr>
          <w:rFonts w:ascii="Times New Roman" w:hAnsi="Times New Roman"/>
          <w:sz w:val="24"/>
          <w:szCs w:val="24"/>
        </w:rPr>
        <w:t>s</w:t>
      </w:r>
      <w:r w:rsidR="00D85086" w:rsidRPr="00F262C5">
        <w:rPr>
          <w:rFonts w:ascii="Times New Roman" w:hAnsi="Times New Roman"/>
          <w:sz w:val="24"/>
          <w:szCs w:val="24"/>
        </w:rPr>
        <w:t>elf-</w:t>
      </w:r>
      <w:r w:rsidR="00B50FDA" w:rsidRPr="00F262C5">
        <w:rPr>
          <w:rFonts w:ascii="Times New Roman" w:hAnsi="Times New Roman"/>
          <w:sz w:val="24"/>
          <w:szCs w:val="24"/>
        </w:rPr>
        <w:t>r</w:t>
      </w:r>
      <w:r w:rsidR="00D85086" w:rsidRPr="00F262C5">
        <w:rPr>
          <w:rFonts w:ascii="Times New Roman" w:hAnsi="Times New Roman"/>
          <w:sz w:val="24"/>
          <w:szCs w:val="24"/>
        </w:rPr>
        <w:t>eport</w:t>
      </w:r>
      <w:r w:rsidR="00C6261B" w:rsidRPr="00F262C5">
        <w:rPr>
          <w:rFonts w:ascii="Times New Roman" w:hAnsi="Times New Roman"/>
          <w:sz w:val="24"/>
          <w:szCs w:val="24"/>
        </w:rPr>
        <w:t>;</w:t>
      </w:r>
      <w:r w:rsidR="004034C9" w:rsidRPr="00F262C5">
        <w:rPr>
          <w:rFonts w:ascii="Times New Roman" w:hAnsi="Times New Roman"/>
          <w:sz w:val="24"/>
          <w:szCs w:val="24"/>
        </w:rPr>
        <w:t xml:space="preserve"> cognitive appraisal</w:t>
      </w:r>
      <w:r w:rsidR="00C6261B" w:rsidRPr="00F262C5">
        <w:rPr>
          <w:rFonts w:ascii="Times New Roman" w:hAnsi="Times New Roman"/>
          <w:sz w:val="24"/>
          <w:szCs w:val="24"/>
        </w:rPr>
        <w:t xml:space="preserve"> </w:t>
      </w:r>
    </w:p>
    <w:p w14:paraId="04D1B82D" w14:textId="77777777" w:rsidR="000A1B39" w:rsidRPr="00F262C5" w:rsidRDefault="000A1B39" w:rsidP="008E2D08">
      <w:pPr>
        <w:spacing w:after="0" w:line="480" w:lineRule="auto"/>
        <w:rPr>
          <w:rFonts w:ascii="Times New Roman" w:hAnsi="Times New Roman"/>
          <w:sz w:val="24"/>
          <w:szCs w:val="24"/>
        </w:rPr>
      </w:pPr>
    </w:p>
    <w:p w14:paraId="7C933B82" w14:textId="77777777" w:rsidR="007D7D52" w:rsidRPr="00F262C5" w:rsidRDefault="007D7D52" w:rsidP="008E2D08">
      <w:pPr>
        <w:spacing w:after="0" w:line="480" w:lineRule="auto"/>
        <w:rPr>
          <w:rFonts w:ascii="Times New Roman" w:hAnsi="Times New Roman"/>
          <w:sz w:val="24"/>
          <w:szCs w:val="24"/>
        </w:rPr>
      </w:pPr>
    </w:p>
    <w:p w14:paraId="375EEE07" w14:textId="77777777" w:rsidR="007D7D52" w:rsidRPr="00F262C5" w:rsidRDefault="007D7D52" w:rsidP="008E2D08">
      <w:pPr>
        <w:spacing w:after="0" w:line="480" w:lineRule="auto"/>
        <w:rPr>
          <w:rFonts w:ascii="Times New Roman" w:hAnsi="Times New Roman"/>
          <w:sz w:val="24"/>
          <w:szCs w:val="24"/>
        </w:rPr>
      </w:pPr>
    </w:p>
    <w:p w14:paraId="4FDE4980" w14:textId="77777777" w:rsidR="005515B8" w:rsidRPr="00F262C5" w:rsidRDefault="005515B8" w:rsidP="008E2D08">
      <w:pPr>
        <w:spacing w:after="0" w:line="480" w:lineRule="auto"/>
        <w:rPr>
          <w:rFonts w:ascii="Times New Roman" w:hAnsi="Times New Roman"/>
          <w:sz w:val="24"/>
          <w:szCs w:val="24"/>
        </w:rPr>
      </w:pPr>
    </w:p>
    <w:p w14:paraId="1DB68DDE" w14:textId="77777777" w:rsidR="00344CA8" w:rsidRPr="00F262C5" w:rsidRDefault="004F226D" w:rsidP="008E2D08">
      <w:pPr>
        <w:spacing w:after="0" w:line="480" w:lineRule="auto"/>
        <w:rPr>
          <w:rFonts w:ascii="Times New Roman" w:hAnsi="Times New Roman"/>
          <w:sz w:val="24"/>
          <w:szCs w:val="24"/>
        </w:rPr>
      </w:pPr>
      <w:r w:rsidRPr="00F262C5">
        <w:rPr>
          <w:rFonts w:ascii="Times New Roman" w:hAnsi="Times New Roman"/>
          <w:sz w:val="24"/>
          <w:szCs w:val="24"/>
        </w:rPr>
        <w:br w:type="page"/>
      </w:r>
    </w:p>
    <w:p w14:paraId="7F6D335E" w14:textId="1BCED6F5" w:rsidR="00EE0E03" w:rsidRPr="00F262C5" w:rsidRDefault="00130930" w:rsidP="008500D7">
      <w:pPr>
        <w:spacing w:after="0" w:line="480" w:lineRule="auto"/>
        <w:jc w:val="center"/>
        <w:rPr>
          <w:rFonts w:ascii="Times New Roman" w:hAnsi="Times New Roman"/>
          <w:sz w:val="24"/>
          <w:szCs w:val="24"/>
        </w:rPr>
      </w:pPr>
      <w:r w:rsidRPr="00F262C5" w:rsidDel="00130930">
        <w:rPr>
          <w:rFonts w:ascii="Times New Roman" w:hAnsi="Times New Roman"/>
          <w:sz w:val="24"/>
          <w:szCs w:val="24"/>
        </w:rPr>
        <w:lastRenderedPageBreak/>
        <w:t xml:space="preserve"> </w:t>
      </w:r>
      <w:r w:rsidR="0015125D" w:rsidRPr="00F262C5">
        <w:rPr>
          <w:rFonts w:ascii="Times New Roman" w:hAnsi="Times New Roman"/>
          <w:sz w:val="24"/>
          <w:szCs w:val="24"/>
        </w:rPr>
        <w:t xml:space="preserve">Longitudinal </w:t>
      </w:r>
      <w:r w:rsidR="001E199A" w:rsidRPr="00F262C5">
        <w:rPr>
          <w:rFonts w:ascii="Times New Roman" w:hAnsi="Times New Roman"/>
          <w:sz w:val="24"/>
          <w:szCs w:val="24"/>
        </w:rPr>
        <w:t xml:space="preserve">Changes in </w:t>
      </w:r>
      <w:r w:rsidR="00EE0E03" w:rsidRPr="00F262C5">
        <w:rPr>
          <w:rFonts w:ascii="Times New Roman" w:hAnsi="Times New Roman"/>
          <w:sz w:val="24"/>
          <w:szCs w:val="24"/>
        </w:rPr>
        <w:t xml:space="preserve">Elite Rowers’ Challenge and Threat Appraisals of Pressure Situations: A </w:t>
      </w:r>
      <w:r w:rsidR="008E2D08" w:rsidRPr="00F262C5">
        <w:rPr>
          <w:rFonts w:ascii="Times New Roman" w:hAnsi="Times New Roman"/>
          <w:sz w:val="24"/>
          <w:szCs w:val="24"/>
        </w:rPr>
        <w:t>Season-</w:t>
      </w:r>
      <w:r w:rsidR="00EE0E03" w:rsidRPr="00F262C5">
        <w:rPr>
          <w:rFonts w:ascii="Times New Roman" w:hAnsi="Times New Roman"/>
          <w:sz w:val="24"/>
          <w:szCs w:val="24"/>
        </w:rPr>
        <w:t>Long Observational Study</w:t>
      </w:r>
    </w:p>
    <w:p w14:paraId="32F527B8" w14:textId="5AA20415" w:rsidR="002844E2" w:rsidRPr="00F262C5" w:rsidRDefault="006146F9" w:rsidP="00E708AE">
      <w:pPr>
        <w:spacing w:after="0" w:line="480" w:lineRule="auto"/>
        <w:ind w:firstLine="720"/>
        <w:rPr>
          <w:rFonts w:ascii="Times New Roman" w:hAnsi="Times New Roman"/>
          <w:sz w:val="24"/>
          <w:szCs w:val="24"/>
        </w:rPr>
      </w:pPr>
      <w:r w:rsidRPr="00F262C5">
        <w:rPr>
          <w:rFonts w:ascii="Times New Roman" w:hAnsi="Times New Roman"/>
          <w:sz w:val="24"/>
          <w:szCs w:val="24"/>
        </w:rPr>
        <w:t>P</w:t>
      </w:r>
      <w:r w:rsidR="00E503C1" w:rsidRPr="00F262C5">
        <w:rPr>
          <w:rFonts w:ascii="Times New Roman" w:hAnsi="Times New Roman"/>
          <w:sz w:val="24"/>
          <w:szCs w:val="24"/>
        </w:rPr>
        <w:t>ressure</w:t>
      </w:r>
      <w:r w:rsidR="00E94264" w:rsidRPr="00F262C5">
        <w:rPr>
          <w:rFonts w:ascii="Times New Roman" w:hAnsi="Times New Roman"/>
          <w:sz w:val="24"/>
          <w:szCs w:val="24"/>
        </w:rPr>
        <w:t xml:space="preserve"> </w:t>
      </w:r>
      <w:r w:rsidR="00F80B2A" w:rsidRPr="00F262C5">
        <w:rPr>
          <w:rFonts w:ascii="Times New Roman" w:hAnsi="Times New Roman"/>
          <w:sz w:val="24"/>
          <w:szCs w:val="24"/>
        </w:rPr>
        <w:t>is ubiquitous in</w:t>
      </w:r>
      <w:r w:rsidR="00E503C1" w:rsidRPr="00F262C5">
        <w:rPr>
          <w:rFonts w:ascii="Times New Roman" w:hAnsi="Times New Roman"/>
          <w:sz w:val="24"/>
          <w:szCs w:val="24"/>
        </w:rPr>
        <w:t xml:space="preserve"> competitive </w:t>
      </w:r>
      <w:r w:rsidR="00FA2376" w:rsidRPr="00F262C5">
        <w:rPr>
          <w:rFonts w:ascii="Times New Roman" w:hAnsi="Times New Roman"/>
          <w:sz w:val="24"/>
          <w:szCs w:val="24"/>
        </w:rPr>
        <w:t xml:space="preserve">elite </w:t>
      </w:r>
      <w:r w:rsidR="00E503C1" w:rsidRPr="00F262C5">
        <w:rPr>
          <w:rFonts w:ascii="Times New Roman" w:hAnsi="Times New Roman"/>
          <w:sz w:val="24"/>
          <w:szCs w:val="24"/>
        </w:rPr>
        <w:t xml:space="preserve">sport and </w:t>
      </w:r>
      <w:r w:rsidR="008B2C09" w:rsidRPr="00F262C5">
        <w:rPr>
          <w:rFonts w:ascii="Times New Roman" w:hAnsi="Times New Roman"/>
          <w:sz w:val="24"/>
          <w:szCs w:val="24"/>
        </w:rPr>
        <w:t xml:space="preserve">the </w:t>
      </w:r>
      <w:r w:rsidR="00E503C1" w:rsidRPr="00F262C5">
        <w:rPr>
          <w:rFonts w:ascii="Times New Roman" w:hAnsi="Times New Roman"/>
          <w:sz w:val="24"/>
          <w:szCs w:val="24"/>
        </w:rPr>
        <w:t xml:space="preserve">ability to </w:t>
      </w:r>
      <w:r w:rsidR="00F80B2A" w:rsidRPr="00F262C5">
        <w:rPr>
          <w:rFonts w:ascii="Times New Roman" w:hAnsi="Times New Roman"/>
          <w:sz w:val="24"/>
          <w:szCs w:val="24"/>
        </w:rPr>
        <w:t>deal with pressure is vital for</w:t>
      </w:r>
      <w:r w:rsidR="00E503C1" w:rsidRPr="00F262C5">
        <w:rPr>
          <w:rFonts w:ascii="Times New Roman" w:hAnsi="Times New Roman"/>
          <w:sz w:val="24"/>
          <w:szCs w:val="24"/>
        </w:rPr>
        <w:t xml:space="preserve"> successful performance (</w:t>
      </w:r>
      <w:r w:rsidR="008B2C09" w:rsidRPr="00F262C5">
        <w:rPr>
          <w:rFonts w:ascii="Times New Roman" w:hAnsi="Times New Roman"/>
          <w:sz w:val="24"/>
          <w:szCs w:val="24"/>
        </w:rPr>
        <w:t xml:space="preserve">Gould, </w:t>
      </w:r>
      <w:proofErr w:type="spellStart"/>
      <w:r w:rsidR="008B2C09" w:rsidRPr="00F262C5">
        <w:rPr>
          <w:rFonts w:ascii="Times New Roman" w:hAnsi="Times New Roman"/>
          <w:sz w:val="24"/>
          <w:szCs w:val="24"/>
        </w:rPr>
        <w:t>Eklund</w:t>
      </w:r>
      <w:proofErr w:type="spellEnd"/>
      <w:r w:rsidR="00E96B1A" w:rsidRPr="00F262C5">
        <w:rPr>
          <w:rFonts w:ascii="Times New Roman" w:hAnsi="Times New Roman"/>
          <w:sz w:val="24"/>
          <w:szCs w:val="24"/>
        </w:rPr>
        <w:t>,</w:t>
      </w:r>
      <w:r w:rsidR="008B2C09" w:rsidRPr="00F262C5">
        <w:rPr>
          <w:rFonts w:ascii="Times New Roman" w:hAnsi="Times New Roman"/>
          <w:sz w:val="24"/>
          <w:szCs w:val="24"/>
        </w:rPr>
        <w:t xml:space="preserve"> &amp; Jackson, 1993</w:t>
      </w:r>
      <w:r w:rsidR="00E503C1" w:rsidRPr="00F262C5">
        <w:rPr>
          <w:rFonts w:ascii="Times New Roman" w:hAnsi="Times New Roman"/>
          <w:sz w:val="24"/>
          <w:szCs w:val="24"/>
        </w:rPr>
        <w:t xml:space="preserve">).  </w:t>
      </w:r>
      <w:r w:rsidR="00F80B2A" w:rsidRPr="00F262C5">
        <w:rPr>
          <w:rFonts w:ascii="Times New Roman" w:hAnsi="Times New Roman"/>
          <w:sz w:val="24"/>
          <w:szCs w:val="24"/>
        </w:rPr>
        <w:t>A</w:t>
      </w:r>
      <w:r w:rsidR="00447192" w:rsidRPr="00F262C5">
        <w:rPr>
          <w:rFonts w:ascii="Times New Roman" w:hAnsi="Times New Roman"/>
          <w:sz w:val="24"/>
          <w:szCs w:val="24"/>
        </w:rPr>
        <w:t xml:space="preserve"> key element of the response to </w:t>
      </w:r>
      <w:r w:rsidR="00F80B2A" w:rsidRPr="00F262C5">
        <w:rPr>
          <w:rFonts w:ascii="Times New Roman" w:hAnsi="Times New Roman"/>
          <w:sz w:val="24"/>
          <w:szCs w:val="24"/>
        </w:rPr>
        <w:t xml:space="preserve">pressure </w:t>
      </w:r>
      <w:r w:rsidR="00447192" w:rsidRPr="00F262C5">
        <w:rPr>
          <w:rFonts w:ascii="Times New Roman" w:hAnsi="Times New Roman"/>
          <w:sz w:val="24"/>
          <w:szCs w:val="24"/>
        </w:rPr>
        <w:t>situation</w:t>
      </w:r>
      <w:r w:rsidR="00F80B2A" w:rsidRPr="00F262C5">
        <w:rPr>
          <w:rFonts w:ascii="Times New Roman" w:hAnsi="Times New Roman"/>
          <w:sz w:val="24"/>
          <w:szCs w:val="24"/>
        </w:rPr>
        <w:t>s</w:t>
      </w:r>
      <w:r w:rsidR="00447192" w:rsidRPr="00F262C5">
        <w:rPr>
          <w:rFonts w:ascii="Times New Roman" w:hAnsi="Times New Roman"/>
          <w:sz w:val="24"/>
          <w:szCs w:val="24"/>
        </w:rPr>
        <w:t xml:space="preserve"> is </w:t>
      </w:r>
      <w:r w:rsidR="00F80B2A" w:rsidRPr="00F262C5">
        <w:rPr>
          <w:rFonts w:ascii="Times New Roman" w:hAnsi="Times New Roman"/>
          <w:sz w:val="24"/>
          <w:szCs w:val="24"/>
        </w:rPr>
        <w:t>how the upcoming competition is c</w:t>
      </w:r>
      <w:r w:rsidR="00447192" w:rsidRPr="00F262C5">
        <w:rPr>
          <w:rFonts w:ascii="Times New Roman" w:hAnsi="Times New Roman"/>
          <w:sz w:val="24"/>
          <w:szCs w:val="24"/>
        </w:rPr>
        <w:t>ognitive</w:t>
      </w:r>
      <w:r w:rsidR="00F80B2A" w:rsidRPr="00F262C5">
        <w:rPr>
          <w:rFonts w:ascii="Times New Roman" w:hAnsi="Times New Roman"/>
          <w:sz w:val="24"/>
          <w:szCs w:val="24"/>
        </w:rPr>
        <w:t>ly</w:t>
      </w:r>
      <w:r w:rsidR="00447192" w:rsidRPr="00F262C5">
        <w:rPr>
          <w:rFonts w:ascii="Times New Roman" w:hAnsi="Times New Roman"/>
          <w:sz w:val="24"/>
          <w:szCs w:val="24"/>
        </w:rPr>
        <w:t xml:space="preserve"> apprais</w:t>
      </w:r>
      <w:r w:rsidR="00F80B2A" w:rsidRPr="00F262C5">
        <w:rPr>
          <w:rFonts w:ascii="Times New Roman" w:hAnsi="Times New Roman"/>
          <w:sz w:val="24"/>
          <w:szCs w:val="24"/>
        </w:rPr>
        <w:t>ed</w:t>
      </w:r>
      <w:r w:rsidR="000D173D" w:rsidRPr="00F262C5">
        <w:rPr>
          <w:rFonts w:ascii="Times New Roman" w:hAnsi="Times New Roman"/>
          <w:sz w:val="24"/>
          <w:szCs w:val="24"/>
        </w:rPr>
        <w:t>.</w:t>
      </w:r>
      <w:r w:rsidR="00CF7C12" w:rsidRPr="00F262C5">
        <w:rPr>
          <w:rFonts w:ascii="Times New Roman" w:hAnsi="Times New Roman"/>
          <w:sz w:val="24"/>
          <w:szCs w:val="24"/>
        </w:rPr>
        <w:t xml:space="preserve"> </w:t>
      </w:r>
      <w:r w:rsidR="0043070B" w:rsidRPr="00F262C5">
        <w:rPr>
          <w:rFonts w:ascii="Times New Roman" w:hAnsi="Times New Roman"/>
          <w:sz w:val="24"/>
          <w:szCs w:val="24"/>
        </w:rPr>
        <w:t xml:space="preserve"> </w:t>
      </w:r>
      <w:r w:rsidR="009F4C59" w:rsidRPr="00F262C5">
        <w:rPr>
          <w:rFonts w:ascii="Times New Roman" w:hAnsi="Times New Roman"/>
          <w:sz w:val="24"/>
          <w:szCs w:val="24"/>
        </w:rPr>
        <w:t xml:space="preserve">Theory </w:t>
      </w:r>
      <w:r w:rsidR="0016105E" w:rsidRPr="00F262C5">
        <w:rPr>
          <w:rFonts w:ascii="Times New Roman" w:hAnsi="Times New Roman"/>
          <w:sz w:val="24"/>
          <w:szCs w:val="24"/>
        </w:rPr>
        <w:t xml:space="preserve">suggests </w:t>
      </w:r>
      <w:r w:rsidR="004179B1" w:rsidRPr="00F262C5">
        <w:rPr>
          <w:rFonts w:ascii="Times New Roman" w:hAnsi="Times New Roman"/>
          <w:sz w:val="24"/>
          <w:szCs w:val="24"/>
        </w:rPr>
        <w:t>that</w:t>
      </w:r>
      <w:r w:rsidR="0043070B" w:rsidRPr="00F262C5">
        <w:rPr>
          <w:rFonts w:ascii="Times New Roman" w:hAnsi="Times New Roman"/>
          <w:sz w:val="24"/>
          <w:szCs w:val="24"/>
        </w:rPr>
        <w:t xml:space="preserve"> </w:t>
      </w:r>
      <w:r w:rsidR="0016105E" w:rsidRPr="00F262C5">
        <w:rPr>
          <w:rFonts w:ascii="Times New Roman" w:hAnsi="Times New Roman"/>
          <w:sz w:val="24"/>
          <w:szCs w:val="24"/>
        </w:rPr>
        <w:t xml:space="preserve">through </w:t>
      </w:r>
      <w:r w:rsidR="0043070B" w:rsidRPr="00F262C5">
        <w:rPr>
          <w:rFonts w:ascii="Times New Roman" w:hAnsi="Times New Roman"/>
          <w:sz w:val="24"/>
          <w:szCs w:val="24"/>
        </w:rPr>
        <w:t>cognitive appraisals</w:t>
      </w:r>
      <w:r w:rsidR="0016105E" w:rsidRPr="00F262C5">
        <w:rPr>
          <w:rFonts w:ascii="Times New Roman" w:hAnsi="Times New Roman"/>
          <w:sz w:val="24"/>
          <w:szCs w:val="24"/>
        </w:rPr>
        <w:t xml:space="preserve">, </w:t>
      </w:r>
      <w:r w:rsidR="0043070B" w:rsidRPr="00F262C5">
        <w:rPr>
          <w:rFonts w:ascii="Times New Roman" w:hAnsi="Times New Roman"/>
          <w:sz w:val="24"/>
          <w:szCs w:val="24"/>
        </w:rPr>
        <w:t xml:space="preserve">individuals </w:t>
      </w:r>
      <w:r w:rsidR="0016105E" w:rsidRPr="00F262C5">
        <w:rPr>
          <w:rFonts w:ascii="Times New Roman" w:hAnsi="Times New Roman"/>
          <w:sz w:val="24"/>
          <w:szCs w:val="24"/>
        </w:rPr>
        <w:t>can</w:t>
      </w:r>
      <w:r w:rsidR="0043070B" w:rsidRPr="00F262C5">
        <w:rPr>
          <w:rFonts w:ascii="Times New Roman" w:hAnsi="Times New Roman"/>
          <w:sz w:val="24"/>
          <w:szCs w:val="24"/>
        </w:rPr>
        <w:t xml:space="preserve"> </w:t>
      </w:r>
      <w:r w:rsidR="00CA5A89" w:rsidRPr="00F262C5">
        <w:rPr>
          <w:rFonts w:ascii="Times New Roman" w:hAnsi="Times New Roman"/>
          <w:sz w:val="24"/>
          <w:szCs w:val="24"/>
        </w:rPr>
        <w:t>perceive</w:t>
      </w:r>
      <w:r w:rsidR="00F80B2A" w:rsidRPr="00F262C5">
        <w:rPr>
          <w:rFonts w:ascii="Times New Roman" w:hAnsi="Times New Roman"/>
          <w:sz w:val="24"/>
          <w:szCs w:val="24"/>
        </w:rPr>
        <w:t xml:space="preserve"> </w:t>
      </w:r>
      <w:r w:rsidR="00142B69" w:rsidRPr="00F262C5">
        <w:rPr>
          <w:rFonts w:ascii="Times New Roman" w:hAnsi="Times New Roman"/>
          <w:sz w:val="24"/>
          <w:szCs w:val="24"/>
        </w:rPr>
        <w:t xml:space="preserve">personally meaningful </w:t>
      </w:r>
      <w:r w:rsidR="00F80B2A" w:rsidRPr="00F262C5">
        <w:rPr>
          <w:rFonts w:ascii="Times New Roman" w:hAnsi="Times New Roman"/>
          <w:sz w:val="24"/>
          <w:szCs w:val="24"/>
        </w:rPr>
        <w:t>situation</w:t>
      </w:r>
      <w:r w:rsidR="001E199A" w:rsidRPr="00F262C5">
        <w:rPr>
          <w:rFonts w:ascii="Times New Roman" w:hAnsi="Times New Roman"/>
          <w:sz w:val="24"/>
          <w:szCs w:val="24"/>
        </w:rPr>
        <w:t>s</w:t>
      </w:r>
      <w:r w:rsidR="00F80B2A" w:rsidRPr="00F262C5">
        <w:rPr>
          <w:rFonts w:ascii="Times New Roman" w:hAnsi="Times New Roman"/>
          <w:sz w:val="24"/>
          <w:szCs w:val="24"/>
        </w:rPr>
        <w:t xml:space="preserve"> </w:t>
      </w:r>
      <w:r w:rsidR="00CF7C12" w:rsidRPr="00F262C5">
        <w:rPr>
          <w:rFonts w:ascii="Times New Roman" w:hAnsi="Times New Roman"/>
          <w:sz w:val="24"/>
          <w:szCs w:val="24"/>
        </w:rPr>
        <w:t>as either</w:t>
      </w:r>
      <w:r w:rsidR="00F80B2A" w:rsidRPr="00F262C5">
        <w:rPr>
          <w:rFonts w:ascii="Times New Roman" w:hAnsi="Times New Roman"/>
          <w:sz w:val="24"/>
          <w:szCs w:val="24"/>
        </w:rPr>
        <w:t xml:space="preserve"> </w:t>
      </w:r>
      <w:r w:rsidR="00B860F8" w:rsidRPr="00F262C5">
        <w:rPr>
          <w:rFonts w:ascii="Times New Roman" w:hAnsi="Times New Roman"/>
          <w:sz w:val="24"/>
          <w:szCs w:val="24"/>
        </w:rPr>
        <w:t xml:space="preserve">a </w:t>
      </w:r>
      <w:r w:rsidR="004179B1" w:rsidRPr="00F262C5">
        <w:rPr>
          <w:rFonts w:ascii="Times New Roman" w:hAnsi="Times New Roman"/>
          <w:sz w:val="24"/>
          <w:szCs w:val="24"/>
        </w:rPr>
        <w:t>challeng</w:t>
      </w:r>
      <w:r w:rsidR="00B860F8" w:rsidRPr="00F262C5">
        <w:rPr>
          <w:rFonts w:ascii="Times New Roman" w:hAnsi="Times New Roman"/>
          <w:sz w:val="24"/>
          <w:szCs w:val="24"/>
        </w:rPr>
        <w:t>e</w:t>
      </w:r>
      <w:r w:rsidR="00424AF4" w:rsidRPr="00F262C5">
        <w:rPr>
          <w:rFonts w:ascii="Times New Roman" w:hAnsi="Times New Roman"/>
          <w:sz w:val="24"/>
          <w:szCs w:val="24"/>
        </w:rPr>
        <w:t>,</w:t>
      </w:r>
      <w:r w:rsidR="004179B1" w:rsidRPr="00F262C5" w:rsidDel="00F80B2A">
        <w:rPr>
          <w:rFonts w:ascii="Times New Roman" w:hAnsi="Times New Roman"/>
          <w:sz w:val="24"/>
          <w:szCs w:val="24"/>
        </w:rPr>
        <w:t xml:space="preserve"> </w:t>
      </w:r>
      <w:r w:rsidR="00B860F8" w:rsidRPr="00F262C5">
        <w:rPr>
          <w:rFonts w:ascii="Times New Roman" w:hAnsi="Times New Roman"/>
          <w:sz w:val="24"/>
          <w:szCs w:val="24"/>
        </w:rPr>
        <w:t xml:space="preserve">a </w:t>
      </w:r>
      <w:r w:rsidR="00CF7C12" w:rsidRPr="00F262C5">
        <w:rPr>
          <w:rFonts w:ascii="Times New Roman" w:hAnsi="Times New Roman"/>
          <w:sz w:val="24"/>
          <w:szCs w:val="24"/>
        </w:rPr>
        <w:t>threat</w:t>
      </w:r>
      <w:r w:rsidR="00B860F8" w:rsidRPr="00F262C5">
        <w:rPr>
          <w:rFonts w:ascii="Times New Roman" w:hAnsi="Times New Roman"/>
          <w:sz w:val="24"/>
          <w:szCs w:val="24"/>
        </w:rPr>
        <w:t>,</w:t>
      </w:r>
      <w:r w:rsidR="004179B1" w:rsidRPr="00F262C5">
        <w:rPr>
          <w:rFonts w:ascii="Times New Roman" w:hAnsi="Times New Roman"/>
          <w:sz w:val="24"/>
          <w:szCs w:val="24"/>
        </w:rPr>
        <w:t xml:space="preserve"> or with a potential for loss</w:t>
      </w:r>
      <w:r w:rsidR="00697E9D" w:rsidRPr="00F262C5">
        <w:rPr>
          <w:rFonts w:ascii="Times New Roman" w:hAnsi="Times New Roman"/>
          <w:sz w:val="24"/>
          <w:szCs w:val="24"/>
        </w:rPr>
        <w:t xml:space="preserve"> (Lazarus &amp; Folkman</w:t>
      </w:r>
      <w:r w:rsidR="00112DC1" w:rsidRPr="00F262C5">
        <w:rPr>
          <w:rFonts w:ascii="Times New Roman" w:hAnsi="Times New Roman"/>
          <w:sz w:val="24"/>
          <w:szCs w:val="24"/>
        </w:rPr>
        <w:t xml:space="preserve">, </w:t>
      </w:r>
      <w:r w:rsidR="00697E9D" w:rsidRPr="00F262C5">
        <w:rPr>
          <w:rFonts w:ascii="Times New Roman" w:hAnsi="Times New Roman"/>
          <w:sz w:val="24"/>
          <w:szCs w:val="24"/>
        </w:rPr>
        <w:t>1984)</w:t>
      </w:r>
      <w:r w:rsidR="00CA5A89" w:rsidRPr="00F262C5">
        <w:rPr>
          <w:rFonts w:ascii="Times New Roman" w:hAnsi="Times New Roman"/>
          <w:sz w:val="24"/>
          <w:szCs w:val="24"/>
        </w:rPr>
        <w:t xml:space="preserve">.  </w:t>
      </w:r>
      <w:r w:rsidR="00407266" w:rsidRPr="00F262C5">
        <w:rPr>
          <w:rFonts w:ascii="Times New Roman" w:hAnsi="Times New Roman"/>
          <w:sz w:val="24"/>
          <w:szCs w:val="24"/>
        </w:rPr>
        <w:t>T</w:t>
      </w:r>
      <w:r w:rsidR="004179B1" w:rsidRPr="00F262C5">
        <w:rPr>
          <w:rFonts w:ascii="Times New Roman" w:hAnsi="Times New Roman"/>
          <w:sz w:val="24"/>
          <w:szCs w:val="24"/>
        </w:rPr>
        <w:t>he</w:t>
      </w:r>
      <w:r w:rsidR="00CA5A89" w:rsidRPr="00F262C5">
        <w:rPr>
          <w:rFonts w:ascii="Times New Roman" w:hAnsi="Times New Roman"/>
          <w:sz w:val="24"/>
          <w:szCs w:val="24"/>
        </w:rPr>
        <w:t xml:space="preserve"> </w:t>
      </w:r>
      <w:r w:rsidR="004179B1" w:rsidRPr="00F262C5">
        <w:rPr>
          <w:rFonts w:ascii="Times New Roman" w:hAnsi="Times New Roman"/>
          <w:sz w:val="24"/>
          <w:szCs w:val="24"/>
        </w:rPr>
        <w:t xml:space="preserve">associated challenge or threat states </w:t>
      </w:r>
      <w:r w:rsidR="00CA5A89" w:rsidRPr="00F262C5">
        <w:rPr>
          <w:rFonts w:ascii="Times New Roman" w:hAnsi="Times New Roman"/>
          <w:sz w:val="24"/>
          <w:szCs w:val="24"/>
        </w:rPr>
        <w:t>arising from these</w:t>
      </w:r>
      <w:r w:rsidR="004179B1" w:rsidRPr="00F262C5">
        <w:rPr>
          <w:rFonts w:ascii="Times New Roman" w:hAnsi="Times New Roman"/>
          <w:sz w:val="24"/>
          <w:szCs w:val="24"/>
        </w:rPr>
        <w:t xml:space="preserve"> </w:t>
      </w:r>
      <w:r w:rsidR="00CA5A89" w:rsidRPr="00F262C5">
        <w:rPr>
          <w:rFonts w:ascii="Times New Roman" w:hAnsi="Times New Roman"/>
          <w:sz w:val="24"/>
          <w:szCs w:val="24"/>
        </w:rPr>
        <w:t>appraisals carry their own distinct physiological and psychological markers</w:t>
      </w:r>
      <w:r w:rsidR="004179B1" w:rsidRPr="00F262C5">
        <w:rPr>
          <w:rFonts w:ascii="Times New Roman" w:hAnsi="Times New Roman"/>
          <w:sz w:val="24"/>
          <w:szCs w:val="24"/>
        </w:rPr>
        <w:t>,</w:t>
      </w:r>
      <w:r w:rsidR="00CA5A89" w:rsidRPr="00F262C5">
        <w:rPr>
          <w:rFonts w:ascii="Times New Roman" w:hAnsi="Times New Roman"/>
          <w:sz w:val="24"/>
          <w:szCs w:val="24"/>
        </w:rPr>
        <w:t xml:space="preserve"> </w:t>
      </w:r>
      <w:r w:rsidR="004179B1" w:rsidRPr="00F262C5">
        <w:rPr>
          <w:rFonts w:ascii="Times New Roman" w:hAnsi="Times New Roman"/>
          <w:sz w:val="24"/>
          <w:szCs w:val="24"/>
        </w:rPr>
        <w:t>which in turn have a beneficial (challenge state) or inhibitory</w:t>
      </w:r>
      <w:r w:rsidR="00CA5A89" w:rsidRPr="00F262C5">
        <w:rPr>
          <w:rFonts w:ascii="Times New Roman" w:hAnsi="Times New Roman"/>
          <w:sz w:val="24"/>
          <w:szCs w:val="24"/>
        </w:rPr>
        <w:t xml:space="preserve"> </w:t>
      </w:r>
      <w:r w:rsidR="004179B1" w:rsidRPr="00F262C5">
        <w:rPr>
          <w:rFonts w:ascii="Times New Roman" w:hAnsi="Times New Roman"/>
          <w:sz w:val="24"/>
          <w:szCs w:val="24"/>
        </w:rPr>
        <w:t xml:space="preserve">(threat state) </w:t>
      </w:r>
      <w:r w:rsidR="00CA5A89" w:rsidRPr="00F262C5">
        <w:rPr>
          <w:rFonts w:ascii="Times New Roman" w:hAnsi="Times New Roman"/>
          <w:sz w:val="24"/>
          <w:szCs w:val="24"/>
        </w:rPr>
        <w:t>impact on subsequent performance (</w:t>
      </w:r>
      <w:proofErr w:type="spellStart"/>
      <w:r w:rsidR="00CA5A89" w:rsidRPr="00F262C5">
        <w:rPr>
          <w:rFonts w:ascii="Times New Roman" w:hAnsi="Times New Roman"/>
          <w:sz w:val="24"/>
          <w:szCs w:val="24"/>
        </w:rPr>
        <w:t>Blascovich</w:t>
      </w:r>
      <w:proofErr w:type="spellEnd"/>
      <w:r w:rsidR="00CA5A89" w:rsidRPr="00F262C5">
        <w:rPr>
          <w:rFonts w:ascii="Times New Roman" w:hAnsi="Times New Roman"/>
          <w:sz w:val="24"/>
          <w:szCs w:val="24"/>
        </w:rPr>
        <w:t xml:space="preserve"> &amp; Mendes, 2000</w:t>
      </w:r>
      <w:r w:rsidR="00F52C7C" w:rsidRPr="00F262C5">
        <w:rPr>
          <w:rFonts w:ascii="Times New Roman" w:hAnsi="Times New Roman"/>
          <w:sz w:val="24"/>
          <w:szCs w:val="24"/>
        </w:rPr>
        <w:t>;</w:t>
      </w:r>
      <w:r w:rsidR="00CA5A89" w:rsidRPr="00F262C5">
        <w:rPr>
          <w:rFonts w:ascii="Times New Roman" w:hAnsi="Times New Roman"/>
          <w:sz w:val="24"/>
          <w:szCs w:val="24"/>
        </w:rPr>
        <w:t xml:space="preserve"> Jones, Meijen, McCarthy, &amp; Sheffield, 2009).</w:t>
      </w:r>
      <w:r w:rsidR="00CF7C12" w:rsidRPr="00F262C5">
        <w:rPr>
          <w:rFonts w:ascii="Times New Roman" w:hAnsi="Times New Roman"/>
          <w:sz w:val="24"/>
          <w:szCs w:val="24"/>
        </w:rPr>
        <w:t xml:space="preserve"> </w:t>
      </w:r>
    </w:p>
    <w:p w14:paraId="121686E5" w14:textId="2FF806E0" w:rsidR="00282F81" w:rsidRPr="00F262C5" w:rsidRDefault="00F80B2A" w:rsidP="009C74FF">
      <w:pPr>
        <w:spacing w:after="0" w:line="480" w:lineRule="auto"/>
        <w:ind w:firstLine="720"/>
        <w:rPr>
          <w:rFonts w:ascii="Times New Roman" w:hAnsi="Times New Roman"/>
          <w:sz w:val="24"/>
          <w:szCs w:val="24"/>
        </w:rPr>
      </w:pPr>
      <w:r w:rsidRPr="00F262C5">
        <w:rPr>
          <w:rFonts w:ascii="Times New Roman" w:hAnsi="Times New Roman"/>
          <w:sz w:val="24"/>
          <w:szCs w:val="24"/>
        </w:rPr>
        <w:t xml:space="preserve">The </w:t>
      </w:r>
      <w:r w:rsidR="004179B1" w:rsidRPr="00F262C5">
        <w:rPr>
          <w:rFonts w:ascii="Times New Roman" w:hAnsi="Times New Roman"/>
          <w:sz w:val="24"/>
          <w:szCs w:val="24"/>
        </w:rPr>
        <w:t>biopsychosocial (BPS) model of challenge and threat (</w:t>
      </w:r>
      <w:proofErr w:type="spellStart"/>
      <w:r w:rsidR="004179B1" w:rsidRPr="00F262C5">
        <w:rPr>
          <w:rFonts w:ascii="Times New Roman" w:hAnsi="Times New Roman"/>
          <w:sz w:val="24"/>
          <w:szCs w:val="24"/>
        </w:rPr>
        <w:t>Blascovich</w:t>
      </w:r>
      <w:proofErr w:type="spellEnd"/>
      <w:r w:rsidR="004179B1" w:rsidRPr="00F262C5">
        <w:rPr>
          <w:rFonts w:ascii="Times New Roman" w:hAnsi="Times New Roman"/>
          <w:sz w:val="24"/>
          <w:szCs w:val="24"/>
        </w:rPr>
        <w:t xml:space="preserve"> &amp; Mendes, 2000)</w:t>
      </w:r>
      <w:r w:rsidRPr="00F262C5">
        <w:rPr>
          <w:rFonts w:ascii="Times New Roman" w:hAnsi="Times New Roman"/>
          <w:sz w:val="24"/>
          <w:szCs w:val="24"/>
        </w:rPr>
        <w:t xml:space="preserve"> </w:t>
      </w:r>
      <w:r w:rsidR="004179B1" w:rsidRPr="00F262C5">
        <w:rPr>
          <w:rFonts w:ascii="Times New Roman" w:hAnsi="Times New Roman"/>
          <w:sz w:val="24"/>
          <w:szCs w:val="24"/>
        </w:rPr>
        <w:t xml:space="preserve">built </w:t>
      </w:r>
      <w:r w:rsidRPr="00F262C5">
        <w:rPr>
          <w:rFonts w:ascii="Times New Roman" w:hAnsi="Times New Roman"/>
          <w:sz w:val="24"/>
          <w:szCs w:val="24"/>
        </w:rPr>
        <w:t>on Lazarus’ notion of cognitive appraisal by</w:t>
      </w:r>
      <w:r w:rsidR="00DE4D1F" w:rsidRPr="00F262C5">
        <w:rPr>
          <w:rFonts w:ascii="Times New Roman" w:hAnsi="Times New Roman"/>
          <w:sz w:val="24"/>
          <w:szCs w:val="24"/>
        </w:rPr>
        <w:t xml:space="preserve"> positing that</w:t>
      </w:r>
      <w:r w:rsidR="00C3233B" w:rsidRPr="00F262C5">
        <w:rPr>
          <w:rFonts w:ascii="Times New Roman" w:hAnsi="Times New Roman"/>
          <w:sz w:val="24"/>
          <w:szCs w:val="24"/>
        </w:rPr>
        <w:t xml:space="preserve"> </w:t>
      </w:r>
      <w:r w:rsidR="00DE4D1F" w:rsidRPr="00F262C5">
        <w:rPr>
          <w:rFonts w:ascii="Times New Roman" w:hAnsi="Times New Roman"/>
          <w:sz w:val="24"/>
          <w:szCs w:val="24"/>
        </w:rPr>
        <w:t>individuals’ interpretation</w:t>
      </w:r>
      <w:r w:rsidR="00C3233B" w:rsidRPr="00F262C5">
        <w:rPr>
          <w:rFonts w:ascii="Times New Roman" w:hAnsi="Times New Roman"/>
          <w:sz w:val="24"/>
          <w:szCs w:val="24"/>
        </w:rPr>
        <w:t>s</w:t>
      </w:r>
      <w:r w:rsidR="00DE4D1F" w:rsidRPr="00F262C5">
        <w:rPr>
          <w:rFonts w:ascii="Times New Roman" w:hAnsi="Times New Roman"/>
          <w:sz w:val="24"/>
          <w:szCs w:val="24"/>
        </w:rPr>
        <w:t xml:space="preserve"> of pressure situations as </w:t>
      </w:r>
      <w:r w:rsidR="00142B69" w:rsidRPr="00F262C5">
        <w:rPr>
          <w:rFonts w:ascii="Times New Roman" w:hAnsi="Times New Roman"/>
          <w:sz w:val="24"/>
          <w:szCs w:val="24"/>
        </w:rPr>
        <w:t xml:space="preserve">a </w:t>
      </w:r>
      <w:r w:rsidR="00DE4D1F" w:rsidRPr="00F262C5">
        <w:rPr>
          <w:rFonts w:ascii="Times New Roman" w:hAnsi="Times New Roman"/>
          <w:sz w:val="24"/>
          <w:szCs w:val="24"/>
        </w:rPr>
        <w:t>challeng</w:t>
      </w:r>
      <w:r w:rsidR="00142B69" w:rsidRPr="00F262C5">
        <w:rPr>
          <w:rFonts w:ascii="Times New Roman" w:hAnsi="Times New Roman"/>
          <w:sz w:val="24"/>
          <w:szCs w:val="24"/>
        </w:rPr>
        <w:t>e</w:t>
      </w:r>
      <w:r w:rsidR="00DE4D1F" w:rsidRPr="00F262C5">
        <w:rPr>
          <w:rFonts w:ascii="Times New Roman" w:hAnsi="Times New Roman"/>
          <w:sz w:val="24"/>
          <w:szCs w:val="24"/>
        </w:rPr>
        <w:t xml:space="preserve"> or </w:t>
      </w:r>
      <w:r w:rsidR="00142B69" w:rsidRPr="00F262C5">
        <w:rPr>
          <w:rFonts w:ascii="Times New Roman" w:hAnsi="Times New Roman"/>
          <w:sz w:val="24"/>
          <w:szCs w:val="24"/>
        </w:rPr>
        <w:t xml:space="preserve">a </w:t>
      </w:r>
      <w:r w:rsidR="00DE4D1F" w:rsidRPr="00F262C5">
        <w:rPr>
          <w:rFonts w:ascii="Times New Roman" w:hAnsi="Times New Roman"/>
          <w:sz w:val="24"/>
          <w:szCs w:val="24"/>
        </w:rPr>
        <w:t xml:space="preserve">threat are dependent on </w:t>
      </w:r>
      <w:r w:rsidR="00142B69" w:rsidRPr="00F262C5">
        <w:rPr>
          <w:rFonts w:ascii="Times New Roman" w:hAnsi="Times New Roman"/>
          <w:sz w:val="24"/>
          <w:szCs w:val="24"/>
        </w:rPr>
        <w:t>how</w:t>
      </w:r>
      <w:r w:rsidR="00DE4D1F" w:rsidRPr="00F262C5">
        <w:rPr>
          <w:rFonts w:ascii="Times New Roman" w:hAnsi="Times New Roman"/>
          <w:sz w:val="24"/>
          <w:szCs w:val="24"/>
        </w:rPr>
        <w:t xml:space="preserve"> situational demands </w:t>
      </w:r>
      <w:r w:rsidR="00142B69" w:rsidRPr="00F262C5">
        <w:rPr>
          <w:rFonts w:ascii="Times New Roman" w:hAnsi="Times New Roman"/>
          <w:sz w:val="24"/>
          <w:szCs w:val="24"/>
        </w:rPr>
        <w:t xml:space="preserve">compare to </w:t>
      </w:r>
      <w:r w:rsidR="00DE4D1F" w:rsidRPr="00F262C5">
        <w:rPr>
          <w:rFonts w:ascii="Times New Roman" w:hAnsi="Times New Roman"/>
          <w:sz w:val="24"/>
          <w:szCs w:val="24"/>
        </w:rPr>
        <w:t xml:space="preserve">personal resources. </w:t>
      </w:r>
      <w:r w:rsidR="00AC120C" w:rsidRPr="00F262C5">
        <w:rPr>
          <w:rFonts w:ascii="Times New Roman" w:hAnsi="Times New Roman"/>
          <w:sz w:val="24"/>
          <w:szCs w:val="24"/>
        </w:rPr>
        <w:t xml:space="preserve"> </w:t>
      </w:r>
      <w:r w:rsidR="009C74FF" w:rsidRPr="00F262C5">
        <w:rPr>
          <w:rFonts w:ascii="Times New Roman" w:hAnsi="Times New Roman"/>
          <w:sz w:val="24"/>
          <w:szCs w:val="24"/>
        </w:rPr>
        <w:t xml:space="preserve">Specifically, </w:t>
      </w:r>
      <w:r w:rsidR="00233F94" w:rsidRPr="00F262C5">
        <w:rPr>
          <w:rFonts w:ascii="Times New Roman" w:hAnsi="Times New Roman"/>
          <w:sz w:val="24"/>
          <w:szCs w:val="24"/>
        </w:rPr>
        <w:t>in</w:t>
      </w:r>
      <w:r w:rsidRPr="00F262C5">
        <w:rPr>
          <w:rFonts w:ascii="Times New Roman" w:hAnsi="Times New Roman"/>
          <w:sz w:val="24"/>
          <w:szCs w:val="24"/>
        </w:rPr>
        <w:t xml:space="preserve"> motivated performance situations</w:t>
      </w:r>
      <w:r w:rsidR="0072791F" w:rsidRPr="00F262C5">
        <w:rPr>
          <w:rFonts w:ascii="Times New Roman" w:hAnsi="Times New Roman"/>
          <w:sz w:val="24"/>
          <w:szCs w:val="24"/>
        </w:rPr>
        <w:t>,</w:t>
      </w:r>
      <w:r w:rsidRPr="00F262C5">
        <w:rPr>
          <w:rFonts w:ascii="Times New Roman" w:hAnsi="Times New Roman"/>
          <w:sz w:val="24"/>
          <w:szCs w:val="24"/>
        </w:rPr>
        <w:t xml:space="preserve"> </w:t>
      </w:r>
      <w:r w:rsidR="00C81846" w:rsidRPr="00F262C5">
        <w:rPr>
          <w:rFonts w:ascii="Times New Roman" w:hAnsi="Times New Roman"/>
          <w:sz w:val="24"/>
          <w:szCs w:val="24"/>
        </w:rPr>
        <w:t xml:space="preserve">demand appraisals </w:t>
      </w:r>
      <w:r w:rsidR="00095172" w:rsidRPr="00F262C5">
        <w:rPr>
          <w:rFonts w:ascii="Times New Roman" w:hAnsi="Times New Roman"/>
          <w:sz w:val="24"/>
          <w:szCs w:val="24"/>
        </w:rPr>
        <w:t>(i.e. perceptions of danger, uncertainty</w:t>
      </w:r>
      <w:r w:rsidR="00FA2376" w:rsidRPr="00F262C5">
        <w:rPr>
          <w:rFonts w:ascii="Times New Roman" w:hAnsi="Times New Roman"/>
          <w:sz w:val="24"/>
          <w:szCs w:val="24"/>
        </w:rPr>
        <w:t>,</w:t>
      </w:r>
      <w:r w:rsidR="00095172" w:rsidRPr="00F262C5">
        <w:rPr>
          <w:rFonts w:ascii="Times New Roman" w:hAnsi="Times New Roman"/>
          <w:sz w:val="24"/>
          <w:szCs w:val="24"/>
        </w:rPr>
        <w:t xml:space="preserve"> and required effort) are weighed against the individual’s </w:t>
      </w:r>
      <w:r w:rsidR="00C81846" w:rsidRPr="00F262C5">
        <w:rPr>
          <w:rFonts w:ascii="Times New Roman" w:hAnsi="Times New Roman"/>
          <w:sz w:val="24"/>
          <w:szCs w:val="24"/>
        </w:rPr>
        <w:t xml:space="preserve">resource appraisals </w:t>
      </w:r>
      <w:r w:rsidR="00095172" w:rsidRPr="00F262C5">
        <w:rPr>
          <w:rFonts w:ascii="Times New Roman" w:hAnsi="Times New Roman"/>
          <w:sz w:val="24"/>
          <w:szCs w:val="24"/>
        </w:rPr>
        <w:t xml:space="preserve">(i.e. ability to cope, skills, knowledge, self-esteem, control, external support).  The resultant state </w:t>
      </w:r>
      <w:r w:rsidR="00306F74" w:rsidRPr="00F262C5">
        <w:rPr>
          <w:rFonts w:ascii="Times New Roman" w:hAnsi="Times New Roman"/>
          <w:sz w:val="24"/>
          <w:szCs w:val="24"/>
        </w:rPr>
        <w:t>is</w:t>
      </w:r>
      <w:r w:rsidR="00095172" w:rsidRPr="00F262C5">
        <w:rPr>
          <w:rFonts w:ascii="Times New Roman" w:hAnsi="Times New Roman"/>
          <w:sz w:val="24"/>
          <w:szCs w:val="24"/>
        </w:rPr>
        <w:t xml:space="preserve"> one of challenge if the resources are deemed sufficient to meet </w:t>
      </w:r>
      <w:r w:rsidRPr="00F262C5">
        <w:rPr>
          <w:rFonts w:ascii="Times New Roman" w:hAnsi="Times New Roman"/>
          <w:sz w:val="24"/>
          <w:szCs w:val="24"/>
        </w:rPr>
        <w:t xml:space="preserve">or exceed </w:t>
      </w:r>
      <w:r w:rsidR="00095172" w:rsidRPr="00F262C5">
        <w:rPr>
          <w:rFonts w:ascii="Times New Roman" w:hAnsi="Times New Roman"/>
          <w:sz w:val="24"/>
          <w:szCs w:val="24"/>
        </w:rPr>
        <w:t>the demands</w:t>
      </w:r>
      <w:r w:rsidRPr="00F262C5">
        <w:rPr>
          <w:rFonts w:ascii="Times New Roman" w:hAnsi="Times New Roman"/>
          <w:sz w:val="24"/>
          <w:szCs w:val="24"/>
        </w:rPr>
        <w:t>. I</w:t>
      </w:r>
      <w:r w:rsidR="00095172" w:rsidRPr="00F262C5">
        <w:rPr>
          <w:rFonts w:ascii="Times New Roman" w:hAnsi="Times New Roman"/>
          <w:sz w:val="24"/>
          <w:szCs w:val="24"/>
        </w:rPr>
        <w:t>f the demands outweigh the resources</w:t>
      </w:r>
      <w:r w:rsidRPr="00F262C5">
        <w:rPr>
          <w:rFonts w:ascii="Times New Roman" w:hAnsi="Times New Roman"/>
          <w:sz w:val="24"/>
          <w:szCs w:val="24"/>
        </w:rPr>
        <w:t>, the resultant state is that of threat</w:t>
      </w:r>
      <w:r w:rsidR="00C81846" w:rsidRPr="00F262C5">
        <w:rPr>
          <w:rFonts w:ascii="Times New Roman" w:hAnsi="Times New Roman"/>
          <w:sz w:val="24"/>
          <w:szCs w:val="24"/>
        </w:rPr>
        <w:t xml:space="preserve"> (</w:t>
      </w:r>
      <w:proofErr w:type="spellStart"/>
      <w:r w:rsidR="00095172" w:rsidRPr="00F262C5">
        <w:rPr>
          <w:rFonts w:ascii="Times New Roman" w:hAnsi="Times New Roman"/>
          <w:sz w:val="24"/>
          <w:szCs w:val="24"/>
        </w:rPr>
        <w:t>Blascovich</w:t>
      </w:r>
      <w:proofErr w:type="spellEnd"/>
      <w:r w:rsidR="00095172" w:rsidRPr="00F262C5">
        <w:rPr>
          <w:rFonts w:ascii="Times New Roman" w:hAnsi="Times New Roman"/>
          <w:sz w:val="24"/>
          <w:szCs w:val="24"/>
        </w:rPr>
        <w:t xml:space="preserve"> &amp; Mendes, 2000). </w:t>
      </w:r>
      <w:r w:rsidR="00697E9D" w:rsidRPr="00F262C5">
        <w:rPr>
          <w:rFonts w:ascii="Times New Roman" w:hAnsi="Times New Roman"/>
          <w:sz w:val="24"/>
          <w:szCs w:val="24"/>
        </w:rPr>
        <w:t>T</w:t>
      </w:r>
      <w:r w:rsidR="00282F81" w:rsidRPr="00F262C5">
        <w:rPr>
          <w:rFonts w:ascii="Times New Roman" w:hAnsi="Times New Roman"/>
          <w:sz w:val="24"/>
          <w:szCs w:val="24"/>
        </w:rPr>
        <w:t>he</w:t>
      </w:r>
      <w:r w:rsidR="00E001F2" w:rsidRPr="00F262C5">
        <w:rPr>
          <w:rFonts w:ascii="Times New Roman" w:hAnsi="Times New Roman"/>
          <w:sz w:val="24"/>
          <w:szCs w:val="24"/>
        </w:rPr>
        <w:t xml:space="preserve"> theory of c</w:t>
      </w:r>
      <w:r w:rsidR="00282F81" w:rsidRPr="00F262C5">
        <w:rPr>
          <w:rFonts w:ascii="Times New Roman" w:hAnsi="Times New Roman"/>
          <w:sz w:val="24"/>
          <w:szCs w:val="24"/>
        </w:rPr>
        <w:t xml:space="preserve">hallenge and </w:t>
      </w:r>
      <w:r w:rsidR="00E001F2" w:rsidRPr="00F262C5">
        <w:rPr>
          <w:rFonts w:ascii="Times New Roman" w:hAnsi="Times New Roman"/>
          <w:sz w:val="24"/>
          <w:szCs w:val="24"/>
        </w:rPr>
        <w:t>t</w:t>
      </w:r>
      <w:r w:rsidR="00282F81" w:rsidRPr="00F262C5">
        <w:rPr>
          <w:rFonts w:ascii="Times New Roman" w:hAnsi="Times New Roman"/>
          <w:sz w:val="24"/>
          <w:szCs w:val="24"/>
        </w:rPr>
        <w:t xml:space="preserve">hreat </w:t>
      </w:r>
      <w:r w:rsidR="00E001F2" w:rsidRPr="00F262C5">
        <w:rPr>
          <w:rFonts w:ascii="Times New Roman" w:hAnsi="Times New Roman"/>
          <w:sz w:val="24"/>
          <w:szCs w:val="24"/>
        </w:rPr>
        <w:t>s</w:t>
      </w:r>
      <w:r w:rsidR="00282F81" w:rsidRPr="00F262C5">
        <w:rPr>
          <w:rFonts w:ascii="Times New Roman" w:hAnsi="Times New Roman"/>
          <w:sz w:val="24"/>
          <w:szCs w:val="24"/>
        </w:rPr>
        <w:t xml:space="preserve">tates in </w:t>
      </w:r>
      <w:r w:rsidR="00E001F2" w:rsidRPr="00F262C5">
        <w:rPr>
          <w:rFonts w:ascii="Times New Roman" w:hAnsi="Times New Roman"/>
          <w:sz w:val="24"/>
          <w:szCs w:val="24"/>
        </w:rPr>
        <w:t>a</w:t>
      </w:r>
      <w:r w:rsidR="00282F81" w:rsidRPr="00F262C5">
        <w:rPr>
          <w:rFonts w:ascii="Times New Roman" w:hAnsi="Times New Roman"/>
          <w:sz w:val="24"/>
          <w:szCs w:val="24"/>
        </w:rPr>
        <w:t>thletes (TCTSA; Jones</w:t>
      </w:r>
      <w:r w:rsidR="00CA5A89" w:rsidRPr="00F262C5">
        <w:rPr>
          <w:rFonts w:ascii="Times New Roman" w:hAnsi="Times New Roman"/>
          <w:sz w:val="24"/>
          <w:szCs w:val="24"/>
        </w:rPr>
        <w:t xml:space="preserve"> et al.</w:t>
      </w:r>
      <w:r w:rsidR="00282F81" w:rsidRPr="00F262C5">
        <w:rPr>
          <w:rFonts w:ascii="Times New Roman" w:hAnsi="Times New Roman"/>
          <w:sz w:val="24"/>
          <w:szCs w:val="24"/>
        </w:rPr>
        <w:t>, 2009) extends the BPS model</w:t>
      </w:r>
      <w:r w:rsidR="00697E9D" w:rsidRPr="00F262C5">
        <w:rPr>
          <w:rFonts w:ascii="Times New Roman" w:hAnsi="Times New Roman"/>
          <w:sz w:val="24"/>
          <w:szCs w:val="24"/>
        </w:rPr>
        <w:t xml:space="preserve"> to focus specifically on the appraisals that underlie challenge and threat states in sport competition</w:t>
      </w:r>
      <w:r w:rsidR="00DE4D1F" w:rsidRPr="00F262C5">
        <w:rPr>
          <w:rFonts w:ascii="Times New Roman" w:hAnsi="Times New Roman"/>
          <w:sz w:val="24"/>
          <w:szCs w:val="24"/>
        </w:rPr>
        <w:t xml:space="preserve">.  </w:t>
      </w:r>
    </w:p>
    <w:p w14:paraId="0541C6D4" w14:textId="16BA66DD" w:rsidR="00AC120C" w:rsidRPr="00F262C5" w:rsidRDefault="005313D8" w:rsidP="00283EA5">
      <w:pPr>
        <w:spacing w:after="0" w:line="480" w:lineRule="auto"/>
        <w:ind w:firstLine="720"/>
        <w:rPr>
          <w:rFonts w:ascii="Times New Roman" w:hAnsi="Times New Roman"/>
          <w:sz w:val="24"/>
          <w:szCs w:val="24"/>
        </w:rPr>
      </w:pPr>
      <w:r w:rsidRPr="00F262C5">
        <w:rPr>
          <w:rFonts w:ascii="Times New Roman" w:hAnsi="Times New Roman"/>
          <w:sz w:val="24"/>
          <w:szCs w:val="24"/>
        </w:rPr>
        <w:t>While</w:t>
      </w:r>
      <w:r w:rsidR="00282F81" w:rsidRPr="00F262C5">
        <w:rPr>
          <w:rFonts w:ascii="Times New Roman" w:hAnsi="Times New Roman"/>
          <w:sz w:val="24"/>
          <w:szCs w:val="24"/>
        </w:rPr>
        <w:t xml:space="preserve"> the TCTSA retains the demand appraisals as </w:t>
      </w:r>
      <w:r w:rsidR="00697E9D" w:rsidRPr="00F262C5">
        <w:rPr>
          <w:rFonts w:ascii="Times New Roman" w:hAnsi="Times New Roman"/>
          <w:sz w:val="24"/>
          <w:szCs w:val="24"/>
        </w:rPr>
        <w:t>proposed</w:t>
      </w:r>
      <w:r w:rsidR="00282F81" w:rsidRPr="00F262C5">
        <w:rPr>
          <w:rFonts w:ascii="Times New Roman" w:hAnsi="Times New Roman"/>
          <w:sz w:val="24"/>
          <w:szCs w:val="24"/>
        </w:rPr>
        <w:t xml:space="preserve"> in the BPS model, three specific resource appraisals are proposed</w:t>
      </w:r>
      <w:proofErr w:type="gramStart"/>
      <w:r w:rsidR="00282F81" w:rsidRPr="00F262C5">
        <w:rPr>
          <w:rFonts w:ascii="Times New Roman" w:hAnsi="Times New Roman"/>
          <w:sz w:val="24"/>
          <w:szCs w:val="24"/>
        </w:rPr>
        <w:t>;</w:t>
      </w:r>
      <w:proofErr w:type="gramEnd"/>
      <w:r w:rsidR="00282F81" w:rsidRPr="00F262C5">
        <w:rPr>
          <w:rFonts w:ascii="Times New Roman" w:hAnsi="Times New Roman"/>
          <w:sz w:val="24"/>
          <w:szCs w:val="24"/>
        </w:rPr>
        <w:t xml:space="preserve"> self-efficacy, perceived control, and achievement goal orientation (approach vs. avoidance). </w:t>
      </w:r>
      <w:r w:rsidR="00DA0149" w:rsidRPr="00F262C5">
        <w:rPr>
          <w:rFonts w:ascii="Times New Roman" w:hAnsi="Times New Roman"/>
          <w:sz w:val="24"/>
          <w:szCs w:val="24"/>
        </w:rPr>
        <w:t>H</w:t>
      </w:r>
      <w:r w:rsidR="00D14B9A" w:rsidRPr="00F262C5">
        <w:rPr>
          <w:rFonts w:ascii="Times New Roman" w:hAnsi="Times New Roman"/>
          <w:sz w:val="24"/>
          <w:szCs w:val="24"/>
        </w:rPr>
        <w:t xml:space="preserve">igh self-efficacy, high perceptions of control and </w:t>
      </w:r>
      <w:r w:rsidR="00D14B9A" w:rsidRPr="00F262C5">
        <w:rPr>
          <w:rFonts w:ascii="Times New Roman" w:hAnsi="Times New Roman"/>
          <w:sz w:val="24"/>
          <w:szCs w:val="24"/>
        </w:rPr>
        <w:lastRenderedPageBreak/>
        <w:t xml:space="preserve">a focus on approach goals </w:t>
      </w:r>
      <w:r w:rsidR="00142B69" w:rsidRPr="00F262C5">
        <w:rPr>
          <w:rFonts w:ascii="Times New Roman" w:hAnsi="Times New Roman"/>
          <w:sz w:val="24"/>
          <w:szCs w:val="24"/>
        </w:rPr>
        <w:t>are associated with</w:t>
      </w:r>
      <w:r w:rsidRPr="00F262C5">
        <w:rPr>
          <w:rFonts w:ascii="Times New Roman" w:hAnsi="Times New Roman"/>
          <w:sz w:val="24"/>
          <w:szCs w:val="24"/>
        </w:rPr>
        <w:t xml:space="preserve"> a challenge state, while</w:t>
      </w:r>
      <w:r w:rsidR="00D14B9A" w:rsidRPr="00F262C5">
        <w:rPr>
          <w:rFonts w:ascii="Times New Roman" w:hAnsi="Times New Roman"/>
          <w:sz w:val="24"/>
          <w:szCs w:val="24"/>
        </w:rPr>
        <w:t xml:space="preserve"> low self-efficacy, low perceptions of control and a focus on avoidance goals </w:t>
      </w:r>
      <w:r w:rsidR="00142B69" w:rsidRPr="00F262C5">
        <w:rPr>
          <w:rFonts w:ascii="Times New Roman" w:hAnsi="Times New Roman"/>
          <w:sz w:val="24"/>
          <w:szCs w:val="24"/>
        </w:rPr>
        <w:t xml:space="preserve">are associated with </w:t>
      </w:r>
      <w:r w:rsidR="00D14B9A" w:rsidRPr="00F262C5">
        <w:rPr>
          <w:rFonts w:ascii="Times New Roman" w:hAnsi="Times New Roman"/>
          <w:sz w:val="24"/>
          <w:szCs w:val="24"/>
        </w:rPr>
        <w:t xml:space="preserve">a threat state (Jones et al., 2009). </w:t>
      </w:r>
      <w:r w:rsidR="00AC120C" w:rsidRPr="00F262C5">
        <w:rPr>
          <w:rFonts w:ascii="Times New Roman" w:hAnsi="Times New Roman"/>
          <w:sz w:val="24"/>
          <w:szCs w:val="24"/>
        </w:rPr>
        <w:t xml:space="preserve">Due to the psychophysiological reactions associated with challenge and threat, performance is differentially affected. </w:t>
      </w:r>
      <w:r w:rsidR="00170067" w:rsidRPr="00F262C5">
        <w:rPr>
          <w:rFonts w:ascii="Times New Roman" w:hAnsi="Times New Roman"/>
          <w:sz w:val="24"/>
          <w:szCs w:val="24"/>
        </w:rPr>
        <w:t xml:space="preserve">In a threat state </w:t>
      </w:r>
      <w:r w:rsidR="00283EA5" w:rsidRPr="00F262C5">
        <w:rPr>
          <w:rFonts w:ascii="Times New Roman" w:hAnsi="Times New Roman"/>
          <w:sz w:val="24"/>
          <w:szCs w:val="24"/>
        </w:rPr>
        <w:t xml:space="preserve">potential mechanisms </w:t>
      </w:r>
      <w:r w:rsidR="000D6389" w:rsidRPr="00F262C5">
        <w:rPr>
          <w:rFonts w:ascii="Times New Roman" w:hAnsi="Times New Roman"/>
          <w:sz w:val="24"/>
          <w:szCs w:val="24"/>
        </w:rPr>
        <w:t xml:space="preserve">proposed to </w:t>
      </w:r>
      <w:r w:rsidR="00283EA5" w:rsidRPr="00F262C5">
        <w:rPr>
          <w:rFonts w:ascii="Times New Roman" w:hAnsi="Times New Roman"/>
          <w:sz w:val="24"/>
          <w:szCs w:val="24"/>
        </w:rPr>
        <w:t>negatively affect performance in sport settings include slower</w:t>
      </w:r>
      <w:r w:rsidR="00657EEB" w:rsidRPr="00F262C5">
        <w:rPr>
          <w:rFonts w:ascii="Times New Roman" w:hAnsi="Times New Roman"/>
          <w:sz w:val="24"/>
          <w:szCs w:val="24"/>
        </w:rPr>
        <w:t xml:space="preserve"> </w:t>
      </w:r>
      <w:r w:rsidR="00AC120C" w:rsidRPr="00F262C5">
        <w:rPr>
          <w:rFonts w:ascii="Times New Roman" w:hAnsi="Times New Roman"/>
          <w:sz w:val="24"/>
          <w:szCs w:val="24"/>
        </w:rPr>
        <w:t>decision</w:t>
      </w:r>
      <w:r w:rsidR="00283EA5" w:rsidRPr="00F262C5">
        <w:rPr>
          <w:rFonts w:ascii="Times New Roman" w:hAnsi="Times New Roman"/>
          <w:sz w:val="24"/>
          <w:szCs w:val="24"/>
        </w:rPr>
        <w:t>-</w:t>
      </w:r>
      <w:r w:rsidR="00AC120C" w:rsidRPr="00F262C5">
        <w:rPr>
          <w:rFonts w:ascii="Times New Roman" w:hAnsi="Times New Roman"/>
          <w:sz w:val="24"/>
          <w:szCs w:val="24"/>
        </w:rPr>
        <w:t>making</w:t>
      </w:r>
      <w:r w:rsidR="00283EA5" w:rsidRPr="00F262C5">
        <w:rPr>
          <w:rFonts w:ascii="Times New Roman" w:hAnsi="Times New Roman"/>
          <w:sz w:val="24"/>
          <w:szCs w:val="24"/>
        </w:rPr>
        <w:t xml:space="preserve">, greater conscious control over physical movements, </w:t>
      </w:r>
      <w:r w:rsidR="00AC120C" w:rsidRPr="00F262C5">
        <w:rPr>
          <w:rFonts w:ascii="Times New Roman" w:hAnsi="Times New Roman"/>
          <w:sz w:val="24"/>
          <w:szCs w:val="24"/>
        </w:rPr>
        <w:t xml:space="preserve">poorer self-regulation, </w:t>
      </w:r>
      <w:r w:rsidR="00385778" w:rsidRPr="00F262C5">
        <w:rPr>
          <w:rFonts w:ascii="Times New Roman" w:hAnsi="Times New Roman"/>
          <w:sz w:val="24"/>
          <w:szCs w:val="24"/>
        </w:rPr>
        <w:t xml:space="preserve">a task-avoidance focus and potentially </w:t>
      </w:r>
      <w:r w:rsidR="00AC120C" w:rsidRPr="00F262C5">
        <w:rPr>
          <w:rFonts w:ascii="Times New Roman" w:hAnsi="Times New Roman"/>
          <w:sz w:val="24"/>
          <w:szCs w:val="24"/>
        </w:rPr>
        <w:t>poorer anaerobic performance, compared to challenge</w:t>
      </w:r>
      <w:r w:rsidR="00385778" w:rsidRPr="00F262C5">
        <w:rPr>
          <w:rFonts w:ascii="Times New Roman" w:hAnsi="Times New Roman"/>
          <w:sz w:val="24"/>
          <w:szCs w:val="24"/>
        </w:rPr>
        <w:t xml:space="preserve"> (Jones et al., 2009)</w:t>
      </w:r>
      <w:r w:rsidR="00AC120C" w:rsidRPr="00F262C5">
        <w:rPr>
          <w:rFonts w:ascii="Times New Roman" w:hAnsi="Times New Roman"/>
          <w:sz w:val="24"/>
          <w:szCs w:val="24"/>
        </w:rPr>
        <w:t>. In addition, threat lead</w:t>
      </w:r>
      <w:r w:rsidR="008E3351" w:rsidRPr="00F262C5">
        <w:rPr>
          <w:rFonts w:ascii="Times New Roman" w:hAnsi="Times New Roman"/>
          <w:sz w:val="24"/>
          <w:szCs w:val="24"/>
        </w:rPr>
        <w:t>s</w:t>
      </w:r>
      <w:r w:rsidR="00AC120C" w:rsidRPr="00F262C5">
        <w:rPr>
          <w:rFonts w:ascii="Times New Roman" w:hAnsi="Times New Roman"/>
          <w:sz w:val="24"/>
          <w:szCs w:val="24"/>
        </w:rPr>
        <w:t xml:space="preserve"> to emotions that are perceived as debilitative for performance. The hypothesis that challenge lead</w:t>
      </w:r>
      <w:r w:rsidR="008E3351" w:rsidRPr="00F262C5">
        <w:rPr>
          <w:rFonts w:ascii="Times New Roman" w:hAnsi="Times New Roman"/>
          <w:sz w:val="24"/>
          <w:szCs w:val="24"/>
        </w:rPr>
        <w:t>s</w:t>
      </w:r>
      <w:r w:rsidR="00AC120C" w:rsidRPr="00F262C5">
        <w:rPr>
          <w:rFonts w:ascii="Times New Roman" w:hAnsi="Times New Roman"/>
          <w:sz w:val="24"/>
          <w:szCs w:val="24"/>
        </w:rPr>
        <w:t xml:space="preserve"> to superior performance compared to threat is supported by the extant literature</w:t>
      </w:r>
      <w:r w:rsidR="0011143A" w:rsidRPr="00F262C5">
        <w:rPr>
          <w:rFonts w:ascii="Times New Roman" w:hAnsi="Times New Roman"/>
          <w:sz w:val="24"/>
          <w:szCs w:val="24"/>
        </w:rPr>
        <w:t xml:space="preserve"> in elite and sub-elite athletes</w:t>
      </w:r>
      <w:r w:rsidR="00AC120C" w:rsidRPr="00F262C5">
        <w:rPr>
          <w:rFonts w:ascii="Times New Roman" w:hAnsi="Times New Roman"/>
          <w:sz w:val="24"/>
          <w:szCs w:val="24"/>
        </w:rPr>
        <w:t xml:space="preserve"> (e.g., </w:t>
      </w:r>
      <w:proofErr w:type="spellStart"/>
      <w:r w:rsidR="00E472AB" w:rsidRPr="00F262C5">
        <w:rPr>
          <w:rFonts w:ascii="Times New Roman" w:hAnsi="Times New Roman"/>
          <w:sz w:val="24"/>
          <w:szCs w:val="24"/>
        </w:rPr>
        <w:t>Blascovich</w:t>
      </w:r>
      <w:proofErr w:type="spellEnd"/>
      <w:r w:rsidR="00E472AB" w:rsidRPr="00F262C5">
        <w:rPr>
          <w:rFonts w:ascii="Times New Roman" w:hAnsi="Times New Roman"/>
          <w:sz w:val="24"/>
          <w:szCs w:val="24"/>
        </w:rPr>
        <w:t xml:space="preserve">, </w:t>
      </w:r>
      <w:proofErr w:type="spellStart"/>
      <w:r w:rsidR="00E472AB" w:rsidRPr="00F262C5">
        <w:rPr>
          <w:rFonts w:ascii="Times New Roman" w:hAnsi="Times New Roman"/>
          <w:sz w:val="24"/>
          <w:szCs w:val="24"/>
        </w:rPr>
        <w:t>Seery</w:t>
      </w:r>
      <w:proofErr w:type="spellEnd"/>
      <w:r w:rsidR="00E472AB" w:rsidRPr="00F262C5">
        <w:rPr>
          <w:rFonts w:ascii="Times New Roman" w:hAnsi="Times New Roman"/>
          <w:sz w:val="24"/>
          <w:szCs w:val="24"/>
        </w:rPr>
        <w:t xml:space="preserve">, </w:t>
      </w:r>
      <w:proofErr w:type="spellStart"/>
      <w:r w:rsidR="00E472AB" w:rsidRPr="00F262C5">
        <w:rPr>
          <w:rFonts w:ascii="Times New Roman" w:hAnsi="Times New Roman"/>
          <w:sz w:val="24"/>
          <w:szCs w:val="24"/>
        </w:rPr>
        <w:t>Mugridge</w:t>
      </w:r>
      <w:proofErr w:type="spellEnd"/>
      <w:r w:rsidR="00E472AB" w:rsidRPr="00F262C5">
        <w:rPr>
          <w:rFonts w:ascii="Times New Roman" w:hAnsi="Times New Roman"/>
          <w:sz w:val="24"/>
          <w:szCs w:val="24"/>
        </w:rPr>
        <w:t xml:space="preserve">, Norris, &amp; </w:t>
      </w:r>
      <w:proofErr w:type="spellStart"/>
      <w:r w:rsidR="00E472AB" w:rsidRPr="00F262C5">
        <w:rPr>
          <w:rFonts w:ascii="Times New Roman" w:hAnsi="Times New Roman"/>
          <w:sz w:val="24"/>
          <w:szCs w:val="24"/>
        </w:rPr>
        <w:t>Weisbuch</w:t>
      </w:r>
      <w:proofErr w:type="spellEnd"/>
      <w:r w:rsidR="00E472AB" w:rsidRPr="00F262C5">
        <w:rPr>
          <w:rFonts w:ascii="Times New Roman" w:hAnsi="Times New Roman"/>
          <w:sz w:val="24"/>
          <w:szCs w:val="24"/>
        </w:rPr>
        <w:t xml:space="preserve">, 2004; </w:t>
      </w:r>
      <w:r w:rsidR="00D14B9A" w:rsidRPr="00F262C5">
        <w:rPr>
          <w:rFonts w:ascii="Times New Roman" w:hAnsi="Times New Roman"/>
          <w:sz w:val="24"/>
          <w:szCs w:val="24"/>
        </w:rPr>
        <w:t>Moore, Vine, Wilson</w:t>
      </w:r>
      <w:r w:rsidR="00AC120C" w:rsidRPr="00F262C5">
        <w:rPr>
          <w:rFonts w:ascii="Times New Roman" w:hAnsi="Times New Roman"/>
          <w:sz w:val="24"/>
          <w:szCs w:val="24"/>
        </w:rPr>
        <w:t>,</w:t>
      </w:r>
      <w:r w:rsidR="00D14B9A" w:rsidRPr="00F262C5">
        <w:rPr>
          <w:rFonts w:ascii="Times New Roman" w:hAnsi="Times New Roman"/>
          <w:sz w:val="24"/>
          <w:szCs w:val="24"/>
        </w:rPr>
        <w:t xml:space="preserve"> &amp; Freeman, 2012; Skinner &amp; Brewer, 2002; </w:t>
      </w:r>
      <w:r w:rsidR="00AC120C" w:rsidRPr="00F262C5">
        <w:rPr>
          <w:rFonts w:ascii="Times New Roman" w:hAnsi="Times New Roman"/>
          <w:sz w:val="24"/>
          <w:szCs w:val="24"/>
        </w:rPr>
        <w:t xml:space="preserve">Turner, Jones, Sheffield, &amp; Cross, 2012; </w:t>
      </w:r>
      <w:r w:rsidR="00234885" w:rsidRPr="00F262C5">
        <w:rPr>
          <w:rFonts w:ascii="Times New Roman" w:hAnsi="Times New Roman"/>
          <w:sz w:val="24"/>
          <w:szCs w:val="24"/>
        </w:rPr>
        <w:t>Turner, Jones, Sheffield, Barker</w:t>
      </w:r>
      <w:r w:rsidR="00AC120C" w:rsidRPr="00F262C5">
        <w:rPr>
          <w:rFonts w:ascii="Times New Roman" w:hAnsi="Times New Roman"/>
          <w:sz w:val="24"/>
          <w:szCs w:val="24"/>
        </w:rPr>
        <w:t>,</w:t>
      </w:r>
      <w:r w:rsidR="00234885" w:rsidRPr="00F262C5">
        <w:rPr>
          <w:rFonts w:ascii="Times New Roman" w:hAnsi="Times New Roman"/>
          <w:sz w:val="24"/>
          <w:szCs w:val="24"/>
        </w:rPr>
        <w:t xml:space="preserve"> &amp; Coffee, 2014; </w:t>
      </w:r>
      <w:r w:rsidR="00D14B9A" w:rsidRPr="00F262C5">
        <w:rPr>
          <w:rFonts w:ascii="Times New Roman" w:hAnsi="Times New Roman"/>
          <w:sz w:val="24"/>
          <w:szCs w:val="24"/>
        </w:rPr>
        <w:t>Turner, Jones, Sheffield, Slater, Barker</w:t>
      </w:r>
      <w:r w:rsidR="00AC120C" w:rsidRPr="00F262C5">
        <w:rPr>
          <w:rFonts w:ascii="Times New Roman" w:hAnsi="Times New Roman"/>
          <w:sz w:val="24"/>
          <w:szCs w:val="24"/>
        </w:rPr>
        <w:t>,</w:t>
      </w:r>
      <w:r w:rsidR="00D14B9A" w:rsidRPr="00F262C5">
        <w:rPr>
          <w:rFonts w:ascii="Times New Roman" w:hAnsi="Times New Roman"/>
          <w:sz w:val="24"/>
          <w:szCs w:val="24"/>
        </w:rPr>
        <w:t xml:space="preserve"> &amp; Bell, 2013). </w:t>
      </w:r>
      <w:r w:rsidR="00CE5074" w:rsidRPr="00F262C5">
        <w:rPr>
          <w:rFonts w:ascii="Times New Roman" w:hAnsi="Times New Roman"/>
          <w:sz w:val="24"/>
          <w:szCs w:val="24"/>
        </w:rPr>
        <w:t xml:space="preserve"> </w:t>
      </w:r>
    </w:p>
    <w:p w14:paraId="7F56D104" w14:textId="1C744D67" w:rsidR="003D3406" w:rsidRPr="00F262C5" w:rsidRDefault="000F5703" w:rsidP="00407266">
      <w:pPr>
        <w:spacing w:after="0" w:line="480" w:lineRule="auto"/>
        <w:ind w:firstLine="720"/>
        <w:rPr>
          <w:rFonts w:ascii="Times New Roman" w:hAnsi="Times New Roman"/>
          <w:sz w:val="24"/>
          <w:szCs w:val="24"/>
        </w:rPr>
      </w:pPr>
      <w:r w:rsidRPr="00F262C5">
        <w:rPr>
          <w:rFonts w:ascii="Times New Roman" w:hAnsi="Times New Roman"/>
          <w:sz w:val="24"/>
          <w:szCs w:val="24"/>
        </w:rPr>
        <w:t xml:space="preserve">Limited </w:t>
      </w:r>
      <w:r w:rsidR="008F4BAD" w:rsidRPr="00F262C5">
        <w:rPr>
          <w:rFonts w:ascii="Times New Roman" w:hAnsi="Times New Roman"/>
          <w:sz w:val="24"/>
          <w:szCs w:val="24"/>
        </w:rPr>
        <w:t xml:space="preserve">research has focussed on </w:t>
      </w:r>
      <w:r w:rsidR="00374290" w:rsidRPr="00F262C5">
        <w:rPr>
          <w:rFonts w:ascii="Times New Roman" w:hAnsi="Times New Roman"/>
          <w:sz w:val="24"/>
          <w:szCs w:val="24"/>
        </w:rPr>
        <w:t>changes</w:t>
      </w:r>
      <w:r w:rsidR="003B333A" w:rsidRPr="00F262C5">
        <w:rPr>
          <w:rFonts w:ascii="Times New Roman" w:hAnsi="Times New Roman"/>
          <w:sz w:val="24"/>
          <w:szCs w:val="24"/>
        </w:rPr>
        <w:t xml:space="preserve"> </w:t>
      </w:r>
      <w:r w:rsidR="00374290" w:rsidRPr="00F262C5">
        <w:rPr>
          <w:rFonts w:ascii="Times New Roman" w:hAnsi="Times New Roman"/>
          <w:sz w:val="24"/>
          <w:szCs w:val="24"/>
        </w:rPr>
        <w:t>in</w:t>
      </w:r>
      <w:r w:rsidR="008F4BAD" w:rsidRPr="00F262C5">
        <w:rPr>
          <w:rFonts w:ascii="Times New Roman" w:hAnsi="Times New Roman"/>
          <w:sz w:val="24"/>
          <w:szCs w:val="24"/>
        </w:rPr>
        <w:t xml:space="preserve"> </w:t>
      </w:r>
      <w:r w:rsidR="006672D2" w:rsidRPr="00F262C5">
        <w:rPr>
          <w:rFonts w:ascii="Times New Roman" w:hAnsi="Times New Roman"/>
          <w:sz w:val="24"/>
          <w:szCs w:val="24"/>
        </w:rPr>
        <w:t xml:space="preserve">challenge and threat </w:t>
      </w:r>
      <w:r w:rsidR="008F4BAD" w:rsidRPr="00F262C5">
        <w:rPr>
          <w:rFonts w:ascii="Times New Roman" w:hAnsi="Times New Roman"/>
          <w:sz w:val="24"/>
          <w:szCs w:val="24"/>
        </w:rPr>
        <w:t>states over time.</w:t>
      </w:r>
      <w:r w:rsidR="00D603F5" w:rsidRPr="00F262C5">
        <w:rPr>
          <w:rFonts w:ascii="Times New Roman" w:hAnsi="Times New Roman"/>
          <w:sz w:val="24"/>
          <w:szCs w:val="24"/>
        </w:rPr>
        <w:t xml:space="preserve"> An improved understanding of the nature of these</w:t>
      </w:r>
      <w:r w:rsidR="002020B4" w:rsidRPr="00F262C5">
        <w:rPr>
          <w:rFonts w:ascii="Times New Roman" w:hAnsi="Times New Roman"/>
          <w:sz w:val="24"/>
          <w:szCs w:val="24"/>
        </w:rPr>
        <w:t xml:space="preserve"> temporal</w:t>
      </w:r>
      <w:r w:rsidR="00D603F5" w:rsidRPr="00F262C5">
        <w:rPr>
          <w:rFonts w:ascii="Times New Roman" w:hAnsi="Times New Roman"/>
          <w:sz w:val="24"/>
          <w:szCs w:val="24"/>
        </w:rPr>
        <w:t xml:space="preserve"> changes is important</w:t>
      </w:r>
      <w:r w:rsidR="00F52C7C" w:rsidRPr="00F262C5">
        <w:rPr>
          <w:rFonts w:ascii="Times New Roman" w:hAnsi="Times New Roman"/>
          <w:sz w:val="24"/>
          <w:szCs w:val="24"/>
        </w:rPr>
        <w:t>, so that it is possible</w:t>
      </w:r>
      <w:r w:rsidR="00D603F5" w:rsidRPr="00F262C5">
        <w:rPr>
          <w:rFonts w:ascii="Times New Roman" w:hAnsi="Times New Roman"/>
          <w:sz w:val="24"/>
          <w:szCs w:val="24"/>
        </w:rPr>
        <w:t xml:space="preserve"> to </w:t>
      </w:r>
      <w:r w:rsidR="00BC0B9D" w:rsidRPr="00F262C5">
        <w:rPr>
          <w:rFonts w:ascii="Times New Roman" w:hAnsi="Times New Roman"/>
          <w:sz w:val="24"/>
          <w:szCs w:val="24"/>
        </w:rPr>
        <w:t>determine</w:t>
      </w:r>
      <w:r w:rsidR="00D603F5" w:rsidRPr="00F262C5">
        <w:rPr>
          <w:rFonts w:ascii="Times New Roman" w:hAnsi="Times New Roman"/>
          <w:sz w:val="24"/>
          <w:szCs w:val="24"/>
        </w:rPr>
        <w:t xml:space="preserve"> whether </w:t>
      </w:r>
      <w:r w:rsidR="002020B4" w:rsidRPr="00F262C5">
        <w:rPr>
          <w:rFonts w:ascii="Times New Roman" w:hAnsi="Times New Roman"/>
          <w:sz w:val="24"/>
          <w:szCs w:val="24"/>
        </w:rPr>
        <w:t xml:space="preserve">there are specific periods </w:t>
      </w:r>
      <w:r w:rsidR="002E7520" w:rsidRPr="00F262C5">
        <w:rPr>
          <w:rFonts w:ascii="Times New Roman" w:hAnsi="Times New Roman"/>
          <w:sz w:val="24"/>
          <w:szCs w:val="24"/>
        </w:rPr>
        <w:t>that</w:t>
      </w:r>
      <w:r w:rsidR="002020B4" w:rsidRPr="00F262C5">
        <w:rPr>
          <w:rFonts w:ascii="Times New Roman" w:hAnsi="Times New Roman"/>
          <w:sz w:val="24"/>
          <w:szCs w:val="24"/>
        </w:rPr>
        <w:t xml:space="preserve"> </w:t>
      </w:r>
      <w:r w:rsidR="00D603F5" w:rsidRPr="00F262C5">
        <w:rPr>
          <w:rFonts w:ascii="Times New Roman" w:hAnsi="Times New Roman"/>
          <w:sz w:val="24"/>
          <w:szCs w:val="24"/>
        </w:rPr>
        <w:t xml:space="preserve">practitioners </w:t>
      </w:r>
      <w:r w:rsidR="002E7520" w:rsidRPr="00F262C5">
        <w:rPr>
          <w:rFonts w:ascii="Times New Roman" w:hAnsi="Times New Roman"/>
          <w:sz w:val="24"/>
          <w:szCs w:val="24"/>
        </w:rPr>
        <w:t>should target</w:t>
      </w:r>
      <w:r w:rsidR="00D603F5" w:rsidRPr="00F262C5">
        <w:rPr>
          <w:rFonts w:ascii="Times New Roman" w:hAnsi="Times New Roman"/>
          <w:sz w:val="24"/>
          <w:szCs w:val="24"/>
        </w:rPr>
        <w:t xml:space="preserve"> to encourage challenge states in athletes</w:t>
      </w:r>
      <w:r w:rsidR="00BC0B9D" w:rsidRPr="00F262C5">
        <w:rPr>
          <w:rFonts w:ascii="Times New Roman" w:hAnsi="Times New Roman"/>
          <w:sz w:val="24"/>
          <w:szCs w:val="24"/>
        </w:rPr>
        <w:t>,</w:t>
      </w:r>
      <w:r w:rsidR="00D603F5" w:rsidRPr="00F262C5">
        <w:rPr>
          <w:rFonts w:ascii="Times New Roman" w:hAnsi="Times New Roman"/>
          <w:sz w:val="24"/>
          <w:szCs w:val="24"/>
        </w:rPr>
        <w:t xml:space="preserve"> </w:t>
      </w:r>
      <w:r w:rsidR="002020B4" w:rsidRPr="00F262C5">
        <w:rPr>
          <w:rFonts w:ascii="Times New Roman" w:hAnsi="Times New Roman"/>
          <w:sz w:val="24"/>
          <w:szCs w:val="24"/>
        </w:rPr>
        <w:t>whether coaches and practitioners</w:t>
      </w:r>
      <w:r w:rsidR="00D603F5" w:rsidRPr="00F262C5">
        <w:rPr>
          <w:rFonts w:ascii="Times New Roman" w:hAnsi="Times New Roman"/>
          <w:sz w:val="24"/>
          <w:szCs w:val="24"/>
        </w:rPr>
        <w:t xml:space="preserve"> should be </w:t>
      </w:r>
      <w:r w:rsidR="00DE7D24" w:rsidRPr="00F262C5">
        <w:rPr>
          <w:rFonts w:ascii="Times New Roman" w:hAnsi="Times New Roman"/>
          <w:sz w:val="24"/>
          <w:szCs w:val="24"/>
        </w:rPr>
        <w:t xml:space="preserve">advised </w:t>
      </w:r>
      <w:r w:rsidR="00D603F5" w:rsidRPr="00F262C5">
        <w:rPr>
          <w:rFonts w:ascii="Times New Roman" w:hAnsi="Times New Roman"/>
          <w:sz w:val="24"/>
          <w:szCs w:val="24"/>
        </w:rPr>
        <w:t>to interact differently with athletes at different points in the season</w:t>
      </w:r>
      <w:r w:rsidR="00BC0B9D" w:rsidRPr="00F262C5">
        <w:rPr>
          <w:rFonts w:ascii="Times New Roman" w:hAnsi="Times New Roman"/>
          <w:sz w:val="24"/>
          <w:szCs w:val="24"/>
        </w:rPr>
        <w:t>, and whether athletes’ challenge and threat responses to high pressure situations can be predicted.</w:t>
      </w:r>
      <w:r w:rsidR="00D603F5" w:rsidRPr="00F262C5">
        <w:rPr>
          <w:rFonts w:ascii="Times New Roman" w:hAnsi="Times New Roman"/>
          <w:sz w:val="24"/>
          <w:szCs w:val="24"/>
        </w:rPr>
        <w:t xml:space="preserve"> </w:t>
      </w:r>
      <w:r w:rsidRPr="00F262C5">
        <w:rPr>
          <w:rFonts w:ascii="Times New Roman" w:hAnsi="Times New Roman"/>
          <w:sz w:val="24"/>
          <w:szCs w:val="24"/>
        </w:rPr>
        <w:t>Psychological and emotional</w:t>
      </w:r>
      <w:r w:rsidR="00407266" w:rsidRPr="00F262C5">
        <w:rPr>
          <w:rFonts w:ascii="Times New Roman" w:hAnsi="Times New Roman"/>
          <w:sz w:val="24"/>
          <w:szCs w:val="24"/>
        </w:rPr>
        <w:t xml:space="preserve"> </w:t>
      </w:r>
      <w:r w:rsidRPr="00F262C5">
        <w:rPr>
          <w:rFonts w:ascii="Times New Roman" w:hAnsi="Times New Roman"/>
          <w:sz w:val="24"/>
          <w:szCs w:val="24"/>
        </w:rPr>
        <w:t xml:space="preserve">states have been shown to change in the lead-up to competition. For example, </w:t>
      </w:r>
      <w:r w:rsidR="00374290" w:rsidRPr="00F262C5">
        <w:rPr>
          <w:rFonts w:ascii="Times New Roman" w:hAnsi="Times New Roman"/>
          <w:sz w:val="24"/>
          <w:szCs w:val="24"/>
        </w:rPr>
        <w:t>there is</w:t>
      </w:r>
      <w:r w:rsidR="005348B7" w:rsidRPr="00F262C5">
        <w:rPr>
          <w:rFonts w:ascii="Times New Roman" w:hAnsi="Times New Roman"/>
          <w:sz w:val="24"/>
          <w:szCs w:val="24"/>
        </w:rPr>
        <w:t xml:space="preserve"> an increase in the intensity </w:t>
      </w:r>
      <w:r w:rsidR="001F33E3" w:rsidRPr="00F262C5">
        <w:rPr>
          <w:rFonts w:ascii="Times New Roman" w:hAnsi="Times New Roman"/>
          <w:sz w:val="24"/>
          <w:szCs w:val="24"/>
        </w:rPr>
        <w:t xml:space="preserve">of somatic state </w:t>
      </w:r>
      <w:r w:rsidR="003B333A" w:rsidRPr="00F262C5">
        <w:rPr>
          <w:rFonts w:ascii="Times New Roman" w:hAnsi="Times New Roman"/>
          <w:sz w:val="24"/>
          <w:szCs w:val="24"/>
        </w:rPr>
        <w:t>anxiety</w:t>
      </w:r>
      <w:proofErr w:type="gramStart"/>
      <w:r w:rsidR="003B333A" w:rsidRPr="00F262C5">
        <w:rPr>
          <w:rFonts w:ascii="Times New Roman" w:hAnsi="Times New Roman"/>
          <w:sz w:val="24"/>
          <w:szCs w:val="24"/>
        </w:rPr>
        <w:t>;</w:t>
      </w:r>
      <w:proofErr w:type="gramEnd"/>
      <w:r w:rsidR="00374290" w:rsidRPr="00F262C5">
        <w:rPr>
          <w:rFonts w:ascii="Times New Roman" w:hAnsi="Times New Roman"/>
          <w:sz w:val="24"/>
          <w:szCs w:val="24"/>
        </w:rPr>
        <w:t xml:space="preserve"> </w:t>
      </w:r>
      <w:r w:rsidR="003B333A" w:rsidRPr="00F262C5">
        <w:rPr>
          <w:rFonts w:ascii="Times New Roman" w:hAnsi="Times New Roman"/>
          <w:sz w:val="24"/>
          <w:szCs w:val="24"/>
        </w:rPr>
        <w:t>whereas c</w:t>
      </w:r>
      <w:r w:rsidR="002A7484" w:rsidRPr="00F262C5">
        <w:rPr>
          <w:rFonts w:ascii="Times New Roman" w:hAnsi="Times New Roman"/>
          <w:sz w:val="24"/>
          <w:szCs w:val="24"/>
        </w:rPr>
        <w:t xml:space="preserve">ognitive </w:t>
      </w:r>
      <w:r w:rsidR="00142B69" w:rsidRPr="00F262C5">
        <w:rPr>
          <w:rFonts w:ascii="Times New Roman" w:hAnsi="Times New Roman"/>
          <w:sz w:val="24"/>
          <w:szCs w:val="24"/>
        </w:rPr>
        <w:t xml:space="preserve">state </w:t>
      </w:r>
      <w:r w:rsidR="002A7484" w:rsidRPr="00F262C5">
        <w:rPr>
          <w:rFonts w:ascii="Times New Roman" w:hAnsi="Times New Roman"/>
          <w:sz w:val="24"/>
          <w:szCs w:val="24"/>
        </w:rPr>
        <w:t xml:space="preserve">anxiety remains largely stable </w:t>
      </w:r>
      <w:r w:rsidR="005348B7" w:rsidRPr="00F262C5">
        <w:rPr>
          <w:rFonts w:ascii="Times New Roman" w:hAnsi="Times New Roman"/>
          <w:sz w:val="24"/>
          <w:szCs w:val="24"/>
        </w:rPr>
        <w:t>(</w:t>
      </w:r>
      <w:proofErr w:type="spellStart"/>
      <w:r w:rsidR="002A7484" w:rsidRPr="00F262C5">
        <w:rPr>
          <w:rFonts w:ascii="Times New Roman" w:hAnsi="Times New Roman"/>
          <w:sz w:val="24"/>
          <w:szCs w:val="24"/>
        </w:rPr>
        <w:t>Cerin</w:t>
      </w:r>
      <w:proofErr w:type="spellEnd"/>
      <w:r w:rsidR="002A7484" w:rsidRPr="00F262C5">
        <w:rPr>
          <w:rFonts w:ascii="Times New Roman" w:hAnsi="Times New Roman"/>
          <w:sz w:val="24"/>
          <w:szCs w:val="24"/>
        </w:rPr>
        <w:t>, Szabo, Hunt</w:t>
      </w:r>
      <w:r w:rsidR="00B43D27" w:rsidRPr="00F262C5">
        <w:rPr>
          <w:rFonts w:ascii="Times New Roman" w:hAnsi="Times New Roman"/>
          <w:sz w:val="24"/>
          <w:szCs w:val="24"/>
        </w:rPr>
        <w:t>,</w:t>
      </w:r>
      <w:r w:rsidR="002A7484" w:rsidRPr="00F262C5">
        <w:rPr>
          <w:rFonts w:ascii="Times New Roman" w:hAnsi="Times New Roman"/>
          <w:sz w:val="24"/>
          <w:szCs w:val="24"/>
        </w:rPr>
        <w:t xml:space="preserve"> &amp; Williams, 2000; </w:t>
      </w:r>
      <w:proofErr w:type="spellStart"/>
      <w:r w:rsidR="005348B7" w:rsidRPr="00F262C5">
        <w:rPr>
          <w:rFonts w:ascii="Times New Roman" w:hAnsi="Times New Roman"/>
          <w:sz w:val="24"/>
          <w:szCs w:val="24"/>
        </w:rPr>
        <w:t>Mabweazara</w:t>
      </w:r>
      <w:proofErr w:type="spellEnd"/>
      <w:r w:rsidR="005348B7" w:rsidRPr="00F262C5">
        <w:rPr>
          <w:rFonts w:ascii="Times New Roman" w:hAnsi="Times New Roman"/>
          <w:sz w:val="24"/>
          <w:szCs w:val="24"/>
        </w:rPr>
        <w:t>, Andrews</w:t>
      </w:r>
      <w:r w:rsidR="00B43D27" w:rsidRPr="00F262C5">
        <w:rPr>
          <w:rFonts w:ascii="Times New Roman" w:hAnsi="Times New Roman"/>
          <w:sz w:val="24"/>
          <w:szCs w:val="24"/>
        </w:rPr>
        <w:t>,</w:t>
      </w:r>
      <w:r w:rsidR="005348B7" w:rsidRPr="00F262C5">
        <w:rPr>
          <w:rFonts w:ascii="Times New Roman" w:hAnsi="Times New Roman"/>
          <w:sz w:val="24"/>
          <w:szCs w:val="24"/>
        </w:rPr>
        <w:t xml:space="preserve"> &amp; Leach, 2014; </w:t>
      </w:r>
      <w:r w:rsidR="0037635B" w:rsidRPr="00F262C5">
        <w:rPr>
          <w:rFonts w:ascii="Times New Roman" w:hAnsi="Times New Roman"/>
          <w:sz w:val="24"/>
          <w:szCs w:val="24"/>
        </w:rPr>
        <w:t>Martens</w:t>
      </w:r>
      <w:r w:rsidRPr="00F262C5">
        <w:rPr>
          <w:rFonts w:ascii="Times New Roman" w:hAnsi="Times New Roman"/>
          <w:sz w:val="24"/>
          <w:szCs w:val="24"/>
        </w:rPr>
        <w:t>, Vealey &amp; Burton</w:t>
      </w:r>
      <w:r w:rsidR="0037635B" w:rsidRPr="00F262C5">
        <w:rPr>
          <w:rFonts w:ascii="Times New Roman" w:hAnsi="Times New Roman"/>
          <w:sz w:val="24"/>
          <w:szCs w:val="24"/>
        </w:rPr>
        <w:t>, 1990</w:t>
      </w:r>
      <w:r w:rsidR="005348B7" w:rsidRPr="00F262C5">
        <w:rPr>
          <w:rFonts w:ascii="Times New Roman" w:hAnsi="Times New Roman"/>
          <w:sz w:val="24"/>
          <w:szCs w:val="24"/>
        </w:rPr>
        <w:t>).</w:t>
      </w:r>
      <w:r w:rsidR="005603AD" w:rsidRPr="00F262C5">
        <w:rPr>
          <w:rFonts w:ascii="Times New Roman" w:hAnsi="Times New Roman"/>
          <w:sz w:val="24"/>
          <w:szCs w:val="24"/>
        </w:rPr>
        <w:t xml:space="preserve"> </w:t>
      </w:r>
      <w:r w:rsidRPr="00F262C5">
        <w:rPr>
          <w:rFonts w:ascii="Times New Roman" w:hAnsi="Times New Roman"/>
          <w:sz w:val="24"/>
          <w:szCs w:val="24"/>
        </w:rPr>
        <w:t xml:space="preserve">With a focus on challenge and threat states, individuals </w:t>
      </w:r>
      <w:r w:rsidR="00595179" w:rsidRPr="00F262C5">
        <w:rPr>
          <w:rFonts w:ascii="Times New Roman" w:hAnsi="Times New Roman"/>
          <w:sz w:val="24"/>
          <w:szCs w:val="24"/>
        </w:rPr>
        <w:t xml:space="preserve">with a predisposition for threat appraisals </w:t>
      </w:r>
      <w:r w:rsidR="00E472AB" w:rsidRPr="00F262C5">
        <w:rPr>
          <w:rFonts w:ascii="Times New Roman" w:hAnsi="Times New Roman"/>
          <w:sz w:val="24"/>
          <w:szCs w:val="24"/>
        </w:rPr>
        <w:t>(</w:t>
      </w:r>
      <w:r w:rsidR="001058CD" w:rsidRPr="00F262C5">
        <w:rPr>
          <w:rFonts w:ascii="Times New Roman" w:hAnsi="Times New Roman"/>
          <w:sz w:val="24"/>
          <w:szCs w:val="24"/>
        </w:rPr>
        <w:t>‘</w:t>
      </w:r>
      <w:r w:rsidR="00E472AB" w:rsidRPr="00F262C5">
        <w:rPr>
          <w:rFonts w:ascii="Times New Roman" w:hAnsi="Times New Roman"/>
          <w:sz w:val="24"/>
          <w:szCs w:val="24"/>
        </w:rPr>
        <w:t>threat-trait</w:t>
      </w:r>
      <w:r w:rsidR="001058CD" w:rsidRPr="00F262C5">
        <w:rPr>
          <w:rFonts w:ascii="Times New Roman" w:hAnsi="Times New Roman"/>
          <w:sz w:val="24"/>
          <w:szCs w:val="24"/>
        </w:rPr>
        <w:t>’</w:t>
      </w:r>
      <w:r w:rsidR="00E472AB" w:rsidRPr="00F262C5">
        <w:rPr>
          <w:rFonts w:ascii="Times New Roman" w:hAnsi="Times New Roman"/>
          <w:sz w:val="24"/>
          <w:szCs w:val="24"/>
        </w:rPr>
        <w:t xml:space="preserve">) </w:t>
      </w:r>
      <w:r w:rsidR="00595179" w:rsidRPr="00F262C5">
        <w:rPr>
          <w:rFonts w:ascii="Times New Roman" w:hAnsi="Times New Roman"/>
          <w:sz w:val="24"/>
          <w:szCs w:val="24"/>
        </w:rPr>
        <w:t xml:space="preserve">showed </w:t>
      </w:r>
      <w:r w:rsidR="000A0CF4" w:rsidRPr="00F262C5">
        <w:rPr>
          <w:rFonts w:ascii="Times New Roman" w:hAnsi="Times New Roman"/>
          <w:sz w:val="24"/>
          <w:szCs w:val="24"/>
        </w:rPr>
        <w:t>increasing threat-related cognitive appraisals</w:t>
      </w:r>
      <w:r w:rsidR="00595179" w:rsidRPr="00F262C5">
        <w:rPr>
          <w:rFonts w:ascii="Times New Roman" w:hAnsi="Times New Roman"/>
          <w:sz w:val="24"/>
          <w:szCs w:val="24"/>
        </w:rPr>
        <w:t xml:space="preserve"> as the event drew closer</w:t>
      </w:r>
      <w:r w:rsidR="005313D8" w:rsidRPr="00F262C5">
        <w:rPr>
          <w:rFonts w:ascii="Times New Roman" w:hAnsi="Times New Roman"/>
          <w:sz w:val="24"/>
          <w:szCs w:val="24"/>
        </w:rPr>
        <w:t>, while</w:t>
      </w:r>
      <w:r w:rsidR="000A0CF4" w:rsidRPr="00F262C5">
        <w:rPr>
          <w:rFonts w:ascii="Times New Roman" w:hAnsi="Times New Roman"/>
          <w:sz w:val="24"/>
          <w:szCs w:val="24"/>
        </w:rPr>
        <w:t xml:space="preserve"> ‘</w:t>
      </w:r>
      <w:r w:rsidR="001058CD" w:rsidRPr="00F262C5">
        <w:rPr>
          <w:rFonts w:ascii="Times New Roman" w:hAnsi="Times New Roman"/>
          <w:sz w:val="24"/>
          <w:szCs w:val="24"/>
        </w:rPr>
        <w:t>challenge-</w:t>
      </w:r>
      <w:r w:rsidR="000A0CF4" w:rsidRPr="00F262C5">
        <w:rPr>
          <w:rFonts w:ascii="Times New Roman" w:hAnsi="Times New Roman"/>
          <w:sz w:val="24"/>
          <w:szCs w:val="24"/>
        </w:rPr>
        <w:t xml:space="preserve">trait’ individuals </w:t>
      </w:r>
      <w:r w:rsidR="000A0CF4" w:rsidRPr="00F262C5">
        <w:rPr>
          <w:rFonts w:ascii="Times New Roman" w:hAnsi="Times New Roman"/>
          <w:sz w:val="24"/>
          <w:szCs w:val="24"/>
        </w:rPr>
        <w:lastRenderedPageBreak/>
        <w:t>reported increasing challenge-related cognitive appraisals</w:t>
      </w:r>
      <w:r w:rsidRPr="00F262C5">
        <w:rPr>
          <w:rFonts w:ascii="Times New Roman" w:hAnsi="Times New Roman"/>
          <w:sz w:val="24"/>
          <w:szCs w:val="24"/>
        </w:rPr>
        <w:t xml:space="preserve"> (Skinner </w:t>
      </w:r>
      <w:r w:rsidR="00BF6F3D" w:rsidRPr="00F262C5">
        <w:rPr>
          <w:rFonts w:ascii="Times New Roman" w:hAnsi="Times New Roman"/>
          <w:sz w:val="24"/>
          <w:szCs w:val="24"/>
        </w:rPr>
        <w:t xml:space="preserve">&amp; </w:t>
      </w:r>
      <w:r w:rsidRPr="00F262C5">
        <w:rPr>
          <w:rFonts w:ascii="Times New Roman" w:hAnsi="Times New Roman"/>
          <w:sz w:val="24"/>
          <w:szCs w:val="24"/>
        </w:rPr>
        <w:t>Brewer, 2002)</w:t>
      </w:r>
      <w:r w:rsidR="00595179" w:rsidRPr="00F262C5">
        <w:rPr>
          <w:rFonts w:ascii="Times New Roman" w:hAnsi="Times New Roman"/>
          <w:sz w:val="24"/>
          <w:szCs w:val="24"/>
        </w:rPr>
        <w:t xml:space="preserve">.  </w:t>
      </w:r>
      <w:r w:rsidR="00407266" w:rsidRPr="00F262C5">
        <w:rPr>
          <w:rFonts w:ascii="Times New Roman" w:hAnsi="Times New Roman"/>
          <w:sz w:val="24"/>
          <w:szCs w:val="24"/>
        </w:rPr>
        <w:t>Thus,</w:t>
      </w:r>
      <w:r w:rsidR="00E54C73" w:rsidRPr="00F262C5">
        <w:rPr>
          <w:rFonts w:ascii="Times New Roman" w:hAnsi="Times New Roman"/>
          <w:sz w:val="24"/>
          <w:szCs w:val="24"/>
        </w:rPr>
        <w:t xml:space="preserve"> as an event draws closer, cognitive appraisal becomes more intense</w:t>
      </w:r>
      <w:r w:rsidR="00407266" w:rsidRPr="00F262C5">
        <w:rPr>
          <w:rFonts w:ascii="Times New Roman" w:hAnsi="Times New Roman"/>
          <w:sz w:val="24"/>
          <w:szCs w:val="24"/>
        </w:rPr>
        <w:t xml:space="preserve"> (cf. Lazarus </w:t>
      </w:r>
      <w:r w:rsidR="0016105E" w:rsidRPr="00F262C5">
        <w:rPr>
          <w:rFonts w:ascii="Times New Roman" w:hAnsi="Times New Roman"/>
          <w:sz w:val="24"/>
          <w:szCs w:val="24"/>
        </w:rPr>
        <w:t>&amp;</w:t>
      </w:r>
      <w:r w:rsidR="00407266" w:rsidRPr="00F262C5">
        <w:rPr>
          <w:rFonts w:ascii="Times New Roman" w:hAnsi="Times New Roman"/>
          <w:sz w:val="24"/>
          <w:szCs w:val="24"/>
        </w:rPr>
        <w:t xml:space="preserve"> Folkman, 1984)</w:t>
      </w:r>
      <w:r w:rsidR="00E54C73" w:rsidRPr="00F262C5">
        <w:rPr>
          <w:rFonts w:ascii="Times New Roman" w:hAnsi="Times New Roman"/>
          <w:sz w:val="24"/>
          <w:szCs w:val="24"/>
        </w:rPr>
        <w:t xml:space="preserve">. </w:t>
      </w:r>
      <w:r w:rsidR="00407266" w:rsidRPr="00F262C5">
        <w:rPr>
          <w:rFonts w:ascii="Times New Roman" w:hAnsi="Times New Roman"/>
          <w:sz w:val="24"/>
          <w:szCs w:val="24"/>
        </w:rPr>
        <w:t>T</w:t>
      </w:r>
      <w:r w:rsidR="00892482" w:rsidRPr="00F262C5">
        <w:rPr>
          <w:rFonts w:ascii="Times New Roman" w:hAnsi="Times New Roman"/>
          <w:sz w:val="24"/>
          <w:szCs w:val="24"/>
        </w:rPr>
        <w:t xml:space="preserve">o date no study has focussed on how </w:t>
      </w:r>
      <w:r w:rsidR="00142B69" w:rsidRPr="00F262C5">
        <w:rPr>
          <w:rFonts w:ascii="Times New Roman" w:hAnsi="Times New Roman"/>
          <w:sz w:val="24"/>
          <w:szCs w:val="24"/>
        </w:rPr>
        <w:t xml:space="preserve">elite </w:t>
      </w:r>
      <w:r w:rsidR="00A710E4" w:rsidRPr="00F262C5">
        <w:rPr>
          <w:rFonts w:ascii="Times New Roman" w:hAnsi="Times New Roman"/>
          <w:sz w:val="24"/>
          <w:szCs w:val="24"/>
        </w:rPr>
        <w:t xml:space="preserve">athletes’ </w:t>
      </w:r>
      <w:r w:rsidR="00892482" w:rsidRPr="00F262C5">
        <w:rPr>
          <w:rFonts w:ascii="Times New Roman" w:hAnsi="Times New Roman"/>
          <w:sz w:val="24"/>
          <w:szCs w:val="24"/>
        </w:rPr>
        <w:t xml:space="preserve">cognitive appraisals of </w:t>
      </w:r>
      <w:r w:rsidR="00142B69" w:rsidRPr="00F262C5">
        <w:rPr>
          <w:rFonts w:ascii="Times New Roman" w:hAnsi="Times New Roman"/>
          <w:sz w:val="24"/>
          <w:szCs w:val="24"/>
        </w:rPr>
        <w:t xml:space="preserve">meaningful </w:t>
      </w:r>
      <w:r w:rsidR="00892482" w:rsidRPr="00F262C5">
        <w:rPr>
          <w:rFonts w:ascii="Times New Roman" w:hAnsi="Times New Roman"/>
          <w:sz w:val="24"/>
          <w:szCs w:val="24"/>
        </w:rPr>
        <w:t>competitive situations develop over the course of a</w:t>
      </w:r>
      <w:r w:rsidR="00142B69" w:rsidRPr="00F262C5">
        <w:rPr>
          <w:rFonts w:ascii="Times New Roman" w:hAnsi="Times New Roman"/>
          <w:sz w:val="24"/>
          <w:szCs w:val="24"/>
        </w:rPr>
        <w:t>n actual</w:t>
      </w:r>
      <w:r w:rsidR="00892482" w:rsidRPr="00F262C5">
        <w:rPr>
          <w:rFonts w:ascii="Times New Roman" w:hAnsi="Times New Roman"/>
          <w:sz w:val="24"/>
          <w:szCs w:val="24"/>
        </w:rPr>
        <w:t xml:space="preserve"> </w:t>
      </w:r>
      <w:r w:rsidR="00142B69" w:rsidRPr="00F262C5">
        <w:rPr>
          <w:rFonts w:ascii="Times New Roman" w:hAnsi="Times New Roman"/>
          <w:sz w:val="24"/>
          <w:szCs w:val="24"/>
        </w:rPr>
        <w:t xml:space="preserve">competitive </w:t>
      </w:r>
      <w:r w:rsidR="00892482" w:rsidRPr="00F262C5">
        <w:rPr>
          <w:rFonts w:ascii="Times New Roman" w:hAnsi="Times New Roman"/>
          <w:sz w:val="24"/>
          <w:szCs w:val="24"/>
        </w:rPr>
        <w:t xml:space="preserve">season. </w:t>
      </w:r>
      <w:r w:rsidR="009A209D" w:rsidRPr="00F262C5">
        <w:rPr>
          <w:rFonts w:ascii="Times New Roman" w:hAnsi="Times New Roman"/>
          <w:sz w:val="24"/>
          <w:szCs w:val="24"/>
        </w:rPr>
        <w:t xml:space="preserve"> Understanding the experience of elite athletes</w:t>
      </w:r>
      <w:r w:rsidR="00FC719B" w:rsidRPr="00F262C5">
        <w:rPr>
          <w:rFonts w:ascii="Times New Roman" w:hAnsi="Times New Roman"/>
          <w:sz w:val="24"/>
          <w:szCs w:val="24"/>
        </w:rPr>
        <w:t>, as a psychologically distinctive group (</w:t>
      </w:r>
      <w:proofErr w:type="spellStart"/>
      <w:r w:rsidR="00FC719B" w:rsidRPr="00F262C5">
        <w:rPr>
          <w:rFonts w:ascii="Times New Roman" w:hAnsi="Times New Roman"/>
          <w:sz w:val="24"/>
          <w:szCs w:val="24"/>
        </w:rPr>
        <w:t>Gan</w:t>
      </w:r>
      <w:proofErr w:type="spellEnd"/>
      <w:r w:rsidR="00FC719B" w:rsidRPr="00F262C5">
        <w:rPr>
          <w:rFonts w:ascii="Times New Roman" w:hAnsi="Times New Roman"/>
          <w:sz w:val="24"/>
          <w:szCs w:val="24"/>
        </w:rPr>
        <w:t xml:space="preserve"> &amp; </w:t>
      </w:r>
      <w:proofErr w:type="spellStart"/>
      <w:r w:rsidR="00FC719B" w:rsidRPr="00F262C5">
        <w:rPr>
          <w:rFonts w:ascii="Times New Roman" w:hAnsi="Times New Roman"/>
          <w:sz w:val="24"/>
          <w:szCs w:val="24"/>
        </w:rPr>
        <w:t>Anshel</w:t>
      </w:r>
      <w:proofErr w:type="spellEnd"/>
      <w:r w:rsidR="00FC719B" w:rsidRPr="00F262C5">
        <w:rPr>
          <w:rFonts w:ascii="Times New Roman" w:hAnsi="Times New Roman"/>
          <w:sz w:val="24"/>
          <w:szCs w:val="24"/>
        </w:rPr>
        <w:t>, 2006)</w:t>
      </w:r>
      <w:proofErr w:type="gramStart"/>
      <w:r w:rsidR="00E866A9" w:rsidRPr="00F262C5">
        <w:rPr>
          <w:rFonts w:ascii="Times New Roman" w:hAnsi="Times New Roman"/>
          <w:sz w:val="24"/>
          <w:szCs w:val="24"/>
        </w:rPr>
        <w:t>,</w:t>
      </w:r>
      <w:r w:rsidR="00FC719B" w:rsidRPr="00F262C5">
        <w:rPr>
          <w:rFonts w:ascii="Times New Roman" w:hAnsi="Times New Roman"/>
          <w:sz w:val="24"/>
          <w:szCs w:val="24"/>
        </w:rPr>
        <w:t xml:space="preserve"> </w:t>
      </w:r>
      <w:r w:rsidR="009A209D" w:rsidRPr="00F262C5">
        <w:rPr>
          <w:rFonts w:ascii="Times New Roman" w:hAnsi="Times New Roman"/>
          <w:sz w:val="24"/>
          <w:szCs w:val="24"/>
        </w:rPr>
        <w:t xml:space="preserve"> is</w:t>
      </w:r>
      <w:proofErr w:type="gramEnd"/>
      <w:r w:rsidR="009A209D" w:rsidRPr="00F262C5">
        <w:rPr>
          <w:rFonts w:ascii="Times New Roman" w:hAnsi="Times New Roman"/>
          <w:sz w:val="24"/>
          <w:szCs w:val="24"/>
        </w:rPr>
        <w:t xml:space="preserve"> important as </w:t>
      </w:r>
      <w:r w:rsidR="00F74471" w:rsidRPr="00F262C5">
        <w:rPr>
          <w:rFonts w:ascii="Times New Roman" w:hAnsi="Times New Roman"/>
          <w:sz w:val="24"/>
          <w:szCs w:val="24"/>
        </w:rPr>
        <w:t xml:space="preserve">to date the majority of research exploring challenge and threat within sport </w:t>
      </w:r>
      <w:r w:rsidR="001058CD" w:rsidRPr="00F262C5">
        <w:rPr>
          <w:rFonts w:ascii="Times New Roman" w:hAnsi="Times New Roman"/>
          <w:sz w:val="24"/>
          <w:szCs w:val="24"/>
        </w:rPr>
        <w:t xml:space="preserve">has </w:t>
      </w:r>
      <w:r w:rsidR="00F74471" w:rsidRPr="00F262C5">
        <w:rPr>
          <w:rFonts w:ascii="Times New Roman" w:hAnsi="Times New Roman"/>
          <w:sz w:val="24"/>
          <w:szCs w:val="24"/>
        </w:rPr>
        <w:t>used novice, varsity, or club athlete samples (i.e. non-elite</w:t>
      </w:r>
      <w:r w:rsidR="00E866A9" w:rsidRPr="00F262C5">
        <w:rPr>
          <w:rFonts w:ascii="Times New Roman" w:hAnsi="Times New Roman"/>
          <w:sz w:val="24"/>
          <w:szCs w:val="24"/>
        </w:rPr>
        <w:t xml:space="preserve"> samples</w:t>
      </w:r>
      <w:r w:rsidR="00F74471" w:rsidRPr="00F262C5">
        <w:rPr>
          <w:rFonts w:ascii="Times New Roman" w:hAnsi="Times New Roman"/>
          <w:sz w:val="24"/>
          <w:szCs w:val="24"/>
        </w:rPr>
        <w:t>; e.g.</w:t>
      </w:r>
      <w:r w:rsidR="0016105E" w:rsidRPr="00F262C5">
        <w:rPr>
          <w:rFonts w:ascii="Times New Roman" w:hAnsi="Times New Roman"/>
          <w:sz w:val="24"/>
          <w:szCs w:val="24"/>
        </w:rPr>
        <w:t>,</w:t>
      </w:r>
      <w:r w:rsidR="00F74471" w:rsidRPr="00F262C5">
        <w:rPr>
          <w:rFonts w:ascii="Times New Roman" w:hAnsi="Times New Roman"/>
          <w:sz w:val="24"/>
          <w:szCs w:val="24"/>
        </w:rPr>
        <w:t xml:space="preserve"> Moore et al., 2012; Turner et al., 2012)</w:t>
      </w:r>
      <w:r w:rsidR="00E866A9" w:rsidRPr="00F262C5">
        <w:rPr>
          <w:rFonts w:ascii="Times New Roman" w:hAnsi="Times New Roman"/>
          <w:sz w:val="24"/>
          <w:szCs w:val="24"/>
        </w:rPr>
        <w:t xml:space="preserve">.  </w:t>
      </w:r>
    </w:p>
    <w:p w14:paraId="40577DE8" w14:textId="473CD608" w:rsidR="00280254" w:rsidRPr="00F262C5" w:rsidRDefault="0041186A" w:rsidP="00B860F8">
      <w:pPr>
        <w:spacing w:after="0" w:line="480" w:lineRule="auto"/>
        <w:ind w:firstLine="720"/>
        <w:rPr>
          <w:rFonts w:ascii="Times New Roman" w:hAnsi="Times New Roman"/>
          <w:sz w:val="24"/>
          <w:szCs w:val="24"/>
        </w:rPr>
      </w:pPr>
      <w:r w:rsidRPr="00F262C5">
        <w:rPr>
          <w:rFonts w:ascii="Times New Roman" w:hAnsi="Times New Roman"/>
          <w:sz w:val="24"/>
          <w:szCs w:val="24"/>
        </w:rPr>
        <w:t>T</w:t>
      </w:r>
      <w:r w:rsidR="00DF66FD" w:rsidRPr="00F262C5">
        <w:rPr>
          <w:rFonts w:ascii="Times New Roman" w:hAnsi="Times New Roman"/>
          <w:sz w:val="24"/>
          <w:szCs w:val="24"/>
        </w:rPr>
        <w:t>o provide a novel and va</w:t>
      </w:r>
      <w:r w:rsidR="00776E67" w:rsidRPr="00F262C5">
        <w:rPr>
          <w:rFonts w:ascii="Times New Roman" w:hAnsi="Times New Roman"/>
          <w:sz w:val="24"/>
          <w:szCs w:val="24"/>
        </w:rPr>
        <w:t>luable addition to the literature</w:t>
      </w:r>
      <w:r w:rsidR="00DF66FD" w:rsidRPr="00F262C5">
        <w:rPr>
          <w:rFonts w:ascii="Times New Roman" w:hAnsi="Times New Roman"/>
          <w:sz w:val="24"/>
          <w:szCs w:val="24"/>
        </w:rPr>
        <w:t xml:space="preserve">, the present study took a longitudinal approach to investigate how elite athletes’ self-reported </w:t>
      </w:r>
      <w:r w:rsidR="00040774" w:rsidRPr="00F262C5">
        <w:rPr>
          <w:rFonts w:ascii="Times New Roman" w:hAnsi="Times New Roman"/>
          <w:sz w:val="24"/>
          <w:szCs w:val="24"/>
        </w:rPr>
        <w:t>cognitive</w:t>
      </w:r>
      <w:r w:rsidR="00DF66FD" w:rsidRPr="00F262C5">
        <w:rPr>
          <w:rFonts w:ascii="Times New Roman" w:hAnsi="Times New Roman"/>
          <w:sz w:val="24"/>
          <w:szCs w:val="24"/>
        </w:rPr>
        <w:t xml:space="preserve"> appraisals</w:t>
      </w:r>
      <w:r w:rsidR="00F871AE" w:rsidRPr="00F262C5">
        <w:rPr>
          <w:rFonts w:ascii="Times New Roman" w:hAnsi="Times New Roman"/>
          <w:sz w:val="24"/>
          <w:szCs w:val="24"/>
        </w:rPr>
        <w:t>,</w:t>
      </w:r>
      <w:r w:rsidR="005573DC" w:rsidRPr="00F262C5">
        <w:rPr>
          <w:rFonts w:ascii="Times New Roman" w:hAnsi="Times New Roman"/>
          <w:sz w:val="24"/>
          <w:szCs w:val="24"/>
        </w:rPr>
        <w:t xml:space="preserve"> in line with the TCTSA</w:t>
      </w:r>
      <w:r w:rsidR="00F871AE" w:rsidRPr="00F262C5">
        <w:rPr>
          <w:rFonts w:ascii="Times New Roman" w:hAnsi="Times New Roman"/>
          <w:sz w:val="24"/>
          <w:szCs w:val="24"/>
        </w:rPr>
        <w:t>,</w:t>
      </w:r>
      <w:r w:rsidR="00DF66FD" w:rsidRPr="00F262C5">
        <w:rPr>
          <w:rFonts w:ascii="Times New Roman" w:hAnsi="Times New Roman"/>
          <w:sz w:val="24"/>
          <w:szCs w:val="24"/>
        </w:rPr>
        <w:t xml:space="preserve"> </w:t>
      </w:r>
      <w:r w:rsidR="00C2750D" w:rsidRPr="00F262C5">
        <w:rPr>
          <w:rFonts w:ascii="Times New Roman" w:hAnsi="Times New Roman"/>
          <w:sz w:val="24"/>
          <w:szCs w:val="24"/>
        </w:rPr>
        <w:t xml:space="preserve">were experienced </w:t>
      </w:r>
      <w:r w:rsidR="00DF66FD" w:rsidRPr="00F262C5">
        <w:rPr>
          <w:rFonts w:ascii="Times New Roman" w:hAnsi="Times New Roman"/>
          <w:sz w:val="24"/>
          <w:szCs w:val="24"/>
        </w:rPr>
        <w:t xml:space="preserve">over the course of a competitive season. </w:t>
      </w:r>
      <w:r w:rsidR="00101629" w:rsidRPr="00F262C5">
        <w:rPr>
          <w:rFonts w:ascii="Times New Roman" w:hAnsi="Times New Roman"/>
          <w:sz w:val="24"/>
          <w:szCs w:val="24"/>
        </w:rPr>
        <w:t xml:space="preserve">In line with </w:t>
      </w:r>
      <w:r w:rsidR="00811489" w:rsidRPr="00F262C5">
        <w:rPr>
          <w:rFonts w:ascii="Times New Roman" w:hAnsi="Times New Roman"/>
          <w:sz w:val="24"/>
          <w:szCs w:val="24"/>
        </w:rPr>
        <w:t xml:space="preserve">past research </w:t>
      </w:r>
      <w:r w:rsidR="00101629" w:rsidRPr="00F262C5">
        <w:rPr>
          <w:rFonts w:ascii="Times New Roman" w:hAnsi="Times New Roman"/>
          <w:sz w:val="24"/>
          <w:szCs w:val="24"/>
        </w:rPr>
        <w:t>(</w:t>
      </w:r>
      <w:r w:rsidRPr="00F262C5">
        <w:rPr>
          <w:rFonts w:ascii="Times New Roman" w:hAnsi="Times New Roman"/>
          <w:sz w:val="24"/>
          <w:szCs w:val="24"/>
        </w:rPr>
        <w:t>e.g.</w:t>
      </w:r>
      <w:proofErr w:type="gramStart"/>
      <w:r w:rsidRPr="00F262C5">
        <w:rPr>
          <w:rFonts w:ascii="Times New Roman" w:hAnsi="Times New Roman"/>
          <w:sz w:val="24"/>
          <w:szCs w:val="24"/>
        </w:rPr>
        <w:t>,</w:t>
      </w:r>
      <w:proofErr w:type="spellStart"/>
      <w:r w:rsidR="00C7384D" w:rsidRPr="00F262C5">
        <w:rPr>
          <w:rFonts w:ascii="Times New Roman" w:hAnsi="Times New Roman"/>
          <w:sz w:val="24"/>
          <w:szCs w:val="24"/>
        </w:rPr>
        <w:t>Cerin</w:t>
      </w:r>
      <w:proofErr w:type="spellEnd"/>
      <w:proofErr w:type="gramEnd"/>
      <w:r w:rsidR="00C7384D" w:rsidRPr="00F262C5">
        <w:rPr>
          <w:rFonts w:ascii="Times New Roman" w:hAnsi="Times New Roman"/>
          <w:sz w:val="24"/>
          <w:szCs w:val="24"/>
        </w:rPr>
        <w:t xml:space="preserve"> et al., 2000; </w:t>
      </w:r>
      <w:proofErr w:type="spellStart"/>
      <w:r w:rsidR="00C7384D" w:rsidRPr="00F262C5">
        <w:rPr>
          <w:rFonts w:ascii="Times New Roman" w:hAnsi="Times New Roman"/>
          <w:sz w:val="24"/>
          <w:szCs w:val="24"/>
        </w:rPr>
        <w:t>Mabweazara</w:t>
      </w:r>
      <w:proofErr w:type="spellEnd"/>
      <w:r w:rsidR="00C7384D" w:rsidRPr="00F262C5">
        <w:rPr>
          <w:rFonts w:ascii="Times New Roman" w:hAnsi="Times New Roman"/>
          <w:sz w:val="24"/>
          <w:szCs w:val="24"/>
        </w:rPr>
        <w:t xml:space="preserve"> et al., 2014</w:t>
      </w:r>
      <w:r w:rsidR="00BF6F3D" w:rsidRPr="00F262C5">
        <w:rPr>
          <w:rFonts w:ascii="Times New Roman" w:hAnsi="Times New Roman"/>
          <w:sz w:val="24"/>
          <w:szCs w:val="24"/>
        </w:rPr>
        <w:t>; Skinner &amp; Brewer, 2002</w:t>
      </w:r>
      <w:r w:rsidR="00101629" w:rsidRPr="00F262C5">
        <w:rPr>
          <w:rFonts w:ascii="Times New Roman" w:hAnsi="Times New Roman"/>
          <w:sz w:val="24"/>
          <w:szCs w:val="24"/>
        </w:rPr>
        <w:t>)</w:t>
      </w:r>
      <w:r w:rsidR="00811489" w:rsidRPr="00F262C5">
        <w:rPr>
          <w:rFonts w:ascii="Times New Roman" w:hAnsi="Times New Roman"/>
          <w:sz w:val="24"/>
          <w:szCs w:val="24"/>
        </w:rPr>
        <w:t xml:space="preserve">, </w:t>
      </w:r>
      <w:r w:rsidR="0011143A" w:rsidRPr="00F262C5">
        <w:rPr>
          <w:rFonts w:ascii="Times New Roman" w:hAnsi="Times New Roman"/>
          <w:sz w:val="24"/>
          <w:szCs w:val="24"/>
        </w:rPr>
        <w:t>it was expected</w:t>
      </w:r>
      <w:r w:rsidR="005B708E" w:rsidRPr="00F262C5">
        <w:rPr>
          <w:rFonts w:ascii="Times New Roman" w:hAnsi="Times New Roman"/>
          <w:sz w:val="24"/>
          <w:szCs w:val="24"/>
        </w:rPr>
        <w:t xml:space="preserve"> that as the season progressed towards competitions of a greater magnitude the intensity </w:t>
      </w:r>
      <w:r w:rsidR="0067799D" w:rsidRPr="00F262C5">
        <w:rPr>
          <w:rFonts w:ascii="Times New Roman" w:hAnsi="Times New Roman"/>
          <w:sz w:val="24"/>
          <w:szCs w:val="24"/>
        </w:rPr>
        <w:t xml:space="preserve">of rowers’ appraisals of high pressure situations </w:t>
      </w:r>
      <w:r w:rsidR="002E0A8A" w:rsidRPr="00F262C5">
        <w:rPr>
          <w:rFonts w:ascii="Times New Roman" w:hAnsi="Times New Roman"/>
          <w:sz w:val="24"/>
          <w:szCs w:val="24"/>
        </w:rPr>
        <w:t xml:space="preserve">would increase </w:t>
      </w:r>
      <w:r w:rsidR="00194E9D" w:rsidRPr="00F262C5">
        <w:rPr>
          <w:rFonts w:ascii="Times New Roman" w:hAnsi="Times New Roman"/>
          <w:sz w:val="24"/>
          <w:szCs w:val="24"/>
        </w:rPr>
        <w:t>in the direction of their predisposed appraisal style (i.e. challenging or threatening)</w:t>
      </w:r>
      <w:r w:rsidR="00583F45" w:rsidRPr="00F262C5">
        <w:rPr>
          <w:rFonts w:ascii="Times New Roman" w:hAnsi="Times New Roman"/>
          <w:sz w:val="24"/>
          <w:szCs w:val="24"/>
        </w:rPr>
        <w:t>.</w:t>
      </w:r>
      <w:r w:rsidR="002E0A8A" w:rsidRPr="00F262C5">
        <w:rPr>
          <w:rFonts w:ascii="Times New Roman" w:hAnsi="Times New Roman"/>
          <w:sz w:val="24"/>
          <w:szCs w:val="24"/>
        </w:rPr>
        <w:t xml:space="preserve"> </w:t>
      </w:r>
      <w:r w:rsidR="005313D8" w:rsidRPr="00F262C5">
        <w:rPr>
          <w:rFonts w:ascii="Times New Roman" w:hAnsi="Times New Roman"/>
          <w:sz w:val="24"/>
          <w:szCs w:val="24"/>
        </w:rPr>
        <w:t>Specifically, it was hypothesiz</w:t>
      </w:r>
      <w:r w:rsidR="0011143A" w:rsidRPr="00F262C5">
        <w:rPr>
          <w:rFonts w:ascii="Times New Roman" w:hAnsi="Times New Roman"/>
          <w:sz w:val="24"/>
          <w:szCs w:val="24"/>
        </w:rPr>
        <w:t xml:space="preserve">ed that </w:t>
      </w:r>
      <w:r w:rsidR="002E0A8A" w:rsidRPr="00F262C5">
        <w:rPr>
          <w:rFonts w:ascii="Times New Roman" w:hAnsi="Times New Roman"/>
          <w:sz w:val="24"/>
          <w:szCs w:val="24"/>
        </w:rPr>
        <w:t>where baseline</w:t>
      </w:r>
      <w:r w:rsidR="001D1E32" w:rsidRPr="00F262C5">
        <w:rPr>
          <w:rFonts w:ascii="Times New Roman" w:hAnsi="Times New Roman"/>
          <w:sz w:val="24"/>
          <w:szCs w:val="24"/>
        </w:rPr>
        <w:t xml:space="preserve"> </w:t>
      </w:r>
      <w:r w:rsidR="002E0A8A" w:rsidRPr="00F262C5">
        <w:rPr>
          <w:rFonts w:ascii="Times New Roman" w:hAnsi="Times New Roman"/>
          <w:sz w:val="24"/>
          <w:szCs w:val="24"/>
        </w:rPr>
        <w:t>challenge or threat ratings</w:t>
      </w:r>
      <w:r w:rsidR="00AF1BD3" w:rsidRPr="00F262C5">
        <w:rPr>
          <w:rFonts w:ascii="Times New Roman" w:hAnsi="Times New Roman"/>
          <w:sz w:val="24"/>
          <w:szCs w:val="24"/>
        </w:rPr>
        <w:t xml:space="preserve"> </w:t>
      </w:r>
      <w:r w:rsidR="002E0A8A" w:rsidRPr="00F262C5">
        <w:rPr>
          <w:rFonts w:ascii="Times New Roman" w:hAnsi="Times New Roman"/>
          <w:sz w:val="24"/>
          <w:szCs w:val="24"/>
        </w:rPr>
        <w:t>were high (indicating a predisposition for this appraisal style)</w:t>
      </w:r>
      <w:r w:rsidR="00AF1BD3" w:rsidRPr="00F262C5">
        <w:rPr>
          <w:rFonts w:ascii="Times New Roman" w:hAnsi="Times New Roman"/>
          <w:sz w:val="24"/>
          <w:szCs w:val="24"/>
        </w:rPr>
        <w:t xml:space="preserve">, there would be an increase in </w:t>
      </w:r>
      <w:r w:rsidR="002E0A8A" w:rsidRPr="00F262C5">
        <w:rPr>
          <w:rFonts w:ascii="Times New Roman" w:hAnsi="Times New Roman"/>
          <w:sz w:val="24"/>
          <w:szCs w:val="24"/>
        </w:rPr>
        <w:t>these types of appraisal throughout the season</w:t>
      </w:r>
      <w:r w:rsidR="00155107" w:rsidRPr="00F262C5">
        <w:rPr>
          <w:rFonts w:ascii="Times New Roman" w:hAnsi="Times New Roman"/>
          <w:sz w:val="24"/>
          <w:szCs w:val="24"/>
        </w:rPr>
        <w:t xml:space="preserve"> </w:t>
      </w:r>
      <w:r w:rsidR="001E5F8F" w:rsidRPr="00F262C5">
        <w:rPr>
          <w:rFonts w:ascii="Times New Roman" w:hAnsi="Times New Roman"/>
          <w:sz w:val="24"/>
          <w:szCs w:val="24"/>
        </w:rPr>
        <w:t>as event magnitude increased. For example</w:t>
      </w:r>
      <w:proofErr w:type="gramStart"/>
      <w:r w:rsidR="001E5F8F" w:rsidRPr="00F262C5">
        <w:rPr>
          <w:rFonts w:ascii="Times New Roman" w:hAnsi="Times New Roman"/>
          <w:sz w:val="24"/>
          <w:szCs w:val="24"/>
        </w:rPr>
        <w:t xml:space="preserve">, </w:t>
      </w:r>
      <w:r w:rsidR="00155107" w:rsidRPr="00F262C5">
        <w:rPr>
          <w:rFonts w:ascii="Times New Roman" w:hAnsi="Times New Roman"/>
          <w:sz w:val="24"/>
          <w:szCs w:val="24"/>
        </w:rPr>
        <w:t xml:space="preserve"> if</w:t>
      </w:r>
      <w:proofErr w:type="gramEnd"/>
      <w:r w:rsidR="00155107" w:rsidRPr="00F262C5">
        <w:rPr>
          <w:rFonts w:ascii="Times New Roman" w:hAnsi="Times New Roman"/>
          <w:sz w:val="24"/>
          <w:szCs w:val="24"/>
        </w:rPr>
        <w:t xml:space="preserve"> a predisposition for a high challenge cognitive appraisal style was recorded, challenge, self-efficacy, control and approach goal orientation appraisals would increase over the season</w:t>
      </w:r>
      <w:r w:rsidR="002E0A8A" w:rsidRPr="00F262C5">
        <w:rPr>
          <w:rFonts w:ascii="Times New Roman" w:hAnsi="Times New Roman"/>
          <w:sz w:val="24"/>
          <w:szCs w:val="24"/>
        </w:rPr>
        <w:t xml:space="preserve">. </w:t>
      </w:r>
      <w:r w:rsidR="00407266" w:rsidRPr="00F262C5">
        <w:rPr>
          <w:rFonts w:ascii="Times New Roman" w:hAnsi="Times New Roman"/>
          <w:sz w:val="24"/>
          <w:szCs w:val="24"/>
        </w:rPr>
        <w:t>We also explored how cognitive appraisals changed at each event, as event magnitude increased</w:t>
      </w:r>
      <w:r w:rsidR="001E5F8F" w:rsidRPr="00F262C5">
        <w:rPr>
          <w:rFonts w:ascii="Times New Roman" w:hAnsi="Times New Roman"/>
          <w:sz w:val="24"/>
          <w:szCs w:val="24"/>
        </w:rPr>
        <w:t xml:space="preserve"> but made no specific hypothesis in this regard</w:t>
      </w:r>
      <w:r w:rsidR="0016105E" w:rsidRPr="00F262C5">
        <w:rPr>
          <w:rFonts w:ascii="Times New Roman" w:hAnsi="Times New Roman"/>
          <w:sz w:val="24"/>
          <w:szCs w:val="24"/>
        </w:rPr>
        <w:t xml:space="preserve">. </w:t>
      </w:r>
      <w:r w:rsidR="00AB3018" w:rsidRPr="00F262C5">
        <w:rPr>
          <w:rFonts w:ascii="Times New Roman" w:hAnsi="Times New Roman"/>
          <w:sz w:val="24"/>
          <w:szCs w:val="24"/>
        </w:rPr>
        <w:t xml:space="preserve"> </w:t>
      </w:r>
      <w:r w:rsidR="00A4478A" w:rsidRPr="00F262C5">
        <w:rPr>
          <w:rStyle w:val="apple-converted-space"/>
          <w:rFonts w:ascii="Times New Roman" w:hAnsi="Times New Roman"/>
          <w:sz w:val="24"/>
          <w:szCs w:val="24"/>
        </w:rPr>
        <w:t xml:space="preserve"> </w:t>
      </w:r>
    </w:p>
    <w:p w14:paraId="778614C1" w14:textId="77777777" w:rsidR="008E1D4F" w:rsidRPr="00F262C5" w:rsidRDefault="008E1D4F" w:rsidP="008E2D08">
      <w:pPr>
        <w:spacing w:after="0" w:line="480" w:lineRule="auto"/>
        <w:jc w:val="center"/>
        <w:rPr>
          <w:rFonts w:ascii="Times New Roman" w:hAnsi="Times New Roman"/>
          <w:b/>
          <w:sz w:val="24"/>
          <w:szCs w:val="24"/>
        </w:rPr>
      </w:pPr>
      <w:r w:rsidRPr="00F262C5">
        <w:rPr>
          <w:rFonts w:ascii="Times New Roman" w:hAnsi="Times New Roman"/>
          <w:b/>
          <w:sz w:val="24"/>
          <w:szCs w:val="24"/>
        </w:rPr>
        <w:t>Method</w:t>
      </w:r>
    </w:p>
    <w:p w14:paraId="6DD72A65" w14:textId="77777777" w:rsidR="00B33BD7" w:rsidRPr="00F262C5" w:rsidRDefault="00B33BD7" w:rsidP="001918C7">
      <w:pPr>
        <w:spacing w:after="0" w:line="480" w:lineRule="auto"/>
        <w:jc w:val="both"/>
        <w:rPr>
          <w:rFonts w:ascii="Times New Roman" w:hAnsi="Times New Roman"/>
          <w:b/>
          <w:sz w:val="24"/>
          <w:szCs w:val="24"/>
        </w:rPr>
      </w:pPr>
      <w:r w:rsidRPr="00F262C5">
        <w:rPr>
          <w:rFonts w:ascii="Times New Roman" w:hAnsi="Times New Roman"/>
          <w:b/>
          <w:sz w:val="24"/>
          <w:szCs w:val="24"/>
        </w:rPr>
        <w:t>Participants</w:t>
      </w:r>
    </w:p>
    <w:p w14:paraId="72824F50" w14:textId="442F9864" w:rsidR="008573C5" w:rsidRPr="00F262C5" w:rsidRDefault="00361662" w:rsidP="00B61E5D">
      <w:pPr>
        <w:spacing w:after="0" w:line="480" w:lineRule="auto"/>
        <w:ind w:firstLine="720"/>
        <w:rPr>
          <w:rFonts w:ascii="Times New Roman" w:hAnsi="Times New Roman"/>
          <w:sz w:val="24"/>
          <w:szCs w:val="24"/>
        </w:rPr>
      </w:pPr>
      <w:r w:rsidRPr="00F262C5">
        <w:rPr>
          <w:rFonts w:ascii="Times New Roman" w:hAnsi="Times New Roman"/>
          <w:sz w:val="24"/>
          <w:szCs w:val="24"/>
        </w:rPr>
        <w:lastRenderedPageBreak/>
        <w:t>Fourteen</w:t>
      </w:r>
      <w:r w:rsidR="005573DC" w:rsidRPr="00F262C5">
        <w:rPr>
          <w:rFonts w:ascii="Times New Roman" w:hAnsi="Times New Roman"/>
          <w:sz w:val="24"/>
          <w:szCs w:val="24"/>
        </w:rPr>
        <w:t xml:space="preserve"> (nine male and five female)</w:t>
      </w:r>
      <w:r w:rsidRPr="00F262C5">
        <w:rPr>
          <w:rFonts w:ascii="Times New Roman" w:hAnsi="Times New Roman"/>
          <w:sz w:val="24"/>
          <w:szCs w:val="24"/>
        </w:rPr>
        <w:t xml:space="preserve"> elite </w:t>
      </w:r>
      <w:r w:rsidR="00D870B6" w:rsidRPr="00F262C5">
        <w:rPr>
          <w:rFonts w:ascii="Times New Roman" w:hAnsi="Times New Roman"/>
          <w:sz w:val="24"/>
          <w:szCs w:val="24"/>
        </w:rPr>
        <w:t>rowers</w:t>
      </w:r>
      <w:r w:rsidR="005573DC" w:rsidRPr="00F262C5">
        <w:rPr>
          <w:rFonts w:ascii="Times New Roman" w:hAnsi="Times New Roman"/>
          <w:sz w:val="24"/>
          <w:szCs w:val="24"/>
        </w:rPr>
        <w:t xml:space="preserve"> (</w:t>
      </w:r>
      <w:r w:rsidR="005573DC" w:rsidRPr="00F262C5">
        <w:rPr>
          <w:rFonts w:ascii="Times New Roman" w:hAnsi="Times New Roman"/>
          <w:i/>
          <w:sz w:val="24"/>
          <w:szCs w:val="24"/>
        </w:rPr>
        <w:t>M</w:t>
      </w:r>
      <w:r w:rsidR="009A511C" w:rsidRPr="00F262C5">
        <w:rPr>
          <w:rFonts w:ascii="Times New Roman" w:hAnsi="Times New Roman"/>
          <w:sz w:val="24"/>
          <w:szCs w:val="24"/>
        </w:rPr>
        <w:t>a</w:t>
      </w:r>
      <w:r w:rsidR="005E1556" w:rsidRPr="00F262C5">
        <w:rPr>
          <w:rFonts w:ascii="Times New Roman" w:hAnsi="Times New Roman"/>
          <w:sz w:val="24"/>
          <w:szCs w:val="24"/>
        </w:rPr>
        <w:t>ge =</w:t>
      </w:r>
      <w:r w:rsidR="005573DC" w:rsidRPr="00F262C5">
        <w:rPr>
          <w:rFonts w:ascii="Times New Roman" w:hAnsi="Times New Roman"/>
          <w:sz w:val="24"/>
          <w:szCs w:val="24"/>
        </w:rPr>
        <w:t xml:space="preserve"> </w:t>
      </w:r>
      <w:r w:rsidR="002226A3" w:rsidRPr="00F262C5">
        <w:rPr>
          <w:rFonts w:ascii="Times New Roman" w:hAnsi="Times New Roman"/>
          <w:sz w:val="24"/>
          <w:szCs w:val="24"/>
        </w:rPr>
        <w:t xml:space="preserve">25.79 years, </w:t>
      </w:r>
      <w:r w:rsidR="002226A3" w:rsidRPr="00F262C5">
        <w:rPr>
          <w:rFonts w:ascii="Times New Roman" w:hAnsi="Times New Roman"/>
          <w:i/>
          <w:sz w:val="24"/>
          <w:szCs w:val="24"/>
        </w:rPr>
        <w:t>SD</w:t>
      </w:r>
      <w:r w:rsidR="002226A3" w:rsidRPr="00F262C5">
        <w:rPr>
          <w:rFonts w:ascii="Times New Roman" w:hAnsi="Times New Roman"/>
          <w:sz w:val="24"/>
          <w:szCs w:val="24"/>
        </w:rPr>
        <w:t xml:space="preserve"> = 2.67</w:t>
      </w:r>
      <w:r w:rsidR="00E001F2" w:rsidRPr="00F262C5">
        <w:rPr>
          <w:rFonts w:ascii="Times New Roman" w:hAnsi="Times New Roman"/>
          <w:sz w:val="24"/>
          <w:szCs w:val="24"/>
        </w:rPr>
        <w:t xml:space="preserve">; </w:t>
      </w:r>
      <w:proofErr w:type="spellStart"/>
      <w:r w:rsidR="00E001F2" w:rsidRPr="00F262C5">
        <w:rPr>
          <w:rFonts w:ascii="Times New Roman" w:hAnsi="Times New Roman"/>
          <w:i/>
          <w:sz w:val="24"/>
          <w:szCs w:val="24"/>
        </w:rPr>
        <w:t>M</w:t>
      </w:r>
      <w:r w:rsidR="00714FFF" w:rsidRPr="00F262C5">
        <w:rPr>
          <w:rFonts w:ascii="Times New Roman" w:hAnsi="Times New Roman"/>
          <w:sz w:val="24"/>
          <w:szCs w:val="24"/>
        </w:rPr>
        <w:t>international</w:t>
      </w:r>
      <w:proofErr w:type="spellEnd"/>
      <w:r w:rsidR="00714FFF" w:rsidRPr="00F262C5">
        <w:rPr>
          <w:rFonts w:ascii="Times New Roman" w:hAnsi="Times New Roman"/>
          <w:sz w:val="24"/>
          <w:szCs w:val="24"/>
        </w:rPr>
        <w:t xml:space="preserve"> rowing </w:t>
      </w:r>
      <w:r w:rsidR="009A511C" w:rsidRPr="00F262C5">
        <w:rPr>
          <w:rFonts w:ascii="Times New Roman" w:hAnsi="Times New Roman"/>
          <w:sz w:val="24"/>
          <w:szCs w:val="24"/>
        </w:rPr>
        <w:t>e</w:t>
      </w:r>
      <w:r w:rsidR="005E1556" w:rsidRPr="00F262C5">
        <w:rPr>
          <w:rFonts w:ascii="Times New Roman" w:hAnsi="Times New Roman"/>
          <w:sz w:val="24"/>
          <w:szCs w:val="24"/>
        </w:rPr>
        <w:t>xperience =</w:t>
      </w:r>
      <w:r w:rsidR="005573DC" w:rsidRPr="00F262C5">
        <w:rPr>
          <w:rFonts w:ascii="Times New Roman" w:hAnsi="Times New Roman"/>
          <w:sz w:val="24"/>
          <w:szCs w:val="24"/>
        </w:rPr>
        <w:t xml:space="preserve"> </w:t>
      </w:r>
      <w:r w:rsidR="002226A3" w:rsidRPr="00F262C5">
        <w:rPr>
          <w:rFonts w:ascii="Times New Roman" w:hAnsi="Times New Roman"/>
          <w:sz w:val="24"/>
          <w:szCs w:val="24"/>
        </w:rPr>
        <w:t xml:space="preserve">5.72 years, </w:t>
      </w:r>
      <w:r w:rsidR="002226A3" w:rsidRPr="00F262C5">
        <w:rPr>
          <w:rFonts w:ascii="Times New Roman" w:hAnsi="Times New Roman"/>
          <w:i/>
          <w:sz w:val="24"/>
          <w:szCs w:val="24"/>
        </w:rPr>
        <w:t xml:space="preserve">SD </w:t>
      </w:r>
      <w:r w:rsidR="002226A3" w:rsidRPr="00F262C5">
        <w:rPr>
          <w:rFonts w:ascii="Times New Roman" w:hAnsi="Times New Roman"/>
          <w:sz w:val="24"/>
          <w:szCs w:val="24"/>
        </w:rPr>
        <w:t>= 2.88</w:t>
      </w:r>
      <w:r w:rsidR="005573DC" w:rsidRPr="00F262C5">
        <w:rPr>
          <w:rFonts w:ascii="Times New Roman" w:hAnsi="Times New Roman"/>
          <w:sz w:val="24"/>
          <w:szCs w:val="24"/>
        </w:rPr>
        <w:t>)</w:t>
      </w:r>
      <w:r w:rsidRPr="00F262C5">
        <w:rPr>
          <w:rFonts w:ascii="Times New Roman" w:hAnsi="Times New Roman"/>
          <w:sz w:val="24"/>
          <w:szCs w:val="24"/>
        </w:rPr>
        <w:t xml:space="preserve"> volunteered to </w:t>
      </w:r>
      <w:r w:rsidR="005573DC" w:rsidRPr="00F262C5">
        <w:rPr>
          <w:rFonts w:ascii="Times New Roman" w:hAnsi="Times New Roman"/>
          <w:sz w:val="24"/>
          <w:szCs w:val="24"/>
        </w:rPr>
        <w:t xml:space="preserve">take part </w:t>
      </w:r>
      <w:r w:rsidR="002226A3" w:rsidRPr="00F262C5">
        <w:rPr>
          <w:rFonts w:ascii="Times New Roman" w:hAnsi="Times New Roman"/>
          <w:sz w:val="24"/>
          <w:szCs w:val="24"/>
        </w:rPr>
        <w:t>in the present study.  This group had</w:t>
      </w:r>
      <w:r w:rsidR="005573DC" w:rsidRPr="00F262C5">
        <w:rPr>
          <w:rFonts w:ascii="Times New Roman" w:hAnsi="Times New Roman"/>
          <w:sz w:val="24"/>
          <w:szCs w:val="24"/>
        </w:rPr>
        <w:t xml:space="preserve"> </w:t>
      </w:r>
      <w:r w:rsidR="000E5B01" w:rsidRPr="00F262C5">
        <w:rPr>
          <w:rFonts w:ascii="Times New Roman" w:hAnsi="Times New Roman"/>
          <w:sz w:val="24"/>
          <w:szCs w:val="24"/>
        </w:rPr>
        <w:t>represent</w:t>
      </w:r>
      <w:r w:rsidR="005573DC" w:rsidRPr="00F262C5">
        <w:rPr>
          <w:rFonts w:ascii="Times New Roman" w:hAnsi="Times New Roman"/>
          <w:sz w:val="24"/>
          <w:szCs w:val="24"/>
        </w:rPr>
        <w:t>ed</w:t>
      </w:r>
      <w:r w:rsidR="000E5B01" w:rsidRPr="00F262C5">
        <w:rPr>
          <w:rFonts w:ascii="Times New Roman" w:hAnsi="Times New Roman"/>
          <w:sz w:val="24"/>
          <w:szCs w:val="24"/>
        </w:rPr>
        <w:t xml:space="preserve"> </w:t>
      </w:r>
      <w:r w:rsidR="002C24A7" w:rsidRPr="00F262C5">
        <w:rPr>
          <w:rFonts w:ascii="Times New Roman" w:hAnsi="Times New Roman"/>
          <w:sz w:val="24"/>
          <w:szCs w:val="24"/>
        </w:rPr>
        <w:t>their nation</w:t>
      </w:r>
      <w:r w:rsidR="000E5B01" w:rsidRPr="00F262C5">
        <w:rPr>
          <w:rFonts w:ascii="Times New Roman" w:hAnsi="Times New Roman"/>
          <w:sz w:val="24"/>
          <w:szCs w:val="24"/>
        </w:rPr>
        <w:t xml:space="preserve"> in rowing at </w:t>
      </w:r>
      <w:r w:rsidR="00D870B6" w:rsidRPr="00F262C5">
        <w:rPr>
          <w:rFonts w:ascii="Times New Roman" w:hAnsi="Times New Roman"/>
          <w:sz w:val="24"/>
          <w:szCs w:val="24"/>
        </w:rPr>
        <w:t xml:space="preserve">a number of </w:t>
      </w:r>
      <w:r w:rsidR="00E001F2" w:rsidRPr="00F262C5">
        <w:rPr>
          <w:rFonts w:ascii="Times New Roman" w:hAnsi="Times New Roman"/>
          <w:sz w:val="24"/>
          <w:szCs w:val="24"/>
        </w:rPr>
        <w:t>w</w:t>
      </w:r>
      <w:r w:rsidR="000E5B01" w:rsidRPr="00F262C5">
        <w:rPr>
          <w:rFonts w:ascii="Times New Roman" w:hAnsi="Times New Roman"/>
          <w:sz w:val="24"/>
          <w:szCs w:val="24"/>
        </w:rPr>
        <w:t xml:space="preserve">orld </w:t>
      </w:r>
      <w:r w:rsidR="00E001F2" w:rsidRPr="00F262C5">
        <w:rPr>
          <w:rFonts w:ascii="Times New Roman" w:hAnsi="Times New Roman"/>
          <w:sz w:val="24"/>
          <w:szCs w:val="24"/>
        </w:rPr>
        <w:t>r</w:t>
      </w:r>
      <w:r w:rsidR="000E5B01" w:rsidRPr="00F262C5">
        <w:rPr>
          <w:rFonts w:ascii="Times New Roman" w:hAnsi="Times New Roman"/>
          <w:sz w:val="24"/>
          <w:szCs w:val="24"/>
        </w:rPr>
        <w:t xml:space="preserve">owing </w:t>
      </w:r>
      <w:r w:rsidR="00E001F2" w:rsidRPr="00F262C5">
        <w:rPr>
          <w:rFonts w:ascii="Times New Roman" w:hAnsi="Times New Roman"/>
          <w:sz w:val="24"/>
          <w:szCs w:val="24"/>
        </w:rPr>
        <w:t>c</w:t>
      </w:r>
      <w:r w:rsidR="000E5B01" w:rsidRPr="00F262C5">
        <w:rPr>
          <w:rFonts w:ascii="Times New Roman" w:hAnsi="Times New Roman"/>
          <w:sz w:val="24"/>
          <w:szCs w:val="24"/>
        </w:rPr>
        <w:t>ups (</w:t>
      </w:r>
      <w:r w:rsidR="000E5B01" w:rsidRPr="00F262C5">
        <w:rPr>
          <w:rFonts w:ascii="Times New Roman" w:hAnsi="Times New Roman"/>
          <w:i/>
          <w:sz w:val="24"/>
          <w:szCs w:val="24"/>
        </w:rPr>
        <w:t>M</w:t>
      </w:r>
      <w:r w:rsidR="000E5B01" w:rsidRPr="00F262C5">
        <w:rPr>
          <w:rFonts w:ascii="Times New Roman" w:hAnsi="Times New Roman"/>
          <w:sz w:val="24"/>
          <w:szCs w:val="24"/>
        </w:rPr>
        <w:t xml:space="preserve"> = 4.21, </w:t>
      </w:r>
      <w:r w:rsidR="000E5B01" w:rsidRPr="00F262C5">
        <w:rPr>
          <w:rFonts w:ascii="Times New Roman" w:hAnsi="Times New Roman"/>
          <w:i/>
          <w:sz w:val="24"/>
          <w:szCs w:val="24"/>
        </w:rPr>
        <w:t>SD</w:t>
      </w:r>
      <w:r w:rsidR="000E5B01" w:rsidRPr="00F262C5">
        <w:rPr>
          <w:rFonts w:ascii="Times New Roman" w:hAnsi="Times New Roman"/>
          <w:sz w:val="24"/>
          <w:szCs w:val="24"/>
        </w:rPr>
        <w:t xml:space="preserve"> = 4.17) </w:t>
      </w:r>
      <w:r w:rsidR="00237E62" w:rsidRPr="00F262C5">
        <w:rPr>
          <w:rFonts w:ascii="Times New Roman" w:hAnsi="Times New Roman"/>
          <w:sz w:val="24"/>
          <w:szCs w:val="24"/>
        </w:rPr>
        <w:t xml:space="preserve">and </w:t>
      </w:r>
      <w:r w:rsidR="00E001F2" w:rsidRPr="00F262C5">
        <w:rPr>
          <w:rFonts w:ascii="Times New Roman" w:hAnsi="Times New Roman"/>
          <w:sz w:val="24"/>
          <w:szCs w:val="24"/>
        </w:rPr>
        <w:t>w</w:t>
      </w:r>
      <w:r w:rsidR="000E5B01" w:rsidRPr="00F262C5">
        <w:rPr>
          <w:rFonts w:ascii="Times New Roman" w:hAnsi="Times New Roman"/>
          <w:sz w:val="24"/>
          <w:szCs w:val="24"/>
        </w:rPr>
        <w:t xml:space="preserve">orld </w:t>
      </w:r>
      <w:r w:rsidR="00E001F2" w:rsidRPr="00F262C5">
        <w:rPr>
          <w:rFonts w:ascii="Times New Roman" w:hAnsi="Times New Roman"/>
          <w:sz w:val="24"/>
          <w:szCs w:val="24"/>
        </w:rPr>
        <w:t>r</w:t>
      </w:r>
      <w:r w:rsidR="000E5B01" w:rsidRPr="00F262C5">
        <w:rPr>
          <w:rFonts w:ascii="Times New Roman" w:hAnsi="Times New Roman"/>
          <w:sz w:val="24"/>
          <w:szCs w:val="24"/>
        </w:rPr>
        <w:t xml:space="preserve">owing </w:t>
      </w:r>
      <w:r w:rsidR="00E001F2" w:rsidRPr="00F262C5">
        <w:rPr>
          <w:rFonts w:ascii="Times New Roman" w:hAnsi="Times New Roman"/>
          <w:sz w:val="24"/>
          <w:szCs w:val="24"/>
        </w:rPr>
        <w:t>c</w:t>
      </w:r>
      <w:r w:rsidR="000E5B01" w:rsidRPr="00F262C5">
        <w:rPr>
          <w:rFonts w:ascii="Times New Roman" w:hAnsi="Times New Roman"/>
          <w:sz w:val="24"/>
          <w:szCs w:val="24"/>
        </w:rPr>
        <w:t>hampionships (</w:t>
      </w:r>
      <w:r w:rsidR="000E5B01" w:rsidRPr="00F262C5">
        <w:rPr>
          <w:rFonts w:ascii="Times New Roman" w:hAnsi="Times New Roman"/>
          <w:i/>
          <w:sz w:val="24"/>
          <w:szCs w:val="24"/>
        </w:rPr>
        <w:t>M</w:t>
      </w:r>
      <w:r w:rsidR="000E5B01" w:rsidRPr="00F262C5">
        <w:rPr>
          <w:rFonts w:ascii="Times New Roman" w:hAnsi="Times New Roman"/>
          <w:sz w:val="24"/>
          <w:szCs w:val="24"/>
        </w:rPr>
        <w:t xml:space="preserve"> = 3.50, </w:t>
      </w:r>
      <w:r w:rsidR="000E5B01" w:rsidRPr="00F262C5">
        <w:rPr>
          <w:rFonts w:ascii="Times New Roman" w:hAnsi="Times New Roman"/>
          <w:i/>
          <w:sz w:val="24"/>
          <w:szCs w:val="24"/>
        </w:rPr>
        <w:t>SD</w:t>
      </w:r>
      <w:r w:rsidR="000E5B01" w:rsidRPr="00F262C5">
        <w:rPr>
          <w:rFonts w:ascii="Times New Roman" w:hAnsi="Times New Roman"/>
          <w:sz w:val="24"/>
          <w:szCs w:val="24"/>
        </w:rPr>
        <w:t xml:space="preserve"> = 2.14) and included three Olympic medallists. </w:t>
      </w:r>
      <w:r w:rsidR="00843A79" w:rsidRPr="00F262C5">
        <w:rPr>
          <w:rFonts w:ascii="Times New Roman" w:hAnsi="Times New Roman"/>
          <w:sz w:val="24"/>
          <w:szCs w:val="24"/>
        </w:rPr>
        <w:t xml:space="preserve"> </w:t>
      </w:r>
      <w:r w:rsidR="00D870B6" w:rsidRPr="00F262C5">
        <w:rPr>
          <w:rFonts w:ascii="Times New Roman" w:hAnsi="Times New Roman"/>
          <w:sz w:val="24"/>
          <w:szCs w:val="24"/>
        </w:rPr>
        <w:t>The sample</w:t>
      </w:r>
      <w:r w:rsidR="00843A79" w:rsidRPr="00F262C5">
        <w:rPr>
          <w:rFonts w:ascii="Times New Roman" w:hAnsi="Times New Roman"/>
          <w:sz w:val="24"/>
          <w:szCs w:val="24"/>
        </w:rPr>
        <w:t xml:space="preserve"> represent</w:t>
      </w:r>
      <w:r w:rsidR="00D870B6" w:rsidRPr="00F262C5">
        <w:rPr>
          <w:rFonts w:ascii="Times New Roman" w:hAnsi="Times New Roman"/>
          <w:sz w:val="24"/>
          <w:szCs w:val="24"/>
        </w:rPr>
        <w:t>ed</w:t>
      </w:r>
      <w:r w:rsidR="00843A79" w:rsidRPr="00F262C5">
        <w:rPr>
          <w:rFonts w:ascii="Times New Roman" w:hAnsi="Times New Roman"/>
          <w:sz w:val="24"/>
          <w:szCs w:val="24"/>
        </w:rPr>
        <w:t xml:space="preserve"> an entire squad within</w:t>
      </w:r>
      <w:r w:rsidR="00D870B6" w:rsidRPr="00F262C5">
        <w:rPr>
          <w:rFonts w:ascii="Times New Roman" w:hAnsi="Times New Roman"/>
          <w:sz w:val="24"/>
          <w:szCs w:val="24"/>
        </w:rPr>
        <w:t xml:space="preserve"> a </w:t>
      </w:r>
      <w:r w:rsidR="00E001F2" w:rsidRPr="00F262C5">
        <w:rPr>
          <w:rFonts w:ascii="Times New Roman" w:hAnsi="Times New Roman"/>
          <w:sz w:val="24"/>
          <w:szCs w:val="24"/>
        </w:rPr>
        <w:t>n</w:t>
      </w:r>
      <w:r w:rsidR="00D870B6" w:rsidRPr="00F262C5">
        <w:rPr>
          <w:rFonts w:ascii="Times New Roman" w:hAnsi="Times New Roman"/>
          <w:sz w:val="24"/>
          <w:szCs w:val="24"/>
        </w:rPr>
        <w:t xml:space="preserve">ational </w:t>
      </w:r>
      <w:r w:rsidR="00E001F2" w:rsidRPr="00F262C5">
        <w:rPr>
          <w:rFonts w:ascii="Times New Roman" w:hAnsi="Times New Roman"/>
          <w:sz w:val="24"/>
          <w:szCs w:val="24"/>
        </w:rPr>
        <w:t>r</w:t>
      </w:r>
      <w:r w:rsidR="00D870B6" w:rsidRPr="00F262C5">
        <w:rPr>
          <w:rFonts w:ascii="Times New Roman" w:hAnsi="Times New Roman"/>
          <w:sz w:val="24"/>
          <w:szCs w:val="24"/>
        </w:rPr>
        <w:t xml:space="preserve">owing </w:t>
      </w:r>
      <w:r w:rsidR="00E001F2" w:rsidRPr="00F262C5">
        <w:rPr>
          <w:rFonts w:ascii="Times New Roman" w:hAnsi="Times New Roman"/>
          <w:sz w:val="24"/>
          <w:szCs w:val="24"/>
        </w:rPr>
        <w:t>f</w:t>
      </w:r>
      <w:r w:rsidR="00D870B6" w:rsidRPr="00F262C5">
        <w:rPr>
          <w:rFonts w:ascii="Times New Roman" w:hAnsi="Times New Roman"/>
          <w:sz w:val="24"/>
          <w:szCs w:val="24"/>
        </w:rPr>
        <w:t>ederation and thus showed</w:t>
      </w:r>
      <w:r w:rsidR="00843A79" w:rsidRPr="00F262C5">
        <w:rPr>
          <w:rFonts w:ascii="Times New Roman" w:hAnsi="Times New Roman"/>
          <w:sz w:val="24"/>
          <w:szCs w:val="24"/>
        </w:rPr>
        <w:t xml:space="preserve"> significant external validity in a </w:t>
      </w:r>
      <w:proofErr w:type="gramStart"/>
      <w:r w:rsidR="008E2D08" w:rsidRPr="00F262C5">
        <w:rPr>
          <w:rFonts w:ascii="Times New Roman" w:hAnsi="Times New Roman"/>
          <w:sz w:val="24"/>
          <w:szCs w:val="24"/>
        </w:rPr>
        <w:t>population which</w:t>
      </w:r>
      <w:proofErr w:type="gramEnd"/>
      <w:r w:rsidR="00843A79" w:rsidRPr="00F262C5">
        <w:rPr>
          <w:rFonts w:ascii="Times New Roman" w:hAnsi="Times New Roman"/>
          <w:sz w:val="24"/>
          <w:szCs w:val="24"/>
        </w:rPr>
        <w:t xml:space="preserve"> is small and difficult to access.</w:t>
      </w:r>
      <w:r w:rsidR="000A2F37" w:rsidRPr="00F262C5">
        <w:rPr>
          <w:rFonts w:ascii="Times New Roman" w:hAnsi="Times New Roman"/>
          <w:sz w:val="24"/>
          <w:szCs w:val="24"/>
        </w:rPr>
        <w:t xml:space="preserve">  Previous longitudinal research has been carried out on similarly small samples where access is challenging (McNally, Eisenberg &amp; Harris, 1991).</w:t>
      </w:r>
      <w:r w:rsidR="00843A79" w:rsidRPr="00F262C5">
        <w:rPr>
          <w:rFonts w:ascii="Times New Roman" w:hAnsi="Times New Roman"/>
          <w:sz w:val="24"/>
          <w:szCs w:val="24"/>
        </w:rPr>
        <w:t xml:space="preserve">  </w:t>
      </w:r>
      <w:r w:rsidR="00D27363" w:rsidRPr="00F262C5">
        <w:rPr>
          <w:rFonts w:ascii="Times New Roman" w:hAnsi="Times New Roman"/>
          <w:sz w:val="24"/>
          <w:szCs w:val="24"/>
        </w:rPr>
        <w:t xml:space="preserve">Access to this squad </w:t>
      </w:r>
      <w:r w:rsidR="005573DC" w:rsidRPr="00F262C5">
        <w:rPr>
          <w:rFonts w:ascii="Times New Roman" w:hAnsi="Times New Roman"/>
          <w:sz w:val="24"/>
          <w:szCs w:val="24"/>
        </w:rPr>
        <w:t>was</w:t>
      </w:r>
      <w:r w:rsidR="00D27363" w:rsidRPr="00F262C5">
        <w:rPr>
          <w:rFonts w:ascii="Times New Roman" w:hAnsi="Times New Roman"/>
          <w:sz w:val="24"/>
          <w:szCs w:val="24"/>
        </w:rPr>
        <w:t xml:space="preserve"> granted with permission and support of the </w:t>
      </w:r>
      <w:r w:rsidR="00E001F2" w:rsidRPr="00F262C5">
        <w:rPr>
          <w:rFonts w:ascii="Times New Roman" w:hAnsi="Times New Roman"/>
          <w:sz w:val="24"/>
          <w:szCs w:val="24"/>
        </w:rPr>
        <w:t>n</w:t>
      </w:r>
      <w:r w:rsidR="00D870B6" w:rsidRPr="00F262C5">
        <w:rPr>
          <w:rFonts w:ascii="Times New Roman" w:hAnsi="Times New Roman"/>
          <w:sz w:val="24"/>
          <w:szCs w:val="24"/>
        </w:rPr>
        <w:t xml:space="preserve">ational </w:t>
      </w:r>
      <w:r w:rsidR="00E001F2" w:rsidRPr="00F262C5">
        <w:rPr>
          <w:rFonts w:ascii="Times New Roman" w:hAnsi="Times New Roman"/>
          <w:sz w:val="24"/>
          <w:szCs w:val="24"/>
        </w:rPr>
        <w:t>f</w:t>
      </w:r>
      <w:r w:rsidR="00D870B6" w:rsidRPr="00F262C5">
        <w:rPr>
          <w:rFonts w:ascii="Times New Roman" w:hAnsi="Times New Roman"/>
          <w:sz w:val="24"/>
          <w:szCs w:val="24"/>
        </w:rPr>
        <w:t xml:space="preserve">ederation’s </w:t>
      </w:r>
      <w:r w:rsidR="00D27363" w:rsidRPr="00F262C5">
        <w:rPr>
          <w:rFonts w:ascii="Times New Roman" w:hAnsi="Times New Roman"/>
          <w:sz w:val="24"/>
          <w:szCs w:val="24"/>
        </w:rPr>
        <w:t xml:space="preserve">management (therefore representing a convenience sample). However, for ethical reasons, it was made clear to all that their participation and any information shared as part of the study would have absolutely no impact on their squad selection.  No inducement was offered to the </w:t>
      </w:r>
      <w:r w:rsidR="002C24A7" w:rsidRPr="00F262C5">
        <w:rPr>
          <w:rFonts w:ascii="Times New Roman" w:hAnsi="Times New Roman"/>
          <w:sz w:val="24"/>
          <w:szCs w:val="24"/>
        </w:rPr>
        <w:t>rower</w:t>
      </w:r>
      <w:r w:rsidR="00D27363" w:rsidRPr="00F262C5">
        <w:rPr>
          <w:rFonts w:ascii="Times New Roman" w:hAnsi="Times New Roman"/>
          <w:sz w:val="24"/>
          <w:szCs w:val="24"/>
        </w:rPr>
        <w:t xml:space="preserve">s for their participation, other than the explanation that an enhanced understanding in this area could assist in their preparations for the Rio Olympics.  </w:t>
      </w:r>
      <w:proofErr w:type="gramStart"/>
      <w:r w:rsidR="005573DC" w:rsidRPr="00F262C5">
        <w:rPr>
          <w:rFonts w:ascii="Times New Roman" w:hAnsi="Times New Roman"/>
          <w:sz w:val="24"/>
          <w:szCs w:val="24"/>
        </w:rPr>
        <w:t>Ethical approval was granted by the University ethics panel prior to data collection</w:t>
      </w:r>
      <w:proofErr w:type="gramEnd"/>
      <w:r w:rsidR="005573DC" w:rsidRPr="00F262C5">
        <w:rPr>
          <w:rFonts w:ascii="Times New Roman" w:hAnsi="Times New Roman"/>
          <w:sz w:val="24"/>
          <w:szCs w:val="24"/>
        </w:rPr>
        <w:t>.</w:t>
      </w:r>
    </w:p>
    <w:p w14:paraId="0C299C30" w14:textId="2CBDCE9C" w:rsidR="008E1D4F" w:rsidRPr="00F262C5" w:rsidRDefault="008E1D4F" w:rsidP="00B61E5D">
      <w:pPr>
        <w:spacing w:after="0" w:line="480" w:lineRule="auto"/>
        <w:rPr>
          <w:rFonts w:ascii="Times New Roman" w:hAnsi="Times New Roman"/>
          <w:b/>
          <w:sz w:val="24"/>
          <w:szCs w:val="24"/>
        </w:rPr>
      </w:pPr>
      <w:r w:rsidRPr="00F262C5">
        <w:rPr>
          <w:rFonts w:ascii="Times New Roman" w:hAnsi="Times New Roman"/>
          <w:b/>
          <w:sz w:val="24"/>
          <w:szCs w:val="24"/>
        </w:rPr>
        <w:t>Design</w:t>
      </w:r>
      <w:r w:rsidR="004034C9" w:rsidRPr="00F262C5">
        <w:rPr>
          <w:rFonts w:ascii="Times New Roman" w:hAnsi="Times New Roman"/>
          <w:b/>
          <w:sz w:val="24"/>
          <w:szCs w:val="24"/>
        </w:rPr>
        <w:t xml:space="preserve"> &amp; Procedure</w:t>
      </w:r>
    </w:p>
    <w:p w14:paraId="3359951C" w14:textId="749047A3" w:rsidR="008E1D4F" w:rsidRPr="00F262C5" w:rsidRDefault="00B95EB0">
      <w:pPr>
        <w:spacing w:after="0" w:line="480" w:lineRule="auto"/>
        <w:ind w:firstLine="720"/>
        <w:rPr>
          <w:rFonts w:ascii="Times New Roman" w:hAnsi="Times New Roman"/>
          <w:sz w:val="24"/>
          <w:szCs w:val="24"/>
        </w:rPr>
      </w:pPr>
      <w:r w:rsidRPr="00F262C5">
        <w:rPr>
          <w:rFonts w:ascii="Times New Roman" w:hAnsi="Times New Roman"/>
          <w:sz w:val="24"/>
          <w:szCs w:val="24"/>
        </w:rPr>
        <w:t>T</w:t>
      </w:r>
      <w:r w:rsidR="00DE27A2" w:rsidRPr="00F262C5">
        <w:rPr>
          <w:rFonts w:ascii="Times New Roman" w:hAnsi="Times New Roman"/>
          <w:sz w:val="24"/>
          <w:szCs w:val="24"/>
        </w:rPr>
        <w:t xml:space="preserve">his </w:t>
      </w:r>
      <w:r w:rsidR="00843A79" w:rsidRPr="00F262C5">
        <w:rPr>
          <w:rFonts w:ascii="Times New Roman" w:hAnsi="Times New Roman"/>
          <w:sz w:val="24"/>
          <w:szCs w:val="24"/>
        </w:rPr>
        <w:t>study followed a within</w:t>
      </w:r>
      <w:r w:rsidR="00040774" w:rsidRPr="00F262C5">
        <w:rPr>
          <w:rFonts w:ascii="Times New Roman" w:hAnsi="Times New Roman"/>
          <w:sz w:val="24"/>
          <w:szCs w:val="24"/>
        </w:rPr>
        <w:t>-</w:t>
      </w:r>
      <w:r w:rsidR="00843A79" w:rsidRPr="00F262C5">
        <w:rPr>
          <w:rFonts w:ascii="Times New Roman" w:hAnsi="Times New Roman"/>
          <w:sz w:val="24"/>
          <w:szCs w:val="24"/>
        </w:rPr>
        <w:t>subjects repeated measures cross-sectional design</w:t>
      </w:r>
      <w:r w:rsidR="005573DC" w:rsidRPr="00F262C5">
        <w:rPr>
          <w:rFonts w:ascii="Times New Roman" w:hAnsi="Times New Roman"/>
          <w:sz w:val="24"/>
          <w:szCs w:val="24"/>
        </w:rPr>
        <w:t xml:space="preserve"> across four time points throughout a </w:t>
      </w:r>
      <w:r w:rsidR="00E472AB" w:rsidRPr="00F262C5">
        <w:rPr>
          <w:rFonts w:ascii="Times New Roman" w:hAnsi="Times New Roman"/>
          <w:sz w:val="24"/>
          <w:szCs w:val="24"/>
        </w:rPr>
        <w:t xml:space="preserve">competitive </w:t>
      </w:r>
      <w:r w:rsidR="005573DC" w:rsidRPr="00F262C5">
        <w:rPr>
          <w:rFonts w:ascii="Times New Roman" w:hAnsi="Times New Roman"/>
          <w:sz w:val="24"/>
          <w:szCs w:val="24"/>
        </w:rPr>
        <w:t>season</w:t>
      </w:r>
      <w:r w:rsidR="00843A79" w:rsidRPr="00F262C5">
        <w:rPr>
          <w:rFonts w:ascii="Times New Roman" w:hAnsi="Times New Roman"/>
          <w:sz w:val="24"/>
          <w:szCs w:val="24"/>
        </w:rPr>
        <w:t>.</w:t>
      </w:r>
      <w:r w:rsidRPr="00F262C5">
        <w:rPr>
          <w:rFonts w:ascii="Times New Roman" w:hAnsi="Times New Roman"/>
          <w:sz w:val="24"/>
          <w:szCs w:val="24"/>
        </w:rPr>
        <w:t xml:space="preserve"> </w:t>
      </w:r>
      <w:r w:rsidR="004034C9" w:rsidRPr="00F262C5">
        <w:rPr>
          <w:rFonts w:ascii="Times New Roman" w:hAnsi="Times New Roman"/>
          <w:sz w:val="24"/>
          <w:szCs w:val="24"/>
        </w:rPr>
        <w:t>After providing informed consent an online questionnaire was completed by participants at four time points (baseline</w:t>
      </w:r>
      <w:r w:rsidR="002E43A7" w:rsidRPr="00F262C5">
        <w:rPr>
          <w:rFonts w:ascii="Times New Roman" w:hAnsi="Times New Roman"/>
          <w:sz w:val="24"/>
          <w:szCs w:val="24"/>
        </w:rPr>
        <w:t xml:space="preserve">; time 1 - </w:t>
      </w:r>
      <w:r w:rsidR="004034C9" w:rsidRPr="00F262C5">
        <w:rPr>
          <w:rFonts w:ascii="Times New Roman" w:hAnsi="Times New Roman"/>
          <w:sz w:val="24"/>
          <w:szCs w:val="24"/>
        </w:rPr>
        <w:t xml:space="preserve">before national trials; </w:t>
      </w:r>
      <w:r w:rsidR="002E43A7" w:rsidRPr="00F262C5">
        <w:rPr>
          <w:rFonts w:ascii="Times New Roman" w:hAnsi="Times New Roman"/>
          <w:sz w:val="24"/>
          <w:szCs w:val="24"/>
        </w:rPr>
        <w:t xml:space="preserve">time 2 - </w:t>
      </w:r>
      <w:r w:rsidR="004034C9" w:rsidRPr="00F262C5">
        <w:rPr>
          <w:rFonts w:ascii="Times New Roman" w:hAnsi="Times New Roman"/>
          <w:sz w:val="24"/>
          <w:szCs w:val="24"/>
        </w:rPr>
        <w:t xml:space="preserve">before the second world rowing cup regatta; </w:t>
      </w:r>
      <w:r w:rsidR="002E43A7" w:rsidRPr="00F262C5">
        <w:rPr>
          <w:rFonts w:ascii="Times New Roman" w:hAnsi="Times New Roman"/>
          <w:sz w:val="24"/>
          <w:szCs w:val="24"/>
        </w:rPr>
        <w:t>time 3 -</w:t>
      </w:r>
      <w:r w:rsidR="004034C9" w:rsidRPr="00F262C5">
        <w:rPr>
          <w:rFonts w:ascii="Times New Roman" w:hAnsi="Times New Roman"/>
          <w:sz w:val="24"/>
          <w:szCs w:val="24"/>
        </w:rPr>
        <w:t xml:space="preserve"> before the world rowing championships).  Once the data at time 3 had been collected the participants were fully debriefed about the nature of the study.  </w:t>
      </w:r>
    </w:p>
    <w:p w14:paraId="016D4890" w14:textId="77777777" w:rsidR="00BC0B9D" w:rsidRPr="00F262C5" w:rsidRDefault="00BC0B9D" w:rsidP="00BC0B9D">
      <w:pPr>
        <w:spacing w:after="0" w:line="480" w:lineRule="auto"/>
        <w:rPr>
          <w:rFonts w:ascii="Times New Roman" w:hAnsi="Times New Roman"/>
          <w:b/>
          <w:sz w:val="24"/>
          <w:szCs w:val="24"/>
        </w:rPr>
      </w:pPr>
      <w:r w:rsidRPr="00F262C5">
        <w:rPr>
          <w:rFonts w:ascii="Times New Roman" w:hAnsi="Times New Roman"/>
          <w:b/>
          <w:sz w:val="24"/>
          <w:szCs w:val="24"/>
        </w:rPr>
        <w:t>Contextual Information</w:t>
      </w:r>
    </w:p>
    <w:p w14:paraId="20FEEABB" w14:textId="3D75AEF4" w:rsidR="00BC0B9D" w:rsidRPr="00F262C5" w:rsidRDefault="001E5F8F" w:rsidP="00BC0B9D">
      <w:pPr>
        <w:spacing w:after="0" w:line="480" w:lineRule="auto"/>
        <w:ind w:firstLine="720"/>
        <w:rPr>
          <w:rFonts w:ascii="Times New Roman" w:hAnsi="Times New Roman"/>
          <w:sz w:val="24"/>
          <w:szCs w:val="24"/>
        </w:rPr>
      </w:pPr>
      <w:r w:rsidRPr="00F262C5">
        <w:rPr>
          <w:rFonts w:ascii="Times New Roman" w:hAnsi="Times New Roman"/>
          <w:sz w:val="24"/>
          <w:szCs w:val="24"/>
        </w:rPr>
        <w:t>E</w:t>
      </w:r>
      <w:r w:rsidR="00BC0B9D" w:rsidRPr="00F262C5">
        <w:rPr>
          <w:rFonts w:ascii="Times New Roman" w:hAnsi="Times New Roman"/>
          <w:sz w:val="24"/>
          <w:szCs w:val="24"/>
        </w:rPr>
        <w:t xml:space="preserve">lite rowers’ baseline cognitive appraisals were assessed and then measured at three international competitive events over the course of the season; national trials (time 1), the </w:t>
      </w:r>
      <w:r w:rsidR="00BC0B9D" w:rsidRPr="00F262C5">
        <w:rPr>
          <w:rFonts w:ascii="Times New Roman" w:hAnsi="Times New Roman"/>
          <w:sz w:val="24"/>
          <w:szCs w:val="24"/>
        </w:rPr>
        <w:lastRenderedPageBreak/>
        <w:t xml:space="preserve">second world rowing cup regatta (time 2), and the world rowing championships (time 3).  These particular events were chosen as they were spread evenly across the season, and each represented significant performance situations for the rowers. </w:t>
      </w:r>
      <w:r w:rsidR="00621914" w:rsidRPr="00F262C5">
        <w:rPr>
          <w:rFonts w:ascii="Times New Roman" w:hAnsi="Times New Roman"/>
          <w:sz w:val="24"/>
          <w:szCs w:val="24"/>
        </w:rPr>
        <w:t>A</w:t>
      </w:r>
      <w:r w:rsidR="00BC0B9D" w:rsidRPr="00F262C5">
        <w:rPr>
          <w:rFonts w:ascii="Times New Roman" w:hAnsi="Times New Roman"/>
          <w:sz w:val="24"/>
          <w:szCs w:val="24"/>
        </w:rPr>
        <w:t xml:space="preserve">n important distinction </w:t>
      </w:r>
      <w:r w:rsidR="00621914" w:rsidRPr="00F262C5">
        <w:rPr>
          <w:rFonts w:ascii="Times New Roman" w:hAnsi="Times New Roman"/>
          <w:sz w:val="24"/>
          <w:szCs w:val="24"/>
        </w:rPr>
        <w:t xml:space="preserve">is drawn </w:t>
      </w:r>
      <w:r w:rsidR="00BC0B9D" w:rsidRPr="00F262C5">
        <w:rPr>
          <w:rFonts w:ascii="Times New Roman" w:hAnsi="Times New Roman"/>
          <w:sz w:val="24"/>
          <w:szCs w:val="24"/>
        </w:rPr>
        <w:t xml:space="preserve">between event importance and event magnitude; importance is defined by the participant and therefore relates to the </w:t>
      </w:r>
      <w:r w:rsidR="00F52C7C" w:rsidRPr="00F262C5">
        <w:rPr>
          <w:rFonts w:ascii="Times New Roman" w:hAnsi="Times New Roman"/>
          <w:sz w:val="24"/>
          <w:szCs w:val="24"/>
        </w:rPr>
        <w:t xml:space="preserve">perceived </w:t>
      </w:r>
      <w:r w:rsidR="00BC0B9D" w:rsidRPr="00F262C5">
        <w:rPr>
          <w:rFonts w:ascii="Times New Roman" w:hAnsi="Times New Roman"/>
          <w:sz w:val="24"/>
          <w:szCs w:val="24"/>
        </w:rPr>
        <w:t>importance of the event with specific reference to the individual</w:t>
      </w:r>
      <w:r w:rsidR="00B860F8" w:rsidRPr="00F262C5">
        <w:rPr>
          <w:rFonts w:ascii="Times New Roman" w:hAnsi="Times New Roman"/>
          <w:sz w:val="24"/>
          <w:szCs w:val="24"/>
        </w:rPr>
        <w:t xml:space="preserve">, </w:t>
      </w:r>
      <w:r w:rsidR="00BC0B9D" w:rsidRPr="00F262C5">
        <w:rPr>
          <w:rFonts w:ascii="Times New Roman" w:hAnsi="Times New Roman"/>
          <w:sz w:val="24"/>
          <w:szCs w:val="24"/>
        </w:rPr>
        <w:t xml:space="preserve">a required precedent for the experience of challenge and threat states </w:t>
      </w:r>
      <w:r w:rsidR="00B860F8" w:rsidRPr="00F262C5">
        <w:rPr>
          <w:rFonts w:ascii="Times New Roman" w:hAnsi="Times New Roman"/>
          <w:sz w:val="24"/>
          <w:szCs w:val="24"/>
        </w:rPr>
        <w:t>(</w:t>
      </w:r>
      <w:proofErr w:type="spellStart"/>
      <w:r w:rsidR="00BC0B9D" w:rsidRPr="00F262C5">
        <w:rPr>
          <w:rFonts w:ascii="Times New Roman" w:hAnsi="Times New Roman"/>
          <w:sz w:val="24"/>
          <w:szCs w:val="24"/>
        </w:rPr>
        <w:t>Blascovich</w:t>
      </w:r>
      <w:proofErr w:type="spellEnd"/>
      <w:r w:rsidR="00BC0B9D" w:rsidRPr="00F262C5">
        <w:rPr>
          <w:rFonts w:ascii="Times New Roman" w:hAnsi="Times New Roman"/>
          <w:sz w:val="24"/>
          <w:szCs w:val="24"/>
        </w:rPr>
        <w:t xml:space="preserve"> &amp; Mendes, 2000; Lazarus, 1991).  Magnitude is defined as the significance of the event by agreed consensus in the context of the sport. The following descriptions of each event demonstrate their increasing magnitude: Successful performance at the national trials (time 1) is a requirement for selection to the national squad and the results have implications for which boat the rower is selected to for the forthcoming season.  The </w:t>
      </w:r>
      <w:proofErr w:type="gramStart"/>
      <w:r w:rsidR="00BC0B9D" w:rsidRPr="00F262C5">
        <w:rPr>
          <w:rFonts w:ascii="Times New Roman" w:hAnsi="Times New Roman"/>
          <w:sz w:val="24"/>
          <w:szCs w:val="24"/>
        </w:rPr>
        <w:t>world rowing</w:t>
      </w:r>
      <w:proofErr w:type="gramEnd"/>
      <w:r w:rsidR="00BC0B9D" w:rsidRPr="00F262C5">
        <w:rPr>
          <w:rFonts w:ascii="Times New Roman" w:hAnsi="Times New Roman"/>
          <w:sz w:val="24"/>
          <w:szCs w:val="24"/>
        </w:rPr>
        <w:t xml:space="preserve"> cup (time 2) is a series of international competitive regattas which are used to further test and select crews ahead of the culmination of the competitive rowing season; the world rowing championships (time 3).  The world championships are described by rowing’s international governing body as the “</w:t>
      </w:r>
      <w:r w:rsidR="00BC0B9D" w:rsidRPr="00F262C5">
        <w:rPr>
          <w:rFonts w:ascii="Times New Roman" w:hAnsi="Times New Roman"/>
          <w:sz w:val="24"/>
          <w:szCs w:val="24"/>
          <w:shd w:val="clear" w:color="auto" w:fill="FFFFFF"/>
        </w:rPr>
        <w:t xml:space="preserve">biggest annual world rowing event and the most important of the season” (world rowing, </w:t>
      </w:r>
      <w:proofErr w:type="spellStart"/>
      <w:r w:rsidR="00BC0B9D" w:rsidRPr="00F262C5">
        <w:rPr>
          <w:rFonts w:ascii="Times New Roman" w:hAnsi="Times New Roman"/>
          <w:sz w:val="24"/>
          <w:szCs w:val="24"/>
          <w:shd w:val="clear" w:color="auto" w:fill="FFFFFF"/>
        </w:rPr>
        <w:t>n.d.</w:t>
      </w:r>
      <w:proofErr w:type="spellEnd"/>
      <w:r w:rsidR="00BC0B9D" w:rsidRPr="00F262C5">
        <w:rPr>
          <w:rFonts w:ascii="Times New Roman" w:hAnsi="Times New Roman"/>
          <w:sz w:val="24"/>
          <w:szCs w:val="24"/>
          <w:shd w:val="clear" w:color="auto" w:fill="FFFFFF"/>
        </w:rPr>
        <w:t>).</w:t>
      </w:r>
      <w:r w:rsidR="00BC0B9D" w:rsidRPr="00F262C5">
        <w:rPr>
          <w:rFonts w:ascii="Times New Roman" w:hAnsi="Times New Roman"/>
          <w:sz w:val="24"/>
          <w:szCs w:val="24"/>
        </w:rPr>
        <w:t xml:space="preserve">  This has the greatest media coverage, highest spectators (with a total 157,000 spectators in attendance at the 2013 world rowing championships; world rowing, 2013) and is seen as the biggest stage in rowing beyond the </w:t>
      </w:r>
      <w:proofErr w:type="gramStart"/>
      <w:r w:rsidR="00BC0B9D" w:rsidRPr="00F262C5">
        <w:rPr>
          <w:rFonts w:ascii="Times New Roman" w:hAnsi="Times New Roman"/>
          <w:sz w:val="24"/>
          <w:szCs w:val="24"/>
        </w:rPr>
        <w:t>Olympic Games</w:t>
      </w:r>
      <w:proofErr w:type="gramEnd"/>
      <w:r w:rsidR="00BC0B9D" w:rsidRPr="00F262C5">
        <w:rPr>
          <w:rFonts w:ascii="Times New Roman" w:hAnsi="Times New Roman"/>
          <w:sz w:val="24"/>
          <w:szCs w:val="24"/>
        </w:rPr>
        <w:t xml:space="preserve"> (in pre-Olympic years the championships are used as the Olympic qualification regatta).  Therefore it is seen that while each </w:t>
      </w:r>
      <w:r w:rsidR="00F52C7C" w:rsidRPr="00F262C5">
        <w:rPr>
          <w:rFonts w:ascii="Times New Roman" w:hAnsi="Times New Roman"/>
          <w:sz w:val="24"/>
          <w:szCs w:val="24"/>
        </w:rPr>
        <w:t>event may</w:t>
      </w:r>
      <w:r w:rsidR="00BC0B9D" w:rsidRPr="00F262C5">
        <w:rPr>
          <w:rFonts w:ascii="Times New Roman" w:hAnsi="Times New Roman"/>
          <w:sz w:val="24"/>
          <w:szCs w:val="24"/>
        </w:rPr>
        <w:t xml:space="preserve"> be personally important (performance at each race will have an impact on the rowers’ selection to compete at the subsequent events) the magnitude of these events increases throughout the season to the pinnacle of the world rowing championships.</w:t>
      </w:r>
    </w:p>
    <w:p w14:paraId="0EBA2B71" w14:textId="77777777" w:rsidR="008E1D4F" w:rsidRPr="00F262C5" w:rsidRDefault="002F75C8" w:rsidP="00B61E5D">
      <w:pPr>
        <w:spacing w:after="0" w:line="480" w:lineRule="auto"/>
        <w:rPr>
          <w:rFonts w:ascii="Times New Roman" w:hAnsi="Times New Roman"/>
          <w:b/>
          <w:sz w:val="24"/>
          <w:szCs w:val="24"/>
        </w:rPr>
      </w:pPr>
      <w:r w:rsidRPr="00F262C5">
        <w:rPr>
          <w:rFonts w:ascii="Times New Roman" w:hAnsi="Times New Roman"/>
          <w:b/>
          <w:sz w:val="24"/>
          <w:szCs w:val="24"/>
        </w:rPr>
        <w:t>Measures</w:t>
      </w:r>
    </w:p>
    <w:p w14:paraId="1721407B" w14:textId="21422A17" w:rsidR="009C67AF" w:rsidRPr="00F262C5" w:rsidRDefault="00621914" w:rsidP="00B61E5D">
      <w:pPr>
        <w:spacing w:after="0" w:line="480" w:lineRule="auto"/>
        <w:ind w:firstLine="720"/>
        <w:rPr>
          <w:rFonts w:ascii="Times New Roman" w:hAnsi="Times New Roman"/>
          <w:sz w:val="24"/>
          <w:szCs w:val="24"/>
        </w:rPr>
      </w:pPr>
      <w:r w:rsidRPr="00F262C5">
        <w:rPr>
          <w:rFonts w:ascii="Times New Roman" w:hAnsi="Times New Roman"/>
          <w:sz w:val="24"/>
          <w:szCs w:val="24"/>
        </w:rPr>
        <w:lastRenderedPageBreak/>
        <w:t>A</w:t>
      </w:r>
      <w:r w:rsidR="00151E38" w:rsidRPr="00F262C5">
        <w:rPr>
          <w:rFonts w:ascii="Times New Roman" w:hAnsi="Times New Roman"/>
          <w:sz w:val="24"/>
          <w:szCs w:val="24"/>
        </w:rPr>
        <w:t>n online</w:t>
      </w:r>
      <w:r w:rsidR="00203201" w:rsidRPr="00F262C5">
        <w:rPr>
          <w:rFonts w:ascii="Times New Roman" w:hAnsi="Times New Roman"/>
          <w:sz w:val="24"/>
          <w:szCs w:val="24"/>
        </w:rPr>
        <w:t xml:space="preserve"> questionnaire</w:t>
      </w:r>
      <w:r w:rsidR="00D75DC2" w:rsidRPr="00F262C5">
        <w:rPr>
          <w:rFonts w:ascii="Times New Roman" w:hAnsi="Times New Roman"/>
          <w:sz w:val="24"/>
          <w:szCs w:val="24"/>
        </w:rPr>
        <w:t xml:space="preserve"> </w:t>
      </w:r>
      <w:r w:rsidR="00FA0107" w:rsidRPr="00F262C5">
        <w:rPr>
          <w:rFonts w:ascii="Times New Roman" w:hAnsi="Times New Roman"/>
          <w:sz w:val="24"/>
          <w:szCs w:val="24"/>
        </w:rPr>
        <w:t>(</w:t>
      </w:r>
      <w:r w:rsidR="00D75DC2" w:rsidRPr="00F262C5">
        <w:rPr>
          <w:rFonts w:ascii="Times New Roman" w:hAnsi="Times New Roman"/>
          <w:sz w:val="24"/>
          <w:szCs w:val="24"/>
        </w:rPr>
        <w:t>using</w:t>
      </w:r>
      <w:r w:rsidR="00FA0107" w:rsidRPr="00F262C5">
        <w:rPr>
          <w:rFonts w:ascii="Times New Roman" w:hAnsi="Times New Roman"/>
          <w:sz w:val="24"/>
          <w:szCs w:val="24"/>
        </w:rPr>
        <w:t xml:space="preserve"> the</w:t>
      </w:r>
      <w:r w:rsidR="00D75DC2" w:rsidRPr="00F262C5">
        <w:rPr>
          <w:rFonts w:ascii="Times New Roman" w:hAnsi="Times New Roman"/>
          <w:sz w:val="24"/>
          <w:szCs w:val="24"/>
        </w:rPr>
        <w:t xml:space="preserve"> </w:t>
      </w:r>
      <w:r w:rsidR="00FA0107" w:rsidRPr="00F262C5">
        <w:rPr>
          <w:rFonts w:ascii="Times New Roman" w:hAnsi="Times New Roman"/>
          <w:sz w:val="24"/>
          <w:szCs w:val="24"/>
        </w:rPr>
        <w:t>Google Forms application; Google</w:t>
      </w:r>
      <w:r w:rsidR="006354EC" w:rsidRPr="00F262C5">
        <w:rPr>
          <w:rFonts w:ascii="Times New Roman" w:hAnsi="Times New Roman"/>
          <w:sz w:val="24"/>
          <w:szCs w:val="24"/>
        </w:rPr>
        <w:t xml:space="preserve"> Inc.</w:t>
      </w:r>
      <w:r w:rsidR="00FA0107" w:rsidRPr="00F262C5">
        <w:rPr>
          <w:rFonts w:ascii="Times New Roman" w:hAnsi="Times New Roman"/>
          <w:sz w:val="24"/>
          <w:szCs w:val="24"/>
        </w:rPr>
        <w:t xml:space="preserve">, </w:t>
      </w:r>
      <w:proofErr w:type="spellStart"/>
      <w:r w:rsidR="006354EC" w:rsidRPr="00F262C5">
        <w:rPr>
          <w:rFonts w:ascii="Times New Roman" w:hAnsi="Times New Roman"/>
          <w:sz w:val="24"/>
          <w:szCs w:val="24"/>
        </w:rPr>
        <w:t>n.d.</w:t>
      </w:r>
      <w:proofErr w:type="spellEnd"/>
      <w:r w:rsidR="00FA0107" w:rsidRPr="00F262C5">
        <w:rPr>
          <w:rFonts w:ascii="Times New Roman" w:hAnsi="Times New Roman"/>
          <w:sz w:val="24"/>
          <w:szCs w:val="24"/>
        </w:rPr>
        <w:t>)</w:t>
      </w:r>
      <w:r w:rsidR="00203201" w:rsidRPr="00F262C5">
        <w:rPr>
          <w:rFonts w:ascii="Times New Roman" w:hAnsi="Times New Roman"/>
          <w:sz w:val="24"/>
          <w:szCs w:val="24"/>
        </w:rPr>
        <w:t xml:space="preserve"> </w:t>
      </w:r>
      <w:r w:rsidR="00D86739" w:rsidRPr="00F262C5">
        <w:rPr>
          <w:rFonts w:ascii="Times New Roman" w:hAnsi="Times New Roman"/>
          <w:sz w:val="24"/>
          <w:szCs w:val="24"/>
        </w:rPr>
        <w:t xml:space="preserve">was developed which </w:t>
      </w:r>
      <w:r w:rsidR="00203201" w:rsidRPr="00F262C5">
        <w:rPr>
          <w:rFonts w:ascii="Times New Roman" w:hAnsi="Times New Roman"/>
          <w:sz w:val="24"/>
          <w:szCs w:val="24"/>
        </w:rPr>
        <w:t>included items</w:t>
      </w:r>
      <w:r w:rsidR="004E2CE2" w:rsidRPr="00F262C5">
        <w:rPr>
          <w:rFonts w:ascii="Times New Roman" w:hAnsi="Times New Roman"/>
          <w:sz w:val="24"/>
          <w:szCs w:val="24"/>
        </w:rPr>
        <w:t xml:space="preserve"> to assess </w:t>
      </w:r>
      <w:r w:rsidR="007D71C2" w:rsidRPr="00F262C5">
        <w:rPr>
          <w:rFonts w:ascii="Times New Roman" w:hAnsi="Times New Roman"/>
          <w:sz w:val="24"/>
          <w:szCs w:val="24"/>
        </w:rPr>
        <w:t>indicators of challenge and threat in accordance with the TCTSA (Jones et al., 2009)</w:t>
      </w:r>
      <w:r w:rsidR="00E472AB" w:rsidRPr="00F262C5">
        <w:rPr>
          <w:rFonts w:ascii="Times New Roman" w:hAnsi="Times New Roman"/>
          <w:sz w:val="24"/>
          <w:szCs w:val="24"/>
        </w:rPr>
        <w:t xml:space="preserve">. </w:t>
      </w:r>
    </w:p>
    <w:p w14:paraId="71B36B86" w14:textId="5C413AB9" w:rsidR="00557C17" w:rsidRPr="00F262C5" w:rsidRDefault="00D17256" w:rsidP="00B61E5D">
      <w:pPr>
        <w:spacing w:after="0" w:line="480" w:lineRule="auto"/>
        <w:ind w:firstLine="720"/>
        <w:rPr>
          <w:rStyle w:val="apple-converted-space"/>
          <w:rFonts w:ascii="Times New Roman" w:hAnsi="Times New Roman"/>
          <w:sz w:val="24"/>
          <w:szCs w:val="24"/>
        </w:rPr>
      </w:pPr>
      <w:proofErr w:type="gramStart"/>
      <w:r w:rsidRPr="00F262C5">
        <w:rPr>
          <w:rFonts w:ascii="Times New Roman" w:hAnsi="Times New Roman"/>
          <w:b/>
          <w:sz w:val="24"/>
          <w:szCs w:val="24"/>
        </w:rPr>
        <w:t>Achievement g</w:t>
      </w:r>
      <w:r w:rsidR="009C67AF" w:rsidRPr="00F262C5">
        <w:rPr>
          <w:rFonts w:ascii="Times New Roman" w:hAnsi="Times New Roman"/>
          <w:b/>
          <w:sz w:val="24"/>
          <w:szCs w:val="24"/>
        </w:rPr>
        <w:t xml:space="preserve">oals </w:t>
      </w:r>
      <w:r w:rsidRPr="00F262C5">
        <w:rPr>
          <w:rFonts w:ascii="Times New Roman" w:hAnsi="Times New Roman"/>
          <w:b/>
          <w:sz w:val="24"/>
          <w:szCs w:val="24"/>
        </w:rPr>
        <w:t>q</w:t>
      </w:r>
      <w:r w:rsidR="009C67AF" w:rsidRPr="00F262C5">
        <w:rPr>
          <w:rFonts w:ascii="Times New Roman" w:hAnsi="Times New Roman"/>
          <w:b/>
          <w:sz w:val="24"/>
          <w:szCs w:val="24"/>
        </w:rPr>
        <w:t xml:space="preserve">uestionnaire for </w:t>
      </w:r>
      <w:r w:rsidRPr="00F262C5">
        <w:rPr>
          <w:rFonts w:ascii="Times New Roman" w:hAnsi="Times New Roman"/>
          <w:b/>
          <w:sz w:val="24"/>
          <w:szCs w:val="24"/>
        </w:rPr>
        <w:t>s</w:t>
      </w:r>
      <w:r w:rsidR="009C67AF" w:rsidRPr="00F262C5">
        <w:rPr>
          <w:rFonts w:ascii="Times New Roman" w:hAnsi="Times New Roman"/>
          <w:b/>
          <w:sz w:val="24"/>
          <w:szCs w:val="24"/>
        </w:rPr>
        <w:t>port (AGQ-S)</w:t>
      </w:r>
      <w:r w:rsidR="005F5574" w:rsidRPr="00F262C5">
        <w:rPr>
          <w:rFonts w:ascii="Times New Roman" w:hAnsi="Times New Roman"/>
          <w:b/>
          <w:sz w:val="24"/>
          <w:szCs w:val="24"/>
        </w:rPr>
        <w:t>.</w:t>
      </w:r>
      <w:proofErr w:type="gramEnd"/>
      <w:r w:rsidR="005F5574" w:rsidRPr="00F262C5">
        <w:rPr>
          <w:rFonts w:ascii="Times New Roman" w:hAnsi="Times New Roman"/>
          <w:sz w:val="24"/>
          <w:szCs w:val="24"/>
        </w:rPr>
        <w:t xml:space="preserve">  </w:t>
      </w:r>
      <w:r w:rsidR="004E2CE2" w:rsidRPr="00F262C5">
        <w:rPr>
          <w:rFonts w:ascii="Times New Roman" w:hAnsi="Times New Roman"/>
          <w:sz w:val="24"/>
          <w:szCs w:val="24"/>
        </w:rPr>
        <w:t xml:space="preserve">The AGQ-S </w:t>
      </w:r>
      <w:r w:rsidR="00D86739" w:rsidRPr="00F262C5">
        <w:rPr>
          <w:rFonts w:ascii="Times New Roman" w:hAnsi="Times New Roman"/>
          <w:sz w:val="24"/>
          <w:szCs w:val="24"/>
        </w:rPr>
        <w:t>ha</w:t>
      </w:r>
      <w:r w:rsidR="00151E38" w:rsidRPr="00F262C5">
        <w:rPr>
          <w:rFonts w:ascii="Times New Roman" w:hAnsi="Times New Roman"/>
          <w:sz w:val="24"/>
          <w:szCs w:val="24"/>
        </w:rPr>
        <w:t>s</w:t>
      </w:r>
      <w:r w:rsidR="004E2CE2" w:rsidRPr="00F262C5">
        <w:rPr>
          <w:rFonts w:ascii="Times New Roman" w:hAnsi="Times New Roman"/>
          <w:sz w:val="24"/>
          <w:szCs w:val="24"/>
        </w:rPr>
        <w:t xml:space="preserve"> been individually validated and used in previous studies to </w:t>
      </w:r>
      <w:r w:rsidR="00C73C93" w:rsidRPr="00F262C5">
        <w:rPr>
          <w:rFonts w:ascii="Times New Roman" w:hAnsi="Times New Roman"/>
          <w:sz w:val="24"/>
          <w:szCs w:val="24"/>
        </w:rPr>
        <w:t>identify</w:t>
      </w:r>
      <w:r w:rsidR="004365E0" w:rsidRPr="00F262C5">
        <w:rPr>
          <w:rFonts w:ascii="Times New Roman" w:hAnsi="Times New Roman"/>
          <w:sz w:val="24"/>
          <w:szCs w:val="24"/>
        </w:rPr>
        <w:t xml:space="preserve"> appraisals of</w:t>
      </w:r>
      <w:r w:rsidR="00C73C93" w:rsidRPr="00F262C5">
        <w:rPr>
          <w:rFonts w:ascii="Times New Roman" w:hAnsi="Times New Roman"/>
          <w:sz w:val="24"/>
          <w:szCs w:val="24"/>
        </w:rPr>
        <w:t xml:space="preserve"> goal orientation</w:t>
      </w:r>
      <w:r w:rsidR="004E2CE2" w:rsidRPr="00F262C5">
        <w:rPr>
          <w:rFonts w:ascii="Times New Roman" w:hAnsi="Times New Roman"/>
          <w:sz w:val="24"/>
          <w:szCs w:val="24"/>
        </w:rPr>
        <w:t xml:space="preserve"> (Adie, </w:t>
      </w:r>
      <w:proofErr w:type="spellStart"/>
      <w:r w:rsidR="004E2CE2" w:rsidRPr="00F262C5">
        <w:rPr>
          <w:rFonts w:ascii="Times New Roman" w:hAnsi="Times New Roman"/>
          <w:sz w:val="24"/>
          <w:szCs w:val="24"/>
        </w:rPr>
        <w:t>Duda</w:t>
      </w:r>
      <w:proofErr w:type="spellEnd"/>
      <w:r w:rsidR="00512CAB" w:rsidRPr="00F262C5">
        <w:rPr>
          <w:rFonts w:ascii="Times New Roman" w:hAnsi="Times New Roman"/>
          <w:sz w:val="24"/>
          <w:szCs w:val="24"/>
        </w:rPr>
        <w:t>,</w:t>
      </w:r>
      <w:r w:rsidR="004E2CE2" w:rsidRPr="00F262C5">
        <w:rPr>
          <w:rFonts w:ascii="Times New Roman" w:hAnsi="Times New Roman"/>
          <w:sz w:val="24"/>
          <w:szCs w:val="24"/>
        </w:rPr>
        <w:t xml:space="preserve"> &amp; Ntoumanis, 2008; </w:t>
      </w:r>
      <w:r w:rsidR="00261C11" w:rsidRPr="00F262C5">
        <w:rPr>
          <w:rFonts w:ascii="Times New Roman" w:hAnsi="Times New Roman"/>
          <w:sz w:val="24"/>
          <w:szCs w:val="24"/>
        </w:rPr>
        <w:t>Conroy, Elliot</w:t>
      </w:r>
      <w:r w:rsidR="00512CAB" w:rsidRPr="00F262C5">
        <w:rPr>
          <w:rFonts w:ascii="Times New Roman" w:hAnsi="Times New Roman"/>
          <w:sz w:val="24"/>
          <w:szCs w:val="24"/>
        </w:rPr>
        <w:t>,</w:t>
      </w:r>
      <w:r w:rsidR="00261C11" w:rsidRPr="00F262C5">
        <w:rPr>
          <w:rFonts w:ascii="Times New Roman" w:hAnsi="Times New Roman"/>
          <w:sz w:val="24"/>
          <w:szCs w:val="24"/>
        </w:rPr>
        <w:t xml:space="preserve"> &amp; Hofer,</w:t>
      </w:r>
      <w:r w:rsidR="004E2CE2" w:rsidRPr="00F262C5">
        <w:rPr>
          <w:rFonts w:ascii="Times New Roman" w:hAnsi="Times New Roman"/>
          <w:sz w:val="24"/>
          <w:szCs w:val="24"/>
        </w:rPr>
        <w:t xml:space="preserve"> 2003; </w:t>
      </w:r>
      <w:r w:rsidR="00DE27A2" w:rsidRPr="00F262C5">
        <w:rPr>
          <w:rFonts w:ascii="Times New Roman" w:hAnsi="Times New Roman"/>
          <w:sz w:val="24"/>
          <w:szCs w:val="24"/>
        </w:rPr>
        <w:t>Turner et al., 2014</w:t>
      </w:r>
      <w:r w:rsidR="004E2CE2" w:rsidRPr="00F262C5">
        <w:rPr>
          <w:rFonts w:ascii="Times New Roman" w:hAnsi="Times New Roman"/>
          <w:sz w:val="24"/>
          <w:szCs w:val="24"/>
        </w:rPr>
        <w:t xml:space="preserve">). </w:t>
      </w:r>
      <w:r w:rsidR="005B32AD" w:rsidRPr="00F262C5">
        <w:rPr>
          <w:rFonts w:ascii="Times New Roman" w:hAnsi="Times New Roman"/>
          <w:sz w:val="24"/>
          <w:szCs w:val="24"/>
        </w:rPr>
        <w:t xml:space="preserve"> The AGQ-S consists of twelve items</w:t>
      </w:r>
      <w:r w:rsidRPr="00F262C5">
        <w:rPr>
          <w:rFonts w:ascii="Times New Roman" w:hAnsi="Times New Roman"/>
          <w:sz w:val="24"/>
          <w:szCs w:val="24"/>
        </w:rPr>
        <w:t xml:space="preserve"> (three each for p</w:t>
      </w:r>
      <w:r w:rsidR="00443742" w:rsidRPr="00F262C5">
        <w:rPr>
          <w:rFonts w:ascii="Times New Roman" w:hAnsi="Times New Roman"/>
          <w:sz w:val="24"/>
          <w:szCs w:val="24"/>
        </w:rPr>
        <w:t xml:space="preserve">erformance </w:t>
      </w:r>
      <w:r w:rsidRPr="00F262C5">
        <w:rPr>
          <w:rFonts w:ascii="Times New Roman" w:hAnsi="Times New Roman"/>
          <w:sz w:val="24"/>
          <w:szCs w:val="24"/>
        </w:rPr>
        <w:t>a</w:t>
      </w:r>
      <w:r w:rsidR="00443742" w:rsidRPr="00F262C5">
        <w:rPr>
          <w:rFonts w:ascii="Times New Roman" w:hAnsi="Times New Roman"/>
          <w:sz w:val="24"/>
          <w:szCs w:val="24"/>
        </w:rPr>
        <w:t xml:space="preserve">pproach; </w:t>
      </w:r>
      <w:proofErr w:type="spellStart"/>
      <w:r w:rsidR="00443742" w:rsidRPr="00F262C5">
        <w:rPr>
          <w:rFonts w:ascii="Times New Roman" w:hAnsi="Times New Roman"/>
          <w:sz w:val="24"/>
          <w:szCs w:val="24"/>
        </w:rPr>
        <w:t>PAp</w:t>
      </w:r>
      <w:proofErr w:type="spellEnd"/>
      <w:r w:rsidR="00443742" w:rsidRPr="00F262C5">
        <w:rPr>
          <w:rFonts w:ascii="Times New Roman" w:hAnsi="Times New Roman"/>
          <w:sz w:val="24"/>
          <w:szCs w:val="24"/>
        </w:rPr>
        <w:t xml:space="preserve">, </w:t>
      </w:r>
      <w:r w:rsidRPr="00F262C5">
        <w:rPr>
          <w:rFonts w:ascii="Times New Roman" w:hAnsi="Times New Roman"/>
          <w:sz w:val="24"/>
          <w:szCs w:val="24"/>
        </w:rPr>
        <w:t>performan</w:t>
      </w:r>
      <w:r w:rsidR="00443742" w:rsidRPr="00F262C5">
        <w:rPr>
          <w:rFonts w:ascii="Times New Roman" w:hAnsi="Times New Roman"/>
          <w:sz w:val="24"/>
          <w:szCs w:val="24"/>
        </w:rPr>
        <w:t xml:space="preserve">ce </w:t>
      </w:r>
      <w:r w:rsidRPr="00F262C5">
        <w:rPr>
          <w:rFonts w:ascii="Times New Roman" w:hAnsi="Times New Roman"/>
          <w:sz w:val="24"/>
          <w:szCs w:val="24"/>
        </w:rPr>
        <w:t>a</w:t>
      </w:r>
      <w:r w:rsidR="00443742" w:rsidRPr="00F262C5">
        <w:rPr>
          <w:rFonts w:ascii="Times New Roman" w:hAnsi="Times New Roman"/>
          <w:sz w:val="24"/>
          <w:szCs w:val="24"/>
        </w:rPr>
        <w:t xml:space="preserve">voidance; </w:t>
      </w:r>
      <w:proofErr w:type="spellStart"/>
      <w:r w:rsidR="00443742" w:rsidRPr="00F262C5">
        <w:rPr>
          <w:rFonts w:ascii="Times New Roman" w:hAnsi="Times New Roman"/>
          <w:sz w:val="24"/>
          <w:szCs w:val="24"/>
        </w:rPr>
        <w:t>PAv</w:t>
      </w:r>
      <w:proofErr w:type="spellEnd"/>
      <w:r w:rsidR="00443742" w:rsidRPr="00F262C5">
        <w:rPr>
          <w:rFonts w:ascii="Times New Roman" w:hAnsi="Times New Roman"/>
          <w:sz w:val="24"/>
          <w:szCs w:val="24"/>
        </w:rPr>
        <w:t xml:space="preserve">, </w:t>
      </w:r>
      <w:r w:rsidRPr="00F262C5">
        <w:rPr>
          <w:rFonts w:ascii="Times New Roman" w:hAnsi="Times New Roman"/>
          <w:sz w:val="24"/>
          <w:szCs w:val="24"/>
        </w:rPr>
        <w:t>m</w:t>
      </w:r>
      <w:r w:rsidR="00443742" w:rsidRPr="00F262C5">
        <w:rPr>
          <w:rFonts w:ascii="Times New Roman" w:hAnsi="Times New Roman"/>
          <w:sz w:val="24"/>
          <w:szCs w:val="24"/>
        </w:rPr>
        <w:t xml:space="preserve">astery </w:t>
      </w:r>
      <w:r w:rsidRPr="00F262C5">
        <w:rPr>
          <w:rFonts w:ascii="Times New Roman" w:hAnsi="Times New Roman"/>
          <w:sz w:val="24"/>
          <w:szCs w:val="24"/>
        </w:rPr>
        <w:t xml:space="preserve">approach; </w:t>
      </w:r>
      <w:proofErr w:type="spellStart"/>
      <w:r w:rsidRPr="00F262C5">
        <w:rPr>
          <w:rFonts w:ascii="Times New Roman" w:hAnsi="Times New Roman"/>
          <w:sz w:val="24"/>
          <w:szCs w:val="24"/>
        </w:rPr>
        <w:t>MAp</w:t>
      </w:r>
      <w:proofErr w:type="spellEnd"/>
      <w:r w:rsidRPr="00F262C5">
        <w:rPr>
          <w:rFonts w:ascii="Times New Roman" w:hAnsi="Times New Roman"/>
          <w:sz w:val="24"/>
          <w:szCs w:val="24"/>
        </w:rPr>
        <w:t>, and mastery a</w:t>
      </w:r>
      <w:r w:rsidR="00443742" w:rsidRPr="00F262C5">
        <w:rPr>
          <w:rFonts w:ascii="Times New Roman" w:hAnsi="Times New Roman"/>
          <w:sz w:val="24"/>
          <w:szCs w:val="24"/>
        </w:rPr>
        <w:t xml:space="preserve">voidance; </w:t>
      </w:r>
      <w:proofErr w:type="spellStart"/>
      <w:r w:rsidR="00443742" w:rsidRPr="00F262C5">
        <w:rPr>
          <w:rFonts w:ascii="Times New Roman" w:hAnsi="Times New Roman"/>
          <w:sz w:val="24"/>
          <w:szCs w:val="24"/>
        </w:rPr>
        <w:t>MAv</w:t>
      </w:r>
      <w:proofErr w:type="spellEnd"/>
      <w:r w:rsidR="00443742" w:rsidRPr="00F262C5">
        <w:rPr>
          <w:rFonts w:ascii="Times New Roman" w:hAnsi="Times New Roman"/>
          <w:sz w:val="24"/>
          <w:szCs w:val="24"/>
        </w:rPr>
        <w:t xml:space="preserve">) </w:t>
      </w:r>
      <w:r w:rsidR="005B32AD" w:rsidRPr="00F262C5">
        <w:rPr>
          <w:rFonts w:ascii="Times New Roman" w:hAnsi="Times New Roman"/>
          <w:sz w:val="24"/>
          <w:szCs w:val="24"/>
        </w:rPr>
        <w:t>related to general experiences (</w:t>
      </w:r>
      <w:r w:rsidRPr="00F262C5">
        <w:rPr>
          <w:rFonts w:ascii="Times New Roman" w:hAnsi="Times New Roman"/>
          <w:sz w:val="24"/>
          <w:szCs w:val="24"/>
        </w:rPr>
        <w:t>b</w:t>
      </w:r>
      <w:r w:rsidR="00BD0536" w:rsidRPr="00F262C5">
        <w:rPr>
          <w:rFonts w:ascii="Times New Roman" w:hAnsi="Times New Roman"/>
          <w:sz w:val="24"/>
          <w:szCs w:val="24"/>
        </w:rPr>
        <w:t>aseline</w:t>
      </w:r>
      <w:r w:rsidR="005B32AD" w:rsidRPr="00F262C5">
        <w:rPr>
          <w:rFonts w:ascii="Times New Roman" w:hAnsi="Times New Roman"/>
          <w:sz w:val="24"/>
          <w:szCs w:val="24"/>
        </w:rPr>
        <w:t>) or specific events (</w:t>
      </w:r>
      <w:r w:rsidRPr="00F262C5">
        <w:rPr>
          <w:rFonts w:ascii="Times New Roman" w:hAnsi="Times New Roman"/>
          <w:sz w:val="24"/>
          <w:szCs w:val="24"/>
        </w:rPr>
        <w:t>t</w:t>
      </w:r>
      <w:r w:rsidR="005B32AD" w:rsidRPr="00F262C5">
        <w:rPr>
          <w:rFonts w:ascii="Times New Roman" w:hAnsi="Times New Roman"/>
          <w:sz w:val="24"/>
          <w:szCs w:val="24"/>
        </w:rPr>
        <w:t xml:space="preserve">imes </w:t>
      </w:r>
      <w:r w:rsidR="00BD0536" w:rsidRPr="00F262C5">
        <w:rPr>
          <w:rFonts w:ascii="Times New Roman" w:hAnsi="Times New Roman"/>
          <w:sz w:val="24"/>
          <w:szCs w:val="24"/>
        </w:rPr>
        <w:t xml:space="preserve">1 </w:t>
      </w:r>
      <w:r w:rsidR="005B32AD" w:rsidRPr="00F262C5">
        <w:rPr>
          <w:rFonts w:ascii="Times New Roman" w:hAnsi="Times New Roman"/>
          <w:sz w:val="24"/>
          <w:szCs w:val="24"/>
        </w:rPr>
        <w:t xml:space="preserve">to </w:t>
      </w:r>
      <w:r w:rsidR="00BD0536" w:rsidRPr="00F262C5">
        <w:rPr>
          <w:rFonts w:ascii="Times New Roman" w:hAnsi="Times New Roman"/>
          <w:sz w:val="24"/>
          <w:szCs w:val="24"/>
        </w:rPr>
        <w:t>3</w:t>
      </w:r>
      <w:r w:rsidR="005B32AD" w:rsidRPr="00F262C5">
        <w:rPr>
          <w:rFonts w:ascii="Times New Roman" w:hAnsi="Times New Roman"/>
          <w:sz w:val="24"/>
          <w:szCs w:val="24"/>
        </w:rPr>
        <w:t xml:space="preserve">) which participants </w:t>
      </w:r>
      <w:r w:rsidR="00151E38" w:rsidRPr="00F262C5">
        <w:rPr>
          <w:rFonts w:ascii="Times New Roman" w:hAnsi="Times New Roman"/>
          <w:sz w:val="24"/>
          <w:szCs w:val="24"/>
        </w:rPr>
        <w:t>we</w:t>
      </w:r>
      <w:r w:rsidR="005B32AD" w:rsidRPr="00F262C5">
        <w:rPr>
          <w:rFonts w:ascii="Times New Roman" w:hAnsi="Times New Roman"/>
          <w:sz w:val="24"/>
          <w:szCs w:val="24"/>
        </w:rPr>
        <w:t xml:space="preserve">re asked to rate on a seven-point Likert scale from </w:t>
      </w:r>
      <w:r w:rsidRPr="00F262C5">
        <w:rPr>
          <w:rFonts w:ascii="Times New Roman" w:hAnsi="Times New Roman"/>
          <w:sz w:val="24"/>
          <w:szCs w:val="24"/>
        </w:rPr>
        <w:t>1</w:t>
      </w:r>
      <w:r w:rsidR="005B32AD" w:rsidRPr="00F262C5">
        <w:rPr>
          <w:rFonts w:ascii="Times New Roman" w:hAnsi="Times New Roman"/>
          <w:sz w:val="24"/>
          <w:szCs w:val="24"/>
        </w:rPr>
        <w:t xml:space="preserve"> (</w:t>
      </w:r>
      <w:r w:rsidR="00B3413D" w:rsidRPr="00F262C5">
        <w:rPr>
          <w:rFonts w:ascii="Times New Roman" w:hAnsi="Times New Roman"/>
          <w:i/>
          <w:sz w:val="24"/>
          <w:szCs w:val="24"/>
        </w:rPr>
        <w:t>n</w:t>
      </w:r>
      <w:r w:rsidR="005B32AD" w:rsidRPr="00F262C5">
        <w:rPr>
          <w:rFonts w:ascii="Times New Roman" w:hAnsi="Times New Roman"/>
          <w:i/>
          <w:sz w:val="24"/>
          <w:szCs w:val="24"/>
        </w:rPr>
        <w:t>ot at all true</w:t>
      </w:r>
      <w:r w:rsidR="005B32AD" w:rsidRPr="00F262C5">
        <w:rPr>
          <w:rFonts w:ascii="Times New Roman" w:hAnsi="Times New Roman"/>
          <w:sz w:val="24"/>
          <w:szCs w:val="24"/>
        </w:rPr>
        <w:t xml:space="preserve">) to </w:t>
      </w:r>
      <w:r w:rsidRPr="00F262C5">
        <w:rPr>
          <w:rFonts w:ascii="Times New Roman" w:hAnsi="Times New Roman"/>
          <w:sz w:val="24"/>
          <w:szCs w:val="24"/>
        </w:rPr>
        <w:t>7</w:t>
      </w:r>
      <w:r w:rsidR="005B32AD" w:rsidRPr="00F262C5">
        <w:rPr>
          <w:rFonts w:ascii="Times New Roman" w:hAnsi="Times New Roman"/>
          <w:sz w:val="24"/>
          <w:szCs w:val="24"/>
        </w:rPr>
        <w:t xml:space="preserve"> (</w:t>
      </w:r>
      <w:r w:rsidR="00B3413D" w:rsidRPr="00F262C5">
        <w:rPr>
          <w:rFonts w:ascii="Times New Roman" w:hAnsi="Times New Roman"/>
          <w:i/>
          <w:sz w:val="24"/>
          <w:szCs w:val="24"/>
        </w:rPr>
        <w:t>v</w:t>
      </w:r>
      <w:r w:rsidR="005B32AD" w:rsidRPr="00F262C5">
        <w:rPr>
          <w:rFonts w:ascii="Times New Roman" w:hAnsi="Times New Roman"/>
          <w:i/>
          <w:sz w:val="24"/>
          <w:szCs w:val="24"/>
        </w:rPr>
        <w:t>ery true</w:t>
      </w:r>
      <w:r w:rsidR="005B32AD" w:rsidRPr="00F262C5">
        <w:rPr>
          <w:rFonts w:ascii="Times New Roman" w:hAnsi="Times New Roman"/>
          <w:sz w:val="24"/>
          <w:szCs w:val="24"/>
        </w:rPr>
        <w:t>).</w:t>
      </w:r>
      <w:r w:rsidR="00977D0B" w:rsidRPr="00F262C5">
        <w:rPr>
          <w:rFonts w:ascii="Times New Roman" w:hAnsi="Times New Roman"/>
          <w:sz w:val="24"/>
          <w:szCs w:val="24"/>
        </w:rPr>
        <w:t xml:space="preserve"> </w:t>
      </w:r>
      <w:r w:rsidRPr="00F262C5">
        <w:rPr>
          <w:rStyle w:val="apple-converted-space"/>
          <w:rFonts w:ascii="Times New Roman" w:hAnsi="Times New Roman"/>
          <w:sz w:val="24"/>
          <w:szCs w:val="24"/>
        </w:rPr>
        <w:t>Cronbach’s a</w:t>
      </w:r>
      <w:r w:rsidR="00557C17" w:rsidRPr="00F262C5">
        <w:rPr>
          <w:rStyle w:val="apple-converted-space"/>
          <w:rFonts w:ascii="Times New Roman" w:hAnsi="Times New Roman"/>
          <w:sz w:val="24"/>
          <w:szCs w:val="24"/>
        </w:rPr>
        <w:t xml:space="preserve">lpha </w:t>
      </w:r>
      <w:r w:rsidRPr="00F262C5">
        <w:rPr>
          <w:rStyle w:val="apple-converted-space"/>
          <w:rFonts w:ascii="Times New Roman" w:hAnsi="Times New Roman"/>
          <w:sz w:val="24"/>
          <w:szCs w:val="24"/>
        </w:rPr>
        <w:t xml:space="preserve">(α) </w:t>
      </w:r>
      <w:r w:rsidR="00557C17" w:rsidRPr="00F262C5">
        <w:rPr>
          <w:rStyle w:val="apple-converted-space"/>
          <w:rFonts w:ascii="Times New Roman" w:hAnsi="Times New Roman"/>
          <w:sz w:val="24"/>
          <w:szCs w:val="24"/>
        </w:rPr>
        <w:t xml:space="preserve">for </w:t>
      </w:r>
      <w:r w:rsidR="005B32AD" w:rsidRPr="00F262C5">
        <w:rPr>
          <w:rStyle w:val="apple-converted-space"/>
          <w:rFonts w:ascii="Times New Roman" w:hAnsi="Times New Roman"/>
          <w:sz w:val="24"/>
          <w:szCs w:val="24"/>
        </w:rPr>
        <w:t xml:space="preserve">the </w:t>
      </w:r>
      <w:r w:rsidR="00557C17" w:rsidRPr="00F262C5">
        <w:rPr>
          <w:rStyle w:val="apple-converted-space"/>
          <w:rFonts w:ascii="Times New Roman" w:hAnsi="Times New Roman"/>
          <w:sz w:val="24"/>
          <w:szCs w:val="24"/>
        </w:rPr>
        <w:t xml:space="preserve">AGQ-S </w:t>
      </w:r>
      <w:r w:rsidR="007532FD" w:rsidRPr="00F262C5">
        <w:rPr>
          <w:rStyle w:val="apple-converted-space"/>
          <w:rFonts w:ascii="Times New Roman" w:hAnsi="Times New Roman"/>
          <w:sz w:val="24"/>
          <w:szCs w:val="24"/>
        </w:rPr>
        <w:t xml:space="preserve">ranged from </w:t>
      </w:r>
      <w:r w:rsidR="00B3413D" w:rsidRPr="00F262C5">
        <w:rPr>
          <w:rStyle w:val="apple-converted-space"/>
          <w:rFonts w:ascii="Times New Roman" w:hAnsi="Times New Roman"/>
          <w:sz w:val="24"/>
          <w:szCs w:val="24"/>
        </w:rPr>
        <w:t>0</w:t>
      </w:r>
      <w:r w:rsidR="007532FD" w:rsidRPr="00F262C5">
        <w:rPr>
          <w:rStyle w:val="apple-converted-space"/>
          <w:rFonts w:ascii="Times New Roman" w:hAnsi="Times New Roman"/>
          <w:sz w:val="24"/>
          <w:szCs w:val="24"/>
        </w:rPr>
        <w:t xml:space="preserve">.84 to </w:t>
      </w:r>
      <w:r w:rsidR="00B3413D" w:rsidRPr="00F262C5">
        <w:rPr>
          <w:rStyle w:val="apple-converted-space"/>
          <w:rFonts w:ascii="Times New Roman" w:hAnsi="Times New Roman"/>
          <w:sz w:val="24"/>
          <w:szCs w:val="24"/>
        </w:rPr>
        <w:t>0</w:t>
      </w:r>
      <w:r w:rsidR="007532FD" w:rsidRPr="00F262C5">
        <w:rPr>
          <w:rStyle w:val="apple-converted-space"/>
          <w:rFonts w:ascii="Times New Roman" w:hAnsi="Times New Roman"/>
          <w:sz w:val="24"/>
          <w:szCs w:val="24"/>
        </w:rPr>
        <w:t>.91 acr</w:t>
      </w:r>
      <w:r w:rsidR="002043A4" w:rsidRPr="00F262C5">
        <w:rPr>
          <w:rStyle w:val="apple-converted-space"/>
          <w:rFonts w:ascii="Times New Roman" w:hAnsi="Times New Roman"/>
          <w:sz w:val="24"/>
          <w:szCs w:val="24"/>
        </w:rPr>
        <w:t xml:space="preserve">oss the four measurement points, indicating consistently </w:t>
      </w:r>
      <w:r w:rsidR="00306F85" w:rsidRPr="00F262C5">
        <w:rPr>
          <w:rStyle w:val="apple-converted-space"/>
          <w:rFonts w:ascii="Times New Roman" w:hAnsi="Times New Roman"/>
          <w:sz w:val="24"/>
          <w:szCs w:val="24"/>
        </w:rPr>
        <w:t>high</w:t>
      </w:r>
      <w:r w:rsidR="002043A4" w:rsidRPr="00F262C5">
        <w:rPr>
          <w:rStyle w:val="apple-converted-space"/>
          <w:rFonts w:ascii="Times New Roman" w:hAnsi="Times New Roman"/>
          <w:sz w:val="24"/>
          <w:szCs w:val="24"/>
        </w:rPr>
        <w:t xml:space="preserve"> internal consistency (</w:t>
      </w:r>
      <w:r w:rsidR="003516D7" w:rsidRPr="00F262C5">
        <w:rPr>
          <w:rFonts w:ascii="Times New Roman" w:hAnsi="Times New Roman"/>
          <w:sz w:val="24"/>
          <w:szCs w:val="24"/>
        </w:rPr>
        <w:t xml:space="preserve">George &amp; </w:t>
      </w:r>
      <w:proofErr w:type="spellStart"/>
      <w:r w:rsidR="003516D7" w:rsidRPr="00F262C5">
        <w:rPr>
          <w:rFonts w:ascii="Times New Roman" w:hAnsi="Times New Roman"/>
          <w:sz w:val="24"/>
          <w:szCs w:val="24"/>
        </w:rPr>
        <w:t>Mallery</w:t>
      </w:r>
      <w:proofErr w:type="spellEnd"/>
      <w:r w:rsidR="003516D7" w:rsidRPr="00F262C5">
        <w:rPr>
          <w:rFonts w:ascii="Times New Roman" w:hAnsi="Times New Roman"/>
          <w:sz w:val="24"/>
          <w:szCs w:val="24"/>
        </w:rPr>
        <w:t>, 2003).</w:t>
      </w:r>
    </w:p>
    <w:p w14:paraId="0B30E067" w14:textId="70D34419" w:rsidR="002043A4" w:rsidRPr="00F262C5" w:rsidRDefault="00D17256" w:rsidP="00B61E5D">
      <w:pPr>
        <w:spacing w:after="0" w:line="480" w:lineRule="auto"/>
        <w:ind w:firstLine="720"/>
        <w:rPr>
          <w:rStyle w:val="apple-converted-space"/>
          <w:rFonts w:ascii="Times New Roman" w:hAnsi="Times New Roman"/>
          <w:sz w:val="24"/>
          <w:szCs w:val="24"/>
        </w:rPr>
      </w:pPr>
      <w:proofErr w:type="gramStart"/>
      <w:r w:rsidRPr="00F262C5">
        <w:rPr>
          <w:rFonts w:ascii="Times New Roman" w:hAnsi="Times New Roman"/>
          <w:b/>
          <w:sz w:val="24"/>
          <w:szCs w:val="24"/>
        </w:rPr>
        <w:t>Self-efficacy and control s</w:t>
      </w:r>
      <w:r w:rsidR="005F5574" w:rsidRPr="00F262C5">
        <w:rPr>
          <w:rFonts w:ascii="Times New Roman" w:hAnsi="Times New Roman"/>
          <w:b/>
          <w:sz w:val="24"/>
          <w:szCs w:val="24"/>
        </w:rPr>
        <w:t>cale (SEC-scale).</w:t>
      </w:r>
      <w:proofErr w:type="gramEnd"/>
      <w:r w:rsidR="005F5574" w:rsidRPr="00F262C5">
        <w:rPr>
          <w:rFonts w:ascii="Times New Roman" w:hAnsi="Times New Roman"/>
          <w:b/>
          <w:sz w:val="24"/>
          <w:szCs w:val="24"/>
        </w:rPr>
        <w:t xml:space="preserve">  </w:t>
      </w:r>
      <w:r w:rsidR="005313D8" w:rsidRPr="00F262C5">
        <w:rPr>
          <w:rFonts w:ascii="Times New Roman" w:hAnsi="Times New Roman"/>
          <w:sz w:val="24"/>
          <w:szCs w:val="24"/>
        </w:rPr>
        <w:t>Bandura (2006) emphasiz</w:t>
      </w:r>
      <w:r w:rsidR="00E00E83" w:rsidRPr="00F262C5">
        <w:rPr>
          <w:rFonts w:ascii="Times New Roman" w:hAnsi="Times New Roman"/>
          <w:sz w:val="24"/>
          <w:szCs w:val="24"/>
        </w:rPr>
        <w:t>ed the importance of tailoring scales of perceived self-efficacy to the particular domain</w:t>
      </w:r>
      <w:r w:rsidR="005313D8" w:rsidRPr="00F262C5">
        <w:rPr>
          <w:rFonts w:ascii="Times New Roman" w:hAnsi="Times New Roman"/>
          <w:sz w:val="24"/>
          <w:szCs w:val="24"/>
        </w:rPr>
        <w:t xml:space="preserve"> of interest in order to maximiz</w:t>
      </w:r>
      <w:r w:rsidR="00E00E83" w:rsidRPr="00F262C5">
        <w:rPr>
          <w:rFonts w:ascii="Times New Roman" w:hAnsi="Times New Roman"/>
          <w:sz w:val="24"/>
          <w:szCs w:val="24"/>
        </w:rPr>
        <w:t>e explanatory and predictive value</w:t>
      </w:r>
      <w:r w:rsidR="008E7711" w:rsidRPr="00F262C5">
        <w:rPr>
          <w:rFonts w:ascii="Times New Roman" w:hAnsi="Times New Roman"/>
          <w:sz w:val="24"/>
          <w:szCs w:val="24"/>
        </w:rPr>
        <w:t xml:space="preserve"> (i.e. Self-Efficacy Scale developed by Turner et al., 2014)</w:t>
      </w:r>
      <w:r w:rsidR="00E00E83" w:rsidRPr="00F262C5">
        <w:rPr>
          <w:rFonts w:ascii="Times New Roman" w:hAnsi="Times New Roman"/>
          <w:sz w:val="24"/>
          <w:szCs w:val="24"/>
        </w:rPr>
        <w:t xml:space="preserve">. Therefore the SEC-scale was developed according to the suggested guidelines of Bandura (2006) </w:t>
      </w:r>
      <w:r w:rsidR="005313D8" w:rsidRPr="00F262C5">
        <w:rPr>
          <w:rFonts w:ascii="Times New Roman" w:hAnsi="Times New Roman"/>
          <w:sz w:val="24"/>
          <w:szCs w:val="24"/>
        </w:rPr>
        <w:t>to comprise</w:t>
      </w:r>
      <w:r w:rsidR="00E00E83" w:rsidRPr="00F262C5">
        <w:rPr>
          <w:rFonts w:ascii="Times New Roman" w:hAnsi="Times New Roman"/>
          <w:sz w:val="24"/>
          <w:szCs w:val="24"/>
        </w:rPr>
        <w:t xml:space="preserve"> of</w:t>
      </w:r>
      <w:r w:rsidRPr="00F262C5">
        <w:rPr>
          <w:rFonts w:ascii="Times New Roman" w:hAnsi="Times New Roman"/>
          <w:sz w:val="24"/>
          <w:szCs w:val="24"/>
        </w:rPr>
        <w:t xml:space="preserve"> 10-</w:t>
      </w:r>
      <w:r w:rsidR="00E00E83" w:rsidRPr="00F262C5">
        <w:rPr>
          <w:rFonts w:ascii="Times New Roman" w:hAnsi="Times New Roman"/>
          <w:sz w:val="24"/>
          <w:szCs w:val="24"/>
        </w:rPr>
        <w:t xml:space="preserve">items relating to successful performance in rowing.  </w:t>
      </w:r>
      <w:r w:rsidR="004E2CE2" w:rsidRPr="00F262C5">
        <w:rPr>
          <w:rFonts w:ascii="Times New Roman" w:hAnsi="Times New Roman"/>
          <w:sz w:val="24"/>
          <w:szCs w:val="24"/>
        </w:rPr>
        <w:t>Participants respond</w:t>
      </w:r>
      <w:r w:rsidR="00203201" w:rsidRPr="00F262C5">
        <w:rPr>
          <w:rFonts w:ascii="Times New Roman" w:hAnsi="Times New Roman"/>
          <w:sz w:val="24"/>
          <w:szCs w:val="24"/>
        </w:rPr>
        <w:t>ed</w:t>
      </w:r>
      <w:r w:rsidR="004E2CE2" w:rsidRPr="00F262C5">
        <w:rPr>
          <w:rFonts w:ascii="Times New Roman" w:hAnsi="Times New Roman"/>
          <w:sz w:val="24"/>
          <w:szCs w:val="24"/>
        </w:rPr>
        <w:t xml:space="preserve"> </w:t>
      </w:r>
      <w:r w:rsidR="00203201" w:rsidRPr="00F262C5">
        <w:rPr>
          <w:rFonts w:ascii="Times New Roman" w:hAnsi="Times New Roman"/>
          <w:sz w:val="24"/>
          <w:szCs w:val="24"/>
        </w:rPr>
        <w:t>by rating how confident they felt</w:t>
      </w:r>
      <w:r w:rsidR="004E2CE2" w:rsidRPr="00F262C5">
        <w:rPr>
          <w:rFonts w:ascii="Times New Roman" w:hAnsi="Times New Roman"/>
          <w:sz w:val="24"/>
          <w:szCs w:val="24"/>
        </w:rPr>
        <w:t xml:space="preserve"> in their ability to execute certain aspects of their performance as a percentage between 0 (</w:t>
      </w:r>
      <w:r w:rsidR="004E2CE2" w:rsidRPr="00F262C5">
        <w:rPr>
          <w:rFonts w:ascii="Times New Roman" w:hAnsi="Times New Roman"/>
          <w:i/>
          <w:sz w:val="24"/>
          <w:szCs w:val="24"/>
        </w:rPr>
        <w:t>not at all confident</w:t>
      </w:r>
      <w:r w:rsidR="004E2CE2" w:rsidRPr="00F262C5">
        <w:rPr>
          <w:rFonts w:ascii="Times New Roman" w:hAnsi="Times New Roman"/>
          <w:sz w:val="24"/>
          <w:szCs w:val="24"/>
        </w:rPr>
        <w:t>) and 100 (</w:t>
      </w:r>
      <w:r w:rsidR="004E2CE2" w:rsidRPr="00F262C5">
        <w:rPr>
          <w:rFonts w:ascii="Times New Roman" w:hAnsi="Times New Roman"/>
          <w:i/>
          <w:sz w:val="24"/>
          <w:szCs w:val="24"/>
        </w:rPr>
        <w:t>extremely confident</w:t>
      </w:r>
      <w:r w:rsidR="004E2CE2" w:rsidRPr="00F262C5">
        <w:rPr>
          <w:rFonts w:ascii="Times New Roman" w:hAnsi="Times New Roman"/>
          <w:sz w:val="24"/>
          <w:szCs w:val="24"/>
        </w:rPr>
        <w:t>)</w:t>
      </w:r>
      <w:r w:rsidR="008573C5" w:rsidRPr="00F262C5">
        <w:rPr>
          <w:rFonts w:ascii="Times New Roman" w:hAnsi="Times New Roman"/>
          <w:sz w:val="24"/>
          <w:szCs w:val="24"/>
        </w:rPr>
        <w:t xml:space="preserve"> in </w:t>
      </w:r>
      <w:r w:rsidR="008573C5" w:rsidRPr="00F262C5">
        <w:rPr>
          <w:rStyle w:val="apple-converted-space"/>
          <w:rFonts w:ascii="Times New Roman" w:hAnsi="Times New Roman"/>
          <w:sz w:val="24"/>
          <w:szCs w:val="24"/>
        </w:rPr>
        <w:t>general circumstances (</w:t>
      </w:r>
      <w:r w:rsidRPr="00F262C5">
        <w:rPr>
          <w:rStyle w:val="apple-converted-space"/>
          <w:rFonts w:ascii="Times New Roman" w:hAnsi="Times New Roman"/>
          <w:sz w:val="24"/>
          <w:szCs w:val="24"/>
        </w:rPr>
        <w:t>b</w:t>
      </w:r>
      <w:r w:rsidR="00BD0536" w:rsidRPr="00F262C5">
        <w:rPr>
          <w:rStyle w:val="apple-converted-space"/>
          <w:rFonts w:ascii="Times New Roman" w:hAnsi="Times New Roman"/>
          <w:sz w:val="24"/>
          <w:szCs w:val="24"/>
        </w:rPr>
        <w:t>aseline</w:t>
      </w:r>
      <w:r w:rsidR="008573C5" w:rsidRPr="00F262C5">
        <w:rPr>
          <w:rStyle w:val="apple-converted-space"/>
          <w:rFonts w:ascii="Times New Roman" w:hAnsi="Times New Roman"/>
          <w:sz w:val="24"/>
          <w:szCs w:val="24"/>
        </w:rPr>
        <w:t>) or in re</w:t>
      </w:r>
      <w:r w:rsidRPr="00F262C5">
        <w:rPr>
          <w:rStyle w:val="apple-converted-space"/>
          <w:rFonts w:ascii="Times New Roman" w:hAnsi="Times New Roman"/>
          <w:sz w:val="24"/>
          <w:szCs w:val="24"/>
        </w:rPr>
        <w:t>lation to a forthcoming event (t</w:t>
      </w:r>
      <w:r w:rsidR="008573C5" w:rsidRPr="00F262C5">
        <w:rPr>
          <w:rStyle w:val="apple-converted-space"/>
          <w:rFonts w:ascii="Times New Roman" w:hAnsi="Times New Roman"/>
          <w:sz w:val="24"/>
          <w:szCs w:val="24"/>
        </w:rPr>
        <w:t xml:space="preserve">imes </w:t>
      </w:r>
      <w:r w:rsidR="00BD0536" w:rsidRPr="00F262C5">
        <w:rPr>
          <w:rStyle w:val="apple-converted-space"/>
          <w:rFonts w:ascii="Times New Roman" w:hAnsi="Times New Roman"/>
          <w:sz w:val="24"/>
          <w:szCs w:val="24"/>
        </w:rPr>
        <w:t xml:space="preserve">1 </w:t>
      </w:r>
      <w:r w:rsidR="008573C5" w:rsidRPr="00F262C5">
        <w:rPr>
          <w:rStyle w:val="apple-converted-space"/>
          <w:rFonts w:ascii="Times New Roman" w:hAnsi="Times New Roman"/>
          <w:sz w:val="24"/>
          <w:szCs w:val="24"/>
        </w:rPr>
        <w:t xml:space="preserve">to </w:t>
      </w:r>
      <w:r w:rsidR="00BD0536" w:rsidRPr="00F262C5">
        <w:rPr>
          <w:rStyle w:val="apple-converted-space"/>
          <w:rFonts w:ascii="Times New Roman" w:hAnsi="Times New Roman"/>
          <w:sz w:val="24"/>
          <w:szCs w:val="24"/>
        </w:rPr>
        <w:t>3</w:t>
      </w:r>
      <w:r w:rsidR="008573C5" w:rsidRPr="00F262C5">
        <w:rPr>
          <w:rStyle w:val="apple-converted-space"/>
          <w:rFonts w:ascii="Times New Roman" w:hAnsi="Times New Roman"/>
          <w:sz w:val="24"/>
          <w:szCs w:val="24"/>
        </w:rPr>
        <w:t>)</w:t>
      </w:r>
      <w:r w:rsidR="004E2CE2" w:rsidRPr="00F262C5">
        <w:rPr>
          <w:rFonts w:ascii="Times New Roman" w:hAnsi="Times New Roman"/>
          <w:sz w:val="24"/>
          <w:szCs w:val="24"/>
        </w:rPr>
        <w:t xml:space="preserve">. </w:t>
      </w:r>
      <w:r w:rsidR="003516D7" w:rsidRPr="00F262C5">
        <w:rPr>
          <w:rFonts w:ascii="Times New Roman" w:hAnsi="Times New Roman"/>
          <w:sz w:val="24"/>
          <w:szCs w:val="24"/>
        </w:rPr>
        <w:t xml:space="preserve"> </w:t>
      </w:r>
      <w:r w:rsidR="004E2CE2" w:rsidRPr="00F262C5">
        <w:rPr>
          <w:rFonts w:ascii="Times New Roman" w:hAnsi="Times New Roman"/>
          <w:sz w:val="24"/>
          <w:szCs w:val="24"/>
        </w:rPr>
        <w:t xml:space="preserve">A self-efficacy score </w:t>
      </w:r>
      <w:r w:rsidR="00203201" w:rsidRPr="00F262C5">
        <w:rPr>
          <w:rFonts w:ascii="Times New Roman" w:hAnsi="Times New Roman"/>
          <w:sz w:val="24"/>
          <w:szCs w:val="24"/>
        </w:rPr>
        <w:t>wa</w:t>
      </w:r>
      <w:r w:rsidR="004E2CE2" w:rsidRPr="00F262C5">
        <w:rPr>
          <w:rFonts w:ascii="Times New Roman" w:hAnsi="Times New Roman"/>
          <w:sz w:val="24"/>
          <w:szCs w:val="24"/>
        </w:rPr>
        <w:t xml:space="preserve">s then calculated by averaging the </w:t>
      </w:r>
      <w:r w:rsidR="003516D7" w:rsidRPr="00F262C5">
        <w:rPr>
          <w:rFonts w:ascii="Times New Roman" w:hAnsi="Times New Roman"/>
          <w:sz w:val="24"/>
          <w:szCs w:val="24"/>
        </w:rPr>
        <w:t>10</w:t>
      </w:r>
      <w:r w:rsidR="004E2CE2" w:rsidRPr="00F262C5">
        <w:rPr>
          <w:rFonts w:ascii="Times New Roman" w:hAnsi="Times New Roman"/>
          <w:sz w:val="24"/>
          <w:szCs w:val="24"/>
        </w:rPr>
        <w:t xml:space="preserve"> scores</w:t>
      </w:r>
      <w:r w:rsidR="00621914" w:rsidRPr="00F262C5">
        <w:rPr>
          <w:rFonts w:ascii="Times New Roman" w:hAnsi="Times New Roman"/>
          <w:sz w:val="24"/>
          <w:szCs w:val="24"/>
        </w:rPr>
        <w:t xml:space="preserve"> in line with previous research (</w:t>
      </w:r>
      <w:r w:rsidR="00151E38" w:rsidRPr="00F262C5">
        <w:rPr>
          <w:rStyle w:val="apple-converted-space"/>
          <w:rFonts w:ascii="Times New Roman" w:hAnsi="Times New Roman"/>
          <w:sz w:val="24"/>
          <w:szCs w:val="24"/>
        </w:rPr>
        <w:t>Turner et al.</w:t>
      </w:r>
      <w:proofErr w:type="gramStart"/>
      <w:r w:rsidR="00621914" w:rsidRPr="00F262C5">
        <w:rPr>
          <w:rStyle w:val="apple-converted-space"/>
          <w:rFonts w:ascii="Times New Roman" w:hAnsi="Times New Roman"/>
          <w:sz w:val="24"/>
          <w:szCs w:val="24"/>
        </w:rPr>
        <w:t>,</w:t>
      </w:r>
      <w:r w:rsidR="004C496A" w:rsidRPr="00F262C5">
        <w:rPr>
          <w:rStyle w:val="apple-converted-space"/>
          <w:rFonts w:ascii="Times New Roman" w:hAnsi="Times New Roman"/>
          <w:sz w:val="24"/>
          <w:szCs w:val="24"/>
        </w:rPr>
        <w:t>2014</w:t>
      </w:r>
      <w:proofErr w:type="gramEnd"/>
      <w:r w:rsidR="00621914" w:rsidRPr="00F262C5">
        <w:rPr>
          <w:rStyle w:val="apple-converted-space"/>
          <w:rFonts w:ascii="Times New Roman" w:hAnsi="Times New Roman"/>
          <w:sz w:val="24"/>
          <w:szCs w:val="24"/>
        </w:rPr>
        <w:t xml:space="preserve">; </w:t>
      </w:r>
      <w:r w:rsidR="004C496A" w:rsidRPr="00F262C5">
        <w:rPr>
          <w:rStyle w:val="apple-converted-space"/>
          <w:rFonts w:ascii="Times New Roman" w:hAnsi="Times New Roman"/>
          <w:sz w:val="24"/>
          <w:szCs w:val="24"/>
        </w:rPr>
        <w:t>Turner et al.</w:t>
      </w:r>
      <w:r w:rsidR="00621914" w:rsidRPr="00F262C5">
        <w:rPr>
          <w:rStyle w:val="apple-converted-space"/>
          <w:rFonts w:ascii="Times New Roman" w:hAnsi="Times New Roman"/>
          <w:sz w:val="24"/>
          <w:szCs w:val="24"/>
        </w:rPr>
        <w:t>,</w:t>
      </w:r>
      <w:r w:rsidR="00151E38" w:rsidRPr="00F262C5">
        <w:rPr>
          <w:rStyle w:val="apple-converted-space"/>
          <w:rFonts w:ascii="Times New Roman" w:hAnsi="Times New Roman"/>
          <w:sz w:val="24"/>
          <w:szCs w:val="24"/>
        </w:rPr>
        <w:t>2012).</w:t>
      </w:r>
      <w:r w:rsidR="003516D7" w:rsidRPr="00F262C5">
        <w:rPr>
          <w:rStyle w:val="apple-converted-space"/>
          <w:rFonts w:ascii="Times New Roman" w:hAnsi="Times New Roman"/>
          <w:sz w:val="24"/>
          <w:szCs w:val="24"/>
        </w:rPr>
        <w:t xml:space="preserve"> </w:t>
      </w:r>
      <w:r w:rsidR="00203201" w:rsidRPr="00F262C5">
        <w:rPr>
          <w:rStyle w:val="apple-converted-space"/>
          <w:rFonts w:ascii="Times New Roman" w:hAnsi="Times New Roman"/>
          <w:sz w:val="24"/>
          <w:szCs w:val="24"/>
        </w:rPr>
        <w:t>Control wa</w:t>
      </w:r>
      <w:r w:rsidR="004E2CE2" w:rsidRPr="00F262C5">
        <w:rPr>
          <w:rStyle w:val="apple-converted-space"/>
          <w:rFonts w:ascii="Times New Roman" w:hAnsi="Times New Roman"/>
          <w:sz w:val="24"/>
          <w:szCs w:val="24"/>
        </w:rPr>
        <w:t>s also rated in the same way for each item</w:t>
      </w:r>
      <w:r w:rsidR="003516D7" w:rsidRPr="00F262C5">
        <w:rPr>
          <w:rStyle w:val="apple-converted-space"/>
          <w:rFonts w:ascii="Times New Roman" w:hAnsi="Times New Roman"/>
          <w:sz w:val="24"/>
          <w:szCs w:val="24"/>
        </w:rPr>
        <w:t>.</w:t>
      </w:r>
      <w:r w:rsidR="00B3413D" w:rsidRPr="00F262C5">
        <w:rPr>
          <w:rStyle w:val="apple-converted-space"/>
          <w:rFonts w:ascii="Times New Roman" w:hAnsi="Times New Roman"/>
          <w:sz w:val="24"/>
          <w:szCs w:val="24"/>
        </w:rPr>
        <w:t xml:space="preserve"> </w:t>
      </w:r>
      <w:r w:rsidR="004E2CE2" w:rsidRPr="00F262C5">
        <w:rPr>
          <w:rStyle w:val="apple-converted-space"/>
          <w:rFonts w:ascii="Times New Roman" w:hAnsi="Times New Roman"/>
          <w:sz w:val="24"/>
          <w:szCs w:val="24"/>
        </w:rPr>
        <w:t xml:space="preserve"> Bandura (1997) suggested that control and self-efficacy are closely associated, because in order for self-efficacy to develop individuals must believe that they have sufficient control to intentionally execute their actions.</w:t>
      </w:r>
      <w:r w:rsidR="000474A0" w:rsidRPr="00F262C5">
        <w:rPr>
          <w:rStyle w:val="apple-converted-space"/>
          <w:rFonts w:ascii="Times New Roman" w:hAnsi="Times New Roman"/>
          <w:sz w:val="24"/>
          <w:szCs w:val="24"/>
        </w:rPr>
        <w:t xml:space="preserve">  C</w:t>
      </w:r>
      <w:r w:rsidR="00557C17" w:rsidRPr="00F262C5">
        <w:rPr>
          <w:rStyle w:val="apple-converted-space"/>
          <w:rFonts w:ascii="Times New Roman" w:hAnsi="Times New Roman"/>
          <w:sz w:val="24"/>
          <w:szCs w:val="24"/>
        </w:rPr>
        <w:t xml:space="preserve">ronbach’s </w:t>
      </w:r>
      <w:r w:rsidRPr="00F262C5">
        <w:rPr>
          <w:rStyle w:val="apple-converted-space"/>
          <w:rFonts w:ascii="Times New Roman" w:hAnsi="Times New Roman"/>
          <w:sz w:val="24"/>
          <w:szCs w:val="24"/>
        </w:rPr>
        <w:t>a</w:t>
      </w:r>
      <w:r w:rsidR="00557C17" w:rsidRPr="00F262C5">
        <w:rPr>
          <w:rStyle w:val="apple-converted-space"/>
          <w:rFonts w:ascii="Times New Roman" w:hAnsi="Times New Roman"/>
          <w:sz w:val="24"/>
          <w:szCs w:val="24"/>
        </w:rPr>
        <w:t xml:space="preserve">lpha </w:t>
      </w:r>
      <w:r w:rsidRPr="00F262C5">
        <w:rPr>
          <w:rStyle w:val="apple-converted-space"/>
          <w:rFonts w:ascii="Times New Roman" w:hAnsi="Times New Roman"/>
          <w:sz w:val="24"/>
          <w:szCs w:val="24"/>
        </w:rPr>
        <w:t xml:space="preserve">(α) </w:t>
      </w:r>
      <w:r w:rsidR="00557C17" w:rsidRPr="00F262C5">
        <w:rPr>
          <w:rStyle w:val="apple-converted-space"/>
          <w:rFonts w:ascii="Times New Roman" w:hAnsi="Times New Roman"/>
          <w:sz w:val="24"/>
          <w:szCs w:val="24"/>
        </w:rPr>
        <w:t xml:space="preserve">for </w:t>
      </w:r>
      <w:r w:rsidRPr="00F262C5">
        <w:rPr>
          <w:rStyle w:val="apple-converted-space"/>
          <w:rFonts w:ascii="Times New Roman" w:hAnsi="Times New Roman"/>
          <w:sz w:val="24"/>
          <w:szCs w:val="24"/>
        </w:rPr>
        <w:lastRenderedPageBreak/>
        <w:t>s</w:t>
      </w:r>
      <w:r w:rsidR="00201E30" w:rsidRPr="00F262C5">
        <w:rPr>
          <w:rStyle w:val="apple-converted-space"/>
          <w:rFonts w:ascii="Times New Roman" w:hAnsi="Times New Roman"/>
          <w:sz w:val="24"/>
          <w:szCs w:val="24"/>
        </w:rPr>
        <w:t>elf-</w:t>
      </w:r>
      <w:r w:rsidRPr="00F262C5">
        <w:rPr>
          <w:rStyle w:val="apple-converted-space"/>
          <w:rFonts w:ascii="Times New Roman" w:hAnsi="Times New Roman"/>
          <w:sz w:val="24"/>
          <w:szCs w:val="24"/>
        </w:rPr>
        <w:t>e</w:t>
      </w:r>
      <w:r w:rsidR="00201E30" w:rsidRPr="00F262C5">
        <w:rPr>
          <w:rStyle w:val="apple-converted-space"/>
          <w:rFonts w:ascii="Times New Roman" w:hAnsi="Times New Roman"/>
          <w:sz w:val="24"/>
          <w:szCs w:val="24"/>
        </w:rPr>
        <w:t>fficacy</w:t>
      </w:r>
      <w:r w:rsidR="007532FD" w:rsidRPr="00F262C5">
        <w:rPr>
          <w:rStyle w:val="apple-converted-space"/>
          <w:rFonts w:ascii="Times New Roman" w:hAnsi="Times New Roman"/>
          <w:sz w:val="24"/>
          <w:szCs w:val="24"/>
        </w:rPr>
        <w:t xml:space="preserve"> ranged from </w:t>
      </w:r>
      <w:r w:rsidR="00B3413D" w:rsidRPr="00F262C5">
        <w:rPr>
          <w:rStyle w:val="apple-converted-space"/>
          <w:rFonts w:ascii="Times New Roman" w:hAnsi="Times New Roman"/>
          <w:sz w:val="24"/>
          <w:szCs w:val="24"/>
        </w:rPr>
        <w:t>0</w:t>
      </w:r>
      <w:r w:rsidR="007532FD" w:rsidRPr="00F262C5">
        <w:rPr>
          <w:rStyle w:val="apple-converted-space"/>
          <w:rFonts w:ascii="Times New Roman" w:hAnsi="Times New Roman"/>
          <w:sz w:val="24"/>
          <w:szCs w:val="24"/>
        </w:rPr>
        <w:t xml:space="preserve">.83 to </w:t>
      </w:r>
      <w:r w:rsidR="00B3413D" w:rsidRPr="00F262C5">
        <w:rPr>
          <w:rStyle w:val="apple-converted-space"/>
          <w:rFonts w:ascii="Times New Roman" w:hAnsi="Times New Roman"/>
          <w:sz w:val="24"/>
          <w:szCs w:val="24"/>
        </w:rPr>
        <w:t>0</w:t>
      </w:r>
      <w:r w:rsidR="007532FD" w:rsidRPr="00F262C5">
        <w:rPr>
          <w:rStyle w:val="apple-converted-space"/>
          <w:rFonts w:ascii="Times New Roman" w:hAnsi="Times New Roman"/>
          <w:sz w:val="24"/>
          <w:szCs w:val="24"/>
        </w:rPr>
        <w:t>.94 across the four measurement points</w:t>
      </w:r>
      <w:r w:rsidR="002043A4" w:rsidRPr="00F262C5">
        <w:rPr>
          <w:rStyle w:val="apple-converted-space"/>
          <w:rFonts w:ascii="Times New Roman" w:hAnsi="Times New Roman"/>
          <w:sz w:val="24"/>
          <w:szCs w:val="24"/>
        </w:rPr>
        <w:t xml:space="preserve">, indicating consistently </w:t>
      </w:r>
      <w:r w:rsidR="00306F85" w:rsidRPr="00F262C5">
        <w:rPr>
          <w:rStyle w:val="apple-converted-space"/>
          <w:rFonts w:ascii="Times New Roman" w:hAnsi="Times New Roman"/>
          <w:sz w:val="24"/>
          <w:szCs w:val="24"/>
        </w:rPr>
        <w:t>high</w:t>
      </w:r>
      <w:r w:rsidR="002043A4" w:rsidRPr="00F262C5">
        <w:rPr>
          <w:rStyle w:val="apple-converted-space"/>
          <w:rFonts w:ascii="Times New Roman" w:hAnsi="Times New Roman"/>
          <w:sz w:val="24"/>
          <w:szCs w:val="24"/>
        </w:rPr>
        <w:t xml:space="preserve"> internal consistency (</w:t>
      </w:r>
      <w:r w:rsidR="003516D7" w:rsidRPr="00F262C5">
        <w:rPr>
          <w:rFonts w:ascii="Times New Roman" w:hAnsi="Times New Roman"/>
          <w:sz w:val="24"/>
          <w:szCs w:val="24"/>
        </w:rPr>
        <w:t xml:space="preserve">George &amp; </w:t>
      </w:r>
      <w:proofErr w:type="spellStart"/>
      <w:r w:rsidR="003516D7" w:rsidRPr="00F262C5">
        <w:rPr>
          <w:rFonts w:ascii="Times New Roman" w:hAnsi="Times New Roman"/>
          <w:sz w:val="24"/>
          <w:szCs w:val="24"/>
        </w:rPr>
        <w:t>Mallery</w:t>
      </w:r>
      <w:proofErr w:type="spellEnd"/>
      <w:r w:rsidR="003516D7" w:rsidRPr="00F262C5">
        <w:rPr>
          <w:rFonts w:ascii="Times New Roman" w:hAnsi="Times New Roman"/>
          <w:sz w:val="24"/>
          <w:szCs w:val="24"/>
        </w:rPr>
        <w:t>, 2003</w:t>
      </w:r>
      <w:r w:rsidR="002043A4" w:rsidRPr="00F262C5">
        <w:rPr>
          <w:rStyle w:val="apple-converted-space"/>
          <w:rFonts w:ascii="Times New Roman" w:hAnsi="Times New Roman"/>
          <w:sz w:val="24"/>
          <w:szCs w:val="24"/>
        </w:rPr>
        <w:t>)</w:t>
      </w:r>
      <w:r w:rsidR="005313D8" w:rsidRPr="00F262C5">
        <w:rPr>
          <w:rStyle w:val="apple-converted-space"/>
          <w:rFonts w:ascii="Times New Roman" w:hAnsi="Times New Roman"/>
          <w:sz w:val="24"/>
          <w:szCs w:val="24"/>
        </w:rPr>
        <w:t>, while</w:t>
      </w:r>
      <w:r w:rsidR="00201E30" w:rsidRPr="00F262C5">
        <w:rPr>
          <w:rStyle w:val="apple-converted-space"/>
          <w:rFonts w:ascii="Times New Roman" w:hAnsi="Times New Roman"/>
          <w:sz w:val="24"/>
          <w:szCs w:val="24"/>
        </w:rPr>
        <w:t xml:space="preserve"> </w:t>
      </w:r>
      <w:r w:rsidR="005F7923" w:rsidRPr="00F262C5">
        <w:rPr>
          <w:rStyle w:val="apple-converted-space"/>
          <w:rFonts w:ascii="Times New Roman" w:hAnsi="Times New Roman"/>
          <w:sz w:val="24"/>
          <w:szCs w:val="24"/>
        </w:rPr>
        <w:t xml:space="preserve">Cronbach’s </w:t>
      </w:r>
      <w:r w:rsidRPr="00F262C5">
        <w:rPr>
          <w:rStyle w:val="apple-converted-space"/>
          <w:rFonts w:ascii="Times New Roman" w:hAnsi="Times New Roman"/>
          <w:sz w:val="24"/>
          <w:szCs w:val="24"/>
        </w:rPr>
        <w:t>a</w:t>
      </w:r>
      <w:r w:rsidR="005F7923" w:rsidRPr="00F262C5">
        <w:rPr>
          <w:rStyle w:val="apple-converted-space"/>
          <w:rFonts w:ascii="Times New Roman" w:hAnsi="Times New Roman"/>
          <w:sz w:val="24"/>
          <w:szCs w:val="24"/>
        </w:rPr>
        <w:t>lpha</w:t>
      </w:r>
      <w:r w:rsidRPr="00F262C5">
        <w:rPr>
          <w:rStyle w:val="apple-converted-space"/>
          <w:rFonts w:ascii="Times New Roman" w:hAnsi="Times New Roman"/>
          <w:sz w:val="24"/>
          <w:szCs w:val="24"/>
        </w:rPr>
        <w:t xml:space="preserve"> (α) </w:t>
      </w:r>
      <w:r w:rsidR="005F7923" w:rsidRPr="00F262C5">
        <w:rPr>
          <w:rStyle w:val="apple-converted-space"/>
          <w:rFonts w:ascii="Times New Roman" w:hAnsi="Times New Roman"/>
          <w:sz w:val="24"/>
          <w:szCs w:val="24"/>
        </w:rPr>
        <w:t xml:space="preserve">for </w:t>
      </w:r>
      <w:r w:rsidRPr="00F262C5">
        <w:rPr>
          <w:rStyle w:val="apple-converted-space"/>
          <w:rFonts w:ascii="Times New Roman" w:hAnsi="Times New Roman"/>
          <w:sz w:val="24"/>
          <w:szCs w:val="24"/>
        </w:rPr>
        <w:t>c</w:t>
      </w:r>
      <w:r w:rsidR="005F7923" w:rsidRPr="00F262C5">
        <w:rPr>
          <w:rStyle w:val="apple-converted-space"/>
          <w:rFonts w:ascii="Times New Roman" w:hAnsi="Times New Roman"/>
          <w:sz w:val="24"/>
          <w:szCs w:val="24"/>
        </w:rPr>
        <w:t xml:space="preserve">ontrol ranged from </w:t>
      </w:r>
      <w:r w:rsidR="00B3413D" w:rsidRPr="00F262C5">
        <w:rPr>
          <w:rStyle w:val="apple-converted-space"/>
          <w:rFonts w:ascii="Times New Roman" w:hAnsi="Times New Roman"/>
          <w:sz w:val="24"/>
          <w:szCs w:val="24"/>
        </w:rPr>
        <w:t>0</w:t>
      </w:r>
      <w:r w:rsidR="007532FD" w:rsidRPr="00F262C5">
        <w:rPr>
          <w:rStyle w:val="apple-converted-space"/>
          <w:rFonts w:ascii="Times New Roman" w:hAnsi="Times New Roman"/>
          <w:sz w:val="24"/>
          <w:szCs w:val="24"/>
        </w:rPr>
        <w:t xml:space="preserve">.68 to </w:t>
      </w:r>
      <w:r w:rsidR="00B3413D" w:rsidRPr="00F262C5">
        <w:rPr>
          <w:rStyle w:val="apple-converted-space"/>
          <w:rFonts w:ascii="Times New Roman" w:hAnsi="Times New Roman"/>
          <w:sz w:val="24"/>
          <w:szCs w:val="24"/>
        </w:rPr>
        <w:t>0</w:t>
      </w:r>
      <w:r w:rsidR="007532FD" w:rsidRPr="00F262C5">
        <w:rPr>
          <w:rStyle w:val="apple-converted-space"/>
          <w:rFonts w:ascii="Times New Roman" w:hAnsi="Times New Roman"/>
          <w:sz w:val="24"/>
          <w:szCs w:val="24"/>
        </w:rPr>
        <w:t>.94 across the four measurement points.  In the data analysis the fifth question (</w:t>
      </w:r>
      <w:r w:rsidR="00B3413D" w:rsidRPr="00F262C5">
        <w:rPr>
          <w:rStyle w:val="apple-converted-space"/>
          <w:rFonts w:ascii="Times New Roman" w:hAnsi="Times New Roman"/>
          <w:sz w:val="24"/>
          <w:szCs w:val="24"/>
        </w:rPr>
        <w:t>‘</w:t>
      </w:r>
      <w:r w:rsidR="007532FD" w:rsidRPr="00F262C5">
        <w:rPr>
          <w:rFonts w:ascii="Times New Roman" w:hAnsi="Times New Roman"/>
          <w:sz w:val="24"/>
          <w:szCs w:val="24"/>
          <w:lang w:eastAsia="en-GB"/>
        </w:rPr>
        <w:t xml:space="preserve">to what extent do you have control over </w:t>
      </w:r>
      <w:r w:rsidR="007532FD" w:rsidRPr="00F262C5">
        <w:rPr>
          <w:rStyle w:val="apple-converted-space"/>
          <w:rFonts w:ascii="Times New Roman" w:hAnsi="Times New Roman"/>
          <w:sz w:val="24"/>
          <w:szCs w:val="24"/>
        </w:rPr>
        <w:t>your ability to s</w:t>
      </w:r>
      <w:r w:rsidR="007532FD" w:rsidRPr="00F262C5">
        <w:rPr>
          <w:rFonts w:ascii="Times New Roman" w:hAnsi="Times New Roman"/>
          <w:sz w:val="24"/>
          <w:szCs w:val="24"/>
          <w:lang w:eastAsia="en-GB"/>
        </w:rPr>
        <w:t>tep up to perform if you have to?</w:t>
      </w:r>
      <w:r w:rsidR="00B3413D" w:rsidRPr="00F262C5">
        <w:rPr>
          <w:rFonts w:ascii="Times New Roman" w:hAnsi="Times New Roman"/>
          <w:sz w:val="24"/>
          <w:szCs w:val="24"/>
          <w:lang w:eastAsia="en-GB"/>
        </w:rPr>
        <w:t>’</w:t>
      </w:r>
      <w:r w:rsidR="007532FD" w:rsidRPr="00F262C5">
        <w:rPr>
          <w:rStyle w:val="apple-converted-space"/>
          <w:rFonts w:ascii="Times New Roman" w:hAnsi="Times New Roman"/>
          <w:sz w:val="24"/>
          <w:szCs w:val="24"/>
        </w:rPr>
        <w:t>) at the second</w:t>
      </w:r>
      <w:r w:rsidR="00201E30" w:rsidRPr="00F262C5">
        <w:rPr>
          <w:rStyle w:val="apple-converted-space"/>
          <w:rFonts w:ascii="Times New Roman" w:hAnsi="Times New Roman"/>
          <w:sz w:val="24"/>
          <w:szCs w:val="24"/>
        </w:rPr>
        <w:t xml:space="preserve"> measurement point was removed to ensure </w:t>
      </w:r>
      <w:r w:rsidR="00580CC4" w:rsidRPr="00F262C5">
        <w:rPr>
          <w:rStyle w:val="apple-converted-space"/>
          <w:rFonts w:ascii="Times New Roman" w:hAnsi="Times New Roman"/>
          <w:sz w:val="24"/>
          <w:szCs w:val="24"/>
        </w:rPr>
        <w:t xml:space="preserve">at least questionable </w:t>
      </w:r>
      <w:r w:rsidR="00201E30" w:rsidRPr="00F262C5">
        <w:rPr>
          <w:rStyle w:val="apple-converted-space"/>
          <w:rFonts w:ascii="Times New Roman" w:hAnsi="Times New Roman"/>
          <w:sz w:val="24"/>
          <w:szCs w:val="24"/>
        </w:rPr>
        <w:t xml:space="preserve">to </w:t>
      </w:r>
      <w:r w:rsidR="00306F85" w:rsidRPr="00F262C5">
        <w:rPr>
          <w:rStyle w:val="apple-converted-space"/>
          <w:rFonts w:ascii="Times New Roman" w:hAnsi="Times New Roman"/>
          <w:sz w:val="24"/>
          <w:szCs w:val="24"/>
        </w:rPr>
        <w:t>high</w:t>
      </w:r>
      <w:r w:rsidR="00201E30" w:rsidRPr="00F262C5">
        <w:rPr>
          <w:rStyle w:val="apple-converted-space"/>
          <w:rFonts w:ascii="Times New Roman" w:hAnsi="Times New Roman"/>
          <w:sz w:val="24"/>
          <w:szCs w:val="24"/>
        </w:rPr>
        <w:t xml:space="preserve"> levels of internal consistency (</w:t>
      </w:r>
      <w:r w:rsidR="00201E30" w:rsidRPr="00F262C5">
        <w:rPr>
          <w:rFonts w:ascii="Times New Roman" w:hAnsi="Times New Roman"/>
          <w:sz w:val="24"/>
          <w:szCs w:val="24"/>
        </w:rPr>
        <w:t xml:space="preserve">George &amp; </w:t>
      </w:r>
      <w:proofErr w:type="spellStart"/>
      <w:r w:rsidR="00201E30" w:rsidRPr="00F262C5">
        <w:rPr>
          <w:rFonts w:ascii="Times New Roman" w:hAnsi="Times New Roman"/>
          <w:sz w:val="24"/>
          <w:szCs w:val="24"/>
        </w:rPr>
        <w:t>Mallery</w:t>
      </w:r>
      <w:proofErr w:type="spellEnd"/>
      <w:r w:rsidR="00201E30" w:rsidRPr="00F262C5">
        <w:rPr>
          <w:rFonts w:ascii="Times New Roman" w:hAnsi="Times New Roman"/>
          <w:sz w:val="24"/>
          <w:szCs w:val="24"/>
        </w:rPr>
        <w:t>, 2003</w:t>
      </w:r>
      <w:r w:rsidR="00201E30" w:rsidRPr="00F262C5">
        <w:rPr>
          <w:rStyle w:val="apple-converted-space"/>
          <w:rFonts w:ascii="Times New Roman" w:hAnsi="Times New Roman"/>
          <w:sz w:val="24"/>
          <w:szCs w:val="24"/>
        </w:rPr>
        <w:t xml:space="preserve">), </w:t>
      </w:r>
      <w:r w:rsidRPr="00F262C5">
        <w:rPr>
          <w:rStyle w:val="apple-converted-space"/>
          <w:rFonts w:ascii="Times New Roman" w:hAnsi="Times New Roman"/>
          <w:sz w:val="24"/>
          <w:szCs w:val="24"/>
        </w:rPr>
        <w:t>as Cronbach’s a</w:t>
      </w:r>
      <w:r w:rsidR="007532FD" w:rsidRPr="00F262C5">
        <w:rPr>
          <w:rStyle w:val="apple-converted-space"/>
          <w:rFonts w:ascii="Times New Roman" w:hAnsi="Times New Roman"/>
          <w:sz w:val="24"/>
          <w:szCs w:val="24"/>
        </w:rPr>
        <w:t>lpha</w:t>
      </w:r>
      <w:r w:rsidRPr="00F262C5">
        <w:rPr>
          <w:rStyle w:val="apple-converted-space"/>
          <w:rFonts w:ascii="Times New Roman" w:hAnsi="Times New Roman"/>
          <w:sz w:val="24"/>
          <w:szCs w:val="24"/>
        </w:rPr>
        <w:t xml:space="preserve"> (α) </w:t>
      </w:r>
      <w:r w:rsidR="007532FD" w:rsidRPr="00F262C5">
        <w:rPr>
          <w:rStyle w:val="apple-converted-space"/>
          <w:rFonts w:ascii="Times New Roman" w:hAnsi="Times New Roman"/>
          <w:sz w:val="24"/>
          <w:szCs w:val="24"/>
        </w:rPr>
        <w:t xml:space="preserve">was </w:t>
      </w:r>
      <w:r w:rsidR="00B3413D" w:rsidRPr="00F262C5">
        <w:rPr>
          <w:rStyle w:val="apple-converted-space"/>
          <w:rFonts w:ascii="Times New Roman" w:hAnsi="Times New Roman"/>
          <w:sz w:val="24"/>
          <w:szCs w:val="24"/>
        </w:rPr>
        <w:t>0</w:t>
      </w:r>
      <w:r w:rsidR="002043A4" w:rsidRPr="00F262C5">
        <w:rPr>
          <w:rStyle w:val="apple-converted-space"/>
          <w:rFonts w:ascii="Times New Roman" w:hAnsi="Times New Roman"/>
          <w:sz w:val="24"/>
          <w:szCs w:val="24"/>
        </w:rPr>
        <w:t>.46 when this item was included.</w:t>
      </w:r>
    </w:p>
    <w:p w14:paraId="6D1D9878" w14:textId="28039665" w:rsidR="002043A4" w:rsidRPr="00F262C5" w:rsidRDefault="00D17256" w:rsidP="00B61E5D">
      <w:pPr>
        <w:spacing w:after="0" w:line="480" w:lineRule="auto"/>
        <w:ind w:firstLine="720"/>
        <w:rPr>
          <w:rStyle w:val="apple-converted-space"/>
          <w:rFonts w:ascii="Times New Roman" w:hAnsi="Times New Roman"/>
          <w:sz w:val="24"/>
          <w:szCs w:val="24"/>
        </w:rPr>
      </w:pPr>
      <w:proofErr w:type="gramStart"/>
      <w:r w:rsidRPr="00F262C5">
        <w:rPr>
          <w:rFonts w:ascii="Times New Roman" w:hAnsi="Times New Roman"/>
          <w:b/>
          <w:sz w:val="24"/>
          <w:szCs w:val="24"/>
        </w:rPr>
        <w:t>Appraisal of life events s</w:t>
      </w:r>
      <w:r w:rsidR="005B32AD" w:rsidRPr="00F262C5">
        <w:rPr>
          <w:rFonts w:ascii="Times New Roman" w:hAnsi="Times New Roman"/>
          <w:b/>
          <w:sz w:val="24"/>
          <w:szCs w:val="24"/>
        </w:rPr>
        <w:t>cale (ALE-scale).</w:t>
      </w:r>
      <w:proofErr w:type="gramEnd"/>
      <w:r w:rsidR="005B32AD" w:rsidRPr="00F262C5">
        <w:rPr>
          <w:rFonts w:ascii="Times New Roman" w:hAnsi="Times New Roman"/>
          <w:sz w:val="24"/>
          <w:szCs w:val="24"/>
        </w:rPr>
        <w:t xml:space="preserve">  </w:t>
      </w:r>
      <w:r w:rsidR="005B32AD" w:rsidRPr="00F262C5">
        <w:rPr>
          <w:rStyle w:val="apple-converted-space"/>
          <w:rFonts w:ascii="Times New Roman" w:hAnsi="Times New Roman"/>
          <w:sz w:val="24"/>
          <w:szCs w:val="24"/>
        </w:rPr>
        <w:t>The ALE-scale</w:t>
      </w:r>
      <w:r w:rsidR="00D032B2" w:rsidRPr="00F262C5">
        <w:rPr>
          <w:rStyle w:val="apple-converted-space"/>
          <w:rFonts w:ascii="Times New Roman" w:hAnsi="Times New Roman"/>
          <w:sz w:val="24"/>
          <w:szCs w:val="24"/>
        </w:rPr>
        <w:t xml:space="preserve">, previously validated by </w:t>
      </w:r>
      <w:r w:rsidR="005A1B0B" w:rsidRPr="00F262C5">
        <w:rPr>
          <w:rFonts w:ascii="Times New Roman" w:hAnsi="Times New Roman"/>
          <w:sz w:val="24"/>
          <w:szCs w:val="24"/>
        </w:rPr>
        <w:t xml:space="preserve">Ferguson, Matthews and Cox </w:t>
      </w:r>
      <w:r w:rsidR="00D032B2" w:rsidRPr="00F262C5">
        <w:rPr>
          <w:rFonts w:ascii="Times New Roman" w:hAnsi="Times New Roman"/>
          <w:sz w:val="24"/>
          <w:szCs w:val="24"/>
        </w:rPr>
        <w:t xml:space="preserve">(1999), </w:t>
      </w:r>
      <w:r w:rsidR="005B32AD" w:rsidRPr="00F262C5">
        <w:rPr>
          <w:rStyle w:val="apple-converted-space"/>
          <w:rFonts w:ascii="Times New Roman" w:hAnsi="Times New Roman"/>
          <w:sz w:val="24"/>
          <w:szCs w:val="24"/>
        </w:rPr>
        <w:t xml:space="preserve">is made up of 16 adjectives </w:t>
      </w:r>
      <w:r w:rsidR="002043A4" w:rsidRPr="00F262C5">
        <w:rPr>
          <w:rStyle w:val="apple-converted-space"/>
          <w:rFonts w:ascii="Times New Roman" w:hAnsi="Times New Roman"/>
          <w:sz w:val="24"/>
          <w:szCs w:val="24"/>
        </w:rPr>
        <w:t xml:space="preserve">which participants were asked to rate in relation to their perceptions of their general circumstances </w:t>
      </w:r>
      <w:r w:rsidR="000474A0" w:rsidRPr="00F262C5">
        <w:rPr>
          <w:rStyle w:val="apple-converted-space"/>
          <w:rFonts w:ascii="Times New Roman" w:hAnsi="Times New Roman"/>
          <w:sz w:val="24"/>
          <w:szCs w:val="24"/>
        </w:rPr>
        <w:t>(</w:t>
      </w:r>
      <w:r w:rsidRPr="00F262C5">
        <w:rPr>
          <w:rStyle w:val="apple-converted-space"/>
          <w:rFonts w:ascii="Times New Roman" w:hAnsi="Times New Roman"/>
          <w:sz w:val="24"/>
          <w:szCs w:val="24"/>
        </w:rPr>
        <w:t>b</w:t>
      </w:r>
      <w:r w:rsidR="00BD0536" w:rsidRPr="00F262C5">
        <w:rPr>
          <w:rStyle w:val="apple-converted-space"/>
          <w:rFonts w:ascii="Times New Roman" w:hAnsi="Times New Roman"/>
          <w:sz w:val="24"/>
          <w:szCs w:val="24"/>
        </w:rPr>
        <w:t>aseline</w:t>
      </w:r>
      <w:r w:rsidR="002043A4" w:rsidRPr="00F262C5">
        <w:rPr>
          <w:rStyle w:val="apple-converted-space"/>
          <w:rFonts w:ascii="Times New Roman" w:hAnsi="Times New Roman"/>
          <w:sz w:val="24"/>
          <w:szCs w:val="24"/>
        </w:rPr>
        <w:t>) or in re</w:t>
      </w:r>
      <w:r w:rsidRPr="00F262C5">
        <w:rPr>
          <w:rStyle w:val="apple-converted-space"/>
          <w:rFonts w:ascii="Times New Roman" w:hAnsi="Times New Roman"/>
          <w:sz w:val="24"/>
          <w:szCs w:val="24"/>
        </w:rPr>
        <w:t>lation to a forthcoming event (t</w:t>
      </w:r>
      <w:r w:rsidR="002043A4" w:rsidRPr="00F262C5">
        <w:rPr>
          <w:rStyle w:val="apple-converted-space"/>
          <w:rFonts w:ascii="Times New Roman" w:hAnsi="Times New Roman"/>
          <w:sz w:val="24"/>
          <w:szCs w:val="24"/>
        </w:rPr>
        <w:t xml:space="preserve">imes </w:t>
      </w:r>
      <w:r w:rsidR="00BD0536" w:rsidRPr="00F262C5">
        <w:rPr>
          <w:rStyle w:val="apple-converted-space"/>
          <w:rFonts w:ascii="Times New Roman" w:hAnsi="Times New Roman"/>
          <w:sz w:val="24"/>
          <w:szCs w:val="24"/>
        </w:rPr>
        <w:t xml:space="preserve">1 </w:t>
      </w:r>
      <w:r w:rsidR="002043A4" w:rsidRPr="00F262C5">
        <w:rPr>
          <w:rStyle w:val="apple-converted-space"/>
          <w:rFonts w:ascii="Times New Roman" w:hAnsi="Times New Roman"/>
          <w:sz w:val="24"/>
          <w:szCs w:val="24"/>
        </w:rPr>
        <w:t xml:space="preserve">to </w:t>
      </w:r>
      <w:r w:rsidR="00BD0536" w:rsidRPr="00F262C5">
        <w:rPr>
          <w:rStyle w:val="apple-converted-space"/>
          <w:rFonts w:ascii="Times New Roman" w:hAnsi="Times New Roman"/>
          <w:sz w:val="24"/>
          <w:szCs w:val="24"/>
        </w:rPr>
        <w:t>3</w:t>
      </w:r>
      <w:r w:rsidR="002043A4" w:rsidRPr="00F262C5">
        <w:rPr>
          <w:rStyle w:val="apple-converted-space"/>
          <w:rFonts w:ascii="Times New Roman" w:hAnsi="Times New Roman"/>
          <w:sz w:val="24"/>
          <w:szCs w:val="24"/>
        </w:rPr>
        <w:t>) on a six</w:t>
      </w:r>
      <w:r w:rsidR="002D399F" w:rsidRPr="00F262C5">
        <w:rPr>
          <w:rStyle w:val="apple-converted-space"/>
          <w:rFonts w:ascii="Times New Roman" w:hAnsi="Times New Roman"/>
          <w:sz w:val="24"/>
          <w:szCs w:val="24"/>
        </w:rPr>
        <w:t>-</w:t>
      </w:r>
      <w:r w:rsidR="002043A4" w:rsidRPr="00F262C5">
        <w:rPr>
          <w:rStyle w:val="apple-converted-space"/>
          <w:rFonts w:ascii="Times New Roman" w:hAnsi="Times New Roman"/>
          <w:sz w:val="24"/>
          <w:szCs w:val="24"/>
        </w:rPr>
        <w:t xml:space="preserve">point Likert scale </w:t>
      </w:r>
      <w:r w:rsidRPr="00F262C5">
        <w:rPr>
          <w:rStyle w:val="apple-converted-space"/>
          <w:rFonts w:ascii="Times New Roman" w:hAnsi="Times New Roman"/>
          <w:sz w:val="24"/>
          <w:szCs w:val="24"/>
        </w:rPr>
        <w:t xml:space="preserve">from 0 </w:t>
      </w:r>
      <w:r w:rsidR="002043A4" w:rsidRPr="00F262C5">
        <w:rPr>
          <w:rStyle w:val="apple-converted-space"/>
          <w:rFonts w:ascii="Times New Roman" w:hAnsi="Times New Roman"/>
          <w:sz w:val="24"/>
          <w:szCs w:val="24"/>
        </w:rPr>
        <w:t>(</w:t>
      </w:r>
      <w:r w:rsidR="00B3413D" w:rsidRPr="00F262C5">
        <w:rPr>
          <w:rStyle w:val="apple-converted-space"/>
          <w:rFonts w:ascii="Times New Roman" w:hAnsi="Times New Roman"/>
          <w:i/>
          <w:sz w:val="24"/>
          <w:szCs w:val="24"/>
        </w:rPr>
        <w:t>n</w:t>
      </w:r>
      <w:r w:rsidR="002043A4" w:rsidRPr="00F262C5">
        <w:rPr>
          <w:rStyle w:val="apple-converted-space"/>
          <w:rFonts w:ascii="Times New Roman" w:hAnsi="Times New Roman"/>
          <w:i/>
          <w:sz w:val="24"/>
          <w:szCs w:val="24"/>
        </w:rPr>
        <w:t>ot at all</w:t>
      </w:r>
      <w:r w:rsidRPr="00F262C5">
        <w:rPr>
          <w:rStyle w:val="apple-converted-space"/>
          <w:rFonts w:ascii="Times New Roman" w:hAnsi="Times New Roman"/>
          <w:sz w:val="24"/>
          <w:szCs w:val="24"/>
        </w:rPr>
        <w:t>) to 5 (</w:t>
      </w:r>
      <w:r w:rsidR="00B3413D" w:rsidRPr="00F262C5">
        <w:rPr>
          <w:rStyle w:val="apple-converted-space"/>
          <w:rFonts w:ascii="Times New Roman" w:hAnsi="Times New Roman"/>
          <w:i/>
          <w:sz w:val="24"/>
          <w:szCs w:val="24"/>
        </w:rPr>
        <w:t>v</w:t>
      </w:r>
      <w:r w:rsidR="002043A4" w:rsidRPr="00F262C5">
        <w:rPr>
          <w:rStyle w:val="apple-converted-space"/>
          <w:rFonts w:ascii="Times New Roman" w:hAnsi="Times New Roman"/>
          <w:i/>
          <w:sz w:val="24"/>
          <w:szCs w:val="24"/>
        </w:rPr>
        <w:t>ery much so</w:t>
      </w:r>
      <w:r w:rsidR="002043A4" w:rsidRPr="00F262C5">
        <w:rPr>
          <w:rStyle w:val="apple-converted-space"/>
          <w:rFonts w:ascii="Times New Roman" w:hAnsi="Times New Roman"/>
          <w:sz w:val="24"/>
          <w:szCs w:val="24"/>
        </w:rPr>
        <w:t>).  Mean scores of the sums of specifi</w:t>
      </w:r>
      <w:r w:rsidRPr="00F262C5">
        <w:rPr>
          <w:rStyle w:val="apple-converted-space"/>
          <w:rFonts w:ascii="Times New Roman" w:hAnsi="Times New Roman"/>
          <w:sz w:val="24"/>
          <w:szCs w:val="24"/>
        </w:rPr>
        <w:t>c items were used to determine challenge, threat and l</w:t>
      </w:r>
      <w:r w:rsidR="002043A4" w:rsidRPr="00F262C5">
        <w:rPr>
          <w:rStyle w:val="apple-converted-space"/>
          <w:rFonts w:ascii="Times New Roman" w:hAnsi="Times New Roman"/>
          <w:sz w:val="24"/>
          <w:szCs w:val="24"/>
        </w:rPr>
        <w:t xml:space="preserve">oss.  </w:t>
      </w:r>
      <w:r w:rsidR="005B32AD" w:rsidRPr="00F262C5">
        <w:rPr>
          <w:rStyle w:val="apple-converted-space"/>
          <w:rFonts w:ascii="Times New Roman" w:hAnsi="Times New Roman"/>
          <w:sz w:val="24"/>
          <w:szCs w:val="24"/>
        </w:rPr>
        <w:t>Cronbach’s Alpha</w:t>
      </w:r>
      <w:r w:rsidRPr="00F262C5">
        <w:rPr>
          <w:rStyle w:val="apple-converted-space"/>
          <w:rFonts w:ascii="Times New Roman" w:hAnsi="Times New Roman"/>
          <w:sz w:val="24"/>
          <w:szCs w:val="24"/>
        </w:rPr>
        <w:t xml:space="preserve"> (α) </w:t>
      </w:r>
      <w:r w:rsidR="005B32AD" w:rsidRPr="00F262C5">
        <w:rPr>
          <w:rStyle w:val="apple-converted-space"/>
          <w:rFonts w:ascii="Times New Roman" w:hAnsi="Times New Roman"/>
          <w:sz w:val="24"/>
          <w:szCs w:val="24"/>
        </w:rPr>
        <w:t xml:space="preserve">for </w:t>
      </w:r>
      <w:r w:rsidRPr="00F262C5">
        <w:rPr>
          <w:rStyle w:val="apple-converted-space"/>
          <w:rFonts w:ascii="Times New Roman" w:hAnsi="Times New Roman"/>
          <w:sz w:val="24"/>
          <w:szCs w:val="24"/>
        </w:rPr>
        <w:t xml:space="preserve">the </w:t>
      </w:r>
      <w:r w:rsidR="005B32AD" w:rsidRPr="00F262C5">
        <w:rPr>
          <w:rStyle w:val="apple-converted-space"/>
          <w:rFonts w:ascii="Times New Roman" w:hAnsi="Times New Roman"/>
          <w:sz w:val="24"/>
          <w:szCs w:val="24"/>
        </w:rPr>
        <w:t xml:space="preserve">ALE-scale ranged from </w:t>
      </w:r>
      <w:r w:rsidR="00B3413D" w:rsidRPr="00F262C5">
        <w:rPr>
          <w:rStyle w:val="apple-converted-space"/>
          <w:rFonts w:ascii="Times New Roman" w:hAnsi="Times New Roman"/>
          <w:sz w:val="24"/>
          <w:szCs w:val="24"/>
        </w:rPr>
        <w:t>0</w:t>
      </w:r>
      <w:r w:rsidR="005B32AD" w:rsidRPr="00F262C5">
        <w:rPr>
          <w:rStyle w:val="apple-converted-space"/>
          <w:rFonts w:ascii="Times New Roman" w:hAnsi="Times New Roman"/>
          <w:sz w:val="24"/>
          <w:szCs w:val="24"/>
        </w:rPr>
        <w:t xml:space="preserve">.61 to </w:t>
      </w:r>
      <w:r w:rsidR="00B3413D" w:rsidRPr="00F262C5">
        <w:rPr>
          <w:rStyle w:val="apple-converted-space"/>
          <w:rFonts w:ascii="Times New Roman" w:hAnsi="Times New Roman"/>
          <w:sz w:val="24"/>
          <w:szCs w:val="24"/>
        </w:rPr>
        <w:t>0</w:t>
      </w:r>
      <w:r w:rsidR="005B32AD" w:rsidRPr="00F262C5">
        <w:rPr>
          <w:rStyle w:val="apple-converted-space"/>
          <w:rFonts w:ascii="Times New Roman" w:hAnsi="Times New Roman"/>
          <w:sz w:val="24"/>
          <w:szCs w:val="24"/>
        </w:rPr>
        <w:t>.84 across the four measurement points</w:t>
      </w:r>
      <w:r w:rsidR="002043A4" w:rsidRPr="00F262C5">
        <w:rPr>
          <w:rStyle w:val="apple-converted-space"/>
          <w:rFonts w:ascii="Times New Roman" w:hAnsi="Times New Roman"/>
          <w:sz w:val="24"/>
          <w:szCs w:val="24"/>
        </w:rPr>
        <w:t xml:space="preserve">, indicating </w:t>
      </w:r>
      <w:r w:rsidR="00935247" w:rsidRPr="00F262C5">
        <w:rPr>
          <w:rStyle w:val="apple-converted-space"/>
          <w:rFonts w:ascii="Times New Roman" w:hAnsi="Times New Roman"/>
          <w:sz w:val="24"/>
          <w:szCs w:val="24"/>
        </w:rPr>
        <w:t xml:space="preserve">questionable </w:t>
      </w:r>
      <w:r w:rsidR="002043A4" w:rsidRPr="00F262C5">
        <w:rPr>
          <w:rStyle w:val="apple-converted-space"/>
          <w:rFonts w:ascii="Times New Roman" w:hAnsi="Times New Roman"/>
          <w:sz w:val="24"/>
          <w:szCs w:val="24"/>
        </w:rPr>
        <w:t xml:space="preserve">to </w:t>
      </w:r>
      <w:r w:rsidR="00306F85" w:rsidRPr="00F262C5">
        <w:rPr>
          <w:rStyle w:val="apple-converted-space"/>
          <w:rFonts w:ascii="Times New Roman" w:hAnsi="Times New Roman"/>
          <w:sz w:val="24"/>
          <w:szCs w:val="24"/>
        </w:rPr>
        <w:t>high</w:t>
      </w:r>
      <w:r w:rsidR="002043A4" w:rsidRPr="00F262C5">
        <w:rPr>
          <w:rStyle w:val="apple-converted-space"/>
          <w:rFonts w:ascii="Times New Roman" w:hAnsi="Times New Roman"/>
          <w:sz w:val="24"/>
          <w:szCs w:val="24"/>
        </w:rPr>
        <w:t xml:space="preserve"> levels of internal consistency (</w:t>
      </w:r>
      <w:r w:rsidR="003516D7" w:rsidRPr="00F262C5">
        <w:rPr>
          <w:rFonts w:ascii="Times New Roman" w:hAnsi="Times New Roman"/>
          <w:sz w:val="24"/>
          <w:szCs w:val="24"/>
        </w:rPr>
        <w:t xml:space="preserve">George &amp; </w:t>
      </w:r>
      <w:proofErr w:type="spellStart"/>
      <w:r w:rsidR="003516D7" w:rsidRPr="00F262C5">
        <w:rPr>
          <w:rFonts w:ascii="Times New Roman" w:hAnsi="Times New Roman"/>
          <w:sz w:val="24"/>
          <w:szCs w:val="24"/>
        </w:rPr>
        <w:t>Mallery</w:t>
      </w:r>
      <w:proofErr w:type="spellEnd"/>
      <w:r w:rsidR="003516D7" w:rsidRPr="00F262C5">
        <w:rPr>
          <w:rFonts w:ascii="Times New Roman" w:hAnsi="Times New Roman"/>
          <w:sz w:val="24"/>
          <w:szCs w:val="24"/>
        </w:rPr>
        <w:t>, 2003</w:t>
      </w:r>
      <w:r w:rsidR="002043A4" w:rsidRPr="00F262C5">
        <w:rPr>
          <w:rStyle w:val="apple-converted-space"/>
          <w:rFonts w:ascii="Times New Roman" w:hAnsi="Times New Roman"/>
          <w:sz w:val="24"/>
          <w:szCs w:val="24"/>
        </w:rPr>
        <w:t>).</w:t>
      </w:r>
    </w:p>
    <w:p w14:paraId="78017D3B" w14:textId="3113CE09" w:rsidR="002B1320" w:rsidRPr="00F262C5" w:rsidRDefault="00D17256" w:rsidP="002B1320">
      <w:pPr>
        <w:spacing w:after="0" w:line="480" w:lineRule="auto"/>
        <w:ind w:firstLine="709"/>
        <w:rPr>
          <w:rStyle w:val="apple-converted-space"/>
          <w:rFonts w:ascii="Times New Roman" w:hAnsi="Times New Roman"/>
          <w:sz w:val="24"/>
          <w:szCs w:val="24"/>
        </w:rPr>
      </w:pPr>
      <w:r w:rsidRPr="00F262C5">
        <w:rPr>
          <w:rStyle w:val="apple-converted-space"/>
          <w:rFonts w:ascii="Times New Roman" w:hAnsi="Times New Roman"/>
          <w:b/>
          <w:sz w:val="24"/>
          <w:szCs w:val="24"/>
        </w:rPr>
        <w:t>Event i</w:t>
      </w:r>
      <w:r w:rsidR="006F3512" w:rsidRPr="00F262C5">
        <w:rPr>
          <w:rStyle w:val="apple-converted-space"/>
          <w:rFonts w:ascii="Times New Roman" w:hAnsi="Times New Roman"/>
          <w:b/>
          <w:sz w:val="24"/>
          <w:szCs w:val="24"/>
        </w:rPr>
        <w:t xml:space="preserve">mportance.  </w:t>
      </w:r>
      <w:r w:rsidR="0015125D" w:rsidRPr="00F262C5">
        <w:rPr>
          <w:rFonts w:ascii="Times New Roman" w:hAnsi="Times New Roman"/>
          <w:sz w:val="24"/>
          <w:szCs w:val="24"/>
        </w:rPr>
        <w:t xml:space="preserve">A </w:t>
      </w:r>
      <w:r w:rsidR="006F3512" w:rsidRPr="00F262C5">
        <w:rPr>
          <w:rFonts w:ascii="Times New Roman" w:hAnsi="Times New Roman"/>
          <w:sz w:val="24"/>
          <w:szCs w:val="24"/>
        </w:rPr>
        <w:t xml:space="preserve">measure of event importance was included to </w:t>
      </w:r>
      <w:r w:rsidR="00DD4208" w:rsidRPr="00F262C5">
        <w:rPr>
          <w:rFonts w:ascii="Times New Roman" w:hAnsi="Times New Roman"/>
          <w:sz w:val="24"/>
          <w:szCs w:val="24"/>
        </w:rPr>
        <w:t xml:space="preserve">assess the extent to which </w:t>
      </w:r>
      <w:r w:rsidR="006F3512" w:rsidRPr="00F262C5">
        <w:rPr>
          <w:rFonts w:ascii="Times New Roman" w:hAnsi="Times New Roman"/>
          <w:sz w:val="24"/>
          <w:szCs w:val="24"/>
        </w:rPr>
        <w:t xml:space="preserve">rowers </w:t>
      </w:r>
      <w:r w:rsidR="00DD4208" w:rsidRPr="00F262C5">
        <w:rPr>
          <w:rFonts w:ascii="Times New Roman" w:hAnsi="Times New Roman"/>
          <w:sz w:val="24"/>
          <w:szCs w:val="24"/>
        </w:rPr>
        <w:t xml:space="preserve">felt that each event was important to them. </w:t>
      </w:r>
      <w:r w:rsidR="007D71C2" w:rsidRPr="00F262C5">
        <w:rPr>
          <w:rFonts w:ascii="Times New Roman" w:hAnsi="Times New Roman"/>
          <w:sz w:val="24"/>
          <w:szCs w:val="24"/>
        </w:rPr>
        <w:t xml:space="preserve">Participants were asked to rate the importance of each event </w:t>
      </w:r>
      <w:r w:rsidR="002D399F" w:rsidRPr="00F262C5">
        <w:rPr>
          <w:rStyle w:val="apple-converted-space"/>
          <w:rFonts w:ascii="Times New Roman" w:hAnsi="Times New Roman"/>
          <w:sz w:val="24"/>
          <w:szCs w:val="24"/>
        </w:rPr>
        <w:t xml:space="preserve">on a six-point Likert </w:t>
      </w:r>
      <w:r w:rsidR="007D71C2" w:rsidRPr="00F262C5">
        <w:rPr>
          <w:rStyle w:val="apple-converted-space"/>
          <w:rFonts w:ascii="Times New Roman" w:hAnsi="Times New Roman"/>
          <w:sz w:val="24"/>
          <w:szCs w:val="24"/>
        </w:rPr>
        <w:t xml:space="preserve">scale </w:t>
      </w:r>
      <w:r w:rsidRPr="00F262C5">
        <w:rPr>
          <w:rStyle w:val="apple-converted-space"/>
          <w:rFonts w:ascii="Times New Roman" w:hAnsi="Times New Roman"/>
          <w:sz w:val="24"/>
          <w:szCs w:val="24"/>
        </w:rPr>
        <w:t xml:space="preserve">from 1 </w:t>
      </w:r>
      <w:r w:rsidR="007D71C2" w:rsidRPr="00F262C5">
        <w:rPr>
          <w:rStyle w:val="apple-converted-space"/>
          <w:rFonts w:ascii="Times New Roman" w:hAnsi="Times New Roman"/>
          <w:sz w:val="24"/>
          <w:szCs w:val="24"/>
        </w:rPr>
        <w:t>(</w:t>
      </w:r>
      <w:r w:rsidR="007D71C2" w:rsidRPr="00F262C5">
        <w:rPr>
          <w:rStyle w:val="apple-converted-space"/>
          <w:rFonts w:ascii="Times New Roman" w:hAnsi="Times New Roman"/>
          <w:i/>
          <w:sz w:val="24"/>
          <w:szCs w:val="24"/>
        </w:rPr>
        <w:t>not at all important</w:t>
      </w:r>
      <w:r w:rsidRPr="00F262C5">
        <w:rPr>
          <w:rStyle w:val="apple-converted-space"/>
          <w:rFonts w:ascii="Times New Roman" w:hAnsi="Times New Roman"/>
          <w:sz w:val="24"/>
          <w:szCs w:val="24"/>
        </w:rPr>
        <w:t>) to 6 (</w:t>
      </w:r>
      <w:r w:rsidR="007D71C2" w:rsidRPr="00F262C5">
        <w:rPr>
          <w:rStyle w:val="apple-converted-space"/>
          <w:rFonts w:ascii="Times New Roman" w:hAnsi="Times New Roman"/>
          <w:i/>
          <w:sz w:val="24"/>
          <w:szCs w:val="24"/>
        </w:rPr>
        <w:t>very important</w:t>
      </w:r>
      <w:r w:rsidR="007D71C2" w:rsidRPr="00F262C5">
        <w:rPr>
          <w:rStyle w:val="apple-converted-space"/>
          <w:rFonts w:ascii="Times New Roman" w:hAnsi="Times New Roman"/>
          <w:sz w:val="24"/>
          <w:szCs w:val="24"/>
        </w:rPr>
        <w:t xml:space="preserve">).  </w:t>
      </w:r>
      <w:r w:rsidR="0015125D" w:rsidRPr="00F262C5">
        <w:rPr>
          <w:rStyle w:val="apple-converted-space"/>
          <w:rFonts w:ascii="Times New Roman" w:hAnsi="Times New Roman"/>
          <w:sz w:val="24"/>
          <w:szCs w:val="24"/>
        </w:rPr>
        <w:t>Importance has been used previously as an indicator of task engagement, cited as a pre-requisite for challenge and threat states which occur in situations that are personally meaningful to the individual (</w:t>
      </w:r>
      <w:proofErr w:type="spellStart"/>
      <w:r w:rsidR="0015125D" w:rsidRPr="00F262C5">
        <w:rPr>
          <w:rStyle w:val="apple-converted-space"/>
          <w:rFonts w:ascii="Times New Roman" w:hAnsi="Times New Roman"/>
          <w:sz w:val="24"/>
          <w:szCs w:val="24"/>
        </w:rPr>
        <w:t>Blascovich</w:t>
      </w:r>
      <w:proofErr w:type="spellEnd"/>
      <w:r w:rsidR="0015125D" w:rsidRPr="00F262C5">
        <w:rPr>
          <w:rStyle w:val="apple-converted-space"/>
          <w:rFonts w:ascii="Times New Roman" w:hAnsi="Times New Roman"/>
          <w:sz w:val="24"/>
          <w:szCs w:val="24"/>
        </w:rPr>
        <w:t xml:space="preserve"> &amp; Mendes, 2000; Lazarus, 1991). </w:t>
      </w:r>
    </w:p>
    <w:p w14:paraId="2DB56CDC" w14:textId="6C2E3081" w:rsidR="001C6A5B" w:rsidRPr="00F262C5" w:rsidRDefault="0031210E" w:rsidP="002B1320">
      <w:pPr>
        <w:spacing w:after="0" w:line="480" w:lineRule="auto"/>
        <w:rPr>
          <w:rFonts w:ascii="Times New Roman" w:hAnsi="Times New Roman"/>
          <w:sz w:val="24"/>
          <w:szCs w:val="24"/>
        </w:rPr>
      </w:pPr>
      <w:r w:rsidRPr="00F262C5">
        <w:rPr>
          <w:rFonts w:ascii="Times New Roman" w:hAnsi="Times New Roman"/>
          <w:b/>
          <w:sz w:val="24"/>
          <w:szCs w:val="24"/>
        </w:rPr>
        <w:t>Analytic Strategy</w:t>
      </w:r>
    </w:p>
    <w:p w14:paraId="3D0E0061" w14:textId="629C9DCB" w:rsidR="002E3797" w:rsidRPr="00F262C5" w:rsidRDefault="00FE5E6F" w:rsidP="005306DF">
      <w:pPr>
        <w:spacing w:after="0" w:line="480" w:lineRule="auto"/>
        <w:ind w:firstLine="720"/>
        <w:rPr>
          <w:rFonts w:ascii="Times New Roman" w:hAnsi="Times New Roman"/>
          <w:sz w:val="24"/>
          <w:szCs w:val="24"/>
        </w:rPr>
      </w:pPr>
      <w:r w:rsidRPr="00F262C5">
        <w:rPr>
          <w:rFonts w:ascii="Times New Roman" w:hAnsi="Times New Roman"/>
          <w:sz w:val="24"/>
          <w:szCs w:val="24"/>
        </w:rPr>
        <w:t>Prior to main analyses, Shapiro Wilks tests were performed</w:t>
      </w:r>
      <w:r w:rsidR="005306DF" w:rsidRPr="00F262C5">
        <w:rPr>
          <w:rFonts w:ascii="Times New Roman" w:hAnsi="Times New Roman"/>
          <w:sz w:val="24"/>
          <w:szCs w:val="24"/>
        </w:rPr>
        <w:t xml:space="preserve"> and six items were found to be significantly non-normally distributed (</w:t>
      </w:r>
      <w:proofErr w:type="spellStart"/>
      <w:r w:rsidR="00443742" w:rsidRPr="00F262C5">
        <w:rPr>
          <w:rFonts w:ascii="Times New Roman" w:hAnsi="Times New Roman"/>
          <w:sz w:val="24"/>
          <w:szCs w:val="24"/>
        </w:rPr>
        <w:t>MAp</w:t>
      </w:r>
      <w:proofErr w:type="spellEnd"/>
      <w:r w:rsidR="005306DF" w:rsidRPr="00F262C5">
        <w:rPr>
          <w:rFonts w:ascii="Times New Roman" w:hAnsi="Times New Roman"/>
          <w:sz w:val="24"/>
          <w:szCs w:val="24"/>
        </w:rPr>
        <w:t xml:space="preserve"> at</w:t>
      </w:r>
      <w:r w:rsidR="005C76F7" w:rsidRPr="00F262C5">
        <w:rPr>
          <w:rFonts w:ascii="Times New Roman" w:hAnsi="Times New Roman"/>
          <w:sz w:val="24"/>
          <w:szCs w:val="24"/>
        </w:rPr>
        <w:t xml:space="preserve"> baseline and</w:t>
      </w:r>
      <w:r w:rsidR="005306DF" w:rsidRPr="00F262C5">
        <w:rPr>
          <w:rFonts w:ascii="Times New Roman" w:hAnsi="Times New Roman"/>
          <w:sz w:val="24"/>
          <w:szCs w:val="24"/>
        </w:rPr>
        <w:t xml:space="preserve"> </w:t>
      </w:r>
      <w:r w:rsidR="00D17256" w:rsidRPr="00F262C5">
        <w:rPr>
          <w:rFonts w:ascii="Times New Roman" w:hAnsi="Times New Roman"/>
          <w:sz w:val="24"/>
          <w:szCs w:val="24"/>
        </w:rPr>
        <w:t>t</w:t>
      </w:r>
      <w:r w:rsidR="005306DF" w:rsidRPr="00F262C5">
        <w:rPr>
          <w:rFonts w:ascii="Times New Roman" w:hAnsi="Times New Roman"/>
          <w:sz w:val="24"/>
          <w:szCs w:val="24"/>
        </w:rPr>
        <w:t>imes 1, 2</w:t>
      </w:r>
      <w:r w:rsidR="005C76F7" w:rsidRPr="00F262C5">
        <w:rPr>
          <w:rFonts w:ascii="Times New Roman" w:hAnsi="Times New Roman"/>
          <w:sz w:val="24"/>
          <w:szCs w:val="24"/>
        </w:rPr>
        <w:t xml:space="preserve"> and </w:t>
      </w:r>
      <w:r w:rsidR="005306DF" w:rsidRPr="00F262C5">
        <w:rPr>
          <w:rFonts w:ascii="Times New Roman" w:hAnsi="Times New Roman"/>
          <w:sz w:val="24"/>
          <w:szCs w:val="24"/>
        </w:rPr>
        <w:t xml:space="preserve">3; </w:t>
      </w:r>
      <w:r w:rsidR="00443742" w:rsidRPr="00F262C5">
        <w:rPr>
          <w:rFonts w:ascii="Times New Roman" w:hAnsi="Times New Roman"/>
          <w:sz w:val="24"/>
          <w:szCs w:val="24"/>
        </w:rPr>
        <w:t>s</w:t>
      </w:r>
      <w:r w:rsidR="005306DF" w:rsidRPr="00F262C5">
        <w:rPr>
          <w:rFonts w:ascii="Times New Roman" w:hAnsi="Times New Roman"/>
          <w:sz w:val="24"/>
          <w:szCs w:val="24"/>
        </w:rPr>
        <w:t>elf-</w:t>
      </w:r>
      <w:r w:rsidR="00443742" w:rsidRPr="00F262C5">
        <w:rPr>
          <w:rFonts w:ascii="Times New Roman" w:hAnsi="Times New Roman"/>
          <w:sz w:val="24"/>
          <w:szCs w:val="24"/>
        </w:rPr>
        <w:t>e</w:t>
      </w:r>
      <w:r w:rsidR="005306DF" w:rsidRPr="00F262C5">
        <w:rPr>
          <w:rFonts w:ascii="Times New Roman" w:hAnsi="Times New Roman"/>
          <w:sz w:val="24"/>
          <w:szCs w:val="24"/>
        </w:rPr>
        <w:t xml:space="preserve">fficacy at </w:t>
      </w:r>
      <w:r w:rsidR="00D17256" w:rsidRPr="00F262C5">
        <w:rPr>
          <w:rFonts w:ascii="Times New Roman" w:hAnsi="Times New Roman"/>
          <w:sz w:val="24"/>
          <w:szCs w:val="24"/>
        </w:rPr>
        <w:t>t</w:t>
      </w:r>
      <w:r w:rsidR="005306DF" w:rsidRPr="00F262C5">
        <w:rPr>
          <w:rFonts w:ascii="Times New Roman" w:hAnsi="Times New Roman"/>
          <w:sz w:val="24"/>
          <w:szCs w:val="24"/>
        </w:rPr>
        <w:t xml:space="preserve">ime </w:t>
      </w:r>
      <w:r w:rsidR="005C76F7" w:rsidRPr="00F262C5">
        <w:rPr>
          <w:rFonts w:ascii="Times New Roman" w:hAnsi="Times New Roman"/>
          <w:sz w:val="24"/>
          <w:szCs w:val="24"/>
        </w:rPr>
        <w:t xml:space="preserve">3 </w:t>
      </w:r>
      <w:r w:rsidR="005306DF" w:rsidRPr="00F262C5">
        <w:rPr>
          <w:rFonts w:ascii="Times New Roman" w:hAnsi="Times New Roman"/>
          <w:sz w:val="24"/>
          <w:szCs w:val="24"/>
        </w:rPr>
        <w:t xml:space="preserve">and </w:t>
      </w:r>
      <w:r w:rsidR="00443742" w:rsidRPr="00F262C5">
        <w:rPr>
          <w:rFonts w:ascii="Times New Roman" w:hAnsi="Times New Roman"/>
          <w:sz w:val="24"/>
          <w:szCs w:val="24"/>
        </w:rPr>
        <w:t>c</w:t>
      </w:r>
      <w:r w:rsidR="005306DF" w:rsidRPr="00F262C5">
        <w:rPr>
          <w:rFonts w:ascii="Times New Roman" w:hAnsi="Times New Roman"/>
          <w:sz w:val="24"/>
          <w:szCs w:val="24"/>
        </w:rPr>
        <w:t xml:space="preserve">ontrol at </w:t>
      </w:r>
      <w:r w:rsidR="00D17256" w:rsidRPr="00F262C5">
        <w:rPr>
          <w:rFonts w:ascii="Times New Roman" w:hAnsi="Times New Roman"/>
          <w:sz w:val="24"/>
          <w:szCs w:val="24"/>
        </w:rPr>
        <w:t>t</w:t>
      </w:r>
      <w:r w:rsidR="005306DF" w:rsidRPr="00F262C5">
        <w:rPr>
          <w:rFonts w:ascii="Times New Roman" w:hAnsi="Times New Roman"/>
          <w:sz w:val="24"/>
          <w:szCs w:val="24"/>
        </w:rPr>
        <w:t xml:space="preserve">ime </w:t>
      </w:r>
      <w:r w:rsidR="005C76F7" w:rsidRPr="00F262C5">
        <w:rPr>
          <w:rFonts w:ascii="Times New Roman" w:hAnsi="Times New Roman"/>
          <w:sz w:val="24"/>
          <w:szCs w:val="24"/>
        </w:rPr>
        <w:t>2</w:t>
      </w:r>
      <w:r w:rsidR="005306DF" w:rsidRPr="00F262C5">
        <w:rPr>
          <w:rFonts w:ascii="Times New Roman" w:hAnsi="Times New Roman"/>
          <w:sz w:val="24"/>
          <w:szCs w:val="24"/>
        </w:rPr>
        <w:t>).</w:t>
      </w:r>
      <w:r w:rsidRPr="00F262C5">
        <w:rPr>
          <w:rFonts w:ascii="Times New Roman" w:hAnsi="Times New Roman"/>
          <w:sz w:val="24"/>
          <w:szCs w:val="24"/>
        </w:rPr>
        <w:t xml:space="preserve"> </w:t>
      </w:r>
      <w:r w:rsidR="005306DF" w:rsidRPr="00F262C5">
        <w:rPr>
          <w:rFonts w:ascii="Times New Roman" w:hAnsi="Times New Roman"/>
          <w:sz w:val="24"/>
          <w:szCs w:val="24"/>
        </w:rPr>
        <w:t>Following the indication of the</w:t>
      </w:r>
      <w:r w:rsidRPr="00F262C5">
        <w:rPr>
          <w:rFonts w:ascii="Times New Roman" w:hAnsi="Times New Roman"/>
          <w:sz w:val="24"/>
          <w:szCs w:val="24"/>
        </w:rPr>
        <w:t xml:space="preserve"> presence of </w:t>
      </w:r>
      <w:r w:rsidRPr="00F262C5">
        <w:rPr>
          <w:rFonts w:ascii="Times New Roman" w:hAnsi="Times New Roman"/>
          <w:sz w:val="24"/>
          <w:szCs w:val="24"/>
        </w:rPr>
        <w:lastRenderedPageBreak/>
        <w:t>significant (</w:t>
      </w:r>
      <w:r w:rsidRPr="00F262C5">
        <w:rPr>
          <w:rFonts w:ascii="Times New Roman" w:hAnsi="Times New Roman"/>
          <w:i/>
          <w:sz w:val="24"/>
          <w:szCs w:val="24"/>
        </w:rPr>
        <w:t>p</w:t>
      </w:r>
      <w:r w:rsidRPr="00F262C5">
        <w:rPr>
          <w:rFonts w:ascii="Times New Roman" w:hAnsi="Times New Roman"/>
          <w:sz w:val="24"/>
          <w:szCs w:val="24"/>
        </w:rPr>
        <w:t xml:space="preserve"> &lt; .05) outliers</w:t>
      </w:r>
      <w:r w:rsidR="005306DF" w:rsidRPr="00F262C5">
        <w:rPr>
          <w:rFonts w:ascii="Times New Roman" w:hAnsi="Times New Roman"/>
          <w:sz w:val="24"/>
          <w:szCs w:val="24"/>
        </w:rPr>
        <w:t>,</w:t>
      </w:r>
      <w:r w:rsidRPr="00F262C5">
        <w:rPr>
          <w:rFonts w:ascii="Times New Roman" w:hAnsi="Times New Roman"/>
          <w:sz w:val="24"/>
          <w:szCs w:val="24"/>
        </w:rPr>
        <w:t xml:space="preserve"> </w:t>
      </w:r>
      <w:r w:rsidRPr="00F262C5">
        <w:rPr>
          <w:rFonts w:ascii="Times New Roman" w:hAnsi="Times New Roman"/>
          <w:i/>
          <w:sz w:val="24"/>
          <w:szCs w:val="24"/>
        </w:rPr>
        <w:t>z</w:t>
      </w:r>
      <w:r w:rsidRPr="00F262C5">
        <w:rPr>
          <w:rFonts w:ascii="Times New Roman" w:hAnsi="Times New Roman"/>
          <w:sz w:val="24"/>
          <w:szCs w:val="24"/>
        </w:rPr>
        <w:t xml:space="preserve"> scores for </w:t>
      </w:r>
      <w:r w:rsidR="005306DF" w:rsidRPr="00F262C5">
        <w:rPr>
          <w:rFonts w:ascii="Times New Roman" w:hAnsi="Times New Roman"/>
          <w:sz w:val="24"/>
          <w:szCs w:val="24"/>
        </w:rPr>
        <w:t xml:space="preserve">these </w:t>
      </w:r>
      <w:r w:rsidRPr="00F262C5">
        <w:rPr>
          <w:rFonts w:ascii="Times New Roman" w:hAnsi="Times New Roman"/>
          <w:sz w:val="24"/>
          <w:szCs w:val="24"/>
        </w:rPr>
        <w:t xml:space="preserve">significant outliers were assessed. Data-points with </w:t>
      </w:r>
      <w:r w:rsidRPr="00F262C5">
        <w:rPr>
          <w:rFonts w:ascii="Times New Roman" w:hAnsi="Times New Roman"/>
          <w:i/>
          <w:sz w:val="24"/>
          <w:szCs w:val="24"/>
        </w:rPr>
        <w:t>z</w:t>
      </w:r>
      <w:r w:rsidRPr="00F262C5">
        <w:rPr>
          <w:rFonts w:ascii="Times New Roman" w:hAnsi="Times New Roman"/>
          <w:sz w:val="24"/>
          <w:szCs w:val="24"/>
        </w:rPr>
        <w:t xml:space="preserve"> scores greater than two were </w:t>
      </w:r>
      <w:proofErr w:type="spellStart"/>
      <w:r w:rsidRPr="00F262C5">
        <w:rPr>
          <w:rFonts w:ascii="Times New Roman" w:hAnsi="Times New Roman"/>
          <w:sz w:val="24"/>
          <w:szCs w:val="24"/>
        </w:rPr>
        <w:t>Windsorized</w:t>
      </w:r>
      <w:proofErr w:type="spellEnd"/>
      <w:r w:rsidRPr="00F262C5">
        <w:rPr>
          <w:rFonts w:ascii="Times New Roman" w:hAnsi="Times New Roman"/>
          <w:sz w:val="24"/>
          <w:szCs w:val="24"/>
        </w:rPr>
        <w:t xml:space="preserve"> following guidelines for small sample sizes (Smith, 2011). </w:t>
      </w:r>
      <w:r w:rsidR="004A7858" w:rsidRPr="00F262C5">
        <w:rPr>
          <w:rFonts w:ascii="Times New Roman" w:hAnsi="Times New Roman"/>
          <w:sz w:val="24"/>
          <w:szCs w:val="24"/>
        </w:rPr>
        <w:t>Data from one participant was entirely removed from analys</w:t>
      </w:r>
      <w:r w:rsidR="0016105E" w:rsidRPr="00F262C5">
        <w:rPr>
          <w:rFonts w:ascii="Times New Roman" w:hAnsi="Times New Roman"/>
          <w:sz w:val="24"/>
          <w:szCs w:val="24"/>
        </w:rPr>
        <w:t>e</w:t>
      </w:r>
      <w:r w:rsidR="004A7858" w:rsidRPr="00F262C5">
        <w:rPr>
          <w:rFonts w:ascii="Times New Roman" w:hAnsi="Times New Roman"/>
          <w:sz w:val="24"/>
          <w:szCs w:val="24"/>
        </w:rPr>
        <w:t>s after an injury prevented them from completing half of the questionnaires</w:t>
      </w:r>
      <w:r w:rsidR="00265890" w:rsidRPr="00F262C5">
        <w:rPr>
          <w:rFonts w:ascii="Times New Roman" w:hAnsi="Times New Roman"/>
          <w:sz w:val="24"/>
          <w:szCs w:val="24"/>
        </w:rPr>
        <w:t>. S</w:t>
      </w:r>
      <w:r w:rsidR="00985F8B" w:rsidRPr="00F262C5">
        <w:rPr>
          <w:rFonts w:ascii="Times New Roman" w:hAnsi="Times New Roman"/>
          <w:sz w:val="24"/>
          <w:szCs w:val="24"/>
        </w:rPr>
        <w:t xml:space="preserve">imple mean </w:t>
      </w:r>
      <w:r w:rsidR="00E00881" w:rsidRPr="00F262C5">
        <w:rPr>
          <w:rFonts w:ascii="Times New Roman" w:hAnsi="Times New Roman"/>
          <w:sz w:val="24"/>
          <w:szCs w:val="24"/>
        </w:rPr>
        <w:t>imputation</w:t>
      </w:r>
      <w:r w:rsidR="00985F8B" w:rsidRPr="00F262C5">
        <w:rPr>
          <w:rFonts w:ascii="Times New Roman" w:hAnsi="Times New Roman"/>
          <w:sz w:val="24"/>
          <w:szCs w:val="24"/>
        </w:rPr>
        <w:t xml:space="preserve"> (replacing missing data with the</w:t>
      </w:r>
      <w:r w:rsidR="0068218A" w:rsidRPr="00F262C5">
        <w:rPr>
          <w:rFonts w:ascii="Times New Roman" w:hAnsi="Times New Roman"/>
          <w:sz w:val="24"/>
          <w:szCs w:val="24"/>
        </w:rPr>
        <w:t xml:space="preserve"> variable’s</w:t>
      </w:r>
      <w:r w:rsidR="00985F8B" w:rsidRPr="00F262C5">
        <w:rPr>
          <w:rFonts w:ascii="Times New Roman" w:hAnsi="Times New Roman"/>
          <w:sz w:val="24"/>
          <w:szCs w:val="24"/>
        </w:rPr>
        <w:t xml:space="preserve"> mean score) </w:t>
      </w:r>
      <w:r w:rsidR="00E00881" w:rsidRPr="00F262C5">
        <w:rPr>
          <w:rFonts w:ascii="Times New Roman" w:hAnsi="Times New Roman"/>
          <w:sz w:val="24"/>
          <w:szCs w:val="24"/>
        </w:rPr>
        <w:t xml:space="preserve">was used to </w:t>
      </w:r>
      <w:r w:rsidR="00DE27A2" w:rsidRPr="00F262C5">
        <w:rPr>
          <w:rFonts w:ascii="Times New Roman" w:hAnsi="Times New Roman"/>
          <w:sz w:val="24"/>
          <w:szCs w:val="24"/>
        </w:rPr>
        <w:t>replace</w:t>
      </w:r>
      <w:r w:rsidR="00E00881" w:rsidRPr="00F262C5">
        <w:rPr>
          <w:rFonts w:ascii="Times New Roman" w:hAnsi="Times New Roman"/>
          <w:sz w:val="24"/>
          <w:szCs w:val="24"/>
        </w:rPr>
        <w:t xml:space="preserve"> two missing data points. </w:t>
      </w:r>
    </w:p>
    <w:p w14:paraId="2C2E8F9D" w14:textId="083C1333" w:rsidR="00FE5E6F" w:rsidRPr="00F262C5" w:rsidRDefault="009D4EBD" w:rsidP="001A7E07">
      <w:pPr>
        <w:spacing w:after="0" w:line="480" w:lineRule="auto"/>
        <w:ind w:firstLine="720"/>
        <w:rPr>
          <w:rFonts w:ascii="Times New Roman" w:hAnsi="Times New Roman"/>
          <w:sz w:val="24"/>
          <w:szCs w:val="24"/>
        </w:rPr>
      </w:pPr>
      <w:r w:rsidRPr="00F262C5">
        <w:rPr>
          <w:rFonts w:ascii="Times New Roman" w:hAnsi="Times New Roman"/>
          <w:sz w:val="24"/>
          <w:szCs w:val="24"/>
        </w:rPr>
        <w:t>The m</w:t>
      </w:r>
      <w:r w:rsidR="00FE5E6F" w:rsidRPr="00F262C5">
        <w:rPr>
          <w:rFonts w:ascii="Times New Roman" w:hAnsi="Times New Roman"/>
          <w:sz w:val="24"/>
          <w:szCs w:val="24"/>
        </w:rPr>
        <w:t xml:space="preserve">ain analyses followed </w:t>
      </w:r>
      <w:r w:rsidR="00D52811" w:rsidRPr="00F262C5">
        <w:rPr>
          <w:rFonts w:ascii="Times New Roman" w:hAnsi="Times New Roman"/>
          <w:sz w:val="24"/>
          <w:szCs w:val="24"/>
        </w:rPr>
        <w:t xml:space="preserve">five </w:t>
      </w:r>
      <w:r w:rsidR="00FE5E6F" w:rsidRPr="00F262C5">
        <w:rPr>
          <w:rFonts w:ascii="Times New Roman" w:hAnsi="Times New Roman"/>
          <w:sz w:val="24"/>
          <w:szCs w:val="24"/>
        </w:rPr>
        <w:t xml:space="preserve">steps. </w:t>
      </w:r>
      <w:r w:rsidR="00155107" w:rsidRPr="00F262C5">
        <w:rPr>
          <w:rFonts w:ascii="Times New Roman" w:hAnsi="Times New Roman"/>
          <w:sz w:val="24"/>
          <w:szCs w:val="24"/>
        </w:rPr>
        <w:t xml:space="preserve"> </w:t>
      </w:r>
      <w:r w:rsidR="00E472AB" w:rsidRPr="00F262C5">
        <w:rPr>
          <w:rFonts w:ascii="Times New Roman" w:hAnsi="Times New Roman"/>
          <w:sz w:val="24"/>
          <w:szCs w:val="24"/>
        </w:rPr>
        <w:t>First, a one samples</w:t>
      </w:r>
      <w:r w:rsidR="00E472AB" w:rsidRPr="00F262C5">
        <w:rPr>
          <w:rFonts w:ascii="Times New Roman" w:hAnsi="Times New Roman"/>
          <w:i/>
          <w:sz w:val="24"/>
          <w:szCs w:val="24"/>
        </w:rPr>
        <w:t xml:space="preserve"> t</w:t>
      </w:r>
      <w:r w:rsidR="00E472AB" w:rsidRPr="00F262C5">
        <w:rPr>
          <w:rFonts w:ascii="Times New Roman" w:hAnsi="Times New Roman"/>
          <w:sz w:val="24"/>
          <w:szCs w:val="24"/>
        </w:rPr>
        <w:t>-test was performed to ensure the perceived importance of each pressure event was above zero. Perceived importance is a prerequisite for examining challenge and threat appraisals. Second</w:t>
      </w:r>
      <w:r w:rsidR="00155107" w:rsidRPr="00F262C5">
        <w:rPr>
          <w:rFonts w:ascii="Times New Roman" w:hAnsi="Times New Roman"/>
          <w:sz w:val="24"/>
          <w:szCs w:val="24"/>
        </w:rPr>
        <w:t xml:space="preserve">, </w:t>
      </w:r>
      <w:r w:rsidR="004937A9" w:rsidRPr="00F262C5">
        <w:rPr>
          <w:rFonts w:ascii="Times New Roman" w:hAnsi="Times New Roman"/>
          <w:sz w:val="24"/>
          <w:szCs w:val="24"/>
        </w:rPr>
        <w:t xml:space="preserve">to understand the athletes’ predisposed cognitive appraisal style at a group and descriptive level, predisposed cognitive appraisal style was subjected to ‘tripartite splitting’ in order to rank responses (e.g., Cole &amp; </w:t>
      </w:r>
      <w:proofErr w:type="spellStart"/>
      <w:r w:rsidR="004937A9" w:rsidRPr="00F262C5">
        <w:rPr>
          <w:rFonts w:ascii="Times New Roman" w:hAnsi="Times New Roman"/>
          <w:sz w:val="24"/>
          <w:szCs w:val="24"/>
        </w:rPr>
        <w:t>Gonyea</w:t>
      </w:r>
      <w:proofErr w:type="spellEnd"/>
      <w:r w:rsidR="004937A9" w:rsidRPr="00F262C5">
        <w:rPr>
          <w:rFonts w:ascii="Times New Roman" w:hAnsi="Times New Roman"/>
          <w:sz w:val="24"/>
          <w:szCs w:val="24"/>
        </w:rPr>
        <w:t xml:space="preserve">, 2010; </w:t>
      </w:r>
      <w:proofErr w:type="spellStart"/>
      <w:r w:rsidR="004937A9" w:rsidRPr="00F262C5">
        <w:rPr>
          <w:rFonts w:ascii="Times New Roman" w:hAnsi="Times New Roman"/>
          <w:sz w:val="24"/>
          <w:szCs w:val="24"/>
        </w:rPr>
        <w:t>Setterlund</w:t>
      </w:r>
      <w:proofErr w:type="spellEnd"/>
      <w:r w:rsidR="004937A9" w:rsidRPr="00F262C5">
        <w:rPr>
          <w:rFonts w:ascii="Times New Roman" w:hAnsi="Times New Roman"/>
          <w:sz w:val="24"/>
          <w:szCs w:val="24"/>
        </w:rPr>
        <w:t xml:space="preserve"> &amp; </w:t>
      </w:r>
      <w:proofErr w:type="spellStart"/>
      <w:r w:rsidR="004937A9" w:rsidRPr="00F262C5">
        <w:rPr>
          <w:rFonts w:ascii="Times New Roman" w:hAnsi="Times New Roman"/>
          <w:sz w:val="24"/>
          <w:szCs w:val="24"/>
        </w:rPr>
        <w:t>Niedenthal</w:t>
      </w:r>
      <w:proofErr w:type="spellEnd"/>
      <w:r w:rsidR="004937A9" w:rsidRPr="00F262C5">
        <w:rPr>
          <w:rFonts w:ascii="Times New Roman" w:hAnsi="Times New Roman"/>
          <w:sz w:val="24"/>
          <w:szCs w:val="24"/>
        </w:rPr>
        <w:t xml:space="preserve">, 1993). </w:t>
      </w:r>
      <w:r w:rsidR="001D21AD" w:rsidRPr="00F262C5">
        <w:rPr>
          <w:rFonts w:ascii="Times New Roman" w:hAnsi="Times New Roman"/>
          <w:sz w:val="24"/>
          <w:szCs w:val="24"/>
        </w:rPr>
        <w:t>Third, correlation analyses were conducted to examine the</w:t>
      </w:r>
      <w:r w:rsidR="005313D8" w:rsidRPr="00F262C5">
        <w:rPr>
          <w:rFonts w:ascii="Times New Roman" w:hAnsi="Times New Roman"/>
          <w:sz w:val="24"/>
          <w:szCs w:val="24"/>
        </w:rPr>
        <w:t xml:space="preserve"> hypothesiz</w:t>
      </w:r>
      <w:r w:rsidR="001D21AD" w:rsidRPr="00F262C5">
        <w:rPr>
          <w:rFonts w:ascii="Times New Roman" w:hAnsi="Times New Roman"/>
          <w:sz w:val="24"/>
          <w:szCs w:val="24"/>
        </w:rPr>
        <w:t>ed associations between predisposed (baseline) challenge, threat, and resource appraisals</w:t>
      </w:r>
      <w:r w:rsidR="00CC5DAA" w:rsidRPr="00F262C5">
        <w:rPr>
          <w:rFonts w:ascii="Times New Roman" w:hAnsi="Times New Roman"/>
          <w:sz w:val="24"/>
          <w:szCs w:val="24"/>
        </w:rPr>
        <w:t xml:space="preserve"> (self-efficacy, control, and achievement goals)</w:t>
      </w:r>
      <w:r w:rsidR="001D21AD" w:rsidRPr="00F262C5">
        <w:rPr>
          <w:rFonts w:ascii="Times New Roman" w:hAnsi="Times New Roman"/>
          <w:sz w:val="24"/>
          <w:szCs w:val="24"/>
        </w:rPr>
        <w:t>, and state challenge, threat, and resource appraisals (averaged across times 1, 2, and 3)</w:t>
      </w:r>
      <w:r w:rsidR="002E3797" w:rsidRPr="00F262C5">
        <w:rPr>
          <w:rFonts w:ascii="Times New Roman" w:hAnsi="Times New Roman"/>
          <w:sz w:val="24"/>
          <w:szCs w:val="24"/>
        </w:rPr>
        <w:t xml:space="preserve">. </w:t>
      </w:r>
      <w:r w:rsidR="001D21AD" w:rsidRPr="00F262C5">
        <w:rPr>
          <w:rFonts w:ascii="Times New Roman" w:hAnsi="Times New Roman"/>
          <w:sz w:val="24"/>
          <w:szCs w:val="24"/>
        </w:rPr>
        <w:t>Fourth</w:t>
      </w:r>
      <w:r w:rsidR="004937A9" w:rsidRPr="00F262C5">
        <w:rPr>
          <w:rFonts w:ascii="Times New Roman" w:hAnsi="Times New Roman"/>
          <w:sz w:val="24"/>
          <w:szCs w:val="24"/>
        </w:rPr>
        <w:t xml:space="preserve">, </w:t>
      </w:r>
      <w:r w:rsidR="00C16942" w:rsidRPr="00F262C5">
        <w:rPr>
          <w:rFonts w:ascii="Times New Roman" w:hAnsi="Times New Roman"/>
          <w:sz w:val="24"/>
          <w:szCs w:val="24"/>
        </w:rPr>
        <w:t xml:space="preserve">two multiple </w:t>
      </w:r>
      <w:r w:rsidR="00155107" w:rsidRPr="00F262C5">
        <w:rPr>
          <w:rFonts w:ascii="Times New Roman" w:hAnsi="Times New Roman"/>
          <w:sz w:val="24"/>
          <w:szCs w:val="24"/>
        </w:rPr>
        <w:t>regression analys</w:t>
      </w:r>
      <w:r w:rsidR="006479B2" w:rsidRPr="00F262C5">
        <w:rPr>
          <w:rFonts w:ascii="Times New Roman" w:hAnsi="Times New Roman"/>
          <w:sz w:val="24"/>
          <w:szCs w:val="24"/>
        </w:rPr>
        <w:t>e</w:t>
      </w:r>
      <w:r w:rsidR="00155107" w:rsidRPr="00F262C5">
        <w:rPr>
          <w:rFonts w:ascii="Times New Roman" w:hAnsi="Times New Roman"/>
          <w:sz w:val="24"/>
          <w:szCs w:val="24"/>
        </w:rPr>
        <w:t>s w</w:t>
      </w:r>
      <w:r w:rsidR="006479B2" w:rsidRPr="00F262C5">
        <w:rPr>
          <w:rFonts w:ascii="Times New Roman" w:hAnsi="Times New Roman"/>
          <w:sz w:val="24"/>
          <w:szCs w:val="24"/>
        </w:rPr>
        <w:t>ere</w:t>
      </w:r>
      <w:r w:rsidR="00155107" w:rsidRPr="00F262C5">
        <w:rPr>
          <w:rFonts w:ascii="Times New Roman" w:hAnsi="Times New Roman"/>
          <w:sz w:val="24"/>
          <w:szCs w:val="24"/>
        </w:rPr>
        <w:t xml:space="preserve"> </w:t>
      </w:r>
      <w:r w:rsidR="00E472AB" w:rsidRPr="00F262C5">
        <w:rPr>
          <w:rFonts w:ascii="Times New Roman" w:hAnsi="Times New Roman"/>
          <w:sz w:val="24"/>
          <w:szCs w:val="24"/>
        </w:rPr>
        <w:t xml:space="preserve">conducted </w:t>
      </w:r>
      <w:r w:rsidR="00155107" w:rsidRPr="00F262C5">
        <w:rPr>
          <w:rFonts w:ascii="Times New Roman" w:hAnsi="Times New Roman"/>
          <w:sz w:val="24"/>
          <w:szCs w:val="24"/>
        </w:rPr>
        <w:t xml:space="preserve">to determine whether predisposed </w:t>
      </w:r>
      <w:r w:rsidR="00C16942" w:rsidRPr="00F262C5">
        <w:rPr>
          <w:rFonts w:ascii="Times New Roman" w:hAnsi="Times New Roman"/>
          <w:sz w:val="24"/>
          <w:szCs w:val="24"/>
        </w:rPr>
        <w:t xml:space="preserve">challenge, </w:t>
      </w:r>
      <w:r w:rsidR="001D21AD" w:rsidRPr="00F262C5">
        <w:rPr>
          <w:rFonts w:ascii="Times New Roman" w:hAnsi="Times New Roman"/>
          <w:sz w:val="24"/>
          <w:szCs w:val="24"/>
        </w:rPr>
        <w:t>threat</w:t>
      </w:r>
      <w:r w:rsidR="00C16942" w:rsidRPr="00F262C5">
        <w:rPr>
          <w:rFonts w:ascii="Times New Roman" w:hAnsi="Times New Roman"/>
          <w:sz w:val="24"/>
          <w:szCs w:val="24"/>
        </w:rPr>
        <w:t>, loss, and resource</w:t>
      </w:r>
      <w:r w:rsidR="001D21AD" w:rsidRPr="00F262C5">
        <w:rPr>
          <w:rFonts w:ascii="Times New Roman" w:hAnsi="Times New Roman"/>
          <w:sz w:val="24"/>
          <w:szCs w:val="24"/>
        </w:rPr>
        <w:t xml:space="preserve"> </w:t>
      </w:r>
      <w:r w:rsidR="00155107" w:rsidRPr="00F262C5">
        <w:rPr>
          <w:rFonts w:ascii="Times New Roman" w:hAnsi="Times New Roman"/>
          <w:sz w:val="24"/>
          <w:szCs w:val="24"/>
        </w:rPr>
        <w:t>appraisals</w:t>
      </w:r>
      <w:r w:rsidR="00313335" w:rsidRPr="00F262C5">
        <w:rPr>
          <w:rFonts w:ascii="Times New Roman" w:hAnsi="Times New Roman"/>
          <w:sz w:val="24"/>
          <w:szCs w:val="24"/>
        </w:rPr>
        <w:t xml:space="preserve"> (</w:t>
      </w:r>
      <w:r w:rsidR="006479B2" w:rsidRPr="00F262C5">
        <w:rPr>
          <w:rFonts w:ascii="Times New Roman" w:hAnsi="Times New Roman"/>
          <w:sz w:val="24"/>
          <w:szCs w:val="24"/>
        </w:rPr>
        <w:t>baseline</w:t>
      </w:r>
      <w:r w:rsidR="00313335" w:rsidRPr="00F262C5">
        <w:rPr>
          <w:rFonts w:ascii="Times New Roman" w:hAnsi="Times New Roman"/>
          <w:sz w:val="24"/>
          <w:szCs w:val="24"/>
        </w:rPr>
        <w:t>)</w:t>
      </w:r>
      <w:r w:rsidR="00155107" w:rsidRPr="00F262C5">
        <w:rPr>
          <w:rFonts w:ascii="Times New Roman" w:hAnsi="Times New Roman"/>
          <w:sz w:val="24"/>
          <w:szCs w:val="24"/>
        </w:rPr>
        <w:t xml:space="preserve"> predicted future state </w:t>
      </w:r>
      <w:r w:rsidR="001D21AD" w:rsidRPr="00F262C5">
        <w:rPr>
          <w:rFonts w:ascii="Times New Roman" w:hAnsi="Times New Roman"/>
          <w:sz w:val="24"/>
          <w:szCs w:val="24"/>
        </w:rPr>
        <w:t xml:space="preserve">challenge and threat </w:t>
      </w:r>
      <w:r w:rsidR="00155107" w:rsidRPr="00F262C5">
        <w:rPr>
          <w:rFonts w:ascii="Times New Roman" w:hAnsi="Times New Roman"/>
          <w:sz w:val="24"/>
          <w:szCs w:val="24"/>
        </w:rPr>
        <w:t>appraisals</w:t>
      </w:r>
      <w:r w:rsidR="006479B2" w:rsidRPr="00F262C5">
        <w:rPr>
          <w:rFonts w:ascii="Times New Roman" w:hAnsi="Times New Roman"/>
          <w:sz w:val="24"/>
          <w:szCs w:val="24"/>
        </w:rPr>
        <w:t xml:space="preserve"> (averaged across times </w:t>
      </w:r>
      <w:r w:rsidR="00C16942" w:rsidRPr="00F262C5">
        <w:rPr>
          <w:rFonts w:ascii="Times New Roman" w:hAnsi="Times New Roman"/>
          <w:sz w:val="24"/>
          <w:szCs w:val="24"/>
        </w:rPr>
        <w:t>1</w:t>
      </w:r>
      <w:r w:rsidR="006479B2" w:rsidRPr="00F262C5">
        <w:rPr>
          <w:rFonts w:ascii="Times New Roman" w:hAnsi="Times New Roman"/>
          <w:sz w:val="24"/>
          <w:szCs w:val="24"/>
        </w:rPr>
        <w:t xml:space="preserve">, </w:t>
      </w:r>
      <w:r w:rsidR="00C16942" w:rsidRPr="00F262C5">
        <w:rPr>
          <w:rFonts w:ascii="Times New Roman" w:hAnsi="Times New Roman"/>
          <w:sz w:val="24"/>
          <w:szCs w:val="24"/>
        </w:rPr>
        <w:t>2</w:t>
      </w:r>
      <w:r w:rsidR="006479B2" w:rsidRPr="00F262C5">
        <w:rPr>
          <w:rFonts w:ascii="Times New Roman" w:hAnsi="Times New Roman"/>
          <w:sz w:val="24"/>
          <w:szCs w:val="24"/>
        </w:rPr>
        <w:t xml:space="preserve">, and </w:t>
      </w:r>
      <w:r w:rsidR="00C16942" w:rsidRPr="00F262C5">
        <w:rPr>
          <w:rFonts w:ascii="Times New Roman" w:hAnsi="Times New Roman"/>
          <w:sz w:val="24"/>
          <w:szCs w:val="24"/>
        </w:rPr>
        <w:t>3</w:t>
      </w:r>
      <w:r w:rsidR="006479B2" w:rsidRPr="00F262C5">
        <w:rPr>
          <w:rFonts w:ascii="Times New Roman" w:hAnsi="Times New Roman"/>
          <w:sz w:val="24"/>
          <w:szCs w:val="24"/>
        </w:rPr>
        <w:t>)</w:t>
      </w:r>
      <w:r w:rsidR="00155107" w:rsidRPr="00F262C5">
        <w:rPr>
          <w:rFonts w:ascii="Times New Roman" w:hAnsi="Times New Roman"/>
          <w:sz w:val="24"/>
          <w:szCs w:val="24"/>
        </w:rPr>
        <w:t xml:space="preserve">. </w:t>
      </w:r>
      <w:r w:rsidR="008A00F9" w:rsidRPr="00F262C5">
        <w:rPr>
          <w:rFonts w:ascii="Times New Roman" w:hAnsi="Times New Roman"/>
          <w:sz w:val="24"/>
          <w:szCs w:val="24"/>
        </w:rPr>
        <w:t>Finally</w:t>
      </w:r>
      <w:r w:rsidR="00FB78B3" w:rsidRPr="00F262C5">
        <w:rPr>
          <w:rFonts w:ascii="Times New Roman" w:hAnsi="Times New Roman"/>
          <w:sz w:val="24"/>
          <w:szCs w:val="24"/>
        </w:rPr>
        <w:t xml:space="preserve">, </w:t>
      </w:r>
      <w:r w:rsidR="00FE5E6F" w:rsidRPr="00F262C5">
        <w:rPr>
          <w:rFonts w:ascii="Times New Roman" w:hAnsi="Times New Roman"/>
          <w:sz w:val="24"/>
          <w:szCs w:val="24"/>
        </w:rPr>
        <w:t>Multivariate Analysis of Covariance (MANCOVA) was carried out</w:t>
      </w:r>
      <w:r w:rsidR="00FB78B3" w:rsidRPr="00F262C5">
        <w:rPr>
          <w:rFonts w:ascii="Times New Roman" w:hAnsi="Times New Roman"/>
          <w:sz w:val="24"/>
          <w:szCs w:val="24"/>
        </w:rPr>
        <w:t xml:space="preserve"> to</w:t>
      </w:r>
      <w:r w:rsidR="00155107" w:rsidRPr="00F262C5">
        <w:rPr>
          <w:rFonts w:ascii="Times New Roman" w:hAnsi="Times New Roman"/>
          <w:sz w:val="24"/>
          <w:szCs w:val="24"/>
        </w:rPr>
        <w:t xml:space="preserve"> </w:t>
      </w:r>
      <w:r w:rsidR="00FB78B3" w:rsidRPr="00F262C5">
        <w:rPr>
          <w:rFonts w:ascii="Times New Roman" w:hAnsi="Times New Roman"/>
          <w:sz w:val="24"/>
          <w:szCs w:val="24"/>
        </w:rPr>
        <w:t xml:space="preserve">examine the </w:t>
      </w:r>
      <w:r w:rsidR="0015125D" w:rsidRPr="00F262C5">
        <w:rPr>
          <w:rFonts w:ascii="Times New Roman" w:hAnsi="Times New Roman"/>
          <w:sz w:val="24"/>
          <w:szCs w:val="24"/>
        </w:rPr>
        <w:t xml:space="preserve">longitudinal </w:t>
      </w:r>
      <w:r w:rsidR="00155107" w:rsidRPr="00F262C5">
        <w:rPr>
          <w:rFonts w:ascii="Times New Roman" w:hAnsi="Times New Roman"/>
          <w:sz w:val="24"/>
          <w:szCs w:val="24"/>
        </w:rPr>
        <w:t>changes</w:t>
      </w:r>
      <w:r w:rsidR="00FB78B3" w:rsidRPr="00F262C5">
        <w:rPr>
          <w:rFonts w:ascii="Times New Roman" w:hAnsi="Times New Roman"/>
          <w:sz w:val="24"/>
          <w:szCs w:val="24"/>
        </w:rPr>
        <w:t xml:space="preserve"> o</w:t>
      </w:r>
      <w:r w:rsidR="00E472AB" w:rsidRPr="00F262C5">
        <w:rPr>
          <w:rFonts w:ascii="Times New Roman" w:hAnsi="Times New Roman"/>
          <w:sz w:val="24"/>
          <w:szCs w:val="24"/>
        </w:rPr>
        <w:t>f</w:t>
      </w:r>
      <w:r w:rsidR="00FB78B3" w:rsidRPr="00F262C5">
        <w:rPr>
          <w:rFonts w:ascii="Times New Roman" w:hAnsi="Times New Roman"/>
          <w:sz w:val="24"/>
          <w:szCs w:val="24"/>
        </w:rPr>
        <w:t xml:space="preserve"> each dependent variable (all appraisal variables)</w:t>
      </w:r>
      <w:r w:rsidR="00FA1865" w:rsidRPr="00F262C5">
        <w:rPr>
          <w:rFonts w:ascii="Times New Roman" w:hAnsi="Times New Roman"/>
          <w:sz w:val="24"/>
          <w:szCs w:val="24"/>
        </w:rPr>
        <w:t xml:space="preserve"> from baseline at each time point</w:t>
      </w:r>
      <w:r w:rsidR="009C0A6B" w:rsidRPr="00F262C5">
        <w:rPr>
          <w:rFonts w:ascii="Times New Roman" w:hAnsi="Times New Roman"/>
          <w:sz w:val="24"/>
          <w:szCs w:val="24"/>
        </w:rPr>
        <w:t xml:space="preserve"> using change scores</w:t>
      </w:r>
      <w:r w:rsidR="00FA1865" w:rsidRPr="00F262C5">
        <w:rPr>
          <w:rFonts w:ascii="Times New Roman" w:hAnsi="Times New Roman"/>
          <w:sz w:val="24"/>
          <w:szCs w:val="24"/>
        </w:rPr>
        <w:t xml:space="preserve">. </w:t>
      </w:r>
      <w:r w:rsidR="000A2F37" w:rsidRPr="00F262C5">
        <w:rPr>
          <w:rFonts w:ascii="Times New Roman" w:hAnsi="Times New Roman"/>
          <w:sz w:val="24"/>
          <w:szCs w:val="24"/>
        </w:rPr>
        <w:t xml:space="preserve">Vasey </w:t>
      </w:r>
      <w:r w:rsidR="00BF6F3D" w:rsidRPr="00F262C5">
        <w:rPr>
          <w:rFonts w:ascii="Times New Roman" w:hAnsi="Times New Roman"/>
          <w:sz w:val="24"/>
          <w:szCs w:val="24"/>
        </w:rPr>
        <w:t xml:space="preserve">and </w:t>
      </w:r>
      <w:r w:rsidR="000A2F37" w:rsidRPr="00F262C5">
        <w:rPr>
          <w:rFonts w:ascii="Times New Roman" w:hAnsi="Times New Roman"/>
          <w:sz w:val="24"/>
          <w:szCs w:val="24"/>
        </w:rPr>
        <w:t xml:space="preserve">Thayer (1987) described this as a suitable approach for designs similar to the present study, even with a small sample size. </w:t>
      </w:r>
      <w:r w:rsidR="006479B2" w:rsidRPr="00F262C5">
        <w:rPr>
          <w:rFonts w:ascii="Times New Roman" w:hAnsi="Times New Roman"/>
          <w:sz w:val="24"/>
          <w:szCs w:val="24"/>
        </w:rPr>
        <w:t xml:space="preserve">Change scores for each dependent variable were calculated by subtracting the baseline score from timepoints 1, 2, and </w:t>
      </w:r>
      <w:proofErr w:type="gramStart"/>
      <w:r w:rsidR="006479B2" w:rsidRPr="00F262C5">
        <w:rPr>
          <w:rFonts w:ascii="Times New Roman" w:hAnsi="Times New Roman"/>
          <w:sz w:val="24"/>
          <w:szCs w:val="24"/>
        </w:rPr>
        <w:t>3,</w:t>
      </w:r>
      <w:proofErr w:type="gramEnd"/>
      <w:r w:rsidR="006479B2" w:rsidRPr="00F262C5">
        <w:rPr>
          <w:rFonts w:ascii="Times New Roman" w:hAnsi="Times New Roman"/>
          <w:sz w:val="24"/>
          <w:szCs w:val="24"/>
        </w:rPr>
        <w:t xml:space="preserve"> in order to examine changes in appraisals while taking into account predisposed appraisal style.</w:t>
      </w:r>
      <w:r w:rsidR="00FE5E6F" w:rsidRPr="00F262C5">
        <w:rPr>
          <w:rFonts w:ascii="Times New Roman" w:hAnsi="Times New Roman"/>
          <w:sz w:val="24"/>
          <w:szCs w:val="24"/>
        </w:rPr>
        <w:t xml:space="preserve"> Gender and </w:t>
      </w:r>
      <w:r w:rsidR="00D17256" w:rsidRPr="00F262C5">
        <w:rPr>
          <w:rFonts w:ascii="Times New Roman" w:hAnsi="Times New Roman"/>
          <w:sz w:val="24"/>
          <w:szCs w:val="24"/>
        </w:rPr>
        <w:t>i</w:t>
      </w:r>
      <w:r w:rsidR="00FE5E6F" w:rsidRPr="00F262C5">
        <w:rPr>
          <w:rFonts w:ascii="Times New Roman" w:hAnsi="Times New Roman"/>
          <w:sz w:val="24"/>
          <w:szCs w:val="24"/>
        </w:rPr>
        <w:t xml:space="preserve">nternational </w:t>
      </w:r>
      <w:r w:rsidR="00D17256" w:rsidRPr="00F262C5">
        <w:rPr>
          <w:rFonts w:ascii="Times New Roman" w:hAnsi="Times New Roman"/>
          <w:sz w:val="24"/>
          <w:szCs w:val="24"/>
        </w:rPr>
        <w:t>r</w:t>
      </w:r>
      <w:r w:rsidR="00FE5E6F" w:rsidRPr="00F262C5">
        <w:rPr>
          <w:rFonts w:ascii="Times New Roman" w:hAnsi="Times New Roman"/>
          <w:sz w:val="24"/>
          <w:szCs w:val="24"/>
        </w:rPr>
        <w:t xml:space="preserve">owing </w:t>
      </w:r>
      <w:r w:rsidR="00D17256" w:rsidRPr="00F262C5">
        <w:rPr>
          <w:rFonts w:ascii="Times New Roman" w:hAnsi="Times New Roman"/>
          <w:sz w:val="24"/>
          <w:szCs w:val="24"/>
        </w:rPr>
        <w:t>e</w:t>
      </w:r>
      <w:r w:rsidR="00FE5E6F" w:rsidRPr="00F262C5">
        <w:rPr>
          <w:rFonts w:ascii="Times New Roman" w:hAnsi="Times New Roman"/>
          <w:sz w:val="24"/>
          <w:szCs w:val="24"/>
        </w:rPr>
        <w:t xml:space="preserve">xperience were included as covariates to account for the effects of </w:t>
      </w:r>
      <w:r w:rsidR="00FE5E6F" w:rsidRPr="00F262C5">
        <w:rPr>
          <w:rFonts w:ascii="Times New Roman" w:hAnsi="Times New Roman"/>
          <w:sz w:val="24"/>
          <w:szCs w:val="24"/>
        </w:rPr>
        <w:lastRenderedPageBreak/>
        <w:t>rowing experience and gender on the changes from baseline at each timepoint.</w:t>
      </w:r>
      <w:r w:rsidR="008A00F9" w:rsidRPr="00F262C5">
        <w:rPr>
          <w:rFonts w:ascii="Times New Roman" w:hAnsi="Times New Roman"/>
          <w:sz w:val="24"/>
          <w:szCs w:val="24"/>
        </w:rPr>
        <w:t xml:space="preserve"> </w:t>
      </w:r>
      <w:r w:rsidR="00FB78B3" w:rsidRPr="00F262C5">
        <w:rPr>
          <w:rFonts w:ascii="Times New Roman" w:hAnsi="Times New Roman"/>
          <w:sz w:val="24"/>
          <w:szCs w:val="24"/>
        </w:rPr>
        <w:t xml:space="preserve">All multicollinearity, homogeneity, normality and outlier checks met the assumptions necessary for all data analyses. </w:t>
      </w:r>
    </w:p>
    <w:p w14:paraId="11484544" w14:textId="77777777" w:rsidR="008E1D4F" w:rsidRPr="00F262C5" w:rsidRDefault="008E1D4F" w:rsidP="008E2D08">
      <w:pPr>
        <w:spacing w:after="0" w:line="480" w:lineRule="auto"/>
        <w:jc w:val="center"/>
        <w:rPr>
          <w:rFonts w:ascii="Times New Roman" w:hAnsi="Times New Roman"/>
          <w:b/>
          <w:sz w:val="24"/>
          <w:szCs w:val="24"/>
        </w:rPr>
      </w:pPr>
      <w:r w:rsidRPr="00F262C5">
        <w:rPr>
          <w:rFonts w:ascii="Times New Roman" w:hAnsi="Times New Roman"/>
          <w:b/>
          <w:sz w:val="24"/>
          <w:szCs w:val="24"/>
        </w:rPr>
        <w:t>Results</w:t>
      </w:r>
    </w:p>
    <w:p w14:paraId="1C960345" w14:textId="58ED520E" w:rsidR="00E472AB" w:rsidRPr="00F262C5" w:rsidRDefault="00B90680" w:rsidP="00E472AB">
      <w:pPr>
        <w:spacing w:after="0" w:line="480" w:lineRule="auto"/>
        <w:rPr>
          <w:rFonts w:ascii="Times New Roman" w:hAnsi="Times New Roman"/>
          <w:b/>
          <w:sz w:val="24"/>
          <w:szCs w:val="24"/>
        </w:rPr>
      </w:pPr>
      <w:r w:rsidRPr="00F262C5">
        <w:rPr>
          <w:rFonts w:ascii="Times New Roman" w:hAnsi="Times New Roman"/>
          <w:b/>
          <w:sz w:val="24"/>
          <w:szCs w:val="24"/>
        </w:rPr>
        <w:t>Perceived i</w:t>
      </w:r>
      <w:r w:rsidR="00E472AB" w:rsidRPr="00F262C5">
        <w:rPr>
          <w:rFonts w:ascii="Times New Roman" w:hAnsi="Times New Roman"/>
          <w:b/>
          <w:sz w:val="24"/>
          <w:szCs w:val="24"/>
        </w:rPr>
        <w:t>mportance</w:t>
      </w:r>
    </w:p>
    <w:p w14:paraId="42081F12" w14:textId="2D645511" w:rsidR="00E472AB" w:rsidRPr="00F262C5" w:rsidRDefault="00E472AB" w:rsidP="00E472AB">
      <w:pPr>
        <w:spacing w:after="0" w:line="480" w:lineRule="auto"/>
        <w:ind w:firstLine="720"/>
        <w:rPr>
          <w:rFonts w:ascii="Times New Roman" w:hAnsi="Times New Roman"/>
          <w:sz w:val="24"/>
          <w:szCs w:val="24"/>
        </w:rPr>
      </w:pPr>
      <w:r w:rsidRPr="00F262C5">
        <w:rPr>
          <w:rFonts w:ascii="Times New Roman" w:hAnsi="Times New Roman"/>
          <w:sz w:val="24"/>
          <w:szCs w:val="24"/>
        </w:rPr>
        <w:t xml:space="preserve">One samples </w:t>
      </w:r>
      <w:r w:rsidRPr="00F262C5">
        <w:rPr>
          <w:rFonts w:ascii="Times New Roman" w:hAnsi="Times New Roman"/>
          <w:i/>
          <w:sz w:val="24"/>
          <w:szCs w:val="24"/>
        </w:rPr>
        <w:t>t</w:t>
      </w:r>
      <w:r w:rsidRPr="00F262C5">
        <w:rPr>
          <w:rFonts w:ascii="Times New Roman" w:hAnsi="Times New Roman"/>
          <w:sz w:val="24"/>
          <w:szCs w:val="24"/>
        </w:rPr>
        <w:t xml:space="preserve">-tests revealed that rowers felt the competitive events at </w:t>
      </w:r>
      <w:r w:rsidR="00D17256" w:rsidRPr="00F262C5">
        <w:rPr>
          <w:rFonts w:ascii="Times New Roman" w:hAnsi="Times New Roman"/>
          <w:sz w:val="24"/>
          <w:szCs w:val="24"/>
        </w:rPr>
        <w:t>t</w:t>
      </w:r>
      <w:r w:rsidRPr="00F262C5">
        <w:rPr>
          <w:rFonts w:ascii="Times New Roman" w:hAnsi="Times New Roman"/>
          <w:sz w:val="24"/>
          <w:szCs w:val="24"/>
        </w:rPr>
        <w:t xml:space="preserve">ime </w:t>
      </w:r>
      <w:r w:rsidR="00BD0536" w:rsidRPr="00F262C5">
        <w:rPr>
          <w:rFonts w:ascii="Times New Roman" w:hAnsi="Times New Roman"/>
          <w:sz w:val="24"/>
          <w:szCs w:val="24"/>
        </w:rPr>
        <w:t xml:space="preserve">1 </w:t>
      </w:r>
      <w:r w:rsidRPr="00F262C5">
        <w:rPr>
          <w:rFonts w:ascii="Times New Roman" w:hAnsi="Times New Roman"/>
          <w:sz w:val="24"/>
          <w:szCs w:val="24"/>
        </w:rPr>
        <w:t>(</w:t>
      </w:r>
      <w:r w:rsidRPr="00F262C5">
        <w:rPr>
          <w:rFonts w:ascii="Times New Roman" w:hAnsi="Times New Roman"/>
          <w:i/>
          <w:sz w:val="24"/>
          <w:szCs w:val="24"/>
        </w:rPr>
        <w:t>M</w:t>
      </w:r>
      <w:r w:rsidRPr="00F262C5">
        <w:rPr>
          <w:rFonts w:ascii="Times New Roman" w:hAnsi="Times New Roman"/>
          <w:sz w:val="24"/>
          <w:szCs w:val="24"/>
        </w:rPr>
        <w:t xml:space="preserve"> = 5.85, </w:t>
      </w:r>
      <w:r w:rsidRPr="00F262C5">
        <w:rPr>
          <w:rFonts w:ascii="Times New Roman" w:hAnsi="Times New Roman"/>
          <w:i/>
          <w:sz w:val="24"/>
          <w:szCs w:val="24"/>
        </w:rPr>
        <w:t>SD</w:t>
      </w:r>
      <w:r w:rsidRPr="00F262C5">
        <w:rPr>
          <w:rFonts w:ascii="Times New Roman" w:hAnsi="Times New Roman"/>
          <w:sz w:val="24"/>
          <w:szCs w:val="24"/>
        </w:rPr>
        <w:t xml:space="preserve"> = .38, </w:t>
      </w:r>
      <w:r w:rsidRPr="00F262C5">
        <w:rPr>
          <w:rFonts w:ascii="Times New Roman" w:hAnsi="Times New Roman"/>
          <w:i/>
          <w:sz w:val="24"/>
          <w:szCs w:val="24"/>
        </w:rPr>
        <w:t>t</w:t>
      </w:r>
      <w:r w:rsidRPr="00F262C5">
        <w:rPr>
          <w:rFonts w:ascii="Times New Roman" w:hAnsi="Times New Roman"/>
          <w:sz w:val="24"/>
          <w:szCs w:val="24"/>
        </w:rPr>
        <w:t xml:space="preserve"> = 56.13</w:t>
      </w:r>
      <w:r w:rsidR="00EB5F9A" w:rsidRPr="00F262C5">
        <w:rPr>
          <w:rFonts w:ascii="Times New Roman" w:hAnsi="Times New Roman"/>
          <w:sz w:val="24"/>
          <w:szCs w:val="24"/>
        </w:rPr>
        <w:t xml:space="preserve">, </w:t>
      </w:r>
      <w:proofErr w:type="spellStart"/>
      <w:r w:rsidR="00EB5F9A" w:rsidRPr="00F262C5">
        <w:rPr>
          <w:rFonts w:ascii="Times New Roman" w:hAnsi="Times New Roman"/>
          <w:i/>
          <w:sz w:val="24"/>
          <w:szCs w:val="24"/>
        </w:rPr>
        <w:t>df</w:t>
      </w:r>
      <w:proofErr w:type="spellEnd"/>
      <w:r w:rsidR="00EB5F9A" w:rsidRPr="00F262C5">
        <w:rPr>
          <w:rFonts w:ascii="Times New Roman" w:hAnsi="Times New Roman"/>
          <w:sz w:val="24"/>
          <w:szCs w:val="24"/>
        </w:rPr>
        <w:t xml:space="preserve"> = 12</w:t>
      </w:r>
      <w:r w:rsidRPr="00F262C5">
        <w:rPr>
          <w:rFonts w:ascii="Times New Roman" w:hAnsi="Times New Roman"/>
          <w:sz w:val="24"/>
          <w:szCs w:val="24"/>
        </w:rPr>
        <w:t xml:space="preserve">), </w:t>
      </w:r>
      <w:r w:rsidR="00D17256" w:rsidRPr="00F262C5">
        <w:rPr>
          <w:rFonts w:ascii="Times New Roman" w:hAnsi="Times New Roman"/>
          <w:sz w:val="24"/>
          <w:szCs w:val="24"/>
        </w:rPr>
        <w:t>t</w:t>
      </w:r>
      <w:r w:rsidRPr="00F262C5">
        <w:rPr>
          <w:rFonts w:ascii="Times New Roman" w:hAnsi="Times New Roman"/>
          <w:sz w:val="24"/>
          <w:szCs w:val="24"/>
        </w:rPr>
        <w:t xml:space="preserve">ime </w:t>
      </w:r>
      <w:r w:rsidR="00BD0536" w:rsidRPr="00F262C5">
        <w:rPr>
          <w:rFonts w:ascii="Times New Roman" w:hAnsi="Times New Roman"/>
          <w:sz w:val="24"/>
          <w:szCs w:val="24"/>
        </w:rPr>
        <w:t xml:space="preserve">2 </w:t>
      </w:r>
      <w:r w:rsidRPr="00F262C5">
        <w:rPr>
          <w:rFonts w:ascii="Times New Roman" w:hAnsi="Times New Roman"/>
          <w:sz w:val="24"/>
          <w:szCs w:val="24"/>
        </w:rPr>
        <w:t>(</w:t>
      </w:r>
      <w:r w:rsidRPr="00F262C5">
        <w:rPr>
          <w:rFonts w:ascii="Times New Roman" w:hAnsi="Times New Roman"/>
          <w:i/>
          <w:sz w:val="24"/>
          <w:szCs w:val="24"/>
        </w:rPr>
        <w:t>M</w:t>
      </w:r>
      <w:r w:rsidRPr="00F262C5">
        <w:rPr>
          <w:rFonts w:ascii="Times New Roman" w:hAnsi="Times New Roman"/>
          <w:sz w:val="24"/>
          <w:szCs w:val="24"/>
        </w:rPr>
        <w:t xml:space="preserve"> = 5.62, </w:t>
      </w:r>
      <w:r w:rsidRPr="00F262C5">
        <w:rPr>
          <w:rFonts w:ascii="Times New Roman" w:hAnsi="Times New Roman"/>
          <w:i/>
          <w:sz w:val="24"/>
          <w:szCs w:val="24"/>
        </w:rPr>
        <w:t>SD</w:t>
      </w:r>
      <w:r w:rsidRPr="00F262C5">
        <w:rPr>
          <w:rFonts w:ascii="Times New Roman" w:hAnsi="Times New Roman"/>
          <w:sz w:val="24"/>
          <w:szCs w:val="24"/>
        </w:rPr>
        <w:t xml:space="preserve"> = .51, </w:t>
      </w:r>
      <w:r w:rsidRPr="00F262C5">
        <w:rPr>
          <w:rFonts w:ascii="Times New Roman" w:hAnsi="Times New Roman"/>
          <w:i/>
          <w:sz w:val="24"/>
          <w:szCs w:val="24"/>
        </w:rPr>
        <w:t xml:space="preserve">t </w:t>
      </w:r>
      <w:r w:rsidRPr="00F262C5">
        <w:rPr>
          <w:rFonts w:ascii="Times New Roman" w:hAnsi="Times New Roman"/>
          <w:sz w:val="24"/>
          <w:szCs w:val="24"/>
        </w:rPr>
        <w:t>= 39.98</w:t>
      </w:r>
      <w:r w:rsidR="00EB5F9A" w:rsidRPr="00F262C5">
        <w:rPr>
          <w:rFonts w:ascii="Times New Roman" w:hAnsi="Times New Roman"/>
          <w:sz w:val="24"/>
          <w:szCs w:val="24"/>
        </w:rPr>
        <w:t xml:space="preserve">, </w:t>
      </w:r>
      <w:proofErr w:type="spellStart"/>
      <w:r w:rsidR="00EB5F9A" w:rsidRPr="00F262C5">
        <w:rPr>
          <w:rFonts w:ascii="Times New Roman" w:hAnsi="Times New Roman"/>
          <w:i/>
          <w:sz w:val="24"/>
          <w:szCs w:val="24"/>
        </w:rPr>
        <w:t>df</w:t>
      </w:r>
      <w:proofErr w:type="spellEnd"/>
      <w:r w:rsidR="00EB5F9A" w:rsidRPr="00F262C5">
        <w:rPr>
          <w:rFonts w:ascii="Times New Roman" w:hAnsi="Times New Roman"/>
          <w:sz w:val="24"/>
          <w:szCs w:val="24"/>
        </w:rPr>
        <w:t xml:space="preserve"> = 12</w:t>
      </w:r>
      <w:r w:rsidRPr="00F262C5">
        <w:rPr>
          <w:rFonts w:ascii="Times New Roman" w:hAnsi="Times New Roman"/>
          <w:sz w:val="24"/>
          <w:szCs w:val="24"/>
        </w:rPr>
        <w:t xml:space="preserve">), and </w:t>
      </w:r>
      <w:r w:rsidR="00D17256" w:rsidRPr="00F262C5">
        <w:rPr>
          <w:rFonts w:ascii="Times New Roman" w:hAnsi="Times New Roman"/>
          <w:sz w:val="24"/>
          <w:szCs w:val="24"/>
        </w:rPr>
        <w:t>t</w:t>
      </w:r>
      <w:r w:rsidRPr="00F262C5">
        <w:rPr>
          <w:rFonts w:ascii="Times New Roman" w:hAnsi="Times New Roman"/>
          <w:sz w:val="24"/>
          <w:szCs w:val="24"/>
        </w:rPr>
        <w:t xml:space="preserve">ime </w:t>
      </w:r>
      <w:r w:rsidR="00BD0536" w:rsidRPr="00F262C5">
        <w:rPr>
          <w:rFonts w:ascii="Times New Roman" w:hAnsi="Times New Roman"/>
          <w:sz w:val="24"/>
          <w:szCs w:val="24"/>
        </w:rPr>
        <w:t xml:space="preserve">3 </w:t>
      </w:r>
      <w:r w:rsidRPr="00F262C5">
        <w:rPr>
          <w:rFonts w:ascii="Times New Roman" w:hAnsi="Times New Roman"/>
          <w:sz w:val="24"/>
          <w:szCs w:val="24"/>
        </w:rPr>
        <w:t>(</w:t>
      </w:r>
      <w:r w:rsidRPr="00F262C5">
        <w:rPr>
          <w:rFonts w:ascii="Times New Roman" w:hAnsi="Times New Roman"/>
          <w:i/>
          <w:sz w:val="24"/>
          <w:szCs w:val="24"/>
        </w:rPr>
        <w:t>M</w:t>
      </w:r>
      <w:r w:rsidRPr="00F262C5">
        <w:rPr>
          <w:rFonts w:ascii="Times New Roman" w:hAnsi="Times New Roman"/>
          <w:sz w:val="24"/>
          <w:szCs w:val="24"/>
        </w:rPr>
        <w:t xml:space="preserve"> = 5.85, </w:t>
      </w:r>
      <w:r w:rsidRPr="00F262C5">
        <w:rPr>
          <w:rFonts w:ascii="Times New Roman" w:hAnsi="Times New Roman"/>
          <w:i/>
          <w:sz w:val="24"/>
          <w:szCs w:val="24"/>
        </w:rPr>
        <w:t>SD</w:t>
      </w:r>
      <w:r w:rsidRPr="00F262C5">
        <w:rPr>
          <w:rFonts w:ascii="Times New Roman" w:hAnsi="Times New Roman"/>
          <w:sz w:val="24"/>
          <w:szCs w:val="24"/>
        </w:rPr>
        <w:t xml:space="preserve"> = .38, </w:t>
      </w:r>
      <w:r w:rsidRPr="00F262C5">
        <w:rPr>
          <w:rFonts w:ascii="Times New Roman" w:hAnsi="Times New Roman"/>
          <w:i/>
          <w:sz w:val="24"/>
          <w:szCs w:val="24"/>
        </w:rPr>
        <w:t>t</w:t>
      </w:r>
      <w:r w:rsidRPr="00F262C5">
        <w:rPr>
          <w:rFonts w:ascii="Times New Roman" w:hAnsi="Times New Roman"/>
          <w:sz w:val="24"/>
          <w:szCs w:val="24"/>
        </w:rPr>
        <w:t xml:space="preserve"> = 56.13</w:t>
      </w:r>
      <w:r w:rsidR="00EB5F9A" w:rsidRPr="00F262C5">
        <w:rPr>
          <w:rFonts w:ascii="Times New Roman" w:hAnsi="Times New Roman"/>
          <w:sz w:val="24"/>
          <w:szCs w:val="24"/>
        </w:rPr>
        <w:t xml:space="preserve">, </w:t>
      </w:r>
      <w:proofErr w:type="spellStart"/>
      <w:r w:rsidR="00EB5F9A" w:rsidRPr="00F262C5">
        <w:rPr>
          <w:rFonts w:ascii="Times New Roman" w:hAnsi="Times New Roman"/>
          <w:i/>
          <w:sz w:val="24"/>
          <w:szCs w:val="24"/>
        </w:rPr>
        <w:t>df</w:t>
      </w:r>
      <w:proofErr w:type="spellEnd"/>
      <w:r w:rsidR="00EB5F9A" w:rsidRPr="00F262C5">
        <w:rPr>
          <w:rFonts w:ascii="Times New Roman" w:hAnsi="Times New Roman"/>
          <w:sz w:val="24"/>
          <w:szCs w:val="24"/>
        </w:rPr>
        <w:t xml:space="preserve"> = 12</w:t>
      </w:r>
      <w:r w:rsidRPr="00F262C5">
        <w:rPr>
          <w:rFonts w:ascii="Times New Roman" w:hAnsi="Times New Roman"/>
          <w:sz w:val="24"/>
          <w:szCs w:val="24"/>
        </w:rPr>
        <w:t xml:space="preserve">) were important (all </w:t>
      </w:r>
      <w:r w:rsidRPr="00F262C5">
        <w:rPr>
          <w:rFonts w:ascii="Times New Roman" w:hAnsi="Times New Roman"/>
          <w:i/>
          <w:sz w:val="24"/>
          <w:szCs w:val="24"/>
        </w:rPr>
        <w:t>p</w:t>
      </w:r>
      <w:r w:rsidRPr="00F262C5">
        <w:rPr>
          <w:rFonts w:ascii="Times New Roman" w:hAnsi="Times New Roman"/>
          <w:sz w:val="24"/>
          <w:szCs w:val="24"/>
        </w:rPr>
        <w:t xml:space="preserve"> &lt; .001). In addition,</w:t>
      </w:r>
      <w:r w:rsidR="005E1556" w:rsidRPr="00F262C5">
        <w:rPr>
          <w:rFonts w:ascii="Times New Roman" w:hAnsi="Times New Roman"/>
          <w:sz w:val="24"/>
          <w:szCs w:val="24"/>
        </w:rPr>
        <w:t xml:space="preserve"> a repeated-</w:t>
      </w:r>
      <w:r w:rsidRPr="00F262C5">
        <w:rPr>
          <w:rFonts w:ascii="Times New Roman" w:hAnsi="Times New Roman"/>
          <w:sz w:val="24"/>
          <w:szCs w:val="24"/>
        </w:rPr>
        <w:t xml:space="preserve">measures ANOVA revealed no significant effect for time on importance, </w:t>
      </w:r>
      <w:proofErr w:type="gramStart"/>
      <w:r w:rsidRPr="00F262C5">
        <w:rPr>
          <w:rFonts w:ascii="Times New Roman" w:hAnsi="Times New Roman"/>
          <w:i/>
          <w:sz w:val="24"/>
          <w:szCs w:val="24"/>
        </w:rPr>
        <w:t>F</w:t>
      </w:r>
      <w:r w:rsidR="00EB5F9A" w:rsidRPr="00F262C5">
        <w:rPr>
          <w:rFonts w:ascii="Times New Roman" w:hAnsi="Times New Roman"/>
          <w:sz w:val="24"/>
          <w:szCs w:val="24"/>
        </w:rPr>
        <w:t>(</w:t>
      </w:r>
      <w:proofErr w:type="gramEnd"/>
      <w:r w:rsidR="00EB5F9A" w:rsidRPr="00F262C5">
        <w:rPr>
          <w:rFonts w:ascii="Times New Roman" w:hAnsi="Times New Roman"/>
          <w:sz w:val="24"/>
          <w:szCs w:val="24"/>
        </w:rPr>
        <w:t>2, 11)</w:t>
      </w:r>
      <w:r w:rsidRPr="00F262C5">
        <w:rPr>
          <w:rFonts w:ascii="Times New Roman" w:hAnsi="Times New Roman"/>
          <w:sz w:val="24"/>
          <w:szCs w:val="24"/>
        </w:rPr>
        <w:t xml:space="preserve"> = 2.51, </w:t>
      </w:r>
      <w:r w:rsidRPr="00F262C5">
        <w:rPr>
          <w:rFonts w:ascii="Times New Roman" w:hAnsi="Times New Roman"/>
          <w:i/>
          <w:sz w:val="24"/>
          <w:szCs w:val="24"/>
        </w:rPr>
        <w:t>p</w:t>
      </w:r>
      <w:r w:rsidRPr="00F262C5">
        <w:rPr>
          <w:rFonts w:ascii="Times New Roman" w:hAnsi="Times New Roman"/>
          <w:sz w:val="24"/>
          <w:szCs w:val="24"/>
        </w:rPr>
        <w:t xml:space="preserve"> &gt; .05, </w:t>
      </w:r>
      <w:r w:rsidRPr="00F262C5">
        <w:rPr>
          <w:rFonts w:ascii="Symbol" w:hAnsi="Symbol"/>
          <w:sz w:val="24"/>
          <w:szCs w:val="24"/>
        </w:rPr>
        <w:t></w:t>
      </w:r>
      <w:r w:rsidR="00725089" w:rsidRPr="00F262C5">
        <w:rPr>
          <w:rFonts w:ascii="Times New Roman" w:hAnsi="Times New Roman"/>
          <w:i/>
          <w:sz w:val="24"/>
          <w:szCs w:val="24"/>
          <w:vertAlign w:val="subscript"/>
        </w:rPr>
        <w:t>p</w:t>
      </w:r>
      <w:r w:rsidRPr="00F262C5">
        <w:rPr>
          <w:rFonts w:ascii="Times New Roman" w:hAnsi="Times New Roman"/>
          <w:sz w:val="24"/>
          <w:szCs w:val="24"/>
          <w:vertAlign w:val="superscript"/>
        </w:rPr>
        <w:t>2</w:t>
      </w:r>
      <w:r w:rsidRPr="00F262C5">
        <w:rPr>
          <w:rFonts w:ascii="Times New Roman" w:hAnsi="Times New Roman"/>
          <w:sz w:val="24"/>
          <w:szCs w:val="24"/>
        </w:rPr>
        <w:t xml:space="preserve"> = .17, suggesting no differences in participants’ ratings of event importance between </w:t>
      </w:r>
      <w:r w:rsidR="00B90680" w:rsidRPr="00F262C5">
        <w:rPr>
          <w:rFonts w:ascii="Times New Roman" w:hAnsi="Times New Roman"/>
          <w:sz w:val="24"/>
          <w:szCs w:val="24"/>
        </w:rPr>
        <w:t>t</w:t>
      </w:r>
      <w:r w:rsidRPr="00F262C5">
        <w:rPr>
          <w:rFonts w:ascii="Times New Roman" w:hAnsi="Times New Roman"/>
          <w:sz w:val="24"/>
          <w:szCs w:val="24"/>
        </w:rPr>
        <w:t xml:space="preserve">ime </w:t>
      </w:r>
      <w:r w:rsidR="00BD0536" w:rsidRPr="00F262C5">
        <w:rPr>
          <w:rFonts w:ascii="Times New Roman" w:hAnsi="Times New Roman"/>
          <w:sz w:val="24"/>
          <w:szCs w:val="24"/>
        </w:rPr>
        <w:t>1</w:t>
      </w:r>
      <w:r w:rsidRPr="00F262C5">
        <w:rPr>
          <w:rFonts w:ascii="Times New Roman" w:hAnsi="Times New Roman"/>
          <w:sz w:val="24"/>
          <w:szCs w:val="24"/>
        </w:rPr>
        <w:t xml:space="preserve">, </w:t>
      </w:r>
      <w:r w:rsidR="00B90680" w:rsidRPr="00F262C5">
        <w:rPr>
          <w:rFonts w:ascii="Times New Roman" w:hAnsi="Times New Roman"/>
          <w:sz w:val="24"/>
          <w:szCs w:val="24"/>
        </w:rPr>
        <w:t>t</w:t>
      </w:r>
      <w:r w:rsidRPr="00F262C5">
        <w:rPr>
          <w:rFonts w:ascii="Times New Roman" w:hAnsi="Times New Roman"/>
          <w:sz w:val="24"/>
          <w:szCs w:val="24"/>
        </w:rPr>
        <w:t xml:space="preserve">ime </w:t>
      </w:r>
      <w:r w:rsidR="00BD0536" w:rsidRPr="00F262C5">
        <w:rPr>
          <w:rFonts w:ascii="Times New Roman" w:hAnsi="Times New Roman"/>
          <w:sz w:val="24"/>
          <w:szCs w:val="24"/>
        </w:rPr>
        <w:t>2</w:t>
      </w:r>
      <w:r w:rsidRPr="00F262C5">
        <w:rPr>
          <w:rFonts w:ascii="Times New Roman" w:hAnsi="Times New Roman"/>
          <w:sz w:val="24"/>
          <w:szCs w:val="24"/>
        </w:rPr>
        <w:t xml:space="preserve">, and </w:t>
      </w:r>
      <w:r w:rsidR="00B90680" w:rsidRPr="00F262C5">
        <w:rPr>
          <w:rFonts w:ascii="Times New Roman" w:hAnsi="Times New Roman"/>
          <w:sz w:val="24"/>
          <w:szCs w:val="24"/>
        </w:rPr>
        <w:t>t</w:t>
      </w:r>
      <w:r w:rsidRPr="00F262C5">
        <w:rPr>
          <w:rFonts w:ascii="Times New Roman" w:hAnsi="Times New Roman"/>
          <w:sz w:val="24"/>
          <w:szCs w:val="24"/>
        </w:rPr>
        <w:t xml:space="preserve">ime </w:t>
      </w:r>
      <w:r w:rsidR="00BD0536" w:rsidRPr="00F262C5">
        <w:rPr>
          <w:rFonts w:ascii="Times New Roman" w:hAnsi="Times New Roman"/>
          <w:sz w:val="24"/>
          <w:szCs w:val="24"/>
        </w:rPr>
        <w:t>3</w:t>
      </w:r>
      <w:r w:rsidRPr="00F262C5">
        <w:rPr>
          <w:rFonts w:ascii="Times New Roman" w:hAnsi="Times New Roman"/>
          <w:sz w:val="24"/>
          <w:szCs w:val="24"/>
        </w:rPr>
        <w:t xml:space="preserve">. Therefore, </w:t>
      </w:r>
      <w:r w:rsidR="00DE27A2" w:rsidRPr="00F262C5">
        <w:rPr>
          <w:rFonts w:ascii="Times New Roman" w:hAnsi="Times New Roman"/>
          <w:sz w:val="24"/>
          <w:szCs w:val="24"/>
        </w:rPr>
        <w:t>despite increasing magnitude</w:t>
      </w:r>
      <w:r w:rsidR="002E3797" w:rsidRPr="00F262C5">
        <w:rPr>
          <w:rFonts w:ascii="Times New Roman" w:hAnsi="Times New Roman"/>
          <w:sz w:val="24"/>
          <w:szCs w:val="24"/>
        </w:rPr>
        <w:t>,</w:t>
      </w:r>
      <w:r w:rsidR="00DE27A2" w:rsidRPr="00F262C5">
        <w:rPr>
          <w:rFonts w:ascii="Times New Roman" w:hAnsi="Times New Roman"/>
          <w:sz w:val="24"/>
          <w:szCs w:val="24"/>
        </w:rPr>
        <w:t xml:space="preserve"> </w:t>
      </w:r>
      <w:r w:rsidRPr="00F262C5">
        <w:rPr>
          <w:rFonts w:ascii="Times New Roman" w:hAnsi="Times New Roman"/>
          <w:sz w:val="24"/>
          <w:szCs w:val="24"/>
        </w:rPr>
        <w:t xml:space="preserve">rowers felt that all events were as important as each other. </w:t>
      </w:r>
    </w:p>
    <w:p w14:paraId="4C9CC76F" w14:textId="2AFB9C32" w:rsidR="006479B2" w:rsidRPr="00F262C5" w:rsidRDefault="00B90680" w:rsidP="006479B2">
      <w:pPr>
        <w:spacing w:after="0" w:line="480" w:lineRule="auto"/>
        <w:rPr>
          <w:rFonts w:ascii="Times New Roman" w:hAnsi="Times New Roman"/>
          <w:b/>
          <w:sz w:val="24"/>
          <w:szCs w:val="24"/>
        </w:rPr>
      </w:pPr>
      <w:r w:rsidRPr="00F262C5">
        <w:rPr>
          <w:rFonts w:ascii="Times New Roman" w:hAnsi="Times New Roman"/>
          <w:b/>
          <w:sz w:val="24"/>
          <w:szCs w:val="24"/>
        </w:rPr>
        <w:t>Predisposed cognitive a</w:t>
      </w:r>
      <w:r w:rsidR="006479B2" w:rsidRPr="00F262C5">
        <w:rPr>
          <w:rFonts w:ascii="Times New Roman" w:hAnsi="Times New Roman"/>
          <w:b/>
          <w:sz w:val="24"/>
          <w:szCs w:val="24"/>
        </w:rPr>
        <w:t xml:space="preserve">ppraisal </w:t>
      </w:r>
      <w:r w:rsidRPr="00F262C5">
        <w:rPr>
          <w:rFonts w:ascii="Times New Roman" w:hAnsi="Times New Roman"/>
          <w:b/>
          <w:sz w:val="24"/>
          <w:szCs w:val="24"/>
        </w:rPr>
        <w:t>s</w:t>
      </w:r>
      <w:r w:rsidR="006479B2" w:rsidRPr="00F262C5">
        <w:rPr>
          <w:rFonts w:ascii="Times New Roman" w:hAnsi="Times New Roman"/>
          <w:b/>
          <w:sz w:val="24"/>
          <w:szCs w:val="24"/>
        </w:rPr>
        <w:t>tyle</w:t>
      </w:r>
    </w:p>
    <w:p w14:paraId="359BDB9F" w14:textId="0AB65191" w:rsidR="006479B2" w:rsidRPr="00F262C5" w:rsidRDefault="006479B2" w:rsidP="006479B2">
      <w:pPr>
        <w:spacing w:after="0" w:line="480" w:lineRule="auto"/>
        <w:ind w:firstLine="709"/>
        <w:rPr>
          <w:rFonts w:ascii="Times New Roman" w:hAnsi="Times New Roman"/>
          <w:sz w:val="24"/>
          <w:szCs w:val="24"/>
        </w:rPr>
      </w:pPr>
      <w:r w:rsidRPr="00F262C5">
        <w:rPr>
          <w:rFonts w:ascii="Times New Roman" w:hAnsi="Times New Roman"/>
          <w:sz w:val="24"/>
          <w:szCs w:val="24"/>
        </w:rPr>
        <w:t>The participants’ responses to the initial questionnaire were used as a baseline to assess their predisposed cognitive ap</w:t>
      </w:r>
      <w:r w:rsidR="00B90680" w:rsidRPr="00F262C5">
        <w:rPr>
          <w:rFonts w:ascii="Times New Roman" w:hAnsi="Times New Roman"/>
          <w:sz w:val="24"/>
          <w:szCs w:val="24"/>
        </w:rPr>
        <w:t xml:space="preserve">praisal style.  The process of </w:t>
      </w:r>
      <w:r w:rsidRPr="00F262C5">
        <w:rPr>
          <w:rFonts w:ascii="Times New Roman" w:hAnsi="Times New Roman"/>
          <w:sz w:val="24"/>
          <w:szCs w:val="24"/>
        </w:rPr>
        <w:t xml:space="preserve">tripartite splitting to rank responses has been used in previous psychological research literature (e.g., Cole &amp; </w:t>
      </w:r>
      <w:proofErr w:type="spellStart"/>
      <w:r w:rsidRPr="00F262C5">
        <w:rPr>
          <w:rFonts w:ascii="Times New Roman" w:hAnsi="Times New Roman"/>
          <w:sz w:val="24"/>
          <w:szCs w:val="24"/>
        </w:rPr>
        <w:t>Gonyea</w:t>
      </w:r>
      <w:proofErr w:type="spellEnd"/>
      <w:r w:rsidRPr="00F262C5">
        <w:rPr>
          <w:rFonts w:ascii="Times New Roman" w:hAnsi="Times New Roman"/>
          <w:sz w:val="24"/>
          <w:szCs w:val="24"/>
        </w:rPr>
        <w:t>, 2010) and the same process was used in the present study.  The responses to each of the three measures used in</w:t>
      </w:r>
      <w:r w:rsidR="00B90680" w:rsidRPr="00F262C5">
        <w:rPr>
          <w:rFonts w:ascii="Times New Roman" w:hAnsi="Times New Roman"/>
          <w:sz w:val="24"/>
          <w:szCs w:val="24"/>
        </w:rPr>
        <w:t xml:space="preserve"> the present study (AGQ-S, SEC-scale and ALE-s</w:t>
      </w:r>
      <w:r w:rsidRPr="00F262C5">
        <w:rPr>
          <w:rFonts w:ascii="Times New Roman" w:hAnsi="Times New Roman"/>
          <w:sz w:val="24"/>
          <w:szCs w:val="24"/>
        </w:rPr>
        <w:t>cale) were transformed into percentages where 100% represented 'very much' and 0% represented 'not at all'.  Scores from 0.00% to 33.33% were identified as showing a low predisposition, score</w:t>
      </w:r>
      <w:r w:rsidR="00D52811" w:rsidRPr="00F262C5">
        <w:rPr>
          <w:rFonts w:ascii="Times New Roman" w:hAnsi="Times New Roman"/>
          <w:sz w:val="24"/>
          <w:szCs w:val="24"/>
        </w:rPr>
        <w:t>s</w:t>
      </w:r>
      <w:r w:rsidRPr="00F262C5">
        <w:rPr>
          <w:rFonts w:ascii="Times New Roman" w:hAnsi="Times New Roman"/>
          <w:sz w:val="24"/>
          <w:szCs w:val="24"/>
        </w:rPr>
        <w:t xml:space="preserve"> from 33.34% to 66.66% were identified as showing a </w:t>
      </w:r>
      <w:r w:rsidR="00437B50" w:rsidRPr="00F262C5">
        <w:rPr>
          <w:rFonts w:ascii="Times New Roman" w:hAnsi="Times New Roman"/>
          <w:sz w:val="24"/>
          <w:szCs w:val="24"/>
        </w:rPr>
        <w:t xml:space="preserve">moderate </w:t>
      </w:r>
      <w:r w:rsidRPr="00F262C5">
        <w:rPr>
          <w:rFonts w:ascii="Times New Roman" w:hAnsi="Times New Roman"/>
          <w:sz w:val="24"/>
          <w:szCs w:val="24"/>
        </w:rPr>
        <w:t xml:space="preserve">predisposition, and scores from 66.67% to 100.00% were identified as showing a high predisposition. The tripartite splitting results are presented in </w:t>
      </w:r>
      <w:r w:rsidR="003F3082" w:rsidRPr="00F262C5">
        <w:rPr>
          <w:rFonts w:ascii="Times New Roman" w:hAnsi="Times New Roman"/>
          <w:sz w:val="24"/>
          <w:szCs w:val="24"/>
        </w:rPr>
        <w:t>T</w:t>
      </w:r>
      <w:r w:rsidRPr="00F262C5">
        <w:rPr>
          <w:rFonts w:ascii="Times New Roman" w:hAnsi="Times New Roman"/>
          <w:sz w:val="24"/>
          <w:szCs w:val="24"/>
        </w:rPr>
        <w:t xml:space="preserve">able </w:t>
      </w:r>
      <w:r w:rsidR="00B90680" w:rsidRPr="00F262C5">
        <w:rPr>
          <w:rFonts w:ascii="Times New Roman" w:hAnsi="Times New Roman"/>
          <w:sz w:val="24"/>
          <w:szCs w:val="24"/>
        </w:rPr>
        <w:t>1</w:t>
      </w:r>
      <w:r w:rsidRPr="00F262C5">
        <w:rPr>
          <w:rFonts w:ascii="Times New Roman" w:hAnsi="Times New Roman"/>
          <w:sz w:val="24"/>
          <w:szCs w:val="24"/>
        </w:rPr>
        <w:t xml:space="preserve">, and provide a descriptive overview of the athletes’ predisposed appraisal style. Overall, athletes were predisposed to high challenge (including challenge </w:t>
      </w:r>
      <w:r w:rsidRPr="00F262C5">
        <w:rPr>
          <w:rFonts w:ascii="Times New Roman" w:hAnsi="Times New Roman"/>
          <w:sz w:val="24"/>
          <w:szCs w:val="24"/>
        </w:rPr>
        <w:lastRenderedPageBreak/>
        <w:t xml:space="preserve">appraisal, self-efficacy, control, and approach goals) and </w:t>
      </w:r>
      <w:r w:rsidR="00E54B2D" w:rsidRPr="00F262C5">
        <w:rPr>
          <w:rFonts w:ascii="Times New Roman" w:hAnsi="Times New Roman"/>
          <w:sz w:val="24"/>
          <w:szCs w:val="24"/>
        </w:rPr>
        <w:t xml:space="preserve">moderate </w:t>
      </w:r>
      <w:r w:rsidRPr="00F262C5">
        <w:rPr>
          <w:rFonts w:ascii="Times New Roman" w:hAnsi="Times New Roman"/>
          <w:sz w:val="24"/>
          <w:szCs w:val="24"/>
        </w:rPr>
        <w:t xml:space="preserve">threat (including threat appraisal, loss appraisal, and avoidance goals). </w:t>
      </w:r>
      <w:r w:rsidRPr="00F262C5" w:rsidDel="00212CD4">
        <w:rPr>
          <w:rStyle w:val="CommentReference"/>
        </w:rPr>
        <w:t xml:space="preserve"> </w:t>
      </w:r>
    </w:p>
    <w:p w14:paraId="374524A0" w14:textId="77777777" w:rsidR="00E451AE" w:rsidRPr="00F262C5" w:rsidRDefault="00E451AE" w:rsidP="00B61E5D">
      <w:pPr>
        <w:spacing w:after="0" w:line="480" w:lineRule="auto"/>
        <w:rPr>
          <w:rFonts w:ascii="Times New Roman" w:hAnsi="Times New Roman"/>
          <w:b/>
          <w:sz w:val="24"/>
          <w:szCs w:val="24"/>
        </w:rPr>
      </w:pPr>
      <w:r w:rsidRPr="00F262C5">
        <w:rPr>
          <w:rFonts w:ascii="Times New Roman" w:hAnsi="Times New Roman"/>
          <w:b/>
          <w:sz w:val="24"/>
          <w:szCs w:val="24"/>
        </w:rPr>
        <w:t>Associations between predisposed and state appraisals</w:t>
      </w:r>
    </w:p>
    <w:p w14:paraId="729ADB00" w14:textId="1CD16702" w:rsidR="00E451AE" w:rsidRPr="00F262C5" w:rsidRDefault="00E451AE" w:rsidP="00B61E5D">
      <w:pPr>
        <w:spacing w:after="0" w:line="480" w:lineRule="auto"/>
        <w:rPr>
          <w:rFonts w:ascii="Times New Roman" w:hAnsi="Times New Roman"/>
          <w:sz w:val="24"/>
          <w:szCs w:val="24"/>
        </w:rPr>
      </w:pPr>
      <w:r w:rsidRPr="00F262C5">
        <w:rPr>
          <w:rFonts w:ascii="Times New Roman" w:hAnsi="Times New Roman"/>
          <w:b/>
          <w:sz w:val="24"/>
          <w:szCs w:val="24"/>
        </w:rPr>
        <w:tab/>
      </w:r>
      <w:r w:rsidRPr="00F262C5">
        <w:rPr>
          <w:rFonts w:ascii="Times New Roman" w:hAnsi="Times New Roman"/>
          <w:sz w:val="24"/>
          <w:szCs w:val="24"/>
        </w:rPr>
        <w:t xml:space="preserve">Correlation </w:t>
      </w:r>
      <w:r w:rsidR="00FE48D0" w:rsidRPr="00F262C5">
        <w:rPr>
          <w:rFonts w:ascii="Times New Roman" w:hAnsi="Times New Roman"/>
          <w:sz w:val="24"/>
          <w:szCs w:val="24"/>
        </w:rPr>
        <w:t>coefficient</w:t>
      </w:r>
      <w:r w:rsidR="00DE27A2" w:rsidRPr="00F262C5">
        <w:rPr>
          <w:rFonts w:ascii="Times New Roman" w:hAnsi="Times New Roman"/>
          <w:sz w:val="24"/>
          <w:szCs w:val="24"/>
        </w:rPr>
        <w:t>s</w:t>
      </w:r>
      <w:r w:rsidR="003F3082" w:rsidRPr="00F262C5">
        <w:rPr>
          <w:rFonts w:ascii="Times New Roman" w:hAnsi="Times New Roman"/>
          <w:sz w:val="24"/>
          <w:szCs w:val="24"/>
        </w:rPr>
        <w:t xml:space="preserve"> can be seen in T</w:t>
      </w:r>
      <w:r w:rsidR="00B90680" w:rsidRPr="00F262C5">
        <w:rPr>
          <w:rFonts w:ascii="Times New Roman" w:hAnsi="Times New Roman"/>
          <w:sz w:val="24"/>
          <w:szCs w:val="24"/>
        </w:rPr>
        <w:t>able 2</w:t>
      </w:r>
      <w:r w:rsidR="00FE48D0" w:rsidRPr="00F262C5">
        <w:rPr>
          <w:rFonts w:ascii="Times New Roman" w:hAnsi="Times New Roman"/>
          <w:sz w:val="24"/>
          <w:szCs w:val="24"/>
        </w:rPr>
        <w:t xml:space="preserve">. </w:t>
      </w:r>
      <w:r w:rsidR="008E3351" w:rsidRPr="00F262C5">
        <w:rPr>
          <w:rFonts w:ascii="Times New Roman" w:hAnsi="Times New Roman"/>
          <w:sz w:val="24"/>
          <w:szCs w:val="24"/>
        </w:rPr>
        <w:t>T</w:t>
      </w:r>
      <w:r w:rsidR="00FE48D0" w:rsidRPr="00F262C5">
        <w:rPr>
          <w:rFonts w:ascii="Times New Roman" w:hAnsi="Times New Roman"/>
          <w:sz w:val="24"/>
          <w:szCs w:val="24"/>
        </w:rPr>
        <w:t xml:space="preserve">he results revealed that predisposed challenge and threat appraisals and resource appraisals were linearly associated with corresponding state challenge and threat appraisals and resource appraisals, in the directions hypothesized. </w:t>
      </w:r>
    </w:p>
    <w:p w14:paraId="39D076C7" w14:textId="29952A73" w:rsidR="007D3C67" w:rsidRPr="00F262C5" w:rsidRDefault="007D3C67" w:rsidP="00B61E5D">
      <w:pPr>
        <w:spacing w:after="0" w:line="480" w:lineRule="auto"/>
        <w:rPr>
          <w:rFonts w:ascii="Times New Roman" w:hAnsi="Times New Roman"/>
          <w:b/>
          <w:sz w:val="24"/>
          <w:szCs w:val="24"/>
        </w:rPr>
      </w:pPr>
      <w:r w:rsidRPr="00F262C5">
        <w:rPr>
          <w:rFonts w:ascii="Times New Roman" w:hAnsi="Times New Roman"/>
          <w:b/>
          <w:sz w:val="24"/>
          <w:szCs w:val="24"/>
        </w:rPr>
        <w:t xml:space="preserve">Predicting </w:t>
      </w:r>
      <w:r w:rsidR="00B90680" w:rsidRPr="00F262C5">
        <w:rPr>
          <w:rFonts w:ascii="Times New Roman" w:hAnsi="Times New Roman"/>
          <w:b/>
          <w:sz w:val="24"/>
          <w:szCs w:val="24"/>
        </w:rPr>
        <w:t>future s</w:t>
      </w:r>
      <w:r w:rsidRPr="00F262C5">
        <w:rPr>
          <w:rFonts w:ascii="Times New Roman" w:hAnsi="Times New Roman"/>
          <w:b/>
          <w:sz w:val="24"/>
          <w:szCs w:val="24"/>
        </w:rPr>
        <w:t xml:space="preserve">tate </w:t>
      </w:r>
      <w:r w:rsidR="00B90680" w:rsidRPr="00F262C5">
        <w:rPr>
          <w:rFonts w:ascii="Times New Roman" w:hAnsi="Times New Roman"/>
          <w:b/>
          <w:sz w:val="24"/>
          <w:szCs w:val="24"/>
        </w:rPr>
        <w:t>a</w:t>
      </w:r>
      <w:r w:rsidRPr="00F262C5">
        <w:rPr>
          <w:rFonts w:ascii="Times New Roman" w:hAnsi="Times New Roman"/>
          <w:b/>
          <w:sz w:val="24"/>
          <w:szCs w:val="24"/>
        </w:rPr>
        <w:t>ppraisals</w:t>
      </w:r>
    </w:p>
    <w:p w14:paraId="0D6979CD" w14:textId="6D2959C1" w:rsidR="007F4F4E" w:rsidRPr="00F262C5" w:rsidRDefault="00FC0F24" w:rsidP="005F5B5C">
      <w:pPr>
        <w:spacing w:after="0" w:line="480" w:lineRule="auto"/>
        <w:ind w:firstLine="720"/>
        <w:rPr>
          <w:rFonts w:ascii="Times New Roman" w:hAnsi="Times New Roman"/>
          <w:sz w:val="24"/>
          <w:szCs w:val="24"/>
        </w:rPr>
      </w:pPr>
      <w:r w:rsidRPr="00F262C5">
        <w:rPr>
          <w:rFonts w:ascii="Times New Roman" w:hAnsi="Times New Roman"/>
          <w:sz w:val="24"/>
          <w:szCs w:val="24"/>
        </w:rPr>
        <w:t>With the correlation analyses taken int</w:t>
      </w:r>
      <w:r w:rsidR="005313D8" w:rsidRPr="00F262C5">
        <w:rPr>
          <w:rFonts w:ascii="Times New Roman" w:hAnsi="Times New Roman"/>
          <w:sz w:val="24"/>
          <w:szCs w:val="24"/>
        </w:rPr>
        <w:t>o consideration where hypothesiz</w:t>
      </w:r>
      <w:r w:rsidRPr="00F262C5">
        <w:rPr>
          <w:rFonts w:ascii="Times New Roman" w:hAnsi="Times New Roman"/>
          <w:sz w:val="24"/>
          <w:szCs w:val="24"/>
        </w:rPr>
        <w:t>ed relationships emerged, regression analyses were used to assess whether predisposed challenge</w:t>
      </w:r>
      <w:r w:rsidR="00A600B1" w:rsidRPr="00F262C5">
        <w:rPr>
          <w:rFonts w:ascii="Times New Roman" w:hAnsi="Times New Roman"/>
          <w:sz w:val="24"/>
          <w:szCs w:val="24"/>
        </w:rPr>
        <w:t xml:space="preserve">, threat, and resource appraisals were able to predict subsequent state challenge, threat, and resource appraisals at times 1, 2, and 3 (averaged). Predisposed challenge, threat and resource </w:t>
      </w:r>
      <w:r w:rsidR="00313335" w:rsidRPr="00F262C5">
        <w:rPr>
          <w:rFonts w:ascii="Times New Roman" w:hAnsi="Times New Roman"/>
          <w:sz w:val="24"/>
          <w:szCs w:val="24"/>
        </w:rPr>
        <w:t>appraisal</w:t>
      </w:r>
      <w:r w:rsidR="00A600B1" w:rsidRPr="00F262C5">
        <w:rPr>
          <w:rFonts w:ascii="Times New Roman" w:hAnsi="Times New Roman"/>
          <w:sz w:val="24"/>
          <w:szCs w:val="24"/>
        </w:rPr>
        <w:t>s</w:t>
      </w:r>
      <w:r w:rsidR="00313335" w:rsidRPr="00F262C5">
        <w:rPr>
          <w:rFonts w:ascii="Times New Roman" w:hAnsi="Times New Roman"/>
          <w:sz w:val="24"/>
          <w:szCs w:val="24"/>
        </w:rPr>
        <w:t xml:space="preserve"> </w:t>
      </w:r>
      <w:r w:rsidR="00A600B1" w:rsidRPr="00F262C5">
        <w:rPr>
          <w:rFonts w:ascii="Times New Roman" w:hAnsi="Times New Roman"/>
          <w:sz w:val="24"/>
          <w:szCs w:val="24"/>
        </w:rPr>
        <w:t>(baseline) were</w:t>
      </w:r>
      <w:r w:rsidR="00313335" w:rsidRPr="00F262C5">
        <w:rPr>
          <w:rFonts w:ascii="Times New Roman" w:hAnsi="Times New Roman"/>
          <w:sz w:val="24"/>
          <w:szCs w:val="24"/>
        </w:rPr>
        <w:t xml:space="preserve"> used as </w:t>
      </w:r>
      <w:r w:rsidR="00E472AB" w:rsidRPr="00F262C5">
        <w:rPr>
          <w:rFonts w:ascii="Times New Roman" w:hAnsi="Times New Roman"/>
          <w:sz w:val="24"/>
          <w:szCs w:val="24"/>
        </w:rPr>
        <w:t xml:space="preserve">the </w:t>
      </w:r>
      <w:r w:rsidR="00612E2D" w:rsidRPr="00F262C5">
        <w:rPr>
          <w:rFonts w:ascii="Times New Roman" w:hAnsi="Times New Roman"/>
          <w:sz w:val="24"/>
          <w:szCs w:val="24"/>
        </w:rPr>
        <w:t>in</w:t>
      </w:r>
      <w:r w:rsidR="009D4AFB" w:rsidRPr="00F262C5">
        <w:rPr>
          <w:rFonts w:ascii="Times New Roman" w:hAnsi="Times New Roman"/>
          <w:sz w:val="24"/>
          <w:szCs w:val="24"/>
        </w:rPr>
        <w:t>dependent</w:t>
      </w:r>
      <w:r w:rsidR="00313335" w:rsidRPr="00F262C5">
        <w:rPr>
          <w:rFonts w:ascii="Times New Roman" w:hAnsi="Times New Roman"/>
          <w:sz w:val="24"/>
          <w:szCs w:val="24"/>
        </w:rPr>
        <w:t xml:space="preserve"> variables in </w:t>
      </w:r>
      <w:r w:rsidR="00A600B1" w:rsidRPr="00F262C5">
        <w:rPr>
          <w:rFonts w:ascii="Times New Roman" w:hAnsi="Times New Roman"/>
          <w:sz w:val="24"/>
          <w:szCs w:val="24"/>
        </w:rPr>
        <w:t>two</w:t>
      </w:r>
      <w:r w:rsidR="009F4B15" w:rsidRPr="00F262C5">
        <w:rPr>
          <w:rFonts w:ascii="Times New Roman" w:hAnsi="Times New Roman"/>
          <w:sz w:val="24"/>
          <w:szCs w:val="24"/>
        </w:rPr>
        <w:t xml:space="preserve"> </w:t>
      </w:r>
      <w:r w:rsidR="00605647" w:rsidRPr="00F262C5">
        <w:rPr>
          <w:rFonts w:ascii="Times New Roman" w:hAnsi="Times New Roman"/>
          <w:sz w:val="24"/>
          <w:szCs w:val="24"/>
        </w:rPr>
        <w:t xml:space="preserve">multiple </w:t>
      </w:r>
      <w:r w:rsidR="00313335" w:rsidRPr="00F262C5">
        <w:rPr>
          <w:rFonts w:ascii="Times New Roman" w:hAnsi="Times New Roman"/>
          <w:sz w:val="24"/>
          <w:szCs w:val="24"/>
        </w:rPr>
        <w:t xml:space="preserve">regression analyses to </w:t>
      </w:r>
      <w:r w:rsidR="00A600B1" w:rsidRPr="00F262C5">
        <w:rPr>
          <w:rFonts w:ascii="Times New Roman" w:hAnsi="Times New Roman"/>
          <w:sz w:val="24"/>
          <w:szCs w:val="24"/>
        </w:rPr>
        <w:t xml:space="preserve">predict </w:t>
      </w:r>
      <w:r w:rsidR="00313335" w:rsidRPr="00F262C5">
        <w:rPr>
          <w:rFonts w:ascii="Times New Roman" w:hAnsi="Times New Roman"/>
          <w:sz w:val="24"/>
          <w:szCs w:val="24"/>
        </w:rPr>
        <w:t xml:space="preserve">subsequent </w:t>
      </w:r>
      <w:r w:rsidR="00A600B1" w:rsidRPr="00F262C5">
        <w:rPr>
          <w:rFonts w:ascii="Times New Roman" w:hAnsi="Times New Roman"/>
          <w:sz w:val="24"/>
          <w:szCs w:val="24"/>
        </w:rPr>
        <w:t>state challenge, threat and resource</w:t>
      </w:r>
      <w:r w:rsidR="00313335" w:rsidRPr="00F262C5">
        <w:rPr>
          <w:rFonts w:ascii="Times New Roman" w:hAnsi="Times New Roman"/>
          <w:sz w:val="24"/>
          <w:szCs w:val="24"/>
        </w:rPr>
        <w:t xml:space="preserve"> appraisals.  </w:t>
      </w:r>
      <w:r w:rsidR="00A600B1" w:rsidRPr="00F262C5">
        <w:rPr>
          <w:rFonts w:ascii="Times New Roman" w:hAnsi="Times New Roman"/>
          <w:sz w:val="24"/>
          <w:szCs w:val="24"/>
        </w:rPr>
        <w:t xml:space="preserve">Time 1, 2, and 3 state </w:t>
      </w:r>
      <w:r w:rsidR="00313335" w:rsidRPr="00F262C5">
        <w:rPr>
          <w:rFonts w:ascii="Times New Roman" w:hAnsi="Times New Roman"/>
          <w:sz w:val="24"/>
          <w:szCs w:val="24"/>
        </w:rPr>
        <w:t xml:space="preserve">cognitive appraisals were averaged </w:t>
      </w:r>
      <w:r w:rsidR="00514914" w:rsidRPr="00F262C5">
        <w:rPr>
          <w:rFonts w:ascii="Times New Roman" w:hAnsi="Times New Roman"/>
          <w:sz w:val="24"/>
          <w:szCs w:val="24"/>
        </w:rPr>
        <w:t xml:space="preserve">to create a single </w:t>
      </w:r>
      <w:r w:rsidR="009D4AFB" w:rsidRPr="00F262C5">
        <w:rPr>
          <w:rFonts w:ascii="Times New Roman" w:hAnsi="Times New Roman"/>
          <w:sz w:val="24"/>
          <w:szCs w:val="24"/>
        </w:rPr>
        <w:t>dependent</w:t>
      </w:r>
      <w:r w:rsidR="00CE0F23" w:rsidRPr="00F262C5">
        <w:rPr>
          <w:rFonts w:ascii="Times New Roman" w:hAnsi="Times New Roman"/>
          <w:sz w:val="24"/>
          <w:szCs w:val="24"/>
        </w:rPr>
        <w:t xml:space="preserve"> variable </w:t>
      </w:r>
      <w:r w:rsidR="00A600B1" w:rsidRPr="00F262C5">
        <w:rPr>
          <w:rFonts w:ascii="Times New Roman" w:hAnsi="Times New Roman"/>
          <w:sz w:val="24"/>
          <w:szCs w:val="24"/>
        </w:rPr>
        <w:t xml:space="preserve">for each state cognitive appraisal (average challenge appraisal, threat appraisal, loss appraisal, self-efficacy, control, Pap, </w:t>
      </w:r>
      <w:proofErr w:type="spellStart"/>
      <w:r w:rsidR="00A600B1" w:rsidRPr="00F262C5">
        <w:rPr>
          <w:rFonts w:ascii="Times New Roman" w:hAnsi="Times New Roman"/>
          <w:sz w:val="24"/>
          <w:szCs w:val="24"/>
        </w:rPr>
        <w:t>PAv</w:t>
      </w:r>
      <w:proofErr w:type="spellEnd"/>
      <w:r w:rsidR="00A600B1" w:rsidRPr="00F262C5">
        <w:rPr>
          <w:rFonts w:ascii="Times New Roman" w:hAnsi="Times New Roman"/>
          <w:sz w:val="24"/>
          <w:szCs w:val="24"/>
        </w:rPr>
        <w:t xml:space="preserve">, </w:t>
      </w:r>
      <w:proofErr w:type="spellStart"/>
      <w:r w:rsidR="00A600B1" w:rsidRPr="00F262C5">
        <w:rPr>
          <w:rFonts w:ascii="Times New Roman" w:hAnsi="Times New Roman"/>
          <w:sz w:val="24"/>
          <w:szCs w:val="24"/>
        </w:rPr>
        <w:t>MAp</w:t>
      </w:r>
      <w:proofErr w:type="spellEnd"/>
      <w:r w:rsidR="00A600B1" w:rsidRPr="00F262C5">
        <w:rPr>
          <w:rFonts w:ascii="Times New Roman" w:hAnsi="Times New Roman"/>
          <w:sz w:val="24"/>
          <w:szCs w:val="24"/>
        </w:rPr>
        <w:t xml:space="preserve">, </w:t>
      </w:r>
      <w:proofErr w:type="spellStart"/>
      <w:r w:rsidR="00A600B1" w:rsidRPr="00F262C5">
        <w:rPr>
          <w:rFonts w:ascii="Times New Roman" w:hAnsi="Times New Roman"/>
          <w:sz w:val="24"/>
          <w:szCs w:val="24"/>
        </w:rPr>
        <w:t>MAv</w:t>
      </w:r>
      <w:proofErr w:type="spellEnd"/>
      <w:r w:rsidR="00A600B1" w:rsidRPr="00F262C5">
        <w:rPr>
          <w:rFonts w:ascii="Times New Roman" w:hAnsi="Times New Roman"/>
          <w:sz w:val="24"/>
          <w:szCs w:val="24"/>
        </w:rPr>
        <w:t xml:space="preserve">; </w:t>
      </w:r>
      <w:r w:rsidR="00CE0F23" w:rsidRPr="00F262C5">
        <w:rPr>
          <w:rFonts w:ascii="Times New Roman" w:hAnsi="Times New Roman"/>
          <w:sz w:val="24"/>
          <w:szCs w:val="24"/>
        </w:rPr>
        <w:t xml:space="preserve">required for multiple regression).  </w:t>
      </w:r>
      <w:r w:rsidR="00A600B1" w:rsidRPr="00F262C5">
        <w:rPr>
          <w:rFonts w:ascii="Times New Roman" w:hAnsi="Times New Roman"/>
          <w:sz w:val="24"/>
          <w:szCs w:val="24"/>
        </w:rPr>
        <w:t xml:space="preserve">The first regression analysis concerned challenge-related variables (challenge appraisal, self-efficacy, control, </w:t>
      </w:r>
      <w:proofErr w:type="spellStart"/>
      <w:r w:rsidR="00A600B1" w:rsidRPr="00F262C5">
        <w:rPr>
          <w:rFonts w:ascii="Times New Roman" w:hAnsi="Times New Roman"/>
          <w:sz w:val="24"/>
          <w:szCs w:val="24"/>
        </w:rPr>
        <w:t>PAp</w:t>
      </w:r>
      <w:proofErr w:type="spellEnd"/>
      <w:r w:rsidR="00A600B1" w:rsidRPr="00F262C5">
        <w:rPr>
          <w:rFonts w:ascii="Times New Roman" w:hAnsi="Times New Roman"/>
          <w:sz w:val="24"/>
          <w:szCs w:val="24"/>
        </w:rPr>
        <w:t xml:space="preserve">, and </w:t>
      </w:r>
      <w:proofErr w:type="spellStart"/>
      <w:r w:rsidR="00A600B1" w:rsidRPr="00F262C5">
        <w:rPr>
          <w:rFonts w:ascii="Times New Roman" w:hAnsi="Times New Roman"/>
          <w:sz w:val="24"/>
          <w:szCs w:val="24"/>
        </w:rPr>
        <w:t>MAp</w:t>
      </w:r>
      <w:proofErr w:type="spellEnd"/>
      <w:r w:rsidR="00A600B1" w:rsidRPr="00F262C5">
        <w:rPr>
          <w:rFonts w:ascii="Times New Roman" w:hAnsi="Times New Roman"/>
          <w:sz w:val="24"/>
          <w:szCs w:val="24"/>
        </w:rPr>
        <w:t xml:space="preserve">), and the second regression analysis concerned threat-related variables (threat appraisal, loss appraisal, </w:t>
      </w:r>
      <w:proofErr w:type="spellStart"/>
      <w:r w:rsidR="00A600B1" w:rsidRPr="00F262C5">
        <w:rPr>
          <w:rFonts w:ascii="Times New Roman" w:hAnsi="Times New Roman"/>
          <w:sz w:val="24"/>
          <w:szCs w:val="24"/>
        </w:rPr>
        <w:t>PAv</w:t>
      </w:r>
      <w:proofErr w:type="spellEnd"/>
      <w:r w:rsidR="00A600B1" w:rsidRPr="00F262C5">
        <w:rPr>
          <w:rFonts w:ascii="Times New Roman" w:hAnsi="Times New Roman"/>
          <w:sz w:val="24"/>
          <w:szCs w:val="24"/>
        </w:rPr>
        <w:t xml:space="preserve">, and </w:t>
      </w:r>
      <w:proofErr w:type="spellStart"/>
      <w:r w:rsidR="00A600B1" w:rsidRPr="00F262C5">
        <w:rPr>
          <w:rFonts w:ascii="Times New Roman" w:hAnsi="Times New Roman"/>
          <w:sz w:val="24"/>
          <w:szCs w:val="24"/>
        </w:rPr>
        <w:t>MAv</w:t>
      </w:r>
      <w:proofErr w:type="spellEnd"/>
      <w:r w:rsidR="00A600B1" w:rsidRPr="00F262C5">
        <w:rPr>
          <w:rFonts w:ascii="Times New Roman" w:hAnsi="Times New Roman"/>
          <w:sz w:val="24"/>
          <w:szCs w:val="24"/>
        </w:rPr>
        <w:t xml:space="preserve">). </w:t>
      </w:r>
    </w:p>
    <w:p w14:paraId="22726838" w14:textId="121AED39" w:rsidR="00F22E02" w:rsidRPr="00F262C5" w:rsidRDefault="00C16942" w:rsidP="00F22E02">
      <w:pPr>
        <w:spacing w:after="0" w:line="480" w:lineRule="auto"/>
        <w:ind w:firstLine="720"/>
        <w:rPr>
          <w:rFonts w:ascii="Times New Roman" w:hAnsi="Times New Roman"/>
          <w:sz w:val="24"/>
          <w:szCs w:val="24"/>
        </w:rPr>
      </w:pPr>
      <w:r w:rsidRPr="00F262C5">
        <w:rPr>
          <w:rFonts w:ascii="Times New Roman" w:hAnsi="Times New Roman"/>
          <w:sz w:val="24"/>
          <w:szCs w:val="24"/>
        </w:rPr>
        <w:t>In t</w:t>
      </w:r>
      <w:r w:rsidR="007F4F4E" w:rsidRPr="00F262C5">
        <w:rPr>
          <w:rFonts w:ascii="Times New Roman" w:hAnsi="Times New Roman"/>
          <w:sz w:val="24"/>
          <w:szCs w:val="24"/>
        </w:rPr>
        <w:t>he challe</w:t>
      </w:r>
      <w:r w:rsidRPr="00F262C5">
        <w:rPr>
          <w:rFonts w:ascii="Times New Roman" w:hAnsi="Times New Roman"/>
          <w:sz w:val="24"/>
          <w:szCs w:val="24"/>
        </w:rPr>
        <w:t xml:space="preserve">nge-related regression analyses, </w:t>
      </w:r>
      <w:r w:rsidR="008E3A25" w:rsidRPr="00F262C5">
        <w:rPr>
          <w:rFonts w:ascii="Times New Roman" w:hAnsi="Times New Roman"/>
          <w:sz w:val="24"/>
          <w:szCs w:val="24"/>
        </w:rPr>
        <w:t xml:space="preserve">predisposed challenge appraisal, self-efficacy, control, </w:t>
      </w:r>
      <w:proofErr w:type="spellStart"/>
      <w:r w:rsidR="008E3A25" w:rsidRPr="00F262C5">
        <w:rPr>
          <w:rFonts w:ascii="Times New Roman" w:hAnsi="Times New Roman"/>
          <w:sz w:val="24"/>
          <w:szCs w:val="24"/>
        </w:rPr>
        <w:t>PAp</w:t>
      </w:r>
      <w:proofErr w:type="spellEnd"/>
      <w:r w:rsidR="008E3A25" w:rsidRPr="00F262C5">
        <w:rPr>
          <w:rFonts w:ascii="Times New Roman" w:hAnsi="Times New Roman"/>
          <w:sz w:val="24"/>
          <w:szCs w:val="24"/>
        </w:rPr>
        <w:t xml:space="preserve">, and </w:t>
      </w:r>
      <w:proofErr w:type="spellStart"/>
      <w:r w:rsidR="008E3A25" w:rsidRPr="00F262C5">
        <w:rPr>
          <w:rFonts w:ascii="Times New Roman" w:hAnsi="Times New Roman"/>
          <w:sz w:val="24"/>
          <w:szCs w:val="24"/>
        </w:rPr>
        <w:t>MAp</w:t>
      </w:r>
      <w:proofErr w:type="spellEnd"/>
      <w:r w:rsidR="008E3A25" w:rsidRPr="00F262C5">
        <w:rPr>
          <w:rFonts w:ascii="Times New Roman" w:hAnsi="Times New Roman"/>
          <w:sz w:val="24"/>
          <w:szCs w:val="24"/>
        </w:rPr>
        <w:t xml:space="preserve">, accounted for a significant </w:t>
      </w:r>
      <w:r w:rsidR="00DE27A2" w:rsidRPr="00F262C5">
        <w:rPr>
          <w:rFonts w:ascii="Times New Roman" w:hAnsi="Times New Roman"/>
          <w:sz w:val="24"/>
          <w:szCs w:val="24"/>
        </w:rPr>
        <w:t>proportion</w:t>
      </w:r>
      <w:r w:rsidR="008E3A25" w:rsidRPr="00F262C5">
        <w:rPr>
          <w:rFonts w:ascii="Times New Roman" w:hAnsi="Times New Roman"/>
          <w:sz w:val="24"/>
          <w:szCs w:val="24"/>
        </w:rPr>
        <w:t xml:space="preserve"> of variance</w:t>
      </w:r>
      <w:r w:rsidR="00C624DF" w:rsidRPr="00F262C5">
        <w:rPr>
          <w:rFonts w:ascii="Times New Roman" w:hAnsi="Times New Roman"/>
          <w:sz w:val="24"/>
          <w:szCs w:val="24"/>
        </w:rPr>
        <w:t>, Δ</w:t>
      </w:r>
      <w:r w:rsidR="00C624DF" w:rsidRPr="00F262C5">
        <w:rPr>
          <w:rFonts w:ascii="Times New Roman" w:hAnsi="Times New Roman"/>
          <w:i/>
          <w:sz w:val="24"/>
          <w:szCs w:val="24"/>
        </w:rPr>
        <w:t>R</w:t>
      </w:r>
      <w:r w:rsidR="00C624DF" w:rsidRPr="00F262C5">
        <w:rPr>
          <w:rFonts w:ascii="Times New Roman" w:hAnsi="Times New Roman"/>
          <w:sz w:val="24"/>
          <w:szCs w:val="24"/>
          <w:vertAlign w:val="superscript"/>
        </w:rPr>
        <w:t>2</w:t>
      </w:r>
      <w:r w:rsidR="00C624DF" w:rsidRPr="00F262C5">
        <w:rPr>
          <w:rFonts w:ascii="Times New Roman" w:hAnsi="Times New Roman"/>
          <w:sz w:val="24"/>
          <w:szCs w:val="24"/>
        </w:rPr>
        <w:t xml:space="preserve"> = .60, </w:t>
      </w:r>
      <w:r w:rsidR="00C624DF" w:rsidRPr="00F262C5">
        <w:rPr>
          <w:rFonts w:ascii="Times New Roman" w:hAnsi="Times New Roman"/>
          <w:i/>
          <w:sz w:val="24"/>
          <w:szCs w:val="24"/>
        </w:rPr>
        <w:t>p</w:t>
      </w:r>
      <w:r w:rsidR="00C624DF" w:rsidRPr="00F262C5">
        <w:rPr>
          <w:rFonts w:ascii="Times New Roman" w:hAnsi="Times New Roman"/>
          <w:sz w:val="24"/>
          <w:szCs w:val="24"/>
        </w:rPr>
        <w:t xml:space="preserve"> &lt;</w:t>
      </w:r>
      <w:r w:rsidR="00DD52FB" w:rsidRPr="00F262C5">
        <w:rPr>
          <w:rFonts w:ascii="Times New Roman" w:hAnsi="Times New Roman"/>
          <w:sz w:val="24"/>
          <w:szCs w:val="24"/>
        </w:rPr>
        <w:t xml:space="preserve"> .03,</w:t>
      </w:r>
      <w:r w:rsidR="008E3A25" w:rsidRPr="00F262C5">
        <w:rPr>
          <w:rFonts w:ascii="Times New Roman" w:hAnsi="Times New Roman"/>
          <w:sz w:val="24"/>
          <w:szCs w:val="24"/>
        </w:rPr>
        <w:t xml:space="preserve"> in </w:t>
      </w:r>
      <w:r w:rsidR="00703F83" w:rsidRPr="00F262C5">
        <w:rPr>
          <w:rFonts w:ascii="Times New Roman" w:hAnsi="Times New Roman"/>
          <w:sz w:val="24"/>
          <w:szCs w:val="24"/>
        </w:rPr>
        <w:t xml:space="preserve">state challenge appraisal (averaged across time 1, 2, and 3). </w:t>
      </w:r>
      <w:r w:rsidR="008E3A25" w:rsidRPr="00F262C5">
        <w:rPr>
          <w:rFonts w:ascii="Times New Roman" w:hAnsi="Times New Roman"/>
          <w:sz w:val="24"/>
          <w:szCs w:val="24"/>
        </w:rPr>
        <w:t xml:space="preserve"> </w:t>
      </w:r>
      <w:r w:rsidR="00DD52FB" w:rsidRPr="00F262C5">
        <w:rPr>
          <w:rFonts w:ascii="Times New Roman" w:hAnsi="Times New Roman"/>
          <w:sz w:val="24"/>
          <w:szCs w:val="24"/>
        </w:rPr>
        <w:t>Co-</w:t>
      </w:r>
      <w:proofErr w:type="spellStart"/>
      <w:r w:rsidR="00DD52FB" w:rsidRPr="00F262C5">
        <w:rPr>
          <w:rFonts w:ascii="Times New Roman" w:hAnsi="Times New Roman"/>
          <w:sz w:val="24"/>
          <w:szCs w:val="24"/>
        </w:rPr>
        <w:t>efficients</w:t>
      </w:r>
      <w:proofErr w:type="spellEnd"/>
      <w:r w:rsidR="00DD52FB" w:rsidRPr="00F262C5">
        <w:rPr>
          <w:rFonts w:ascii="Times New Roman" w:hAnsi="Times New Roman"/>
          <w:sz w:val="24"/>
          <w:szCs w:val="24"/>
        </w:rPr>
        <w:t xml:space="preserve"> showed that predisposed challenge appraisal </w:t>
      </w:r>
      <w:r w:rsidR="003C4C32" w:rsidRPr="00F262C5">
        <w:rPr>
          <w:rFonts w:ascii="Times New Roman" w:hAnsi="Times New Roman"/>
          <w:sz w:val="24"/>
          <w:szCs w:val="24"/>
        </w:rPr>
        <w:t>(</w:t>
      </w:r>
      <w:r w:rsidR="0029353E" w:rsidRPr="00F262C5">
        <w:rPr>
          <w:rFonts w:ascii="Times New Roman" w:hAnsi="Times New Roman"/>
          <w:i/>
          <w:sz w:val="24"/>
        </w:rPr>
        <w:t>β</w:t>
      </w:r>
      <w:r w:rsidR="003C4C32" w:rsidRPr="00F262C5">
        <w:rPr>
          <w:rFonts w:ascii="Times New Roman" w:hAnsi="Times New Roman"/>
          <w:sz w:val="24"/>
          <w:szCs w:val="24"/>
        </w:rPr>
        <w:t xml:space="preserve"> = </w:t>
      </w:r>
      <w:r w:rsidR="00477F49" w:rsidRPr="00F262C5">
        <w:rPr>
          <w:rFonts w:ascii="Times New Roman" w:hAnsi="Times New Roman"/>
          <w:sz w:val="24"/>
          <w:szCs w:val="24"/>
        </w:rPr>
        <w:t xml:space="preserve">.95, </w:t>
      </w:r>
      <w:r w:rsidR="00477F49" w:rsidRPr="00F262C5">
        <w:rPr>
          <w:rFonts w:ascii="Times New Roman" w:hAnsi="Times New Roman"/>
          <w:i/>
          <w:sz w:val="24"/>
          <w:szCs w:val="24"/>
        </w:rPr>
        <w:t>p</w:t>
      </w:r>
      <w:r w:rsidR="00477F49" w:rsidRPr="00F262C5">
        <w:rPr>
          <w:rFonts w:ascii="Times New Roman" w:hAnsi="Times New Roman"/>
          <w:sz w:val="24"/>
          <w:szCs w:val="24"/>
        </w:rPr>
        <w:t xml:space="preserve"> &lt; </w:t>
      </w:r>
      <w:r w:rsidR="00233504" w:rsidRPr="00F262C5">
        <w:rPr>
          <w:rFonts w:ascii="Times New Roman" w:hAnsi="Times New Roman"/>
          <w:sz w:val="24"/>
          <w:szCs w:val="24"/>
        </w:rPr>
        <w:t>.</w:t>
      </w:r>
      <w:r w:rsidR="00477F49" w:rsidRPr="00F262C5">
        <w:rPr>
          <w:rFonts w:ascii="Times New Roman" w:hAnsi="Times New Roman"/>
          <w:sz w:val="24"/>
          <w:szCs w:val="24"/>
        </w:rPr>
        <w:t xml:space="preserve">01) </w:t>
      </w:r>
      <w:r w:rsidR="00DD52FB" w:rsidRPr="00F262C5">
        <w:rPr>
          <w:rFonts w:ascii="Times New Roman" w:hAnsi="Times New Roman"/>
          <w:sz w:val="24"/>
          <w:szCs w:val="24"/>
        </w:rPr>
        <w:t xml:space="preserve">and </w:t>
      </w:r>
      <w:proofErr w:type="spellStart"/>
      <w:r w:rsidR="00DD52FB" w:rsidRPr="00F262C5">
        <w:rPr>
          <w:rFonts w:ascii="Times New Roman" w:hAnsi="Times New Roman"/>
          <w:sz w:val="24"/>
          <w:szCs w:val="24"/>
        </w:rPr>
        <w:t>PAp</w:t>
      </w:r>
      <w:proofErr w:type="spellEnd"/>
      <w:r w:rsidR="00DD52FB" w:rsidRPr="00F262C5">
        <w:rPr>
          <w:rFonts w:ascii="Times New Roman" w:hAnsi="Times New Roman"/>
          <w:sz w:val="24"/>
          <w:szCs w:val="24"/>
        </w:rPr>
        <w:t xml:space="preserve"> </w:t>
      </w:r>
      <w:r w:rsidR="00477F49" w:rsidRPr="00F262C5">
        <w:rPr>
          <w:rFonts w:ascii="Times New Roman" w:hAnsi="Times New Roman"/>
          <w:sz w:val="24"/>
          <w:szCs w:val="24"/>
        </w:rPr>
        <w:t>(</w:t>
      </w:r>
      <w:r w:rsidR="00F22E02" w:rsidRPr="00F262C5">
        <w:rPr>
          <w:rFonts w:ascii="Times New Roman" w:hAnsi="Times New Roman"/>
          <w:i/>
          <w:sz w:val="24"/>
        </w:rPr>
        <w:t>β</w:t>
      </w:r>
      <w:r w:rsidR="00477F49" w:rsidRPr="00F262C5">
        <w:rPr>
          <w:rFonts w:ascii="Times New Roman" w:hAnsi="Times New Roman"/>
          <w:sz w:val="24"/>
          <w:szCs w:val="24"/>
        </w:rPr>
        <w:t xml:space="preserve"> = .79, </w:t>
      </w:r>
      <w:r w:rsidR="00477F49" w:rsidRPr="00F262C5">
        <w:rPr>
          <w:rFonts w:ascii="Times New Roman" w:hAnsi="Times New Roman"/>
          <w:i/>
          <w:sz w:val="24"/>
          <w:szCs w:val="24"/>
        </w:rPr>
        <w:t>p</w:t>
      </w:r>
      <w:r w:rsidR="00477F49" w:rsidRPr="00F262C5">
        <w:rPr>
          <w:rFonts w:ascii="Times New Roman" w:hAnsi="Times New Roman"/>
          <w:sz w:val="24"/>
          <w:szCs w:val="24"/>
        </w:rPr>
        <w:t xml:space="preserve"> &lt; .03) </w:t>
      </w:r>
      <w:r w:rsidR="00DD52FB" w:rsidRPr="00F262C5">
        <w:rPr>
          <w:rFonts w:ascii="Times New Roman" w:hAnsi="Times New Roman"/>
          <w:sz w:val="24"/>
          <w:szCs w:val="24"/>
        </w:rPr>
        <w:t xml:space="preserve">were significantly </w:t>
      </w:r>
      <w:r w:rsidR="00477F49" w:rsidRPr="00F262C5">
        <w:rPr>
          <w:rFonts w:ascii="Times New Roman" w:hAnsi="Times New Roman"/>
          <w:sz w:val="24"/>
          <w:szCs w:val="24"/>
        </w:rPr>
        <w:t xml:space="preserve">positively </w:t>
      </w:r>
      <w:r w:rsidR="00DD52FB" w:rsidRPr="00F262C5">
        <w:rPr>
          <w:rFonts w:ascii="Times New Roman" w:hAnsi="Times New Roman"/>
          <w:sz w:val="24"/>
          <w:szCs w:val="24"/>
        </w:rPr>
        <w:t xml:space="preserve">associated with state challenge appraisal. </w:t>
      </w:r>
    </w:p>
    <w:p w14:paraId="1A14EF68" w14:textId="754C7B16" w:rsidR="00F22E02" w:rsidRPr="00F262C5" w:rsidRDefault="002E3090" w:rsidP="00F22E02">
      <w:pPr>
        <w:spacing w:after="0" w:line="480" w:lineRule="auto"/>
        <w:ind w:firstLine="720"/>
        <w:rPr>
          <w:rFonts w:ascii="Times New Roman" w:hAnsi="Times New Roman"/>
          <w:sz w:val="24"/>
          <w:szCs w:val="24"/>
        </w:rPr>
      </w:pPr>
      <w:r w:rsidRPr="00F262C5">
        <w:rPr>
          <w:rFonts w:ascii="Times New Roman" w:hAnsi="Times New Roman"/>
          <w:sz w:val="24"/>
          <w:szCs w:val="24"/>
        </w:rPr>
        <w:lastRenderedPageBreak/>
        <w:t>In the threat-related regression analyses, predisposed threat appraisal, loss appra</w:t>
      </w:r>
      <w:r w:rsidR="00F22E02" w:rsidRPr="00F262C5">
        <w:rPr>
          <w:rFonts w:ascii="Times New Roman" w:hAnsi="Times New Roman"/>
          <w:sz w:val="24"/>
          <w:szCs w:val="24"/>
        </w:rPr>
        <w:t>is</w:t>
      </w:r>
      <w:r w:rsidRPr="00F262C5">
        <w:rPr>
          <w:rFonts w:ascii="Times New Roman" w:hAnsi="Times New Roman"/>
          <w:sz w:val="24"/>
          <w:szCs w:val="24"/>
        </w:rPr>
        <w:t xml:space="preserve">al, </w:t>
      </w:r>
      <w:proofErr w:type="spellStart"/>
      <w:r w:rsidRPr="00F262C5">
        <w:rPr>
          <w:rFonts w:ascii="Times New Roman" w:hAnsi="Times New Roman"/>
          <w:sz w:val="24"/>
          <w:szCs w:val="24"/>
        </w:rPr>
        <w:t>PAv</w:t>
      </w:r>
      <w:proofErr w:type="spellEnd"/>
      <w:r w:rsidRPr="00F262C5">
        <w:rPr>
          <w:rFonts w:ascii="Times New Roman" w:hAnsi="Times New Roman"/>
          <w:sz w:val="24"/>
          <w:szCs w:val="24"/>
        </w:rPr>
        <w:t xml:space="preserve">, and </w:t>
      </w:r>
      <w:proofErr w:type="spellStart"/>
      <w:r w:rsidRPr="00F262C5">
        <w:rPr>
          <w:rFonts w:ascii="Times New Roman" w:hAnsi="Times New Roman"/>
          <w:sz w:val="24"/>
          <w:szCs w:val="24"/>
        </w:rPr>
        <w:t>MAv</w:t>
      </w:r>
      <w:proofErr w:type="spellEnd"/>
      <w:r w:rsidRPr="00F262C5">
        <w:rPr>
          <w:rFonts w:ascii="Times New Roman" w:hAnsi="Times New Roman"/>
          <w:sz w:val="24"/>
          <w:szCs w:val="24"/>
        </w:rPr>
        <w:t xml:space="preserve">, accounted for a significant </w:t>
      </w:r>
      <w:r w:rsidR="00DE27A2" w:rsidRPr="00F262C5">
        <w:rPr>
          <w:rFonts w:ascii="Times New Roman" w:hAnsi="Times New Roman"/>
          <w:sz w:val="24"/>
          <w:szCs w:val="24"/>
        </w:rPr>
        <w:t>proportion</w:t>
      </w:r>
      <w:r w:rsidRPr="00F262C5">
        <w:rPr>
          <w:rFonts w:ascii="Times New Roman" w:hAnsi="Times New Roman"/>
          <w:sz w:val="24"/>
          <w:szCs w:val="24"/>
        </w:rPr>
        <w:t xml:space="preserve"> of variance, Δ</w:t>
      </w:r>
      <w:r w:rsidRPr="00F262C5">
        <w:rPr>
          <w:rFonts w:ascii="Times New Roman" w:hAnsi="Times New Roman"/>
          <w:i/>
          <w:sz w:val="24"/>
          <w:szCs w:val="24"/>
        </w:rPr>
        <w:t>R</w:t>
      </w:r>
      <w:r w:rsidRPr="00F262C5">
        <w:rPr>
          <w:rFonts w:ascii="Times New Roman" w:hAnsi="Times New Roman"/>
          <w:sz w:val="24"/>
          <w:szCs w:val="24"/>
          <w:vertAlign w:val="superscript"/>
        </w:rPr>
        <w:t>2</w:t>
      </w:r>
      <w:r w:rsidRPr="00F262C5">
        <w:rPr>
          <w:rFonts w:ascii="Times New Roman" w:hAnsi="Times New Roman"/>
          <w:sz w:val="24"/>
          <w:szCs w:val="24"/>
        </w:rPr>
        <w:t xml:space="preserve"> = .56, </w:t>
      </w:r>
      <w:r w:rsidRPr="00F262C5">
        <w:rPr>
          <w:rFonts w:ascii="Times New Roman" w:hAnsi="Times New Roman"/>
          <w:i/>
          <w:sz w:val="24"/>
          <w:szCs w:val="24"/>
        </w:rPr>
        <w:t>p</w:t>
      </w:r>
      <w:r w:rsidRPr="00F262C5">
        <w:rPr>
          <w:rFonts w:ascii="Times New Roman" w:hAnsi="Times New Roman"/>
          <w:sz w:val="24"/>
          <w:szCs w:val="24"/>
        </w:rPr>
        <w:t xml:space="preserve"> &lt; .05</w:t>
      </w:r>
      <w:r w:rsidR="00DD52FB" w:rsidRPr="00F262C5">
        <w:rPr>
          <w:rFonts w:ascii="Times New Roman" w:hAnsi="Times New Roman"/>
          <w:sz w:val="24"/>
          <w:szCs w:val="24"/>
        </w:rPr>
        <w:t xml:space="preserve">, </w:t>
      </w:r>
      <w:r w:rsidRPr="00F262C5">
        <w:rPr>
          <w:rFonts w:ascii="Times New Roman" w:hAnsi="Times New Roman"/>
          <w:sz w:val="24"/>
          <w:szCs w:val="24"/>
        </w:rPr>
        <w:t>in state threat appraisal (aver</w:t>
      </w:r>
      <w:r w:rsidR="00C10A06" w:rsidRPr="00F262C5">
        <w:rPr>
          <w:rFonts w:ascii="Times New Roman" w:hAnsi="Times New Roman"/>
          <w:sz w:val="24"/>
          <w:szCs w:val="24"/>
        </w:rPr>
        <w:t>aged across time 1, 2, and 3). Co-</w:t>
      </w:r>
      <w:proofErr w:type="spellStart"/>
      <w:r w:rsidR="00C10A06" w:rsidRPr="00F262C5">
        <w:rPr>
          <w:rFonts w:ascii="Times New Roman" w:hAnsi="Times New Roman"/>
          <w:sz w:val="24"/>
          <w:szCs w:val="24"/>
        </w:rPr>
        <w:t>efficients</w:t>
      </w:r>
      <w:proofErr w:type="spellEnd"/>
      <w:r w:rsidR="00C10A06" w:rsidRPr="00F262C5">
        <w:rPr>
          <w:rFonts w:ascii="Times New Roman" w:hAnsi="Times New Roman"/>
          <w:sz w:val="24"/>
          <w:szCs w:val="24"/>
        </w:rPr>
        <w:t xml:space="preserve"> showed that predisposed threat appraisal (</w:t>
      </w:r>
      <w:r w:rsidR="0029353E" w:rsidRPr="00F262C5">
        <w:rPr>
          <w:rFonts w:ascii="Times New Roman" w:hAnsi="Times New Roman"/>
          <w:i/>
          <w:sz w:val="24"/>
        </w:rPr>
        <w:t>β</w:t>
      </w:r>
      <w:r w:rsidR="00C10A06" w:rsidRPr="00F262C5">
        <w:rPr>
          <w:rFonts w:ascii="Times New Roman" w:hAnsi="Times New Roman"/>
          <w:sz w:val="24"/>
          <w:szCs w:val="24"/>
        </w:rPr>
        <w:t xml:space="preserve"> = .75, </w:t>
      </w:r>
      <w:r w:rsidR="00C10A06" w:rsidRPr="00F262C5">
        <w:rPr>
          <w:rFonts w:ascii="Times New Roman" w:hAnsi="Times New Roman"/>
          <w:i/>
          <w:sz w:val="24"/>
          <w:szCs w:val="24"/>
        </w:rPr>
        <w:t xml:space="preserve">p </w:t>
      </w:r>
      <w:r w:rsidR="00C10A06" w:rsidRPr="00F262C5">
        <w:rPr>
          <w:rFonts w:ascii="Times New Roman" w:hAnsi="Times New Roman"/>
          <w:sz w:val="24"/>
          <w:szCs w:val="24"/>
        </w:rPr>
        <w:t xml:space="preserve">&lt; </w:t>
      </w:r>
      <w:r w:rsidR="00233504" w:rsidRPr="00F262C5">
        <w:rPr>
          <w:rFonts w:ascii="Times New Roman" w:hAnsi="Times New Roman"/>
          <w:sz w:val="24"/>
          <w:szCs w:val="24"/>
        </w:rPr>
        <w:t>.</w:t>
      </w:r>
      <w:r w:rsidR="00C10A06" w:rsidRPr="00F262C5">
        <w:rPr>
          <w:rFonts w:ascii="Times New Roman" w:hAnsi="Times New Roman"/>
          <w:sz w:val="24"/>
          <w:szCs w:val="24"/>
        </w:rPr>
        <w:t>03) was significantly positively associated with state threat appraisal.</w:t>
      </w:r>
    </w:p>
    <w:p w14:paraId="30313210" w14:textId="7382B982" w:rsidR="00E00881" w:rsidRPr="00F262C5" w:rsidRDefault="00B90680" w:rsidP="00F22E02">
      <w:pPr>
        <w:spacing w:after="0" w:line="480" w:lineRule="auto"/>
        <w:rPr>
          <w:rFonts w:ascii="Times New Roman" w:hAnsi="Times New Roman"/>
          <w:sz w:val="24"/>
          <w:szCs w:val="24"/>
        </w:rPr>
      </w:pPr>
      <w:r w:rsidRPr="00F262C5">
        <w:rPr>
          <w:rFonts w:ascii="Times New Roman" w:hAnsi="Times New Roman"/>
          <w:b/>
          <w:sz w:val="24"/>
          <w:szCs w:val="24"/>
        </w:rPr>
        <w:t>Challenge and t</w:t>
      </w:r>
      <w:r w:rsidR="00E00881" w:rsidRPr="00F262C5">
        <w:rPr>
          <w:rFonts w:ascii="Times New Roman" w:hAnsi="Times New Roman"/>
          <w:b/>
          <w:sz w:val="24"/>
          <w:szCs w:val="24"/>
        </w:rPr>
        <w:t>hreat</w:t>
      </w:r>
      <w:r w:rsidR="000474A0" w:rsidRPr="00F262C5">
        <w:rPr>
          <w:rFonts w:ascii="Times New Roman" w:hAnsi="Times New Roman"/>
          <w:b/>
          <w:sz w:val="24"/>
          <w:szCs w:val="24"/>
        </w:rPr>
        <w:t xml:space="preserve"> </w:t>
      </w:r>
      <w:r w:rsidRPr="00F262C5">
        <w:rPr>
          <w:rFonts w:ascii="Times New Roman" w:hAnsi="Times New Roman"/>
          <w:b/>
          <w:sz w:val="24"/>
          <w:szCs w:val="24"/>
        </w:rPr>
        <w:t>a</w:t>
      </w:r>
      <w:r w:rsidR="000474A0" w:rsidRPr="00F262C5">
        <w:rPr>
          <w:rFonts w:ascii="Times New Roman" w:hAnsi="Times New Roman"/>
          <w:b/>
          <w:sz w:val="24"/>
          <w:szCs w:val="24"/>
        </w:rPr>
        <w:t>ppraisals</w:t>
      </w:r>
      <w:r w:rsidRPr="00F262C5">
        <w:rPr>
          <w:rFonts w:ascii="Times New Roman" w:hAnsi="Times New Roman"/>
          <w:b/>
          <w:sz w:val="24"/>
          <w:szCs w:val="24"/>
        </w:rPr>
        <w:t xml:space="preserve"> across time</w:t>
      </w:r>
    </w:p>
    <w:p w14:paraId="6A5A5C03" w14:textId="36F41F84" w:rsidR="00335B11" w:rsidRPr="00F262C5" w:rsidRDefault="00FB78B3" w:rsidP="00B61E5D">
      <w:pPr>
        <w:spacing w:after="0" w:line="480" w:lineRule="auto"/>
        <w:ind w:firstLine="720"/>
        <w:rPr>
          <w:rFonts w:ascii="Times New Roman" w:hAnsi="Times New Roman"/>
          <w:sz w:val="24"/>
          <w:szCs w:val="24"/>
        </w:rPr>
      </w:pPr>
      <w:r w:rsidRPr="00F262C5">
        <w:rPr>
          <w:rStyle w:val="Strong"/>
          <w:rFonts w:ascii="Times New Roman" w:hAnsi="Times New Roman"/>
          <w:b w:val="0"/>
          <w:sz w:val="24"/>
          <w:szCs w:val="24"/>
          <w:shd w:val="clear" w:color="auto" w:fill="FFFFFF"/>
        </w:rPr>
        <w:t xml:space="preserve">The MANCOVA revealed a significant effect for timepoint on appraisal variables, Wilks Lambda = .449, </w:t>
      </w:r>
      <w:proofErr w:type="gramStart"/>
      <w:r w:rsidRPr="00F262C5">
        <w:rPr>
          <w:rFonts w:ascii="Times New Roman" w:hAnsi="Times New Roman"/>
          <w:i/>
          <w:sz w:val="24"/>
          <w:szCs w:val="24"/>
        </w:rPr>
        <w:t>F</w:t>
      </w:r>
      <w:r w:rsidRPr="00F262C5">
        <w:rPr>
          <w:rFonts w:ascii="Times New Roman" w:hAnsi="Times New Roman"/>
          <w:sz w:val="24"/>
          <w:szCs w:val="24"/>
        </w:rPr>
        <w:t>(</w:t>
      </w:r>
      <w:proofErr w:type="gramEnd"/>
      <w:r w:rsidRPr="00F262C5">
        <w:rPr>
          <w:rFonts w:ascii="Times New Roman" w:hAnsi="Times New Roman"/>
          <w:sz w:val="24"/>
          <w:szCs w:val="24"/>
        </w:rPr>
        <w:t xml:space="preserve">3, 46) = 1.77, </w:t>
      </w:r>
      <w:r w:rsidRPr="00F262C5">
        <w:rPr>
          <w:rFonts w:ascii="Times New Roman" w:hAnsi="Times New Roman"/>
          <w:i/>
          <w:sz w:val="24"/>
          <w:szCs w:val="24"/>
        </w:rPr>
        <w:t xml:space="preserve">p </w:t>
      </w:r>
      <w:r w:rsidRPr="00F262C5">
        <w:rPr>
          <w:rFonts w:ascii="Times New Roman" w:hAnsi="Times New Roman"/>
          <w:sz w:val="24"/>
          <w:szCs w:val="24"/>
        </w:rPr>
        <w:t xml:space="preserve">= .03, </w:t>
      </w:r>
      <w:r w:rsidR="00725089" w:rsidRPr="00F262C5">
        <w:rPr>
          <w:rFonts w:ascii="Symbol" w:hAnsi="Symbol"/>
          <w:sz w:val="24"/>
          <w:szCs w:val="24"/>
        </w:rPr>
        <w:t></w:t>
      </w:r>
      <w:r w:rsidR="00725089" w:rsidRPr="00F262C5">
        <w:rPr>
          <w:rFonts w:ascii="Times New Roman" w:hAnsi="Times New Roman"/>
          <w:i/>
          <w:sz w:val="24"/>
          <w:szCs w:val="24"/>
          <w:vertAlign w:val="subscript"/>
        </w:rPr>
        <w:t>p</w:t>
      </w:r>
      <w:r w:rsidR="00725089" w:rsidRPr="00F262C5">
        <w:rPr>
          <w:rFonts w:ascii="Times New Roman" w:hAnsi="Times New Roman"/>
          <w:sz w:val="24"/>
          <w:szCs w:val="24"/>
          <w:vertAlign w:val="superscript"/>
        </w:rPr>
        <w:t>2</w:t>
      </w:r>
      <w:r w:rsidR="00725089" w:rsidRPr="00F262C5">
        <w:rPr>
          <w:rFonts w:ascii="Times New Roman" w:hAnsi="Times New Roman"/>
          <w:sz w:val="24"/>
          <w:szCs w:val="24"/>
        </w:rPr>
        <w:t xml:space="preserve"> </w:t>
      </w:r>
      <w:r w:rsidRPr="00F262C5">
        <w:rPr>
          <w:rFonts w:ascii="Times New Roman" w:hAnsi="Times New Roman"/>
          <w:sz w:val="24"/>
          <w:szCs w:val="24"/>
        </w:rPr>
        <w:t xml:space="preserve">= .23. </w:t>
      </w:r>
      <w:r w:rsidR="008E2D08" w:rsidRPr="00F262C5">
        <w:rPr>
          <w:rFonts w:ascii="Times New Roman" w:hAnsi="Times New Roman"/>
          <w:sz w:val="24"/>
          <w:szCs w:val="24"/>
        </w:rPr>
        <w:t xml:space="preserve">There were significant between-subjects effects </w:t>
      </w:r>
      <w:r w:rsidR="00B90680" w:rsidRPr="00F262C5">
        <w:rPr>
          <w:rFonts w:ascii="Times New Roman" w:hAnsi="Times New Roman"/>
          <w:sz w:val="24"/>
          <w:szCs w:val="24"/>
        </w:rPr>
        <w:t>for c</w:t>
      </w:r>
      <w:r w:rsidR="00335B11" w:rsidRPr="00F262C5">
        <w:rPr>
          <w:rFonts w:ascii="Times New Roman" w:hAnsi="Times New Roman"/>
          <w:sz w:val="24"/>
          <w:szCs w:val="24"/>
        </w:rPr>
        <w:t>hallenge</w:t>
      </w:r>
      <w:r w:rsidR="00B90680" w:rsidRPr="00F262C5">
        <w:rPr>
          <w:rFonts w:ascii="Times New Roman" w:hAnsi="Times New Roman"/>
          <w:sz w:val="24"/>
          <w:szCs w:val="24"/>
        </w:rPr>
        <w:t xml:space="preserve">, </w:t>
      </w:r>
      <w:proofErr w:type="gramStart"/>
      <w:r w:rsidR="00335B11" w:rsidRPr="00F262C5">
        <w:rPr>
          <w:rFonts w:ascii="Times New Roman" w:hAnsi="Times New Roman"/>
          <w:i/>
          <w:sz w:val="24"/>
          <w:szCs w:val="24"/>
        </w:rPr>
        <w:t>F</w:t>
      </w:r>
      <w:r w:rsidR="00335B11" w:rsidRPr="00F262C5">
        <w:rPr>
          <w:rFonts w:ascii="Times New Roman" w:hAnsi="Times New Roman"/>
          <w:sz w:val="24"/>
          <w:szCs w:val="24"/>
        </w:rPr>
        <w:t>(</w:t>
      </w:r>
      <w:proofErr w:type="gramEnd"/>
      <w:r w:rsidR="00335B11" w:rsidRPr="00F262C5">
        <w:rPr>
          <w:rFonts w:ascii="Times New Roman" w:hAnsi="Times New Roman"/>
          <w:sz w:val="24"/>
          <w:szCs w:val="24"/>
        </w:rPr>
        <w:t xml:space="preserve">3, 46) = 8.53, </w:t>
      </w:r>
      <w:r w:rsidR="00335B11" w:rsidRPr="00F262C5">
        <w:rPr>
          <w:rFonts w:ascii="Times New Roman" w:hAnsi="Times New Roman"/>
          <w:i/>
          <w:sz w:val="24"/>
          <w:szCs w:val="24"/>
        </w:rPr>
        <w:t>p</w:t>
      </w:r>
      <w:r w:rsidR="00335B11" w:rsidRPr="00F262C5">
        <w:rPr>
          <w:rFonts w:ascii="Times New Roman" w:hAnsi="Times New Roman"/>
          <w:sz w:val="24"/>
          <w:szCs w:val="24"/>
        </w:rPr>
        <w:t xml:space="preserve"> &lt; .001, </w:t>
      </w:r>
      <w:r w:rsidR="00725089" w:rsidRPr="00F262C5">
        <w:rPr>
          <w:rFonts w:ascii="Symbol" w:hAnsi="Symbol"/>
          <w:sz w:val="24"/>
          <w:szCs w:val="24"/>
        </w:rPr>
        <w:t></w:t>
      </w:r>
      <w:r w:rsidR="00725089" w:rsidRPr="00F262C5">
        <w:rPr>
          <w:rFonts w:ascii="Times New Roman" w:hAnsi="Times New Roman"/>
          <w:i/>
          <w:sz w:val="24"/>
          <w:szCs w:val="24"/>
          <w:vertAlign w:val="subscript"/>
        </w:rPr>
        <w:t>p</w:t>
      </w:r>
      <w:r w:rsidR="00725089" w:rsidRPr="00F262C5">
        <w:rPr>
          <w:rFonts w:ascii="Times New Roman" w:hAnsi="Times New Roman"/>
          <w:sz w:val="24"/>
          <w:szCs w:val="24"/>
          <w:vertAlign w:val="superscript"/>
        </w:rPr>
        <w:t>2</w:t>
      </w:r>
      <w:r w:rsidR="00725089" w:rsidRPr="00F262C5">
        <w:rPr>
          <w:rFonts w:ascii="Times New Roman" w:hAnsi="Times New Roman"/>
          <w:sz w:val="24"/>
          <w:szCs w:val="24"/>
        </w:rPr>
        <w:t xml:space="preserve"> </w:t>
      </w:r>
      <w:r w:rsidR="00335B11" w:rsidRPr="00F262C5">
        <w:rPr>
          <w:rFonts w:ascii="Times New Roman" w:hAnsi="Times New Roman"/>
          <w:sz w:val="24"/>
          <w:szCs w:val="24"/>
        </w:rPr>
        <w:t>= .36</w:t>
      </w:r>
      <w:r w:rsidR="00B90680" w:rsidRPr="00F262C5">
        <w:rPr>
          <w:rFonts w:ascii="Times New Roman" w:hAnsi="Times New Roman"/>
          <w:sz w:val="24"/>
          <w:szCs w:val="24"/>
        </w:rPr>
        <w:t>, l</w:t>
      </w:r>
      <w:r w:rsidR="00335B11" w:rsidRPr="00F262C5">
        <w:rPr>
          <w:rFonts w:ascii="Times New Roman" w:hAnsi="Times New Roman"/>
          <w:sz w:val="24"/>
          <w:szCs w:val="24"/>
        </w:rPr>
        <w:t>oss</w:t>
      </w:r>
      <w:r w:rsidR="00B90680" w:rsidRPr="00F262C5">
        <w:rPr>
          <w:rFonts w:ascii="Times New Roman" w:hAnsi="Times New Roman"/>
          <w:sz w:val="24"/>
          <w:szCs w:val="24"/>
        </w:rPr>
        <w:t xml:space="preserve">, </w:t>
      </w:r>
      <w:r w:rsidR="00335B11" w:rsidRPr="00F262C5">
        <w:rPr>
          <w:rFonts w:ascii="Times New Roman" w:hAnsi="Times New Roman"/>
          <w:i/>
          <w:sz w:val="24"/>
          <w:szCs w:val="24"/>
        </w:rPr>
        <w:t>F</w:t>
      </w:r>
      <w:r w:rsidR="00335B11" w:rsidRPr="00F262C5">
        <w:rPr>
          <w:rFonts w:ascii="Times New Roman" w:hAnsi="Times New Roman"/>
          <w:sz w:val="24"/>
          <w:szCs w:val="24"/>
        </w:rPr>
        <w:t xml:space="preserve">(3, 46) = 2.96, </w:t>
      </w:r>
      <w:r w:rsidR="00335B11" w:rsidRPr="00F262C5">
        <w:rPr>
          <w:rFonts w:ascii="Times New Roman" w:hAnsi="Times New Roman"/>
          <w:i/>
          <w:sz w:val="24"/>
          <w:szCs w:val="24"/>
        </w:rPr>
        <w:t>p</w:t>
      </w:r>
      <w:r w:rsidR="00335B11" w:rsidRPr="00F262C5">
        <w:rPr>
          <w:rFonts w:ascii="Times New Roman" w:hAnsi="Times New Roman"/>
          <w:sz w:val="24"/>
          <w:szCs w:val="24"/>
        </w:rPr>
        <w:t xml:space="preserve"> &lt; .05, </w:t>
      </w:r>
      <w:r w:rsidR="00725089" w:rsidRPr="00F262C5">
        <w:rPr>
          <w:rFonts w:ascii="Symbol" w:hAnsi="Symbol"/>
          <w:sz w:val="24"/>
          <w:szCs w:val="24"/>
        </w:rPr>
        <w:t></w:t>
      </w:r>
      <w:r w:rsidR="00725089" w:rsidRPr="00F262C5">
        <w:rPr>
          <w:rFonts w:ascii="Times New Roman" w:hAnsi="Times New Roman"/>
          <w:i/>
          <w:sz w:val="24"/>
          <w:szCs w:val="24"/>
          <w:vertAlign w:val="subscript"/>
        </w:rPr>
        <w:t>p</w:t>
      </w:r>
      <w:r w:rsidR="00725089" w:rsidRPr="00F262C5">
        <w:rPr>
          <w:rFonts w:ascii="Times New Roman" w:hAnsi="Times New Roman"/>
          <w:sz w:val="24"/>
          <w:szCs w:val="24"/>
          <w:vertAlign w:val="superscript"/>
        </w:rPr>
        <w:t>2</w:t>
      </w:r>
      <w:r w:rsidR="00725089" w:rsidRPr="00F262C5">
        <w:rPr>
          <w:rFonts w:ascii="Times New Roman" w:hAnsi="Times New Roman"/>
          <w:sz w:val="24"/>
          <w:szCs w:val="24"/>
        </w:rPr>
        <w:t xml:space="preserve"> </w:t>
      </w:r>
      <w:r w:rsidR="00335B11" w:rsidRPr="00F262C5">
        <w:rPr>
          <w:rFonts w:ascii="Times New Roman" w:hAnsi="Times New Roman"/>
          <w:sz w:val="24"/>
          <w:szCs w:val="24"/>
        </w:rPr>
        <w:t>= .16</w:t>
      </w:r>
      <w:r w:rsidR="00B90680" w:rsidRPr="00F262C5">
        <w:rPr>
          <w:rFonts w:ascii="Times New Roman" w:hAnsi="Times New Roman"/>
          <w:sz w:val="24"/>
          <w:szCs w:val="24"/>
        </w:rPr>
        <w:t>, and s</w:t>
      </w:r>
      <w:r w:rsidR="00335B11" w:rsidRPr="00F262C5">
        <w:rPr>
          <w:rFonts w:ascii="Times New Roman" w:hAnsi="Times New Roman"/>
          <w:sz w:val="24"/>
          <w:szCs w:val="24"/>
        </w:rPr>
        <w:t>elf-</w:t>
      </w:r>
      <w:r w:rsidR="00B90680" w:rsidRPr="00F262C5">
        <w:rPr>
          <w:rFonts w:ascii="Times New Roman" w:hAnsi="Times New Roman"/>
          <w:sz w:val="24"/>
          <w:szCs w:val="24"/>
        </w:rPr>
        <w:t>e</w:t>
      </w:r>
      <w:r w:rsidR="00335B11" w:rsidRPr="00F262C5">
        <w:rPr>
          <w:rFonts w:ascii="Times New Roman" w:hAnsi="Times New Roman"/>
          <w:sz w:val="24"/>
          <w:szCs w:val="24"/>
        </w:rPr>
        <w:t>fficacy</w:t>
      </w:r>
      <w:r w:rsidR="00B90680" w:rsidRPr="00F262C5">
        <w:rPr>
          <w:rFonts w:ascii="Times New Roman" w:hAnsi="Times New Roman"/>
          <w:sz w:val="24"/>
          <w:szCs w:val="24"/>
        </w:rPr>
        <w:t xml:space="preserve">, </w:t>
      </w:r>
      <w:r w:rsidR="00335B11" w:rsidRPr="00F262C5">
        <w:rPr>
          <w:rFonts w:ascii="Times New Roman" w:hAnsi="Times New Roman"/>
          <w:i/>
          <w:sz w:val="24"/>
          <w:szCs w:val="24"/>
        </w:rPr>
        <w:t>F</w:t>
      </w:r>
      <w:r w:rsidR="00335B11" w:rsidRPr="00F262C5">
        <w:rPr>
          <w:rFonts w:ascii="Times New Roman" w:hAnsi="Times New Roman"/>
          <w:sz w:val="24"/>
          <w:szCs w:val="24"/>
        </w:rPr>
        <w:t xml:space="preserve">(3, 46) = 3.17, </w:t>
      </w:r>
      <w:r w:rsidR="00335B11" w:rsidRPr="00F262C5">
        <w:rPr>
          <w:rFonts w:ascii="Times New Roman" w:hAnsi="Times New Roman"/>
          <w:i/>
          <w:sz w:val="24"/>
          <w:szCs w:val="24"/>
        </w:rPr>
        <w:t>p</w:t>
      </w:r>
      <w:r w:rsidR="00335B11" w:rsidRPr="00F262C5">
        <w:rPr>
          <w:rFonts w:ascii="Times New Roman" w:hAnsi="Times New Roman"/>
          <w:sz w:val="24"/>
          <w:szCs w:val="24"/>
        </w:rPr>
        <w:t xml:space="preserve"> = .03, </w:t>
      </w:r>
      <w:r w:rsidR="00725089" w:rsidRPr="00F262C5">
        <w:rPr>
          <w:rFonts w:ascii="Symbol" w:hAnsi="Symbol"/>
          <w:sz w:val="24"/>
          <w:szCs w:val="24"/>
        </w:rPr>
        <w:t></w:t>
      </w:r>
      <w:r w:rsidR="00725089" w:rsidRPr="00F262C5">
        <w:rPr>
          <w:rFonts w:ascii="Times New Roman" w:hAnsi="Times New Roman"/>
          <w:i/>
          <w:sz w:val="24"/>
          <w:szCs w:val="24"/>
          <w:vertAlign w:val="subscript"/>
        </w:rPr>
        <w:t>p</w:t>
      </w:r>
      <w:r w:rsidR="00725089" w:rsidRPr="00F262C5">
        <w:rPr>
          <w:rFonts w:ascii="Times New Roman" w:hAnsi="Times New Roman"/>
          <w:sz w:val="24"/>
          <w:szCs w:val="24"/>
          <w:vertAlign w:val="superscript"/>
        </w:rPr>
        <w:t>2</w:t>
      </w:r>
      <w:r w:rsidR="00725089" w:rsidRPr="00F262C5">
        <w:rPr>
          <w:rFonts w:ascii="Times New Roman" w:hAnsi="Times New Roman"/>
          <w:sz w:val="24"/>
          <w:szCs w:val="24"/>
        </w:rPr>
        <w:t xml:space="preserve"> </w:t>
      </w:r>
      <w:r w:rsidR="00335B11" w:rsidRPr="00F262C5">
        <w:rPr>
          <w:rFonts w:ascii="Times New Roman" w:hAnsi="Times New Roman"/>
          <w:sz w:val="24"/>
          <w:szCs w:val="24"/>
        </w:rPr>
        <w:t>= .35, and a mar</w:t>
      </w:r>
      <w:r w:rsidR="00B90680" w:rsidRPr="00F262C5">
        <w:rPr>
          <w:rFonts w:ascii="Times New Roman" w:hAnsi="Times New Roman"/>
          <w:sz w:val="24"/>
          <w:szCs w:val="24"/>
        </w:rPr>
        <w:t>ginally significant effect for a</w:t>
      </w:r>
      <w:r w:rsidR="00335B11" w:rsidRPr="00F262C5">
        <w:rPr>
          <w:rFonts w:ascii="Times New Roman" w:hAnsi="Times New Roman"/>
          <w:sz w:val="24"/>
          <w:szCs w:val="24"/>
        </w:rPr>
        <w:t xml:space="preserve">voidance </w:t>
      </w:r>
      <w:r w:rsidR="00B90680" w:rsidRPr="00F262C5">
        <w:rPr>
          <w:rFonts w:ascii="Times New Roman" w:hAnsi="Times New Roman"/>
          <w:sz w:val="24"/>
          <w:szCs w:val="24"/>
        </w:rPr>
        <w:t xml:space="preserve">goals, </w:t>
      </w:r>
      <w:r w:rsidR="00335B11" w:rsidRPr="00F262C5">
        <w:rPr>
          <w:rFonts w:ascii="Times New Roman" w:hAnsi="Times New Roman"/>
          <w:i/>
          <w:sz w:val="24"/>
          <w:szCs w:val="24"/>
        </w:rPr>
        <w:t>F</w:t>
      </w:r>
      <w:r w:rsidR="00335B11" w:rsidRPr="00F262C5">
        <w:rPr>
          <w:rFonts w:ascii="Times New Roman" w:hAnsi="Times New Roman"/>
          <w:sz w:val="24"/>
          <w:szCs w:val="24"/>
        </w:rPr>
        <w:t xml:space="preserve">(3, 46) = 2.76, </w:t>
      </w:r>
      <w:r w:rsidR="00335B11" w:rsidRPr="00F262C5">
        <w:rPr>
          <w:rFonts w:ascii="Times New Roman" w:hAnsi="Times New Roman"/>
          <w:i/>
          <w:sz w:val="24"/>
          <w:szCs w:val="24"/>
        </w:rPr>
        <w:t>p</w:t>
      </w:r>
      <w:r w:rsidR="00335B11" w:rsidRPr="00F262C5">
        <w:rPr>
          <w:rFonts w:ascii="Times New Roman" w:hAnsi="Times New Roman"/>
          <w:sz w:val="24"/>
          <w:szCs w:val="24"/>
        </w:rPr>
        <w:t xml:space="preserve"> = .053, </w:t>
      </w:r>
      <w:r w:rsidR="00725089" w:rsidRPr="00F262C5">
        <w:rPr>
          <w:rFonts w:ascii="Symbol" w:hAnsi="Symbol"/>
          <w:sz w:val="24"/>
          <w:szCs w:val="24"/>
        </w:rPr>
        <w:t></w:t>
      </w:r>
      <w:r w:rsidR="00725089" w:rsidRPr="00F262C5">
        <w:rPr>
          <w:rFonts w:ascii="Times New Roman" w:hAnsi="Times New Roman"/>
          <w:i/>
          <w:sz w:val="24"/>
          <w:szCs w:val="24"/>
          <w:vertAlign w:val="subscript"/>
        </w:rPr>
        <w:t>p</w:t>
      </w:r>
      <w:r w:rsidR="00725089" w:rsidRPr="00F262C5">
        <w:rPr>
          <w:rFonts w:ascii="Times New Roman" w:hAnsi="Times New Roman"/>
          <w:sz w:val="24"/>
          <w:szCs w:val="24"/>
          <w:vertAlign w:val="superscript"/>
        </w:rPr>
        <w:t>2</w:t>
      </w:r>
      <w:r w:rsidR="00725089" w:rsidRPr="00F262C5">
        <w:rPr>
          <w:rFonts w:ascii="Times New Roman" w:hAnsi="Times New Roman"/>
          <w:sz w:val="24"/>
          <w:szCs w:val="24"/>
        </w:rPr>
        <w:t xml:space="preserve"> </w:t>
      </w:r>
      <w:r w:rsidR="00335B11" w:rsidRPr="00F262C5">
        <w:rPr>
          <w:rFonts w:ascii="Times New Roman" w:hAnsi="Times New Roman"/>
          <w:sz w:val="24"/>
          <w:szCs w:val="24"/>
        </w:rPr>
        <w:t xml:space="preserve">= .15. </w:t>
      </w:r>
      <w:r w:rsidR="009B3466" w:rsidRPr="00F262C5">
        <w:rPr>
          <w:rFonts w:ascii="Times New Roman" w:hAnsi="Times New Roman"/>
          <w:sz w:val="24"/>
          <w:szCs w:val="24"/>
        </w:rPr>
        <w:t xml:space="preserve">There were no other significant effects (see </w:t>
      </w:r>
      <w:r w:rsidR="003F3082" w:rsidRPr="00F262C5">
        <w:rPr>
          <w:rFonts w:ascii="Times New Roman" w:hAnsi="Times New Roman"/>
          <w:sz w:val="24"/>
          <w:szCs w:val="24"/>
        </w:rPr>
        <w:t>T</w:t>
      </w:r>
      <w:r w:rsidR="009B3466" w:rsidRPr="00F262C5">
        <w:rPr>
          <w:rFonts w:ascii="Times New Roman" w:hAnsi="Times New Roman"/>
          <w:sz w:val="24"/>
          <w:szCs w:val="24"/>
        </w:rPr>
        <w:t xml:space="preserve">able </w:t>
      </w:r>
      <w:r w:rsidR="00800038" w:rsidRPr="00F262C5">
        <w:rPr>
          <w:rFonts w:ascii="Times New Roman" w:hAnsi="Times New Roman"/>
          <w:sz w:val="24"/>
          <w:szCs w:val="24"/>
        </w:rPr>
        <w:t xml:space="preserve">3 </w:t>
      </w:r>
      <w:r w:rsidR="009B3466" w:rsidRPr="00F262C5">
        <w:rPr>
          <w:rFonts w:ascii="Times New Roman" w:hAnsi="Times New Roman"/>
          <w:sz w:val="24"/>
          <w:szCs w:val="24"/>
        </w:rPr>
        <w:t xml:space="preserve">for all values across time). </w:t>
      </w:r>
    </w:p>
    <w:p w14:paraId="2788D4E1" w14:textId="2DC878F4" w:rsidR="005E11E6" w:rsidRPr="00F262C5" w:rsidRDefault="00335B11" w:rsidP="00E472AB">
      <w:pPr>
        <w:spacing w:after="0" w:line="480" w:lineRule="auto"/>
        <w:ind w:firstLine="720"/>
        <w:rPr>
          <w:rFonts w:ascii="Times New Roman" w:hAnsi="Times New Roman"/>
          <w:sz w:val="24"/>
          <w:szCs w:val="24"/>
        </w:rPr>
      </w:pPr>
      <w:r w:rsidRPr="00F262C5">
        <w:rPr>
          <w:rFonts w:ascii="Times New Roman" w:hAnsi="Times New Roman"/>
          <w:sz w:val="24"/>
          <w:szCs w:val="24"/>
        </w:rPr>
        <w:t xml:space="preserve">Post-hoc Bonferroni pairwise comparisons showed that </w:t>
      </w:r>
      <w:r w:rsidR="00B90680" w:rsidRPr="00F262C5">
        <w:rPr>
          <w:rFonts w:ascii="Times New Roman" w:hAnsi="Times New Roman"/>
          <w:sz w:val="24"/>
          <w:szCs w:val="24"/>
        </w:rPr>
        <w:t>c</w:t>
      </w:r>
      <w:r w:rsidRPr="00F262C5">
        <w:rPr>
          <w:rFonts w:ascii="Times New Roman" w:hAnsi="Times New Roman"/>
          <w:sz w:val="24"/>
          <w:szCs w:val="24"/>
        </w:rPr>
        <w:t xml:space="preserve">hallenge was significantly greater at </w:t>
      </w:r>
      <w:r w:rsidR="00B90680" w:rsidRPr="00F262C5">
        <w:rPr>
          <w:rFonts w:ascii="Times New Roman" w:hAnsi="Times New Roman"/>
          <w:sz w:val="24"/>
          <w:szCs w:val="24"/>
        </w:rPr>
        <w:t>t</w:t>
      </w:r>
      <w:r w:rsidRPr="00F262C5">
        <w:rPr>
          <w:rFonts w:ascii="Times New Roman" w:hAnsi="Times New Roman"/>
          <w:sz w:val="24"/>
          <w:szCs w:val="24"/>
        </w:rPr>
        <w:t xml:space="preserve">ime </w:t>
      </w:r>
      <w:r w:rsidR="00BD0536" w:rsidRPr="00F262C5">
        <w:rPr>
          <w:rFonts w:ascii="Times New Roman" w:hAnsi="Times New Roman"/>
          <w:sz w:val="24"/>
          <w:szCs w:val="24"/>
        </w:rPr>
        <w:t xml:space="preserve">2 </w:t>
      </w:r>
      <w:r w:rsidRPr="00F262C5">
        <w:rPr>
          <w:rFonts w:ascii="Times New Roman" w:hAnsi="Times New Roman"/>
          <w:sz w:val="24"/>
          <w:szCs w:val="24"/>
        </w:rPr>
        <w:t>(</w:t>
      </w:r>
      <w:r w:rsidRPr="00F262C5">
        <w:rPr>
          <w:rFonts w:ascii="Times New Roman" w:hAnsi="Times New Roman"/>
          <w:i/>
          <w:sz w:val="24"/>
          <w:szCs w:val="24"/>
        </w:rPr>
        <w:t>M</w:t>
      </w:r>
      <w:r w:rsidRPr="00F262C5">
        <w:rPr>
          <w:rFonts w:ascii="Times New Roman" w:hAnsi="Times New Roman"/>
          <w:sz w:val="24"/>
          <w:szCs w:val="24"/>
        </w:rPr>
        <w:t xml:space="preserve"> = 4.24, </w:t>
      </w:r>
      <w:r w:rsidRPr="00F262C5">
        <w:rPr>
          <w:rFonts w:ascii="Times New Roman" w:hAnsi="Times New Roman"/>
          <w:i/>
          <w:sz w:val="24"/>
          <w:szCs w:val="24"/>
        </w:rPr>
        <w:t>SD</w:t>
      </w:r>
      <w:r w:rsidRPr="00F262C5">
        <w:rPr>
          <w:rFonts w:ascii="Times New Roman" w:hAnsi="Times New Roman"/>
          <w:sz w:val="24"/>
          <w:szCs w:val="24"/>
        </w:rPr>
        <w:t xml:space="preserve"> = 0.61; </w:t>
      </w:r>
      <w:r w:rsidRPr="00F262C5">
        <w:rPr>
          <w:rFonts w:ascii="Times New Roman" w:hAnsi="Times New Roman"/>
          <w:i/>
          <w:sz w:val="24"/>
          <w:szCs w:val="24"/>
        </w:rPr>
        <w:t xml:space="preserve">p </w:t>
      </w:r>
      <w:r w:rsidRPr="00F262C5">
        <w:rPr>
          <w:rFonts w:ascii="Times New Roman" w:hAnsi="Times New Roman"/>
          <w:sz w:val="24"/>
          <w:szCs w:val="24"/>
        </w:rPr>
        <w:t xml:space="preserve">&lt; .01) and </w:t>
      </w:r>
      <w:r w:rsidR="00B90680" w:rsidRPr="00F262C5">
        <w:rPr>
          <w:rFonts w:ascii="Times New Roman" w:hAnsi="Times New Roman"/>
          <w:sz w:val="24"/>
          <w:szCs w:val="24"/>
        </w:rPr>
        <w:t>t</w:t>
      </w:r>
      <w:r w:rsidRPr="00F262C5">
        <w:rPr>
          <w:rFonts w:ascii="Times New Roman" w:hAnsi="Times New Roman"/>
          <w:sz w:val="24"/>
          <w:szCs w:val="24"/>
        </w:rPr>
        <w:t xml:space="preserve">ime </w:t>
      </w:r>
      <w:r w:rsidR="00BD0536" w:rsidRPr="00F262C5">
        <w:rPr>
          <w:rFonts w:ascii="Times New Roman" w:hAnsi="Times New Roman"/>
          <w:sz w:val="24"/>
          <w:szCs w:val="24"/>
        </w:rPr>
        <w:t xml:space="preserve">3 </w:t>
      </w:r>
      <w:r w:rsidRPr="00F262C5">
        <w:rPr>
          <w:rFonts w:ascii="Times New Roman" w:hAnsi="Times New Roman"/>
          <w:sz w:val="24"/>
          <w:szCs w:val="24"/>
        </w:rPr>
        <w:t>(</w:t>
      </w:r>
      <w:r w:rsidRPr="00F262C5">
        <w:rPr>
          <w:rFonts w:ascii="Times New Roman" w:hAnsi="Times New Roman"/>
          <w:i/>
          <w:sz w:val="24"/>
          <w:szCs w:val="24"/>
        </w:rPr>
        <w:t>M</w:t>
      </w:r>
      <w:r w:rsidRPr="00F262C5">
        <w:rPr>
          <w:rFonts w:ascii="Times New Roman" w:hAnsi="Times New Roman"/>
          <w:sz w:val="24"/>
          <w:szCs w:val="24"/>
        </w:rPr>
        <w:t xml:space="preserve"> = 4.46, </w:t>
      </w:r>
      <w:r w:rsidRPr="00F262C5">
        <w:rPr>
          <w:rFonts w:ascii="Times New Roman" w:hAnsi="Times New Roman"/>
          <w:i/>
          <w:sz w:val="24"/>
          <w:szCs w:val="24"/>
        </w:rPr>
        <w:t>SD</w:t>
      </w:r>
      <w:r w:rsidRPr="00F262C5">
        <w:rPr>
          <w:rFonts w:ascii="Times New Roman" w:hAnsi="Times New Roman"/>
          <w:sz w:val="24"/>
          <w:szCs w:val="24"/>
        </w:rPr>
        <w:t xml:space="preserve"> = 0.46; </w:t>
      </w:r>
      <w:r w:rsidRPr="00F262C5">
        <w:rPr>
          <w:rFonts w:ascii="Times New Roman" w:hAnsi="Times New Roman"/>
          <w:i/>
          <w:sz w:val="24"/>
          <w:szCs w:val="24"/>
        </w:rPr>
        <w:t>p</w:t>
      </w:r>
      <w:r w:rsidRPr="00F262C5">
        <w:rPr>
          <w:rFonts w:ascii="Times New Roman" w:hAnsi="Times New Roman"/>
          <w:sz w:val="24"/>
          <w:szCs w:val="24"/>
        </w:rPr>
        <w:t xml:space="preserve"> &lt; .001) </w:t>
      </w:r>
      <w:r w:rsidR="008E2D08" w:rsidRPr="00F262C5">
        <w:rPr>
          <w:rFonts w:ascii="Times New Roman" w:hAnsi="Times New Roman"/>
          <w:sz w:val="24"/>
          <w:szCs w:val="24"/>
        </w:rPr>
        <w:t>than at</w:t>
      </w:r>
      <w:r w:rsidRPr="00F262C5">
        <w:rPr>
          <w:rFonts w:ascii="Times New Roman" w:hAnsi="Times New Roman"/>
          <w:sz w:val="24"/>
          <w:szCs w:val="24"/>
        </w:rPr>
        <w:t xml:space="preserve"> </w:t>
      </w:r>
      <w:r w:rsidR="00B90680" w:rsidRPr="00F262C5">
        <w:rPr>
          <w:rFonts w:ascii="Times New Roman" w:hAnsi="Times New Roman"/>
          <w:sz w:val="24"/>
          <w:szCs w:val="24"/>
        </w:rPr>
        <w:t>t</w:t>
      </w:r>
      <w:r w:rsidRPr="00F262C5">
        <w:rPr>
          <w:rFonts w:ascii="Times New Roman" w:hAnsi="Times New Roman"/>
          <w:sz w:val="24"/>
          <w:szCs w:val="24"/>
        </w:rPr>
        <w:t xml:space="preserve">ime </w:t>
      </w:r>
      <w:r w:rsidR="00BD0536" w:rsidRPr="00F262C5">
        <w:rPr>
          <w:rFonts w:ascii="Times New Roman" w:hAnsi="Times New Roman"/>
          <w:sz w:val="24"/>
          <w:szCs w:val="24"/>
        </w:rPr>
        <w:t xml:space="preserve">1 </w:t>
      </w:r>
      <w:r w:rsidRPr="00F262C5">
        <w:rPr>
          <w:rFonts w:ascii="Times New Roman" w:hAnsi="Times New Roman"/>
          <w:sz w:val="24"/>
          <w:szCs w:val="24"/>
        </w:rPr>
        <w:t>(</w:t>
      </w:r>
      <w:r w:rsidRPr="00F262C5">
        <w:rPr>
          <w:rFonts w:ascii="Times New Roman" w:hAnsi="Times New Roman"/>
          <w:i/>
          <w:sz w:val="24"/>
          <w:szCs w:val="24"/>
        </w:rPr>
        <w:t>M</w:t>
      </w:r>
      <w:r w:rsidRPr="00F262C5">
        <w:rPr>
          <w:rFonts w:ascii="Times New Roman" w:hAnsi="Times New Roman"/>
          <w:sz w:val="24"/>
          <w:szCs w:val="24"/>
        </w:rPr>
        <w:t xml:space="preserve"> = 3.05, </w:t>
      </w:r>
      <w:r w:rsidRPr="00F262C5">
        <w:rPr>
          <w:rFonts w:ascii="Times New Roman" w:hAnsi="Times New Roman"/>
          <w:i/>
          <w:sz w:val="24"/>
          <w:szCs w:val="24"/>
        </w:rPr>
        <w:t>SD</w:t>
      </w:r>
      <w:r w:rsidRPr="00F262C5">
        <w:rPr>
          <w:rFonts w:ascii="Times New Roman" w:hAnsi="Times New Roman"/>
          <w:sz w:val="24"/>
          <w:szCs w:val="24"/>
        </w:rPr>
        <w:t xml:space="preserve"> = 1.17)</w:t>
      </w:r>
      <w:r w:rsidR="00493814" w:rsidRPr="00F262C5">
        <w:rPr>
          <w:rFonts w:ascii="Times New Roman" w:hAnsi="Times New Roman"/>
          <w:sz w:val="24"/>
          <w:szCs w:val="24"/>
        </w:rPr>
        <w:t xml:space="preserve">, suggesting that </w:t>
      </w:r>
      <w:r w:rsidRPr="00F262C5">
        <w:rPr>
          <w:rFonts w:ascii="Times New Roman" w:hAnsi="Times New Roman"/>
          <w:sz w:val="24"/>
          <w:szCs w:val="24"/>
        </w:rPr>
        <w:t xml:space="preserve">as the season progressed, the rowers’ challenge appraisals increased.  </w:t>
      </w:r>
      <w:r w:rsidR="00493814" w:rsidRPr="00F262C5">
        <w:rPr>
          <w:rFonts w:ascii="Times New Roman" w:hAnsi="Times New Roman"/>
          <w:sz w:val="24"/>
          <w:szCs w:val="24"/>
        </w:rPr>
        <w:t xml:space="preserve">In addition, </w:t>
      </w:r>
      <w:r w:rsidR="00B90680" w:rsidRPr="00F262C5">
        <w:rPr>
          <w:rFonts w:ascii="Times New Roman" w:hAnsi="Times New Roman"/>
          <w:sz w:val="24"/>
          <w:szCs w:val="24"/>
        </w:rPr>
        <w:t>s</w:t>
      </w:r>
      <w:r w:rsidRPr="00F262C5">
        <w:rPr>
          <w:rFonts w:ascii="Times New Roman" w:hAnsi="Times New Roman"/>
          <w:sz w:val="24"/>
          <w:szCs w:val="24"/>
        </w:rPr>
        <w:t>elf-</w:t>
      </w:r>
      <w:r w:rsidR="00B90680" w:rsidRPr="00F262C5">
        <w:rPr>
          <w:rFonts w:ascii="Times New Roman" w:hAnsi="Times New Roman"/>
          <w:sz w:val="24"/>
          <w:szCs w:val="24"/>
        </w:rPr>
        <w:t>e</w:t>
      </w:r>
      <w:r w:rsidRPr="00F262C5">
        <w:rPr>
          <w:rFonts w:ascii="Times New Roman" w:hAnsi="Times New Roman"/>
          <w:sz w:val="24"/>
          <w:szCs w:val="24"/>
        </w:rPr>
        <w:t xml:space="preserve">fficacy at </w:t>
      </w:r>
      <w:r w:rsidR="00B90680" w:rsidRPr="00F262C5">
        <w:rPr>
          <w:rFonts w:ascii="Times New Roman" w:hAnsi="Times New Roman"/>
          <w:sz w:val="24"/>
          <w:szCs w:val="24"/>
        </w:rPr>
        <w:t>t</w:t>
      </w:r>
      <w:r w:rsidRPr="00F262C5">
        <w:rPr>
          <w:rFonts w:ascii="Times New Roman" w:hAnsi="Times New Roman"/>
          <w:sz w:val="24"/>
          <w:szCs w:val="24"/>
        </w:rPr>
        <w:t xml:space="preserve">ime </w:t>
      </w:r>
      <w:r w:rsidR="00BD0536" w:rsidRPr="00F262C5">
        <w:rPr>
          <w:rFonts w:ascii="Times New Roman" w:hAnsi="Times New Roman"/>
          <w:sz w:val="24"/>
          <w:szCs w:val="24"/>
        </w:rPr>
        <w:t xml:space="preserve">3 </w:t>
      </w:r>
      <w:r w:rsidRPr="00F262C5">
        <w:rPr>
          <w:rFonts w:ascii="Times New Roman" w:hAnsi="Times New Roman"/>
          <w:sz w:val="24"/>
          <w:szCs w:val="24"/>
        </w:rPr>
        <w:t>(</w:t>
      </w:r>
      <w:r w:rsidRPr="00F262C5">
        <w:rPr>
          <w:rFonts w:ascii="Times New Roman" w:hAnsi="Times New Roman"/>
          <w:i/>
          <w:sz w:val="24"/>
          <w:szCs w:val="24"/>
        </w:rPr>
        <w:t>M</w:t>
      </w:r>
      <w:r w:rsidRPr="00F262C5">
        <w:rPr>
          <w:rFonts w:ascii="Times New Roman" w:hAnsi="Times New Roman"/>
          <w:sz w:val="24"/>
          <w:szCs w:val="24"/>
        </w:rPr>
        <w:t xml:space="preserve"> = 93.59, </w:t>
      </w:r>
      <w:r w:rsidRPr="00F262C5">
        <w:rPr>
          <w:rFonts w:ascii="Times New Roman" w:hAnsi="Times New Roman"/>
          <w:i/>
          <w:sz w:val="24"/>
          <w:szCs w:val="24"/>
        </w:rPr>
        <w:t>SD</w:t>
      </w:r>
      <w:r w:rsidRPr="00F262C5">
        <w:rPr>
          <w:rFonts w:ascii="Times New Roman" w:hAnsi="Times New Roman"/>
          <w:sz w:val="24"/>
          <w:szCs w:val="24"/>
        </w:rPr>
        <w:t xml:space="preserve"> = 2.40) was significantly greater than at </w:t>
      </w:r>
      <w:r w:rsidR="00B90680" w:rsidRPr="00F262C5">
        <w:rPr>
          <w:rFonts w:ascii="Times New Roman" w:hAnsi="Times New Roman"/>
          <w:sz w:val="24"/>
          <w:szCs w:val="24"/>
        </w:rPr>
        <w:t>b</w:t>
      </w:r>
      <w:r w:rsidR="00BD0536" w:rsidRPr="00F262C5">
        <w:rPr>
          <w:rFonts w:ascii="Times New Roman" w:hAnsi="Times New Roman"/>
          <w:sz w:val="24"/>
          <w:szCs w:val="24"/>
        </w:rPr>
        <w:t>aseline</w:t>
      </w:r>
      <w:r w:rsidRPr="00F262C5">
        <w:rPr>
          <w:rFonts w:ascii="Times New Roman" w:hAnsi="Times New Roman"/>
          <w:sz w:val="24"/>
          <w:szCs w:val="24"/>
        </w:rPr>
        <w:t xml:space="preserve"> (</w:t>
      </w:r>
      <w:r w:rsidRPr="00F262C5">
        <w:rPr>
          <w:rFonts w:ascii="Times New Roman" w:hAnsi="Times New Roman"/>
          <w:i/>
          <w:sz w:val="24"/>
          <w:szCs w:val="24"/>
        </w:rPr>
        <w:t>M</w:t>
      </w:r>
      <w:r w:rsidRPr="00F262C5">
        <w:rPr>
          <w:rFonts w:ascii="Times New Roman" w:hAnsi="Times New Roman"/>
          <w:sz w:val="24"/>
          <w:szCs w:val="24"/>
        </w:rPr>
        <w:t xml:space="preserve"> = 83.55, </w:t>
      </w:r>
      <w:r w:rsidRPr="00F262C5">
        <w:rPr>
          <w:rFonts w:ascii="Times New Roman" w:hAnsi="Times New Roman"/>
          <w:i/>
          <w:sz w:val="24"/>
          <w:szCs w:val="24"/>
        </w:rPr>
        <w:t>SD</w:t>
      </w:r>
      <w:r w:rsidRPr="00F262C5">
        <w:rPr>
          <w:rFonts w:ascii="Times New Roman" w:hAnsi="Times New Roman"/>
          <w:sz w:val="24"/>
          <w:szCs w:val="24"/>
        </w:rPr>
        <w:t xml:space="preserve"> = 2.40; </w:t>
      </w:r>
      <w:r w:rsidRPr="00F262C5">
        <w:rPr>
          <w:rFonts w:ascii="Times New Roman" w:hAnsi="Times New Roman"/>
          <w:i/>
          <w:sz w:val="24"/>
          <w:szCs w:val="24"/>
        </w:rPr>
        <w:t xml:space="preserve">p </w:t>
      </w:r>
      <w:r w:rsidRPr="00F262C5">
        <w:rPr>
          <w:rFonts w:ascii="Times New Roman" w:hAnsi="Times New Roman"/>
          <w:sz w:val="24"/>
          <w:szCs w:val="24"/>
        </w:rPr>
        <w:t xml:space="preserve">&lt; .05), suggesting that as the season progressed, the rowers’ </w:t>
      </w:r>
      <w:r w:rsidR="00B90680" w:rsidRPr="00F262C5">
        <w:rPr>
          <w:rFonts w:ascii="Times New Roman" w:hAnsi="Times New Roman"/>
          <w:sz w:val="24"/>
          <w:szCs w:val="24"/>
        </w:rPr>
        <w:t>s</w:t>
      </w:r>
      <w:r w:rsidRPr="00F262C5">
        <w:rPr>
          <w:rFonts w:ascii="Times New Roman" w:hAnsi="Times New Roman"/>
          <w:sz w:val="24"/>
          <w:szCs w:val="24"/>
        </w:rPr>
        <w:t>elf-</w:t>
      </w:r>
      <w:r w:rsidR="00B90680" w:rsidRPr="00F262C5">
        <w:rPr>
          <w:rFonts w:ascii="Times New Roman" w:hAnsi="Times New Roman"/>
          <w:sz w:val="24"/>
          <w:szCs w:val="24"/>
        </w:rPr>
        <w:t>e</w:t>
      </w:r>
      <w:r w:rsidRPr="00F262C5">
        <w:rPr>
          <w:rFonts w:ascii="Times New Roman" w:hAnsi="Times New Roman"/>
          <w:sz w:val="24"/>
          <w:szCs w:val="24"/>
        </w:rPr>
        <w:t xml:space="preserve">fficacy appraisals increased. </w:t>
      </w:r>
      <w:r w:rsidR="00493814" w:rsidRPr="00F262C5">
        <w:rPr>
          <w:rFonts w:ascii="Times New Roman" w:hAnsi="Times New Roman"/>
          <w:sz w:val="24"/>
          <w:szCs w:val="24"/>
        </w:rPr>
        <w:t xml:space="preserve">Also, </w:t>
      </w:r>
      <w:r w:rsidR="00B90680" w:rsidRPr="00F262C5">
        <w:rPr>
          <w:rFonts w:ascii="Times New Roman" w:hAnsi="Times New Roman"/>
          <w:sz w:val="24"/>
          <w:szCs w:val="24"/>
        </w:rPr>
        <w:t>l</w:t>
      </w:r>
      <w:r w:rsidR="00493814" w:rsidRPr="00F262C5">
        <w:rPr>
          <w:rFonts w:ascii="Times New Roman" w:hAnsi="Times New Roman"/>
          <w:sz w:val="24"/>
          <w:szCs w:val="24"/>
        </w:rPr>
        <w:t xml:space="preserve">oss was significantly smaller at </w:t>
      </w:r>
      <w:r w:rsidR="00B90680" w:rsidRPr="00F262C5">
        <w:rPr>
          <w:rFonts w:ascii="Times New Roman" w:hAnsi="Times New Roman"/>
          <w:sz w:val="24"/>
          <w:szCs w:val="24"/>
        </w:rPr>
        <w:t>t</w:t>
      </w:r>
      <w:r w:rsidR="00493814" w:rsidRPr="00F262C5">
        <w:rPr>
          <w:rFonts w:ascii="Times New Roman" w:hAnsi="Times New Roman"/>
          <w:sz w:val="24"/>
          <w:szCs w:val="24"/>
        </w:rPr>
        <w:t xml:space="preserve">ime </w:t>
      </w:r>
      <w:r w:rsidR="00BD0536" w:rsidRPr="00F262C5">
        <w:rPr>
          <w:rFonts w:ascii="Times New Roman" w:hAnsi="Times New Roman"/>
          <w:sz w:val="24"/>
          <w:szCs w:val="24"/>
        </w:rPr>
        <w:t xml:space="preserve">3 </w:t>
      </w:r>
      <w:r w:rsidR="00493814" w:rsidRPr="00F262C5">
        <w:rPr>
          <w:rFonts w:ascii="Times New Roman" w:hAnsi="Times New Roman"/>
          <w:sz w:val="24"/>
          <w:szCs w:val="24"/>
        </w:rPr>
        <w:t>(</w:t>
      </w:r>
      <w:r w:rsidR="00493814" w:rsidRPr="00F262C5">
        <w:rPr>
          <w:rFonts w:ascii="Times New Roman" w:hAnsi="Times New Roman"/>
          <w:i/>
          <w:sz w:val="24"/>
          <w:szCs w:val="24"/>
        </w:rPr>
        <w:t>M</w:t>
      </w:r>
      <w:r w:rsidR="00493814" w:rsidRPr="00F262C5">
        <w:rPr>
          <w:rFonts w:ascii="Times New Roman" w:hAnsi="Times New Roman"/>
          <w:sz w:val="24"/>
          <w:szCs w:val="24"/>
        </w:rPr>
        <w:t xml:space="preserve"> = .98, </w:t>
      </w:r>
      <w:r w:rsidR="00493814" w:rsidRPr="00F262C5">
        <w:rPr>
          <w:rFonts w:ascii="Times New Roman" w:hAnsi="Times New Roman"/>
          <w:i/>
          <w:sz w:val="24"/>
          <w:szCs w:val="24"/>
        </w:rPr>
        <w:t>SD</w:t>
      </w:r>
      <w:r w:rsidR="00493814" w:rsidRPr="00F262C5">
        <w:rPr>
          <w:rFonts w:ascii="Times New Roman" w:hAnsi="Times New Roman"/>
          <w:sz w:val="24"/>
          <w:szCs w:val="24"/>
        </w:rPr>
        <w:t xml:space="preserve"> = .86) than at </w:t>
      </w:r>
      <w:r w:rsidR="00B90680" w:rsidRPr="00F262C5">
        <w:rPr>
          <w:rFonts w:ascii="Times New Roman" w:hAnsi="Times New Roman"/>
          <w:sz w:val="24"/>
          <w:szCs w:val="24"/>
        </w:rPr>
        <w:t>b</w:t>
      </w:r>
      <w:r w:rsidR="00BD0536" w:rsidRPr="00F262C5">
        <w:rPr>
          <w:rFonts w:ascii="Times New Roman" w:hAnsi="Times New Roman"/>
          <w:sz w:val="24"/>
          <w:szCs w:val="24"/>
        </w:rPr>
        <w:t>aseline</w:t>
      </w:r>
      <w:r w:rsidR="00AF1BD3" w:rsidRPr="00F262C5">
        <w:rPr>
          <w:rFonts w:ascii="Times New Roman" w:hAnsi="Times New Roman"/>
          <w:sz w:val="24"/>
          <w:szCs w:val="24"/>
        </w:rPr>
        <w:t xml:space="preserve"> </w:t>
      </w:r>
      <w:r w:rsidR="00493814" w:rsidRPr="00F262C5">
        <w:rPr>
          <w:rFonts w:ascii="Times New Roman" w:hAnsi="Times New Roman"/>
          <w:sz w:val="24"/>
          <w:szCs w:val="24"/>
        </w:rPr>
        <w:t>(</w:t>
      </w:r>
      <w:r w:rsidR="00493814" w:rsidRPr="00F262C5">
        <w:rPr>
          <w:rFonts w:ascii="Times New Roman" w:hAnsi="Times New Roman"/>
          <w:i/>
          <w:sz w:val="24"/>
          <w:szCs w:val="24"/>
        </w:rPr>
        <w:t>M</w:t>
      </w:r>
      <w:r w:rsidR="00493814" w:rsidRPr="00F262C5">
        <w:rPr>
          <w:rFonts w:ascii="Times New Roman" w:hAnsi="Times New Roman"/>
          <w:sz w:val="24"/>
          <w:szCs w:val="24"/>
        </w:rPr>
        <w:t xml:space="preserve"> = 1.73, </w:t>
      </w:r>
      <w:r w:rsidR="00493814" w:rsidRPr="00F262C5">
        <w:rPr>
          <w:rFonts w:ascii="Times New Roman" w:hAnsi="Times New Roman"/>
          <w:i/>
          <w:sz w:val="24"/>
          <w:szCs w:val="24"/>
        </w:rPr>
        <w:t>SD</w:t>
      </w:r>
      <w:r w:rsidR="00493814" w:rsidRPr="00F262C5">
        <w:rPr>
          <w:rFonts w:ascii="Times New Roman" w:hAnsi="Times New Roman"/>
          <w:sz w:val="24"/>
          <w:szCs w:val="24"/>
        </w:rPr>
        <w:t xml:space="preserve"> = .72, </w:t>
      </w:r>
      <w:r w:rsidR="00493814" w:rsidRPr="00F262C5">
        <w:rPr>
          <w:rFonts w:ascii="Times New Roman" w:hAnsi="Times New Roman"/>
          <w:i/>
          <w:sz w:val="24"/>
          <w:szCs w:val="24"/>
        </w:rPr>
        <w:t>p</w:t>
      </w:r>
      <w:r w:rsidR="00493814" w:rsidRPr="00F262C5">
        <w:rPr>
          <w:rFonts w:ascii="Times New Roman" w:hAnsi="Times New Roman"/>
          <w:sz w:val="24"/>
          <w:szCs w:val="24"/>
        </w:rPr>
        <w:t xml:space="preserve"> = .02) </w:t>
      </w:r>
      <w:r w:rsidR="00AF1BD3" w:rsidRPr="00F262C5">
        <w:rPr>
          <w:rFonts w:ascii="Times New Roman" w:hAnsi="Times New Roman"/>
          <w:sz w:val="24"/>
          <w:szCs w:val="24"/>
        </w:rPr>
        <w:t xml:space="preserve">and Time </w:t>
      </w:r>
      <w:r w:rsidR="00BD0536" w:rsidRPr="00F262C5">
        <w:rPr>
          <w:rFonts w:ascii="Times New Roman" w:hAnsi="Times New Roman"/>
          <w:sz w:val="24"/>
          <w:szCs w:val="24"/>
        </w:rPr>
        <w:t xml:space="preserve">1 </w:t>
      </w:r>
      <w:r w:rsidR="00493814" w:rsidRPr="00F262C5">
        <w:rPr>
          <w:rFonts w:ascii="Times New Roman" w:hAnsi="Times New Roman"/>
          <w:sz w:val="24"/>
          <w:szCs w:val="24"/>
        </w:rPr>
        <w:t>(</w:t>
      </w:r>
      <w:r w:rsidR="00493814" w:rsidRPr="00F262C5">
        <w:rPr>
          <w:rFonts w:ascii="Times New Roman" w:hAnsi="Times New Roman"/>
          <w:i/>
          <w:sz w:val="24"/>
          <w:szCs w:val="24"/>
        </w:rPr>
        <w:t>M</w:t>
      </w:r>
      <w:r w:rsidR="00493814" w:rsidRPr="00F262C5">
        <w:rPr>
          <w:rFonts w:ascii="Times New Roman" w:hAnsi="Times New Roman"/>
          <w:sz w:val="24"/>
          <w:szCs w:val="24"/>
        </w:rPr>
        <w:t xml:space="preserve"> = 1.75, </w:t>
      </w:r>
      <w:r w:rsidR="00493814" w:rsidRPr="00F262C5">
        <w:rPr>
          <w:rFonts w:ascii="Times New Roman" w:hAnsi="Times New Roman"/>
          <w:i/>
          <w:sz w:val="24"/>
          <w:szCs w:val="24"/>
        </w:rPr>
        <w:t>SD</w:t>
      </w:r>
      <w:r w:rsidR="00493814" w:rsidRPr="00F262C5">
        <w:rPr>
          <w:rFonts w:ascii="Times New Roman" w:hAnsi="Times New Roman"/>
          <w:sz w:val="24"/>
          <w:szCs w:val="24"/>
        </w:rPr>
        <w:t xml:space="preserve"> = .82, </w:t>
      </w:r>
      <w:r w:rsidR="00493814" w:rsidRPr="00F262C5">
        <w:rPr>
          <w:rFonts w:ascii="Times New Roman" w:hAnsi="Times New Roman"/>
          <w:i/>
          <w:sz w:val="24"/>
          <w:szCs w:val="24"/>
        </w:rPr>
        <w:t>p</w:t>
      </w:r>
      <w:r w:rsidR="00493814" w:rsidRPr="00F262C5">
        <w:rPr>
          <w:rFonts w:ascii="Times New Roman" w:hAnsi="Times New Roman"/>
          <w:sz w:val="24"/>
          <w:szCs w:val="24"/>
        </w:rPr>
        <w:t xml:space="preserve"> &lt; .02). </w:t>
      </w:r>
      <w:r w:rsidRPr="00F262C5">
        <w:rPr>
          <w:rFonts w:ascii="Times New Roman" w:hAnsi="Times New Roman"/>
          <w:sz w:val="24"/>
          <w:szCs w:val="24"/>
        </w:rPr>
        <w:t xml:space="preserve"> </w:t>
      </w:r>
      <w:r w:rsidR="00493814" w:rsidRPr="00F262C5">
        <w:rPr>
          <w:rFonts w:ascii="Times New Roman" w:hAnsi="Times New Roman"/>
          <w:sz w:val="24"/>
          <w:szCs w:val="24"/>
        </w:rPr>
        <w:t xml:space="preserve">Finally, </w:t>
      </w:r>
      <w:r w:rsidR="00B90680" w:rsidRPr="00F262C5">
        <w:rPr>
          <w:rFonts w:ascii="Times New Roman" w:hAnsi="Times New Roman"/>
          <w:sz w:val="24"/>
          <w:szCs w:val="24"/>
        </w:rPr>
        <w:t>a</w:t>
      </w:r>
      <w:r w:rsidR="009B3466" w:rsidRPr="00F262C5">
        <w:rPr>
          <w:rFonts w:ascii="Times New Roman" w:hAnsi="Times New Roman"/>
          <w:sz w:val="24"/>
          <w:szCs w:val="24"/>
        </w:rPr>
        <w:t xml:space="preserve">voidance </w:t>
      </w:r>
      <w:r w:rsidR="00B90680" w:rsidRPr="00F262C5">
        <w:rPr>
          <w:rFonts w:ascii="Times New Roman" w:hAnsi="Times New Roman"/>
          <w:sz w:val="24"/>
          <w:szCs w:val="24"/>
        </w:rPr>
        <w:t>g</w:t>
      </w:r>
      <w:r w:rsidR="009B3466" w:rsidRPr="00F262C5">
        <w:rPr>
          <w:rFonts w:ascii="Times New Roman" w:hAnsi="Times New Roman"/>
          <w:sz w:val="24"/>
          <w:szCs w:val="24"/>
        </w:rPr>
        <w:t xml:space="preserve">oals from </w:t>
      </w:r>
      <w:r w:rsidR="00B90680" w:rsidRPr="00F262C5">
        <w:rPr>
          <w:rFonts w:ascii="Times New Roman" w:hAnsi="Times New Roman"/>
          <w:sz w:val="24"/>
          <w:szCs w:val="24"/>
        </w:rPr>
        <w:t>b</w:t>
      </w:r>
      <w:r w:rsidR="00BD0536" w:rsidRPr="00F262C5">
        <w:rPr>
          <w:rFonts w:ascii="Times New Roman" w:hAnsi="Times New Roman"/>
          <w:sz w:val="24"/>
          <w:szCs w:val="24"/>
        </w:rPr>
        <w:t>aseline</w:t>
      </w:r>
      <w:r w:rsidR="009B3466" w:rsidRPr="00F262C5">
        <w:rPr>
          <w:rFonts w:ascii="Times New Roman" w:hAnsi="Times New Roman"/>
          <w:sz w:val="24"/>
          <w:szCs w:val="24"/>
        </w:rPr>
        <w:t xml:space="preserve"> (</w:t>
      </w:r>
      <w:r w:rsidR="009B3466" w:rsidRPr="00F262C5">
        <w:rPr>
          <w:rFonts w:ascii="Times New Roman" w:hAnsi="Times New Roman"/>
          <w:i/>
          <w:sz w:val="24"/>
          <w:szCs w:val="24"/>
        </w:rPr>
        <w:t>M</w:t>
      </w:r>
      <w:r w:rsidR="009B3466" w:rsidRPr="00F262C5">
        <w:rPr>
          <w:rFonts w:ascii="Times New Roman" w:hAnsi="Times New Roman"/>
          <w:sz w:val="24"/>
          <w:szCs w:val="24"/>
        </w:rPr>
        <w:t xml:space="preserve"> = 4.37, </w:t>
      </w:r>
      <w:r w:rsidR="009B3466" w:rsidRPr="00F262C5">
        <w:rPr>
          <w:rFonts w:ascii="Times New Roman" w:hAnsi="Times New Roman"/>
          <w:i/>
          <w:sz w:val="24"/>
          <w:szCs w:val="24"/>
        </w:rPr>
        <w:t>SD</w:t>
      </w:r>
      <w:r w:rsidR="009B3466" w:rsidRPr="00F262C5">
        <w:rPr>
          <w:rFonts w:ascii="Times New Roman" w:hAnsi="Times New Roman"/>
          <w:sz w:val="24"/>
          <w:szCs w:val="24"/>
        </w:rPr>
        <w:t xml:space="preserve"> = 1.47) wer</w:t>
      </w:r>
      <w:r w:rsidR="00AF1BD3" w:rsidRPr="00F262C5">
        <w:rPr>
          <w:rFonts w:ascii="Times New Roman" w:hAnsi="Times New Roman"/>
          <w:sz w:val="24"/>
          <w:szCs w:val="24"/>
        </w:rPr>
        <w:t xml:space="preserve">e smaller at </w:t>
      </w:r>
      <w:r w:rsidR="00B90680" w:rsidRPr="00F262C5">
        <w:rPr>
          <w:rFonts w:ascii="Times New Roman" w:hAnsi="Times New Roman"/>
          <w:sz w:val="24"/>
          <w:szCs w:val="24"/>
        </w:rPr>
        <w:t>t</w:t>
      </w:r>
      <w:r w:rsidR="00AF1BD3" w:rsidRPr="00F262C5">
        <w:rPr>
          <w:rFonts w:ascii="Times New Roman" w:hAnsi="Times New Roman"/>
          <w:sz w:val="24"/>
          <w:szCs w:val="24"/>
        </w:rPr>
        <w:t xml:space="preserve">ime </w:t>
      </w:r>
      <w:r w:rsidR="00BD0536" w:rsidRPr="00F262C5">
        <w:rPr>
          <w:rFonts w:ascii="Times New Roman" w:hAnsi="Times New Roman"/>
          <w:sz w:val="24"/>
          <w:szCs w:val="24"/>
        </w:rPr>
        <w:t xml:space="preserve">2 </w:t>
      </w:r>
      <w:r w:rsidR="009B3466" w:rsidRPr="00F262C5">
        <w:rPr>
          <w:rFonts w:ascii="Times New Roman" w:hAnsi="Times New Roman"/>
          <w:sz w:val="24"/>
          <w:szCs w:val="24"/>
        </w:rPr>
        <w:t>(</w:t>
      </w:r>
      <w:r w:rsidR="009B3466" w:rsidRPr="00F262C5">
        <w:rPr>
          <w:rFonts w:ascii="Times New Roman" w:hAnsi="Times New Roman"/>
          <w:i/>
          <w:sz w:val="24"/>
          <w:szCs w:val="24"/>
        </w:rPr>
        <w:t>M</w:t>
      </w:r>
      <w:r w:rsidR="009B3466" w:rsidRPr="00F262C5">
        <w:rPr>
          <w:rFonts w:ascii="Times New Roman" w:hAnsi="Times New Roman"/>
          <w:sz w:val="24"/>
          <w:szCs w:val="24"/>
        </w:rPr>
        <w:t xml:space="preserve"> = 3.10, </w:t>
      </w:r>
      <w:r w:rsidR="009B3466" w:rsidRPr="00F262C5">
        <w:rPr>
          <w:rFonts w:ascii="Times New Roman" w:hAnsi="Times New Roman"/>
          <w:i/>
          <w:sz w:val="24"/>
          <w:szCs w:val="24"/>
        </w:rPr>
        <w:t>SD</w:t>
      </w:r>
      <w:r w:rsidR="009B3466" w:rsidRPr="00F262C5">
        <w:rPr>
          <w:rFonts w:ascii="Times New Roman" w:hAnsi="Times New Roman"/>
          <w:sz w:val="24"/>
          <w:szCs w:val="24"/>
        </w:rPr>
        <w:t xml:space="preserve"> = 1.28, </w:t>
      </w:r>
      <w:r w:rsidR="009B3466" w:rsidRPr="00F262C5">
        <w:rPr>
          <w:rFonts w:ascii="Times New Roman" w:hAnsi="Times New Roman"/>
          <w:i/>
          <w:sz w:val="24"/>
          <w:szCs w:val="24"/>
        </w:rPr>
        <w:t>p</w:t>
      </w:r>
      <w:r w:rsidR="009B3466" w:rsidRPr="00F262C5">
        <w:rPr>
          <w:rFonts w:ascii="Times New Roman" w:hAnsi="Times New Roman"/>
          <w:sz w:val="24"/>
          <w:szCs w:val="24"/>
        </w:rPr>
        <w:t xml:space="preserve"> &lt; .0</w:t>
      </w:r>
      <w:r w:rsidR="00AF1BD3" w:rsidRPr="00F262C5">
        <w:rPr>
          <w:rFonts w:ascii="Times New Roman" w:hAnsi="Times New Roman"/>
          <w:sz w:val="24"/>
          <w:szCs w:val="24"/>
        </w:rPr>
        <w:t xml:space="preserve">3) and </w:t>
      </w:r>
      <w:r w:rsidR="00B90680" w:rsidRPr="00F262C5">
        <w:rPr>
          <w:rFonts w:ascii="Times New Roman" w:hAnsi="Times New Roman"/>
          <w:sz w:val="24"/>
          <w:szCs w:val="24"/>
        </w:rPr>
        <w:t>t</w:t>
      </w:r>
      <w:r w:rsidR="00AF1BD3" w:rsidRPr="00F262C5">
        <w:rPr>
          <w:rFonts w:ascii="Times New Roman" w:hAnsi="Times New Roman"/>
          <w:sz w:val="24"/>
          <w:szCs w:val="24"/>
        </w:rPr>
        <w:t xml:space="preserve">ime </w:t>
      </w:r>
      <w:r w:rsidR="00BD0536" w:rsidRPr="00F262C5">
        <w:rPr>
          <w:rFonts w:ascii="Times New Roman" w:hAnsi="Times New Roman"/>
          <w:sz w:val="24"/>
          <w:szCs w:val="24"/>
        </w:rPr>
        <w:t xml:space="preserve">3 </w:t>
      </w:r>
      <w:r w:rsidR="009B3466" w:rsidRPr="00F262C5">
        <w:rPr>
          <w:rFonts w:ascii="Times New Roman" w:hAnsi="Times New Roman"/>
          <w:sz w:val="24"/>
          <w:szCs w:val="24"/>
        </w:rPr>
        <w:t>(</w:t>
      </w:r>
      <w:r w:rsidR="009B3466" w:rsidRPr="00F262C5">
        <w:rPr>
          <w:rFonts w:ascii="Times New Roman" w:hAnsi="Times New Roman"/>
          <w:i/>
          <w:sz w:val="24"/>
          <w:szCs w:val="24"/>
        </w:rPr>
        <w:t>M</w:t>
      </w:r>
      <w:r w:rsidR="009B3466" w:rsidRPr="00F262C5">
        <w:rPr>
          <w:rFonts w:ascii="Times New Roman" w:hAnsi="Times New Roman"/>
          <w:sz w:val="24"/>
          <w:szCs w:val="24"/>
        </w:rPr>
        <w:t xml:space="preserve"> = 3.00, </w:t>
      </w:r>
      <w:r w:rsidR="009B3466" w:rsidRPr="00F262C5">
        <w:rPr>
          <w:rFonts w:ascii="Times New Roman" w:hAnsi="Times New Roman"/>
          <w:i/>
          <w:sz w:val="24"/>
          <w:szCs w:val="24"/>
        </w:rPr>
        <w:t>SD</w:t>
      </w:r>
      <w:r w:rsidR="009B3466" w:rsidRPr="00F262C5">
        <w:rPr>
          <w:rFonts w:ascii="Times New Roman" w:hAnsi="Times New Roman"/>
          <w:sz w:val="24"/>
          <w:szCs w:val="24"/>
        </w:rPr>
        <w:t xml:space="preserve"> = 1.51, </w:t>
      </w:r>
      <w:r w:rsidR="009B3466" w:rsidRPr="00F262C5">
        <w:rPr>
          <w:rFonts w:ascii="Times New Roman" w:hAnsi="Times New Roman"/>
          <w:i/>
          <w:sz w:val="24"/>
          <w:szCs w:val="24"/>
        </w:rPr>
        <w:t>p</w:t>
      </w:r>
      <w:r w:rsidR="009B3466" w:rsidRPr="00F262C5">
        <w:rPr>
          <w:rFonts w:ascii="Times New Roman" w:hAnsi="Times New Roman"/>
          <w:sz w:val="24"/>
          <w:szCs w:val="24"/>
        </w:rPr>
        <w:t xml:space="preserve"> &lt; .02), suggesting a reduction as the season progressed. </w:t>
      </w:r>
    </w:p>
    <w:p w14:paraId="475B83E5" w14:textId="77777777" w:rsidR="00A630BD" w:rsidRPr="00F262C5" w:rsidRDefault="00A630BD" w:rsidP="008E2D08">
      <w:pPr>
        <w:spacing w:after="0" w:line="480" w:lineRule="auto"/>
        <w:jc w:val="center"/>
        <w:rPr>
          <w:rFonts w:ascii="Times New Roman" w:hAnsi="Times New Roman"/>
          <w:b/>
          <w:sz w:val="24"/>
          <w:szCs w:val="24"/>
        </w:rPr>
      </w:pPr>
      <w:r w:rsidRPr="00F262C5">
        <w:rPr>
          <w:rFonts w:ascii="Times New Roman" w:hAnsi="Times New Roman"/>
          <w:b/>
          <w:sz w:val="24"/>
          <w:szCs w:val="24"/>
        </w:rPr>
        <w:t>Discussion</w:t>
      </w:r>
    </w:p>
    <w:p w14:paraId="034B9D4E" w14:textId="0F63E186" w:rsidR="005230D8" w:rsidRPr="00F262C5" w:rsidRDefault="0041186A" w:rsidP="00B61E5D">
      <w:pPr>
        <w:spacing w:after="0" w:line="480" w:lineRule="auto"/>
        <w:ind w:firstLine="720"/>
        <w:rPr>
          <w:rFonts w:ascii="Times New Roman" w:hAnsi="Times New Roman"/>
          <w:sz w:val="24"/>
          <w:szCs w:val="24"/>
        </w:rPr>
      </w:pPr>
      <w:r w:rsidRPr="00F262C5">
        <w:rPr>
          <w:rFonts w:ascii="Times New Roman" w:hAnsi="Times New Roman"/>
          <w:sz w:val="24"/>
          <w:szCs w:val="24"/>
        </w:rPr>
        <w:t>E</w:t>
      </w:r>
      <w:r w:rsidR="00F57BC1" w:rsidRPr="00F262C5">
        <w:rPr>
          <w:rFonts w:ascii="Times New Roman" w:hAnsi="Times New Roman"/>
          <w:sz w:val="24"/>
          <w:szCs w:val="24"/>
        </w:rPr>
        <w:t>lite rowers</w:t>
      </w:r>
      <w:r w:rsidR="00BD0536" w:rsidRPr="00F262C5">
        <w:rPr>
          <w:rFonts w:ascii="Times New Roman" w:hAnsi="Times New Roman"/>
          <w:sz w:val="24"/>
          <w:szCs w:val="24"/>
        </w:rPr>
        <w:t>’</w:t>
      </w:r>
      <w:r w:rsidR="00F57BC1" w:rsidRPr="00F262C5">
        <w:rPr>
          <w:rFonts w:ascii="Times New Roman" w:hAnsi="Times New Roman"/>
          <w:sz w:val="24"/>
          <w:szCs w:val="24"/>
        </w:rPr>
        <w:t xml:space="preserve"> </w:t>
      </w:r>
      <w:r w:rsidR="00FA1865" w:rsidRPr="00F262C5">
        <w:rPr>
          <w:rFonts w:ascii="Times New Roman" w:hAnsi="Times New Roman"/>
          <w:sz w:val="24"/>
          <w:szCs w:val="24"/>
        </w:rPr>
        <w:t xml:space="preserve">predisposed cognitive appraisal style </w:t>
      </w:r>
      <w:r w:rsidR="00E948A5" w:rsidRPr="00F262C5">
        <w:rPr>
          <w:rFonts w:ascii="Times New Roman" w:hAnsi="Times New Roman"/>
          <w:sz w:val="24"/>
          <w:szCs w:val="24"/>
        </w:rPr>
        <w:t>was associated with</w:t>
      </w:r>
      <w:r w:rsidR="00621914" w:rsidRPr="00F262C5">
        <w:rPr>
          <w:rFonts w:ascii="Times New Roman" w:hAnsi="Times New Roman"/>
          <w:sz w:val="24"/>
          <w:szCs w:val="24"/>
        </w:rPr>
        <w:t>,</w:t>
      </w:r>
      <w:r w:rsidR="00E948A5" w:rsidRPr="00F262C5">
        <w:rPr>
          <w:rFonts w:ascii="Times New Roman" w:hAnsi="Times New Roman"/>
          <w:sz w:val="24"/>
          <w:szCs w:val="24"/>
        </w:rPr>
        <w:t xml:space="preserve"> and further </w:t>
      </w:r>
      <w:r w:rsidR="000A28B7" w:rsidRPr="00F262C5">
        <w:rPr>
          <w:rFonts w:ascii="Times New Roman" w:hAnsi="Times New Roman"/>
          <w:sz w:val="24"/>
          <w:szCs w:val="24"/>
        </w:rPr>
        <w:t>predicted</w:t>
      </w:r>
      <w:r w:rsidR="00621914" w:rsidRPr="00F262C5">
        <w:rPr>
          <w:rFonts w:ascii="Times New Roman" w:hAnsi="Times New Roman"/>
          <w:sz w:val="24"/>
          <w:szCs w:val="24"/>
        </w:rPr>
        <w:t>,</w:t>
      </w:r>
      <w:r w:rsidR="00FA1865" w:rsidRPr="00F262C5">
        <w:rPr>
          <w:rFonts w:ascii="Times New Roman" w:hAnsi="Times New Roman"/>
          <w:sz w:val="24"/>
          <w:szCs w:val="24"/>
        </w:rPr>
        <w:t xml:space="preserve"> subsequent cognitive appraisals</w:t>
      </w:r>
      <w:r w:rsidR="000A28B7" w:rsidRPr="00F262C5">
        <w:rPr>
          <w:rFonts w:ascii="Times New Roman" w:hAnsi="Times New Roman"/>
          <w:sz w:val="24"/>
          <w:szCs w:val="24"/>
        </w:rPr>
        <w:t xml:space="preserve">, such that predisposed challenge was associated </w:t>
      </w:r>
      <w:r w:rsidR="000A28B7" w:rsidRPr="00F262C5">
        <w:rPr>
          <w:rFonts w:ascii="Times New Roman" w:hAnsi="Times New Roman"/>
          <w:sz w:val="24"/>
          <w:szCs w:val="24"/>
        </w:rPr>
        <w:lastRenderedPageBreak/>
        <w:t xml:space="preserve">with event-specific </w:t>
      </w:r>
      <w:r w:rsidR="00E948A5" w:rsidRPr="00F262C5">
        <w:rPr>
          <w:rFonts w:ascii="Times New Roman" w:hAnsi="Times New Roman"/>
          <w:sz w:val="24"/>
          <w:szCs w:val="24"/>
        </w:rPr>
        <w:t xml:space="preserve">state </w:t>
      </w:r>
      <w:r w:rsidR="000A28B7" w:rsidRPr="00F262C5">
        <w:rPr>
          <w:rFonts w:ascii="Times New Roman" w:hAnsi="Times New Roman"/>
          <w:sz w:val="24"/>
          <w:szCs w:val="24"/>
        </w:rPr>
        <w:t xml:space="preserve">challenge across three timepoints, and predisposed threat was associated with event-specific </w:t>
      </w:r>
      <w:r w:rsidR="00E948A5" w:rsidRPr="00F262C5">
        <w:rPr>
          <w:rFonts w:ascii="Times New Roman" w:hAnsi="Times New Roman"/>
          <w:sz w:val="24"/>
          <w:szCs w:val="24"/>
        </w:rPr>
        <w:t xml:space="preserve">state </w:t>
      </w:r>
      <w:r w:rsidR="000A28B7" w:rsidRPr="00F262C5">
        <w:rPr>
          <w:rFonts w:ascii="Times New Roman" w:hAnsi="Times New Roman"/>
          <w:sz w:val="24"/>
          <w:szCs w:val="24"/>
        </w:rPr>
        <w:t>threat across three timepoints</w:t>
      </w:r>
      <w:r w:rsidR="00FA1865" w:rsidRPr="00F262C5">
        <w:rPr>
          <w:rFonts w:ascii="Times New Roman" w:hAnsi="Times New Roman"/>
          <w:sz w:val="24"/>
          <w:szCs w:val="24"/>
        </w:rPr>
        <w:t>.</w:t>
      </w:r>
      <w:r w:rsidR="00DE27A2" w:rsidRPr="00F262C5">
        <w:rPr>
          <w:rFonts w:ascii="Times New Roman" w:hAnsi="Times New Roman"/>
          <w:sz w:val="24"/>
          <w:szCs w:val="24"/>
        </w:rPr>
        <w:t xml:space="preserve"> </w:t>
      </w:r>
      <w:r w:rsidR="00233F94" w:rsidRPr="00F262C5">
        <w:rPr>
          <w:rFonts w:ascii="Times New Roman" w:hAnsi="Times New Roman"/>
          <w:sz w:val="24"/>
          <w:szCs w:val="24"/>
        </w:rPr>
        <w:t>C</w:t>
      </w:r>
      <w:r w:rsidR="00F57BC1" w:rsidRPr="00F262C5">
        <w:rPr>
          <w:rFonts w:ascii="Times New Roman" w:hAnsi="Times New Roman"/>
          <w:sz w:val="24"/>
          <w:szCs w:val="24"/>
        </w:rPr>
        <w:t xml:space="preserve">hallenge and self-efficacy increased over </w:t>
      </w:r>
      <w:r w:rsidR="00E948A5" w:rsidRPr="00F262C5">
        <w:rPr>
          <w:rFonts w:ascii="Times New Roman" w:hAnsi="Times New Roman"/>
          <w:sz w:val="24"/>
          <w:szCs w:val="24"/>
        </w:rPr>
        <w:t>time</w:t>
      </w:r>
      <w:r w:rsidR="00F57BC1" w:rsidRPr="00F262C5">
        <w:rPr>
          <w:rFonts w:ascii="Times New Roman" w:hAnsi="Times New Roman"/>
          <w:sz w:val="24"/>
          <w:szCs w:val="24"/>
        </w:rPr>
        <w:t xml:space="preserve"> while loss and avoidance appraisals decreased over </w:t>
      </w:r>
      <w:r w:rsidR="00E948A5" w:rsidRPr="00F262C5">
        <w:rPr>
          <w:rFonts w:ascii="Times New Roman" w:hAnsi="Times New Roman"/>
          <w:sz w:val="24"/>
          <w:szCs w:val="24"/>
        </w:rPr>
        <w:t>time</w:t>
      </w:r>
      <w:r w:rsidR="00F57BC1" w:rsidRPr="00F262C5">
        <w:rPr>
          <w:rFonts w:ascii="Times New Roman" w:hAnsi="Times New Roman"/>
          <w:sz w:val="24"/>
          <w:szCs w:val="24"/>
        </w:rPr>
        <w:t xml:space="preserve">. </w:t>
      </w:r>
      <w:r w:rsidR="000A28B7" w:rsidRPr="00F262C5">
        <w:rPr>
          <w:rFonts w:ascii="Times New Roman" w:hAnsi="Times New Roman"/>
          <w:sz w:val="24"/>
          <w:szCs w:val="24"/>
        </w:rPr>
        <w:t xml:space="preserve">Also, the athletes demonstrated </w:t>
      </w:r>
      <w:proofErr w:type="gramStart"/>
      <w:r w:rsidR="000A28B7" w:rsidRPr="00F262C5">
        <w:rPr>
          <w:rFonts w:ascii="Times New Roman" w:hAnsi="Times New Roman"/>
          <w:sz w:val="24"/>
          <w:szCs w:val="24"/>
        </w:rPr>
        <w:t>high predisposed</w:t>
      </w:r>
      <w:proofErr w:type="gramEnd"/>
      <w:r w:rsidR="000A28B7" w:rsidRPr="00F262C5">
        <w:rPr>
          <w:rFonts w:ascii="Times New Roman" w:hAnsi="Times New Roman"/>
          <w:sz w:val="24"/>
          <w:szCs w:val="24"/>
        </w:rPr>
        <w:t xml:space="preserve"> challenge and </w:t>
      </w:r>
      <w:r w:rsidR="00E54B2D" w:rsidRPr="00F262C5">
        <w:rPr>
          <w:rFonts w:ascii="Times New Roman" w:hAnsi="Times New Roman"/>
          <w:sz w:val="24"/>
          <w:szCs w:val="24"/>
        </w:rPr>
        <w:t xml:space="preserve">moderate </w:t>
      </w:r>
      <w:r w:rsidR="000A28B7" w:rsidRPr="00F262C5">
        <w:rPr>
          <w:rFonts w:ascii="Times New Roman" w:hAnsi="Times New Roman"/>
          <w:sz w:val="24"/>
          <w:szCs w:val="24"/>
        </w:rPr>
        <w:t xml:space="preserve">predisposed threat. Collectively these results suggest that </w:t>
      </w:r>
      <w:r w:rsidR="00E948A5" w:rsidRPr="00F262C5">
        <w:rPr>
          <w:rFonts w:ascii="Times New Roman" w:hAnsi="Times New Roman"/>
          <w:sz w:val="24"/>
          <w:szCs w:val="24"/>
        </w:rPr>
        <w:t xml:space="preserve">in general </w:t>
      </w:r>
      <w:r w:rsidR="000A28B7" w:rsidRPr="00F262C5">
        <w:rPr>
          <w:rFonts w:ascii="Times New Roman" w:hAnsi="Times New Roman"/>
          <w:sz w:val="24"/>
          <w:szCs w:val="24"/>
        </w:rPr>
        <w:t xml:space="preserve">the </w:t>
      </w:r>
      <w:r w:rsidR="009A5087" w:rsidRPr="00F262C5">
        <w:rPr>
          <w:rFonts w:ascii="Times New Roman" w:hAnsi="Times New Roman"/>
          <w:sz w:val="24"/>
          <w:szCs w:val="24"/>
        </w:rPr>
        <w:t xml:space="preserve">sample of </w:t>
      </w:r>
      <w:r w:rsidR="000A28B7" w:rsidRPr="00F262C5">
        <w:rPr>
          <w:rFonts w:ascii="Times New Roman" w:hAnsi="Times New Roman"/>
          <w:sz w:val="24"/>
          <w:szCs w:val="24"/>
        </w:rPr>
        <w:t>elite rowers are highly predisposed to challenge, becoming more challenged as the season progressed</w:t>
      </w:r>
      <w:r w:rsidR="00E948A5" w:rsidRPr="00F262C5">
        <w:rPr>
          <w:rFonts w:ascii="Times New Roman" w:hAnsi="Times New Roman"/>
          <w:sz w:val="24"/>
          <w:szCs w:val="24"/>
        </w:rPr>
        <w:t xml:space="preserve"> through events of </w:t>
      </w:r>
      <w:r w:rsidR="00DE27A2" w:rsidRPr="00F262C5">
        <w:rPr>
          <w:rFonts w:ascii="Times New Roman" w:hAnsi="Times New Roman"/>
          <w:sz w:val="24"/>
          <w:szCs w:val="24"/>
        </w:rPr>
        <w:t>increasing</w:t>
      </w:r>
      <w:r w:rsidR="00E948A5" w:rsidRPr="00F262C5">
        <w:rPr>
          <w:rFonts w:ascii="Times New Roman" w:hAnsi="Times New Roman"/>
          <w:sz w:val="24"/>
          <w:szCs w:val="24"/>
        </w:rPr>
        <w:t xml:space="preserve"> </w:t>
      </w:r>
      <w:r w:rsidR="000A28B7" w:rsidRPr="00F262C5">
        <w:rPr>
          <w:rFonts w:ascii="Times New Roman" w:hAnsi="Times New Roman"/>
          <w:sz w:val="24"/>
          <w:szCs w:val="24"/>
        </w:rPr>
        <w:t>magnitude</w:t>
      </w:r>
      <w:r w:rsidR="00B20D89" w:rsidRPr="00F262C5">
        <w:rPr>
          <w:rFonts w:ascii="Times New Roman" w:hAnsi="Times New Roman"/>
          <w:sz w:val="24"/>
          <w:szCs w:val="24"/>
        </w:rPr>
        <w:t xml:space="preserve">. </w:t>
      </w:r>
      <w:r w:rsidR="001D5155" w:rsidRPr="00F262C5">
        <w:rPr>
          <w:rFonts w:ascii="Times New Roman" w:hAnsi="Times New Roman"/>
          <w:sz w:val="24"/>
          <w:szCs w:val="24"/>
        </w:rPr>
        <w:t xml:space="preserve">The findings </w:t>
      </w:r>
      <w:r w:rsidR="00F22E02" w:rsidRPr="00F262C5">
        <w:rPr>
          <w:rFonts w:ascii="Times New Roman" w:hAnsi="Times New Roman"/>
          <w:sz w:val="24"/>
          <w:szCs w:val="24"/>
        </w:rPr>
        <w:t>of the present study</w:t>
      </w:r>
      <w:r w:rsidR="009F4B15" w:rsidRPr="00F262C5">
        <w:rPr>
          <w:rFonts w:ascii="Times New Roman" w:hAnsi="Times New Roman"/>
          <w:sz w:val="24"/>
          <w:szCs w:val="24"/>
        </w:rPr>
        <w:t xml:space="preserve"> support the notion proposed by Skinner and Brewer (2002) that predisposed cognitive appraisal style can predict subsequent cognitive appraisals.  However, the present study extended this finding; hypothesising </w:t>
      </w:r>
      <w:proofErr w:type="gramStart"/>
      <w:r w:rsidR="009F4B15" w:rsidRPr="00F262C5">
        <w:rPr>
          <w:rFonts w:ascii="Times New Roman" w:hAnsi="Times New Roman"/>
          <w:sz w:val="24"/>
          <w:szCs w:val="24"/>
        </w:rPr>
        <w:t>that</w:t>
      </w:r>
      <w:r w:rsidR="00BC1E28" w:rsidRPr="00F262C5">
        <w:rPr>
          <w:rFonts w:ascii="Times New Roman" w:hAnsi="Times New Roman"/>
          <w:sz w:val="24"/>
          <w:szCs w:val="24"/>
        </w:rPr>
        <w:t xml:space="preserve"> </w:t>
      </w:r>
      <w:r w:rsidR="009A5087" w:rsidRPr="00F262C5">
        <w:rPr>
          <w:rFonts w:ascii="Times New Roman" w:hAnsi="Times New Roman"/>
          <w:sz w:val="24"/>
          <w:szCs w:val="24"/>
        </w:rPr>
        <w:t xml:space="preserve">the </w:t>
      </w:r>
      <w:r w:rsidR="00BC1E28" w:rsidRPr="00F262C5">
        <w:rPr>
          <w:rFonts w:ascii="Times New Roman" w:hAnsi="Times New Roman"/>
          <w:sz w:val="24"/>
          <w:szCs w:val="24"/>
        </w:rPr>
        <w:t>rowers</w:t>
      </w:r>
      <w:r w:rsidR="00CB0CFD" w:rsidRPr="00F262C5">
        <w:rPr>
          <w:rFonts w:ascii="Times New Roman" w:hAnsi="Times New Roman"/>
          <w:sz w:val="24"/>
          <w:szCs w:val="24"/>
        </w:rPr>
        <w:t>’</w:t>
      </w:r>
      <w:r w:rsidR="00BC1E28" w:rsidRPr="00F262C5">
        <w:rPr>
          <w:rFonts w:ascii="Times New Roman" w:hAnsi="Times New Roman"/>
          <w:sz w:val="24"/>
          <w:szCs w:val="24"/>
        </w:rPr>
        <w:t xml:space="preserve"> ratings</w:t>
      </w:r>
      <w:proofErr w:type="gramEnd"/>
      <w:r w:rsidR="00BC1E28" w:rsidRPr="00F262C5">
        <w:rPr>
          <w:rFonts w:ascii="Times New Roman" w:hAnsi="Times New Roman"/>
          <w:sz w:val="24"/>
          <w:szCs w:val="24"/>
        </w:rPr>
        <w:t xml:space="preserve"> of high pressure situations</w:t>
      </w:r>
      <w:r w:rsidR="001918C7" w:rsidRPr="00F262C5">
        <w:rPr>
          <w:rFonts w:ascii="Times New Roman" w:hAnsi="Times New Roman"/>
          <w:sz w:val="24"/>
          <w:szCs w:val="24"/>
        </w:rPr>
        <w:t xml:space="preserve"> </w:t>
      </w:r>
      <w:r w:rsidR="00BC1E28" w:rsidRPr="00F262C5">
        <w:rPr>
          <w:rFonts w:ascii="Times New Roman" w:hAnsi="Times New Roman"/>
          <w:sz w:val="24"/>
          <w:szCs w:val="24"/>
        </w:rPr>
        <w:t xml:space="preserve">as </w:t>
      </w:r>
      <w:r w:rsidR="00811489" w:rsidRPr="00F262C5">
        <w:rPr>
          <w:rFonts w:ascii="Times New Roman" w:hAnsi="Times New Roman"/>
          <w:sz w:val="24"/>
          <w:szCs w:val="24"/>
        </w:rPr>
        <w:t xml:space="preserve">a challenge </w:t>
      </w:r>
      <w:r w:rsidR="00BC1E28" w:rsidRPr="00F262C5">
        <w:rPr>
          <w:rFonts w:ascii="Times New Roman" w:hAnsi="Times New Roman"/>
          <w:sz w:val="24"/>
          <w:szCs w:val="24"/>
        </w:rPr>
        <w:t xml:space="preserve">or </w:t>
      </w:r>
      <w:r w:rsidR="00811489" w:rsidRPr="00F262C5">
        <w:rPr>
          <w:rFonts w:ascii="Times New Roman" w:hAnsi="Times New Roman"/>
          <w:sz w:val="24"/>
          <w:szCs w:val="24"/>
        </w:rPr>
        <w:t xml:space="preserve">a </w:t>
      </w:r>
      <w:r w:rsidR="00BC1E28" w:rsidRPr="00F262C5">
        <w:rPr>
          <w:rFonts w:ascii="Times New Roman" w:hAnsi="Times New Roman"/>
          <w:sz w:val="24"/>
          <w:szCs w:val="24"/>
        </w:rPr>
        <w:t>threat would increase or decrease in accordance with their predispos</w:t>
      </w:r>
      <w:r w:rsidR="00CB0CFD" w:rsidRPr="00F262C5">
        <w:rPr>
          <w:rFonts w:ascii="Times New Roman" w:hAnsi="Times New Roman"/>
          <w:sz w:val="24"/>
          <w:szCs w:val="24"/>
        </w:rPr>
        <w:t>ed cognitive appraisal style</w:t>
      </w:r>
      <w:r w:rsidR="00BC1E28" w:rsidRPr="00F262C5">
        <w:rPr>
          <w:rFonts w:ascii="Times New Roman" w:hAnsi="Times New Roman"/>
          <w:sz w:val="24"/>
          <w:szCs w:val="24"/>
        </w:rPr>
        <w:t xml:space="preserve"> (measured at baseline).  </w:t>
      </w:r>
    </w:p>
    <w:p w14:paraId="1CDFBEF6" w14:textId="05CF8DDA" w:rsidR="00433630" w:rsidRPr="00F262C5" w:rsidRDefault="002738C5" w:rsidP="005230D8">
      <w:pPr>
        <w:spacing w:after="0" w:line="480" w:lineRule="auto"/>
        <w:ind w:firstLine="720"/>
        <w:rPr>
          <w:rFonts w:ascii="Times New Roman" w:hAnsi="Times New Roman"/>
          <w:sz w:val="24"/>
          <w:szCs w:val="24"/>
        </w:rPr>
      </w:pPr>
      <w:r w:rsidRPr="00F262C5">
        <w:rPr>
          <w:rFonts w:ascii="Times New Roman" w:hAnsi="Times New Roman"/>
          <w:sz w:val="24"/>
          <w:szCs w:val="24"/>
        </w:rPr>
        <w:t>The predisposed cognitive appraisal style scores</w:t>
      </w:r>
      <w:r w:rsidR="00BC1E28" w:rsidRPr="00F262C5">
        <w:rPr>
          <w:rFonts w:ascii="Times New Roman" w:hAnsi="Times New Roman"/>
          <w:sz w:val="24"/>
          <w:szCs w:val="24"/>
        </w:rPr>
        <w:t xml:space="preserve"> in </w:t>
      </w:r>
      <w:r w:rsidR="003F3082" w:rsidRPr="00F262C5">
        <w:rPr>
          <w:rFonts w:ascii="Times New Roman" w:hAnsi="Times New Roman"/>
          <w:sz w:val="24"/>
          <w:szCs w:val="24"/>
        </w:rPr>
        <w:t>T</w:t>
      </w:r>
      <w:r w:rsidR="00BC1E28" w:rsidRPr="00F262C5">
        <w:rPr>
          <w:rFonts w:ascii="Times New Roman" w:hAnsi="Times New Roman"/>
          <w:sz w:val="24"/>
          <w:szCs w:val="24"/>
        </w:rPr>
        <w:t xml:space="preserve">able </w:t>
      </w:r>
      <w:r w:rsidR="00800038" w:rsidRPr="00F262C5">
        <w:rPr>
          <w:rFonts w:ascii="Times New Roman" w:hAnsi="Times New Roman"/>
          <w:sz w:val="24"/>
          <w:szCs w:val="24"/>
        </w:rPr>
        <w:t xml:space="preserve">2 </w:t>
      </w:r>
      <w:r w:rsidR="00BC1E28" w:rsidRPr="00F262C5">
        <w:rPr>
          <w:rFonts w:ascii="Times New Roman" w:hAnsi="Times New Roman"/>
          <w:sz w:val="24"/>
          <w:szCs w:val="24"/>
        </w:rPr>
        <w:t xml:space="preserve">indicate that in general </w:t>
      </w:r>
      <w:r w:rsidR="002D47C4" w:rsidRPr="00F262C5">
        <w:rPr>
          <w:rFonts w:ascii="Times New Roman" w:hAnsi="Times New Roman"/>
          <w:sz w:val="24"/>
          <w:szCs w:val="24"/>
        </w:rPr>
        <w:t xml:space="preserve">the rowers showed a predisposition for high </w:t>
      </w:r>
      <w:r w:rsidR="009C03BE" w:rsidRPr="00F262C5">
        <w:rPr>
          <w:rFonts w:ascii="Times New Roman" w:hAnsi="Times New Roman"/>
          <w:sz w:val="24"/>
          <w:szCs w:val="24"/>
        </w:rPr>
        <w:t xml:space="preserve">levels of </w:t>
      </w:r>
      <w:r w:rsidR="009F4B15" w:rsidRPr="00F262C5">
        <w:rPr>
          <w:rFonts w:ascii="Times New Roman" w:hAnsi="Times New Roman"/>
          <w:sz w:val="24"/>
          <w:szCs w:val="24"/>
        </w:rPr>
        <w:t>c</w:t>
      </w:r>
      <w:r w:rsidR="002D47C4" w:rsidRPr="00F262C5">
        <w:rPr>
          <w:rFonts w:ascii="Times New Roman" w:hAnsi="Times New Roman"/>
          <w:sz w:val="24"/>
          <w:szCs w:val="24"/>
        </w:rPr>
        <w:t xml:space="preserve">hallenge, </w:t>
      </w:r>
      <w:r w:rsidR="009F4B15" w:rsidRPr="00F262C5">
        <w:rPr>
          <w:rFonts w:ascii="Times New Roman" w:hAnsi="Times New Roman"/>
          <w:sz w:val="24"/>
          <w:szCs w:val="24"/>
        </w:rPr>
        <w:t>s</w:t>
      </w:r>
      <w:r w:rsidR="002D47C4" w:rsidRPr="00F262C5">
        <w:rPr>
          <w:rFonts w:ascii="Times New Roman" w:hAnsi="Times New Roman"/>
          <w:sz w:val="24"/>
          <w:szCs w:val="24"/>
        </w:rPr>
        <w:t>elf-</w:t>
      </w:r>
      <w:r w:rsidR="009F4B15" w:rsidRPr="00F262C5">
        <w:rPr>
          <w:rFonts w:ascii="Times New Roman" w:hAnsi="Times New Roman"/>
          <w:sz w:val="24"/>
          <w:szCs w:val="24"/>
        </w:rPr>
        <w:t>e</w:t>
      </w:r>
      <w:r w:rsidR="002D47C4" w:rsidRPr="00F262C5">
        <w:rPr>
          <w:rFonts w:ascii="Times New Roman" w:hAnsi="Times New Roman"/>
          <w:sz w:val="24"/>
          <w:szCs w:val="24"/>
        </w:rPr>
        <w:t xml:space="preserve">fficacy, </w:t>
      </w:r>
      <w:r w:rsidR="009F4B15" w:rsidRPr="00F262C5">
        <w:rPr>
          <w:rFonts w:ascii="Times New Roman" w:hAnsi="Times New Roman"/>
          <w:sz w:val="24"/>
          <w:szCs w:val="24"/>
        </w:rPr>
        <w:t>c</w:t>
      </w:r>
      <w:r w:rsidR="002D47C4" w:rsidRPr="00F262C5">
        <w:rPr>
          <w:rFonts w:ascii="Times New Roman" w:hAnsi="Times New Roman"/>
          <w:sz w:val="24"/>
          <w:szCs w:val="24"/>
        </w:rPr>
        <w:t>ontrol</w:t>
      </w:r>
      <w:r w:rsidR="00E637D4" w:rsidRPr="00F262C5">
        <w:rPr>
          <w:rFonts w:ascii="Times New Roman" w:hAnsi="Times New Roman"/>
          <w:sz w:val="24"/>
          <w:szCs w:val="24"/>
        </w:rPr>
        <w:t>,</w:t>
      </w:r>
      <w:r w:rsidR="002D47C4" w:rsidRPr="00F262C5">
        <w:rPr>
          <w:rFonts w:ascii="Times New Roman" w:hAnsi="Times New Roman"/>
          <w:sz w:val="24"/>
          <w:szCs w:val="24"/>
        </w:rPr>
        <w:t xml:space="preserve"> and </w:t>
      </w:r>
      <w:r w:rsidR="009F4B15" w:rsidRPr="00F262C5">
        <w:rPr>
          <w:rFonts w:ascii="Times New Roman" w:hAnsi="Times New Roman"/>
          <w:sz w:val="24"/>
          <w:szCs w:val="24"/>
        </w:rPr>
        <w:t>a</w:t>
      </w:r>
      <w:r w:rsidR="002D47C4" w:rsidRPr="00F262C5">
        <w:rPr>
          <w:rFonts w:ascii="Times New Roman" w:hAnsi="Times New Roman"/>
          <w:sz w:val="24"/>
          <w:szCs w:val="24"/>
        </w:rPr>
        <w:t>pproach</w:t>
      </w:r>
      <w:r w:rsidR="009F4B15" w:rsidRPr="00F262C5">
        <w:rPr>
          <w:rFonts w:ascii="Times New Roman" w:hAnsi="Times New Roman"/>
          <w:sz w:val="24"/>
          <w:szCs w:val="24"/>
        </w:rPr>
        <w:t xml:space="preserve"> and a</w:t>
      </w:r>
      <w:r w:rsidR="00E637D4" w:rsidRPr="00F262C5">
        <w:rPr>
          <w:rFonts w:ascii="Times New Roman" w:hAnsi="Times New Roman"/>
          <w:sz w:val="24"/>
          <w:szCs w:val="24"/>
        </w:rPr>
        <w:t>voidance</w:t>
      </w:r>
      <w:r w:rsidR="002D47C4" w:rsidRPr="00F262C5">
        <w:rPr>
          <w:rFonts w:ascii="Times New Roman" w:hAnsi="Times New Roman"/>
          <w:sz w:val="24"/>
          <w:szCs w:val="24"/>
        </w:rPr>
        <w:t xml:space="preserve"> </w:t>
      </w:r>
      <w:r w:rsidR="009F4B15" w:rsidRPr="00F262C5">
        <w:rPr>
          <w:rFonts w:ascii="Times New Roman" w:hAnsi="Times New Roman"/>
          <w:sz w:val="24"/>
          <w:szCs w:val="24"/>
        </w:rPr>
        <w:t>g</w:t>
      </w:r>
      <w:r w:rsidR="002D47C4" w:rsidRPr="00F262C5">
        <w:rPr>
          <w:rFonts w:ascii="Times New Roman" w:hAnsi="Times New Roman"/>
          <w:sz w:val="24"/>
          <w:szCs w:val="24"/>
        </w:rPr>
        <w:t>oals</w:t>
      </w:r>
      <w:r w:rsidR="007F7334" w:rsidRPr="00F262C5">
        <w:rPr>
          <w:rFonts w:ascii="Times New Roman" w:hAnsi="Times New Roman"/>
          <w:sz w:val="24"/>
          <w:szCs w:val="24"/>
        </w:rPr>
        <w:t>,</w:t>
      </w:r>
      <w:r w:rsidR="008D182E" w:rsidRPr="00F262C5">
        <w:rPr>
          <w:rFonts w:ascii="Times New Roman" w:hAnsi="Times New Roman"/>
          <w:sz w:val="24"/>
          <w:szCs w:val="24"/>
        </w:rPr>
        <w:t xml:space="preserve"> and</w:t>
      </w:r>
      <w:r w:rsidR="007F7334" w:rsidRPr="00F262C5">
        <w:rPr>
          <w:rFonts w:ascii="Times New Roman" w:hAnsi="Times New Roman"/>
          <w:sz w:val="24"/>
          <w:szCs w:val="24"/>
        </w:rPr>
        <w:t xml:space="preserve"> </w:t>
      </w:r>
      <w:r w:rsidR="00E54B2D" w:rsidRPr="00F262C5">
        <w:rPr>
          <w:rFonts w:ascii="Times New Roman" w:hAnsi="Times New Roman"/>
          <w:sz w:val="24"/>
          <w:szCs w:val="24"/>
        </w:rPr>
        <w:t xml:space="preserve">moderate </w:t>
      </w:r>
      <w:r w:rsidR="008D182E" w:rsidRPr="00F262C5">
        <w:rPr>
          <w:rFonts w:ascii="Times New Roman" w:hAnsi="Times New Roman"/>
          <w:sz w:val="24"/>
          <w:szCs w:val="24"/>
        </w:rPr>
        <w:t>levels of</w:t>
      </w:r>
      <w:r w:rsidR="007F7334" w:rsidRPr="00F262C5">
        <w:rPr>
          <w:rFonts w:ascii="Times New Roman" w:hAnsi="Times New Roman"/>
          <w:sz w:val="24"/>
          <w:szCs w:val="24"/>
        </w:rPr>
        <w:t xml:space="preserve"> </w:t>
      </w:r>
      <w:r w:rsidR="009F4B15" w:rsidRPr="00F262C5">
        <w:rPr>
          <w:rFonts w:ascii="Times New Roman" w:hAnsi="Times New Roman"/>
          <w:sz w:val="24"/>
          <w:szCs w:val="24"/>
        </w:rPr>
        <w:t>l</w:t>
      </w:r>
      <w:r w:rsidR="00E637D4" w:rsidRPr="00F262C5">
        <w:rPr>
          <w:rFonts w:ascii="Times New Roman" w:hAnsi="Times New Roman"/>
          <w:sz w:val="24"/>
          <w:szCs w:val="24"/>
        </w:rPr>
        <w:t>os</w:t>
      </w:r>
      <w:r w:rsidR="008D182E" w:rsidRPr="00F262C5">
        <w:rPr>
          <w:rFonts w:ascii="Times New Roman" w:hAnsi="Times New Roman"/>
          <w:sz w:val="24"/>
          <w:szCs w:val="24"/>
        </w:rPr>
        <w:t xml:space="preserve">s </w:t>
      </w:r>
      <w:r w:rsidR="007F7334" w:rsidRPr="00F262C5">
        <w:rPr>
          <w:rFonts w:ascii="Times New Roman" w:hAnsi="Times New Roman"/>
          <w:sz w:val="24"/>
          <w:szCs w:val="24"/>
        </w:rPr>
        <w:t xml:space="preserve">and </w:t>
      </w:r>
      <w:r w:rsidR="009F4B15" w:rsidRPr="00F262C5">
        <w:rPr>
          <w:rFonts w:ascii="Times New Roman" w:hAnsi="Times New Roman"/>
          <w:sz w:val="24"/>
          <w:szCs w:val="24"/>
        </w:rPr>
        <w:t>t</w:t>
      </w:r>
      <w:r w:rsidR="007F7334" w:rsidRPr="00F262C5">
        <w:rPr>
          <w:rFonts w:ascii="Times New Roman" w:hAnsi="Times New Roman"/>
          <w:sz w:val="24"/>
          <w:szCs w:val="24"/>
        </w:rPr>
        <w:t>hreat</w:t>
      </w:r>
      <w:r w:rsidR="008D182E" w:rsidRPr="00F262C5">
        <w:rPr>
          <w:rFonts w:ascii="Times New Roman" w:hAnsi="Times New Roman"/>
          <w:sz w:val="24"/>
          <w:szCs w:val="24"/>
        </w:rPr>
        <w:t xml:space="preserve">.  As such it was anticipated that as the higher magnitude events of the season approached, the intensity of the rowers’ predisposed cognitive appraisal styles would increase and they would therefore rate higher levels of </w:t>
      </w:r>
      <w:r w:rsidR="009F4B15" w:rsidRPr="00F262C5">
        <w:rPr>
          <w:rFonts w:ascii="Times New Roman" w:hAnsi="Times New Roman"/>
          <w:sz w:val="24"/>
          <w:szCs w:val="24"/>
        </w:rPr>
        <w:t>c</w:t>
      </w:r>
      <w:r w:rsidR="008D182E" w:rsidRPr="00F262C5">
        <w:rPr>
          <w:rFonts w:ascii="Times New Roman" w:hAnsi="Times New Roman"/>
          <w:sz w:val="24"/>
          <w:szCs w:val="24"/>
        </w:rPr>
        <w:t xml:space="preserve">hallenge, </w:t>
      </w:r>
      <w:r w:rsidR="009F4B15" w:rsidRPr="00F262C5">
        <w:rPr>
          <w:rFonts w:ascii="Times New Roman" w:hAnsi="Times New Roman"/>
          <w:sz w:val="24"/>
          <w:szCs w:val="24"/>
        </w:rPr>
        <w:t>s</w:t>
      </w:r>
      <w:r w:rsidR="008D182E" w:rsidRPr="00F262C5">
        <w:rPr>
          <w:rFonts w:ascii="Times New Roman" w:hAnsi="Times New Roman"/>
          <w:sz w:val="24"/>
          <w:szCs w:val="24"/>
        </w:rPr>
        <w:t>elf-</w:t>
      </w:r>
      <w:r w:rsidR="009F4B15" w:rsidRPr="00F262C5">
        <w:rPr>
          <w:rFonts w:ascii="Times New Roman" w:hAnsi="Times New Roman"/>
          <w:sz w:val="24"/>
          <w:szCs w:val="24"/>
        </w:rPr>
        <w:t>e</w:t>
      </w:r>
      <w:r w:rsidR="008D182E" w:rsidRPr="00F262C5">
        <w:rPr>
          <w:rFonts w:ascii="Times New Roman" w:hAnsi="Times New Roman"/>
          <w:sz w:val="24"/>
          <w:szCs w:val="24"/>
        </w:rPr>
        <w:t xml:space="preserve">fficacy, </w:t>
      </w:r>
      <w:r w:rsidR="009F4B15" w:rsidRPr="00F262C5">
        <w:rPr>
          <w:rFonts w:ascii="Times New Roman" w:hAnsi="Times New Roman"/>
          <w:sz w:val="24"/>
          <w:szCs w:val="24"/>
        </w:rPr>
        <w:t>c</w:t>
      </w:r>
      <w:r w:rsidR="008D182E" w:rsidRPr="00F262C5">
        <w:rPr>
          <w:rFonts w:ascii="Times New Roman" w:hAnsi="Times New Roman"/>
          <w:sz w:val="24"/>
          <w:szCs w:val="24"/>
        </w:rPr>
        <w:t>ontrol</w:t>
      </w:r>
      <w:r w:rsidR="00E637D4" w:rsidRPr="00F262C5">
        <w:rPr>
          <w:rFonts w:ascii="Times New Roman" w:hAnsi="Times New Roman"/>
          <w:sz w:val="24"/>
          <w:szCs w:val="24"/>
        </w:rPr>
        <w:t>,</w:t>
      </w:r>
      <w:r w:rsidR="008D182E" w:rsidRPr="00F262C5">
        <w:rPr>
          <w:rFonts w:ascii="Times New Roman" w:hAnsi="Times New Roman"/>
          <w:sz w:val="24"/>
          <w:szCs w:val="24"/>
        </w:rPr>
        <w:t xml:space="preserve"> and </w:t>
      </w:r>
      <w:r w:rsidR="009F4B15" w:rsidRPr="00F262C5">
        <w:rPr>
          <w:rFonts w:ascii="Times New Roman" w:hAnsi="Times New Roman"/>
          <w:sz w:val="24"/>
          <w:szCs w:val="24"/>
        </w:rPr>
        <w:t>a</w:t>
      </w:r>
      <w:r w:rsidR="008D182E" w:rsidRPr="00F262C5">
        <w:rPr>
          <w:rFonts w:ascii="Times New Roman" w:hAnsi="Times New Roman"/>
          <w:sz w:val="24"/>
          <w:szCs w:val="24"/>
        </w:rPr>
        <w:t>pproach</w:t>
      </w:r>
      <w:r w:rsidR="009F4B15" w:rsidRPr="00F262C5">
        <w:rPr>
          <w:rFonts w:ascii="Times New Roman" w:hAnsi="Times New Roman"/>
          <w:sz w:val="24"/>
          <w:szCs w:val="24"/>
        </w:rPr>
        <w:t xml:space="preserve"> g</w:t>
      </w:r>
      <w:r w:rsidR="008D182E" w:rsidRPr="00F262C5">
        <w:rPr>
          <w:rFonts w:ascii="Times New Roman" w:hAnsi="Times New Roman"/>
          <w:sz w:val="24"/>
          <w:szCs w:val="24"/>
        </w:rPr>
        <w:t xml:space="preserve">oals, and stable or decreasing levels of </w:t>
      </w:r>
      <w:r w:rsidR="009F4B15" w:rsidRPr="00F262C5">
        <w:rPr>
          <w:rFonts w:ascii="Times New Roman" w:hAnsi="Times New Roman"/>
          <w:sz w:val="24"/>
          <w:szCs w:val="24"/>
        </w:rPr>
        <w:t>l</w:t>
      </w:r>
      <w:r w:rsidR="00E637D4" w:rsidRPr="00F262C5">
        <w:rPr>
          <w:rFonts w:ascii="Times New Roman" w:hAnsi="Times New Roman"/>
          <w:sz w:val="24"/>
          <w:szCs w:val="24"/>
        </w:rPr>
        <w:t>oss</w:t>
      </w:r>
      <w:r w:rsidR="005147B1" w:rsidRPr="00F262C5">
        <w:rPr>
          <w:rFonts w:ascii="Times New Roman" w:hAnsi="Times New Roman"/>
          <w:sz w:val="24"/>
          <w:szCs w:val="24"/>
        </w:rPr>
        <w:t>, avoidance goals</w:t>
      </w:r>
      <w:r w:rsidR="008D182E" w:rsidRPr="00F262C5">
        <w:rPr>
          <w:rFonts w:ascii="Times New Roman" w:hAnsi="Times New Roman"/>
          <w:sz w:val="24"/>
          <w:szCs w:val="24"/>
        </w:rPr>
        <w:t xml:space="preserve"> and </w:t>
      </w:r>
      <w:r w:rsidR="009F4B15" w:rsidRPr="00F262C5">
        <w:rPr>
          <w:rFonts w:ascii="Times New Roman" w:hAnsi="Times New Roman"/>
          <w:sz w:val="24"/>
          <w:szCs w:val="24"/>
        </w:rPr>
        <w:t>t</w:t>
      </w:r>
      <w:r w:rsidR="008D182E" w:rsidRPr="00F262C5">
        <w:rPr>
          <w:rFonts w:ascii="Times New Roman" w:hAnsi="Times New Roman"/>
          <w:sz w:val="24"/>
          <w:szCs w:val="24"/>
        </w:rPr>
        <w:t xml:space="preserve">hreat.  The results of the present study partially supported these hypotheses, with significant increases recorded in </w:t>
      </w:r>
      <w:r w:rsidR="009F4B15" w:rsidRPr="00F262C5">
        <w:rPr>
          <w:rFonts w:ascii="Times New Roman" w:hAnsi="Times New Roman"/>
          <w:sz w:val="24"/>
          <w:szCs w:val="24"/>
        </w:rPr>
        <w:t>c</w:t>
      </w:r>
      <w:r w:rsidR="008D182E" w:rsidRPr="00F262C5">
        <w:rPr>
          <w:rFonts w:ascii="Times New Roman" w:hAnsi="Times New Roman"/>
          <w:sz w:val="24"/>
          <w:szCs w:val="24"/>
        </w:rPr>
        <w:t>hal</w:t>
      </w:r>
      <w:r w:rsidR="00C50136" w:rsidRPr="00F262C5">
        <w:rPr>
          <w:rFonts w:ascii="Times New Roman" w:hAnsi="Times New Roman"/>
          <w:sz w:val="24"/>
          <w:szCs w:val="24"/>
        </w:rPr>
        <w:t xml:space="preserve">lenge and </w:t>
      </w:r>
      <w:r w:rsidR="009F4B15" w:rsidRPr="00F262C5">
        <w:rPr>
          <w:rFonts w:ascii="Times New Roman" w:hAnsi="Times New Roman"/>
          <w:sz w:val="24"/>
          <w:szCs w:val="24"/>
        </w:rPr>
        <w:t>s</w:t>
      </w:r>
      <w:r w:rsidR="00C50136" w:rsidRPr="00F262C5">
        <w:rPr>
          <w:rFonts w:ascii="Times New Roman" w:hAnsi="Times New Roman"/>
          <w:sz w:val="24"/>
          <w:szCs w:val="24"/>
        </w:rPr>
        <w:t>elf-</w:t>
      </w:r>
      <w:r w:rsidR="009F4B15" w:rsidRPr="00F262C5">
        <w:rPr>
          <w:rFonts w:ascii="Times New Roman" w:hAnsi="Times New Roman"/>
          <w:sz w:val="24"/>
          <w:szCs w:val="24"/>
        </w:rPr>
        <w:t>e</w:t>
      </w:r>
      <w:r w:rsidR="00C50136" w:rsidRPr="00F262C5">
        <w:rPr>
          <w:rFonts w:ascii="Times New Roman" w:hAnsi="Times New Roman"/>
          <w:sz w:val="24"/>
          <w:szCs w:val="24"/>
        </w:rPr>
        <w:t xml:space="preserve">fficacy ratings, </w:t>
      </w:r>
      <w:r w:rsidR="008D182E" w:rsidRPr="00F262C5">
        <w:rPr>
          <w:rFonts w:ascii="Times New Roman" w:hAnsi="Times New Roman"/>
          <w:sz w:val="24"/>
          <w:szCs w:val="24"/>
        </w:rPr>
        <w:t xml:space="preserve">significant decreases in </w:t>
      </w:r>
      <w:r w:rsidR="009F4B15" w:rsidRPr="00F262C5">
        <w:rPr>
          <w:rFonts w:ascii="Times New Roman" w:hAnsi="Times New Roman"/>
          <w:sz w:val="24"/>
          <w:szCs w:val="24"/>
        </w:rPr>
        <w:t>l</w:t>
      </w:r>
      <w:r w:rsidR="008D182E" w:rsidRPr="00F262C5">
        <w:rPr>
          <w:rFonts w:ascii="Times New Roman" w:hAnsi="Times New Roman"/>
          <w:sz w:val="24"/>
          <w:szCs w:val="24"/>
        </w:rPr>
        <w:t xml:space="preserve">oss </w:t>
      </w:r>
      <w:r w:rsidR="000D481D" w:rsidRPr="00F262C5">
        <w:rPr>
          <w:rFonts w:ascii="Times New Roman" w:hAnsi="Times New Roman"/>
          <w:sz w:val="24"/>
          <w:szCs w:val="24"/>
        </w:rPr>
        <w:t xml:space="preserve">ratings </w:t>
      </w:r>
      <w:r w:rsidR="008D182E" w:rsidRPr="00F262C5">
        <w:rPr>
          <w:rFonts w:ascii="Times New Roman" w:hAnsi="Times New Roman"/>
          <w:sz w:val="24"/>
          <w:szCs w:val="24"/>
        </w:rPr>
        <w:t xml:space="preserve">and </w:t>
      </w:r>
      <w:r w:rsidR="000D481D" w:rsidRPr="00F262C5">
        <w:rPr>
          <w:rFonts w:ascii="Times New Roman" w:hAnsi="Times New Roman"/>
          <w:sz w:val="24"/>
          <w:szCs w:val="24"/>
        </w:rPr>
        <w:t xml:space="preserve">marginally significant decreases in </w:t>
      </w:r>
      <w:r w:rsidR="009F4B15" w:rsidRPr="00F262C5">
        <w:rPr>
          <w:rFonts w:ascii="Times New Roman" w:hAnsi="Times New Roman"/>
          <w:sz w:val="24"/>
          <w:szCs w:val="24"/>
        </w:rPr>
        <w:t>a</w:t>
      </w:r>
      <w:r w:rsidR="008D182E" w:rsidRPr="00F262C5">
        <w:rPr>
          <w:rFonts w:ascii="Times New Roman" w:hAnsi="Times New Roman"/>
          <w:sz w:val="24"/>
          <w:szCs w:val="24"/>
        </w:rPr>
        <w:t xml:space="preserve">voidance </w:t>
      </w:r>
      <w:r w:rsidR="009F4B15" w:rsidRPr="00F262C5">
        <w:rPr>
          <w:rFonts w:ascii="Times New Roman" w:hAnsi="Times New Roman"/>
          <w:sz w:val="24"/>
          <w:szCs w:val="24"/>
        </w:rPr>
        <w:t>g</w:t>
      </w:r>
      <w:r w:rsidR="008D182E" w:rsidRPr="00F262C5">
        <w:rPr>
          <w:rFonts w:ascii="Times New Roman" w:hAnsi="Times New Roman"/>
          <w:sz w:val="24"/>
          <w:szCs w:val="24"/>
        </w:rPr>
        <w:t>oal ratings.</w:t>
      </w:r>
      <w:r w:rsidR="00D50A8B" w:rsidRPr="00F262C5">
        <w:rPr>
          <w:rFonts w:ascii="Times New Roman" w:hAnsi="Times New Roman"/>
          <w:sz w:val="24"/>
          <w:szCs w:val="24"/>
        </w:rPr>
        <w:t xml:space="preserve">  It should be noted that some of the Cronbach’s </w:t>
      </w:r>
      <w:r w:rsidR="00D50A8B" w:rsidRPr="00F262C5">
        <w:rPr>
          <w:rFonts w:ascii="Times New Roman" w:hAnsi="Times New Roman"/>
          <w:i/>
          <w:sz w:val="24"/>
          <w:szCs w:val="24"/>
        </w:rPr>
        <w:t>α</w:t>
      </w:r>
      <w:r w:rsidR="00D50A8B" w:rsidRPr="00F262C5">
        <w:rPr>
          <w:rFonts w:ascii="Times New Roman" w:hAnsi="Times New Roman"/>
          <w:sz w:val="24"/>
          <w:szCs w:val="24"/>
        </w:rPr>
        <w:t xml:space="preserve"> for the ALE-scale and </w:t>
      </w:r>
      <w:r w:rsidR="00655EC1" w:rsidRPr="00F262C5">
        <w:rPr>
          <w:rFonts w:ascii="Times New Roman" w:hAnsi="Times New Roman"/>
          <w:sz w:val="24"/>
          <w:szCs w:val="24"/>
        </w:rPr>
        <w:t xml:space="preserve">the </w:t>
      </w:r>
      <w:r w:rsidR="00D50A8B" w:rsidRPr="00F262C5">
        <w:rPr>
          <w:rFonts w:ascii="Times New Roman" w:hAnsi="Times New Roman"/>
          <w:sz w:val="24"/>
          <w:szCs w:val="24"/>
        </w:rPr>
        <w:t xml:space="preserve">Control scale across time fell within the ‘questionable’ range (George &amp; </w:t>
      </w:r>
      <w:proofErr w:type="spellStart"/>
      <w:r w:rsidR="00D50A8B" w:rsidRPr="00F262C5">
        <w:rPr>
          <w:rFonts w:ascii="Times New Roman" w:hAnsi="Times New Roman"/>
          <w:sz w:val="24"/>
          <w:szCs w:val="24"/>
        </w:rPr>
        <w:t>Mallery</w:t>
      </w:r>
      <w:proofErr w:type="spellEnd"/>
      <w:r w:rsidR="00D50A8B" w:rsidRPr="00F262C5">
        <w:rPr>
          <w:rFonts w:ascii="Times New Roman" w:hAnsi="Times New Roman"/>
          <w:sz w:val="24"/>
          <w:szCs w:val="24"/>
        </w:rPr>
        <w:t>, 2003) and therefore the results should be viewed with some caution.</w:t>
      </w:r>
    </w:p>
    <w:p w14:paraId="4EADA3E1" w14:textId="4C7498F9" w:rsidR="00561DB3" w:rsidRPr="00F262C5" w:rsidRDefault="00DC398A" w:rsidP="00B61E5D">
      <w:pPr>
        <w:spacing w:after="0" w:line="480" w:lineRule="auto"/>
        <w:ind w:firstLine="720"/>
        <w:rPr>
          <w:rFonts w:ascii="Times New Roman" w:hAnsi="Times New Roman"/>
          <w:sz w:val="24"/>
          <w:szCs w:val="24"/>
        </w:rPr>
      </w:pPr>
      <w:r w:rsidRPr="00F262C5">
        <w:rPr>
          <w:rFonts w:ascii="Times New Roman" w:hAnsi="Times New Roman"/>
          <w:sz w:val="24"/>
          <w:szCs w:val="24"/>
        </w:rPr>
        <w:lastRenderedPageBreak/>
        <w:t>The notion that cognitive appraisals can change over time was initially investigated by Skinner and Brewer (2002) who, in their work on participants’ temporal patterns of appraisal and emotion in the run up to a single event, found that as an event approached ‘threat trait’ individuals showed more intense levels of threat</w:t>
      </w:r>
      <w:r w:rsidR="005313D8" w:rsidRPr="00F262C5">
        <w:rPr>
          <w:rFonts w:ascii="Times New Roman" w:hAnsi="Times New Roman"/>
          <w:sz w:val="24"/>
          <w:szCs w:val="24"/>
        </w:rPr>
        <w:t>, while</w:t>
      </w:r>
      <w:r w:rsidRPr="00F262C5">
        <w:rPr>
          <w:rFonts w:ascii="Times New Roman" w:hAnsi="Times New Roman"/>
          <w:sz w:val="24"/>
          <w:szCs w:val="24"/>
        </w:rPr>
        <w:t xml:space="preserve"> ‘challenge trait’ individuals showed more intense levels of challenge.  </w:t>
      </w:r>
      <w:r w:rsidR="00C37EF8" w:rsidRPr="00F262C5">
        <w:rPr>
          <w:rFonts w:ascii="Times New Roman" w:hAnsi="Times New Roman"/>
          <w:sz w:val="24"/>
          <w:szCs w:val="24"/>
        </w:rPr>
        <w:t xml:space="preserve">What we see here longitudinally is what Skinner and Brewer see temporally. That is, </w:t>
      </w:r>
      <w:r w:rsidR="00621914" w:rsidRPr="00F262C5">
        <w:rPr>
          <w:rFonts w:ascii="Times New Roman" w:hAnsi="Times New Roman"/>
          <w:sz w:val="24"/>
          <w:szCs w:val="24"/>
        </w:rPr>
        <w:t xml:space="preserve">events increasing in magnitude </w:t>
      </w:r>
      <w:proofErr w:type="gramStart"/>
      <w:r w:rsidR="00621914" w:rsidRPr="00F262C5">
        <w:rPr>
          <w:rFonts w:ascii="Times New Roman" w:hAnsi="Times New Roman"/>
          <w:sz w:val="24"/>
          <w:szCs w:val="24"/>
        </w:rPr>
        <w:t xml:space="preserve">were </w:t>
      </w:r>
      <w:r w:rsidRPr="00F262C5">
        <w:rPr>
          <w:rFonts w:ascii="Times New Roman" w:hAnsi="Times New Roman"/>
          <w:sz w:val="24"/>
          <w:szCs w:val="24"/>
        </w:rPr>
        <w:t xml:space="preserve"> appraised</w:t>
      </w:r>
      <w:proofErr w:type="gramEnd"/>
      <w:r w:rsidRPr="00F262C5">
        <w:rPr>
          <w:rFonts w:ascii="Times New Roman" w:hAnsi="Times New Roman"/>
          <w:sz w:val="24"/>
          <w:szCs w:val="24"/>
        </w:rPr>
        <w:t xml:space="preserve"> as increasingly more challenging over </w:t>
      </w:r>
      <w:r w:rsidR="00C37EF8" w:rsidRPr="00F262C5">
        <w:rPr>
          <w:rFonts w:ascii="Times New Roman" w:hAnsi="Times New Roman"/>
          <w:sz w:val="24"/>
          <w:szCs w:val="24"/>
        </w:rPr>
        <w:t>a season</w:t>
      </w:r>
      <w:r w:rsidR="008C0D6B" w:rsidRPr="00F262C5">
        <w:rPr>
          <w:rFonts w:ascii="Times New Roman" w:hAnsi="Times New Roman"/>
          <w:sz w:val="24"/>
          <w:szCs w:val="24"/>
        </w:rPr>
        <w:t xml:space="preserve">. This </w:t>
      </w:r>
      <w:r w:rsidRPr="00F262C5">
        <w:rPr>
          <w:rFonts w:ascii="Times New Roman" w:hAnsi="Times New Roman"/>
          <w:sz w:val="24"/>
          <w:szCs w:val="24"/>
        </w:rPr>
        <w:t xml:space="preserve">goes some way to support the notion that appraisals can </w:t>
      </w:r>
      <w:r w:rsidR="00C50136" w:rsidRPr="00F262C5">
        <w:rPr>
          <w:rFonts w:ascii="Times New Roman" w:hAnsi="Times New Roman"/>
          <w:sz w:val="24"/>
          <w:szCs w:val="24"/>
        </w:rPr>
        <w:t>increase in intensity</w:t>
      </w:r>
      <w:r w:rsidRPr="00F262C5">
        <w:rPr>
          <w:rFonts w:ascii="Times New Roman" w:hAnsi="Times New Roman"/>
          <w:sz w:val="24"/>
          <w:szCs w:val="24"/>
        </w:rPr>
        <w:t xml:space="preserve"> over the course of a season </w:t>
      </w:r>
      <w:r w:rsidR="00C50136" w:rsidRPr="00F262C5">
        <w:rPr>
          <w:rFonts w:ascii="Times New Roman" w:hAnsi="Times New Roman"/>
          <w:sz w:val="24"/>
          <w:szCs w:val="24"/>
        </w:rPr>
        <w:t>in accordance with predisposed cognitive appraisal style</w:t>
      </w:r>
      <w:r w:rsidRPr="00F262C5">
        <w:rPr>
          <w:rFonts w:ascii="Times New Roman" w:hAnsi="Times New Roman"/>
          <w:sz w:val="24"/>
          <w:szCs w:val="24"/>
        </w:rPr>
        <w:t>.  Following Skinner and Brewer’s (2</w:t>
      </w:r>
      <w:r w:rsidR="00336E72" w:rsidRPr="00F262C5">
        <w:rPr>
          <w:rFonts w:ascii="Times New Roman" w:hAnsi="Times New Roman"/>
          <w:sz w:val="24"/>
          <w:szCs w:val="24"/>
        </w:rPr>
        <w:t>002) work, and the research on temporal patterning from a Multidimensional Anxiety Theory perspective (</w:t>
      </w:r>
      <w:proofErr w:type="spellStart"/>
      <w:r w:rsidR="00336E72" w:rsidRPr="00F262C5">
        <w:rPr>
          <w:rFonts w:ascii="Times New Roman" w:hAnsi="Times New Roman"/>
          <w:sz w:val="24"/>
          <w:szCs w:val="24"/>
        </w:rPr>
        <w:t>Cerin</w:t>
      </w:r>
      <w:proofErr w:type="spellEnd"/>
      <w:r w:rsidR="00336E72" w:rsidRPr="00F262C5">
        <w:rPr>
          <w:rFonts w:ascii="Times New Roman" w:hAnsi="Times New Roman"/>
          <w:sz w:val="24"/>
          <w:szCs w:val="24"/>
        </w:rPr>
        <w:t xml:space="preserve"> et al., 2000; </w:t>
      </w:r>
      <w:proofErr w:type="spellStart"/>
      <w:r w:rsidR="00336E72" w:rsidRPr="00F262C5">
        <w:rPr>
          <w:rFonts w:ascii="Times New Roman" w:hAnsi="Times New Roman"/>
          <w:sz w:val="24"/>
          <w:szCs w:val="24"/>
        </w:rPr>
        <w:t>Mabweazara</w:t>
      </w:r>
      <w:proofErr w:type="spellEnd"/>
      <w:r w:rsidR="00336E72" w:rsidRPr="00F262C5">
        <w:rPr>
          <w:rFonts w:ascii="Times New Roman" w:hAnsi="Times New Roman"/>
          <w:sz w:val="24"/>
          <w:szCs w:val="24"/>
        </w:rPr>
        <w:t xml:space="preserve"> et al., 2014; Martens et al., 1990), the reported increase of </w:t>
      </w:r>
      <w:r w:rsidR="009F4B15" w:rsidRPr="00F262C5">
        <w:rPr>
          <w:rFonts w:ascii="Times New Roman" w:hAnsi="Times New Roman"/>
          <w:sz w:val="24"/>
          <w:szCs w:val="24"/>
        </w:rPr>
        <w:t>c</w:t>
      </w:r>
      <w:r w:rsidR="00336E72" w:rsidRPr="00F262C5">
        <w:rPr>
          <w:rFonts w:ascii="Times New Roman" w:hAnsi="Times New Roman"/>
          <w:sz w:val="24"/>
          <w:szCs w:val="24"/>
        </w:rPr>
        <w:t xml:space="preserve">hallenge appraisals throughout the season can be explained by the high levels of </w:t>
      </w:r>
      <w:r w:rsidR="009F4B15" w:rsidRPr="00F262C5">
        <w:rPr>
          <w:rFonts w:ascii="Times New Roman" w:hAnsi="Times New Roman"/>
          <w:sz w:val="24"/>
          <w:szCs w:val="24"/>
        </w:rPr>
        <w:t>c</w:t>
      </w:r>
      <w:r w:rsidR="00336E72" w:rsidRPr="00F262C5">
        <w:rPr>
          <w:rFonts w:ascii="Times New Roman" w:hAnsi="Times New Roman"/>
          <w:sz w:val="24"/>
          <w:szCs w:val="24"/>
        </w:rPr>
        <w:t>hallenge reported by the rowers at baseline</w:t>
      </w:r>
      <w:r w:rsidR="002C4580" w:rsidRPr="00F262C5">
        <w:rPr>
          <w:rFonts w:ascii="Times New Roman" w:hAnsi="Times New Roman"/>
          <w:sz w:val="24"/>
          <w:szCs w:val="24"/>
        </w:rPr>
        <w:t xml:space="preserve"> compared to threat</w:t>
      </w:r>
      <w:r w:rsidR="00336E72" w:rsidRPr="00F262C5">
        <w:rPr>
          <w:rFonts w:ascii="Times New Roman" w:hAnsi="Times New Roman"/>
          <w:sz w:val="24"/>
          <w:szCs w:val="24"/>
        </w:rPr>
        <w:t xml:space="preserve"> (suggesting a predisposition for more challenge-focussed appraisals).  As the season progressed towards events of a higher magnitude the intensity of this predisposition for challenge appraisals increased, </w:t>
      </w:r>
      <w:r w:rsidR="002C4580" w:rsidRPr="00F262C5">
        <w:rPr>
          <w:rFonts w:ascii="Times New Roman" w:hAnsi="Times New Roman"/>
          <w:sz w:val="24"/>
          <w:szCs w:val="24"/>
        </w:rPr>
        <w:t>evidenced by</w:t>
      </w:r>
      <w:r w:rsidR="00336E72" w:rsidRPr="00F262C5">
        <w:rPr>
          <w:rFonts w:ascii="Times New Roman" w:hAnsi="Times New Roman"/>
          <w:sz w:val="24"/>
          <w:szCs w:val="24"/>
        </w:rPr>
        <w:t xml:space="preserve"> rowers’ </w:t>
      </w:r>
      <w:r w:rsidR="002C4580" w:rsidRPr="00F262C5">
        <w:rPr>
          <w:rFonts w:ascii="Times New Roman" w:hAnsi="Times New Roman"/>
          <w:sz w:val="24"/>
          <w:szCs w:val="24"/>
        </w:rPr>
        <w:t>increased</w:t>
      </w:r>
      <w:r w:rsidR="00336E72" w:rsidRPr="00F262C5">
        <w:rPr>
          <w:rFonts w:ascii="Times New Roman" w:hAnsi="Times New Roman"/>
          <w:sz w:val="24"/>
          <w:szCs w:val="24"/>
        </w:rPr>
        <w:t xml:space="preserve"> </w:t>
      </w:r>
      <w:r w:rsidR="009F4B15" w:rsidRPr="00F262C5">
        <w:rPr>
          <w:rFonts w:ascii="Times New Roman" w:hAnsi="Times New Roman"/>
          <w:sz w:val="24"/>
          <w:szCs w:val="24"/>
        </w:rPr>
        <w:t>c</w:t>
      </w:r>
      <w:r w:rsidR="00336E72" w:rsidRPr="00F262C5">
        <w:rPr>
          <w:rFonts w:ascii="Times New Roman" w:hAnsi="Times New Roman"/>
          <w:sz w:val="24"/>
          <w:szCs w:val="24"/>
        </w:rPr>
        <w:t xml:space="preserve">hallenge and </w:t>
      </w:r>
      <w:r w:rsidR="009F4B15" w:rsidRPr="00F262C5">
        <w:rPr>
          <w:rFonts w:ascii="Times New Roman" w:hAnsi="Times New Roman"/>
          <w:sz w:val="24"/>
          <w:szCs w:val="24"/>
        </w:rPr>
        <w:t>s</w:t>
      </w:r>
      <w:r w:rsidR="00336E72" w:rsidRPr="00F262C5">
        <w:rPr>
          <w:rFonts w:ascii="Times New Roman" w:hAnsi="Times New Roman"/>
          <w:sz w:val="24"/>
          <w:szCs w:val="24"/>
        </w:rPr>
        <w:t>elf-</w:t>
      </w:r>
      <w:r w:rsidR="009F4B15" w:rsidRPr="00F262C5">
        <w:rPr>
          <w:rFonts w:ascii="Times New Roman" w:hAnsi="Times New Roman"/>
          <w:sz w:val="24"/>
          <w:szCs w:val="24"/>
        </w:rPr>
        <w:t>e</w:t>
      </w:r>
      <w:r w:rsidR="00336E72" w:rsidRPr="00F262C5">
        <w:rPr>
          <w:rFonts w:ascii="Times New Roman" w:hAnsi="Times New Roman"/>
          <w:sz w:val="24"/>
          <w:szCs w:val="24"/>
        </w:rPr>
        <w:t xml:space="preserve">fficacy appraisals (indicating the increased experience of these high pressure situations as challenging, rather than threatening). </w:t>
      </w:r>
    </w:p>
    <w:p w14:paraId="7674D7A3" w14:textId="06819235" w:rsidR="000D481D" w:rsidRPr="00F262C5" w:rsidRDefault="00CF7A39" w:rsidP="00B61E5D">
      <w:pPr>
        <w:spacing w:after="0" w:line="480" w:lineRule="auto"/>
        <w:ind w:firstLine="720"/>
        <w:rPr>
          <w:rFonts w:ascii="Times New Roman" w:hAnsi="Times New Roman"/>
          <w:sz w:val="24"/>
          <w:szCs w:val="24"/>
        </w:rPr>
      </w:pPr>
      <w:r w:rsidRPr="00F262C5">
        <w:rPr>
          <w:rFonts w:ascii="Times New Roman" w:hAnsi="Times New Roman"/>
          <w:sz w:val="24"/>
          <w:szCs w:val="24"/>
        </w:rPr>
        <w:t xml:space="preserve">The findings relating to </w:t>
      </w:r>
      <w:r w:rsidR="009F4B15" w:rsidRPr="00F262C5">
        <w:rPr>
          <w:rFonts w:ascii="Times New Roman" w:hAnsi="Times New Roman"/>
          <w:sz w:val="24"/>
          <w:szCs w:val="24"/>
        </w:rPr>
        <w:t>l</w:t>
      </w:r>
      <w:r w:rsidRPr="00F262C5">
        <w:rPr>
          <w:rFonts w:ascii="Times New Roman" w:hAnsi="Times New Roman"/>
          <w:sz w:val="24"/>
          <w:szCs w:val="24"/>
        </w:rPr>
        <w:t>oss are of particular interest</w:t>
      </w:r>
      <w:r w:rsidR="008C0D6B" w:rsidRPr="00F262C5">
        <w:rPr>
          <w:rFonts w:ascii="Times New Roman" w:hAnsi="Times New Roman"/>
          <w:sz w:val="24"/>
          <w:szCs w:val="24"/>
        </w:rPr>
        <w:t xml:space="preserve"> as </w:t>
      </w:r>
      <w:r w:rsidRPr="00F262C5">
        <w:rPr>
          <w:rFonts w:ascii="Times New Roman" w:hAnsi="Times New Roman"/>
          <w:sz w:val="24"/>
          <w:szCs w:val="24"/>
        </w:rPr>
        <w:t xml:space="preserve">appraisals of </w:t>
      </w:r>
      <w:r w:rsidR="009F4B15" w:rsidRPr="00F262C5">
        <w:rPr>
          <w:rFonts w:ascii="Times New Roman" w:hAnsi="Times New Roman"/>
          <w:sz w:val="24"/>
          <w:szCs w:val="24"/>
        </w:rPr>
        <w:t>l</w:t>
      </w:r>
      <w:r w:rsidRPr="00F262C5">
        <w:rPr>
          <w:rFonts w:ascii="Times New Roman" w:hAnsi="Times New Roman"/>
          <w:sz w:val="24"/>
          <w:szCs w:val="24"/>
        </w:rPr>
        <w:t xml:space="preserve">oss have received little attention in the recent </w:t>
      </w:r>
      <w:r w:rsidR="00B90680" w:rsidRPr="00F262C5">
        <w:rPr>
          <w:rFonts w:ascii="Times New Roman" w:hAnsi="Times New Roman"/>
          <w:sz w:val="24"/>
          <w:szCs w:val="24"/>
        </w:rPr>
        <w:t>c</w:t>
      </w:r>
      <w:r w:rsidRPr="00F262C5">
        <w:rPr>
          <w:rFonts w:ascii="Times New Roman" w:hAnsi="Times New Roman"/>
          <w:sz w:val="24"/>
          <w:szCs w:val="24"/>
        </w:rPr>
        <w:t xml:space="preserve">hallenge and </w:t>
      </w:r>
      <w:r w:rsidR="00B90680" w:rsidRPr="00F262C5">
        <w:rPr>
          <w:rFonts w:ascii="Times New Roman" w:hAnsi="Times New Roman"/>
          <w:sz w:val="24"/>
          <w:szCs w:val="24"/>
        </w:rPr>
        <w:t>t</w:t>
      </w:r>
      <w:r w:rsidRPr="00F262C5">
        <w:rPr>
          <w:rFonts w:ascii="Times New Roman" w:hAnsi="Times New Roman"/>
          <w:sz w:val="24"/>
          <w:szCs w:val="24"/>
        </w:rPr>
        <w:t xml:space="preserve">hreat literature. </w:t>
      </w:r>
      <w:r w:rsidR="004E5BA2" w:rsidRPr="00F262C5">
        <w:rPr>
          <w:rFonts w:ascii="Times New Roman" w:hAnsi="Times New Roman"/>
          <w:sz w:val="24"/>
          <w:szCs w:val="24"/>
        </w:rPr>
        <w:t xml:space="preserve">Although </w:t>
      </w:r>
      <w:r w:rsidR="003F3082" w:rsidRPr="00F262C5">
        <w:rPr>
          <w:rFonts w:ascii="Times New Roman" w:hAnsi="Times New Roman"/>
          <w:sz w:val="24"/>
          <w:szCs w:val="24"/>
        </w:rPr>
        <w:t>T</w:t>
      </w:r>
      <w:r w:rsidR="004E5BA2" w:rsidRPr="00F262C5">
        <w:rPr>
          <w:rFonts w:ascii="Times New Roman" w:hAnsi="Times New Roman"/>
          <w:sz w:val="24"/>
          <w:szCs w:val="24"/>
        </w:rPr>
        <w:t xml:space="preserve">able </w:t>
      </w:r>
      <w:r w:rsidR="00800038" w:rsidRPr="00F262C5">
        <w:rPr>
          <w:rFonts w:ascii="Times New Roman" w:hAnsi="Times New Roman"/>
          <w:sz w:val="24"/>
          <w:szCs w:val="24"/>
        </w:rPr>
        <w:t xml:space="preserve">2 </w:t>
      </w:r>
      <w:r w:rsidR="004E5BA2" w:rsidRPr="00F262C5">
        <w:rPr>
          <w:rFonts w:ascii="Times New Roman" w:hAnsi="Times New Roman"/>
          <w:sz w:val="24"/>
          <w:szCs w:val="24"/>
        </w:rPr>
        <w:t xml:space="preserve">shows a predisposition for </w:t>
      </w:r>
      <w:r w:rsidR="00E54B2D" w:rsidRPr="00F262C5">
        <w:rPr>
          <w:rFonts w:ascii="Times New Roman" w:hAnsi="Times New Roman"/>
          <w:sz w:val="24"/>
          <w:szCs w:val="24"/>
        </w:rPr>
        <w:t xml:space="preserve">moderate </w:t>
      </w:r>
      <w:r w:rsidR="004E5BA2" w:rsidRPr="00F262C5">
        <w:rPr>
          <w:rFonts w:ascii="Times New Roman" w:hAnsi="Times New Roman"/>
          <w:sz w:val="24"/>
          <w:szCs w:val="24"/>
        </w:rPr>
        <w:t xml:space="preserve">levels of </w:t>
      </w:r>
      <w:r w:rsidR="009F4B15" w:rsidRPr="00F262C5">
        <w:rPr>
          <w:rFonts w:ascii="Times New Roman" w:hAnsi="Times New Roman"/>
          <w:sz w:val="24"/>
          <w:szCs w:val="24"/>
        </w:rPr>
        <w:t>l</w:t>
      </w:r>
      <w:r w:rsidR="004E5BA2" w:rsidRPr="00F262C5">
        <w:rPr>
          <w:rFonts w:ascii="Times New Roman" w:hAnsi="Times New Roman"/>
          <w:sz w:val="24"/>
          <w:szCs w:val="24"/>
        </w:rPr>
        <w:t>oss,</w:t>
      </w:r>
      <w:r w:rsidRPr="00F262C5">
        <w:rPr>
          <w:rFonts w:ascii="Times New Roman" w:hAnsi="Times New Roman"/>
          <w:sz w:val="24"/>
          <w:szCs w:val="24"/>
        </w:rPr>
        <w:t xml:space="preserve"> </w:t>
      </w:r>
      <w:r w:rsidR="009F4B15" w:rsidRPr="00F262C5">
        <w:rPr>
          <w:rFonts w:ascii="Times New Roman" w:hAnsi="Times New Roman"/>
          <w:sz w:val="24"/>
          <w:szCs w:val="24"/>
        </w:rPr>
        <w:t>l</w:t>
      </w:r>
      <w:r w:rsidR="004E5BA2" w:rsidRPr="00F262C5">
        <w:rPr>
          <w:rFonts w:ascii="Times New Roman" w:hAnsi="Times New Roman"/>
          <w:sz w:val="24"/>
          <w:szCs w:val="24"/>
        </w:rPr>
        <w:t xml:space="preserve">oss has been linked to </w:t>
      </w:r>
      <w:r w:rsidR="008C0D6B" w:rsidRPr="00F262C5">
        <w:rPr>
          <w:rFonts w:ascii="Times New Roman" w:hAnsi="Times New Roman"/>
          <w:sz w:val="24"/>
          <w:szCs w:val="24"/>
        </w:rPr>
        <w:t xml:space="preserve">a </w:t>
      </w:r>
      <w:r w:rsidR="004E5BA2" w:rsidRPr="00F262C5">
        <w:rPr>
          <w:rFonts w:ascii="Times New Roman" w:hAnsi="Times New Roman"/>
          <w:sz w:val="24"/>
          <w:szCs w:val="24"/>
        </w:rPr>
        <w:t xml:space="preserve">threat state in previous research (Ferguson et al., 1999; Lazarus, 1991; </w:t>
      </w:r>
      <w:proofErr w:type="spellStart"/>
      <w:r w:rsidR="009B2102" w:rsidRPr="00F262C5">
        <w:rPr>
          <w:rFonts w:ascii="Times New Roman" w:hAnsi="Times New Roman"/>
          <w:sz w:val="24"/>
          <w:szCs w:val="24"/>
        </w:rPr>
        <w:t>Tomaka</w:t>
      </w:r>
      <w:proofErr w:type="spellEnd"/>
      <w:r w:rsidR="009B2102" w:rsidRPr="00F262C5">
        <w:rPr>
          <w:rFonts w:ascii="Times New Roman" w:hAnsi="Times New Roman"/>
          <w:sz w:val="24"/>
          <w:szCs w:val="24"/>
        </w:rPr>
        <w:t xml:space="preserve">, </w:t>
      </w:r>
      <w:proofErr w:type="spellStart"/>
      <w:r w:rsidR="009B2102" w:rsidRPr="00F262C5">
        <w:rPr>
          <w:rFonts w:ascii="Times New Roman" w:hAnsi="Times New Roman"/>
          <w:sz w:val="24"/>
          <w:szCs w:val="24"/>
        </w:rPr>
        <w:t>Blascovich</w:t>
      </w:r>
      <w:proofErr w:type="spellEnd"/>
      <w:r w:rsidR="009B2102" w:rsidRPr="00F262C5">
        <w:rPr>
          <w:rFonts w:ascii="Times New Roman" w:hAnsi="Times New Roman"/>
          <w:sz w:val="24"/>
          <w:szCs w:val="24"/>
        </w:rPr>
        <w:t xml:space="preserve">, Kelsey, &amp; </w:t>
      </w:r>
      <w:proofErr w:type="spellStart"/>
      <w:r w:rsidR="009B2102" w:rsidRPr="00F262C5">
        <w:rPr>
          <w:rFonts w:ascii="Times New Roman" w:hAnsi="Times New Roman"/>
          <w:sz w:val="24"/>
          <w:szCs w:val="24"/>
        </w:rPr>
        <w:t>Leitten</w:t>
      </w:r>
      <w:proofErr w:type="spellEnd"/>
      <w:r w:rsidR="009B2102" w:rsidRPr="00F262C5">
        <w:rPr>
          <w:rFonts w:ascii="Times New Roman" w:hAnsi="Times New Roman"/>
          <w:sz w:val="24"/>
          <w:szCs w:val="24"/>
        </w:rPr>
        <w:t>, 1993</w:t>
      </w:r>
      <w:r w:rsidR="004E5BA2" w:rsidRPr="00F262C5">
        <w:rPr>
          <w:rFonts w:ascii="Times New Roman" w:hAnsi="Times New Roman"/>
          <w:sz w:val="24"/>
          <w:szCs w:val="24"/>
        </w:rPr>
        <w:t xml:space="preserve">; </w:t>
      </w:r>
      <w:proofErr w:type="spellStart"/>
      <w:r w:rsidR="00B13193" w:rsidRPr="00F262C5">
        <w:rPr>
          <w:rFonts w:ascii="Times New Roman" w:hAnsi="Times New Roman"/>
          <w:sz w:val="24"/>
          <w:szCs w:val="24"/>
        </w:rPr>
        <w:t>Seery</w:t>
      </w:r>
      <w:proofErr w:type="spellEnd"/>
      <w:r w:rsidR="00B13193" w:rsidRPr="00F262C5">
        <w:rPr>
          <w:rFonts w:ascii="Times New Roman" w:hAnsi="Times New Roman"/>
          <w:sz w:val="24"/>
          <w:szCs w:val="24"/>
        </w:rPr>
        <w:t xml:space="preserve">, </w:t>
      </w:r>
      <w:proofErr w:type="spellStart"/>
      <w:r w:rsidR="00B13193" w:rsidRPr="00F262C5">
        <w:rPr>
          <w:rFonts w:ascii="Times New Roman" w:hAnsi="Times New Roman"/>
          <w:sz w:val="24"/>
          <w:szCs w:val="24"/>
        </w:rPr>
        <w:t>Weisbuch</w:t>
      </w:r>
      <w:proofErr w:type="spellEnd"/>
      <w:r w:rsidR="00512CAB" w:rsidRPr="00F262C5">
        <w:rPr>
          <w:rFonts w:ascii="Times New Roman" w:hAnsi="Times New Roman"/>
          <w:sz w:val="24"/>
          <w:szCs w:val="24"/>
        </w:rPr>
        <w:t>,</w:t>
      </w:r>
      <w:r w:rsidR="00B13193" w:rsidRPr="00F262C5">
        <w:rPr>
          <w:rFonts w:ascii="Times New Roman" w:hAnsi="Times New Roman"/>
          <w:sz w:val="24"/>
          <w:szCs w:val="24"/>
        </w:rPr>
        <w:t xml:space="preserve"> &amp; </w:t>
      </w:r>
      <w:proofErr w:type="spellStart"/>
      <w:r w:rsidR="00B13193" w:rsidRPr="00F262C5">
        <w:rPr>
          <w:rFonts w:ascii="Times New Roman" w:hAnsi="Times New Roman"/>
          <w:sz w:val="24"/>
          <w:szCs w:val="24"/>
        </w:rPr>
        <w:t>Blascovich</w:t>
      </w:r>
      <w:proofErr w:type="spellEnd"/>
      <w:r w:rsidR="004E5BA2" w:rsidRPr="00F262C5">
        <w:rPr>
          <w:rFonts w:ascii="Times New Roman" w:hAnsi="Times New Roman"/>
          <w:sz w:val="24"/>
          <w:szCs w:val="24"/>
        </w:rPr>
        <w:t>, 2009</w:t>
      </w:r>
      <w:r w:rsidR="009C03BE" w:rsidRPr="00F262C5">
        <w:rPr>
          <w:rFonts w:ascii="Times New Roman" w:hAnsi="Times New Roman"/>
          <w:sz w:val="24"/>
          <w:szCs w:val="24"/>
        </w:rPr>
        <w:t>)</w:t>
      </w:r>
      <w:r w:rsidR="004E5BA2" w:rsidRPr="00F262C5">
        <w:rPr>
          <w:rFonts w:ascii="Times New Roman" w:hAnsi="Times New Roman"/>
          <w:sz w:val="24"/>
          <w:szCs w:val="24"/>
        </w:rPr>
        <w:t>.  The present study’s find</w:t>
      </w:r>
      <w:r w:rsidR="007F75DD" w:rsidRPr="00F262C5">
        <w:rPr>
          <w:rFonts w:ascii="Times New Roman" w:hAnsi="Times New Roman"/>
          <w:sz w:val="24"/>
          <w:szCs w:val="24"/>
        </w:rPr>
        <w:t xml:space="preserve">ing of significantly decreased </w:t>
      </w:r>
      <w:r w:rsidR="001D5155" w:rsidRPr="00F262C5">
        <w:rPr>
          <w:rFonts w:ascii="Times New Roman" w:hAnsi="Times New Roman"/>
          <w:sz w:val="24"/>
          <w:szCs w:val="24"/>
        </w:rPr>
        <w:t>loss</w:t>
      </w:r>
      <w:r w:rsidR="005230D8" w:rsidRPr="00F262C5">
        <w:rPr>
          <w:rFonts w:ascii="Times New Roman" w:hAnsi="Times New Roman"/>
          <w:sz w:val="24"/>
          <w:szCs w:val="24"/>
        </w:rPr>
        <w:t xml:space="preserve"> over time</w:t>
      </w:r>
      <w:r w:rsidR="001D5155" w:rsidRPr="00F262C5">
        <w:rPr>
          <w:rFonts w:ascii="Times New Roman" w:hAnsi="Times New Roman"/>
          <w:sz w:val="24"/>
          <w:szCs w:val="24"/>
        </w:rPr>
        <w:t xml:space="preserve"> </w:t>
      </w:r>
      <w:r w:rsidR="004E5BA2" w:rsidRPr="00F262C5">
        <w:rPr>
          <w:rFonts w:ascii="Times New Roman" w:hAnsi="Times New Roman"/>
          <w:sz w:val="24"/>
          <w:szCs w:val="24"/>
        </w:rPr>
        <w:t>may have oc</w:t>
      </w:r>
      <w:r w:rsidR="009C03BE" w:rsidRPr="00F262C5">
        <w:rPr>
          <w:rStyle w:val="CommentReference"/>
          <w:rFonts w:ascii="Times New Roman" w:hAnsi="Times New Roman"/>
          <w:sz w:val="24"/>
          <w:szCs w:val="24"/>
        </w:rPr>
        <w:t xml:space="preserve">curred as </w:t>
      </w:r>
      <w:r w:rsidR="009F4B15" w:rsidRPr="00F262C5">
        <w:rPr>
          <w:rStyle w:val="CommentReference"/>
          <w:rFonts w:ascii="Times New Roman" w:hAnsi="Times New Roman"/>
          <w:sz w:val="24"/>
          <w:szCs w:val="24"/>
        </w:rPr>
        <w:t>l</w:t>
      </w:r>
      <w:r w:rsidR="009C03BE" w:rsidRPr="00F262C5">
        <w:rPr>
          <w:rStyle w:val="CommentReference"/>
          <w:rFonts w:ascii="Times New Roman" w:hAnsi="Times New Roman"/>
          <w:sz w:val="24"/>
          <w:szCs w:val="24"/>
        </w:rPr>
        <w:t>oss-framed situations</w:t>
      </w:r>
      <w:r w:rsidR="00170B49" w:rsidRPr="00F262C5">
        <w:rPr>
          <w:rStyle w:val="CommentReference"/>
          <w:rFonts w:ascii="Times New Roman" w:hAnsi="Times New Roman"/>
          <w:sz w:val="24"/>
          <w:szCs w:val="24"/>
        </w:rPr>
        <w:t xml:space="preserve"> (</w:t>
      </w:r>
      <w:r w:rsidR="00DC0D4E" w:rsidRPr="00F262C5">
        <w:rPr>
          <w:rStyle w:val="CommentReference"/>
          <w:rFonts w:ascii="Times New Roman" w:hAnsi="Times New Roman"/>
          <w:sz w:val="24"/>
          <w:szCs w:val="24"/>
        </w:rPr>
        <w:t>e</w:t>
      </w:r>
      <w:r w:rsidR="00170B49" w:rsidRPr="00F262C5">
        <w:rPr>
          <w:rStyle w:val="CommentReference"/>
          <w:rFonts w:ascii="Times New Roman" w:hAnsi="Times New Roman"/>
          <w:sz w:val="24"/>
          <w:szCs w:val="24"/>
        </w:rPr>
        <w:t>.</w:t>
      </w:r>
      <w:r w:rsidR="00DC0D4E" w:rsidRPr="00F262C5">
        <w:rPr>
          <w:rStyle w:val="CommentReference"/>
          <w:rFonts w:ascii="Times New Roman" w:hAnsi="Times New Roman"/>
          <w:sz w:val="24"/>
          <w:szCs w:val="24"/>
        </w:rPr>
        <w:t>g</w:t>
      </w:r>
      <w:r w:rsidR="00170B49" w:rsidRPr="00F262C5">
        <w:rPr>
          <w:rStyle w:val="CommentReference"/>
          <w:rFonts w:ascii="Times New Roman" w:hAnsi="Times New Roman"/>
          <w:sz w:val="24"/>
          <w:szCs w:val="24"/>
        </w:rPr>
        <w:t>. potential to lose one’s place in the team at time 1)</w:t>
      </w:r>
      <w:r w:rsidR="009C03BE" w:rsidRPr="00F262C5">
        <w:rPr>
          <w:rStyle w:val="CommentReference"/>
          <w:rFonts w:ascii="Times New Roman" w:hAnsi="Times New Roman"/>
          <w:sz w:val="24"/>
          <w:szCs w:val="24"/>
        </w:rPr>
        <w:t xml:space="preserve"> encouraged avoidance goals and the associated negatively valenced appraisals related to threat, whereas gain-framed situations</w:t>
      </w:r>
      <w:r w:rsidR="00DC0D4E" w:rsidRPr="00F262C5">
        <w:rPr>
          <w:rStyle w:val="CommentReference"/>
          <w:rFonts w:ascii="Times New Roman" w:hAnsi="Times New Roman"/>
          <w:sz w:val="24"/>
          <w:szCs w:val="24"/>
        </w:rPr>
        <w:t xml:space="preserve"> (e.g. potential to win a </w:t>
      </w:r>
      <w:r w:rsidR="00DC0D4E" w:rsidRPr="00F262C5">
        <w:rPr>
          <w:rStyle w:val="CommentReference"/>
          <w:rFonts w:ascii="Times New Roman" w:hAnsi="Times New Roman"/>
          <w:sz w:val="24"/>
          <w:szCs w:val="24"/>
        </w:rPr>
        <w:lastRenderedPageBreak/>
        <w:t xml:space="preserve">medal at times 2 and 3) </w:t>
      </w:r>
      <w:r w:rsidR="009C03BE" w:rsidRPr="00F262C5">
        <w:rPr>
          <w:rStyle w:val="CommentReference"/>
          <w:rFonts w:ascii="Times New Roman" w:hAnsi="Times New Roman"/>
          <w:sz w:val="24"/>
          <w:szCs w:val="24"/>
        </w:rPr>
        <w:t>promoted approach goals and the positively valenced appraisals related to challenge (</w:t>
      </w:r>
      <w:proofErr w:type="spellStart"/>
      <w:r w:rsidR="009C03BE" w:rsidRPr="00F262C5">
        <w:rPr>
          <w:rStyle w:val="CommentReference"/>
          <w:rFonts w:ascii="Times New Roman" w:hAnsi="Times New Roman"/>
          <w:sz w:val="24"/>
          <w:szCs w:val="24"/>
        </w:rPr>
        <w:t>Seery</w:t>
      </w:r>
      <w:proofErr w:type="spellEnd"/>
      <w:r w:rsidR="009C03BE" w:rsidRPr="00F262C5">
        <w:rPr>
          <w:rStyle w:val="CommentReference"/>
          <w:rFonts w:ascii="Times New Roman" w:hAnsi="Times New Roman"/>
          <w:sz w:val="24"/>
          <w:szCs w:val="24"/>
        </w:rPr>
        <w:t xml:space="preserve"> et al., 2009).  </w:t>
      </w:r>
      <w:r w:rsidR="008C0D6B" w:rsidRPr="00F262C5">
        <w:rPr>
          <w:rStyle w:val="CommentReference"/>
          <w:rFonts w:ascii="Times New Roman" w:hAnsi="Times New Roman"/>
          <w:sz w:val="24"/>
          <w:szCs w:val="24"/>
        </w:rPr>
        <w:t xml:space="preserve">In other words, </w:t>
      </w:r>
      <w:r w:rsidR="009C03BE" w:rsidRPr="00F262C5">
        <w:rPr>
          <w:rFonts w:ascii="Times New Roman" w:hAnsi="Times New Roman"/>
          <w:sz w:val="24"/>
          <w:szCs w:val="24"/>
        </w:rPr>
        <w:t xml:space="preserve">the finding of decreased </w:t>
      </w:r>
      <w:r w:rsidR="009F4B15" w:rsidRPr="00F262C5">
        <w:rPr>
          <w:rFonts w:ascii="Times New Roman" w:hAnsi="Times New Roman"/>
          <w:sz w:val="24"/>
          <w:szCs w:val="24"/>
        </w:rPr>
        <w:t>l</w:t>
      </w:r>
      <w:r w:rsidR="009C03BE" w:rsidRPr="00F262C5">
        <w:rPr>
          <w:rFonts w:ascii="Times New Roman" w:hAnsi="Times New Roman"/>
          <w:sz w:val="24"/>
          <w:szCs w:val="24"/>
        </w:rPr>
        <w:t>oss ratings over time in the present study may have been related to increased challenge appraisals</w:t>
      </w:r>
      <w:r w:rsidR="008C0D6B" w:rsidRPr="00F262C5">
        <w:rPr>
          <w:rFonts w:ascii="Times New Roman" w:hAnsi="Times New Roman"/>
          <w:sz w:val="24"/>
          <w:szCs w:val="24"/>
        </w:rPr>
        <w:t xml:space="preserve">. That is, </w:t>
      </w:r>
      <w:r w:rsidR="009C03BE" w:rsidRPr="00F262C5">
        <w:rPr>
          <w:rFonts w:ascii="Times New Roman" w:hAnsi="Times New Roman"/>
          <w:sz w:val="24"/>
          <w:szCs w:val="24"/>
        </w:rPr>
        <w:t xml:space="preserve">as the rowers appraised fewer opportunities for loss and more for gain, their </w:t>
      </w:r>
      <w:r w:rsidR="009C03BE" w:rsidRPr="00F262C5">
        <w:rPr>
          <w:rStyle w:val="CommentReference"/>
          <w:rFonts w:ascii="Times New Roman" w:hAnsi="Times New Roman"/>
          <w:sz w:val="24"/>
          <w:szCs w:val="24"/>
        </w:rPr>
        <w:t>approach goals and positively valenced appraisals increased, leading to the appraisal of the</w:t>
      </w:r>
      <w:r w:rsidR="009C03BE" w:rsidRPr="00F262C5">
        <w:rPr>
          <w:rFonts w:ascii="Times New Roman" w:hAnsi="Times New Roman"/>
          <w:sz w:val="24"/>
          <w:szCs w:val="24"/>
        </w:rPr>
        <w:t xml:space="preserve"> </w:t>
      </w:r>
      <w:r w:rsidR="008C0D6B" w:rsidRPr="00F262C5">
        <w:rPr>
          <w:rFonts w:ascii="Times New Roman" w:hAnsi="Times New Roman"/>
          <w:sz w:val="24"/>
          <w:szCs w:val="24"/>
        </w:rPr>
        <w:t xml:space="preserve">motivated performance </w:t>
      </w:r>
      <w:r w:rsidR="009C03BE" w:rsidRPr="00F262C5">
        <w:rPr>
          <w:rFonts w:ascii="Times New Roman" w:hAnsi="Times New Roman"/>
          <w:sz w:val="24"/>
          <w:szCs w:val="24"/>
        </w:rPr>
        <w:t xml:space="preserve">situations as increasingly challenging. </w:t>
      </w:r>
      <w:r w:rsidR="008C0D6B" w:rsidRPr="00F262C5">
        <w:rPr>
          <w:rFonts w:ascii="Times New Roman" w:hAnsi="Times New Roman"/>
          <w:sz w:val="24"/>
          <w:szCs w:val="24"/>
        </w:rPr>
        <w:t xml:space="preserve">The TCTSA suggests that this pattern </w:t>
      </w:r>
      <w:r w:rsidR="009C03BE" w:rsidRPr="00F262C5">
        <w:rPr>
          <w:rFonts w:ascii="Times New Roman" w:hAnsi="Times New Roman"/>
          <w:sz w:val="24"/>
          <w:szCs w:val="24"/>
        </w:rPr>
        <w:t xml:space="preserve">would subsequently positively impact performance </w:t>
      </w:r>
      <w:r w:rsidR="008C0D6B" w:rsidRPr="00F262C5">
        <w:rPr>
          <w:rFonts w:ascii="Times New Roman" w:hAnsi="Times New Roman"/>
          <w:sz w:val="24"/>
          <w:szCs w:val="24"/>
        </w:rPr>
        <w:t xml:space="preserve">via </w:t>
      </w:r>
      <w:r w:rsidR="009C03BE" w:rsidRPr="00F262C5">
        <w:rPr>
          <w:rFonts w:ascii="Times New Roman" w:hAnsi="Times New Roman"/>
          <w:sz w:val="24"/>
          <w:szCs w:val="24"/>
        </w:rPr>
        <w:t>increasing attention, improved decision-making, and physical effort and functioning (</w:t>
      </w:r>
      <w:r w:rsidR="005230D8" w:rsidRPr="00F262C5">
        <w:rPr>
          <w:rFonts w:ascii="Times New Roman" w:hAnsi="Times New Roman"/>
          <w:sz w:val="24"/>
          <w:szCs w:val="24"/>
        </w:rPr>
        <w:t>Jones et al., 2009</w:t>
      </w:r>
      <w:r w:rsidR="009C03BE" w:rsidRPr="00F262C5">
        <w:rPr>
          <w:rFonts w:ascii="Times New Roman" w:hAnsi="Times New Roman"/>
          <w:sz w:val="24"/>
          <w:szCs w:val="24"/>
        </w:rPr>
        <w:t>).</w:t>
      </w:r>
      <w:r w:rsidR="007F75DD" w:rsidRPr="00F262C5">
        <w:rPr>
          <w:rFonts w:ascii="Times New Roman" w:hAnsi="Times New Roman"/>
          <w:sz w:val="24"/>
          <w:szCs w:val="24"/>
        </w:rPr>
        <w:t xml:space="preserve"> The suggestion that the observed significant decrease in </w:t>
      </w:r>
      <w:r w:rsidR="009F4B15" w:rsidRPr="00F262C5">
        <w:rPr>
          <w:rFonts w:ascii="Times New Roman" w:hAnsi="Times New Roman"/>
          <w:sz w:val="24"/>
          <w:szCs w:val="24"/>
        </w:rPr>
        <w:t>l</w:t>
      </w:r>
      <w:r w:rsidR="007F75DD" w:rsidRPr="00F262C5">
        <w:rPr>
          <w:rFonts w:ascii="Times New Roman" w:hAnsi="Times New Roman"/>
          <w:sz w:val="24"/>
          <w:szCs w:val="24"/>
        </w:rPr>
        <w:t>oss is the result</w:t>
      </w:r>
      <w:r w:rsidR="00B700D5" w:rsidRPr="00F262C5">
        <w:rPr>
          <w:rFonts w:ascii="Times New Roman" w:hAnsi="Times New Roman"/>
          <w:sz w:val="24"/>
          <w:szCs w:val="24"/>
        </w:rPr>
        <w:t xml:space="preserve"> of links between</w:t>
      </w:r>
      <w:r w:rsidR="009F4B15" w:rsidRPr="00F262C5">
        <w:rPr>
          <w:rFonts w:ascii="Times New Roman" w:hAnsi="Times New Roman"/>
          <w:sz w:val="24"/>
          <w:szCs w:val="24"/>
        </w:rPr>
        <w:t xml:space="preserve"> l</w:t>
      </w:r>
      <w:r w:rsidR="00B700D5" w:rsidRPr="00F262C5">
        <w:rPr>
          <w:rFonts w:ascii="Times New Roman" w:hAnsi="Times New Roman"/>
          <w:sz w:val="24"/>
          <w:szCs w:val="24"/>
        </w:rPr>
        <w:t xml:space="preserve">oss and </w:t>
      </w:r>
      <w:r w:rsidR="009F4B15" w:rsidRPr="00F262C5">
        <w:rPr>
          <w:rFonts w:ascii="Times New Roman" w:hAnsi="Times New Roman"/>
          <w:sz w:val="24"/>
          <w:szCs w:val="24"/>
        </w:rPr>
        <w:t>t</w:t>
      </w:r>
      <w:r w:rsidR="00B700D5" w:rsidRPr="00F262C5">
        <w:rPr>
          <w:rFonts w:ascii="Times New Roman" w:hAnsi="Times New Roman"/>
          <w:sz w:val="24"/>
          <w:szCs w:val="24"/>
        </w:rPr>
        <w:t>hrea</w:t>
      </w:r>
      <w:r w:rsidR="00625E43" w:rsidRPr="00F262C5">
        <w:rPr>
          <w:rFonts w:ascii="Times New Roman" w:hAnsi="Times New Roman"/>
          <w:sz w:val="24"/>
          <w:szCs w:val="24"/>
        </w:rPr>
        <w:t>t</w:t>
      </w:r>
      <w:r w:rsidRPr="00F262C5">
        <w:rPr>
          <w:rFonts w:ascii="Times New Roman" w:hAnsi="Times New Roman"/>
          <w:sz w:val="24"/>
          <w:szCs w:val="24"/>
        </w:rPr>
        <w:t xml:space="preserve"> is</w:t>
      </w:r>
      <w:r w:rsidR="00625E43" w:rsidRPr="00F262C5">
        <w:rPr>
          <w:rFonts w:ascii="Times New Roman" w:hAnsi="Times New Roman"/>
          <w:sz w:val="24"/>
          <w:szCs w:val="24"/>
        </w:rPr>
        <w:t xml:space="preserve"> also</w:t>
      </w:r>
      <w:r w:rsidRPr="00F262C5">
        <w:rPr>
          <w:rFonts w:ascii="Times New Roman" w:hAnsi="Times New Roman"/>
          <w:sz w:val="24"/>
          <w:szCs w:val="24"/>
        </w:rPr>
        <w:t xml:space="preserve"> supported by the marginally significant decrease in </w:t>
      </w:r>
      <w:r w:rsidR="009F4B15" w:rsidRPr="00F262C5">
        <w:rPr>
          <w:rFonts w:ascii="Times New Roman" w:hAnsi="Times New Roman"/>
          <w:sz w:val="24"/>
          <w:szCs w:val="24"/>
        </w:rPr>
        <w:t>a</w:t>
      </w:r>
      <w:r w:rsidRPr="00F262C5">
        <w:rPr>
          <w:rFonts w:ascii="Times New Roman" w:hAnsi="Times New Roman"/>
          <w:sz w:val="24"/>
          <w:szCs w:val="24"/>
        </w:rPr>
        <w:t xml:space="preserve">voidance </w:t>
      </w:r>
      <w:r w:rsidR="009F4B15" w:rsidRPr="00F262C5">
        <w:rPr>
          <w:rFonts w:ascii="Times New Roman" w:hAnsi="Times New Roman"/>
          <w:sz w:val="24"/>
          <w:szCs w:val="24"/>
        </w:rPr>
        <w:t>g</w:t>
      </w:r>
      <w:r w:rsidRPr="00F262C5">
        <w:rPr>
          <w:rFonts w:ascii="Times New Roman" w:hAnsi="Times New Roman"/>
          <w:sz w:val="24"/>
          <w:szCs w:val="24"/>
        </w:rPr>
        <w:t xml:space="preserve">oals, which </w:t>
      </w:r>
      <w:r w:rsidR="00625E43" w:rsidRPr="00F262C5">
        <w:rPr>
          <w:rFonts w:ascii="Times New Roman" w:hAnsi="Times New Roman"/>
          <w:sz w:val="24"/>
          <w:szCs w:val="24"/>
        </w:rPr>
        <w:t>further</w:t>
      </w:r>
      <w:r w:rsidRPr="00F262C5">
        <w:rPr>
          <w:rFonts w:ascii="Times New Roman" w:hAnsi="Times New Roman"/>
          <w:sz w:val="24"/>
          <w:szCs w:val="24"/>
        </w:rPr>
        <w:t xml:space="preserve"> points to a decreased </w:t>
      </w:r>
      <w:r w:rsidR="009F4B15" w:rsidRPr="00F262C5">
        <w:rPr>
          <w:rFonts w:ascii="Times New Roman" w:hAnsi="Times New Roman"/>
          <w:sz w:val="24"/>
          <w:szCs w:val="24"/>
        </w:rPr>
        <w:t>t</w:t>
      </w:r>
      <w:r w:rsidRPr="00F262C5">
        <w:rPr>
          <w:rFonts w:ascii="Times New Roman" w:hAnsi="Times New Roman"/>
          <w:sz w:val="24"/>
          <w:szCs w:val="24"/>
        </w:rPr>
        <w:t>hreat state (</w:t>
      </w:r>
      <w:r w:rsidR="00B700D5" w:rsidRPr="00F262C5">
        <w:rPr>
          <w:rFonts w:ascii="Times New Roman" w:hAnsi="Times New Roman"/>
          <w:sz w:val="24"/>
          <w:szCs w:val="24"/>
        </w:rPr>
        <w:t>Jones et al., 2009</w:t>
      </w:r>
      <w:r w:rsidRPr="00F262C5">
        <w:rPr>
          <w:rFonts w:ascii="Times New Roman" w:hAnsi="Times New Roman"/>
          <w:sz w:val="24"/>
          <w:szCs w:val="24"/>
        </w:rPr>
        <w:t>).</w:t>
      </w:r>
      <w:r w:rsidR="00B700D5" w:rsidRPr="00F262C5">
        <w:rPr>
          <w:rFonts w:ascii="Times New Roman" w:hAnsi="Times New Roman"/>
          <w:sz w:val="24"/>
          <w:szCs w:val="24"/>
        </w:rPr>
        <w:t xml:space="preserve"> </w:t>
      </w:r>
      <w:proofErr w:type="spellStart"/>
      <w:r w:rsidR="00B700D5" w:rsidRPr="00F262C5">
        <w:rPr>
          <w:rFonts w:ascii="Times New Roman" w:hAnsi="Times New Roman"/>
          <w:sz w:val="24"/>
          <w:szCs w:val="24"/>
        </w:rPr>
        <w:t>Seery</w:t>
      </w:r>
      <w:proofErr w:type="spellEnd"/>
      <w:r w:rsidR="00B700D5" w:rsidRPr="00F262C5">
        <w:rPr>
          <w:rFonts w:ascii="Times New Roman" w:hAnsi="Times New Roman"/>
          <w:sz w:val="24"/>
          <w:szCs w:val="24"/>
        </w:rPr>
        <w:t xml:space="preserve"> et al. (2009) stated that </w:t>
      </w:r>
      <w:r w:rsidR="00B700D5" w:rsidRPr="00F262C5">
        <w:rPr>
          <w:rStyle w:val="CommentReference"/>
          <w:rFonts w:ascii="Times New Roman" w:hAnsi="Times New Roman"/>
          <w:sz w:val="24"/>
          <w:szCs w:val="24"/>
        </w:rPr>
        <w:t xml:space="preserve">loss-framed situations encourage avoidance goals and are thus related to </w:t>
      </w:r>
      <w:r w:rsidR="000F7EE5" w:rsidRPr="00F262C5">
        <w:rPr>
          <w:rStyle w:val="CommentReference"/>
          <w:rFonts w:ascii="Times New Roman" w:hAnsi="Times New Roman"/>
          <w:sz w:val="24"/>
          <w:szCs w:val="24"/>
        </w:rPr>
        <w:t xml:space="preserve">threat </w:t>
      </w:r>
      <w:r w:rsidR="00B700D5" w:rsidRPr="00F262C5">
        <w:rPr>
          <w:rStyle w:val="CommentReference"/>
          <w:rFonts w:ascii="Times New Roman" w:hAnsi="Times New Roman"/>
          <w:sz w:val="24"/>
          <w:szCs w:val="24"/>
        </w:rPr>
        <w:t>states (</w:t>
      </w:r>
      <w:proofErr w:type="spellStart"/>
      <w:r w:rsidR="00B700D5" w:rsidRPr="00F262C5">
        <w:rPr>
          <w:rStyle w:val="CommentReference"/>
          <w:rFonts w:ascii="Times New Roman" w:hAnsi="Times New Roman"/>
          <w:sz w:val="24"/>
          <w:szCs w:val="24"/>
        </w:rPr>
        <w:t>Seery</w:t>
      </w:r>
      <w:proofErr w:type="spellEnd"/>
      <w:r w:rsidR="00B700D5" w:rsidRPr="00F262C5">
        <w:rPr>
          <w:rStyle w:val="CommentReference"/>
          <w:rFonts w:ascii="Times New Roman" w:hAnsi="Times New Roman"/>
          <w:sz w:val="24"/>
          <w:szCs w:val="24"/>
        </w:rPr>
        <w:t xml:space="preserve"> et al., 2009). </w:t>
      </w:r>
      <w:r w:rsidR="00B700D5" w:rsidRPr="00F262C5">
        <w:rPr>
          <w:rFonts w:ascii="Times New Roman" w:hAnsi="Times New Roman"/>
          <w:sz w:val="24"/>
          <w:szCs w:val="24"/>
        </w:rPr>
        <w:t xml:space="preserve"> </w:t>
      </w:r>
    </w:p>
    <w:p w14:paraId="0D6DC054" w14:textId="125DB6FD" w:rsidR="00D735A7" w:rsidRPr="00F262C5" w:rsidRDefault="00D735A7" w:rsidP="00D735A7">
      <w:pPr>
        <w:spacing w:after="0" w:line="480" w:lineRule="auto"/>
        <w:ind w:firstLine="720"/>
        <w:rPr>
          <w:rFonts w:ascii="Times New Roman" w:hAnsi="Times New Roman"/>
          <w:sz w:val="24"/>
          <w:szCs w:val="24"/>
        </w:rPr>
      </w:pPr>
      <w:r w:rsidRPr="00F262C5">
        <w:rPr>
          <w:rFonts w:ascii="Times New Roman" w:hAnsi="Times New Roman"/>
          <w:sz w:val="24"/>
          <w:szCs w:val="24"/>
        </w:rPr>
        <w:t xml:space="preserve">Loss has received little attention in the challenge and threat literature, but the research of Lazarus and colleagues (i.e., Folkman </w:t>
      </w:r>
      <w:r w:rsidR="00512CAB" w:rsidRPr="00F262C5">
        <w:rPr>
          <w:rFonts w:ascii="Times New Roman" w:hAnsi="Times New Roman"/>
          <w:sz w:val="24"/>
          <w:szCs w:val="24"/>
        </w:rPr>
        <w:t>&amp;</w:t>
      </w:r>
      <w:r w:rsidRPr="00F262C5">
        <w:rPr>
          <w:rFonts w:ascii="Times New Roman" w:hAnsi="Times New Roman"/>
          <w:sz w:val="24"/>
          <w:szCs w:val="24"/>
        </w:rPr>
        <w:t xml:space="preserve"> Lazarus, 1985; Lazarus, 1991; Lazarus, 1993; Lazarus &amp; Folkman, 1984) identified </w:t>
      </w:r>
      <w:r w:rsidR="000F7EE5" w:rsidRPr="00F262C5">
        <w:rPr>
          <w:rFonts w:ascii="Times New Roman" w:hAnsi="Times New Roman"/>
          <w:sz w:val="24"/>
          <w:szCs w:val="24"/>
        </w:rPr>
        <w:t xml:space="preserve">loss </w:t>
      </w:r>
      <w:r w:rsidRPr="00F262C5">
        <w:rPr>
          <w:rFonts w:ascii="Times New Roman" w:hAnsi="Times New Roman"/>
          <w:sz w:val="24"/>
          <w:szCs w:val="24"/>
        </w:rPr>
        <w:t xml:space="preserve">as one of the four basic dimensions underlying primary appraisal alongside threat, challenge and benefit by Folkman and Lazarus (1985). </w:t>
      </w:r>
      <w:r w:rsidR="00706FFC" w:rsidRPr="00F262C5">
        <w:rPr>
          <w:rFonts w:ascii="Times New Roman" w:hAnsi="Times New Roman"/>
          <w:sz w:val="24"/>
          <w:szCs w:val="24"/>
        </w:rPr>
        <w:t xml:space="preserve"> It should be noted that whilst benefit has been found to be pertinent in the sporting context, particularly when considering past-oriented appraisals (</w:t>
      </w:r>
      <w:r w:rsidR="00F97792" w:rsidRPr="00F262C5">
        <w:rPr>
          <w:rFonts w:ascii="Times New Roman" w:hAnsi="Times New Roman"/>
          <w:sz w:val="24"/>
          <w:szCs w:val="24"/>
        </w:rPr>
        <w:t xml:space="preserve">e.g. </w:t>
      </w:r>
      <w:r w:rsidR="00F97792" w:rsidRPr="00F262C5">
        <w:rPr>
          <w:rFonts w:ascii="Times New Roman" w:hAnsi="Times New Roman"/>
        </w:rPr>
        <w:t>Miles, Neil, &amp; Barker, 2016</w:t>
      </w:r>
      <w:r w:rsidR="00706FFC" w:rsidRPr="00F262C5">
        <w:rPr>
          <w:rFonts w:ascii="Times New Roman" w:hAnsi="Times New Roman"/>
          <w:sz w:val="24"/>
          <w:szCs w:val="24"/>
        </w:rPr>
        <w:t xml:space="preserve">), for the purposes of the present study the authors used a measure of challenge and threat </w:t>
      </w:r>
      <w:r w:rsidR="00875E1F" w:rsidRPr="00F262C5">
        <w:rPr>
          <w:rFonts w:ascii="Times New Roman" w:hAnsi="Times New Roman"/>
          <w:sz w:val="24"/>
          <w:szCs w:val="24"/>
        </w:rPr>
        <w:t>that did not differentiate between challenge and benefit as in the validation of the scale these variables were found to be not significantly distinguishable</w:t>
      </w:r>
      <w:r w:rsidR="00706FFC" w:rsidRPr="00F262C5">
        <w:rPr>
          <w:rFonts w:ascii="Times New Roman" w:hAnsi="Times New Roman"/>
          <w:sz w:val="24"/>
          <w:szCs w:val="24"/>
        </w:rPr>
        <w:t xml:space="preserve"> (ALE-Scale; Ferguson et al., 1999).</w:t>
      </w:r>
      <w:r w:rsidRPr="00F262C5">
        <w:rPr>
          <w:rFonts w:ascii="Times New Roman" w:hAnsi="Times New Roman"/>
          <w:sz w:val="24"/>
          <w:szCs w:val="24"/>
        </w:rPr>
        <w:t xml:space="preserve"> A ‘loss environment’ carries potential for suffering and sadness (compared to a threat environment which has potential for harm and anxiety), and is negatively correlated to challenge and positively related to threat (Ferguson et al., 1999).  The tendency to focus on the likelihood for loss is indicative of a threat state, whereas in a challenge state, individuals </w:t>
      </w:r>
      <w:r w:rsidRPr="00F262C5">
        <w:rPr>
          <w:rFonts w:ascii="Times New Roman" w:hAnsi="Times New Roman"/>
          <w:sz w:val="24"/>
          <w:szCs w:val="24"/>
        </w:rPr>
        <w:lastRenderedPageBreak/>
        <w:t xml:space="preserve">are more likely to reframe this notion as the difficulty of attaining gains (Lazarus, 1991; </w:t>
      </w:r>
      <w:proofErr w:type="spellStart"/>
      <w:r w:rsidRPr="00F262C5">
        <w:rPr>
          <w:rFonts w:ascii="Times New Roman" w:hAnsi="Times New Roman"/>
          <w:sz w:val="24"/>
          <w:szCs w:val="24"/>
        </w:rPr>
        <w:t>Tomaka</w:t>
      </w:r>
      <w:proofErr w:type="spellEnd"/>
      <w:r w:rsidR="009B2102" w:rsidRPr="00F262C5">
        <w:rPr>
          <w:rFonts w:ascii="Times New Roman" w:hAnsi="Times New Roman"/>
          <w:sz w:val="24"/>
          <w:szCs w:val="24"/>
        </w:rPr>
        <w:t xml:space="preserve"> et al.</w:t>
      </w:r>
      <w:r w:rsidRPr="00F262C5">
        <w:rPr>
          <w:rFonts w:ascii="Times New Roman" w:hAnsi="Times New Roman"/>
          <w:sz w:val="24"/>
          <w:szCs w:val="24"/>
        </w:rPr>
        <w:t>, 1993).   In the current study it possible that, as the pinnacle of the season and the event with the highest magnitude (</w:t>
      </w:r>
      <w:r w:rsidR="00B90680" w:rsidRPr="00F262C5">
        <w:rPr>
          <w:rFonts w:ascii="Times New Roman" w:hAnsi="Times New Roman"/>
          <w:sz w:val="24"/>
          <w:szCs w:val="24"/>
        </w:rPr>
        <w:t>w</w:t>
      </w:r>
      <w:r w:rsidRPr="00F262C5">
        <w:rPr>
          <w:rFonts w:ascii="Times New Roman" w:hAnsi="Times New Roman"/>
          <w:sz w:val="24"/>
          <w:szCs w:val="24"/>
        </w:rPr>
        <w:t xml:space="preserve">orld </w:t>
      </w:r>
      <w:r w:rsidR="00B90680" w:rsidRPr="00F262C5">
        <w:rPr>
          <w:rFonts w:ascii="Times New Roman" w:hAnsi="Times New Roman"/>
          <w:sz w:val="24"/>
          <w:szCs w:val="24"/>
        </w:rPr>
        <w:t>r</w:t>
      </w:r>
      <w:r w:rsidRPr="00F262C5">
        <w:rPr>
          <w:rFonts w:ascii="Times New Roman" w:hAnsi="Times New Roman"/>
          <w:sz w:val="24"/>
          <w:szCs w:val="24"/>
        </w:rPr>
        <w:t xml:space="preserve">owing, </w:t>
      </w:r>
      <w:proofErr w:type="spellStart"/>
      <w:r w:rsidRPr="00F262C5">
        <w:rPr>
          <w:rFonts w:ascii="Times New Roman" w:hAnsi="Times New Roman"/>
          <w:sz w:val="24"/>
          <w:szCs w:val="24"/>
        </w:rPr>
        <w:t>n.d.</w:t>
      </w:r>
      <w:proofErr w:type="spellEnd"/>
      <w:r w:rsidRPr="00F262C5">
        <w:rPr>
          <w:rFonts w:ascii="Times New Roman" w:hAnsi="Times New Roman"/>
          <w:sz w:val="24"/>
          <w:szCs w:val="24"/>
        </w:rPr>
        <w:t xml:space="preserve">), the rowers felt as though they had less to lose at the </w:t>
      </w:r>
      <w:r w:rsidR="00B90680" w:rsidRPr="00F262C5">
        <w:rPr>
          <w:rFonts w:ascii="Times New Roman" w:hAnsi="Times New Roman"/>
          <w:sz w:val="24"/>
          <w:szCs w:val="24"/>
        </w:rPr>
        <w:t>w</w:t>
      </w:r>
      <w:r w:rsidRPr="00F262C5">
        <w:rPr>
          <w:rFonts w:ascii="Times New Roman" w:hAnsi="Times New Roman"/>
          <w:sz w:val="24"/>
          <w:szCs w:val="24"/>
        </w:rPr>
        <w:t xml:space="preserve">orld </w:t>
      </w:r>
      <w:r w:rsidR="00B90680" w:rsidRPr="00F262C5">
        <w:rPr>
          <w:rFonts w:ascii="Times New Roman" w:hAnsi="Times New Roman"/>
          <w:sz w:val="24"/>
          <w:szCs w:val="24"/>
        </w:rPr>
        <w:t>r</w:t>
      </w:r>
      <w:r w:rsidRPr="00F262C5">
        <w:rPr>
          <w:rFonts w:ascii="Times New Roman" w:hAnsi="Times New Roman"/>
          <w:sz w:val="24"/>
          <w:szCs w:val="24"/>
        </w:rPr>
        <w:t xml:space="preserve">owing </w:t>
      </w:r>
      <w:r w:rsidR="00B90680" w:rsidRPr="00F262C5">
        <w:rPr>
          <w:rFonts w:ascii="Times New Roman" w:hAnsi="Times New Roman"/>
          <w:sz w:val="24"/>
          <w:szCs w:val="24"/>
        </w:rPr>
        <w:t>c</w:t>
      </w:r>
      <w:r w:rsidRPr="00F262C5">
        <w:rPr>
          <w:rFonts w:ascii="Times New Roman" w:hAnsi="Times New Roman"/>
          <w:sz w:val="24"/>
          <w:szCs w:val="24"/>
        </w:rPr>
        <w:t>hampionships (</w:t>
      </w:r>
      <w:r w:rsidR="00B90680" w:rsidRPr="00F262C5">
        <w:rPr>
          <w:rFonts w:ascii="Times New Roman" w:hAnsi="Times New Roman"/>
          <w:sz w:val="24"/>
          <w:szCs w:val="24"/>
        </w:rPr>
        <w:t>t</w:t>
      </w:r>
      <w:r w:rsidRPr="00F262C5">
        <w:rPr>
          <w:rFonts w:ascii="Times New Roman" w:hAnsi="Times New Roman"/>
          <w:sz w:val="24"/>
          <w:szCs w:val="24"/>
        </w:rPr>
        <w:t xml:space="preserve">ime 3); thus helping to encourage the observed increase in challenge ratings. Put another way, there may have been more to gain (e.g., medals) in later competitions whereas in earlier events such as selection there was more to lose (e.g., opportunity to compete throughout the season).  </w:t>
      </w:r>
    </w:p>
    <w:p w14:paraId="2F50712D" w14:textId="503B79F2" w:rsidR="00CF7A39" w:rsidRPr="00F262C5" w:rsidRDefault="007428C7" w:rsidP="00B61E5D">
      <w:pPr>
        <w:spacing w:after="0" w:line="480" w:lineRule="auto"/>
        <w:ind w:firstLine="720"/>
        <w:rPr>
          <w:rFonts w:ascii="Times New Roman" w:hAnsi="Times New Roman"/>
          <w:sz w:val="24"/>
          <w:szCs w:val="24"/>
        </w:rPr>
      </w:pPr>
      <w:r w:rsidRPr="00F262C5">
        <w:rPr>
          <w:rFonts w:ascii="Times New Roman" w:hAnsi="Times New Roman"/>
          <w:sz w:val="24"/>
          <w:szCs w:val="24"/>
        </w:rPr>
        <w:t xml:space="preserve">The present study represents a valuable observation of </w:t>
      </w:r>
      <w:r w:rsidR="008C0D6B" w:rsidRPr="00F262C5">
        <w:rPr>
          <w:rFonts w:ascii="Times New Roman" w:hAnsi="Times New Roman"/>
          <w:sz w:val="24"/>
          <w:szCs w:val="24"/>
        </w:rPr>
        <w:t xml:space="preserve">the temporal changes in </w:t>
      </w:r>
      <w:r w:rsidRPr="00F262C5">
        <w:rPr>
          <w:rFonts w:ascii="Times New Roman" w:hAnsi="Times New Roman"/>
          <w:sz w:val="24"/>
          <w:szCs w:val="24"/>
        </w:rPr>
        <w:t>elite athletes’ challenge and threat appraisals throughout a competiti</w:t>
      </w:r>
      <w:r w:rsidR="00257767" w:rsidRPr="00F262C5">
        <w:rPr>
          <w:rFonts w:ascii="Times New Roman" w:hAnsi="Times New Roman"/>
          <w:sz w:val="24"/>
          <w:szCs w:val="24"/>
        </w:rPr>
        <w:t>ve season</w:t>
      </w:r>
      <w:r w:rsidR="007134B1" w:rsidRPr="00F262C5">
        <w:rPr>
          <w:rFonts w:ascii="Times New Roman" w:hAnsi="Times New Roman"/>
          <w:sz w:val="24"/>
          <w:szCs w:val="24"/>
        </w:rPr>
        <w:t xml:space="preserve"> and</w:t>
      </w:r>
      <w:r w:rsidR="005313D8" w:rsidRPr="00F262C5">
        <w:rPr>
          <w:rFonts w:ascii="Times New Roman" w:hAnsi="Times New Roman"/>
          <w:sz w:val="24"/>
          <w:szCs w:val="24"/>
        </w:rPr>
        <w:t xml:space="preserve"> also emphasiz</w:t>
      </w:r>
      <w:r w:rsidR="000C53E7" w:rsidRPr="00F262C5">
        <w:rPr>
          <w:rFonts w:ascii="Times New Roman" w:hAnsi="Times New Roman"/>
          <w:sz w:val="24"/>
          <w:szCs w:val="24"/>
        </w:rPr>
        <w:t>es the importance of understanding athletes’ predisposed cognitive appraisal styles.  This</w:t>
      </w:r>
      <w:r w:rsidR="007134B1" w:rsidRPr="00F262C5">
        <w:rPr>
          <w:rFonts w:ascii="Times New Roman" w:hAnsi="Times New Roman"/>
          <w:sz w:val="24"/>
          <w:szCs w:val="24"/>
        </w:rPr>
        <w:t xml:space="preserve"> understanding</w:t>
      </w:r>
      <w:r w:rsidR="000C53E7" w:rsidRPr="00F262C5">
        <w:rPr>
          <w:rFonts w:ascii="Times New Roman" w:hAnsi="Times New Roman"/>
          <w:sz w:val="24"/>
          <w:szCs w:val="24"/>
        </w:rPr>
        <w:t xml:space="preserve"> can allow </w:t>
      </w:r>
      <w:r w:rsidR="007134B1" w:rsidRPr="00F262C5">
        <w:rPr>
          <w:rFonts w:ascii="Times New Roman" w:hAnsi="Times New Roman"/>
          <w:sz w:val="24"/>
          <w:szCs w:val="24"/>
        </w:rPr>
        <w:t xml:space="preserve">practitioners to predict athletes’ </w:t>
      </w:r>
      <w:r w:rsidR="000C53E7" w:rsidRPr="00F262C5">
        <w:rPr>
          <w:rFonts w:ascii="Times New Roman" w:hAnsi="Times New Roman"/>
          <w:sz w:val="24"/>
          <w:szCs w:val="24"/>
        </w:rPr>
        <w:t>cognitive apprais</w:t>
      </w:r>
      <w:r w:rsidR="005230D8" w:rsidRPr="00F262C5">
        <w:rPr>
          <w:rFonts w:ascii="Times New Roman" w:hAnsi="Times New Roman"/>
          <w:sz w:val="24"/>
          <w:szCs w:val="24"/>
        </w:rPr>
        <w:t>als for</w:t>
      </w:r>
      <w:r w:rsidR="000C53E7" w:rsidRPr="00F262C5">
        <w:rPr>
          <w:rFonts w:ascii="Times New Roman" w:hAnsi="Times New Roman"/>
          <w:sz w:val="24"/>
          <w:szCs w:val="24"/>
        </w:rPr>
        <w:t xml:space="preserve"> future </w:t>
      </w:r>
      <w:proofErr w:type="gramStart"/>
      <w:r w:rsidR="000C53E7" w:rsidRPr="00F262C5">
        <w:rPr>
          <w:rFonts w:ascii="Times New Roman" w:hAnsi="Times New Roman"/>
          <w:sz w:val="24"/>
          <w:szCs w:val="24"/>
        </w:rPr>
        <w:t>high pressure</w:t>
      </w:r>
      <w:proofErr w:type="gramEnd"/>
      <w:r w:rsidR="000C53E7" w:rsidRPr="00F262C5">
        <w:rPr>
          <w:rFonts w:ascii="Times New Roman" w:hAnsi="Times New Roman"/>
          <w:sz w:val="24"/>
          <w:szCs w:val="24"/>
        </w:rPr>
        <w:t xml:space="preserve"> situations and </w:t>
      </w:r>
      <w:r w:rsidR="007134B1" w:rsidRPr="00F262C5">
        <w:rPr>
          <w:rFonts w:ascii="Times New Roman" w:hAnsi="Times New Roman"/>
          <w:sz w:val="24"/>
          <w:szCs w:val="24"/>
        </w:rPr>
        <w:t>inform</w:t>
      </w:r>
      <w:r w:rsidR="000C53E7" w:rsidRPr="00F262C5">
        <w:rPr>
          <w:rFonts w:ascii="Times New Roman" w:hAnsi="Times New Roman"/>
          <w:sz w:val="24"/>
          <w:szCs w:val="24"/>
        </w:rPr>
        <w:t xml:space="preserve"> </w:t>
      </w:r>
      <w:r w:rsidR="007134B1" w:rsidRPr="00F262C5">
        <w:rPr>
          <w:rFonts w:ascii="Times New Roman" w:hAnsi="Times New Roman"/>
          <w:sz w:val="24"/>
          <w:szCs w:val="24"/>
        </w:rPr>
        <w:t>targeted</w:t>
      </w:r>
      <w:r w:rsidR="000C53E7" w:rsidRPr="00F262C5">
        <w:rPr>
          <w:rFonts w:ascii="Times New Roman" w:hAnsi="Times New Roman"/>
          <w:sz w:val="24"/>
          <w:szCs w:val="24"/>
        </w:rPr>
        <w:t xml:space="preserve"> interventions to exploit the benefits of challenge appraisals and minimize the inhibitive influence of threat appraisals.</w:t>
      </w:r>
      <w:r w:rsidR="00014E29" w:rsidRPr="00F262C5">
        <w:rPr>
          <w:rFonts w:ascii="Times New Roman" w:hAnsi="Times New Roman"/>
          <w:sz w:val="24"/>
          <w:szCs w:val="24"/>
        </w:rPr>
        <w:t xml:space="preserve"> </w:t>
      </w:r>
      <w:r w:rsidR="00CC0367" w:rsidRPr="00F262C5">
        <w:rPr>
          <w:rFonts w:ascii="Times New Roman" w:hAnsi="Times New Roman"/>
          <w:sz w:val="24"/>
          <w:szCs w:val="24"/>
        </w:rPr>
        <w:t>A</w:t>
      </w:r>
      <w:r w:rsidR="00014E29" w:rsidRPr="00F262C5">
        <w:rPr>
          <w:rFonts w:ascii="Times New Roman" w:hAnsi="Times New Roman"/>
          <w:sz w:val="24"/>
          <w:szCs w:val="24"/>
        </w:rPr>
        <w:t xml:space="preserve"> protocol for measuring athletes’ ability to face </w:t>
      </w:r>
      <w:proofErr w:type="gramStart"/>
      <w:r w:rsidR="00014E29" w:rsidRPr="00F262C5">
        <w:rPr>
          <w:rFonts w:ascii="Times New Roman" w:hAnsi="Times New Roman"/>
          <w:sz w:val="24"/>
          <w:szCs w:val="24"/>
        </w:rPr>
        <w:t>pressure  could</w:t>
      </w:r>
      <w:proofErr w:type="gramEnd"/>
      <w:r w:rsidR="00014E29" w:rsidRPr="00F262C5">
        <w:rPr>
          <w:rFonts w:ascii="Times New Roman" w:hAnsi="Times New Roman"/>
          <w:sz w:val="24"/>
          <w:szCs w:val="24"/>
        </w:rPr>
        <w:t xml:space="preserve"> easily be applied in the field.  Using the three measurement scales (AGQ-S, SEC-</w:t>
      </w:r>
      <w:r w:rsidR="00B90680" w:rsidRPr="00F262C5">
        <w:rPr>
          <w:rFonts w:ascii="Times New Roman" w:hAnsi="Times New Roman"/>
          <w:sz w:val="24"/>
          <w:szCs w:val="24"/>
        </w:rPr>
        <w:t>s</w:t>
      </w:r>
      <w:r w:rsidR="00014E29" w:rsidRPr="00F262C5">
        <w:rPr>
          <w:rFonts w:ascii="Times New Roman" w:hAnsi="Times New Roman"/>
          <w:sz w:val="24"/>
          <w:szCs w:val="24"/>
        </w:rPr>
        <w:t>cale and ALE-</w:t>
      </w:r>
      <w:r w:rsidR="00B90680" w:rsidRPr="00F262C5">
        <w:rPr>
          <w:rFonts w:ascii="Times New Roman" w:hAnsi="Times New Roman"/>
          <w:sz w:val="24"/>
          <w:szCs w:val="24"/>
        </w:rPr>
        <w:t>s</w:t>
      </w:r>
      <w:r w:rsidR="00014E29" w:rsidRPr="00F262C5">
        <w:rPr>
          <w:rFonts w:ascii="Times New Roman" w:hAnsi="Times New Roman"/>
          <w:sz w:val="24"/>
          <w:szCs w:val="24"/>
        </w:rPr>
        <w:t xml:space="preserve">cale) we were able to </w:t>
      </w:r>
      <w:r w:rsidR="00CA52C4" w:rsidRPr="00F262C5">
        <w:rPr>
          <w:rFonts w:ascii="Times New Roman" w:hAnsi="Times New Roman"/>
          <w:sz w:val="24"/>
          <w:szCs w:val="24"/>
        </w:rPr>
        <w:t>identify that the highly elite athletes involved in the present study showed predisposition for high challe</w:t>
      </w:r>
      <w:r w:rsidR="005D7281" w:rsidRPr="00F262C5">
        <w:rPr>
          <w:rFonts w:ascii="Times New Roman" w:hAnsi="Times New Roman"/>
          <w:sz w:val="24"/>
          <w:szCs w:val="24"/>
        </w:rPr>
        <w:t xml:space="preserve">nge and low threat appraisals. </w:t>
      </w:r>
      <w:r w:rsidR="00E80E4C" w:rsidRPr="00F262C5">
        <w:rPr>
          <w:rFonts w:ascii="Times New Roman" w:hAnsi="Times New Roman"/>
          <w:sz w:val="24"/>
          <w:szCs w:val="24"/>
        </w:rPr>
        <w:t xml:space="preserve">Using the tripartite split it may be possible to identify athletes who are able to face pressure in a challenge state, and support those who present with dispositional threat appraisals towards a challenge state. </w:t>
      </w:r>
      <w:r w:rsidR="006E30AD" w:rsidRPr="00F262C5">
        <w:rPr>
          <w:rFonts w:ascii="Times New Roman" w:hAnsi="Times New Roman"/>
          <w:sz w:val="24"/>
          <w:szCs w:val="24"/>
        </w:rPr>
        <w:t xml:space="preserve">At the time of </w:t>
      </w:r>
      <w:r w:rsidR="000A33F7" w:rsidRPr="00F262C5">
        <w:rPr>
          <w:rFonts w:ascii="Times New Roman" w:hAnsi="Times New Roman"/>
          <w:sz w:val="24"/>
          <w:szCs w:val="24"/>
        </w:rPr>
        <w:t>data collection</w:t>
      </w:r>
      <w:r w:rsidR="006E30AD" w:rsidRPr="00F262C5">
        <w:rPr>
          <w:rFonts w:ascii="Times New Roman" w:hAnsi="Times New Roman"/>
          <w:sz w:val="24"/>
          <w:szCs w:val="24"/>
        </w:rPr>
        <w:t xml:space="preserve"> there was no bespoke challenge and threat appraisal measure for the sporting population.  However, after the present study was completed </w:t>
      </w:r>
      <w:r w:rsidR="00111DAD" w:rsidRPr="00F262C5">
        <w:rPr>
          <w:rFonts w:ascii="Times New Roman" w:hAnsi="Times New Roman"/>
          <w:sz w:val="24"/>
          <w:szCs w:val="24"/>
        </w:rPr>
        <w:t>the Challenge and Threat in Sport (CAT-Sport) Scale</w:t>
      </w:r>
      <w:r w:rsidR="006E30AD" w:rsidRPr="00F262C5">
        <w:rPr>
          <w:rFonts w:ascii="Times New Roman" w:hAnsi="Times New Roman"/>
          <w:sz w:val="24"/>
          <w:szCs w:val="24"/>
        </w:rPr>
        <w:t xml:space="preserve"> </w:t>
      </w:r>
      <w:r w:rsidR="001E37BE" w:rsidRPr="00F262C5">
        <w:rPr>
          <w:rFonts w:ascii="Times New Roman" w:hAnsi="Times New Roman"/>
          <w:sz w:val="24"/>
          <w:szCs w:val="24"/>
        </w:rPr>
        <w:t>(</w:t>
      </w:r>
      <w:proofErr w:type="spellStart"/>
      <w:r w:rsidR="001E37BE" w:rsidRPr="00F262C5">
        <w:rPr>
          <w:rFonts w:ascii="Times New Roman" w:hAnsi="Times New Roman"/>
          <w:sz w:val="24"/>
          <w:szCs w:val="24"/>
        </w:rPr>
        <w:t>Rossato</w:t>
      </w:r>
      <w:proofErr w:type="spellEnd"/>
      <w:r w:rsidR="001E37BE" w:rsidRPr="00F262C5">
        <w:rPr>
          <w:rFonts w:ascii="Times New Roman" w:hAnsi="Times New Roman"/>
          <w:sz w:val="24"/>
          <w:szCs w:val="24"/>
        </w:rPr>
        <w:t xml:space="preserve">, Uphill, Swain &amp; Coleman, 2016), </w:t>
      </w:r>
      <w:r w:rsidR="006E30AD" w:rsidRPr="00F262C5">
        <w:rPr>
          <w:rFonts w:ascii="Times New Roman" w:hAnsi="Times New Roman"/>
          <w:sz w:val="24"/>
          <w:szCs w:val="24"/>
        </w:rPr>
        <w:t>was developed</w:t>
      </w:r>
      <w:r w:rsidR="001E37BE" w:rsidRPr="00F262C5">
        <w:rPr>
          <w:rFonts w:ascii="Times New Roman" w:hAnsi="Times New Roman"/>
          <w:sz w:val="24"/>
          <w:szCs w:val="24"/>
        </w:rPr>
        <w:t>,</w:t>
      </w:r>
      <w:r w:rsidR="006E30AD" w:rsidRPr="00F262C5">
        <w:rPr>
          <w:rFonts w:ascii="Times New Roman" w:hAnsi="Times New Roman"/>
          <w:sz w:val="24"/>
          <w:szCs w:val="24"/>
        </w:rPr>
        <w:t xml:space="preserve"> </w:t>
      </w:r>
      <w:r w:rsidR="00111DAD" w:rsidRPr="00F262C5">
        <w:rPr>
          <w:rFonts w:ascii="Times New Roman" w:hAnsi="Times New Roman"/>
          <w:sz w:val="24"/>
          <w:szCs w:val="24"/>
        </w:rPr>
        <w:t xml:space="preserve">which will be of great value to practitioners and researchers wishing to develop this area further. </w:t>
      </w:r>
      <w:r w:rsidR="007F65CC" w:rsidRPr="00F262C5">
        <w:rPr>
          <w:rFonts w:ascii="Times New Roman" w:hAnsi="Times New Roman"/>
          <w:sz w:val="24"/>
          <w:szCs w:val="24"/>
        </w:rPr>
        <w:t xml:space="preserve">The value of the present study </w:t>
      </w:r>
      <w:r w:rsidR="001E37BE" w:rsidRPr="00F262C5">
        <w:rPr>
          <w:rFonts w:ascii="Times New Roman" w:hAnsi="Times New Roman"/>
          <w:sz w:val="24"/>
          <w:szCs w:val="24"/>
        </w:rPr>
        <w:t>for</w:t>
      </w:r>
      <w:r w:rsidR="007F65CC" w:rsidRPr="00F262C5">
        <w:rPr>
          <w:rFonts w:ascii="Times New Roman" w:hAnsi="Times New Roman"/>
          <w:sz w:val="24"/>
          <w:szCs w:val="24"/>
        </w:rPr>
        <w:t xml:space="preserve"> practitioners is that it is possible to predict </w:t>
      </w:r>
      <w:r w:rsidR="001E37BE" w:rsidRPr="00F262C5">
        <w:rPr>
          <w:rFonts w:ascii="Times New Roman" w:hAnsi="Times New Roman"/>
          <w:sz w:val="24"/>
          <w:szCs w:val="24"/>
        </w:rPr>
        <w:t xml:space="preserve">how </w:t>
      </w:r>
      <w:r w:rsidR="00AF3200" w:rsidRPr="00F262C5">
        <w:rPr>
          <w:rFonts w:ascii="Times New Roman" w:hAnsi="Times New Roman"/>
          <w:sz w:val="24"/>
          <w:szCs w:val="24"/>
        </w:rPr>
        <w:t xml:space="preserve">an athlete may cognitively appraise an imminent competition using predisposed appraisal style. </w:t>
      </w:r>
      <w:r w:rsidR="007F65CC" w:rsidRPr="00F262C5">
        <w:rPr>
          <w:rFonts w:ascii="Times New Roman" w:hAnsi="Times New Roman"/>
          <w:sz w:val="24"/>
          <w:szCs w:val="24"/>
        </w:rPr>
        <w:t xml:space="preserve">This would </w:t>
      </w:r>
      <w:r w:rsidR="007F65CC" w:rsidRPr="00F262C5">
        <w:rPr>
          <w:rFonts w:ascii="Times New Roman" w:hAnsi="Times New Roman"/>
          <w:sz w:val="24"/>
          <w:szCs w:val="24"/>
        </w:rPr>
        <w:lastRenderedPageBreak/>
        <w:t>enable practitioners to both predict athlete coping</w:t>
      </w:r>
      <w:r w:rsidR="00AF3200" w:rsidRPr="00F262C5">
        <w:rPr>
          <w:rFonts w:ascii="Times New Roman" w:hAnsi="Times New Roman"/>
          <w:sz w:val="24"/>
          <w:szCs w:val="24"/>
        </w:rPr>
        <w:t>,</w:t>
      </w:r>
      <w:r w:rsidR="007F65CC" w:rsidRPr="00F262C5">
        <w:rPr>
          <w:rFonts w:ascii="Times New Roman" w:hAnsi="Times New Roman"/>
          <w:sz w:val="24"/>
          <w:szCs w:val="24"/>
        </w:rPr>
        <w:t xml:space="preserve"> and</w:t>
      </w:r>
      <w:r w:rsidR="00AF3200" w:rsidRPr="00F262C5">
        <w:rPr>
          <w:rFonts w:ascii="Times New Roman" w:hAnsi="Times New Roman"/>
          <w:sz w:val="24"/>
          <w:szCs w:val="24"/>
        </w:rPr>
        <w:t xml:space="preserve"> to more accurately</w:t>
      </w:r>
      <w:r w:rsidR="007F65CC" w:rsidRPr="00F262C5">
        <w:rPr>
          <w:rFonts w:ascii="Times New Roman" w:hAnsi="Times New Roman"/>
          <w:sz w:val="24"/>
          <w:szCs w:val="24"/>
        </w:rPr>
        <w:t xml:space="preserve"> target int</w:t>
      </w:r>
      <w:r w:rsidR="00122B85" w:rsidRPr="00F262C5">
        <w:rPr>
          <w:rFonts w:ascii="Times New Roman" w:hAnsi="Times New Roman"/>
          <w:sz w:val="24"/>
          <w:szCs w:val="24"/>
        </w:rPr>
        <w:t xml:space="preserve">erventions.  The performance advantages of challenge states have been clearly identified (Jones et al., 2009; Moore et al., 2012; Skinner &amp; Brewer, 2002; Turner et al., 2012; Turner et al., 2013), therefore a protocol for encouraging challenge states would be of </w:t>
      </w:r>
      <w:proofErr w:type="gramStart"/>
      <w:r w:rsidR="00122B85" w:rsidRPr="00F262C5">
        <w:rPr>
          <w:rFonts w:ascii="Times New Roman" w:hAnsi="Times New Roman"/>
          <w:sz w:val="24"/>
          <w:szCs w:val="24"/>
        </w:rPr>
        <w:t>great applied</w:t>
      </w:r>
      <w:proofErr w:type="gramEnd"/>
      <w:r w:rsidR="00122B85" w:rsidRPr="00F262C5">
        <w:rPr>
          <w:rFonts w:ascii="Times New Roman" w:hAnsi="Times New Roman"/>
          <w:sz w:val="24"/>
          <w:szCs w:val="24"/>
        </w:rPr>
        <w:t xml:space="preserve"> value. Practitioners could further develop the work of Williams and Cumming (2012) in their use of imagery to promote challenge states, for example.  </w:t>
      </w:r>
      <w:r w:rsidR="00257767" w:rsidRPr="00F262C5">
        <w:rPr>
          <w:rFonts w:ascii="Times New Roman" w:hAnsi="Times New Roman"/>
          <w:sz w:val="24"/>
          <w:szCs w:val="24"/>
        </w:rPr>
        <w:t>The finding that the cognitive appraisals of high pressure situations change over time, coupled with Turner</w:t>
      </w:r>
      <w:r w:rsidR="00621914" w:rsidRPr="00F262C5">
        <w:rPr>
          <w:rFonts w:ascii="Times New Roman" w:hAnsi="Times New Roman"/>
          <w:sz w:val="24"/>
          <w:szCs w:val="24"/>
        </w:rPr>
        <w:t xml:space="preserve"> et al.,</w:t>
      </w:r>
      <w:r w:rsidR="00257767" w:rsidRPr="00F262C5">
        <w:rPr>
          <w:rFonts w:ascii="Times New Roman" w:hAnsi="Times New Roman"/>
          <w:sz w:val="24"/>
          <w:szCs w:val="24"/>
        </w:rPr>
        <w:t xml:space="preserve"> (2014) </w:t>
      </w:r>
      <w:r w:rsidR="00621914" w:rsidRPr="00F262C5">
        <w:rPr>
          <w:rFonts w:ascii="Times New Roman" w:hAnsi="Times New Roman"/>
          <w:sz w:val="24"/>
          <w:szCs w:val="24"/>
        </w:rPr>
        <w:t xml:space="preserve">facilitation </w:t>
      </w:r>
      <w:r w:rsidR="00257767" w:rsidRPr="00F262C5">
        <w:rPr>
          <w:rFonts w:ascii="Times New Roman" w:hAnsi="Times New Roman"/>
          <w:sz w:val="24"/>
          <w:szCs w:val="24"/>
        </w:rPr>
        <w:t xml:space="preserve">of challenge states in </w:t>
      </w:r>
      <w:r w:rsidR="00233F94" w:rsidRPr="00F262C5">
        <w:rPr>
          <w:rFonts w:ascii="Times New Roman" w:hAnsi="Times New Roman"/>
          <w:sz w:val="24"/>
          <w:szCs w:val="24"/>
        </w:rPr>
        <w:t xml:space="preserve">athletic tasks </w:t>
      </w:r>
      <w:r w:rsidR="00257767" w:rsidRPr="00F262C5">
        <w:rPr>
          <w:rFonts w:ascii="Times New Roman" w:hAnsi="Times New Roman"/>
          <w:sz w:val="24"/>
          <w:szCs w:val="24"/>
        </w:rPr>
        <w:t>through the delivery of challenge-framed instructions, show</w:t>
      </w:r>
      <w:r w:rsidR="00511A71" w:rsidRPr="00F262C5">
        <w:rPr>
          <w:rFonts w:ascii="Times New Roman" w:hAnsi="Times New Roman"/>
          <w:sz w:val="24"/>
          <w:szCs w:val="24"/>
        </w:rPr>
        <w:t>s</w:t>
      </w:r>
      <w:r w:rsidR="00257767" w:rsidRPr="00F262C5">
        <w:rPr>
          <w:rFonts w:ascii="Times New Roman" w:hAnsi="Times New Roman"/>
          <w:sz w:val="24"/>
          <w:szCs w:val="24"/>
        </w:rPr>
        <w:t xml:space="preserve"> great potential for further applied research into the intentional manipulation of cognitive appraisals.</w:t>
      </w:r>
      <w:r w:rsidR="00122B85" w:rsidRPr="00F262C5">
        <w:rPr>
          <w:rFonts w:ascii="Times New Roman" w:hAnsi="Times New Roman"/>
          <w:sz w:val="24"/>
          <w:szCs w:val="24"/>
        </w:rPr>
        <w:t xml:space="preserve"> There are a number of </w:t>
      </w:r>
      <w:r w:rsidR="00AF3200" w:rsidRPr="00F262C5">
        <w:rPr>
          <w:rFonts w:ascii="Times New Roman" w:hAnsi="Times New Roman"/>
          <w:sz w:val="24"/>
          <w:szCs w:val="24"/>
        </w:rPr>
        <w:t>additional</w:t>
      </w:r>
      <w:r w:rsidR="00122B85" w:rsidRPr="00F262C5">
        <w:rPr>
          <w:rFonts w:ascii="Times New Roman" w:hAnsi="Times New Roman"/>
          <w:sz w:val="24"/>
          <w:szCs w:val="24"/>
        </w:rPr>
        <w:t xml:space="preserve"> aspects that future research could develop further to strengthen this area. </w:t>
      </w:r>
      <w:r w:rsidR="00257767" w:rsidRPr="00F262C5">
        <w:rPr>
          <w:rFonts w:ascii="Times New Roman" w:hAnsi="Times New Roman"/>
          <w:sz w:val="24"/>
          <w:szCs w:val="24"/>
        </w:rPr>
        <w:t xml:space="preserve">The longitudinal nature of the </w:t>
      </w:r>
      <w:r w:rsidR="001C6562" w:rsidRPr="00F262C5">
        <w:rPr>
          <w:rFonts w:ascii="Times New Roman" w:hAnsi="Times New Roman"/>
          <w:sz w:val="24"/>
          <w:szCs w:val="24"/>
        </w:rPr>
        <w:t xml:space="preserve">present </w:t>
      </w:r>
      <w:r w:rsidR="00257767" w:rsidRPr="00F262C5">
        <w:rPr>
          <w:rFonts w:ascii="Times New Roman" w:hAnsi="Times New Roman"/>
          <w:sz w:val="24"/>
          <w:szCs w:val="24"/>
        </w:rPr>
        <w:t xml:space="preserve">study was also of value and further longitudinal studies, particularly with a physiological measurement of challenge and threat states, </w:t>
      </w:r>
      <w:r w:rsidR="009F522A" w:rsidRPr="00F262C5">
        <w:rPr>
          <w:rFonts w:ascii="Times New Roman" w:hAnsi="Times New Roman"/>
          <w:sz w:val="24"/>
          <w:szCs w:val="24"/>
        </w:rPr>
        <w:t xml:space="preserve">would help to better understand the development of </w:t>
      </w:r>
      <w:r w:rsidR="001C6562" w:rsidRPr="00F262C5">
        <w:rPr>
          <w:rFonts w:ascii="Times New Roman" w:hAnsi="Times New Roman"/>
          <w:sz w:val="24"/>
          <w:szCs w:val="24"/>
        </w:rPr>
        <w:t>these</w:t>
      </w:r>
      <w:r w:rsidR="009F522A" w:rsidRPr="00F262C5">
        <w:rPr>
          <w:rFonts w:ascii="Times New Roman" w:hAnsi="Times New Roman"/>
          <w:sz w:val="24"/>
          <w:szCs w:val="24"/>
        </w:rPr>
        <w:t xml:space="preserve"> states over time.  Comparisons between elite and non-elite populations would </w:t>
      </w:r>
      <w:r w:rsidR="005230D8" w:rsidRPr="00F262C5">
        <w:rPr>
          <w:rFonts w:ascii="Times New Roman" w:hAnsi="Times New Roman"/>
          <w:sz w:val="24"/>
          <w:szCs w:val="24"/>
        </w:rPr>
        <w:t>also provide a relative gauge for</w:t>
      </w:r>
      <w:r w:rsidR="009F522A" w:rsidRPr="00F262C5">
        <w:rPr>
          <w:rFonts w:ascii="Times New Roman" w:hAnsi="Times New Roman"/>
          <w:sz w:val="24"/>
          <w:szCs w:val="24"/>
        </w:rPr>
        <w:t xml:space="preserve"> the predisposition level</w:t>
      </w:r>
      <w:r w:rsidR="001C6562" w:rsidRPr="00F262C5">
        <w:rPr>
          <w:rFonts w:ascii="Times New Roman" w:hAnsi="Times New Roman"/>
          <w:sz w:val="24"/>
          <w:szCs w:val="24"/>
        </w:rPr>
        <w:t xml:space="preserve"> (i.e. high or low)</w:t>
      </w:r>
      <w:r w:rsidR="009F522A" w:rsidRPr="00F262C5">
        <w:rPr>
          <w:rFonts w:ascii="Times New Roman" w:hAnsi="Times New Roman"/>
          <w:sz w:val="24"/>
          <w:szCs w:val="24"/>
        </w:rPr>
        <w:t xml:space="preserve"> of each group.</w:t>
      </w:r>
      <w:r w:rsidR="003805F2" w:rsidRPr="00F262C5">
        <w:rPr>
          <w:rFonts w:ascii="Times New Roman" w:hAnsi="Times New Roman"/>
          <w:sz w:val="24"/>
          <w:szCs w:val="24"/>
        </w:rPr>
        <w:t xml:space="preserve"> Performance was not measured in the present study and therefore it was not possible to draw definitive conclusions over the impact of challenge and threat appraisal on the rowers’ subsequent performance.  This decision was made for practical reasons (it was difficult to find a comparative measure of performance when the rowers competed individually and in different combinations throughout the study) as well as ethical reasons (with such a small population it would have been easy to identify who had taken part in the study with the inclusion of specific performance data).  The authors recognise that this would further validate the findings of the study and therefore would encourage a specific performance measure (i.e. perceived success in each event) to be included in future studies.  </w:t>
      </w:r>
      <w:r w:rsidR="00BE5E3B" w:rsidRPr="00F262C5">
        <w:rPr>
          <w:rFonts w:ascii="Times New Roman" w:hAnsi="Times New Roman"/>
          <w:sz w:val="24"/>
          <w:szCs w:val="24"/>
        </w:rPr>
        <w:t xml:space="preserve">Finally, whilst the present study focussed on the change </w:t>
      </w:r>
      <w:r w:rsidR="00AF3200" w:rsidRPr="00F262C5">
        <w:rPr>
          <w:rFonts w:ascii="Times New Roman" w:hAnsi="Times New Roman"/>
          <w:sz w:val="24"/>
          <w:szCs w:val="24"/>
        </w:rPr>
        <w:t>in</w:t>
      </w:r>
      <w:r w:rsidR="00BE5E3B" w:rsidRPr="00F262C5">
        <w:rPr>
          <w:rFonts w:ascii="Times New Roman" w:hAnsi="Times New Roman"/>
          <w:sz w:val="24"/>
          <w:szCs w:val="24"/>
        </w:rPr>
        <w:t xml:space="preserve"> appraisals over time, it would be interesting for </w:t>
      </w:r>
      <w:r w:rsidR="00BE5E3B" w:rsidRPr="00F262C5">
        <w:rPr>
          <w:rFonts w:ascii="Times New Roman" w:hAnsi="Times New Roman"/>
          <w:sz w:val="24"/>
          <w:szCs w:val="24"/>
        </w:rPr>
        <w:lastRenderedPageBreak/>
        <w:t xml:space="preserve">future research to carry out an interaction analysis on the challenge and threat appraisals </w:t>
      </w:r>
      <w:r w:rsidR="00AF3200" w:rsidRPr="00F262C5">
        <w:rPr>
          <w:rFonts w:ascii="Times New Roman" w:hAnsi="Times New Roman"/>
          <w:sz w:val="24"/>
          <w:szCs w:val="24"/>
        </w:rPr>
        <w:t>on approach to</w:t>
      </w:r>
      <w:r w:rsidR="00BE5E3B" w:rsidRPr="00F262C5">
        <w:rPr>
          <w:rFonts w:ascii="Times New Roman" w:hAnsi="Times New Roman"/>
          <w:sz w:val="24"/>
          <w:szCs w:val="24"/>
        </w:rPr>
        <w:t xml:space="preserve"> particular situation</w:t>
      </w:r>
      <w:r w:rsidR="00AF3200" w:rsidRPr="00F262C5">
        <w:rPr>
          <w:rFonts w:ascii="Times New Roman" w:hAnsi="Times New Roman"/>
          <w:sz w:val="24"/>
          <w:szCs w:val="24"/>
        </w:rPr>
        <w:t>,</w:t>
      </w:r>
      <w:r w:rsidR="00BE5E3B" w:rsidRPr="00F262C5">
        <w:rPr>
          <w:rFonts w:ascii="Times New Roman" w:hAnsi="Times New Roman"/>
          <w:sz w:val="24"/>
          <w:szCs w:val="24"/>
        </w:rPr>
        <w:t xml:space="preserve"> to </w:t>
      </w:r>
      <w:r w:rsidR="00AF3200" w:rsidRPr="00F262C5">
        <w:rPr>
          <w:rFonts w:ascii="Times New Roman" w:hAnsi="Times New Roman"/>
          <w:sz w:val="24"/>
          <w:szCs w:val="24"/>
        </w:rPr>
        <w:t>examine</w:t>
      </w:r>
      <w:r w:rsidR="00BE5E3B" w:rsidRPr="00F262C5">
        <w:rPr>
          <w:rFonts w:ascii="Times New Roman" w:hAnsi="Times New Roman"/>
          <w:sz w:val="24"/>
          <w:szCs w:val="24"/>
        </w:rPr>
        <w:t xml:space="preserve"> </w:t>
      </w:r>
      <w:r w:rsidR="00AF3200" w:rsidRPr="00F262C5">
        <w:rPr>
          <w:rFonts w:ascii="Times New Roman" w:hAnsi="Times New Roman"/>
          <w:sz w:val="24"/>
          <w:szCs w:val="24"/>
        </w:rPr>
        <w:t>how challenge and threat interact to determine performance</w:t>
      </w:r>
      <w:r w:rsidR="00BE5E3B" w:rsidRPr="00F262C5">
        <w:rPr>
          <w:rFonts w:ascii="Times New Roman" w:hAnsi="Times New Roman"/>
          <w:sz w:val="24"/>
          <w:szCs w:val="24"/>
        </w:rPr>
        <w:t>.</w:t>
      </w:r>
    </w:p>
    <w:p w14:paraId="3C129F31" w14:textId="639A1F0D" w:rsidR="00130930" w:rsidRPr="00F262C5" w:rsidRDefault="0041186A" w:rsidP="0084630D">
      <w:pPr>
        <w:spacing w:after="0" w:line="480" w:lineRule="auto"/>
        <w:ind w:firstLine="720"/>
        <w:rPr>
          <w:rFonts w:ascii="Times New Roman" w:hAnsi="Times New Roman"/>
          <w:sz w:val="24"/>
          <w:szCs w:val="24"/>
        </w:rPr>
      </w:pPr>
      <w:r w:rsidRPr="00F262C5">
        <w:rPr>
          <w:rFonts w:ascii="Times New Roman" w:hAnsi="Times New Roman"/>
          <w:sz w:val="24"/>
          <w:szCs w:val="24"/>
        </w:rPr>
        <w:t xml:space="preserve">The present study showed that the appraisals of high-pressure competitive sporting situations by elite athletes change over time. </w:t>
      </w:r>
      <w:r w:rsidR="0084630D" w:rsidRPr="00F262C5">
        <w:rPr>
          <w:rFonts w:ascii="Times New Roman" w:hAnsi="Times New Roman"/>
          <w:sz w:val="24"/>
          <w:szCs w:val="24"/>
        </w:rPr>
        <w:t xml:space="preserve">Challenge and self-efficacy increased while loss and avoidance appraisals decreased over time. The rowers were highly predisposed to challenge, becoming more challenged through events of increasing magnitude. </w:t>
      </w:r>
      <w:r w:rsidR="001C6562" w:rsidRPr="00F262C5">
        <w:rPr>
          <w:rFonts w:ascii="Times New Roman" w:hAnsi="Times New Roman"/>
          <w:sz w:val="24"/>
          <w:szCs w:val="24"/>
        </w:rPr>
        <w:t>Whether an increase in the intensity of the rowers’ experience of their predisposed appraisal styles ahead of high</w:t>
      </w:r>
      <w:r w:rsidR="00E31C61" w:rsidRPr="00F262C5">
        <w:rPr>
          <w:rFonts w:ascii="Times New Roman" w:hAnsi="Times New Roman"/>
          <w:sz w:val="24"/>
          <w:szCs w:val="24"/>
        </w:rPr>
        <w:t>-</w:t>
      </w:r>
      <w:r w:rsidR="001C6562" w:rsidRPr="00F262C5">
        <w:rPr>
          <w:rFonts w:ascii="Times New Roman" w:hAnsi="Times New Roman"/>
          <w:sz w:val="24"/>
          <w:szCs w:val="24"/>
        </w:rPr>
        <w:t xml:space="preserve">magnitude competitions resulted in increased challenge appraisals, or an initial experience of adversity at the </w:t>
      </w:r>
      <w:r w:rsidR="00B90680" w:rsidRPr="00F262C5">
        <w:rPr>
          <w:rFonts w:ascii="Times New Roman" w:hAnsi="Times New Roman"/>
          <w:sz w:val="24"/>
          <w:szCs w:val="24"/>
        </w:rPr>
        <w:t>n</w:t>
      </w:r>
      <w:r w:rsidR="001C6562" w:rsidRPr="00F262C5">
        <w:rPr>
          <w:rFonts w:ascii="Times New Roman" w:hAnsi="Times New Roman"/>
          <w:sz w:val="24"/>
          <w:szCs w:val="24"/>
        </w:rPr>
        <w:t xml:space="preserve">ational </w:t>
      </w:r>
      <w:r w:rsidR="00B90680" w:rsidRPr="00F262C5">
        <w:rPr>
          <w:rFonts w:ascii="Times New Roman" w:hAnsi="Times New Roman"/>
          <w:sz w:val="24"/>
          <w:szCs w:val="24"/>
        </w:rPr>
        <w:t>t</w:t>
      </w:r>
      <w:r w:rsidR="001C6562" w:rsidRPr="00F262C5">
        <w:rPr>
          <w:rFonts w:ascii="Times New Roman" w:hAnsi="Times New Roman"/>
          <w:sz w:val="24"/>
          <w:szCs w:val="24"/>
        </w:rPr>
        <w:t xml:space="preserve">rials resulted in the development of resilience </w:t>
      </w:r>
      <w:r w:rsidR="00E31C61" w:rsidRPr="00F262C5">
        <w:rPr>
          <w:rFonts w:ascii="Times New Roman" w:hAnsi="Times New Roman"/>
          <w:sz w:val="24"/>
          <w:szCs w:val="24"/>
        </w:rPr>
        <w:t>(</w:t>
      </w:r>
      <w:r w:rsidR="001C6562" w:rsidRPr="00F262C5">
        <w:rPr>
          <w:rFonts w:ascii="Times New Roman" w:hAnsi="Times New Roman"/>
          <w:sz w:val="24"/>
          <w:szCs w:val="24"/>
        </w:rPr>
        <w:t>and therefore subsequent increases challenge appraisals</w:t>
      </w:r>
      <w:r w:rsidR="00E31C61" w:rsidRPr="00F262C5">
        <w:rPr>
          <w:rFonts w:ascii="Times New Roman" w:hAnsi="Times New Roman"/>
          <w:sz w:val="24"/>
          <w:szCs w:val="24"/>
        </w:rPr>
        <w:t>)</w:t>
      </w:r>
      <w:r w:rsidR="001C6562" w:rsidRPr="00F262C5">
        <w:rPr>
          <w:rFonts w:ascii="Times New Roman" w:hAnsi="Times New Roman"/>
          <w:sz w:val="24"/>
          <w:szCs w:val="24"/>
        </w:rPr>
        <w:t xml:space="preserve">, </w:t>
      </w:r>
      <w:r w:rsidRPr="00F262C5">
        <w:rPr>
          <w:rFonts w:ascii="Times New Roman" w:hAnsi="Times New Roman"/>
          <w:sz w:val="24"/>
          <w:szCs w:val="24"/>
        </w:rPr>
        <w:t>is unclear</w:t>
      </w:r>
      <w:r w:rsidR="0084630D" w:rsidRPr="00F262C5">
        <w:rPr>
          <w:rFonts w:ascii="Times New Roman" w:hAnsi="Times New Roman"/>
          <w:sz w:val="24"/>
          <w:szCs w:val="24"/>
        </w:rPr>
        <w:t xml:space="preserve"> and worthy of further investigation.</w:t>
      </w:r>
      <w:r w:rsidRPr="00F262C5">
        <w:rPr>
          <w:rFonts w:ascii="Times New Roman" w:hAnsi="Times New Roman"/>
          <w:sz w:val="24"/>
          <w:szCs w:val="24"/>
        </w:rPr>
        <w:t xml:space="preserve"> </w:t>
      </w:r>
    </w:p>
    <w:p w14:paraId="2D2809F5" w14:textId="77777777" w:rsidR="000A33F7" w:rsidRPr="00F262C5" w:rsidRDefault="000A33F7">
      <w:pPr>
        <w:rPr>
          <w:rFonts w:ascii="Times New Roman" w:hAnsi="Times New Roman"/>
          <w:b/>
          <w:sz w:val="24"/>
          <w:szCs w:val="24"/>
        </w:rPr>
      </w:pPr>
      <w:r w:rsidRPr="00F262C5">
        <w:rPr>
          <w:rFonts w:ascii="Times New Roman" w:hAnsi="Times New Roman"/>
          <w:b/>
          <w:sz w:val="24"/>
          <w:szCs w:val="24"/>
        </w:rPr>
        <w:br w:type="page"/>
      </w:r>
    </w:p>
    <w:p w14:paraId="7D3B984E" w14:textId="37861031" w:rsidR="0081517D" w:rsidRPr="00F262C5" w:rsidRDefault="00B860F8" w:rsidP="00B860F8">
      <w:pPr>
        <w:jc w:val="center"/>
        <w:rPr>
          <w:rFonts w:ascii="Times New Roman" w:hAnsi="Times New Roman"/>
          <w:b/>
          <w:sz w:val="24"/>
          <w:szCs w:val="24"/>
        </w:rPr>
      </w:pPr>
      <w:r w:rsidRPr="00F262C5">
        <w:rPr>
          <w:rFonts w:ascii="Times New Roman" w:hAnsi="Times New Roman"/>
          <w:b/>
          <w:sz w:val="24"/>
          <w:szCs w:val="24"/>
        </w:rPr>
        <w:lastRenderedPageBreak/>
        <w:t>R</w:t>
      </w:r>
      <w:r w:rsidR="0081517D" w:rsidRPr="00F262C5">
        <w:rPr>
          <w:rFonts w:ascii="Times New Roman" w:hAnsi="Times New Roman"/>
          <w:b/>
          <w:sz w:val="24"/>
          <w:szCs w:val="24"/>
        </w:rPr>
        <w:t>eferences</w:t>
      </w:r>
    </w:p>
    <w:p w14:paraId="724EE550"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Adie, J. W., </w:t>
      </w:r>
      <w:proofErr w:type="spellStart"/>
      <w:r w:rsidRPr="00F262C5">
        <w:rPr>
          <w:rFonts w:ascii="Times New Roman" w:hAnsi="Times New Roman"/>
          <w:sz w:val="24"/>
          <w:szCs w:val="24"/>
        </w:rPr>
        <w:t>Duda</w:t>
      </w:r>
      <w:proofErr w:type="spellEnd"/>
      <w:r w:rsidRPr="00F262C5">
        <w:rPr>
          <w:rFonts w:ascii="Times New Roman" w:hAnsi="Times New Roman"/>
          <w:sz w:val="24"/>
          <w:szCs w:val="24"/>
        </w:rPr>
        <w:t xml:space="preserve">, J. L., &amp; Ntoumanis, N. (2008). </w:t>
      </w:r>
      <w:proofErr w:type="gramStart"/>
      <w:r w:rsidRPr="00F262C5">
        <w:rPr>
          <w:rFonts w:ascii="Times New Roman" w:hAnsi="Times New Roman"/>
          <w:sz w:val="24"/>
          <w:szCs w:val="24"/>
        </w:rPr>
        <w:t>Achievement goals, competition appraisals, and the psychological and emotional welfare of sport participants.</w:t>
      </w:r>
      <w:proofErr w:type="gramEnd"/>
      <w:r w:rsidRPr="00F262C5">
        <w:rPr>
          <w:rFonts w:ascii="Times New Roman" w:hAnsi="Times New Roman"/>
          <w:sz w:val="24"/>
          <w:szCs w:val="24"/>
        </w:rPr>
        <w:t xml:space="preserve"> </w:t>
      </w:r>
      <w:proofErr w:type="gramStart"/>
      <w:r w:rsidRPr="00F262C5">
        <w:rPr>
          <w:rFonts w:ascii="Times New Roman" w:hAnsi="Times New Roman"/>
          <w:i/>
          <w:sz w:val="24"/>
          <w:szCs w:val="24"/>
        </w:rPr>
        <w:t>Journal of Sport &amp; Exercise Psychology</w:t>
      </w:r>
      <w:r w:rsidRPr="00F262C5">
        <w:rPr>
          <w:rFonts w:ascii="Times New Roman" w:hAnsi="Times New Roman"/>
          <w:sz w:val="24"/>
          <w:szCs w:val="24"/>
        </w:rPr>
        <w:t xml:space="preserve">, </w:t>
      </w:r>
      <w:r w:rsidRPr="00F262C5">
        <w:rPr>
          <w:rFonts w:ascii="Times New Roman" w:hAnsi="Times New Roman"/>
          <w:i/>
          <w:sz w:val="24"/>
          <w:szCs w:val="24"/>
        </w:rPr>
        <w:t>30</w:t>
      </w:r>
      <w:r w:rsidRPr="00F262C5">
        <w:rPr>
          <w:rFonts w:ascii="Times New Roman" w:hAnsi="Times New Roman"/>
          <w:sz w:val="24"/>
          <w:szCs w:val="24"/>
        </w:rPr>
        <w:t>, 302-322.</w:t>
      </w:r>
      <w:proofErr w:type="gramEnd"/>
      <w:r w:rsidRPr="00F262C5">
        <w:rPr>
          <w:rFonts w:ascii="Times New Roman" w:hAnsi="Times New Roman"/>
          <w:sz w:val="24"/>
          <w:szCs w:val="24"/>
        </w:rPr>
        <w:t xml:space="preserve"> </w:t>
      </w:r>
    </w:p>
    <w:p w14:paraId="02993A02"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Bandura, A. (1997). </w:t>
      </w:r>
      <w:r w:rsidRPr="00F262C5">
        <w:rPr>
          <w:rFonts w:ascii="Times New Roman" w:hAnsi="Times New Roman"/>
          <w:i/>
          <w:sz w:val="24"/>
          <w:szCs w:val="24"/>
        </w:rPr>
        <w:t>Self-efficacy: The exercise of control</w:t>
      </w:r>
      <w:r w:rsidRPr="00F262C5">
        <w:rPr>
          <w:rFonts w:ascii="Times New Roman" w:hAnsi="Times New Roman"/>
          <w:sz w:val="24"/>
          <w:szCs w:val="24"/>
        </w:rPr>
        <w:t xml:space="preserve">. New York, USA: Freeman. </w:t>
      </w:r>
    </w:p>
    <w:p w14:paraId="4B52FD72"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Bandura, A. (2006). Guide for constructing self-efficacy scales. In F. </w:t>
      </w:r>
      <w:proofErr w:type="spellStart"/>
      <w:r w:rsidRPr="00F262C5">
        <w:rPr>
          <w:rFonts w:ascii="Times New Roman" w:hAnsi="Times New Roman"/>
          <w:sz w:val="24"/>
          <w:szCs w:val="24"/>
        </w:rPr>
        <w:t>Pajares</w:t>
      </w:r>
      <w:proofErr w:type="spellEnd"/>
      <w:r w:rsidRPr="00F262C5">
        <w:rPr>
          <w:rFonts w:ascii="Times New Roman" w:hAnsi="Times New Roman"/>
          <w:sz w:val="24"/>
          <w:szCs w:val="24"/>
        </w:rPr>
        <w:t xml:space="preserve">, &amp; T. </w:t>
      </w:r>
      <w:proofErr w:type="spellStart"/>
      <w:r w:rsidRPr="00F262C5">
        <w:rPr>
          <w:rFonts w:ascii="Times New Roman" w:hAnsi="Times New Roman"/>
          <w:sz w:val="24"/>
          <w:szCs w:val="24"/>
        </w:rPr>
        <w:t>Urdan</w:t>
      </w:r>
      <w:proofErr w:type="spellEnd"/>
      <w:r w:rsidRPr="00F262C5">
        <w:rPr>
          <w:rFonts w:ascii="Times New Roman" w:hAnsi="Times New Roman"/>
          <w:sz w:val="24"/>
          <w:szCs w:val="24"/>
        </w:rPr>
        <w:t xml:space="preserve"> (Eds.), </w:t>
      </w:r>
      <w:r w:rsidRPr="00F262C5">
        <w:rPr>
          <w:rFonts w:ascii="Times New Roman" w:hAnsi="Times New Roman"/>
          <w:i/>
          <w:sz w:val="24"/>
          <w:szCs w:val="24"/>
        </w:rPr>
        <w:t>Self-efficacy beliefs of adolescents</w:t>
      </w:r>
      <w:r w:rsidRPr="00F262C5">
        <w:rPr>
          <w:rFonts w:ascii="Times New Roman" w:hAnsi="Times New Roman"/>
          <w:sz w:val="24"/>
          <w:szCs w:val="24"/>
        </w:rPr>
        <w:t xml:space="preserve"> (pp. 307-337). Greenwich, Connecticut: Information Age Publishing. </w:t>
      </w:r>
    </w:p>
    <w:p w14:paraId="49D1EA63" w14:textId="77777777" w:rsidR="00686E27" w:rsidRPr="00F262C5" w:rsidRDefault="00686E27" w:rsidP="00686E27">
      <w:pPr>
        <w:spacing w:after="0" w:line="480" w:lineRule="auto"/>
        <w:ind w:left="720" w:hanging="720"/>
        <w:rPr>
          <w:rFonts w:ascii="Times New Roman" w:hAnsi="Times New Roman"/>
          <w:sz w:val="24"/>
          <w:szCs w:val="24"/>
        </w:rPr>
      </w:pPr>
      <w:proofErr w:type="spellStart"/>
      <w:r w:rsidRPr="00F262C5">
        <w:rPr>
          <w:rFonts w:ascii="Times New Roman" w:hAnsi="Times New Roman"/>
          <w:sz w:val="24"/>
          <w:szCs w:val="24"/>
        </w:rPr>
        <w:t>Blascovich</w:t>
      </w:r>
      <w:proofErr w:type="spellEnd"/>
      <w:r w:rsidRPr="00F262C5">
        <w:rPr>
          <w:rFonts w:ascii="Times New Roman" w:hAnsi="Times New Roman"/>
          <w:sz w:val="24"/>
          <w:szCs w:val="24"/>
        </w:rPr>
        <w:t xml:space="preserve">, J., &amp; Mendes, W. B. (2000). Challenge and threat appraisals: The role of affective cues. In J. P. </w:t>
      </w:r>
      <w:proofErr w:type="spellStart"/>
      <w:r w:rsidRPr="00F262C5">
        <w:rPr>
          <w:rFonts w:ascii="Times New Roman" w:hAnsi="Times New Roman"/>
          <w:sz w:val="24"/>
          <w:szCs w:val="24"/>
        </w:rPr>
        <w:t>Forgas</w:t>
      </w:r>
      <w:proofErr w:type="spellEnd"/>
      <w:r w:rsidRPr="00F262C5">
        <w:rPr>
          <w:rFonts w:ascii="Times New Roman" w:hAnsi="Times New Roman"/>
          <w:sz w:val="24"/>
          <w:szCs w:val="24"/>
        </w:rPr>
        <w:t xml:space="preserve"> (Ed.), </w:t>
      </w:r>
      <w:r w:rsidRPr="00F262C5">
        <w:rPr>
          <w:rFonts w:ascii="Times New Roman" w:hAnsi="Times New Roman"/>
          <w:i/>
          <w:sz w:val="24"/>
          <w:szCs w:val="24"/>
        </w:rPr>
        <w:t>Feeling and thinking: The role of affect in social cognition</w:t>
      </w:r>
      <w:r w:rsidRPr="00F262C5">
        <w:rPr>
          <w:rFonts w:ascii="Times New Roman" w:hAnsi="Times New Roman"/>
          <w:sz w:val="24"/>
          <w:szCs w:val="24"/>
        </w:rPr>
        <w:t xml:space="preserve"> (pp. 59-82). Paris: Cambridge University Press. </w:t>
      </w:r>
    </w:p>
    <w:p w14:paraId="5E610A5F" w14:textId="77777777" w:rsidR="00686E27" w:rsidRPr="00F262C5" w:rsidRDefault="00686E27" w:rsidP="00686E27">
      <w:pPr>
        <w:spacing w:after="0" w:line="480" w:lineRule="auto"/>
        <w:ind w:left="720" w:hanging="720"/>
        <w:rPr>
          <w:rFonts w:ascii="Times New Roman" w:hAnsi="Times New Roman"/>
          <w:sz w:val="24"/>
          <w:szCs w:val="24"/>
        </w:rPr>
      </w:pPr>
      <w:proofErr w:type="spellStart"/>
      <w:r w:rsidRPr="00F262C5">
        <w:rPr>
          <w:rFonts w:ascii="Times New Roman" w:hAnsi="Times New Roman"/>
          <w:sz w:val="24"/>
          <w:szCs w:val="24"/>
        </w:rPr>
        <w:t>Blascovich</w:t>
      </w:r>
      <w:proofErr w:type="spellEnd"/>
      <w:r w:rsidRPr="00F262C5">
        <w:rPr>
          <w:rFonts w:ascii="Times New Roman" w:hAnsi="Times New Roman"/>
          <w:sz w:val="24"/>
          <w:szCs w:val="24"/>
        </w:rPr>
        <w:t xml:space="preserve">, J., </w:t>
      </w:r>
      <w:proofErr w:type="spellStart"/>
      <w:r w:rsidRPr="00F262C5">
        <w:rPr>
          <w:rFonts w:ascii="Times New Roman" w:hAnsi="Times New Roman"/>
          <w:sz w:val="24"/>
          <w:szCs w:val="24"/>
        </w:rPr>
        <w:t>Seery</w:t>
      </w:r>
      <w:proofErr w:type="spellEnd"/>
      <w:r w:rsidRPr="00F262C5">
        <w:rPr>
          <w:rFonts w:ascii="Times New Roman" w:hAnsi="Times New Roman"/>
          <w:sz w:val="24"/>
          <w:szCs w:val="24"/>
        </w:rPr>
        <w:t xml:space="preserve">, M. D., </w:t>
      </w:r>
      <w:proofErr w:type="spellStart"/>
      <w:r w:rsidRPr="00F262C5">
        <w:rPr>
          <w:rFonts w:ascii="Times New Roman" w:hAnsi="Times New Roman"/>
          <w:sz w:val="24"/>
          <w:szCs w:val="24"/>
        </w:rPr>
        <w:t>Mugridge</w:t>
      </w:r>
      <w:proofErr w:type="spellEnd"/>
      <w:r w:rsidRPr="00F262C5">
        <w:rPr>
          <w:rFonts w:ascii="Times New Roman" w:hAnsi="Times New Roman"/>
          <w:sz w:val="24"/>
          <w:szCs w:val="24"/>
        </w:rPr>
        <w:t xml:space="preserve">, C. A., Norris, R. K., &amp; </w:t>
      </w:r>
      <w:proofErr w:type="spellStart"/>
      <w:r w:rsidRPr="00F262C5">
        <w:rPr>
          <w:rFonts w:ascii="Times New Roman" w:hAnsi="Times New Roman"/>
          <w:sz w:val="24"/>
          <w:szCs w:val="24"/>
        </w:rPr>
        <w:t>Weisbuch</w:t>
      </w:r>
      <w:proofErr w:type="spellEnd"/>
      <w:r w:rsidRPr="00F262C5">
        <w:rPr>
          <w:rFonts w:ascii="Times New Roman" w:hAnsi="Times New Roman"/>
          <w:sz w:val="24"/>
          <w:szCs w:val="24"/>
        </w:rPr>
        <w:t xml:space="preserve">, M. (2004). Predicting athletic performance from cardiovascular indexes of challenge and threat. </w:t>
      </w:r>
      <w:proofErr w:type="gramStart"/>
      <w:r w:rsidRPr="00F262C5">
        <w:rPr>
          <w:rFonts w:ascii="Times New Roman" w:hAnsi="Times New Roman"/>
          <w:i/>
          <w:sz w:val="24"/>
          <w:szCs w:val="24"/>
        </w:rPr>
        <w:t>Journal of Experimental Social Psychology</w:t>
      </w:r>
      <w:r w:rsidRPr="00F262C5">
        <w:rPr>
          <w:rFonts w:ascii="Times New Roman" w:hAnsi="Times New Roman"/>
          <w:sz w:val="24"/>
          <w:szCs w:val="24"/>
        </w:rPr>
        <w:t xml:space="preserve">, </w:t>
      </w:r>
      <w:r w:rsidRPr="00F262C5">
        <w:rPr>
          <w:rFonts w:ascii="Times New Roman" w:hAnsi="Times New Roman"/>
          <w:i/>
          <w:sz w:val="24"/>
          <w:szCs w:val="24"/>
        </w:rPr>
        <w:t>40</w:t>
      </w:r>
      <w:r w:rsidRPr="00F262C5">
        <w:rPr>
          <w:rFonts w:ascii="Times New Roman" w:hAnsi="Times New Roman"/>
          <w:sz w:val="24"/>
          <w:szCs w:val="24"/>
        </w:rPr>
        <w:t>, 683-688.</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10.1016/j.jesp.2003.10.007</w:t>
      </w:r>
    </w:p>
    <w:p w14:paraId="4BD7C84F" w14:textId="77777777" w:rsidR="00686E27" w:rsidRPr="00F262C5" w:rsidRDefault="00686E27" w:rsidP="00686E27">
      <w:pPr>
        <w:spacing w:after="0" w:line="480" w:lineRule="auto"/>
        <w:ind w:left="720" w:hanging="720"/>
        <w:rPr>
          <w:rFonts w:ascii="Times New Roman" w:hAnsi="Times New Roman"/>
          <w:sz w:val="24"/>
          <w:szCs w:val="24"/>
        </w:rPr>
      </w:pPr>
      <w:proofErr w:type="spellStart"/>
      <w:proofErr w:type="gramStart"/>
      <w:r w:rsidRPr="00F262C5">
        <w:rPr>
          <w:rFonts w:ascii="Times New Roman" w:hAnsi="Times New Roman"/>
          <w:sz w:val="24"/>
          <w:szCs w:val="24"/>
        </w:rPr>
        <w:t>Cerin</w:t>
      </w:r>
      <w:proofErr w:type="spellEnd"/>
      <w:r w:rsidRPr="00F262C5">
        <w:rPr>
          <w:rFonts w:ascii="Times New Roman" w:hAnsi="Times New Roman"/>
          <w:sz w:val="24"/>
          <w:szCs w:val="24"/>
        </w:rPr>
        <w:t>, E., Szabo, A., Hunt, N., &amp; Williams, C. (2000).</w:t>
      </w:r>
      <w:proofErr w:type="gramEnd"/>
      <w:r w:rsidRPr="00F262C5">
        <w:rPr>
          <w:rFonts w:ascii="Times New Roman" w:hAnsi="Times New Roman"/>
          <w:sz w:val="24"/>
          <w:szCs w:val="24"/>
        </w:rPr>
        <w:t xml:space="preserve"> Temporal patterning of competitive emotions: A critical review. </w:t>
      </w:r>
      <w:proofErr w:type="gramStart"/>
      <w:r w:rsidRPr="00F262C5">
        <w:rPr>
          <w:rFonts w:ascii="Times New Roman" w:hAnsi="Times New Roman"/>
          <w:i/>
          <w:sz w:val="24"/>
          <w:szCs w:val="24"/>
        </w:rPr>
        <w:t>Journal of Sports Sciences</w:t>
      </w:r>
      <w:r w:rsidRPr="00F262C5">
        <w:rPr>
          <w:rFonts w:ascii="Times New Roman" w:hAnsi="Times New Roman"/>
          <w:sz w:val="24"/>
          <w:szCs w:val="24"/>
        </w:rPr>
        <w:t xml:space="preserve">, </w:t>
      </w:r>
      <w:r w:rsidRPr="00F262C5">
        <w:rPr>
          <w:rFonts w:ascii="Times New Roman" w:hAnsi="Times New Roman"/>
          <w:i/>
          <w:sz w:val="24"/>
          <w:szCs w:val="24"/>
        </w:rPr>
        <w:t>18</w:t>
      </w:r>
      <w:r w:rsidRPr="00F262C5">
        <w:rPr>
          <w:rFonts w:ascii="Times New Roman" w:hAnsi="Times New Roman"/>
          <w:sz w:val="24"/>
          <w:szCs w:val="24"/>
        </w:rPr>
        <w:t>, 605-626.</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10.1080/02640410050082314</w:t>
      </w:r>
    </w:p>
    <w:p w14:paraId="330AD840"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Cole, J. S., &amp; </w:t>
      </w:r>
      <w:proofErr w:type="spellStart"/>
      <w:r w:rsidRPr="00F262C5">
        <w:rPr>
          <w:rFonts w:ascii="Times New Roman" w:hAnsi="Times New Roman"/>
          <w:sz w:val="24"/>
          <w:szCs w:val="24"/>
        </w:rPr>
        <w:t>Gonyea</w:t>
      </w:r>
      <w:proofErr w:type="spellEnd"/>
      <w:r w:rsidRPr="00F262C5">
        <w:rPr>
          <w:rFonts w:ascii="Times New Roman" w:hAnsi="Times New Roman"/>
          <w:sz w:val="24"/>
          <w:szCs w:val="24"/>
        </w:rPr>
        <w:t xml:space="preserve">, R. M. (2010). Accuracy of self-reported SAT and ACT test scores: Implications for research. </w:t>
      </w:r>
      <w:proofErr w:type="gramStart"/>
      <w:r w:rsidRPr="00F262C5">
        <w:rPr>
          <w:rFonts w:ascii="Times New Roman" w:hAnsi="Times New Roman"/>
          <w:i/>
          <w:sz w:val="24"/>
          <w:szCs w:val="24"/>
        </w:rPr>
        <w:t>Research in Higher Education</w:t>
      </w:r>
      <w:r w:rsidRPr="00F262C5">
        <w:rPr>
          <w:rFonts w:ascii="Times New Roman" w:hAnsi="Times New Roman"/>
          <w:sz w:val="24"/>
          <w:szCs w:val="24"/>
        </w:rPr>
        <w:t xml:space="preserve">, </w:t>
      </w:r>
      <w:r w:rsidRPr="00F262C5">
        <w:rPr>
          <w:rFonts w:ascii="Times New Roman" w:hAnsi="Times New Roman"/>
          <w:i/>
          <w:sz w:val="24"/>
          <w:szCs w:val="24"/>
        </w:rPr>
        <w:t>51</w:t>
      </w:r>
      <w:r w:rsidRPr="00F262C5">
        <w:rPr>
          <w:rFonts w:ascii="Times New Roman" w:hAnsi="Times New Roman"/>
          <w:sz w:val="24"/>
          <w:szCs w:val="24"/>
        </w:rPr>
        <w:t>, 305-319.</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10.1007/s11162-009-9160-9</w:t>
      </w:r>
    </w:p>
    <w:p w14:paraId="4216E08C"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Conroy, D. E., Elliot, A. J., &amp; Hofer, S. M. (2003). A 2 x 2 achievement goals questionnaire for sport: Evidence for factorial invariance, temporal stability, and external validity. </w:t>
      </w:r>
      <w:proofErr w:type="gramStart"/>
      <w:r w:rsidRPr="00F262C5">
        <w:rPr>
          <w:rFonts w:ascii="Times New Roman" w:hAnsi="Times New Roman"/>
          <w:i/>
          <w:sz w:val="24"/>
          <w:szCs w:val="24"/>
        </w:rPr>
        <w:t>Journal of Sport and Exercise Psychology</w:t>
      </w:r>
      <w:r w:rsidRPr="00F262C5">
        <w:rPr>
          <w:rFonts w:ascii="Times New Roman" w:hAnsi="Times New Roman"/>
          <w:sz w:val="24"/>
          <w:szCs w:val="24"/>
        </w:rPr>
        <w:t xml:space="preserve">, </w:t>
      </w:r>
      <w:r w:rsidRPr="00F262C5">
        <w:rPr>
          <w:rFonts w:ascii="Times New Roman" w:hAnsi="Times New Roman"/>
          <w:i/>
          <w:sz w:val="24"/>
          <w:szCs w:val="24"/>
        </w:rPr>
        <w:t>25</w:t>
      </w:r>
      <w:r w:rsidRPr="00F262C5">
        <w:rPr>
          <w:rFonts w:ascii="Times New Roman" w:hAnsi="Times New Roman"/>
          <w:sz w:val="24"/>
          <w:szCs w:val="24"/>
        </w:rPr>
        <w:t>, 456-476.</w:t>
      </w:r>
      <w:proofErr w:type="gramEnd"/>
      <w:r w:rsidRPr="00F262C5">
        <w:rPr>
          <w:rFonts w:ascii="Times New Roman" w:hAnsi="Times New Roman"/>
          <w:sz w:val="24"/>
          <w:szCs w:val="24"/>
        </w:rPr>
        <w:t xml:space="preserve"> </w:t>
      </w:r>
    </w:p>
    <w:p w14:paraId="02B137C6" w14:textId="77777777" w:rsidR="00686E27" w:rsidRPr="00F262C5" w:rsidRDefault="00686E27" w:rsidP="00686E27">
      <w:pPr>
        <w:spacing w:after="0" w:line="480" w:lineRule="auto"/>
        <w:ind w:left="720" w:hanging="720"/>
        <w:rPr>
          <w:rFonts w:ascii="Times New Roman" w:hAnsi="Times New Roman"/>
          <w:sz w:val="24"/>
          <w:szCs w:val="24"/>
        </w:rPr>
      </w:pPr>
      <w:proofErr w:type="spellStart"/>
      <w:r w:rsidRPr="00F262C5">
        <w:rPr>
          <w:rFonts w:ascii="Times New Roman" w:hAnsi="Times New Roman"/>
          <w:sz w:val="24"/>
          <w:szCs w:val="24"/>
        </w:rPr>
        <w:lastRenderedPageBreak/>
        <w:t>Dienstbier</w:t>
      </w:r>
      <w:proofErr w:type="spellEnd"/>
      <w:r w:rsidRPr="00F262C5">
        <w:rPr>
          <w:rFonts w:ascii="Times New Roman" w:hAnsi="Times New Roman"/>
          <w:sz w:val="24"/>
          <w:szCs w:val="24"/>
        </w:rPr>
        <w:t xml:space="preserve">, R. A. (1989). Arousal and physiological toughness: Implications for mental and physical health. </w:t>
      </w:r>
      <w:proofErr w:type="gramStart"/>
      <w:r w:rsidRPr="00F262C5">
        <w:rPr>
          <w:rFonts w:ascii="Times New Roman" w:hAnsi="Times New Roman"/>
          <w:i/>
          <w:sz w:val="24"/>
          <w:szCs w:val="24"/>
        </w:rPr>
        <w:t>Psychological Review</w:t>
      </w:r>
      <w:r w:rsidRPr="00F262C5">
        <w:rPr>
          <w:rFonts w:ascii="Times New Roman" w:hAnsi="Times New Roman"/>
          <w:sz w:val="24"/>
          <w:szCs w:val="24"/>
        </w:rPr>
        <w:t xml:space="preserve">, </w:t>
      </w:r>
      <w:r w:rsidRPr="00F262C5">
        <w:rPr>
          <w:rFonts w:ascii="Times New Roman" w:hAnsi="Times New Roman"/>
          <w:i/>
          <w:sz w:val="24"/>
          <w:szCs w:val="24"/>
        </w:rPr>
        <w:t>96</w:t>
      </w:r>
      <w:r w:rsidRPr="00F262C5">
        <w:rPr>
          <w:rFonts w:ascii="Times New Roman" w:hAnsi="Times New Roman"/>
          <w:sz w:val="24"/>
          <w:szCs w:val="24"/>
        </w:rPr>
        <w:t>, 84-100.</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10.1037/0033-295X.96.1.84</w:t>
      </w:r>
    </w:p>
    <w:p w14:paraId="2F910A6A"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Ferguson, E., Matthews, G., &amp; Cox, T. (1999). The appraisal of life events (ALE) scale: Reliability and validity. </w:t>
      </w:r>
      <w:proofErr w:type="gramStart"/>
      <w:r w:rsidRPr="00F262C5">
        <w:rPr>
          <w:rFonts w:ascii="Times New Roman" w:hAnsi="Times New Roman"/>
          <w:i/>
          <w:sz w:val="24"/>
          <w:szCs w:val="24"/>
        </w:rPr>
        <w:t>British Journal of Health Psychology</w:t>
      </w:r>
      <w:r w:rsidRPr="00F262C5">
        <w:rPr>
          <w:rFonts w:ascii="Times New Roman" w:hAnsi="Times New Roman"/>
          <w:sz w:val="24"/>
          <w:szCs w:val="24"/>
        </w:rPr>
        <w:t xml:space="preserve">, </w:t>
      </w:r>
      <w:r w:rsidRPr="00F262C5">
        <w:rPr>
          <w:rFonts w:ascii="Times New Roman" w:hAnsi="Times New Roman"/>
          <w:i/>
          <w:sz w:val="24"/>
          <w:szCs w:val="24"/>
        </w:rPr>
        <w:t>4</w:t>
      </w:r>
      <w:r w:rsidRPr="00F262C5">
        <w:rPr>
          <w:rFonts w:ascii="Times New Roman" w:hAnsi="Times New Roman"/>
          <w:sz w:val="24"/>
          <w:szCs w:val="24"/>
        </w:rPr>
        <w:t>, 97-116.</w:t>
      </w:r>
      <w:proofErr w:type="gramEnd"/>
      <w:r w:rsidRPr="00F262C5">
        <w:rPr>
          <w:rFonts w:ascii="Times New Roman" w:hAnsi="Times New Roman"/>
          <w:sz w:val="24"/>
          <w:szCs w:val="24"/>
        </w:rPr>
        <w:t xml:space="preserve"> </w:t>
      </w:r>
    </w:p>
    <w:p w14:paraId="6A495042"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Fletcher, D., &amp; Sarkar, M. (2012). </w:t>
      </w:r>
      <w:proofErr w:type="gramStart"/>
      <w:r w:rsidRPr="00F262C5">
        <w:rPr>
          <w:rFonts w:ascii="Times New Roman" w:hAnsi="Times New Roman"/>
          <w:sz w:val="24"/>
          <w:szCs w:val="24"/>
        </w:rPr>
        <w:t>A grounded theory of psychological resilience in Olympic champions.</w:t>
      </w:r>
      <w:proofErr w:type="gramEnd"/>
      <w:r w:rsidRPr="00F262C5">
        <w:rPr>
          <w:rFonts w:ascii="Times New Roman" w:hAnsi="Times New Roman"/>
          <w:sz w:val="24"/>
          <w:szCs w:val="24"/>
        </w:rPr>
        <w:t xml:space="preserve"> </w:t>
      </w:r>
      <w:proofErr w:type="gramStart"/>
      <w:r w:rsidRPr="00F262C5">
        <w:rPr>
          <w:rFonts w:ascii="Times New Roman" w:hAnsi="Times New Roman"/>
          <w:i/>
          <w:sz w:val="24"/>
          <w:szCs w:val="24"/>
        </w:rPr>
        <w:t>Psychology of Sport and Exercise</w:t>
      </w:r>
      <w:r w:rsidRPr="00F262C5">
        <w:rPr>
          <w:rFonts w:ascii="Times New Roman" w:hAnsi="Times New Roman"/>
          <w:sz w:val="24"/>
          <w:szCs w:val="24"/>
        </w:rPr>
        <w:t xml:space="preserve">, </w:t>
      </w:r>
      <w:r w:rsidRPr="00F262C5">
        <w:rPr>
          <w:rFonts w:ascii="Times New Roman" w:hAnsi="Times New Roman"/>
          <w:i/>
          <w:sz w:val="24"/>
          <w:szCs w:val="24"/>
        </w:rPr>
        <w:t>13</w:t>
      </w:r>
      <w:r w:rsidRPr="00F262C5">
        <w:rPr>
          <w:rFonts w:ascii="Times New Roman" w:hAnsi="Times New Roman"/>
          <w:sz w:val="24"/>
          <w:szCs w:val="24"/>
        </w:rPr>
        <w:t>, 669-678.</w:t>
      </w:r>
      <w:proofErr w:type="gramEnd"/>
    </w:p>
    <w:p w14:paraId="1998E652" w14:textId="77777777" w:rsidR="00686E27" w:rsidRPr="00F262C5" w:rsidRDefault="00686E27" w:rsidP="00686E27">
      <w:pPr>
        <w:spacing w:after="0" w:line="480" w:lineRule="auto"/>
        <w:ind w:left="720" w:hanging="720"/>
        <w:rPr>
          <w:rFonts w:ascii="Times New Roman" w:hAnsi="Times New Roman"/>
          <w:sz w:val="24"/>
          <w:szCs w:val="24"/>
        </w:rPr>
      </w:pPr>
      <w:proofErr w:type="gramStart"/>
      <w:r w:rsidRPr="00F262C5">
        <w:rPr>
          <w:rFonts w:ascii="Times New Roman" w:hAnsi="Times New Roman"/>
          <w:sz w:val="24"/>
          <w:szCs w:val="24"/>
        </w:rPr>
        <w:t>Folkman, S., &amp; Lazarus, R. S. (1985).</w:t>
      </w:r>
      <w:proofErr w:type="gramEnd"/>
      <w:r w:rsidRPr="00F262C5">
        <w:rPr>
          <w:rFonts w:ascii="Times New Roman" w:hAnsi="Times New Roman"/>
          <w:sz w:val="24"/>
          <w:szCs w:val="24"/>
        </w:rPr>
        <w:t xml:space="preserve"> If it changes it must be a process: Study of emotion and coping during three stages of a college examination. </w:t>
      </w:r>
      <w:proofErr w:type="gramStart"/>
      <w:r w:rsidRPr="00F262C5">
        <w:rPr>
          <w:rFonts w:ascii="Times New Roman" w:hAnsi="Times New Roman"/>
          <w:i/>
          <w:sz w:val="24"/>
          <w:szCs w:val="24"/>
        </w:rPr>
        <w:t>Journal of Personality and Social Psychology</w:t>
      </w:r>
      <w:r w:rsidRPr="00F262C5">
        <w:rPr>
          <w:rFonts w:ascii="Times New Roman" w:hAnsi="Times New Roman"/>
          <w:sz w:val="24"/>
          <w:szCs w:val="24"/>
        </w:rPr>
        <w:t xml:space="preserve">, </w:t>
      </w:r>
      <w:r w:rsidRPr="00F262C5">
        <w:rPr>
          <w:rFonts w:ascii="Times New Roman" w:hAnsi="Times New Roman"/>
          <w:i/>
          <w:sz w:val="24"/>
          <w:szCs w:val="24"/>
        </w:rPr>
        <w:t>48</w:t>
      </w:r>
      <w:r w:rsidRPr="00F262C5">
        <w:rPr>
          <w:rFonts w:ascii="Times New Roman" w:hAnsi="Times New Roman"/>
          <w:sz w:val="24"/>
          <w:szCs w:val="24"/>
        </w:rPr>
        <w:t>, 150-170.</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10.1037/0022-3514.48.1.150</w:t>
      </w:r>
    </w:p>
    <w:p w14:paraId="4CC3CF60" w14:textId="01E1C29D" w:rsidR="00FC719B" w:rsidRPr="00F262C5" w:rsidRDefault="00E866A9" w:rsidP="00E866A9">
      <w:pPr>
        <w:spacing w:after="0" w:line="480" w:lineRule="auto"/>
        <w:ind w:left="720" w:hanging="720"/>
        <w:rPr>
          <w:rFonts w:ascii="Times New Roman" w:hAnsi="Times New Roman"/>
          <w:sz w:val="24"/>
          <w:szCs w:val="24"/>
        </w:rPr>
      </w:pPr>
      <w:proofErr w:type="spellStart"/>
      <w:r w:rsidRPr="00F262C5">
        <w:rPr>
          <w:rFonts w:ascii="Times New Roman" w:hAnsi="Times New Roman"/>
          <w:sz w:val="24"/>
          <w:szCs w:val="24"/>
        </w:rPr>
        <w:t>Gan</w:t>
      </w:r>
      <w:proofErr w:type="spellEnd"/>
      <w:r w:rsidRPr="00F262C5">
        <w:rPr>
          <w:rFonts w:ascii="Times New Roman" w:hAnsi="Times New Roman"/>
          <w:sz w:val="24"/>
          <w:szCs w:val="24"/>
        </w:rPr>
        <w:t xml:space="preserve">, Q., &amp; </w:t>
      </w:r>
      <w:proofErr w:type="spellStart"/>
      <w:r w:rsidRPr="00F262C5">
        <w:rPr>
          <w:rFonts w:ascii="Times New Roman" w:hAnsi="Times New Roman"/>
          <w:sz w:val="24"/>
          <w:szCs w:val="24"/>
        </w:rPr>
        <w:t>Anshel</w:t>
      </w:r>
      <w:proofErr w:type="spellEnd"/>
      <w:r w:rsidRPr="00F262C5">
        <w:rPr>
          <w:rFonts w:ascii="Times New Roman" w:hAnsi="Times New Roman"/>
          <w:sz w:val="24"/>
          <w:szCs w:val="24"/>
        </w:rPr>
        <w:t xml:space="preserve">, M. H. (2006). </w:t>
      </w:r>
      <w:proofErr w:type="gramStart"/>
      <w:r w:rsidRPr="00F262C5">
        <w:rPr>
          <w:rFonts w:ascii="Times New Roman" w:hAnsi="Times New Roman"/>
          <w:sz w:val="24"/>
          <w:szCs w:val="24"/>
        </w:rPr>
        <w:t>Differences between elite and non-elite, male and female Chinese athletes on cognitive appraisal of stressful events in competitive sport.</w:t>
      </w:r>
      <w:proofErr w:type="gramEnd"/>
      <w:r w:rsidRPr="00F262C5">
        <w:rPr>
          <w:rFonts w:ascii="Times New Roman" w:hAnsi="Times New Roman"/>
          <w:sz w:val="24"/>
          <w:szCs w:val="24"/>
        </w:rPr>
        <w:t xml:space="preserve"> </w:t>
      </w:r>
      <w:r w:rsidRPr="00F262C5">
        <w:rPr>
          <w:rFonts w:ascii="Times New Roman" w:hAnsi="Times New Roman"/>
          <w:i/>
          <w:sz w:val="24"/>
          <w:szCs w:val="24"/>
        </w:rPr>
        <w:t xml:space="preserve">Journal of Sport </w:t>
      </w:r>
      <w:proofErr w:type="spellStart"/>
      <w:r w:rsidRPr="00F262C5">
        <w:rPr>
          <w:rFonts w:ascii="Times New Roman" w:hAnsi="Times New Roman"/>
          <w:i/>
          <w:sz w:val="24"/>
          <w:szCs w:val="24"/>
        </w:rPr>
        <w:t>Behavior</w:t>
      </w:r>
      <w:proofErr w:type="spellEnd"/>
      <w:r w:rsidRPr="00F262C5">
        <w:rPr>
          <w:rFonts w:ascii="Times New Roman" w:hAnsi="Times New Roman"/>
          <w:i/>
          <w:sz w:val="24"/>
          <w:szCs w:val="24"/>
        </w:rPr>
        <w:t>, 29</w:t>
      </w:r>
      <w:proofErr w:type="gramStart"/>
      <w:r w:rsidRPr="00F262C5">
        <w:rPr>
          <w:rFonts w:ascii="Times New Roman" w:hAnsi="Times New Roman"/>
          <w:i/>
          <w:sz w:val="24"/>
          <w:szCs w:val="24"/>
        </w:rPr>
        <w:t xml:space="preserve">, </w:t>
      </w:r>
      <w:r w:rsidRPr="00F262C5">
        <w:rPr>
          <w:rFonts w:ascii="Times New Roman" w:hAnsi="Times New Roman"/>
          <w:sz w:val="24"/>
          <w:szCs w:val="24"/>
        </w:rPr>
        <w:t xml:space="preserve"> 213</w:t>
      </w:r>
      <w:proofErr w:type="gramEnd"/>
      <w:r w:rsidRPr="00F262C5">
        <w:rPr>
          <w:rFonts w:ascii="Times New Roman" w:hAnsi="Times New Roman"/>
          <w:sz w:val="24"/>
          <w:szCs w:val="24"/>
        </w:rPr>
        <w:t>-228.</w:t>
      </w:r>
    </w:p>
    <w:p w14:paraId="19C89250"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George, D., &amp; </w:t>
      </w:r>
      <w:proofErr w:type="spellStart"/>
      <w:r w:rsidRPr="00F262C5">
        <w:rPr>
          <w:rFonts w:ascii="Times New Roman" w:hAnsi="Times New Roman"/>
          <w:sz w:val="24"/>
          <w:szCs w:val="24"/>
        </w:rPr>
        <w:t>Mallery</w:t>
      </w:r>
      <w:proofErr w:type="spellEnd"/>
      <w:r w:rsidRPr="00F262C5">
        <w:rPr>
          <w:rFonts w:ascii="Times New Roman" w:hAnsi="Times New Roman"/>
          <w:sz w:val="24"/>
          <w:szCs w:val="24"/>
        </w:rPr>
        <w:t xml:space="preserve">, P. (2003). </w:t>
      </w:r>
      <w:r w:rsidRPr="00F262C5">
        <w:rPr>
          <w:rFonts w:ascii="Times New Roman" w:hAnsi="Times New Roman"/>
          <w:i/>
          <w:sz w:val="24"/>
          <w:szCs w:val="24"/>
        </w:rPr>
        <w:t>SPSS for Windows step by step: A simple guide and reference. 11.0 update</w:t>
      </w:r>
      <w:r w:rsidRPr="00F262C5">
        <w:rPr>
          <w:rFonts w:ascii="Times New Roman" w:hAnsi="Times New Roman"/>
          <w:sz w:val="24"/>
          <w:szCs w:val="24"/>
        </w:rPr>
        <w:t xml:space="preserve"> (4th ed.). Boston: </w:t>
      </w:r>
      <w:proofErr w:type="spellStart"/>
      <w:r w:rsidRPr="00F262C5">
        <w:rPr>
          <w:rFonts w:ascii="Times New Roman" w:hAnsi="Times New Roman"/>
          <w:sz w:val="24"/>
          <w:szCs w:val="24"/>
        </w:rPr>
        <w:t>Allyn</w:t>
      </w:r>
      <w:proofErr w:type="spellEnd"/>
      <w:r w:rsidRPr="00F262C5">
        <w:rPr>
          <w:rFonts w:ascii="Times New Roman" w:hAnsi="Times New Roman"/>
          <w:sz w:val="24"/>
          <w:szCs w:val="24"/>
        </w:rPr>
        <w:t xml:space="preserve"> &amp; Bacon.</w:t>
      </w:r>
    </w:p>
    <w:p w14:paraId="3EA1B538"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Google Inc. (</w:t>
      </w:r>
      <w:proofErr w:type="spellStart"/>
      <w:r w:rsidRPr="00F262C5">
        <w:rPr>
          <w:rFonts w:ascii="Times New Roman" w:hAnsi="Times New Roman"/>
          <w:sz w:val="24"/>
          <w:szCs w:val="24"/>
        </w:rPr>
        <w:t>n.d.</w:t>
      </w:r>
      <w:proofErr w:type="spellEnd"/>
      <w:r w:rsidRPr="00F262C5">
        <w:rPr>
          <w:rFonts w:ascii="Times New Roman" w:hAnsi="Times New Roman"/>
          <w:sz w:val="24"/>
          <w:szCs w:val="24"/>
        </w:rPr>
        <w:t>). Google Forms – Using Drive. Retrieved from http://www.google.co.uk/drive/using-drive/</w:t>
      </w:r>
    </w:p>
    <w:p w14:paraId="5CB1FAFC" w14:textId="77777777" w:rsidR="00686E27" w:rsidRPr="00F262C5" w:rsidRDefault="00686E27" w:rsidP="00686E27">
      <w:pPr>
        <w:spacing w:after="0" w:line="480" w:lineRule="auto"/>
        <w:ind w:left="720" w:hanging="720"/>
        <w:rPr>
          <w:rFonts w:ascii="Times New Roman" w:hAnsi="Times New Roman"/>
          <w:sz w:val="24"/>
          <w:szCs w:val="24"/>
        </w:rPr>
      </w:pPr>
      <w:proofErr w:type="gramStart"/>
      <w:r w:rsidRPr="00F262C5">
        <w:rPr>
          <w:rFonts w:ascii="Times New Roman" w:hAnsi="Times New Roman"/>
          <w:sz w:val="24"/>
          <w:szCs w:val="24"/>
        </w:rPr>
        <w:t xml:space="preserve">Gould, D., </w:t>
      </w:r>
      <w:proofErr w:type="spellStart"/>
      <w:r w:rsidRPr="00F262C5">
        <w:rPr>
          <w:rFonts w:ascii="Times New Roman" w:hAnsi="Times New Roman"/>
          <w:sz w:val="24"/>
          <w:szCs w:val="24"/>
        </w:rPr>
        <w:t>Eklund</w:t>
      </w:r>
      <w:proofErr w:type="spellEnd"/>
      <w:r w:rsidRPr="00F262C5">
        <w:rPr>
          <w:rFonts w:ascii="Times New Roman" w:hAnsi="Times New Roman"/>
          <w:sz w:val="24"/>
          <w:szCs w:val="24"/>
        </w:rPr>
        <w:t>, R. C., &amp; Jackson, S. A. (1993).</w:t>
      </w:r>
      <w:proofErr w:type="gramEnd"/>
      <w:r w:rsidRPr="00F262C5">
        <w:rPr>
          <w:rFonts w:ascii="Times New Roman" w:hAnsi="Times New Roman"/>
          <w:sz w:val="24"/>
          <w:szCs w:val="24"/>
        </w:rPr>
        <w:t xml:space="preserve"> Coping strategies used by U.S. Olympic wrestlers. </w:t>
      </w:r>
      <w:r w:rsidRPr="00F262C5">
        <w:rPr>
          <w:rFonts w:ascii="Times New Roman" w:hAnsi="Times New Roman"/>
          <w:i/>
          <w:sz w:val="24"/>
          <w:szCs w:val="24"/>
        </w:rPr>
        <w:t>Research Quarterly for Exercise and Sport</w:t>
      </w:r>
      <w:r w:rsidRPr="00F262C5">
        <w:rPr>
          <w:rFonts w:ascii="Times New Roman" w:hAnsi="Times New Roman"/>
          <w:sz w:val="24"/>
          <w:szCs w:val="24"/>
        </w:rPr>
        <w:t xml:space="preserve">, </w:t>
      </w:r>
      <w:r w:rsidRPr="00F262C5">
        <w:rPr>
          <w:rFonts w:ascii="Times New Roman" w:hAnsi="Times New Roman"/>
          <w:i/>
          <w:sz w:val="24"/>
          <w:szCs w:val="24"/>
        </w:rPr>
        <w:t>64</w:t>
      </w:r>
      <w:r w:rsidRPr="00F262C5">
        <w:rPr>
          <w:rFonts w:ascii="Times New Roman" w:hAnsi="Times New Roman"/>
          <w:sz w:val="24"/>
          <w:szCs w:val="24"/>
        </w:rPr>
        <w:t>, 83-93.</w:t>
      </w:r>
    </w:p>
    <w:p w14:paraId="36A571E6"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Jones, M. V., Meijen, C., McCarthy, P. J., &amp; Sheffield, D. (2009). </w:t>
      </w:r>
      <w:proofErr w:type="gramStart"/>
      <w:r w:rsidRPr="00F262C5">
        <w:rPr>
          <w:rFonts w:ascii="Times New Roman" w:hAnsi="Times New Roman"/>
          <w:sz w:val="24"/>
          <w:szCs w:val="24"/>
        </w:rPr>
        <w:t>A theory of challenge and threat states in athletes.</w:t>
      </w:r>
      <w:proofErr w:type="gramEnd"/>
      <w:r w:rsidRPr="00F262C5">
        <w:rPr>
          <w:rFonts w:ascii="Times New Roman" w:hAnsi="Times New Roman"/>
          <w:sz w:val="24"/>
          <w:szCs w:val="24"/>
        </w:rPr>
        <w:t xml:space="preserve"> </w:t>
      </w:r>
      <w:proofErr w:type="gramStart"/>
      <w:r w:rsidRPr="00F262C5">
        <w:rPr>
          <w:rFonts w:ascii="Times New Roman" w:hAnsi="Times New Roman"/>
          <w:i/>
          <w:sz w:val="24"/>
          <w:szCs w:val="24"/>
        </w:rPr>
        <w:t>International Review of Sport and Exercise Psychology</w:t>
      </w:r>
      <w:r w:rsidRPr="00F262C5">
        <w:rPr>
          <w:rFonts w:ascii="Times New Roman" w:hAnsi="Times New Roman"/>
          <w:sz w:val="24"/>
          <w:szCs w:val="24"/>
        </w:rPr>
        <w:t xml:space="preserve">, </w:t>
      </w:r>
      <w:r w:rsidRPr="00F262C5">
        <w:rPr>
          <w:rFonts w:ascii="Times New Roman" w:hAnsi="Times New Roman"/>
          <w:i/>
          <w:sz w:val="24"/>
          <w:szCs w:val="24"/>
        </w:rPr>
        <w:t>2</w:t>
      </w:r>
      <w:r w:rsidRPr="00F262C5">
        <w:rPr>
          <w:rFonts w:ascii="Times New Roman" w:hAnsi="Times New Roman"/>
          <w:sz w:val="24"/>
          <w:szCs w:val="24"/>
        </w:rPr>
        <w:t>, 161-180.</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10.1080/17509840902829331</w:t>
      </w:r>
    </w:p>
    <w:p w14:paraId="040F642B"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Lazarus, R. S. (1991). </w:t>
      </w:r>
      <w:proofErr w:type="gramStart"/>
      <w:r w:rsidRPr="00F262C5">
        <w:rPr>
          <w:rFonts w:ascii="Times New Roman" w:hAnsi="Times New Roman"/>
          <w:i/>
          <w:sz w:val="24"/>
          <w:szCs w:val="24"/>
        </w:rPr>
        <w:t>Emotion and adaptation</w:t>
      </w:r>
      <w:r w:rsidRPr="00F262C5">
        <w:rPr>
          <w:rFonts w:ascii="Times New Roman" w:hAnsi="Times New Roman"/>
          <w:sz w:val="24"/>
          <w:szCs w:val="24"/>
        </w:rPr>
        <w:t>.</w:t>
      </w:r>
      <w:proofErr w:type="gramEnd"/>
      <w:r w:rsidRPr="00F262C5">
        <w:rPr>
          <w:rFonts w:ascii="Times New Roman" w:hAnsi="Times New Roman"/>
          <w:sz w:val="24"/>
          <w:szCs w:val="24"/>
        </w:rPr>
        <w:t xml:space="preserve"> New York, USA: Oxford University Press.</w:t>
      </w:r>
    </w:p>
    <w:p w14:paraId="5D827067"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Lazarus, R. S. (1993). Coping theory and research: past, present, and future. </w:t>
      </w:r>
      <w:proofErr w:type="gramStart"/>
      <w:r w:rsidRPr="00F262C5">
        <w:rPr>
          <w:rFonts w:ascii="Times New Roman" w:hAnsi="Times New Roman"/>
          <w:i/>
          <w:sz w:val="24"/>
          <w:szCs w:val="24"/>
        </w:rPr>
        <w:t>Psychosomatic Medicine</w:t>
      </w:r>
      <w:r w:rsidRPr="00F262C5">
        <w:rPr>
          <w:rFonts w:ascii="Times New Roman" w:hAnsi="Times New Roman"/>
          <w:sz w:val="24"/>
          <w:szCs w:val="24"/>
        </w:rPr>
        <w:t xml:space="preserve">, </w:t>
      </w:r>
      <w:r w:rsidRPr="00F262C5">
        <w:rPr>
          <w:rFonts w:ascii="Times New Roman" w:hAnsi="Times New Roman"/>
          <w:i/>
          <w:sz w:val="24"/>
          <w:szCs w:val="24"/>
        </w:rPr>
        <w:t>55</w:t>
      </w:r>
      <w:r w:rsidRPr="00F262C5">
        <w:rPr>
          <w:rFonts w:ascii="Times New Roman" w:hAnsi="Times New Roman"/>
          <w:sz w:val="24"/>
          <w:szCs w:val="24"/>
        </w:rPr>
        <w:t>, 234-247.</w:t>
      </w:r>
      <w:proofErr w:type="gramEnd"/>
      <w:r w:rsidRPr="00F262C5">
        <w:rPr>
          <w:rFonts w:ascii="Times New Roman" w:hAnsi="Times New Roman"/>
          <w:sz w:val="24"/>
          <w:szCs w:val="24"/>
        </w:rPr>
        <w:t xml:space="preserve"> </w:t>
      </w:r>
    </w:p>
    <w:p w14:paraId="701F14C1"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lastRenderedPageBreak/>
        <w:t xml:space="preserve">Lazarus, R. S., &amp; Folkman, S. (1984). </w:t>
      </w:r>
      <w:proofErr w:type="gramStart"/>
      <w:r w:rsidRPr="00F262C5">
        <w:rPr>
          <w:rFonts w:ascii="Times New Roman" w:hAnsi="Times New Roman"/>
          <w:i/>
          <w:sz w:val="24"/>
          <w:szCs w:val="24"/>
        </w:rPr>
        <w:t>Stress, appraisal and coping</w:t>
      </w:r>
      <w:r w:rsidRPr="00F262C5">
        <w:rPr>
          <w:rFonts w:ascii="Times New Roman" w:hAnsi="Times New Roman"/>
          <w:sz w:val="24"/>
          <w:szCs w:val="24"/>
        </w:rPr>
        <w:t>.</w:t>
      </w:r>
      <w:proofErr w:type="gramEnd"/>
      <w:r w:rsidRPr="00F262C5">
        <w:rPr>
          <w:rFonts w:ascii="Times New Roman" w:hAnsi="Times New Roman"/>
          <w:sz w:val="24"/>
          <w:szCs w:val="24"/>
        </w:rPr>
        <w:t xml:space="preserve"> New York, USA: Springer. </w:t>
      </w:r>
    </w:p>
    <w:p w14:paraId="736C1B2F" w14:textId="77777777" w:rsidR="00686E27" w:rsidRPr="00F262C5" w:rsidRDefault="00686E27" w:rsidP="00686E27">
      <w:pPr>
        <w:spacing w:after="0" w:line="480" w:lineRule="auto"/>
        <w:ind w:left="720" w:hanging="720"/>
        <w:rPr>
          <w:rFonts w:ascii="Times New Roman" w:hAnsi="Times New Roman"/>
          <w:sz w:val="24"/>
          <w:szCs w:val="24"/>
        </w:rPr>
      </w:pPr>
      <w:proofErr w:type="spellStart"/>
      <w:r w:rsidRPr="00F262C5">
        <w:rPr>
          <w:rFonts w:ascii="Times New Roman" w:hAnsi="Times New Roman"/>
          <w:sz w:val="24"/>
          <w:szCs w:val="24"/>
        </w:rPr>
        <w:t>Mabweazara</w:t>
      </w:r>
      <w:proofErr w:type="spellEnd"/>
      <w:r w:rsidRPr="00F262C5">
        <w:rPr>
          <w:rFonts w:ascii="Times New Roman" w:hAnsi="Times New Roman"/>
          <w:sz w:val="24"/>
          <w:szCs w:val="24"/>
        </w:rPr>
        <w:t xml:space="preserve">, S. Z., Andrews, B. S., &amp; Leach, L. L. (2014). Changes in state anxiety prior to competition: Sport and exercise psychology. </w:t>
      </w:r>
      <w:proofErr w:type="gramStart"/>
      <w:r w:rsidRPr="00F262C5">
        <w:rPr>
          <w:rFonts w:ascii="Times New Roman" w:hAnsi="Times New Roman"/>
          <w:i/>
          <w:sz w:val="24"/>
          <w:szCs w:val="24"/>
        </w:rPr>
        <w:t>African Journal for Physical Health Education, Recreation and Dance</w:t>
      </w:r>
      <w:r w:rsidRPr="00F262C5">
        <w:rPr>
          <w:rFonts w:ascii="Times New Roman" w:hAnsi="Times New Roman"/>
          <w:sz w:val="24"/>
          <w:szCs w:val="24"/>
        </w:rPr>
        <w:t xml:space="preserve">, </w:t>
      </w:r>
      <w:r w:rsidRPr="00F262C5">
        <w:rPr>
          <w:rFonts w:ascii="Times New Roman" w:hAnsi="Times New Roman"/>
          <w:i/>
          <w:sz w:val="24"/>
          <w:szCs w:val="24"/>
        </w:rPr>
        <w:t>20</w:t>
      </w:r>
      <w:r w:rsidRPr="00F262C5">
        <w:rPr>
          <w:rFonts w:ascii="Times New Roman" w:hAnsi="Times New Roman"/>
          <w:sz w:val="24"/>
          <w:szCs w:val="24"/>
        </w:rPr>
        <w:t>, 492-499.</w:t>
      </w:r>
      <w:proofErr w:type="gramEnd"/>
    </w:p>
    <w:p w14:paraId="155BC9A5"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Martens</w:t>
      </w:r>
      <w:proofErr w:type="gramStart"/>
      <w:r w:rsidRPr="00F262C5">
        <w:rPr>
          <w:rFonts w:ascii="Times New Roman" w:hAnsi="Times New Roman"/>
          <w:sz w:val="24"/>
          <w:szCs w:val="24"/>
        </w:rPr>
        <w:t>,  R</w:t>
      </w:r>
      <w:proofErr w:type="gramEnd"/>
      <w:r w:rsidRPr="00F262C5">
        <w:rPr>
          <w:rFonts w:ascii="Times New Roman" w:hAnsi="Times New Roman"/>
          <w:sz w:val="24"/>
          <w:szCs w:val="24"/>
        </w:rPr>
        <w:t xml:space="preserve">., </w:t>
      </w:r>
      <w:proofErr w:type="spellStart"/>
      <w:r w:rsidRPr="00F262C5">
        <w:rPr>
          <w:rFonts w:ascii="Times New Roman" w:hAnsi="Times New Roman"/>
          <w:sz w:val="24"/>
          <w:szCs w:val="24"/>
        </w:rPr>
        <w:t>Vealy</w:t>
      </w:r>
      <w:proofErr w:type="spellEnd"/>
      <w:r w:rsidRPr="00F262C5">
        <w:rPr>
          <w:rFonts w:ascii="Times New Roman" w:hAnsi="Times New Roman"/>
          <w:sz w:val="24"/>
          <w:szCs w:val="24"/>
        </w:rPr>
        <w:t xml:space="preserve">, R. S., &amp; Burton, D. (1990). </w:t>
      </w:r>
      <w:proofErr w:type="gramStart"/>
      <w:r w:rsidRPr="00F262C5">
        <w:rPr>
          <w:rFonts w:ascii="Times New Roman" w:hAnsi="Times New Roman"/>
          <w:i/>
          <w:sz w:val="24"/>
          <w:szCs w:val="24"/>
        </w:rPr>
        <w:t>Competitive anxiety in sport</w:t>
      </w:r>
      <w:r w:rsidRPr="00F262C5">
        <w:rPr>
          <w:rFonts w:ascii="Times New Roman" w:hAnsi="Times New Roman"/>
          <w:sz w:val="24"/>
          <w:szCs w:val="24"/>
        </w:rPr>
        <w:t>.</w:t>
      </w:r>
      <w:proofErr w:type="gramEnd"/>
      <w:r w:rsidRPr="00F262C5">
        <w:rPr>
          <w:rFonts w:ascii="Times New Roman" w:hAnsi="Times New Roman"/>
          <w:sz w:val="24"/>
          <w:szCs w:val="24"/>
        </w:rPr>
        <w:t xml:space="preserve"> Champaign, IL, USA: Human Kinetics.</w:t>
      </w:r>
    </w:p>
    <w:p w14:paraId="4224D51B" w14:textId="376C8E55" w:rsidR="006924F7" w:rsidRPr="00F262C5" w:rsidRDefault="006924F7" w:rsidP="00686E27">
      <w:pPr>
        <w:spacing w:after="0" w:line="480" w:lineRule="auto"/>
        <w:ind w:left="720" w:hanging="720"/>
        <w:rPr>
          <w:rFonts w:ascii="Times New Roman" w:hAnsi="Times New Roman"/>
          <w:sz w:val="24"/>
          <w:szCs w:val="24"/>
        </w:rPr>
      </w:pPr>
      <w:proofErr w:type="gramStart"/>
      <w:r w:rsidRPr="00F262C5">
        <w:rPr>
          <w:rFonts w:ascii="Times New Roman" w:hAnsi="Times New Roman"/>
          <w:sz w:val="24"/>
          <w:szCs w:val="24"/>
        </w:rPr>
        <w:t>McNally, S., Eisenberg, N., &amp; Harris, J. D. (1991).</w:t>
      </w:r>
      <w:proofErr w:type="gramEnd"/>
      <w:r w:rsidRPr="00F262C5">
        <w:rPr>
          <w:rFonts w:ascii="Times New Roman" w:hAnsi="Times New Roman"/>
          <w:sz w:val="24"/>
          <w:szCs w:val="24"/>
        </w:rPr>
        <w:t xml:space="preserve"> Consistency and change in maternal child-rearing practices and values: A longitudinal study. </w:t>
      </w:r>
      <w:proofErr w:type="gramStart"/>
      <w:r w:rsidRPr="00F262C5">
        <w:rPr>
          <w:rFonts w:ascii="Times New Roman" w:hAnsi="Times New Roman"/>
          <w:i/>
          <w:sz w:val="24"/>
          <w:szCs w:val="24"/>
        </w:rPr>
        <w:t xml:space="preserve">Child Development, 62, </w:t>
      </w:r>
      <w:r w:rsidRPr="00F262C5">
        <w:rPr>
          <w:rFonts w:ascii="Times New Roman" w:hAnsi="Times New Roman"/>
          <w:sz w:val="24"/>
          <w:szCs w:val="24"/>
        </w:rPr>
        <w:t>190-198.</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10.2307/1130714</w:t>
      </w:r>
    </w:p>
    <w:p w14:paraId="6FCF8D7C" w14:textId="72AF5048" w:rsidR="00F97792" w:rsidRPr="00F262C5" w:rsidRDefault="00F97792"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Miles, A. J., Neil, R., &amp; Barker, J. (2016). Preparing to take the field: a temporal exploration of stress, emotion, and coping in elite cricket. </w:t>
      </w:r>
      <w:proofErr w:type="gramStart"/>
      <w:r w:rsidRPr="00F262C5">
        <w:rPr>
          <w:rFonts w:ascii="Times New Roman" w:hAnsi="Times New Roman"/>
          <w:i/>
          <w:sz w:val="24"/>
          <w:szCs w:val="24"/>
        </w:rPr>
        <w:t xml:space="preserve">The Sport Psychologist, 30, </w:t>
      </w:r>
      <w:r w:rsidRPr="00F262C5">
        <w:rPr>
          <w:rFonts w:ascii="Times New Roman" w:hAnsi="Times New Roman"/>
          <w:sz w:val="24"/>
          <w:szCs w:val="24"/>
        </w:rPr>
        <w:t>101-112.</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http://dx.doi.org/10.1123/tsp.2014-0142</w:t>
      </w:r>
    </w:p>
    <w:p w14:paraId="7D53843F" w14:textId="0C74A29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Moore, J. L., Vine, S. J., Wilson, M. R., &amp; Freeman, P. (2012). The effect of challenge and threat states on performance: An examination of potential mechanisms. </w:t>
      </w:r>
      <w:proofErr w:type="gramStart"/>
      <w:r w:rsidRPr="00F262C5">
        <w:rPr>
          <w:rFonts w:ascii="Times New Roman" w:hAnsi="Times New Roman"/>
          <w:i/>
          <w:sz w:val="24"/>
          <w:szCs w:val="24"/>
        </w:rPr>
        <w:t>Psychophysiology</w:t>
      </w:r>
      <w:r w:rsidRPr="00F262C5">
        <w:rPr>
          <w:rFonts w:ascii="Times New Roman" w:hAnsi="Times New Roman"/>
          <w:sz w:val="24"/>
          <w:szCs w:val="24"/>
        </w:rPr>
        <w:t xml:space="preserve">, </w:t>
      </w:r>
      <w:r w:rsidRPr="00F262C5">
        <w:rPr>
          <w:rFonts w:ascii="Times New Roman" w:hAnsi="Times New Roman"/>
          <w:i/>
          <w:sz w:val="24"/>
          <w:szCs w:val="24"/>
        </w:rPr>
        <w:t>49</w:t>
      </w:r>
      <w:r w:rsidRPr="00F262C5">
        <w:rPr>
          <w:rFonts w:ascii="Times New Roman" w:hAnsi="Times New Roman"/>
          <w:sz w:val="24"/>
          <w:szCs w:val="24"/>
        </w:rPr>
        <w:t>, 1417-1425.</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10.111/j.1469-8986.2012.01449.x</w:t>
      </w:r>
    </w:p>
    <w:p w14:paraId="5168A79C" w14:textId="6785409D" w:rsidR="00612E2D" w:rsidRPr="00F262C5" w:rsidRDefault="00612E2D" w:rsidP="00686E27">
      <w:pPr>
        <w:spacing w:after="0" w:line="480" w:lineRule="auto"/>
        <w:ind w:left="720" w:hanging="720"/>
        <w:rPr>
          <w:rFonts w:ascii="Times New Roman" w:hAnsi="Times New Roman"/>
          <w:sz w:val="24"/>
          <w:szCs w:val="24"/>
        </w:rPr>
      </w:pPr>
      <w:proofErr w:type="spellStart"/>
      <w:r w:rsidRPr="00F262C5">
        <w:rPr>
          <w:rFonts w:ascii="Times New Roman" w:hAnsi="Times New Roman"/>
          <w:sz w:val="24"/>
          <w:szCs w:val="24"/>
        </w:rPr>
        <w:t>Rossato</w:t>
      </w:r>
      <w:proofErr w:type="spellEnd"/>
      <w:r w:rsidRPr="00F262C5">
        <w:rPr>
          <w:rFonts w:ascii="Times New Roman" w:hAnsi="Times New Roman"/>
          <w:sz w:val="24"/>
          <w:szCs w:val="24"/>
        </w:rPr>
        <w:t xml:space="preserve">, C., Uphill, M. A., Swain, J., &amp; Coleman, D. A. (2016). </w:t>
      </w:r>
      <w:proofErr w:type="gramStart"/>
      <w:r w:rsidRPr="00F262C5">
        <w:rPr>
          <w:rFonts w:ascii="Times New Roman" w:hAnsi="Times New Roman"/>
          <w:sz w:val="24"/>
          <w:szCs w:val="24"/>
        </w:rPr>
        <w:t>The development and preliminary validation of the Challenge and Threat in Sport (CAT-Sport) Scale.</w:t>
      </w:r>
      <w:proofErr w:type="gramEnd"/>
      <w:r w:rsidRPr="00F262C5">
        <w:rPr>
          <w:rFonts w:ascii="Times New Roman" w:hAnsi="Times New Roman"/>
          <w:sz w:val="24"/>
          <w:szCs w:val="24"/>
        </w:rPr>
        <w:t xml:space="preserve"> </w:t>
      </w:r>
      <w:proofErr w:type="gramStart"/>
      <w:r w:rsidRPr="00F262C5">
        <w:rPr>
          <w:rFonts w:ascii="Times New Roman" w:hAnsi="Times New Roman"/>
          <w:i/>
          <w:sz w:val="24"/>
          <w:szCs w:val="24"/>
        </w:rPr>
        <w:t>International Journal of Sport and Exercise Psychology</w:t>
      </w:r>
      <w:r w:rsidRPr="00F262C5">
        <w:rPr>
          <w:rFonts w:ascii="Times New Roman" w:hAnsi="Times New Roman"/>
          <w:sz w:val="24"/>
          <w:szCs w:val="24"/>
        </w:rPr>
        <w:t>.</w:t>
      </w:r>
      <w:proofErr w:type="gramEnd"/>
      <w:r w:rsidRPr="00F262C5">
        <w:rPr>
          <w:rFonts w:ascii="Times New Roman" w:hAnsi="Times New Roman"/>
          <w:sz w:val="24"/>
          <w:szCs w:val="24"/>
        </w:rPr>
        <w:t xml:space="preserve"> ISSN 1612-197X.</w:t>
      </w:r>
    </w:p>
    <w:p w14:paraId="521DD3DD" w14:textId="77777777" w:rsidR="00686E27" w:rsidRPr="00F262C5" w:rsidRDefault="00686E27" w:rsidP="00686E27">
      <w:pPr>
        <w:spacing w:after="0" w:line="480" w:lineRule="auto"/>
        <w:ind w:left="720" w:hanging="720"/>
        <w:rPr>
          <w:rFonts w:ascii="Times New Roman" w:hAnsi="Times New Roman"/>
          <w:sz w:val="24"/>
          <w:szCs w:val="24"/>
        </w:rPr>
      </w:pPr>
      <w:proofErr w:type="spellStart"/>
      <w:proofErr w:type="gramStart"/>
      <w:r w:rsidRPr="00F262C5">
        <w:rPr>
          <w:rFonts w:ascii="Times New Roman" w:hAnsi="Times New Roman"/>
          <w:sz w:val="24"/>
          <w:szCs w:val="24"/>
        </w:rPr>
        <w:t>Seery</w:t>
      </w:r>
      <w:proofErr w:type="spellEnd"/>
      <w:r w:rsidRPr="00F262C5">
        <w:rPr>
          <w:rFonts w:ascii="Times New Roman" w:hAnsi="Times New Roman"/>
          <w:sz w:val="24"/>
          <w:szCs w:val="24"/>
        </w:rPr>
        <w:t>, M. D. (2011).</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Challenge or threat?</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Cardiovascular indexes of resilience and vulnerability to potential stress in humans.</w:t>
      </w:r>
      <w:proofErr w:type="gramEnd"/>
      <w:r w:rsidRPr="00F262C5">
        <w:rPr>
          <w:rFonts w:ascii="Times New Roman" w:hAnsi="Times New Roman"/>
          <w:sz w:val="24"/>
          <w:szCs w:val="24"/>
        </w:rPr>
        <w:t xml:space="preserve"> </w:t>
      </w:r>
      <w:proofErr w:type="gramStart"/>
      <w:r w:rsidRPr="00F262C5">
        <w:rPr>
          <w:rFonts w:ascii="Times New Roman" w:hAnsi="Times New Roman"/>
          <w:i/>
          <w:sz w:val="24"/>
          <w:szCs w:val="24"/>
        </w:rPr>
        <w:t xml:space="preserve">Neuroscience and </w:t>
      </w:r>
      <w:proofErr w:type="spellStart"/>
      <w:r w:rsidRPr="00F262C5">
        <w:rPr>
          <w:rFonts w:ascii="Times New Roman" w:hAnsi="Times New Roman"/>
          <w:i/>
          <w:sz w:val="24"/>
          <w:szCs w:val="24"/>
        </w:rPr>
        <w:t>Biobehavioral</w:t>
      </w:r>
      <w:proofErr w:type="spellEnd"/>
      <w:r w:rsidRPr="00F262C5">
        <w:rPr>
          <w:rFonts w:ascii="Times New Roman" w:hAnsi="Times New Roman"/>
          <w:i/>
          <w:sz w:val="24"/>
          <w:szCs w:val="24"/>
        </w:rPr>
        <w:t xml:space="preserve"> Reviews</w:t>
      </w:r>
      <w:r w:rsidRPr="00F262C5">
        <w:rPr>
          <w:rFonts w:ascii="Times New Roman" w:hAnsi="Times New Roman"/>
          <w:sz w:val="24"/>
          <w:szCs w:val="24"/>
        </w:rPr>
        <w:t xml:space="preserve">, </w:t>
      </w:r>
      <w:r w:rsidRPr="00F262C5">
        <w:rPr>
          <w:rFonts w:ascii="Times New Roman" w:hAnsi="Times New Roman"/>
          <w:i/>
          <w:sz w:val="24"/>
          <w:szCs w:val="24"/>
        </w:rPr>
        <w:t>35</w:t>
      </w:r>
      <w:r w:rsidRPr="00F262C5">
        <w:rPr>
          <w:rFonts w:ascii="Times New Roman" w:hAnsi="Times New Roman"/>
          <w:sz w:val="24"/>
          <w:szCs w:val="24"/>
        </w:rPr>
        <w:t>, 1603-1610.</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10.1016/j.neubiorev.2011.03.003</w:t>
      </w:r>
    </w:p>
    <w:p w14:paraId="5D559FF2" w14:textId="77777777" w:rsidR="00686E27" w:rsidRPr="00F262C5" w:rsidRDefault="00686E27" w:rsidP="00686E27">
      <w:pPr>
        <w:spacing w:after="0" w:line="480" w:lineRule="auto"/>
        <w:ind w:left="720" w:hanging="720"/>
        <w:rPr>
          <w:rFonts w:ascii="Times New Roman" w:hAnsi="Times New Roman"/>
          <w:sz w:val="24"/>
          <w:szCs w:val="24"/>
        </w:rPr>
      </w:pPr>
      <w:proofErr w:type="spellStart"/>
      <w:proofErr w:type="gramStart"/>
      <w:r w:rsidRPr="00F262C5">
        <w:rPr>
          <w:rFonts w:ascii="Times New Roman" w:hAnsi="Times New Roman"/>
          <w:sz w:val="24"/>
          <w:szCs w:val="24"/>
        </w:rPr>
        <w:t>Seery</w:t>
      </w:r>
      <w:proofErr w:type="spellEnd"/>
      <w:r w:rsidRPr="00F262C5">
        <w:rPr>
          <w:rFonts w:ascii="Times New Roman" w:hAnsi="Times New Roman"/>
          <w:sz w:val="24"/>
          <w:szCs w:val="24"/>
        </w:rPr>
        <w:t>, M. D., Holman, E. A., &amp; Silver, R. C. (2010).</w:t>
      </w:r>
      <w:proofErr w:type="gramEnd"/>
      <w:r w:rsidRPr="00F262C5">
        <w:rPr>
          <w:rFonts w:ascii="Times New Roman" w:hAnsi="Times New Roman"/>
          <w:sz w:val="24"/>
          <w:szCs w:val="24"/>
        </w:rPr>
        <w:t xml:space="preserve"> Whatever does not kill us: Cumulative lifetime adversity, vulnerability, and resilience. </w:t>
      </w:r>
      <w:proofErr w:type="gramStart"/>
      <w:r w:rsidRPr="00F262C5">
        <w:rPr>
          <w:rFonts w:ascii="Times New Roman" w:hAnsi="Times New Roman"/>
          <w:i/>
          <w:sz w:val="24"/>
          <w:szCs w:val="24"/>
        </w:rPr>
        <w:t>Journal of Personality and Social Psychology</w:t>
      </w:r>
      <w:r w:rsidRPr="00F262C5">
        <w:rPr>
          <w:rFonts w:ascii="Times New Roman" w:hAnsi="Times New Roman"/>
          <w:sz w:val="24"/>
          <w:szCs w:val="24"/>
        </w:rPr>
        <w:t xml:space="preserve">, </w:t>
      </w:r>
      <w:r w:rsidRPr="00F262C5">
        <w:rPr>
          <w:rFonts w:ascii="Times New Roman" w:hAnsi="Times New Roman"/>
          <w:i/>
          <w:sz w:val="24"/>
          <w:szCs w:val="24"/>
        </w:rPr>
        <w:t>99</w:t>
      </w:r>
      <w:r w:rsidRPr="00F262C5">
        <w:rPr>
          <w:rFonts w:ascii="Times New Roman" w:hAnsi="Times New Roman"/>
          <w:sz w:val="24"/>
          <w:szCs w:val="24"/>
        </w:rPr>
        <w:t>, 1025-1041.</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10.1037/a0021344</w:t>
      </w:r>
    </w:p>
    <w:p w14:paraId="38E5FEE0" w14:textId="77777777" w:rsidR="00686E27" w:rsidRPr="00F262C5" w:rsidRDefault="00686E27" w:rsidP="00686E27">
      <w:pPr>
        <w:spacing w:after="0" w:line="480" w:lineRule="auto"/>
        <w:ind w:left="720" w:hanging="720"/>
        <w:rPr>
          <w:rFonts w:ascii="Times New Roman" w:hAnsi="Times New Roman"/>
          <w:sz w:val="24"/>
          <w:szCs w:val="24"/>
        </w:rPr>
      </w:pPr>
      <w:proofErr w:type="spellStart"/>
      <w:proofErr w:type="gramStart"/>
      <w:r w:rsidRPr="00F262C5">
        <w:rPr>
          <w:rFonts w:ascii="Times New Roman" w:hAnsi="Times New Roman"/>
          <w:sz w:val="24"/>
          <w:szCs w:val="24"/>
        </w:rPr>
        <w:lastRenderedPageBreak/>
        <w:t>Seery</w:t>
      </w:r>
      <w:proofErr w:type="spellEnd"/>
      <w:r w:rsidRPr="00F262C5">
        <w:rPr>
          <w:rFonts w:ascii="Times New Roman" w:hAnsi="Times New Roman"/>
          <w:sz w:val="24"/>
          <w:szCs w:val="24"/>
        </w:rPr>
        <w:t xml:space="preserve">, M. D., </w:t>
      </w:r>
      <w:proofErr w:type="spellStart"/>
      <w:r w:rsidRPr="00F262C5">
        <w:rPr>
          <w:rFonts w:ascii="Times New Roman" w:hAnsi="Times New Roman"/>
          <w:sz w:val="24"/>
          <w:szCs w:val="24"/>
        </w:rPr>
        <w:t>Weisbuch</w:t>
      </w:r>
      <w:proofErr w:type="spellEnd"/>
      <w:r w:rsidRPr="00F262C5">
        <w:rPr>
          <w:rFonts w:ascii="Times New Roman" w:hAnsi="Times New Roman"/>
          <w:sz w:val="24"/>
          <w:szCs w:val="24"/>
        </w:rPr>
        <w:t xml:space="preserve">, M., &amp; </w:t>
      </w:r>
      <w:proofErr w:type="spellStart"/>
      <w:r w:rsidRPr="00F262C5">
        <w:rPr>
          <w:rFonts w:ascii="Times New Roman" w:hAnsi="Times New Roman"/>
          <w:sz w:val="24"/>
          <w:szCs w:val="24"/>
        </w:rPr>
        <w:t>Blascovich</w:t>
      </w:r>
      <w:proofErr w:type="spellEnd"/>
      <w:r w:rsidRPr="00F262C5">
        <w:rPr>
          <w:rFonts w:ascii="Times New Roman" w:hAnsi="Times New Roman"/>
          <w:sz w:val="24"/>
          <w:szCs w:val="24"/>
        </w:rPr>
        <w:t>, J. (2009).</w:t>
      </w:r>
      <w:proofErr w:type="gramEnd"/>
      <w:r w:rsidRPr="00F262C5">
        <w:rPr>
          <w:rFonts w:ascii="Times New Roman" w:hAnsi="Times New Roman"/>
          <w:sz w:val="24"/>
          <w:szCs w:val="24"/>
        </w:rPr>
        <w:t xml:space="preserve"> Something to gain, something to lose: The cardiovascular consequences of outcome framing. </w:t>
      </w:r>
      <w:proofErr w:type="gramStart"/>
      <w:r w:rsidRPr="00F262C5">
        <w:rPr>
          <w:rFonts w:ascii="Times New Roman" w:hAnsi="Times New Roman"/>
          <w:i/>
          <w:sz w:val="24"/>
          <w:szCs w:val="24"/>
        </w:rPr>
        <w:t>International Journal of Psychophysiology</w:t>
      </w:r>
      <w:r w:rsidRPr="00F262C5">
        <w:rPr>
          <w:rFonts w:ascii="Times New Roman" w:hAnsi="Times New Roman"/>
          <w:sz w:val="24"/>
          <w:szCs w:val="24"/>
        </w:rPr>
        <w:t xml:space="preserve">, </w:t>
      </w:r>
      <w:r w:rsidRPr="00F262C5">
        <w:rPr>
          <w:rFonts w:ascii="Times New Roman" w:hAnsi="Times New Roman"/>
          <w:i/>
          <w:sz w:val="24"/>
          <w:szCs w:val="24"/>
        </w:rPr>
        <w:t>73</w:t>
      </w:r>
      <w:r w:rsidRPr="00F262C5">
        <w:rPr>
          <w:rFonts w:ascii="Times New Roman" w:hAnsi="Times New Roman"/>
          <w:sz w:val="24"/>
          <w:szCs w:val="24"/>
        </w:rPr>
        <w:t>, 308-312.</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10.1016/j.ijpsycho.2009.05.006</w:t>
      </w:r>
    </w:p>
    <w:p w14:paraId="58D1C974" w14:textId="5B3FB1EB" w:rsidR="00686E27" w:rsidRPr="00F262C5" w:rsidRDefault="00686E27" w:rsidP="00686E27">
      <w:pPr>
        <w:spacing w:after="0" w:line="480" w:lineRule="auto"/>
        <w:ind w:left="720" w:hanging="720"/>
        <w:rPr>
          <w:rFonts w:ascii="Times New Roman" w:hAnsi="Times New Roman"/>
          <w:sz w:val="24"/>
          <w:szCs w:val="24"/>
        </w:rPr>
      </w:pPr>
      <w:proofErr w:type="spellStart"/>
      <w:r w:rsidRPr="00F262C5">
        <w:rPr>
          <w:rFonts w:ascii="Times New Roman" w:hAnsi="Times New Roman"/>
          <w:sz w:val="24"/>
          <w:szCs w:val="24"/>
        </w:rPr>
        <w:t>Setterlund</w:t>
      </w:r>
      <w:proofErr w:type="spellEnd"/>
      <w:r w:rsidRPr="00F262C5">
        <w:rPr>
          <w:rFonts w:ascii="Times New Roman" w:hAnsi="Times New Roman"/>
          <w:sz w:val="24"/>
          <w:szCs w:val="24"/>
        </w:rPr>
        <w:t>, M. B</w:t>
      </w:r>
      <w:r w:rsidR="008E3351" w:rsidRPr="00F262C5">
        <w:rPr>
          <w:rFonts w:ascii="Times New Roman" w:hAnsi="Times New Roman"/>
          <w:sz w:val="24"/>
          <w:szCs w:val="24"/>
        </w:rPr>
        <w:t>.</w:t>
      </w:r>
      <w:r w:rsidRPr="00F262C5">
        <w:rPr>
          <w:rFonts w:ascii="Times New Roman" w:hAnsi="Times New Roman"/>
          <w:sz w:val="24"/>
          <w:szCs w:val="24"/>
        </w:rPr>
        <w:t xml:space="preserve">, &amp; </w:t>
      </w:r>
      <w:proofErr w:type="spellStart"/>
      <w:r w:rsidRPr="00F262C5">
        <w:rPr>
          <w:rFonts w:ascii="Times New Roman" w:hAnsi="Times New Roman"/>
          <w:sz w:val="24"/>
          <w:szCs w:val="24"/>
        </w:rPr>
        <w:t>Niedenthal</w:t>
      </w:r>
      <w:proofErr w:type="spellEnd"/>
      <w:r w:rsidRPr="00F262C5">
        <w:rPr>
          <w:rFonts w:ascii="Times New Roman" w:hAnsi="Times New Roman"/>
          <w:sz w:val="24"/>
          <w:szCs w:val="24"/>
        </w:rPr>
        <w:t xml:space="preserve">, P. M. (1993). "Who am I? Why am I here?" </w:t>
      </w:r>
      <w:proofErr w:type="gramStart"/>
      <w:r w:rsidRPr="00F262C5">
        <w:rPr>
          <w:rFonts w:ascii="Times New Roman" w:hAnsi="Times New Roman"/>
          <w:sz w:val="24"/>
          <w:szCs w:val="24"/>
        </w:rPr>
        <w:t>Self-esteem, self-clarity, and prototype matching.</w:t>
      </w:r>
      <w:proofErr w:type="gramEnd"/>
      <w:r w:rsidRPr="00F262C5">
        <w:rPr>
          <w:rFonts w:ascii="Times New Roman" w:hAnsi="Times New Roman"/>
          <w:sz w:val="24"/>
          <w:szCs w:val="24"/>
        </w:rPr>
        <w:t xml:space="preserve"> </w:t>
      </w:r>
      <w:proofErr w:type="gramStart"/>
      <w:r w:rsidRPr="00F262C5">
        <w:rPr>
          <w:rFonts w:ascii="Times New Roman" w:hAnsi="Times New Roman"/>
          <w:i/>
          <w:sz w:val="24"/>
          <w:szCs w:val="24"/>
        </w:rPr>
        <w:t>Journal of Personality and Social Psychology</w:t>
      </w:r>
      <w:r w:rsidRPr="00F262C5">
        <w:rPr>
          <w:rFonts w:ascii="Times New Roman" w:hAnsi="Times New Roman"/>
          <w:sz w:val="24"/>
          <w:szCs w:val="24"/>
        </w:rPr>
        <w:t xml:space="preserve">, </w:t>
      </w:r>
      <w:r w:rsidRPr="00F262C5">
        <w:rPr>
          <w:rFonts w:ascii="Times New Roman" w:hAnsi="Times New Roman"/>
          <w:i/>
          <w:sz w:val="24"/>
          <w:szCs w:val="24"/>
        </w:rPr>
        <w:t>65</w:t>
      </w:r>
      <w:r w:rsidRPr="00F262C5">
        <w:rPr>
          <w:rFonts w:ascii="Times New Roman" w:hAnsi="Times New Roman"/>
          <w:sz w:val="24"/>
          <w:szCs w:val="24"/>
        </w:rPr>
        <w:t>, 769-780.</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doi:10.1037</w:t>
      </w:r>
      <w:proofErr w:type="gramEnd"/>
      <w:r w:rsidRPr="00F262C5">
        <w:rPr>
          <w:rFonts w:ascii="Times New Roman" w:hAnsi="Times New Roman"/>
          <w:sz w:val="24"/>
          <w:szCs w:val="24"/>
        </w:rPr>
        <w:t>/0022-3514.65.4.769</w:t>
      </w:r>
    </w:p>
    <w:p w14:paraId="032A58E3"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Skinner, N., &amp; Brewer, N. (2002). </w:t>
      </w:r>
      <w:proofErr w:type="gramStart"/>
      <w:r w:rsidRPr="00F262C5">
        <w:rPr>
          <w:rFonts w:ascii="Times New Roman" w:hAnsi="Times New Roman"/>
          <w:sz w:val="24"/>
          <w:szCs w:val="24"/>
        </w:rPr>
        <w:t>The dynamics of threat and challenge appraisals prior to stressful achievement events.</w:t>
      </w:r>
      <w:proofErr w:type="gramEnd"/>
      <w:r w:rsidRPr="00F262C5">
        <w:rPr>
          <w:rFonts w:ascii="Times New Roman" w:hAnsi="Times New Roman"/>
          <w:sz w:val="24"/>
          <w:szCs w:val="24"/>
        </w:rPr>
        <w:t xml:space="preserve"> </w:t>
      </w:r>
      <w:proofErr w:type="gramStart"/>
      <w:r w:rsidRPr="00F262C5">
        <w:rPr>
          <w:rFonts w:ascii="Times New Roman" w:hAnsi="Times New Roman"/>
          <w:i/>
          <w:sz w:val="24"/>
          <w:szCs w:val="24"/>
        </w:rPr>
        <w:t>Journal of Personality and Social Psychology</w:t>
      </w:r>
      <w:r w:rsidRPr="00F262C5">
        <w:rPr>
          <w:rFonts w:ascii="Times New Roman" w:hAnsi="Times New Roman"/>
          <w:sz w:val="24"/>
          <w:szCs w:val="24"/>
        </w:rPr>
        <w:t xml:space="preserve">, </w:t>
      </w:r>
      <w:r w:rsidRPr="00F262C5">
        <w:rPr>
          <w:rFonts w:ascii="Times New Roman" w:hAnsi="Times New Roman"/>
          <w:i/>
          <w:sz w:val="24"/>
          <w:szCs w:val="24"/>
        </w:rPr>
        <w:t>83</w:t>
      </w:r>
      <w:r w:rsidRPr="00F262C5">
        <w:rPr>
          <w:rFonts w:ascii="Times New Roman" w:hAnsi="Times New Roman"/>
          <w:sz w:val="24"/>
          <w:szCs w:val="24"/>
        </w:rPr>
        <w:t>, 678-692.</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10.1037//0022-3514.83.3.678</w:t>
      </w:r>
    </w:p>
    <w:p w14:paraId="4FFDD412"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Smith, M. (2011). </w:t>
      </w:r>
      <w:proofErr w:type="gramStart"/>
      <w:r w:rsidRPr="00F262C5">
        <w:rPr>
          <w:rFonts w:ascii="Times New Roman" w:hAnsi="Times New Roman"/>
          <w:i/>
          <w:sz w:val="24"/>
          <w:szCs w:val="24"/>
        </w:rPr>
        <w:t xml:space="preserve">Research methods in accounting </w:t>
      </w:r>
      <w:r w:rsidRPr="00F262C5">
        <w:rPr>
          <w:rFonts w:ascii="Times New Roman" w:hAnsi="Times New Roman"/>
          <w:sz w:val="24"/>
          <w:szCs w:val="24"/>
        </w:rPr>
        <w:t>(2nd ed.).</w:t>
      </w:r>
      <w:proofErr w:type="gramEnd"/>
      <w:r w:rsidRPr="00F262C5">
        <w:rPr>
          <w:rFonts w:ascii="Times New Roman" w:hAnsi="Times New Roman"/>
          <w:sz w:val="24"/>
          <w:szCs w:val="24"/>
        </w:rPr>
        <w:t xml:space="preserve"> London, UK: SAGE Publications Ltd.</w:t>
      </w:r>
    </w:p>
    <w:p w14:paraId="57BDA02D" w14:textId="77777777" w:rsidR="00686E27" w:rsidRPr="00F262C5" w:rsidRDefault="00686E27" w:rsidP="00686E27">
      <w:pPr>
        <w:spacing w:after="0" w:line="480" w:lineRule="auto"/>
        <w:ind w:left="720" w:hanging="720"/>
        <w:rPr>
          <w:rFonts w:ascii="Times New Roman" w:hAnsi="Times New Roman"/>
          <w:sz w:val="24"/>
          <w:szCs w:val="24"/>
        </w:rPr>
      </w:pPr>
      <w:proofErr w:type="spellStart"/>
      <w:r w:rsidRPr="00F262C5">
        <w:rPr>
          <w:rFonts w:ascii="Times New Roman" w:hAnsi="Times New Roman"/>
          <w:sz w:val="24"/>
          <w:szCs w:val="24"/>
        </w:rPr>
        <w:t>Tomaka</w:t>
      </w:r>
      <w:proofErr w:type="spellEnd"/>
      <w:r w:rsidRPr="00F262C5">
        <w:rPr>
          <w:rFonts w:ascii="Times New Roman" w:hAnsi="Times New Roman"/>
          <w:sz w:val="24"/>
          <w:szCs w:val="24"/>
        </w:rPr>
        <w:t xml:space="preserve">, J., </w:t>
      </w:r>
      <w:proofErr w:type="spellStart"/>
      <w:r w:rsidRPr="00F262C5">
        <w:rPr>
          <w:rFonts w:ascii="Times New Roman" w:hAnsi="Times New Roman"/>
          <w:sz w:val="24"/>
          <w:szCs w:val="24"/>
        </w:rPr>
        <w:t>Blascovich</w:t>
      </w:r>
      <w:proofErr w:type="spellEnd"/>
      <w:r w:rsidRPr="00F262C5">
        <w:rPr>
          <w:rFonts w:ascii="Times New Roman" w:hAnsi="Times New Roman"/>
          <w:sz w:val="24"/>
          <w:szCs w:val="24"/>
        </w:rPr>
        <w:t xml:space="preserve">, J., Kelsey, R. M., &amp; </w:t>
      </w:r>
      <w:proofErr w:type="spellStart"/>
      <w:r w:rsidRPr="00F262C5">
        <w:rPr>
          <w:rFonts w:ascii="Times New Roman" w:hAnsi="Times New Roman"/>
          <w:sz w:val="24"/>
          <w:szCs w:val="24"/>
        </w:rPr>
        <w:t>Leitten</w:t>
      </w:r>
      <w:proofErr w:type="spellEnd"/>
      <w:r w:rsidRPr="00F262C5">
        <w:rPr>
          <w:rFonts w:ascii="Times New Roman" w:hAnsi="Times New Roman"/>
          <w:sz w:val="24"/>
          <w:szCs w:val="24"/>
        </w:rPr>
        <w:t xml:space="preserve">, C. L. (1993). </w:t>
      </w:r>
      <w:proofErr w:type="gramStart"/>
      <w:r w:rsidRPr="00F262C5">
        <w:rPr>
          <w:rFonts w:ascii="Times New Roman" w:hAnsi="Times New Roman"/>
          <w:sz w:val="24"/>
          <w:szCs w:val="24"/>
        </w:rPr>
        <w:t>Subjective, physiological, and behavioral effects of threat and challenge appraisal.</w:t>
      </w:r>
      <w:proofErr w:type="gramEnd"/>
      <w:r w:rsidRPr="00F262C5">
        <w:rPr>
          <w:rFonts w:ascii="Times New Roman" w:hAnsi="Times New Roman"/>
          <w:sz w:val="24"/>
          <w:szCs w:val="24"/>
        </w:rPr>
        <w:t xml:space="preserve"> </w:t>
      </w:r>
      <w:proofErr w:type="gramStart"/>
      <w:r w:rsidRPr="00F262C5">
        <w:rPr>
          <w:rFonts w:ascii="Times New Roman" w:hAnsi="Times New Roman"/>
          <w:i/>
          <w:sz w:val="24"/>
          <w:szCs w:val="24"/>
        </w:rPr>
        <w:t>Journal of Personality and Social Psychology</w:t>
      </w:r>
      <w:r w:rsidRPr="00F262C5">
        <w:rPr>
          <w:rFonts w:ascii="Times New Roman" w:hAnsi="Times New Roman"/>
          <w:sz w:val="24"/>
          <w:szCs w:val="24"/>
        </w:rPr>
        <w:t xml:space="preserve">, </w:t>
      </w:r>
      <w:r w:rsidRPr="00F262C5">
        <w:rPr>
          <w:rFonts w:ascii="Times New Roman" w:hAnsi="Times New Roman"/>
          <w:i/>
          <w:sz w:val="24"/>
          <w:szCs w:val="24"/>
        </w:rPr>
        <w:t>65</w:t>
      </w:r>
      <w:r w:rsidRPr="00F262C5">
        <w:rPr>
          <w:rFonts w:ascii="Times New Roman" w:hAnsi="Times New Roman"/>
          <w:sz w:val="24"/>
          <w:szCs w:val="24"/>
        </w:rPr>
        <w:t>, 248-260.</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10.1037/0022-3514.65.2.248</w:t>
      </w:r>
    </w:p>
    <w:p w14:paraId="20B6D39D" w14:textId="15491412"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Turner, M. J., &amp; Barker, J. B. (2013). Resilience: Lessons from the 2012 Olympic </w:t>
      </w:r>
      <w:proofErr w:type="gramStart"/>
      <w:r w:rsidRPr="00F262C5">
        <w:rPr>
          <w:rFonts w:ascii="Times New Roman" w:hAnsi="Times New Roman"/>
          <w:sz w:val="24"/>
          <w:szCs w:val="24"/>
        </w:rPr>
        <w:t>Games</w:t>
      </w:r>
      <w:proofErr w:type="gramEnd"/>
      <w:r w:rsidRPr="00F262C5">
        <w:rPr>
          <w:rFonts w:ascii="Times New Roman" w:hAnsi="Times New Roman"/>
          <w:sz w:val="24"/>
          <w:szCs w:val="24"/>
        </w:rPr>
        <w:t xml:space="preserve">. </w:t>
      </w:r>
      <w:r w:rsidRPr="00F262C5">
        <w:rPr>
          <w:rFonts w:ascii="Times New Roman" w:hAnsi="Times New Roman"/>
          <w:i/>
          <w:sz w:val="24"/>
          <w:szCs w:val="24"/>
        </w:rPr>
        <w:t>Reflective Practice: International and Multidisciplinary Perspectives</w:t>
      </w:r>
      <w:r w:rsidRPr="00F262C5">
        <w:rPr>
          <w:rFonts w:ascii="Times New Roman" w:hAnsi="Times New Roman"/>
          <w:sz w:val="24"/>
          <w:szCs w:val="24"/>
        </w:rPr>
        <w:t xml:space="preserve">, </w:t>
      </w:r>
      <w:r w:rsidRPr="00F262C5">
        <w:rPr>
          <w:rFonts w:ascii="Times New Roman" w:hAnsi="Times New Roman"/>
          <w:i/>
          <w:sz w:val="24"/>
          <w:szCs w:val="24"/>
        </w:rPr>
        <w:t>14</w:t>
      </w:r>
      <w:r w:rsidRPr="00F262C5">
        <w:rPr>
          <w:rFonts w:ascii="Times New Roman" w:hAnsi="Times New Roman"/>
          <w:sz w:val="24"/>
          <w:szCs w:val="24"/>
        </w:rPr>
        <w:t xml:space="preserve">, 622-631.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10.1080/14623943.2013.835724</w:t>
      </w:r>
    </w:p>
    <w:p w14:paraId="20E0EBC7"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Turner, M. J., Jones, M. V., Sheffield, D., &amp; Cross, S. L. (2012). Cardiovascular indices of challenge and threat states predict competitive performance. </w:t>
      </w:r>
      <w:proofErr w:type="gramStart"/>
      <w:r w:rsidRPr="00F262C5">
        <w:rPr>
          <w:rFonts w:ascii="Times New Roman" w:hAnsi="Times New Roman"/>
          <w:i/>
          <w:sz w:val="24"/>
          <w:szCs w:val="24"/>
        </w:rPr>
        <w:t>International Journal of Psychophysiology</w:t>
      </w:r>
      <w:r w:rsidRPr="00F262C5">
        <w:rPr>
          <w:rFonts w:ascii="Times New Roman" w:hAnsi="Times New Roman"/>
          <w:sz w:val="24"/>
          <w:szCs w:val="24"/>
        </w:rPr>
        <w:t xml:space="preserve">, </w:t>
      </w:r>
      <w:r w:rsidRPr="00F262C5">
        <w:rPr>
          <w:rFonts w:ascii="Times New Roman" w:hAnsi="Times New Roman"/>
          <w:i/>
          <w:sz w:val="24"/>
          <w:szCs w:val="24"/>
        </w:rPr>
        <w:t>86</w:t>
      </w:r>
      <w:r w:rsidRPr="00F262C5">
        <w:rPr>
          <w:rFonts w:ascii="Times New Roman" w:hAnsi="Times New Roman"/>
          <w:sz w:val="24"/>
          <w:szCs w:val="24"/>
        </w:rPr>
        <w:t>, 48-57.</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10.1016/j.ijpsycho.2012.08.004</w:t>
      </w:r>
    </w:p>
    <w:p w14:paraId="6FC1FE8B"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Turner, M. J., Jones, M. V., Sheffield, D., Barker, J. B., &amp; Coffee, P. (2014). Manipulating cardiovascular indices of challenge and threat using resource appraisals. </w:t>
      </w:r>
      <w:proofErr w:type="gramStart"/>
      <w:r w:rsidRPr="00F262C5">
        <w:rPr>
          <w:rFonts w:ascii="Times New Roman" w:hAnsi="Times New Roman"/>
          <w:i/>
          <w:sz w:val="24"/>
          <w:szCs w:val="24"/>
        </w:rPr>
        <w:t>International Journal of Psychophysiology</w:t>
      </w:r>
      <w:r w:rsidRPr="00F262C5">
        <w:rPr>
          <w:rFonts w:ascii="Times New Roman" w:hAnsi="Times New Roman"/>
          <w:sz w:val="24"/>
          <w:szCs w:val="24"/>
        </w:rPr>
        <w:t xml:space="preserve">, </w:t>
      </w:r>
      <w:r w:rsidRPr="00F262C5">
        <w:rPr>
          <w:rFonts w:ascii="Times New Roman" w:hAnsi="Times New Roman"/>
          <w:i/>
          <w:sz w:val="24"/>
          <w:szCs w:val="24"/>
        </w:rPr>
        <w:t>94</w:t>
      </w:r>
      <w:r w:rsidRPr="00F262C5">
        <w:rPr>
          <w:rFonts w:ascii="Times New Roman" w:hAnsi="Times New Roman"/>
          <w:sz w:val="24"/>
          <w:szCs w:val="24"/>
        </w:rPr>
        <w:t>, 9-18.</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10.1016/j.ijpsycho.2014.07.004</w:t>
      </w:r>
    </w:p>
    <w:p w14:paraId="004EFEC1"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Turner, M. J., Jones, M. V., Sheffield, D., Slater, M. J., Barker, J. B., &amp; Bell, J. J. (2013). Who thrives under pressure? Predicting the performance of elite academy cricketers </w:t>
      </w:r>
      <w:r w:rsidRPr="00F262C5">
        <w:rPr>
          <w:rFonts w:ascii="Times New Roman" w:hAnsi="Times New Roman"/>
          <w:sz w:val="24"/>
          <w:szCs w:val="24"/>
        </w:rPr>
        <w:lastRenderedPageBreak/>
        <w:t xml:space="preserve">using the cardiovascular indicators of challenge and threat states. </w:t>
      </w:r>
      <w:proofErr w:type="gramStart"/>
      <w:r w:rsidRPr="00F262C5">
        <w:rPr>
          <w:rFonts w:ascii="Times New Roman" w:hAnsi="Times New Roman"/>
          <w:i/>
          <w:sz w:val="24"/>
          <w:szCs w:val="24"/>
        </w:rPr>
        <w:t>Journal of Sport &amp; Exercise Psychology</w:t>
      </w:r>
      <w:r w:rsidRPr="00F262C5">
        <w:rPr>
          <w:rFonts w:ascii="Times New Roman" w:hAnsi="Times New Roman"/>
          <w:sz w:val="24"/>
          <w:szCs w:val="24"/>
        </w:rPr>
        <w:t xml:space="preserve">, </w:t>
      </w:r>
      <w:r w:rsidRPr="00F262C5">
        <w:rPr>
          <w:rFonts w:ascii="Times New Roman" w:hAnsi="Times New Roman"/>
          <w:i/>
          <w:sz w:val="24"/>
          <w:szCs w:val="24"/>
        </w:rPr>
        <w:t>35</w:t>
      </w:r>
      <w:r w:rsidRPr="00F262C5">
        <w:rPr>
          <w:rFonts w:ascii="Times New Roman" w:hAnsi="Times New Roman"/>
          <w:sz w:val="24"/>
          <w:szCs w:val="24"/>
        </w:rPr>
        <w:t>, 387-397.</w:t>
      </w:r>
      <w:proofErr w:type="gramEnd"/>
    </w:p>
    <w:p w14:paraId="37B59F7B" w14:textId="42D9AB91" w:rsidR="00501DE1" w:rsidRPr="00F262C5" w:rsidRDefault="006924F7" w:rsidP="006924F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Vasey, M. W., &amp; Thayer, J. F. (1987). The continuing problem of false positives in repeated measures ANOVA in psychophysiology: A multivariate solution. </w:t>
      </w:r>
      <w:proofErr w:type="gramStart"/>
      <w:r w:rsidRPr="00F262C5">
        <w:rPr>
          <w:rFonts w:ascii="Times New Roman" w:hAnsi="Times New Roman"/>
          <w:i/>
          <w:sz w:val="24"/>
          <w:szCs w:val="24"/>
        </w:rPr>
        <w:t xml:space="preserve">Psychophysiology, 24, </w:t>
      </w:r>
      <w:r w:rsidRPr="00F262C5">
        <w:rPr>
          <w:rFonts w:ascii="Times New Roman" w:hAnsi="Times New Roman"/>
          <w:sz w:val="24"/>
          <w:szCs w:val="24"/>
        </w:rPr>
        <w:t>479-486.</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10.1111/j.1469-8986.1987.tb00324.x</w:t>
      </w:r>
    </w:p>
    <w:p w14:paraId="38A120F1" w14:textId="77777777" w:rsidR="00686E27" w:rsidRPr="00F262C5" w:rsidRDefault="00686E27" w:rsidP="00686E27">
      <w:pPr>
        <w:spacing w:after="0" w:line="480" w:lineRule="auto"/>
        <w:ind w:left="720" w:hanging="720"/>
        <w:rPr>
          <w:rFonts w:ascii="Times New Roman" w:hAnsi="Times New Roman"/>
          <w:sz w:val="24"/>
          <w:szCs w:val="24"/>
        </w:rPr>
      </w:pPr>
      <w:r w:rsidRPr="00F262C5">
        <w:rPr>
          <w:rFonts w:ascii="Times New Roman" w:hAnsi="Times New Roman"/>
          <w:sz w:val="24"/>
          <w:szCs w:val="24"/>
        </w:rPr>
        <w:t xml:space="preserve">Williams, S. E., &amp; Cumming, J. (2012). Sport imagery predicts trait confidence, and challenge and threat appraisal tendencies. </w:t>
      </w:r>
      <w:proofErr w:type="gramStart"/>
      <w:r w:rsidRPr="00F262C5">
        <w:rPr>
          <w:rFonts w:ascii="Times New Roman" w:hAnsi="Times New Roman"/>
          <w:i/>
          <w:sz w:val="24"/>
          <w:szCs w:val="24"/>
        </w:rPr>
        <w:t>European Journal of Sport Science</w:t>
      </w:r>
      <w:r w:rsidRPr="00F262C5">
        <w:rPr>
          <w:rFonts w:ascii="Times New Roman" w:hAnsi="Times New Roman"/>
          <w:sz w:val="24"/>
          <w:szCs w:val="24"/>
        </w:rPr>
        <w:t xml:space="preserve">, </w:t>
      </w:r>
      <w:r w:rsidRPr="00F262C5">
        <w:rPr>
          <w:rFonts w:ascii="Times New Roman" w:hAnsi="Times New Roman"/>
          <w:i/>
          <w:sz w:val="24"/>
          <w:szCs w:val="24"/>
        </w:rPr>
        <w:t>12</w:t>
      </w:r>
      <w:r w:rsidRPr="00F262C5">
        <w:rPr>
          <w:rFonts w:ascii="Times New Roman" w:hAnsi="Times New Roman"/>
          <w:sz w:val="24"/>
          <w:szCs w:val="24"/>
        </w:rPr>
        <w:t>, 499-508.</w:t>
      </w:r>
      <w:proofErr w:type="gramEnd"/>
      <w:r w:rsidRPr="00F262C5">
        <w:rPr>
          <w:rFonts w:ascii="Times New Roman" w:hAnsi="Times New Roman"/>
          <w:sz w:val="24"/>
          <w:szCs w:val="24"/>
        </w:rPr>
        <w:t xml:space="preserve"> </w:t>
      </w:r>
      <w:proofErr w:type="gramStart"/>
      <w:r w:rsidRPr="00F262C5">
        <w:rPr>
          <w:rFonts w:ascii="Times New Roman" w:hAnsi="Times New Roman"/>
          <w:sz w:val="24"/>
          <w:szCs w:val="24"/>
        </w:rPr>
        <w:t>doi</w:t>
      </w:r>
      <w:proofErr w:type="gramEnd"/>
      <w:r w:rsidRPr="00F262C5">
        <w:rPr>
          <w:rFonts w:ascii="Times New Roman" w:hAnsi="Times New Roman"/>
          <w:sz w:val="24"/>
          <w:szCs w:val="24"/>
        </w:rPr>
        <w:t>: 10.1080/17461391.2011.630102</w:t>
      </w:r>
    </w:p>
    <w:p w14:paraId="0CEDDAC7" w14:textId="77777777" w:rsidR="00686E27" w:rsidRPr="00F262C5" w:rsidRDefault="00686E27" w:rsidP="00686E27">
      <w:pPr>
        <w:spacing w:after="0" w:line="480" w:lineRule="auto"/>
        <w:ind w:left="720" w:hanging="720"/>
        <w:rPr>
          <w:rFonts w:ascii="Times New Roman" w:hAnsi="Times New Roman"/>
          <w:sz w:val="24"/>
          <w:szCs w:val="24"/>
        </w:rPr>
      </w:pPr>
      <w:proofErr w:type="gramStart"/>
      <w:r w:rsidRPr="00F262C5">
        <w:rPr>
          <w:rFonts w:ascii="Times New Roman" w:hAnsi="Times New Roman"/>
          <w:sz w:val="24"/>
          <w:szCs w:val="24"/>
        </w:rPr>
        <w:t>World Rowing (</w:t>
      </w:r>
      <w:proofErr w:type="spellStart"/>
      <w:r w:rsidRPr="00F262C5">
        <w:rPr>
          <w:rFonts w:ascii="Times New Roman" w:hAnsi="Times New Roman"/>
          <w:sz w:val="24"/>
          <w:szCs w:val="24"/>
        </w:rPr>
        <w:t>n.d.</w:t>
      </w:r>
      <w:proofErr w:type="spellEnd"/>
      <w:r w:rsidRPr="00F262C5">
        <w:rPr>
          <w:rFonts w:ascii="Times New Roman" w:hAnsi="Times New Roman"/>
          <w:sz w:val="24"/>
          <w:szCs w:val="24"/>
        </w:rPr>
        <w:t>).</w:t>
      </w:r>
      <w:proofErr w:type="gramEnd"/>
      <w:r w:rsidRPr="00F262C5">
        <w:rPr>
          <w:rFonts w:ascii="Times New Roman" w:hAnsi="Times New Roman"/>
          <w:sz w:val="24"/>
          <w:szCs w:val="24"/>
        </w:rPr>
        <w:t xml:space="preserve"> </w:t>
      </w:r>
      <w:proofErr w:type="gramStart"/>
      <w:r w:rsidRPr="00F262C5">
        <w:rPr>
          <w:rFonts w:ascii="Times New Roman" w:hAnsi="Times New Roman"/>
          <w:i/>
          <w:sz w:val="24"/>
          <w:szCs w:val="24"/>
        </w:rPr>
        <w:t>About World Rowing</w:t>
      </w:r>
      <w:r w:rsidRPr="00F262C5">
        <w:rPr>
          <w:rFonts w:ascii="Times New Roman" w:hAnsi="Times New Roman"/>
          <w:sz w:val="24"/>
          <w:szCs w:val="24"/>
        </w:rPr>
        <w:t>.</w:t>
      </w:r>
      <w:proofErr w:type="gramEnd"/>
      <w:r w:rsidRPr="00F262C5">
        <w:rPr>
          <w:rFonts w:ascii="Times New Roman" w:hAnsi="Times New Roman"/>
          <w:sz w:val="24"/>
          <w:szCs w:val="24"/>
        </w:rPr>
        <w:t xml:space="preserve"> Retrieved from http://www.worldrowing.com/fisa/world-rowing/</w:t>
      </w:r>
    </w:p>
    <w:p w14:paraId="6379E403" w14:textId="613DB76A" w:rsidR="008331D6" w:rsidRPr="00F262C5" w:rsidRDefault="00686E27" w:rsidP="00E04364">
      <w:pPr>
        <w:spacing w:after="0" w:line="480" w:lineRule="auto"/>
        <w:ind w:left="720" w:hanging="720"/>
        <w:rPr>
          <w:rFonts w:ascii="Times New Roman" w:hAnsi="Times New Roman"/>
          <w:sz w:val="24"/>
          <w:szCs w:val="24"/>
        </w:rPr>
      </w:pPr>
      <w:proofErr w:type="gramStart"/>
      <w:r w:rsidRPr="00F262C5">
        <w:rPr>
          <w:rFonts w:ascii="Times New Roman" w:hAnsi="Times New Roman"/>
          <w:sz w:val="24"/>
          <w:szCs w:val="24"/>
        </w:rPr>
        <w:t>World Rowing (2013, September 1).</w:t>
      </w:r>
      <w:proofErr w:type="gramEnd"/>
      <w:r w:rsidRPr="00F262C5">
        <w:rPr>
          <w:rFonts w:ascii="Times New Roman" w:hAnsi="Times New Roman"/>
          <w:sz w:val="24"/>
          <w:szCs w:val="24"/>
        </w:rPr>
        <w:t xml:space="preserve">  </w:t>
      </w:r>
      <w:proofErr w:type="gramStart"/>
      <w:r w:rsidRPr="00F262C5">
        <w:rPr>
          <w:rFonts w:ascii="Times New Roman" w:hAnsi="Times New Roman"/>
          <w:i/>
          <w:sz w:val="24"/>
          <w:szCs w:val="24"/>
        </w:rPr>
        <w:t xml:space="preserve">Fantastic Final Day at </w:t>
      </w:r>
      <w:proofErr w:type="spellStart"/>
      <w:r w:rsidRPr="00F262C5">
        <w:rPr>
          <w:rFonts w:ascii="Times New Roman" w:hAnsi="Times New Roman"/>
          <w:i/>
          <w:sz w:val="24"/>
          <w:szCs w:val="24"/>
        </w:rPr>
        <w:t>Chungju</w:t>
      </w:r>
      <w:proofErr w:type="spellEnd"/>
      <w:r w:rsidRPr="00F262C5">
        <w:rPr>
          <w:rFonts w:ascii="Times New Roman" w:hAnsi="Times New Roman"/>
          <w:sz w:val="24"/>
          <w:szCs w:val="24"/>
        </w:rPr>
        <w:t>.</w:t>
      </w:r>
      <w:proofErr w:type="gramEnd"/>
      <w:r w:rsidRPr="00F262C5">
        <w:rPr>
          <w:rFonts w:ascii="Times New Roman" w:hAnsi="Times New Roman"/>
          <w:sz w:val="24"/>
          <w:szCs w:val="24"/>
        </w:rPr>
        <w:t xml:space="preserve"> Retrieved from </w:t>
      </w:r>
      <w:r w:rsidR="002B030F" w:rsidRPr="00F262C5">
        <w:rPr>
          <w:rFonts w:ascii="Times New Roman" w:hAnsi="Times New Roman"/>
          <w:sz w:val="24"/>
          <w:szCs w:val="24"/>
        </w:rPr>
        <w:t>http://www.worldrowing.com/news/fantastic-final-day-at-chungju-</w:t>
      </w:r>
    </w:p>
    <w:p w14:paraId="451C2ADF" w14:textId="77777777" w:rsidR="002B030F" w:rsidRPr="00F262C5" w:rsidRDefault="002B030F" w:rsidP="00E04364">
      <w:pPr>
        <w:spacing w:after="0" w:line="480" w:lineRule="auto"/>
        <w:ind w:left="720" w:hanging="720"/>
        <w:rPr>
          <w:rFonts w:ascii="Times New Roman" w:hAnsi="Times New Roman"/>
          <w:sz w:val="24"/>
          <w:szCs w:val="24"/>
        </w:rPr>
      </w:pPr>
    </w:p>
    <w:p w14:paraId="72C6FFBC" w14:textId="11E509EA" w:rsidR="002B030F" w:rsidRPr="00F262C5" w:rsidRDefault="002B030F">
      <w:pPr>
        <w:rPr>
          <w:rFonts w:ascii="Tahoma" w:hAnsi="Tahoma"/>
          <w:sz w:val="20"/>
        </w:rPr>
      </w:pPr>
      <w:r w:rsidRPr="00F262C5">
        <w:rPr>
          <w:rFonts w:ascii="Tahoma" w:hAnsi="Tahoma"/>
          <w:sz w:val="20"/>
        </w:rPr>
        <w:br w:type="page"/>
      </w:r>
    </w:p>
    <w:p w14:paraId="4D3DAA57" w14:textId="77777777" w:rsidR="00B13EEE" w:rsidRPr="00F262C5" w:rsidRDefault="00B13EEE" w:rsidP="00B13EEE">
      <w:pPr>
        <w:spacing w:after="0" w:line="480" w:lineRule="auto"/>
        <w:rPr>
          <w:rFonts w:ascii="Times New Roman" w:hAnsi="Times New Roman"/>
          <w:sz w:val="24"/>
          <w:szCs w:val="24"/>
        </w:rPr>
      </w:pPr>
      <w:r w:rsidRPr="00F262C5">
        <w:rPr>
          <w:rFonts w:ascii="Times New Roman" w:hAnsi="Times New Roman"/>
          <w:sz w:val="24"/>
          <w:szCs w:val="24"/>
        </w:rPr>
        <w:lastRenderedPageBreak/>
        <w:t xml:space="preserve">Table 1 </w:t>
      </w:r>
    </w:p>
    <w:p w14:paraId="51BCB148" w14:textId="77777777" w:rsidR="00B13EEE" w:rsidRPr="00F262C5" w:rsidRDefault="00B13EEE" w:rsidP="00B13EEE">
      <w:pPr>
        <w:spacing w:after="0" w:line="480" w:lineRule="auto"/>
        <w:rPr>
          <w:rFonts w:ascii="Times New Roman" w:hAnsi="Times New Roman"/>
          <w:sz w:val="24"/>
          <w:szCs w:val="24"/>
        </w:rPr>
      </w:pPr>
      <w:r w:rsidRPr="00F262C5">
        <w:rPr>
          <w:rFonts w:ascii="Times New Roman" w:hAnsi="Times New Roman"/>
          <w:i/>
          <w:sz w:val="24"/>
          <w:szCs w:val="24"/>
        </w:rPr>
        <w:t>Predisposed cognitive appraisal style scores</w:t>
      </w:r>
      <w:r w:rsidRPr="00F262C5">
        <w:rPr>
          <w:rFonts w:ascii="Times New Roman" w:hAnsi="Times New Roman"/>
          <w:sz w:val="24"/>
          <w:szCs w:val="24"/>
        </w:rPr>
        <w:t>.</w:t>
      </w:r>
    </w:p>
    <w:p w14:paraId="1ABA00F2" w14:textId="76CA62D0" w:rsidR="002B030F" w:rsidRPr="00F262C5" w:rsidRDefault="002B030F" w:rsidP="00B13EEE">
      <w:pPr>
        <w:spacing w:after="0" w:line="480" w:lineRule="auto"/>
        <w:ind w:left="720" w:hanging="720"/>
        <w:rPr>
          <w:rFonts w:ascii="Times New Roman" w:hAnsi="Times New Roman"/>
          <w:sz w:val="24"/>
          <w:szCs w:val="24"/>
        </w:rPr>
      </w:pPr>
    </w:p>
    <w:p w14:paraId="72C7A782" w14:textId="77777777" w:rsidR="00B13EEE" w:rsidRPr="00F262C5" w:rsidRDefault="00B13EEE" w:rsidP="00B13EEE">
      <w:pPr>
        <w:spacing w:after="0" w:line="480" w:lineRule="auto"/>
        <w:ind w:left="720" w:hanging="720"/>
        <w:rPr>
          <w:rFonts w:ascii="Times New Roman" w:hAnsi="Times New Roman"/>
          <w:sz w:val="24"/>
          <w:szCs w:val="24"/>
        </w:rPr>
      </w:pPr>
      <w:r w:rsidRPr="00F262C5">
        <w:rPr>
          <w:rFonts w:ascii="Times New Roman" w:hAnsi="Times New Roman"/>
          <w:sz w:val="24"/>
          <w:szCs w:val="24"/>
        </w:rPr>
        <w:t>Table 2</w:t>
      </w:r>
    </w:p>
    <w:p w14:paraId="70722CCC" w14:textId="77777777" w:rsidR="00B13EEE" w:rsidRPr="00F262C5" w:rsidRDefault="00B13EEE" w:rsidP="00B13EEE">
      <w:pPr>
        <w:spacing w:after="0" w:line="480" w:lineRule="auto"/>
        <w:ind w:left="720" w:hanging="720"/>
        <w:rPr>
          <w:rFonts w:ascii="Times New Roman" w:hAnsi="Times New Roman"/>
          <w:sz w:val="24"/>
          <w:szCs w:val="24"/>
        </w:rPr>
      </w:pPr>
      <w:proofErr w:type="gramStart"/>
      <w:r w:rsidRPr="00F262C5">
        <w:rPr>
          <w:rFonts w:ascii="Times New Roman" w:hAnsi="Times New Roman"/>
          <w:i/>
          <w:sz w:val="24"/>
          <w:szCs w:val="24"/>
        </w:rPr>
        <w:t>Pearson’s correlation coefficients for all predisposed and state appraisal variables</w:t>
      </w:r>
      <w:r w:rsidRPr="00F262C5">
        <w:rPr>
          <w:rFonts w:ascii="Times New Roman" w:hAnsi="Times New Roman"/>
          <w:sz w:val="24"/>
          <w:szCs w:val="24"/>
        </w:rPr>
        <w:t>.</w:t>
      </w:r>
      <w:proofErr w:type="gramEnd"/>
      <w:r w:rsidRPr="00F262C5">
        <w:rPr>
          <w:rFonts w:ascii="Times New Roman" w:hAnsi="Times New Roman"/>
          <w:sz w:val="24"/>
          <w:szCs w:val="24"/>
        </w:rPr>
        <w:t xml:space="preserve"> </w:t>
      </w:r>
    </w:p>
    <w:p w14:paraId="44B396F0" w14:textId="77777777" w:rsidR="00B13EEE" w:rsidRPr="00F262C5" w:rsidRDefault="00B13EEE" w:rsidP="00B13EEE">
      <w:pPr>
        <w:spacing w:after="0" w:line="480" w:lineRule="auto"/>
        <w:ind w:left="720" w:hanging="720"/>
        <w:rPr>
          <w:rFonts w:ascii="Times New Roman" w:hAnsi="Times New Roman"/>
          <w:sz w:val="24"/>
          <w:szCs w:val="24"/>
        </w:rPr>
      </w:pPr>
    </w:p>
    <w:p w14:paraId="3AC343AF" w14:textId="77777777" w:rsidR="00B13EEE" w:rsidRPr="00F262C5" w:rsidRDefault="00B13EEE" w:rsidP="00B13EEE">
      <w:pPr>
        <w:spacing w:after="0" w:line="480" w:lineRule="auto"/>
        <w:rPr>
          <w:rFonts w:ascii="Times New Roman" w:hAnsi="Times New Roman"/>
          <w:sz w:val="24"/>
          <w:szCs w:val="24"/>
        </w:rPr>
      </w:pPr>
      <w:r w:rsidRPr="00F262C5">
        <w:rPr>
          <w:rFonts w:ascii="Times New Roman" w:hAnsi="Times New Roman"/>
          <w:sz w:val="24"/>
          <w:szCs w:val="24"/>
        </w:rPr>
        <w:t xml:space="preserve">Table 3 </w:t>
      </w:r>
    </w:p>
    <w:p w14:paraId="70085A14" w14:textId="77777777" w:rsidR="00B13EEE" w:rsidRPr="00F262C5" w:rsidRDefault="00B13EEE" w:rsidP="00B13EEE">
      <w:pPr>
        <w:spacing w:after="0" w:line="480" w:lineRule="auto"/>
        <w:rPr>
          <w:rFonts w:ascii="Times New Roman" w:hAnsi="Times New Roman"/>
          <w:sz w:val="24"/>
          <w:szCs w:val="24"/>
        </w:rPr>
      </w:pPr>
      <w:proofErr w:type="gramStart"/>
      <w:r w:rsidRPr="00F262C5">
        <w:rPr>
          <w:rFonts w:ascii="Times New Roman" w:hAnsi="Times New Roman"/>
          <w:i/>
          <w:sz w:val="24"/>
          <w:szCs w:val="24"/>
        </w:rPr>
        <w:t>Scores for all appraisals variables (M ± SD) across Baseline, and three competition timepoints</w:t>
      </w:r>
      <w:r w:rsidRPr="00F262C5">
        <w:rPr>
          <w:rFonts w:ascii="Times New Roman" w:hAnsi="Times New Roman"/>
          <w:sz w:val="24"/>
          <w:szCs w:val="24"/>
        </w:rPr>
        <w:t>.</w:t>
      </w:r>
      <w:proofErr w:type="gramEnd"/>
    </w:p>
    <w:p w14:paraId="1C56B7B2" w14:textId="77777777" w:rsidR="00B13EEE" w:rsidRPr="00F262C5" w:rsidRDefault="00B13EEE" w:rsidP="00B13EEE">
      <w:pPr>
        <w:spacing w:after="0" w:line="480" w:lineRule="auto"/>
        <w:ind w:left="720" w:hanging="720"/>
        <w:rPr>
          <w:rFonts w:ascii="Times New Roman" w:hAnsi="Times New Roman"/>
          <w:sz w:val="24"/>
          <w:szCs w:val="24"/>
        </w:rPr>
      </w:pPr>
    </w:p>
    <w:sectPr w:rsidR="00B13EEE" w:rsidRPr="00F262C5" w:rsidSect="00687142">
      <w:headerReference w:type="default" r:id="rId9"/>
      <w:pgSz w:w="11901" w:h="16840"/>
      <w:pgMar w:top="1440" w:right="1440" w:bottom="1440" w:left="1440" w:header="709" w:footer="159" w:gutter="0"/>
      <w:lnNumType w:countBy="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18A81B" w15:done="0"/>
  <w15:commentEx w15:paraId="6F854B55" w15:done="0"/>
  <w15:commentEx w15:paraId="712F4C8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4160A" w14:textId="77777777" w:rsidR="004A6164" w:rsidRDefault="004A6164" w:rsidP="004C5B41">
      <w:pPr>
        <w:spacing w:after="0" w:line="240" w:lineRule="auto"/>
      </w:pPr>
      <w:r>
        <w:separator/>
      </w:r>
    </w:p>
  </w:endnote>
  <w:endnote w:type="continuationSeparator" w:id="0">
    <w:p w14:paraId="462F9C31" w14:textId="77777777" w:rsidR="004A6164" w:rsidRDefault="004A6164" w:rsidP="004C5B41">
      <w:pPr>
        <w:spacing w:after="0" w:line="240" w:lineRule="auto"/>
      </w:pPr>
      <w:r>
        <w:continuationSeparator/>
      </w:r>
    </w:p>
  </w:endnote>
  <w:endnote w:type="continuationNotice" w:id="1">
    <w:p w14:paraId="16D8A80C" w14:textId="77777777" w:rsidR="004A6164" w:rsidRDefault="004A61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algun Gothic Semilight"/>
    <w:panose1 w:val="00000000000000000000"/>
    <w:charset w:val="88"/>
    <w:family w:val="auto"/>
    <w:notTrueType/>
    <w:pitch w:val="variable"/>
    <w:sig w:usb0="00000000" w:usb1="08080000" w:usb2="00000010" w:usb3="00000000" w:csb0="001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5C00E" w14:textId="77777777" w:rsidR="004A6164" w:rsidRDefault="004A6164" w:rsidP="004C5B41">
      <w:pPr>
        <w:spacing w:after="0" w:line="240" w:lineRule="auto"/>
      </w:pPr>
      <w:r>
        <w:separator/>
      </w:r>
    </w:p>
  </w:footnote>
  <w:footnote w:type="continuationSeparator" w:id="0">
    <w:p w14:paraId="304C5ADF" w14:textId="77777777" w:rsidR="004A6164" w:rsidRDefault="004A6164" w:rsidP="004C5B41">
      <w:pPr>
        <w:spacing w:after="0" w:line="240" w:lineRule="auto"/>
      </w:pPr>
      <w:r>
        <w:continuationSeparator/>
      </w:r>
    </w:p>
  </w:footnote>
  <w:footnote w:type="continuationNotice" w:id="1">
    <w:p w14:paraId="49EEB591" w14:textId="77777777" w:rsidR="004A6164" w:rsidRDefault="004A6164">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9CD85" w14:textId="77777777" w:rsidR="001E37BE" w:rsidRPr="00BB05BC" w:rsidRDefault="001E37BE" w:rsidP="004D3C23">
    <w:pPr>
      <w:pStyle w:val="Header"/>
      <w:rPr>
        <w:rFonts w:ascii="Times New Roman" w:hAnsi="Times New Roman"/>
      </w:rPr>
    </w:pPr>
    <w:r>
      <w:rPr>
        <w:rFonts w:ascii="Times New Roman" w:hAnsi="Times New Roman"/>
        <w:color w:val="000000"/>
        <w:sz w:val="24"/>
        <w:szCs w:val="24"/>
      </w:rPr>
      <w:t>ELITE ROWERS’ COGNITIVE APPRAISALS</w:t>
    </w:r>
    <w:r>
      <w:rPr>
        <w:rStyle w:val="PageNumber"/>
      </w:rPr>
      <w:t xml:space="preserve">  </w:t>
    </w:r>
    <w:r>
      <w:rPr>
        <w:rStyle w:val="PageNumber"/>
      </w:rPr>
      <w:tab/>
    </w:r>
    <w:r w:rsidRPr="00BB05BC">
      <w:rPr>
        <w:rStyle w:val="PageNumber"/>
        <w:rFonts w:ascii="Times New Roman" w:hAnsi="Times New Roman"/>
      </w:rPr>
      <w:fldChar w:fldCharType="begin"/>
    </w:r>
    <w:r w:rsidRPr="00BB05BC">
      <w:rPr>
        <w:rStyle w:val="PageNumber"/>
        <w:rFonts w:ascii="Times New Roman" w:hAnsi="Times New Roman"/>
      </w:rPr>
      <w:instrText xml:space="preserve"> PAGE </w:instrText>
    </w:r>
    <w:r w:rsidRPr="00BB05BC">
      <w:rPr>
        <w:rStyle w:val="PageNumber"/>
        <w:rFonts w:ascii="Times New Roman" w:hAnsi="Times New Roman"/>
      </w:rPr>
      <w:fldChar w:fldCharType="separate"/>
    </w:r>
    <w:r w:rsidR="00F262C5">
      <w:rPr>
        <w:rStyle w:val="PageNumber"/>
        <w:rFonts w:ascii="Times New Roman" w:hAnsi="Times New Roman"/>
        <w:noProof/>
      </w:rPr>
      <w:t>1</w:t>
    </w:r>
    <w:r w:rsidRPr="00BB05BC">
      <w:rPr>
        <w:rStyle w:val="PageNumber"/>
        <w:rFonts w:ascii="Times New Roman" w:hAnsi="Times New Roman"/>
      </w:rPr>
      <w:fldChar w:fldCharType="end"/>
    </w:r>
    <w:r w:rsidRPr="00BB05BC">
      <w:rPr>
        <w:rStyle w:val="PageNumber"/>
        <w:rFonts w:ascii="Times New Roman" w:hAnsi="Times New Roman"/>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423"/>
    <w:multiLevelType w:val="hybridMultilevel"/>
    <w:tmpl w:val="C8A84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F015C22"/>
    <w:multiLevelType w:val="singleLevel"/>
    <w:tmpl w:val="0809000F"/>
    <w:lvl w:ilvl="0">
      <w:start w:val="1"/>
      <w:numFmt w:val="decimal"/>
      <w:lvlText w:val="%1."/>
      <w:lvlJc w:val="left"/>
      <w:pPr>
        <w:tabs>
          <w:tab w:val="num" w:pos="360"/>
        </w:tabs>
        <w:ind w:left="360" w:hanging="360"/>
      </w:pPr>
    </w:lvl>
  </w:abstractNum>
  <w:abstractNum w:abstractNumId="2">
    <w:nsid w:val="12A31ECD"/>
    <w:multiLevelType w:val="hybridMultilevel"/>
    <w:tmpl w:val="7A20961E"/>
    <w:lvl w:ilvl="0" w:tplc="5900E8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8645BF4"/>
    <w:multiLevelType w:val="hybridMultilevel"/>
    <w:tmpl w:val="C7361346"/>
    <w:lvl w:ilvl="0" w:tplc="83C22722">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DE3243"/>
    <w:multiLevelType w:val="multilevel"/>
    <w:tmpl w:val="DBDC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9822E7"/>
    <w:multiLevelType w:val="hybridMultilevel"/>
    <w:tmpl w:val="602C0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EB7F90"/>
    <w:multiLevelType w:val="hybridMultilevel"/>
    <w:tmpl w:val="1D4079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2FD419D"/>
    <w:multiLevelType w:val="singleLevel"/>
    <w:tmpl w:val="0809000F"/>
    <w:lvl w:ilvl="0">
      <w:start w:val="1"/>
      <w:numFmt w:val="decimal"/>
      <w:lvlText w:val="%1."/>
      <w:lvlJc w:val="left"/>
      <w:pPr>
        <w:tabs>
          <w:tab w:val="num" w:pos="360"/>
        </w:tabs>
        <w:ind w:left="360" w:hanging="360"/>
      </w:pPr>
    </w:lvl>
  </w:abstractNum>
  <w:abstractNum w:abstractNumId="8">
    <w:nsid w:val="342F29FF"/>
    <w:multiLevelType w:val="singleLevel"/>
    <w:tmpl w:val="A98CDCAA"/>
    <w:lvl w:ilvl="0">
      <w:start w:val="1"/>
      <w:numFmt w:val="decimal"/>
      <w:lvlText w:val="%1."/>
      <w:lvlJc w:val="left"/>
      <w:pPr>
        <w:tabs>
          <w:tab w:val="num" w:pos="360"/>
        </w:tabs>
        <w:ind w:left="360" w:hanging="360"/>
      </w:pPr>
      <w:rPr>
        <w:b w:val="0"/>
      </w:rPr>
    </w:lvl>
  </w:abstractNum>
  <w:abstractNum w:abstractNumId="9">
    <w:nsid w:val="345E4631"/>
    <w:multiLevelType w:val="hybridMultilevel"/>
    <w:tmpl w:val="9F1ECB0E"/>
    <w:lvl w:ilvl="0" w:tplc="080AAB00">
      <w:start w:val="100"/>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C62F73"/>
    <w:multiLevelType w:val="hybridMultilevel"/>
    <w:tmpl w:val="2D50E3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62F5E45"/>
    <w:multiLevelType w:val="hybridMultilevel"/>
    <w:tmpl w:val="A662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B577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11A4A20"/>
    <w:multiLevelType w:val="hybridMultilevel"/>
    <w:tmpl w:val="FC4C8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7CE781E"/>
    <w:multiLevelType w:val="hybridMultilevel"/>
    <w:tmpl w:val="4B300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98B2CC9"/>
    <w:multiLevelType w:val="hybridMultilevel"/>
    <w:tmpl w:val="C7B4F7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C8729C2"/>
    <w:multiLevelType w:val="hybridMultilevel"/>
    <w:tmpl w:val="55144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D56338A"/>
    <w:multiLevelType w:val="hybridMultilevel"/>
    <w:tmpl w:val="4FB2F948"/>
    <w:lvl w:ilvl="0" w:tplc="EC46B864">
      <w:numFmt w:val="bullet"/>
      <w:lvlText w:val="-"/>
      <w:lvlJc w:val="left"/>
      <w:pPr>
        <w:ind w:left="720" w:hanging="360"/>
      </w:pPr>
      <w:rPr>
        <w:rFonts w:ascii="Calibri" w:eastAsia="PMingLiU"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D5E57D0"/>
    <w:multiLevelType w:val="multilevel"/>
    <w:tmpl w:val="002E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846B8A"/>
    <w:multiLevelType w:val="hybridMultilevel"/>
    <w:tmpl w:val="A8204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80633FD"/>
    <w:multiLevelType w:val="multilevel"/>
    <w:tmpl w:val="4430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381DC1"/>
    <w:multiLevelType w:val="hybridMultilevel"/>
    <w:tmpl w:val="282CA5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190282A"/>
    <w:multiLevelType w:val="singleLevel"/>
    <w:tmpl w:val="0809000F"/>
    <w:lvl w:ilvl="0">
      <w:start w:val="1"/>
      <w:numFmt w:val="decimal"/>
      <w:lvlText w:val="%1."/>
      <w:lvlJc w:val="left"/>
      <w:pPr>
        <w:tabs>
          <w:tab w:val="num" w:pos="360"/>
        </w:tabs>
        <w:ind w:left="360" w:hanging="360"/>
      </w:pPr>
    </w:lvl>
  </w:abstractNum>
  <w:abstractNum w:abstractNumId="23">
    <w:nsid w:val="61ED0B27"/>
    <w:multiLevelType w:val="hybridMultilevel"/>
    <w:tmpl w:val="12603A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4764B23"/>
    <w:multiLevelType w:val="hybridMultilevel"/>
    <w:tmpl w:val="98849C8A"/>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69C3248"/>
    <w:multiLevelType w:val="hybridMultilevel"/>
    <w:tmpl w:val="17E4D594"/>
    <w:lvl w:ilvl="0" w:tplc="4AD896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00B325A"/>
    <w:multiLevelType w:val="hybridMultilevel"/>
    <w:tmpl w:val="498ABBB6"/>
    <w:lvl w:ilvl="0" w:tplc="58345E2C">
      <w:start w:val="1"/>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01C26CD"/>
    <w:multiLevelType w:val="hybridMultilevel"/>
    <w:tmpl w:val="AE963D8A"/>
    <w:lvl w:ilvl="0" w:tplc="73EA654C">
      <w:numFmt w:val="bullet"/>
      <w:lvlText w:val="-"/>
      <w:lvlJc w:val="left"/>
      <w:pPr>
        <w:ind w:left="720" w:hanging="360"/>
      </w:pPr>
      <w:rPr>
        <w:rFonts w:ascii="Times New Roman" w:eastAsia="PMingLiU" w:hAnsi="Times New Roman"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1D2F43"/>
    <w:multiLevelType w:val="hybridMultilevel"/>
    <w:tmpl w:val="C4883DB8"/>
    <w:lvl w:ilvl="0" w:tplc="F984EE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A931DEB"/>
    <w:multiLevelType w:val="hybridMultilevel"/>
    <w:tmpl w:val="C23E3C28"/>
    <w:lvl w:ilvl="0" w:tplc="350C94A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BD27ECE"/>
    <w:multiLevelType w:val="hybridMultilevel"/>
    <w:tmpl w:val="7EC6D398"/>
    <w:lvl w:ilvl="0" w:tplc="17A46CCE">
      <w:numFmt w:val="bullet"/>
      <w:lvlText w:val="-"/>
      <w:lvlJc w:val="left"/>
      <w:pPr>
        <w:ind w:left="720" w:hanging="360"/>
      </w:pPr>
      <w:rPr>
        <w:rFonts w:ascii="Calibri" w:eastAsia="PMingLiU"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0"/>
  </w:num>
  <w:num w:numId="4">
    <w:abstractNumId w:val="17"/>
  </w:num>
  <w:num w:numId="5">
    <w:abstractNumId w:val="30"/>
  </w:num>
  <w:num w:numId="6">
    <w:abstractNumId w:val="5"/>
  </w:num>
  <w:num w:numId="7">
    <w:abstractNumId w:val="27"/>
  </w:num>
  <w:num w:numId="8">
    <w:abstractNumId w:val="28"/>
  </w:num>
  <w:num w:numId="9">
    <w:abstractNumId w:val="25"/>
  </w:num>
  <w:num w:numId="10">
    <w:abstractNumId w:val="26"/>
  </w:num>
  <w:num w:numId="11">
    <w:abstractNumId w:val="24"/>
  </w:num>
  <w:num w:numId="12">
    <w:abstractNumId w:val="12"/>
  </w:num>
  <w:num w:numId="13">
    <w:abstractNumId w:val="1"/>
  </w:num>
  <w:num w:numId="14">
    <w:abstractNumId w:val="8"/>
  </w:num>
  <w:num w:numId="15">
    <w:abstractNumId w:val="7"/>
  </w:num>
  <w:num w:numId="16">
    <w:abstractNumId w:val="22"/>
  </w:num>
  <w:num w:numId="17">
    <w:abstractNumId w:val="3"/>
  </w:num>
  <w:num w:numId="18">
    <w:abstractNumId w:val="29"/>
  </w:num>
  <w:num w:numId="19">
    <w:abstractNumId w:val="6"/>
  </w:num>
  <w:num w:numId="20">
    <w:abstractNumId w:val="10"/>
  </w:num>
  <w:num w:numId="21">
    <w:abstractNumId w:val="23"/>
  </w:num>
  <w:num w:numId="22">
    <w:abstractNumId w:val="16"/>
  </w:num>
  <w:num w:numId="23">
    <w:abstractNumId w:val="21"/>
  </w:num>
  <w:num w:numId="24">
    <w:abstractNumId w:val="13"/>
  </w:num>
  <w:num w:numId="25">
    <w:abstractNumId w:val="19"/>
  </w:num>
  <w:num w:numId="26">
    <w:abstractNumId w:val="15"/>
  </w:num>
  <w:num w:numId="27">
    <w:abstractNumId w:val="0"/>
  </w:num>
  <w:num w:numId="28">
    <w:abstractNumId w:val="18"/>
  </w:num>
  <w:num w:numId="29">
    <w:abstractNumId w:val="14"/>
  </w:num>
  <w:num w:numId="30">
    <w:abstractNumId w:val="11"/>
  </w:num>
  <w:num w:numId="3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 Marc">
    <w15:presenceInfo w15:providerId="AD" w15:userId="S-1-5-21-385767609-138687771-1545874412-2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DC0"/>
    <w:rsid w:val="00000A93"/>
    <w:rsid w:val="00004492"/>
    <w:rsid w:val="00010392"/>
    <w:rsid w:val="000118A8"/>
    <w:rsid w:val="0001303E"/>
    <w:rsid w:val="000138EF"/>
    <w:rsid w:val="00014E29"/>
    <w:rsid w:val="00017DC0"/>
    <w:rsid w:val="00020401"/>
    <w:rsid w:val="00023853"/>
    <w:rsid w:val="00032144"/>
    <w:rsid w:val="00036B2D"/>
    <w:rsid w:val="00040774"/>
    <w:rsid w:val="00042371"/>
    <w:rsid w:val="000432DD"/>
    <w:rsid w:val="00045FB0"/>
    <w:rsid w:val="000474A0"/>
    <w:rsid w:val="00051632"/>
    <w:rsid w:val="00056717"/>
    <w:rsid w:val="00060407"/>
    <w:rsid w:val="00060B93"/>
    <w:rsid w:val="00060F85"/>
    <w:rsid w:val="00062117"/>
    <w:rsid w:val="00065CC3"/>
    <w:rsid w:val="00065FF4"/>
    <w:rsid w:val="00067238"/>
    <w:rsid w:val="000700BB"/>
    <w:rsid w:val="00077138"/>
    <w:rsid w:val="00077F05"/>
    <w:rsid w:val="00081410"/>
    <w:rsid w:val="0008562B"/>
    <w:rsid w:val="0009129D"/>
    <w:rsid w:val="00091A5A"/>
    <w:rsid w:val="00093CFE"/>
    <w:rsid w:val="000945C9"/>
    <w:rsid w:val="0009495E"/>
    <w:rsid w:val="00094AD6"/>
    <w:rsid w:val="00095172"/>
    <w:rsid w:val="000A0CF4"/>
    <w:rsid w:val="000A1B39"/>
    <w:rsid w:val="000A28B7"/>
    <w:rsid w:val="000A2F37"/>
    <w:rsid w:val="000A33F7"/>
    <w:rsid w:val="000A3A41"/>
    <w:rsid w:val="000A605A"/>
    <w:rsid w:val="000B1269"/>
    <w:rsid w:val="000B1372"/>
    <w:rsid w:val="000B496E"/>
    <w:rsid w:val="000B57A0"/>
    <w:rsid w:val="000C1EEC"/>
    <w:rsid w:val="000C1F66"/>
    <w:rsid w:val="000C310D"/>
    <w:rsid w:val="000C53E7"/>
    <w:rsid w:val="000C64D9"/>
    <w:rsid w:val="000D173D"/>
    <w:rsid w:val="000D2C7E"/>
    <w:rsid w:val="000D481D"/>
    <w:rsid w:val="000D52C2"/>
    <w:rsid w:val="000D6389"/>
    <w:rsid w:val="000D73B9"/>
    <w:rsid w:val="000E0C7B"/>
    <w:rsid w:val="000E5B01"/>
    <w:rsid w:val="000E747D"/>
    <w:rsid w:val="000F0DB2"/>
    <w:rsid w:val="000F3058"/>
    <w:rsid w:val="000F5703"/>
    <w:rsid w:val="000F7EE5"/>
    <w:rsid w:val="00101629"/>
    <w:rsid w:val="0010197F"/>
    <w:rsid w:val="00103EDC"/>
    <w:rsid w:val="001058CD"/>
    <w:rsid w:val="001079E1"/>
    <w:rsid w:val="0011143A"/>
    <w:rsid w:val="00111DAD"/>
    <w:rsid w:val="00112DC1"/>
    <w:rsid w:val="001218C7"/>
    <w:rsid w:val="00122B85"/>
    <w:rsid w:val="0012598B"/>
    <w:rsid w:val="00130930"/>
    <w:rsid w:val="00130CC5"/>
    <w:rsid w:val="0014244F"/>
    <w:rsid w:val="00142A23"/>
    <w:rsid w:val="00142B69"/>
    <w:rsid w:val="00145D53"/>
    <w:rsid w:val="00145EFC"/>
    <w:rsid w:val="0015125D"/>
    <w:rsid w:val="00151E38"/>
    <w:rsid w:val="00153C19"/>
    <w:rsid w:val="00155107"/>
    <w:rsid w:val="00155513"/>
    <w:rsid w:val="001604F6"/>
    <w:rsid w:val="0016105E"/>
    <w:rsid w:val="00167860"/>
    <w:rsid w:val="00170067"/>
    <w:rsid w:val="0017070C"/>
    <w:rsid w:val="00170B49"/>
    <w:rsid w:val="00170FEF"/>
    <w:rsid w:val="00171E07"/>
    <w:rsid w:val="00173D41"/>
    <w:rsid w:val="00173F69"/>
    <w:rsid w:val="00181313"/>
    <w:rsid w:val="00183F03"/>
    <w:rsid w:val="00184354"/>
    <w:rsid w:val="0018557D"/>
    <w:rsid w:val="0018567C"/>
    <w:rsid w:val="00190703"/>
    <w:rsid w:val="001918C7"/>
    <w:rsid w:val="001932CE"/>
    <w:rsid w:val="00194855"/>
    <w:rsid w:val="00194B50"/>
    <w:rsid w:val="00194E9D"/>
    <w:rsid w:val="001A189F"/>
    <w:rsid w:val="001A2199"/>
    <w:rsid w:val="001A30B3"/>
    <w:rsid w:val="001A7E07"/>
    <w:rsid w:val="001B21ED"/>
    <w:rsid w:val="001B29B5"/>
    <w:rsid w:val="001B3D69"/>
    <w:rsid w:val="001C0450"/>
    <w:rsid w:val="001C19A8"/>
    <w:rsid w:val="001C1FA3"/>
    <w:rsid w:val="001C425A"/>
    <w:rsid w:val="001C4BFA"/>
    <w:rsid w:val="001C6562"/>
    <w:rsid w:val="001C6A5B"/>
    <w:rsid w:val="001C7072"/>
    <w:rsid w:val="001C76C2"/>
    <w:rsid w:val="001D1E32"/>
    <w:rsid w:val="001D21AD"/>
    <w:rsid w:val="001D5155"/>
    <w:rsid w:val="001D6EF4"/>
    <w:rsid w:val="001E09F2"/>
    <w:rsid w:val="001E0B51"/>
    <w:rsid w:val="001E199A"/>
    <w:rsid w:val="001E37BE"/>
    <w:rsid w:val="001E564B"/>
    <w:rsid w:val="001E5F8F"/>
    <w:rsid w:val="001E70D5"/>
    <w:rsid w:val="001F2BE4"/>
    <w:rsid w:val="001F33E3"/>
    <w:rsid w:val="001F5A24"/>
    <w:rsid w:val="001F64BE"/>
    <w:rsid w:val="00201E30"/>
    <w:rsid w:val="002020B4"/>
    <w:rsid w:val="00203201"/>
    <w:rsid w:val="00203B00"/>
    <w:rsid w:val="002043A4"/>
    <w:rsid w:val="00204FA0"/>
    <w:rsid w:val="00212CD4"/>
    <w:rsid w:val="002226A3"/>
    <w:rsid w:val="00230BEC"/>
    <w:rsid w:val="00232F03"/>
    <w:rsid w:val="00233504"/>
    <w:rsid w:val="00233F94"/>
    <w:rsid w:val="00234885"/>
    <w:rsid w:val="0023632D"/>
    <w:rsid w:val="00237E62"/>
    <w:rsid w:val="00240BC4"/>
    <w:rsid w:val="00241456"/>
    <w:rsid w:val="0024699F"/>
    <w:rsid w:val="002471C6"/>
    <w:rsid w:val="0025103F"/>
    <w:rsid w:val="00252113"/>
    <w:rsid w:val="0025380A"/>
    <w:rsid w:val="00257767"/>
    <w:rsid w:val="00260BDE"/>
    <w:rsid w:val="00261C11"/>
    <w:rsid w:val="00262DA3"/>
    <w:rsid w:val="00265890"/>
    <w:rsid w:val="002660E7"/>
    <w:rsid w:val="0027034C"/>
    <w:rsid w:val="00270DBA"/>
    <w:rsid w:val="002738C5"/>
    <w:rsid w:val="00280254"/>
    <w:rsid w:val="00280A00"/>
    <w:rsid w:val="00281DF9"/>
    <w:rsid w:val="00282F81"/>
    <w:rsid w:val="00283EA5"/>
    <w:rsid w:val="002844E2"/>
    <w:rsid w:val="0029143F"/>
    <w:rsid w:val="0029353E"/>
    <w:rsid w:val="0029536F"/>
    <w:rsid w:val="00295FCB"/>
    <w:rsid w:val="002A032D"/>
    <w:rsid w:val="002A040D"/>
    <w:rsid w:val="002A3F74"/>
    <w:rsid w:val="002A54C6"/>
    <w:rsid w:val="002A5913"/>
    <w:rsid w:val="002A7484"/>
    <w:rsid w:val="002B030F"/>
    <w:rsid w:val="002B0776"/>
    <w:rsid w:val="002B1320"/>
    <w:rsid w:val="002B5C62"/>
    <w:rsid w:val="002C0461"/>
    <w:rsid w:val="002C24A7"/>
    <w:rsid w:val="002C3EED"/>
    <w:rsid w:val="002C4580"/>
    <w:rsid w:val="002C6B85"/>
    <w:rsid w:val="002C7EBB"/>
    <w:rsid w:val="002D0B24"/>
    <w:rsid w:val="002D399F"/>
    <w:rsid w:val="002D47C4"/>
    <w:rsid w:val="002E0A8A"/>
    <w:rsid w:val="002E3090"/>
    <w:rsid w:val="002E3797"/>
    <w:rsid w:val="002E3805"/>
    <w:rsid w:val="002E43A7"/>
    <w:rsid w:val="002E7520"/>
    <w:rsid w:val="002F5C45"/>
    <w:rsid w:val="002F5D2A"/>
    <w:rsid w:val="002F75C8"/>
    <w:rsid w:val="002F7D61"/>
    <w:rsid w:val="00300654"/>
    <w:rsid w:val="0030512E"/>
    <w:rsid w:val="003064F7"/>
    <w:rsid w:val="00306F74"/>
    <w:rsid w:val="00306F85"/>
    <w:rsid w:val="0031210E"/>
    <w:rsid w:val="00313335"/>
    <w:rsid w:val="003153E1"/>
    <w:rsid w:val="00323CB6"/>
    <w:rsid w:val="00324095"/>
    <w:rsid w:val="00327F6A"/>
    <w:rsid w:val="00334340"/>
    <w:rsid w:val="00335B11"/>
    <w:rsid w:val="00336E72"/>
    <w:rsid w:val="00341377"/>
    <w:rsid w:val="00344CA8"/>
    <w:rsid w:val="003516D7"/>
    <w:rsid w:val="00355658"/>
    <w:rsid w:val="00361662"/>
    <w:rsid w:val="003624AB"/>
    <w:rsid w:val="00362C04"/>
    <w:rsid w:val="00364AFF"/>
    <w:rsid w:val="00371898"/>
    <w:rsid w:val="00374290"/>
    <w:rsid w:val="0037635B"/>
    <w:rsid w:val="003805F2"/>
    <w:rsid w:val="00385778"/>
    <w:rsid w:val="003913D1"/>
    <w:rsid w:val="0039196D"/>
    <w:rsid w:val="003A60DD"/>
    <w:rsid w:val="003B0DE8"/>
    <w:rsid w:val="003B333A"/>
    <w:rsid w:val="003C3094"/>
    <w:rsid w:val="003C4C32"/>
    <w:rsid w:val="003C6406"/>
    <w:rsid w:val="003D25B4"/>
    <w:rsid w:val="003D2B22"/>
    <w:rsid w:val="003D3406"/>
    <w:rsid w:val="003E15CA"/>
    <w:rsid w:val="003E165D"/>
    <w:rsid w:val="003E27C4"/>
    <w:rsid w:val="003E2E9B"/>
    <w:rsid w:val="003E3E6D"/>
    <w:rsid w:val="003E6532"/>
    <w:rsid w:val="003E70F0"/>
    <w:rsid w:val="003F3082"/>
    <w:rsid w:val="003F452C"/>
    <w:rsid w:val="003F5DA7"/>
    <w:rsid w:val="003F6AA4"/>
    <w:rsid w:val="003F7AEA"/>
    <w:rsid w:val="00400713"/>
    <w:rsid w:val="00401150"/>
    <w:rsid w:val="004024A4"/>
    <w:rsid w:val="0040344D"/>
    <w:rsid w:val="004034C9"/>
    <w:rsid w:val="00403A13"/>
    <w:rsid w:val="00403C60"/>
    <w:rsid w:val="0040442C"/>
    <w:rsid w:val="00405E0D"/>
    <w:rsid w:val="00407266"/>
    <w:rsid w:val="0041186A"/>
    <w:rsid w:val="00411C03"/>
    <w:rsid w:val="00413F70"/>
    <w:rsid w:val="00414969"/>
    <w:rsid w:val="00416F70"/>
    <w:rsid w:val="004179B1"/>
    <w:rsid w:val="00421085"/>
    <w:rsid w:val="00421B1E"/>
    <w:rsid w:val="00424AF4"/>
    <w:rsid w:val="00425895"/>
    <w:rsid w:val="004278DD"/>
    <w:rsid w:val="0043070B"/>
    <w:rsid w:val="00432134"/>
    <w:rsid w:val="00433630"/>
    <w:rsid w:val="00434BF0"/>
    <w:rsid w:val="004365E0"/>
    <w:rsid w:val="00437B50"/>
    <w:rsid w:val="0044060D"/>
    <w:rsid w:val="00440CBA"/>
    <w:rsid w:val="004421C5"/>
    <w:rsid w:val="00443742"/>
    <w:rsid w:val="00447192"/>
    <w:rsid w:val="00447AF0"/>
    <w:rsid w:val="0045150D"/>
    <w:rsid w:val="00451972"/>
    <w:rsid w:val="004524A2"/>
    <w:rsid w:val="00454483"/>
    <w:rsid w:val="00454A7A"/>
    <w:rsid w:val="004566D4"/>
    <w:rsid w:val="0046625E"/>
    <w:rsid w:val="00467B1D"/>
    <w:rsid w:val="00470962"/>
    <w:rsid w:val="0047142A"/>
    <w:rsid w:val="004714DC"/>
    <w:rsid w:val="004725C1"/>
    <w:rsid w:val="004734D9"/>
    <w:rsid w:val="00474143"/>
    <w:rsid w:val="00475007"/>
    <w:rsid w:val="00477F49"/>
    <w:rsid w:val="00482804"/>
    <w:rsid w:val="00491BE7"/>
    <w:rsid w:val="004937A9"/>
    <w:rsid w:val="00493814"/>
    <w:rsid w:val="00493FF2"/>
    <w:rsid w:val="00495000"/>
    <w:rsid w:val="004A6164"/>
    <w:rsid w:val="004A769D"/>
    <w:rsid w:val="004A7858"/>
    <w:rsid w:val="004A79C9"/>
    <w:rsid w:val="004B195D"/>
    <w:rsid w:val="004B3D67"/>
    <w:rsid w:val="004B6F93"/>
    <w:rsid w:val="004C1071"/>
    <w:rsid w:val="004C23A3"/>
    <w:rsid w:val="004C496A"/>
    <w:rsid w:val="004C5B41"/>
    <w:rsid w:val="004C5F71"/>
    <w:rsid w:val="004C6094"/>
    <w:rsid w:val="004C7250"/>
    <w:rsid w:val="004C7582"/>
    <w:rsid w:val="004D1B3A"/>
    <w:rsid w:val="004D21B3"/>
    <w:rsid w:val="004D3C23"/>
    <w:rsid w:val="004D3DBD"/>
    <w:rsid w:val="004D5F84"/>
    <w:rsid w:val="004D73D5"/>
    <w:rsid w:val="004E0E42"/>
    <w:rsid w:val="004E1716"/>
    <w:rsid w:val="004E2CE2"/>
    <w:rsid w:val="004E2DC6"/>
    <w:rsid w:val="004E5BA2"/>
    <w:rsid w:val="004F226D"/>
    <w:rsid w:val="004F352A"/>
    <w:rsid w:val="004F3D90"/>
    <w:rsid w:val="004F4CBF"/>
    <w:rsid w:val="004F5CA3"/>
    <w:rsid w:val="004F6006"/>
    <w:rsid w:val="00501960"/>
    <w:rsid w:val="00501DE1"/>
    <w:rsid w:val="00504463"/>
    <w:rsid w:val="005056DB"/>
    <w:rsid w:val="00511A71"/>
    <w:rsid w:val="00512CAB"/>
    <w:rsid w:val="00512EDA"/>
    <w:rsid w:val="005147B1"/>
    <w:rsid w:val="00514914"/>
    <w:rsid w:val="005161AF"/>
    <w:rsid w:val="00516D9F"/>
    <w:rsid w:val="005230D8"/>
    <w:rsid w:val="00523D1C"/>
    <w:rsid w:val="00525C9B"/>
    <w:rsid w:val="005306DF"/>
    <w:rsid w:val="005313D8"/>
    <w:rsid w:val="00532C79"/>
    <w:rsid w:val="00533E46"/>
    <w:rsid w:val="005348B7"/>
    <w:rsid w:val="00535707"/>
    <w:rsid w:val="00537531"/>
    <w:rsid w:val="005402A2"/>
    <w:rsid w:val="005436B9"/>
    <w:rsid w:val="005443B6"/>
    <w:rsid w:val="00547B08"/>
    <w:rsid w:val="005515B8"/>
    <w:rsid w:val="00555C1E"/>
    <w:rsid w:val="005573DC"/>
    <w:rsid w:val="00557C17"/>
    <w:rsid w:val="005603AD"/>
    <w:rsid w:val="00561DB3"/>
    <w:rsid w:val="005649CA"/>
    <w:rsid w:val="005658EB"/>
    <w:rsid w:val="005663B6"/>
    <w:rsid w:val="00572FFF"/>
    <w:rsid w:val="005757B2"/>
    <w:rsid w:val="00575AF0"/>
    <w:rsid w:val="00580904"/>
    <w:rsid w:val="00580CC4"/>
    <w:rsid w:val="00581006"/>
    <w:rsid w:val="005819F8"/>
    <w:rsid w:val="00582376"/>
    <w:rsid w:val="00583F45"/>
    <w:rsid w:val="00584246"/>
    <w:rsid w:val="00586FB1"/>
    <w:rsid w:val="00591D95"/>
    <w:rsid w:val="00591F82"/>
    <w:rsid w:val="00595179"/>
    <w:rsid w:val="00597D60"/>
    <w:rsid w:val="005A1B0B"/>
    <w:rsid w:val="005A76EF"/>
    <w:rsid w:val="005A7C03"/>
    <w:rsid w:val="005B32AD"/>
    <w:rsid w:val="005B4AEB"/>
    <w:rsid w:val="005B6B11"/>
    <w:rsid w:val="005B708E"/>
    <w:rsid w:val="005C4082"/>
    <w:rsid w:val="005C5F00"/>
    <w:rsid w:val="005C6600"/>
    <w:rsid w:val="005C76F7"/>
    <w:rsid w:val="005D0D91"/>
    <w:rsid w:val="005D46B8"/>
    <w:rsid w:val="005D55EA"/>
    <w:rsid w:val="005D7281"/>
    <w:rsid w:val="005E0681"/>
    <w:rsid w:val="005E11E6"/>
    <w:rsid w:val="005E1556"/>
    <w:rsid w:val="005E17E2"/>
    <w:rsid w:val="005E5206"/>
    <w:rsid w:val="005E6840"/>
    <w:rsid w:val="005E697F"/>
    <w:rsid w:val="005F2E7E"/>
    <w:rsid w:val="005F5574"/>
    <w:rsid w:val="005F5B5C"/>
    <w:rsid w:val="005F69D5"/>
    <w:rsid w:val="005F73C3"/>
    <w:rsid w:val="005F7923"/>
    <w:rsid w:val="00604DFC"/>
    <w:rsid w:val="00605647"/>
    <w:rsid w:val="00606CE7"/>
    <w:rsid w:val="00612E2D"/>
    <w:rsid w:val="006146F9"/>
    <w:rsid w:val="00614EC8"/>
    <w:rsid w:val="00616D6C"/>
    <w:rsid w:val="00620263"/>
    <w:rsid w:val="00621914"/>
    <w:rsid w:val="00622074"/>
    <w:rsid w:val="00624D5B"/>
    <w:rsid w:val="00625E43"/>
    <w:rsid w:val="006264E8"/>
    <w:rsid w:val="00626CBD"/>
    <w:rsid w:val="00633137"/>
    <w:rsid w:val="006336D9"/>
    <w:rsid w:val="006354EC"/>
    <w:rsid w:val="00640F44"/>
    <w:rsid w:val="006427A4"/>
    <w:rsid w:val="00646D01"/>
    <w:rsid w:val="006479B2"/>
    <w:rsid w:val="006528C4"/>
    <w:rsid w:val="00654BF0"/>
    <w:rsid w:val="00655EC1"/>
    <w:rsid w:val="00657EEB"/>
    <w:rsid w:val="006627C4"/>
    <w:rsid w:val="0066667A"/>
    <w:rsid w:val="006672D2"/>
    <w:rsid w:val="0067094D"/>
    <w:rsid w:val="006737B7"/>
    <w:rsid w:val="00673E66"/>
    <w:rsid w:val="006756B7"/>
    <w:rsid w:val="0067799D"/>
    <w:rsid w:val="006805CF"/>
    <w:rsid w:val="006806D1"/>
    <w:rsid w:val="006809A2"/>
    <w:rsid w:val="0068218A"/>
    <w:rsid w:val="006848C5"/>
    <w:rsid w:val="00686E27"/>
    <w:rsid w:val="00687142"/>
    <w:rsid w:val="00691996"/>
    <w:rsid w:val="00691D78"/>
    <w:rsid w:val="006921BF"/>
    <w:rsid w:val="006924F7"/>
    <w:rsid w:val="00693827"/>
    <w:rsid w:val="00694C18"/>
    <w:rsid w:val="00697E9D"/>
    <w:rsid w:val="006A02C0"/>
    <w:rsid w:val="006A5F44"/>
    <w:rsid w:val="006A7607"/>
    <w:rsid w:val="006B156F"/>
    <w:rsid w:val="006B1A9C"/>
    <w:rsid w:val="006B284F"/>
    <w:rsid w:val="006C2EA7"/>
    <w:rsid w:val="006C6158"/>
    <w:rsid w:val="006D58D1"/>
    <w:rsid w:val="006D6610"/>
    <w:rsid w:val="006D6A8A"/>
    <w:rsid w:val="006E0153"/>
    <w:rsid w:val="006E30AD"/>
    <w:rsid w:val="006E40CF"/>
    <w:rsid w:val="006E4772"/>
    <w:rsid w:val="006F0EF1"/>
    <w:rsid w:val="006F3512"/>
    <w:rsid w:val="006F3E79"/>
    <w:rsid w:val="006F7466"/>
    <w:rsid w:val="00703F83"/>
    <w:rsid w:val="00705FC8"/>
    <w:rsid w:val="00706F35"/>
    <w:rsid w:val="00706FFC"/>
    <w:rsid w:val="007119E1"/>
    <w:rsid w:val="007134B1"/>
    <w:rsid w:val="00714FFF"/>
    <w:rsid w:val="007151D2"/>
    <w:rsid w:val="0072177C"/>
    <w:rsid w:val="00725089"/>
    <w:rsid w:val="0072510E"/>
    <w:rsid w:val="0072791F"/>
    <w:rsid w:val="00731A97"/>
    <w:rsid w:val="00733811"/>
    <w:rsid w:val="007338E3"/>
    <w:rsid w:val="00733F01"/>
    <w:rsid w:val="007428C7"/>
    <w:rsid w:val="00744305"/>
    <w:rsid w:val="00744592"/>
    <w:rsid w:val="007447B4"/>
    <w:rsid w:val="007532FD"/>
    <w:rsid w:val="007619A9"/>
    <w:rsid w:val="00765C31"/>
    <w:rsid w:val="007728BD"/>
    <w:rsid w:val="00776E67"/>
    <w:rsid w:val="00777E7A"/>
    <w:rsid w:val="007826A9"/>
    <w:rsid w:val="00786462"/>
    <w:rsid w:val="007868FA"/>
    <w:rsid w:val="00792B88"/>
    <w:rsid w:val="007B118F"/>
    <w:rsid w:val="007B1AC0"/>
    <w:rsid w:val="007B56C6"/>
    <w:rsid w:val="007C336C"/>
    <w:rsid w:val="007C515D"/>
    <w:rsid w:val="007C60E2"/>
    <w:rsid w:val="007D3C67"/>
    <w:rsid w:val="007D699E"/>
    <w:rsid w:val="007D71C2"/>
    <w:rsid w:val="007D7D52"/>
    <w:rsid w:val="007E31BD"/>
    <w:rsid w:val="007F2A73"/>
    <w:rsid w:val="007F3DCE"/>
    <w:rsid w:val="007F41B9"/>
    <w:rsid w:val="007F460A"/>
    <w:rsid w:val="007F4F4E"/>
    <w:rsid w:val="007F5A43"/>
    <w:rsid w:val="007F65CC"/>
    <w:rsid w:val="007F7334"/>
    <w:rsid w:val="007F75DD"/>
    <w:rsid w:val="00800038"/>
    <w:rsid w:val="00800577"/>
    <w:rsid w:val="00801CB1"/>
    <w:rsid w:val="008112BA"/>
    <w:rsid w:val="00811489"/>
    <w:rsid w:val="0081517D"/>
    <w:rsid w:val="008167D8"/>
    <w:rsid w:val="00816DE5"/>
    <w:rsid w:val="00817B51"/>
    <w:rsid w:val="008240DE"/>
    <w:rsid w:val="008308B6"/>
    <w:rsid w:val="00832AD6"/>
    <w:rsid w:val="00832BBA"/>
    <w:rsid w:val="008331D6"/>
    <w:rsid w:val="00833294"/>
    <w:rsid w:val="00837EB0"/>
    <w:rsid w:val="0084388F"/>
    <w:rsid w:val="00843A79"/>
    <w:rsid w:val="0084450D"/>
    <w:rsid w:val="00844F01"/>
    <w:rsid w:val="0084630D"/>
    <w:rsid w:val="008500D7"/>
    <w:rsid w:val="008513D5"/>
    <w:rsid w:val="00856594"/>
    <w:rsid w:val="008573C5"/>
    <w:rsid w:val="0086218F"/>
    <w:rsid w:val="008653D2"/>
    <w:rsid w:val="00865782"/>
    <w:rsid w:val="00867858"/>
    <w:rsid w:val="00870975"/>
    <w:rsid w:val="00874724"/>
    <w:rsid w:val="00875E1F"/>
    <w:rsid w:val="008824D6"/>
    <w:rsid w:val="0088281A"/>
    <w:rsid w:val="008854BC"/>
    <w:rsid w:val="00892482"/>
    <w:rsid w:val="008957A4"/>
    <w:rsid w:val="008A00F9"/>
    <w:rsid w:val="008A1EF1"/>
    <w:rsid w:val="008A2694"/>
    <w:rsid w:val="008A3BCF"/>
    <w:rsid w:val="008A6B00"/>
    <w:rsid w:val="008B0E51"/>
    <w:rsid w:val="008B20FE"/>
    <w:rsid w:val="008B2C09"/>
    <w:rsid w:val="008B353F"/>
    <w:rsid w:val="008B3B5F"/>
    <w:rsid w:val="008B3C98"/>
    <w:rsid w:val="008B5B46"/>
    <w:rsid w:val="008B6CDF"/>
    <w:rsid w:val="008C0D6B"/>
    <w:rsid w:val="008C5069"/>
    <w:rsid w:val="008C69AE"/>
    <w:rsid w:val="008C77BB"/>
    <w:rsid w:val="008D182E"/>
    <w:rsid w:val="008D27D3"/>
    <w:rsid w:val="008E01CA"/>
    <w:rsid w:val="008E0CE7"/>
    <w:rsid w:val="008E1D4F"/>
    <w:rsid w:val="008E2D08"/>
    <w:rsid w:val="008E3351"/>
    <w:rsid w:val="008E3A25"/>
    <w:rsid w:val="008E6920"/>
    <w:rsid w:val="008E7711"/>
    <w:rsid w:val="008F0775"/>
    <w:rsid w:val="008F4BAD"/>
    <w:rsid w:val="008F615A"/>
    <w:rsid w:val="00905A4C"/>
    <w:rsid w:val="00905DDD"/>
    <w:rsid w:val="009072AA"/>
    <w:rsid w:val="009154A6"/>
    <w:rsid w:val="00915994"/>
    <w:rsid w:val="009161EE"/>
    <w:rsid w:val="00920A19"/>
    <w:rsid w:val="00925012"/>
    <w:rsid w:val="00925CF2"/>
    <w:rsid w:val="0092780D"/>
    <w:rsid w:val="00930967"/>
    <w:rsid w:val="00935247"/>
    <w:rsid w:val="00935346"/>
    <w:rsid w:val="00936E06"/>
    <w:rsid w:val="00943143"/>
    <w:rsid w:val="00946748"/>
    <w:rsid w:val="009468A3"/>
    <w:rsid w:val="009470CE"/>
    <w:rsid w:val="00947C75"/>
    <w:rsid w:val="009549C0"/>
    <w:rsid w:val="00956304"/>
    <w:rsid w:val="00957EFE"/>
    <w:rsid w:val="009611C9"/>
    <w:rsid w:val="00962B1E"/>
    <w:rsid w:val="0096473E"/>
    <w:rsid w:val="00971E66"/>
    <w:rsid w:val="0097216C"/>
    <w:rsid w:val="00977D0B"/>
    <w:rsid w:val="00980D88"/>
    <w:rsid w:val="00982609"/>
    <w:rsid w:val="00985F8B"/>
    <w:rsid w:val="00986868"/>
    <w:rsid w:val="0098755B"/>
    <w:rsid w:val="00991EBB"/>
    <w:rsid w:val="00993BF9"/>
    <w:rsid w:val="00996249"/>
    <w:rsid w:val="009A209D"/>
    <w:rsid w:val="009A5087"/>
    <w:rsid w:val="009A511C"/>
    <w:rsid w:val="009A5E7F"/>
    <w:rsid w:val="009A69C1"/>
    <w:rsid w:val="009A7285"/>
    <w:rsid w:val="009A7811"/>
    <w:rsid w:val="009B1F6E"/>
    <w:rsid w:val="009B2102"/>
    <w:rsid w:val="009B3466"/>
    <w:rsid w:val="009B4E23"/>
    <w:rsid w:val="009B6711"/>
    <w:rsid w:val="009C03BE"/>
    <w:rsid w:val="009C0A6B"/>
    <w:rsid w:val="009C54A4"/>
    <w:rsid w:val="009C67AF"/>
    <w:rsid w:val="009C6B9A"/>
    <w:rsid w:val="009C74FF"/>
    <w:rsid w:val="009D3309"/>
    <w:rsid w:val="009D352B"/>
    <w:rsid w:val="009D4AFB"/>
    <w:rsid w:val="009D4EBD"/>
    <w:rsid w:val="009E0E91"/>
    <w:rsid w:val="009E144F"/>
    <w:rsid w:val="009E359D"/>
    <w:rsid w:val="009E5168"/>
    <w:rsid w:val="009E64C4"/>
    <w:rsid w:val="009E6989"/>
    <w:rsid w:val="009E6EF9"/>
    <w:rsid w:val="009F0489"/>
    <w:rsid w:val="009F1CC1"/>
    <w:rsid w:val="009F4B15"/>
    <w:rsid w:val="009F4C59"/>
    <w:rsid w:val="009F522A"/>
    <w:rsid w:val="00A0252A"/>
    <w:rsid w:val="00A054E5"/>
    <w:rsid w:val="00A117C3"/>
    <w:rsid w:val="00A166D7"/>
    <w:rsid w:val="00A21C32"/>
    <w:rsid w:val="00A22345"/>
    <w:rsid w:val="00A25869"/>
    <w:rsid w:val="00A3653B"/>
    <w:rsid w:val="00A4054A"/>
    <w:rsid w:val="00A44090"/>
    <w:rsid w:val="00A4478A"/>
    <w:rsid w:val="00A45DFA"/>
    <w:rsid w:val="00A46925"/>
    <w:rsid w:val="00A51014"/>
    <w:rsid w:val="00A52D41"/>
    <w:rsid w:val="00A52E62"/>
    <w:rsid w:val="00A531FD"/>
    <w:rsid w:val="00A5383D"/>
    <w:rsid w:val="00A53C31"/>
    <w:rsid w:val="00A57E35"/>
    <w:rsid w:val="00A600A5"/>
    <w:rsid w:val="00A600B1"/>
    <w:rsid w:val="00A60E18"/>
    <w:rsid w:val="00A61853"/>
    <w:rsid w:val="00A623E1"/>
    <w:rsid w:val="00A62AF8"/>
    <w:rsid w:val="00A630BD"/>
    <w:rsid w:val="00A64755"/>
    <w:rsid w:val="00A650E9"/>
    <w:rsid w:val="00A67556"/>
    <w:rsid w:val="00A67745"/>
    <w:rsid w:val="00A710E4"/>
    <w:rsid w:val="00A81DFB"/>
    <w:rsid w:val="00A836A0"/>
    <w:rsid w:val="00AA0A9B"/>
    <w:rsid w:val="00AA3943"/>
    <w:rsid w:val="00AA4B72"/>
    <w:rsid w:val="00AA650E"/>
    <w:rsid w:val="00AB0C35"/>
    <w:rsid w:val="00AB143D"/>
    <w:rsid w:val="00AB3018"/>
    <w:rsid w:val="00AB4B1A"/>
    <w:rsid w:val="00AB6771"/>
    <w:rsid w:val="00AB76A4"/>
    <w:rsid w:val="00AC120C"/>
    <w:rsid w:val="00AC1BE1"/>
    <w:rsid w:val="00AC4D08"/>
    <w:rsid w:val="00AC6E38"/>
    <w:rsid w:val="00AD02BE"/>
    <w:rsid w:val="00AD10A3"/>
    <w:rsid w:val="00AD24F3"/>
    <w:rsid w:val="00AE047F"/>
    <w:rsid w:val="00AE51F6"/>
    <w:rsid w:val="00AE555B"/>
    <w:rsid w:val="00AE5900"/>
    <w:rsid w:val="00AF1BD3"/>
    <w:rsid w:val="00AF2365"/>
    <w:rsid w:val="00AF3200"/>
    <w:rsid w:val="00B00B5E"/>
    <w:rsid w:val="00B07D31"/>
    <w:rsid w:val="00B103F5"/>
    <w:rsid w:val="00B10B3B"/>
    <w:rsid w:val="00B10E85"/>
    <w:rsid w:val="00B11C31"/>
    <w:rsid w:val="00B13193"/>
    <w:rsid w:val="00B13EEE"/>
    <w:rsid w:val="00B172F7"/>
    <w:rsid w:val="00B177F5"/>
    <w:rsid w:val="00B20C6C"/>
    <w:rsid w:val="00B20D89"/>
    <w:rsid w:val="00B32478"/>
    <w:rsid w:val="00B327AA"/>
    <w:rsid w:val="00B33A16"/>
    <w:rsid w:val="00B33BA2"/>
    <w:rsid w:val="00B33BD7"/>
    <w:rsid w:val="00B3413D"/>
    <w:rsid w:val="00B364C6"/>
    <w:rsid w:val="00B40765"/>
    <w:rsid w:val="00B43D27"/>
    <w:rsid w:val="00B45BE2"/>
    <w:rsid w:val="00B46B8E"/>
    <w:rsid w:val="00B47077"/>
    <w:rsid w:val="00B50FDA"/>
    <w:rsid w:val="00B61E5D"/>
    <w:rsid w:val="00B62CB8"/>
    <w:rsid w:val="00B667EA"/>
    <w:rsid w:val="00B700D5"/>
    <w:rsid w:val="00B721B3"/>
    <w:rsid w:val="00B73C12"/>
    <w:rsid w:val="00B74D78"/>
    <w:rsid w:val="00B7737C"/>
    <w:rsid w:val="00B77933"/>
    <w:rsid w:val="00B813F5"/>
    <w:rsid w:val="00B860F8"/>
    <w:rsid w:val="00B879EE"/>
    <w:rsid w:val="00B90680"/>
    <w:rsid w:val="00B92413"/>
    <w:rsid w:val="00B93B6B"/>
    <w:rsid w:val="00B94D85"/>
    <w:rsid w:val="00B95EB0"/>
    <w:rsid w:val="00B96449"/>
    <w:rsid w:val="00BA0792"/>
    <w:rsid w:val="00BA37D5"/>
    <w:rsid w:val="00BA44E9"/>
    <w:rsid w:val="00BA7142"/>
    <w:rsid w:val="00BB05BC"/>
    <w:rsid w:val="00BB0E30"/>
    <w:rsid w:val="00BB31A6"/>
    <w:rsid w:val="00BB5942"/>
    <w:rsid w:val="00BB63B7"/>
    <w:rsid w:val="00BC0B9D"/>
    <w:rsid w:val="00BC1E28"/>
    <w:rsid w:val="00BD041C"/>
    <w:rsid w:val="00BD0536"/>
    <w:rsid w:val="00BD1934"/>
    <w:rsid w:val="00BD200B"/>
    <w:rsid w:val="00BD7B98"/>
    <w:rsid w:val="00BD7C86"/>
    <w:rsid w:val="00BE5E3B"/>
    <w:rsid w:val="00BE63D6"/>
    <w:rsid w:val="00BF0FE8"/>
    <w:rsid w:val="00BF6F3D"/>
    <w:rsid w:val="00BF73BB"/>
    <w:rsid w:val="00C03EDE"/>
    <w:rsid w:val="00C046DE"/>
    <w:rsid w:val="00C10A06"/>
    <w:rsid w:val="00C10A1E"/>
    <w:rsid w:val="00C139A2"/>
    <w:rsid w:val="00C13A93"/>
    <w:rsid w:val="00C154F2"/>
    <w:rsid w:val="00C15E4D"/>
    <w:rsid w:val="00C16942"/>
    <w:rsid w:val="00C16D71"/>
    <w:rsid w:val="00C17D98"/>
    <w:rsid w:val="00C17E06"/>
    <w:rsid w:val="00C20960"/>
    <w:rsid w:val="00C2277B"/>
    <w:rsid w:val="00C23C1A"/>
    <w:rsid w:val="00C2750D"/>
    <w:rsid w:val="00C3233B"/>
    <w:rsid w:val="00C32B0E"/>
    <w:rsid w:val="00C35E43"/>
    <w:rsid w:val="00C36BEE"/>
    <w:rsid w:val="00C37EF8"/>
    <w:rsid w:val="00C41EF5"/>
    <w:rsid w:val="00C447BB"/>
    <w:rsid w:val="00C46A21"/>
    <w:rsid w:val="00C50136"/>
    <w:rsid w:val="00C53C00"/>
    <w:rsid w:val="00C559F5"/>
    <w:rsid w:val="00C624DF"/>
    <w:rsid w:val="00C6261B"/>
    <w:rsid w:val="00C63960"/>
    <w:rsid w:val="00C65AB6"/>
    <w:rsid w:val="00C676C6"/>
    <w:rsid w:val="00C72C52"/>
    <w:rsid w:val="00C7384D"/>
    <w:rsid w:val="00C73C93"/>
    <w:rsid w:val="00C7785F"/>
    <w:rsid w:val="00C813D8"/>
    <w:rsid w:val="00C81846"/>
    <w:rsid w:val="00C81855"/>
    <w:rsid w:val="00C85FF8"/>
    <w:rsid w:val="00C8621A"/>
    <w:rsid w:val="00C86F19"/>
    <w:rsid w:val="00C875ED"/>
    <w:rsid w:val="00C90930"/>
    <w:rsid w:val="00C92276"/>
    <w:rsid w:val="00C94B88"/>
    <w:rsid w:val="00CA00CB"/>
    <w:rsid w:val="00CA3762"/>
    <w:rsid w:val="00CA43D0"/>
    <w:rsid w:val="00CA52C4"/>
    <w:rsid w:val="00CA5A89"/>
    <w:rsid w:val="00CB0CFD"/>
    <w:rsid w:val="00CB207D"/>
    <w:rsid w:val="00CB5568"/>
    <w:rsid w:val="00CB7352"/>
    <w:rsid w:val="00CC0367"/>
    <w:rsid w:val="00CC189B"/>
    <w:rsid w:val="00CC3B37"/>
    <w:rsid w:val="00CC5DAA"/>
    <w:rsid w:val="00CD1314"/>
    <w:rsid w:val="00CD6754"/>
    <w:rsid w:val="00CE0A20"/>
    <w:rsid w:val="00CE0F23"/>
    <w:rsid w:val="00CE14F6"/>
    <w:rsid w:val="00CE5074"/>
    <w:rsid w:val="00CF5F2F"/>
    <w:rsid w:val="00CF7A39"/>
    <w:rsid w:val="00CF7C12"/>
    <w:rsid w:val="00D02E87"/>
    <w:rsid w:val="00D032B2"/>
    <w:rsid w:val="00D047C8"/>
    <w:rsid w:val="00D05474"/>
    <w:rsid w:val="00D065E7"/>
    <w:rsid w:val="00D10FB1"/>
    <w:rsid w:val="00D13E4A"/>
    <w:rsid w:val="00D14B8A"/>
    <w:rsid w:val="00D14B9A"/>
    <w:rsid w:val="00D17256"/>
    <w:rsid w:val="00D2084E"/>
    <w:rsid w:val="00D2312F"/>
    <w:rsid w:val="00D26C46"/>
    <w:rsid w:val="00D27363"/>
    <w:rsid w:val="00D413D6"/>
    <w:rsid w:val="00D50A8B"/>
    <w:rsid w:val="00D52811"/>
    <w:rsid w:val="00D54701"/>
    <w:rsid w:val="00D603F5"/>
    <w:rsid w:val="00D635D1"/>
    <w:rsid w:val="00D65620"/>
    <w:rsid w:val="00D6622F"/>
    <w:rsid w:val="00D70F2C"/>
    <w:rsid w:val="00D735A7"/>
    <w:rsid w:val="00D73C95"/>
    <w:rsid w:val="00D73E22"/>
    <w:rsid w:val="00D75DC2"/>
    <w:rsid w:val="00D75FA6"/>
    <w:rsid w:val="00D80548"/>
    <w:rsid w:val="00D8139E"/>
    <w:rsid w:val="00D85086"/>
    <w:rsid w:val="00D85FC1"/>
    <w:rsid w:val="00D86739"/>
    <w:rsid w:val="00D870B6"/>
    <w:rsid w:val="00D874DF"/>
    <w:rsid w:val="00D87BCD"/>
    <w:rsid w:val="00D91617"/>
    <w:rsid w:val="00D917B9"/>
    <w:rsid w:val="00D91A01"/>
    <w:rsid w:val="00D9794F"/>
    <w:rsid w:val="00DA0149"/>
    <w:rsid w:val="00DA0F2E"/>
    <w:rsid w:val="00DA201D"/>
    <w:rsid w:val="00DB43EF"/>
    <w:rsid w:val="00DB7EC8"/>
    <w:rsid w:val="00DC0D4E"/>
    <w:rsid w:val="00DC146D"/>
    <w:rsid w:val="00DC14EC"/>
    <w:rsid w:val="00DC28CC"/>
    <w:rsid w:val="00DC398A"/>
    <w:rsid w:val="00DC6007"/>
    <w:rsid w:val="00DD1EA0"/>
    <w:rsid w:val="00DD4208"/>
    <w:rsid w:val="00DD52FB"/>
    <w:rsid w:val="00DE1E22"/>
    <w:rsid w:val="00DE27A2"/>
    <w:rsid w:val="00DE4D1F"/>
    <w:rsid w:val="00DE4F37"/>
    <w:rsid w:val="00DE7D24"/>
    <w:rsid w:val="00DF5BC4"/>
    <w:rsid w:val="00DF66FD"/>
    <w:rsid w:val="00E001F2"/>
    <w:rsid w:val="00E00881"/>
    <w:rsid w:val="00E00E83"/>
    <w:rsid w:val="00E02B69"/>
    <w:rsid w:val="00E04364"/>
    <w:rsid w:val="00E04AD1"/>
    <w:rsid w:val="00E06CF9"/>
    <w:rsid w:val="00E12C19"/>
    <w:rsid w:val="00E14BD7"/>
    <w:rsid w:val="00E15B45"/>
    <w:rsid w:val="00E16605"/>
    <w:rsid w:val="00E20725"/>
    <w:rsid w:val="00E232B4"/>
    <w:rsid w:val="00E31C61"/>
    <w:rsid w:val="00E3295B"/>
    <w:rsid w:val="00E336C0"/>
    <w:rsid w:val="00E346D7"/>
    <w:rsid w:val="00E41D7F"/>
    <w:rsid w:val="00E451AE"/>
    <w:rsid w:val="00E472AB"/>
    <w:rsid w:val="00E503C1"/>
    <w:rsid w:val="00E54B2D"/>
    <w:rsid w:val="00E54C73"/>
    <w:rsid w:val="00E62EEF"/>
    <w:rsid w:val="00E637D4"/>
    <w:rsid w:val="00E6437A"/>
    <w:rsid w:val="00E64895"/>
    <w:rsid w:val="00E656E3"/>
    <w:rsid w:val="00E66422"/>
    <w:rsid w:val="00E708AE"/>
    <w:rsid w:val="00E76B8F"/>
    <w:rsid w:val="00E80E4C"/>
    <w:rsid w:val="00E82077"/>
    <w:rsid w:val="00E839AE"/>
    <w:rsid w:val="00E866A9"/>
    <w:rsid w:val="00E92F72"/>
    <w:rsid w:val="00E93814"/>
    <w:rsid w:val="00E94264"/>
    <w:rsid w:val="00E948A5"/>
    <w:rsid w:val="00E95CD9"/>
    <w:rsid w:val="00E96B1A"/>
    <w:rsid w:val="00EA5AF4"/>
    <w:rsid w:val="00EA7B29"/>
    <w:rsid w:val="00EA7DB0"/>
    <w:rsid w:val="00EB00E4"/>
    <w:rsid w:val="00EB5F9A"/>
    <w:rsid w:val="00EC3EC3"/>
    <w:rsid w:val="00ED0940"/>
    <w:rsid w:val="00ED1AF4"/>
    <w:rsid w:val="00ED5E6C"/>
    <w:rsid w:val="00EE0E03"/>
    <w:rsid w:val="00EE1F86"/>
    <w:rsid w:val="00EE21EF"/>
    <w:rsid w:val="00EE3396"/>
    <w:rsid w:val="00EE7BEE"/>
    <w:rsid w:val="00EF3B27"/>
    <w:rsid w:val="00EF6DFD"/>
    <w:rsid w:val="00EF7CA9"/>
    <w:rsid w:val="00F00C40"/>
    <w:rsid w:val="00F02A28"/>
    <w:rsid w:val="00F0501A"/>
    <w:rsid w:val="00F07D9F"/>
    <w:rsid w:val="00F1429F"/>
    <w:rsid w:val="00F1453F"/>
    <w:rsid w:val="00F15658"/>
    <w:rsid w:val="00F17FD4"/>
    <w:rsid w:val="00F20C76"/>
    <w:rsid w:val="00F21FD6"/>
    <w:rsid w:val="00F22549"/>
    <w:rsid w:val="00F22E02"/>
    <w:rsid w:val="00F262C5"/>
    <w:rsid w:val="00F3188E"/>
    <w:rsid w:val="00F330F2"/>
    <w:rsid w:val="00F33374"/>
    <w:rsid w:val="00F35BE2"/>
    <w:rsid w:val="00F3736E"/>
    <w:rsid w:val="00F42ED8"/>
    <w:rsid w:val="00F51CDA"/>
    <w:rsid w:val="00F523DB"/>
    <w:rsid w:val="00F52637"/>
    <w:rsid w:val="00F52C7C"/>
    <w:rsid w:val="00F56861"/>
    <w:rsid w:val="00F56A21"/>
    <w:rsid w:val="00F57BC1"/>
    <w:rsid w:val="00F624FF"/>
    <w:rsid w:val="00F63FFD"/>
    <w:rsid w:val="00F649A1"/>
    <w:rsid w:val="00F707BC"/>
    <w:rsid w:val="00F73849"/>
    <w:rsid w:val="00F73B89"/>
    <w:rsid w:val="00F74471"/>
    <w:rsid w:val="00F751B3"/>
    <w:rsid w:val="00F75CE8"/>
    <w:rsid w:val="00F8068E"/>
    <w:rsid w:val="00F80B2A"/>
    <w:rsid w:val="00F814C3"/>
    <w:rsid w:val="00F82125"/>
    <w:rsid w:val="00F85F74"/>
    <w:rsid w:val="00F87084"/>
    <w:rsid w:val="00F871AE"/>
    <w:rsid w:val="00F90968"/>
    <w:rsid w:val="00F92790"/>
    <w:rsid w:val="00F93A5C"/>
    <w:rsid w:val="00F94E2A"/>
    <w:rsid w:val="00F95EBB"/>
    <w:rsid w:val="00F972E8"/>
    <w:rsid w:val="00F97792"/>
    <w:rsid w:val="00FA0107"/>
    <w:rsid w:val="00FA1865"/>
    <w:rsid w:val="00FA2376"/>
    <w:rsid w:val="00FA49E8"/>
    <w:rsid w:val="00FA4F6C"/>
    <w:rsid w:val="00FA7153"/>
    <w:rsid w:val="00FB78B3"/>
    <w:rsid w:val="00FC0F24"/>
    <w:rsid w:val="00FC31DA"/>
    <w:rsid w:val="00FC6B8E"/>
    <w:rsid w:val="00FC719B"/>
    <w:rsid w:val="00FD328A"/>
    <w:rsid w:val="00FD62C9"/>
    <w:rsid w:val="00FE48D0"/>
    <w:rsid w:val="00FE5E6F"/>
    <w:rsid w:val="00FF61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5E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B93"/>
    <w:rPr>
      <w:rFonts w:ascii="Calibri" w:eastAsia="PMingLiU" w:hAnsi="Calibri" w:cs="Times New Roman"/>
    </w:rPr>
  </w:style>
  <w:style w:type="paragraph" w:styleId="Heading1">
    <w:name w:val="heading 1"/>
    <w:basedOn w:val="Normal"/>
    <w:next w:val="Normal"/>
    <w:link w:val="Heading1Char"/>
    <w:uiPriority w:val="9"/>
    <w:qFormat/>
    <w:rsid w:val="009E5168"/>
    <w:pPr>
      <w:autoSpaceDE w:val="0"/>
      <w:autoSpaceDN w:val="0"/>
      <w:adjustRightInd w:val="0"/>
      <w:spacing w:after="0" w:line="240" w:lineRule="auto"/>
      <w:jc w:val="center"/>
      <w:outlineLvl w:val="0"/>
    </w:pPr>
    <w:rPr>
      <w:rFonts w:ascii="Times New Roman" w:eastAsia="Times New Roman" w:hAnsi="Times New Roman"/>
      <w:sz w:val="44"/>
      <w:szCs w:val="44"/>
      <w14:shadow w14:blurRad="50800" w14:dist="38100" w14:dir="2700000" w14:sx="100000" w14:sy="100000" w14:kx="0" w14:ky="0" w14:algn="tl">
        <w14:srgbClr w14:val="000000">
          <w14:alpha w14:val="60000"/>
        </w14:srgbClr>
      </w14:shadow>
    </w:rPr>
  </w:style>
  <w:style w:type="paragraph" w:styleId="Heading2">
    <w:name w:val="heading 2"/>
    <w:basedOn w:val="Normal"/>
    <w:link w:val="Heading2Char"/>
    <w:uiPriority w:val="99"/>
    <w:qFormat/>
    <w:rsid w:val="006A02C0"/>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9"/>
    <w:unhideWhenUsed/>
    <w:qFormat/>
    <w:rsid w:val="009E5168"/>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en-GB"/>
    </w:rPr>
  </w:style>
  <w:style w:type="paragraph" w:styleId="Heading4">
    <w:name w:val="heading 4"/>
    <w:basedOn w:val="Normal"/>
    <w:next w:val="Normal"/>
    <w:link w:val="Heading4Char"/>
    <w:uiPriority w:val="9"/>
    <w:unhideWhenUsed/>
    <w:qFormat/>
    <w:rsid w:val="009E516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5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B41"/>
  </w:style>
  <w:style w:type="paragraph" w:styleId="Footer">
    <w:name w:val="footer"/>
    <w:basedOn w:val="Normal"/>
    <w:link w:val="FooterChar"/>
    <w:uiPriority w:val="99"/>
    <w:unhideWhenUsed/>
    <w:rsid w:val="004C5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B41"/>
  </w:style>
  <w:style w:type="character" w:customStyle="1" w:styleId="apple-converted-space">
    <w:name w:val="apple-converted-space"/>
    <w:basedOn w:val="DefaultParagraphFont"/>
    <w:rsid w:val="00D14B9A"/>
  </w:style>
  <w:style w:type="character" w:styleId="CommentReference">
    <w:name w:val="annotation reference"/>
    <w:basedOn w:val="DefaultParagraphFont"/>
    <w:uiPriority w:val="99"/>
    <w:semiHidden/>
    <w:unhideWhenUsed/>
    <w:rsid w:val="004E2CE2"/>
    <w:rPr>
      <w:sz w:val="16"/>
      <w:szCs w:val="16"/>
    </w:rPr>
  </w:style>
  <w:style w:type="paragraph" w:styleId="CommentText">
    <w:name w:val="annotation text"/>
    <w:basedOn w:val="Normal"/>
    <w:link w:val="CommentTextChar"/>
    <w:uiPriority w:val="99"/>
    <w:unhideWhenUsed/>
    <w:rsid w:val="004E2CE2"/>
    <w:pPr>
      <w:spacing w:line="240" w:lineRule="auto"/>
    </w:pPr>
    <w:rPr>
      <w:sz w:val="20"/>
      <w:szCs w:val="20"/>
    </w:rPr>
  </w:style>
  <w:style w:type="character" w:customStyle="1" w:styleId="CommentTextChar">
    <w:name w:val="Comment Text Char"/>
    <w:basedOn w:val="DefaultParagraphFont"/>
    <w:link w:val="CommentText"/>
    <w:uiPriority w:val="99"/>
    <w:rsid w:val="004E2CE2"/>
    <w:rPr>
      <w:rFonts w:ascii="Calibri" w:eastAsia="PMingLiU"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CE2"/>
    <w:rPr>
      <w:b/>
      <w:bCs/>
    </w:rPr>
  </w:style>
  <w:style w:type="character" w:customStyle="1" w:styleId="CommentSubjectChar">
    <w:name w:val="Comment Subject Char"/>
    <w:basedOn w:val="CommentTextChar"/>
    <w:link w:val="CommentSubject"/>
    <w:uiPriority w:val="99"/>
    <w:semiHidden/>
    <w:rsid w:val="004E2CE2"/>
    <w:rPr>
      <w:rFonts w:ascii="Calibri" w:eastAsia="PMingLiU" w:hAnsi="Calibri" w:cs="Times New Roman"/>
      <w:b/>
      <w:bCs/>
      <w:sz w:val="20"/>
      <w:szCs w:val="20"/>
    </w:rPr>
  </w:style>
  <w:style w:type="paragraph" w:styleId="BalloonText">
    <w:name w:val="Balloon Text"/>
    <w:basedOn w:val="Normal"/>
    <w:link w:val="BalloonTextChar"/>
    <w:uiPriority w:val="99"/>
    <w:semiHidden/>
    <w:unhideWhenUsed/>
    <w:rsid w:val="004E2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E2"/>
    <w:rPr>
      <w:rFonts w:ascii="Tahoma" w:eastAsia="PMingLiU" w:hAnsi="Tahoma" w:cs="Tahoma"/>
      <w:sz w:val="16"/>
      <w:szCs w:val="16"/>
    </w:rPr>
  </w:style>
  <w:style w:type="paragraph" w:styleId="NormalWeb">
    <w:name w:val="Normal (Web)"/>
    <w:basedOn w:val="Normal"/>
    <w:uiPriority w:val="99"/>
    <w:semiHidden/>
    <w:unhideWhenUsed/>
    <w:rsid w:val="004E2CE2"/>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4E2CE2"/>
    <w:rPr>
      <w:b/>
      <w:bCs/>
    </w:rPr>
  </w:style>
  <w:style w:type="character" w:styleId="Emphasis">
    <w:name w:val="Emphasis"/>
    <w:basedOn w:val="DefaultParagraphFont"/>
    <w:uiPriority w:val="20"/>
    <w:qFormat/>
    <w:rsid w:val="004E2CE2"/>
    <w:rPr>
      <w:i/>
      <w:iCs/>
    </w:rPr>
  </w:style>
  <w:style w:type="paragraph" w:styleId="ListParagraph">
    <w:name w:val="List Paragraph"/>
    <w:basedOn w:val="Normal"/>
    <w:uiPriority w:val="34"/>
    <w:qFormat/>
    <w:rsid w:val="00CA43D0"/>
    <w:pPr>
      <w:ind w:left="720"/>
      <w:contextualSpacing/>
    </w:pPr>
  </w:style>
  <w:style w:type="character" w:styleId="Hyperlink">
    <w:name w:val="Hyperlink"/>
    <w:basedOn w:val="DefaultParagraphFont"/>
    <w:unhideWhenUsed/>
    <w:rsid w:val="008C5069"/>
    <w:rPr>
      <w:color w:val="0000FF" w:themeColor="hyperlink"/>
      <w:u w:val="single"/>
    </w:rPr>
  </w:style>
  <w:style w:type="character" w:styleId="FollowedHyperlink">
    <w:name w:val="FollowedHyperlink"/>
    <w:basedOn w:val="DefaultParagraphFont"/>
    <w:uiPriority w:val="99"/>
    <w:semiHidden/>
    <w:unhideWhenUsed/>
    <w:rsid w:val="005F73C3"/>
    <w:rPr>
      <w:color w:val="800080" w:themeColor="followedHyperlink"/>
      <w:u w:val="single"/>
    </w:rPr>
  </w:style>
  <w:style w:type="character" w:customStyle="1" w:styleId="apple-style-span">
    <w:name w:val="apple-style-span"/>
    <w:basedOn w:val="DefaultParagraphFont"/>
    <w:rsid w:val="00F85F74"/>
  </w:style>
  <w:style w:type="character" w:customStyle="1" w:styleId="Heading2Char">
    <w:name w:val="Heading 2 Char"/>
    <w:basedOn w:val="DefaultParagraphFont"/>
    <w:link w:val="Heading2"/>
    <w:uiPriority w:val="99"/>
    <w:rsid w:val="006A02C0"/>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9E5168"/>
    <w:rPr>
      <w:rFonts w:ascii="Times New Roman" w:eastAsia="Times New Roman" w:hAnsi="Times New Roman" w:cs="Times New Roman"/>
      <w:sz w:val="44"/>
      <w:szCs w:val="44"/>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9"/>
    <w:rsid w:val="009E5168"/>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rsid w:val="009E5168"/>
    <w:rPr>
      <w:rFonts w:asciiTheme="majorHAnsi" w:eastAsiaTheme="majorEastAsia" w:hAnsiTheme="majorHAnsi" w:cstheme="majorBidi"/>
      <w:b/>
      <w:bCs/>
      <w:i/>
      <w:iCs/>
      <w:color w:val="4F81BD" w:themeColor="accent1"/>
      <w:sz w:val="24"/>
      <w:szCs w:val="24"/>
      <w:lang w:eastAsia="en-GB"/>
    </w:rPr>
  </w:style>
  <w:style w:type="paragraph" w:styleId="Title">
    <w:name w:val="Title"/>
    <w:basedOn w:val="Normal"/>
    <w:link w:val="TitleChar"/>
    <w:qFormat/>
    <w:rsid w:val="009E5168"/>
    <w:pPr>
      <w:spacing w:after="0" w:line="240" w:lineRule="auto"/>
      <w:jc w:val="center"/>
    </w:pPr>
    <w:rPr>
      <w:rFonts w:ascii="Tahoma" w:eastAsia="Times New Roman" w:hAnsi="Tahoma" w:cs="Tahoma"/>
      <w:b/>
      <w:bCs/>
      <w:sz w:val="24"/>
      <w:szCs w:val="24"/>
    </w:rPr>
  </w:style>
  <w:style w:type="character" w:customStyle="1" w:styleId="TitleChar">
    <w:name w:val="Title Char"/>
    <w:basedOn w:val="DefaultParagraphFont"/>
    <w:link w:val="Title"/>
    <w:rsid w:val="009E5168"/>
    <w:rPr>
      <w:rFonts w:ascii="Tahoma" w:eastAsia="Times New Roman" w:hAnsi="Tahoma" w:cs="Tahoma"/>
      <w:b/>
      <w:bCs/>
      <w:sz w:val="24"/>
      <w:szCs w:val="24"/>
    </w:rPr>
  </w:style>
  <w:style w:type="paragraph" w:styleId="BodyText">
    <w:name w:val="Body Text"/>
    <w:basedOn w:val="Normal"/>
    <w:link w:val="BodyTextChar"/>
    <w:rsid w:val="009E5168"/>
    <w:pPr>
      <w:spacing w:after="0" w:line="240" w:lineRule="auto"/>
    </w:pPr>
    <w:rPr>
      <w:rFonts w:ascii="Arial" w:eastAsia="Times New Roman" w:hAnsi="Arial"/>
      <w:szCs w:val="24"/>
    </w:rPr>
  </w:style>
  <w:style w:type="character" w:customStyle="1" w:styleId="BodyTextChar">
    <w:name w:val="Body Text Char"/>
    <w:basedOn w:val="DefaultParagraphFont"/>
    <w:link w:val="BodyText"/>
    <w:rsid w:val="009E5168"/>
    <w:rPr>
      <w:rFonts w:ascii="Arial" w:eastAsia="Times New Roman" w:hAnsi="Arial" w:cs="Times New Roman"/>
      <w:szCs w:val="24"/>
    </w:rPr>
  </w:style>
  <w:style w:type="table" w:styleId="TableGrid">
    <w:name w:val="Table Grid"/>
    <w:basedOn w:val="TableNormal"/>
    <w:uiPriority w:val="59"/>
    <w:rsid w:val="009E516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9E5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E5168"/>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9E5168"/>
    <w:rPr>
      <w:rFonts w:ascii="Courier New" w:eastAsia="Times New Roman" w:hAnsi="Courier New" w:cs="Courier New"/>
      <w:sz w:val="20"/>
      <w:szCs w:val="20"/>
    </w:rPr>
  </w:style>
  <w:style w:type="character" w:styleId="PageNumber">
    <w:name w:val="page number"/>
    <w:basedOn w:val="DefaultParagraphFont"/>
    <w:uiPriority w:val="99"/>
    <w:semiHidden/>
    <w:unhideWhenUsed/>
    <w:rsid w:val="00EE0E03"/>
  </w:style>
  <w:style w:type="paragraph" w:styleId="Revision">
    <w:name w:val="Revision"/>
    <w:hidden/>
    <w:uiPriority w:val="99"/>
    <w:semiHidden/>
    <w:rsid w:val="009B3466"/>
    <w:pPr>
      <w:spacing w:after="0" w:line="240" w:lineRule="auto"/>
    </w:pPr>
    <w:rPr>
      <w:rFonts w:ascii="Calibri" w:eastAsia="PMingLiU" w:hAnsi="Calibri" w:cs="Times New Roman"/>
    </w:rPr>
  </w:style>
  <w:style w:type="paragraph" w:styleId="EndnoteText">
    <w:name w:val="endnote text"/>
    <w:basedOn w:val="Normal"/>
    <w:link w:val="EndnoteTextChar"/>
    <w:uiPriority w:val="99"/>
    <w:unhideWhenUsed/>
    <w:rsid w:val="00C46A21"/>
    <w:pPr>
      <w:spacing w:after="0" w:line="240" w:lineRule="auto"/>
    </w:pPr>
    <w:rPr>
      <w:sz w:val="24"/>
      <w:szCs w:val="24"/>
    </w:rPr>
  </w:style>
  <w:style w:type="character" w:customStyle="1" w:styleId="EndnoteTextChar">
    <w:name w:val="Endnote Text Char"/>
    <w:basedOn w:val="DefaultParagraphFont"/>
    <w:link w:val="EndnoteText"/>
    <w:uiPriority w:val="99"/>
    <w:rsid w:val="00C46A21"/>
    <w:rPr>
      <w:rFonts w:ascii="Calibri" w:eastAsia="PMingLiU" w:hAnsi="Calibri" w:cs="Times New Roman"/>
      <w:sz w:val="24"/>
      <w:szCs w:val="24"/>
    </w:rPr>
  </w:style>
  <w:style w:type="character" w:styleId="EndnoteReference">
    <w:name w:val="endnote reference"/>
    <w:basedOn w:val="DefaultParagraphFont"/>
    <w:uiPriority w:val="99"/>
    <w:unhideWhenUsed/>
    <w:rsid w:val="00C46A21"/>
    <w:rPr>
      <w:vertAlign w:val="superscript"/>
    </w:rPr>
  </w:style>
  <w:style w:type="character" w:styleId="LineNumber">
    <w:name w:val="line number"/>
    <w:basedOn w:val="DefaultParagraphFont"/>
    <w:uiPriority w:val="99"/>
    <w:semiHidden/>
    <w:unhideWhenUsed/>
    <w:rsid w:val="006871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B93"/>
    <w:rPr>
      <w:rFonts w:ascii="Calibri" w:eastAsia="PMingLiU" w:hAnsi="Calibri" w:cs="Times New Roman"/>
    </w:rPr>
  </w:style>
  <w:style w:type="paragraph" w:styleId="Heading1">
    <w:name w:val="heading 1"/>
    <w:basedOn w:val="Normal"/>
    <w:next w:val="Normal"/>
    <w:link w:val="Heading1Char"/>
    <w:uiPriority w:val="9"/>
    <w:qFormat/>
    <w:rsid w:val="009E5168"/>
    <w:pPr>
      <w:autoSpaceDE w:val="0"/>
      <w:autoSpaceDN w:val="0"/>
      <w:adjustRightInd w:val="0"/>
      <w:spacing w:after="0" w:line="240" w:lineRule="auto"/>
      <w:jc w:val="center"/>
      <w:outlineLvl w:val="0"/>
    </w:pPr>
    <w:rPr>
      <w:rFonts w:ascii="Times New Roman" w:eastAsia="Times New Roman" w:hAnsi="Times New Roman"/>
      <w:sz w:val="44"/>
      <w:szCs w:val="44"/>
      <w14:shadow w14:blurRad="50800" w14:dist="38100" w14:dir="2700000" w14:sx="100000" w14:sy="100000" w14:kx="0" w14:ky="0" w14:algn="tl">
        <w14:srgbClr w14:val="000000">
          <w14:alpha w14:val="60000"/>
        </w14:srgbClr>
      </w14:shadow>
    </w:rPr>
  </w:style>
  <w:style w:type="paragraph" w:styleId="Heading2">
    <w:name w:val="heading 2"/>
    <w:basedOn w:val="Normal"/>
    <w:link w:val="Heading2Char"/>
    <w:uiPriority w:val="99"/>
    <w:qFormat/>
    <w:rsid w:val="006A02C0"/>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9"/>
    <w:unhideWhenUsed/>
    <w:qFormat/>
    <w:rsid w:val="009E5168"/>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en-GB"/>
    </w:rPr>
  </w:style>
  <w:style w:type="paragraph" w:styleId="Heading4">
    <w:name w:val="heading 4"/>
    <w:basedOn w:val="Normal"/>
    <w:next w:val="Normal"/>
    <w:link w:val="Heading4Char"/>
    <w:uiPriority w:val="9"/>
    <w:unhideWhenUsed/>
    <w:qFormat/>
    <w:rsid w:val="009E516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5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B41"/>
  </w:style>
  <w:style w:type="paragraph" w:styleId="Footer">
    <w:name w:val="footer"/>
    <w:basedOn w:val="Normal"/>
    <w:link w:val="FooterChar"/>
    <w:uiPriority w:val="99"/>
    <w:unhideWhenUsed/>
    <w:rsid w:val="004C5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B41"/>
  </w:style>
  <w:style w:type="character" w:customStyle="1" w:styleId="apple-converted-space">
    <w:name w:val="apple-converted-space"/>
    <w:basedOn w:val="DefaultParagraphFont"/>
    <w:rsid w:val="00D14B9A"/>
  </w:style>
  <w:style w:type="character" w:styleId="CommentReference">
    <w:name w:val="annotation reference"/>
    <w:basedOn w:val="DefaultParagraphFont"/>
    <w:uiPriority w:val="99"/>
    <w:semiHidden/>
    <w:unhideWhenUsed/>
    <w:rsid w:val="004E2CE2"/>
    <w:rPr>
      <w:sz w:val="16"/>
      <w:szCs w:val="16"/>
    </w:rPr>
  </w:style>
  <w:style w:type="paragraph" w:styleId="CommentText">
    <w:name w:val="annotation text"/>
    <w:basedOn w:val="Normal"/>
    <w:link w:val="CommentTextChar"/>
    <w:uiPriority w:val="99"/>
    <w:unhideWhenUsed/>
    <w:rsid w:val="004E2CE2"/>
    <w:pPr>
      <w:spacing w:line="240" w:lineRule="auto"/>
    </w:pPr>
    <w:rPr>
      <w:sz w:val="20"/>
      <w:szCs w:val="20"/>
    </w:rPr>
  </w:style>
  <w:style w:type="character" w:customStyle="1" w:styleId="CommentTextChar">
    <w:name w:val="Comment Text Char"/>
    <w:basedOn w:val="DefaultParagraphFont"/>
    <w:link w:val="CommentText"/>
    <w:uiPriority w:val="99"/>
    <w:rsid w:val="004E2CE2"/>
    <w:rPr>
      <w:rFonts w:ascii="Calibri" w:eastAsia="PMingLiU"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CE2"/>
    <w:rPr>
      <w:b/>
      <w:bCs/>
    </w:rPr>
  </w:style>
  <w:style w:type="character" w:customStyle="1" w:styleId="CommentSubjectChar">
    <w:name w:val="Comment Subject Char"/>
    <w:basedOn w:val="CommentTextChar"/>
    <w:link w:val="CommentSubject"/>
    <w:uiPriority w:val="99"/>
    <w:semiHidden/>
    <w:rsid w:val="004E2CE2"/>
    <w:rPr>
      <w:rFonts w:ascii="Calibri" w:eastAsia="PMingLiU" w:hAnsi="Calibri" w:cs="Times New Roman"/>
      <w:b/>
      <w:bCs/>
      <w:sz w:val="20"/>
      <w:szCs w:val="20"/>
    </w:rPr>
  </w:style>
  <w:style w:type="paragraph" w:styleId="BalloonText">
    <w:name w:val="Balloon Text"/>
    <w:basedOn w:val="Normal"/>
    <w:link w:val="BalloonTextChar"/>
    <w:uiPriority w:val="99"/>
    <w:semiHidden/>
    <w:unhideWhenUsed/>
    <w:rsid w:val="004E2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E2"/>
    <w:rPr>
      <w:rFonts w:ascii="Tahoma" w:eastAsia="PMingLiU" w:hAnsi="Tahoma" w:cs="Tahoma"/>
      <w:sz w:val="16"/>
      <w:szCs w:val="16"/>
    </w:rPr>
  </w:style>
  <w:style w:type="paragraph" w:styleId="NormalWeb">
    <w:name w:val="Normal (Web)"/>
    <w:basedOn w:val="Normal"/>
    <w:uiPriority w:val="99"/>
    <w:semiHidden/>
    <w:unhideWhenUsed/>
    <w:rsid w:val="004E2CE2"/>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4E2CE2"/>
    <w:rPr>
      <w:b/>
      <w:bCs/>
    </w:rPr>
  </w:style>
  <w:style w:type="character" w:styleId="Emphasis">
    <w:name w:val="Emphasis"/>
    <w:basedOn w:val="DefaultParagraphFont"/>
    <w:uiPriority w:val="20"/>
    <w:qFormat/>
    <w:rsid w:val="004E2CE2"/>
    <w:rPr>
      <w:i/>
      <w:iCs/>
    </w:rPr>
  </w:style>
  <w:style w:type="paragraph" w:styleId="ListParagraph">
    <w:name w:val="List Paragraph"/>
    <w:basedOn w:val="Normal"/>
    <w:uiPriority w:val="34"/>
    <w:qFormat/>
    <w:rsid w:val="00CA43D0"/>
    <w:pPr>
      <w:ind w:left="720"/>
      <w:contextualSpacing/>
    </w:pPr>
  </w:style>
  <w:style w:type="character" w:styleId="Hyperlink">
    <w:name w:val="Hyperlink"/>
    <w:basedOn w:val="DefaultParagraphFont"/>
    <w:unhideWhenUsed/>
    <w:rsid w:val="008C5069"/>
    <w:rPr>
      <w:color w:val="0000FF" w:themeColor="hyperlink"/>
      <w:u w:val="single"/>
    </w:rPr>
  </w:style>
  <w:style w:type="character" w:styleId="FollowedHyperlink">
    <w:name w:val="FollowedHyperlink"/>
    <w:basedOn w:val="DefaultParagraphFont"/>
    <w:uiPriority w:val="99"/>
    <w:semiHidden/>
    <w:unhideWhenUsed/>
    <w:rsid w:val="005F73C3"/>
    <w:rPr>
      <w:color w:val="800080" w:themeColor="followedHyperlink"/>
      <w:u w:val="single"/>
    </w:rPr>
  </w:style>
  <w:style w:type="character" w:customStyle="1" w:styleId="apple-style-span">
    <w:name w:val="apple-style-span"/>
    <w:basedOn w:val="DefaultParagraphFont"/>
    <w:rsid w:val="00F85F74"/>
  </w:style>
  <w:style w:type="character" w:customStyle="1" w:styleId="Heading2Char">
    <w:name w:val="Heading 2 Char"/>
    <w:basedOn w:val="DefaultParagraphFont"/>
    <w:link w:val="Heading2"/>
    <w:uiPriority w:val="99"/>
    <w:rsid w:val="006A02C0"/>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9E5168"/>
    <w:rPr>
      <w:rFonts w:ascii="Times New Roman" w:eastAsia="Times New Roman" w:hAnsi="Times New Roman" w:cs="Times New Roman"/>
      <w:sz w:val="44"/>
      <w:szCs w:val="44"/>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9"/>
    <w:rsid w:val="009E5168"/>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rsid w:val="009E5168"/>
    <w:rPr>
      <w:rFonts w:asciiTheme="majorHAnsi" w:eastAsiaTheme="majorEastAsia" w:hAnsiTheme="majorHAnsi" w:cstheme="majorBidi"/>
      <w:b/>
      <w:bCs/>
      <w:i/>
      <w:iCs/>
      <w:color w:val="4F81BD" w:themeColor="accent1"/>
      <w:sz w:val="24"/>
      <w:szCs w:val="24"/>
      <w:lang w:eastAsia="en-GB"/>
    </w:rPr>
  </w:style>
  <w:style w:type="paragraph" w:styleId="Title">
    <w:name w:val="Title"/>
    <w:basedOn w:val="Normal"/>
    <w:link w:val="TitleChar"/>
    <w:qFormat/>
    <w:rsid w:val="009E5168"/>
    <w:pPr>
      <w:spacing w:after="0" w:line="240" w:lineRule="auto"/>
      <w:jc w:val="center"/>
    </w:pPr>
    <w:rPr>
      <w:rFonts w:ascii="Tahoma" w:eastAsia="Times New Roman" w:hAnsi="Tahoma" w:cs="Tahoma"/>
      <w:b/>
      <w:bCs/>
      <w:sz w:val="24"/>
      <w:szCs w:val="24"/>
    </w:rPr>
  </w:style>
  <w:style w:type="character" w:customStyle="1" w:styleId="TitleChar">
    <w:name w:val="Title Char"/>
    <w:basedOn w:val="DefaultParagraphFont"/>
    <w:link w:val="Title"/>
    <w:rsid w:val="009E5168"/>
    <w:rPr>
      <w:rFonts w:ascii="Tahoma" w:eastAsia="Times New Roman" w:hAnsi="Tahoma" w:cs="Tahoma"/>
      <w:b/>
      <w:bCs/>
      <w:sz w:val="24"/>
      <w:szCs w:val="24"/>
    </w:rPr>
  </w:style>
  <w:style w:type="paragraph" w:styleId="BodyText">
    <w:name w:val="Body Text"/>
    <w:basedOn w:val="Normal"/>
    <w:link w:val="BodyTextChar"/>
    <w:rsid w:val="009E5168"/>
    <w:pPr>
      <w:spacing w:after="0" w:line="240" w:lineRule="auto"/>
    </w:pPr>
    <w:rPr>
      <w:rFonts w:ascii="Arial" w:eastAsia="Times New Roman" w:hAnsi="Arial"/>
      <w:szCs w:val="24"/>
    </w:rPr>
  </w:style>
  <w:style w:type="character" w:customStyle="1" w:styleId="BodyTextChar">
    <w:name w:val="Body Text Char"/>
    <w:basedOn w:val="DefaultParagraphFont"/>
    <w:link w:val="BodyText"/>
    <w:rsid w:val="009E5168"/>
    <w:rPr>
      <w:rFonts w:ascii="Arial" w:eastAsia="Times New Roman" w:hAnsi="Arial" w:cs="Times New Roman"/>
      <w:szCs w:val="24"/>
    </w:rPr>
  </w:style>
  <w:style w:type="table" w:styleId="TableGrid">
    <w:name w:val="Table Grid"/>
    <w:basedOn w:val="TableNormal"/>
    <w:uiPriority w:val="59"/>
    <w:rsid w:val="009E516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9E5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E5168"/>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9E5168"/>
    <w:rPr>
      <w:rFonts w:ascii="Courier New" w:eastAsia="Times New Roman" w:hAnsi="Courier New" w:cs="Courier New"/>
      <w:sz w:val="20"/>
      <w:szCs w:val="20"/>
    </w:rPr>
  </w:style>
  <w:style w:type="character" w:styleId="PageNumber">
    <w:name w:val="page number"/>
    <w:basedOn w:val="DefaultParagraphFont"/>
    <w:uiPriority w:val="99"/>
    <w:semiHidden/>
    <w:unhideWhenUsed/>
    <w:rsid w:val="00EE0E03"/>
  </w:style>
  <w:style w:type="paragraph" w:styleId="Revision">
    <w:name w:val="Revision"/>
    <w:hidden/>
    <w:uiPriority w:val="99"/>
    <w:semiHidden/>
    <w:rsid w:val="009B3466"/>
    <w:pPr>
      <w:spacing w:after="0" w:line="240" w:lineRule="auto"/>
    </w:pPr>
    <w:rPr>
      <w:rFonts w:ascii="Calibri" w:eastAsia="PMingLiU" w:hAnsi="Calibri" w:cs="Times New Roman"/>
    </w:rPr>
  </w:style>
  <w:style w:type="paragraph" w:styleId="EndnoteText">
    <w:name w:val="endnote text"/>
    <w:basedOn w:val="Normal"/>
    <w:link w:val="EndnoteTextChar"/>
    <w:uiPriority w:val="99"/>
    <w:unhideWhenUsed/>
    <w:rsid w:val="00C46A21"/>
    <w:pPr>
      <w:spacing w:after="0" w:line="240" w:lineRule="auto"/>
    </w:pPr>
    <w:rPr>
      <w:sz w:val="24"/>
      <w:szCs w:val="24"/>
    </w:rPr>
  </w:style>
  <w:style w:type="character" w:customStyle="1" w:styleId="EndnoteTextChar">
    <w:name w:val="Endnote Text Char"/>
    <w:basedOn w:val="DefaultParagraphFont"/>
    <w:link w:val="EndnoteText"/>
    <w:uiPriority w:val="99"/>
    <w:rsid w:val="00C46A21"/>
    <w:rPr>
      <w:rFonts w:ascii="Calibri" w:eastAsia="PMingLiU" w:hAnsi="Calibri" w:cs="Times New Roman"/>
      <w:sz w:val="24"/>
      <w:szCs w:val="24"/>
    </w:rPr>
  </w:style>
  <w:style w:type="character" w:styleId="EndnoteReference">
    <w:name w:val="endnote reference"/>
    <w:basedOn w:val="DefaultParagraphFont"/>
    <w:uiPriority w:val="99"/>
    <w:unhideWhenUsed/>
    <w:rsid w:val="00C46A21"/>
    <w:rPr>
      <w:vertAlign w:val="superscript"/>
    </w:rPr>
  </w:style>
  <w:style w:type="character" w:styleId="LineNumber">
    <w:name w:val="line number"/>
    <w:basedOn w:val="DefaultParagraphFont"/>
    <w:uiPriority w:val="99"/>
    <w:semiHidden/>
    <w:unhideWhenUsed/>
    <w:rsid w:val="00687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0353">
      <w:bodyDiv w:val="1"/>
      <w:marLeft w:val="0"/>
      <w:marRight w:val="0"/>
      <w:marTop w:val="0"/>
      <w:marBottom w:val="0"/>
      <w:divBdr>
        <w:top w:val="none" w:sz="0" w:space="0" w:color="auto"/>
        <w:left w:val="none" w:sz="0" w:space="0" w:color="auto"/>
        <w:bottom w:val="none" w:sz="0" w:space="0" w:color="auto"/>
        <w:right w:val="none" w:sz="0" w:space="0" w:color="auto"/>
      </w:divBdr>
    </w:div>
    <w:div w:id="148836683">
      <w:bodyDiv w:val="1"/>
      <w:marLeft w:val="0"/>
      <w:marRight w:val="0"/>
      <w:marTop w:val="0"/>
      <w:marBottom w:val="0"/>
      <w:divBdr>
        <w:top w:val="none" w:sz="0" w:space="0" w:color="auto"/>
        <w:left w:val="none" w:sz="0" w:space="0" w:color="auto"/>
        <w:bottom w:val="none" w:sz="0" w:space="0" w:color="auto"/>
        <w:right w:val="none" w:sz="0" w:space="0" w:color="auto"/>
      </w:divBdr>
    </w:div>
    <w:div w:id="241450115">
      <w:bodyDiv w:val="1"/>
      <w:marLeft w:val="0"/>
      <w:marRight w:val="0"/>
      <w:marTop w:val="0"/>
      <w:marBottom w:val="0"/>
      <w:divBdr>
        <w:top w:val="none" w:sz="0" w:space="0" w:color="auto"/>
        <w:left w:val="none" w:sz="0" w:space="0" w:color="auto"/>
        <w:bottom w:val="none" w:sz="0" w:space="0" w:color="auto"/>
        <w:right w:val="none" w:sz="0" w:space="0" w:color="auto"/>
      </w:divBdr>
    </w:div>
    <w:div w:id="307513745">
      <w:bodyDiv w:val="1"/>
      <w:marLeft w:val="0"/>
      <w:marRight w:val="0"/>
      <w:marTop w:val="0"/>
      <w:marBottom w:val="0"/>
      <w:divBdr>
        <w:top w:val="none" w:sz="0" w:space="0" w:color="auto"/>
        <w:left w:val="none" w:sz="0" w:space="0" w:color="auto"/>
        <w:bottom w:val="none" w:sz="0" w:space="0" w:color="auto"/>
        <w:right w:val="none" w:sz="0" w:space="0" w:color="auto"/>
      </w:divBdr>
    </w:div>
    <w:div w:id="349455879">
      <w:bodyDiv w:val="1"/>
      <w:marLeft w:val="0"/>
      <w:marRight w:val="0"/>
      <w:marTop w:val="0"/>
      <w:marBottom w:val="0"/>
      <w:divBdr>
        <w:top w:val="none" w:sz="0" w:space="0" w:color="auto"/>
        <w:left w:val="none" w:sz="0" w:space="0" w:color="auto"/>
        <w:bottom w:val="none" w:sz="0" w:space="0" w:color="auto"/>
        <w:right w:val="none" w:sz="0" w:space="0" w:color="auto"/>
      </w:divBdr>
    </w:div>
    <w:div w:id="404303748">
      <w:bodyDiv w:val="1"/>
      <w:marLeft w:val="0"/>
      <w:marRight w:val="0"/>
      <w:marTop w:val="0"/>
      <w:marBottom w:val="0"/>
      <w:divBdr>
        <w:top w:val="none" w:sz="0" w:space="0" w:color="auto"/>
        <w:left w:val="none" w:sz="0" w:space="0" w:color="auto"/>
        <w:bottom w:val="none" w:sz="0" w:space="0" w:color="auto"/>
        <w:right w:val="none" w:sz="0" w:space="0" w:color="auto"/>
      </w:divBdr>
    </w:div>
    <w:div w:id="736055211">
      <w:bodyDiv w:val="1"/>
      <w:marLeft w:val="0"/>
      <w:marRight w:val="0"/>
      <w:marTop w:val="0"/>
      <w:marBottom w:val="0"/>
      <w:divBdr>
        <w:top w:val="none" w:sz="0" w:space="0" w:color="auto"/>
        <w:left w:val="none" w:sz="0" w:space="0" w:color="auto"/>
        <w:bottom w:val="none" w:sz="0" w:space="0" w:color="auto"/>
        <w:right w:val="none" w:sz="0" w:space="0" w:color="auto"/>
      </w:divBdr>
    </w:div>
    <w:div w:id="926690622">
      <w:bodyDiv w:val="1"/>
      <w:marLeft w:val="0"/>
      <w:marRight w:val="0"/>
      <w:marTop w:val="0"/>
      <w:marBottom w:val="0"/>
      <w:divBdr>
        <w:top w:val="none" w:sz="0" w:space="0" w:color="auto"/>
        <w:left w:val="none" w:sz="0" w:space="0" w:color="auto"/>
        <w:bottom w:val="none" w:sz="0" w:space="0" w:color="auto"/>
        <w:right w:val="none" w:sz="0" w:space="0" w:color="auto"/>
      </w:divBdr>
    </w:div>
    <w:div w:id="1036852276">
      <w:bodyDiv w:val="1"/>
      <w:marLeft w:val="0"/>
      <w:marRight w:val="0"/>
      <w:marTop w:val="0"/>
      <w:marBottom w:val="0"/>
      <w:divBdr>
        <w:top w:val="none" w:sz="0" w:space="0" w:color="auto"/>
        <w:left w:val="none" w:sz="0" w:space="0" w:color="auto"/>
        <w:bottom w:val="none" w:sz="0" w:space="0" w:color="auto"/>
        <w:right w:val="none" w:sz="0" w:space="0" w:color="auto"/>
      </w:divBdr>
    </w:div>
    <w:div w:id="1135297387">
      <w:bodyDiv w:val="1"/>
      <w:marLeft w:val="0"/>
      <w:marRight w:val="0"/>
      <w:marTop w:val="0"/>
      <w:marBottom w:val="0"/>
      <w:divBdr>
        <w:top w:val="none" w:sz="0" w:space="0" w:color="auto"/>
        <w:left w:val="none" w:sz="0" w:space="0" w:color="auto"/>
        <w:bottom w:val="none" w:sz="0" w:space="0" w:color="auto"/>
        <w:right w:val="none" w:sz="0" w:space="0" w:color="auto"/>
      </w:divBdr>
    </w:div>
    <w:div w:id="1211916312">
      <w:bodyDiv w:val="1"/>
      <w:marLeft w:val="0"/>
      <w:marRight w:val="0"/>
      <w:marTop w:val="0"/>
      <w:marBottom w:val="0"/>
      <w:divBdr>
        <w:top w:val="none" w:sz="0" w:space="0" w:color="auto"/>
        <w:left w:val="none" w:sz="0" w:space="0" w:color="auto"/>
        <w:bottom w:val="none" w:sz="0" w:space="0" w:color="auto"/>
        <w:right w:val="none" w:sz="0" w:space="0" w:color="auto"/>
      </w:divBdr>
    </w:div>
    <w:div w:id="1333220293">
      <w:bodyDiv w:val="1"/>
      <w:marLeft w:val="0"/>
      <w:marRight w:val="0"/>
      <w:marTop w:val="0"/>
      <w:marBottom w:val="0"/>
      <w:divBdr>
        <w:top w:val="none" w:sz="0" w:space="0" w:color="auto"/>
        <w:left w:val="none" w:sz="0" w:space="0" w:color="auto"/>
        <w:bottom w:val="none" w:sz="0" w:space="0" w:color="auto"/>
        <w:right w:val="none" w:sz="0" w:space="0" w:color="auto"/>
      </w:divBdr>
    </w:div>
    <w:div w:id="1491870981">
      <w:bodyDiv w:val="1"/>
      <w:marLeft w:val="0"/>
      <w:marRight w:val="0"/>
      <w:marTop w:val="0"/>
      <w:marBottom w:val="0"/>
      <w:divBdr>
        <w:top w:val="none" w:sz="0" w:space="0" w:color="auto"/>
        <w:left w:val="none" w:sz="0" w:space="0" w:color="auto"/>
        <w:bottom w:val="none" w:sz="0" w:space="0" w:color="auto"/>
        <w:right w:val="none" w:sz="0" w:space="0" w:color="auto"/>
      </w:divBdr>
    </w:div>
    <w:div w:id="1827743377">
      <w:bodyDiv w:val="1"/>
      <w:marLeft w:val="0"/>
      <w:marRight w:val="0"/>
      <w:marTop w:val="0"/>
      <w:marBottom w:val="0"/>
      <w:divBdr>
        <w:top w:val="none" w:sz="0" w:space="0" w:color="auto"/>
        <w:left w:val="none" w:sz="0" w:space="0" w:color="auto"/>
        <w:bottom w:val="none" w:sz="0" w:space="0" w:color="auto"/>
        <w:right w:val="none" w:sz="0" w:space="0" w:color="auto"/>
      </w:divBdr>
    </w:div>
    <w:div w:id="1886214332">
      <w:bodyDiv w:val="1"/>
      <w:marLeft w:val="0"/>
      <w:marRight w:val="0"/>
      <w:marTop w:val="0"/>
      <w:marBottom w:val="0"/>
      <w:divBdr>
        <w:top w:val="none" w:sz="0" w:space="0" w:color="auto"/>
        <w:left w:val="none" w:sz="0" w:space="0" w:color="auto"/>
        <w:bottom w:val="none" w:sz="0" w:space="0" w:color="auto"/>
        <w:right w:val="none" w:sz="0" w:space="0" w:color="auto"/>
      </w:divBdr>
    </w:div>
    <w:div w:id="1891191284">
      <w:bodyDiv w:val="1"/>
      <w:marLeft w:val="0"/>
      <w:marRight w:val="0"/>
      <w:marTop w:val="0"/>
      <w:marBottom w:val="0"/>
      <w:divBdr>
        <w:top w:val="none" w:sz="0" w:space="0" w:color="auto"/>
        <w:left w:val="none" w:sz="0" w:space="0" w:color="auto"/>
        <w:bottom w:val="none" w:sz="0" w:space="0" w:color="auto"/>
        <w:right w:val="none" w:sz="0" w:space="0" w:color="auto"/>
      </w:divBdr>
    </w:div>
    <w:div w:id="2051026340">
      <w:bodyDiv w:val="1"/>
      <w:marLeft w:val="0"/>
      <w:marRight w:val="0"/>
      <w:marTop w:val="0"/>
      <w:marBottom w:val="0"/>
      <w:divBdr>
        <w:top w:val="none" w:sz="0" w:space="0" w:color="auto"/>
        <w:left w:val="none" w:sz="0" w:space="0" w:color="auto"/>
        <w:bottom w:val="none" w:sz="0" w:space="0" w:color="auto"/>
        <w:right w:val="none" w:sz="0" w:space="0" w:color="auto"/>
      </w:divBdr>
    </w:div>
    <w:div w:id="21431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9265F-8139-EE40-AEC9-D6C27029E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6584</Words>
  <Characters>37533</Characters>
  <Application>Microsoft Macintosh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44029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Martin Turner</cp:lastModifiedBy>
  <cp:revision>2</cp:revision>
  <cp:lastPrinted>2016-06-16T15:51:00Z</cp:lastPrinted>
  <dcterms:created xsi:type="dcterms:W3CDTF">2016-12-15T11:39:00Z</dcterms:created>
  <dcterms:modified xsi:type="dcterms:W3CDTF">2016-12-15T11:39:00Z</dcterms:modified>
</cp:coreProperties>
</file>