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1851C" w14:textId="65F63056" w:rsidR="00CA234E" w:rsidRDefault="00CA234E" w:rsidP="002F21E3">
      <w:pPr>
        <w:spacing w:after="0" w:line="480" w:lineRule="auto"/>
        <w:jc w:val="center"/>
        <w:rPr>
          <w:rFonts w:ascii="Times New Roman" w:hAnsi="Times New Roman" w:cs="Times New Roman"/>
          <w:b/>
          <w:sz w:val="24"/>
          <w:szCs w:val="24"/>
        </w:rPr>
      </w:pPr>
    </w:p>
    <w:p w14:paraId="6D69B77D" w14:textId="77777777" w:rsidR="008F7784" w:rsidRDefault="008F7784" w:rsidP="008F7784">
      <w:pPr>
        <w:spacing w:after="0" w:line="480" w:lineRule="auto"/>
        <w:jc w:val="center"/>
        <w:rPr>
          <w:rFonts w:ascii="Times New Roman" w:hAnsi="Times New Roman" w:cs="Times New Roman"/>
          <w:sz w:val="24"/>
          <w:szCs w:val="24"/>
        </w:rPr>
      </w:pPr>
    </w:p>
    <w:p w14:paraId="5E611B6A" w14:textId="77777777" w:rsidR="008F7784" w:rsidRDefault="008F7784" w:rsidP="008F7784">
      <w:pPr>
        <w:spacing w:after="0" w:line="480" w:lineRule="auto"/>
        <w:jc w:val="center"/>
        <w:rPr>
          <w:rFonts w:ascii="Times New Roman" w:hAnsi="Times New Roman" w:cs="Times New Roman"/>
          <w:sz w:val="24"/>
          <w:szCs w:val="24"/>
        </w:rPr>
      </w:pPr>
    </w:p>
    <w:p w14:paraId="37C40402" w14:textId="77777777" w:rsidR="008F7784" w:rsidRDefault="008F7784" w:rsidP="008F7784">
      <w:pPr>
        <w:spacing w:after="0" w:line="480" w:lineRule="auto"/>
        <w:jc w:val="center"/>
        <w:rPr>
          <w:rFonts w:ascii="Times New Roman" w:hAnsi="Times New Roman" w:cs="Times New Roman"/>
          <w:sz w:val="24"/>
          <w:szCs w:val="24"/>
        </w:rPr>
      </w:pPr>
    </w:p>
    <w:p w14:paraId="1B65A875" w14:textId="77777777" w:rsidR="008F7784" w:rsidRDefault="008F7784" w:rsidP="008F7784">
      <w:pPr>
        <w:spacing w:after="0" w:line="480" w:lineRule="auto"/>
        <w:jc w:val="center"/>
        <w:rPr>
          <w:rFonts w:ascii="Times New Roman" w:hAnsi="Times New Roman" w:cs="Times New Roman"/>
          <w:sz w:val="24"/>
          <w:szCs w:val="24"/>
        </w:rPr>
      </w:pPr>
    </w:p>
    <w:p w14:paraId="6952263B" w14:textId="77777777" w:rsidR="008F7784" w:rsidRDefault="008F7784" w:rsidP="008F7784">
      <w:pPr>
        <w:spacing w:after="0" w:line="480" w:lineRule="auto"/>
        <w:jc w:val="center"/>
        <w:rPr>
          <w:rFonts w:ascii="Times New Roman" w:hAnsi="Times New Roman" w:cs="Times New Roman"/>
          <w:sz w:val="24"/>
          <w:szCs w:val="24"/>
        </w:rPr>
      </w:pPr>
    </w:p>
    <w:p w14:paraId="3E7987ED" w14:textId="77777777" w:rsidR="008F7784" w:rsidRDefault="008F7784" w:rsidP="008F7784">
      <w:pPr>
        <w:spacing w:after="0" w:line="480" w:lineRule="auto"/>
        <w:jc w:val="center"/>
        <w:rPr>
          <w:rFonts w:ascii="Times New Roman" w:hAnsi="Times New Roman" w:cs="Times New Roman"/>
          <w:sz w:val="24"/>
          <w:szCs w:val="24"/>
        </w:rPr>
      </w:pPr>
    </w:p>
    <w:p w14:paraId="2B9F809A" w14:textId="77777777" w:rsidR="008F7784" w:rsidRDefault="008F7784" w:rsidP="008F7784">
      <w:pPr>
        <w:spacing w:after="0" w:line="480" w:lineRule="auto"/>
        <w:jc w:val="center"/>
        <w:rPr>
          <w:rFonts w:ascii="Times New Roman" w:hAnsi="Times New Roman" w:cs="Times New Roman"/>
          <w:sz w:val="24"/>
          <w:szCs w:val="24"/>
        </w:rPr>
      </w:pPr>
    </w:p>
    <w:p w14:paraId="0BB12FA6" w14:textId="77777777" w:rsidR="008F7784" w:rsidRDefault="008F7784" w:rsidP="008F7784">
      <w:pPr>
        <w:spacing w:after="0" w:line="480" w:lineRule="auto"/>
        <w:jc w:val="center"/>
        <w:rPr>
          <w:rFonts w:ascii="Times New Roman" w:hAnsi="Times New Roman" w:cs="Times New Roman"/>
          <w:sz w:val="24"/>
          <w:szCs w:val="24"/>
        </w:rPr>
      </w:pPr>
    </w:p>
    <w:p w14:paraId="277DA2E3" w14:textId="77777777" w:rsidR="008F7784" w:rsidRDefault="008F7784" w:rsidP="008F778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Examining the relationships between challenge and threat cognitive appraisals and coaching behaviours in football coaches</w:t>
      </w:r>
    </w:p>
    <w:p w14:paraId="0AA5A3AB" w14:textId="271A09B0" w:rsidR="008F7784" w:rsidRDefault="008F7784" w:rsidP="002F21E3">
      <w:pPr>
        <w:spacing w:line="480" w:lineRule="auto"/>
        <w:jc w:val="center"/>
        <w:rPr>
          <w:rFonts w:ascii="Times New Roman" w:hAnsi="Times New Roman" w:cs="Times New Roman"/>
          <w:sz w:val="24"/>
          <w:szCs w:val="24"/>
        </w:rPr>
      </w:pPr>
      <w:r>
        <w:rPr>
          <w:rFonts w:ascii="Times New Roman" w:hAnsi="Times New Roman" w:cs="Times New Roman"/>
          <w:sz w:val="24"/>
          <w:szCs w:val="24"/>
        </w:rPr>
        <w:t>Martin Dixon, Martin Turner, Jamie Gillman</w:t>
      </w:r>
    </w:p>
    <w:p w14:paraId="1CB000C3" w14:textId="0E3CACD0" w:rsidR="008F7784" w:rsidRDefault="008F7784" w:rsidP="002F21E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Staffordshire University </w:t>
      </w:r>
    </w:p>
    <w:p w14:paraId="2DB8AFF7" w14:textId="77777777" w:rsidR="008F7784" w:rsidRDefault="008F7784" w:rsidP="002F21E3">
      <w:pPr>
        <w:spacing w:line="480" w:lineRule="auto"/>
        <w:jc w:val="center"/>
        <w:rPr>
          <w:rFonts w:ascii="Times New Roman" w:hAnsi="Times New Roman" w:cs="Times New Roman"/>
          <w:sz w:val="24"/>
          <w:szCs w:val="24"/>
        </w:rPr>
      </w:pPr>
    </w:p>
    <w:p w14:paraId="14086280" w14:textId="77777777" w:rsidR="008F7784" w:rsidRDefault="008F7784" w:rsidP="002F21E3">
      <w:pPr>
        <w:spacing w:line="480" w:lineRule="auto"/>
        <w:jc w:val="center"/>
        <w:rPr>
          <w:rFonts w:ascii="Times New Roman" w:hAnsi="Times New Roman" w:cs="Times New Roman"/>
          <w:sz w:val="24"/>
          <w:szCs w:val="24"/>
        </w:rPr>
      </w:pPr>
    </w:p>
    <w:p w14:paraId="2C2AFAE4" w14:textId="77777777" w:rsidR="008F7784" w:rsidRDefault="008F7784" w:rsidP="002F21E3">
      <w:pPr>
        <w:spacing w:line="480" w:lineRule="auto"/>
        <w:jc w:val="center"/>
        <w:rPr>
          <w:rFonts w:ascii="Times New Roman" w:hAnsi="Times New Roman" w:cs="Times New Roman"/>
          <w:sz w:val="24"/>
          <w:szCs w:val="24"/>
        </w:rPr>
      </w:pPr>
    </w:p>
    <w:p w14:paraId="04D8120A" w14:textId="77777777" w:rsidR="008F7784" w:rsidRDefault="008F7784" w:rsidP="002F21E3">
      <w:pPr>
        <w:spacing w:line="480" w:lineRule="auto"/>
        <w:jc w:val="center"/>
        <w:rPr>
          <w:rFonts w:ascii="Times New Roman" w:hAnsi="Times New Roman" w:cs="Times New Roman"/>
          <w:sz w:val="24"/>
          <w:szCs w:val="24"/>
        </w:rPr>
      </w:pPr>
    </w:p>
    <w:p w14:paraId="2CEA3B1D" w14:textId="77777777" w:rsidR="008F7784" w:rsidRDefault="008F7784" w:rsidP="002F21E3">
      <w:pPr>
        <w:spacing w:line="480" w:lineRule="auto"/>
        <w:jc w:val="center"/>
        <w:rPr>
          <w:rFonts w:ascii="Times New Roman" w:hAnsi="Times New Roman" w:cs="Times New Roman"/>
          <w:sz w:val="24"/>
          <w:szCs w:val="24"/>
        </w:rPr>
      </w:pPr>
    </w:p>
    <w:p w14:paraId="3AFF5EE4" w14:textId="77777777" w:rsidR="008F7784" w:rsidRDefault="008F7784" w:rsidP="002F21E3">
      <w:pPr>
        <w:spacing w:line="480" w:lineRule="auto"/>
        <w:jc w:val="center"/>
        <w:rPr>
          <w:rFonts w:ascii="Times New Roman" w:hAnsi="Times New Roman" w:cs="Times New Roman"/>
          <w:sz w:val="24"/>
          <w:szCs w:val="24"/>
        </w:rPr>
      </w:pPr>
    </w:p>
    <w:p w14:paraId="7EF143E8" w14:textId="77777777" w:rsidR="008F7784" w:rsidRDefault="008F7784" w:rsidP="002F21E3">
      <w:pPr>
        <w:spacing w:line="480" w:lineRule="auto"/>
        <w:jc w:val="center"/>
        <w:rPr>
          <w:rFonts w:ascii="Times New Roman" w:hAnsi="Times New Roman" w:cs="Times New Roman"/>
          <w:sz w:val="24"/>
          <w:szCs w:val="24"/>
        </w:rPr>
      </w:pPr>
    </w:p>
    <w:p w14:paraId="79527530" w14:textId="77777777" w:rsidR="008F7784" w:rsidRDefault="008F7784" w:rsidP="002F21E3">
      <w:pPr>
        <w:spacing w:line="480" w:lineRule="auto"/>
        <w:jc w:val="center"/>
        <w:rPr>
          <w:rFonts w:ascii="Times New Roman" w:hAnsi="Times New Roman" w:cs="Times New Roman"/>
          <w:sz w:val="24"/>
          <w:szCs w:val="24"/>
        </w:rPr>
      </w:pPr>
    </w:p>
    <w:p w14:paraId="0C98E6D5" w14:textId="78A64B41" w:rsidR="00CA234E" w:rsidRPr="007C174D" w:rsidRDefault="00CA234E" w:rsidP="002F21E3">
      <w:pPr>
        <w:spacing w:line="480" w:lineRule="auto"/>
        <w:jc w:val="center"/>
        <w:rPr>
          <w:rFonts w:ascii="Times New Roman" w:hAnsi="Times New Roman" w:cs="Times New Roman"/>
          <w:sz w:val="24"/>
          <w:szCs w:val="24"/>
        </w:rPr>
      </w:pPr>
      <w:r w:rsidRPr="007C174D">
        <w:rPr>
          <w:rFonts w:ascii="Times New Roman" w:hAnsi="Times New Roman" w:cs="Times New Roman"/>
          <w:sz w:val="24"/>
          <w:szCs w:val="24"/>
        </w:rPr>
        <w:lastRenderedPageBreak/>
        <w:t>Examining the relationships between challenge and threat cognitive appraisals and coaching behaviours in football coaches.</w:t>
      </w:r>
    </w:p>
    <w:p w14:paraId="43AE5C76" w14:textId="5066E5FA" w:rsidR="00404463" w:rsidRPr="007C174D" w:rsidRDefault="00404463" w:rsidP="002F21E3">
      <w:pPr>
        <w:spacing w:after="0" w:line="480" w:lineRule="auto"/>
        <w:jc w:val="both"/>
        <w:rPr>
          <w:rFonts w:ascii="Times New Roman" w:hAnsi="Times New Roman" w:cs="Times New Roman"/>
          <w:b/>
          <w:sz w:val="24"/>
          <w:szCs w:val="24"/>
        </w:rPr>
      </w:pPr>
      <w:r w:rsidRPr="007C174D">
        <w:rPr>
          <w:rFonts w:ascii="Times New Roman" w:hAnsi="Times New Roman" w:cs="Times New Roman"/>
          <w:b/>
          <w:sz w:val="24"/>
          <w:szCs w:val="24"/>
        </w:rPr>
        <w:t>Abstract</w:t>
      </w:r>
    </w:p>
    <w:p w14:paraId="2768EE60" w14:textId="113FE059" w:rsidR="00BA5380" w:rsidRPr="007C174D" w:rsidRDefault="00556EDB" w:rsidP="002F21E3">
      <w:pPr>
        <w:spacing w:after="0" w:line="480" w:lineRule="auto"/>
        <w:jc w:val="both"/>
        <w:rPr>
          <w:rFonts w:ascii="Times New Roman" w:hAnsi="Times New Roman" w:cs="Times New Roman"/>
          <w:sz w:val="24"/>
          <w:szCs w:val="24"/>
        </w:rPr>
      </w:pPr>
      <w:r w:rsidRPr="007C174D">
        <w:rPr>
          <w:rFonts w:ascii="Times New Roman" w:hAnsi="Times New Roman" w:cs="Times New Roman"/>
          <w:sz w:val="24"/>
          <w:szCs w:val="24"/>
        </w:rPr>
        <w:t xml:space="preserve">Previous research demonstrates that </w:t>
      </w:r>
      <w:proofErr w:type="gramStart"/>
      <w:r w:rsidRPr="007C174D">
        <w:rPr>
          <w:rFonts w:ascii="Times New Roman" w:hAnsi="Times New Roman" w:cs="Times New Roman"/>
          <w:sz w:val="24"/>
          <w:szCs w:val="24"/>
        </w:rPr>
        <w:t>sports coaching is</w:t>
      </w:r>
      <w:proofErr w:type="gramEnd"/>
      <w:r w:rsidRPr="007C174D">
        <w:rPr>
          <w:rFonts w:ascii="Times New Roman" w:hAnsi="Times New Roman" w:cs="Times New Roman"/>
          <w:sz w:val="24"/>
          <w:szCs w:val="24"/>
        </w:rPr>
        <w:t xml:space="preserve"> a stressful activity. </w:t>
      </w:r>
      <w:r w:rsidR="00E04C8A" w:rsidRPr="007C174D">
        <w:rPr>
          <w:rFonts w:ascii="Times New Roman" w:hAnsi="Times New Roman" w:cs="Times New Roman"/>
          <w:sz w:val="24"/>
          <w:szCs w:val="24"/>
        </w:rPr>
        <w:t>T</w:t>
      </w:r>
      <w:r w:rsidR="00460A79" w:rsidRPr="007C174D">
        <w:rPr>
          <w:rFonts w:ascii="Times New Roman" w:hAnsi="Times New Roman" w:cs="Times New Roman"/>
          <w:sz w:val="24"/>
          <w:szCs w:val="24"/>
        </w:rPr>
        <w:t>his article investigates</w:t>
      </w:r>
      <w:r w:rsidR="00982F56" w:rsidRPr="007C174D">
        <w:rPr>
          <w:rFonts w:ascii="Times New Roman" w:hAnsi="Times New Roman" w:cs="Times New Roman"/>
          <w:sz w:val="24"/>
          <w:szCs w:val="24"/>
        </w:rPr>
        <w:t xml:space="preserve"> </w:t>
      </w:r>
      <w:r w:rsidR="00460A79" w:rsidRPr="007C174D">
        <w:rPr>
          <w:rFonts w:ascii="Times New Roman" w:hAnsi="Times New Roman" w:cs="Times New Roman"/>
          <w:sz w:val="24"/>
          <w:szCs w:val="24"/>
        </w:rPr>
        <w:t xml:space="preserve">coaches’ </w:t>
      </w:r>
      <w:r w:rsidR="00982F56" w:rsidRPr="007C174D">
        <w:rPr>
          <w:rFonts w:ascii="Times New Roman" w:hAnsi="Times New Roman" w:cs="Times New Roman"/>
          <w:sz w:val="24"/>
          <w:szCs w:val="24"/>
        </w:rPr>
        <w:t xml:space="preserve">challenge and threat cognitive appraisals of stressful situations and their impact on coaching </w:t>
      </w:r>
      <w:r w:rsidR="00460A79" w:rsidRPr="007C174D">
        <w:rPr>
          <w:rFonts w:ascii="Times New Roman" w:hAnsi="Times New Roman" w:cs="Times New Roman"/>
          <w:sz w:val="24"/>
          <w:szCs w:val="24"/>
        </w:rPr>
        <w:t>behaviour</w:t>
      </w:r>
      <w:r w:rsidR="00E04C8A" w:rsidRPr="007C174D">
        <w:rPr>
          <w:rFonts w:ascii="Times New Roman" w:hAnsi="Times New Roman" w:cs="Times New Roman"/>
          <w:sz w:val="24"/>
          <w:szCs w:val="24"/>
        </w:rPr>
        <w:t>,</w:t>
      </w:r>
      <w:r w:rsidR="00E04C8A" w:rsidRPr="007C174D">
        <w:t xml:space="preserve"> </w:t>
      </w:r>
      <w:r w:rsidR="00E04C8A" w:rsidRPr="007C174D">
        <w:rPr>
          <w:rFonts w:ascii="Times New Roman" w:hAnsi="Times New Roman" w:cs="Times New Roman"/>
          <w:sz w:val="24"/>
          <w:szCs w:val="24"/>
        </w:rPr>
        <w:t xml:space="preserve">using </w:t>
      </w:r>
      <w:proofErr w:type="spellStart"/>
      <w:r w:rsidR="00E04C8A" w:rsidRPr="007C174D">
        <w:rPr>
          <w:rFonts w:ascii="Times New Roman" w:hAnsi="Times New Roman" w:cs="Times New Roman"/>
          <w:sz w:val="24"/>
          <w:szCs w:val="24"/>
        </w:rPr>
        <w:t>Blascovich</w:t>
      </w:r>
      <w:proofErr w:type="spellEnd"/>
      <w:r w:rsidR="00E04C8A" w:rsidRPr="007C174D">
        <w:rPr>
          <w:rFonts w:ascii="Times New Roman" w:hAnsi="Times New Roman" w:cs="Times New Roman"/>
          <w:sz w:val="24"/>
          <w:szCs w:val="24"/>
        </w:rPr>
        <w:t xml:space="preserve"> and Mendes’ (2000) biopsychosocial model as a theoretical framework</w:t>
      </w:r>
      <w:r w:rsidR="00460A79" w:rsidRPr="007C174D">
        <w:rPr>
          <w:rFonts w:ascii="Times New Roman" w:hAnsi="Times New Roman" w:cs="Times New Roman"/>
          <w:sz w:val="24"/>
          <w:szCs w:val="24"/>
        </w:rPr>
        <w:t xml:space="preserve">. </w:t>
      </w:r>
      <w:r w:rsidR="00982F56" w:rsidRPr="007C174D">
        <w:rPr>
          <w:rFonts w:ascii="Times New Roman" w:hAnsi="Times New Roman" w:cs="Times New Roman"/>
          <w:sz w:val="24"/>
          <w:szCs w:val="24"/>
        </w:rPr>
        <w:t>A cross-sectional correlational design was utilised to examine the relationships between irrational beliefs</w:t>
      </w:r>
      <w:r w:rsidR="00BA5380" w:rsidRPr="007C174D">
        <w:t xml:space="preserve"> (</w:t>
      </w:r>
      <w:r w:rsidR="00BA5380" w:rsidRPr="007C174D">
        <w:rPr>
          <w:rFonts w:ascii="Times New Roman" w:hAnsi="Times New Roman" w:cs="Times New Roman"/>
          <w:i/>
          <w:sz w:val="24"/>
          <w:szCs w:val="24"/>
        </w:rPr>
        <w:t>Shortened general attitude and belief scale</w:t>
      </w:r>
      <w:r w:rsidR="00BA5380" w:rsidRPr="007C174D">
        <w:rPr>
          <w:rFonts w:ascii="Times New Roman" w:hAnsi="Times New Roman" w:cs="Times New Roman"/>
          <w:sz w:val="24"/>
          <w:szCs w:val="24"/>
        </w:rPr>
        <w:t>)</w:t>
      </w:r>
      <w:r w:rsidR="00982F56" w:rsidRPr="007C174D">
        <w:rPr>
          <w:rFonts w:ascii="Times New Roman" w:hAnsi="Times New Roman" w:cs="Times New Roman"/>
          <w:sz w:val="24"/>
          <w:szCs w:val="24"/>
        </w:rPr>
        <w:t>, challenge and threat appraisals</w:t>
      </w:r>
      <w:r w:rsidR="00BA5380" w:rsidRPr="007C174D">
        <w:t xml:space="preserve"> (</w:t>
      </w:r>
      <w:r w:rsidR="00BA5380" w:rsidRPr="007C174D">
        <w:rPr>
          <w:rFonts w:ascii="Times New Roman" w:hAnsi="Times New Roman" w:cs="Times New Roman"/>
          <w:i/>
          <w:sz w:val="24"/>
          <w:szCs w:val="24"/>
        </w:rPr>
        <w:t>Appraisal of life events scale</w:t>
      </w:r>
      <w:r w:rsidR="00BA5380" w:rsidRPr="007C174D">
        <w:rPr>
          <w:rFonts w:ascii="Times New Roman" w:hAnsi="Times New Roman" w:cs="Times New Roman"/>
          <w:sz w:val="24"/>
          <w:szCs w:val="24"/>
        </w:rPr>
        <w:t>)</w:t>
      </w:r>
      <w:r w:rsidR="00982F56" w:rsidRPr="007C174D">
        <w:rPr>
          <w:rFonts w:ascii="Times New Roman" w:hAnsi="Times New Roman" w:cs="Times New Roman"/>
          <w:sz w:val="24"/>
          <w:szCs w:val="24"/>
        </w:rPr>
        <w:t xml:space="preserve">, and </w:t>
      </w:r>
      <w:r w:rsidR="00E04C8A" w:rsidRPr="007C174D">
        <w:rPr>
          <w:rFonts w:ascii="Times New Roman" w:hAnsi="Times New Roman" w:cs="Times New Roman"/>
          <w:sz w:val="24"/>
          <w:szCs w:val="24"/>
        </w:rPr>
        <w:t>coaching</w:t>
      </w:r>
      <w:r w:rsidR="00982F56" w:rsidRPr="007C174D">
        <w:rPr>
          <w:rFonts w:ascii="Times New Roman" w:hAnsi="Times New Roman" w:cs="Times New Roman"/>
          <w:sz w:val="24"/>
          <w:szCs w:val="24"/>
        </w:rPr>
        <w:t xml:space="preserve"> behaviours</w:t>
      </w:r>
      <w:r w:rsidR="00BA5380" w:rsidRPr="007C174D">
        <w:t xml:space="preserve"> (</w:t>
      </w:r>
      <w:r w:rsidR="00BA5380" w:rsidRPr="007C174D">
        <w:rPr>
          <w:rFonts w:ascii="Times New Roman" w:hAnsi="Times New Roman" w:cs="Times New Roman"/>
          <w:i/>
          <w:sz w:val="24"/>
          <w:szCs w:val="24"/>
        </w:rPr>
        <w:t>Leadership scale for sports</w:t>
      </w:r>
      <w:r w:rsidR="00BA5380" w:rsidRPr="007C174D">
        <w:rPr>
          <w:rFonts w:ascii="Times New Roman" w:hAnsi="Times New Roman" w:cs="Times New Roman"/>
          <w:sz w:val="24"/>
          <w:szCs w:val="24"/>
        </w:rPr>
        <w:t>)</w:t>
      </w:r>
      <w:r w:rsidR="00982F56" w:rsidRPr="007C174D">
        <w:rPr>
          <w:rFonts w:ascii="Times New Roman" w:hAnsi="Times New Roman" w:cs="Times New Roman"/>
          <w:sz w:val="24"/>
          <w:szCs w:val="24"/>
        </w:rPr>
        <w:t xml:space="preserve"> of 1</w:t>
      </w:r>
      <w:r w:rsidR="00BA5380" w:rsidRPr="007C174D">
        <w:rPr>
          <w:rFonts w:ascii="Times New Roman" w:hAnsi="Times New Roman" w:cs="Times New Roman"/>
          <w:sz w:val="24"/>
          <w:szCs w:val="24"/>
        </w:rPr>
        <w:t xml:space="preserve">05 </w:t>
      </w:r>
      <w:r w:rsidR="00982F56" w:rsidRPr="007C174D">
        <w:rPr>
          <w:rFonts w:ascii="Times New Roman" w:hAnsi="Times New Roman" w:cs="Times New Roman"/>
          <w:sz w:val="24"/>
          <w:szCs w:val="24"/>
        </w:rPr>
        <w:t>professional football academy coaches</w:t>
      </w:r>
      <w:r w:rsidR="00BA5380" w:rsidRPr="007C174D">
        <w:rPr>
          <w:rFonts w:ascii="Times New Roman" w:hAnsi="Times New Roman" w:cs="Times New Roman"/>
          <w:sz w:val="24"/>
          <w:szCs w:val="24"/>
        </w:rPr>
        <w:t>. Findings reveal</w:t>
      </w:r>
      <w:r w:rsidR="00982F56" w:rsidRPr="007C174D">
        <w:rPr>
          <w:rFonts w:ascii="Times New Roman" w:hAnsi="Times New Roman" w:cs="Times New Roman"/>
          <w:sz w:val="24"/>
          <w:szCs w:val="24"/>
        </w:rPr>
        <w:t xml:space="preserve"> significant positive associations between challenge appraisals and social support, and between threat appraisals and autocratic behaviour, and a significant negative association between threat appraisals and positive feedback. </w:t>
      </w:r>
      <w:r w:rsidR="00BA5380" w:rsidRPr="007C174D">
        <w:rPr>
          <w:rFonts w:ascii="Times New Roman" w:hAnsi="Times New Roman" w:cs="Times New Roman"/>
          <w:sz w:val="24"/>
          <w:szCs w:val="24"/>
        </w:rPr>
        <w:t>Results also show that higher irrational beliefs are associated with greater threat, and lesser challenge cognitive appraisals. However, no associations were revealed between irrational beliefs and challenge cognitive appraisals. Additionally, findings demonstrate a positive relationship between age and training and instruction</w:t>
      </w:r>
      <w:r w:rsidR="00E04C8A" w:rsidRPr="007C174D">
        <w:rPr>
          <w:rFonts w:ascii="Times New Roman" w:hAnsi="Times New Roman" w:cs="Times New Roman"/>
          <w:sz w:val="24"/>
          <w:szCs w:val="24"/>
        </w:rPr>
        <w:t>.</w:t>
      </w:r>
      <w:r w:rsidR="00BA5380" w:rsidRPr="007C174D">
        <w:rPr>
          <w:rFonts w:ascii="Times New Roman" w:hAnsi="Times New Roman" w:cs="Times New Roman"/>
          <w:sz w:val="24"/>
          <w:szCs w:val="24"/>
        </w:rPr>
        <w:t xml:space="preserve"> </w:t>
      </w:r>
      <w:r w:rsidR="00833116" w:rsidRPr="007C174D">
        <w:rPr>
          <w:rFonts w:ascii="Times New Roman" w:hAnsi="Times New Roman" w:cs="Times New Roman"/>
          <w:sz w:val="24"/>
          <w:szCs w:val="24"/>
        </w:rPr>
        <w:t>Results suggest that practitioners should help coaches to appraise stre</w:t>
      </w:r>
      <w:r w:rsidR="005E31BC" w:rsidRPr="007C174D">
        <w:rPr>
          <w:rFonts w:ascii="Times New Roman" w:hAnsi="Times New Roman" w:cs="Times New Roman"/>
          <w:sz w:val="24"/>
          <w:szCs w:val="24"/>
        </w:rPr>
        <w:t>ssful situations as a challenge</w:t>
      </w:r>
      <w:r w:rsidR="00833116" w:rsidRPr="007C174D">
        <w:rPr>
          <w:rFonts w:ascii="Times New Roman" w:hAnsi="Times New Roman" w:cs="Times New Roman"/>
          <w:sz w:val="24"/>
          <w:szCs w:val="24"/>
        </w:rPr>
        <w:t xml:space="preserve"> to promote positive coaching behaviours. </w:t>
      </w:r>
    </w:p>
    <w:p w14:paraId="10468909" w14:textId="77777777" w:rsidR="00404463" w:rsidRPr="007C174D" w:rsidRDefault="00404463" w:rsidP="002F21E3">
      <w:pPr>
        <w:spacing w:after="0" w:line="480" w:lineRule="auto"/>
        <w:jc w:val="both"/>
        <w:rPr>
          <w:rFonts w:ascii="Times New Roman" w:hAnsi="Times New Roman" w:cs="Times New Roman"/>
          <w:sz w:val="24"/>
          <w:szCs w:val="24"/>
        </w:rPr>
      </w:pPr>
    </w:p>
    <w:p w14:paraId="06798E8E" w14:textId="77777777" w:rsidR="00833116" w:rsidRPr="007C174D" w:rsidRDefault="00833116" w:rsidP="002F21E3">
      <w:pPr>
        <w:spacing w:after="0" w:line="480" w:lineRule="auto"/>
        <w:rPr>
          <w:rFonts w:ascii="Times New Roman" w:hAnsi="Times New Roman" w:cs="Times New Roman"/>
          <w:b/>
          <w:sz w:val="24"/>
          <w:szCs w:val="24"/>
        </w:rPr>
      </w:pPr>
    </w:p>
    <w:p w14:paraId="2CBC751D" w14:textId="77777777" w:rsidR="002F21E3" w:rsidRPr="007C174D" w:rsidRDefault="002F21E3" w:rsidP="002F21E3">
      <w:pPr>
        <w:spacing w:line="480" w:lineRule="auto"/>
        <w:rPr>
          <w:rFonts w:ascii="Times New Roman" w:hAnsi="Times New Roman" w:cs="Times New Roman"/>
          <w:sz w:val="24"/>
          <w:szCs w:val="24"/>
        </w:rPr>
        <w:sectPr w:rsidR="002F21E3" w:rsidRPr="007C174D" w:rsidSect="00420D18">
          <w:headerReference w:type="even" r:id="rId8"/>
          <w:headerReference w:type="default" r:id="rId9"/>
          <w:pgSz w:w="11906" w:h="16838"/>
          <w:pgMar w:top="1440" w:right="720" w:bottom="1440" w:left="2268" w:header="709" w:footer="709" w:gutter="0"/>
          <w:lnNumType w:countBy="1"/>
          <w:cols w:space="708"/>
          <w:docGrid w:linePitch="360"/>
        </w:sectPr>
      </w:pPr>
      <w:r w:rsidRPr="007C174D">
        <w:rPr>
          <w:rFonts w:ascii="Times New Roman" w:hAnsi="Times New Roman" w:cs="Times New Roman"/>
          <w:sz w:val="24"/>
          <w:szCs w:val="24"/>
        </w:rPr>
        <w:t>Keywords: Challenge and threat, coaching, stress</w:t>
      </w:r>
    </w:p>
    <w:p w14:paraId="370CEAB4" w14:textId="0594C5A6" w:rsidR="00E1624A" w:rsidRPr="007C174D" w:rsidRDefault="00E1624A" w:rsidP="002F21E3">
      <w:pPr>
        <w:spacing w:after="0" w:line="480" w:lineRule="auto"/>
        <w:rPr>
          <w:rFonts w:ascii="Times New Roman" w:hAnsi="Times New Roman" w:cs="Times New Roman"/>
          <w:b/>
          <w:sz w:val="24"/>
          <w:szCs w:val="24"/>
        </w:rPr>
      </w:pPr>
      <w:r w:rsidRPr="007C174D">
        <w:rPr>
          <w:rFonts w:ascii="Times New Roman" w:hAnsi="Times New Roman" w:cs="Times New Roman"/>
          <w:b/>
          <w:sz w:val="24"/>
          <w:szCs w:val="24"/>
        </w:rPr>
        <w:lastRenderedPageBreak/>
        <w:t>Introduction</w:t>
      </w:r>
    </w:p>
    <w:p w14:paraId="04B3552E" w14:textId="6EEEBA71" w:rsidR="008C77D7" w:rsidRPr="007C174D" w:rsidRDefault="009322F0" w:rsidP="002F21E3">
      <w:pPr>
        <w:spacing w:after="0" w:line="480" w:lineRule="auto"/>
        <w:jc w:val="both"/>
        <w:rPr>
          <w:rFonts w:ascii="Times New Roman" w:hAnsi="Times New Roman" w:cs="Times New Roman"/>
          <w:sz w:val="24"/>
          <w:szCs w:val="24"/>
        </w:rPr>
      </w:pPr>
      <w:r w:rsidRPr="007C174D">
        <w:rPr>
          <w:rFonts w:ascii="Times New Roman" w:hAnsi="Times New Roman" w:cs="Times New Roman"/>
          <w:sz w:val="24"/>
          <w:szCs w:val="24"/>
        </w:rPr>
        <w:t>Coaching is considered to be a stressful occupation</w:t>
      </w:r>
      <w:r w:rsidRPr="007C174D">
        <w:t xml:space="preserve"> (</w:t>
      </w:r>
      <w:r w:rsidRPr="007C174D">
        <w:rPr>
          <w:rFonts w:ascii="Times New Roman" w:hAnsi="Times New Roman" w:cs="Times New Roman"/>
          <w:sz w:val="24"/>
          <w:szCs w:val="24"/>
        </w:rPr>
        <w:t xml:space="preserve">Gould, </w:t>
      </w:r>
      <w:proofErr w:type="spellStart"/>
      <w:r w:rsidRPr="007C174D">
        <w:rPr>
          <w:rFonts w:ascii="Times New Roman" w:hAnsi="Times New Roman" w:cs="Times New Roman"/>
          <w:sz w:val="24"/>
          <w:szCs w:val="24"/>
        </w:rPr>
        <w:t>Guinan</w:t>
      </w:r>
      <w:proofErr w:type="spellEnd"/>
      <w:r w:rsidRPr="007C174D">
        <w:rPr>
          <w:rFonts w:ascii="Times New Roman" w:hAnsi="Times New Roman" w:cs="Times New Roman"/>
          <w:sz w:val="24"/>
          <w:szCs w:val="24"/>
        </w:rPr>
        <w:t>, Greenleaf, &amp; Chung, 2002)</w:t>
      </w:r>
      <w:r w:rsidR="00C709C4" w:rsidRPr="007C174D">
        <w:rPr>
          <w:rFonts w:ascii="Times New Roman" w:hAnsi="Times New Roman" w:cs="Times New Roman"/>
          <w:sz w:val="24"/>
          <w:szCs w:val="24"/>
        </w:rPr>
        <w:t>. R</w:t>
      </w:r>
      <w:r w:rsidR="00372AF5" w:rsidRPr="007C174D">
        <w:rPr>
          <w:rFonts w:ascii="Times New Roman" w:hAnsi="Times New Roman" w:cs="Times New Roman"/>
          <w:sz w:val="24"/>
          <w:szCs w:val="24"/>
        </w:rPr>
        <w:t>esearch has identiﬁed 182 distinct stressors amongst elite coaches (</w:t>
      </w:r>
      <w:proofErr w:type="spellStart"/>
      <w:r w:rsidR="00372AF5" w:rsidRPr="007C174D">
        <w:rPr>
          <w:rFonts w:ascii="Times New Roman" w:hAnsi="Times New Roman" w:cs="Times New Roman"/>
          <w:sz w:val="24"/>
          <w:szCs w:val="24"/>
        </w:rPr>
        <w:t>Thelwell</w:t>
      </w:r>
      <w:proofErr w:type="spellEnd"/>
      <w:r w:rsidR="00372AF5" w:rsidRPr="007C174D">
        <w:rPr>
          <w:rFonts w:ascii="Times New Roman" w:hAnsi="Times New Roman" w:cs="Times New Roman"/>
          <w:sz w:val="24"/>
          <w:szCs w:val="24"/>
        </w:rPr>
        <w:t xml:space="preserve">, Weston, </w:t>
      </w:r>
      <w:proofErr w:type="spellStart"/>
      <w:r w:rsidR="00372AF5" w:rsidRPr="007C174D">
        <w:rPr>
          <w:rFonts w:ascii="Times New Roman" w:hAnsi="Times New Roman" w:cs="Times New Roman"/>
          <w:sz w:val="24"/>
          <w:szCs w:val="24"/>
        </w:rPr>
        <w:t>Greenlees</w:t>
      </w:r>
      <w:proofErr w:type="spellEnd"/>
      <w:r w:rsidR="00372AF5" w:rsidRPr="007C174D">
        <w:rPr>
          <w:rFonts w:ascii="Times New Roman" w:hAnsi="Times New Roman" w:cs="Times New Roman"/>
          <w:sz w:val="24"/>
          <w:szCs w:val="24"/>
        </w:rPr>
        <w:t>, &amp; Hutchings, 2008)</w:t>
      </w:r>
      <w:r w:rsidR="008C7652" w:rsidRPr="007C174D">
        <w:rPr>
          <w:rFonts w:ascii="Times New Roman" w:hAnsi="Times New Roman" w:cs="Times New Roman"/>
          <w:sz w:val="24"/>
          <w:szCs w:val="24"/>
        </w:rPr>
        <w:t>, with one</w:t>
      </w:r>
      <w:r w:rsidR="00093ECD" w:rsidRPr="007C174D">
        <w:rPr>
          <w:rFonts w:ascii="Times New Roman" w:hAnsi="Times New Roman" w:cs="Times New Roman"/>
          <w:sz w:val="24"/>
          <w:szCs w:val="24"/>
        </w:rPr>
        <w:t xml:space="preserve"> investigation </w:t>
      </w:r>
      <w:r w:rsidR="008C7652" w:rsidRPr="007C174D">
        <w:rPr>
          <w:rFonts w:ascii="Times New Roman" w:hAnsi="Times New Roman" w:cs="Times New Roman"/>
          <w:sz w:val="24"/>
          <w:szCs w:val="24"/>
        </w:rPr>
        <w:t>revealing</w:t>
      </w:r>
      <w:r w:rsidR="00093ECD" w:rsidRPr="007C174D">
        <w:rPr>
          <w:rFonts w:ascii="Times New Roman" w:hAnsi="Times New Roman" w:cs="Times New Roman"/>
          <w:sz w:val="24"/>
          <w:szCs w:val="24"/>
        </w:rPr>
        <w:t xml:space="preserve"> a wide range of stressors related to conflict, pressure, isolation, athlete concerns, the competition environment, and competition preparation (</w:t>
      </w:r>
      <w:proofErr w:type="spellStart"/>
      <w:r w:rsidR="00093ECD" w:rsidRPr="007C174D">
        <w:rPr>
          <w:rFonts w:ascii="Times New Roman" w:hAnsi="Times New Roman" w:cs="Times New Roman"/>
          <w:sz w:val="24"/>
          <w:szCs w:val="24"/>
        </w:rPr>
        <w:t>Olusoga</w:t>
      </w:r>
      <w:proofErr w:type="spellEnd"/>
      <w:r w:rsidR="00093ECD" w:rsidRPr="007C174D">
        <w:rPr>
          <w:rFonts w:ascii="Times New Roman" w:hAnsi="Times New Roman" w:cs="Times New Roman"/>
          <w:sz w:val="24"/>
          <w:szCs w:val="24"/>
        </w:rPr>
        <w:t xml:space="preserve">, Butt, Hays, &amp; Maynard, 2009). </w:t>
      </w:r>
      <w:r w:rsidR="008C7652" w:rsidRPr="007C174D">
        <w:rPr>
          <w:rFonts w:ascii="Times New Roman" w:hAnsi="Times New Roman" w:cs="Times New Roman"/>
          <w:sz w:val="24"/>
          <w:szCs w:val="24"/>
        </w:rPr>
        <w:t xml:space="preserve">Coaching stress could even </w:t>
      </w:r>
      <w:r w:rsidR="00372AF5" w:rsidRPr="007C174D">
        <w:rPr>
          <w:rFonts w:ascii="Times New Roman" w:hAnsi="Times New Roman" w:cs="Times New Roman"/>
          <w:sz w:val="24"/>
          <w:szCs w:val="24"/>
        </w:rPr>
        <w:t xml:space="preserve">result in </w:t>
      </w:r>
      <w:r w:rsidR="00093ECD" w:rsidRPr="007C174D">
        <w:rPr>
          <w:rFonts w:ascii="Times New Roman" w:hAnsi="Times New Roman" w:cs="Times New Roman"/>
          <w:sz w:val="24"/>
          <w:szCs w:val="24"/>
        </w:rPr>
        <w:t xml:space="preserve">coaches dropping out of </w:t>
      </w:r>
      <w:r w:rsidR="00372AF5" w:rsidRPr="007C174D">
        <w:rPr>
          <w:rFonts w:ascii="Times New Roman" w:hAnsi="Times New Roman" w:cs="Times New Roman"/>
          <w:sz w:val="24"/>
          <w:szCs w:val="24"/>
        </w:rPr>
        <w:t>the profession (Frey, 2007)</w:t>
      </w:r>
      <w:r w:rsidRPr="007C174D">
        <w:rPr>
          <w:rFonts w:ascii="Times New Roman" w:hAnsi="Times New Roman" w:cs="Times New Roman"/>
          <w:sz w:val="24"/>
          <w:szCs w:val="24"/>
        </w:rPr>
        <w:t xml:space="preserve">. Indeed, </w:t>
      </w:r>
      <w:r w:rsidR="00372AF5" w:rsidRPr="007C174D">
        <w:rPr>
          <w:rFonts w:ascii="Times New Roman" w:hAnsi="Times New Roman" w:cs="Times New Roman"/>
          <w:sz w:val="24"/>
          <w:szCs w:val="24"/>
        </w:rPr>
        <w:t xml:space="preserve">one </w:t>
      </w:r>
      <w:r w:rsidR="008C77D7" w:rsidRPr="007C174D">
        <w:rPr>
          <w:rFonts w:ascii="Times New Roman" w:hAnsi="Times New Roman" w:cs="Times New Roman"/>
          <w:sz w:val="24"/>
          <w:szCs w:val="24"/>
        </w:rPr>
        <w:t xml:space="preserve">investigation revealed moderate to high levels of burnout </w:t>
      </w:r>
      <w:r w:rsidR="00835874" w:rsidRPr="007C174D">
        <w:rPr>
          <w:rFonts w:ascii="Times New Roman" w:hAnsi="Times New Roman" w:cs="Times New Roman"/>
          <w:sz w:val="24"/>
          <w:szCs w:val="24"/>
        </w:rPr>
        <w:t xml:space="preserve">amongst 261 collegiate tennis coaches </w:t>
      </w:r>
      <w:r w:rsidR="008C77D7" w:rsidRPr="007C174D">
        <w:rPr>
          <w:rFonts w:ascii="Times New Roman" w:hAnsi="Times New Roman" w:cs="Times New Roman"/>
          <w:sz w:val="24"/>
          <w:szCs w:val="24"/>
        </w:rPr>
        <w:t xml:space="preserve">(Kelley, </w:t>
      </w:r>
      <w:proofErr w:type="spellStart"/>
      <w:r w:rsidR="008C77D7" w:rsidRPr="007C174D">
        <w:rPr>
          <w:rFonts w:ascii="Times New Roman" w:hAnsi="Times New Roman" w:cs="Times New Roman"/>
          <w:sz w:val="24"/>
          <w:szCs w:val="24"/>
        </w:rPr>
        <w:t>Eklund</w:t>
      </w:r>
      <w:proofErr w:type="spellEnd"/>
      <w:r w:rsidR="006551D2" w:rsidRPr="007C174D">
        <w:rPr>
          <w:rFonts w:ascii="Times New Roman" w:hAnsi="Times New Roman" w:cs="Times New Roman"/>
          <w:sz w:val="24"/>
          <w:szCs w:val="24"/>
        </w:rPr>
        <w:t>,</w:t>
      </w:r>
      <w:r w:rsidR="008C77D7" w:rsidRPr="007C174D">
        <w:rPr>
          <w:rFonts w:ascii="Times New Roman" w:hAnsi="Times New Roman" w:cs="Times New Roman"/>
          <w:sz w:val="24"/>
          <w:szCs w:val="24"/>
        </w:rPr>
        <w:t xml:space="preserve"> &amp; Ritter-Taylor, 1999). </w:t>
      </w:r>
      <w:r w:rsidR="00093ECD" w:rsidRPr="007C174D">
        <w:rPr>
          <w:rFonts w:ascii="Times New Roman" w:hAnsi="Times New Roman" w:cs="Times New Roman"/>
          <w:sz w:val="24"/>
          <w:szCs w:val="24"/>
        </w:rPr>
        <w:t xml:space="preserve">The notion that sports coaches are subject to a vast array of stressors </w:t>
      </w:r>
      <w:r w:rsidR="008C7652" w:rsidRPr="007C174D">
        <w:rPr>
          <w:rFonts w:ascii="Times New Roman" w:hAnsi="Times New Roman" w:cs="Times New Roman"/>
          <w:sz w:val="24"/>
          <w:szCs w:val="24"/>
        </w:rPr>
        <w:t xml:space="preserve">which </w:t>
      </w:r>
      <w:r w:rsidR="00396D7E" w:rsidRPr="007C174D">
        <w:rPr>
          <w:rFonts w:ascii="Times New Roman" w:hAnsi="Times New Roman" w:cs="Times New Roman"/>
          <w:sz w:val="24"/>
          <w:szCs w:val="24"/>
        </w:rPr>
        <w:t xml:space="preserve">can damage </w:t>
      </w:r>
      <w:r w:rsidR="00093ECD" w:rsidRPr="007C174D">
        <w:rPr>
          <w:rFonts w:ascii="Times New Roman" w:hAnsi="Times New Roman" w:cs="Times New Roman"/>
          <w:sz w:val="24"/>
          <w:szCs w:val="24"/>
        </w:rPr>
        <w:t>performan</w:t>
      </w:r>
      <w:r w:rsidR="00835874" w:rsidRPr="007C174D">
        <w:rPr>
          <w:rFonts w:ascii="Times New Roman" w:hAnsi="Times New Roman" w:cs="Times New Roman"/>
          <w:sz w:val="24"/>
          <w:szCs w:val="24"/>
        </w:rPr>
        <w:t xml:space="preserve">ce and psychological </w:t>
      </w:r>
      <w:proofErr w:type="gramStart"/>
      <w:r w:rsidR="00835874" w:rsidRPr="007C174D">
        <w:rPr>
          <w:rFonts w:ascii="Times New Roman" w:hAnsi="Times New Roman" w:cs="Times New Roman"/>
          <w:sz w:val="24"/>
          <w:szCs w:val="24"/>
        </w:rPr>
        <w:t>well-being</w:t>
      </w:r>
      <w:proofErr w:type="gramEnd"/>
      <w:r w:rsidR="00093ECD" w:rsidRPr="007C174D">
        <w:rPr>
          <w:rFonts w:ascii="Times New Roman" w:hAnsi="Times New Roman" w:cs="Times New Roman"/>
          <w:sz w:val="24"/>
          <w:szCs w:val="24"/>
        </w:rPr>
        <w:t xml:space="preserve"> warrants further exploration. </w:t>
      </w:r>
    </w:p>
    <w:p w14:paraId="5B4B385E" w14:textId="644F0A7B" w:rsidR="008C77D7" w:rsidRPr="007C174D" w:rsidRDefault="004C271A"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Extant research details the potential antecedents of coaching stress</w:t>
      </w:r>
      <w:r w:rsidR="00612A38" w:rsidRPr="007C174D">
        <w:rPr>
          <w:rFonts w:ascii="Times New Roman" w:hAnsi="Times New Roman" w:cs="Times New Roman"/>
          <w:sz w:val="24"/>
          <w:szCs w:val="24"/>
        </w:rPr>
        <w:t xml:space="preserve">. </w:t>
      </w:r>
      <w:r w:rsidRPr="007C174D">
        <w:rPr>
          <w:rFonts w:ascii="Times New Roman" w:hAnsi="Times New Roman" w:cs="Times New Roman"/>
          <w:sz w:val="24"/>
          <w:szCs w:val="24"/>
        </w:rPr>
        <w:t xml:space="preserve"> </w:t>
      </w:r>
      <w:r w:rsidR="00612A38" w:rsidRPr="007C174D">
        <w:rPr>
          <w:rFonts w:ascii="Times New Roman" w:hAnsi="Times New Roman" w:cs="Times New Roman"/>
          <w:sz w:val="24"/>
          <w:szCs w:val="24"/>
        </w:rPr>
        <w:t xml:space="preserve">For example, </w:t>
      </w:r>
      <w:proofErr w:type="spellStart"/>
      <w:r w:rsidR="00612A38" w:rsidRPr="007C174D">
        <w:rPr>
          <w:rFonts w:ascii="Times New Roman" w:hAnsi="Times New Roman" w:cs="Times New Roman"/>
          <w:sz w:val="24"/>
          <w:szCs w:val="24"/>
        </w:rPr>
        <w:t>Thelwell</w:t>
      </w:r>
      <w:proofErr w:type="spellEnd"/>
      <w:r w:rsidR="00612A38" w:rsidRPr="007C174D">
        <w:rPr>
          <w:rFonts w:ascii="Times New Roman" w:hAnsi="Times New Roman" w:cs="Times New Roman"/>
          <w:sz w:val="24"/>
          <w:szCs w:val="24"/>
        </w:rPr>
        <w:t xml:space="preserve"> et al. (2008) revealed that coaching stress emanates from performance aspects (divided into coaches’ own performance and that of their athletes) and organisational (environmental, leade</w:t>
      </w:r>
      <w:r w:rsidR="002220F6" w:rsidRPr="007C174D">
        <w:rPr>
          <w:rFonts w:ascii="Times New Roman" w:hAnsi="Times New Roman" w:cs="Times New Roman"/>
          <w:sz w:val="24"/>
          <w:szCs w:val="24"/>
        </w:rPr>
        <w:t>rship, personal and team</w:t>
      </w:r>
      <w:r w:rsidR="00612A38" w:rsidRPr="007C174D">
        <w:rPr>
          <w:rFonts w:ascii="Times New Roman" w:hAnsi="Times New Roman" w:cs="Times New Roman"/>
          <w:sz w:val="24"/>
          <w:szCs w:val="24"/>
        </w:rPr>
        <w:t>)</w:t>
      </w:r>
      <w:r w:rsidR="00D22476" w:rsidRPr="007C174D">
        <w:rPr>
          <w:rFonts w:ascii="Times New Roman" w:hAnsi="Times New Roman" w:cs="Times New Roman"/>
          <w:sz w:val="24"/>
          <w:szCs w:val="24"/>
        </w:rPr>
        <w:t xml:space="preserve"> factors</w:t>
      </w:r>
      <w:r w:rsidR="00612A38" w:rsidRPr="007C174D">
        <w:rPr>
          <w:rFonts w:ascii="Times New Roman" w:hAnsi="Times New Roman" w:cs="Times New Roman"/>
          <w:sz w:val="24"/>
          <w:szCs w:val="24"/>
        </w:rPr>
        <w:t>. However,</w:t>
      </w:r>
      <w:r w:rsidR="00E0114C" w:rsidRPr="007C174D">
        <w:rPr>
          <w:rFonts w:ascii="Times New Roman" w:hAnsi="Times New Roman" w:cs="Times New Roman"/>
          <w:sz w:val="24"/>
          <w:szCs w:val="24"/>
        </w:rPr>
        <w:t xml:space="preserve"> </w:t>
      </w:r>
      <w:r w:rsidR="008140F1" w:rsidRPr="007C174D">
        <w:rPr>
          <w:rFonts w:ascii="Times New Roman" w:hAnsi="Times New Roman" w:cs="Times New Roman"/>
          <w:sz w:val="24"/>
          <w:szCs w:val="24"/>
        </w:rPr>
        <w:t>research examining</w:t>
      </w:r>
      <w:r w:rsidR="00E0114C" w:rsidRPr="007C174D">
        <w:rPr>
          <w:rFonts w:ascii="Times New Roman" w:hAnsi="Times New Roman" w:cs="Times New Roman"/>
          <w:sz w:val="24"/>
          <w:szCs w:val="24"/>
        </w:rPr>
        <w:t xml:space="preserve"> how stress can influence coaching behaviour</w:t>
      </w:r>
      <w:r w:rsidR="008140F1" w:rsidRPr="007C174D">
        <w:rPr>
          <w:rFonts w:ascii="Times New Roman" w:hAnsi="Times New Roman" w:cs="Times New Roman"/>
          <w:sz w:val="24"/>
          <w:szCs w:val="24"/>
        </w:rPr>
        <w:t xml:space="preserve"> is sparse</w:t>
      </w:r>
      <w:r w:rsidR="00E0114C" w:rsidRPr="007C174D">
        <w:rPr>
          <w:rFonts w:ascii="Times New Roman" w:hAnsi="Times New Roman" w:cs="Times New Roman"/>
          <w:sz w:val="24"/>
          <w:szCs w:val="24"/>
        </w:rPr>
        <w:t>. Some evidence indicates that s</w:t>
      </w:r>
      <w:r w:rsidR="008C77D7" w:rsidRPr="007C174D">
        <w:rPr>
          <w:rFonts w:ascii="Times New Roman" w:hAnsi="Times New Roman" w:cs="Times New Roman"/>
          <w:sz w:val="24"/>
          <w:szCs w:val="24"/>
        </w:rPr>
        <w:t>tress can deplete coaches’ psychological resources, restricting their ability to attune to their a</w:t>
      </w:r>
      <w:r w:rsidR="00E040D9" w:rsidRPr="007C174D">
        <w:rPr>
          <w:rFonts w:ascii="Times New Roman" w:hAnsi="Times New Roman" w:cs="Times New Roman"/>
          <w:sz w:val="24"/>
          <w:szCs w:val="24"/>
        </w:rPr>
        <w:t>thletes’ thoughts and feelings,</w:t>
      </w:r>
      <w:r w:rsidR="002220F6" w:rsidRPr="007C174D">
        <w:rPr>
          <w:rFonts w:ascii="Times New Roman" w:hAnsi="Times New Roman" w:cs="Times New Roman"/>
          <w:sz w:val="24"/>
          <w:szCs w:val="24"/>
        </w:rPr>
        <w:t xml:space="preserve"> damag</w:t>
      </w:r>
      <w:r w:rsidR="00E040D9" w:rsidRPr="007C174D">
        <w:rPr>
          <w:rFonts w:ascii="Times New Roman" w:hAnsi="Times New Roman" w:cs="Times New Roman"/>
          <w:sz w:val="24"/>
          <w:szCs w:val="24"/>
        </w:rPr>
        <w:t>ing</w:t>
      </w:r>
      <w:r w:rsidR="008C77D7" w:rsidRPr="007C174D">
        <w:rPr>
          <w:rFonts w:ascii="Times New Roman" w:hAnsi="Times New Roman" w:cs="Times New Roman"/>
          <w:sz w:val="24"/>
          <w:szCs w:val="24"/>
        </w:rPr>
        <w:t xml:space="preserve"> the coach-athlete relationship</w:t>
      </w:r>
      <w:r w:rsidR="008C77D7" w:rsidRPr="007C174D">
        <w:t xml:space="preserve"> (</w:t>
      </w:r>
      <w:proofErr w:type="spellStart"/>
      <w:r w:rsidR="008C77D7" w:rsidRPr="007C174D">
        <w:rPr>
          <w:rFonts w:ascii="Times New Roman" w:hAnsi="Times New Roman" w:cs="Times New Roman"/>
          <w:sz w:val="24"/>
          <w:szCs w:val="24"/>
        </w:rPr>
        <w:t>Mageau</w:t>
      </w:r>
      <w:proofErr w:type="spellEnd"/>
      <w:r w:rsidR="008C77D7" w:rsidRPr="007C174D">
        <w:rPr>
          <w:rFonts w:ascii="Times New Roman" w:hAnsi="Times New Roman" w:cs="Times New Roman"/>
          <w:sz w:val="24"/>
          <w:szCs w:val="24"/>
        </w:rPr>
        <w:t xml:space="preserve"> &amp; </w:t>
      </w:r>
      <w:proofErr w:type="spellStart"/>
      <w:r w:rsidR="008C77D7" w:rsidRPr="007C174D">
        <w:rPr>
          <w:rFonts w:ascii="Times New Roman" w:hAnsi="Times New Roman" w:cs="Times New Roman"/>
          <w:sz w:val="24"/>
          <w:szCs w:val="24"/>
        </w:rPr>
        <w:t>Vallerand</w:t>
      </w:r>
      <w:proofErr w:type="spellEnd"/>
      <w:r w:rsidR="008C77D7" w:rsidRPr="007C174D">
        <w:rPr>
          <w:rFonts w:ascii="Times New Roman" w:hAnsi="Times New Roman" w:cs="Times New Roman"/>
          <w:sz w:val="24"/>
          <w:szCs w:val="24"/>
        </w:rPr>
        <w:t xml:space="preserve">, 2003). Moreover, </w:t>
      </w:r>
      <w:r w:rsidR="009322F0" w:rsidRPr="007C174D">
        <w:rPr>
          <w:rFonts w:ascii="Times New Roman" w:hAnsi="Times New Roman" w:cs="Times New Roman"/>
          <w:sz w:val="24"/>
          <w:szCs w:val="24"/>
        </w:rPr>
        <w:t>research illustrates that</w:t>
      </w:r>
      <w:r w:rsidR="008C77D7" w:rsidRPr="007C174D">
        <w:rPr>
          <w:rFonts w:ascii="Times New Roman" w:hAnsi="Times New Roman" w:cs="Times New Roman"/>
          <w:sz w:val="24"/>
          <w:szCs w:val="24"/>
        </w:rPr>
        <w:t xml:space="preserve"> coaches who </w:t>
      </w:r>
      <w:r w:rsidR="009322F0" w:rsidRPr="007C174D">
        <w:rPr>
          <w:rFonts w:ascii="Times New Roman" w:hAnsi="Times New Roman" w:cs="Times New Roman"/>
          <w:sz w:val="24"/>
          <w:szCs w:val="24"/>
        </w:rPr>
        <w:t xml:space="preserve">are </w:t>
      </w:r>
      <w:r w:rsidR="008C77D7" w:rsidRPr="007C174D">
        <w:rPr>
          <w:rFonts w:ascii="Times New Roman" w:hAnsi="Times New Roman" w:cs="Times New Roman"/>
          <w:sz w:val="24"/>
          <w:szCs w:val="24"/>
        </w:rPr>
        <w:t>highly stressed by competition rate themselves as significantly less warm-hearted than their low-stressed colleagues</w:t>
      </w:r>
      <w:r w:rsidR="008C77D7" w:rsidRPr="007C174D">
        <w:t xml:space="preserve"> (</w:t>
      </w:r>
      <w:proofErr w:type="spellStart"/>
      <w:r w:rsidR="008C77D7" w:rsidRPr="007C174D">
        <w:rPr>
          <w:rFonts w:ascii="Times New Roman" w:hAnsi="Times New Roman" w:cs="Times New Roman"/>
          <w:sz w:val="24"/>
          <w:szCs w:val="24"/>
        </w:rPr>
        <w:t>Kellmann</w:t>
      </w:r>
      <w:proofErr w:type="spellEnd"/>
      <w:r w:rsidR="008C77D7" w:rsidRPr="007C174D">
        <w:rPr>
          <w:rFonts w:ascii="Times New Roman" w:hAnsi="Times New Roman" w:cs="Times New Roman"/>
          <w:sz w:val="24"/>
          <w:szCs w:val="24"/>
        </w:rPr>
        <w:t xml:space="preserve"> &amp; </w:t>
      </w:r>
      <w:proofErr w:type="spellStart"/>
      <w:r w:rsidR="008C77D7" w:rsidRPr="007C174D">
        <w:rPr>
          <w:rFonts w:ascii="Times New Roman" w:hAnsi="Times New Roman" w:cs="Times New Roman"/>
          <w:sz w:val="24"/>
          <w:szCs w:val="24"/>
        </w:rPr>
        <w:t>Kallus</w:t>
      </w:r>
      <w:proofErr w:type="spellEnd"/>
      <w:r w:rsidR="008C77D7" w:rsidRPr="007C174D">
        <w:rPr>
          <w:rFonts w:ascii="Times New Roman" w:hAnsi="Times New Roman" w:cs="Times New Roman"/>
          <w:sz w:val="24"/>
          <w:szCs w:val="24"/>
        </w:rPr>
        <w:t xml:space="preserve">, 1994). Similarly, </w:t>
      </w:r>
      <w:r w:rsidR="00EC2FF3" w:rsidRPr="007C174D">
        <w:rPr>
          <w:rFonts w:ascii="Times New Roman" w:hAnsi="Times New Roman" w:cs="Times New Roman"/>
          <w:sz w:val="24"/>
          <w:szCs w:val="24"/>
        </w:rPr>
        <w:t>coaches</w:t>
      </w:r>
      <w:r w:rsidR="009322F0" w:rsidRPr="007C174D">
        <w:rPr>
          <w:rFonts w:ascii="Times New Roman" w:hAnsi="Times New Roman" w:cs="Times New Roman"/>
          <w:sz w:val="24"/>
          <w:szCs w:val="24"/>
        </w:rPr>
        <w:t xml:space="preserve"> </w:t>
      </w:r>
      <w:r w:rsidR="00E0114C" w:rsidRPr="007C174D">
        <w:rPr>
          <w:rFonts w:ascii="Times New Roman" w:hAnsi="Times New Roman" w:cs="Times New Roman"/>
          <w:sz w:val="24"/>
          <w:szCs w:val="24"/>
        </w:rPr>
        <w:t>report</w:t>
      </w:r>
      <w:r w:rsidR="00EC2FF3" w:rsidRPr="007C174D">
        <w:rPr>
          <w:rFonts w:ascii="Times New Roman" w:hAnsi="Times New Roman" w:cs="Times New Roman"/>
          <w:sz w:val="24"/>
          <w:szCs w:val="24"/>
        </w:rPr>
        <w:t>ing</w:t>
      </w:r>
      <w:r w:rsidR="00E0114C" w:rsidRPr="007C174D">
        <w:rPr>
          <w:rFonts w:ascii="Times New Roman" w:hAnsi="Times New Roman" w:cs="Times New Roman"/>
          <w:sz w:val="24"/>
          <w:szCs w:val="24"/>
        </w:rPr>
        <w:t xml:space="preserve"> </w:t>
      </w:r>
      <w:r w:rsidR="008C77D7" w:rsidRPr="007C174D">
        <w:rPr>
          <w:rFonts w:ascii="Times New Roman" w:hAnsi="Times New Roman" w:cs="Times New Roman"/>
          <w:sz w:val="24"/>
          <w:szCs w:val="24"/>
        </w:rPr>
        <w:t>high</w:t>
      </w:r>
      <w:r w:rsidR="00E0114C" w:rsidRPr="007C174D">
        <w:rPr>
          <w:rFonts w:ascii="Times New Roman" w:hAnsi="Times New Roman" w:cs="Times New Roman"/>
          <w:sz w:val="24"/>
          <w:szCs w:val="24"/>
        </w:rPr>
        <w:t>-</w:t>
      </w:r>
      <w:r w:rsidR="008C77D7" w:rsidRPr="007C174D">
        <w:rPr>
          <w:rFonts w:ascii="Times New Roman" w:hAnsi="Times New Roman" w:cs="Times New Roman"/>
          <w:sz w:val="24"/>
          <w:szCs w:val="24"/>
        </w:rPr>
        <w:t xml:space="preserve">levels of stress experience more burnout and a need to distance themselves from others (Kelley et al., 1999). </w:t>
      </w:r>
      <w:r w:rsidR="000059A4" w:rsidRPr="007C174D">
        <w:rPr>
          <w:rFonts w:ascii="Times New Roman" w:hAnsi="Times New Roman" w:cs="Times New Roman"/>
          <w:sz w:val="24"/>
          <w:szCs w:val="24"/>
        </w:rPr>
        <w:t>O</w:t>
      </w:r>
      <w:r w:rsidR="008C77D7" w:rsidRPr="007C174D">
        <w:rPr>
          <w:rFonts w:ascii="Times New Roman" w:hAnsi="Times New Roman" w:cs="Times New Roman"/>
          <w:sz w:val="24"/>
          <w:szCs w:val="24"/>
        </w:rPr>
        <w:t>ne coach in Frey’s (2007) study revealed that when she experience</w:t>
      </w:r>
      <w:r w:rsidR="009322F0" w:rsidRPr="007C174D">
        <w:rPr>
          <w:rFonts w:ascii="Times New Roman" w:hAnsi="Times New Roman" w:cs="Times New Roman"/>
          <w:sz w:val="24"/>
          <w:szCs w:val="24"/>
        </w:rPr>
        <w:t>s</w:t>
      </w:r>
      <w:r w:rsidR="008C77D7" w:rsidRPr="007C174D">
        <w:rPr>
          <w:rFonts w:ascii="Times New Roman" w:hAnsi="Times New Roman" w:cs="Times New Roman"/>
          <w:sz w:val="24"/>
          <w:szCs w:val="24"/>
        </w:rPr>
        <w:t xml:space="preserve"> stress, her unapproachable manner could cause her athletes to avoid her and </w:t>
      </w:r>
      <w:r w:rsidR="002A79FF" w:rsidRPr="007C174D">
        <w:rPr>
          <w:rFonts w:ascii="Times New Roman" w:hAnsi="Times New Roman" w:cs="Times New Roman"/>
          <w:sz w:val="24"/>
          <w:szCs w:val="24"/>
        </w:rPr>
        <w:t>refrain from</w:t>
      </w:r>
      <w:r w:rsidR="008C77D7" w:rsidRPr="007C174D">
        <w:rPr>
          <w:rFonts w:ascii="Times New Roman" w:hAnsi="Times New Roman" w:cs="Times New Roman"/>
          <w:sz w:val="24"/>
          <w:szCs w:val="24"/>
        </w:rPr>
        <w:t xml:space="preserve"> discuss</w:t>
      </w:r>
      <w:r w:rsidR="002A79FF" w:rsidRPr="007C174D">
        <w:rPr>
          <w:rFonts w:ascii="Times New Roman" w:hAnsi="Times New Roman" w:cs="Times New Roman"/>
          <w:sz w:val="24"/>
          <w:szCs w:val="24"/>
        </w:rPr>
        <w:t>ing</w:t>
      </w:r>
      <w:r w:rsidR="008C77D7" w:rsidRPr="007C174D">
        <w:rPr>
          <w:rFonts w:ascii="Times New Roman" w:hAnsi="Times New Roman" w:cs="Times New Roman"/>
          <w:sz w:val="24"/>
          <w:szCs w:val="24"/>
        </w:rPr>
        <w:t xml:space="preserve"> any issues. Therefore, </w:t>
      </w:r>
      <w:r w:rsidR="00523228" w:rsidRPr="007C174D">
        <w:rPr>
          <w:rFonts w:ascii="Times New Roman" w:hAnsi="Times New Roman" w:cs="Times New Roman"/>
          <w:sz w:val="24"/>
          <w:szCs w:val="24"/>
        </w:rPr>
        <w:t>coaches’</w:t>
      </w:r>
      <w:r w:rsidR="00E0114C" w:rsidRPr="007C174D">
        <w:rPr>
          <w:rFonts w:ascii="Times New Roman" w:hAnsi="Times New Roman" w:cs="Times New Roman"/>
          <w:sz w:val="24"/>
          <w:szCs w:val="24"/>
        </w:rPr>
        <w:t xml:space="preserve"> </w:t>
      </w:r>
      <w:r w:rsidR="008C77D7" w:rsidRPr="007C174D">
        <w:rPr>
          <w:rFonts w:ascii="Times New Roman" w:hAnsi="Times New Roman" w:cs="Times New Roman"/>
          <w:sz w:val="24"/>
          <w:szCs w:val="24"/>
        </w:rPr>
        <w:lastRenderedPageBreak/>
        <w:t xml:space="preserve">stress </w:t>
      </w:r>
      <w:r w:rsidR="00E0114C" w:rsidRPr="007C174D">
        <w:rPr>
          <w:rFonts w:ascii="Times New Roman" w:hAnsi="Times New Roman" w:cs="Times New Roman"/>
          <w:sz w:val="24"/>
          <w:szCs w:val="24"/>
        </w:rPr>
        <w:t>can</w:t>
      </w:r>
      <w:r w:rsidR="00E905A3" w:rsidRPr="007C174D">
        <w:rPr>
          <w:rFonts w:ascii="Times New Roman" w:hAnsi="Times New Roman" w:cs="Times New Roman"/>
          <w:sz w:val="24"/>
          <w:szCs w:val="24"/>
        </w:rPr>
        <w:t xml:space="preserve"> </w:t>
      </w:r>
      <w:r w:rsidR="00E0114C" w:rsidRPr="007C174D">
        <w:rPr>
          <w:rFonts w:ascii="Times New Roman" w:hAnsi="Times New Roman" w:cs="Times New Roman"/>
          <w:sz w:val="24"/>
          <w:szCs w:val="24"/>
        </w:rPr>
        <w:t>impact athletes</w:t>
      </w:r>
      <w:r w:rsidR="00D43493" w:rsidRPr="007C174D">
        <w:rPr>
          <w:rFonts w:ascii="Times New Roman" w:hAnsi="Times New Roman" w:cs="Times New Roman"/>
          <w:sz w:val="24"/>
          <w:szCs w:val="24"/>
        </w:rPr>
        <w:t xml:space="preserve">, </w:t>
      </w:r>
      <w:r w:rsidR="00E905A3" w:rsidRPr="007C174D">
        <w:rPr>
          <w:rFonts w:ascii="Times New Roman" w:hAnsi="Times New Roman" w:cs="Times New Roman"/>
          <w:sz w:val="24"/>
          <w:szCs w:val="24"/>
        </w:rPr>
        <w:t>leading to detriments in</w:t>
      </w:r>
      <w:r w:rsidR="008C77D7" w:rsidRPr="007C174D">
        <w:rPr>
          <w:rFonts w:ascii="Times New Roman" w:hAnsi="Times New Roman" w:cs="Times New Roman"/>
          <w:sz w:val="24"/>
          <w:szCs w:val="24"/>
        </w:rPr>
        <w:t xml:space="preserve"> </w:t>
      </w:r>
      <w:r w:rsidR="00E0114C" w:rsidRPr="007C174D">
        <w:rPr>
          <w:rFonts w:ascii="Times New Roman" w:hAnsi="Times New Roman" w:cs="Times New Roman"/>
          <w:sz w:val="24"/>
          <w:szCs w:val="24"/>
        </w:rPr>
        <w:t>coach</w:t>
      </w:r>
      <w:r w:rsidR="008C77D7" w:rsidRPr="007C174D">
        <w:rPr>
          <w:rFonts w:ascii="Times New Roman" w:hAnsi="Times New Roman" w:cs="Times New Roman"/>
          <w:sz w:val="24"/>
          <w:szCs w:val="24"/>
        </w:rPr>
        <w:t xml:space="preserve"> satisfaction and performance accomplishments (Jowett &amp; </w:t>
      </w:r>
      <w:proofErr w:type="spellStart"/>
      <w:r w:rsidR="008C77D7" w:rsidRPr="007C174D">
        <w:rPr>
          <w:rFonts w:ascii="Times New Roman" w:hAnsi="Times New Roman" w:cs="Times New Roman"/>
          <w:sz w:val="24"/>
          <w:szCs w:val="24"/>
        </w:rPr>
        <w:t>Cockerill</w:t>
      </w:r>
      <w:proofErr w:type="spellEnd"/>
      <w:r w:rsidR="008C77D7" w:rsidRPr="007C174D">
        <w:rPr>
          <w:rFonts w:ascii="Times New Roman" w:hAnsi="Times New Roman" w:cs="Times New Roman"/>
          <w:sz w:val="24"/>
          <w:szCs w:val="24"/>
        </w:rPr>
        <w:t xml:space="preserve">, 2003). </w:t>
      </w:r>
    </w:p>
    <w:p w14:paraId="75C868D3" w14:textId="6095B1CB" w:rsidR="00261B42" w:rsidRPr="007C174D" w:rsidRDefault="00E0114C" w:rsidP="002F21E3">
      <w:pPr>
        <w:autoSpaceDE w:val="0"/>
        <w:autoSpaceDN w:val="0"/>
        <w:adjustRightInd w:val="0"/>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 xml:space="preserve">Past research has considered stress as a unidirectional construct where high stress is deleterious, and low stress beneficial. However, </w:t>
      </w:r>
      <w:r w:rsidR="008C77D7" w:rsidRPr="007C174D">
        <w:rPr>
          <w:rFonts w:ascii="Times New Roman" w:hAnsi="Times New Roman" w:cs="Times New Roman"/>
          <w:sz w:val="24"/>
          <w:szCs w:val="24"/>
        </w:rPr>
        <w:t>stress can be perceived positively and used constructively</w:t>
      </w:r>
      <w:r w:rsidRPr="007C174D">
        <w:rPr>
          <w:rFonts w:ascii="Times New Roman" w:hAnsi="Times New Roman" w:cs="Times New Roman"/>
          <w:sz w:val="24"/>
          <w:szCs w:val="24"/>
        </w:rPr>
        <w:t xml:space="preserve"> by coaches</w:t>
      </w:r>
      <w:r w:rsidR="008C77D7" w:rsidRPr="007C174D">
        <w:rPr>
          <w:rFonts w:ascii="Times New Roman" w:hAnsi="Times New Roman" w:cs="Times New Roman"/>
          <w:sz w:val="24"/>
          <w:szCs w:val="24"/>
        </w:rPr>
        <w:t>. Frey (2007) found that coaches could a</w:t>
      </w:r>
      <w:r w:rsidR="00E905A3" w:rsidRPr="007C174D">
        <w:rPr>
          <w:rFonts w:ascii="Times New Roman" w:hAnsi="Times New Roman" w:cs="Times New Roman"/>
          <w:sz w:val="24"/>
          <w:szCs w:val="24"/>
        </w:rPr>
        <w:t>ctually</w:t>
      </w:r>
      <w:r w:rsidR="008C77D7" w:rsidRPr="007C174D">
        <w:rPr>
          <w:rFonts w:ascii="Times New Roman" w:hAnsi="Times New Roman" w:cs="Times New Roman"/>
          <w:sz w:val="24"/>
          <w:szCs w:val="24"/>
        </w:rPr>
        <w:t xml:space="preserve"> respond to stress positively through enhanced focus and motivation. </w:t>
      </w:r>
      <w:r w:rsidRPr="007C174D">
        <w:rPr>
          <w:rFonts w:ascii="Times New Roman" w:hAnsi="Times New Roman" w:cs="Times New Roman"/>
          <w:sz w:val="24"/>
          <w:szCs w:val="24"/>
        </w:rPr>
        <w:t xml:space="preserve">Stress theory has recognised the multidimensional nature of stress, considering stress to be transactional and largely dependent on individual perception. </w:t>
      </w:r>
      <w:r w:rsidR="008C77D7" w:rsidRPr="007C174D">
        <w:rPr>
          <w:rFonts w:ascii="Times New Roman" w:hAnsi="Times New Roman" w:cs="Times New Roman"/>
          <w:sz w:val="24"/>
          <w:szCs w:val="24"/>
        </w:rPr>
        <w:t xml:space="preserve">Lazarus and </w:t>
      </w:r>
      <w:proofErr w:type="spellStart"/>
      <w:r w:rsidR="008C77D7" w:rsidRPr="007C174D">
        <w:rPr>
          <w:rFonts w:ascii="Times New Roman" w:hAnsi="Times New Roman" w:cs="Times New Roman"/>
          <w:sz w:val="24"/>
          <w:szCs w:val="24"/>
        </w:rPr>
        <w:t>Folkman’s</w:t>
      </w:r>
      <w:proofErr w:type="spellEnd"/>
      <w:r w:rsidR="008C77D7" w:rsidRPr="007C174D">
        <w:rPr>
          <w:rFonts w:ascii="Times New Roman" w:hAnsi="Times New Roman" w:cs="Times New Roman"/>
          <w:sz w:val="24"/>
          <w:szCs w:val="24"/>
        </w:rPr>
        <w:t xml:space="preserve"> (1984) model of psychological stress</w:t>
      </w:r>
      <w:r w:rsidR="00C20A2C" w:rsidRPr="007C174D">
        <w:rPr>
          <w:rFonts w:ascii="Times New Roman" w:hAnsi="Times New Roman" w:cs="Times New Roman"/>
          <w:sz w:val="24"/>
          <w:szCs w:val="24"/>
        </w:rPr>
        <w:t xml:space="preserve"> suggests that </w:t>
      </w:r>
      <w:r w:rsidR="008C77D7" w:rsidRPr="007C174D">
        <w:rPr>
          <w:rFonts w:ascii="Times New Roman" w:hAnsi="Times New Roman" w:cs="Times New Roman"/>
          <w:sz w:val="24"/>
          <w:szCs w:val="24"/>
        </w:rPr>
        <w:t>individuals are constantly evaluating the events they encounter</w:t>
      </w:r>
      <w:r w:rsidR="00C20A2C" w:rsidRPr="007C174D">
        <w:rPr>
          <w:rFonts w:ascii="Times New Roman" w:hAnsi="Times New Roman" w:cs="Times New Roman"/>
          <w:sz w:val="24"/>
          <w:szCs w:val="24"/>
        </w:rPr>
        <w:t>, and that these evaluations involve primary and secondary cognitive appraisals</w:t>
      </w:r>
      <w:r w:rsidR="008C77D7" w:rsidRPr="007C174D">
        <w:rPr>
          <w:rFonts w:ascii="Times New Roman" w:hAnsi="Times New Roman" w:cs="Times New Roman"/>
          <w:sz w:val="24"/>
          <w:szCs w:val="24"/>
        </w:rPr>
        <w:t xml:space="preserve">. Primary appraisals are needed for the identification and evaluation of the event. </w:t>
      </w:r>
      <w:r w:rsidR="002D76F5" w:rsidRPr="007C174D">
        <w:rPr>
          <w:rFonts w:ascii="Times New Roman" w:hAnsi="Times New Roman" w:cs="Times New Roman"/>
          <w:sz w:val="24"/>
          <w:szCs w:val="24"/>
        </w:rPr>
        <w:t xml:space="preserve">Irrational beliefs, particularly beliefs that reflect demands (e.g., “I must succeed”), are </w:t>
      </w:r>
      <w:r w:rsidR="00C23462" w:rsidRPr="007C174D">
        <w:rPr>
          <w:rFonts w:ascii="Times New Roman" w:hAnsi="Times New Roman" w:cs="Times New Roman"/>
          <w:sz w:val="24"/>
          <w:szCs w:val="24"/>
        </w:rPr>
        <w:t>considered</w:t>
      </w:r>
      <w:r w:rsidR="002D76F5" w:rsidRPr="007C174D">
        <w:rPr>
          <w:rFonts w:ascii="Times New Roman" w:hAnsi="Times New Roman" w:cs="Times New Roman"/>
          <w:sz w:val="24"/>
          <w:szCs w:val="24"/>
        </w:rPr>
        <w:t xml:space="preserve"> an important part of primary appraisal (</w:t>
      </w:r>
      <w:r w:rsidR="002D76F5" w:rsidRPr="007C174D">
        <w:rPr>
          <w:rFonts w:ascii="Times New Roman" w:hAnsi="Times New Roman" w:cs="Times New Roman"/>
          <w:sz w:val="24"/>
          <w:szCs w:val="24"/>
          <w:lang w:val="en-US"/>
        </w:rPr>
        <w:t>Hyland</w:t>
      </w:r>
      <w:r w:rsidR="008F355C" w:rsidRPr="007C174D">
        <w:rPr>
          <w:rFonts w:ascii="Times New Roman" w:hAnsi="Times New Roman" w:cs="Times New Roman"/>
          <w:sz w:val="24"/>
          <w:szCs w:val="24"/>
          <w:lang w:val="en-US"/>
        </w:rPr>
        <w:t>,</w:t>
      </w:r>
      <w:r w:rsidR="002D76F5" w:rsidRPr="007C174D">
        <w:rPr>
          <w:rFonts w:ascii="Times New Roman" w:hAnsi="Times New Roman" w:cs="Times New Roman"/>
          <w:sz w:val="24"/>
          <w:szCs w:val="24"/>
          <w:lang w:val="en-US"/>
        </w:rPr>
        <w:t xml:space="preserve"> </w:t>
      </w:r>
      <w:proofErr w:type="spellStart"/>
      <w:r w:rsidR="008F355C" w:rsidRPr="007C174D">
        <w:rPr>
          <w:rFonts w:ascii="Times New Roman" w:hAnsi="Times New Roman" w:cs="Times New Roman"/>
          <w:sz w:val="24"/>
          <w:szCs w:val="24"/>
          <w:lang w:val="en-US"/>
        </w:rPr>
        <w:t>Shevlin</w:t>
      </w:r>
      <w:proofErr w:type="spellEnd"/>
      <w:r w:rsidR="008F355C" w:rsidRPr="007C174D">
        <w:rPr>
          <w:rFonts w:ascii="Times New Roman" w:hAnsi="Times New Roman" w:cs="Times New Roman"/>
          <w:sz w:val="24"/>
          <w:szCs w:val="24"/>
          <w:lang w:val="en-US"/>
        </w:rPr>
        <w:t xml:space="preserve">, Adamson, &amp; </w:t>
      </w:r>
      <w:proofErr w:type="spellStart"/>
      <w:r w:rsidR="008F355C" w:rsidRPr="007C174D">
        <w:rPr>
          <w:rFonts w:ascii="Times New Roman" w:hAnsi="Times New Roman" w:cs="Times New Roman"/>
          <w:sz w:val="24"/>
          <w:szCs w:val="24"/>
          <w:lang w:val="en-US"/>
        </w:rPr>
        <w:t>Boduszek</w:t>
      </w:r>
      <w:proofErr w:type="spellEnd"/>
      <w:r w:rsidR="008F355C" w:rsidRPr="007C174D">
        <w:rPr>
          <w:rFonts w:ascii="Times New Roman" w:hAnsi="Times New Roman" w:cs="Times New Roman"/>
          <w:sz w:val="24"/>
          <w:szCs w:val="24"/>
          <w:lang w:val="en-US"/>
        </w:rPr>
        <w:t xml:space="preserve">, </w:t>
      </w:r>
      <w:r w:rsidR="00C05B02" w:rsidRPr="007C174D">
        <w:rPr>
          <w:rFonts w:ascii="Times New Roman" w:hAnsi="Times New Roman" w:cs="Times New Roman"/>
          <w:sz w:val="24"/>
          <w:szCs w:val="24"/>
          <w:lang w:val="en-US"/>
        </w:rPr>
        <w:t>2014</w:t>
      </w:r>
      <w:r w:rsidR="002D76F5" w:rsidRPr="007C174D">
        <w:rPr>
          <w:rFonts w:ascii="Times New Roman" w:hAnsi="Times New Roman" w:cs="Times New Roman"/>
          <w:sz w:val="24"/>
          <w:szCs w:val="24"/>
          <w:lang w:val="en-US"/>
        </w:rPr>
        <w:t xml:space="preserve">). </w:t>
      </w:r>
      <w:r w:rsidR="00426B9A" w:rsidRPr="007C174D">
        <w:rPr>
          <w:rFonts w:ascii="Times New Roman" w:hAnsi="Times New Roman" w:cs="Times New Roman"/>
          <w:sz w:val="24"/>
          <w:szCs w:val="24"/>
          <w:lang w:val="en-US"/>
        </w:rPr>
        <w:t xml:space="preserve">Irrational beliefs are rigid, extreme, and illogical beliefs that are associated with greater stress and anxiety (e.g., Turner, 2016), </w:t>
      </w:r>
      <w:proofErr w:type="gramStart"/>
      <w:r w:rsidR="00C23462" w:rsidRPr="007C174D">
        <w:rPr>
          <w:rFonts w:ascii="Times New Roman" w:hAnsi="Times New Roman" w:cs="Times New Roman"/>
          <w:sz w:val="24"/>
          <w:szCs w:val="24"/>
          <w:lang w:val="en-US"/>
        </w:rPr>
        <w:t xml:space="preserve">thought to be </w:t>
      </w:r>
      <w:proofErr w:type="spellStart"/>
      <w:r w:rsidR="00426B9A" w:rsidRPr="007C174D">
        <w:rPr>
          <w:rFonts w:ascii="Times New Roman" w:hAnsi="Times New Roman" w:cs="Times New Roman"/>
          <w:sz w:val="24"/>
          <w:szCs w:val="24"/>
          <w:lang w:val="en-US"/>
        </w:rPr>
        <w:t>organised</w:t>
      </w:r>
      <w:proofErr w:type="spellEnd"/>
      <w:proofErr w:type="gramEnd"/>
      <w:r w:rsidR="002D76F5" w:rsidRPr="007C174D">
        <w:rPr>
          <w:rFonts w:ascii="Times New Roman" w:hAnsi="Times New Roman" w:cs="Times New Roman"/>
          <w:sz w:val="24"/>
          <w:szCs w:val="24"/>
          <w:lang w:val="en-US"/>
        </w:rPr>
        <w:t xml:space="preserve"> like evaluative schemas (e.g., </w:t>
      </w:r>
      <w:proofErr w:type="spellStart"/>
      <w:r w:rsidR="002D76F5" w:rsidRPr="007C174D">
        <w:rPr>
          <w:rFonts w:ascii="Times New Roman" w:hAnsi="Times New Roman" w:cs="Times New Roman"/>
          <w:sz w:val="24"/>
          <w:szCs w:val="24"/>
          <w:lang w:val="en-US"/>
        </w:rPr>
        <w:t>DiGiuseppe</w:t>
      </w:r>
      <w:proofErr w:type="spellEnd"/>
      <w:r w:rsidR="002D76F5" w:rsidRPr="007C174D">
        <w:rPr>
          <w:rFonts w:ascii="Times New Roman" w:hAnsi="Times New Roman" w:cs="Times New Roman"/>
          <w:sz w:val="24"/>
          <w:szCs w:val="24"/>
          <w:lang w:val="en-US"/>
        </w:rPr>
        <w:t>, 1996). Therefore, irrational beliefs about performance may distort the primary appraisal process (David, 2003; David</w:t>
      </w:r>
      <w:r w:rsidR="00B0296F" w:rsidRPr="007C174D">
        <w:rPr>
          <w:rFonts w:ascii="Times New Roman" w:hAnsi="Times New Roman" w:cs="Times New Roman"/>
          <w:sz w:val="24"/>
          <w:szCs w:val="24"/>
          <w:lang w:val="en-US"/>
        </w:rPr>
        <w:t xml:space="preserve">, Lynn, &amp; Ellis, </w:t>
      </w:r>
      <w:r w:rsidR="002D76F5" w:rsidRPr="007C174D">
        <w:rPr>
          <w:rFonts w:ascii="Times New Roman" w:hAnsi="Times New Roman" w:cs="Times New Roman"/>
          <w:sz w:val="24"/>
          <w:szCs w:val="24"/>
          <w:lang w:val="en-US"/>
        </w:rPr>
        <w:t xml:space="preserve">2010). </w:t>
      </w:r>
      <w:r w:rsidR="008C77D7" w:rsidRPr="007C174D">
        <w:rPr>
          <w:rFonts w:ascii="Times New Roman" w:hAnsi="Times New Roman" w:cs="Times New Roman"/>
          <w:sz w:val="24"/>
          <w:szCs w:val="24"/>
        </w:rPr>
        <w:t xml:space="preserve">Secondary appraisals are seen as the assessment of resources used to cope with the </w:t>
      </w:r>
      <w:r w:rsidR="00233BE3" w:rsidRPr="007C174D">
        <w:rPr>
          <w:rFonts w:ascii="Times New Roman" w:hAnsi="Times New Roman" w:cs="Times New Roman"/>
          <w:sz w:val="24"/>
          <w:szCs w:val="24"/>
        </w:rPr>
        <w:t xml:space="preserve">perceived </w:t>
      </w:r>
      <w:r w:rsidR="008C77D7" w:rsidRPr="007C174D">
        <w:rPr>
          <w:rFonts w:ascii="Times New Roman" w:hAnsi="Times New Roman" w:cs="Times New Roman"/>
          <w:sz w:val="24"/>
          <w:szCs w:val="24"/>
        </w:rPr>
        <w:t xml:space="preserve">situation. Therefore, if </w:t>
      </w:r>
      <w:r w:rsidR="00C20A2C" w:rsidRPr="007C174D">
        <w:rPr>
          <w:rFonts w:ascii="Times New Roman" w:hAnsi="Times New Roman" w:cs="Times New Roman"/>
          <w:sz w:val="24"/>
          <w:szCs w:val="24"/>
        </w:rPr>
        <w:t xml:space="preserve">insufficient resources are perceived in a given </w:t>
      </w:r>
      <w:r w:rsidR="008C77D7" w:rsidRPr="007C174D">
        <w:rPr>
          <w:rFonts w:ascii="Times New Roman" w:hAnsi="Times New Roman" w:cs="Times New Roman"/>
          <w:sz w:val="24"/>
          <w:szCs w:val="24"/>
        </w:rPr>
        <w:t>situation</w:t>
      </w:r>
      <w:r w:rsidR="00C20A2C" w:rsidRPr="007C174D">
        <w:rPr>
          <w:rFonts w:ascii="Times New Roman" w:hAnsi="Times New Roman" w:cs="Times New Roman"/>
          <w:sz w:val="24"/>
          <w:szCs w:val="24"/>
        </w:rPr>
        <w:t xml:space="preserve">, </w:t>
      </w:r>
      <w:r w:rsidR="00274F87" w:rsidRPr="007C174D">
        <w:rPr>
          <w:rFonts w:ascii="Times New Roman" w:hAnsi="Times New Roman" w:cs="Times New Roman"/>
          <w:sz w:val="24"/>
          <w:szCs w:val="24"/>
        </w:rPr>
        <w:t>a maladaptive stress response</w:t>
      </w:r>
      <w:r w:rsidR="00C23462" w:rsidRPr="007C174D">
        <w:rPr>
          <w:rFonts w:ascii="Times New Roman" w:hAnsi="Times New Roman" w:cs="Times New Roman"/>
          <w:sz w:val="24"/>
          <w:szCs w:val="24"/>
        </w:rPr>
        <w:t xml:space="preserve"> (threat)</w:t>
      </w:r>
      <w:r w:rsidR="00274F87" w:rsidRPr="007C174D">
        <w:rPr>
          <w:rFonts w:ascii="Times New Roman" w:hAnsi="Times New Roman" w:cs="Times New Roman"/>
          <w:sz w:val="24"/>
          <w:szCs w:val="24"/>
        </w:rPr>
        <w:t xml:space="preserve"> is elicited. In contrast, if sufficient resources are perceived, an adaptive</w:t>
      </w:r>
      <w:r w:rsidR="00495090" w:rsidRPr="007C174D">
        <w:rPr>
          <w:rFonts w:ascii="Times New Roman" w:hAnsi="Times New Roman" w:cs="Times New Roman"/>
          <w:sz w:val="24"/>
          <w:szCs w:val="24"/>
        </w:rPr>
        <w:t xml:space="preserve"> </w:t>
      </w:r>
      <w:r w:rsidR="00274F87" w:rsidRPr="007C174D">
        <w:rPr>
          <w:rFonts w:ascii="Times New Roman" w:hAnsi="Times New Roman" w:cs="Times New Roman"/>
          <w:sz w:val="24"/>
          <w:szCs w:val="24"/>
        </w:rPr>
        <w:t>stress response</w:t>
      </w:r>
      <w:r w:rsidR="00C23462" w:rsidRPr="007C174D">
        <w:rPr>
          <w:rFonts w:ascii="Times New Roman" w:hAnsi="Times New Roman" w:cs="Times New Roman"/>
          <w:sz w:val="24"/>
          <w:szCs w:val="24"/>
        </w:rPr>
        <w:t xml:space="preserve"> (challenge)</w:t>
      </w:r>
      <w:r w:rsidR="00274F87" w:rsidRPr="007C174D">
        <w:rPr>
          <w:rFonts w:ascii="Times New Roman" w:hAnsi="Times New Roman" w:cs="Times New Roman"/>
          <w:sz w:val="24"/>
          <w:szCs w:val="24"/>
        </w:rPr>
        <w:t xml:space="preserve"> is elicited. </w:t>
      </w:r>
      <w:r w:rsidR="009322F0" w:rsidRPr="007C174D">
        <w:rPr>
          <w:rFonts w:ascii="Times New Roman" w:hAnsi="Times New Roman" w:cs="Times New Roman"/>
          <w:sz w:val="24"/>
          <w:szCs w:val="24"/>
        </w:rPr>
        <w:t>In more contemporary c</w:t>
      </w:r>
      <w:r w:rsidR="00C23462" w:rsidRPr="007C174D">
        <w:rPr>
          <w:rFonts w:ascii="Times New Roman" w:hAnsi="Times New Roman" w:cs="Times New Roman"/>
          <w:sz w:val="24"/>
          <w:szCs w:val="24"/>
        </w:rPr>
        <w:t xml:space="preserve">hallenge and threat theory, </w:t>
      </w:r>
      <w:proofErr w:type="spellStart"/>
      <w:r w:rsidR="00C23462" w:rsidRPr="007C174D">
        <w:rPr>
          <w:rFonts w:ascii="Times New Roman" w:hAnsi="Times New Roman" w:cs="Times New Roman"/>
          <w:sz w:val="24"/>
          <w:szCs w:val="24"/>
        </w:rPr>
        <w:t>Blascovich</w:t>
      </w:r>
      <w:proofErr w:type="spellEnd"/>
      <w:r w:rsidR="00C23462" w:rsidRPr="007C174D">
        <w:rPr>
          <w:rFonts w:ascii="Times New Roman" w:hAnsi="Times New Roman" w:cs="Times New Roman"/>
          <w:sz w:val="24"/>
          <w:szCs w:val="24"/>
        </w:rPr>
        <w:t xml:space="preserve"> and Mendes’ (2000)</w:t>
      </w:r>
      <w:r w:rsidR="009322F0" w:rsidRPr="007C174D">
        <w:rPr>
          <w:rFonts w:ascii="Times New Roman" w:hAnsi="Times New Roman" w:cs="Times New Roman"/>
          <w:sz w:val="24"/>
          <w:szCs w:val="24"/>
        </w:rPr>
        <w:t xml:space="preserve"> biopsychosocial model (BPS) </w:t>
      </w:r>
      <w:r w:rsidR="00C23462" w:rsidRPr="007C174D">
        <w:rPr>
          <w:rFonts w:ascii="Times New Roman" w:hAnsi="Times New Roman" w:cs="Times New Roman"/>
          <w:sz w:val="24"/>
          <w:szCs w:val="24"/>
        </w:rPr>
        <w:t>considers</w:t>
      </w:r>
      <w:r w:rsidR="00E17585" w:rsidRPr="007C174D">
        <w:rPr>
          <w:rFonts w:ascii="Times New Roman" w:hAnsi="Times New Roman" w:cs="Times New Roman"/>
          <w:sz w:val="24"/>
          <w:szCs w:val="24"/>
        </w:rPr>
        <w:t xml:space="preserve"> </w:t>
      </w:r>
      <w:r w:rsidR="008C77D7" w:rsidRPr="007C174D">
        <w:rPr>
          <w:rFonts w:ascii="Times New Roman" w:hAnsi="Times New Roman" w:cs="Times New Roman"/>
          <w:sz w:val="24"/>
          <w:szCs w:val="24"/>
        </w:rPr>
        <w:t xml:space="preserve">challenge </w:t>
      </w:r>
      <w:r w:rsidR="00C23462" w:rsidRPr="007C174D">
        <w:rPr>
          <w:rFonts w:ascii="Times New Roman" w:hAnsi="Times New Roman" w:cs="Times New Roman"/>
          <w:sz w:val="24"/>
          <w:szCs w:val="24"/>
        </w:rPr>
        <w:t xml:space="preserve">as </w:t>
      </w:r>
      <w:r w:rsidR="008C77D7" w:rsidRPr="007C174D">
        <w:rPr>
          <w:rFonts w:ascii="Times New Roman" w:hAnsi="Times New Roman" w:cs="Times New Roman"/>
          <w:sz w:val="24"/>
          <w:szCs w:val="24"/>
        </w:rPr>
        <w:t>an adaptive approach to a motivated situation</w:t>
      </w:r>
      <w:r w:rsidR="00EE3630" w:rsidRPr="007C174D">
        <w:rPr>
          <w:rFonts w:ascii="Times New Roman" w:hAnsi="Times New Roman" w:cs="Times New Roman"/>
          <w:sz w:val="24"/>
          <w:szCs w:val="24"/>
        </w:rPr>
        <w:t xml:space="preserve"> (e.g., personally relevant situation such as a competition or interview)</w:t>
      </w:r>
      <w:r w:rsidR="008C77D7" w:rsidRPr="007C174D">
        <w:rPr>
          <w:rFonts w:ascii="Times New Roman" w:hAnsi="Times New Roman" w:cs="Times New Roman"/>
          <w:sz w:val="24"/>
          <w:szCs w:val="24"/>
        </w:rPr>
        <w:t xml:space="preserve">, </w:t>
      </w:r>
      <w:r w:rsidR="009322F0" w:rsidRPr="007C174D">
        <w:rPr>
          <w:rFonts w:ascii="Times New Roman" w:hAnsi="Times New Roman" w:cs="Times New Roman"/>
          <w:sz w:val="24"/>
          <w:szCs w:val="24"/>
        </w:rPr>
        <w:t>whereas t</w:t>
      </w:r>
      <w:r w:rsidR="008C77D7" w:rsidRPr="007C174D">
        <w:rPr>
          <w:rFonts w:ascii="Times New Roman" w:hAnsi="Times New Roman" w:cs="Times New Roman"/>
          <w:sz w:val="24"/>
          <w:szCs w:val="24"/>
        </w:rPr>
        <w:t>hreat is</w:t>
      </w:r>
      <w:r w:rsidR="00C23462" w:rsidRPr="007C174D">
        <w:rPr>
          <w:rFonts w:ascii="Times New Roman" w:hAnsi="Times New Roman" w:cs="Times New Roman"/>
          <w:sz w:val="24"/>
          <w:szCs w:val="24"/>
        </w:rPr>
        <w:t xml:space="preserve"> described as</w:t>
      </w:r>
      <w:r w:rsidR="008C77D7" w:rsidRPr="007C174D">
        <w:rPr>
          <w:rFonts w:ascii="Times New Roman" w:hAnsi="Times New Roman" w:cs="Times New Roman"/>
          <w:sz w:val="24"/>
          <w:szCs w:val="24"/>
        </w:rPr>
        <w:t xml:space="preserve"> a maladaptive approach to a motivated situation. </w:t>
      </w:r>
    </w:p>
    <w:p w14:paraId="3760B169" w14:textId="1382D80C" w:rsidR="001C595C" w:rsidRPr="007C174D" w:rsidRDefault="00261B42" w:rsidP="00261B42">
      <w:pPr>
        <w:tabs>
          <w:tab w:val="left" w:pos="5023"/>
        </w:tabs>
        <w:rPr>
          <w:rFonts w:ascii="Times New Roman" w:hAnsi="Times New Roman" w:cs="Times New Roman"/>
          <w:sz w:val="24"/>
          <w:szCs w:val="24"/>
        </w:rPr>
      </w:pPr>
      <w:r w:rsidRPr="007C174D">
        <w:rPr>
          <w:rFonts w:ascii="Times New Roman" w:hAnsi="Times New Roman" w:cs="Times New Roman"/>
          <w:sz w:val="24"/>
          <w:szCs w:val="24"/>
        </w:rPr>
        <w:tab/>
      </w:r>
    </w:p>
    <w:p w14:paraId="3121B924" w14:textId="2DD4199E" w:rsidR="001C595C" w:rsidRPr="007C174D" w:rsidRDefault="00EE3630"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lastRenderedPageBreak/>
        <w:t xml:space="preserve">In </w:t>
      </w:r>
      <w:r w:rsidR="001019C4" w:rsidRPr="007C174D">
        <w:rPr>
          <w:rFonts w:ascii="Times New Roman" w:hAnsi="Times New Roman" w:cs="Times New Roman"/>
          <w:sz w:val="24"/>
          <w:szCs w:val="24"/>
        </w:rPr>
        <w:t xml:space="preserve">challenge and threat theory, </w:t>
      </w:r>
      <w:r w:rsidR="008C77D7" w:rsidRPr="007C174D">
        <w:rPr>
          <w:rFonts w:ascii="Times New Roman" w:hAnsi="Times New Roman" w:cs="Times New Roman"/>
          <w:sz w:val="24"/>
          <w:szCs w:val="24"/>
        </w:rPr>
        <w:t xml:space="preserve">the </w:t>
      </w:r>
      <w:r w:rsidRPr="007C174D">
        <w:rPr>
          <w:rFonts w:ascii="Times New Roman" w:hAnsi="Times New Roman" w:cs="Times New Roman"/>
          <w:sz w:val="24"/>
          <w:szCs w:val="24"/>
        </w:rPr>
        <w:t xml:space="preserve">cognitive </w:t>
      </w:r>
      <w:r w:rsidR="008C77D7" w:rsidRPr="007C174D">
        <w:rPr>
          <w:rFonts w:ascii="Times New Roman" w:hAnsi="Times New Roman" w:cs="Times New Roman"/>
          <w:sz w:val="24"/>
          <w:szCs w:val="24"/>
        </w:rPr>
        <w:t xml:space="preserve">appraisal process is </w:t>
      </w:r>
      <w:r w:rsidRPr="007C174D">
        <w:rPr>
          <w:rFonts w:ascii="Times New Roman" w:hAnsi="Times New Roman" w:cs="Times New Roman"/>
          <w:sz w:val="24"/>
          <w:szCs w:val="24"/>
        </w:rPr>
        <w:t xml:space="preserve">the </w:t>
      </w:r>
      <w:r w:rsidR="008C77D7" w:rsidRPr="007C174D">
        <w:rPr>
          <w:rFonts w:ascii="Times New Roman" w:hAnsi="Times New Roman" w:cs="Times New Roman"/>
          <w:sz w:val="24"/>
          <w:szCs w:val="24"/>
        </w:rPr>
        <w:t>central</w:t>
      </w:r>
      <w:r w:rsidRPr="007C174D">
        <w:rPr>
          <w:rFonts w:ascii="Times New Roman" w:hAnsi="Times New Roman" w:cs="Times New Roman"/>
          <w:sz w:val="24"/>
          <w:szCs w:val="24"/>
        </w:rPr>
        <w:t xml:space="preserve"> mediator of challenge and threat</w:t>
      </w:r>
      <w:r w:rsidR="008C77D7" w:rsidRPr="007C174D">
        <w:rPr>
          <w:rFonts w:ascii="Times New Roman" w:hAnsi="Times New Roman" w:cs="Times New Roman"/>
          <w:sz w:val="24"/>
          <w:szCs w:val="24"/>
        </w:rPr>
        <w:t xml:space="preserve">, and </w:t>
      </w:r>
      <w:r w:rsidRPr="007C174D">
        <w:rPr>
          <w:rFonts w:ascii="Times New Roman" w:hAnsi="Times New Roman" w:cs="Times New Roman"/>
          <w:sz w:val="24"/>
          <w:szCs w:val="24"/>
        </w:rPr>
        <w:t>the BPS model distinguishes</w:t>
      </w:r>
      <w:r w:rsidR="008C77D7" w:rsidRPr="007C174D">
        <w:rPr>
          <w:rFonts w:ascii="Times New Roman" w:hAnsi="Times New Roman" w:cs="Times New Roman"/>
          <w:sz w:val="24"/>
          <w:szCs w:val="24"/>
        </w:rPr>
        <w:t xml:space="preserve"> both demand and resource appraisals</w:t>
      </w:r>
      <w:r w:rsidRPr="007C174D">
        <w:rPr>
          <w:rFonts w:ascii="Times New Roman" w:hAnsi="Times New Roman" w:cs="Times New Roman"/>
          <w:sz w:val="24"/>
          <w:szCs w:val="24"/>
        </w:rPr>
        <w:t xml:space="preserve"> as part of this process</w:t>
      </w:r>
      <w:r w:rsidR="008C77D7" w:rsidRPr="007C174D">
        <w:rPr>
          <w:rFonts w:ascii="Times New Roman" w:hAnsi="Times New Roman" w:cs="Times New Roman"/>
          <w:sz w:val="24"/>
          <w:szCs w:val="24"/>
        </w:rPr>
        <w:t xml:space="preserve">. The demand appraisals consist of perception of danger, uncertainty and required effort. For example, the coach’s team </w:t>
      </w:r>
      <w:r w:rsidRPr="007C174D">
        <w:rPr>
          <w:rFonts w:ascii="Times New Roman" w:hAnsi="Times New Roman" w:cs="Times New Roman"/>
          <w:sz w:val="24"/>
          <w:szCs w:val="24"/>
        </w:rPr>
        <w:t>may be</w:t>
      </w:r>
      <w:r w:rsidR="008C77D7" w:rsidRPr="007C174D">
        <w:rPr>
          <w:rFonts w:ascii="Times New Roman" w:hAnsi="Times New Roman" w:cs="Times New Roman"/>
          <w:sz w:val="24"/>
          <w:szCs w:val="24"/>
        </w:rPr>
        <w:t xml:space="preserve"> losing to a less regarded opponent (danger to self-esteem), the coach is unsure how this may impact their job security (uncertainty)</w:t>
      </w:r>
      <w:r w:rsidRPr="007C174D">
        <w:rPr>
          <w:rFonts w:ascii="Times New Roman" w:hAnsi="Times New Roman" w:cs="Times New Roman"/>
          <w:sz w:val="24"/>
          <w:szCs w:val="24"/>
        </w:rPr>
        <w:t>,</w:t>
      </w:r>
      <w:r w:rsidR="008C77D7" w:rsidRPr="007C174D">
        <w:rPr>
          <w:rFonts w:ascii="Times New Roman" w:hAnsi="Times New Roman" w:cs="Times New Roman"/>
          <w:sz w:val="24"/>
          <w:szCs w:val="24"/>
        </w:rPr>
        <w:t xml:space="preserve"> and they believe it will take significant resources to succeed (effort).  </w:t>
      </w:r>
      <w:r w:rsidRPr="007C174D">
        <w:rPr>
          <w:rFonts w:ascii="Times New Roman" w:hAnsi="Times New Roman" w:cs="Times New Roman"/>
          <w:sz w:val="24"/>
          <w:szCs w:val="24"/>
        </w:rPr>
        <w:t>T</w:t>
      </w:r>
      <w:r w:rsidR="008C77D7" w:rsidRPr="007C174D">
        <w:rPr>
          <w:rFonts w:ascii="Times New Roman" w:hAnsi="Times New Roman" w:cs="Times New Roman"/>
          <w:sz w:val="24"/>
          <w:szCs w:val="24"/>
        </w:rPr>
        <w:t>he resource appraisals relate to how the individual copes with the demands</w:t>
      </w:r>
      <w:r w:rsidR="00773C81" w:rsidRPr="007C174D">
        <w:rPr>
          <w:rFonts w:ascii="Times New Roman" w:hAnsi="Times New Roman" w:cs="Times New Roman"/>
          <w:sz w:val="24"/>
          <w:szCs w:val="24"/>
        </w:rPr>
        <w:t xml:space="preserve"> and include skills, knowledge,</w:t>
      </w:r>
      <w:r w:rsidR="008C77D7" w:rsidRPr="007C174D">
        <w:rPr>
          <w:rFonts w:ascii="Times New Roman" w:hAnsi="Times New Roman" w:cs="Times New Roman"/>
          <w:sz w:val="24"/>
          <w:szCs w:val="24"/>
        </w:rPr>
        <w:t xml:space="preserve"> and dispositional factors (e.g., self-esteem, sense of control</w:t>
      </w:r>
      <w:r w:rsidRPr="007C174D">
        <w:rPr>
          <w:rFonts w:ascii="Times New Roman" w:hAnsi="Times New Roman" w:cs="Times New Roman"/>
          <w:sz w:val="24"/>
          <w:szCs w:val="24"/>
        </w:rPr>
        <w:t>, personality trait</w:t>
      </w:r>
      <w:r w:rsidR="00701776" w:rsidRPr="007C174D">
        <w:rPr>
          <w:rFonts w:ascii="Times New Roman" w:hAnsi="Times New Roman" w:cs="Times New Roman"/>
          <w:sz w:val="24"/>
          <w:szCs w:val="24"/>
        </w:rPr>
        <w:t>s</w:t>
      </w:r>
      <w:r w:rsidR="008C77D7" w:rsidRPr="007C174D">
        <w:rPr>
          <w:rFonts w:ascii="Times New Roman" w:hAnsi="Times New Roman" w:cs="Times New Roman"/>
          <w:sz w:val="24"/>
          <w:szCs w:val="24"/>
        </w:rPr>
        <w:t xml:space="preserve">). For example, a coach </w:t>
      </w:r>
      <w:r w:rsidR="001C595C" w:rsidRPr="007C174D">
        <w:rPr>
          <w:rFonts w:ascii="Times New Roman" w:hAnsi="Times New Roman" w:cs="Times New Roman"/>
          <w:sz w:val="24"/>
          <w:szCs w:val="24"/>
        </w:rPr>
        <w:t xml:space="preserve">is more likely to experience challenge if they </w:t>
      </w:r>
      <w:r w:rsidR="008C77D7" w:rsidRPr="007C174D">
        <w:rPr>
          <w:rFonts w:ascii="Times New Roman" w:hAnsi="Times New Roman" w:cs="Times New Roman"/>
          <w:sz w:val="24"/>
          <w:szCs w:val="24"/>
        </w:rPr>
        <w:t>recall previous games in which they have won from a losing position (skill and experiences), have confidence in their tactical understanding (knowledge)</w:t>
      </w:r>
      <w:r w:rsidR="001C595C" w:rsidRPr="007C174D">
        <w:rPr>
          <w:rFonts w:ascii="Times New Roman" w:hAnsi="Times New Roman" w:cs="Times New Roman"/>
          <w:sz w:val="24"/>
          <w:szCs w:val="24"/>
        </w:rPr>
        <w:t>, and they generally see stressors as a challenge</w:t>
      </w:r>
      <w:r w:rsidR="008C77D7" w:rsidRPr="007C174D">
        <w:rPr>
          <w:rFonts w:ascii="Times New Roman" w:hAnsi="Times New Roman" w:cs="Times New Roman"/>
          <w:sz w:val="24"/>
          <w:szCs w:val="24"/>
        </w:rPr>
        <w:t xml:space="preserve">. </w:t>
      </w:r>
      <w:r w:rsidR="000D3D43" w:rsidRPr="007C174D">
        <w:rPr>
          <w:rFonts w:ascii="Times New Roman" w:hAnsi="Times New Roman" w:cs="Times New Roman"/>
          <w:sz w:val="24"/>
          <w:szCs w:val="24"/>
        </w:rPr>
        <w:t xml:space="preserve">Challenge and threat </w:t>
      </w:r>
      <w:r w:rsidR="007D7887" w:rsidRPr="007C174D">
        <w:rPr>
          <w:rFonts w:ascii="Times New Roman" w:hAnsi="Times New Roman" w:cs="Times New Roman"/>
          <w:sz w:val="24"/>
          <w:szCs w:val="24"/>
        </w:rPr>
        <w:t>theory provides a</w:t>
      </w:r>
      <w:r w:rsidR="000D3D43" w:rsidRPr="007C174D">
        <w:rPr>
          <w:rFonts w:ascii="Times New Roman" w:hAnsi="Times New Roman" w:cs="Times New Roman"/>
          <w:sz w:val="24"/>
          <w:szCs w:val="24"/>
        </w:rPr>
        <w:t xml:space="preserve"> more accurate way to examine coaching stress, allowing stress to be assessed as a multidimensional construct, rather than a unidirectional construct, in line with contemporary theory and research</w:t>
      </w:r>
      <w:r w:rsidR="000059A4" w:rsidRPr="007C174D">
        <w:rPr>
          <w:rFonts w:ascii="Times New Roman" w:hAnsi="Times New Roman" w:cs="Times New Roman"/>
          <w:sz w:val="24"/>
          <w:szCs w:val="24"/>
        </w:rPr>
        <w:t xml:space="preserve"> (Jones, Meijen, McCarthy, &amp; Sheffield, 2009)</w:t>
      </w:r>
      <w:r w:rsidR="000D3D43" w:rsidRPr="007C174D">
        <w:rPr>
          <w:rFonts w:ascii="Times New Roman" w:hAnsi="Times New Roman" w:cs="Times New Roman"/>
          <w:sz w:val="24"/>
          <w:szCs w:val="24"/>
        </w:rPr>
        <w:t xml:space="preserve">. </w:t>
      </w:r>
    </w:p>
    <w:p w14:paraId="750CB753" w14:textId="54632D2D" w:rsidR="00DA3FF9" w:rsidRPr="007C174D" w:rsidRDefault="006E4D40"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The present</w:t>
      </w:r>
      <w:r w:rsidR="0077209D" w:rsidRPr="007C174D">
        <w:rPr>
          <w:rFonts w:ascii="Times New Roman" w:hAnsi="Times New Roman" w:cs="Times New Roman"/>
          <w:sz w:val="24"/>
          <w:szCs w:val="24"/>
        </w:rPr>
        <w:t xml:space="preserve"> study contributes to </w:t>
      </w:r>
      <w:r w:rsidR="000059A4" w:rsidRPr="007C174D">
        <w:rPr>
          <w:rFonts w:ascii="Times New Roman" w:hAnsi="Times New Roman" w:cs="Times New Roman"/>
          <w:sz w:val="24"/>
          <w:szCs w:val="24"/>
        </w:rPr>
        <w:t xml:space="preserve">the extant </w:t>
      </w:r>
      <w:r w:rsidR="0077209D" w:rsidRPr="007C174D">
        <w:rPr>
          <w:rFonts w:ascii="Times New Roman" w:hAnsi="Times New Roman" w:cs="Times New Roman"/>
          <w:sz w:val="24"/>
          <w:szCs w:val="24"/>
        </w:rPr>
        <w:t xml:space="preserve">research in a number of ways. </w:t>
      </w:r>
      <w:r w:rsidR="00701776" w:rsidRPr="007C174D">
        <w:rPr>
          <w:rFonts w:ascii="Times New Roman" w:hAnsi="Times New Roman" w:cs="Times New Roman"/>
          <w:sz w:val="24"/>
          <w:szCs w:val="24"/>
        </w:rPr>
        <w:t>First, this study explores the relationships between challenge and threat</w:t>
      </w:r>
      <w:r w:rsidR="000059A4" w:rsidRPr="007C174D">
        <w:rPr>
          <w:rFonts w:ascii="Times New Roman" w:hAnsi="Times New Roman" w:cs="Times New Roman"/>
          <w:sz w:val="24"/>
          <w:szCs w:val="24"/>
        </w:rPr>
        <w:t>,</w:t>
      </w:r>
      <w:r w:rsidR="00701776" w:rsidRPr="007C174D">
        <w:rPr>
          <w:rFonts w:ascii="Times New Roman" w:hAnsi="Times New Roman" w:cs="Times New Roman"/>
          <w:sz w:val="24"/>
          <w:szCs w:val="24"/>
        </w:rPr>
        <w:t xml:space="preserve"> and coaching behaviour, as l</w:t>
      </w:r>
      <w:r w:rsidR="00DA3FF9" w:rsidRPr="007C174D">
        <w:rPr>
          <w:rFonts w:ascii="Times New Roman" w:hAnsi="Times New Roman" w:cs="Times New Roman"/>
          <w:sz w:val="24"/>
          <w:szCs w:val="24"/>
        </w:rPr>
        <w:t xml:space="preserve">ittle </w:t>
      </w:r>
      <w:r w:rsidR="00701776" w:rsidRPr="007C174D">
        <w:rPr>
          <w:rFonts w:ascii="Times New Roman" w:hAnsi="Times New Roman" w:cs="Times New Roman"/>
          <w:sz w:val="24"/>
          <w:szCs w:val="24"/>
        </w:rPr>
        <w:t xml:space="preserve">past </w:t>
      </w:r>
      <w:r w:rsidR="00DA3FF9" w:rsidRPr="007C174D">
        <w:rPr>
          <w:rFonts w:ascii="Times New Roman" w:hAnsi="Times New Roman" w:cs="Times New Roman"/>
          <w:sz w:val="24"/>
          <w:szCs w:val="24"/>
        </w:rPr>
        <w:t xml:space="preserve">research has investigated the behavioural consequences of challenge and threat. </w:t>
      </w:r>
      <w:r w:rsidR="00EB6F41" w:rsidRPr="007C174D">
        <w:rPr>
          <w:rFonts w:ascii="Times New Roman" w:hAnsi="Times New Roman" w:cs="Times New Roman"/>
          <w:sz w:val="24"/>
          <w:szCs w:val="24"/>
        </w:rPr>
        <w:t>Theory suggests that threat is associated with avoidance goals, which orient the individual away from undesired situations (</w:t>
      </w:r>
      <w:proofErr w:type="spellStart"/>
      <w:r w:rsidR="00EB6F41" w:rsidRPr="007C174D">
        <w:rPr>
          <w:rFonts w:ascii="Times New Roman" w:hAnsi="Times New Roman" w:cs="Times New Roman"/>
          <w:sz w:val="24"/>
          <w:szCs w:val="24"/>
        </w:rPr>
        <w:t>Blascovich</w:t>
      </w:r>
      <w:proofErr w:type="spellEnd"/>
      <w:r w:rsidR="000059A4" w:rsidRPr="007C174D">
        <w:rPr>
          <w:rFonts w:ascii="Times New Roman" w:hAnsi="Times New Roman" w:cs="Times New Roman"/>
          <w:sz w:val="24"/>
          <w:szCs w:val="24"/>
        </w:rPr>
        <w:t>,</w:t>
      </w:r>
      <w:r w:rsidR="00EB6F41" w:rsidRPr="007C174D">
        <w:rPr>
          <w:rFonts w:ascii="Times New Roman" w:hAnsi="Times New Roman" w:cs="Times New Roman"/>
          <w:sz w:val="24"/>
          <w:szCs w:val="24"/>
        </w:rPr>
        <w:t xml:space="preserve"> 2014). </w:t>
      </w:r>
      <w:r w:rsidR="00DA3FF9" w:rsidRPr="007C174D">
        <w:rPr>
          <w:rFonts w:ascii="Times New Roman" w:hAnsi="Times New Roman" w:cs="Times New Roman"/>
          <w:sz w:val="24"/>
          <w:szCs w:val="24"/>
        </w:rPr>
        <w:t>One study</w:t>
      </w:r>
      <w:r w:rsidR="009B29B4" w:rsidRPr="007C174D">
        <w:rPr>
          <w:rFonts w:ascii="Times New Roman" w:hAnsi="Times New Roman" w:cs="Times New Roman"/>
          <w:sz w:val="24"/>
          <w:szCs w:val="24"/>
        </w:rPr>
        <w:t xml:space="preserve"> </w:t>
      </w:r>
      <w:r w:rsidR="00EB6F41" w:rsidRPr="007C174D">
        <w:rPr>
          <w:rFonts w:ascii="Times New Roman" w:hAnsi="Times New Roman" w:cs="Times New Roman"/>
          <w:sz w:val="24"/>
          <w:szCs w:val="24"/>
        </w:rPr>
        <w:t>showed that during a social interaction task</w:t>
      </w:r>
      <w:r w:rsidR="00701776" w:rsidRPr="007C174D">
        <w:rPr>
          <w:rFonts w:ascii="Times New Roman" w:hAnsi="Times New Roman" w:cs="Times New Roman"/>
          <w:sz w:val="24"/>
          <w:szCs w:val="24"/>
        </w:rPr>
        <w:t>,</w:t>
      </w:r>
      <w:r w:rsidR="00EB6F41" w:rsidRPr="007C174D">
        <w:rPr>
          <w:rFonts w:ascii="Times New Roman" w:hAnsi="Times New Roman" w:cs="Times New Roman"/>
          <w:sz w:val="24"/>
          <w:szCs w:val="24"/>
        </w:rPr>
        <w:t xml:space="preserve"> threat resulted in greater freezing, avoidance posture, and less smiling</w:t>
      </w:r>
      <w:r w:rsidR="009B29B4" w:rsidRPr="007C174D">
        <w:rPr>
          <w:rFonts w:ascii="Times New Roman" w:hAnsi="Times New Roman" w:cs="Times New Roman"/>
          <w:sz w:val="24"/>
          <w:szCs w:val="24"/>
        </w:rPr>
        <w:t xml:space="preserve"> (Mendes, </w:t>
      </w:r>
      <w:proofErr w:type="spellStart"/>
      <w:r w:rsidR="009B29B4" w:rsidRPr="007C174D">
        <w:rPr>
          <w:rFonts w:ascii="Times New Roman" w:hAnsi="Times New Roman" w:cs="Times New Roman"/>
          <w:sz w:val="24"/>
          <w:szCs w:val="24"/>
        </w:rPr>
        <w:t>Blascovich</w:t>
      </w:r>
      <w:proofErr w:type="spellEnd"/>
      <w:r w:rsidR="009B29B4" w:rsidRPr="007C174D">
        <w:rPr>
          <w:rFonts w:ascii="Times New Roman" w:hAnsi="Times New Roman" w:cs="Times New Roman"/>
          <w:sz w:val="24"/>
          <w:szCs w:val="24"/>
        </w:rPr>
        <w:t xml:space="preserve">, Hunter, </w:t>
      </w:r>
      <w:proofErr w:type="spellStart"/>
      <w:r w:rsidR="009B29B4" w:rsidRPr="007C174D">
        <w:rPr>
          <w:rFonts w:ascii="Times New Roman" w:hAnsi="Times New Roman" w:cs="Times New Roman"/>
          <w:sz w:val="24"/>
          <w:szCs w:val="24"/>
        </w:rPr>
        <w:t>Lickel</w:t>
      </w:r>
      <w:proofErr w:type="spellEnd"/>
      <w:r w:rsidR="009B29B4" w:rsidRPr="007C174D">
        <w:rPr>
          <w:rFonts w:ascii="Times New Roman" w:hAnsi="Times New Roman" w:cs="Times New Roman"/>
          <w:sz w:val="24"/>
          <w:szCs w:val="24"/>
        </w:rPr>
        <w:t xml:space="preserve">, &amp; </w:t>
      </w:r>
      <w:proofErr w:type="spellStart"/>
      <w:r w:rsidR="009B29B4" w:rsidRPr="007C174D">
        <w:rPr>
          <w:rFonts w:ascii="Times New Roman" w:hAnsi="Times New Roman" w:cs="Times New Roman"/>
          <w:sz w:val="24"/>
          <w:szCs w:val="24"/>
        </w:rPr>
        <w:t>Jost</w:t>
      </w:r>
      <w:proofErr w:type="spellEnd"/>
      <w:r w:rsidR="009B29B4" w:rsidRPr="007C174D">
        <w:rPr>
          <w:rFonts w:ascii="Times New Roman" w:hAnsi="Times New Roman" w:cs="Times New Roman"/>
          <w:sz w:val="24"/>
          <w:szCs w:val="24"/>
        </w:rPr>
        <w:t>, 2007)</w:t>
      </w:r>
      <w:r w:rsidR="00EB6F41" w:rsidRPr="007C174D">
        <w:rPr>
          <w:rFonts w:ascii="Times New Roman" w:hAnsi="Times New Roman" w:cs="Times New Roman"/>
          <w:sz w:val="24"/>
          <w:szCs w:val="24"/>
        </w:rPr>
        <w:t xml:space="preserve">. </w:t>
      </w:r>
      <w:r w:rsidR="00DA3FF9" w:rsidRPr="007C174D">
        <w:rPr>
          <w:rFonts w:ascii="Times New Roman" w:hAnsi="Times New Roman" w:cs="Times New Roman"/>
          <w:sz w:val="24"/>
          <w:szCs w:val="24"/>
        </w:rPr>
        <w:t xml:space="preserve">Research in sport </w:t>
      </w:r>
      <w:r w:rsidR="0077209D" w:rsidRPr="007C174D">
        <w:rPr>
          <w:rFonts w:ascii="Times New Roman" w:hAnsi="Times New Roman" w:cs="Times New Roman"/>
          <w:sz w:val="24"/>
          <w:szCs w:val="24"/>
        </w:rPr>
        <w:t xml:space="preserve">also </w:t>
      </w:r>
      <w:r w:rsidR="00DA3FF9" w:rsidRPr="007C174D">
        <w:rPr>
          <w:rFonts w:ascii="Times New Roman" w:hAnsi="Times New Roman" w:cs="Times New Roman"/>
          <w:sz w:val="24"/>
          <w:szCs w:val="24"/>
        </w:rPr>
        <w:t>indicate</w:t>
      </w:r>
      <w:r w:rsidR="0077209D" w:rsidRPr="007C174D">
        <w:rPr>
          <w:rFonts w:ascii="Times New Roman" w:hAnsi="Times New Roman" w:cs="Times New Roman"/>
          <w:sz w:val="24"/>
          <w:szCs w:val="24"/>
        </w:rPr>
        <w:t>s</w:t>
      </w:r>
      <w:r w:rsidR="00DA3FF9" w:rsidRPr="007C174D">
        <w:rPr>
          <w:rFonts w:ascii="Times New Roman" w:hAnsi="Times New Roman" w:cs="Times New Roman"/>
          <w:sz w:val="24"/>
          <w:szCs w:val="24"/>
        </w:rPr>
        <w:t xml:space="preserve"> that challenge is related to superior performance compared to threat (e.g., </w:t>
      </w:r>
      <w:r w:rsidR="00D63E49" w:rsidRPr="007C174D">
        <w:rPr>
          <w:rFonts w:ascii="Times New Roman" w:hAnsi="Times New Roman" w:cs="Times New Roman"/>
          <w:sz w:val="24"/>
          <w:szCs w:val="24"/>
        </w:rPr>
        <w:t xml:space="preserve">Moore, Vine, Wilson, &amp; Freeman, 2012; </w:t>
      </w:r>
      <w:r w:rsidR="00DA3FF9" w:rsidRPr="007C174D">
        <w:rPr>
          <w:rFonts w:ascii="Times New Roman" w:hAnsi="Times New Roman" w:cs="Times New Roman"/>
          <w:sz w:val="24"/>
          <w:szCs w:val="24"/>
        </w:rPr>
        <w:t>Turner</w:t>
      </w:r>
      <w:r w:rsidR="00D63E49" w:rsidRPr="007C174D">
        <w:rPr>
          <w:rFonts w:ascii="Times New Roman" w:hAnsi="Times New Roman" w:cs="Times New Roman"/>
          <w:sz w:val="24"/>
          <w:szCs w:val="24"/>
        </w:rPr>
        <w:t>,</w:t>
      </w:r>
      <w:r w:rsidR="00DA3FF9" w:rsidRPr="007C174D">
        <w:rPr>
          <w:rFonts w:ascii="Times New Roman" w:hAnsi="Times New Roman" w:cs="Times New Roman"/>
          <w:sz w:val="24"/>
          <w:szCs w:val="24"/>
        </w:rPr>
        <w:t xml:space="preserve"> </w:t>
      </w:r>
      <w:r w:rsidR="002273BA" w:rsidRPr="007C174D">
        <w:rPr>
          <w:rFonts w:ascii="Times New Roman" w:hAnsi="Times New Roman" w:cs="Times New Roman"/>
          <w:sz w:val="24"/>
          <w:szCs w:val="24"/>
        </w:rPr>
        <w:t>Jones, Shefﬁeld, &amp;</w:t>
      </w:r>
      <w:r w:rsidR="0067390A" w:rsidRPr="007C174D">
        <w:rPr>
          <w:rFonts w:ascii="Times New Roman" w:hAnsi="Times New Roman" w:cs="Times New Roman"/>
          <w:sz w:val="24"/>
          <w:szCs w:val="24"/>
        </w:rPr>
        <w:t xml:space="preserve"> Cross, </w:t>
      </w:r>
      <w:r w:rsidR="00DA3FF9" w:rsidRPr="007C174D">
        <w:rPr>
          <w:rFonts w:ascii="Times New Roman" w:hAnsi="Times New Roman" w:cs="Times New Roman"/>
          <w:sz w:val="24"/>
          <w:szCs w:val="24"/>
        </w:rPr>
        <w:t>201</w:t>
      </w:r>
      <w:r w:rsidR="0077209D" w:rsidRPr="007C174D">
        <w:rPr>
          <w:rFonts w:ascii="Times New Roman" w:hAnsi="Times New Roman" w:cs="Times New Roman"/>
          <w:sz w:val="24"/>
          <w:szCs w:val="24"/>
        </w:rPr>
        <w:t>2</w:t>
      </w:r>
      <w:r w:rsidR="00DA3FF9" w:rsidRPr="007C174D">
        <w:rPr>
          <w:rFonts w:ascii="Times New Roman" w:hAnsi="Times New Roman" w:cs="Times New Roman"/>
          <w:sz w:val="24"/>
          <w:szCs w:val="24"/>
        </w:rPr>
        <w:t xml:space="preserve">), but no research has </w:t>
      </w:r>
      <w:r w:rsidR="00701776" w:rsidRPr="007C174D">
        <w:rPr>
          <w:rFonts w:ascii="Times New Roman" w:hAnsi="Times New Roman" w:cs="Times New Roman"/>
          <w:sz w:val="24"/>
          <w:szCs w:val="24"/>
        </w:rPr>
        <w:t xml:space="preserve">examined </w:t>
      </w:r>
      <w:r w:rsidR="00DA3FF9" w:rsidRPr="007C174D">
        <w:rPr>
          <w:rFonts w:ascii="Times New Roman" w:hAnsi="Times New Roman" w:cs="Times New Roman"/>
          <w:sz w:val="24"/>
          <w:szCs w:val="24"/>
        </w:rPr>
        <w:t xml:space="preserve">a coach sample. </w:t>
      </w:r>
      <w:r w:rsidR="00193094" w:rsidRPr="007C174D">
        <w:rPr>
          <w:rFonts w:ascii="Times New Roman" w:hAnsi="Times New Roman" w:cs="Times New Roman"/>
          <w:sz w:val="24"/>
          <w:szCs w:val="24"/>
        </w:rPr>
        <w:t xml:space="preserve">In addition, while some studies have examined the role of irrational beliefs in </w:t>
      </w:r>
      <w:r w:rsidR="00193094" w:rsidRPr="007C174D">
        <w:rPr>
          <w:rFonts w:ascii="Times New Roman" w:hAnsi="Times New Roman" w:cs="Times New Roman"/>
          <w:sz w:val="24"/>
          <w:szCs w:val="24"/>
        </w:rPr>
        <w:lastRenderedPageBreak/>
        <w:t xml:space="preserve">cognitive appraisal (e.g., David, </w:t>
      </w:r>
      <w:proofErr w:type="spellStart"/>
      <w:r w:rsidR="00193094" w:rsidRPr="007C174D">
        <w:rPr>
          <w:rFonts w:ascii="Times New Roman" w:hAnsi="Times New Roman" w:cs="Times New Roman"/>
          <w:sz w:val="24"/>
          <w:szCs w:val="24"/>
        </w:rPr>
        <w:t>Schnur</w:t>
      </w:r>
      <w:proofErr w:type="spellEnd"/>
      <w:r w:rsidR="00193094" w:rsidRPr="007C174D">
        <w:rPr>
          <w:rFonts w:ascii="Times New Roman" w:hAnsi="Times New Roman" w:cs="Times New Roman"/>
          <w:sz w:val="24"/>
          <w:szCs w:val="24"/>
        </w:rPr>
        <w:t xml:space="preserve">, &amp; </w:t>
      </w:r>
      <w:proofErr w:type="spellStart"/>
      <w:r w:rsidR="00193094" w:rsidRPr="007C174D">
        <w:rPr>
          <w:rFonts w:ascii="Times New Roman" w:hAnsi="Times New Roman" w:cs="Times New Roman"/>
          <w:sz w:val="24"/>
          <w:szCs w:val="24"/>
        </w:rPr>
        <w:t>Belliou</w:t>
      </w:r>
      <w:proofErr w:type="spellEnd"/>
      <w:r w:rsidR="00193094" w:rsidRPr="007C174D">
        <w:rPr>
          <w:rFonts w:ascii="Times New Roman" w:hAnsi="Times New Roman" w:cs="Times New Roman"/>
          <w:sz w:val="24"/>
          <w:szCs w:val="24"/>
        </w:rPr>
        <w:t xml:space="preserve">, 2002), research has not explored the associations between irrational beliefs, and challenge and threat, </w:t>
      </w:r>
      <w:r w:rsidR="000059A4" w:rsidRPr="007C174D">
        <w:rPr>
          <w:rFonts w:ascii="Times New Roman" w:hAnsi="Times New Roman" w:cs="Times New Roman"/>
          <w:sz w:val="24"/>
          <w:szCs w:val="24"/>
        </w:rPr>
        <w:t>with</w:t>
      </w:r>
      <w:r w:rsidR="00193094" w:rsidRPr="007C174D">
        <w:rPr>
          <w:rFonts w:ascii="Times New Roman" w:hAnsi="Times New Roman" w:cs="Times New Roman"/>
          <w:sz w:val="24"/>
          <w:szCs w:val="24"/>
        </w:rPr>
        <w:t xml:space="preserve"> sport literature yet to consider irrational beliefs alongside challenge and threat cognitive appraisals.  </w:t>
      </w:r>
      <w:r w:rsidR="000B0178" w:rsidRPr="007C174D">
        <w:rPr>
          <w:rFonts w:ascii="Times New Roman" w:hAnsi="Times New Roman" w:cs="Times New Roman"/>
          <w:sz w:val="24"/>
          <w:szCs w:val="24"/>
        </w:rPr>
        <w:t xml:space="preserve">   </w:t>
      </w:r>
    </w:p>
    <w:p w14:paraId="5732EB06" w14:textId="0A0E9D7E" w:rsidR="006E4D40" w:rsidRPr="007C174D" w:rsidRDefault="006E4D40" w:rsidP="006E4D40">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 xml:space="preserve">Literature indicates that coaching is a stressful </w:t>
      </w:r>
      <w:proofErr w:type="gramStart"/>
      <w:r w:rsidRPr="007C174D">
        <w:rPr>
          <w:rFonts w:ascii="Times New Roman" w:hAnsi="Times New Roman" w:cs="Times New Roman"/>
          <w:sz w:val="24"/>
          <w:szCs w:val="24"/>
        </w:rPr>
        <w:t xml:space="preserve">activity </w:t>
      </w:r>
      <w:r w:rsidR="00894A35" w:rsidRPr="007C174D">
        <w:rPr>
          <w:rFonts w:ascii="Times New Roman" w:hAnsi="Times New Roman" w:cs="Times New Roman"/>
          <w:sz w:val="24"/>
          <w:szCs w:val="24"/>
        </w:rPr>
        <w:t>which</w:t>
      </w:r>
      <w:proofErr w:type="gramEnd"/>
      <w:r w:rsidR="00894A35" w:rsidRPr="007C174D">
        <w:rPr>
          <w:rFonts w:ascii="Times New Roman" w:hAnsi="Times New Roman" w:cs="Times New Roman"/>
          <w:sz w:val="24"/>
          <w:szCs w:val="24"/>
        </w:rPr>
        <w:t xml:space="preserve"> </w:t>
      </w:r>
      <w:r w:rsidRPr="007C174D">
        <w:rPr>
          <w:rFonts w:ascii="Times New Roman" w:hAnsi="Times New Roman" w:cs="Times New Roman"/>
          <w:sz w:val="24"/>
          <w:szCs w:val="24"/>
        </w:rPr>
        <w:t>can negatively affect coaches’ behaviour and relationships with their athletes. However, whilst research findings have identified the causal components of coach stress, there is a dearth of research examining the multidimensional nature of st</w:t>
      </w:r>
      <w:r w:rsidR="00F341C4" w:rsidRPr="007C174D">
        <w:rPr>
          <w:rFonts w:ascii="Times New Roman" w:hAnsi="Times New Roman" w:cs="Times New Roman"/>
          <w:sz w:val="24"/>
          <w:szCs w:val="24"/>
        </w:rPr>
        <w:t xml:space="preserve">ress, and the notion that </w:t>
      </w:r>
      <w:r w:rsidRPr="007C174D">
        <w:rPr>
          <w:rFonts w:ascii="Times New Roman" w:hAnsi="Times New Roman" w:cs="Times New Roman"/>
          <w:sz w:val="24"/>
          <w:szCs w:val="24"/>
        </w:rPr>
        <w:t xml:space="preserve">stress can be both adaptive and maladaptive (Fletcher &amp; Scott, 2010). </w:t>
      </w:r>
      <w:r w:rsidR="006A62AE" w:rsidRPr="007C174D">
        <w:rPr>
          <w:rFonts w:ascii="Times New Roman" w:hAnsi="Times New Roman" w:cs="Times New Roman"/>
          <w:sz w:val="24"/>
          <w:szCs w:val="24"/>
        </w:rPr>
        <w:t>The</w:t>
      </w:r>
      <w:r w:rsidRPr="007C174D">
        <w:rPr>
          <w:rFonts w:ascii="Times New Roman" w:hAnsi="Times New Roman" w:cs="Times New Roman"/>
          <w:sz w:val="24"/>
          <w:szCs w:val="24"/>
        </w:rPr>
        <w:t xml:space="preserve"> primary aim of the present study was to examine the relationships between challenge and threat cognitive appraisals and coaching behaviour in relation to a particularly stressful recent coaching event.  </w:t>
      </w:r>
      <w:r w:rsidR="00165EBB" w:rsidRPr="007C174D">
        <w:rPr>
          <w:rFonts w:ascii="Times New Roman" w:hAnsi="Times New Roman" w:cs="Times New Roman"/>
          <w:sz w:val="24"/>
          <w:szCs w:val="24"/>
        </w:rPr>
        <w:t>The secondary aim was</w:t>
      </w:r>
      <w:r w:rsidRPr="007C174D">
        <w:rPr>
          <w:rFonts w:ascii="Times New Roman" w:hAnsi="Times New Roman" w:cs="Times New Roman"/>
          <w:sz w:val="24"/>
          <w:szCs w:val="24"/>
        </w:rPr>
        <w:t xml:space="preserve"> to </w:t>
      </w:r>
      <w:r w:rsidR="00165EBB" w:rsidRPr="007C174D">
        <w:rPr>
          <w:rFonts w:ascii="Times New Roman" w:hAnsi="Times New Roman" w:cs="Times New Roman"/>
          <w:sz w:val="24"/>
          <w:szCs w:val="24"/>
        </w:rPr>
        <w:t>examine</w:t>
      </w:r>
      <w:r w:rsidRPr="007C174D">
        <w:rPr>
          <w:rFonts w:ascii="Times New Roman" w:hAnsi="Times New Roman" w:cs="Times New Roman"/>
          <w:sz w:val="24"/>
          <w:szCs w:val="24"/>
        </w:rPr>
        <w:t xml:space="preserve"> the influence of irrational beliefs </w:t>
      </w:r>
      <w:r w:rsidR="00165EBB" w:rsidRPr="007C174D">
        <w:rPr>
          <w:rFonts w:ascii="Times New Roman" w:hAnsi="Times New Roman" w:cs="Times New Roman"/>
          <w:sz w:val="24"/>
          <w:szCs w:val="24"/>
        </w:rPr>
        <w:t>on coaches’ challenge and threat cognitive appraisals</w:t>
      </w:r>
      <w:r w:rsidRPr="007C174D">
        <w:rPr>
          <w:rFonts w:ascii="Times New Roman" w:hAnsi="Times New Roman" w:cs="Times New Roman"/>
          <w:sz w:val="24"/>
          <w:szCs w:val="24"/>
        </w:rPr>
        <w:t xml:space="preserve">. </w:t>
      </w:r>
    </w:p>
    <w:p w14:paraId="2F6DF7C7" w14:textId="05BB3C2F" w:rsidR="008C77D7" w:rsidRPr="007C174D" w:rsidRDefault="000059A4"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B</w:t>
      </w:r>
      <w:r w:rsidR="000B0178" w:rsidRPr="007C174D">
        <w:rPr>
          <w:rFonts w:ascii="Times New Roman" w:hAnsi="Times New Roman" w:cs="Times New Roman"/>
          <w:sz w:val="24"/>
          <w:szCs w:val="24"/>
        </w:rPr>
        <w:t xml:space="preserve">ased on </w:t>
      </w:r>
      <w:r w:rsidR="00D91296" w:rsidRPr="007C174D">
        <w:rPr>
          <w:rFonts w:ascii="Times New Roman" w:hAnsi="Times New Roman" w:cs="Times New Roman"/>
          <w:sz w:val="24"/>
          <w:szCs w:val="24"/>
        </w:rPr>
        <w:t>theory (</w:t>
      </w:r>
      <w:proofErr w:type="spellStart"/>
      <w:r w:rsidR="00D91296" w:rsidRPr="007C174D">
        <w:rPr>
          <w:rFonts w:ascii="Times New Roman" w:hAnsi="Times New Roman" w:cs="Times New Roman"/>
          <w:sz w:val="24"/>
          <w:szCs w:val="24"/>
        </w:rPr>
        <w:t>Blascovich</w:t>
      </w:r>
      <w:proofErr w:type="spellEnd"/>
      <w:r w:rsidR="00D91296" w:rsidRPr="007C174D">
        <w:rPr>
          <w:rFonts w:ascii="Times New Roman" w:hAnsi="Times New Roman" w:cs="Times New Roman"/>
          <w:sz w:val="24"/>
          <w:szCs w:val="24"/>
        </w:rPr>
        <w:t xml:space="preserve">, 2014) and </w:t>
      </w:r>
      <w:r w:rsidR="000B0178" w:rsidRPr="007C174D">
        <w:rPr>
          <w:rFonts w:ascii="Times New Roman" w:hAnsi="Times New Roman" w:cs="Times New Roman"/>
          <w:sz w:val="24"/>
          <w:szCs w:val="24"/>
        </w:rPr>
        <w:t xml:space="preserve">past research </w:t>
      </w:r>
      <w:r w:rsidR="00D91296" w:rsidRPr="007C174D">
        <w:rPr>
          <w:rFonts w:ascii="Times New Roman" w:hAnsi="Times New Roman" w:cs="Times New Roman"/>
          <w:sz w:val="24"/>
          <w:szCs w:val="24"/>
        </w:rPr>
        <w:t xml:space="preserve">(e.g., Mendes et al., 2007) </w:t>
      </w:r>
      <w:r w:rsidR="000B0178" w:rsidRPr="007C174D">
        <w:rPr>
          <w:rFonts w:ascii="Times New Roman" w:hAnsi="Times New Roman" w:cs="Times New Roman"/>
          <w:sz w:val="24"/>
          <w:szCs w:val="24"/>
        </w:rPr>
        <w:t xml:space="preserve">it was hypothesised that challenge cognitive appraisals would be positively related to positive coaching behaviours, and negatively related to negative coaching behaviours. In parallel, it was hypothesised that threat cognitive appraisals would be negatively related to positive coaching behaviours, and positively related to negative coaching behaviours. </w:t>
      </w:r>
      <w:r w:rsidR="00233BE3" w:rsidRPr="007C174D">
        <w:rPr>
          <w:rFonts w:ascii="Times New Roman" w:hAnsi="Times New Roman" w:cs="Times New Roman"/>
          <w:sz w:val="24"/>
          <w:szCs w:val="24"/>
        </w:rPr>
        <w:t>Finally, based on irrational beliefs research (</w:t>
      </w:r>
      <w:r w:rsidR="00233BE3" w:rsidRPr="007C174D">
        <w:rPr>
          <w:rFonts w:ascii="Times New Roman" w:hAnsi="Times New Roman" w:cs="Times New Roman"/>
          <w:sz w:val="24"/>
          <w:szCs w:val="24"/>
          <w:lang w:val="en-US"/>
        </w:rPr>
        <w:t xml:space="preserve">Hyland et al., </w:t>
      </w:r>
      <w:r w:rsidR="00C05B02" w:rsidRPr="007C174D">
        <w:rPr>
          <w:rFonts w:ascii="Times New Roman" w:hAnsi="Times New Roman" w:cs="Times New Roman"/>
          <w:sz w:val="24"/>
          <w:szCs w:val="24"/>
          <w:lang w:val="en-US"/>
        </w:rPr>
        <w:t>2014</w:t>
      </w:r>
      <w:r w:rsidR="00233BE3" w:rsidRPr="007C174D">
        <w:rPr>
          <w:rFonts w:ascii="Times New Roman" w:hAnsi="Times New Roman" w:cs="Times New Roman"/>
          <w:sz w:val="24"/>
          <w:szCs w:val="24"/>
          <w:lang w:val="en-US"/>
        </w:rPr>
        <w:t xml:space="preserve">) </w:t>
      </w:r>
      <w:r w:rsidR="00233BE3" w:rsidRPr="007C174D">
        <w:rPr>
          <w:rFonts w:ascii="Times New Roman" w:hAnsi="Times New Roman" w:cs="Times New Roman"/>
          <w:sz w:val="24"/>
          <w:szCs w:val="24"/>
        </w:rPr>
        <w:t>and theory (</w:t>
      </w:r>
      <w:proofErr w:type="spellStart"/>
      <w:r w:rsidR="00233BE3" w:rsidRPr="007C174D">
        <w:rPr>
          <w:rFonts w:ascii="Times New Roman" w:hAnsi="Times New Roman" w:cs="Times New Roman"/>
          <w:sz w:val="24"/>
          <w:szCs w:val="24"/>
          <w:lang w:val="en-US"/>
        </w:rPr>
        <w:t>DiGiuseppe</w:t>
      </w:r>
      <w:proofErr w:type="spellEnd"/>
      <w:r w:rsidR="00233BE3" w:rsidRPr="007C174D">
        <w:rPr>
          <w:rFonts w:ascii="Times New Roman" w:hAnsi="Times New Roman" w:cs="Times New Roman"/>
          <w:sz w:val="24"/>
          <w:szCs w:val="24"/>
          <w:lang w:val="en-US"/>
        </w:rPr>
        <w:t>, 1996)</w:t>
      </w:r>
      <w:r w:rsidR="00233BE3" w:rsidRPr="007C174D">
        <w:rPr>
          <w:rFonts w:ascii="Times New Roman" w:hAnsi="Times New Roman" w:cs="Times New Roman"/>
          <w:sz w:val="24"/>
          <w:szCs w:val="24"/>
        </w:rPr>
        <w:t xml:space="preserve">, it was hypothesised that higher irrational beliefs would be associated with greater threat, and lesser challenge. </w:t>
      </w:r>
    </w:p>
    <w:p w14:paraId="198E25F0" w14:textId="1AC04A4B" w:rsidR="00BA7B3F" w:rsidRPr="007C174D" w:rsidRDefault="00DB5FDB" w:rsidP="002F21E3">
      <w:pPr>
        <w:spacing w:after="0" w:line="480" w:lineRule="auto"/>
        <w:jc w:val="both"/>
        <w:rPr>
          <w:rFonts w:ascii="Times New Roman" w:hAnsi="Times New Roman" w:cs="Times New Roman"/>
          <w:b/>
          <w:sz w:val="24"/>
          <w:szCs w:val="24"/>
        </w:rPr>
      </w:pPr>
      <w:r w:rsidRPr="007C174D">
        <w:rPr>
          <w:rFonts w:ascii="Times New Roman" w:hAnsi="Times New Roman" w:cs="Times New Roman"/>
          <w:b/>
          <w:sz w:val="24"/>
          <w:szCs w:val="24"/>
        </w:rPr>
        <w:t>Method</w:t>
      </w:r>
    </w:p>
    <w:p w14:paraId="5B33A31E" w14:textId="1BA64C9A" w:rsidR="006729D7" w:rsidRPr="007C174D" w:rsidRDefault="006729D7" w:rsidP="002F21E3">
      <w:pPr>
        <w:spacing w:after="0" w:line="480" w:lineRule="auto"/>
        <w:jc w:val="both"/>
        <w:rPr>
          <w:rFonts w:ascii="Times New Roman" w:hAnsi="Times New Roman" w:cs="Times New Roman"/>
          <w:i/>
          <w:sz w:val="24"/>
          <w:szCs w:val="24"/>
        </w:rPr>
      </w:pPr>
      <w:r w:rsidRPr="007C174D">
        <w:rPr>
          <w:rFonts w:ascii="Times New Roman" w:hAnsi="Times New Roman" w:cs="Times New Roman"/>
          <w:i/>
          <w:sz w:val="24"/>
          <w:szCs w:val="24"/>
        </w:rPr>
        <w:t>Participants</w:t>
      </w:r>
    </w:p>
    <w:p w14:paraId="75DD06F9" w14:textId="4F82FFC4" w:rsidR="007C24DD" w:rsidRPr="007C174D" w:rsidRDefault="006729D7" w:rsidP="00761A05">
      <w:pPr>
        <w:spacing w:after="0" w:line="480" w:lineRule="auto"/>
        <w:jc w:val="both"/>
        <w:rPr>
          <w:rFonts w:ascii="Times New Roman" w:hAnsi="Times New Roman" w:cs="Times New Roman"/>
          <w:sz w:val="24"/>
          <w:szCs w:val="24"/>
        </w:rPr>
      </w:pPr>
      <w:r w:rsidRPr="007C174D">
        <w:rPr>
          <w:rFonts w:ascii="Times New Roman" w:hAnsi="Times New Roman" w:cs="Times New Roman"/>
          <w:sz w:val="24"/>
          <w:szCs w:val="24"/>
        </w:rPr>
        <w:t xml:space="preserve">Participants were 105 </w:t>
      </w:r>
      <w:r w:rsidR="00D91296" w:rsidRPr="007C174D">
        <w:rPr>
          <w:rFonts w:ascii="Times New Roman" w:hAnsi="Times New Roman" w:cs="Times New Roman"/>
          <w:sz w:val="24"/>
          <w:szCs w:val="24"/>
        </w:rPr>
        <w:t xml:space="preserve">soccer </w:t>
      </w:r>
      <w:r w:rsidRPr="007C174D">
        <w:rPr>
          <w:rFonts w:ascii="Times New Roman" w:hAnsi="Times New Roman" w:cs="Times New Roman"/>
          <w:sz w:val="24"/>
          <w:szCs w:val="24"/>
        </w:rPr>
        <w:t>coaches with an age range of 19 to 66 years (</w:t>
      </w:r>
      <w:r w:rsidRPr="007C174D">
        <w:rPr>
          <w:rFonts w:ascii="Times New Roman" w:hAnsi="Times New Roman" w:cs="Times New Roman"/>
          <w:i/>
          <w:sz w:val="24"/>
          <w:szCs w:val="24"/>
        </w:rPr>
        <w:t>M</w:t>
      </w:r>
      <w:r w:rsidRPr="007C174D">
        <w:rPr>
          <w:rFonts w:ascii="Times New Roman" w:hAnsi="Times New Roman" w:cs="Times New Roman"/>
          <w:sz w:val="24"/>
          <w:szCs w:val="24"/>
        </w:rPr>
        <w:t xml:space="preserve">age = 33.19, </w:t>
      </w:r>
      <w:r w:rsidRPr="007C174D">
        <w:rPr>
          <w:rFonts w:ascii="Times New Roman" w:hAnsi="Times New Roman" w:cs="Times New Roman"/>
          <w:i/>
          <w:sz w:val="24"/>
          <w:szCs w:val="24"/>
        </w:rPr>
        <w:t>SD</w:t>
      </w:r>
      <w:r w:rsidRPr="007C174D">
        <w:rPr>
          <w:rFonts w:ascii="Times New Roman" w:hAnsi="Times New Roman" w:cs="Times New Roman"/>
          <w:sz w:val="24"/>
          <w:szCs w:val="24"/>
        </w:rPr>
        <w:t xml:space="preserve"> = 10.27). </w:t>
      </w:r>
      <w:r w:rsidR="00F76A61" w:rsidRPr="007C174D">
        <w:rPr>
          <w:rFonts w:ascii="Times New Roman" w:hAnsi="Times New Roman" w:cs="Times New Roman"/>
          <w:sz w:val="24"/>
          <w:szCs w:val="24"/>
        </w:rPr>
        <w:t xml:space="preserve">To ensure an appropriate level of </w:t>
      </w:r>
      <w:r w:rsidR="00FF72AA" w:rsidRPr="007C174D">
        <w:rPr>
          <w:rFonts w:ascii="Times New Roman" w:hAnsi="Times New Roman" w:cs="Times New Roman"/>
          <w:sz w:val="24"/>
          <w:szCs w:val="24"/>
        </w:rPr>
        <w:t xml:space="preserve">coaching </w:t>
      </w:r>
      <w:r w:rsidR="00F76A61" w:rsidRPr="007C174D">
        <w:rPr>
          <w:rFonts w:ascii="Times New Roman" w:hAnsi="Times New Roman" w:cs="Times New Roman"/>
          <w:sz w:val="24"/>
          <w:szCs w:val="24"/>
        </w:rPr>
        <w:t>knowledge</w:t>
      </w:r>
      <w:r w:rsidR="00FF72AA" w:rsidRPr="007C174D">
        <w:rPr>
          <w:rFonts w:ascii="Times New Roman" w:hAnsi="Times New Roman" w:cs="Times New Roman"/>
          <w:sz w:val="24"/>
          <w:szCs w:val="24"/>
        </w:rPr>
        <w:t xml:space="preserve"> and experience, </w:t>
      </w:r>
      <w:r w:rsidR="00F76A61" w:rsidRPr="007C174D">
        <w:rPr>
          <w:rFonts w:ascii="Times New Roman" w:hAnsi="Times New Roman" w:cs="Times New Roman"/>
          <w:sz w:val="24"/>
          <w:szCs w:val="24"/>
        </w:rPr>
        <w:t xml:space="preserve">all coaches held a minimum level of qualification of the Football Association (FA) level 2 award in </w:t>
      </w:r>
      <w:r w:rsidR="00F76A61" w:rsidRPr="007C174D">
        <w:rPr>
          <w:rFonts w:ascii="Times New Roman" w:hAnsi="Times New Roman" w:cs="Times New Roman"/>
          <w:sz w:val="24"/>
          <w:szCs w:val="24"/>
        </w:rPr>
        <w:lastRenderedPageBreak/>
        <w:t>football coaching (The Football Association, 2016)</w:t>
      </w:r>
      <w:r w:rsidR="00D236B2" w:rsidRPr="007C174D">
        <w:rPr>
          <w:rFonts w:ascii="Times New Roman" w:hAnsi="Times New Roman" w:cs="Times New Roman"/>
          <w:sz w:val="24"/>
          <w:szCs w:val="24"/>
        </w:rPr>
        <w:t xml:space="preserve">, and coached at </w:t>
      </w:r>
      <w:r w:rsidR="00DD449C" w:rsidRPr="007C174D">
        <w:rPr>
          <w:rFonts w:ascii="Times New Roman" w:hAnsi="Times New Roman" w:cs="Times New Roman"/>
          <w:sz w:val="24"/>
          <w:szCs w:val="24"/>
        </w:rPr>
        <w:t xml:space="preserve">the </w:t>
      </w:r>
      <w:r w:rsidR="00D236B2" w:rsidRPr="007C174D">
        <w:rPr>
          <w:rFonts w:ascii="Times New Roman" w:hAnsi="Times New Roman" w:cs="Times New Roman"/>
          <w:sz w:val="24"/>
          <w:szCs w:val="24"/>
        </w:rPr>
        <w:t>academy level in the United Kingdom (UK)</w:t>
      </w:r>
      <w:r w:rsidR="00F76A61" w:rsidRPr="007C174D">
        <w:rPr>
          <w:rFonts w:ascii="Times New Roman" w:hAnsi="Times New Roman" w:cs="Times New Roman"/>
          <w:sz w:val="24"/>
          <w:szCs w:val="24"/>
        </w:rPr>
        <w:t xml:space="preserve">. </w:t>
      </w:r>
      <w:r w:rsidR="00DD449C" w:rsidRPr="007C174D">
        <w:rPr>
          <w:rFonts w:ascii="Times New Roman" w:hAnsi="Times New Roman" w:cs="Times New Roman"/>
          <w:sz w:val="24"/>
          <w:szCs w:val="24"/>
        </w:rPr>
        <w:t xml:space="preserve">Academies are youth development programmes associated to elite professional clubs for players between nine and 18 years (Cushion &amp; Jones, 2006). </w:t>
      </w:r>
      <w:r w:rsidRPr="007C174D">
        <w:rPr>
          <w:rFonts w:ascii="Times New Roman" w:hAnsi="Times New Roman" w:cs="Times New Roman"/>
          <w:sz w:val="24"/>
          <w:szCs w:val="24"/>
        </w:rPr>
        <w:t xml:space="preserve">Participants were recruited </w:t>
      </w:r>
      <w:r w:rsidR="00FF72AA" w:rsidRPr="007C174D">
        <w:rPr>
          <w:rFonts w:ascii="Times New Roman" w:hAnsi="Times New Roman" w:cs="Times New Roman"/>
          <w:sz w:val="24"/>
          <w:szCs w:val="24"/>
        </w:rPr>
        <w:t>at training events organised by the national governing body and via</w:t>
      </w:r>
      <w:r w:rsidRPr="007C174D">
        <w:rPr>
          <w:rFonts w:ascii="Times New Roman" w:hAnsi="Times New Roman" w:cs="Times New Roman"/>
          <w:sz w:val="24"/>
          <w:szCs w:val="24"/>
        </w:rPr>
        <w:t xml:space="preserve"> </w:t>
      </w:r>
      <w:r w:rsidR="00FF72AA" w:rsidRPr="007C174D">
        <w:rPr>
          <w:rFonts w:ascii="Times New Roman" w:hAnsi="Times New Roman" w:cs="Times New Roman"/>
          <w:sz w:val="24"/>
          <w:szCs w:val="24"/>
        </w:rPr>
        <w:t xml:space="preserve">email </w:t>
      </w:r>
      <w:r w:rsidRPr="007C174D">
        <w:rPr>
          <w:rFonts w:ascii="Times New Roman" w:hAnsi="Times New Roman" w:cs="Times New Roman"/>
          <w:sz w:val="24"/>
          <w:szCs w:val="24"/>
        </w:rPr>
        <w:t>communications</w:t>
      </w:r>
      <w:r w:rsidR="00FF72AA" w:rsidRPr="007C174D">
        <w:rPr>
          <w:rFonts w:ascii="Times New Roman" w:hAnsi="Times New Roman" w:cs="Times New Roman"/>
          <w:sz w:val="24"/>
          <w:szCs w:val="24"/>
        </w:rPr>
        <w:t xml:space="preserve"> to academy managers and directors of coaching at UK football academies.</w:t>
      </w:r>
      <w:r w:rsidR="00F76A61" w:rsidRPr="007C174D">
        <w:rPr>
          <w:rFonts w:ascii="Times New Roman" w:hAnsi="Times New Roman" w:cs="Times New Roman"/>
          <w:sz w:val="24"/>
          <w:szCs w:val="24"/>
        </w:rPr>
        <w:t xml:space="preserve"> </w:t>
      </w:r>
      <w:r w:rsidR="006F468B" w:rsidRPr="007C174D">
        <w:rPr>
          <w:rFonts w:ascii="Times New Roman" w:hAnsi="Times New Roman" w:cs="Times New Roman"/>
          <w:sz w:val="24"/>
          <w:szCs w:val="24"/>
        </w:rPr>
        <w:t>Institutional ethical approval was obtained and a</w:t>
      </w:r>
      <w:r w:rsidR="00DC586C" w:rsidRPr="007C174D">
        <w:rPr>
          <w:rFonts w:ascii="Times New Roman" w:hAnsi="Times New Roman" w:cs="Times New Roman"/>
          <w:sz w:val="24"/>
          <w:szCs w:val="24"/>
        </w:rPr>
        <w:t>ll participants comple</w:t>
      </w:r>
      <w:r w:rsidR="006F468B" w:rsidRPr="007C174D">
        <w:rPr>
          <w:rFonts w:ascii="Times New Roman" w:hAnsi="Times New Roman" w:cs="Times New Roman"/>
          <w:sz w:val="24"/>
          <w:szCs w:val="24"/>
        </w:rPr>
        <w:t xml:space="preserve">ted informed consent before </w:t>
      </w:r>
      <w:r w:rsidR="00DC586C" w:rsidRPr="007C174D">
        <w:rPr>
          <w:rFonts w:ascii="Times New Roman" w:hAnsi="Times New Roman" w:cs="Times New Roman"/>
          <w:sz w:val="24"/>
          <w:szCs w:val="24"/>
        </w:rPr>
        <w:t>data collect</w:t>
      </w:r>
      <w:r w:rsidR="00807309" w:rsidRPr="007C174D">
        <w:rPr>
          <w:rFonts w:ascii="Times New Roman" w:hAnsi="Times New Roman" w:cs="Times New Roman"/>
          <w:sz w:val="24"/>
          <w:szCs w:val="24"/>
        </w:rPr>
        <w:t>ion</w:t>
      </w:r>
      <w:r w:rsidR="006F468B" w:rsidRPr="007C174D">
        <w:rPr>
          <w:rFonts w:ascii="Times New Roman" w:hAnsi="Times New Roman" w:cs="Times New Roman"/>
          <w:sz w:val="24"/>
          <w:szCs w:val="24"/>
        </w:rPr>
        <w:t>.</w:t>
      </w:r>
    </w:p>
    <w:p w14:paraId="3B617D50" w14:textId="627FE14E" w:rsidR="007C24DD" w:rsidRPr="007C174D" w:rsidRDefault="007C24DD" w:rsidP="002F21E3">
      <w:pPr>
        <w:spacing w:after="0" w:line="480" w:lineRule="auto"/>
        <w:jc w:val="both"/>
        <w:rPr>
          <w:rFonts w:ascii="Times New Roman" w:hAnsi="Times New Roman" w:cs="Times New Roman"/>
          <w:i/>
          <w:sz w:val="24"/>
          <w:szCs w:val="24"/>
        </w:rPr>
      </w:pPr>
      <w:r w:rsidRPr="007C174D">
        <w:rPr>
          <w:rFonts w:ascii="Times New Roman" w:hAnsi="Times New Roman" w:cs="Times New Roman"/>
          <w:i/>
          <w:sz w:val="24"/>
          <w:szCs w:val="24"/>
        </w:rPr>
        <w:t>Measures</w:t>
      </w:r>
    </w:p>
    <w:p w14:paraId="7F07A88A" w14:textId="18AE39D0" w:rsidR="00174008" w:rsidRPr="007C174D" w:rsidRDefault="00174008" w:rsidP="00761A05">
      <w:pPr>
        <w:spacing w:after="0" w:line="480" w:lineRule="auto"/>
        <w:jc w:val="both"/>
        <w:rPr>
          <w:rFonts w:ascii="Times New Roman" w:hAnsi="Times New Roman" w:cs="Times New Roman"/>
          <w:sz w:val="24"/>
          <w:szCs w:val="24"/>
        </w:rPr>
      </w:pPr>
      <w:proofErr w:type="gramStart"/>
      <w:r w:rsidRPr="007C174D">
        <w:rPr>
          <w:rFonts w:ascii="Times New Roman" w:hAnsi="Times New Roman" w:cs="Times New Roman"/>
          <w:i/>
          <w:sz w:val="24"/>
          <w:szCs w:val="24"/>
        </w:rPr>
        <w:t>Shortened general attitude and belief scale (SGABS).</w:t>
      </w:r>
      <w:proofErr w:type="gramEnd"/>
      <w:r w:rsidRPr="007C174D">
        <w:rPr>
          <w:rFonts w:ascii="Times New Roman" w:hAnsi="Times New Roman" w:cs="Times New Roman"/>
          <w:b/>
          <w:sz w:val="24"/>
          <w:szCs w:val="24"/>
        </w:rPr>
        <w:t xml:space="preserve"> </w:t>
      </w:r>
      <w:r w:rsidRPr="007C174D">
        <w:rPr>
          <w:rFonts w:ascii="Times New Roman" w:hAnsi="Times New Roman" w:cs="Times New Roman"/>
          <w:sz w:val="24"/>
          <w:szCs w:val="24"/>
        </w:rPr>
        <w:t>The SGABS (</w:t>
      </w:r>
      <w:r w:rsidR="00C72FA7" w:rsidRPr="007C174D">
        <w:rPr>
          <w:rFonts w:ascii="Times New Roman" w:hAnsi="Times New Roman" w:cs="Times New Roman"/>
          <w:sz w:val="24"/>
          <w:szCs w:val="24"/>
        </w:rPr>
        <w:t>Lindner, Kirkby, Wertheim, &amp; Birch, 1999</w:t>
      </w:r>
      <w:r w:rsidRPr="007C174D">
        <w:rPr>
          <w:rFonts w:ascii="Times New Roman" w:hAnsi="Times New Roman" w:cs="Times New Roman"/>
          <w:sz w:val="24"/>
          <w:szCs w:val="24"/>
        </w:rPr>
        <w:t xml:space="preserve">) comprises of 26 items forming </w:t>
      </w:r>
      <w:r w:rsidR="00AF5F7B" w:rsidRPr="007C174D">
        <w:rPr>
          <w:rFonts w:ascii="Times New Roman" w:hAnsi="Times New Roman" w:cs="Times New Roman"/>
          <w:sz w:val="24"/>
          <w:szCs w:val="24"/>
        </w:rPr>
        <w:t xml:space="preserve">two main </w:t>
      </w:r>
      <w:r w:rsidRPr="007C174D">
        <w:rPr>
          <w:rFonts w:ascii="Times New Roman" w:hAnsi="Times New Roman" w:cs="Times New Roman"/>
          <w:sz w:val="24"/>
          <w:szCs w:val="24"/>
        </w:rPr>
        <w:t>subscales</w:t>
      </w:r>
      <w:proofErr w:type="gramStart"/>
      <w:r w:rsidR="00AF5F7B" w:rsidRPr="007C174D">
        <w:rPr>
          <w:rFonts w:ascii="Times New Roman" w:hAnsi="Times New Roman" w:cs="Times New Roman"/>
          <w:sz w:val="24"/>
          <w:szCs w:val="24"/>
        </w:rPr>
        <w:t>;</w:t>
      </w:r>
      <w:proofErr w:type="gramEnd"/>
      <w:r w:rsidR="00AF5F7B" w:rsidRPr="007C174D">
        <w:rPr>
          <w:rFonts w:ascii="Times New Roman" w:hAnsi="Times New Roman" w:cs="Times New Roman"/>
          <w:sz w:val="24"/>
          <w:szCs w:val="24"/>
        </w:rPr>
        <w:t xml:space="preserve"> t</w:t>
      </w:r>
      <w:r w:rsidRPr="007C174D">
        <w:rPr>
          <w:rFonts w:ascii="Times New Roman" w:hAnsi="Times New Roman" w:cs="Times New Roman"/>
          <w:sz w:val="24"/>
          <w:szCs w:val="24"/>
        </w:rPr>
        <w:t>otal irrationality (22 items)</w:t>
      </w:r>
      <w:r w:rsidR="00AF5F7B" w:rsidRPr="007C174D">
        <w:rPr>
          <w:rFonts w:ascii="Times New Roman" w:hAnsi="Times New Roman" w:cs="Times New Roman"/>
          <w:sz w:val="24"/>
          <w:szCs w:val="24"/>
        </w:rPr>
        <w:t xml:space="preserve"> and</w:t>
      </w:r>
      <w:r w:rsidRPr="007C174D">
        <w:rPr>
          <w:rFonts w:ascii="Times New Roman" w:hAnsi="Times New Roman" w:cs="Times New Roman"/>
          <w:sz w:val="24"/>
          <w:szCs w:val="24"/>
        </w:rPr>
        <w:t xml:space="preserve"> rationality (4 items). Participants were asked to indicate the extent that they agreed with each of the 26 statements on a 5-point scale ranging from 1 (</w:t>
      </w:r>
      <w:r w:rsidRPr="007C174D">
        <w:rPr>
          <w:rFonts w:ascii="Times New Roman" w:hAnsi="Times New Roman" w:cs="Times New Roman"/>
          <w:i/>
          <w:iCs/>
          <w:sz w:val="24"/>
          <w:szCs w:val="24"/>
        </w:rPr>
        <w:t>strongly disagree</w:t>
      </w:r>
      <w:r w:rsidRPr="007C174D">
        <w:rPr>
          <w:rFonts w:ascii="Times New Roman" w:hAnsi="Times New Roman" w:cs="Times New Roman"/>
          <w:sz w:val="24"/>
          <w:szCs w:val="24"/>
        </w:rPr>
        <w:t>) to 5 (</w:t>
      </w:r>
      <w:r w:rsidRPr="007C174D">
        <w:rPr>
          <w:rFonts w:ascii="Times New Roman" w:hAnsi="Times New Roman" w:cs="Times New Roman"/>
          <w:i/>
          <w:iCs/>
          <w:sz w:val="24"/>
          <w:szCs w:val="24"/>
        </w:rPr>
        <w:t>strongly agree</w:t>
      </w:r>
      <w:r w:rsidRPr="007C174D">
        <w:rPr>
          <w:rFonts w:ascii="Times New Roman" w:hAnsi="Times New Roman" w:cs="Times New Roman"/>
          <w:sz w:val="24"/>
          <w:szCs w:val="24"/>
        </w:rPr>
        <w:t>), with higher scores indicative of stronger beliefs. The SGABS has shown high test-retest reliability (</w:t>
      </w:r>
      <w:r w:rsidRPr="007C174D">
        <w:rPr>
          <w:rFonts w:ascii="Times New Roman" w:hAnsi="Times New Roman" w:cs="Times New Roman"/>
          <w:i/>
          <w:iCs/>
          <w:sz w:val="24"/>
          <w:szCs w:val="24"/>
        </w:rPr>
        <w:t>r</w:t>
      </w:r>
      <w:r w:rsidRPr="007C174D">
        <w:rPr>
          <w:rFonts w:ascii="Times New Roman" w:hAnsi="Times New Roman" w:cs="Times New Roman"/>
          <w:sz w:val="24"/>
          <w:szCs w:val="24"/>
        </w:rPr>
        <w:t xml:space="preserve"> = .91; Lindner et al., 1999), and acceptable construct, concurrent, convergent, and discriminate validity (</w:t>
      </w:r>
      <w:proofErr w:type="spellStart"/>
      <w:r w:rsidRPr="007C174D">
        <w:rPr>
          <w:rFonts w:ascii="Times New Roman" w:hAnsi="Times New Roman" w:cs="Times New Roman"/>
          <w:sz w:val="24"/>
          <w:szCs w:val="24"/>
        </w:rPr>
        <w:t>MacInnes</w:t>
      </w:r>
      <w:proofErr w:type="spellEnd"/>
      <w:r w:rsidRPr="007C174D">
        <w:rPr>
          <w:rFonts w:ascii="Times New Roman" w:hAnsi="Times New Roman" w:cs="Times New Roman"/>
          <w:sz w:val="24"/>
          <w:szCs w:val="24"/>
        </w:rPr>
        <w:t xml:space="preserve">, 2003). The SGABS was selected due to its previous use in sport settings (e.g., Turner &amp; Barker, 2013). </w:t>
      </w:r>
      <w:r w:rsidR="0053533D" w:rsidRPr="007C174D">
        <w:rPr>
          <w:rFonts w:ascii="Times New Roman" w:hAnsi="Times New Roman" w:cs="Times New Roman"/>
          <w:sz w:val="24"/>
          <w:szCs w:val="24"/>
        </w:rPr>
        <w:t>Given the focus of the current study on irrational beliefs</w:t>
      </w:r>
      <w:r w:rsidR="00AF5F7B" w:rsidRPr="007C174D">
        <w:rPr>
          <w:rFonts w:ascii="Times New Roman" w:hAnsi="Times New Roman" w:cs="Times New Roman"/>
          <w:sz w:val="24"/>
          <w:szCs w:val="24"/>
        </w:rPr>
        <w:t xml:space="preserve">, only the total irrational beliefs subscale was used. </w:t>
      </w:r>
      <w:proofErr w:type="spellStart"/>
      <w:r w:rsidRPr="007C174D">
        <w:rPr>
          <w:rFonts w:ascii="Times New Roman" w:hAnsi="Times New Roman" w:cs="Times New Roman"/>
          <w:sz w:val="24"/>
          <w:szCs w:val="24"/>
        </w:rPr>
        <w:t>Cronbach’s</w:t>
      </w:r>
      <w:proofErr w:type="spellEnd"/>
      <w:r w:rsidRPr="007C174D">
        <w:rPr>
          <w:rFonts w:ascii="Times New Roman" w:hAnsi="Times New Roman" w:cs="Times New Roman"/>
          <w:sz w:val="24"/>
          <w:szCs w:val="24"/>
        </w:rPr>
        <w:t xml:space="preserve"> </w:t>
      </w:r>
      <w:r w:rsidR="00AF5F7B" w:rsidRPr="007C174D">
        <w:rPr>
          <w:rFonts w:ascii="Times New Roman" w:hAnsi="Times New Roman" w:cs="Times New Roman"/>
          <w:color w:val="000000"/>
          <w:sz w:val="24"/>
          <w:szCs w:val="24"/>
        </w:rPr>
        <w:t>α</w:t>
      </w:r>
      <w:r w:rsidR="00AF5F7B" w:rsidRPr="007C174D">
        <w:rPr>
          <w:rFonts w:ascii="Lucida Grande" w:hAnsi="Lucida Grande" w:cs="Lucida Grande"/>
          <w:b/>
          <w:color w:val="000000"/>
        </w:rPr>
        <w:t xml:space="preserve"> </w:t>
      </w:r>
      <w:r w:rsidRPr="007C174D">
        <w:rPr>
          <w:rFonts w:ascii="Times New Roman" w:hAnsi="Times New Roman" w:cs="Times New Roman"/>
          <w:sz w:val="24"/>
          <w:szCs w:val="24"/>
        </w:rPr>
        <w:t xml:space="preserve">for total irrational beliefs in the current sample was </w:t>
      </w:r>
      <w:r w:rsidRPr="007C174D">
        <w:rPr>
          <w:rFonts w:ascii="Times New Roman" w:hAnsi="Times New Roman" w:cs="Times New Roman"/>
          <w:i/>
          <w:color w:val="000000"/>
          <w:sz w:val="24"/>
        </w:rPr>
        <w:t>α</w:t>
      </w:r>
      <w:r w:rsidRPr="007C174D">
        <w:rPr>
          <w:rFonts w:ascii="Times New Roman" w:hAnsi="Times New Roman" w:cs="Times New Roman"/>
          <w:b/>
          <w:color w:val="000000"/>
          <w:sz w:val="24"/>
        </w:rPr>
        <w:t xml:space="preserve"> = </w:t>
      </w:r>
      <w:r w:rsidRPr="007C174D">
        <w:rPr>
          <w:rFonts w:ascii="Times New Roman" w:hAnsi="Times New Roman" w:cs="Times New Roman"/>
          <w:sz w:val="24"/>
          <w:szCs w:val="24"/>
        </w:rPr>
        <w:t xml:space="preserve">.94. </w:t>
      </w:r>
    </w:p>
    <w:p w14:paraId="08462FC3" w14:textId="406AF3B3" w:rsidR="00A947EB" w:rsidRPr="007C174D" w:rsidRDefault="00174008" w:rsidP="00761A05">
      <w:pPr>
        <w:spacing w:after="0" w:line="480" w:lineRule="auto"/>
        <w:jc w:val="both"/>
        <w:rPr>
          <w:rStyle w:val="apple-converted-space"/>
          <w:rFonts w:ascii="Times New Roman" w:hAnsi="Times New Roman"/>
          <w:color w:val="000000"/>
          <w:sz w:val="24"/>
          <w:szCs w:val="24"/>
        </w:rPr>
      </w:pPr>
      <w:proofErr w:type="gramStart"/>
      <w:r w:rsidRPr="007C174D">
        <w:rPr>
          <w:rFonts w:ascii="Times New Roman" w:hAnsi="Times New Roman"/>
          <w:i/>
          <w:sz w:val="24"/>
          <w:szCs w:val="24"/>
        </w:rPr>
        <w:t>Appraisal of life events scale (ALE-scale).</w:t>
      </w:r>
      <w:proofErr w:type="gramEnd"/>
      <w:r w:rsidRPr="007C174D">
        <w:rPr>
          <w:rFonts w:ascii="Times New Roman" w:hAnsi="Times New Roman"/>
          <w:sz w:val="24"/>
          <w:szCs w:val="24"/>
        </w:rPr>
        <w:t xml:space="preserve">  </w:t>
      </w:r>
      <w:r w:rsidRPr="007C174D">
        <w:rPr>
          <w:rStyle w:val="apple-converted-space"/>
          <w:rFonts w:ascii="Times New Roman" w:hAnsi="Times New Roman"/>
          <w:color w:val="000000"/>
          <w:sz w:val="24"/>
          <w:szCs w:val="24"/>
        </w:rPr>
        <w:t>The ALE-scale</w:t>
      </w:r>
      <w:r w:rsidR="00312A8E" w:rsidRPr="007C174D">
        <w:rPr>
          <w:rStyle w:val="apple-converted-space"/>
          <w:rFonts w:ascii="Times New Roman" w:hAnsi="Times New Roman"/>
          <w:color w:val="000000"/>
          <w:sz w:val="24"/>
          <w:szCs w:val="24"/>
        </w:rPr>
        <w:t xml:space="preserve"> (</w:t>
      </w:r>
      <w:r w:rsidRPr="007C174D">
        <w:rPr>
          <w:rFonts w:ascii="Times New Roman" w:hAnsi="Times New Roman"/>
          <w:sz w:val="24"/>
          <w:szCs w:val="24"/>
        </w:rPr>
        <w:t>Ferguson</w:t>
      </w:r>
      <w:r w:rsidR="00534497" w:rsidRPr="007C174D">
        <w:rPr>
          <w:rFonts w:ascii="Times New Roman" w:hAnsi="Times New Roman"/>
          <w:sz w:val="24"/>
          <w:szCs w:val="24"/>
        </w:rPr>
        <w:t>, Matthews &amp; Cox,</w:t>
      </w:r>
      <w:r w:rsidR="00312A8E" w:rsidRPr="007C174D">
        <w:rPr>
          <w:rFonts w:ascii="Times New Roman" w:hAnsi="Times New Roman"/>
          <w:sz w:val="24"/>
          <w:szCs w:val="24"/>
        </w:rPr>
        <w:t xml:space="preserve"> </w:t>
      </w:r>
      <w:r w:rsidRPr="007C174D">
        <w:rPr>
          <w:rFonts w:ascii="Times New Roman" w:hAnsi="Times New Roman"/>
          <w:sz w:val="24"/>
          <w:szCs w:val="24"/>
        </w:rPr>
        <w:t>1999</w:t>
      </w:r>
      <w:proofErr w:type="gramStart"/>
      <w:r w:rsidRPr="007C174D">
        <w:rPr>
          <w:rFonts w:ascii="Times New Roman" w:hAnsi="Times New Roman"/>
          <w:sz w:val="24"/>
          <w:szCs w:val="24"/>
        </w:rPr>
        <w:t>),</w:t>
      </w:r>
      <w:proofErr w:type="gramEnd"/>
      <w:r w:rsidRPr="007C174D">
        <w:rPr>
          <w:rFonts w:ascii="Times New Roman" w:hAnsi="Times New Roman"/>
          <w:sz w:val="24"/>
          <w:szCs w:val="24"/>
        </w:rPr>
        <w:t xml:space="preserve"> </w:t>
      </w:r>
      <w:r w:rsidR="00312A8E" w:rsidRPr="007C174D">
        <w:rPr>
          <w:rStyle w:val="apple-converted-space"/>
          <w:rFonts w:ascii="Times New Roman" w:hAnsi="Times New Roman"/>
          <w:color w:val="000000"/>
          <w:sz w:val="24"/>
          <w:szCs w:val="24"/>
        </w:rPr>
        <w:t>comprises</w:t>
      </w:r>
      <w:r w:rsidRPr="007C174D">
        <w:rPr>
          <w:rStyle w:val="apple-converted-space"/>
          <w:rFonts w:ascii="Times New Roman" w:hAnsi="Times New Roman"/>
          <w:color w:val="000000"/>
          <w:sz w:val="24"/>
          <w:szCs w:val="24"/>
        </w:rPr>
        <w:t xml:space="preserve"> 16 adjectives which participants were asked to rate in relation to their perceptions of their </w:t>
      </w:r>
      <w:r w:rsidR="00FA0281" w:rsidRPr="007C174D">
        <w:rPr>
          <w:rStyle w:val="apple-converted-space"/>
          <w:rFonts w:ascii="Times New Roman" w:hAnsi="Times New Roman"/>
          <w:color w:val="000000"/>
          <w:sz w:val="24"/>
          <w:szCs w:val="24"/>
        </w:rPr>
        <w:t xml:space="preserve">most stressful coaching experience </w:t>
      </w:r>
      <w:r w:rsidR="00312A8E" w:rsidRPr="007C174D">
        <w:rPr>
          <w:rStyle w:val="apple-converted-space"/>
          <w:rFonts w:ascii="Times New Roman" w:hAnsi="Times New Roman"/>
          <w:color w:val="000000"/>
          <w:sz w:val="24"/>
          <w:szCs w:val="24"/>
        </w:rPr>
        <w:t>(</w:t>
      </w:r>
      <w:r w:rsidR="00904428" w:rsidRPr="007C174D">
        <w:rPr>
          <w:rStyle w:val="apple-converted-space"/>
          <w:rFonts w:ascii="Times New Roman" w:hAnsi="Times New Roman"/>
          <w:color w:val="000000"/>
          <w:sz w:val="24"/>
          <w:szCs w:val="24"/>
        </w:rPr>
        <w:t>which the participants described in qualitative form</w:t>
      </w:r>
      <w:r w:rsidR="00312A8E" w:rsidRPr="007C174D">
        <w:rPr>
          <w:rStyle w:val="apple-converted-space"/>
          <w:rFonts w:ascii="Times New Roman" w:hAnsi="Times New Roman"/>
          <w:color w:val="000000"/>
          <w:sz w:val="24"/>
          <w:szCs w:val="24"/>
        </w:rPr>
        <w:t xml:space="preserve">) </w:t>
      </w:r>
      <w:r w:rsidR="00FA0281" w:rsidRPr="007C174D">
        <w:rPr>
          <w:rStyle w:val="apple-converted-space"/>
          <w:rFonts w:ascii="Times New Roman" w:hAnsi="Times New Roman"/>
          <w:color w:val="000000"/>
          <w:sz w:val="24"/>
          <w:szCs w:val="24"/>
        </w:rPr>
        <w:t xml:space="preserve">within the last </w:t>
      </w:r>
      <w:r w:rsidR="00312A8E" w:rsidRPr="007C174D">
        <w:rPr>
          <w:rStyle w:val="apple-converted-space"/>
          <w:rFonts w:ascii="Times New Roman" w:hAnsi="Times New Roman"/>
          <w:color w:val="000000"/>
          <w:sz w:val="24"/>
          <w:szCs w:val="24"/>
        </w:rPr>
        <w:t>month</w:t>
      </w:r>
      <w:r w:rsidRPr="007C174D">
        <w:rPr>
          <w:rStyle w:val="apple-converted-space"/>
          <w:rFonts w:ascii="Times New Roman" w:hAnsi="Times New Roman"/>
          <w:color w:val="000000"/>
          <w:sz w:val="24"/>
          <w:szCs w:val="24"/>
        </w:rPr>
        <w:t xml:space="preserve"> on a six-point </w:t>
      </w:r>
      <w:proofErr w:type="spellStart"/>
      <w:r w:rsidRPr="007C174D">
        <w:rPr>
          <w:rStyle w:val="apple-converted-space"/>
          <w:rFonts w:ascii="Times New Roman" w:hAnsi="Times New Roman"/>
          <w:color w:val="000000"/>
          <w:sz w:val="24"/>
          <w:szCs w:val="24"/>
        </w:rPr>
        <w:t>Likert</w:t>
      </w:r>
      <w:proofErr w:type="spellEnd"/>
      <w:r w:rsidRPr="007C174D">
        <w:rPr>
          <w:rStyle w:val="apple-converted-space"/>
          <w:rFonts w:ascii="Times New Roman" w:hAnsi="Times New Roman"/>
          <w:color w:val="000000"/>
          <w:sz w:val="24"/>
          <w:szCs w:val="24"/>
        </w:rPr>
        <w:t xml:space="preserve"> scale from 0 (</w:t>
      </w:r>
      <w:r w:rsidRPr="007C174D">
        <w:rPr>
          <w:rStyle w:val="apple-converted-space"/>
          <w:rFonts w:ascii="Times New Roman" w:hAnsi="Times New Roman"/>
          <w:i/>
          <w:color w:val="000000"/>
          <w:sz w:val="24"/>
          <w:szCs w:val="24"/>
        </w:rPr>
        <w:t>not at all</w:t>
      </w:r>
      <w:r w:rsidRPr="007C174D">
        <w:rPr>
          <w:rStyle w:val="apple-converted-space"/>
          <w:rFonts w:ascii="Times New Roman" w:hAnsi="Times New Roman"/>
          <w:color w:val="000000"/>
          <w:sz w:val="24"/>
          <w:szCs w:val="24"/>
        </w:rPr>
        <w:t>) to 5 (</w:t>
      </w:r>
      <w:r w:rsidRPr="007C174D">
        <w:rPr>
          <w:rStyle w:val="apple-converted-space"/>
          <w:rFonts w:ascii="Times New Roman" w:hAnsi="Times New Roman"/>
          <w:i/>
          <w:color w:val="000000"/>
          <w:sz w:val="24"/>
          <w:szCs w:val="24"/>
        </w:rPr>
        <w:t>very much so</w:t>
      </w:r>
      <w:r w:rsidRPr="007C174D">
        <w:rPr>
          <w:rStyle w:val="apple-converted-space"/>
          <w:rFonts w:ascii="Times New Roman" w:hAnsi="Times New Roman"/>
          <w:color w:val="000000"/>
          <w:sz w:val="24"/>
          <w:szCs w:val="24"/>
        </w:rPr>
        <w:t>).  Mean scores of the sums of specific items were used to determine challenge</w:t>
      </w:r>
      <w:r w:rsidR="000059A4" w:rsidRPr="007C174D">
        <w:rPr>
          <w:rStyle w:val="apple-converted-space"/>
          <w:rFonts w:ascii="Times New Roman" w:hAnsi="Times New Roman"/>
          <w:color w:val="000000"/>
          <w:sz w:val="24"/>
          <w:szCs w:val="24"/>
        </w:rPr>
        <w:t xml:space="preserve"> </w:t>
      </w:r>
      <w:r w:rsidR="000059A4" w:rsidRPr="007C174D">
        <w:rPr>
          <w:rStyle w:val="apple-converted-space"/>
          <w:rFonts w:ascii="Times New Roman" w:hAnsi="Times New Roman"/>
          <w:color w:val="000000"/>
          <w:sz w:val="24"/>
          <w:szCs w:val="24"/>
        </w:rPr>
        <w:lastRenderedPageBreak/>
        <w:t>and</w:t>
      </w:r>
      <w:r w:rsidRPr="007C174D">
        <w:rPr>
          <w:rStyle w:val="apple-converted-space"/>
          <w:rFonts w:ascii="Times New Roman" w:hAnsi="Times New Roman"/>
          <w:color w:val="000000"/>
          <w:sz w:val="24"/>
          <w:szCs w:val="24"/>
        </w:rPr>
        <w:t xml:space="preserve"> threat.  </w:t>
      </w:r>
      <w:proofErr w:type="spellStart"/>
      <w:r w:rsidRPr="007C174D">
        <w:rPr>
          <w:rStyle w:val="apple-converted-space"/>
          <w:rFonts w:ascii="Times New Roman" w:hAnsi="Times New Roman"/>
          <w:color w:val="000000"/>
          <w:sz w:val="24"/>
          <w:szCs w:val="24"/>
        </w:rPr>
        <w:t>Cronbach’s</w:t>
      </w:r>
      <w:proofErr w:type="spellEnd"/>
      <w:r w:rsidRPr="007C174D">
        <w:rPr>
          <w:rStyle w:val="apple-converted-space"/>
          <w:rFonts w:ascii="Times New Roman" w:hAnsi="Times New Roman"/>
          <w:color w:val="000000"/>
          <w:sz w:val="24"/>
          <w:szCs w:val="24"/>
        </w:rPr>
        <w:t xml:space="preserve"> </w:t>
      </w:r>
      <w:r w:rsidR="00AF5F7B" w:rsidRPr="007C174D">
        <w:rPr>
          <w:rFonts w:ascii="Times New Roman" w:hAnsi="Times New Roman" w:cs="Times New Roman"/>
          <w:color w:val="000000"/>
          <w:sz w:val="24"/>
          <w:szCs w:val="24"/>
        </w:rPr>
        <w:t>α</w:t>
      </w:r>
      <w:r w:rsidRPr="007C174D">
        <w:rPr>
          <w:rStyle w:val="apple-converted-space"/>
          <w:rFonts w:ascii="Times New Roman" w:hAnsi="Times New Roman"/>
          <w:color w:val="000000"/>
          <w:sz w:val="24"/>
          <w:szCs w:val="24"/>
        </w:rPr>
        <w:t xml:space="preserve"> for the ALE-scale in the current sample were </w:t>
      </w:r>
      <w:r w:rsidRPr="007C174D">
        <w:rPr>
          <w:rStyle w:val="apple-converted-space"/>
          <w:rFonts w:ascii="Times New Roman" w:hAnsi="Times New Roman"/>
          <w:i/>
          <w:color w:val="000000"/>
          <w:sz w:val="24"/>
          <w:szCs w:val="24"/>
        </w:rPr>
        <w:t>α</w:t>
      </w:r>
      <w:r w:rsidRPr="007C174D">
        <w:rPr>
          <w:rStyle w:val="apple-converted-space"/>
          <w:rFonts w:ascii="Times New Roman" w:hAnsi="Times New Roman"/>
          <w:color w:val="000000"/>
          <w:sz w:val="24"/>
          <w:szCs w:val="24"/>
        </w:rPr>
        <w:t xml:space="preserve"> = .85 for challenge, and </w:t>
      </w:r>
      <w:r w:rsidRPr="007C174D">
        <w:rPr>
          <w:rStyle w:val="apple-converted-space"/>
          <w:rFonts w:ascii="Times New Roman" w:hAnsi="Times New Roman"/>
          <w:i/>
          <w:color w:val="000000"/>
          <w:sz w:val="24"/>
          <w:szCs w:val="24"/>
        </w:rPr>
        <w:t>α</w:t>
      </w:r>
      <w:r w:rsidRPr="007C174D">
        <w:rPr>
          <w:rStyle w:val="apple-converted-space"/>
          <w:rFonts w:ascii="Times New Roman" w:hAnsi="Times New Roman"/>
          <w:color w:val="000000"/>
          <w:sz w:val="24"/>
          <w:szCs w:val="24"/>
        </w:rPr>
        <w:t xml:space="preserve"> = .85 for threat. </w:t>
      </w:r>
    </w:p>
    <w:p w14:paraId="6A838674" w14:textId="59177C58" w:rsidR="00174008" w:rsidRPr="007C174D" w:rsidRDefault="00E46190" w:rsidP="00761A05">
      <w:pPr>
        <w:spacing w:after="0" w:line="480" w:lineRule="auto"/>
        <w:jc w:val="both"/>
        <w:rPr>
          <w:rFonts w:ascii="Times New Roman" w:hAnsi="Times New Roman"/>
          <w:color w:val="000000"/>
          <w:sz w:val="24"/>
          <w:szCs w:val="24"/>
        </w:rPr>
      </w:pPr>
      <w:proofErr w:type="gramStart"/>
      <w:r w:rsidRPr="007C174D">
        <w:rPr>
          <w:rFonts w:ascii="Times New Roman" w:hAnsi="Times New Roman" w:cs="Times New Roman"/>
          <w:i/>
          <w:sz w:val="24"/>
          <w:szCs w:val="24"/>
        </w:rPr>
        <w:t>Leadership Scale for Sports (LSS).</w:t>
      </w:r>
      <w:proofErr w:type="gramEnd"/>
      <w:r w:rsidRPr="007C174D">
        <w:rPr>
          <w:rFonts w:ascii="Times New Roman" w:hAnsi="Times New Roman" w:cs="Times New Roman"/>
          <w:sz w:val="24"/>
          <w:szCs w:val="24"/>
        </w:rPr>
        <w:t xml:space="preserve"> </w:t>
      </w:r>
      <w:r w:rsidR="0081046E" w:rsidRPr="007C174D">
        <w:rPr>
          <w:rFonts w:ascii="Times New Roman" w:hAnsi="Times New Roman" w:cs="Times New Roman"/>
          <w:sz w:val="24"/>
          <w:szCs w:val="24"/>
        </w:rPr>
        <w:t>The LSS (</w:t>
      </w:r>
      <w:proofErr w:type="spellStart"/>
      <w:r w:rsidR="0081046E" w:rsidRPr="007C174D">
        <w:rPr>
          <w:rFonts w:ascii="Times New Roman" w:hAnsi="Times New Roman" w:cs="Times New Roman"/>
          <w:sz w:val="24"/>
          <w:szCs w:val="24"/>
        </w:rPr>
        <w:t>Chelladurai</w:t>
      </w:r>
      <w:proofErr w:type="spellEnd"/>
      <w:r w:rsidR="0081046E" w:rsidRPr="007C174D">
        <w:rPr>
          <w:rFonts w:ascii="Times New Roman" w:hAnsi="Times New Roman" w:cs="Times New Roman"/>
          <w:sz w:val="24"/>
          <w:szCs w:val="24"/>
        </w:rPr>
        <w:t xml:space="preserve"> &amp; </w:t>
      </w:r>
      <w:proofErr w:type="spellStart"/>
      <w:r w:rsidR="0081046E" w:rsidRPr="007C174D">
        <w:rPr>
          <w:rFonts w:ascii="Times New Roman" w:hAnsi="Times New Roman" w:cs="Times New Roman"/>
          <w:sz w:val="24"/>
          <w:szCs w:val="24"/>
        </w:rPr>
        <w:t>Saleh</w:t>
      </w:r>
      <w:proofErr w:type="spellEnd"/>
      <w:r w:rsidR="0081046E" w:rsidRPr="007C174D">
        <w:rPr>
          <w:rFonts w:ascii="Times New Roman" w:hAnsi="Times New Roman" w:cs="Times New Roman"/>
          <w:sz w:val="24"/>
          <w:szCs w:val="24"/>
        </w:rPr>
        <w:t xml:space="preserve">, 1980) was employed to </w:t>
      </w:r>
      <w:proofErr w:type="spellStart"/>
      <w:r w:rsidR="0081046E" w:rsidRPr="007C174D">
        <w:rPr>
          <w:rFonts w:ascii="Times New Roman" w:hAnsi="Times New Roman" w:cs="Times New Roman"/>
          <w:sz w:val="24"/>
          <w:szCs w:val="24"/>
        </w:rPr>
        <w:t>operational</w:t>
      </w:r>
      <w:r w:rsidR="002C6EAB" w:rsidRPr="007C174D">
        <w:rPr>
          <w:rFonts w:ascii="Times New Roman" w:hAnsi="Times New Roman" w:cs="Times New Roman"/>
          <w:sz w:val="24"/>
          <w:szCs w:val="24"/>
        </w:rPr>
        <w:t>ise</w:t>
      </w:r>
      <w:proofErr w:type="spellEnd"/>
      <w:r w:rsidR="002C6EAB" w:rsidRPr="007C174D">
        <w:rPr>
          <w:rFonts w:ascii="Times New Roman" w:hAnsi="Times New Roman" w:cs="Times New Roman"/>
          <w:sz w:val="24"/>
          <w:szCs w:val="24"/>
        </w:rPr>
        <w:t xml:space="preserve"> coaching behaviour through coaches’ self-perception</w:t>
      </w:r>
      <w:r w:rsidR="0081046E" w:rsidRPr="007C174D">
        <w:rPr>
          <w:rFonts w:ascii="Times New Roman" w:hAnsi="Times New Roman" w:cs="Times New Roman"/>
          <w:sz w:val="24"/>
          <w:szCs w:val="24"/>
        </w:rPr>
        <w:t xml:space="preserve"> (Sullivan, Paquette, Holt, &amp; Bloom, 2012). </w:t>
      </w:r>
      <w:r w:rsidRPr="007C174D">
        <w:rPr>
          <w:rFonts w:ascii="Times New Roman" w:hAnsi="Times New Roman" w:cs="Times New Roman"/>
          <w:sz w:val="24"/>
          <w:szCs w:val="24"/>
        </w:rPr>
        <w:t>The LSS assess</w:t>
      </w:r>
      <w:r w:rsidR="0081046E" w:rsidRPr="007C174D">
        <w:rPr>
          <w:rFonts w:ascii="Times New Roman" w:hAnsi="Times New Roman" w:cs="Times New Roman"/>
          <w:sz w:val="24"/>
          <w:szCs w:val="24"/>
        </w:rPr>
        <w:t>es</w:t>
      </w:r>
      <w:r w:rsidRPr="007C174D">
        <w:rPr>
          <w:rFonts w:ascii="Times New Roman" w:hAnsi="Times New Roman" w:cs="Times New Roman"/>
          <w:sz w:val="24"/>
          <w:szCs w:val="24"/>
        </w:rPr>
        <w:t xml:space="preserve"> the</w:t>
      </w:r>
      <w:r w:rsidRPr="007C174D">
        <w:rPr>
          <w:rFonts w:ascii="Times New Roman" w:hAnsi="Times New Roman"/>
          <w:color w:val="000000"/>
          <w:sz w:val="24"/>
          <w:szCs w:val="24"/>
        </w:rPr>
        <w:t xml:space="preserve"> </w:t>
      </w:r>
      <w:r w:rsidRPr="007C174D">
        <w:rPr>
          <w:rFonts w:ascii="Times New Roman" w:hAnsi="Times New Roman" w:cs="Times New Roman"/>
          <w:sz w:val="24"/>
          <w:szCs w:val="24"/>
        </w:rPr>
        <w:t>leadership behaviours of coaches, and comprises 40-items that are scored on a 5-point</w:t>
      </w:r>
      <w:r w:rsidRPr="007C174D">
        <w:rPr>
          <w:rFonts w:ascii="Times New Roman" w:hAnsi="Times New Roman"/>
          <w:color w:val="000000"/>
          <w:sz w:val="24"/>
          <w:szCs w:val="24"/>
        </w:rPr>
        <w:t xml:space="preserve"> </w:t>
      </w:r>
      <w:r w:rsidRPr="007C174D">
        <w:rPr>
          <w:rFonts w:ascii="Times New Roman" w:hAnsi="Times New Roman" w:cs="Times New Roman"/>
          <w:sz w:val="24"/>
          <w:szCs w:val="24"/>
        </w:rPr>
        <w:t>scale from 1 (</w:t>
      </w:r>
      <w:r w:rsidRPr="007C174D">
        <w:rPr>
          <w:rFonts w:ascii="Times New Roman" w:hAnsi="Times New Roman" w:cs="Times New Roman"/>
          <w:i/>
          <w:sz w:val="24"/>
          <w:szCs w:val="24"/>
        </w:rPr>
        <w:t>Never</w:t>
      </w:r>
      <w:r w:rsidRPr="007C174D">
        <w:rPr>
          <w:rFonts w:ascii="Times New Roman" w:hAnsi="Times New Roman" w:cs="Times New Roman"/>
          <w:sz w:val="24"/>
          <w:szCs w:val="24"/>
        </w:rPr>
        <w:t>) to 5 (</w:t>
      </w:r>
      <w:r w:rsidRPr="007C174D">
        <w:rPr>
          <w:rFonts w:ascii="Times New Roman" w:hAnsi="Times New Roman" w:cs="Times New Roman"/>
          <w:i/>
          <w:sz w:val="24"/>
          <w:szCs w:val="24"/>
        </w:rPr>
        <w:t>Always</w:t>
      </w:r>
      <w:r w:rsidRPr="007C174D">
        <w:rPr>
          <w:rFonts w:ascii="Times New Roman" w:hAnsi="Times New Roman" w:cs="Times New Roman"/>
          <w:sz w:val="24"/>
          <w:szCs w:val="24"/>
        </w:rPr>
        <w:t>). Each item was prefaced with the words ‘</w:t>
      </w:r>
      <w:proofErr w:type="gramStart"/>
      <w:r w:rsidRPr="007C174D">
        <w:rPr>
          <w:rFonts w:ascii="Times New Roman" w:hAnsi="Times New Roman" w:cs="Times New Roman"/>
          <w:sz w:val="24"/>
          <w:szCs w:val="24"/>
        </w:rPr>
        <w:t>As</w:t>
      </w:r>
      <w:proofErr w:type="gramEnd"/>
      <w:r w:rsidRPr="007C174D">
        <w:rPr>
          <w:rFonts w:ascii="Times New Roman" w:hAnsi="Times New Roman" w:cs="Times New Roman"/>
          <w:sz w:val="24"/>
          <w:szCs w:val="24"/>
        </w:rPr>
        <w:t xml:space="preserve"> a coach, I …</w:t>
      </w:r>
      <w:r w:rsidRPr="007C174D">
        <w:rPr>
          <w:rFonts w:ascii="Times New Roman" w:hAnsi="Times New Roman" w:cs="Times New Roman"/>
          <w:bCs/>
          <w:sz w:val="24"/>
          <w:szCs w:val="24"/>
        </w:rPr>
        <w:t xml:space="preserve">’ to orient the coaches towards completing the questions in relation to their own coaching. </w:t>
      </w:r>
      <w:r w:rsidRPr="007C174D">
        <w:rPr>
          <w:rFonts w:ascii="Times New Roman" w:hAnsi="Times New Roman" w:cs="Times New Roman"/>
          <w:sz w:val="24"/>
          <w:szCs w:val="24"/>
        </w:rPr>
        <w:t xml:space="preserve"> The LSS has five subscales</w:t>
      </w:r>
      <w:r w:rsidR="00A947EB" w:rsidRPr="007C174D">
        <w:rPr>
          <w:rFonts w:ascii="Times New Roman" w:hAnsi="Times New Roman" w:cs="Times New Roman"/>
          <w:sz w:val="24"/>
          <w:szCs w:val="24"/>
        </w:rPr>
        <w:t xml:space="preserve"> (</w:t>
      </w:r>
      <w:proofErr w:type="spellStart"/>
      <w:r w:rsidR="009403ED" w:rsidRPr="007C174D">
        <w:rPr>
          <w:rFonts w:ascii="Times New Roman" w:hAnsi="Times New Roman" w:cs="Times New Roman"/>
          <w:sz w:val="24"/>
          <w:szCs w:val="24"/>
        </w:rPr>
        <w:t>Chelladurai</w:t>
      </w:r>
      <w:proofErr w:type="spellEnd"/>
      <w:r w:rsidR="009403ED" w:rsidRPr="007C174D">
        <w:rPr>
          <w:rFonts w:ascii="Times New Roman" w:hAnsi="Times New Roman" w:cs="Times New Roman"/>
          <w:sz w:val="24"/>
          <w:szCs w:val="24"/>
        </w:rPr>
        <w:t>, 198</w:t>
      </w:r>
      <w:r w:rsidR="00A947EB" w:rsidRPr="007C174D">
        <w:rPr>
          <w:rFonts w:ascii="Times New Roman" w:hAnsi="Times New Roman" w:cs="Times New Roman"/>
          <w:sz w:val="24"/>
          <w:szCs w:val="24"/>
        </w:rPr>
        <w:t>0)</w:t>
      </w:r>
      <w:r w:rsidRPr="007C174D">
        <w:rPr>
          <w:rFonts w:ascii="Times New Roman" w:hAnsi="Times New Roman" w:cs="Times New Roman"/>
          <w:sz w:val="24"/>
          <w:szCs w:val="24"/>
        </w:rPr>
        <w:t>; training and instruction</w:t>
      </w:r>
      <w:r w:rsidR="00A947EB" w:rsidRPr="007C174D">
        <w:rPr>
          <w:rFonts w:ascii="Times New Roman" w:hAnsi="Times New Roman" w:cs="Times New Roman"/>
          <w:sz w:val="24"/>
          <w:szCs w:val="24"/>
        </w:rPr>
        <w:t xml:space="preserve"> (coaching behaviours aimed at improving performance)</w:t>
      </w:r>
      <w:r w:rsidRPr="007C174D">
        <w:rPr>
          <w:rFonts w:ascii="Times New Roman" w:hAnsi="Times New Roman" w:cs="Times New Roman"/>
          <w:sz w:val="24"/>
          <w:szCs w:val="24"/>
        </w:rPr>
        <w:t>, democratic behaviour</w:t>
      </w:r>
      <w:r w:rsidR="00A947EB" w:rsidRPr="007C174D">
        <w:rPr>
          <w:rFonts w:ascii="Times New Roman" w:hAnsi="Times New Roman" w:cs="Times New Roman"/>
          <w:sz w:val="24"/>
          <w:szCs w:val="24"/>
        </w:rPr>
        <w:t xml:space="preserve"> (allowing athletes to participate in decision-making processes)</w:t>
      </w:r>
      <w:r w:rsidRPr="007C174D">
        <w:rPr>
          <w:rFonts w:ascii="Times New Roman" w:hAnsi="Times New Roman" w:cs="Times New Roman"/>
          <w:sz w:val="24"/>
          <w:szCs w:val="24"/>
        </w:rPr>
        <w:t>, autocratic behaviour</w:t>
      </w:r>
      <w:r w:rsidR="00A947EB" w:rsidRPr="007C174D">
        <w:rPr>
          <w:rFonts w:ascii="Times New Roman" w:hAnsi="Times New Roman" w:cs="Times New Roman"/>
          <w:sz w:val="24"/>
          <w:szCs w:val="24"/>
        </w:rPr>
        <w:t xml:space="preserve"> (coach </w:t>
      </w:r>
      <w:r w:rsidR="00904428" w:rsidRPr="007C174D">
        <w:rPr>
          <w:rFonts w:ascii="Times New Roman" w:hAnsi="Times New Roman" w:cs="Times New Roman"/>
          <w:sz w:val="24"/>
          <w:szCs w:val="24"/>
        </w:rPr>
        <w:t xml:space="preserve">makes decisions independently </w:t>
      </w:r>
      <w:r w:rsidR="00A947EB" w:rsidRPr="007C174D">
        <w:rPr>
          <w:rFonts w:ascii="Times New Roman" w:hAnsi="Times New Roman" w:cs="Times New Roman"/>
          <w:sz w:val="24"/>
          <w:szCs w:val="24"/>
        </w:rPr>
        <w:t>as an authority figure)</w:t>
      </w:r>
      <w:r w:rsidRPr="007C174D">
        <w:rPr>
          <w:rFonts w:ascii="Times New Roman" w:hAnsi="Times New Roman" w:cs="Times New Roman"/>
          <w:sz w:val="24"/>
          <w:szCs w:val="24"/>
        </w:rPr>
        <w:t>, social support</w:t>
      </w:r>
      <w:r w:rsidR="00A947EB" w:rsidRPr="007C174D">
        <w:rPr>
          <w:rFonts w:ascii="Times New Roman" w:hAnsi="Times New Roman" w:cs="Times New Roman"/>
          <w:sz w:val="24"/>
          <w:szCs w:val="24"/>
        </w:rPr>
        <w:t xml:space="preserve"> (concern for the welfare of athletes</w:t>
      </w:r>
      <w:r w:rsidR="002C6EAB" w:rsidRPr="007C174D">
        <w:rPr>
          <w:rFonts w:ascii="Times New Roman" w:hAnsi="Times New Roman" w:cs="Times New Roman"/>
          <w:sz w:val="24"/>
          <w:szCs w:val="24"/>
        </w:rPr>
        <w:t xml:space="preserve">, </w:t>
      </w:r>
      <w:r w:rsidR="00A947EB" w:rsidRPr="007C174D">
        <w:rPr>
          <w:rFonts w:ascii="Times New Roman" w:hAnsi="Times New Roman" w:cs="Times New Roman"/>
          <w:sz w:val="24"/>
          <w:szCs w:val="24"/>
        </w:rPr>
        <w:t>generating a positive group atmosphere)</w:t>
      </w:r>
      <w:r w:rsidRPr="007C174D">
        <w:rPr>
          <w:rFonts w:ascii="Times New Roman" w:hAnsi="Times New Roman" w:cs="Times New Roman"/>
          <w:sz w:val="24"/>
          <w:szCs w:val="24"/>
        </w:rPr>
        <w:t>, and positive feedback</w:t>
      </w:r>
      <w:r w:rsidR="00A947EB" w:rsidRPr="007C174D">
        <w:rPr>
          <w:rFonts w:ascii="Times New Roman" w:hAnsi="Times New Roman" w:cs="Times New Roman"/>
          <w:sz w:val="24"/>
          <w:szCs w:val="24"/>
        </w:rPr>
        <w:t xml:space="preserve"> (behaviours that reinforce an athlete by recognising and rewarding good performance)</w:t>
      </w:r>
      <w:r w:rsidRPr="007C174D">
        <w:rPr>
          <w:rFonts w:ascii="Times New Roman" w:hAnsi="Times New Roman" w:cs="Times New Roman"/>
          <w:sz w:val="24"/>
          <w:szCs w:val="24"/>
        </w:rPr>
        <w:t xml:space="preserve">. </w:t>
      </w:r>
      <w:r w:rsidR="00A25DD9" w:rsidRPr="007C174D">
        <w:rPr>
          <w:rFonts w:ascii="Times New Roman" w:hAnsi="Times New Roman" w:cs="Times New Roman"/>
          <w:sz w:val="24"/>
          <w:szCs w:val="24"/>
        </w:rPr>
        <w:t xml:space="preserve">Past research indicates that the LSS has </w:t>
      </w:r>
      <w:r w:rsidRPr="007C174D">
        <w:rPr>
          <w:rFonts w:ascii="Times New Roman" w:hAnsi="Times New Roman" w:cs="Times New Roman"/>
          <w:sz w:val="24"/>
          <w:szCs w:val="24"/>
        </w:rPr>
        <w:t>adequate psychometric properties, with the results of</w:t>
      </w:r>
      <w:r w:rsidR="00A947EB" w:rsidRPr="007C174D">
        <w:rPr>
          <w:rFonts w:ascii="Times New Roman" w:hAnsi="Times New Roman" w:cs="Times New Roman"/>
          <w:sz w:val="24"/>
          <w:szCs w:val="24"/>
        </w:rPr>
        <w:t xml:space="preserve"> </w:t>
      </w:r>
      <w:r w:rsidRPr="007C174D">
        <w:rPr>
          <w:rFonts w:ascii="Times New Roman" w:hAnsi="Times New Roman" w:cs="Times New Roman"/>
          <w:sz w:val="24"/>
          <w:szCs w:val="24"/>
        </w:rPr>
        <w:t xml:space="preserve">analyses supporting the validity and reliability of the measure (cf. </w:t>
      </w:r>
      <w:proofErr w:type="spellStart"/>
      <w:r w:rsidRPr="007C174D">
        <w:rPr>
          <w:rFonts w:ascii="Times New Roman" w:hAnsi="Times New Roman" w:cs="Times New Roman"/>
          <w:sz w:val="24"/>
          <w:szCs w:val="24"/>
        </w:rPr>
        <w:t>Chelladurai</w:t>
      </w:r>
      <w:proofErr w:type="spellEnd"/>
      <w:r w:rsidRPr="007C174D">
        <w:rPr>
          <w:rFonts w:ascii="Times New Roman" w:hAnsi="Times New Roman" w:cs="Times New Roman"/>
          <w:sz w:val="24"/>
          <w:szCs w:val="24"/>
        </w:rPr>
        <w:t>, 1993;</w:t>
      </w:r>
      <w:r w:rsidR="00A947EB" w:rsidRPr="007C174D">
        <w:rPr>
          <w:rFonts w:ascii="Times New Roman" w:hAnsi="Times New Roman" w:cs="Times New Roman"/>
          <w:sz w:val="24"/>
          <w:szCs w:val="24"/>
        </w:rPr>
        <w:t xml:space="preserve"> </w:t>
      </w:r>
      <w:proofErr w:type="spellStart"/>
      <w:r w:rsidRPr="007C174D">
        <w:rPr>
          <w:rFonts w:ascii="Times New Roman" w:hAnsi="Times New Roman" w:cs="Times New Roman"/>
          <w:sz w:val="24"/>
          <w:szCs w:val="24"/>
        </w:rPr>
        <w:t>Chelladurai</w:t>
      </w:r>
      <w:proofErr w:type="spellEnd"/>
      <w:r w:rsidRPr="007C174D">
        <w:rPr>
          <w:rFonts w:ascii="Times New Roman" w:hAnsi="Times New Roman" w:cs="Times New Roman"/>
          <w:sz w:val="24"/>
          <w:szCs w:val="24"/>
        </w:rPr>
        <w:t xml:space="preserve"> &amp; </w:t>
      </w:r>
      <w:proofErr w:type="spellStart"/>
      <w:r w:rsidRPr="007C174D">
        <w:rPr>
          <w:rFonts w:ascii="Times New Roman" w:hAnsi="Times New Roman" w:cs="Times New Roman"/>
          <w:sz w:val="24"/>
          <w:szCs w:val="24"/>
        </w:rPr>
        <w:t>Riemer</w:t>
      </w:r>
      <w:proofErr w:type="spellEnd"/>
      <w:r w:rsidRPr="007C174D">
        <w:rPr>
          <w:rFonts w:ascii="Times New Roman" w:hAnsi="Times New Roman" w:cs="Times New Roman"/>
          <w:sz w:val="24"/>
          <w:szCs w:val="24"/>
        </w:rPr>
        <w:t>, 1998).</w:t>
      </w:r>
      <w:r w:rsidR="00A25DD9" w:rsidRPr="007C174D">
        <w:rPr>
          <w:rFonts w:ascii="Times New Roman" w:hAnsi="Times New Roman" w:cs="Times New Roman"/>
          <w:sz w:val="24"/>
          <w:szCs w:val="24"/>
        </w:rPr>
        <w:t xml:space="preserve"> </w:t>
      </w:r>
      <w:proofErr w:type="spellStart"/>
      <w:r w:rsidR="00A25DD9" w:rsidRPr="007C174D">
        <w:rPr>
          <w:rStyle w:val="apple-converted-space"/>
          <w:rFonts w:ascii="Times New Roman" w:hAnsi="Times New Roman"/>
          <w:color w:val="000000"/>
          <w:sz w:val="24"/>
          <w:szCs w:val="24"/>
        </w:rPr>
        <w:t>Cronbach’s</w:t>
      </w:r>
      <w:proofErr w:type="spellEnd"/>
      <w:r w:rsidR="00A25DD9" w:rsidRPr="007C174D">
        <w:rPr>
          <w:rStyle w:val="apple-converted-space"/>
          <w:rFonts w:ascii="Times New Roman" w:hAnsi="Times New Roman"/>
          <w:color w:val="000000"/>
          <w:sz w:val="24"/>
          <w:szCs w:val="24"/>
        </w:rPr>
        <w:t xml:space="preserve"> </w:t>
      </w:r>
      <w:r w:rsidR="005D674C" w:rsidRPr="007C174D">
        <w:rPr>
          <w:rFonts w:ascii="Times New Roman" w:hAnsi="Times New Roman" w:cs="Times New Roman"/>
          <w:color w:val="000000"/>
          <w:sz w:val="24"/>
          <w:szCs w:val="24"/>
        </w:rPr>
        <w:t>α</w:t>
      </w:r>
      <w:r w:rsidR="00A25DD9" w:rsidRPr="007C174D">
        <w:rPr>
          <w:rStyle w:val="apple-converted-space"/>
          <w:rFonts w:ascii="Times New Roman" w:hAnsi="Times New Roman"/>
          <w:color w:val="000000"/>
          <w:sz w:val="24"/>
          <w:szCs w:val="24"/>
        </w:rPr>
        <w:t xml:space="preserve"> for the LSS subscales in the current sample were α = .79 for training</w:t>
      </w:r>
      <w:r w:rsidR="0039495D" w:rsidRPr="007C174D">
        <w:rPr>
          <w:rStyle w:val="apple-converted-space"/>
          <w:rFonts w:ascii="Times New Roman" w:hAnsi="Times New Roman"/>
          <w:color w:val="000000"/>
          <w:sz w:val="24"/>
          <w:szCs w:val="24"/>
        </w:rPr>
        <w:t xml:space="preserve"> and</w:t>
      </w:r>
      <w:r w:rsidR="00A25DD9" w:rsidRPr="007C174D">
        <w:rPr>
          <w:rStyle w:val="apple-converted-space"/>
          <w:rFonts w:ascii="Times New Roman" w:hAnsi="Times New Roman"/>
          <w:color w:val="000000"/>
          <w:sz w:val="24"/>
          <w:szCs w:val="24"/>
        </w:rPr>
        <w:t xml:space="preserve"> instruction, </w:t>
      </w:r>
      <w:r w:rsidR="00A25DD9" w:rsidRPr="007C174D">
        <w:rPr>
          <w:rStyle w:val="apple-converted-space"/>
          <w:rFonts w:ascii="Times New Roman" w:hAnsi="Times New Roman"/>
          <w:i/>
          <w:color w:val="000000"/>
          <w:sz w:val="24"/>
          <w:szCs w:val="24"/>
        </w:rPr>
        <w:t>α</w:t>
      </w:r>
      <w:r w:rsidR="00A25DD9" w:rsidRPr="007C174D">
        <w:rPr>
          <w:rStyle w:val="apple-converted-space"/>
          <w:rFonts w:ascii="Times New Roman" w:hAnsi="Times New Roman"/>
          <w:color w:val="000000"/>
          <w:sz w:val="24"/>
          <w:szCs w:val="24"/>
        </w:rPr>
        <w:t xml:space="preserve"> = .83 for democratic behaviour, </w:t>
      </w:r>
      <w:r w:rsidR="00A25DD9" w:rsidRPr="007C174D">
        <w:rPr>
          <w:rStyle w:val="apple-converted-space"/>
          <w:rFonts w:ascii="Times New Roman" w:hAnsi="Times New Roman"/>
          <w:i/>
          <w:color w:val="000000"/>
          <w:sz w:val="24"/>
          <w:szCs w:val="24"/>
        </w:rPr>
        <w:t>α</w:t>
      </w:r>
      <w:r w:rsidR="00A25DD9" w:rsidRPr="007C174D">
        <w:rPr>
          <w:rStyle w:val="apple-converted-space"/>
          <w:rFonts w:ascii="Times New Roman" w:hAnsi="Times New Roman"/>
          <w:color w:val="000000"/>
          <w:sz w:val="24"/>
          <w:szCs w:val="24"/>
        </w:rPr>
        <w:t xml:space="preserve"> = .66 for autocratic behaviour, </w:t>
      </w:r>
      <w:r w:rsidR="00A25DD9" w:rsidRPr="007C174D">
        <w:rPr>
          <w:rStyle w:val="apple-converted-space"/>
          <w:rFonts w:ascii="Times New Roman" w:hAnsi="Times New Roman"/>
          <w:i/>
          <w:color w:val="000000"/>
          <w:sz w:val="24"/>
          <w:szCs w:val="24"/>
        </w:rPr>
        <w:t>α</w:t>
      </w:r>
      <w:r w:rsidR="00A25DD9" w:rsidRPr="007C174D">
        <w:rPr>
          <w:rStyle w:val="apple-converted-space"/>
          <w:rFonts w:ascii="Times New Roman" w:hAnsi="Times New Roman"/>
          <w:color w:val="000000"/>
          <w:sz w:val="24"/>
          <w:szCs w:val="24"/>
        </w:rPr>
        <w:t xml:space="preserve"> = .79 for social support, and </w:t>
      </w:r>
      <w:r w:rsidR="00A25DD9" w:rsidRPr="007C174D">
        <w:rPr>
          <w:rStyle w:val="apple-converted-space"/>
          <w:rFonts w:ascii="Times New Roman" w:hAnsi="Times New Roman"/>
          <w:i/>
          <w:color w:val="000000"/>
          <w:sz w:val="24"/>
          <w:szCs w:val="24"/>
        </w:rPr>
        <w:t>α</w:t>
      </w:r>
      <w:r w:rsidR="00A25DD9" w:rsidRPr="007C174D">
        <w:rPr>
          <w:rStyle w:val="apple-converted-space"/>
          <w:rFonts w:ascii="Times New Roman" w:hAnsi="Times New Roman"/>
          <w:color w:val="000000"/>
          <w:sz w:val="24"/>
          <w:szCs w:val="24"/>
        </w:rPr>
        <w:t xml:space="preserve"> = .68 for </w:t>
      </w:r>
      <w:r w:rsidR="00A25DD9" w:rsidRPr="007C174D">
        <w:rPr>
          <w:rFonts w:ascii="Times New Roman" w:hAnsi="Times New Roman" w:cs="Times New Roman"/>
          <w:sz w:val="24"/>
          <w:szCs w:val="24"/>
        </w:rPr>
        <w:t>positive feedback</w:t>
      </w:r>
      <w:r w:rsidR="0039495D" w:rsidRPr="007C174D">
        <w:rPr>
          <w:rFonts w:ascii="Times New Roman" w:hAnsi="Times New Roman" w:cs="Times New Roman"/>
          <w:sz w:val="24"/>
          <w:szCs w:val="24"/>
        </w:rPr>
        <w:t xml:space="preserve">. The relatively low </w:t>
      </w:r>
      <w:r w:rsidR="0039495D" w:rsidRPr="007C174D">
        <w:rPr>
          <w:rStyle w:val="apple-converted-space"/>
          <w:rFonts w:ascii="Times New Roman" w:hAnsi="Times New Roman"/>
          <w:i/>
          <w:color w:val="000000"/>
          <w:sz w:val="24"/>
          <w:szCs w:val="24"/>
        </w:rPr>
        <w:t>α</w:t>
      </w:r>
      <w:r w:rsidR="0039495D" w:rsidRPr="007C174D">
        <w:rPr>
          <w:rStyle w:val="apple-converted-space"/>
          <w:rFonts w:ascii="Times New Roman" w:hAnsi="Times New Roman"/>
          <w:color w:val="000000"/>
          <w:sz w:val="24"/>
          <w:szCs w:val="24"/>
        </w:rPr>
        <w:t xml:space="preserve"> for autocratic behaviour has also been found in past research (</w:t>
      </w:r>
      <w:proofErr w:type="spellStart"/>
      <w:r w:rsidR="00CA43CA" w:rsidRPr="007C174D">
        <w:rPr>
          <w:rFonts w:ascii="Times New Roman" w:hAnsi="Times New Roman"/>
          <w:color w:val="000000"/>
          <w:sz w:val="24"/>
          <w:szCs w:val="24"/>
        </w:rPr>
        <w:t>Wałach-Biśta</w:t>
      </w:r>
      <w:proofErr w:type="spellEnd"/>
      <w:r w:rsidR="00CA43CA" w:rsidRPr="007C174D">
        <w:rPr>
          <w:rStyle w:val="apple-converted-space"/>
          <w:rFonts w:ascii="Times New Roman" w:hAnsi="Times New Roman"/>
          <w:color w:val="000000"/>
          <w:sz w:val="24"/>
          <w:szCs w:val="24"/>
        </w:rPr>
        <w:t>, 2013</w:t>
      </w:r>
      <w:r w:rsidR="0039495D" w:rsidRPr="007C174D">
        <w:rPr>
          <w:rStyle w:val="apple-converted-space"/>
          <w:rFonts w:ascii="Times New Roman" w:hAnsi="Times New Roman"/>
          <w:color w:val="000000"/>
          <w:sz w:val="24"/>
          <w:szCs w:val="24"/>
        </w:rPr>
        <w:t xml:space="preserve">). </w:t>
      </w:r>
    </w:p>
    <w:p w14:paraId="5D7877BE" w14:textId="3734CFD0" w:rsidR="004B0F01" w:rsidRPr="007C174D" w:rsidRDefault="004B0F01" w:rsidP="002F21E3">
      <w:pPr>
        <w:spacing w:after="0" w:line="480" w:lineRule="auto"/>
        <w:jc w:val="both"/>
        <w:rPr>
          <w:rFonts w:ascii="Times New Roman" w:hAnsi="Times New Roman" w:cs="Times New Roman"/>
          <w:i/>
          <w:sz w:val="24"/>
          <w:szCs w:val="24"/>
        </w:rPr>
      </w:pPr>
      <w:r w:rsidRPr="007C174D">
        <w:rPr>
          <w:rFonts w:ascii="Times New Roman" w:hAnsi="Times New Roman" w:cs="Times New Roman"/>
          <w:i/>
          <w:sz w:val="24"/>
          <w:szCs w:val="24"/>
        </w:rPr>
        <w:t>Design</w:t>
      </w:r>
    </w:p>
    <w:p w14:paraId="00152C44" w14:textId="60C27208" w:rsidR="004B0F01" w:rsidRPr="007C174D" w:rsidRDefault="004B0F01" w:rsidP="00761A05">
      <w:pPr>
        <w:spacing w:after="0" w:line="480" w:lineRule="auto"/>
        <w:jc w:val="both"/>
        <w:rPr>
          <w:rFonts w:ascii="Times New Roman" w:hAnsi="Times New Roman" w:cs="Times New Roman"/>
          <w:sz w:val="24"/>
          <w:szCs w:val="24"/>
        </w:rPr>
      </w:pPr>
      <w:r w:rsidRPr="007C174D">
        <w:rPr>
          <w:rFonts w:ascii="Times New Roman" w:hAnsi="Times New Roman" w:cs="Times New Roman"/>
          <w:sz w:val="24"/>
          <w:szCs w:val="24"/>
        </w:rPr>
        <w:t xml:space="preserve">The current study adopted a cross-sectional correlational design to examine the relationships between irrational beliefs, challenge and threat appraisals, and </w:t>
      </w:r>
      <w:r w:rsidR="002C6EAB" w:rsidRPr="007C174D">
        <w:rPr>
          <w:rFonts w:ascii="Times New Roman" w:hAnsi="Times New Roman" w:cs="Times New Roman"/>
          <w:sz w:val="24"/>
          <w:szCs w:val="24"/>
        </w:rPr>
        <w:t>coaching</w:t>
      </w:r>
      <w:r w:rsidRPr="007C174D">
        <w:rPr>
          <w:rFonts w:ascii="Times New Roman" w:hAnsi="Times New Roman" w:cs="Times New Roman"/>
          <w:sz w:val="24"/>
          <w:szCs w:val="24"/>
        </w:rPr>
        <w:t xml:space="preserve"> behaviours.  </w:t>
      </w:r>
    </w:p>
    <w:p w14:paraId="5D3CA240" w14:textId="56823D5A" w:rsidR="006729D7" w:rsidRPr="007C174D" w:rsidRDefault="004B0F01" w:rsidP="002F21E3">
      <w:pPr>
        <w:spacing w:after="0" w:line="480" w:lineRule="auto"/>
        <w:jc w:val="both"/>
        <w:rPr>
          <w:rFonts w:ascii="Times New Roman" w:hAnsi="Times New Roman" w:cs="Times New Roman"/>
          <w:i/>
          <w:sz w:val="24"/>
          <w:szCs w:val="24"/>
        </w:rPr>
      </w:pPr>
      <w:r w:rsidRPr="007C174D">
        <w:rPr>
          <w:rFonts w:ascii="Times New Roman" w:hAnsi="Times New Roman" w:cs="Times New Roman"/>
          <w:i/>
          <w:sz w:val="24"/>
          <w:szCs w:val="24"/>
        </w:rPr>
        <w:t xml:space="preserve">Procedure </w:t>
      </w:r>
    </w:p>
    <w:p w14:paraId="43FC4C73" w14:textId="7738C1EA" w:rsidR="004847A7" w:rsidRPr="007C174D" w:rsidRDefault="001B133F" w:rsidP="002F21E3">
      <w:pPr>
        <w:spacing w:after="0" w:line="480" w:lineRule="auto"/>
        <w:jc w:val="both"/>
        <w:rPr>
          <w:rFonts w:ascii="Times New Roman" w:hAnsi="Times New Roman" w:cs="Times New Roman"/>
          <w:sz w:val="24"/>
          <w:szCs w:val="24"/>
        </w:rPr>
      </w:pPr>
      <w:r w:rsidRPr="007C174D">
        <w:rPr>
          <w:rFonts w:ascii="Times New Roman" w:hAnsi="Times New Roman" w:cs="Times New Roman"/>
          <w:sz w:val="24"/>
          <w:szCs w:val="24"/>
        </w:rPr>
        <w:lastRenderedPageBreak/>
        <w:t xml:space="preserve">An online survey was developed using </w:t>
      </w:r>
      <w:proofErr w:type="spellStart"/>
      <w:r w:rsidRPr="007C174D">
        <w:rPr>
          <w:rFonts w:ascii="Times New Roman" w:hAnsi="Times New Roman" w:cs="Times New Roman"/>
          <w:sz w:val="24"/>
          <w:szCs w:val="24"/>
        </w:rPr>
        <w:t>Qualtrics</w:t>
      </w:r>
      <w:proofErr w:type="spellEnd"/>
      <w:r w:rsidR="008167D2" w:rsidRPr="007C174D">
        <w:rPr>
          <w:rFonts w:ascii="Times New Roman" w:hAnsi="Times New Roman" w:cs="Times New Roman"/>
          <w:sz w:val="24"/>
          <w:szCs w:val="24"/>
        </w:rPr>
        <w:t>.</w:t>
      </w:r>
      <w:r w:rsidR="00DE554D" w:rsidRPr="007C174D">
        <w:rPr>
          <w:rFonts w:ascii="Times New Roman" w:hAnsi="Times New Roman" w:cs="Times New Roman"/>
          <w:sz w:val="24"/>
          <w:szCs w:val="24"/>
        </w:rPr>
        <w:t xml:space="preserve"> The survey required participants to complete the three measures</w:t>
      </w:r>
      <w:r w:rsidR="00DA3A91" w:rsidRPr="007C174D">
        <w:rPr>
          <w:rFonts w:ascii="Times New Roman" w:hAnsi="Times New Roman" w:cs="Times New Roman"/>
          <w:sz w:val="24"/>
          <w:szCs w:val="24"/>
        </w:rPr>
        <w:t xml:space="preserve">, which </w:t>
      </w:r>
      <w:r w:rsidR="00426B9A" w:rsidRPr="007C174D">
        <w:rPr>
          <w:rFonts w:ascii="Times New Roman" w:hAnsi="Times New Roman" w:cs="Times New Roman"/>
          <w:sz w:val="24"/>
          <w:szCs w:val="24"/>
        </w:rPr>
        <w:t>took 14.08 (</w:t>
      </w:r>
      <w:r w:rsidR="00426B9A" w:rsidRPr="007C174D">
        <w:rPr>
          <w:rFonts w:ascii="Times New Roman" w:hAnsi="Times New Roman" w:cs="Times New Roman"/>
          <w:i/>
          <w:sz w:val="24"/>
          <w:szCs w:val="24"/>
        </w:rPr>
        <w:t>SD</w:t>
      </w:r>
      <w:r w:rsidR="00426B9A" w:rsidRPr="007C174D">
        <w:rPr>
          <w:rFonts w:ascii="Times New Roman" w:hAnsi="Times New Roman" w:cs="Times New Roman"/>
          <w:sz w:val="24"/>
          <w:szCs w:val="24"/>
        </w:rPr>
        <w:t xml:space="preserve"> = 9.85) minutes to complete on average. </w:t>
      </w:r>
      <w:r w:rsidR="00166121" w:rsidRPr="007C174D">
        <w:rPr>
          <w:rFonts w:ascii="Times New Roman" w:hAnsi="Times New Roman" w:cs="Times New Roman"/>
          <w:sz w:val="24"/>
          <w:szCs w:val="24"/>
        </w:rPr>
        <w:t>Participants were informed</w:t>
      </w:r>
      <w:r w:rsidR="003C1349" w:rsidRPr="007C174D">
        <w:rPr>
          <w:rFonts w:ascii="Times New Roman" w:hAnsi="Times New Roman" w:cs="Times New Roman"/>
          <w:sz w:val="24"/>
          <w:szCs w:val="24"/>
        </w:rPr>
        <w:t xml:space="preserve"> that by completing the survey they would be entered into a prize draw to win £250. </w:t>
      </w:r>
    </w:p>
    <w:p w14:paraId="2852432F" w14:textId="46B13D12" w:rsidR="004847A7" w:rsidRPr="007C174D" w:rsidRDefault="004847A7" w:rsidP="002F21E3">
      <w:pPr>
        <w:spacing w:after="0" w:line="480" w:lineRule="auto"/>
        <w:jc w:val="both"/>
        <w:rPr>
          <w:rFonts w:ascii="Times New Roman" w:hAnsi="Times New Roman" w:cs="Times New Roman"/>
          <w:i/>
          <w:sz w:val="24"/>
          <w:szCs w:val="24"/>
        </w:rPr>
      </w:pPr>
      <w:r w:rsidRPr="007C174D">
        <w:rPr>
          <w:rFonts w:ascii="Times New Roman" w:hAnsi="Times New Roman" w:cs="Times New Roman"/>
          <w:i/>
          <w:sz w:val="24"/>
          <w:szCs w:val="24"/>
        </w:rPr>
        <w:t>Analytic Strategy</w:t>
      </w:r>
    </w:p>
    <w:p w14:paraId="5D35080A" w14:textId="3C15A644" w:rsidR="004B0F01" w:rsidRPr="007C174D" w:rsidRDefault="00E95369" w:rsidP="002F21E3">
      <w:pPr>
        <w:spacing w:after="0" w:line="480" w:lineRule="auto"/>
        <w:jc w:val="both"/>
        <w:rPr>
          <w:rFonts w:ascii="Times New Roman" w:hAnsi="Times New Roman" w:cs="Times New Roman"/>
          <w:sz w:val="24"/>
          <w:szCs w:val="24"/>
        </w:rPr>
      </w:pPr>
      <w:r w:rsidRPr="007C174D">
        <w:rPr>
          <w:rFonts w:ascii="Times New Roman" w:hAnsi="Times New Roman" w:cs="Times New Roman"/>
          <w:sz w:val="24"/>
          <w:szCs w:val="24"/>
        </w:rPr>
        <w:t>D</w:t>
      </w:r>
      <w:r w:rsidR="009A4B33" w:rsidRPr="007C174D">
        <w:rPr>
          <w:rFonts w:ascii="Times New Roman" w:hAnsi="Times New Roman" w:cs="Times New Roman"/>
          <w:sz w:val="24"/>
          <w:szCs w:val="24"/>
        </w:rPr>
        <w:t xml:space="preserve">ata were first </w:t>
      </w:r>
      <w:r w:rsidR="00862238" w:rsidRPr="007C174D">
        <w:rPr>
          <w:rFonts w:ascii="Times New Roman" w:hAnsi="Times New Roman" w:cs="Times New Roman"/>
          <w:sz w:val="24"/>
          <w:szCs w:val="24"/>
        </w:rPr>
        <w:t>examined for missing data. Little’s MCAR test revealed that seven participants’ irrational beliefs data and three participants</w:t>
      </w:r>
      <w:r w:rsidR="00260FAA" w:rsidRPr="007C174D">
        <w:rPr>
          <w:rFonts w:ascii="Times New Roman" w:hAnsi="Times New Roman" w:cs="Times New Roman"/>
          <w:sz w:val="24"/>
          <w:szCs w:val="24"/>
        </w:rPr>
        <w:t>’</w:t>
      </w:r>
      <w:r w:rsidR="00862238" w:rsidRPr="007C174D">
        <w:rPr>
          <w:rFonts w:ascii="Times New Roman" w:hAnsi="Times New Roman" w:cs="Times New Roman"/>
          <w:sz w:val="24"/>
          <w:szCs w:val="24"/>
        </w:rPr>
        <w:t xml:space="preserve"> LSS data were missing at random, </w:t>
      </w:r>
      <w:r w:rsidR="00862238" w:rsidRPr="007C174D">
        <w:rPr>
          <w:rFonts w:ascii="Times New Roman" w:hAnsi="Times New Roman" w:cs="Times New Roman"/>
          <w:i/>
          <w:sz w:val="24"/>
          <w:szCs w:val="24"/>
        </w:rPr>
        <w:t>X</w:t>
      </w:r>
      <w:r w:rsidR="00862238" w:rsidRPr="007C174D">
        <w:rPr>
          <w:rFonts w:ascii="Times New Roman" w:hAnsi="Times New Roman" w:cs="Times New Roman"/>
          <w:sz w:val="24"/>
          <w:szCs w:val="24"/>
          <w:vertAlign w:val="superscript"/>
        </w:rPr>
        <w:t>2</w:t>
      </w:r>
      <w:r w:rsidR="00862238" w:rsidRPr="007C174D">
        <w:rPr>
          <w:rFonts w:ascii="Times New Roman" w:hAnsi="Times New Roman" w:cs="Times New Roman"/>
          <w:sz w:val="24"/>
          <w:szCs w:val="24"/>
        </w:rPr>
        <w:t xml:space="preserve"> = 56.85, </w:t>
      </w:r>
      <w:proofErr w:type="spellStart"/>
      <w:r w:rsidR="00862238" w:rsidRPr="007C174D">
        <w:rPr>
          <w:rFonts w:ascii="Times New Roman" w:hAnsi="Times New Roman" w:cs="Times New Roman"/>
          <w:i/>
          <w:sz w:val="24"/>
          <w:szCs w:val="24"/>
        </w:rPr>
        <w:t>df</w:t>
      </w:r>
      <w:proofErr w:type="spellEnd"/>
      <w:r w:rsidR="00862238" w:rsidRPr="007C174D">
        <w:rPr>
          <w:rFonts w:ascii="Times New Roman" w:hAnsi="Times New Roman" w:cs="Times New Roman"/>
          <w:sz w:val="24"/>
          <w:szCs w:val="24"/>
        </w:rPr>
        <w:t xml:space="preserve"> = 44, </w:t>
      </w:r>
      <w:r w:rsidR="00CA08B2" w:rsidRPr="007C174D">
        <w:rPr>
          <w:rFonts w:ascii="Times New Roman" w:hAnsi="Times New Roman" w:cs="Times New Roman"/>
          <w:i/>
          <w:sz w:val="24"/>
          <w:szCs w:val="24"/>
        </w:rPr>
        <w:t>P</w:t>
      </w:r>
      <w:r w:rsidR="00862238" w:rsidRPr="007C174D">
        <w:rPr>
          <w:rFonts w:ascii="Times New Roman" w:hAnsi="Times New Roman" w:cs="Times New Roman"/>
          <w:sz w:val="24"/>
          <w:szCs w:val="24"/>
        </w:rPr>
        <w:t xml:space="preserve"> &gt; .05, and therefore </w:t>
      </w:r>
      <w:r w:rsidR="00D70F49" w:rsidRPr="007C174D">
        <w:rPr>
          <w:rFonts w:ascii="Times New Roman" w:hAnsi="Times New Roman" w:cs="Times New Roman"/>
          <w:sz w:val="24"/>
          <w:szCs w:val="24"/>
        </w:rPr>
        <w:t>expectation maximization (</w:t>
      </w:r>
      <w:r w:rsidR="00862238" w:rsidRPr="007C174D">
        <w:rPr>
          <w:rFonts w:ascii="Times New Roman" w:hAnsi="Times New Roman" w:cs="Times New Roman"/>
          <w:sz w:val="24"/>
          <w:szCs w:val="24"/>
        </w:rPr>
        <w:t>EM</w:t>
      </w:r>
      <w:r w:rsidR="00D70F49" w:rsidRPr="007C174D">
        <w:rPr>
          <w:rFonts w:ascii="Times New Roman" w:hAnsi="Times New Roman" w:cs="Times New Roman"/>
          <w:sz w:val="24"/>
          <w:szCs w:val="24"/>
        </w:rPr>
        <w:t>)</w:t>
      </w:r>
      <w:r w:rsidR="00862238" w:rsidRPr="007C174D">
        <w:rPr>
          <w:rFonts w:ascii="Times New Roman" w:hAnsi="Times New Roman" w:cs="Times New Roman"/>
          <w:sz w:val="24"/>
          <w:szCs w:val="24"/>
        </w:rPr>
        <w:t xml:space="preserve"> was used to estimate the missing values, providing a complete data set for main analyses. Then data were </w:t>
      </w:r>
      <w:r w:rsidR="009A4B33" w:rsidRPr="007C174D">
        <w:rPr>
          <w:rFonts w:ascii="Times New Roman" w:hAnsi="Times New Roman" w:cs="Times New Roman"/>
          <w:sz w:val="24"/>
          <w:szCs w:val="24"/>
        </w:rPr>
        <w:t>screened for outliers and examined for normality</w:t>
      </w:r>
      <w:r w:rsidR="00A60633" w:rsidRPr="007C174D">
        <w:rPr>
          <w:rFonts w:ascii="Times New Roman" w:hAnsi="Times New Roman" w:cs="Times New Roman"/>
          <w:sz w:val="24"/>
          <w:szCs w:val="24"/>
        </w:rPr>
        <w:t xml:space="preserve"> to ensure </w:t>
      </w:r>
      <w:r w:rsidR="000E0C03" w:rsidRPr="007C174D">
        <w:rPr>
          <w:rFonts w:ascii="Times New Roman" w:hAnsi="Times New Roman" w:cs="Times New Roman"/>
          <w:sz w:val="24"/>
          <w:szCs w:val="24"/>
        </w:rPr>
        <w:t xml:space="preserve">data met the necessary assumptions for </w:t>
      </w:r>
      <w:r w:rsidR="00A60633" w:rsidRPr="007C174D">
        <w:rPr>
          <w:rFonts w:ascii="Times New Roman" w:hAnsi="Times New Roman" w:cs="Times New Roman"/>
          <w:sz w:val="24"/>
          <w:szCs w:val="24"/>
        </w:rPr>
        <w:t>parametric test</w:t>
      </w:r>
      <w:r w:rsidR="000E0C03" w:rsidRPr="007C174D">
        <w:rPr>
          <w:rFonts w:ascii="Times New Roman" w:hAnsi="Times New Roman" w:cs="Times New Roman"/>
          <w:sz w:val="24"/>
          <w:szCs w:val="24"/>
        </w:rPr>
        <w:t>ing within SPSS</w:t>
      </w:r>
      <w:r w:rsidRPr="007C174D">
        <w:rPr>
          <w:rFonts w:ascii="Times New Roman" w:hAnsi="Times New Roman" w:cs="Times New Roman"/>
          <w:sz w:val="24"/>
          <w:szCs w:val="24"/>
        </w:rPr>
        <w:t xml:space="preserve">. Shapiro </w:t>
      </w:r>
      <w:proofErr w:type="spellStart"/>
      <w:r w:rsidRPr="007C174D">
        <w:rPr>
          <w:rFonts w:ascii="Times New Roman" w:hAnsi="Times New Roman" w:cs="Times New Roman"/>
          <w:sz w:val="24"/>
          <w:szCs w:val="24"/>
        </w:rPr>
        <w:t>Wilks</w:t>
      </w:r>
      <w:proofErr w:type="spellEnd"/>
      <w:r w:rsidRPr="007C174D">
        <w:rPr>
          <w:rFonts w:ascii="Times New Roman" w:hAnsi="Times New Roman" w:cs="Times New Roman"/>
          <w:sz w:val="24"/>
          <w:szCs w:val="24"/>
        </w:rPr>
        <w:t xml:space="preserve"> tests were performed and if the presence of significant (</w:t>
      </w:r>
      <w:r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.05) outliers were indicated then z scores for significant outliers were assessed. Data-points with z scores</w:t>
      </w:r>
      <w:r w:rsidR="00D540B2" w:rsidRPr="007C174D">
        <w:rPr>
          <w:rFonts w:ascii="Times New Roman" w:hAnsi="Times New Roman" w:cs="Times New Roman"/>
          <w:sz w:val="24"/>
          <w:szCs w:val="24"/>
        </w:rPr>
        <w:t xml:space="preserve"> greater than two were </w:t>
      </w:r>
      <w:proofErr w:type="spellStart"/>
      <w:r w:rsidR="00D540B2" w:rsidRPr="007C174D">
        <w:rPr>
          <w:rFonts w:ascii="Times New Roman" w:hAnsi="Times New Roman" w:cs="Times New Roman"/>
          <w:sz w:val="24"/>
          <w:szCs w:val="24"/>
        </w:rPr>
        <w:t>windsoris</w:t>
      </w:r>
      <w:r w:rsidRPr="007C174D">
        <w:rPr>
          <w:rFonts w:ascii="Times New Roman" w:hAnsi="Times New Roman" w:cs="Times New Roman"/>
          <w:sz w:val="24"/>
          <w:szCs w:val="24"/>
        </w:rPr>
        <w:t>ed</w:t>
      </w:r>
      <w:proofErr w:type="spellEnd"/>
      <w:r w:rsidRPr="007C174D">
        <w:rPr>
          <w:rFonts w:ascii="Times New Roman" w:hAnsi="Times New Roman" w:cs="Times New Roman"/>
          <w:sz w:val="24"/>
          <w:szCs w:val="24"/>
        </w:rPr>
        <w:t xml:space="preserve"> (Smith, 2011). </w:t>
      </w:r>
    </w:p>
    <w:p w14:paraId="33044D2A" w14:textId="2B819235" w:rsidR="00F76A61" w:rsidRPr="007C174D" w:rsidRDefault="00AB2D68"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Main dat</w:t>
      </w:r>
      <w:r w:rsidR="00F76A61" w:rsidRPr="007C174D">
        <w:rPr>
          <w:rFonts w:ascii="Times New Roman" w:hAnsi="Times New Roman" w:cs="Times New Roman"/>
          <w:sz w:val="24"/>
          <w:szCs w:val="24"/>
        </w:rPr>
        <w:t>a analyses were completed in th</w:t>
      </w:r>
      <w:r w:rsidR="005F1A83" w:rsidRPr="007C174D">
        <w:rPr>
          <w:rFonts w:ascii="Times New Roman" w:hAnsi="Times New Roman" w:cs="Times New Roman"/>
          <w:sz w:val="24"/>
          <w:szCs w:val="24"/>
        </w:rPr>
        <w:t>r</w:t>
      </w:r>
      <w:r w:rsidR="00F76A61" w:rsidRPr="007C174D">
        <w:rPr>
          <w:rFonts w:ascii="Times New Roman" w:hAnsi="Times New Roman" w:cs="Times New Roman"/>
          <w:sz w:val="24"/>
          <w:szCs w:val="24"/>
        </w:rPr>
        <w:t>ee</w:t>
      </w:r>
      <w:r w:rsidRPr="007C174D">
        <w:rPr>
          <w:rFonts w:ascii="Times New Roman" w:hAnsi="Times New Roman" w:cs="Times New Roman"/>
          <w:sz w:val="24"/>
          <w:szCs w:val="24"/>
        </w:rPr>
        <w:t xml:space="preserve"> stages. </w:t>
      </w:r>
      <w:r w:rsidR="00F76A61" w:rsidRPr="007C174D">
        <w:rPr>
          <w:rFonts w:ascii="Times New Roman" w:hAnsi="Times New Roman" w:cs="Times New Roman"/>
          <w:sz w:val="24"/>
          <w:szCs w:val="24"/>
        </w:rPr>
        <w:t>First, data were coded based on the qualitative responses to the open-e</w:t>
      </w:r>
      <w:r w:rsidR="006A1983" w:rsidRPr="007C174D">
        <w:rPr>
          <w:rFonts w:ascii="Times New Roman" w:hAnsi="Times New Roman" w:cs="Times New Roman"/>
          <w:sz w:val="24"/>
          <w:szCs w:val="24"/>
        </w:rPr>
        <w:t xml:space="preserve">nded element of the ALE scale. </w:t>
      </w:r>
      <w:r w:rsidR="00F76A61" w:rsidRPr="007C174D">
        <w:rPr>
          <w:rFonts w:ascii="Times New Roman" w:hAnsi="Times New Roman" w:cs="Times New Roman"/>
          <w:sz w:val="24"/>
          <w:szCs w:val="24"/>
        </w:rPr>
        <w:t>Specifically, in relation to the participant’s most stressful experience within the last month, themes were constructed that reflect</w:t>
      </w:r>
      <w:r w:rsidR="00385D29" w:rsidRPr="007C174D">
        <w:rPr>
          <w:rFonts w:ascii="Times New Roman" w:hAnsi="Times New Roman" w:cs="Times New Roman"/>
          <w:sz w:val="24"/>
          <w:szCs w:val="24"/>
        </w:rPr>
        <w:t>ed common experiences. F</w:t>
      </w:r>
      <w:r w:rsidR="00D801E7" w:rsidRPr="007C174D">
        <w:rPr>
          <w:rFonts w:ascii="Times New Roman" w:hAnsi="Times New Roman" w:cs="Times New Roman"/>
          <w:sz w:val="24"/>
          <w:szCs w:val="24"/>
        </w:rPr>
        <w:t>our</w:t>
      </w:r>
      <w:r w:rsidR="00F76A61" w:rsidRPr="007C174D">
        <w:rPr>
          <w:rFonts w:ascii="Times New Roman" w:hAnsi="Times New Roman" w:cs="Times New Roman"/>
          <w:sz w:val="24"/>
          <w:szCs w:val="24"/>
        </w:rPr>
        <w:t xml:space="preserve"> themes emerged</w:t>
      </w:r>
      <w:proofErr w:type="gramStart"/>
      <w:r w:rsidR="00385D29" w:rsidRPr="007C174D">
        <w:rPr>
          <w:rFonts w:ascii="Times New Roman" w:hAnsi="Times New Roman" w:cs="Times New Roman"/>
          <w:sz w:val="24"/>
          <w:szCs w:val="24"/>
        </w:rPr>
        <w:t>;</w:t>
      </w:r>
      <w:proofErr w:type="gramEnd"/>
      <w:r w:rsidR="00D801E7" w:rsidRPr="007C174D">
        <w:rPr>
          <w:rFonts w:ascii="Times New Roman" w:hAnsi="Times New Roman" w:cs="Times New Roman"/>
          <w:sz w:val="24"/>
          <w:szCs w:val="24"/>
        </w:rPr>
        <w:t xml:space="preserve"> interpersonal stressors</w:t>
      </w:r>
      <w:r w:rsidR="00046743" w:rsidRPr="007C174D">
        <w:rPr>
          <w:rFonts w:ascii="Times New Roman" w:hAnsi="Times New Roman" w:cs="Times New Roman"/>
          <w:sz w:val="24"/>
          <w:szCs w:val="24"/>
        </w:rPr>
        <w:t xml:space="preserve"> (</w:t>
      </w:r>
      <w:r w:rsidR="00046743" w:rsidRPr="007C174D">
        <w:rPr>
          <w:rFonts w:ascii="Times New Roman" w:hAnsi="Times New Roman" w:cs="Times New Roman"/>
          <w:i/>
          <w:sz w:val="24"/>
          <w:szCs w:val="24"/>
        </w:rPr>
        <w:t>N</w:t>
      </w:r>
      <w:r w:rsidR="00046743" w:rsidRPr="007C174D">
        <w:rPr>
          <w:rFonts w:ascii="Times New Roman" w:hAnsi="Times New Roman" w:cs="Times New Roman"/>
          <w:sz w:val="24"/>
          <w:szCs w:val="24"/>
        </w:rPr>
        <w:t xml:space="preserve"> = 32)</w:t>
      </w:r>
      <w:r w:rsidR="00D801E7" w:rsidRPr="007C174D">
        <w:rPr>
          <w:rFonts w:ascii="Times New Roman" w:hAnsi="Times New Roman" w:cs="Times New Roman"/>
          <w:sz w:val="24"/>
          <w:szCs w:val="24"/>
        </w:rPr>
        <w:t>, organisational stressors</w:t>
      </w:r>
      <w:r w:rsidR="00046743" w:rsidRPr="007C174D">
        <w:rPr>
          <w:rFonts w:ascii="Times New Roman" w:hAnsi="Times New Roman" w:cs="Times New Roman"/>
          <w:sz w:val="24"/>
          <w:szCs w:val="24"/>
        </w:rPr>
        <w:t xml:space="preserve"> (</w:t>
      </w:r>
      <w:r w:rsidR="00046743" w:rsidRPr="007C174D">
        <w:rPr>
          <w:rFonts w:ascii="Times New Roman" w:hAnsi="Times New Roman" w:cs="Times New Roman"/>
          <w:i/>
          <w:sz w:val="24"/>
          <w:szCs w:val="24"/>
        </w:rPr>
        <w:t>N</w:t>
      </w:r>
      <w:r w:rsidR="00046743" w:rsidRPr="007C174D">
        <w:rPr>
          <w:rFonts w:ascii="Times New Roman" w:hAnsi="Times New Roman" w:cs="Times New Roman"/>
          <w:sz w:val="24"/>
          <w:szCs w:val="24"/>
        </w:rPr>
        <w:t xml:space="preserve"> = 12)</w:t>
      </w:r>
      <w:r w:rsidR="00D801E7" w:rsidRPr="007C174D">
        <w:rPr>
          <w:rFonts w:ascii="Times New Roman" w:hAnsi="Times New Roman" w:cs="Times New Roman"/>
          <w:sz w:val="24"/>
          <w:szCs w:val="24"/>
        </w:rPr>
        <w:t>, performance stressors</w:t>
      </w:r>
      <w:r w:rsidR="00046743" w:rsidRPr="007C174D">
        <w:rPr>
          <w:rFonts w:ascii="Times New Roman" w:hAnsi="Times New Roman" w:cs="Times New Roman"/>
          <w:sz w:val="24"/>
          <w:szCs w:val="24"/>
        </w:rPr>
        <w:t xml:space="preserve"> (</w:t>
      </w:r>
      <w:r w:rsidR="00046743" w:rsidRPr="007C174D">
        <w:rPr>
          <w:rFonts w:ascii="Times New Roman" w:hAnsi="Times New Roman" w:cs="Times New Roman"/>
          <w:i/>
          <w:sz w:val="24"/>
          <w:szCs w:val="24"/>
        </w:rPr>
        <w:t>N</w:t>
      </w:r>
      <w:r w:rsidR="00046743" w:rsidRPr="007C174D">
        <w:rPr>
          <w:rFonts w:ascii="Times New Roman" w:hAnsi="Times New Roman" w:cs="Times New Roman"/>
          <w:sz w:val="24"/>
          <w:szCs w:val="24"/>
        </w:rPr>
        <w:t xml:space="preserve"> = 35)</w:t>
      </w:r>
      <w:r w:rsidR="00D801E7" w:rsidRPr="007C174D">
        <w:rPr>
          <w:rFonts w:ascii="Times New Roman" w:hAnsi="Times New Roman" w:cs="Times New Roman"/>
          <w:sz w:val="24"/>
          <w:szCs w:val="24"/>
        </w:rPr>
        <w:t>, and uncertainty</w:t>
      </w:r>
      <w:r w:rsidR="00F76A61" w:rsidRPr="007C174D">
        <w:rPr>
          <w:rFonts w:ascii="Times New Roman" w:hAnsi="Times New Roman" w:cs="Times New Roman"/>
          <w:sz w:val="24"/>
          <w:szCs w:val="24"/>
        </w:rPr>
        <w:t xml:space="preserve"> (</w:t>
      </w:r>
      <w:r w:rsidR="00046743" w:rsidRPr="007C174D">
        <w:rPr>
          <w:rFonts w:ascii="Times New Roman" w:hAnsi="Times New Roman" w:cs="Times New Roman"/>
          <w:i/>
          <w:sz w:val="24"/>
          <w:szCs w:val="24"/>
        </w:rPr>
        <w:t>N</w:t>
      </w:r>
      <w:r w:rsidR="00385D29" w:rsidRPr="007C174D">
        <w:rPr>
          <w:rFonts w:ascii="Times New Roman" w:hAnsi="Times New Roman" w:cs="Times New Roman"/>
          <w:sz w:val="24"/>
          <w:szCs w:val="24"/>
        </w:rPr>
        <w:t xml:space="preserve"> = 21).</w:t>
      </w:r>
      <w:r w:rsidR="00046743" w:rsidRPr="007C174D">
        <w:rPr>
          <w:rFonts w:ascii="Times New Roman" w:hAnsi="Times New Roman" w:cs="Times New Roman"/>
          <w:sz w:val="24"/>
          <w:szCs w:val="24"/>
        </w:rPr>
        <w:t xml:space="preserve"> </w:t>
      </w:r>
      <w:r w:rsidR="00385D29" w:rsidRPr="007C174D">
        <w:rPr>
          <w:rFonts w:ascii="Times New Roman" w:hAnsi="Times New Roman" w:cs="Times New Roman"/>
          <w:sz w:val="24"/>
          <w:szCs w:val="24"/>
        </w:rPr>
        <w:t>E</w:t>
      </w:r>
      <w:r w:rsidR="00F76A61" w:rsidRPr="007C174D">
        <w:rPr>
          <w:rFonts w:ascii="Times New Roman" w:hAnsi="Times New Roman" w:cs="Times New Roman"/>
          <w:sz w:val="24"/>
          <w:szCs w:val="24"/>
        </w:rPr>
        <w:t xml:space="preserve">xamples of each theme can be found in Table 1. </w:t>
      </w:r>
    </w:p>
    <w:p w14:paraId="3C26AF86" w14:textId="5F34EE09" w:rsidR="00AB2D68" w:rsidRPr="007C174D" w:rsidRDefault="00D801E7"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Second</w:t>
      </w:r>
      <w:r w:rsidR="00AB2D68" w:rsidRPr="007C174D">
        <w:rPr>
          <w:rFonts w:ascii="Times New Roman" w:hAnsi="Times New Roman" w:cs="Times New Roman"/>
          <w:sz w:val="24"/>
          <w:szCs w:val="24"/>
        </w:rPr>
        <w:t xml:space="preserve">, to assess the relationships between challenge, threat, irrational beliefs, </w:t>
      </w:r>
      <w:r w:rsidR="00EE14D4" w:rsidRPr="007C174D">
        <w:rPr>
          <w:rFonts w:ascii="Times New Roman" w:hAnsi="Times New Roman" w:cs="Times New Roman"/>
          <w:sz w:val="24"/>
          <w:szCs w:val="24"/>
        </w:rPr>
        <w:t xml:space="preserve">and </w:t>
      </w:r>
      <w:r w:rsidRPr="007C174D">
        <w:rPr>
          <w:rFonts w:ascii="Times New Roman" w:hAnsi="Times New Roman" w:cs="Times New Roman"/>
          <w:sz w:val="24"/>
          <w:szCs w:val="24"/>
        </w:rPr>
        <w:t>LSS subscales,</w:t>
      </w:r>
      <w:r w:rsidR="000059A4" w:rsidRPr="007C174D">
        <w:rPr>
          <w:rFonts w:ascii="Times New Roman" w:hAnsi="Times New Roman" w:cs="Times New Roman"/>
          <w:sz w:val="24"/>
          <w:szCs w:val="24"/>
        </w:rPr>
        <w:t xml:space="preserve"> bivariate</w:t>
      </w:r>
      <w:r w:rsidR="00AB2D68" w:rsidRPr="007C174D">
        <w:rPr>
          <w:rFonts w:ascii="Times New Roman" w:hAnsi="Times New Roman" w:cs="Times New Roman"/>
          <w:sz w:val="24"/>
          <w:szCs w:val="24"/>
        </w:rPr>
        <w:t xml:space="preserve"> correlation analyses were conducted. </w:t>
      </w:r>
      <w:r w:rsidRPr="007C174D">
        <w:rPr>
          <w:rFonts w:ascii="Times New Roman" w:hAnsi="Times New Roman" w:cs="Times New Roman"/>
          <w:sz w:val="24"/>
          <w:szCs w:val="24"/>
        </w:rPr>
        <w:t>Third</w:t>
      </w:r>
      <w:r w:rsidR="00AB2D68" w:rsidRPr="007C174D">
        <w:rPr>
          <w:rFonts w:ascii="Times New Roman" w:hAnsi="Times New Roman" w:cs="Times New Roman"/>
          <w:sz w:val="24"/>
          <w:szCs w:val="24"/>
        </w:rPr>
        <w:t xml:space="preserve">, to examine the relationships between challenge and threat appraisals, and LSS subscales, five separate hierarchical regression analyses were conducted. </w:t>
      </w:r>
      <w:r w:rsidR="00D027EE">
        <w:rPr>
          <w:rFonts w:ascii="Times New Roman" w:hAnsi="Times New Roman" w:cs="Times New Roman"/>
          <w:color w:val="FF0000"/>
          <w:sz w:val="24"/>
          <w:szCs w:val="24"/>
        </w:rPr>
        <w:t xml:space="preserve">Multiple regression analyses were chosen as they allow for multiple predictors of each LSS subscale, including age, irrational beliefs, </w:t>
      </w:r>
      <w:r w:rsidR="00D027EE">
        <w:rPr>
          <w:rFonts w:ascii="Times New Roman" w:hAnsi="Times New Roman" w:cs="Times New Roman"/>
          <w:color w:val="FF0000"/>
          <w:sz w:val="24"/>
          <w:szCs w:val="24"/>
        </w:rPr>
        <w:lastRenderedPageBreak/>
        <w:t>and challenge and threat appraisal</w:t>
      </w:r>
      <w:r w:rsidR="00553C38">
        <w:rPr>
          <w:rFonts w:ascii="Times New Roman" w:hAnsi="Times New Roman" w:cs="Times New Roman"/>
          <w:color w:val="FF0000"/>
          <w:sz w:val="24"/>
          <w:szCs w:val="24"/>
        </w:rPr>
        <w:t>, offering a more sophisticated examination of relationships in the data</w:t>
      </w:r>
      <w:r w:rsidR="00D027EE">
        <w:rPr>
          <w:rFonts w:ascii="Times New Roman" w:hAnsi="Times New Roman" w:cs="Times New Roman"/>
          <w:color w:val="FF0000"/>
          <w:sz w:val="24"/>
          <w:szCs w:val="24"/>
        </w:rPr>
        <w:t>. Past research indicates that coaching experience is related to greater coaching efficacy (</w:t>
      </w:r>
      <w:proofErr w:type="spellStart"/>
      <w:r w:rsidR="00D027EE" w:rsidRPr="00D027EE">
        <w:rPr>
          <w:rFonts w:ascii="Times New Roman" w:hAnsi="Times New Roman" w:cs="Times New Roman"/>
          <w:color w:val="FF0000"/>
          <w:sz w:val="24"/>
          <w:szCs w:val="24"/>
        </w:rPr>
        <w:t>Feltz</w:t>
      </w:r>
      <w:proofErr w:type="spellEnd"/>
      <w:r w:rsidR="00D027EE" w:rsidRPr="00D027EE">
        <w:rPr>
          <w:rFonts w:ascii="Times New Roman" w:hAnsi="Times New Roman" w:cs="Times New Roman"/>
          <w:color w:val="FF0000"/>
          <w:sz w:val="24"/>
          <w:szCs w:val="24"/>
        </w:rPr>
        <w:t>,</w:t>
      </w:r>
      <w:r w:rsidR="00D027EE">
        <w:rPr>
          <w:rFonts w:ascii="Times New Roman" w:hAnsi="Times New Roman" w:cs="Times New Roman"/>
          <w:color w:val="FF0000"/>
          <w:sz w:val="24"/>
          <w:szCs w:val="24"/>
        </w:rPr>
        <w:t xml:space="preserve"> Chase, </w:t>
      </w:r>
      <w:r w:rsidR="00D027EE" w:rsidRPr="00D027EE">
        <w:rPr>
          <w:rFonts w:ascii="Times New Roman" w:hAnsi="Times New Roman" w:cs="Times New Roman"/>
          <w:color w:val="FF0000"/>
          <w:sz w:val="24"/>
          <w:szCs w:val="24"/>
        </w:rPr>
        <w:t xml:space="preserve">Moritz, </w:t>
      </w:r>
      <w:r w:rsidR="00D027EE">
        <w:rPr>
          <w:rFonts w:ascii="Times New Roman" w:hAnsi="Times New Roman" w:cs="Times New Roman"/>
          <w:color w:val="FF0000"/>
          <w:sz w:val="24"/>
          <w:szCs w:val="24"/>
        </w:rPr>
        <w:t xml:space="preserve">&amp; </w:t>
      </w:r>
      <w:r w:rsidR="00D027EE" w:rsidRPr="00D027EE">
        <w:rPr>
          <w:rFonts w:ascii="Times New Roman" w:hAnsi="Times New Roman" w:cs="Times New Roman"/>
          <w:color w:val="FF0000"/>
          <w:sz w:val="24"/>
          <w:szCs w:val="24"/>
        </w:rPr>
        <w:t xml:space="preserve">Sullivan, </w:t>
      </w:r>
      <w:r w:rsidR="00D027EE">
        <w:rPr>
          <w:rFonts w:ascii="Times New Roman" w:hAnsi="Times New Roman" w:cs="Times New Roman"/>
          <w:color w:val="FF0000"/>
          <w:sz w:val="24"/>
          <w:szCs w:val="24"/>
        </w:rPr>
        <w:t>1999) potential</w:t>
      </w:r>
      <w:r w:rsidR="00553C38">
        <w:rPr>
          <w:rFonts w:ascii="Times New Roman" w:hAnsi="Times New Roman" w:cs="Times New Roman"/>
          <w:color w:val="FF0000"/>
          <w:sz w:val="24"/>
          <w:szCs w:val="24"/>
        </w:rPr>
        <w:t>ly</w:t>
      </w:r>
      <w:r w:rsidR="00D027EE">
        <w:rPr>
          <w:rFonts w:ascii="Times New Roman" w:hAnsi="Times New Roman" w:cs="Times New Roman"/>
          <w:color w:val="FF0000"/>
          <w:sz w:val="24"/>
          <w:szCs w:val="24"/>
        </w:rPr>
        <w:t xml:space="preserve"> because more experienced coaches offer more technical instruction (</w:t>
      </w:r>
      <w:r w:rsidR="00D027EE" w:rsidRPr="00D027EE">
        <w:rPr>
          <w:rFonts w:ascii="Times New Roman" w:hAnsi="Times New Roman" w:cs="Times New Roman"/>
          <w:color w:val="FF0000"/>
          <w:sz w:val="24"/>
          <w:szCs w:val="24"/>
        </w:rPr>
        <w:t xml:space="preserve">Jones, </w:t>
      </w:r>
      <w:proofErr w:type="spellStart"/>
      <w:r w:rsidR="00D027EE" w:rsidRPr="00D027EE">
        <w:rPr>
          <w:rFonts w:ascii="Times New Roman" w:hAnsi="Times New Roman" w:cs="Times New Roman"/>
          <w:color w:val="FF0000"/>
          <w:sz w:val="24"/>
          <w:szCs w:val="24"/>
        </w:rPr>
        <w:t>Housner</w:t>
      </w:r>
      <w:proofErr w:type="spellEnd"/>
      <w:r w:rsidR="00D027EE" w:rsidRPr="00D027EE">
        <w:rPr>
          <w:rFonts w:ascii="Times New Roman" w:hAnsi="Times New Roman" w:cs="Times New Roman"/>
          <w:color w:val="FF0000"/>
          <w:sz w:val="24"/>
          <w:szCs w:val="24"/>
        </w:rPr>
        <w:t xml:space="preserve">, &amp; </w:t>
      </w:r>
      <w:proofErr w:type="spellStart"/>
      <w:r w:rsidR="00D027EE" w:rsidRPr="00D027EE">
        <w:rPr>
          <w:rFonts w:ascii="Times New Roman" w:hAnsi="Times New Roman" w:cs="Times New Roman"/>
          <w:color w:val="FF0000"/>
          <w:sz w:val="24"/>
          <w:szCs w:val="24"/>
        </w:rPr>
        <w:t>Kornspan</w:t>
      </w:r>
      <w:proofErr w:type="spellEnd"/>
      <w:r w:rsidR="00D027EE" w:rsidRPr="00D027EE">
        <w:rPr>
          <w:rFonts w:ascii="Times New Roman" w:hAnsi="Times New Roman" w:cs="Times New Roman"/>
          <w:color w:val="FF0000"/>
          <w:sz w:val="24"/>
          <w:szCs w:val="24"/>
        </w:rPr>
        <w:t>, 1997</w:t>
      </w:r>
      <w:r w:rsidR="00D027EE">
        <w:rPr>
          <w:rFonts w:ascii="Times New Roman" w:hAnsi="Times New Roman" w:cs="Times New Roman"/>
          <w:color w:val="FF0000"/>
          <w:sz w:val="24"/>
          <w:szCs w:val="24"/>
        </w:rPr>
        <w:t xml:space="preserve">). Furthermore, past research suggests that irrational beliefs are important in the cognitive appraisal process that </w:t>
      </w:r>
      <w:r w:rsidR="00553C38">
        <w:rPr>
          <w:rFonts w:ascii="Times New Roman" w:hAnsi="Times New Roman" w:cs="Times New Roman"/>
          <w:color w:val="FF0000"/>
          <w:sz w:val="24"/>
          <w:szCs w:val="24"/>
        </w:rPr>
        <w:t>underpins</w:t>
      </w:r>
      <w:r w:rsidR="00D027EE">
        <w:rPr>
          <w:rFonts w:ascii="Times New Roman" w:hAnsi="Times New Roman" w:cs="Times New Roman"/>
          <w:color w:val="FF0000"/>
          <w:sz w:val="24"/>
          <w:szCs w:val="24"/>
        </w:rPr>
        <w:t xml:space="preserve"> challenge and threat states (e.g., </w:t>
      </w:r>
      <w:r w:rsidR="00D027EE" w:rsidRPr="00D027EE">
        <w:rPr>
          <w:rFonts w:ascii="Times New Roman" w:hAnsi="Times New Roman" w:cs="Times New Roman"/>
          <w:color w:val="FF0000"/>
          <w:sz w:val="24"/>
          <w:szCs w:val="24"/>
          <w:lang w:val="en-US"/>
        </w:rPr>
        <w:t>David, 2003).</w:t>
      </w:r>
      <w:r w:rsidR="00D027EE">
        <w:rPr>
          <w:rFonts w:ascii="Times New Roman" w:hAnsi="Times New Roman" w:cs="Times New Roman"/>
          <w:sz w:val="24"/>
          <w:szCs w:val="24"/>
          <w:lang w:val="en-US"/>
        </w:rPr>
        <w:t xml:space="preserve"> </w:t>
      </w:r>
      <w:r w:rsidR="00D027EE">
        <w:rPr>
          <w:rFonts w:ascii="Times New Roman" w:hAnsi="Times New Roman" w:cs="Times New Roman"/>
          <w:color w:val="FF0000"/>
          <w:sz w:val="24"/>
          <w:szCs w:val="24"/>
        </w:rPr>
        <w:t>Therefore, i</w:t>
      </w:r>
      <w:r w:rsidR="00F70659" w:rsidRPr="007C174D">
        <w:rPr>
          <w:rFonts w:ascii="Times New Roman" w:hAnsi="Times New Roman" w:cs="Times New Roman"/>
          <w:sz w:val="24"/>
          <w:szCs w:val="24"/>
        </w:rPr>
        <w:t>t was important to account for the effects of age</w:t>
      </w:r>
      <w:r w:rsidR="00D027EE">
        <w:rPr>
          <w:rFonts w:ascii="Times New Roman" w:hAnsi="Times New Roman" w:cs="Times New Roman"/>
          <w:sz w:val="24"/>
          <w:szCs w:val="24"/>
        </w:rPr>
        <w:t>,</w:t>
      </w:r>
      <w:r w:rsidR="00F70659" w:rsidRPr="007C174D">
        <w:rPr>
          <w:rFonts w:ascii="Times New Roman" w:hAnsi="Times New Roman" w:cs="Times New Roman"/>
          <w:sz w:val="24"/>
          <w:szCs w:val="24"/>
        </w:rPr>
        <w:t xml:space="preserve"> and irrational beliefs on the proportion of variance explained by challenge and threat appraisals. Therefore, e</w:t>
      </w:r>
      <w:r w:rsidR="00AB2D68" w:rsidRPr="007C174D">
        <w:rPr>
          <w:rFonts w:ascii="Times New Roman" w:hAnsi="Times New Roman" w:cs="Times New Roman"/>
          <w:sz w:val="24"/>
          <w:szCs w:val="24"/>
        </w:rPr>
        <w:t xml:space="preserve">ach regression analysis included age entered at step 1, total irrational beliefs entered at step 2, and challenge and threat entered at step 3, predicting each of the five LSS subscales. </w:t>
      </w:r>
    </w:p>
    <w:p w14:paraId="18DDE1FB" w14:textId="38C3AC3A" w:rsidR="001B133F" w:rsidRPr="007C174D" w:rsidRDefault="00401FD3" w:rsidP="002F21E3">
      <w:pPr>
        <w:spacing w:after="0" w:line="480" w:lineRule="auto"/>
        <w:jc w:val="both"/>
        <w:rPr>
          <w:rFonts w:ascii="Times New Roman" w:hAnsi="Times New Roman" w:cs="Times New Roman"/>
          <w:b/>
          <w:sz w:val="24"/>
          <w:szCs w:val="24"/>
        </w:rPr>
      </w:pPr>
      <w:r w:rsidRPr="007C174D">
        <w:rPr>
          <w:rFonts w:ascii="Times New Roman" w:hAnsi="Times New Roman" w:cs="Times New Roman"/>
          <w:b/>
          <w:sz w:val="24"/>
          <w:szCs w:val="24"/>
        </w:rPr>
        <w:t>Results</w:t>
      </w:r>
    </w:p>
    <w:p w14:paraId="5554A3D0" w14:textId="03852C81" w:rsidR="00401FD3" w:rsidRPr="007C174D" w:rsidRDefault="00401FD3" w:rsidP="002F21E3">
      <w:pPr>
        <w:spacing w:after="0" w:line="480" w:lineRule="auto"/>
        <w:jc w:val="both"/>
        <w:rPr>
          <w:rFonts w:ascii="Times New Roman" w:hAnsi="Times New Roman" w:cs="Times New Roman"/>
          <w:i/>
          <w:sz w:val="24"/>
          <w:szCs w:val="24"/>
        </w:rPr>
      </w:pPr>
      <w:r w:rsidRPr="007C174D">
        <w:rPr>
          <w:rFonts w:ascii="Times New Roman" w:hAnsi="Times New Roman" w:cs="Times New Roman"/>
          <w:i/>
          <w:sz w:val="24"/>
          <w:szCs w:val="24"/>
        </w:rPr>
        <w:t xml:space="preserve">Associations between challenge, threat, irrational beliefs, </w:t>
      </w:r>
      <w:r w:rsidR="00EE14D4" w:rsidRPr="007C174D">
        <w:rPr>
          <w:rFonts w:ascii="Times New Roman" w:hAnsi="Times New Roman" w:cs="Times New Roman"/>
          <w:i/>
          <w:sz w:val="24"/>
          <w:szCs w:val="24"/>
        </w:rPr>
        <w:t xml:space="preserve">and </w:t>
      </w:r>
      <w:r w:rsidR="00F76A61" w:rsidRPr="007C174D">
        <w:rPr>
          <w:rFonts w:ascii="Times New Roman" w:hAnsi="Times New Roman" w:cs="Times New Roman"/>
          <w:i/>
          <w:sz w:val="24"/>
          <w:szCs w:val="24"/>
        </w:rPr>
        <w:t>the LSS</w:t>
      </w:r>
    </w:p>
    <w:p w14:paraId="2B1D3D74" w14:textId="66837DAB" w:rsidR="00401FD3" w:rsidRPr="007C174D" w:rsidRDefault="00401FD3" w:rsidP="00761A05">
      <w:pPr>
        <w:spacing w:after="0" w:line="480" w:lineRule="auto"/>
        <w:jc w:val="both"/>
        <w:rPr>
          <w:rFonts w:ascii="Times New Roman" w:hAnsi="Times New Roman" w:cs="Times New Roman"/>
          <w:sz w:val="24"/>
          <w:szCs w:val="24"/>
        </w:rPr>
      </w:pPr>
      <w:r w:rsidRPr="007C174D">
        <w:rPr>
          <w:rFonts w:ascii="Times New Roman" w:hAnsi="Times New Roman" w:cs="Times New Roman"/>
          <w:sz w:val="24"/>
          <w:szCs w:val="24"/>
        </w:rPr>
        <w:t xml:space="preserve">To assess the relationships between challenge, threat, irrational beliefs, </w:t>
      </w:r>
      <w:r w:rsidR="000059A4" w:rsidRPr="007C174D">
        <w:rPr>
          <w:rFonts w:ascii="Times New Roman" w:hAnsi="Times New Roman" w:cs="Times New Roman"/>
          <w:sz w:val="24"/>
          <w:szCs w:val="24"/>
        </w:rPr>
        <w:t xml:space="preserve">and the </w:t>
      </w:r>
      <w:r w:rsidR="00F76A61" w:rsidRPr="007C174D">
        <w:rPr>
          <w:rFonts w:ascii="Times New Roman" w:hAnsi="Times New Roman" w:cs="Times New Roman"/>
          <w:sz w:val="24"/>
          <w:szCs w:val="24"/>
        </w:rPr>
        <w:t>LSS subscales</w:t>
      </w:r>
      <w:r w:rsidRPr="007C174D">
        <w:rPr>
          <w:rFonts w:ascii="Times New Roman" w:hAnsi="Times New Roman" w:cs="Times New Roman"/>
          <w:sz w:val="24"/>
          <w:szCs w:val="24"/>
        </w:rPr>
        <w:t xml:space="preserve">, </w:t>
      </w:r>
      <w:r w:rsidR="000059A4" w:rsidRPr="007C174D">
        <w:rPr>
          <w:rFonts w:ascii="Times New Roman" w:hAnsi="Times New Roman" w:cs="Times New Roman"/>
          <w:sz w:val="24"/>
          <w:szCs w:val="24"/>
        </w:rPr>
        <w:t xml:space="preserve">bivariate </w:t>
      </w:r>
      <w:r w:rsidRPr="007C174D">
        <w:rPr>
          <w:rFonts w:ascii="Times New Roman" w:hAnsi="Times New Roman" w:cs="Times New Roman"/>
          <w:sz w:val="24"/>
          <w:szCs w:val="24"/>
        </w:rPr>
        <w:t xml:space="preserve">correlation analyses were conducted (Table </w:t>
      </w:r>
      <w:r w:rsidR="00F76A61" w:rsidRPr="007C174D">
        <w:rPr>
          <w:rFonts w:ascii="Times New Roman" w:hAnsi="Times New Roman" w:cs="Times New Roman"/>
          <w:sz w:val="24"/>
          <w:szCs w:val="24"/>
        </w:rPr>
        <w:t>2)</w:t>
      </w:r>
      <w:r w:rsidRPr="007C174D">
        <w:rPr>
          <w:rFonts w:ascii="Times New Roman" w:hAnsi="Times New Roman" w:cs="Times New Roman"/>
          <w:sz w:val="24"/>
          <w:szCs w:val="24"/>
        </w:rPr>
        <w:t xml:space="preserve">. Pearson’s correlation coefficients for challenge appraisal revealed </w:t>
      </w:r>
      <w:r w:rsidR="000059A4" w:rsidRPr="007C174D">
        <w:rPr>
          <w:rFonts w:ascii="Times New Roman" w:hAnsi="Times New Roman" w:cs="Times New Roman"/>
          <w:sz w:val="24"/>
          <w:szCs w:val="24"/>
        </w:rPr>
        <w:t xml:space="preserve">small but </w:t>
      </w:r>
      <w:r w:rsidRPr="007C174D">
        <w:rPr>
          <w:rFonts w:ascii="Times New Roman" w:hAnsi="Times New Roman" w:cs="Times New Roman"/>
          <w:sz w:val="24"/>
          <w:szCs w:val="24"/>
        </w:rPr>
        <w:t>significant positive associations with social support (</w:t>
      </w:r>
      <w:r w:rsidRPr="007C174D">
        <w:rPr>
          <w:rFonts w:ascii="Times New Roman" w:hAnsi="Times New Roman" w:cs="Times New Roman"/>
          <w:i/>
          <w:sz w:val="24"/>
          <w:szCs w:val="24"/>
        </w:rPr>
        <w:t>r</w:t>
      </w:r>
      <w:r w:rsidRPr="007C174D">
        <w:rPr>
          <w:rFonts w:ascii="Times New Roman" w:hAnsi="Times New Roman" w:cs="Times New Roman"/>
          <w:sz w:val="24"/>
          <w:szCs w:val="24"/>
        </w:rPr>
        <w:t xml:space="preserve"> = .29,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.01), and positive feedback (</w:t>
      </w:r>
      <w:r w:rsidRPr="007C174D">
        <w:rPr>
          <w:rFonts w:ascii="Times New Roman" w:hAnsi="Times New Roman" w:cs="Times New Roman"/>
          <w:i/>
          <w:sz w:val="24"/>
          <w:szCs w:val="24"/>
        </w:rPr>
        <w:t>r</w:t>
      </w:r>
      <w:r w:rsidRPr="007C174D">
        <w:rPr>
          <w:rFonts w:ascii="Times New Roman" w:hAnsi="Times New Roman" w:cs="Times New Roman"/>
          <w:sz w:val="24"/>
          <w:szCs w:val="24"/>
        </w:rPr>
        <w:t xml:space="preserve"> = .19,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.05). Pearson’s correlation coefficients for threat appraisal revealed</w:t>
      </w:r>
      <w:r w:rsidR="000059A4" w:rsidRPr="007C174D">
        <w:rPr>
          <w:rFonts w:ascii="Times New Roman" w:hAnsi="Times New Roman" w:cs="Times New Roman"/>
          <w:sz w:val="24"/>
          <w:szCs w:val="24"/>
        </w:rPr>
        <w:t xml:space="preserve"> small but</w:t>
      </w:r>
      <w:r w:rsidRPr="007C174D">
        <w:rPr>
          <w:rFonts w:ascii="Times New Roman" w:hAnsi="Times New Roman" w:cs="Times New Roman"/>
          <w:sz w:val="24"/>
          <w:szCs w:val="24"/>
        </w:rPr>
        <w:t xml:space="preserve"> significant positive associations with total irrational beliefs (</w:t>
      </w:r>
      <w:r w:rsidRPr="007C174D">
        <w:rPr>
          <w:rFonts w:ascii="Times New Roman" w:hAnsi="Times New Roman" w:cs="Times New Roman"/>
          <w:i/>
          <w:sz w:val="24"/>
          <w:szCs w:val="24"/>
        </w:rPr>
        <w:t>r</w:t>
      </w:r>
      <w:r w:rsidRPr="007C174D">
        <w:rPr>
          <w:rFonts w:ascii="Times New Roman" w:hAnsi="Times New Roman" w:cs="Times New Roman"/>
          <w:sz w:val="24"/>
          <w:szCs w:val="24"/>
        </w:rPr>
        <w:t xml:space="preserve"> = .36,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.001), and autocratic behaviour (</w:t>
      </w:r>
      <w:r w:rsidRPr="007C174D">
        <w:rPr>
          <w:rFonts w:ascii="Times New Roman" w:hAnsi="Times New Roman" w:cs="Times New Roman"/>
          <w:i/>
          <w:sz w:val="24"/>
          <w:szCs w:val="24"/>
        </w:rPr>
        <w:t>r</w:t>
      </w:r>
      <w:r w:rsidRPr="007C174D">
        <w:rPr>
          <w:rFonts w:ascii="Times New Roman" w:hAnsi="Times New Roman" w:cs="Times New Roman"/>
          <w:sz w:val="24"/>
          <w:szCs w:val="24"/>
        </w:rPr>
        <w:t xml:space="preserve"> = .25,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 .01). </w:t>
      </w:r>
    </w:p>
    <w:p w14:paraId="769D6E73" w14:textId="77777777" w:rsidR="00401FD3" w:rsidRPr="007C174D" w:rsidRDefault="00401FD3" w:rsidP="002F21E3">
      <w:pPr>
        <w:spacing w:after="0" w:line="480" w:lineRule="auto"/>
        <w:jc w:val="both"/>
        <w:rPr>
          <w:rFonts w:ascii="Times New Roman" w:hAnsi="Times New Roman" w:cs="Times New Roman"/>
          <w:i/>
          <w:sz w:val="24"/>
          <w:szCs w:val="24"/>
        </w:rPr>
      </w:pPr>
      <w:r w:rsidRPr="007C174D">
        <w:rPr>
          <w:rFonts w:ascii="Times New Roman" w:hAnsi="Times New Roman" w:cs="Times New Roman"/>
          <w:i/>
          <w:sz w:val="24"/>
          <w:szCs w:val="24"/>
        </w:rPr>
        <w:t>Challenge and threat appraisal to predict LSS</w:t>
      </w:r>
    </w:p>
    <w:p w14:paraId="10A3325C" w14:textId="19BFD22C" w:rsidR="00401FD3" w:rsidRPr="007C174D" w:rsidRDefault="00401FD3" w:rsidP="00761A05">
      <w:pPr>
        <w:spacing w:after="0" w:line="480" w:lineRule="auto"/>
        <w:jc w:val="both"/>
        <w:rPr>
          <w:rFonts w:ascii="Times New Roman" w:hAnsi="Times New Roman" w:cs="Times New Roman"/>
          <w:sz w:val="24"/>
          <w:szCs w:val="24"/>
        </w:rPr>
      </w:pPr>
      <w:r w:rsidRPr="007C174D">
        <w:rPr>
          <w:rFonts w:ascii="Times New Roman" w:hAnsi="Times New Roman" w:cs="Times New Roman"/>
          <w:sz w:val="24"/>
          <w:szCs w:val="24"/>
        </w:rPr>
        <w:t xml:space="preserve">Because correlation analyses revealed significant relationships for challenge, threat, irrational beliefs, </w:t>
      </w:r>
      <w:r w:rsidR="00371444" w:rsidRPr="007C174D">
        <w:rPr>
          <w:rFonts w:ascii="Times New Roman" w:hAnsi="Times New Roman" w:cs="Times New Roman"/>
          <w:sz w:val="24"/>
          <w:szCs w:val="24"/>
        </w:rPr>
        <w:t>and LSS subscales</w:t>
      </w:r>
      <w:proofErr w:type="gramStart"/>
      <w:r w:rsidR="00371444" w:rsidRPr="007C174D">
        <w:rPr>
          <w:rFonts w:ascii="Times New Roman" w:hAnsi="Times New Roman" w:cs="Times New Roman"/>
          <w:sz w:val="24"/>
          <w:szCs w:val="24"/>
        </w:rPr>
        <w:t>;</w:t>
      </w:r>
      <w:proofErr w:type="gramEnd"/>
      <w:r w:rsidRPr="007C174D">
        <w:rPr>
          <w:rFonts w:ascii="Times New Roman" w:hAnsi="Times New Roman" w:cs="Times New Roman"/>
          <w:sz w:val="24"/>
          <w:szCs w:val="24"/>
        </w:rPr>
        <w:t xml:space="preserve"> total irrational beliefs were included in subsequent regression analyses to examine the relationships between challenge and threat, and LSS subscales. Therefore five hierarchical regression analyses were conducted, with age entered </w:t>
      </w:r>
      <w:r w:rsidRPr="007C174D">
        <w:rPr>
          <w:rFonts w:ascii="Times New Roman" w:hAnsi="Times New Roman" w:cs="Times New Roman"/>
          <w:sz w:val="24"/>
          <w:szCs w:val="24"/>
        </w:rPr>
        <w:lastRenderedPageBreak/>
        <w:t xml:space="preserve">at step 1, total irrational beliefs entered at step 2, and challenge and threat entered at step 3, predicting each of the five LSS subscales.  </w:t>
      </w:r>
    </w:p>
    <w:p w14:paraId="5FCF9B35" w14:textId="307C1379" w:rsidR="00401FD3" w:rsidRPr="007C174D" w:rsidRDefault="00401FD3"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 xml:space="preserve">For training </w:t>
      </w:r>
      <w:r w:rsidR="00D801E7" w:rsidRPr="007C174D">
        <w:rPr>
          <w:rFonts w:ascii="Times New Roman" w:hAnsi="Times New Roman" w:cs="Times New Roman"/>
          <w:sz w:val="24"/>
          <w:szCs w:val="24"/>
        </w:rPr>
        <w:t xml:space="preserve">and </w:t>
      </w:r>
      <w:r w:rsidRPr="007C174D">
        <w:rPr>
          <w:rFonts w:ascii="Times New Roman" w:hAnsi="Times New Roman" w:cs="Times New Roman"/>
          <w:sz w:val="24"/>
          <w:szCs w:val="24"/>
        </w:rPr>
        <w:t xml:space="preserve">instruction, at step 1 age accounted for a significant proportion of variance,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.09,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.01, but total irrational beliefs at step 2,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.03,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&gt; .05, and challenge and threat at step 3,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.02,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&gt; .05, did not account for a significant proportion of variance. Standardised coefficients revealed a significant positive association between training </w:t>
      </w:r>
      <w:r w:rsidR="00D801E7" w:rsidRPr="007C174D">
        <w:rPr>
          <w:rFonts w:ascii="Times New Roman" w:hAnsi="Times New Roman" w:cs="Times New Roman"/>
          <w:sz w:val="24"/>
          <w:szCs w:val="24"/>
        </w:rPr>
        <w:t xml:space="preserve">and </w:t>
      </w:r>
      <w:r w:rsidRPr="007C174D">
        <w:rPr>
          <w:rFonts w:ascii="Times New Roman" w:hAnsi="Times New Roman" w:cs="Times New Roman"/>
          <w:sz w:val="24"/>
          <w:szCs w:val="24"/>
        </w:rPr>
        <w:t>instruction</w:t>
      </w:r>
      <w:r w:rsidR="00D801E7" w:rsidRPr="007C174D">
        <w:rPr>
          <w:rFonts w:ascii="Times New Roman" w:hAnsi="Times New Roman" w:cs="Times New Roman"/>
          <w:sz w:val="24"/>
          <w:szCs w:val="24"/>
        </w:rPr>
        <w:t>,</w:t>
      </w:r>
      <w:r w:rsidRPr="007C174D">
        <w:rPr>
          <w:rFonts w:ascii="Times New Roman" w:hAnsi="Times New Roman" w:cs="Times New Roman"/>
          <w:sz w:val="24"/>
          <w:szCs w:val="24"/>
        </w:rPr>
        <w:t xml:space="preserve"> and age (</w:t>
      </w:r>
      <w:r w:rsidRPr="007C174D">
        <w:rPr>
          <w:rFonts w:ascii="Times New Roman" w:hAnsi="Times New Roman" w:cs="Times New Roman"/>
          <w:i/>
          <w:color w:val="000000"/>
          <w:sz w:val="24"/>
          <w:szCs w:val="24"/>
        </w:rPr>
        <w:t xml:space="preserve">β </w:t>
      </w:r>
      <w:r w:rsidRPr="007C174D">
        <w:rPr>
          <w:rFonts w:ascii="Times New Roman" w:hAnsi="Times New Roman" w:cs="Times New Roman"/>
          <w:b/>
          <w:color w:val="000000"/>
          <w:sz w:val="24"/>
          <w:szCs w:val="24"/>
          <w:lang w:val="en-US"/>
        </w:rPr>
        <w:t xml:space="preserve">= </w:t>
      </w:r>
      <w:r w:rsidRPr="007C174D">
        <w:rPr>
          <w:rFonts w:ascii="Times New Roman" w:hAnsi="Times New Roman" w:cs="Times New Roman"/>
          <w:sz w:val="24"/>
          <w:szCs w:val="24"/>
        </w:rPr>
        <w:t xml:space="preserve">.33,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 .001). </w:t>
      </w:r>
    </w:p>
    <w:p w14:paraId="3A822B67" w14:textId="2DFF934B" w:rsidR="00401FD3" w:rsidRPr="007C174D" w:rsidRDefault="00401FD3"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 xml:space="preserve">For democratic behaviour, at step 1 age did not account for a significant proportion of variance,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.00,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&gt; .05, neither did total irrational beliefs at step 2,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.03,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&gt; .05, or challenge and threat at step 3,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.01,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&gt; .05. </w:t>
      </w:r>
    </w:p>
    <w:p w14:paraId="2EC7DE85" w14:textId="07702671" w:rsidR="00401FD3" w:rsidRPr="007C174D" w:rsidRDefault="00401FD3"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 xml:space="preserve">For autocratic behaviour, at step 1 age did not account for a significant proportion of variance,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.00,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&gt; .05, neither did total irrational beliefs at step 2,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.03,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&gt; .05. But challenge and threat at step 3 did account for a significant proportion of variance,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.07,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.03. Standardised coefficients revealed a significant positive association between autocratic behaviour and threat (</w:t>
      </w:r>
      <w:r w:rsidRPr="007C174D">
        <w:rPr>
          <w:rFonts w:ascii="Times New Roman" w:hAnsi="Times New Roman" w:cs="Times New Roman"/>
          <w:i/>
          <w:color w:val="000000"/>
          <w:sz w:val="24"/>
          <w:szCs w:val="24"/>
        </w:rPr>
        <w:t>β</w:t>
      </w:r>
      <w:r w:rsidRPr="007C174D">
        <w:rPr>
          <w:rFonts w:ascii="Times New Roman" w:hAnsi="Times New Roman" w:cs="Times New Roman"/>
          <w:b/>
          <w:color w:val="000000"/>
          <w:sz w:val="24"/>
          <w:szCs w:val="24"/>
          <w:lang w:val="en-US"/>
        </w:rPr>
        <w:t xml:space="preserve"> = </w:t>
      </w:r>
      <w:r w:rsidRPr="007C174D">
        <w:rPr>
          <w:rFonts w:ascii="Times New Roman" w:hAnsi="Times New Roman" w:cs="Times New Roman"/>
          <w:sz w:val="24"/>
          <w:szCs w:val="24"/>
        </w:rPr>
        <w:t xml:space="preserve">.25,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.02).</w:t>
      </w:r>
    </w:p>
    <w:p w14:paraId="44B04E76" w14:textId="562132D4" w:rsidR="00401FD3" w:rsidRPr="007C174D" w:rsidRDefault="00401FD3"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 xml:space="preserve">For social support, at step 1 age did not account for a significant proportion of variance,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.01, </w:t>
      </w:r>
      <w:r w:rsidR="00CA08B2" w:rsidRPr="007C174D">
        <w:rPr>
          <w:rFonts w:ascii="Times New Roman" w:hAnsi="Times New Roman" w:cs="Times New Roman"/>
          <w:i/>
          <w:sz w:val="24"/>
          <w:szCs w:val="24"/>
        </w:rPr>
        <w:t xml:space="preserve">P </w:t>
      </w:r>
      <w:r w:rsidRPr="007C174D">
        <w:rPr>
          <w:rFonts w:ascii="Times New Roman" w:hAnsi="Times New Roman" w:cs="Times New Roman"/>
          <w:sz w:val="24"/>
          <w:szCs w:val="24"/>
        </w:rPr>
        <w:t xml:space="preserve">&gt; .05, neither did total irrational beliefs at step 2,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.02, </w:t>
      </w:r>
      <w:r w:rsidR="00CA08B2" w:rsidRPr="007C174D">
        <w:rPr>
          <w:rFonts w:ascii="Times New Roman" w:hAnsi="Times New Roman" w:cs="Times New Roman"/>
          <w:i/>
          <w:sz w:val="24"/>
          <w:szCs w:val="24"/>
        </w:rPr>
        <w:t xml:space="preserve">P </w:t>
      </w:r>
      <w:r w:rsidRPr="007C174D">
        <w:rPr>
          <w:rFonts w:ascii="Times New Roman" w:hAnsi="Times New Roman" w:cs="Times New Roman"/>
          <w:sz w:val="24"/>
          <w:szCs w:val="24"/>
        </w:rPr>
        <w:t xml:space="preserve">&gt; .05. But challenge and threat at step 3 did account for a significant proportion of variance,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.07,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.04. Standardised coefficients revealed a significant positive association between social support and challenge (</w:t>
      </w:r>
      <w:r w:rsidRPr="007C174D">
        <w:rPr>
          <w:rFonts w:ascii="Times New Roman" w:hAnsi="Times New Roman" w:cs="Times New Roman"/>
          <w:i/>
          <w:color w:val="000000"/>
          <w:sz w:val="24"/>
          <w:szCs w:val="24"/>
        </w:rPr>
        <w:t>β</w:t>
      </w:r>
      <w:r w:rsidRPr="007C174D">
        <w:rPr>
          <w:rFonts w:ascii="Times New Roman" w:hAnsi="Times New Roman" w:cs="Times New Roman"/>
          <w:b/>
          <w:color w:val="000000"/>
          <w:sz w:val="24"/>
          <w:szCs w:val="24"/>
          <w:lang w:val="en-US"/>
        </w:rPr>
        <w:t xml:space="preserve"> = </w:t>
      </w:r>
      <w:r w:rsidRPr="007C174D">
        <w:rPr>
          <w:rFonts w:ascii="Times New Roman" w:hAnsi="Times New Roman" w:cs="Times New Roman"/>
          <w:sz w:val="24"/>
          <w:szCs w:val="24"/>
        </w:rPr>
        <w:t xml:space="preserve">.26,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.01).</w:t>
      </w:r>
    </w:p>
    <w:p w14:paraId="0D47FCAB" w14:textId="630A5AEF" w:rsidR="009D4CFF" w:rsidRPr="007C174D" w:rsidRDefault="00401FD3" w:rsidP="002F21E3">
      <w:pPr>
        <w:spacing w:after="0" w:line="480" w:lineRule="auto"/>
        <w:ind w:firstLine="720"/>
        <w:jc w:val="both"/>
        <w:rPr>
          <w:rFonts w:ascii="Times New Roman" w:hAnsi="Times New Roman" w:cs="Times New Roman"/>
          <w:b/>
          <w:sz w:val="24"/>
          <w:szCs w:val="24"/>
        </w:rPr>
      </w:pPr>
      <w:r w:rsidRPr="007C174D">
        <w:rPr>
          <w:rFonts w:ascii="Times New Roman" w:hAnsi="Times New Roman" w:cs="Times New Roman"/>
          <w:sz w:val="24"/>
          <w:szCs w:val="24"/>
        </w:rPr>
        <w:t xml:space="preserve">For positive feedback, at step 1 age did not account for a significant proportion of variance,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.00,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&gt; .05, neither did total irrational beliefs at step 2,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.01,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&gt; .05. But challenge and threat at step 3 did account for a significant proportion of variance, </w:t>
      </w:r>
      <w:r w:rsidRPr="007C174D">
        <w:rPr>
          <w:rFonts w:ascii="Times New Roman" w:hAnsi="Times New Roman" w:cs="Times New Roman"/>
          <w:i/>
          <w:sz w:val="24"/>
          <w:szCs w:val="24"/>
        </w:rPr>
        <w:t>R</w:t>
      </w:r>
      <w:r w:rsidRPr="007C174D">
        <w:rPr>
          <w:rFonts w:ascii="Times New Roman" w:hAnsi="Times New Roman" w:cs="Times New Roman"/>
          <w:sz w:val="24"/>
          <w:szCs w:val="24"/>
          <w:vertAlign w:val="superscript"/>
        </w:rPr>
        <w:t>2</w:t>
      </w:r>
      <w:r w:rsidRPr="007C174D">
        <w:rPr>
          <w:rFonts w:ascii="Times New Roman" w:hAnsi="Times New Roman" w:cs="Times New Roman"/>
          <w:sz w:val="24"/>
          <w:szCs w:val="24"/>
        </w:rPr>
        <w:t xml:space="preserve"> = .07,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.03. Standardised coefficients revealed a significant positive association between </w:t>
      </w:r>
      <w:r w:rsidRPr="007C174D">
        <w:rPr>
          <w:rFonts w:ascii="Times New Roman" w:hAnsi="Times New Roman" w:cs="Times New Roman"/>
          <w:sz w:val="24"/>
          <w:szCs w:val="24"/>
        </w:rPr>
        <w:lastRenderedPageBreak/>
        <w:t>positive feedback and challenge (</w:t>
      </w:r>
      <w:r w:rsidRPr="007C174D">
        <w:rPr>
          <w:rFonts w:ascii="Times New Roman" w:hAnsi="Times New Roman" w:cs="Times New Roman"/>
          <w:i/>
          <w:color w:val="000000"/>
          <w:sz w:val="24"/>
          <w:szCs w:val="24"/>
        </w:rPr>
        <w:t>β</w:t>
      </w:r>
      <w:r w:rsidRPr="007C174D">
        <w:rPr>
          <w:rFonts w:ascii="Times New Roman" w:hAnsi="Times New Roman" w:cs="Times New Roman"/>
          <w:b/>
          <w:color w:val="000000"/>
          <w:sz w:val="24"/>
          <w:szCs w:val="24"/>
          <w:lang w:val="en-US"/>
        </w:rPr>
        <w:t xml:space="preserve"> = </w:t>
      </w:r>
      <w:r w:rsidRPr="007C174D">
        <w:rPr>
          <w:rFonts w:ascii="Times New Roman" w:hAnsi="Times New Roman" w:cs="Times New Roman"/>
          <w:sz w:val="24"/>
          <w:szCs w:val="24"/>
        </w:rPr>
        <w:t xml:space="preserve">.21,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.05), and significant negative association between positive feedback and threat (</w:t>
      </w:r>
      <w:r w:rsidRPr="007C174D">
        <w:rPr>
          <w:rFonts w:ascii="Times New Roman" w:hAnsi="Times New Roman" w:cs="Times New Roman"/>
          <w:i/>
          <w:color w:val="000000"/>
          <w:sz w:val="24"/>
          <w:szCs w:val="24"/>
        </w:rPr>
        <w:t>β</w:t>
      </w:r>
      <w:r w:rsidRPr="007C174D">
        <w:rPr>
          <w:rFonts w:ascii="Times New Roman" w:hAnsi="Times New Roman" w:cs="Times New Roman"/>
          <w:b/>
          <w:color w:val="000000"/>
          <w:sz w:val="24"/>
          <w:szCs w:val="24"/>
          <w:lang w:val="en-US"/>
        </w:rPr>
        <w:t xml:space="preserve"> = -</w:t>
      </w:r>
      <w:r w:rsidRPr="007C174D">
        <w:rPr>
          <w:rFonts w:ascii="Times New Roman" w:hAnsi="Times New Roman" w:cs="Times New Roman"/>
          <w:sz w:val="24"/>
          <w:szCs w:val="24"/>
        </w:rPr>
        <w:t xml:space="preserve">.22, </w:t>
      </w:r>
      <w:r w:rsidR="00CA08B2" w:rsidRPr="007C174D">
        <w:rPr>
          <w:rFonts w:ascii="Times New Roman" w:hAnsi="Times New Roman" w:cs="Times New Roman"/>
          <w:i/>
          <w:sz w:val="24"/>
          <w:szCs w:val="24"/>
        </w:rPr>
        <w:t>P</w:t>
      </w:r>
      <w:r w:rsidRPr="007C174D">
        <w:rPr>
          <w:rFonts w:ascii="Times New Roman" w:hAnsi="Times New Roman" w:cs="Times New Roman"/>
          <w:sz w:val="24"/>
          <w:szCs w:val="24"/>
        </w:rPr>
        <w:t xml:space="preserve"> &lt; .04).</w:t>
      </w:r>
    </w:p>
    <w:p w14:paraId="1D5591C5" w14:textId="23FF8FAD" w:rsidR="00A300F6" w:rsidRPr="007C174D" w:rsidRDefault="00A300F6" w:rsidP="002F21E3">
      <w:pPr>
        <w:spacing w:after="0" w:line="480" w:lineRule="auto"/>
        <w:jc w:val="both"/>
        <w:rPr>
          <w:rFonts w:ascii="Times New Roman" w:hAnsi="Times New Roman" w:cs="Times New Roman"/>
          <w:b/>
          <w:sz w:val="24"/>
          <w:szCs w:val="24"/>
        </w:rPr>
      </w:pPr>
      <w:r w:rsidRPr="007C174D">
        <w:rPr>
          <w:rFonts w:ascii="Times New Roman" w:hAnsi="Times New Roman" w:cs="Times New Roman"/>
          <w:b/>
          <w:sz w:val="24"/>
          <w:szCs w:val="24"/>
        </w:rPr>
        <w:t>Discussion</w:t>
      </w:r>
    </w:p>
    <w:p w14:paraId="742BBD5B" w14:textId="3D5CE9C4" w:rsidR="002D3904" w:rsidRPr="007C174D" w:rsidRDefault="000A6750" w:rsidP="00761A05">
      <w:pPr>
        <w:spacing w:after="0" w:line="480" w:lineRule="auto"/>
        <w:jc w:val="both"/>
        <w:rPr>
          <w:rFonts w:ascii="Times New Roman" w:hAnsi="Times New Roman" w:cs="Times New Roman"/>
          <w:sz w:val="24"/>
          <w:szCs w:val="24"/>
        </w:rPr>
      </w:pPr>
      <w:r w:rsidRPr="007C174D">
        <w:rPr>
          <w:rFonts w:ascii="Times New Roman" w:hAnsi="Times New Roman" w:cs="Times New Roman"/>
          <w:sz w:val="24"/>
          <w:szCs w:val="24"/>
        </w:rPr>
        <w:t>This wa</w:t>
      </w:r>
      <w:r w:rsidR="00A300F6" w:rsidRPr="007C174D">
        <w:rPr>
          <w:rFonts w:ascii="Times New Roman" w:hAnsi="Times New Roman" w:cs="Times New Roman"/>
          <w:sz w:val="24"/>
          <w:szCs w:val="24"/>
        </w:rPr>
        <w:t xml:space="preserve">s the first study to consider challenge and threat as part of coaching stress, and the first to examine the relationships between challenge and threat cognitive appraisals with self-reported coaching behaviours. </w:t>
      </w:r>
      <w:r w:rsidR="00EA7A80" w:rsidRPr="007C174D">
        <w:rPr>
          <w:rFonts w:ascii="Times New Roman" w:hAnsi="Times New Roman" w:cs="Times New Roman"/>
          <w:sz w:val="24"/>
          <w:szCs w:val="24"/>
        </w:rPr>
        <w:t xml:space="preserve">Results </w:t>
      </w:r>
      <w:r w:rsidR="000059A4" w:rsidRPr="007C174D">
        <w:rPr>
          <w:rFonts w:ascii="Times New Roman" w:hAnsi="Times New Roman" w:cs="Times New Roman"/>
          <w:sz w:val="24"/>
          <w:szCs w:val="24"/>
        </w:rPr>
        <w:t xml:space="preserve">from the regression analyses </w:t>
      </w:r>
      <w:r w:rsidR="00EA7A80" w:rsidRPr="007C174D">
        <w:rPr>
          <w:rFonts w:ascii="Times New Roman" w:hAnsi="Times New Roman" w:cs="Times New Roman"/>
          <w:sz w:val="24"/>
          <w:szCs w:val="24"/>
        </w:rPr>
        <w:t xml:space="preserve">revealed </w:t>
      </w:r>
      <w:r w:rsidR="009F5BFF">
        <w:rPr>
          <w:rFonts w:ascii="Times New Roman" w:hAnsi="Times New Roman" w:cs="Times New Roman"/>
          <w:color w:val="FF0000"/>
          <w:sz w:val="24"/>
          <w:szCs w:val="24"/>
        </w:rPr>
        <w:t xml:space="preserve">small but </w:t>
      </w:r>
      <w:r w:rsidR="00EA7A80" w:rsidRPr="007C174D">
        <w:rPr>
          <w:rFonts w:ascii="Times New Roman" w:hAnsi="Times New Roman" w:cs="Times New Roman"/>
          <w:sz w:val="24"/>
          <w:szCs w:val="24"/>
        </w:rPr>
        <w:t>positive association</w:t>
      </w:r>
      <w:r w:rsidR="00813454" w:rsidRPr="007C174D">
        <w:rPr>
          <w:rFonts w:ascii="Times New Roman" w:hAnsi="Times New Roman" w:cs="Times New Roman"/>
          <w:sz w:val="24"/>
          <w:szCs w:val="24"/>
        </w:rPr>
        <w:t>s</w:t>
      </w:r>
      <w:r w:rsidR="00EA7A80" w:rsidRPr="007C174D">
        <w:rPr>
          <w:rFonts w:ascii="Times New Roman" w:hAnsi="Times New Roman" w:cs="Times New Roman"/>
          <w:sz w:val="24"/>
          <w:szCs w:val="24"/>
        </w:rPr>
        <w:t xml:space="preserve"> </w:t>
      </w:r>
      <w:r w:rsidR="00813454" w:rsidRPr="007C174D">
        <w:rPr>
          <w:rFonts w:ascii="Times New Roman" w:hAnsi="Times New Roman" w:cs="Times New Roman"/>
          <w:sz w:val="24"/>
          <w:szCs w:val="24"/>
        </w:rPr>
        <w:t>between</w:t>
      </w:r>
      <w:r w:rsidR="00EA7A80" w:rsidRPr="007C174D">
        <w:rPr>
          <w:rFonts w:ascii="Times New Roman" w:hAnsi="Times New Roman" w:cs="Times New Roman"/>
          <w:sz w:val="24"/>
          <w:szCs w:val="24"/>
        </w:rPr>
        <w:t xml:space="preserve"> challenge appraisals </w:t>
      </w:r>
      <w:r w:rsidR="00813454" w:rsidRPr="007C174D">
        <w:rPr>
          <w:rFonts w:ascii="Times New Roman" w:hAnsi="Times New Roman" w:cs="Times New Roman"/>
          <w:sz w:val="24"/>
          <w:szCs w:val="24"/>
        </w:rPr>
        <w:t>and</w:t>
      </w:r>
      <w:r w:rsidR="00EA7A80" w:rsidRPr="007C174D">
        <w:rPr>
          <w:rFonts w:ascii="Times New Roman" w:hAnsi="Times New Roman" w:cs="Times New Roman"/>
          <w:sz w:val="24"/>
          <w:szCs w:val="24"/>
        </w:rPr>
        <w:t xml:space="preserve"> social support, and </w:t>
      </w:r>
      <w:r w:rsidR="00813454" w:rsidRPr="007C174D">
        <w:rPr>
          <w:rFonts w:ascii="Times New Roman" w:hAnsi="Times New Roman" w:cs="Times New Roman"/>
          <w:sz w:val="24"/>
          <w:szCs w:val="24"/>
        </w:rPr>
        <w:t>between</w:t>
      </w:r>
      <w:r w:rsidR="00EA7A80" w:rsidRPr="007C174D">
        <w:rPr>
          <w:rFonts w:ascii="Times New Roman" w:hAnsi="Times New Roman" w:cs="Times New Roman"/>
          <w:sz w:val="24"/>
          <w:szCs w:val="24"/>
        </w:rPr>
        <w:t xml:space="preserve"> threat appraisals </w:t>
      </w:r>
      <w:r w:rsidR="00813454" w:rsidRPr="007C174D">
        <w:rPr>
          <w:rFonts w:ascii="Times New Roman" w:hAnsi="Times New Roman" w:cs="Times New Roman"/>
          <w:sz w:val="24"/>
          <w:szCs w:val="24"/>
        </w:rPr>
        <w:t>and</w:t>
      </w:r>
      <w:r w:rsidR="00EA7A80" w:rsidRPr="007C174D">
        <w:rPr>
          <w:rFonts w:ascii="Times New Roman" w:hAnsi="Times New Roman" w:cs="Times New Roman"/>
          <w:sz w:val="24"/>
          <w:szCs w:val="24"/>
        </w:rPr>
        <w:t xml:space="preserve"> autocratic behaviour</w:t>
      </w:r>
      <w:r w:rsidR="00813454" w:rsidRPr="007C174D">
        <w:rPr>
          <w:rFonts w:ascii="Times New Roman" w:hAnsi="Times New Roman" w:cs="Times New Roman"/>
          <w:sz w:val="24"/>
          <w:szCs w:val="24"/>
        </w:rPr>
        <w:t>,</w:t>
      </w:r>
      <w:r w:rsidR="00EA7A80" w:rsidRPr="007C174D">
        <w:rPr>
          <w:rFonts w:ascii="Times New Roman" w:hAnsi="Times New Roman" w:cs="Times New Roman"/>
          <w:sz w:val="24"/>
          <w:szCs w:val="24"/>
        </w:rPr>
        <w:t xml:space="preserve"> and a negative association </w:t>
      </w:r>
      <w:r w:rsidR="00813454" w:rsidRPr="007C174D">
        <w:rPr>
          <w:rFonts w:ascii="Times New Roman" w:hAnsi="Times New Roman" w:cs="Times New Roman"/>
          <w:sz w:val="24"/>
          <w:szCs w:val="24"/>
        </w:rPr>
        <w:t xml:space="preserve">between threat appraisals and </w:t>
      </w:r>
      <w:r w:rsidR="00EA7A80" w:rsidRPr="007C174D">
        <w:rPr>
          <w:rFonts w:ascii="Times New Roman" w:hAnsi="Times New Roman" w:cs="Times New Roman"/>
          <w:sz w:val="24"/>
          <w:szCs w:val="24"/>
        </w:rPr>
        <w:t>positive feedback. This may suggest that participants with a tendency to appraise a stressor as a challenge are more likely to offer social support</w:t>
      </w:r>
      <w:r w:rsidR="000059A4" w:rsidRPr="007C174D">
        <w:rPr>
          <w:rFonts w:ascii="Times New Roman" w:hAnsi="Times New Roman" w:cs="Times New Roman"/>
          <w:sz w:val="24"/>
          <w:szCs w:val="24"/>
        </w:rPr>
        <w:t xml:space="preserve"> to their athletes</w:t>
      </w:r>
      <w:r w:rsidR="00EA7A80" w:rsidRPr="007C174D">
        <w:rPr>
          <w:rFonts w:ascii="Times New Roman" w:hAnsi="Times New Roman" w:cs="Times New Roman"/>
          <w:sz w:val="24"/>
          <w:szCs w:val="24"/>
        </w:rPr>
        <w:t xml:space="preserve">, while participants who tend to appraise stressors as a threat are more likely to be autocratic in their coaching behaviour and less likely to offer positive feedback. </w:t>
      </w:r>
      <w:r w:rsidR="00020530" w:rsidRPr="007C174D">
        <w:rPr>
          <w:rFonts w:ascii="Times New Roman" w:hAnsi="Times New Roman" w:cs="Times New Roman"/>
          <w:sz w:val="24"/>
          <w:szCs w:val="24"/>
        </w:rPr>
        <w:t>Although not all coaching behaviours were related to challenge and threat in this study, t</w:t>
      </w:r>
      <w:r w:rsidR="00EA7A80" w:rsidRPr="007C174D">
        <w:rPr>
          <w:rFonts w:ascii="Times New Roman" w:hAnsi="Times New Roman" w:cs="Times New Roman"/>
          <w:sz w:val="24"/>
          <w:szCs w:val="24"/>
        </w:rPr>
        <w:t xml:space="preserve">hese results indicate partial support for the hypotheses that challenge would be associated with positive coaching behaviours, while threat would be associated with negative coaching behaviours. </w:t>
      </w:r>
      <w:r w:rsidR="009F6F31" w:rsidRPr="007C174D">
        <w:rPr>
          <w:rFonts w:ascii="Times New Roman" w:hAnsi="Times New Roman" w:cs="Times New Roman"/>
          <w:sz w:val="24"/>
          <w:szCs w:val="24"/>
        </w:rPr>
        <w:t xml:space="preserve">This may have implications on how coaches are </w:t>
      </w:r>
      <w:r w:rsidR="00C642A8" w:rsidRPr="007C174D">
        <w:rPr>
          <w:rFonts w:ascii="Times New Roman" w:hAnsi="Times New Roman" w:cs="Times New Roman"/>
          <w:sz w:val="24"/>
          <w:szCs w:val="24"/>
        </w:rPr>
        <w:t>educated</w:t>
      </w:r>
      <w:r w:rsidR="009F6F31" w:rsidRPr="007C174D">
        <w:rPr>
          <w:rFonts w:ascii="Times New Roman" w:hAnsi="Times New Roman" w:cs="Times New Roman"/>
          <w:sz w:val="24"/>
          <w:szCs w:val="24"/>
        </w:rPr>
        <w:t>, and the psychosocial skills required to deliver effective coaching in stressful situations. Clearly, it is advantage</w:t>
      </w:r>
      <w:r w:rsidR="00BF38DF" w:rsidRPr="007C174D">
        <w:rPr>
          <w:rFonts w:ascii="Times New Roman" w:hAnsi="Times New Roman" w:cs="Times New Roman"/>
          <w:sz w:val="24"/>
          <w:szCs w:val="24"/>
        </w:rPr>
        <w:t>ou</w:t>
      </w:r>
      <w:r w:rsidR="009F6F31" w:rsidRPr="007C174D">
        <w:rPr>
          <w:rFonts w:ascii="Times New Roman" w:hAnsi="Times New Roman" w:cs="Times New Roman"/>
          <w:sz w:val="24"/>
          <w:szCs w:val="24"/>
        </w:rPr>
        <w:t>s for coaches to be able to appraise stressors as a challenge, and past research has successfully used instructional sets (Turner, Jones, Sheffield, Barker, &amp; Coffee, 2014) and imagery (</w:t>
      </w:r>
      <w:r w:rsidR="007E5842" w:rsidRPr="007C174D">
        <w:rPr>
          <w:rFonts w:ascii="Times New Roman" w:hAnsi="Times New Roman" w:cs="Times New Roman"/>
          <w:sz w:val="24"/>
          <w:szCs w:val="24"/>
        </w:rPr>
        <w:t>Williams &amp; Cumming, 2012)</w:t>
      </w:r>
      <w:r w:rsidR="009F6F31" w:rsidRPr="007C174D">
        <w:rPr>
          <w:rFonts w:ascii="Times New Roman" w:hAnsi="Times New Roman" w:cs="Times New Roman"/>
          <w:sz w:val="24"/>
          <w:szCs w:val="24"/>
        </w:rPr>
        <w:t xml:space="preserve"> to promote challenge. Therefore, practitioners should consider working with coaches on strategies that can elicit </w:t>
      </w:r>
      <w:r w:rsidR="000059A4" w:rsidRPr="007C174D">
        <w:rPr>
          <w:rFonts w:ascii="Times New Roman" w:hAnsi="Times New Roman" w:cs="Times New Roman"/>
          <w:sz w:val="24"/>
          <w:szCs w:val="24"/>
        </w:rPr>
        <w:t xml:space="preserve">greater </w:t>
      </w:r>
      <w:r w:rsidR="009F6F31" w:rsidRPr="007C174D">
        <w:rPr>
          <w:rFonts w:ascii="Times New Roman" w:hAnsi="Times New Roman" w:cs="Times New Roman"/>
          <w:sz w:val="24"/>
          <w:szCs w:val="24"/>
        </w:rPr>
        <w:t xml:space="preserve">challenge appraisals. </w:t>
      </w:r>
    </w:p>
    <w:p w14:paraId="1D3E47C1" w14:textId="71DA1DFF" w:rsidR="004C3776" w:rsidRPr="007C174D" w:rsidRDefault="004C3776"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 xml:space="preserve">The finding that greater challenge appraisal </w:t>
      </w:r>
      <w:r w:rsidR="00813454" w:rsidRPr="007C174D">
        <w:rPr>
          <w:rFonts w:ascii="Times New Roman" w:hAnsi="Times New Roman" w:cs="Times New Roman"/>
          <w:sz w:val="24"/>
          <w:szCs w:val="24"/>
        </w:rPr>
        <w:t xml:space="preserve">and lesser threat appraisal </w:t>
      </w:r>
      <w:r w:rsidRPr="007C174D">
        <w:rPr>
          <w:rFonts w:ascii="Times New Roman" w:hAnsi="Times New Roman" w:cs="Times New Roman"/>
          <w:sz w:val="24"/>
          <w:szCs w:val="24"/>
        </w:rPr>
        <w:t>is associated with more positive coac</w:t>
      </w:r>
      <w:r w:rsidR="00401CD5" w:rsidRPr="007C174D">
        <w:rPr>
          <w:rFonts w:ascii="Times New Roman" w:hAnsi="Times New Roman" w:cs="Times New Roman"/>
          <w:sz w:val="24"/>
          <w:szCs w:val="24"/>
        </w:rPr>
        <w:t xml:space="preserve">hing behaviours </w:t>
      </w:r>
      <w:r w:rsidRPr="007C174D">
        <w:rPr>
          <w:rFonts w:ascii="Times New Roman" w:hAnsi="Times New Roman" w:cs="Times New Roman"/>
          <w:sz w:val="24"/>
          <w:szCs w:val="24"/>
        </w:rPr>
        <w:t xml:space="preserve">can be explained </w:t>
      </w:r>
      <w:r w:rsidR="000B3DBF" w:rsidRPr="007C174D">
        <w:rPr>
          <w:rFonts w:ascii="Times New Roman" w:hAnsi="Times New Roman" w:cs="Times New Roman"/>
          <w:sz w:val="24"/>
          <w:szCs w:val="24"/>
        </w:rPr>
        <w:t>in two</w:t>
      </w:r>
      <w:r w:rsidRPr="007C174D">
        <w:rPr>
          <w:rFonts w:ascii="Times New Roman" w:hAnsi="Times New Roman" w:cs="Times New Roman"/>
          <w:sz w:val="24"/>
          <w:szCs w:val="24"/>
        </w:rPr>
        <w:t xml:space="preserve"> main ways. First, those who react to stressors with a challenge appraisal may have a greater capacity to offer support and feedback to others, </w:t>
      </w:r>
      <w:r w:rsidR="00813454" w:rsidRPr="007C174D">
        <w:rPr>
          <w:rFonts w:ascii="Times New Roman" w:hAnsi="Times New Roman" w:cs="Times New Roman"/>
          <w:sz w:val="24"/>
          <w:szCs w:val="24"/>
        </w:rPr>
        <w:t xml:space="preserve">because </w:t>
      </w:r>
      <w:r w:rsidR="00B64AA0" w:rsidRPr="007C174D">
        <w:rPr>
          <w:rFonts w:ascii="Times New Roman" w:hAnsi="Times New Roman" w:cs="Times New Roman"/>
          <w:sz w:val="24"/>
          <w:szCs w:val="24"/>
        </w:rPr>
        <w:t xml:space="preserve">they feel they can cope with </w:t>
      </w:r>
      <w:r w:rsidR="00C642A8" w:rsidRPr="007C174D">
        <w:rPr>
          <w:rFonts w:ascii="Times New Roman" w:hAnsi="Times New Roman" w:cs="Times New Roman"/>
          <w:sz w:val="24"/>
          <w:szCs w:val="24"/>
        </w:rPr>
        <w:t xml:space="preserve">situational </w:t>
      </w:r>
      <w:r w:rsidR="00B64AA0" w:rsidRPr="007C174D">
        <w:rPr>
          <w:rFonts w:ascii="Times New Roman" w:hAnsi="Times New Roman" w:cs="Times New Roman"/>
          <w:sz w:val="24"/>
          <w:szCs w:val="24"/>
        </w:rPr>
        <w:t xml:space="preserve">demands </w:t>
      </w:r>
      <w:r w:rsidR="00B64AA0" w:rsidRPr="007C174D">
        <w:rPr>
          <w:rFonts w:ascii="Times New Roman" w:hAnsi="Times New Roman" w:cs="Times New Roman"/>
          <w:sz w:val="24"/>
          <w:szCs w:val="24"/>
        </w:rPr>
        <w:lastRenderedPageBreak/>
        <w:t xml:space="preserve">themselves. </w:t>
      </w:r>
      <w:r w:rsidR="00BF38DF" w:rsidRPr="007C174D">
        <w:rPr>
          <w:rFonts w:ascii="Times New Roman" w:hAnsi="Times New Roman" w:cs="Times New Roman"/>
          <w:sz w:val="24"/>
          <w:szCs w:val="24"/>
        </w:rPr>
        <w:t>The n</w:t>
      </w:r>
      <w:r w:rsidR="001753D6" w:rsidRPr="007C174D">
        <w:rPr>
          <w:rFonts w:ascii="Times New Roman" w:hAnsi="Times New Roman" w:cs="Times New Roman"/>
          <w:sz w:val="24"/>
          <w:szCs w:val="24"/>
        </w:rPr>
        <w:t xml:space="preserve">otion that effectively coping with stress may enhance the provision of social support is one that could stimulate future research, as much of the extant literature (e.g., </w:t>
      </w:r>
      <w:proofErr w:type="spellStart"/>
      <w:r w:rsidR="001753D6" w:rsidRPr="007C174D">
        <w:rPr>
          <w:rFonts w:ascii="Times New Roman" w:hAnsi="Times New Roman" w:cs="Times New Roman"/>
          <w:sz w:val="24"/>
          <w:szCs w:val="24"/>
        </w:rPr>
        <w:t>Thoits</w:t>
      </w:r>
      <w:proofErr w:type="spellEnd"/>
      <w:r w:rsidR="001753D6" w:rsidRPr="007C174D">
        <w:rPr>
          <w:rFonts w:ascii="Times New Roman" w:hAnsi="Times New Roman" w:cs="Times New Roman"/>
          <w:sz w:val="24"/>
          <w:szCs w:val="24"/>
        </w:rPr>
        <w:t xml:space="preserve">, 1995) focuses </w:t>
      </w:r>
      <w:r w:rsidR="00813454" w:rsidRPr="007C174D">
        <w:rPr>
          <w:rFonts w:ascii="Times New Roman" w:hAnsi="Times New Roman" w:cs="Times New Roman"/>
          <w:sz w:val="24"/>
          <w:szCs w:val="24"/>
        </w:rPr>
        <w:t xml:space="preserve">on </w:t>
      </w:r>
      <w:r w:rsidR="001753D6" w:rsidRPr="007C174D">
        <w:rPr>
          <w:rFonts w:ascii="Times New Roman" w:hAnsi="Times New Roman" w:cs="Times New Roman"/>
          <w:sz w:val="24"/>
          <w:szCs w:val="24"/>
        </w:rPr>
        <w:t>the receipt of social support and its</w:t>
      </w:r>
      <w:r w:rsidR="000059A4" w:rsidRPr="007C174D">
        <w:rPr>
          <w:rFonts w:ascii="Times New Roman" w:hAnsi="Times New Roman" w:cs="Times New Roman"/>
          <w:sz w:val="24"/>
          <w:szCs w:val="24"/>
        </w:rPr>
        <w:t xml:space="preserve"> buffering effects </w:t>
      </w:r>
      <w:r w:rsidR="001753D6" w:rsidRPr="007C174D">
        <w:rPr>
          <w:rFonts w:ascii="Times New Roman" w:hAnsi="Times New Roman" w:cs="Times New Roman"/>
          <w:sz w:val="24"/>
          <w:szCs w:val="24"/>
        </w:rPr>
        <w:t>on stress. Second,</w:t>
      </w:r>
      <w:r w:rsidRPr="007C174D">
        <w:rPr>
          <w:rFonts w:ascii="Times New Roman" w:hAnsi="Times New Roman" w:cs="Times New Roman"/>
          <w:sz w:val="24"/>
          <w:szCs w:val="24"/>
        </w:rPr>
        <w:t xml:space="preserve"> it has been proposed that</w:t>
      </w:r>
      <w:r w:rsidR="001753D6" w:rsidRPr="007C174D">
        <w:rPr>
          <w:rFonts w:ascii="Times New Roman" w:hAnsi="Times New Roman" w:cs="Times New Roman"/>
          <w:sz w:val="24"/>
          <w:szCs w:val="24"/>
        </w:rPr>
        <w:t xml:space="preserve"> challenge is associated with </w:t>
      </w:r>
      <w:r w:rsidRPr="007C174D">
        <w:rPr>
          <w:rFonts w:ascii="Times New Roman" w:hAnsi="Times New Roman" w:cs="Times New Roman"/>
          <w:sz w:val="24"/>
          <w:szCs w:val="24"/>
        </w:rPr>
        <w:t xml:space="preserve">more positive </w:t>
      </w:r>
      <w:r w:rsidR="001753D6" w:rsidRPr="007C174D">
        <w:rPr>
          <w:rFonts w:ascii="Times New Roman" w:hAnsi="Times New Roman" w:cs="Times New Roman"/>
          <w:sz w:val="24"/>
          <w:szCs w:val="24"/>
        </w:rPr>
        <w:t>affect compared to threat</w:t>
      </w:r>
      <w:r w:rsidRPr="007C174D">
        <w:rPr>
          <w:rFonts w:ascii="Times New Roman" w:hAnsi="Times New Roman" w:cs="Times New Roman"/>
          <w:sz w:val="24"/>
          <w:szCs w:val="24"/>
        </w:rPr>
        <w:t xml:space="preserve"> (</w:t>
      </w:r>
      <w:proofErr w:type="spellStart"/>
      <w:r w:rsidR="005E14E3" w:rsidRPr="007C174D">
        <w:rPr>
          <w:rFonts w:ascii="Times New Roman" w:hAnsi="Times New Roman" w:cs="Times New Roman"/>
          <w:sz w:val="24"/>
          <w:szCs w:val="24"/>
        </w:rPr>
        <w:t>Blascovich</w:t>
      </w:r>
      <w:proofErr w:type="spellEnd"/>
      <w:r w:rsidR="005E14E3" w:rsidRPr="007C174D">
        <w:rPr>
          <w:rFonts w:ascii="Times New Roman" w:hAnsi="Times New Roman" w:cs="Times New Roman"/>
          <w:sz w:val="24"/>
          <w:szCs w:val="24"/>
        </w:rPr>
        <w:t xml:space="preserve"> &amp; Mendes, 2000; Skinner &amp; Brewer, 200</w:t>
      </w:r>
      <w:r w:rsidR="007D29C5" w:rsidRPr="007C174D">
        <w:rPr>
          <w:rFonts w:ascii="Times New Roman" w:hAnsi="Times New Roman" w:cs="Times New Roman"/>
          <w:sz w:val="24"/>
          <w:szCs w:val="24"/>
        </w:rPr>
        <w:t>2</w:t>
      </w:r>
      <w:r w:rsidRPr="007C174D">
        <w:rPr>
          <w:rFonts w:ascii="Times New Roman" w:hAnsi="Times New Roman" w:cs="Times New Roman"/>
          <w:sz w:val="24"/>
          <w:szCs w:val="24"/>
        </w:rPr>
        <w:t xml:space="preserve">). </w:t>
      </w:r>
      <w:r w:rsidR="001753D6" w:rsidRPr="007C174D">
        <w:rPr>
          <w:rFonts w:ascii="Times New Roman" w:hAnsi="Times New Roman" w:cs="Times New Roman"/>
          <w:sz w:val="24"/>
          <w:szCs w:val="24"/>
        </w:rPr>
        <w:t xml:space="preserve">Positive emotions can </w:t>
      </w:r>
      <w:r w:rsidR="000B3DBF" w:rsidRPr="007C174D">
        <w:rPr>
          <w:rFonts w:ascii="Times New Roman" w:hAnsi="Times New Roman" w:cs="Times New Roman"/>
          <w:sz w:val="24"/>
          <w:szCs w:val="24"/>
        </w:rPr>
        <w:t>acutely</w:t>
      </w:r>
      <w:r w:rsidR="001753D6" w:rsidRPr="007C174D">
        <w:rPr>
          <w:rFonts w:ascii="Times New Roman" w:hAnsi="Times New Roman" w:cs="Times New Roman"/>
          <w:sz w:val="24"/>
          <w:szCs w:val="24"/>
        </w:rPr>
        <w:t xml:space="preserve"> broaden</w:t>
      </w:r>
      <w:r w:rsidR="000B3DBF" w:rsidRPr="007C174D">
        <w:rPr>
          <w:rFonts w:ascii="Times New Roman" w:hAnsi="Times New Roman" w:cs="Times New Roman"/>
          <w:sz w:val="24"/>
          <w:szCs w:val="24"/>
        </w:rPr>
        <w:t xml:space="preserve"> an</w:t>
      </w:r>
      <w:r w:rsidR="001753D6" w:rsidRPr="007C174D">
        <w:rPr>
          <w:rFonts w:ascii="Times New Roman" w:hAnsi="Times New Roman" w:cs="Times New Roman"/>
          <w:sz w:val="24"/>
          <w:szCs w:val="24"/>
        </w:rPr>
        <w:t xml:space="preserve"> individual’s range of thoughts and actions (Fredrickson, 2001), and may promote the building of future social relationships (</w:t>
      </w:r>
      <w:proofErr w:type="spellStart"/>
      <w:r w:rsidR="001753D6" w:rsidRPr="007C174D">
        <w:rPr>
          <w:rFonts w:ascii="Times New Roman" w:hAnsi="Times New Roman" w:cs="Times New Roman"/>
          <w:sz w:val="24"/>
          <w:szCs w:val="24"/>
        </w:rPr>
        <w:t>Kjell</w:t>
      </w:r>
      <w:proofErr w:type="spellEnd"/>
      <w:r w:rsidR="001753D6" w:rsidRPr="007C174D">
        <w:rPr>
          <w:rFonts w:ascii="Times New Roman" w:hAnsi="Times New Roman" w:cs="Times New Roman"/>
          <w:sz w:val="24"/>
          <w:szCs w:val="24"/>
        </w:rPr>
        <w:t xml:space="preserve"> &amp; </w:t>
      </w:r>
      <w:r w:rsidR="000B3DBF" w:rsidRPr="007C174D">
        <w:rPr>
          <w:rFonts w:ascii="Times New Roman" w:hAnsi="Times New Roman" w:cs="Times New Roman"/>
          <w:sz w:val="24"/>
          <w:szCs w:val="24"/>
        </w:rPr>
        <w:t>Thompson, 2013)</w:t>
      </w:r>
      <w:r w:rsidR="001753D6" w:rsidRPr="007C174D">
        <w:rPr>
          <w:rFonts w:ascii="Times New Roman" w:hAnsi="Times New Roman" w:cs="Times New Roman"/>
          <w:sz w:val="24"/>
          <w:szCs w:val="24"/>
        </w:rPr>
        <w:t xml:space="preserve">. </w:t>
      </w:r>
      <w:r w:rsidR="000B3DBF" w:rsidRPr="007C174D">
        <w:rPr>
          <w:rFonts w:ascii="Times New Roman" w:hAnsi="Times New Roman" w:cs="Times New Roman"/>
          <w:sz w:val="24"/>
          <w:szCs w:val="24"/>
        </w:rPr>
        <w:t>Therefore, coaches who appraise a stressor as a challenge may experience positive emotio</w:t>
      </w:r>
      <w:r w:rsidR="002834AA" w:rsidRPr="007C174D">
        <w:rPr>
          <w:rFonts w:ascii="Times New Roman" w:hAnsi="Times New Roman" w:cs="Times New Roman"/>
          <w:sz w:val="24"/>
          <w:szCs w:val="24"/>
        </w:rPr>
        <w:t xml:space="preserve">ns that encourage </w:t>
      </w:r>
      <w:r w:rsidR="00211068" w:rsidRPr="007C174D">
        <w:rPr>
          <w:rFonts w:ascii="Times New Roman" w:hAnsi="Times New Roman" w:cs="Times New Roman"/>
          <w:sz w:val="24"/>
          <w:szCs w:val="24"/>
        </w:rPr>
        <w:t>behaviours that</w:t>
      </w:r>
      <w:r w:rsidR="000B3DBF" w:rsidRPr="007C174D">
        <w:rPr>
          <w:rFonts w:ascii="Times New Roman" w:hAnsi="Times New Roman" w:cs="Times New Roman"/>
          <w:sz w:val="24"/>
          <w:szCs w:val="24"/>
        </w:rPr>
        <w:t xml:space="preserve"> promote stronger relationships with their athletes, such as social support and positive feedback. </w:t>
      </w:r>
      <w:r w:rsidR="000059A4" w:rsidRPr="007C174D">
        <w:rPr>
          <w:rFonts w:ascii="Times New Roman" w:hAnsi="Times New Roman" w:cs="Times New Roman"/>
          <w:sz w:val="24"/>
          <w:szCs w:val="24"/>
        </w:rPr>
        <w:t>Emotions were not measured in the current study therefore this contention should be followed up by further research. R</w:t>
      </w:r>
      <w:r w:rsidR="000B3DBF" w:rsidRPr="007C174D">
        <w:rPr>
          <w:rFonts w:ascii="Times New Roman" w:hAnsi="Times New Roman" w:cs="Times New Roman"/>
          <w:sz w:val="24"/>
          <w:szCs w:val="24"/>
        </w:rPr>
        <w:t xml:space="preserve">esearch </w:t>
      </w:r>
      <w:r w:rsidR="000059A4" w:rsidRPr="007C174D">
        <w:rPr>
          <w:rFonts w:ascii="Times New Roman" w:hAnsi="Times New Roman" w:cs="Times New Roman"/>
          <w:sz w:val="24"/>
          <w:szCs w:val="24"/>
        </w:rPr>
        <w:t xml:space="preserve">should also </w:t>
      </w:r>
      <w:r w:rsidR="000B3DBF" w:rsidRPr="007C174D">
        <w:rPr>
          <w:rFonts w:ascii="Times New Roman" w:hAnsi="Times New Roman" w:cs="Times New Roman"/>
          <w:sz w:val="24"/>
          <w:szCs w:val="24"/>
        </w:rPr>
        <w:t>explor</w:t>
      </w:r>
      <w:r w:rsidR="000059A4" w:rsidRPr="007C174D">
        <w:rPr>
          <w:rFonts w:ascii="Times New Roman" w:hAnsi="Times New Roman" w:cs="Times New Roman"/>
          <w:sz w:val="24"/>
          <w:szCs w:val="24"/>
        </w:rPr>
        <w:t>e</w:t>
      </w:r>
      <w:r w:rsidR="000B3DBF" w:rsidRPr="007C174D">
        <w:rPr>
          <w:rFonts w:ascii="Times New Roman" w:hAnsi="Times New Roman" w:cs="Times New Roman"/>
          <w:sz w:val="24"/>
          <w:szCs w:val="24"/>
        </w:rPr>
        <w:t xml:space="preserve"> the </w:t>
      </w:r>
      <w:r w:rsidR="00314E34" w:rsidRPr="007C174D">
        <w:rPr>
          <w:rFonts w:ascii="Times New Roman" w:hAnsi="Times New Roman" w:cs="Times New Roman"/>
          <w:sz w:val="24"/>
          <w:szCs w:val="24"/>
        </w:rPr>
        <w:t>provision</w:t>
      </w:r>
      <w:r w:rsidR="000B3DBF" w:rsidRPr="007C174D">
        <w:rPr>
          <w:rFonts w:ascii="Times New Roman" w:hAnsi="Times New Roman" w:cs="Times New Roman"/>
          <w:sz w:val="24"/>
          <w:szCs w:val="24"/>
        </w:rPr>
        <w:t xml:space="preserve"> of social support and how this is associated with a challenge state</w:t>
      </w:r>
      <w:r w:rsidRPr="007C174D">
        <w:rPr>
          <w:rFonts w:ascii="Times New Roman" w:hAnsi="Times New Roman" w:cs="Times New Roman"/>
          <w:sz w:val="24"/>
          <w:szCs w:val="24"/>
        </w:rPr>
        <w:t xml:space="preserve">.  </w:t>
      </w:r>
    </w:p>
    <w:p w14:paraId="39C9FD0C" w14:textId="0C0A9297" w:rsidR="00585B79" w:rsidRPr="007C174D" w:rsidRDefault="000B3DBF"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 xml:space="preserve">The finding that </w:t>
      </w:r>
      <w:r w:rsidR="004C3776" w:rsidRPr="007C174D">
        <w:rPr>
          <w:rFonts w:ascii="Times New Roman" w:hAnsi="Times New Roman" w:cs="Times New Roman"/>
          <w:sz w:val="24"/>
          <w:szCs w:val="24"/>
        </w:rPr>
        <w:t xml:space="preserve">threat cognitive appraisals </w:t>
      </w:r>
      <w:r w:rsidR="002834AA" w:rsidRPr="007C174D">
        <w:rPr>
          <w:rFonts w:ascii="Times New Roman" w:hAnsi="Times New Roman" w:cs="Times New Roman"/>
          <w:sz w:val="24"/>
          <w:szCs w:val="24"/>
        </w:rPr>
        <w:t>are</w:t>
      </w:r>
      <w:r w:rsidR="004C3776" w:rsidRPr="007C174D">
        <w:rPr>
          <w:rFonts w:ascii="Times New Roman" w:hAnsi="Times New Roman" w:cs="Times New Roman"/>
          <w:sz w:val="24"/>
          <w:szCs w:val="24"/>
        </w:rPr>
        <w:t xml:space="preserve"> positively related to autocratic behaviour</w:t>
      </w:r>
      <w:r w:rsidRPr="007C174D">
        <w:rPr>
          <w:rFonts w:ascii="Times New Roman" w:hAnsi="Times New Roman" w:cs="Times New Roman"/>
          <w:sz w:val="24"/>
          <w:szCs w:val="24"/>
        </w:rPr>
        <w:t xml:space="preserve"> also supported the hypotheses, and can be explained </w:t>
      </w:r>
      <w:r w:rsidR="00C642A8" w:rsidRPr="007C174D">
        <w:rPr>
          <w:rFonts w:ascii="Times New Roman" w:hAnsi="Times New Roman" w:cs="Times New Roman"/>
          <w:sz w:val="24"/>
          <w:szCs w:val="24"/>
        </w:rPr>
        <w:t>through existing</w:t>
      </w:r>
      <w:r w:rsidR="00D07FE4" w:rsidRPr="007C174D">
        <w:rPr>
          <w:rFonts w:ascii="Times New Roman" w:hAnsi="Times New Roman" w:cs="Times New Roman"/>
          <w:sz w:val="24"/>
          <w:szCs w:val="24"/>
        </w:rPr>
        <w:t xml:space="preserve"> coaching research</w:t>
      </w:r>
      <w:r w:rsidR="004C3776" w:rsidRPr="007C174D">
        <w:rPr>
          <w:rFonts w:ascii="Times New Roman" w:hAnsi="Times New Roman" w:cs="Times New Roman"/>
          <w:sz w:val="24"/>
          <w:szCs w:val="24"/>
        </w:rPr>
        <w:t>. Autocratic behaviour is the extent to which a coach keeps apart from the athletes and stresses his or her authority in dealing with them</w:t>
      </w:r>
      <w:r w:rsidR="00D07FE4" w:rsidRPr="007C174D">
        <w:rPr>
          <w:rFonts w:ascii="Times New Roman" w:hAnsi="Times New Roman" w:cs="Times New Roman"/>
          <w:sz w:val="24"/>
          <w:szCs w:val="24"/>
        </w:rPr>
        <w:t xml:space="preserve"> (</w:t>
      </w:r>
      <w:proofErr w:type="spellStart"/>
      <w:r w:rsidR="00D07FE4" w:rsidRPr="007C174D">
        <w:rPr>
          <w:rFonts w:ascii="Times New Roman" w:hAnsi="Times New Roman" w:cs="Times New Roman"/>
          <w:sz w:val="24"/>
          <w:szCs w:val="24"/>
        </w:rPr>
        <w:t>Chelladurai</w:t>
      </w:r>
      <w:proofErr w:type="spellEnd"/>
      <w:r w:rsidR="00D07FE4" w:rsidRPr="007C174D">
        <w:rPr>
          <w:rFonts w:ascii="Times New Roman" w:hAnsi="Times New Roman" w:cs="Times New Roman"/>
          <w:sz w:val="24"/>
          <w:szCs w:val="24"/>
        </w:rPr>
        <w:t xml:space="preserve"> &amp; </w:t>
      </w:r>
      <w:proofErr w:type="spellStart"/>
      <w:r w:rsidR="00D07FE4" w:rsidRPr="007C174D">
        <w:rPr>
          <w:rFonts w:ascii="Times New Roman" w:hAnsi="Times New Roman" w:cs="Times New Roman"/>
          <w:sz w:val="24"/>
          <w:szCs w:val="24"/>
        </w:rPr>
        <w:t>Saleh</w:t>
      </w:r>
      <w:proofErr w:type="spellEnd"/>
      <w:r w:rsidR="00D07FE4" w:rsidRPr="007C174D">
        <w:rPr>
          <w:rFonts w:ascii="Times New Roman" w:hAnsi="Times New Roman" w:cs="Times New Roman"/>
          <w:sz w:val="24"/>
          <w:szCs w:val="24"/>
        </w:rPr>
        <w:t>, 1980)</w:t>
      </w:r>
      <w:r w:rsidR="004C3776" w:rsidRPr="007C174D">
        <w:rPr>
          <w:rFonts w:ascii="Times New Roman" w:hAnsi="Times New Roman" w:cs="Times New Roman"/>
          <w:sz w:val="24"/>
          <w:szCs w:val="24"/>
        </w:rPr>
        <w:t xml:space="preserve">. </w:t>
      </w:r>
      <w:r w:rsidR="00D07FE4" w:rsidRPr="007C174D">
        <w:rPr>
          <w:rFonts w:ascii="Times New Roman" w:hAnsi="Times New Roman" w:cs="Times New Roman"/>
          <w:sz w:val="24"/>
          <w:szCs w:val="24"/>
        </w:rPr>
        <w:t xml:space="preserve">Research indicates that a coach is more likely to </w:t>
      </w:r>
      <w:r w:rsidR="004C3776" w:rsidRPr="007C174D">
        <w:rPr>
          <w:rFonts w:ascii="Times New Roman" w:hAnsi="Times New Roman" w:cs="Times New Roman"/>
          <w:sz w:val="24"/>
          <w:szCs w:val="24"/>
        </w:rPr>
        <w:t xml:space="preserve">use autocratic behaviour </w:t>
      </w:r>
      <w:r w:rsidR="00D07FE4" w:rsidRPr="007C174D">
        <w:rPr>
          <w:rFonts w:ascii="Times New Roman" w:hAnsi="Times New Roman" w:cs="Times New Roman"/>
          <w:sz w:val="24"/>
          <w:szCs w:val="24"/>
        </w:rPr>
        <w:t xml:space="preserve">when they are highly stressed and as a result feel the need </w:t>
      </w:r>
      <w:r w:rsidR="004C3776" w:rsidRPr="007C174D">
        <w:rPr>
          <w:rFonts w:ascii="Times New Roman" w:hAnsi="Times New Roman" w:cs="Times New Roman"/>
          <w:sz w:val="24"/>
          <w:szCs w:val="24"/>
        </w:rPr>
        <w:t>to distance themselves from others (</w:t>
      </w:r>
      <w:r w:rsidR="00D07FE4" w:rsidRPr="007C174D">
        <w:rPr>
          <w:rFonts w:ascii="Times New Roman" w:hAnsi="Times New Roman" w:cs="Times New Roman"/>
          <w:sz w:val="24"/>
          <w:szCs w:val="24"/>
        </w:rPr>
        <w:t>Kelley et al., 1999) and withdra</w:t>
      </w:r>
      <w:r w:rsidR="004C3776" w:rsidRPr="007C174D">
        <w:rPr>
          <w:rFonts w:ascii="Times New Roman" w:hAnsi="Times New Roman" w:cs="Times New Roman"/>
          <w:sz w:val="24"/>
          <w:szCs w:val="24"/>
        </w:rPr>
        <w:t xml:space="preserve">w from interacting with their athletes (Frey, 2007). </w:t>
      </w:r>
      <w:r w:rsidR="00F65A14" w:rsidRPr="007C174D">
        <w:rPr>
          <w:rFonts w:ascii="Times New Roman" w:hAnsi="Times New Roman" w:cs="Times New Roman"/>
          <w:sz w:val="24"/>
          <w:szCs w:val="24"/>
        </w:rPr>
        <w:t>Interestingly, one study revealed that world class coaches may adopt controlling behaviours to ‘mask’ or hide their stress so athletes would remain unaffected by the coaches’ stress (</w:t>
      </w:r>
      <w:proofErr w:type="spellStart"/>
      <w:r w:rsidR="00F65A14" w:rsidRPr="007C174D">
        <w:rPr>
          <w:rFonts w:ascii="Times New Roman" w:hAnsi="Times New Roman" w:cs="Times New Roman"/>
          <w:sz w:val="24"/>
          <w:szCs w:val="24"/>
        </w:rPr>
        <w:t>Olusoga</w:t>
      </w:r>
      <w:proofErr w:type="spellEnd"/>
      <w:r w:rsidR="00F65A14" w:rsidRPr="007C174D">
        <w:rPr>
          <w:rFonts w:ascii="Times New Roman" w:hAnsi="Times New Roman" w:cs="Times New Roman"/>
          <w:sz w:val="24"/>
          <w:szCs w:val="24"/>
        </w:rPr>
        <w:t>, Butt, Maynard</w:t>
      </w:r>
      <w:r w:rsidR="009E02D0" w:rsidRPr="007C174D">
        <w:rPr>
          <w:rFonts w:ascii="Times New Roman" w:hAnsi="Times New Roman" w:cs="Times New Roman"/>
          <w:sz w:val="24"/>
          <w:szCs w:val="24"/>
        </w:rPr>
        <w:t>,</w:t>
      </w:r>
      <w:r w:rsidR="00F65A14" w:rsidRPr="007C174D">
        <w:rPr>
          <w:rFonts w:ascii="Times New Roman" w:hAnsi="Times New Roman" w:cs="Times New Roman"/>
          <w:sz w:val="24"/>
          <w:szCs w:val="24"/>
        </w:rPr>
        <w:t xml:space="preserve"> &amp; Hays 2010). </w:t>
      </w:r>
      <w:r w:rsidR="00813454" w:rsidRPr="007C174D">
        <w:rPr>
          <w:rFonts w:ascii="Times New Roman" w:hAnsi="Times New Roman" w:cs="Times New Roman"/>
          <w:sz w:val="24"/>
          <w:szCs w:val="24"/>
        </w:rPr>
        <w:t xml:space="preserve">The current study goes further than linking greater stress to autocratic behaviour by uncovering that threat is related to greater autocratic behaviour, whereas challenge is not. This offers a more complex picture of how coaching stress influences behaviour by assessing stress as a multidimensional construct. </w:t>
      </w:r>
      <w:r w:rsidR="00585B79" w:rsidRPr="007C174D">
        <w:rPr>
          <w:rFonts w:ascii="Times New Roman" w:hAnsi="Times New Roman" w:cs="Times New Roman"/>
          <w:sz w:val="24"/>
          <w:szCs w:val="24"/>
        </w:rPr>
        <w:t>Considering the BPS model’s</w:t>
      </w:r>
      <w:r w:rsidR="00C642A8" w:rsidRPr="007C174D">
        <w:rPr>
          <w:rFonts w:ascii="Times New Roman" w:hAnsi="Times New Roman" w:cs="Times New Roman"/>
          <w:sz w:val="24"/>
          <w:szCs w:val="24"/>
        </w:rPr>
        <w:t xml:space="preserve"> </w:t>
      </w:r>
      <w:r w:rsidR="00C642A8" w:rsidRPr="007C174D">
        <w:rPr>
          <w:rFonts w:ascii="Times New Roman" w:hAnsi="Times New Roman" w:cs="Times New Roman"/>
          <w:sz w:val="24"/>
          <w:szCs w:val="24"/>
        </w:rPr>
        <w:lastRenderedPageBreak/>
        <w:t>notion of demand appraisals versus</w:t>
      </w:r>
      <w:r w:rsidR="00585B79" w:rsidRPr="007C174D">
        <w:rPr>
          <w:rFonts w:ascii="Times New Roman" w:hAnsi="Times New Roman" w:cs="Times New Roman"/>
          <w:sz w:val="24"/>
          <w:szCs w:val="24"/>
        </w:rPr>
        <w:t xml:space="preserve"> resource appraisals, </w:t>
      </w:r>
      <w:r w:rsidR="00953B8E" w:rsidRPr="007C174D">
        <w:rPr>
          <w:rFonts w:ascii="Times New Roman" w:hAnsi="Times New Roman" w:cs="Times New Roman"/>
          <w:sz w:val="24"/>
          <w:szCs w:val="24"/>
        </w:rPr>
        <w:t>autocratic behaviour resulting from threat cognitive appraisals may be due to the depletion of a coach’s psychological resources in stressful situations</w:t>
      </w:r>
      <w:r w:rsidR="00585B79" w:rsidRPr="007C174D">
        <w:rPr>
          <w:rFonts w:ascii="Times New Roman" w:hAnsi="Times New Roman" w:cs="Times New Roman"/>
          <w:sz w:val="24"/>
          <w:szCs w:val="24"/>
        </w:rPr>
        <w:t>,</w:t>
      </w:r>
      <w:r w:rsidR="00953B8E" w:rsidRPr="007C174D">
        <w:rPr>
          <w:rFonts w:ascii="Times New Roman" w:hAnsi="Times New Roman" w:cs="Times New Roman"/>
          <w:sz w:val="24"/>
          <w:szCs w:val="24"/>
        </w:rPr>
        <w:t xml:space="preserve"> </w:t>
      </w:r>
      <w:r w:rsidR="00585B79" w:rsidRPr="007C174D">
        <w:rPr>
          <w:rFonts w:ascii="Times New Roman" w:hAnsi="Times New Roman" w:cs="Times New Roman"/>
          <w:sz w:val="24"/>
          <w:szCs w:val="24"/>
        </w:rPr>
        <w:t xml:space="preserve">damaging their capacity to </w:t>
      </w:r>
      <w:r w:rsidR="001A42F6" w:rsidRPr="007C174D">
        <w:rPr>
          <w:rFonts w:ascii="Times New Roman" w:hAnsi="Times New Roman" w:cs="Times New Roman"/>
          <w:sz w:val="24"/>
          <w:szCs w:val="24"/>
        </w:rPr>
        <w:t xml:space="preserve">attune to their </w:t>
      </w:r>
      <w:r w:rsidR="00E032EC" w:rsidRPr="007C174D">
        <w:rPr>
          <w:rFonts w:ascii="Times New Roman" w:hAnsi="Times New Roman" w:cs="Times New Roman"/>
          <w:sz w:val="24"/>
          <w:szCs w:val="24"/>
        </w:rPr>
        <w:t>athletes’ thoughts and feelings</w:t>
      </w:r>
      <w:r w:rsidR="001A42F6" w:rsidRPr="007C174D">
        <w:rPr>
          <w:rFonts w:ascii="Times New Roman" w:hAnsi="Times New Roman" w:cs="Times New Roman"/>
          <w:sz w:val="24"/>
          <w:szCs w:val="24"/>
        </w:rPr>
        <w:t xml:space="preserve"> </w:t>
      </w:r>
      <w:r w:rsidR="00953B8E" w:rsidRPr="007C174D">
        <w:rPr>
          <w:rFonts w:ascii="Times New Roman" w:hAnsi="Times New Roman" w:cs="Times New Roman"/>
          <w:sz w:val="24"/>
          <w:szCs w:val="24"/>
        </w:rPr>
        <w:t>(</w:t>
      </w:r>
      <w:proofErr w:type="spellStart"/>
      <w:r w:rsidR="00953B8E" w:rsidRPr="007C174D">
        <w:rPr>
          <w:rFonts w:ascii="Times New Roman" w:hAnsi="Times New Roman" w:cs="Times New Roman"/>
          <w:sz w:val="24"/>
          <w:szCs w:val="24"/>
        </w:rPr>
        <w:t>Mageau</w:t>
      </w:r>
      <w:proofErr w:type="spellEnd"/>
      <w:r w:rsidR="00953B8E" w:rsidRPr="007C174D">
        <w:rPr>
          <w:rFonts w:ascii="Times New Roman" w:hAnsi="Times New Roman" w:cs="Times New Roman"/>
          <w:sz w:val="24"/>
          <w:szCs w:val="24"/>
        </w:rPr>
        <w:t xml:space="preserve"> &amp; </w:t>
      </w:r>
      <w:proofErr w:type="spellStart"/>
      <w:r w:rsidR="00953B8E" w:rsidRPr="007C174D">
        <w:rPr>
          <w:rFonts w:ascii="Times New Roman" w:hAnsi="Times New Roman" w:cs="Times New Roman"/>
          <w:sz w:val="24"/>
          <w:szCs w:val="24"/>
        </w:rPr>
        <w:t>Vallerand</w:t>
      </w:r>
      <w:proofErr w:type="spellEnd"/>
      <w:r w:rsidR="00953B8E" w:rsidRPr="007C174D">
        <w:rPr>
          <w:rFonts w:ascii="Times New Roman" w:hAnsi="Times New Roman" w:cs="Times New Roman"/>
          <w:sz w:val="24"/>
          <w:szCs w:val="24"/>
        </w:rPr>
        <w:t xml:space="preserve">, 2003). </w:t>
      </w:r>
      <w:proofErr w:type="spellStart"/>
      <w:r w:rsidR="00585B79" w:rsidRPr="007C174D">
        <w:rPr>
          <w:rFonts w:ascii="Times New Roman" w:hAnsi="Times New Roman" w:cs="Times New Roman"/>
          <w:sz w:val="24"/>
          <w:szCs w:val="24"/>
        </w:rPr>
        <w:t>Mageau</w:t>
      </w:r>
      <w:proofErr w:type="spellEnd"/>
      <w:r w:rsidR="00585B79" w:rsidRPr="007C174D">
        <w:rPr>
          <w:rFonts w:ascii="Times New Roman" w:hAnsi="Times New Roman" w:cs="Times New Roman"/>
          <w:sz w:val="24"/>
          <w:szCs w:val="24"/>
        </w:rPr>
        <w:t xml:space="preserve"> and </w:t>
      </w:r>
      <w:proofErr w:type="spellStart"/>
      <w:r w:rsidR="00585B79" w:rsidRPr="007C174D">
        <w:rPr>
          <w:rFonts w:ascii="Times New Roman" w:hAnsi="Times New Roman" w:cs="Times New Roman"/>
          <w:sz w:val="24"/>
          <w:szCs w:val="24"/>
        </w:rPr>
        <w:t>Vallerand</w:t>
      </w:r>
      <w:proofErr w:type="spellEnd"/>
      <w:r w:rsidR="00585B79" w:rsidRPr="007C174D">
        <w:rPr>
          <w:rFonts w:ascii="Times New Roman" w:hAnsi="Times New Roman" w:cs="Times New Roman"/>
          <w:sz w:val="24"/>
          <w:szCs w:val="24"/>
        </w:rPr>
        <w:t xml:space="preserve"> </w:t>
      </w:r>
      <w:r w:rsidR="009E02D0" w:rsidRPr="007C174D">
        <w:rPr>
          <w:rFonts w:ascii="Times New Roman" w:hAnsi="Times New Roman" w:cs="Times New Roman"/>
          <w:sz w:val="24"/>
          <w:szCs w:val="24"/>
        </w:rPr>
        <w:t xml:space="preserve">(2003) </w:t>
      </w:r>
      <w:r w:rsidR="00585B79" w:rsidRPr="007C174D">
        <w:rPr>
          <w:rFonts w:ascii="Times New Roman" w:hAnsi="Times New Roman" w:cs="Times New Roman"/>
          <w:sz w:val="24"/>
          <w:szCs w:val="24"/>
        </w:rPr>
        <w:t>postulate that controlling behaviours may occur when pressure to perform leads coaches to become outcome focused and ego-oriented, thus ignoring their athletes’ inner experiences. The notion of using autocratic behaviour as a coping strategy rather than simply being a consequence of stress and performance pressure warrants further investigation.</w:t>
      </w:r>
    </w:p>
    <w:p w14:paraId="782C0AC6" w14:textId="227AB0D6" w:rsidR="009D4CFF" w:rsidRPr="007C174D" w:rsidRDefault="00EA7A80"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Results also show p</w:t>
      </w:r>
      <w:r w:rsidR="0053533D" w:rsidRPr="007C174D">
        <w:rPr>
          <w:rFonts w:ascii="Times New Roman" w:hAnsi="Times New Roman" w:cs="Times New Roman"/>
          <w:sz w:val="24"/>
          <w:szCs w:val="24"/>
        </w:rPr>
        <w:t>artial support for the hypothese</w:t>
      </w:r>
      <w:r w:rsidRPr="007C174D">
        <w:rPr>
          <w:rFonts w:ascii="Times New Roman" w:hAnsi="Times New Roman" w:cs="Times New Roman"/>
          <w:sz w:val="24"/>
          <w:szCs w:val="24"/>
        </w:rPr>
        <w:t xml:space="preserve">s that higher irrational beliefs </w:t>
      </w:r>
      <w:r w:rsidR="00585B79" w:rsidRPr="007C174D">
        <w:rPr>
          <w:rFonts w:ascii="Times New Roman" w:hAnsi="Times New Roman" w:cs="Times New Roman"/>
          <w:sz w:val="24"/>
          <w:szCs w:val="24"/>
        </w:rPr>
        <w:t>are</w:t>
      </w:r>
      <w:r w:rsidRPr="007C174D">
        <w:rPr>
          <w:rFonts w:ascii="Times New Roman" w:hAnsi="Times New Roman" w:cs="Times New Roman"/>
          <w:sz w:val="24"/>
          <w:szCs w:val="24"/>
        </w:rPr>
        <w:t xml:space="preserve"> associated with greater threat, and lesser challenge cognitive appraisals. Specifically, correlation analyses showed that irrational beliefs were positively associated with threat cognitive appraisals, but no associations were revealed between irrational beliefs and challenge cognitive appraisals. This </w:t>
      </w:r>
      <w:r w:rsidR="0053533D" w:rsidRPr="007C174D">
        <w:rPr>
          <w:rFonts w:ascii="Times New Roman" w:hAnsi="Times New Roman" w:cs="Times New Roman"/>
          <w:sz w:val="24"/>
          <w:szCs w:val="24"/>
        </w:rPr>
        <w:t xml:space="preserve">may </w:t>
      </w:r>
      <w:r w:rsidR="00561CE2" w:rsidRPr="007C174D">
        <w:rPr>
          <w:rFonts w:ascii="Times New Roman" w:hAnsi="Times New Roman" w:cs="Times New Roman"/>
          <w:sz w:val="24"/>
          <w:szCs w:val="24"/>
        </w:rPr>
        <w:t>suggest</w:t>
      </w:r>
      <w:r w:rsidRPr="007C174D">
        <w:rPr>
          <w:rFonts w:ascii="Times New Roman" w:hAnsi="Times New Roman" w:cs="Times New Roman"/>
          <w:sz w:val="24"/>
          <w:szCs w:val="24"/>
        </w:rPr>
        <w:t xml:space="preserve"> that coaches who have higher irrational beliefs are more likely to appraise stressors as a threat, supporting the assertions of past research (David et al., 2002). </w:t>
      </w:r>
      <w:r w:rsidR="000059A4" w:rsidRPr="007C174D">
        <w:rPr>
          <w:rFonts w:ascii="Times New Roman" w:hAnsi="Times New Roman" w:cs="Times New Roman"/>
          <w:sz w:val="24"/>
          <w:szCs w:val="24"/>
        </w:rPr>
        <w:t>F</w:t>
      </w:r>
      <w:r w:rsidR="0053533D" w:rsidRPr="007C174D">
        <w:rPr>
          <w:rFonts w:ascii="Times New Roman" w:hAnsi="Times New Roman" w:cs="Times New Roman"/>
          <w:sz w:val="24"/>
          <w:szCs w:val="24"/>
        </w:rPr>
        <w:t xml:space="preserve">urther research that does not </w:t>
      </w:r>
      <w:r w:rsidR="00803818" w:rsidRPr="007C174D">
        <w:rPr>
          <w:rFonts w:ascii="Times New Roman" w:hAnsi="Times New Roman" w:cs="Times New Roman"/>
          <w:sz w:val="24"/>
          <w:szCs w:val="24"/>
        </w:rPr>
        <w:t>adopt</w:t>
      </w:r>
      <w:r w:rsidR="0053533D" w:rsidRPr="007C174D">
        <w:rPr>
          <w:rFonts w:ascii="Times New Roman" w:hAnsi="Times New Roman" w:cs="Times New Roman"/>
          <w:sz w:val="24"/>
          <w:szCs w:val="24"/>
        </w:rPr>
        <w:t xml:space="preserve"> cross-sectional correlational methods is required</w:t>
      </w:r>
      <w:r w:rsidR="00585B79" w:rsidRPr="007C174D">
        <w:rPr>
          <w:rFonts w:ascii="Times New Roman" w:hAnsi="Times New Roman" w:cs="Times New Roman"/>
          <w:sz w:val="24"/>
          <w:szCs w:val="24"/>
        </w:rPr>
        <w:t>,</w:t>
      </w:r>
      <w:r w:rsidR="00803818" w:rsidRPr="007C174D">
        <w:rPr>
          <w:rFonts w:ascii="Times New Roman" w:hAnsi="Times New Roman" w:cs="Times New Roman"/>
          <w:sz w:val="24"/>
          <w:szCs w:val="24"/>
        </w:rPr>
        <w:t xml:space="preserve"> as cause and effect could not</w:t>
      </w:r>
      <w:r w:rsidR="00585B79" w:rsidRPr="007C174D">
        <w:rPr>
          <w:rFonts w:ascii="Times New Roman" w:hAnsi="Times New Roman" w:cs="Times New Roman"/>
          <w:sz w:val="24"/>
          <w:szCs w:val="24"/>
        </w:rPr>
        <w:t xml:space="preserve"> be established</w:t>
      </w:r>
      <w:r w:rsidR="0053533D" w:rsidRPr="007C174D">
        <w:rPr>
          <w:rFonts w:ascii="Times New Roman" w:hAnsi="Times New Roman" w:cs="Times New Roman"/>
          <w:sz w:val="24"/>
          <w:szCs w:val="24"/>
        </w:rPr>
        <w:t xml:space="preserve">. </w:t>
      </w:r>
    </w:p>
    <w:p w14:paraId="2EC00930" w14:textId="2BA10966" w:rsidR="00F75B68" w:rsidRPr="007C174D" w:rsidRDefault="004B1F6A"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 xml:space="preserve">A finding that emerged from the data that was not hypothesised </w:t>
      </w:r>
      <w:r w:rsidR="00585B79" w:rsidRPr="007C174D">
        <w:rPr>
          <w:rFonts w:ascii="Times New Roman" w:hAnsi="Times New Roman" w:cs="Times New Roman"/>
          <w:sz w:val="24"/>
          <w:szCs w:val="24"/>
        </w:rPr>
        <w:t>is</w:t>
      </w:r>
      <w:r w:rsidRPr="007C174D">
        <w:rPr>
          <w:rFonts w:ascii="Times New Roman" w:hAnsi="Times New Roman" w:cs="Times New Roman"/>
          <w:sz w:val="24"/>
          <w:szCs w:val="24"/>
        </w:rPr>
        <w:t xml:space="preserve"> the positive relationship between age and training and instruction, </w:t>
      </w:r>
      <w:r w:rsidR="00585B79" w:rsidRPr="007C174D">
        <w:rPr>
          <w:rFonts w:ascii="Times New Roman" w:hAnsi="Times New Roman" w:cs="Times New Roman"/>
          <w:sz w:val="24"/>
          <w:szCs w:val="24"/>
        </w:rPr>
        <w:t>indicating</w:t>
      </w:r>
      <w:r w:rsidRPr="007C174D">
        <w:rPr>
          <w:rFonts w:ascii="Times New Roman" w:hAnsi="Times New Roman" w:cs="Times New Roman"/>
          <w:sz w:val="24"/>
          <w:szCs w:val="24"/>
        </w:rPr>
        <w:t xml:space="preserve"> that older </w:t>
      </w:r>
      <w:r w:rsidR="003B6EC9" w:rsidRPr="007C174D">
        <w:rPr>
          <w:rFonts w:ascii="Times New Roman" w:hAnsi="Times New Roman" w:cs="Times New Roman"/>
          <w:sz w:val="24"/>
          <w:szCs w:val="24"/>
        </w:rPr>
        <w:t>coaches</w:t>
      </w:r>
      <w:r w:rsidRPr="007C174D">
        <w:rPr>
          <w:rFonts w:ascii="Times New Roman" w:hAnsi="Times New Roman" w:cs="Times New Roman"/>
          <w:sz w:val="24"/>
          <w:szCs w:val="24"/>
        </w:rPr>
        <w:t xml:space="preserve"> are more likely to </w:t>
      </w:r>
      <w:r w:rsidR="002C547A" w:rsidRPr="007C174D">
        <w:rPr>
          <w:rFonts w:ascii="Times New Roman" w:hAnsi="Times New Roman" w:cs="Times New Roman"/>
          <w:sz w:val="24"/>
          <w:szCs w:val="24"/>
        </w:rPr>
        <w:t>provide</w:t>
      </w:r>
      <w:r w:rsidRPr="007C174D">
        <w:rPr>
          <w:rFonts w:ascii="Times New Roman" w:hAnsi="Times New Roman" w:cs="Times New Roman"/>
          <w:sz w:val="24"/>
          <w:szCs w:val="24"/>
        </w:rPr>
        <w:t xml:space="preserve"> training and instruction. </w:t>
      </w:r>
      <w:proofErr w:type="gramStart"/>
      <w:r w:rsidR="00953B8E" w:rsidRPr="007C174D">
        <w:rPr>
          <w:rFonts w:ascii="Times New Roman" w:hAnsi="Times New Roman" w:cs="Times New Roman"/>
          <w:sz w:val="24"/>
          <w:szCs w:val="24"/>
        </w:rPr>
        <w:t xml:space="preserve">Training and </w:t>
      </w:r>
      <w:r w:rsidR="00561CE2" w:rsidRPr="007C174D">
        <w:rPr>
          <w:rFonts w:ascii="Times New Roman" w:hAnsi="Times New Roman" w:cs="Times New Roman"/>
          <w:sz w:val="24"/>
          <w:szCs w:val="24"/>
        </w:rPr>
        <w:t>instruction</w:t>
      </w:r>
      <w:r w:rsidR="00953B8E" w:rsidRPr="007C174D">
        <w:rPr>
          <w:rFonts w:ascii="Times New Roman" w:hAnsi="Times New Roman" w:cs="Times New Roman"/>
          <w:sz w:val="24"/>
          <w:szCs w:val="24"/>
        </w:rPr>
        <w:t xml:space="preserve"> has been described as </w:t>
      </w:r>
      <w:r w:rsidR="009D4CFF" w:rsidRPr="007C174D">
        <w:rPr>
          <w:rFonts w:ascii="Times New Roman" w:hAnsi="Times New Roman" w:cs="Times New Roman"/>
          <w:sz w:val="24"/>
          <w:szCs w:val="24"/>
        </w:rPr>
        <w:t>one of the most important functions of a co</w:t>
      </w:r>
      <w:r w:rsidR="00DB37B9" w:rsidRPr="007C174D">
        <w:rPr>
          <w:rFonts w:ascii="Times New Roman" w:hAnsi="Times New Roman" w:cs="Times New Roman"/>
          <w:sz w:val="24"/>
          <w:szCs w:val="24"/>
        </w:rPr>
        <w:t xml:space="preserve">ach to improve </w:t>
      </w:r>
      <w:r w:rsidR="009D4CFF" w:rsidRPr="007C174D">
        <w:rPr>
          <w:rFonts w:ascii="Times New Roman" w:hAnsi="Times New Roman" w:cs="Times New Roman"/>
          <w:sz w:val="24"/>
          <w:szCs w:val="24"/>
        </w:rPr>
        <w:t xml:space="preserve">performance </w:t>
      </w:r>
      <w:r w:rsidR="00953B8E" w:rsidRPr="007C174D">
        <w:rPr>
          <w:rFonts w:ascii="Times New Roman" w:hAnsi="Times New Roman" w:cs="Times New Roman"/>
          <w:sz w:val="24"/>
          <w:szCs w:val="24"/>
        </w:rPr>
        <w:t xml:space="preserve">by </w:t>
      </w:r>
      <w:r w:rsidR="009D4CFF" w:rsidRPr="007C174D">
        <w:rPr>
          <w:rFonts w:ascii="Times New Roman" w:hAnsi="Times New Roman" w:cs="Times New Roman"/>
          <w:sz w:val="24"/>
          <w:szCs w:val="24"/>
        </w:rPr>
        <w:t>teach</w:t>
      </w:r>
      <w:r w:rsidR="00953B8E" w:rsidRPr="007C174D">
        <w:rPr>
          <w:rFonts w:ascii="Times New Roman" w:hAnsi="Times New Roman" w:cs="Times New Roman"/>
          <w:sz w:val="24"/>
          <w:szCs w:val="24"/>
        </w:rPr>
        <w:t>ing athletes t</w:t>
      </w:r>
      <w:r w:rsidR="009D4CFF" w:rsidRPr="007C174D">
        <w:rPr>
          <w:rFonts w:ascii="Times New Roman" w:hAnsi="Times New Roman" w:cs="Times New Roman"/>
          <w:sz w:val="24"/>
          <w:szCs w:val="24"/>
        </w:rPr>
        <w:t xml:space="preserve">he </w:t>
      </w:r>
      <w:r w:rsidR="00953B8E" w:rsidRPr="007C174D">
        <w:rPr>
          <w:rFonts w:ascii="Times New Roman" w:hAnsi="Times New Roman" w:cs="Times New Roman"/>
          <w:sz w:val="24"/>
          <w:szCs w:val="24"/>
        </w:rPr>
        <w:t xml:space="preserve">skills, </w:t>
      </w:r>
      <w:r w:rsidR="009D4CFF" w:rsidRPr="007C174D">
        <w:rPr>
          <w:rFonts w:ascii="Times New Roman" w:hAnsi="Times New Roman" w:cs="Times New Roman"/>
          <w:sz w:val="24"/>
          <w:szCs w:val="24"/>
        </w:rPr>
        <w:t>techniques</w:t>
      </w:r>
      <w:r w:rsidR="00DB37B9" w:rsidRPr="007C174D">
        <w:rPr>
          <w:rFonts w:ascii="Times New Roman" w:hAnsi="Times New Roman" w:cs="Times New Roman"/>
          <w:sz w:val="24"/>
          <w:szCs w:val="24"/>
        </w:rPr>
        <w:t xml:space="preserve"> and</w:t>
      </w:r>
      <w:r w:rsidR="009D4CFF" w:rsidRPr="007C174D">
        <w:rPr>
          <w:rFonts w:ascii="Times New Roman" w:hAnsi="Times New Roman" w:cs="Times New Roman"/>
          <w:sz w:val="24"/>
          <w:szCs w:val="24"/>
        </w:rPr>
        <w:t xml:space="preserve"> tactics of the sport</w:t>
      </w:r>
      <w:proofErr w:type="gramEnd"/>
      <w:r w:rsidR="009D4CFF" w:rsidRPr="007C174D">
        <w:rPr>
          <w:rFonts w:ascii="Times New Roman" w:hAnsi="Times New Roman" w:cs="Times New Roman"/>
          <w:sz w:val="24"/>
          <w:szCs w:val="24"/>
        </w:rPr>
        <w:t xml:space="preserve"> (</w:t>
      </w:r>
      <w:proofErr w:type="spellStart"/>
      <w:r w:rsidR="009D4CFF" w:rsidRPr="007C174D">
        <w:rPr>
          <w:rFonts w:ascii="Times New Roman" w:hAnsi="Times New Roman" w:cs="Times New Roman"/>
          <w:sz w:val="24"/>
          <w:szCs w:val="24"/>
        </w:rPr>
        <w:t>Chelladurai</w:t>
      </w:r>
      <w:proofErr w:type="spellEnd"/>
      <w:r w:rsidR="009D4CFF" w:rsidRPr="007C174D">
        <w:rPr>
          <w:rFonts w:ascii="Times New Roman" w:hAnsi="Times New Roman" w:cs="Times New Roman"/>
          <w:sz w:val="24"/>
          <w:szCs w:val="24"/>
        </w:rPr>
        <w:t xml:space="preserve"> &amp; </w:t>
      </w:r>
      <w:proofErr w:type="spellStart"/>
      <w:r w:rsidR="009D4CFF" w:rsidRPr="007C174D">
        <w:rPr>
          <w:rFonts w:ascii="Times New Roman" w:hAnsi="Times New Roman" w:cs="Times New Roman"/>
          <w:sz w:val="24"/>
          <w:szCs w:val="24"/>
        </w:rPr>
        <w:t>Saleh</w:t>
      </w:r>
      <w:proofErr w:type="spellEnd"/>
      <w:r w:rsidR="009D4CFF" w:rsidRPr="007C174D">
        <w:rPr>
          <w:rFonts w:ascii="Times New Roman" w:hAnsi="Times New Roman" w:cs="Times New Roman"/>
          <w:sz w:val="24"/>
          <w:szCs w:val="24"/>
        </w:rPr>
        <w:t xml:space="preserve">, 1980). </w:t>
      </w:r>
      <w:r w:rsidR="0022519E" w:rsidRPr="007C174D">
        <w:rPr>
          <w:rFonts w:ascii="Times New Roman" w:hAnsi="Times New Roman" w:cs="Times New Roman"/>
          <w:sz w:val="24"/>
          <w:szCs w:val="24"/>
        </w:rPr>
        <w:t>This finding may be attributed to age generally equating to</w:t>
      </w:r>
      <w:r w:rsidR="009D4CFF" w:rsidRPr="007C174D">
        <w:rPr>
          <w:rFonts w:ascii="Times New Roman" w:hAnsi="Times New Roman" w:cs="Times New Roman"/>
          <w:sz w:val="24"/>
          <w:szCs w:val="24"/>
        </w:rPr>
        <w:t xml:space="preserve"> greater experience</w:t>
      </w:r>
      <w:r w:rsidR="00953B8E" w:rsidRPr="007C174D">
        <w:rPr>
          <w:rFonts w:ascii="Times New Roman" w:hAnsi="Times New Roman" w:cs="Times New Roman"/>
          <w:sz w:val="24"/>
          <w:szCs w:val="24"/>
        </w:rPr>
        <w:t xml:space="preserve">, </w:t>
      </w:r>
      <w:r w:rsidR="0022519E" w:rsidRPr="007C174D">
        <w:rPr>
          <w:rFonts w:ascii="Times New Roman" w:hAnsi="Times New Roman" w:cs="Times New Roman"/>
          <w:sz w:val="24"/>
          <w:szCs w:val="24"/>
        </w:rPr>
        <w:t>and consequently the</w:t>
      </w:r>
      <w:r w:rsidR="009D4CFF" w:rsidRPr="007C174D">
        <w:rPr>
          <w:rFonts w:ascii="Times New Roman" w:hAnsi="Times New Roman" w:cs="Times New Roman"/>
          <w:sz w:val="24"/>
          <w:szCs w:val="24"/>
        </w:rPr>
        <w:t xml:space="preserve"> acquisition</w:t>
      </w:r>
      <w:r w:rsidR="00953B8E" w:rsidRPr="007C174D">
        <w:rPr>
          <w:rFonts w:ascii="Times New Roman" w:hAnsi="Times New Roman" w:cs="Times New Roman"/>
          <w:sz w:val="24"/>
          <w:szCs w:val="24"/>
        </w:rPr>
        <w:t xml:space="preserve"> </w:t>
      </w:r>
      <w:r w:rsidR="009D4CFF" w:rsidRPr="007C174D">
        <w:rPr>
          <w:rFonts w:ascii="Times New Roman" w:hAnsi="Times New Roman" w:cs="Times New Roman"/>
          <w:sz w:val="24"/>
          <w:szCs w:val="24"/>
        </w:rPr>
        <w:t xml:space="preserve">of technical, tactical and pedagogical knowledge. </w:t>
      </w:r>
      <w:r w:rsidR="00953B8E" w:rsidRPr="007C174D">
        <w:rPr>
          <w:rFonts w:ascii="Times New Roman" w:hAnsi="Times New Roman" w:cs="Times New Roman"/>
          <w:sz w:val="24"/>
          <w:szCs w:val="24"/>
        </w:rPr>
        <w:t xml:space="preserve">Research shows that </w:t>
      </w:r>
      <w:r w:rsidR="009D4CFF" w:rsidRPr="007C174D">
        <w:rPr>
          <w:rFonts w:ascii="Times New Roman" w:hAnsi="Times New Roman" w:cs="Times New Roman"/>
          <w:sz w:val="24"/>
          <w:szCs w:val="24"/>
        </w:rPr>
        <w:t xml:space="preserve">experienced coaches exhibit significantly more technical instruction than their inexperienced counterparts (Jones, </w:t>
      </w:r>
      <w:proofErr w:type="spellStart"/>
      <w:r w:rsidR="009D4CFF" w:rsidRPr="007C174D">
        <w:rPr>
          <w:rFonts w:ascii="Times New Roman" w:hAnsi="Times New Roman" w:cs="Times New Roman"/>
          <w:sz w:val="24"/>
          <w:szCs w:val="24"/>
        </w:rPr>
        <w:t>Housner</w:t>
      </w:r>
      <w:proofErr w:type="spellEnd"/>
      <w:r w:rsidRPr="007C174D">
        <w:rPr>
          <w:rFonts w:ascii="Times New Roman" w:hAnsi="Times New Roman" w:cs="Times New Roman"/>
          <w:sz w:val="24"/>
          <w:szCs w:val="24"/>
        </w:rPr>
        <w:t>,</w:t>
      </w:r>
      <w:r w:rsidR="009D4CFF" w:rsidRPr="007C174D">
        <w:rPr>
          <w:rFonts w:ascii="Times New Roman" w:hAnsi="Times New Roman" w:cs="Times New Roman"/>
          <w:sz w:val="24"/>
          <w:szCs w:val="24"/>
        </w:rPr>
        <w:t xml:space="preserve"> &amp; </w:t>
      </w:r>
      <w:proofErr w:type="spellStart"/>
      <w:r w:rsidR="009D4CFF" w:rsidRPr="007C174D">
        <w:rPr>
          <w:rFonts w:ascii="Times New Roman" w:hAnsi="Times New Roman" w:cs="Times New Roman"/>
          <w:sz w:val="24"/>
          <w:szCs w:val="24"/>
        </w:rPr>
        <w:t>Kornspan</w:t>
      </w:r>
      <w:proofErr w:type="spellEnd"/>
      <w:r w:rsidR="009D4CFF" w:rsidRPr="007C174D">
        <w:rPr>
          <w:rFonts w:ascii="Times New Roman" w:hAnsi="Times New Roman" w:cs="Times New Roman"/>
          <w:sz w:val="24"/>
          <w:szCs w:val="24"/>
        </w:rPr>
        <w:t>, 1997)</w:t>
      </w:r>
      <w:r w:rsidR="00953B8E" w:rsidRPr="007C174D">
        <w:rPr>
          <w:rFonts w:ascii="Times New Roman" w:hAnsi="Times New Roman" w:cs="Times New Roman"/>
          <w:sz w:val="24"/>
          <w:szCs w:val="24"/>
        </w:rPr>
        <w:t xml:space="preserve">, and </w:t>
      </w:r>
      <w:r w:rsidR="009D4CFF" w:rsidRPr="007C174D">
        <w:rPr>
          <w:rFonts w:ascii="Times New Roman" w:hAnsi="Times New Roman" w:cs="Times New Roman"/>
          <w:sz w:val="24"/>
          <w:szCs w:val="24"/>
        </w:rPr>
        <w:t xml:space="preserve">instructional behaviours are predominant amongst expert </w:t>
      </w:r>
      <w:r w:rsidR="009D4CFF" w:rsidRPr="007C174D">
        <w:rPr>
          <w:rFonts w:ascii="Times New Roman" w:hAnsi="Times New Roman" w:cs="Times New Roman"/>
          <w:sz w:val="24"/>
          <w:szCs w:val="24"/>
        </w:rPr>
        <w:lastRenderedPageBreak/>
        <w:t>coaches (Cushion &amp; Jones, 2001)</w:t>
      </w:r>
      <w:r w:rsidR="00EC315C" w:rsidRPr="007C174D">
        <w:rPr>
          <w:rFonts w:ascii="Times New Roman" w:hAnsi="Times New Roman" w:cs="Times New Roman"/>
          <w:sz w:val="24"/>
          <w:szCs w:val="24"/>
        </w:rPr>
        <w:t>.</w:t>
      </w:r>
      <w:r w:rsidR="009D4CFF" w:rsidRPr="007C174D">
        <w:rPr>
          <w:rFonts w:ascii="Times New Roman" w:hAnsi="Times New Roman" w:cs="Times New Roman"/>
          <w:sz w:val="24"/>
          <w:szCs w:val="24"/>
        </w:rPr>
        <w:t xml:space="preserve"> </w:t>
      </w:r>
      <w:r w:rsidR="00953B8E" w:rsidRPr="007C174D">
        <w:rPr>
          <w:rFonts w:ascii="Times New Roman" w:hAnsi="Times New Roman" w:cs="Times New Roman"/>
          <w:sz w:val="24"/>
          <w:szCs w:val="24"/>
        </w:rPr>
        <w:t xml:space="preserve">Future research should focus specifically on age and experience in relation to stress and coaching behaviour using a larger sample. </w:t>
      </w:r>
    </w:p>
    <w:p w14:paraId="6A099ED9" w14:textId="5177B889" w:rsidR="005266DF" w:rsidRPr="00722964" w:rsidRDefault="004B1F6A" w:rsidP="00722964">
      <w:pPr>
        <w:spacing w:after="0" w:line="480" w:lineRule="auto"/>
        <w:ind w:firstLine="720"/>
        <w:jc w:val="both"/>
        <w:rPr>
          <w:rFonts w:ascii="Times New Roman" w:hAnsi="Times New Roman" w:cs="Times New Roman"/>
          <w:color w:val="FF0000"/>
          <w:sz w:val="24"/>
          <w:szCs w:val="24"/>
        </w:rPr>
      </w:pPr>
      <w:r w:rsidRPr="007C174D">
        <w:rPr>
          <w:rFonts w:ascii="Times New Roman" w:hAnsi="Times New Roman" w:cs="Times New Roman"/>
          <w:sz w:val="24"/>
          <w:szCs w:val="24"/>
        </w:rPr>
        <w:t xml:space="preserve">The limitations of the current study present some opportunities for future research. </w:t>
      </w:r>
      <w:r w:rsidR="000B6769" w:rsidRPr="007C174D">
        <w:rPr>
          <w:rFonts w:ascii="Times New Roman" w:hAnsi="Times New Roman" w:cs="Times New Roman"/>
          <w:sz w:val="24"/>
          <w:szCs w:val="24"/>
        </w:rPr>
        <w:t>First, much challenge and threat research uses cardiovascular (CV) reactivity markers to indicate challenge and threat (e.g., Turner et al., 2014), circumventing the inherent bias</w:t>
      </w:r>
      <w:r w:rsidR="00585B79" w:rsidRPr="007C174D">
        <w:rPr>
          <w:rFonts w:ascii="Times New Roman" w:hAnsi="Times New Roman" w:cs="Times New Roman"/>
          <w:sz w:val="24"/>
          <w:szCs w:val="24"/>
        </w:rPr>
        <w:t>es</w:t>
      </w:r>
      <w:r w:rsidR="000B6769" w:rsidRPr="007C174D">
        <w:rPr>
          <w:rFonts w:ascii="Times New Roman" w:hAnsi="Times New Roman" w:cs="Times New Roman"/>
          <w:sz w:val="24"/>
          <w:szCs w:val="24"/>
        </w:rPr>
        <w:t xml:space="preserve"> in self-report measures (e.g., </w:t>
      </w:r>
      <w:proofErr w:type="spellStart"/>
      <w:r w:rsidR="000B6769" w:rsidRPr="007C174D">
        <w:rPr>
          <w:rFonts w:ascii="Times New Roman" w:hAnsi="Times New Roman" w:cs="Times New Roman"/>
          <w:sz w:val="24"/>
          <w:szCs w:val="24"/>
        </w:rPr>
        <w:t>Blascovich</w:t>
      </w:r>
      <w:proofErr w:type="spellEnd"/>
      <w:r w:rsidR="000B6769" w:rsidRPr="007C174D">
        <w:rPr>
          <w:rFonts w:ascii="Times New Roman" w:hAnsi="Times New Roman" w:cs="Times New Roman"/>
          <w:sz w:val="24"/>
          <w:szCs w:val="24"/>
        </w:rPr>
        <w:t xml:space="preserve"> &amp; Mendes, 2000). In addition, because cognitive appraisal can occur both conscious</w:t>
      </w:r>
      <w:r w:rsidR="00EF479D" w:rsidRPr="007C174D">
        <w:rPr>
          <w:rFonts w:ascii="Times New Roman" w:hAnsi="Times New Roman" w:cs="Times New Roman"/>
          <w:sz w:val="24"/>
          <w:szCs w:val="24"/>
        </w:rPr>
        <w:t>ly</w:t>
      </w:r>
      <w:r w:rsidR="000B6769" w:rsidRPr="007C174D">
        <w:rPr>
          <w:rFonts w:ascii="Times New Roman" w:hAnsi="Times New Roman" w:cs="Times New Roman"/>
          <w:sz w:val="24"/>
          <w:szCs w:val="24"/>
        </w:rPr>
        <w:t xml:space="preserve"> and unconsciously (</w:t>
      </w:r>
      <w:proofErr w:type="spellStart"/>
      <w:r w:rsidR="000B6769" w:rsidRPr="007C174D">
        <w:rPr>
          <w:rFonts w:ascii="Times New Roman" w:hAnsi="Times New Roman" w:cs="Times New Roman"/>
          <w:sz w:val="24"/>
          <w:szCs w:val="24"/>
        </w:rPr>
        <w:t>Blascovich</w:t>
      </w:r>
      <w:proofErr w:type="spellEnd"/>
      <w:r w:rsidR="000B6769" w:rsidRPr="007C174D">
        <w:rPr>
          <w:rFonts w:ascii="Times New Roman" w:hAnsi="Times New Roman" w:cs="Times New Roman"/>
          <w:sz w:val="24"/>
          <w:szCs w:val="24"/>
        </w:rPr>
        <w:t xml:space="preserve"> &amp; Mendes, 2000), it is not clear to what extent participants can accurately introspect on their cognitive appraisals (</w:t>
      </w:r>
      <w:proofErr w:type="spellStart"/>
      <w:r w:rsidR="00F03EE9" w:rsidRPr="007C174D">
        <w:rPr>
          <w:rFonts w:ascii="Times New Roman" w:hAnsi="Times New Roman" w:cs="Times New Roman"/>
          <w:color w:val="000000"/>
          <w:sz w:val="24"/>
          <w:szCs w:val="24"/>
        </w:rPr>
        <w:t>Gawronski</w:t>
      </w:r>
      <w:proofErr w:type="spellEnd"/>
      <w:r w:rsidR="00F03EE9" w:rsidRPr="007C174D">
        <w:rPr>
          <w:rFonts w:ascii="Times New Roman" w:hAnsi="Times New Roman" w:cs="Times New Roman"/>
          <w:color w:val="000000"/>
          <w:sz w:val="24"/>
          <w:szCs w:val="24"/>
        </w:rPr>
        <w:t xml:space="preserve"> &amp; </w:t>
      </w:r>
      <w:proofErr w:type="spellStart"/>
      <w:r w:rsidR="00F03EE9" w:rsidRPr="007C174D">
        <w:rPr>
          <w:rFonts w:ascii="Times New Roman" w:hAnsi="Times New Roman" w:cs="Times New Roman"/>
          <w:color w:val="000000"/>
          <w:sz w:val="24"/>
          <w:szCs w:val="24"/>
        </w:rPr>
        <w:t>Houwer</w:t>
      </w:r>
      <w:proofErr w:type="spellEnd"/>
      <w:r w:rsidR="00F03EE9" w:rsidRPr="007C174D">
        <w:rPr>
          <w:rFonts w:ascii="Times New Roman" w:hAnsi="Times New Roman" w:cs="Times New Roman"/>
          <w:color w:val="000000"/>
          <w:sz w:val="24"/>
          <w:szCs w:val="24"/>
        </w:rPr>
        <w:t>, 2014)</w:t>
      </w:r>
      <w:r w:rsidR="000B6769" w:rsidRPr="007C174D">
        <w:rPr>
          <w:rFonts w:ascii="Times New Roman" w:hAnsi="Times New Roman" w:cs="Times New Roman"/>
          <w:sz w:val="24"/>
          <w:szCs w:val="24"/>
        </w:rPr>
        <w:t xml:space="preserve">. So future research may wish to include CV measures of challenge and threat and explore the relationships between CV reactivity and coaching behaviours. </w:t>
      </w:r>
      <w:r w:rsidR="005266DF" w:rsidRPr="007C174D">
        <w:rPr>
          <w:rFonts w:ascii="Times New Roman" w:hAnsi="Times New Roman" w:cs="Times New Roman"/>
          <w:sz w:val="24"/>
          <w:szCs w:val="24"/>
        </w:rPr>
        <w:t xml:space="preserve">Second, </w:t>
      </w:r>
      <w:r w:rsidR="002C547A" w:rsidRPr="007C174D">
        <w:rPr>
          <w:rFonts w:ascii="Times New Roman" w:hAnsi="Times New Roman" w:cs="Times New Roman"/>
          <w:sz w:val="24"/>
          <w:szCs w:val="24"/>
        </w:rPr>
        <w:t>participants we</w:t>
      </w:r>
      <w:r w:rsidR="000B6769" w:rsidRPr="007C174D">
        <w:rPr>
          <w:rFonts w:ascii="Times New Roman" w:hAnsi="Times New Roman" w:cs="Times New Roman"/>
          <w:sz w:val="24"/>
          <w:szCs w:val="24"/>
        </w:rPr>
        <w:t xml:space="preserve">re asked in the </w:t>
      </w:r>
      <w:r w:rsidR="005266DF" w:rsidRPr="007C174D">
        <w:rPr>
          <w:rFonts w:ascii="Times New Roman" w:hAnsi="Times New Roman" w:cs="Times New Roman"/>
          <w:sz w:val="24"/>
          <w:szCs w:val="24"/>
        </w:rPr>
        <w:t xml:space="preserve">ALE scale to recall their most stressful experience within the last month. </w:t>
      </w:r>
      <w:r w:rsidR="000B6769" w:rsidRPr="007C174D">
        <w:rPr>
          <w:rFonts w:ascii="Times New Roman" w:hAnsi="Times New Roman" w:cs="Times New Roman"/>
          <w:sz w:val="24"/>
          <w:szCs w:val="24"/>
        </w:rPr>
        <w:t>However</w:t>
      </w:r>
      <w:r w:rsidR="005266DF" w:rsidRPr="007C174D">
        <w:rPr>
          <w:rFonts w:ascii="Times New Roman" w:hAnsi="Times New Roman" w:cs="Times New Roman"/>
          <w:sz w:val="24"/>
          <w:szCs w:val="24"/>
        </w:rPr>
        <w:t>, it is unknown how accurate</w:t>
      </w:r>
      <w:r w:rsidR="000B6769" w:rsidRPr="007C174D">
        <w:rPr>
          <w:rFonts w:ascii="Times New Roman" w:hAnsi="Times New Roman" w:cs="Times New Roman"/>
          <w:sz w:val="24"/>
          <w:szCs w:val="24"/>
        </w:rPr>
        <w:t xml:space="preserve">ly participants can </w:t>
      </w:r>
      <w:r w:rsidR="005266DF" w:rsidRPr="007C174D">
        <w:rPr>
          <w:rFonts w:ascii="Times New Roman" w:hAnsi="Times New Roman" w:cs="Times New Roman"/>
          <w:sz w:val="24"/>
          <w:szCs w:val="24"/>
        </w:rPr>
        <w:t>recall</w:t>
      </w:r>
      <w:r w:rsidR="000B6769" w:rsidRPr="007C174D">
        <w:rPr>
          <w:rFonts w:ascii="Times New Roman" w:hAnsi="Times New Roman" w:cs="Times New Roman"/>
          <w:sz w:val="24"/>
          <w:szCs w:val="24"/>
        </w:rPr>
        <w:t xml:space="preserve"> the details and severity of </w:t>
      </w:r>
      <w:r w:rsidR="005266DF" w:rsidRPr="007C174D">
        <w:rPr>
          <w:rFonts w:ascii="Times New Roman" w:hAnsi="Times New Roman" w:cs="Times New Roman"/>
          <w:sz w:val="24"/>
          <w:szCs w:val="24"/>
        </w:rPr>
        <w:t>these stressful event</w:t>
      </w:r>
      <w:r w:rsidR="00B53EC9" w:rsidRPr="007C174D">
        <w:rPr>
          <w:rFonts w:ascii="Times New Roman" w:hAnsi="Times New Roman" w:cs="Times New Roman"/>
          <w:sz w:val="24"/>
          <w:szCs w:val="24"/>
        </w:rPr>
        <w:t>s, as</w:t>
      </w:r>
      <w:r w:rsidR="005F31D9" w:rsidRPr="007C174D">
        <w:rPr>
          <w:rFonts w:ascii="Times New Roman" w:hAnsi="Times New Roman" w:cs="Times New Roman"/>
          <w:sz w:val="24"/>
          <w:szCs w:val="24"/>
        </w:rPr>
        <w:t xml:space="preserve"> memory retrieval </w:t>
      </w:r>
      <w:r w:rsidR="000B6769" w:rsidRPr="007C174D">
        <w:rPr>
          <w:rFonts w:ascii="Times New Roman" w:hAnsi="Times New Roman" w:cs="Times New Roman"/>
          <w:sz w:val="24"/>
          <w:szCs w:val="24"/>
        </w:rPr>
        <w:t xml:space="preserve">can be </w:t>
      </w:r>
      <w:r w:rsidR="005F31D9" w:rsidRPr="007C174D">
        <w:rPr>
          <w:rFonts w:ascii="Times New Roman" w:hAnsi="Times New Roman" w:cs="Times New Roman"/>
          <w:sz w:val="24"/>
          <w:szCs w:val="24"/>
        </w:rPr>
        <w:t>impaired after an acute</w:t>
      </w:r>
      <w:r w:rsidR="005266DF" w:rsidRPr="007C174D">
        <w:rPr>
          <w:rFonts w:ascii="Times New Roman" w:hAnsi="Times New Roman" w:cs="Times New Roman"/>
          <w:sz w:val="24"/>
          <w:szCs w:val="24"/>
        </w:rPr>
        <w:t xml:space="preserve"> </w:t>
      </w:r>
      <w:r w:rsidR="005F31D9" w:rsidRPr="007C174D">
        <w:rPr>
          <w:rFonts w:ascii="Times New Roman" w:hAnsi="Times New Roman" w:cs="Times New Roman"/>
          <w:sz w:val="24"/>
          <w:szCs w:val="24"/>
        </w:rPr>
        <w:t>stressor (</w:t>
      </w:r>
      <w:proofErr w:type="spellStart"/>
      <w:r w:rsidR="005266DF" w:rsidRPr="007C174D">
        <w:rPr>
          <w:rFonts w:ascii="Times New Roman" w:hAnsi="Times New Roman" w:cs="Times New Roman"/>
          <w:sz w:val="24"/>
          <w:szCs w:val="24"/>
        </w:rPr>
        <w:t>Kuhlmann</w:t>
      </w:r>
      <w:proofErr w:type="spellEnd"/>
      <w:r w:rsidR="005266DF" w:rsidRPr="007C174D">
        <w:rPr>
          <w:rFonts w:ascii="Times New Roman" w:hAnsi="Times New Roman" w:cs="Times New Roman"/>
          <w:sz w:val="24"/>
          <w:szCs w:val="24"/>
        </w:rPr>
        <w:t xml:space="preserve">, </w:t>
      </w:r>
      <w:proofErr w:type="spellStart"/>
      <w:r w:rsidR="005266DF" w:rsidRPr="007C174D">
        <w:rPr>
          <w:rFonts w:ascii="Times New Roman" w:hAnsi="Times New Roman" w:cs="Times New Roman"/>
          <w:sz w:val="24"/>
          <w:szCs w:val="24"/>
        </w:rPr>
        <w:t>Piel</w:t>
      </w:r>
      <w:proofErr w:type="spellEnd"/>
      <w:r w:rsidR="005266DF" w:rsidRPr="007C174D">
        <w:rPr>
          <w:rFonts w:ascii="Times New Roman" w:hAnsi="Times New Roman" w:cs="Times New Roman"/>
          <w:sz w:val="24"/>
          <w:szCs w:val="24"/>
        </w:rPr>
        <w:t xml:space="preserve">, &amp; Wolf, 2005). </w:t>
      </w:r>
      <w:r w:rsidR="00484D68" w:rsidRPr="007C174D">
        <w:rPr>
          <w:rFonts w:ascii="Times New Roman" w:hAnsi="Times New Roman" w:cs="Times New Roman"/>
          <w:sz w:val="24"/>
          <w:szCs w:val="24"/>
        </w:rPr>
        <w:t>Third</w:t>
      </w:r>
      <w:r w:rsidR="0017585B" w:rsidRPr="007C174D">
        <w:rPr>
          <w:rFonts w:ascii="Times New Roman" w:hAnsi="Times New Roman" w:cs="Times New Roman"/>
          <w:sz w:val="24"/>
          <w:szCs w:val="24"/>
        </w:rPr>
        <w:t>, caution should be applied when interpreting the results</w:t>
      </w:r>
      <w:r w:rsidR="002C547A" w:rsidRPr="007C174D">
        <w:rPr>
          <w:rFonts w:ascii="Times New Roman" w:hAnsi="Times New Roman" w:cs="Times New Roman"/>
          <w:sz w:val="24"/>
          <w:szCs w:val="24"/>
        </w:rPr>
        <w:t xml:space="preserve"> of self-report</w:t>
      </w:r>
      <w:r w:rsidR="0017585B" w:rsidRPr="007C174D">
        <w:rPr>
          <w:rFonts w:ascii="Times New Roman" w:hAnsi="Times New Roman" w:cs="Times New Roman"/>
          <w:sz w:val="24"/>
          <w:szCs w:val="24"/>
        </w:rPr>
        <w:t xml:space="preserve"> </w:t>
      </w:r>
      <w:r w:rsidR="00C74CA7" w:rsidRPr="007C174D">
        <w:rPr>
          <w:rFonts w:ascii="Times New Roman" w:hAnsi="Times New Roman" w:cs="Times New Roman"/>
          <w:sz w:val="24"/>
          <w:szCs w:val="24"/>
        </w:rPr>
        <w:t xml:space="preserve">measures </w:t>
      </w:r>
      <w:r w:rsidR="00EF479D" w:rsidRPr="007C174D">
        <w:rPr>
          <w:rFonts w:ascii="Times New Roman" w:hAnsi="Times New Roman" w:cs="Times New Roman"/>
          <w:sz w:val="24"/>
          <w:szCs w:val="24"/>
        </w:rPr>
        <w:t>due to</w:t>
      </w:r>
      <w:r w:rsidR="00F73393" w:rsidRPr="007C174D">
        <w:rPr>
          <w:rFonts w:ascii="Times New Roman" w:hAnsi="Times New Roman" w:cs="Times New Roman"/>
          <w:sz w:val="24"/>
          <w:szCs w:val="24"/>
        </w:rPr>
        <w:t xml:space="preserve"> </w:t>
      </w:r>
      <w:r w:rsidR="0017585B" w:rsidRPr="007C174D">
        <w:rPr>
          <w:rFonts w:ascii="Times New Roman" w:hAnsi="Times New Roman" w:cs="Times New Roman"/>
          <w:sz w:val="24"/>
          <w:szCs w:val="24"/>
        </w:rPr>
        <w:t xml:space="preserve">limitations such as response bias (van de </w:t>
      </w:r>
      <w:proofErr w:type="spellStart"/>
      <w:r w:rsidR="0017585B" w:rsidRPr="007C174D">
        <w:rPr>
          <w:rFonts w:ascii="Times New Roman" w:hAnsi="Times New Roman" w:cs="Times New Roman"/>
          <w:sz w:val="24"/>
          <w:szCs w:val="24"/>
        </w:rPr>
        <w:t>Mortel</w:t>
      </w:r>
      <w:proofErr w:type="spellEnd"/>
      <w:r w:rsidR="0017585B" w:rsidRPr="007C174D">
        <w:rPr>
          <w:rFonts w:ascii="Times New Roman" w:hAnsi="Times New Roman" w:cs="Times New Roman"/>
          <w:sz w:val="24"/>
          <w:szCs w:val="24"/>
        </w:rPr>
        <w:t xml:space="preserve">, 2008). </w:t>
      </w:r>
      <w:r w:rsidR="00EF7043">
        <w:rPr>
          <w:rFonts w:ascii="Times New Roman" w:hAnsi="Times New Roman" w:cs="Times New Roman"/>
          <w:color w:val="FF0000"/>
          <w:sz w:val="24"/>
          <w:szCs w:val="24"/>
        </w:rPr>
        <w:t xml:space="preserve">Caution should also be exercised due to the relatively small, although significant, proportion of variance </w:t>
      </w:r>
      <w:r w:rsidR="004E4C6D">
        <w:rPr>
          <w:rFonts w:ascii="Times New Roman" w:hAnsi="Times New Roman" w:cs="Times New Roman"/>
          <w:color w:val="FF0000"/>
          <w:sz w:val="24"/>
          <w:szCs w:val="24"/>
        </w:rPr>
        <w:t>accounted for</w:t>
      </w:r>
      <w:r w:rsidR="00EF7043">
        <w:rPr>
          <w:rFonts w:ascii="Times New Roman" w:hAnsi="Times New Roman" w:cs="Times New Roman"/>
          <w:color w:val="FF0000"/>
          <w:sz w:val="24"/>
          <w:szCs w:val="24"/>
        </w:rPr>
        <w:t xml:space="preserve"> by challenge and threat appraisals in autocratic behaviour, social support, and positive feedback (less that 10%)</w:t>
      </w:r>
      <w:r w:rsidR="004E4C6D">
        <w:rPr>
          <w:rFonts w:ascii="Times New Roman" w:hAnsi="Times New Roman" w:cs="Times New Roman"/>
          <w:color w:val="FF0000"/>
          <w:sz w:val="24"/>
          <w:szCs w:val="24"/>
        </w:rPr>
        <w:t xml:space="preserve">. </w:t>
      </w:r>
      <w:r w:rsidR="00722964">
        <w:rPr>
          <w:rFonts w:ascii="Times New Roman" w:hAnsi="Times New Roman" w:cs="Times New Roman"/>
          <w:color w:val="FF0000"/>
          <w:sz w:val="24"/>
          <w:szCs w:val="24"/>
        </w:rPr>
        <w:t>In addition, Beta coefficients also indicate small associations (</w:t>
      </w:r>
      <w:r w:rsidR="00722964" w:rsidRPr="00722964">
        <w:rPr>
          <w:rFonts w:ascii="Times New Roman" w:hAnsi="Times New Roman" w:cs="Times New Roman"/>
          <w:i/>
          <w:color w:val="FF0000"/>
          <w:sz w:val="24"/>
          <w:szCs w:val="24"/>
        </w:rPr>
        <w:t>β</w:t>
      </w:r>
      <w:r w:rsidR="00722964" w:rsidRPr="00722964">
        <w:rPr>
          <w:rFonts w:ascii="Times New Roman" w:hAnsi="Times New Roman" w:cs="Times New Roman"/>
          <w:b/>
          <w:color w:val="FF0000"/>
          <w:sz w:val="24"/>
          <w:szCs w:val="24"/>
          <w:lang w:val="en-US"/>
        </w:rPr>
        <w:t xml:space="preserve"> </w:t>
      </w:r>
      <w:r w:rsidR="00722964">
        <w:rPr>
          <w:rFonts w:ascii="Times New Roman" w:hAnsi="Times New Roman" w:cs="Times New Roman"/>
          <w:color w:val="FF0000"/>
          <w:sz w:val="24"/>
          <w:szCs w:val="24"/>
        </w:rPr>
        <w:t xml:space="preserve">&lt; .3) between variables. </w:t>
      </w:r>
      <w:r w:rsidR="004E4C6D">
        <w:rPr>
          <w:rFonts w:ascii="Times New Roman" w:hAnsi="Times New Roman" w:cs="Times New Roman"/>
          <w:color w:val="FF0000"/>
          <w:sz w:val="24"/>
          <w:szCs w:val="24"/>
        </w:rPr>
        <w:t xml:space="preserve">However, this study attempts to predict coach behaviour, which is a complex endeavour, and therefore although </w:t>
      </w:r>
      <w:r w:rsidR="004E4C6D" w:rsidRPr="004E4C6D">
        <w:rPr>
          <w:rFonts w:ascii="Times New Roman" w:hAnsi="Times New Roman" w:cs="Times New Roman"/>
          <w:i/>
          <w:color w:val="FF0000"/>
          <w:sz w:val="24"/>
          <w:szCs w:val="24"/>
        </w:rPr>
        <w:t>R</w:t>
      </w:r>
      <w:r w:rsidR="004E4C6D" w:rsidRPr="004E4C6D">
        <w:rPr>
          <w:rFonts w:ascii="Times New Roman" w:hAnsi="Times New Roman" w:cs="Times New Roman"/>
          <w:color w:val="FF0000"/>
          <w:sz w:val="24"/>
          <w:szCs w:val="24"/>
          <w:vertAlign w:val="superscript"/>
        </w:rPr>
        <w:t>2</w:t>
      </w:r>
      <w:r w:rsidR="004E4C6D">
        <w:rPr>
          <w:rFonts w:ascii="Times New Roman" w:hAnsi="Times New Roman" w:cs="Times New Roman"/>
          <w:color w:val="FF0000"/>
          <w:sz w:val="24"/>
          <w:szCs w:val="24"/>
        </w:rPr>
        <w:t xml:space="preserve"> values are small, important conclusions can still be drawn from the analyses. </w:t>
      </w:r>
      <w:r w:rsidR="0017585B" w:rsidRPr="007C174D">
        <w:rPr>
          <w:rFonts w:ascii="Times New Roman" w:hAnsi="Times New Roman" w:cs="Times New Roman"/>
          <w:sz w:val="24"/>
          <w:szCs w:val="24"/>
        </w:rPr>
        <w:t>Lastly, it should be noted that the findings of this study are based on the completion of three measures taking approximately fourteen minutes to complete</w:t>
      </w:r>
      <w:r w:rsidR="00484D68" w:rsidRPr="007C174D">
        <w:rPr>
          <w:rFonts w:ascii="Times New Roman" w:hAnsi="Times New Roman" w:cs="Times New Roman"/>
          <w:sz w:val="24"/>
          <w:szCs w:val="24"/>
        </w:rPr>
        <w:t>, which may not yield an in-depth understanding of how stressful situations impact coaching behaviour</w:t>
      </w:r>
      <w:r w:rsidR="004F4D6D" w:rsidRPr="007C174D">
        <w:rPr>
          <w:rFonts w:ascii="Times New Roman" w:hAnsi="Times New Roman" w:cs="Times New Roman"/>
          <w:sz w:val="24"/>
          <w:szCs w:val="24"/>
        </w:rPr>
        <w:t>.</w:t>
      </w:r>
      <w:r w:rsidR="004F4D6D" w:rsidRPr="007C174D">
        <w:t xml:space="preserve"> </w:t>
      </w:r>
      <w:r w:rsidR="004F4D6D" w:rsidRPr="007C174D">
        <w:rPr>
          <w:rFonts w:ascii="Times New Roman" w:hAnsi="Times New Roman" w:cs="Times New Roman"/>
          <w:sz w:val="24"/>
          <w:szCs w:val="24"/>
        </w:rPr>
        <w:t xml:space="preserve">Indeed, in addition to stress, there are numerous personal and contextual factors which impact coaches’ behaviour </w:t>
      </w:r>
      <w:r w:rsidR="004F4D6D" w:rsidRPr="007C174D">
        <w:rPr>
          <w:rFonts w:ascii="Times New Roman" w:hAnsi="Times New Roman" w:cs="Times New Roman"/>
          <w:sz w:val="24"/>
          <w:szCs w:val="24"/>
        </w:rPr>
        <w:lastRenderedPageBreak/>
        <w:t>including their education, competitive experience as an athlete, and hours of coaching per week (Rodgers, Reade</w:t>
      </w:r>
      <w:r w:rsidR="00EF479D" w:rsidRPr="007C174D">
        <w:rPr>
          <w:rFonts w:ascii="Times New Roman" w:hAnsi="Times New Roman" w:cs="Times New Roman"/>
          <w:sz w:val="24"/>
          <w:szCs w:val="24"/>
        </w:rPr>
        <w:t>,</w:t>
      </w:r>
      <w:r w:rsidR="004F4D6D" w:rsidRPr="007C174D">
        <w:rPr>
          <w:rFonts w:ascii="Times New Roman" w:hAnsi="Times New Roman" w:cs="Times New Roman"/>
          <w:sz w:val="24"/>
          <w:szCs w:val="24"/>
        </w:rPr>
        <w:t xml:space="preserve"> &amp; Hall, 2007)</w:t>
      </w:r>
      <w:proofErr w:type="gramStart"/>
      <w:r w:rsidR="004F4D6D" w:rsidRPr="007C174D">
        <w:rPr>
          <w:rFonts w:ascii="Times New Roman" w:hAnsi="Times New Roman" w:cs="Times New Roman"/>
          <w:sz w:val="24"/>
          <w:szCs w:val="24"/>
        </w:rPr>
        <w:t>.</w:t>
      </w:r>
      <w:r w:rsidR="000B6769" w:rsidRPr="007C174D">
        <w:rPr>
          <w:rFonts w:ascii="Times New Roman" w:hAnsi="Times New Roman" w:cs="Times New Roman"/>
          <w:sz w:val="24"/>
          <w:szCs w:val="24"/>
        </w:rPr>
        <w:t>Therefore</w:t>
      </w:r>
      <w:proofErr w:type="gramEnd"/>
      <w:r w:rsidR="000B6769" w:rsidRPr="007C174D">
        <w:rPr>
          <w:rFonts w:ascii="Times New Roman" w:hAnsi="Times New Roman" w:cs="Times New Roman"/>
          <w:sz w:val="24"/>
          <w:szCs w:val="24"/>
        </w:rPr>
        <w:t>, future research could utilise laboratory methods to induce stress and observe the behavioural consequences of challenge and threat in coaches (e.g., Turner</w:t>
      </w:r>
      <w:r w:rsidR="00280C6F" w:rsidRPr="007C174D">
        <w:rPr>
          <w:rFonts w:ascii="Times New Roman" w:hAnsi="Times New Roman" w:cs="Times New Roman"/>
          <w:sz w:val="24"/>
          <w:szCs w:val="24"/>
        </w:rPr>
        <w:t xml:space="preserve"> et al., 2012) </w:t>
      </w:r>
      <w:r w:rsidR="00F73393" w:rsidRPr="007C174D">
        <w:rPr>
          <w:rFonts w:ascii="Times New Roman" w:hAnsi="Times New Roman" w:cs="Times New Roman"/>
          <w:sz w:val="24"/>
          <w:szCs w:val="24"/>
        </w:rPr>
        <w:t>to</w:t>
      </w:r>
      <w:r w:rsidR="00280C6F" w:rsidRPr="007C174D">
        <w:rPr>
          <w:rFonts w:ascii="Times New Roman" w:hAnsi="Times New Roman" w:cs="Times New Roman"/>
          <w:sz w:val="24"/>
          <w:szCs w:val="24"/>
        </w:rPr>
        <w:t xml:space="preserve"> offer objective indicators of coaching behaviours. Further, cardiovascular indices of challenge and threat (cardiac output and total peripheral resistance; e.g., Turner et al., 2012) could be examined to address the shortcomings of self-report measures of challenge and threat. It is important to</w:t>
      </w:r>
      <w:r w:rsidR="007F6B3D" w:rsidRPr="007C174D">
        <w:rPr>
          <w:rFonts w:ascii="Times New Roman" w:hAnsi="Times New Roman" w:cs="Times New Roman"/>
          <w:sz w:val="24"/>
          <w:szCs w:val="24"/>
        </w:rPr>
        <w:t xml:space="preserve"> move beyond the cross-sectional approach adopted in the current study, which cannot determine cause and effect.</w:t>
      </w:r>
      <w:r w:rsidR="005266DF" w:rsidRPr="007C174D">
        <w:rPr>
          <w:rFonts w:ascii="Times New Roman" w:hAnsi="Times New Roman" w:cs="Times New Roman"/>
          <w:sz w:val="24"/>
          <w:szCs w:val="24"/>
        </w:rPr>
        <w:t xml:space="preserve"> Despite these limitations, this study provides fruitful avenue</w:t>
      </w:r>
      <w:r w:rsidR="000059A4" w:rsidRPr="007C174D">
        <w:rPr>
          <w:rFonts w:ascii="Times New Roman" w:hAnsi="Times New Roman" w:cs="Times New Roman"/>
          <w:sz w:val="24"/>
          <w:szCs w:val="24"/>
        </w:rPr>
        <w:t>s</w:t>
      </w:r>
      <w:r w:rsidR="005266DF" w:rsidRPr="007C174D">
        <w:rPr>
          <w:rFonts w:ascii="Times New Roman" w:hAnsi="Times New Roman" w:cs="Times New Roman"/>
          <w:sz w:val="24"/>
          <w:szCs w:val="24"/>
        </w:rPr>
        <w:t xml:space="preserve"> for future research exploring the behaviours of coa</w:t>
      </w:r>
      <w:r w:rsidR="00F73393" w:rsidRPr="007C174D">
        <w:rPr>
          <w:rFonts w:ascii="Times New Roman" w:hAnsi="Times New Roman" w:cs="Times New Roman"/>
          <w:sz w:val="24"/>
          <w:szCs w:val="24"/>
        </w:rPr>
        <w:t>ches</w:t>
      </w:r>
      <w:r w:rsidR="00EF479D" w:rsidRPr="007C174D">
        <w:rPr>
          <w:rFonts w:ascii="Times New Roman" w:hAnsi="Times New Roman" w:cs="Times New Roman"/>
          <w:sz w:val="24"/>
          <w:szCs w:val="24"/>
        </w:rPr>
        <w:t xml:space="preserve"> in relation</w:t>
      </w:r>
      <w:r w:rsidR="00F73393" w:rsidRPr="007C174D">
        <w:rPr>
          <w:rFonts w:ascii="Times New Roman" w:hAnsi="Times New Roman" w:cs="Times New Roman"/>
          <w:sz w:val="24"/>
          <w:szCs w:val="24"/>
        </w:rPr>
        <w:t xml:space="preserve"> to </w:t>
      </w:r>
      <w:r w:rsidR="005266DF" w:rsidRPr="007C174D">
        <w:rPr>
          <w:rFonts w:ascii="Times New Roman" w:hAnsi="Times New Roman" w:cs="Times New Roman"/>
          <w:sz w:val="24"/>
          <w:szCs w:val="24"/>
        </w:rPr>
        <w:t xml:space="preserve">their appraisals </w:t>
      </w:r>
      <w:r w:rsidR="00F73393" w:rsidRPr="007C174D">
        <w:rPr>
          <w:rFonts w:ascii="Times New Roman" w:hAnsi="Times New Roman" w:cs="Times New Roman"/>
          <w:sz w:val="24"/>
          <w:szCs w:val="24"/>
        </w:rPr>
        <w:t>of</w:t>
      </w:r>
      <w:r w:rsidR="005266DF" w:rsidRPr="007C174D">
        <w:rPr>
          <w:rFonts w:ascii="Times New Roman" w:hAnsi="Times New Roman" w:cs="Times New Roman"/>
          <w:sz w:val="24"/>
          <w:szCs w:val="24"/>
        </w:rPr>
        <w:t xml:space="preserve"> stressful situations. </w:t>
      </w:r>
    </w:p>
    <w:p w14:paraId="331DB8DD" w14:textId="6B77D76B" w:rsidR="00483A9E" w:rsidRPr="007C174D" w:rsidRDefault="00483A9E" w:rsidP="002F21E3">
      <w:pPr>
        <w:spacing w:after="0" w:line="480" w:lineRule="auto"/>
        <w:ind w:firstLine="720"/>
        <w:jc w:val="both"/>
        <w:rPr>
          <w:rFonts w:ascii="Times New Roman" w:hAnsi="Times New Roman" w:cs="Times New Roman"/>
          <w:sz w:val="24"/>
          <w:szCs w:val="24"/>
        </w:rPr>
      </w:pPr>
      <w:r w:rsidRPr="007C174D">
        <w:rPr>
          <w:rFonts w:ascii="Times New Roman" w:hAnsi="Times New Roman" w:cs="Times New Roman"/>
          <w:sz w:val="24"/>
          <w:szCs w:val="24"/>
        </w:rPr>
        <w:t>To conclude, t</w:t>
      </w:r>
      <w:r w:rsidR="00C754E1" w:rsidRPr="007C174D">
        <w:rPr>
          <w:rFonts w:ascii="Times New Roman" w:hAnsi="Times New Roman" w:cs="Times New Roman"/>
          <w:sz w:val="24"/>
          <w:szCs w:val="24"/>
        </w:rPr>
        <w:t>h</w:t>
      </w:r>
      <w:r w:rsidRPr="007C174D">
        <w:rPr>
          <w:rFonts w:ascii="Times New Roman" w:hAnsi="Times New Roman" w:cs="Times New Roman"/>
          <w:sz w:val="24"/>
          <w:szCs w:val="24"/>
        </w:rPr>
        <w:t xml:space="preserve">is study is the first to </w:t>
      </w:r>
      <w:r w:rsidR="00C754E1" w:rsidRPr="007C174D">
        <w:rPr>
          <w:rFonts w:ascii="Times New Roman" w:hAnsi="Times New Roman" w:cs="Times New Roman"/>
          <w:sz w:val="24"/>
          <w:szCs w:val="24"/>
        </w:rPr>
        <w:t>demonstrate</w:t>
      </w:r>
      <w:r w:rsidR="00EF479D" w:rsidRPr="007C174D">
        <w:rPr>
          <w:rFonts w:ascii="Times New Roman" w:hAnsi="Times New Roman" w:cs="Times New Roman"/>
          <w:sz w:val="24"/>
          <w:szCs w:val="24"/>
        </w:rPr>
        <w:t xml:space="preserve"> the relationship between coache</w:t>
      </w:r>
      <w:r w:rsidRPr="007C174D">
        <w:rPr>
          <w:rFonts w:ascii="Times New Roman" w:hAnsi="Times New Roman" w:cs="Times New Roman"/>
          <w:sz w:val="24"/>
          <w:szCs w:val="24"/>
        </w:rPr>
        <w:t>s</w:t>
      </w:r>
      <w:r w:rsidR="00EF479D" w:rsidRPr="007C174D">
        <w:rPr>
          <w:rFonts w:ascii="Times New Roman" w:hAnsi="Times New Roman" w:cs="Times New Roman"/>
          <w:sz w:val="24"/>
          <w:szCs w:val="24"/>
        </w:rPr>
        <w:t>’</w:t>
      </w:r>
      <w:r w:rsidRPr="007C174D">
        <w:rPr>
          <w:rFonts w:ascii="Times New Roman" w:hAnsi="Times New Roman" w:cs="Times New Roman"/>
          <w:sz w:val="24"/>
          <w:szCs w:val="24"/>
        </w:rPr>
        <w:t xml:space="preserve"> cognitive apprais</w:t>
      </w:r>
      <w:r w:rsidR="000059A4" w:rsidRPr="007C174D">
        <w:rPr>
          <w:rFonts w:ascii="Times New Roman" w:hAnsi="Times New Roman" w:cs="Times New Roman"/>
          <w:sz w:val="24"/>
          <w:szCs w:val="24"/>
        </w:rPr>
        <w:t>als</w:t>
      </w:r>
      <w:r w:rsidRPr="007C174D">
        <w:rPr>
          <w:rFonts w:ascii="Times New Roman" w:hAnsi="Times New Roman" w:cs="Times New Roman"/>
          <w:sz w:val="24"/>
          <w:szCs w:val="24"/>
        </w:rPr>
        <w:t xml:space="preserve"> of stressful situations, and coaching behaviour. Specifically, coaches reporting greater challenge and lesser threat appraisals reported more positive and less negative</w:t>
      </w:r>
      <w:r w:rsidR="003C7DA6" w:rsidRPr="007C174D">
        <w:rPr>
          <w:rFonts w:ascii="Times New Roman" w:hAnsi="Times New Roman" w:cs="Times New Roman"/>
          <w:sz w:val="24"/>
          <w:szCs w:val="24"/>
        </w:rPr>
        <w:t xml:space="preserve"> coaching behaviours. These</w:t>
      </w:r>
      <w:r w:rsidRPr="007C174D">
        <w:rPr>
          <w:rFonts w:ascii="Times New Roman" w:hAnsi="Times New Roman" w:cs="Times New Roman"/>
          <w:sz w:val="24"/>
          <w:szCs w:val="24"/>
        </w:rPr>
        <w:t xml:space="preserve"> findings suggest that it may be important to examine </w:t>
      </w:r>
      <w:r w:rsidR="000059A4" w:rsidRPr="007C174D">
        <w:rPr>
          <w:rFonts w:ascii="Times New Roman" w:hAnsi="Times New Roman" w:cs="Times New Roman"/>
          <w:sz w:val="24"/>
          <w:szCs w:val="24"/>
        </w:rPr>
        <w:t xml:space="preserve">coaching </w:t>
      </w:r>
      <w:r w:rsidRPr="007C174D">
        <w:rPr>
          <w:rFonts w:ascii="Times New Roman" w:hAnsi="Times New Roman" w:cs="Times New Roman"/>
          <w:sz w:val="24"/>
          <w:szCs w:val="24"/>
        </w:rPr>
        <w:t xml:space="preserve">stress as a multidimensional construct. </w:t>
      </w:r>
      <w:r w:rsidR="000059A4" w:rsidRPr="007C174D">
        <w:rPr>
          <w:rFonts w:ascii="Times New Roman" w:hAnsi="Times New Roman" w:cs="Times New Roman"/>
          <w:sz w:val="24"/>
          <w:szCs w:val="24"/>
        </w:rPr>
        <w:t>P</w:t>
      </w:r>
      <w:r w:rsidRPr="007C174D">
        <w:rPr>
          <w:rFonts w:ascii="Times New Roman" w:hAnsi="Times New Roman" w:cs="Times New Roman"/>
          <w:sz w:val="24"/>
          <w:szCs w:val="24"/>
        </w:rPr>
        <w:t xml:space="preserve">ractitioners should work with coaches to promote challenge appraisal, and reduce irrational beliefs, in order to encourage more positive coaching behaviours. Future research should more robustly examine the </w:t>
      </w:r>
      <w:r w:rsidR="0046321B" w:rsidRPr="007C174D">
        <w:rPr>
          <w:rFonts w:ascii="Times New Roman" w:hAnsi="Times New Roman" w:cs="Times New Roman"/>
          <w:sz w:val="24"/>
          <w:szCs w:val="24"/>
        </w:rPr>
        <w:t>findings</w:t>
      </w:r>
      <w:r w:rsidRPr="007C174D">
        <w:rPr>
          <w:rFonts w:ascii="Times New Roman" w:hAnsi="Times New Roman" w:cs="Times New Roman"/>
          <w:sz w:val="24"/>
          <w:szCs w:val="24"/>
        </w:rPr>
        <w:t xml:space="preserve"> of the current </w:t>
      </w:r>
      <w:r w:rsidR="0046321B" w:rsidRPr="007C174D">
        <w:rPr>
          <w:rFonts w:ascii="Times New Roman" w:hAnsi="Times New Roman" w:cs="Times New Roman"/>
          <w:sz w:val="24"/>
          <w:szCs w:val="24"/>
        </w:rPr>
        <w:t>study using larger samples across a range of sports, using meditational and experimental methods, as well as using more objective markers of challenge and threat</w:t>
      </w:r>
      <w:r w:rsidR="000059A4" w:rsidRPr="007C174D">
        <w:rPr>
          <w:rFonts w:ascii="Times New Roman" w:hAnsi="Times New Roman" w:cs="Times New Roman"/>
          <w:sz w:val="24"/>
          <w:szCs w:val="24"/>
        </w:rPr>
        <w:t>,</w:t>
      </w:r>
      <w:r w:rsidR="0046321B" w:rsidRPr="007C174D">
        <w:rPr>
          <w:rFonts w:ascii="Times New Roman" w:hAnsi="Times New Roman" w:cs="Times New Roman"/>
          <w:sz w:val="24"/>
          <w:szCs w:val="24"/>
        </w:rPr>
        <w:t xml:space="preserve"> and </w:t>
      </w:r>
      <w:r w:rsidR="000059A4" w:rsidRPr="007C174D">
        <w:rPr>
          <w:rFonts w:ascii="Times New Roman" w:hAnsi="Times New Roman" w:cs="Times New Roman"/>
          <w:sz w:val="24"/>
          <w:szCs w:val="24"/>
        </w:rPr>
        <w:t xml:space="preserve">coaching </w:t>
      </w:r>
      <w:r w:rsidR="0046321B" w:rsidRPr="007C174D">
        <w:rPr>
          <w:rFonts w:ascii="Times New Roman" w:hAnsi="Times New Roman" w:cs="Times New Roman"/>
          <w:sz w:val="24"/>
          <w:szCs w:val="24"/>
        </w:rPr>
        <w:t xml:space="preserve">behaviour. </w:t>
      </w:r>
    </w:p>
    <w:p w14:paraId="2518643F" w14:textId="1F0D3711" w:rsidR="00D43493" w:rsidRPr="007C174D" w:rsidRDefault="008C77D7" w:rsidP="002F21E3">
      <w:pPr>
        <w:spacing w:after="0" w:line="480" w:lineRule="auto"/>
        <w:jc w:val="both"/>
        <w:rPr>
          <w:rFonts w:ascii="Times New Roman" w:hAnsi="Times New Roman" w:cs="Times New Roman"/>
          <w:b/>
          <w:sz w:val="24"/>
          <w:szCs w:val="24"/>
        </w:rPr>
      </w:pPr>
      <w:r w:rsidRPr="007C174D">
        <w:rPr>
          <w:rFonts w:ascii="Times New Roman" w:hAnsi="Times New Roman" w:cs="Times New Roman"/>
          <w:b/>
          <w:sz w:val="24"/>
          <w:szCs w:val="24"/>
        </w:rPr>
        <w:t>References</w:t>
      </w:r>
    </w:p>
    <w:p w14:paraId="688A6A56" w14:textId="79725338" w:rsidR="00D43493" w:rsidRPr="007C174D" w:rsidRDefault="00D43493" w:rsidP="00CA43CA">
      <w:pPr>
        <w:spacing w:after="0" w:line="480" w:lineRule="auto"/>
        <w:ind w:left="720" w:hanging="720"/>
        <w:jc w:val="both"/>
        <w:rPr>
          <w:rFonts w:ascii="Times New Roman" w:hAnsi="Times New Roman" w:cs="Times New Roman"/>
          <w:b/>
          <w:sz w:val="24"/>
          <w:szCs w:val="24"/>
        </w:rPr>
      </w:pPr>
      <w:proofErr w:type="spellStart"/>
      <w:r w:rsidRPr="007C174D">
        <w:rPr>
          <w:rFonts w:ascii="Times New Roman" w:hAnsi="Times New Roman" w:cs="Times New Roman"/>
          <w:sz w:val="24"/>
          <w:szCs w:val="24"/>
        </w:rPr>
        <w:t>Blascovich</w:t>
      </w:r>
      <w:proofErr w:type="spellEnd"/>
      <w:r w:rsidR="003E096D" w:rsidRPr="007C174D">
        <w:rPr>
          <w:rFonts w:ascii="Times New Roman" w:hAnsi="Times New Roman" w:cs="Times New Roman"/>
          <w:sz w:val="24"/>
          <w:szCs w:val="24"/>
        </w:rPr>
        <w:t>, J. (2014). Using p</w:t>
      </w:r>
      <w:r w:rsidRPr="007C174D">
        <w:rPr>
          <w:rFonts w:ascii="Times New Roman" w:hAnsi="Times New Roman" w:cs="Times New Roman"/>
          <w:sz w:val="24"/>
          <w:szCs w:val="24"/>
        </w:rPr>
        <w:t xml:space="preserve">hysiological </w:t>
      </w:r>
      <w:r w:rsidR="003E096D" w:rsidRPr="007C174D">
        <w:rPr>
          <w:rFonts w:ascii="Times New Roman" w:hAnsi="Times New Roman" w:cs="Times New Roman"/>
          <w:sz w:val="24"/>
          <w:szCs w:val="24"/>
        </w:rPr>
        <w:t>indexes in social p</w:t>
      </w:r>
      <w:r w:rsidRPr="007C174D">
        <w:rPr>
          <w:rFonts w:ascii="Times New Roman" w:hAnsi="Times New Roman" w:cs="Times New Roman"/>
          <w:sz w:val="24"/>
          <w:szCs w:val="24"/>
        </w:rPr>
        <w:t xml:space="preserve">sychological </w:t>
      </w:r>
      <w:r w:rsidRPr="007C174D">
        <w:rPr>
          <w:rFonts w:ascii="Times New Roman" w:hAnsi="Times New Roman" w:cs="Times New Roman"/>
          <w:sz w:val="24"/>
          <w:szCs w:val="24"/>
        </w:rPr>
        <w:tab/>
      </w:r>
      <w:r w:rsidR="003E096D" w:rsidRPr="007C174D">
        <w:rPr>
          <w:rFonts w:ascii="Times New Roman" w:hAnsi="Times New Roman" w:cs="Times New Roman"/>
          <w:sz w:val="24"/>
          <w:szCs w:val="24"/>
        </w:rPr>
        <w:t>r</w:t>
      </w:r>
      <w:r w:rsidRPr="007C174D">
        <w:rPr>
          <w:rFonts w:ascii="Times New Roman" w:hAnsi="Times New Roman" w:cs="Times New Roman"/>
          <w:sz w:val="24"/>
          <w:szCs w:val="24"/>
        </w:rPr>
        <w:t>esearch</w:t>
      </w:r>
      <w:r w:rsidR="00282380" w:rsidRPr="007C174D">
        <w:rPr>
          <w:rFonts w:ascii="Times New Roman" w:hAnsi="Times New Roman" w:cs="Times New Roman"/>
          <w:sz w:val="24"/>
          <w:szCs w:val="24"/>
        </w:rPr>
        <w:t xml:space="preserve">. </w:t>
      </w:r>
      <w:proofErr w:type="gramStart"/>
      <w:r w:rsidR="00282380" w:rsidRPr="007C174D">
        <w:rPr>
          <w:rFonts w:ascii="Times New Roman" w:hAnsi="Times New Roman" w:cs="Times New Roman"/>
          <w:sz w:val="24"/>
          <w:szCs w:val="24"/>
        </w:rPr>
        <w:t>In H. T. Reis &amp; C. M. Judd.</w:t>
      </w:r>
      <w:proofErr w:type="gramEnd"/>
      <w:r w:rsidR="00282380" w:rsidRPr="007C174D">
        <w:rPr>
          <w:rFonts w:ascii="Verdana" w:hAnsi="Verdana" w:cs="Verdana"/>
          <w:sz w:val="24"/>
          <w:szCs w:val="24"/>
        </w:rPr>
        <w:t xml:space="preserve"> </w:t>
      </w:r>
      <w:r w:rsidR="00282380" w:rsidRPr="007C174D">
        <w:rPr>
          <w:rFonts w:ascii="Times New Roman" w:hAnsi="Times New Roman" w:cs="Times New Roman"/>
          <w:sz w:val="24"/>
          <w:szCs w:val="24"/>
        </w:rPr>
        <w:t>(Eds.)</w:t>
      </w:r>
      <w:proofErr w:type="gramStart"/>
      <w:r w:rsidR="00282380" w:rsidRPr="007C174D">
        <w:rPr>
          <w:rFonts w:ascii="Times New Roman" w:hAnsi="Times New Roman" w:cs="Times New Roman"/>
          <w:sz w:val="24"/>
          <w:szCs w:val="24"/>
        </w:rPr>
        <w:t>,</w:t>
      </w:r>
      <w:r w:rsidRPr="007C174D">
        <w:rPr>
          <w:rFonts w:ascii="Times New Roman" w:hAnsi="Times New Roman" w:cs="Times New Roman"/>
          <w:i/>
          <w:sz w:val="24"/>
          <w:szCs w:val="24"/>
        </w:rPr>
        <w:t xml:space="preserve"> Handbook of </w:t>
      </w:r>
      <w:r w:rsidR="00282380" w:rsidRPr="007C174D">
        <w:rPr>
          <w:rFonts w:ascii="Times New Roman" w:hAnsi="Times New Roman" w:cs="Times New Roman"/>
          <w:i/>
          <w:sz w:val="24"/>
          <w:szCs w:val="24"/>
        </w:rPr>
        <w:t>research methods in s</w:t>
      </w:r>
      <w:r w:rsidRPr="007C174D">
        <w:rPr>
          <w:rFonts w:ascii="Times New Roman" w:hAnsi="Times New Roman" w:cs="Times New Roman"/>
          <w:i/>
          <w:sz w:val="24"/>
          <w:szCs w:val="24"/>
        </w:rPr>
        <w:t xml:space="preserve">ocial and </w:t>
      </w:r>
      <w:r w:rsidR="00282380" w:rsidRPr="007C174D">
        <w:rPr>
          <w:rFonts w:ascii="Times New Roman" w:hAnsi="Times New Roman" w:cs="Times New Roman"/>
          <w:i/>
          <w:sz w:val="24"/>
          <w:szCs w:val="24"/>
        </w:rPr>
        <w:t>personality p</w:t>
      </w:r>
      <w:r w:rsidRPr="007C174D">
        <w:rPr>
          <w:rFonts w:ascii="Times New Roman" w:hAnsi="Times New Roman" w:cs="Times New Roman"/>
          <w:i/>
          <w:sz w:val="24"/>
          <w:szCs w:val="24"/>
        </w:rPr>
        <w:t>sychology</w:t>
      </w:r>
      <w:r w:rsidR="006D6C74" w:rsidRPr="007C174D">
        <w:rPr>
          <w:rFonts w:ascii="Times New Roman" w:hAnsi="Times New Roman" w:cs="Times New Roman"/>
          <w:sz w:val="24"/>
          <w:szCs w:val="24"/>
        </w:rPr>
        <w:t xml:space="preserve"> </w:t>
      </w:r>
      <w:r w:rsidR="00282380" w:rsidRPr="007C174D">
        <w:rPr>
          <w:rFonts w:ascii="Times New Roman" w:hAnsi="Times New Roman" w:cs="Times New Roman"/>
          <w:sz w:val="24"/>
          <w:szCs w:val="24"/>
        </w:rPr>
        <w:t xml:space="preserve">(pp. </w:t>
      </w:r>
      <w:r w:rsidR="006D6C74" w:rsidRPr="007C174D">
        <w:rPr>
          <w:rFonts w:ascii="Times New Roman" w:hAnsi="Times New Roman" w:cs="Times New Roman"/>
          <w:sz w:val="24"/>
          <w:szCs w:val="24"/>
        </w:rPr>
        <w:t>101-122</w:t>
      </w:r>
      <w:r w:rsidR="00282380" w:rsidRPr="007C174D">
        <w:rPr>
          <w:rFonts w:ascii="Times New Roman" w:hAnsi="Times New Roman" w:cs="Times New Roman"/>
          <w:sz w:val="24"/>
          <w:szCs w:val="24"/>
        </w:rPr>
        <w:t>)</w:t>
      </w:r>
      <w:r w:rsidR="006D6C74" w:rsidRPr="007C174D">
        <w:rPr>
          <w:rFonts w:ascii="Times New Roman" w:hAnsi="Times New Roman" w:cs="Times New Roman"/>
          <w:sz w:val="24"/>
          <w:szCs w:val="24"/>
        </w:rPr>
        <w:t>.</w:t>
      </w:r>
      <w:proofErr w:type="gramEnd"/>
      <w:r w:rsidR="0090674E" w:rsidRPr="007C174D">
        <w:rPr>
          <w:rFonts w:ascii="Times New Roman" w:hAnsi="Times New Roman" w:cs="Times New Roman"/>
          <w:sz w:val="24"/>
          <w:szCs w:val="24"/>
        </w:rPr>
        <w:t xml:space="preserve"> New York, NY: Cambridge University Press.</w:t>
      </w:r>
    </w:p>
    <w:p w14:paraId="6A6D31FD" w14:textId="190310E1" w:rsidR="009D4CFF" w:rsidRPr="007C174D" w:rsidRDefault="008C77D7"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lastRenderedPageBreak/>
        <w:t>Blascovich</w:t>
      </w:r>
      <w:proofErr w:type="spellEnd"/>
      <w:r w:rsidRPr="007C174D">
        <w:rPr>
          <w:rFonts w:ascii="Times New Roman" w:hAnsi="Times New Roman" w:cs="Times New Roman"/>
          <w:sz w:val="24"/>
          <w:szCs w:val="24"/>
        </w:rPr>
        <w:t>, J., &amp; Mendes, W.B. (2000). Challenge and threat appraisals: T</w:t>
      </w:r>
      <w:r w:rsidR="0090674E" w:rsidRPr="007C174D">
        <w:rPr>
          <w:rFonts w:ascii="Times New Roman" w:hAnsi="Times New Roman" w:cs="Times New Roman"/>
          <w:sz w:val="24"/>
          <w:szCs w:val="24"/>
        </w:rPr>
        <w:t>he role of affective cues. In</w:t>
      </w:r>
      <w:r w:rsidRPr="007C174D">
        <w:rPr>
          <w:rFonts w:ascii="Times New Roman" w:hAnsi="Times New Roman" w:cs="Times New Roman"/>
          <w:sz w:val="24"/>
          <w:szCs w:val="24"/>
        </w:rPr>
        <w:t xml:space="preserve"> J.P.</w:t>
      </w:r>
      <w:r w:rsidR="00282380" w:rsidRPr="007C174D">
        <w:t xml:space="preserve"> </w:t>
      </w:r>
      <w:proofErr w:type="spellStart"/>
      <w:r w:rsidR="00282380" w:rsidRPr="007C174D">
        <w:rPr>
          <w:rFonts w:ascii="Times New Roman" w:hAnsi="Times New Roman" w:cs="Times New Roman"/>
          <w:sz w:val="24"/>
          <w:szCs w:val="24"/>
        </w:rPr>
        <w:t>Forgas</w:t>
      </w:r>
      <w:proofErr w:type="spellEnd"/>
      <w:r w:rsidR="00282380" w:rsidRPr="007C174D">
        <w:rPr>
          <w:rFonts w:ascii="Times New Roman" w:hAnsi="Times New Roman" w:cs="Times New Roman"/>
          <w:sz w:val="24"/>
          <w:szCs w:val="24"/>
        </w:rPr>
        <w:t xml:space="preserve">, (Ed.), </w:t>
      </w:r>
      <w:r w:rsidR="00282380" w:rsidRPr="007C174D">
        <w:rPr>
          <w:rFonts w:ascii="Times New Roman" w:hAnsi="Times New Roman" w:cs="Times New Roman"/>
          <w:i/>
          <w:sz w:val="24"/>
          <w:szCs w:val="24"/>
        </w:rPr>
        <w:t>Feeling and thinking: The r</w:t>
      </w:r>
      <w:r w:rsidRPr="007C174D">
        <w:rPr>
          <w:rFonts w:ascii="Times New Roman" w:hAnsi="Times New Roman" w:cs="Times New Roman"/>
          <w:i/>
          <w:sz w:val="24"/>
          <w:szCs w:val="24"/>
        </w:rPr>
        <w:t xml:space="preserve">ole of </w:t>
      </w:r>
      <w:r w:rsidR="00282380" w:rsidRPr="007C174D">
        <w:rPr>
          <w:rFonts w:ascii="Times New Roman" w:hAnsi="Times New Roman" w:cs="Times New Roman"/>
          <w:i/>
          <w:sz w:val="24"/>
          <w:szCs w:val="24"/>
        </w:rPr>
        <w:t>a</w:t>
      </w:r>
      <w:r w:rsidRPr="007C174D">
        <w:rPr>
          <w:rFonts w:ascii="Times New Roman" w:hAnsi="Times New Roman" w:cs="Times New Roman"/>
          <w:i/>
          <w:sz w:val="24"/>
          <w:szCs w:val="24"/>
        </w:rPr>
        <w:t xml:space="preserve">ffect in </w:t>
      </w:r>
      <w:r w:rsidR="00282380" w:rsidRPr="007C174D">
        <w:rPr>
          <w:rFonts w:ascii="Times New Roman" w:hAnsi="Times New Roman" w:cs="Times New Roman"/>
          <w:i/>
          <w:sz w:val="24"/>
          <w:szCs w:val="24"/>
        </w:rPr>
        <w:t>s</w:t>
      </w:r>
      <w:r w:rsidRPr="007C174D">
        <w:rPr>
          <w:rFonts w:ascii="Times New Roman" w:hAnsi="Times New Roman" w:cs="Times New Roman"/>
          <w:i/>
          <w:sz w:val="24"/>
          <w:szCs w:val="24"/>
        </w:rPr>
        <w:t xml:space="preserve">ocial </w:t>
      </w:r>
      <w:r w:rsidR="00282380" w:rsidRPr="007C174D">
        <w:rPr>
          <w:rFonts w:ascii="Times New Roman" w:hAnsi="Times New Roman" w:cs="Times New Roman"/>
          <w:i/>
          <w:sz w:val="24"/>
          <w:szCs w:val="24"/>
        </w:rPr>
        <w:t xml:space="preserve">cognition </w:t>
      </w:r>
      <w:r w:rsidR="00282380" w:rsidRPr="007C174D">
        <w:rPr>
          <w:rFonts w:ascii="Times New Roman" w:hAnsi="Times New Roman" w:cs="Times New Roman"/>
          <w:sz w:val="24"/>
          <w:szCs w:val="24"/>
        </w:rPr>
        <w:t>(pp. 59-82). Paris:</w:t>
      </w:r>
      <w:r w:rsidRPr="007C174D">
        <w:rPr>
          <w:rFonts w:ascii="Times New Roman" w:hAnsi="Times New Roman" w:cs="Times New Roman"/>
          <w:sz w:val="24"/>
          <w:szCs w:val="24"/>
        </w:rPr>
        <w:t xml:space="preserve"> Cambridge University Press</w:t>
      </w:r>
      <w:r w:rsidR="00282380" w:rsidRPr="007C174D">
        <w:rPr>
          <w:rFonts w:ascii="Times New Roman" w:hAnsi="Times New Roman" w:cs="Times New Roman"/>
          <w:sz w:val="24"/>
          <w:szCs w:val="24"/>
        </w:rPr>
        <w:t>.</w:t>
      </w:r>
    </w:p>
    <w:p w14:paraId="4DF07EC6" w14:textId="30ED4369" w:rsidR="009403ED" w:rsidRPr="007C174D" w:rsidRDefault="009403ED"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t>Chelladurai</w:t>
      </w:r>
      <w:proofErr w:type="spellEnd"/>
      <w:r w:rsidRPr="007C174D">
        <w:rPr>
          <w:rFonts w:ascii="Times New Roman" w:hAnsi="Times New Roman" w:cs="Times New Roman"/>
          <w:sz w:val="24"/>
          <w:szCs w:val="24"/>
        </w:rPr>
        <w:t xml:space="preserve">, P. (1993). Leadership. In R. N. Singer, M. </w:t>
      </w:r>
      <w:proofErr w:type="spellStart"/>
      <w:r w:rsidRPr="007C174D">
        <w:rPr>
          <w:rFonts w:ascii="Times New Roman" w:hAnsi="Times New Roman" w:cs="Times New Roman"/>
          <w:sz w:val="24"/>
          <w:szCs w:val="24"/>
        </w:rPr>
        <w:t>Murphey</w:t>
      </w:r>
      <w:proofErr w:type="spellEnd"/>
      <w:r w:rsidRPr="007C174D">
        <w:rPr>
          <w:rFonts w:ascii="Times New Roman" w:hAnsi="Times New Roman" w:cs="Times New Roman"/>
          <w:sz w:val="24"/>
          <w:szCs w:val="24"/>
        </w:rPr>
        <w:t xml:space="preserve">, &amp; L. K. Tennant (Eds.), </w:t>
      </w:r>
      <w:r w:rsidR="0090674E" w:rsidRPr="007C174D">
        <w:rPr>
          <w:rFonts w:ascii="Times New Roman" w:hAnsi="Times New Roman" w:cs="Times New Roman"/>
          <w:i/>
          <w:sz w:val="24"/>
          <w:szCs w:val="24"/>
        </w:rPr>
        <w:t>Handbook of research on sport p</w:t>
      </w:r>
      <w:r w:rsidRPr="007C174D">
        <w:rPr>
          <w:rFonts w:ascii="Times New Roman" w:hAnsi="Times New Roman" w:cs="Times New Roman"/>
          <w:i/>
          <w:sz w:val="24"/>
          <w:szCs w:val="24"/>
        </w:rPr>
        <w:t>sychology</w:t>
      </w:r>
      <w:r w:rsidRPr="007C174D">
        <w:rPr>
          <w:rFonts w:ascii="Times New Roman" w:hAnsi="Times New Roman" w:cs="Times New Roman"/>
          <w:sz w:val="24"/>
          <w:szCs w:val="24"/>
        </w:rPr>
        <w:t xml:space="preserve"> (pp. 647-671). New York</w:t>
      </w:r>
      <w:r w:rsidR="0090674E" w:rsidRPr="007C174D">
        <w:rPr>
          <w:rFonts w:ascii="Times New Roman" w:hAnsi="Times New Roman" w:cs="Times New Roman"/>
          <w:sz w:val="24"/>
          <w:szCs w:val="24"/>
        </w:rPr>
        <w:t>, NY</w:t>
      </w:r>
      <w:r w:rsidRPr="007C174D">
        <w:rPr>
          <w:rFonts w:ascii="Times New Roman" w:hAnsi="Times New Roman" w:cs="Times New Roman"/>
          <w:sz w:val="24"/>
          <w:szCs w:val="24"/>
        </w:rPr>
        <w:t xml:space="preserve">: Macmillan. </w:t>
      </w:r>
    </w:p>
    <w:p w14:paraId="310CD11D" w14:textId="6CC9CA3D" w:rsidR="0094299B" w:rsidRPr="007C174D" w:rsidRDefault="0094299B"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t>Chelladurai</w:t>
      </w:r>
      <w:proofErr w:type="spellEnd"/>
      <w:r w:rsidRPr="007C174D">
        <w:rPr>
          <w:rFonts w:ascii="Times New Roman" w:hAnsi="Times New Roman" w:cs="Times New Roman"/>
          <w:sz w:val="24"/>
          <w:szCs w:val="24"/>
        </w:rPr>
        <w:t xml:space="preserve">, P., &amp; </w:t>
      </w:r>
      <w:proofErr w:type="spellStart"/>
      <w:r w:rsidRPr="007C174D">
        <w:rPr>
          <w:rFonts w:ascii="Times New Roman" w:hAnsi="Times New Roman" w:cs="Times New Roman"/>
          <w:sz w:val="24"/>
          <w:szCs w:val="24"/>
        </w:rPr>
        <w:t>Riemer</w:t>
      </w:r>
      <w:proofErr w:type="spellEnd"/>
      <w:r w:rsidRPr="007C174D">
        <w:rPr>
          <w:rFonts w:ascii="Times New Roman" w:hAnsi="Times New Roman" w:cs="Times New Roman"/>
          <w:sz w:val="24"/>
          <w:szCs w:val="24"/>
        </w:rPr>
        <w:t xml:space="preserve">, H. A. (1998). </w:t>
      </w:r>
      <w:proofErr w:type="gramStart"/>
      <w:r w:rsidRPr="007C174D">
        <w:rPr>
          <w:rFonts w:ascii="Times New Roman" w:hAnsi="Times New Roman" w:cs="Times New Roman"/>
          <w:sz w:val="24"/>
          <w:szCs w:val="24"/>
        </w:rPr>
        <w:t>Measurement of leadership in sport.</w:t>
      </w:r>
      <w:proofErr w:type="gramEnd"/>
      <w:r w:rsidRPr="007C174D">
        <w:rPr>
          <w:rFonts w:ascii="Times New Roman" w:hAnsi="Times New Roman" w:cs="Times New Roman"/>
          <w:sz w:val="24"/>
          <w:szCs w:val="24"/>
        </w:rPr>
        <w:t xml:space="preserve"> In J. L. </w:t>
      </w:r>
      <w:proofErr w:type="spellStart"/>
      <w:r w:rsidRPr="007C174D">
        <w:rPr>
          <w:rFonts w:ascii="Times New Roman" w:hAnsi="Times New Roman" w:cs="Times New Roman"/>
          <w:sz w:val="24"/>
          <w:szCs w:val="24"/>
        </w:rPr>
        <w:t>Duda</w:t>
      </w:r>
      <w:proofErr w:type="spellEnd"/>
      <w:r w:rsidRPr="007C174D">
        <w:rPr>
          <w:rFonts w:ascii="Times New Roman" w:hAnsi="Times New Roman" w:cs="Times New Roman"/>
          <w:sz w:val="24"/>
          <w:szCs w:val="24"/>
        </w:rPr>
        <w:t xml:space="preserve"> (Ed.), </w:t>
      </w:r>
      <w:r w:rsidR="0090674E" w:rsidRPr="007C174D">
        <w:rPr>
          <w:rFonts w:ascii="Times New Roman" w:hAnsi="Times New Roman" w:cs="Times New Roman"/>
          <w:i/>
          <w:sz w:val="24"/>
          <w:szCs w:val="24"/>
        </w:rPr>
        <w:t>Advances in sport and exercise p</w:t>
      </w:r>
      <w:r w:rsidRPr="007C174D">
        <w:rPr>
          <w:rFonts w:ascii="Times New Roman" w:hAnsi="Times New Roman" w:cs="Times New Roman"/>
          <w:i/>
          <w:sz w:val="24"/>
          <w:szCs w:val="24"/>
        </w:rPr>
        <w:t>sychology</w:t>
      </w:r>
      <w:r w:rsidRPr="007C174D">
        <w:rPr>
          <w:rFonts w:ascii="Times New Roman" w:hAnsi="Times New Roman" w:cs="Times New Roman"/>
          <w:sz w:val="24"/>
          <w:szCs w:val="24"/>
        </w:rPr>
        <w:t xml:space="preserve"> (pp. 227-253). Morgantown, WV: Fitness Information Technology. </w:t>
      </w:r>
    </w:p>
    <w:p w14:paraId="4110543D" w14:textId="0B07B795" w:rsidR="00803987" w:rsidRPr="007C174D" w:rsidRDefault="009D4CFF"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t>Chelladurai</w:t>
      </w:r>
      <w:proofErr w:type="spellEnd"/>
      <w:r w:rsidRPr="007C174D">
        <w:rPr>
          <w:rFonts w:ascii="Times New Roman" w:hAnsi="Times New Roman" w:cs="Times New Roman"/>
          <w:sz w:val="24"/>
          <w:szCs w:val="24"/>
        </w:rPr>
        <w:t xml:space="preserve">, P., &amp; </w:t>
      </w:r>
      <w:proofErr w:type="spellStart"/>
      <w:r w:rsidRPr="007C174D">
        <w:rPr>
          <w:rFonts w:ascii="Times New Roman" w:hAnsi="Times New Roman" w:cs="Times New Roman"/>
          <w:sz w:val="24"/>
          <w:szCs w:val="24"/>
        </w:rPr>
        <w:t>Saleh</w:t>
      </w:r>
      <w:proofErr w:type="spellEnd"/>
      <w:r w:rsidRPr="007C174D">
        <w:rPr>
          <w:rFonts w:ascii="Times New Roman" w:hAnsi="Times New Roman" w:cs="Times New Roman"/>
          <w:sz w:val="24"/>
          <w:szCs w:val="24"/>
        </w:rPr>
        <w:t xml:space="preserve">, S.D. (1980). Dimensions of </w:t>
      </w:r>
      <w:r w:rsidR="00D25065" w:rsidRPr="007C174D">
        <w:rPr>
          <w:rFonts w:ascii="Times New Roman" w:hAnsi="Times New Roman" w:cs="Times New Roman"/>
          <w:sz w:val="24"/>
          <w:szCs w:val="24"/>
        </w:rPr>
        <w:t>l</w:t>
      </w:r>
      <w:r w:rsidRPr="007C174D">
        <w:rPr>
          <w:rFonts w:ascii="Times New Roman" w:hAnsi="Times New Roman" w:cs="Times New Roman"/>
          <w:sz w:val="24"/>
          <w:szCs w:val="24"/>
        </w:rPr>
        <w:t xml:space="preserve">eader </w:t>
      </w:r>
      <w:proofErr w:type="spellStart"/>
      <w:r w:rsidR="00D25065" w:rsidRPr="007C174D">
        <w:rPr>
          <w:rFonts w:ascii="Times New Roman" w:hAnsi="Times New Roman" w:cs="Times New Roman"/>
          <w:sz w:val="24"/>
          <w:szCs w:val="24"/>
        </w:rPr>
        <w:t>b</w:t>
      </w:r>
      <w:r w:rsidRPr="007C174D">
        <w:rPr>
          <w:rFonts w:ascii="Times New Roman" w:hAnsi="Times New Roman" w:cs="Times New Roman"/>
          <w:sz w:val="24"/>
          <w:szCs w:val="24"/>
        </w:rPr>
        <w:t>ehavior</w:t>
      </w:r>
      <w:proofErr w:type="spellEnd"/>
      <w:r w:rsidRPr="007C174D">
        <w:rPr>
          <w:rFonts w:ascii="Times New Roman" w:hAnsi="Times New Roman" w:cs="Times New Roman"/>
          <w:sz w:val="24"/>
          <w:szCs w:val="24"/>
        </w:rPr>
        <w:t xml:space="preserve"> in </w:t>
      </w:r>
      <w:r w:rsidR="00D25065" w:rsidRPr="007C174D">
        <w:rPr>
          <w:rFonts w:ascii="Times New Roman" w:hAnsi="Times New Roman" w:cs="Times New Roman"/>
          <w:sz w:val="24"/>
          <w:szCs w:val="24"/>
        </w:rPr>
        <w:t>s</w:t>
      </w:r>
      <w:r w:rsidRPr="007C174D">
        <w:rPr>
          <w:rFonts w:ascii="Times New Roman" w:hAnsi="Times New Roman" w:cs="Times New Roman"/>
          <w:sz w:val="24"/>
          <w:szCs w:val="24"/>
        </w:rPr>
        <w:t xml:space="preserve">ports: Development of a </w:t>
      </w:r>
      <w:r w:rsidR="00D25065" w:rsidRPr="007C174D">
        <w:rPr>
          <w:rFonts w:ascii="Times New Roman" w:hAnsi="Times New Roman" w:cs="Times New Roman"/>
          <w:sz w:val="24"/>
          <w:szCs w:val="24"/>
        </w:rPr>
        <w:t>l</w:t>
      </w:r>
      <w:r w:rsidRPr="007C174D">
        <w:rPr>
          <w:rFonts w:ascii="Times New Roman" w:hAnsi="Times New Roman" w:cs="Times New Roman"/>
          <w:sz w:val="24"/>
          <w:szCs w:val="24"/>
        </w:rPr>
        <w:t xml:space="preserve">eadership </w:t>
      </w:r>
      <w:r w:rsidR="00D25065" w:rsidRPr="007C174D">
        <w:rPr>
          <w:rFonts w:ascii="Times New Roman" w:hAnsi="Times New Roman" w:cs="Times New Roman"/>
          <w:sz w:val="24"/>
          <w:szCs w:val="24"/>
        </w:rPr>
        <w:t>s</w:t>
      </w:r>
      <w:r w:rsidRPr="007C174D">
        <w:rPr>
          <w:rFonts w:ascii="Times New Roman" w:hAnsi="Times New Roman" w:cs="Times New Roman"/>
          <w:sz w:val="24"/>
          <w:szCs w:val="24"/>
        </w:rPr>
        <w:t xml:space="preserve">cale. </w:t>
      </w:r>
      <w:proofErr w:type="gramStart"/>
      <w:r w:rsidRPr="007C174D">
        <w:rPr>
          <w:rFonts w:ascii="Times New Roman" w:hAnsi="Times New Roman" w:cs="Times New Roman"/>
          <w:i/>
          <w:sz w:val="24"/>
          <w:szCs w:val="24"/>
        </w:rPr>
        <w:t>Journal of Sport Psychology, 2</w:t>
      </w:r>
      <w:r w:rsidRPr="007C174D">
        <w:rPr>
          <w:rFonts w:ascii="Times New Roman" w:hAnsi="Times New Roman" w:cs="Times New Roman"/>
          <w:sz w:val="24"/>
          <w:szCs w:val="24"/>
        </w:rPr>
        <w:t>, 34-45.</w:t>
      </w:r>
      <w:proofErr w:type="gramEnd"/>
    </w:p>
    <w:p w14:paraId="0A258AAF" w14:textId="102F1363" w:rsidR="009D4CFF" w:rsidRPr="007C174D" w:rsidRDefault="009D4CFF" w:rsidP="00CA43CA">
      <w:pPr>
        <w:spacing w:after="0" w:line="480" w:lineRule="auto"/>
        <w:ind w:left="720" w:hanging="720"/>
        <w:jc w:val="both"/>
        <w:rPr>
          <w:rFonts w:ascii="Times New Roman" w:hAnsi="Times New Roman" w:cs="Times New Roman"/>
          <w:sz w:val="24"/>
          <w:szCs w:val="24"/>
        </w:rPr>
      </w:pPr>
      <w:proofErr w:type="gramStart"/>
      <w:r w:rsidRPr="007C174D">
        <w:rPr>
          <w:rFonts w:ascii="Times New Roman" w:hAnsi="Times New Roman" w:cs="Times New Roman"/>
          <w:sz w:val="24"/>
          <w:szCs w:val="24"/>
        </w:rPr>
        <w:t>Cushion, C.J., &amp; Jones, R.L. (2001).</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sz w:val="24"/>
          <w:szCs w:val="24"/>
        </w:rPr>
        <w:t>A systematic observation of professional top-level youth soccer coaches.</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i/>
          <w:sz w:val="24"/>
          <w:szCs w:val="24"/>
        </w:rPr>
        <w:t>Journal of Sport Behaviour,</w:t>
      </w:r>
      <w:r w:rsidR="00D25065" w:rsidRPr="007C174D">
        <w:rPr>
          <w:rFonts w:ascii="Times New Roman" w:hAnsi="Times New Roman" w:cs="Times New Roman"/>
          <w:i/>
          <w:sz w:val="24"/>
          <w:szCs w:val="24"/>
        </w:rPr>
        <w:t xml:space="preserve"> 24</w:t>
      </w:r>
      <w:r w:rsidR="00D25065" w:rsidRPr="007C174D">
        <w:rPr>
          <w:rFonts w:ascii="Times New Roman" w:hAnsi="Times New Roman" w:cs="Times New Roman"/>
          <w:sz w:val="24"/>
          <w:szCs w:val="24"/>
        </w:rPr>
        <w:t>,</w:t>
      </w:r>
      <w:r w:rsidRPr="007C174D">
        <w:rPr>
          <w:rFonts w:ascii="Times New Roman" w:hAnsi="Times New Roman" w:cs="Times New Roman"/>
          <w:sz w:val="24"/>
          <w:szCs w:val="24"/>
        </w:rPr>
        <w:t xml:space="preserve"> 354-376.</w:t>
      </w:r>
      <w:proofErr w:type="gramEnd"/>
    </w:p>
    <w:p w14:paraId="507E5505" w14:textId="3897E5DD" w:rsidR="00DD449C" w:rsidRPr="007C174D" w:rsidRDefault="00DD449C" w:rsidP="00CA43CA">
      <w:pPr>
        <w:spacing w:after="0" w:line="480" w:lineRule="auto"/>
        <w:ind w:left="720" w:hanging="720"/>
        <w:jc w:val="both"/>
        <w:rPr>
          <w:rFonts w:ascii="Times New Roman" w:hAnsi="Times New Roman" w:cs="Times New Roman"/>
          <w:sz w:val="24"/>
          <w:szCs w:val="24"/>
        </w:rPr>
      </w:pPr>
      <w:proofErr w:type="gramStart"/>
      <w:r w:rsidRPr="007C174D">
        <w:rPr>
          <w:rFonts w:ascii="Times New Roman" w:hAnsi="Times New Roman" w:cs="Times New Roman"/>
          <w:sz w:val="24"/>
          <w:szCs w:val="24"/>
        </w:rPr>
        <w:t>Cushion, C., &amp; Jones, R.L. (2006).</w:t>
      </w:r>
      <w:proofErr w:type="gramEnd"/>
      <w:r w:rsidRPr="007C174D">
        <w:rPr>
          <w:rFonts w:ascii="Times New Roman" w:hAnsi="Times New Roman" w:cs="Times New Roman"/>
          <w:sz w:val="24"/>
          <w:szCs w:val="24"/>
        </w:rPr>
        <w:t xml:space="preserve"> Power, discourse, and symbolic violence in professional youth soccer: The case of Albion Football Club. </w:t>
      </w:r>
      <w:proofErr w:type="gramStart"/>
      <w:r w:rsidRPr="007C174D">
        <w:rPr>
          <w:rFonts w:ascii="Times New Roman" w:hAnsi="Times New Roman" w:cs="Times New Roman"/>
          <w:i/>
          <w:sz w:val="24"/>
          <w:szCs w:val="24"/>
        </w:rPr>
        <w:t>Sociology of Sport Journal, 23</w:t>
      </w:r>
      <w:r w:rsidRPr="007C174D">
        <w:rPr>
          <w:rFonts w:ascii="Times New Roman" w:hAnsi="Times New Roman" w:cs="Times New Roman"/>
          <w:sz w:val="24"/>
          <w:szCs w:val="24"/>
        </w:rPr>
        <w:t>, 142-161.</w:t>
      </w:r>
      <w:proofErr w:type="gramEnd"/>
    </w:p>
    <w:p w14:paraId="0284FD0D" w14:textId="343E9BF4" w:rsidR="00A80563" w:rsidRPr="007C174D" w:rsidRDefault="0090674E" w:rsidP="00CA43CA">
      <w:pPr>
        <w:widowControl w:val="0"/>
        <w:autoSpaceDE w:val="0"/>
        <w:autoSpaceDN w:val="0"/>
        <w:adjustRightInd w:val="0"/>
        <w:spacing w:after="0" w:line="480" w:lineRule="auto"/>
        <w:ind w:left="720" w:hanging="720"/>
        <w:jc w:val="both"/>
        <w:rPr>
          <w:rFonts w:ascii="Times New Roman" w:hAnsi="Times New Roman" w:cs="Times New Roman"/>
          <w:sz w:val="24"/>
          <w:szCs w:val="24"/>
          <w:lang w:val="en-US"/>
        </w:rPr>
      </w:pPr>
      <w:r w:rsidRPr="007C174D">
        <w:rPr>
          <w:rFonts w:ascii="Times New Roman" w:hAnsi="Times New Roman" w:cs="Times New Roman"/>
          <w:sz w:val="24"/>
          <w:szCs w:val="24"/>
          <w:lang w:val="en-US"/>
        </w:rPr>
        <w:t>David, D. (2003). Rational emotive behavior therapy (REBT):</w:t>
      </w:r>
      <w:r w:rsidR="00A80563" w:rsidRPr="007C174D">
        <w:rPr>
          <w:rFonts w:ascii="Times New Roman" w:hAnsi="Times New Roman" w:cs="Times New Roman"/>
          <w:sz w:val="24"/>
          <w:szCs w:val="24"/>
          <w:lang w:val="en-US"/>
        </w:rPr>
        <w:t xml:space="preserve"> The</w:t>
      </w:r>
      <w:r w:rsidR="00F463E3" w:rsidRPr="007C174D">
        <w:rPr>
          <w:rFonts w:ascii="Times New Roman" w:hAnsi="Times New Roman" w:cs="Times New Roman"/>
          <w:sz w:val="24"/>
          <w:szCs w:val="24"/>
          <w:lang w:val="en-US"/>
        </w:rPr>
        <w:t xml:space="preserve"> view of a cognitive </w:t>
      </w:r>
      <w:r w:rsidR="00A80563" w:rsidRPr="007C174D">
        <w:rPr>
          <w:rFonts w:ascii="Times New Roman" w:hAnsi="Times New Roman" w:cs="Times New Roman"/>
          <w:sz w:val="24"/>
          <w:szCs w:val="24"/>
          <w:lang w:val="en-US"/>
        </w:rPr>
        <w:t xml:space="preserve">psychologist. In W. Dryden (Ed.), </w:t>
      </w:r>
      <w:r w:rsidR="00A80563" w:rsidRPr="007C174D">
        <w:rPr>
          <w:rFonts w:ascii="Times New Roman" w:hAnsi="Times New Roman" w:cs="Times New Roman"/>
          <w:i/>
          <w:sz w:val="24"/>
          <w:szCs w:val="24"/>
          <w:lang w:val="en-US"/>
        </w:rPr>
        <w:t>Theoretical developments in REBT</w:t>
      </w:r>
      <w:r w:rsidR="00A80563" w:rsidRPr="007C174D">
        <w:rPr>
          <w:rFonts w:ascii="Times New Roman" w:hAnsi="Times New Roman" w:cs="Times New Roman"/>
          <w:sz w:val="24"/>
          <w:szCs w:val="24"/>
          <w:lang w:val="en-US"/>
        </w:rPr>
        <w:t>. London: Brunner/</w:t>
      </w:r>
      <w:proofErr w:type="spellStart"/>
      <w:r w:rsidR="00A80563" w:rsidRPr="007C174D">
        <w:rPr>
          <w:rFonts w:ascii="Times New Roman" w:hAnsi="Times New Roman" w:cs="Times New Roman"/>
          <w:sz w:val="24"/>
          <w:szCs w:val="24"/>
          <w:lang w:val="en-US"/>
        </w:rPr>
        <w:t>Routledge</w:t>
      </w:r>
      <w:proofErr w:type="spellEnd"/>
      <w:r w:rsidR="00A80563" w:rsidRPr="007C174D">
        <w:rPr>
          <w:rFonts w:ascii="Times New Roman" w:hAnsi="Times New Roman" w:cs="Times New Roman"/>
          <w:sz w:val="24"/>
          <w:szCs w:val="24"/>
          <w:lang w:val="en-US"/>
        </w:rPr>
        <w:t>.</w:t>
      </w:r>
    </w:p>
    <w:p w14:paraId="4ED95454" w14:textId="1B872904" w:rsidR="00A80563" w:rsidRPr="007C174D" w:rsidRDefault="00A80563" w:rsidP="00CA43CA">
      <w:pPr>
        <w:widowControl w:val="0"/>
        <w:autoSpaceDE w:val="0"/>
        <w:autoSpaceDN w:val="0"/>
        <w:adjustRightInd w:val="0"/>
        <w:spacing w:after="0" w:line="480" w:lineRule="auto"/>
        <w:ind w:left="720" w:hanging="720"/>
        <w:jc w:val="both"/>
        <w:rPr>
          <w:rFonts w:ascii="Times New Roman" w:hAnsi="Times New Roman" w:cs="Times New Roman"/>
          <w:sz w:val="24"/>
          <w:szCs w:val="24"/>
          <w:lang w:val="en-US"/>
        </w:rPr>
      </w:pPr>
      <w:proofErr w:type="gramStart"/>
      <w:r w:rsidRPr="007C174D">
        <w:rPr>
          <w:rFonts w:ascii="Times New Roman" w:hAnsi="Times New Roman" w:cs="Times New Roman"/>
          <w:sz w:val="24"/>
          <w:szCs w:val="24"/>
          <w:lang w:val="en-US"/>
        </w:rPr>
        <w:t>David, D., Lynn, S., &amp; Ellis.</w:t>
      </w:r>
      <w:proofErr w:type="gramEnd"/>
      <w:r w:rsidRPr="007C174D">
        <w:rPr>
          <w:rFonts w:ascii="Times New Roman" w:hAnsi="Times New Roman" w:cs="Times New Roman"/>
          <w:sz w:val="24"/>
          <w:szCs w:val="24"/>
          <w:lang w:val="en-US"/>
        </w:rPr>
        <w:t xml:space="preserve"> A. (2010). </w:t>
      </w:r>
      <w:proofErr w:type="gramStart"/>
      <w:r w:rsidRPr="007C174D">
        <w:rPr>
          <w:rFonts w:ascii="Times New Roman" w:hAnsi="Times New Roman" w:cs="Times New Roman"/>
          <w:i/>
          <w:sz w:val="24"/>
          <w:szCs w:val="24"/>
          <w:lang w:val="en-US"/>
        </w:rPr>
        <w:t>Rational and irrational beliefs.</w:t>
      </w:r>
      <w:proofErr w:type="gramEnd"/>
      <w:r w:rsidRPr="007C174D">
        <w:rPr>
          <w:rFonts w:ascii="Times New Roman" w:hAnsi="Times New Roman" w:cs="Times New Roman"/>
          <w:i/>
          <w:sz w:val="24"/>
          <w:szCs w:val="24"/>
          <w:lang w:val="en-US"/>
        </w:rPr>
        <w:t xml:space="preserve"> </w:t>
      </w:r>
      <w:proofErr w:type="gramStart"/>
      <w:r w:rsidRPr="007C174D">
        <w:rPr>
          <w:rFonts w:ascii="Times New Roman" w:hAnsi="Times New Roman" w:cs="Times New Roman"/>
          <w:i/>
          <w:sz w:val="24"/>
          <w:szCs w:val="24"/>
          <w:lang w:val="en-US"/>
        </w:rPr>
        <w:t>Implications for research, theory, and practice.</w:t>
      </w:r>
      <w:proofErr w:type="gramEnd"/>
      <w:r w:rsidRPr="007C174D">
        <w:rPr>
          <w:rFonts w:ascii="Times New Roman" w:hAnsi="Times New Roman" w:cs="Times New Roman"/>
          <w:sz w:val="24"/>
          <w:szCs w:val="24"/>
          <w:lang w:val="en-US"/>
        </w:rPr>
        <w:t xml:space="preserve"> New York, NY: Oxford University Press.</w:t>
      </w:r>
    </w:p>
    <w:p w14:paraId="76ECD47C" w14:textId="01C552C3" w:rsidR="00511AA3" w:rsidRPr="007C174D" w:rsidRDefault="00511AA3" w:rsidP="00CA43CA">
      <w:pPr>
        <w:widowControl w:val="0"/>
        <w:autoSpaceDE w:val="0"/>
        <w:autoSpaceDN w:val="0"/>
        <w:adjustRightInd w:val="0"/>
        <w:spacing w:after="0" w:line="480" w:lineRule="auto"/>
        <w:ind w:left="720" w:hanging="720"/>
        <w:jc w:val="both"/>
        <w:rPr>
          <w:rFonts w:ascii="Times New Roman" w:hAnsi="Times New Roman" w:cs="Times New Roman"/>
          <w:sz w:val="24"/>
          <w:szCs w:val="24"/>
          <w:lang w:val="en-US"/>
        </w:rPr>
      </w:pPr>
      <w:proofErr w:type="gramStart"/>
      <w:r w:rsidRPr="007C174D">
        <w:rPr>
          <w:rFonts w:ascii="Times New Roman" w:hAnsi="Times New Roman" w:cs="Times New Roman"/>
          <w:sz w:val="24"/>
          <w:szCs w:val="24"/>
        </w:rPr>
        <w:t xml:space="preserve">David, D., </w:t>
      </w:r>
      <w:proofErr w:type="spellStart"/>
      <w:r w:rsidRPr="007C174D">
        <w:rPr>
          <w:rFonts w:ascii="Times New Roman" w:hAnsi="Times New Roman" w:cs="Times New Roman"/>
          <w:sz w:val="24"/>
          <w:szCs w:val="24"/>
        </w:rPr>
        <w:t>Schnur</w:t>
      </w:r>
      <w:proofErr w:type="spellEnd"/>
      <w:r w:rsidRPr="007C174D">
        <w:rPr>
          <w:rFonts w:ascii="Times New Roman" w:hAnsi="Times New Roman" w:cs="Times New Roman"/>
          <w:sz w:val="24"/>
          <w:szCs w:val="24"/>
        </w:rPr>
        <w:t xml:space="preserve">, J., &amp; </w:t>
      </w:r>
      <w:proofErr w:type="spellStart"/>
      <w:r w:rsidRPr="007C174D">
        <w:rPr>
          <w:rFonts w:ascii="Times New Roman" w:hAnsi="Times New Roman" w:cs="Times New Roman"/>
          <w:sz w:val="24"/>
          <w:szCs w:val="24"/>
        </w:rPr>
        <w:t>Belloiu</w:t>
      </w:r>
      <w:proofErr w:type="spellEnd"/>
      <w:r w:rsidRPr="007C174D">
        <w:rPr>
          <w:rFonts w:ascii="Times New Roman" w:hAnsi="Times New Roman" w:cs="Times New Roman"/>
          <w:sz w:val="24"/>
          <w:szCs w:val="24"/>
        </w:rPr>
        <w:t>.</w:t>
      </w:r>
      <w:proofErr w:type="gramEnd"/>
      <w:r w:rsidRPr="007C174D">
        <w:rPr>
          <w:rFonts w:ascii="Times New Roman" w:hAnsi="Times New Roman" w:cs="Times New Roman"/>
          <w:sz w:val="24"/>
          <w:szCs w:val="24"/>
        </w:rPr>
        <w:t xml:space="preserve"> (2002). Another search for the “hot” cognitions: Appraisal, irrational beliefs, attributions, and their relation to emotion. </w:t>
      </w:r>
      <w:r w:rsidRPr="007C174D">
        <w:rPr>
          <w:rFonts w:ascii="Times New Roman" w:hAnsi="Times New Roman" w:cs="Times New Roman"/>
          <w:i/>
          <w:sz w:val="24"/>
          <w:szCs w:val="24"/>
        </w:rPr>
        <w:t>Journal of Rational-Emotive &amp; Cognitive-</w:t>
      </w:r>
      <w:proofErr w:type="spellStart"/>
      <w:r w:rsidRPr="007C174D">
        <w:rPr>
          <w:rFonts w:ascii="Times New Roman" w:hAnsi="Times New Roman" w:cs="Times New Roman"/>
          <w:i/>
          <w:sz w:val="24"/>
          <w:szCs w:val="24"/>
        </w:rPr>
        <w:t>Behavior</w:t>
      </w:r>
      <w:proofErr w:type="spellEnd"/>
      <w:r w:rsidRPr="007C174D">
        <w:rPr>
          <w:rFonts w:ascii="Times New Roman" w:hAnsi="Times New Roman" w:cs="Times New Roman"/>
          <w:i/>
          <w:sz w:val="24"/>
          <w:szCs w:val="24"/>
        </w:rPr>
        <w:t xml:space="preserve"> Therapy</w:t>
      </w:r>
      <w:r w:rsidRPr="007C174D">
        <w:rPr>
          <w:rFonts w:ascii="Times New Roman" w:hAnsi="Times New Roman" w:cs="Times New Roman"/>
          <w:sz w:val="24"/>
          <w:szCs w:val="24"/>
        </w:rPr>
        <w:t xml:space="preserve">, </w:t>
      </w:r>
      <w:r w:rsidRPr="007C174D">
        <w:rPr>
          <w:rFonts w:ascii="Times New Roman" w:hAnsi="Times New Roman" w:cs="Times New Roman"/>
          <w:i/>
          <w:sz w:val="24"/>
          <w:szCs w:val="24"/>
        </w:rPr>
        <w:t>20</w:t>
      </w:r>
      <w:r w:rsidR="00D25065" w:rsidRPr="007C174D">
        <w:rPr>
          <w:rFonts w:ascii="Times New Roman" w:hAnsi="Times New Roman" w:cs="Times New Roman"/>
          <w:sz w:val="24"/>
          <w:szCs w:val="24"/>
        </w:rPr>
        <w:t>,</w:t>
      </w:r>
      <w:r w:rsidRPr="007C174D">
        <w:rPr>
          <w:rFonts w:ascii="Times New Roman" w:hAnsi="Times New Roman" w:cs="Times New Roman"/>
          <w:sz w:val="24"/>
          <w:szCs w:val="24"/>
        </w:rPr>
        <w:t xml:space="preserve"> 93–131.</w:t>
      </w:r>
    </w:p>
    <w:p w14:paraId="58009364" w14:textId="77777777" w:rsidR="007B63E2" w:rsidRPr="00B6643A" w:rsidRDefault="006A65FB" w:rsidP="007B63E2">
      <w:pPr>
        <w:widowControl w:val="0"/>
        <w:autoSpaceDE w:val="0"/>
        <w:autoSpaceDN w:val="0"/>
        <w:adjustRightInd w:val="0"/>
        <w:spacing w:after="0" w:line="480" w:lineRule="auto"/>
        <w:ind w:left="720" w:hanging="720"/>
        <w:jc w:val="both"/>
        <w:rPr>
          <w:rFonts w:ascii="Times New Roman" w:hAnsi="Times New Roman" w:cs="Times New Roman"/>
          <w:sz w:val="24"/>
          <w:szCs w:val="24"/>
          <w:lang w:val="en-US"/>
        </w:rPr>
      </w:pPr>
      <w:proofErr w:type="spellStart"/>
      <w:r w:rsidRPr="00B6643A">
        <w:rPr>
          <w:rFonts w:ascii="Times New Roman" w:hAnsi="Times New Roman" w:cs="Times New Roman"/>
          <w:sz w:val="24"/>
          <w:szCs w:val="24"/>
          <w:lang w:val="en-US"/>
        </w:rPr>
        <w:t>DiGiuseppe</w:t>
      </w:r>
      <w:proofErr w:type="spellEnd"/>
      <w:r w:rsidRPr="00B6643A">
        <w:rPr>
          <w:rFonts w:ascii="Times New Roman" w:hAnsi="Times New Roman" w:cs="Times New Roman"/>
          <w:sz w:val="24"/>
          <w:szCs w:val="24"/>
          <w:lang w:val="en-US"/>
        </w:rPr>
        <w:t>, R. (1996). The nature of irrational and rational beliefs:</w:t>
      </w:r>
      <w:r w:rsidR="0090674E" w:rsidRPr="00B6643A">
        <w:rPr>
          <w:rFonts w:ascii="Times New Roman" w:hAnsi="Times New Roman" w:cs="Times New Roman"/>
          <w:sz w:val="24"/>
          <w:szCs w:val="24"/>
          <w:lang w:val="en-US"/>
        </w:rPr>
        <w:t xml:space="preserve"> </w:t>
      </w:r>
      <w:r w:rsidRPr="00B6643A">
        <w:rPr>
          <w:rFonts w:ascii="Times New Roman" w:hAnsi="Times New Roman" w:cs="Times New Roman"/>
          <w:sz w:val="24"/>
          <w:szCs w:val="24"/>
          <w:lang w:val="en-US"/>
        </w:rPr>
        <w:t xml:space="preserve">Progress in rational </w:t>
      </w:r>
      <w:r w:rsidRPr="00B6643A">
        <w:rPr>
          <w:rFonts w:ascii="Times New Roman" w:hAnsi="Times New Roman" w:cs="Times New Roman"/>
          <w:sz w:val="24"/>
          <w:szCs w:val="24"/>
          <w:lang w:val="en-US"/>
        </w:rPr>
        <w:lastRenderedPageBreak/>
        <w:t xml:space="preserve">emotive behavior theory. </w:t>
      </w:r>
      <w:proofErr w:type="gramStart"/>
      <w:r w:rsidRPr="00B6643A">
        <w:rPr>
          <w:rFonts w:ascii="Times New Roman" w:hAnsi="Times New Roman" w:cs="Times New Roman"/>
          <w:i/>
          <w:sz w:val="24"/>
          <w:szCs w:val="24"/>
          <w:lang w:val="en-US"/>
        </w:rPr>
        <w:t>Journal of Rational-Emotive &amp;</w:t>
      </w:r>
      <w:r w:rsidR="00D25065" w:rsidRPr="00B6643A">
        <w:rPr>
          <w:rFonts w:ascii="Times New Roman" w:hAnsi="Times New Roman" w:cs="Times New Roman"/>
          <w:i/>
          <w:sz w:val="24"/>
          <w:szCs w:val="24"/>
          <w:lang w:val="en-US"/>
        </w:rPr>
        <w:t xml:space="preserve"> </w:t>
      </w:r>
      <w:r w:rsidRPr="00B6643A">
        <w:rPr>
          <w:rFonts w:ascii="Times New Roman" w:hAnsi="Times New Roman" w:cs="Times New Roman"/>
          <w:i/>
          <w:sz w:val="24"/>
          <w:szCs w:val="24"/>
          <w:lang w:val="en-US"/>
        </w:rPr>
        <w:t>Cognitive-Behavior Therapy</w:t>
      </w:r>
      <w:r w:rsidRPr="00B6643A">
        <w:rPr>
          <w:rFonts w:ascii="Times New Roman" w:hAnsi="Times New Roman" w:cs="Times New Roman"/>
          <w:sz w:val="24"/>
          <w:szCs w:val="24"/>
          <w:lang w:val="en-US"/>
        </w:rPr>
        <w:t xml:space="preserve">, </w:t>
      </w:r>
      <w:r w:rsidRPr="00B6643A">
        <w:rPr>
          <w:rFonts w:ascii="Times New Roman" w:hAnsi="Times New Roman" w:cs="Times New Roman"/>
          <w:i/>
          <w:sz w:val="24"/>
          <w:szCs w:val="24"/>
          <w:lang w:val="en-US"/>
        </w:rPr>
        <w:t>4</w:t>
      </w:r>
      <w:r w:rsidRPr="00B6643A">
        <w:rPr>
          <w:rFonts w:ascii="Times New Roman" w:hAnsi="Times New Roman" w:cs="Times New Roman"/>
          <w:sz w:val="24"/>
          <w:szCs w:val="24"/>
          <w:lang w:val="en-US"/>
        </w:rPr>
        <w:t>, 5-28.</w:t>
      </w:r>
      <w:proofErr w:type="gramEnd"/>
    </w:p>
    <w:p w14:paraId="31EA8B49" w14:textId="7B4BEC8A" w:rsidR="007B63E2" w:rsidRPr="00B6643A" w:rsidRDefault="007B63E2" w:rsidP="007B63E2">
      <w:pPr>
        <w:widowControl w:val="0"/>
        <w:autoSpaceDE w:val="0"/>
        <w:autoSpaceDN w:val="0"/>
        <w:adjustRightInd w:val="0"/>
        <w:spacing w:after="0" w:line="480" w:lineRule="auto"/>
        <w:ind w:left="720" w:hanging="720"/>
        <w:jc w:val="both"/>
        <w:rPr>
          <w:rFonts w:ascii="Times New Roman" w:hAnsi="Times New Roman" w:cs="Times New Roman"/>
          <w:color w:val="FF0000"/>
          <w:sz w:val="24"/>
          <w:szCs w:val="24"/>
          <w:lang w:val="en-US"/>
        </w:rPr>
      </w:pPr>
      <w:proofErr w:type="spellStart"/>
      <w:r w:rsidRPr="00B6643A">
        <w:rPr>
          <w:rFonts w:ascii="Times New Roman" w:hAnsi="Times New Roman" w:cs="Times New Roman"/>
          <w:color w:val="FF0000"/>
          <w:sz w:val="24"/>
          <w:szCs w:val="24"/>
        </w:rPr>
        <w:t>Feltz</w:t>
      </w:r>
      <w:proofErr w:type="spellEnd"/>
      <w:r w:rsidRPr="00B6643A">
        <w:rPr>
          <w:rFonts w:ascii="Times New Roman" w:hAnsi="Times New Roman" w:cs="Times New Roman"/>
          <w:color w:val="FF0000"/>
          <w:sz w:val="24"/>
          <w:szCs w:val="24"/>
        </w:rPr>
        <w:t>, D. L</w:t>
      </w:r>
      <w:r w:rsidR="00B6643A" w:rsidRPr="00B6643A">
        <w:rPr>
          <w:rFonts w:ascii="Times New Roman" w:hAnsi="Times New Roman" w:cs="Times New Roman"/>
          <w:color w:val="FF0000"/>
          <w:sz w:val="24"/>
          <w:szCs w:val="24"/>
        </w:rPr>
        <w:t xml:space="preserve">., </w:t>
      </w:r>
      <w:r w:rsidRPr="00B6643A">
        <w:rPr>
          <w:rFonts w:ascii="Times New Roman" w:hAnsi="Times New Roman" w:cs="Times New Roman"/>
          <w:color w:val="FF0000"/>
          <w:sz w:val="24"/>
          <w:szCs w:val="24"/>
        </w:rPr>
        <w:t xml:space="preserve">Chase, M. A., Moritz, S. E., &amp; Sullivan, P. J. (1999). A conceptual model of coaching efficacy: Preliminary investigation and instrument development. </w:t>
      </w:r>
      <w:proofErr w:type="gramStart"/>
      <w:r w:rsidRPr="00B6643A">
        <w:rPr>
          <w:rFonts w:ascii="Times New Roman" w:hAnsi="Times New Roman" w:cs="Times New Roman"/>
          <w:i/>
          <w:color w:val="FF0000"/>
          <w:sz w:val="24"/>
          <w:szCs w:val="24"/>
        </w:rPr>
        <w:t>Journal of Educational Psychology</w:t>
      </w:r>
      <w:r w:rsidRPr="00B6643A">
        <w:rPr>
          <w:rFonts w:ascii="Times New Roman" w:hAnsi="Times New Roman" w:cs="Times New Roman"/>
          <w:color w:val="FF0000"/>
          <w:sz w:val="24"/>
          <w:szCs w:val="24"/>
        </w:rPr>
        <w:t xml:space="preserve">, </w:t>
      </w:r>
      <w:r w:rsidRPr="00B6643A">
        <w:rPr>
          <w:rFonts w:ascii="Times New Roman" w:hAnsi="Times New Roman" w:cs="Times New Roman"/>
          <w:i/>
          <w:color w:val="FF0000"/>
          <w:sz w:val="24"/>
          <w:szCs w:val="24"/>
        </w:rPr>
        <w:t>91</w:t>
      </w:r>
      <w:r w:rsidRPr="00B6643A">
        <w:rPr>
          <w:rFonts w:ascii="Times New Roman" w:hAnsi="Times New Roman" w:cs="Times New Roman"/>
          <w:color w:val="FF0000"/>
          <w:sz w:val="24"/>
          <w:szCs w:val="24"/>
        </w:rPr>
        <w:t>, (4), 765-776.</w:t>
      </w:r>
      <w:proofErr w:type="gramEnd"/>
      <w:r w:rsidR="00B6643A" w:rsidRPr="00B6643A">
        <w:rPr>
          <w:rFonts w:ascii="Times New Roman" w:hAnsi="Times New Roman" w:cs="Times New Roman"/>
          <w:color w:val="FF0000"/>
          <w:sz w:val="24"/>
          <w:szCs w:val="24"/>
        </w:rPr>
        <w:t xml:space="preserve"> </w:t>
      </w:r>
      <w:proofErr w:type="spellStart"/>
      <w:proofErr w:type="gramStart"/>
      <w:r w:rsidR="00B6643A" w:rsidRPr="00B6643A">
        <w:rPr>
          <w:rFonts w:ascii="Times New Roman" w:hAnsi="Times New Roman" w:cs="Times New Roman"/>
          <w:color w:val="FF0000"/>
          <w:sz w:val="24"/>
          <w:szCs w:val="24"/>
        </w:rPr>
        <w:t>doi</w:t>
      </w:r>
      <w:proofErr w:type="spellEnd"/>
      <w:proofErr w:type="gramEnd"/>
      <w:r w:rsidR="00B6643A" w:rsidRPr="00B6643A">
        <w:rPr>
          <w:rFonts w:ascii="Times New Roman" w:hAnsi="Times New Roman" w:cs="Times New Roman"/>
          <w:color w:val="FF0000"/>
          <w:sz w:val="24"/>
          <w:szCs w:val="24"/>
        </w:rPr>
        <w:t xml:space="preserve">: </w:t>
      </w:r>
      <w:r w:rsidRPr="00B6643A">
        <w:rPr>
          <w:rFonts w:ascii="Times New Roman" w:hAnsi="Times New Roman" w:cs="Times New Roman"/>
          <w:color w:val="FF0000"/>
          <w:sz w:val="24"/>
          <w:szCs w:val="24"/>
        </w:rPr>
        <w:t> http://dx.doi.org/10.1037/0022-0663.91.4.765</w:t>
      </w:r>
    </w:p>
    <w:p w14:paraId="22BEBF27" w14:textId="4ADF616F" w:rsidR="00534497" w:rsidRPr="007C174D" w:rsidRDefault="00534497" w:rsidP="00CA43CA">
      <w:pPr>
        <w:widowControl w:val="0"/>
        <w:autoSpaceDE w:val="0"/>
        <w:autoSpaceDN w:val="0"/>
        <w:adjustRightInd w:val="0"/>
        <w:spacing w:after="0" w:line="480" w:lineRule="auto"/>
        <w:ind w:left="720" w:hanging="720"/>
        <w:jc w:val="both"/>
        <w:rPr>
          <w:rFonts w:ascii="Times New Roman" w:hAnsi="Times New Roman" w:cs="Times New Roman"/>
          <w:sz w:val="24"/>
          <w:szCs w:val="24"/>
          <w:lang w:val="en-US"/>
        </w:rPr>
      </w:pPr>
      <w:r w:rsidRPr="007C174D">
        <w:rPr>
          <w:rFonts w:ascii="Times New Roman" w:hAnsi="Times New Roman" w:cs="Times New Roman"/>
          <w:sz w:val="24"/>
          <w:szCs w:val="24"/>
        </w:rPr>
        <w:t xml:space="preserve">Ferguson, E., Matthews, G., &amp; Cox, T. (1999). The appraisal of life events (ALE) scale: Reliability and validity. </w:t>
      </w:r>
      <w:proofErr w:type="gramStart"/>
      <w:r w:rsidRPr="007C174D">
        <w:rPr>
          <w:rFonts w:ascii="Times New Roman" w:hAnsi="Times New Roman" w:cs="Times New Roman"/>
          <w:i/>
          <w:sz w:val="24"/>
          <w:szCs w:val="24"/>
        </w:rPr>
        <w:t>British Journal of Health Psychology</w:t>
      </w:r>
      <w:r w:rsidRPr="007C174D">
        <w:rPr>
          <w:rFonts w:ascii="Times New Roman" w:hAnsi="Times New Roman" w:cs="Times New Roman"/>
          <w:sz w:val="24"/>
          <w:szCs w:val="24"/>
        </w:rPr>
        <w:t xml:space="preserve">, </w:t>
      </w:r>
      <w:r w:rsidRPr="007C174D">
        <w:rPr>
          <w:rFonts w:ascii="Times New Roman" w:hAnsi="Times New Roman" w:cs="Times New Roman"/>
          <w:i/>
          <w:sz w:val="24"/>
          <w:szCs w:val="24"/>
        </w:rPr>
        <w:t>4</w:t>
      </w:r>
      <w:r w:rsidRPr="007C174D">
        <w:rPr>
          <w:rFonts w:ascii="Times New Roman" w:hAnsi="Times New Roman" w:cs="Times New Roman"/>
          <w:sz w:val="24"/>
          <w:szCs w:val="24"/>
        </w:rPr>
        <w:t>, 97-116.</w:t>
      </w:r>
      <w:proofErr w:type="gramEnd"/>
      <w:r w:rsidRPr="007C174D">
        <w:rPr>
          <w:rFonts w:ascii="Times New Roman" w:hAnsi="Times New Roman" w:cs="Times New Roman"/>
          <w:sz w:val="24"/>
          <w:szCs w:val="24"/>
        </w:rPr>
        <w:t xml:space="preserve"> </w:t>
      </w:r>
      <w:proofErr w:type="gramStart"/>
      <w:r w:rsidR="00D25065" w:rsidRPr="007C174D">
        <w:rPr>
          <w:rFonts w:ascii="Times New Roman" w:hAnsi="Times New Roman" w:cs="Times New Roman"/>
          <w:sz w:val="24"/>
          <w:szCs w:val="24"/>
        </w:rPr>
        <w:t>doi:</w:t>
      </w:r>
      <w:r w:rsidRPr="007C174D">
        <w:rPr>
          <w:rFonts w:ascii="Times New Roman" w:hAnsi="Times New Roman" w:cs="Times New Roman"/>
          <w:sz w:val="24"/>
          <w:szCs w:val="24"/>
        </w:rPr>
        <w:t>10.1348</w:t>
      </w:r>
      <w:proofErr w:type="gramEnd"/>
      <w:r w:rsidRPr="007C174D">
        <w:rPr>
          <w:rFonts w:ascii="Times New Roman" w:hAnsi="Times New Roman" w:cs="Times New Roman"/>
          <w:sz w:val="24"/>
          <w:szCs w:val="24"/>
        </w:rPr>
        <w:t>/135910799168506</w:t>
      </w:r>
    </w:p>
    <w:p w14:paraId="7DDF39CC" w14:textId="2970A4AA" w:rsidR="006A507B" w:rsidRPr="007C174D" w:rsidRDefault="008C77D7"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Fletcher, D., &amp; Scott, M. (2010). Psychological stress in sports coaches: A review of concepts, research, and practice. </w:t>
      </w:r>
      <w:proofErr w:type="gramStart"/>
      <w:r w:rsidRPr="007C174D">
        <w:rPr>
          <w:rFonts w:ascii="Times New Roman" w:hAnsi="Times New Roman" w:cs="Times New Roman"/>
          <w:i/>
          <w:sz w:val="24"/>
          <w:szCs w:val="24"/>
        </w:rPr>
        <w:t>Journal of Sports Sciences, 28</w:t>
      </w:r>
      <w:r w:rsidRPr="007C174D">
        <w:rPr>
          <w:rFonts w:ascii="Times New Roman" w:hAnsi="Times New Roman" w:cs="Times New Roman"/>
          <w:sz w:val="24"/>
          <w:szCs w:val="24"/>
        </w:rPr>
        <w:t>, 127–137.</w:t>
      </w:r>
      <w:proofErr w:type="gramEnd"/>
    </w:p>
    <w:p w14:paraId="5447BAC7" w14:textId="63C19EA3" w:rsidR="009F6F31" w:rsidRPr="007C174D" w:rsidRDefault="009F6F31"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Fredrickson, B. L. (2001). The role of positive emotions in positive psychology: </w:t>
      </w:r>
      <w:r w:rsidR="00C05B02" w:rsidRPr="007C174D">
        <w:rPr>
          <w:rFonts w:ascii="Times New Roman" w:hAnsi="Times New Roman" w:cs="Times New Roman"/>
          <w:sz w:val="24"/>
          <w:szCs w:val="24"/>
        </w:rPr>
        <w:t xml:space="preserve">The </w:t>
      </w:r>
      <w:r w:rsidRPr="007C174D">
        <w:rPr>
          <w:rFonts w:ascii="Times New Roman" w:hAnsi="Times New Roman" w:cs="Times New Roman"/>
          <w:sz w:val="24"/>
          <w:szCs w:val="24"/>
        </w:rPr>
        <w:t xml:space="preserve">broaden-and build theory of positive emotions. </w:t>
      </w:r>
      <w:proofErr w:type="gramStart"/>
      <w:r w:rsidRPr="007C174D">
        <w:rPr>
          <w:rFonts w:ascii="Times New Roman" w:hAnsi="Times New Roman" w:cs="Times New Roman"/>
          <w:i/>
          <w:sz w:val="24"/>
          <w:szCs w:val="24"/>
        </w:rPr>
        <w:t>American Psychologist</w:t>
      </w:r>
      <w:r w:rsidRPr="007C174D">
        <w:rPr>
          <w:rFonts w:ascii="Times New Roman" w:hAnsi="Times New Roman" w:cs="Times New Roman"/>
          <w:sz w:val="24"/>
          <w:szCs w:val="24"/>
        </w:rPr>
        <w:t xml:space="preserve">, </w:t>
      </w:r>
      <w:r w:rsidRPr="007C174D">
        <w:rPr>
          <w:rFonts w:ascii="Times New Roman" w:hAnsi="Times New Roman" w:cs="Times New Roman"/>
          <w:i/>
          <w:sz w:val="24"/>
          <w:szCs w:val="24"/>
        </w:rPr>
        <w:t>56</w:t>
      </w:r>
      <w:r w:rsidR="00C05B02" w:rsidRPr="007C174D">
        <w:rPr>
          <w:rFonts w:ascii="Times New Roman" w:hAnsi="Times New Roman" w:cs="Times New Roman"/>
          <w:sz w:val="24"/>
          <w:szCs w:val="24"/>
        </w:rPr>
        <w:t>,</w:t>
      </w:r>
      <w:r w:rsidRPr="007C174D">
        <w:rPr>
          <w:rFonts w:ascii="Times New Roman" w:hAnsi="Times New Roman" w:cs="Times New Roman"/>
          <w:sz w:val="24"/>
          <w:szCs w:val="24"/>
        </w:rPr>
        <w:t xml:space="preserve"> 218–226.</w:t>
      </w:r>
      <w:proofErr w:type="gramEnd"/>
      <w:r w:rsidRPr="007C174D">
        <w:rPr>
          <w:rFonts w:ascii="Times New Roman" w:hAnsi="Times New Roman" w:cs="Times New Roman"/>
          <w:sz w:val="24"/>
          <w:szCs w:val="24"/>
        </w:rPr>
        <w:t xml:space="preserve"> </w:t>
      </w:r>
      <w:proofErr w:type="gramStart"/>
      <w:r w:rsidR="00C05B02" w:rsidRPr="007C174D">
        <w:rPr>
          <w:rFonts w:ascii="Times New Roman" w:hAnsi="Times New Roman" w:cs="Times New Roman"/>
          <w:sz w:val="24"/>
          <w:szCs w:val="24"/>
        </w:rPr>
        <w:t>d</w:t>
      </w:r>
      <w:r w:rsidRPr="007C174D">
        <w:rPr>
          <w:rFonts w:ascii="Times New Roman" w:hAnsi="Times New Roman" w:cs="Times New Roman"/>
          <w:sz w:val="24"/>
          <w:szCs w:val="24"/>
        </w:rPr>
        <w:t>oi</w:t>
      </w:r>
      <w:r w:rsidR="00C05B02" w:rsidRPr="007C174D">
        <w:rPr>
          <w:rFonts w:ascii="Times New Roman" w:hAnsi="Times New Roman" w:cs="Times New Roman"/>
          <w:sz w:val="24"/>
          <w:szCs w:val="24"/>
        </w:rPr>
        <w:t>:10.1037</w:t>
      </w:r>
      <w:proofErr w:type="gramEnd"/>
      <w:r w:rsidR="00C05B02" w:rsidRPr="007C174D">
        <w:rPr>
          <w:rFonts w:ascii="Times New Roman" w:hAnsi="Times New Roman" w:cs="Times New Roman"/>
          <w:sz w:val="24"/>
          <w:szCs w:val="24"/>
        </w:rPr>
        <w:t>/0003-066X.56.3.218</w:t>
      </w:r>
    </w:p>
    <w:p w14:paraId="77B95180" w14:textId="6169E280" w:rsidR="006A507B" w:rsidRPr="007C174D" w:rsidRDefault="008C77D7"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Frey, M. (2007). College coaches’ experiences with stress – “problem solvers have problems, too.” </w:t>
      </w:r>
      <w:proofErr w:type="gramStart"/>
      <w:r w:rsidRPr="007C174D">
        <w:rPr>
          <w:rFonts w:ascii="Times New Roman" w:hAnsi="Times New Roman" w:cs="Times New Roman"/>
          <w:i/>
          <w:sz w:val="24"/>
          <w:szCs w:val="24"/>
        </w:rPr>
        <w:t>The Sport Psychologist</w:t>
      </w:r>
      <w:r w:rsidRPr="007C174D">
        <w:rPr>
          <w:rFonts w:ascii="Times New Roman" w:hAnsi="Times New Roman" w:cs="Times New Roman"/>
          <w:sz w:val="24"/>
          <w:szCs w:val="24"/>
        </w:rPr>
        <w:t>,</w:t>
      </w:r>
      <w:r w:rsidRPr="007C174D">
        <w:rPr>
          <w:rFonts w:ascii="Times New Roman" w:hAnsi="Times New Roman" w:cs="Times New Roman"/>
          <w:i/>
          <w:sz w:val="24"/>
          <w:szCs w:val="24"/>
        </w:rPr>
        <w:t xml:space="preserve"> 21</w:t>
      </w:r>
      <w:r w:rsidRPr="007C174D">
        <w:rPr>
          <w:rFonts w:ascii="Times New Roman" w:hAnsi="Times New Roman" w:cs="Times New Roman"/>
          <w:sz w:val="24"/>
          <w:szCs w:val="24"/>
        </w:rPr>
        <w:t>, 38-57.</w:t>
      </w:r>
      <w:proofErr w:type="gramEnd"/>
      <w:r w:rsidRPr="007C174D">
        <w:rPr>
          <w:rFonts w:ascii="Times New Roman" w:hAnsi="Times New Roman" w:cs="Times New Roman"/>
          <w:sz w:val="24"/>
          <w:szCs w:val="24"/>
        </w:rPr>
        <w:t xml:space="preserve"> </w:t>
      </w:r>
    </w:p>
    <w:p w14:paraId="7CF3963F" w14:textId="3D858748" w:rsidR="00F03EE9" w:rsidRPr="007C174D" w:rsidRDefault="00F03EE9" w:rsidP="00CA43CA">
      <w:pPr>
        <w:pStyle w:val="Default"/>
        <w:spacing w:line="480" w:lineRule="auto"/>
        <w:ind w:left="720" w:hanging="720"/>
        <w:jc w:val="both"/>
        <w:rPr>
          <w:color w:val="auto"/>
        </w:rPr>
      </w:pPr>
      <w:proofErr w:type="spellStart"/>
      <w:r w:rsidRPr="007C174D">
        <w:rPr>
          <w:color w:val="auto"/>
        </w:rPr>
        <w:t>Gawronski</w:t>
      </w:r>
      <w:proofErr w:type="spellEnd"/>
      <w:r w:rsidRPr="007C174D">
        <w:rPr>
          <w:color w:val="auto"/>
        </w:rPr>
        <w:t>, B.,</w:t>
      </w:r>
      <w:r w:rsidR="0090674E" w:rsidRPr="007C174D">
        <w:rPr>
          <w:color w:val="auto"/>
        </w:rPr>
        <w:t xml:space="preserve"> &amp;</w:t>
      </w:r>
      <w:r w:rsidRPr="007C174D">
        <w:rPr>
          <w:color w:val="auto"/>
        </w:rPr>
        <w:t xml:space="preserve"> </w:t>
      </w:r>
      <w:proofErr w:type="spellStart"/>
      <w:r w:rsidRPr="007C174D">
        <w:rPr>
          <w:color w:val="auto"/>
        </w:rPr>
        <w:t>Houwer</w:t>
      </w:r>
      <w:proofErr w:type="spellEnd"/>
      <w:r w:rsidR="0090674E" w:rsidRPr="007C174D">
        <w:rPr>
          <w:color w:val="auto"/>
        </w:rPr>
        <w:t xml:space="preserve">, J. (2014). </w:t>
      </w:r>
      <w:proofErr w:type="gramStart"/>
      <w:r w:rsidR="0090674E" w:rsidRPr="007C174D">
        <w:rPr>
          <w:color w:val="auto"/>
        </w:rPr>
        <w:t>Implicit measures in social p</w:t>
      </w:r>
      <w:r w:rsidRPr="007C174D">
        <w:rPr>
          <w:color w:val="auto"/>
        </w:rPr>
        <w:t xml:space="preserve">ersonality </w:t>
      </w:r>
      <w:r w:rsidR="0090674E" w:rsidRPr="007C174D">
        <w:rPr>
          <w:color w:val="auto"/>
        </w:rPr>
        <w:t>psychology.</w:t>
      </w:r>
      <w:proofErr w:type="gramEnd"/>
      <w:r w:rsidR="0090674E" w:rsidRPr="007C174D">
        <w:rPr>
          <w:color w:val="auto"/>
        </w:rPr>
        <w:t xml:space="preserve"> In</w:t>
      </w:r>
      <w:r w:rsidRPr="007C174D">
        <w:rPr>
          <w:color w:val="auto"/>
        </w:rPr>
        <w:t xml:space="preserve"> H. T. Reis, &amp; C. M. Judd (Eds.), </w:t>
      </w:r>
      <w:r w:rsidRPr="007C174D">
        <w:rPr>
          <w:i/>
          <w:iCs/>
          <w:color w:val="auto"/>
        </w:rPr>
        <w:t>Handbook of research methods in social and personality psychology</w:t>
      </w:r>
      <w:r w:rsidRPr="007C174D">
        <w:rPr>
          <w:color w:val="auto"/>
        </w:rPr>
        <w:t>. New York</w:t>
      </w:r>
      <w:r w:rsidR="0090674E" w:rsidRPr="007C174D">
        <w:rPr>
          <w:color w:val="auto"/>
        </w:rPr>
        <w:t>, NY</w:t>
      </w:r>
      <w:r w:rsidRPr="007C174D">
        <w:rPr>
          <w:color w:val="auto"/>
        </w:rPr>
        <w:t>: Cambridge University Press.</w:t>
      </w:r>
    </w:p>
    <w:p w14:paraId="47433BFF" w14:textId="17D5ADBF" w:rsidR="00C15C7D" w:rsidRPr="007C174D" w:rsidRDefault="008C77D7"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Gould, D., </w:t>
      </w:r>
      <w:proofErr w:type="spellStart"/>
      <w:r w:rsidRPr="007C174D">
        <w:rPr>
          <w:rFonts w:ascii="Times New Roman" w:hAnsi="Times New Roman" w:cs="Times New Roman"/>
          <w:sz w:val="24"/>
          <w:szCs w:val="24"/>
        </w:rPr>
        <w:t>Guinan</w:t>
      </w:r>
      <w:proofErr w:type="spellEnd"/>
      <w:r w:rsidRPr="007C174D">
        <w:rPr>
          <w:rFonts w:ascii="Times New Roman" w:hAnsi="Times New Roman" w:cs="Times New Roman"/>
          <w:sz w:val="24"/>
          <w:szCs w:val="24"/>
        </w:rPr>
        <w:t xml:space="preserve">, D., Greenleaf, C., &amp; Chung, Y. (2002). A survey of U.S. Olympic coaches: Variables perceived to have influenced athlete performances and coach effectiveness. </w:t>
      </w:r>
      <w:proofErr w:type="gramStart"/>
      <w:r w:rsidRPr="007C174D">
        <w:rPr>
          <w:rFonts w:ascii="Times New Roman" w:hAnsi="Times New Roman" w:cs="Times New Roman"/>
          <w:i/>
          <w:sz w:val="24"/>
          <w:szCs w:val="24"/>
        </w:rPr>
        <w:t>The Sport Psychologist, 16</w:t>
      </w:r>
      <w:r w:rsidRPr="007C174D">
        <w:rPr>
          <w:rFonts w:ascii="Times New Roman" w:hAnsi="Times New Roman" w:cs="Times New Roman"/>
          <w:sz w:val="24"/>
          <w:szCs w:val="24"/>
        </w:rPr>
        <w:t>, 229–250.</w:t>
      </w:r>
      <w:proofErr w:type="gramEnd"/>
    </w:p>
    <w:p w14:paraId="1575DD7A" w14:textId="438EB8DD" w:rsidR="00C15C7D" w:rsidRPr="007C174D" w:rsidRDefault="00C15C7D" w:rsidP="00F463E3">
      <w:pPr>
        <w:widowControl w:val="0"/>
        <w:autoSpaceDE w:val="0"/>
        <w:autoSpaceDN w:val="0"/>
        <w:adjustRightInd w:val="0"/>
        <w:spacing w:after="0" w:line="480" w:lineRule="auto"/>
        <w:ind w:left="720" w:hanging="720"/>
        <w:jc w:val="both"/>
        <w:rPr>
          <w:rFonts w:ascii="Times New Roman" w:hAnsi="Times New Roman" w:cs="Times New Roman"/>
          <w:sz w:val="24"/>
          <w:szCs w:val="24"/>
        </w:rPr>
      </w:pPr>
      <w:proofErr w:type="gramStart"/>
      <w:r w:rsidRPr="007C174D">
        <w:rPr>
          <w:rFonts w:ascii="Times New Roman" w:hAnsi="Times New Roman" w:cs="Times New Roman"/>
          <w:sz w:val="24"/>
          <w:szCs w:val="24"/>
          <w:lang w:val="en-US"/>
        </w:rPr>
        <w:t xml:space="preserve">Hyland, P., </w:t>
      </w:r>
      <w:proofErr w:type="spellStart"/>
      <w:r w:rsidRPr="007C174D">
        <w:rPr>
          <w:rFonts w:ascii="Times New Roman" w:hAnsi="Times New Roman" w:cs="Times New Roman"/>
          <w:sz w:val="24"/>
          <w:szCs w:val="24"/>
          <w:lang w:val="en-US"/>
        </w:rPr>
        <w:t>Shevlin</w:t>
      </w:r>
      <w:proofErr w:type="spellEnd"/>
      <w:r w:rsidRPr="007C174D">
        <w:rPr>
          <w:rFonts w:ascii="Times New Roman" w:hAnsi="Times New Roman" w:cs="Times New Roman"/>
          <w:sz w:val="24"/>
          <w:szCs w:val="24"/>
          <w:lang w:val="en-US"/>
        </w:rPr>
        <w:t xml:space="preserve">, M., Adamson, G., &amp; </w:t>
      </w:r>
      <w:proofErr w:type="spellStart"/>
      <w:r w:rsidR="00C05B02" w:rsidRPr="007C174D">
        <w:rPr>
          <w:rFonts w:ascii="Times New Roman" w:hAnsi="Times New Roman" w:cs="Times New Roman"/>
          <w:sz w:val="24"/>
          <w:szCs w:val="24"/>
          <w:lang w:val="en-US"/>
        </w:rPr>
        <w:t>Boduszek</w:t>
      </w:r>
      <w:proofErr w:type="spellEnd"/>
      <w:r w:rsidR="00C05B02" w:rsidRPr="007C174D">
        <w:rPr>
          <w:rFonts w:ascii="Times New Roman" w:hAnsi="Times New Roman" w:cs="Times New Roman"/>
          <w:sz w:val="24"/>
          <w:szCs w:val="24"/>
          <w:lang w:val="en-US"/>
        </w:rPr>
        <w:t>, D. (2014).</w:t>
      </w:r>
      <w:proofErr w:type="gramEnd"/>
      <w:r w:rsidR="00C05B02" w:rsidRPr="007C174D">
        <w:rPr>
          <w:rFonts w:ascii="Times New Roman" w:hAnsi="Times New Roman" w:cs="Times New Roman"/>
          <w:sz w:val="24"/>
          <w:szCs w:val="24"/>
          <w:lang w:val="en-US"/>
        </w:rPr>
        <w:t xml:space="preserve"> The organiz</w:t>
      </w:r>
      <w:r w:rsidRPr="007C174D">
        <w:rPr>
          <w:rFonts w:ascii="Times New Roman" w:hAnsi="Times New Roman" w:cs="Times New Roman"/>
          <w:sz w:val="24"/>
          <w:szCs w:val="24"/>
          <w:lang w:val="en-US"/>
        </w:rPr>
        <w:t>ation of</w:t>
      </w:r>
      <w:r w:rsidR="00327973" w:rsidRPr="007C174D">
        <w:rPr>
          <w:rFonts w:ascii="Times New Roman" w:hAnsi="Times New Roman" w:cs="Times New Roman"/>
          <w:sz w:val="24"/>
          <w:szCs w:val="24"/>
          <w:lang w:val="en-US"/>
        </w:rPr>
        <w:t xml:space="preserve"> </w:t>
      </w:r>
      <w:r w:rsidRPr="007C174D">
        <w:rPr>
          <w:rFonts w:ascii="Times New Roman" w:hAnsi="Times New Roman" w:cs="Times New Roman"/>
          <w:sz w:val="24"/>
          <w:szCs w:val="24"/>
          <w:lang w:val="en-US"/>
        </w:rPr>
        <w:t>irrational beliefs in posttraumatic stress symptomology: Testing the predictions of</w:t>
      </w:r>
      <w:r w:rsidR="00B57A62" w:rsidRPr="007C174D">
        <w:rPr>
          <w:rFonts w:ascii="Times New Roman" w:hAnsi="Times New Roman" w:cs="Times New Roman"/>
          <w:sz w:val="24"/>
          <w:szCs w:val="24"/>
          <w:lang w:val="en-US"/>
        </w:rPr>
        <w:t xml:space="preserve"> </w:t>
      </w:r>
      <w:r w:rsidRPr="007C174D">
        <w:rPr>
          <w:rFonts w:ascii="Times New Roman" w:hAnsi="Times New Roman" w:cs="Times New Roman"/>
          <w:sz w:val="24"/>
          <w:szCs w:val="24"/>
          <w:lang w:val="en-US"/>
        </w:rPr>
        <w:t xml:space="preserve">REBT theory using structural equation modeling. </w:t>
      </w:r>
      <w:proofErr w:type="gramStart"/>
      <w:r w:rsidRPr="007C174D">
        <w:rPr>
          <w:rFonts w:ascii="Times New Roman" w:hAnsi="Times New Roman" w:cs="Times New Roman"/>
          <w:i/>
          <w:sz w:val="24"/>
          <w:szCs w:val="24"/>
          <w:lang w:val="en-US"/>
        </w:rPr>
        <w:t>Journal of Clinical</w:t>
      </w:r>
      <w:r w:rsidR="00F463E3" w:rsidRPr="007C174D">
        <w:rPr>
          <w:rFonts w:ascii="Times New Roman" w:hAnsi="Times New Roman" w:cs="Times New Roman"/>
          <w:i/>
          <w:sz w:val="24"/>
          <w:szCs w:val="24"/>
          <w:lang w:val="en-US"/>
        </w:rPr>
        <w:t xml:space="preserve"> </w:t>
      </w:r>
      <w:r w:rsidR="00C05B02" w:rsidRPr="007C174D">
        <w:rPr>
          <w:rFonts w:ascii="Times New Roman" w:hAnsi="Times New Roman" w:cs="Times New Roman"/>
          <w:i/>
          <w:sz w:val="24"/>
          <w:szCs w:val="24"/>
          <w:lang w:val="en-US"/>
        </w:rPr>
        <w:t>Psychology,</w:t>
      </w:r>
      <w:r w:rsidR="00C05B02" w:rsidRPr="007C174D">
        <w:rPr>
          <w:rFonts w:ascii="Times New Roman" w:hAnsi="Times New Roman" w:cs="Times New Roman"/>
          <w:sz w:val="24"/>
          <w:szCs w:val="24"/>
          <w:lang w:val="en-US"/>
        </w:rPr>
        <w:t xml:space="preserve"> </w:t>
      </w:r>
      <w:r w:rsidR="00C05B02" w:rsidRPr="007C174D">
        <w:rPr>
          <w:rFonts w:ascii="Times New Roman" w:hAnsi="Times New Roman" w:cs="Times New Roman"/>
          <w:i/>
          <w:sz w:val="24"/>
          <w:szCs w:val="24"/>
          <w:lang w:val="en-US"/>
        </w:rPr>
        <w:lastRenderedPageBreak/>
        <w:t>70</w:t>
      </w:r>
      <w:r w:rsidR="00C05B02" w:rsidRPr="007C174D">
        <w:rPr>
          <w:rFonts w:ascii="Times New Roman" w:hAnsi="Times New Roman" w:cs="Times New Roman"/>
          <w:sz w:val="24"/>
          <w:szCs w:val="24"/>
          <w:lang w:val="en-US"/>
        </w:rPr>
        <w:t>(1), 48-59.</w:t>
      </w:r>
      <w:proofErr w:type="gramEnd"/>
      <w:r w:rsidR="00C05B02" w:rsidRPr="007C174D">
        <w:rPr>
          <w:rFonts w:ascii="Times New Roman" w:hAnsi="Times New Roman" w:cs="Times New Roman"/>
          <w:sz w:val="24"/>
          <w:szCs w:val="24"/>
          <w:lang w:val="en-US"/>
        </w:rPr>
        <w:t xml:space="preserve"> </w:t>
      </w:r>
    </w:p>
    <w:p w14:paraId="1B788839" w14:textId="78527920" w:rsidR="006A507B" w:rsidRPr="007C174D" w:rsidRDefault="009D4CFF"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Jones, D.F., </w:t>
      </w:r>
      <w:proofErr w:type="spellStart"/>
      <w:r w:rsidRPr="007C174D">
        <w:rPr>
          <w:rFonts w:ascii="Times New Roman" w:hAnsi="Times New Roman" w:cs="Times New Roman"/>
          <w:sz w:val="24"/>
          <w:szCs w:val="24"/>
        </w:rPr>
        <w:t>Housner</w:t>
      </w:r>
      <w:proofErr w:type="spellEnd"/>
      <w:r w:rsidRPr="007C174D">
        <w:rPr>
          <w:rFonts w:ascii="Times New Roman" w:hAnsi="Times New Roman" w:cs="Times New Roman"/>
          <w:sz w:val="24"/>
          <w:szCs w:val="24"/>
        </w:rPr>
        <w:t xml:space="preserve">, L.D., &amp; </w:t>
      </w:r>
      <w:proofErr w:type="spellStart"/>
      <w:r w:rsidRPr="007C174D">
        <w:rPr>
          <w:rFonts w:ascii="Times New Roman" w:hAnsi="Times New Roman" w:cs="Times New Roman"/>
          <w:sz w:val="24"/>
          <w:szCs w:val="24"/>
        </w:rPr>
        <w:t>Kornspan</w:t>
      </w:r>
      <w:proofErr w:type="spellEnd"/>
      <w:r w:rsidR="00C05B02" w:rsidRPr="007C174D">
        <w:rPr>
          <w:rFonts w:ascii="Times New Roman" w:hAnsi="Times New Roman" w:cs="Times New Roman"/>
          <w:sz w:val="24"/>
          <w:szCs w:val="24"/>
        </w:rPr>
        <w:t xml:space="preserve">, A.S. (1997). Interactive </w:t>
      </w:r>
      <w:proofErr w:type="gramStart"/>
      <w:r w:rsidR="00C05B02" w:rsidRPr="007C174D">
        <w:rPr>
          <w:rFonts w:ascii="Times New Roman" w:hAnsi="Times New Roman" w:cs="Times New Roman"/>
          <w:sz w:val="24"/>
          <w:szCs w:val="24"/>
        </w:rPr>
        <w:t>decision making</w:t>
      </w:r>
      <w:proofErr w:type="gramEnd"/>
      <w:r w:rsidR="00C05B02" w:rsidRPr="007C174D">
        <w:rPr>
          <w:rFonts w:ascii="Times New Roman" w:hAnsi="Times New Roman" w:cs="Times New Roman"/>
          <w:sz w:val="24"/>
          <w:szCs w:val="24"/>
        </w:rPr>
        <w:t xml:space="preserve"> and </w:t>
      </w:r>
      <w:proofErr w:type="spellStart"/>
      <w:r w:rsidR="00C05B02" w:rsidRPr="007C174D">
        <w:rPr>
          <w:rFonts w:ascii="Times New Roman" w:hAnsi="Times New Roman" w:cs="Times New Roman"/>
          <w:sz w:val="24"/>
          <w:szCs w:val="24"/>
        </w:rPr>
        <w:t>b</w:t>
      </w:r>
      <w:r w:rsidRPr="007C174D">
        <w:rPr>
          <w:rFonts w:ascii="Times New Roman" w:hAnsi="Times New Roman" w:cs="Times New Roman"/>
          <w:sz w:val="24"/>
          <w:szCs w:val="24"/>
        </w:rPr>
        <w:t>ehavior</w:t>
      </w:r>
      <w:proofErr w:type="spellEnd"/>
      <w:r w:rsidRPr="007C174D">
        <w:rPr>
          <w:rFonts w:ascii="Times New Roman" w:hAnsi="Times New Roman" w:cs="Times New Roman"/>
          <w:sz w:val="24"/>
          <w:szCs w:val="24"/>
        </w:rPr>
        <w:t xml:space="preserve"> of </w:t>
      </w:r>
      <w:r w:rsidR="00C05B02" w:rsidRPr="007C174D">
        <w:rPr>
          <w:rFonts w:ascii="Times New Roman" w:hAnsi="Times New Roman" w:cs="Times New Roman"/>
          <w:sz w:val="24"/>
          <w:szCs w:val="24"/>
        </w:rPr>
        <w:t>experienced and inexperienced basketball coaches during p</w:t>
      </w:r>
      <w:r w:rsidRPr="007C174D">
        <w:rPr>
          <w:rFonts w:ascii="Times New Roman" w:hAnsi="Times New Roman" w:cs="Times New Roman"/>
          <w:sz w:val="24"/>
          <w:szCs w:val="24"/>
        </w:rPr>
        <w:t xml:space="preserve">ractice. </w:t>
      </w:r>
      <w:proofErr w:type="gramStart"/>
      <w:r w:rsidRPr="007C174D">
        <w:rPr>
          <w:rFonts w:ascii="Times New Roman" w:hAnsi="Times New Roman" w:cs="Times New Roman"/>
          <w:i/>
          <w:sz w:val="24"/>
          <w:szCs w:val="24"/>
        </w:rPr>
        <w:t>Journal of Teaching in Physical Education, 16</w:t>
      </w:r>
      <w:r w:rsidRPr="007C174D">
        <w:rPr>
          <w:rFonts w:ascii="Times New Roman" w:hAnsi="Times New Roman" w:cs="Times New Roman"/>
          <w:sz w:val="24"/>
          <w:szCs w:val="24"/>
        </w:rPr>
        <w:t>, 454-468.</w:t>
      </w:r>
      <w:proofErr w:type="gramEnd"/>
    </w:p>
    <w:p w14:paraId="0C6EC9F5" w14:textId="4FD65121" w:rsidR="000059A4" w:rsidRPr="007C174D" w:rsidRDefault="000059A4" w:rsidP="00CA43CA">
      <w:pPr>
        <w:spacing w:after="0" w:line="480" w:lineRule="auto"/>
        <w:ind w:left="720" w:hanging="720"/>
        <w:jc w:val="both"/>
        <w:rPr>
          <w:rFonts w:ascii="Times New Roman" w:hAnsi="Times New Roman" w:cs="Times New Roman"/>
          <w:sz w:val="24"/>
          <w:szCs w:val="24"/>
        </w:rPr>
      </w:pPr>
      <w:proofErr w:type="gramStart"/>
      <w:r w:rsidRPr="007C174D">
        <w:rPr>
          <w:rFonts w:ascii="Times New Roman" w:hAnsi="Times New Roman" w:cs="Times New Roman"/>
          <w:sz w:val="24"/>
          <w:szCs w:val="24"/>
        </w:rPr>
        <w:t>Jones, M., Meijen, C., McCarthy, P. J., &amp; Sheffield, D. (2009).</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sz w:val="24"/>
          <w:szCs w:val="24"/>
        </w:rPr>
        <w:t>A theory of challenge and threat states in athletes.</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i/>
          <w:sz w:val="24"/>
          <w:szCs w:val="24"/>
        </w:rPr>
        <w:t>International Review of Sport and Exercise Psychology</w:t>
      </w:r>
      <w:r w:rsidRPr="007C174D">
        <w:rPr>
          <w:rFonts w:ascii="Times New Roman" w:hAnsi="Times New Roman" w:cs="Times New Roman"/>
          <w:sz w:val="24"/>
          <w:szCs w:val="24"/>
        </w:rPr>
        <w:t xml:space="preserve">, </w:t>
      </w:r>
      <w:r w:rsidRPr="007C174D">
        <w:rPr>
          <w:rFonts w:ascii="Times New Roman" w:hAnsi="Times New Roman" w:cs="Times New Roman"/>
          <w:i/>
          <w:sz w:val="24"/>
          <w:szCs w:val="24"/>
        </w:rPr>
        <w:t>2</w:t>
      </w:r>
      <w:r w:rsidR="00C05B02" w:rsidRPr="007C174D">
        <w:rPr>
          <w:rFonts w:ascii="Times New Roman" w:hAnsi="Times New Roman" w:cs="Times New Roman"/>
          <w:sz w:val="24"/>
          <w:szCs w:val="24"/>
        </w:rPr>
        <w:t>, 161-180.</w:t>
      </w:r>
      <w:proofErr w:type="gramEnd"/>
      <w:r w:rsidR="00C05B02" w:rsidRPr="007C174D">
        <w:rPr>
          <w:rFonts w:ascii="Times New Roman" w:hAnsi="Times New Roman" w:cs="Times New Roman"/>
          <w:sz w:val="24"/>
          <w:szCs w:val="24"/>
        </w:rPr>
        <w:t xml:space="preserve"> </w:t>
      </w:r>
      <w:proofErr w:type="gramStart"/>
      <w:r w:rsidR="00C05B02" w:rsidRPr="007C174D">
        <w:rPr>
          <w:rFonts w:ascii="Times New Roman" w:hAnsi="Times New Roman" w:cs="Times New Roman"/>
          <w:sz w:val="24"/>
          <w:szCs w:val="24"/>
        </w:rPr>
        <w:t>doi:</w:t>
      </w:r>
      <w:r w:rsidRPr="007C174D">
        <w:rPr>
          <w:rFonts w:ascii="Times New Roman" w:hAnsi="Times New Roman" w:cs="Times New Roman"/>
          <w:sz w:val="24"/>
          <w:szCs w:val="24"/>
        </w:rPr>
        <w:t>10.1080</w:t>
      </w:r>
      <w:proofErr w:type="gramEnd"/>
      <w:r w:rsidRPr="007C174D">
        <w:rPr>
          <w:rFonts w:ascii="Times New Roman" w:hAnsi="Times New Roman" w:cs="Times New Roman"/>
          <w:sz w:val="24"/>
          <w:szCs w:val="24"/>
        </w:rPr>
        <w:t>/17509840902829331</w:t>
      </w:r>
    </w:p>
    <w:p w14:paraId="7A0EBBC2" w14:textId="7F6A386F" w:rsidR="006A507B" w:rsidRPr="007C174D" w:rsidRDefault="008C77D7" w:rsidP="00CA43CA">
      <w:pPr>
        <w:spacing w:after="0" w:line="480" w:lineRule="auto"/>
        <w:ind w:left="720" w:hanging="720"/>
        <w:jc w:val="both"/>
        <w:rPr>
          <w:rFonts w:ascii="Times New Roman" w:hAnsi="Times New Roman" w:cs="Times New Roman"/>
          <w:sz w:val="24"/>
          <w:szCs w:val="24"/>
        </w:rPr>
      </w:pPr>
      <w:proofErr w:type="gramStart"/>
      <w:r w:rsidRPr="007C174D">
        <w:rPr>
          <w:rFonts w:ascii="Times New Roman" w:hAnsi="Times New Roman" w:cs="Times New Roman"/>
          <w:sz w:val="24"/>
          <w:szCs w:val="24"/>
        </w:rPr>
        <w:t xml:space="preserve">Jowett, S., &amp; </w:t>
      </w:r>
      <w:proofErr w:type="spellStart"/>
      <w:r w:rsidRPr="007C174D">
        <w:rPr>
          <w:rFonts w:ascii="Times New Roman" w:hAnsi="Times New Roman" w:cs="Times New Roman"/>
          <w:sz w:val="24"/>
          <w:szCs w:val="24"/>
        </w:rPr>
        <w:t>Cockerill</w:t>
      </w:r>
      <w:proofErr w:type="spellEnd"/>
      <w:r w:rsidRPr="007C174D">
        <w:rPr>
          <w:rFonts w:ascii="Times New Roman" w:hAnsi="Times New Roman" w:cs="Times New Roman"/>
          <w:sz w:val="24"/>
          <w:szCs w:val="24"/>
        </w:rPr>
        <w:t>, I. M. (2003).</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sz w:val="24"/>
          <w:szCs w:val="24"/>
        </w:rPr>
        <w:t>Olympic medallists’ perspective of the athlete-coach relationship.</w:t>
      </w:r>
      <w:proofErr w:type="gramEnd"/>
      <w:r w:rsidRPr="007C174D">
        <w:rPr>
          <w:rFonts w:ascii="Times New Roman" w:hAnsi="Times New Roman" w:cs="Times New Roman"/>
          <w:i/>
          <w:sz w:val="24"/>
          <w:szCs w:val="24"/>
        </w:rPr>
        <w:t xml:space="preserve"> </w:t>
      </w:r>
      <w:proofErr w:type="gramStart"/>
      <w:r w:rsidRPr="007C174D">
        <w:rPr>
          <w:rFonts w:ascii="Times New Roman" w:hAnsi="Times New Roman" w:cs="Times New Roman"/>
          <w:i/>
          <w:sz w:val="24"/>
          <w:szCs w:val="24"/>
        </w:rPr>
        <w:t>Psychology of Sport and Exercise</w:t>
      </w:r>
      <w:r w:rsidRPr="007C174D">
        <w:rPr>
          <w:rFonts w:ascii="Times New Roman" w:hAnsi="Times New Roman" w:cs="Times New Roman"/>
          <w:sz w:val="24"/>
          <w:szCs w:val="24"/>
        </w:rPr>
        <w:t xml:space="preserve">, </w:t>
      </w:r>
      <w:r w:rsidRPr="007C174D">
        <w:rPr>
          <w:rFonts w:ascii="Times New Roman" w:hAnsi="Times New Roman" w:cs="Times New Roman"/>
          <w:i/>
          <w:sz w:val="24"/>
          <w:szCs w:val="24"/>
        </w:rPr>
        <w:t>4</w:t>
      </w:r>
      <w:r w:rsidRPr="007C174D">
        <w:rPr>
          <w:rFonts w:ascii="Times New Roman" w:hAnsi="Times New Roman" w:cs="Times New Roman"/>
          <w:sz w:val="24"/>
          <w:szCs w:val="24"/>
        </w:rPr>
        <w:t>, 313–331.</w:t>
      </w:r>
      <w:proofErr w:type="gramEnd"/>
    </w:p>
    <w:p w14:paraId="181DD573" w14:textId="77777777" w:rsidR="008F355C" w:rsidRPr="007C174D" w:rsidRDefault="008F355C"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Kelley, B.C., </w:t>
      </w:r>
      <w:proofErr w:type="spellStart"/>
      <w:r w:rsidRPr="007C174D">
        <w:rPr>
          <w:rFonts w:ascii="Times New Roman" w:hAnsi="Times New Roman" w:cs="Times New Roman"/>
          <w:sz w:val="24"/>
          <w:szCs w:val="24"/>
        </w:rPr>
        <w:t>Eklund</w:t>
      </w:r>
      <w:proofErr w:type="spellEnd"/>
      <w:r w:rsidRPr="007C174D">
        <w:rPr>
          <w:rFonts w:ascii="Times New Roman" w:hAnsi="Times New Roman" w:cs="Times New Roman"/>
          <w:sz w:val="24"/>
          <w:szCs w:val="24"/>
        </w:rPr>
        <w:t xml:space="preserve">, R.C., &amp; Ritter-Taylor, M. (1999). </w:t>
      </w:r>
      <w:proofErr w:type="gramStart"/>
      <w:r w:rsidRPr="007C174D">
        <w:rPr>
          <w:rFonts w:ascii="Times New Roman" w:hAnsi="Times New Roman" w:cs="Times New Roman"/>
          <w:sz w:val="24"/>
          <w:szCs w:val="24"/>
        </w:rPr>
        <w:t>Stress and burnout among collegiate tennis coaches.</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i/>
          <w:sz w:val="24"/>
          <w:szCs w:val="24"/>
        </w:rPr>
        <w:t>Journal of Sport &amp; Exercise Psychology</w:t>
      </w:r>
      <w:r w:rsidRPr="007C174D">
        <w:rPr>
          <w:rFonts w:ascii="Times New Roman" w:hAnsi="Times New Roman" w:cs="Times New Roman"/>
          <w:sz w:val="24"/>
          <w:szCs w:val="24"/>
        </w:rPr>
        <w:t xml:space="preserve">, </w:t>
      </w:r>
      <w:r w:rsidRPr="007C174D">
        <w:rPr>
          <w:rFonts w:ascii="Times New Roman" w:hAnsi="Times New Roman" w:cs="Times New Roman"/>
          <w:i/>
          <w:sz w:val="24"/>
          <w:szCs w:val="24"/>
        </w:rPr>
        <w:t>21</w:t>
      </w:r>
      <w:r w:rsidRPr="007C174D">
        <w:rPr>
          <w:rFonts w:ascii="Times New Roman" w:hAnsi="Times New Roman" w:cs="Times New Roman"/>
          <w:sz w:val="24"/>
          <w:szCs w:val="24"/>
        </w:rPr>
        <w:t>, 113-120.</w:t>
      </w:r>
      <w:proofErr w:type="gramEnd"/>
    </w:p>
    <w:p w14:paraId="22460581" w14:textId="2903FBCD" w:rsidR="006A507B" w:rsidRPr="007C174D" w:rsidRDefault="008C77D7" w:rsidP="00CA43CA">
      <w:pPr>
        <w:spacing w:after="0" w:line="480" w:lineRule="auto"/>
        <w:ind w:left="720" w:hanging="720"/>
        <w:jc w:val="both"/>
        <w:rPr>
          <w:rFonts w:ascii="Times New Roman" w:hAnsi="Times New Roman" w:cs="Times New Roman"/>
          <w:sz w:val="24"/>
          <w:szCs w:val="24"/>
        </w:rPr>
      </w:pPr>
      <w:proofErr w:type="spellStart"/>
      <w:proofErr w:type="gramStart"/>
      <w:r w:rsidRPr="007C174D">
        <w:rPr>
          <w:rFonts w:ascii="Times New Roman" w:hAnsi="Times New Roman" w:cs="Times New Roman"/>
          <w:sz w:val="24"/>
          <w:szCs w:val="24"/>
        </w:rPr>
        <w:t>Kellmann</w:t>
      </w:r>
      <w:proofErr w:type="spellEnd"/>
      <w:r w:rsidRPr="007C174D">
        <w:rPr>
          <w:rFonts w:ascii="Times New Roman" w:hAnsi="Times New Roman" w:cs="Times New Roman"/>
          <w:sz w:val="24"/>
          <w:szCs w:val="24"/>
        </w:rPr>
        <w:t xml:space="preserve">, M., &amp; </w:t>
      </w:r>
      <w:proofErr w:type="spellStart"/>
      <w:r w:rsidRPr="007C174D">
        <w:rPr>
          <w:rFonts w:ascii="Times New Roman" w:hAnsi="Times New Roman" w:cs="Times New Roman"/>
          <w:sz w:val="24"/>
          <w:szCs w:val="24"/>
        </w:rPr>
        <w:t>Kallus</w:t>
      </w:r>
      <w:proofErr w:type="spellEnd"/>
      <w:r w:rsidRPr="007C174D">
        <w:rPr>
          <w:rFonts w:ascii="Times New Roman" w:hAnsi="Times New Roman" w:cs="Times New Roman"/>
          <w:sz w:val="24"/>
          <w:szCs w:val="24"/>
        </w:rPr>
        <w:t>, K.W. (1994).</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sz w:val="24"/>
          <w:szCs w:val="24"/>
        </w:rPr>
        <w:t xml:space="preserve">Interrelation between stress and coaches’ </w:t>
      </w:r>
      <w:proofErr w:type="spellStart"/>
      <w:r w:rsidRPr="007C174D">
        <w:rPr>
          <w:rFonts w:ascii="Times New Roman" w:hAnsi="Times New Roman" w:cs="Times New Roman"/>
          <w:sz w:val="24"/>
          <w:szCs w:val="24"/>
        </w:rPr>
        <w:t>behavior</w:t>
      </w:r>
      <w:proofErr w:type="spellEnd"/>
      <w:r w:rsidRPr="007C174D">
        <w:rPr>
          <w:rFonts w:ascii="Times New Roman" w:hAnsi="Times New Roman" w:cs="Times New Roman"/>
          <w:sz w:val="24"/>
          <w:szCs w:val="24"/>
        </w:rPr>
        <w:t xml:space="preserve"> during rest periods.</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i/>
          <w:sz w:val="24"/>
          <w:szCs w:val="24"/>
        </w:rPr>
        <w:t>Perceptual and Motor Skills, 79</w:t>
      </w:r>
      <w:r w:rsidRPr="007C174D">
        <w:rPr>
          <w:rFonts w:ascii="Times New Roman" w:hAnsi="Times New Roman" w:cs="Times New Roman"/>
          <w:sz w:val="24"/>
          <w:szCs w:val="24"/>
        </w:rPr>
        <w:t>, 207-210.</w:t>
      </w:r>
      <w:proofErr w:type="gramEnd"/>
    </w:p>
    <w:p w14:paraId="24A0B5C3" w14:textId="541FEF2F" w:rsidR="005C583D" w:rsidRPr="007C174D" w:rsidRDefault="007800AC"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t>Kjell</w:t>
      </w:r>
      <w:proofErr w:type="spellEnd"/>
      <w:r w:rsidRPr="007C174D">
        <w:rPr>
          <w:rFonts w:ascii="Times New Roman" w:hAnsi="Times New Roman" w:cs="Times New Roman"/>
          <w:sz w:val="24"/>
          <w:szCs w:val="24"/>
        </w:rPr>
        <w:t>, O.</w:t>
      </w:r>
      <w:r w:rsidR="005C583D" w:rsidRPr="007C174D">
        <w:rPr>
          <w:rFonts w:ascii="Times New Roman" w:hAnsi="Times New Roman" w:cs="Times New Roman"/>
          <w:sz w:val="24"/>
          <w:szCs w:val="24"/>
        </w:rPr>
        <w:t xml:space="preserve">N.E., &amp; Thompson, S. (2013). Exploring the impact of positive and negative emotions on cooperative behaviour in a prisoner’s dilemma game. </w:t>
      </w:r>
      <w:proofErr w:type="spellStart"/>
      <w:r w:rsidR="005C583D" w:rsidRPr="007C174D">
        <w:rPr>
          <w:rFonts w:ascii="Times New Roman" w:hAnsi="Times New Roman" w:cs="Times New Roman"/>
          <w:i/>
          <w:sz w:val="24"/>
          <w:szCs w:val="24"/>
        </w:rPr>
        <w:t>PeerJ</w:t>
      </w:r>
      <w:proofErr w:type="spellEnd"/>
      <w:r w:rsidR="005C583D" w:rsidRPr="007C174D">
        <w:rPr>
          <w:rFonts w:ascii="Times New Roman" w:hAnsi="Times New Roman" w:cs="Times New Roman"/>
          <w:i/>
          <w:sz w:val="24"/>
          <w:szCs w:val="24"/>
        </w:rPr>
        <w:t xml:space="preserve"> </w:t>
      </w:r>
      <w:r w:rsidR="005C583D" w:rsidRPr="007C174D">
        <w:rPr>
          <w:rFonts w:ascii="Times New Roman" w:hAnsi="Times New Roman" w:cs="Times New Roman"/>
          <w:i/>
          <w:iCs/>
          <w:sz w:val="24"/>
          <w:szCs w:val="24"/>
          <w:shd w:val="clear" w:color="auto" w:fill="FFFFFF"/>
        </w:rPr>
        <w:t>1</w:t>
      </w:r>
      <w:r w:rsidR="005C583D" w:rsidRPr="007C174D">
        <w:rPr>
          <w:rFonts w:ascii="Times New Roman" w:hAnsi="Times New Roman" w:cs="Times New Roman"/>
          <w:sz w:val="24"/>
          <w:szCs w:val="24"/>
          <w:shd w:val="clear" w:color="auto" w:fill="FFFFFF"/>
        </w:rPr>
        <w:t>, e231.</w:t>
      </w:r>
      <w:r w:rsidR="00120191" w:rsidRPr="007C174D">
        <w:t xml:space="preserve"> </w:t>
      </w:r>
      <w:r w:rsidR="00120191" w:rsidRPr="007C174D">
        <w:rPr>
          <w:rFonts w:ascii="Times New Roman" w:hAnsi="Times New Roman" w:cs="Times New Roman"/>
          <w:sz w:val="24"/>
          <w:szCs w:val="24"/>
          <w:shd w:val="clear" w:color="auto" w:fill="FFFFFF"/>
        </w:rPr>
        <w:t>https://doi.org/10.7717/peerj.231</w:t>
      </w:r>
    </w:p>
    <w:p w14:paraId="734DDB6F" w14:textId="6E9927EE" w:rsidR="006A507B" w:rsidRPr="007C174D" w:rsidRDefault="001A6300"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t>Kuhlmann</w:t>
      </w:r>
      <w:proofErr w:type="spellEnd"/>
      <w:r w:rsidRPr="007C174D">
        <w:rPr>
          <w:rFonts w:ascii="Times New Roman" w:hAnsi="Times New Roman" w:cs="Times New Roman"/>
          <w:sz w:val="24"/>
          <w:szCs w:val="24"/>
        </w:rPr>
        <w:t xml:space="preserve">, S., </w:t>
      </w:r>
      <w:proofErr w:type="spellStart"/>
      <w:r w:rsidRPr="007C174D">
        <w:rPr>
          <w:rFonts w:ascii="Times New Roman" w:hAnsi="Times New Roman" w:cs="Times New Roman"/>
          <w:sz w:val="24"/>
          <w:szCs w:val="24"/>
        </w:rPr>
        <w:t>Piel</w:t>
      </w:r>
      <w:proofErr w:type="spellEnd"/>
      <w:r w:rsidRPr="007C174D">
        <w:rPr>
          <w:rFonts w:ascii="Times New Roman" w:hAnsi="Times New Roman" w:cs="Times New Roman"/>
          <w:sz w:val="24"/>
          <w:szCs w:val="24"/>
        </w:rPr>
        <w:t>, M</w:t>
      </w:r>
      <w:r w:rsidR="002E2920" w:rsidRPr="007C174D">
        <w:rPr>
          <w:rFonts w:ascii="Times New Roman" w:hAnsi="Times New Roman" w:cs="Times New Roman"/>
          <w:sz w:val="24"/>
          <w:szCs w:val="24"/>
        </w:rPr>
        <w:t>., Wolf, O.T. (2005). Impaired m</w:t>
      </w:r>
      <w:r w:rsidRPr="007C174D">
        <w:rPr>
          <w:rFonts w:ascii="Times New Roman" w:hAnsi="Times New Roman" w:cs="Times New Roman"/>
          <w:sz w:val="24"/>
          <w:szCs w:val="24"/>
        </w:rPr>
        <w:t xml:space="preserve">emory </w:t>
      </w:r>
      <w:r w:rsidR="002E2920" w:rsidRPr="007C174D">
        <w:rPr>
          <w:rFonts w:ascii="Times New Roman" w:hAnsi="Times New Roman" w:cs="Times New Roman"/>
          <w:sz w:val="24"/>
          <w:szCs w:val="24"/>
        </w:rPr>
        <w:t>r</w:t>
      </w:r>
      <w:r w:rsidRPr="007C174D">
        <w:rPr>
          <w:rFonts w:ascii="Times New Roman" w:hAnsi="Times New Roman" w:cs="Times New Roman"/>
          <w:sz w:val="24"/>
          <w:szCs w:val="24"/>
        </w:rPr>
        <w:t xml:space="preserve">etrieval after </w:t>
      </w:r>
      <w:r w:rsidR="002E2920" w:rsidRPr="007C174D">
        <w:rPr>
          <w:rFonts w:ascii="Times New Roman" w:hAnsi="Times New Roman" w:cs="Times New Roman"/>
          <w:sz w:val="24"/>
          <w:szCs w:val="24"/>
        </w:rPr>
        <w:t>p</w:t>
      </w:r>
      <w:r w:rsidRPr="007C174D">
        <w:rPr>
          <w:rFonts w:ascii="Times New Roman" w:hAnsi="Times New Roman" w:cs="Times New Roman"/>
          <w:sz w:val="24"/>
          <w:szCs w:val="24"/>
        </w:rPr>
        <w:t xml:space="preserve">sychosocial </w:t>
      </w:r>
      <w:r w:rsidR="002E2920" w:rsidRPr="007C174D">
        <w:rPr>
          <w:rFonts w:ascii="Times New Roman" w:hAnsi="Times New Roman" w:cs="Times New Roman"/>
          <w:sz w:val="24"/>
          <w:szCs w:val="24"/>
        </w:rPr>
        <w:t>s</w:t>
      </w:r>
      <w:r w:rsidRPr="007C174D">
        <w:rPr>
          <w:rFonts w:ascii="Times New Roman" w:hAnsi="Times New Roman" w:cs="Times New Roman"/>
          <w:sz w:val="24"/>
          <w:szCs w:val="24"/>
        </w:rPr>
        <w:t xml:space="preserve">tress in </w:t>
      </w:r>
      <w:r w:rsidR="002E2920" w:rsidRPr="007C174D">
        <w:rPr>
          <w:rFonts w:ascii="Times New Roman" w:hAnsi="Times New Roman" w:cs="Times New Roman"/>
          <w:sz w:val="24"/>
          <w:szCs w:val="24"/>
        </w:rPr>
        <w:t>h</w:t>
      </w:r>
      <w:r w:rsidRPr="007C174D">
        <w:rPr>
          <w:rFonts w:ascii="Times New Roman" w:hAnsi="Times New Roman" w:cs="Times New Roman"/>
          <w:sz w:val="24"/>
          <w:szCs w:val="24"/>
        </w:rPr>
        <w:t xml:space="preserve">ealthy </w:t>
      </w:r>
      <w:r w:rsidR="002E2920" w:rsidRPr="007C174D">
        <w:rPr>
          <w:rFonts w:ascii="Times New Roman" w:hAnsi="Times New Roman" w:cs="Times New Roman"/>
          <w:sz w:val="24"/>
          <w:szCs w:val="24"/>
        </w:rPr>
        <w:t>y</w:t>
      </w:r>
      <w:r w:rsidRPr="007C174D">
        <w:rPr>
          <w:rFonts w:ascii="Times New Roman" w:hAnsi="Times New Roman" w:cs="Times New Roman"/>
          <w:sz w:val="24"/>
          <w:szCs w:val="24"/>
        </w:rPr>
        <w:t xml:space="preserve">oung </w:t>
      </w:r>
      <w:r w:rsidR="002E2920" w:rsidRPr="007C174D">
        <w:rPr>
          <w:rFonts w:ascii="Times New Roman" w:hAnsi="Times New Roman" w:cs="Times New Roman"/>
          <w:sz w:val="24"/>
          <w:szCs w:val="24"/>
        </w:rPr>
        <w:t>m</w:t>
      </w:r>
      <w:r w:rsidRPr="007C174D">
        <w:rPr>
          <w:rFonts w:ascii="Times New Roman" w:hAnsi="Times New Roman" w:cs="Times New Roman"/>
          <w:sz w:val="24"/>
          <w:szCs w:val="24"/>
        </w:rPr>
        <w:t>en. </w:t>
      </w:r>
      <w:r w:rsidRPr="007C174D">
        <w:rPr>
          <w:rFonts w:ascii="Times New Roman" w:hAnsi="Times New Roman" w:cs="Times New Roman"/>
          <w:i/>
          <w:sz w:val="24"/>
          <w:szCs w:val="24"/>
        </w:rPr>
        <w:t>Journal of Neuroscience</w:t>
      </w:r>
      <w:r w:rsidR="002E2920" w:rsidRPr="007C174D">
        <w:rPr>
          <w:rFonts w:ascii="Times New Roman" w:hAnsi="Times New Roman" w:cs="Times New Roman"/>
          <w:i/>
          <w:sz w:val="24"/>
          <w:szCs w:val="24"/>
        </w:rPr>
        <w:t>,</w:t>
      </w:r>
      <w:r w:rsidRPr="007C174D">
        <w:rPr>
          <w:rFonts w:ascii="Times New Roman" w:hAnsi="Times New Roman" w:cs="Times New Roman"/>
          <w:sz w:val="24"/>
          <w:szCs w:val="24"/>
        </w:rPr>
        <w:t> </w:t>
      </w:r>
      <w:r w:rsidRPr="007C174D">
        <w:rPr>
          <w:rFonts w:ascii="Times New Roman" w:hAnsi="Times New Roman" w:cs="Times New Roman"/>
          <w:i/>
          <w:sz w:val="24"/>
          <w:szCs w:val="24"/>
        </w:rPr>
        <w:t>25</w:t>
      </w:r>
      <w:r w:rsidR="002E2920" w:rsidRPr="007C174D">
        <w:rPr>
          <w:rFonts w:ascii="Times New Roman" w:hAnsi="Times New Roman" w:cs="Times New Roman"/>
          <w:sz w:val="24"/>
          <w:szCs w:val="24"/>
        </w:rPr>
        <w:t>,</w:t>
      </w:r>
      <w:r w:rsidRPr="007C174D">
        <w:rPr>
          <w:rFonts w:ascii="Times New Roman" w:hAnsi="Times New Roman" w:cs="Times New Roman"/>
          <w:sz w:val="24"/>
          <w:szCs w:val="24"/>
        </w:rPr>
        <w:t xml:space="preserve"> 2977–2982</w:t>
      </w:r>
      <w:r w:rsidR="002E2920" w:rsidRPr="007C174D">
        <w:rPr>
          <w:rFonts w:ascii="Times New Roman" w:hAnsi="Times New Roman" w:cs="Times New Roman"/>
          <w:sz w:val="24"/>
          <w:szCs w:val="24"/>
        </w:rPr>
        <w:t>.</w:t>
      </w:r>
    </w:p>
    <w:p w14:paraId="42060245" w14:textId="3173FC1E" w:rsidR="006A507B" w:rsidRPr="007C174D" w:rsidRDefault="008C77D7"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Lazarus, R.S., </w:t>
      </w:r>
      <w:r w:rsidR="003366F1" w:rsidRPr="007C174D">
        <w:rPr>
          <w:rFonts w:ascii="Times New Roman" w:hAnsi="Times New Roman" w:cs="Times New Roman"/>
          <w:sz w:val="24"/>
          <w:szCs w:val="24"/>
        </w:rPr>
        <w:t xml:space="preserve">&amp; </w:t>
      </w:r>
      <w:proofErr w:type="spellStart"/>
      <w:r w:rsidR="003366F1" w:rsidRPr="007C174D">
        <w:rPr>
          <w:rFonts w:ascii="Times New Roman" w:hAnsi="Times New Roman" w:cs="Times New Roman"/>
          <w:sz w:val="24"/>
          <w:szCs w:val="24"/>
        </w:rPr>
        <w:t>Folkman</w:t>
      </w:r>
      <w:proofErr w:type="spellEnd"/>
      <w:r w:rsidR="003366F1" w:rsidRPr="007C174D">
        <w:rPr>
          <w:rFonts w:ascii="Times New Roman" w:hAnsi="Times New Roman" w:cs="Times New Roman"/>
          <w:sz w:val="24"/>
          <w:szCs w:val="24"/>
        </w:rPr>
        <w:t xml:space="preserve">, S. </w:t>
      </w:r>
      <w:r w:rsidRPr="007C174D">
        <w:rPr>
          <w:rFonts w:ascii="Times New Roman" w:hAnsi="Times New Roman" w:cs="Times New Roman"/>
          <w:sz w:val="24"/>
          <w:szCs w:val="24"/>
        </w:rPr>
        <w:t xml:space="preserve">(1984). </w:t>
      </w:r>
      <w:proofErr w:type="gramStart"/>
      <w:r w:rsidR="00D25065" w:rsidRPr="007C174D">
        <w:rPr>
          <w:rFonts w:ascii="Times New Roman" w:hAnsi="Times New Roman" w:cs="Times New Roman"/>
          <w:i/>
          <w:sz w:val="24"/>
          <w:szCs w:val="24"/>
        </w:rPr>
        <w:t>Stress, a</w:t>
      </w:r>
      <w:r w:rsidRPr="007C174D">
        <w:rPr>
          <w:rFonts w:ascii="Times New Roman" w:hAnsi="Times New Roman" w:cs="Times New Roman"/>
          <w:i/>
          <w:sz w:val="24"/>
          <w:szCs w:val="24"/>
        </w:rPr>
        <w:t>ppraisal and coping</w:t>
      </w:r>
      <w:r w:rsidRPr="007C174D">
        <w:rPr>
          <w:rFonts w:ascii="Times New Roman" w:hAnsi="Times New Roman" w:cs="Times New Roman"/>
          <w:sz w:val="24"/>
          <w:szCs w:val="24"/>
        </w:rPr>
        <w:t>.</w:t>
      </w:r>
      <w:proofErr w:type="gramEnd"/>
      <w:r w:rsidRPr="007C174D">
        <w:rPr>
          <w:rFonts w:ascii="Times New Roman" w:hAnsi="Times New Roman" w:cs="Times New Roman"/>
          <w:sz w:val="24"/>
          <w:szCs w:val="24"/>
        </w:rPr>
        <w:t xml:space="preserve"> New York</w:t>
      </w:r>
      <w:r w:rsidR="00D25065" w:rsidRPr="007C174D">
        <w:rPr>
          <w:rFonts w:ascii="Times New Roman" w:hAnsi="Times New Roman" w:cs="Times New Roman"/>
          <w:sz w:val="24"/>
          <w:szCs w:val="24"/>
        </w:rPr>
        <w:t>, NY</w:t>
      </w:r>
      <w:r w:rsidRPr="007C174D">
        <w:rPr>
          <w:rFonts w:ascii="Times New Roman" w:hAnsi="Times New Roman" w:cs="Times New Roman"/>
          <w:sz w:val="24"/>
          <w:szCs w:val="24"/>
        </w:rPr>
        <w:t>: Springer</w:t>
      </w:r>
      <w:r w:rsidR="00D25065" w:rsidRPr="007C174D">
        <w:rPr>
          <w:rFonts w:ascii="Times New Roman" w:hAnsi="Times New Roman" w:cs="Times New Roman"/>
          <w:sz w:val="24"/>
          <w:szCs w:val="24"/>
        </w:rPr>
        <w:t>.</w:t>
      </w:r>
    </w:p>
    <w:p w14:paraId="2B717227" w14:textId="46B4294E" w:rsidR="00534497" w:rsidRPr="007C174D" w:rsidRDefault="00534497" w:rsidP="00CA43CA">
      <w:pPr>
        <w:spacing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Lindner, H., Kirkby, R., Wertheim, E., &amp; Birch, P. (1999).</w:t>
      </w:r>
      <w:r w:rsidR="002E2920" w:rsidRPr="007C174D">
        <w:rPr>
          <w:rFonts w:ascii="Times New Roman" w:eastAsia="Times New Roman" w:hAnsi="Times New Roman" w:cs="Times New Roman"/>
          <w:b/>
          <w:bCs/>
          <w:kern w:val="36"/>
          <w:sz w:val="48"/>
          <w:szCs w:val="48"/>
          <w:lang w:val="en" w:eastAsia="en-GB"/>
        </w:rPr>
        <w:t xml:space="preserve"> </w:t>
      </w:r>
      <w:r w:rsidR="002E2920" w:rsidRPr="007C174D">
        <w:rPr>
          <w:rFonts w:ascii="Times New Roman" w:hAnsi="Times New Roman" w:cs="Times New Roman"/>
          <w:bCs/>
          <w:sz w:val="24"/>
          <w:szCs w:val="24"/>
          <w:lang w:val="en"/>
        </w:rPr>
        <w:t xml:space="preserve">A brief assessment of irrational thinking: The shortened general attitude and belief scale. </w:t>
      </w:r>
      <w:r w:rsidRPr="007C174D">
        <w:rPr>
          <w:rFonts w:ascii="Times New Roman" w:hAnsi="Times New Roman" w:cs="Times New Roman"/>
          <w:i/>
          <w:sz w:val="24"/>
          <w:szCs w:val="24"/>
        </w:rPr>
        <w:t>Cognitive Therapy and Research</w:t>
      </w:r>
      <w:r w:rsidRPr="007C174D">
        <w:rPr>
          <w:rFonts w:ascii="Times New Roman" w:hAnsi="Times New Roman" w:cs="Times New Roman"/>
          <w:sz w:val="24"/>
          <w:szCs w:val="24"/>
        </w:rPr>
        <w:t xml:space="preserve">, </w:t>
      </w:r>
      <w:r w:rsidRPr="007C174D">
        <w:rPr>
          <w:rFonts w:ascii="Times New Roman" w:hAnsi="Times New Roman" w:cs="Times New Roman"/>
          <w:i/>
          <w:sz w:val="24"/>
          <w:szCs w:val="24"/>
        </w:rPr>
        <w:t>23</w:t>
      </w:r>
      <w:r w:rsidRPr="007C174D">
        <w:rPr>
          <w:rFonts w:ascii="Times New Roman" w:hAnsi="Times New Roman" w:cs="Times New Roman"/>
          <w:sz w:val="24"/>
          <w:szCs w:val="24"/>
        </w:rPr>
        <w:t xml:space="preserve">, 651–663. </w:t>
      </w:r>
      <w:proofErr w:type="gramStart"/>
      <w:r w:rsidRPr="007C174D">
        <w:rPr>
          <w:rFonts w:ascii="Times New Roman" w:hAnsi="Times New Roman" w:cs="Times New Roman"/>
          <w:sz w:val="24"/>
          <w:szCs w:val="24"/>
        </w:rPr>
        <w:t>doi:10.1023</w:t>
      </w:r>
      <w:proofErr w:type="gramEnd"/>
      <w:r w:rsidRPr="007C174D">
        <w:rPr>
          <w:rFonts w:ascii="Times New Roman" w:hAnsi="Times New Roman" w:cs="Times New Roman"/>
          <w:sz w:val="24"/>
          <w:szCs w:val="24"/>
        </w:rPr>
        <w:t>/A:1018741009293</w:t>
      </w:r>
    </w:p>
    <w:p w14:paraId="33FA96DB" w14:textId="77777777" w:rsidR="00CA43CA" w:rsidRPr="007C174D" w:rsidRDefault="00CA43CA" w:rsidP="00CA43CA">
      <w:pPr>
        <w:spacing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t>MacInnes</w:t>
      </w:r>
      <w:proofErr w:type="spellEnd"/>
      <w:r w:rsidRPr="007C174D">
        <w:rPr>
          <w:rFonts w:ascii="Times New Roman" w:hAnsi="Times New Roman" w:cs="Times New Roman"/>
          <w:sz w:val="24"/>
          <w:szCs w:val="24"/>
        </w:rPr>
        <w:t xml:space="preserve">, D. (2003). Evaluating an assessment scale of irrational beliefs for people with mental health problems. </w:t>
      </w:r>
      <w:r w:rsidRPr="007C174D">
        <w:rPr>
          <w:rFonts w:ascii="Times New Roman" w:hAnsi="Times New Roman" w:cs="Times New Roman"/>
          <w:i/>
          <w:iCs/>
          <w:sz w:val="24"/>
          <w:szCs w:val="24"/>
        </w:rPr>
        <w:t>Nurse Researcher</w:t>
      </w:r>
      <w:r w:rsidRPr="007C174D">
        <w:rPr>
          <w:rFonts w:ascii="Times New Roman" w:hAnsi="Times New Roman" w:cs="Times New Roman"/>
          <w:sz w:val="24"/>
          <w:szCs w:val="24"/>
        </w:rPr>
        <w:t>,</w:t>
      </w:r>
      <w:r w:rsidRPr="007C174D">
        <w:rPr>
          <w:rFonts w:ascii="Times New Roman" w:hAnsi="Times New Roman" w:cs="Times New Roman"/>
          <w:i/>
          <w:iCs/>
          <w:sz w:val="24"/>
          <w:szCs w:val="24"/>
        </w:rPr>
        <w:t xml:space="preserve"> 10</w:t>
      </w:r>
      <w:r w:rsidRPr="007C174D">
        <w:rPr>
          <w:rFonts w:ascii="Times New Roman" w:hAnsi="Times New Roman" w:cs="Times New Roman"/>
          <w:sz w:val="24"/>
          <w:szCs w:val="24"/>
        </w:rPr>
        <w:t>, 53-67.</w:t>
      </w:r>
    </w:p>
    <w:p w14:paraId="0C2C2B55" w14:textId="04CC81A4" w:rsidR="00B21B97" w:rsidRPr="007C174D" w:rsidRDefault="008C77D7"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lastRenderedPageBreak/>
        <w:t>Mageau</w:t>
      </w:r>
      <w:proofErr w:type="spellEnd"/>
      <w:r w:rsidRPr="007C174D">
        <w:rPr>
          <w:rFonts w:ascii="Times New Roman" w:hAnsi="Times New Roman" w:cs="Times New Roman"/>
          <w:sz w:val="24"/>
          <w:szCs w:val="24"/>
        </w:rPr>
        <w:t xml:space="preserve">, G.A., &amp; </w:t>
      </w:r>
      <w:proofErr w:type="spellStart"/>
      <w:r w:rsidRPr="007C174D">
        <w:rPr>
          <w:rFonts w:ascii="Times New Roman" w:hAnsi="Times New Roman" w:cs="Times New Roman"/>
          <w:sz w:val="24"/>
          <w:szCs w:val="24"/>
        </w:rPr>
        <w:t>Vallerand</w:t>
      </w:r>
      <w:proofErr w:type="spellEnd"/>
      <w:r w:rsidRPr="007C174D">
        <w:rPr>
          <w:rFonts w:ascii="Times New Roman" w:hAnsi="Times New Roman" w:cs="Times New Roman"/>
          <w:sz w:val="24"/>
          <w:szCs w:val="24"/>
        </w:rPr>
        <w:t xml:space="preserve">, R.J. (2003). The coach-athlete relationship: A motivational model. </w:t>
      </w:r>
      <w:proofErr w:type="gramStart"/>
      <w:r w:rsidRPr="007C174D">
        <w:rPr>
          <w:rFonts w:ascii="Times New Roman" w:hAnsi="Times New Roman" w:cs="Times New Roman"/>
          <w:i/>
          <w:sz w:val="24"/>
          <w:szCs w:val="24"/>
        </w:rPr>
        <w:t>Journal of Sports Sciences</w:t>
      </w:r>
      <w:r w:rsidR="002E2920" w:rsidRPr="007C174D">
        <w:rPr>
          <w:rFonts w:ascii="Times New Roman" w:hAnsi="Times New Roman" w:cs="Times New Roman"/>
          <w:i/>
          <w:sz w:val="24"/>
          <w:szCs w:val="24"/>
        </w:rPr>
        <w:t>,</w:t>
      </w:r>
      <w:r w:rsidRPr="007C174D">
        <w:rPr>
          <w:rFonts w:ascii="Times New Roman" w:hAnsi="Times New Roman" w:cs="Times New Roman"/>
          <w:i/>
          <w:sz w:val="24"/>
          <w:szCs w:val="24"/>
        </w:rPr>
        <w:t xml:space="preserve"> 21</w:t>
      </w:r>
      <w:r w:rsidRPr="007C174D">
        <w:rPr>
          <w:rFonts w:ascii="Times New Roman" w:hAnsi="Times New Roman" w:cs="Times New Roman"/>
          <w:sz w:val="24"/>
          <w:szCs w:val="24"/>
        </w:rPr>
        <w:t>, 883-904.</w:t>
      </w:r>
      <w:proofErr w:type="gramEnd"/>
    </w:p>
    <w:p w14:paraId="4A57973F" w14:textId="328F80BD" w:rsidR="00B21B97" w:rsidRPr="007C174D" w:rsidRDefault="00B21B97"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Mendes, W.B., </w:t>
      </w:r>
      <w:proofErr w:type="spellStart"/>
      <w:r w:rsidRPr="007C174D">
        <w:rPr>
          <w:rFonts w:ascii="Times New Roman" w:hAnsi="Times New Roman" w:cs="Times New Roman"/>
          <w:sz w:val="24"/>
          <w:szCs w:val="24"/>
        </w:rPr>
        <w:t>Blascovich</w:t>
      </w:r>
      <w:proofErr w:type="spellEnd"/>
      <w:r w:rsidRPr="007C174D">
        <w:rPr>
          <w:rFonts w:ascii="Times New Roman" w:hAnsi="Times New Roman" w:cs="Times New Roman"/>
          <w:sz w:val="24"/>
          <w:szCs w:val="24"/>
        </w:rPr>
        <w:t xml:space="preserve">, J., Hunter, S.B., </w:t>
      </w:r>
      <w:proofErr w:type="spellStart"/>
      <w:r w:rsidRPr="007C174D">
        <w:rPr>
          <w:rFonts w:ascii="Times New Roman" w:hAnsi="Times New Roman" w:cs="Times New Roman"/>
          <w:sz w:val="24"/>
          <w:szCs w:val="24"/>
        </w:rPr>
        <w:t>Lickel</w:t>
      </w:r>
      <w:proofErr w:type="spellEnd"/>
      <w:r w:rsidRPr="007C174D">
        <w:rPr>
          <w:rFonts w:ascii="Times New Roman" w:hAnsi="Times New Roman" w:cs="Times New Roman"/>
          <w:sz w:val="24"/>
          <w:szCs w:val="24"/>
        </w:rPr>
        <w:t>, B.,</w:t>
      </w:r>
      <w:r w:rsidR="002E2920" w:rsidRPr="007C174D">
        <w:rPr>
          <w:rFonts w:ascii="Times New Roman" w:hAnsi="Times New Roman" w:cs="Times New Roman"/>
          <w:sz w:val="24"/>
          <w:szCs w:val="24"/>
        </w:rPr>
        <w:t xml:space="preserve"> &amp; </w:t>
      </w:r>
      <w:proofErr w:type="spellStart"/>
      <w:r w:rsidR="002E2920" w:rsidRPr="007C174D">
        <w:rPr>
          <w:rFonts w:ascii="Times New Roman" w:hAnsi="Times New Roman" w:cs="Times New Roman"/>
          <w:sz w:val="24"/>
          <w:szCs w:val="24"/>
        </w:rPr>
        <w:t>Jost</w:t>
      </w:r>
      <w:proofErr w:type="spellEnd"/>
      <w:r w:rsidR="002E2920" w:rsidRPr="007C174D">
        <w:rPr>
          <w:rFonts w:ascii="Times New Roman" w:hAnsi="Times New Roman" w:cs="Times New Roman"/>
          <w:sz w:val="24"/>
          <w:szCs w:val="24"/>
        </w:rPr>
        <w:t>, J.T.</w:t>
      </w:r>
      <w:r w:rsidRPr="007C174D">
        <w:rPr>
          <w:rFonts w:ascii="Times New Roman" w:hAnsi="Times New Roman" w:cs="Times New Roman"/>
          <w:sz w:val="24"/>
          <w:szCs w:val="24"/>
        </w:rPr>
        <w:t xml:space="preserve"> (2007). Threatened by the un-expected: </w:t>
      </w:r>
      <w:r w:rsidR="002E2920" w:rsidRPr="007C174D">
        <w:rPr>
          <w:rFonts w:ascii="Times New Roman" w:hAnsi="Times New Roman" w:cs="Times New Roman"/>
          <w:sz w:val="24"/>
          <w:szCs w:val="24"/>
        </w:rPr>
        <w:t>P</w:t>
      </w:r>
      <w:r w:rsidRPr="007C174D">
        <w:rPr>
          <w:rFonts w:ascii="Times New Roman" w:hAnsi="Times New Roman" w:cs="Times New Roman"/>
          <w:sz w:val="24"/>
          <w:szCs w:val="24"/>
        </w:rPr>
        <w:t xml:space="preserve">hysiological responses during social interactions with expectancy- violating partners. </w:t>
      </w:r>
      <w:proofErr w:type="gramStart"/>
      <w:r w:rsidRPr="007C174D">
        <w:rPr>
          <w:rFonts w:ascii="Times New Roman" w:hAnsi="Times New Roman" w:cs="Times New Roman"/>
          <w:i/>
          <w:sz w:val="24"/>
          <w:szCs w:val="24"/>
        </w:rPr>
        <w:t>Journal of Personality and Social Psychology</w:t>
      </w:r>
      <w:r w:rsidR="002E2920" w:rsidRPr="007C174D">
        <w:rPr>
          <w:rFonts w:ascii="Times New Roman" w:hAnsi="Times New Roman" w:cs="Times New Roman"/>
          <w:i/>
          <w:sz w:val="24"/>
          <w:szCs w:val="24"/>
        </w:rPr>
        <w:t xml:space="preserve">, </w:t>
      </w:r>
      <w:r w:rsidRPr="007C174D">
        <w:rPr>
          <w:rFonts w:ascii="Times New Roman" w:hAnsi="Times New Roman" w:cs="Times New Roman"/>
          <w:i/>
          <w:sz w:val="24"/>
          <w:szCs w:val="24"/>
        </w:rPr>
        <w:t>92</w:t>
      </w:r>
      <w:r w:rsidRPr="007C174D">
        <w:rPr>
          <w:rFonts w:ascii="Times New Roman" w:hAnsi="Times New Roman" w:cs="Times New Roman"/>
          <w:sz w:val="24"/>
          <w:szCs w:val="24"/>
        </w:rPr>
        <w:t>, 698–716.</w:t>
      </w:r>
      <w:proofErr w:type="gramEnd"/>
    </w:p>
    <w:p w14:paraId="24AEB418" w14:textId="69AA7545" w:rsidR="006A507B" w:rsidRPr="007C174D" w:rsidRDefault="002273BA"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Moore, L. J., Vine, S. J., Wilson, M. R., &amp; Freeman, P. (2012). The effects of challenge and threat states on performance: An examination </w:t>
      </w:r>
      <w:r w:rsidR="00F463E3" w:rsidRPr="007C174D">
        <w:rPr>
          <w:rFonts w:ascii="Times New Roman" w:hAnsi="Times New Roman" w:cs="Times New Roman"/>
          <w:sz w:val="24"/>
          <w:szCs w:val="24"/>
        </w:rPr>
        <w:t xml:space="preserve">of potential mechanisms. </w:t>
      </w:r>
      <w:r w:rsidRPr="007C174D">
        <w:rPr>
          <w:rFonts w:ascii="Times New Roman" w:hAnsi="Times New Roman" w:cs="Times New Roman"/>
          <w:i/>
          <w:sz w:val="24"/>
          <w:szCs w:val="24"/>
        </w:rPr>
        <w:t>Psychophysiology, 49</w:t>
      </w:r>
      <w:r w:rsidRPr="007C174D">
        <w:rPr>
          <w:rFonts w:ascii="Times New Roman" w:hAnsi="Times New Roman" w:cs="Times New Roman"/>
          <w:sz w:val="24"/>
          <w:szCs w:val="24"/>
        </w:rPr>
        <w:t>, 1417–1425</w:t>
      </w:r>
      <w:r w:rsidR="00E352FD" w:rsidRPr="007C174D">
        <w:rPr>
          <w:rFonts w:ascii="Times New Roman" w:hAnsi="Times New Roman" w:cs="Times New Roman"/>
          <w:sz w:val="24"/>
          <w:szCs w:val="24"/>
        </w:rPr>
        <w:t>.</w:t>
      </w:r>
    </w:p>
    <w:p w14:paraId="56398744" w14:textId="5147F20E" w:rsidR="009D4CFF" w:rsidRPr="007C174D" w:rsidRDefault="008C77D7"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t>Olusoga</w:t>
      </w:r>
      <w:proofErr w:type="spellEnd"/>
      <w:r w:rsidRPr="007C174D">
        <w:rPr>
          <w:rFonts w:ascii="Times New Roman" w:hAnsi="Times New Roman" w:cs="Times New Roman"/>
          <w:sz w:val="24"/>
          <w:szCs w:val="24"/>
        </w:rPr>
        <w:t xml:space="preserve">, P., Butt, J., Hays, K., &amp; Maynard, I. (2009) Stress in elite sports coaching: Identifying stressors. </w:t>
      </w:r>
      <w:r w:rsidRPr="007C174D">
        <w:rPr>
          <w:rFonts w:ascii="Times New Roman" w:hAnsi="Times New Roman" w:cs="Times New Roman"/>
          <w:i/>
          <w:sz w:val="24"/>
          <w:szCs w:val="24"/>
        </w:rPr>
        <w:t>Journal of Applied Sport Psychology, 21</w:t>
      </w:r>
      <w:r w:rsidRPr="007C174D">
        <w:rPr>
          <w:rFonts w:ascii="Times New Roman" w:hAnsi="Times New Roman" w:cs="Times New Roman"/>
          <w:sz w:val="24"/>
          <w:szCs w:val="24"/>
        </w:rPr>
        <w:t>, 442-459, doi</w:t>
      </w:r>
      <w:proofErr w:type="gramStart"/>
      <w:r w:rsidRPr="007C174D">
        <w:rPr>
          <w:rFonts w:ascii="Times New Roman" w:hAnsi="Times New Roman" w:cs="Times New Roman"/>
          <w:sz w:val="24"/>
          <w:szCs w:val="24"/>
        </w:rPr>
        <w:t>:10.1080</w:t>
      </w:r>
      <w:proofErr w:type="gramEnd"/>
      <w:r w:rsidRPr="007C174D">
        <w:rPr>
          <w:rFonts w:ascii="Times New Roman" w:hAnsi="Times New Roman" w:cs="Times New Roman"/>
          <w:sz w:val="24"/>
          <w:szCs w:val="24"/>
        </w:rPr>
        <w:t>/10413200903222921</w:t>
      </w:r>
    </w:p>
    <w:p w14:paraId="5D3FCF10" w14:textId="6D1F6D83" w:rsidR="006A507B" w:rsidRPr="007C174D" w:rsidRDefault="009D4CFF"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t>Olusoga</w:t>
      </w:r>
      <w:proofErr w:type="spellEnd"/>
      <w:r w:rsidRPr="007C174D">
        <w:rPr>
          <w:rFonts w:ascii="Times New Roman" w:hAnsi="Times New Roman" w:cs="Times New Roman"/>
          <w:sz w:val="24"/>
          <w:szCs w:val="24"/>
        </w:rPr>
        <w:t xml:space="preserve">, P., Butt, J., Maynard, I., &amp; Hays, K. (2010) Stress and </w:t>
      </w:r>
      <w:r w:rsidR="00E352FD" w:rsidRPr="007C174D">
        <w:rPr>
          <w:rFonts w:ascii="Times New Roman" w:hAnsi="Times New Roman" w:cs="Times New Roman"/>
          <w:sz w:val="24"/>
          <w:szCs w:val="24"/>
        </w:rPr>
        <w:t>c</w:t>
      </w:r>
      <w:r w:rsidRPr="007C174D">
        <w:rPr>
          <w:rFonts w:ascii="Times New Roman" w:hAnsi="Times New Roman" w:cs="Times New Roman"/>
          <w:sz w:val="24"/>
          <w:szCs w:val="24"/>
        </w:rPr>
        <w:t xml:space="preserve">oping: A </w:t>
      </w:r>
      <w:r w:rsidR="00E352FD" w:rsidRPr="007C174D">
        <w:rPr>
          <w:rFonts w:ascii="Times New Roman" w:hAnsi="Times New Roman" w:cs="Times New Roman"/>
          <w:sz w:val="24"/>
          <w:szCs w:val="24"/>
        </w:rPr>
        <w:t>s</w:t>
      </w:r>
      <w:r w:rsidRPr="007C174D">
        <w:rPr>
          <w:rFonts w:ascii="Times New Roman" w:hAnsi="Times New Roman" w:cs="Times New Roman"/>
          <w:sz w:val="24"/>
          <w:szCs w:val="24"/>
        </w:rPr>
        <w:t xml:space="preserve">tudy of </w:t>
      </w:r>
      <w:proofErr w:type="gramStart"/>
      <w:r w:rsidR="00E352FD" w:rsidRPr="007C174D">
        <w:rPr>
          <w:rFonts w:ascii="Times New Roman" w:hAnsi="Times New Roman" w:cs="Times New Roman"/>
          <w:sz w:val="24"/>
          <w:szCs w:val="24"/>
        </w:rPr>
        <w:t>w</w:t>
      </w:r>
      <w:r w:rsidRPr="007C174D">
        <w:rPr>
          <w:rFonts w:ascii="Times New Roman" w:hAnsi="Times New Roman" w:cs="Times New Roman"/>
          <w:sz w:val="24"/>
          <w:szCs w:val="24"/>
        </w:rPr>
        <w:t xml:space="preserve">orld </w:t>
      </w:r>
      <w:r w:rsidR="00E352FD" w:rsidRPr="007C174D">
        <w:rPr>
          <w:rFonts w:ascii="Times New Roman" w:hAnsi="Times New Roman" w:cs="Times New Roman"/>
          <w:sz w:val="24"/>
          <w:szCs w:val="24"/>
        </w:rPr>
        <w:t>c</w:t>
      </w:r>
      <w:r w:rsidRPr="007C174D">
        <w:rPr>
          <w:rFonts w:ascii="Times New Roman" w:hAnsi="Times New Roman" w:cs="Times New Roman"/>
          <w:sz w:val="24"/>
          <w:szCs w:val="24"/>
        </w:rPr>
        <w:t>lass</w:t>
      </w:r>
      <w:proofErr w:type="gramEnd"/>
      <w:r w:rsidRPr="007C174D">
        <w:rPr>
          <w:rFonts w:ascii="Times New Roman" w:hAnsi="Times New Roman" w:cs="Times New Roman"/>
          <w:sz w:val="24"/>
          <w:szCs w:val="24"/>
        </w:rPr>
        <w:t xml:space="preserve"> </w:t>
      </w:r>
      <w:r w:rsidR="00E352FD" w:rsidRPr="007C174D">
        <w:rPr>
          <w:rFonts w:ascii="Times New Roman" w:hAnsi="Times New Roman" w:cs="Times New Roman"/>
          <w:sz w:val="24"/>
          <w:szCs w:val="24"/>
        </w:rPr>
        <w:t>c</w:t>
      </w:r>
      <w:r w:rsidRPr="007C174D">
        <w:rPr>
          <w:rFonts w:ascii="Times New Roman" w:hAnsi="Times New Roman" w:cs="Times New Roman"/>
          <w:sz w:val="24"/>
          <w:szCs w:val="24"/>
        </w:rPr>
        <w:t xml:space="preserve">oaches. </w:t>
      </w:r>
      <w:proofErr w:type="gramStart"/>
      <w:r w:rsidRPr="007C174D">
        <w:rPr>
          <w:rFonts w:ascii="Times New Roman" w:hAnsi="Times New Roman" w:cs="Times New Roman"/>
          <w:i/>
          <w:sz w:val="24"/>
          <w:szCs w:val="24"/>
        </w:rPr>
        <w:t>Journal of Applied Sport Psychology</w:t>
      </w:r>
      <w:r w:rsidR="00E352FD" w:rsidRPr="007C174D">
        <w:rPr>
          <w:rFonts w:ascii="Times New Roman" w:hAnsi="Times New Roman" w:cs="Times New Roman"/>
          <w:i/>
          <w:sz w:val="24"/>
          <w:szCs w:val="24"/>
        </w:rPr>
        <w:t>,</w:t>
      </w:r>
      <w:r w:rsidRPr="007C174D">
        <w:rPr>
          <w:rFonts w:ascii="Times New Roman" w:hAnsi="Times New Roman" w:cs="Times New Roman"/>
          <w:i/>
          <w:sz w:val="24"/>
          <w:szCs w:val="24"/>
        </w:rPr>
        <w:t xml:space="preserve"> 22</w:t>
      </w:r>
      <w:r w:rsidRPr="007C174D">
        <w:rPr>
          <w:rFonts w:ascii="Times New Roman" w:hAnsi="Times New Roman" w:cs="Times New Roman"/>
          <w:sz w:val="24"/>
          <w:szCs w:val="24"/>
        </w:rPr>
        <w:t>, 274–293.</w:t>
      </w:r>
      <w:proofErr w:type="gramEnd"/>
    </w:p>
    <w:p w14:paraId="677266CA" w14:textId="70B3D678" w:rsidR="004F4D6D" w:rsidRPr="007C174D" w:rsidRDefault="004F4D6D" w:rsidP="004F4D6D">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Rodgers, W., Reade, I., &amp; Hall, C. (2007). Factors that influence coaches’ use of sound coaching practices. </w:t>
      </w:r>
      <w:proofErr w:type="gramStart"/>
      <w:r w:rsidRPr="007C174D">
        <w:rPr>
          <w:rFonts w:ascii="Times New Roman" w:hAnsi="Times New Roman" w:cs="Times New Roman"/>
          <w:i/>
          <w:sz w:val="24"/>
          <w:szCs w:val="24"/>
        </w:rPr>
        <w:t>International Journal of Sports Science &amp; Coaching, 2</w:t>
      </w:r>
      <w:r w:rsidRPr="007C174D">
        <w:rPr>
          <w:rFonts w:ascii="Times New Roman" w:hAnsi="Times New Roman" w:cs="Times New Roman"/>
          <w:sz w:val="24"/>
          <w:szCs w:val="24"/>
        </w:rPr>
        <w:t>, 155-170.</w:t>
      </w:r>
      <w:proofErr w:type="gramEnd"/>
    </w:p>
    <w:p w14:paraId="6864284F" w14:textId="2858DF11" w:rsidR="00E066BB" w:rsidRPr="007C174D" w:rsidRDefault="00E066BB" w:rsidP="007D29C5">
      <w:pPr>
        <w:pStyle w:val="Default"/>
        <w:spacing w:line="480" w:lineRule="auto"/>
        <w:ind w:left="720" w:hanging="720"/>
        <w:jc w:val="both"/>
      </w:pPr>
      <w:r w:rsidRPr="007C174D">
        <w:rPr>
          <w:color w:val="auto"/>
        </w:rPr>
        <w:t xml:space="preserve">Skinner, N., &amp; Brewer, N. (2002). </w:t>
      </w:r>
      <w:proofErr w:type="gramStart"/>
      <w:r w:rsidRPr="007C174D">
        <w:rPr>
          <w:color w:val="auto"/>
        </w:rPr>
        <w:t>The dynamics of threat and challenge appraisals prior to stressful achievement events.</w:t>
      </w:r>
      <w:proofErr w:type="gramEnd"/>
      <w:r w:rsidRPr="007C174D">
        <w:rPr>
          <w:color w:val="auto"/>
        </w:rPr>
        <w:t xml:space="preserve"> </w:t>
      </w:r>
      <w:proofErr w:type="gramStart"/>
      <w:r w:rsidRPr="007C174D">
        <w:rPr>
          <w:i/>
          <w:iCs/>
          <w:color w:val="auto"/>
        </w:rPr>
        <w:t xml:space="preserve">Journal of Personality and Social </w:t>
      </w:r>
      <w:r w:rsidRPr="007C174D">
        <w:rPr>
          <w:i/>
          <w:iCs/>
        </w:rPr>
        <w:t>Psychology, 83</w:t>
      </w:r>
      <w:r w:rsidRPr="007C174D">
        <w:t>, 678-692.</w:t>
      </w:r>
      <w:proofErr w:type="gramEnd"/>
    </w:p>
    <w:p w14:paraId="0F632338" w14:textId="63EE97C4" w:rsidR="00CA43CA" w:rsidRPr="007C174D" w:rsidRDefault="00CA43CA" w:rsidP="00CA43CA">
      <w:pPr>
        <w:spacing w:after="0" w:line="480" w:lineRule="auto"/>
        <w:ind w:left="720" w:hanging="720"/>
        <w:jc w:val="both"/>
        <w:rPr>
          <w:rFonts w:ascii="Times New Roman" w:hAnsi="Times New Roman" w:cs="Times New Roman"/>
          <w:i/>
          <w:iCs/>
          <w:sz w:val="24"/>
          <w:szCs w:val="24"/>
        </w:rPr>
      </w:pPr>
      <w:r w:rsidRPr="007C174D">
        <w:rPr>
          <w:rFonts w:ascii="Times New Roman" w:hAnsi="Times New Roman" w:cs="Times New Roman"/>
          <w:sz w:val="24"/>
          <w:szCs w:val="24"/>
        </w:rPr>
        <w:t xml:space="preserve">Smith, M. (2011). </w:t>
      </w:r>
      <w:proofErr w:type="gramStart"/>
      <w:r w:rsidRPr="007C174D">
        <w:rPr>
          <w:rFonts w:ascii="Times New Roman" w:hAnsi="Times New Roman" w:cs="Times New Roman"/>
          <w:i/>
          <w:iCs/>
          <w:sz w:val="24"/>
          <w:szCs w:val="24"/>
        </w:rPr>
        <w:t>Research methods in accounting</w:t>
      </w:r>
      <w:r w:rsidRPr="007C174D">
        <w:rPr>
          <w:rFonts w:ascii="Times New Roman" w:hAnsi="Times New Roman" w:cs="Times New Roman"/>
          <w:sz w:val="24"/>
          <w:szCs w:val="24"/>
        </w:rPr>
        <w:t xml:space="preserve"> (2</w:t>
      </w:r>
      <w:r w:rsidRPr="007C174D">
        <w:rPr>
          <w:rFonts w:ascii="Times New Roman" w:hAnsi="Times New Roman" w:cs="Times New Roman"/>
          <w:sz w:val="24"/>
          <w:szCs w:val="24"/>
          <w:vertAlign w:val="superscript"/>
        </w:rPr>
        <w:t>nd</w:t>
      </w:r>
      <w:r w:rsidRPr="007C174D">
        <w:rPr>
          <w:rFonts w:ascii="Times New Roman" w:hAnsi="Times New Roman" w:cs="Times New Roman"/>
          <w:sz w:val="24"/>
          <w:szCs w:val="24"/>
        </w:rPr>
        <w:t xml:space="preserve"> ed.).</w:t>
      </w:r>
      <w:proofErr w:type="gramEnd"/>
      <w:r w:rsidRPr="007C174D">
        <w:rPr>
          <w:rFonts w:ascii="Times New Roman" w:hAnsi="Times New Roman" w:cs="Times New Roman"/>
          <w:sz w:val="24"/>
          <w:szCs w:val="24"/>
        </w:rPr>
        <w:t xml:space="preserve"> London: </w:t>
      </w:r>
      <w:r w:rsidRPr="007C174D">
        <w:rPr>
          <w:rFonts w:ascii="Times New Roman" w:hAnsi="Times New Roman" w:cs="Times New Roman"/>
          <w:iCs/>
          <w:sz w:val="24"/>
          <w:szCs w:val="24"/>
        </w:rPr>
        <w:t>SAGE Publications Ltd.</w:t>
      </w:r>
    </w:p>
    <w:p w14:paraId="00C828DF" w14:textId="11C3934C" w:rsidR="00172D75" w:rsidRPr="007C174D" w:rsidRDefault="00172D75"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Sullivan, P., Paquette, K., Holt, N., &amp; Bloom, G. (2012). </w:t>
      </w:r>
      <w:proofErr w:type="gramStart"/>
      <w:r w:rsidRPr="007C174D">
        <w:rPr>
          <w:rFonts w:ascii="Times New Roman" w:hAnsi="Times New Roman" w:cs="Times New Roman"/>
          <w:sz w:val="24"/>
          <w:szCs w:val="24"/>
        </w:rPr>
        <w:t>The relation of coaching context and coach education to coaching efficacy and perceived leadership behaviors in youth sport.</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i/>
          <w:sz w:val="24"/>
          <w:szCs w:val="24"/>
        </w:rPr>
        <w:t>Sport Psychologist, 26</w:t>
      </w:r>
      <w:r w:rsidRPr="007C174D">
        <w:rPr>
          <w:rFonts w:ascii="Times New Roman" w:hAnsi="Times New Roman" w:cs="Times New Roman"/>
          <w:sz w:val="24"/>
          <w:szCs w:val="24"/>
        </w:rPr>
        <w:t>, 122.</w:t>
      </w:r>
      <w:proofErr w:type="gramEnd"/>
    </w:p>
    <w:p w14:paraId="3DEE5F7B" w14:textId="46885F51" w:rsidR="000A6750" w:rsidRPr="007C174D" w:rsidRDefault="000A6750" w:rsidP="00CA43CA">
      <w:pPr>
        <w:spacing w:after="0" w:line="480" w:lineRule="auto"/>
        <w:ind w:left="720" w:hanging="720"/>
        <w:jc w:val="both"/>
        <w:rPr>
          <w:rFonts w:ascii="Times New Roman" w:hAnsi="Times New Roman" w:cs="Times New Roman"/>
          <w:sz w:val="24"/>
          <w:szCs w:val="24"/>
        </w:rPr>
      </w:pPr>
      <w:proofErr w:type="gramStart"/>
      <w:r w:rsidRPr="007C174D">
        <w:rPr>
          <w:rFonts w:ascii="Times New Roman" w:hAnsi="Times New Roman" w:cs="Times New Roman"/>
          <w:sz w:val="24"/>
          <w:szCs w:val="24"/>
        </w:rPr>
        <w:t>The Football Association.</w:t>
      </w:r>
      <w:proofErr w:type="gramEnd"/>
      <w:r w:rsidRPr="007C174D">
        <w:rPr>
          <w:rFonts w:ascii="Times New Roman" w:hAnsi="Times New Roman" w:cs="Times New Roman"/>
          <w:sz w:val="24"/>
          <w:szCs w:val="24"/>
        </w:rPr>
        <w:t xml:space="preserve"> (2016)</w:t>
      </w:r>
      <w:proofErr w:type="gramStart"/>
      <w:r w:rsidRPr="007C174D">
        <w:rPr>
          <w:rFonts w:ascii="Times New Roman" w:hAnsi="Times New Roman" w:cs="Times New Roman"/>
          <w:sz w:val="24"/>
          <w:szCs w:val="24"/>
        </w:rPr>
        <w:t xml:space="preserve">. </w:t>
      </w:r>
      <w:r w:rsidRPr="007C174D">
        <w:rPr>
          <w:rFonts w:ascii="Times New Roman" w:hAnsi="Times New Roman" w:cs="Times New Roman"/>
          <w:i/>
          <w:sz w:val="24"/>
          <w:szCs w:val="24"/>
        </w:rPr>
        <w:t>FA Level 2 Coaching Course</w:t>
      </w:r>
      <w:r w:rsidRPr="007C174D">
        <w:rPr>
          <w:rFonts w:ascii="Times New Roman" w:hAnsi="Times New Roman" w:cs="Times New Roman"/>
          <w:sz w:val="24"/>
          <w:szCs w:val="24"/>
        </w:rPr>
        <w:t>.</w:t>
      </w:r>
      <w:proofErr w:type="gramEnd"/>
      <w:r w:rsidRPr="007C174D">
        <w:rPr>
          <w:rFonts w:ascii="Times New Roman" w:hAnsi="Times New Roman" w:cs="Times New Roman"/>
          <w:sz w:val="24"/>
          <w:szCs w:val="24"/>
        </w:rPr>
        <w:t xml:space="preserve"> </w:t>
      </w:r>
      <w:r w:rsidR="00D25065" w:rsidRPr="007C174D">
        <w:rPr>
          <w:rFonts w:ascii="Times New Roman" w:hAnsi="Times New Roman" w:cs="Times New Roman"/>
          <w:sz w:val="24"/>
          <w:szCs w:val="24"/>
        </w:rPr>
        <w:t>Retrieved from</w:t>
      </w:r>
      <w:r w:rsidRPr="007C174D">
        <w:rPr>
          <w:rFonts w:ascii="Times New Roman" w:hAnsi="Times New Roman" w:cs="Times New Roman"/>
          <w:sz w:val="24"/>
          <w:szCs w:val="24"/>
        </w:rPr>
        <w:t xml:space="preserve"> http://www.facoachingcourses.org.uk/fa-level-2-coaching-courses.html </w:t>
      </w:r>
    </w:p>
    <w:p w14:paraId="34A6B7EB" w14:textId="501DDF2C" w:rsidR="00354EB3" w:rsidRPr="007C174D" w:rsidRDefault="008C77D7"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lastRenderedPageBreak/>
        <w:t>Thelwell</w:t>
      </w:r>
      <w:proofErr w:type="spellEnd"/>
      <w:r w:rsidRPr="007C174D">
        <w:rPr>
          <w:rFonts w:ascii="Times New Roman" w:hAnsi="Times New Roman" w:cs="Times New Roman"/>
          <w:sz w:val="24"/>
          <w:szCs w:val="24"/>
        </w:rPr>
        <w:t xml:space="preserve">, R.C., Weston, N.J.V., </w:t>
      </w:r>
      <w:proofErr w:type="spellStart"/>
      <w:r w:rsidRPr="007C174D">
        <w:rPr>
          <w:rFonts w:ascii="Times New Roman" w:hAnsi="Times New Roman" w:cs="Times New Roman"/>
          <w:sz w:val="24"/>
          <w:szCs w:val="24"/>
        </w:rPr>
        <w:t>Greenlees</w:t>
      </w:r>
      <w:proofErr w:type="spellEnd"/>
      <w:r w:rsidRPr="007C174D">
        <w:rPr>
          <w:rFonts w:ascii="Times New Roman" w:hAnsi="Times New Roman" w:cs="Times New Roman"/>
          <w:sz w:val="24"/>
          <w:szCs w:val="24"/>
        </w:rPr>
        <w:t xml:space="preserve">, I.A., &amp; Hutchings, N. </w:t>
      </w:r>
      <w:r w:rsidR="00803987" w:rsidRPr="007C174D">
        <w:rPr>
          <w:rFonts w:ascii="Times New Roman" w:hAnsi="Times New Roman" w:cs="Times New Roman"/>
          <w:sz w:val="24"/>
          <w:szCs w:val="24"/>
        </w:rPr>
        <w:t>(2008</w:t>
      </w:r>
      <w:r w:rsidRPr="007C174D">
        <w:rPr>
          <w:rFonts w:ascii="Times New Roman" w:hAnsi="Times New Roman" w:cs="Times New Roman"/>
          <w:sz w:val="24"/>
          <w:szCs w:val="24"/>
        </w:rPr>
        <w:t xml:space="preserve">). Stressors in elite sport: A coach perspective. </w:t>
      </w:r>
      <w:proofErr w:type="gramStart"/>
      <w:r w:rsidRPr="007C174D">
        <w:rPr>
          <w:rFonts w:ascii="Times New Roman" w:hAnsi="Times New Roman" w:cs="Times New Roman"/>
          <w:i/>
          <w:sz w:val="24"/>
          <w:szCs w:val="24"/>
        </w:rPr>
        <w:t>Journal of Sports Sciences, 26</w:t>
      </w:r>
      <w:r w:rsidRPr="007C174D">
        <w:rPr>
          <w:rFonts w:ascii="Times New Roman" w:hAnsi="Times New Roman" w:cs="Times New Roman"/>
          <w:sz w:val="24"/>
          <w:szCs w:val="24"/>
        </w:rPr>
        <w:t>, 905–918.</w:t>
      </w:r>
      <w:proofErr w:type="gramEnd"/>
    </w:p>
    <w:p w14:paraId="0FED86CF" w14:textId="6DC16D6D" w:rsidR="005C1443" w:rsidRPr="007C174D" w:rsidRDefault="005C1443" w:rsidP="00CA43CA">
      <w:pPr>
        <w:spacing w:after="0" w:line="480" w:lineRule="auto"/>
        <w:ind w:left="720" w:hanging="720"/>
        <w:jc w:val="both"/>
        <w:rPr>
          <w:rFonts w:ascii="Times New Roman" w:hAnsi="Times New Roman" w:cs="Times New Roman"/>
          <w:sz w:val="24"/>
          <w:szCs w:val="24"/>
        </w:rPr>
      </w:pPr>
      <w:proofErr w:type="spellStart"/>
      <w:r w:rsidRPr="007C174D">
        <w:rPr>
          <w:rFonts w:ascii="Times New Roman" w:hAnsi="Times New Roman" w:cs="Times New Roman"/>
          <w:sz w:val="24"/>
          <w:szCs w:val="24"/>
        </w:rPr>
        <w:t>Thoits</w:t>
      </w:r>
      <w:proofErr w:type="spellEnd"/>
      <w:r w:rsidRPr="007C174D">
        <w:rPr>
          <w:rFonts w:ascii="Times New Roman" w:hAnsi="Times New Roman" w:cs="Times New Roman"/>
          <w:sz w:val="24"/>
          <w:szCs w:val="24"/>
        </w:rPr>
        <w:t xml:space="preserve">, P.A. (1995). Stress, </w:t>
      </w:r>
      <w:r w:rsidR="00E352FD" w:rsidRPr="007C174D">
        <w:rPr>
          <w:rFonts w:ascii="Times New Roman" w:hAnsi="Times New Roman" w:cs="Times New Roman"/>
          <w:sz w:val="24"/>
          <w:szCs w:val="24"/>
        </w:rPr>
        <w:t>c</w:t>
      </w:r>
      <w:r w:rsidRPr="007C174D">
        <w:rPr>
          <w:rFonts w:ascii="Times New Roman" w:hAnsi="Times New Roman" w:cs="Times New Roman"/>
          <w:sz w:val="24"/>
          <w:szCs w:val="24"/>
        </w:rPr>
        <w:t xml:space="preserve">oping, and </w:t>
      </w:r>
      <w:r w:rsidR="00E352FD" w:rsidRPr="007C174D">
        <w:rPr>
          <w:rFonts w:ascii="Times New Roman" w:hAnsi="Times New Roman" w:cs="Times New Roman"/>
          <w:sz w:val="24"/>
          <w:szCs w:val="24"/>
        </w:rPr>
        <w:t>s</w:t>
      </w:r>
      <w:r w:rsidRPr="007C174D">
        <w:rPr>
          <w:rFonts w:ascii="Times New Roman" w:hAnsi="Times New Roman" w:cs="Times New Roman"/>
          <w:sz w:val="24"/>
          <w:szCs w:val="24"/>
        </w:rPr>
        <w:t xml:space="preserve">ocial </w:t>
      </w:r>
      <w:r w:rsidR="00E352FD" w:rsidRPr="007C174D">
        <w:rPr>
          <w:rFonts w:ascii="Times New Roman" w:hAnsi="Times New Roman" w:cs="Times New Roman"/>
          <w:sz w:val="24"/>
          <w:szCs w:val="24"/>
        </w:rPr>
        <w:t>s</w:t>
      </w:r>
      <w:r w:rsidRPr="007C174D">
        <w:rPr>
          <w:rFonts w:ascii="Times New Roman" w:hAnsi="Times New Roman" w:cs="Times New Roman"/>
          <w:sz w:val="24"/>
          <w:szCs w:val="24"/>
        </w:rPr>
        <w:t xml:space="preserve">upport </w:t>
      </w:r>
      <w:r w:rsidR="00E352FD" w:rsidRPr="007C174D">
        <w:rPr>
          <w:rFonts w:ascii="Times New Roman" w:hAnsi="Times New Roman" w:cs="Times New Roman"/>
          <w:sz w:val="24"/>
          <w:szCs w:val="24"/>
        </w:rPr>
        <w:t>p</w:t>
      </w:r>
      <w:r w:rsidRPr="007C174D">
        <w:rPr>
          <w:rFonts w:ascii="Times New Roman" w:hAnsi="Times New Roman" w:cs="Times New Roman"/>
          <w:sz w:val="24"/>
          <w:szCs w:val="24"/>
        </w:rPr>
        <w:t>roce</w:t>
      </w:r>
      <w:r w:rsidR="00634C0F" w:rsidRPr="007C174D">
        <w:rPr>
          <w:rFonts w:ascii="Times New Roman" w:hAnsi="Times New Roman" w:cs="Times New Roman"/>
          <w:sz w:val="24"/>
          <w:szCs w:val="24"/>
        </w:rPr>
        <w:t xml:space="preserve">sses: Where are we? What </w:t>
      </w:r>
      <w:r w:rsidR="00E352FD" w:rsidRPr="007C174D">
        <w:rPr>
          <w:rFonts w:ascii="Times New Roman" w:hAnsi="Times New Roman" w:cs="Times New Roman"/>
          <w:sz w:val="24"/>
          <w:szCs w:val="24"/>
        </w:rPr>
        <w:t>Next?</w:t>
      </w:r>
      <w:r w:rsidRPr="007C174D">
        <w:rPr>
          <w:rFonts w:ascii="Times New Roman" w:hAnsi="Times New Roman" w:cs="Times New Roman"/>
          <w:sz w:val="24"/>
          <w:szCs w:val="24"/>
        </w:rPr>
        <w:t xml:space="preserve"> </w:t>
      </w:r>
      <w:proofErr w:type="gramStart"/>
      <w:r w:rsidRPr="007C174D">
        <w:rPr>
          <w:rFonts w:ascii="Times New Roman" w:hAnsi="Times New Roman" w:cs="Times New Roman"/>
          <w:i/>
          <w:sz w:val="24"/>
          <w:szCs w:val="24"/>
        </w:rPr>
        <w:t>Journal of Health and Social Behaviour</w:t>
      </w:r>
      <w:r w:rsidR="009E02D0" w:rsidRPr="007C174D">
        <w:rPr>
          <w:rFonts w:ascii="Times New Roman" w:hAnsi="Times New Roman" w:cs="Times New Roman"/>
          <w:i/>
          <w:sz w:val="24"/>
          <w:szCs w:val="24"/>
        </w:rPr>
        <w:t>,</w:t>
      </w:r>
      <w:r w:rsidRPr="007C174D">
        <w:rPr>
          <w:rFonts w:ascii="Times New Roman" w:hAnsi="Times New Roman" w:cs="Times New Roman"/>
          <w:sz w:val="24"/>
          <w:szCs w:val="24"/>
        </w:rPr>
        <w:t xml:space="preserve"> 53-79</w:t>
      </w:r>
      <w:r w:rsidR="00534497" w:rsidRPr="007C174D">
        <w:rPr>
          <w:rFonts w:ascii="Times New Roman" w:hAnsi="Times New Roman" w:cs="Times New Roman"/>
          <w:sz w:val="24"/>
          <w:szCs w:val="24"/>
        </w:rPr>
        <w:t>.</w:t>
      </w:r>
      <w:proofErr w:type="gramEnd"/>
    </w:p>
    <w:p w14:paraId="0C3F9D2E" w14:textId="42771A06" w:rsidR="009A4E25" w:rsidRPr="007C174D" w:rsidRDefault="009A4E25" w:rsidP="009A4E25">
      <w:pPr>
        <w:spacing w:after="0" w:line="480" w:lineRule="auto"/>
        <w:ind w:left="720" w:hanging="720"/>
        <w:jc w:val="both"/>
        <w:rPr>
          <w:rFonts w:ascii="Times New Roman" w:hAnsi="Times New Roman" w:cs="Times New Roman"/>
          <w:sz w:val="24"/>
          <w:szCs w:val="24"/>
        </w:rPr>
      </w:pPr>
      <w:proofErr w:type="gramStart"/>
      <w:r w:rsidRPr="007C174D">
        <w:rPr>
          <w:rFonts w:ascii="Times New Roman" w:hAnsi="Times New Roman" w:cs="Times New Roman"/>
          <w:sz w:val="24"/>
          <w:szCs w:val="24"/>
        </w:rPr>
        <w:t>Turner, M. J. (2016).</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sz w:val="24"/>
          <w:szCs w:val="24"/>
        </w:rPr>
        <w:t xml:space="preserve">Rational Emotive </w:t>
      </w:r>
      <w:proofErr w:type="spellStart"/>
      <w:r w:rsidRPr="007C174D">
        <w:rPr>
          <w:rFonts w:ascii="Times New Roman" w:hAnsi="Times New Roman" w:cs="Times New Roman"/>
          <w:sz w:val="24"/>
          <w:szCs w:val="24"/>
        </w:rPr>
        <w:t>Behavior</w:t>
      </w:r>
      <w:proofErr w:type="spellEnd"/>
      <w:r w:rsidRPr="007C174D">
        <w:rPr>
          <w:rFonts w:ascii="Times New Roman" w:hAnsi="Times New Roman" w:cs="Times New Roman"/>
          <w:sz w:val="24"/>
          <w:szCs w:val="24"/>
        </w:rPr>
        <w:t xml:space="preserve"> Therapy (REBT), irrational and rational beliefs, and the mental health of athletes.</w:t>
      </w:r>
      <w:proofErr w:type="gramEnd"/>
      <w:r w:rsidRPr="007C174D">
        <w:rPr>
          <w:rFonts w:ascii="Times New Roman" w:hAnsi="Times New Roman" w:cs="Times New Roman"/>
          <w:sz w:val="24"/>
          <w:szCs w:val="24"/>
        </w:rPr>
        <w:t xml:space="preserve"> </w:t>
      </w:r>
      <w:r w:rsidRPr="007C174D">
        <w:rPr>
          <w:rFonts w:ascii="Times New Roman" w:hAnsi="Times New Roman" w:cs="Times New Roman"/>
          <w:i/>
          <w:sz w:val="24"/>
          <w:szCs w:val="24"/>
        </w:rPr>
        <w:t xml:space="preserve">Frontiers: Movement Science and Sport Psychology, </w:t>
      </w:r>
      <w:proofErr w:type="spellStart"/>
      <w:r w:rsidRPr="007C174D">
        <w:rPr>
          <w:rFonts w:ascii="Times New Roman" w:hAnsi="Times New Roman" w:cs="Times New Roman"/>
          <w:sz w:val="24"/>
          <w:szCs w:val="24"/>
        </w:rPr>
        <w:t>doi</w:t>
      </w:r>
      <w:proofErr w:type="spellEnd"/>
      <w:r w:rsidRPr="007C174D">
        <w:rPr>
          <w:rFonts w:ascii="Times New Roman" w:hAnsi="Times New Roman" w:cs="Times New Roman"/>
          <w:sz w:val="24"/>
          <w:szCs w:val="24"/>
        </w:rPr>
        <w:t xml:space="preserve">: 10.3389/fpsyg.2016.01423 </w:t>
      </w:r>
    </w:p>
    <w:p w14:paraId="24C42B4C" w14:textId="6E8DB01F" w:rsidR="00534497" w:rsidRPr="007C174D" w:rsidRDefault="00534497"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Turner, M. J., &amp; Barker, J. B. (20</w:t>
      </w:r>
      <w:r w:rsidR="00D15472" w:rsidRPr="007C174D">
        <w:rPr>
          <w:rFonts w:ascii="Times New Roman" w:hAnsi="Times New Roman" w:cs="Times New Roman"/>
          <w:sz w:val="24"/>
          <w:szCs w:val="24"/>
        </w:rPr>
        <w:t xml:space="preserve">13). Examining the efficacy of rational-emotive </w:t>
      </w:r>
      <w:proofErr w:type="spellStart"/>
      <w:r w:rsidR="00D15472" w:rsidRPr="007C174D">
        <w:rPr>
          <w:rFonts w:ascii="Times New Roman" w:hAnsi="Times New Roman" w:cs="Times New Roman"/>
          <w:sz w:val="24"/>
          <w:szCs w:val="24"/>
        </w:rPr>
        <w:t>b</w:t>
      </w:r>
      <w:r w:rsidRPr="007C174D">
        <w:rPr>
          <w:rFonts w:ascii="Times New Roman" w:hAnsi="Times New Roman" w:cs="Times New Roman"/>
          <w:sz w:val="24"/>
          <w:szCs w:val="24"/>
        </w:rPr>
        <w:t>ehavior</w:t>
      </w:r>
      <w:proofErr w:type="spellEnd"/>
      <w:r w:rsidR="00D15472" w:rsidRPr="007C174D">
        <w:rPr>
          <w:rFonts w:ascii="Times New Roman" w:hAnsi="Times New Roman" w:cs="Times New Roman"/>
          <w:sz w:val="24"/>
          <w:szCs w:val="24"/>
        </w:rPr>
        <w:t xml:space="preserve"> t</w:t>
      </w:r>
      <w:r w:rsidRPr="007C174D">
        <w:rPr>
          <w:rFonts w:ascii="Times New Roman" w:hAnsi="Times New Roman" w:cs="Times New Roman"/>
          <w:sz w:val="24"/>
          <w:szCs w:val="24"/>
        </w:rPr>
        <w:t xml:space="preserve">herapy (REBT) on irrational beliefs and anxiety in elite youth cricketers. </w:t>
      </w:r>
      <w:proofErr w:type="gramStart"/>
      <w:r w:rsidRPr="007C174D">
        <w:rPr>
          <w:rFonts w:ascii="Times New Roman" w:hAnsi="Times New Roman" w:cs="Times New Roman"/>
          <w:i/>
          <w:sz w:val="24"/>
          <w:szCs w:val="24"/>
        </w:rPr>
        <w:t>Journal of Applied Sport Psychology, 25</w:t>
      </w:r>
      <w:r w:rsidRPr="007C174D">
        <w:rPr>
          <w:rFonts w:ascii="Times New Roman" w:hAnsi="Times New Roman" w:cs="Times New Roman"/>
          <w:sz w:val="24"/>
          <w:szCs w:val="24"/>
        </w:rPr>
        <w:t>, 1, 131-147.</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sz w:val="24"/>
          <w:szCs w:val="24"/>
        </w:rPr>
        <w:t>doi:10.1080</w:t>
      </w:r>
      <w:proofErr w:type="gramEnd"/>
      <w:r w:rsidRPr="007C174D">
        <w:rPr>
          <w:rFonts w:ascii="Times New Roman" w:hAnsi="Times New Roman" w:cs="Times New Roman"/>
          <w:sz w:val="24"/>
          <w:szCs w:val="24"/>
        </w:rPr>
        <w:t>/10413200.2011.574311</w:t>
      </w:r>
    </w:p>
    <w:p w14:paraId="2495672D" w14:textId="7DEB44A2" w:rsidR="009E02D0" w:rsidRPr="007C174D" w:rsidRDefault="009E02D0"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Turner, M. J., Jones, M. V., Sheffield, D., Barker, J. B., &amp; Coffee, P. (2014). Manipulating cardiovascular indices of challenge and threat states using resource appraisals. </w:t>
      </w:r>
      <w:proofErr w:type="gramStart"/>
      <w:r w:rsidRPr="007C174D">
        <w:rPr>
          <w:rFonts w:ascii="Times New Roman" w:hAnsi="Times New Roman" w:cs="Times New Roman"/>
          <w:i/>
          <w:sz w:val="24"/>
          <w:szCs w:val="24"/>
        </w:rPr>
        <w:t>International Journal of Psychophysiology, 94</w:t>
      </w:r>
      <w:r w:rsidRPr="007C174D">
        <w:rPr>
          <w:rFonts w:ascii="Times New Roman" w:hAnsi="Times New Roman" w:cs="Times New Roman"/>
          <w:sz w:val="24"/>
          <w:szCs w:val="24"/>
        </w:rPr>
        <w:t>, 9-18.</w:t>
      </w:r>
      <w:proofErr w:type="gramEnd"/>
    </w:p>
    <w:p w14:paraId="38997A39" w14:textId="0E408A17" w:rsidR="003F41BD" w:rsidRPr="007C174D" w:rsidRDefault="00354EB3"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Turner, M.J., Jones, M.V., Shefﬁeld, D., </w:t>
      </w:r>
      <w:r w:rsidR="00CA43CA" w:rsidRPr="007C174D">
        <w:rPr>
          <w:rFonts w:ascii="Times New Roman" w:hAnsi="Times New Roman" w:cs="Times New Roman"/>
          <w:sz w:val="24"/>
          <w:szCs w:val="24"/>
        </w:rPr>
        <w:t>&amp; Cross, S.L.</w:t>
      </w:r>
      <w:r w:rsidRPr="007C174D">
        <w:rPr>
          <w:rFonts w:ascii="Times New Roman" w:hAnsi="Times New Roman" w:cs="Times New Roman"/>
          <w:sz w:val="24"/>
          <w:szCs w:val="24"/>
        </w:rPr>
        <w:t xml:space="preserve"> (2012). Cardiovascular indices of challenge and threat states predict competitive performance. </w:t>
      </w:r>
      <w:r w:rsidRPr="007C174D">
        <w:rPr>
          <w:rFonts w:ascii="Times New Roman" w:hAnsi="Times New Roman" w:cs="Times New Roman"/>
          <w:i/>
          <w:sz w:val="24"/>
          <w:szCs w:val="24"/>
        </w:rPr>
        <w:t xml:space="preserve">International </w:t>
      </w:r>
      <w:r w:rsidR="00F463E3" w:rsidRPr="007C174D">
        <w:rPr>
          <w:rFonts w:ascii="Times New Roman" w:hAnsi="Times New Roman" w:cs="Times New Roman"/>
          <w:i/>
          <w:sz w:val="24"/>
          <w:szCs w:val="24"/>
        </w:rPr>
        <w:t xml:space="preserve">  </w:t>
      </w:r>
      <w:r w:rsidRPr="007C174D">
        <w:rPr>
          <w:rFonts w:ascii="Times New Roman" w:hAnsi="Times New Roman" w:cs="Times New Roman"/>
          <w:i/>
          <w:sz w:val="24"/>
          <w:szCs w:val="24"/>
        </w:rPr>
        <w:t xml:space="preserve">Journal of </w:t>
      </w:r>
      <w:r w:rsidR="00CA43CA" w:rsidRPr="007C174D">
        <w:rPr>
          <w:rFonts w:ascii="Times New Roman" w:hAnsi="Times New Roman" w:cs="Times New Roman"/>
          <w:i/>
          <w:sz w:val="24"/>
          <w:szCs w:val="24"/>
        </w:rPr>
        <w:t>Psychophysiology,</w:t>
      </w:r>
      <w:r w:rsidRPr="007C174D">
        <w:rPr>
          <w:rFonts w:ascii="Times New Roman" w:hAnsi="Times New Roman" w:cs="Times New Roman"/>
          <w:i/>
          <w:sz w:val="24"/>
          <w:szCs w:val="24"/>
        </w:rPr>
        <w:t xml:space="preserve"> 86</w:t>
      </w:r>
      <w:r w:rsidRPr="007C174D">
        <w:rPr>
          <w:rFonts w:ascii="Times New Roman" w:hAnsi="Times New Roman" w:cs="Times New Roman"/>
          <w:sz w:val="24"/>
          <w:szCs w:val="24"/>
        </w:rPr>
        <w:t>, 48–57.</w:t>
      </w:r>
    </w:p>
    <w:p w14:paraId="2CADA568" w14:textId="0330F9DB" w:rsidR="0017585B" w:rsidRPr="007C174D" w:rsidRDefault="0017585B"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Van de </w:t>
      </w:r>
      <w:proofErr w:type="spellStart"/>
      <w:r w:rsidRPr="007C174D">
        <w:rPr>
          <w:rFonts w:ascii="Times New Roman" w:hAnsi="Times New Roman" w:cs="Times New Roman"/>
          <w:sz w:val="24"/>
          <w:szCs w:val="24"/>
        </w:rPr>
        <w:t>Mortel</w:t>
      </w:r>
      <w:proofErr w:type="spellEnd"/>
      <w:r w:rsidRPr="007C174D">
        <w:rPr>
          <w:rFonts w:ascii="Times New Roman" w:hAnsi="Times New Roman" w:cs="Times New Roman"/>
          <w:sz w:val="24"/>
          <w:szCs w:val="24"/>
        </w:rPr>
        <w:t xml:space="preserve">, T.F., (2008). Faking it: Social desirability response bias in self-response research. </w:t>
      </w:r>
      <w:proofErr w:type="gramStart"/>
      <w:r w:rsidRPr="007C174D">
        <w:rPr>
          <w:rFonts w:ascii="Times New Roman" w:hAnsi="Times New Roman" w:cs="Times New Roman"/>
          <w:i/>
          <w:sz w:val="24"/>
          <w:szCs w:val="24"/>
        </w:rPr>
        <w:t>Australian Journal of Advanced Nursing</w:t>
      </w:r>
      <w:r w:rsidRPr="007C174D">
        <w:rPr>
          <w:rFonts w:ascii="Times New Roman" w:hAnsi="Times New Roman" w:cs="Times New Roman"/>
          <w:sz w:val="24"/>
          <w:szCs w:val="24"/>
        </w:rPr>
        <w:t xml:space="preserve">, </w:t>
      </w:r>
      <w:r w:rsidRPr="007C174D">
        <w:rPr>
          <w:rFonts w:ascii="Times New Roman" w:hAnsi="Times New Roman" w:cs="Times New Roman"/>
          <w:i/>
          <w:sz w:val="24"/>
          <w:szCs w:val="24"/>
        </w:rPr>
        <w:t>25</w:t>
      </w:r>
      <w:r w:rsidRPr="007C174D">
        <w:rPr>
          <w:rFonts w:ascii="Times New Roman" w:hAnsi="Times New Roman" w:cs="Times New Roman"/>
          <w:sz w:val="24"/>
          <w:szCs w:val="24"/>
        </w:rPr>
        <w:t>, 44-48</w:t>
      </w:r>
      <w:r w:rsidR="00FB2FAD" w:rsidRPr="007C174D">
        <w:rPr>
          <w:rFonts w:ascii="Times New Roman" w:hAnsi="Times New Roman" w:cs="Times New Roman"/>
          <w:sz w:val="24"/>
          <w:szCs w:val="24"/>
        </w:rPr>
        <w:t>.</w:t>
      </w:r>
      <w:proofErr w:type="gramEnd"/>
    </w:p>
    <w:p w14:paraId="74B8A798" w14:textId="5CC7B639" w:rsidR="00CA43CA" w:rsidRPr="007C174D" w:rsidRDefault="00CA43CA" w:rsidP="00CA43CA">
      <w:pPr>
        <w:spacing w:after="0" w:line="480" w:lineRule="auto"/>
        <w:ind w:left="720" w:hanging="720"/>
        <w:jc w:val="both"/>
        <w:rPr>
          <w:rFonts w:ascii="Times New Roman" w:hAnsi="Times New Roman" w:cs="Times New Roman"/>
          <w:sz w:val="24"/>
          <w:szCs w:val="24"/>
        </w:rPr>
      </w:pPr>
      <w:proofErr w:type="spellStart"/>
      <w:proofErr w:type="gramStart"/>
      <w:r w:rsidRPr="007C174D">
        <w:rPr>
          <w:rFonts w:ascii="Times New Roman" w:hAnsi="Times New Roman" w:cs="Times New Roman"/>
          <w:sz w:val="24"/>
          <w:szCs w:val="24"/>
        </w:rPr>
        <w:t>Wałach-Biśta</w:t>
      </w:r>
      <w:proofErr w:type="spellEnd"/>
      <w:r w:rsidRPr="007C174D">
        <w:rPr>
          <w:rFonts w:ascii="Times New Roman" w:hAnsi="Times New Roman" w:cs="Times New Roman"/>
          <w:sz w:val="24"/>
          <w:szCs w:val="24"/>
        </w:rPr>
        <w:t>, Z. (2013).</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sz w:val="24"/>
          <w:szCs w:val="24"/>
        </w:rPr>
        <w:t xml:space="preserve">A Polish adaptation of leadership scale for sport – a questionnaire examining coaching </w:t>
      </w:r>
      <w:proofErr w:type="spellStart"/>
      <w:r w:rsidRPr="007C174D">
        <w:rPr>
          <w:rFonts w:ascii="Times New Roman" w:hAnsi="Times New Roman" w:cs="Times New Roman"/>
          <w:sz w:val="24"/>
          <w:szCs w:val="24"/>
        </w:rPr>
        <w:t>behavior</w:t>
      </w:r>
      <w:proofErr w:type="spellEnd"/>
      <w:r w:rsidRPr="007C174D">
        <w:rPr>
          <w:rFonts w:ascii="Times New Roman" w:hAnsi="Times New Roman" w:cs="Times New Roman"/>
          <w:sz w:val="24"/>
          <w:szCs w:val="24"/>
        </w:rPr>
        <w:t>.</w:t>
      </w:r>
      <w:proofErr w:type="gramEnd"/>
      <w:r w:rsidRPr="007C174D">
        <w:rPr>
          <w:rFonts w:ascii="Times New Roman" w:hAnsi="Times New Roman" w:cs="Times New Roman"/>
          <w:sz w:val="24"/>
          <w:szCs w:val="24"/>
        </w:rPr>
        <w:t xml:space="preserve"> </w:t>
      </w:r>
      <w:proofErr w:type="gramStart"/>
      <w:r w:rsidRPr="007C174D">
        <w:rPr>
          <w:rFonts w:ascii="Times New Roman" w:hAnsi="Times New Roman" w:cs="Times New Roman"/>
          <w:i/>
          <w:sz w:val="24"/>
          <w:szCs w:val="24"/>
        </w:rPr>
        <w:t>Human Movement, 14</w:t>
      </w:r>
      <w:r w:rsidRPr="007C174D">
        <w:rPr>
          <w:rFonts w:ascii="Times New Roman" w:hAnsi="Times New Roman" w:cs="Times New Roman"/>
          <w:sz w:val="24"/>
          <w:szCs w:val="24"/>
        </w:rPr>
        <w:t>, 265-274.</w:t>
      </w:r>
      <w:proofErr w:type="gramEnd"/>
    </w:p>
    <w:p w14:paraId="47334176" w14:textId="22F8CFE5" w:rsidR="003F41BD" w:rsidRPr="007C174D" w:rsidRDefault="003F41BD" w:rsidP="00CA43CA">
      <w:pPr>
        <w:spacing w:after="0" w:line="480" w:lineRule="auto"/>
        <w:ind w:left="720" w:hanging="720"/>
        <w:jc w:val="both"/>
        <w:rPr>
          <w:rFonts w:ascii="Times New Roman" w:hAnsi="Times New Roman" w:cs="Times New Roman"/>
          <w:sz w:val="24"/>
          <w:szCs w:val="24"/>
        </w:rPr>
      </w:pPr>
      <w:r w:rsidRPr="007C174D">
        <w:rPr>
          <w:rFonts w:ascii="Times New Roman" w:hAnsi="Times New Roman" w:cs="Times New Roman"/>
          <w:sz w:val="24"/>
          <w:szCs w:val="24"/>
        </w:rPr>
        <w:t xml:space="preserve">Williams, S. E., &amp; Cumming, J. (2012). Challenge vs. threat imagery: Investigating the effect of using imagery to manipulate cognitive appraisal of a </w:t>
      </w:r>
      <w:proofErr w:type="gramStart"/>
      <w:r w:rsidRPr="007C174D">
        <w:rPr>
          <w:rFonts w:ascii="Times New Roman" w:hAnsi="Times New Roman" w:cs="Times New Roman"/>
          <w:sz w:val="24"/>
          <w:szCs w:val="24"/>
        </w:rPr>
        <w:t>dart throwing</w:t>
      </w:r>
      <w:proofErr w:type="gramEnd"/>
      <w:r w:rsidRPr="007C174D">
        <w:rPr>
          <w:rFonts w:ascii="Times New Roman" w:hAnsi="Times New Roman" w:cs="Times New Roman"/>
          <w:sz w:val="24"/>
          <w:szCs w:val="24"/>
        </w:rPr>
        <w:t xml:space="preserve"> task. </w:t>
      </w:r>
      <w:proofErr w:type="gramStart"/>
      <w:r w:rsidRPr="007C174D">
        <w:rPr>
          <w:rFonts w:ascii="Times New Roman" w:hAnsi="Times New Roman" w:cs="Times New Roman"/>
          <w:i/>
          <w:sz w:val="24"/>
          <w:szCs w:val="24"/>
        </w:rPr>
        <w:t>Sport and Exercise Psychology Review, 8</w:t>
      </w:r>
      <w:r w:rsidRPr="007C174D">
        <w:rPr>
          <w:rFonts w:ascii="Times New Roman" w:hAnsi="Times New Roman" w:cs="Times New Roman"/>
          <w:sz w:val="24"/>
          <w:szCs w:val="24"/>
        </w:rPr>
        <w:t>, 4-21.</w:t>
      </w:r>
      <w:proofErr w:type="gramEnd"/>
    </w:p>
    <w:p w14:paraId="7456F649" w14:textId="77777777" w:rsidR="003F41BD" w:rsidRPr="007C174D" w:rsidRDefault="003F41BD" w:rsidP="002F21E3">
      <w:pPr>
        <w:spacing w:line="480" w:lineRule="auto"/>
        <w:jc w:val="both"/>
        <w:rPr>
          <w:rFonts w:ascii="Times New Roman" w:hAnsi="Times New Roman" w:cs="Times New Roman"/>
          <w:sz w:val="24"/>
          <w:szCs w:val="24"/>
        </w:rPr>
      </w:pPr>
    </w:p>
    <w:p w14:paraId="2BD436B1" w14:textId="77777777" w:rsidR="00EB65AF" w:rsidRPr="007C174D" w:rsidRDefault="00EB65AF" w:rsidP="002F21E3">
      <w:pPr>
        <w:widowControl w:val="0"/>
        <w:autoSpaceDE w:val="0"/>
        <w:autoSpaceDN w:val="0"/>
        <w:adjustRightInd w:val="0"/>
        <w:spacing w:after="0" w:line="480" w:lineRule="auto"/>
        <w:jc w:val="both"/>
        <w:rPr>
          <w:rFonts w:ascii="Times New Roman" w:hAnsi="Times New Roman" w:cs="Times New Roman"/>
          <w:sz w:val="24"/>
          <w:szCs w:val="24"/>
        </w:rPr>
        <w:sectPr w:rsidR="00EB65AF" w:rsidRPr="007C174D" w:rsidSect="00420D18">
          <w:pgSz w:w="11906" w:h="16838"/>
          <w:pgMar w:top="1440" w:right="720" w:bottom="1440" w:left="2268" w:header="709" w:footer="709" w:gutter="0"/>
          <w:lnNumType w:countBy="1"/>
          <w:cols w:space="708"/>
          <w:docGrid w:linePitch="360"/>
        </w:sectPr>
      </w:pPr>
    </w:p>
    <w:tbl>
      <w:tblPr>
        <w:tblStyle w:val="TableGrid1"/>
        <w:tblW w:w="0" w:type="auto"/>
        <w:tblLook w:val="04A0" w:firstRow="1" w:lastRow="0" w:firstColumn="1" w:lastColumn="0" w:noHBand="0" w:noVBand="1"/>
      </w:tblPr>
      <w:tblGrid>
        <w:gridCol w:w="4106"/>
        <w:gridCol w:w="1276"/>
        <w:gridCol w:w="3634"/>
      </w:tblGrid>
      <w:tr w:rsidR="00EB65AF" w:rsidRPr="007C174D" w14:paraId="71A297DC" w14:textId="77777777" w:rsidTr="007B63E2">
        <w:tc>
          <w:tcPr>
            <w:tcW w:w="4106" w:type="dxa"/>
          </w:tcPr>
          <w:p w14:paraId="2253D127" w14:textId="77777777" w:rsidR="00EB65AF" w:rsidRPr="007C174D" w:rsidRDefault="00EB65AF" w:rsidP="00EB65AF">
            <w:pPr>
              <w:rPr>
                <w:rFonts w:ascii="Times New Roman" w:hAnsi="Times New Roman" w:cs="Times New Roman"/>
                <w:b/>
              </w:rPr>
            </w:pPr>
            <w:r w:rsidRPr="007C174D">
              <w:rPr>
                <w:rFonts w:ascii="Times New Roman" w:hAnsi="Times New Roman" w:cs="Times New Roman"/>
                <w:b/>
              </w:rPr>
              <w:lastRenderedPageBreak/>
              <w:t>Reviewer comment</w:t>
            </w:r>
          </w:p>
        </w:tc>
        <w:tc>
          <w:tcPr>
            <w:tcW w:w="1276" w:type="dxa"/>
          </w:tcPr>
          <w:p w14:paraId="048B79EC" w14:textId="77777777" w:rsidR="00EB65AF" w:rsidRPr="007C174D" w:rsidRDefault="00EB65AF" w:rsidP="00EB65AF">
            <w:pPr>
              <w:rPr>
                <w:rFonts w:ascii="Times New Roman" w:hAnsi="Times New Roman" w:cs="Times New Roman"/>
                <w:b/>
              </w:rPr>
            </w:pPr>
            <w:r w:rsidRPr="007C174D">
              <w:rPr>
                <w:rFonts w:ascii="Times New Roman" w:hAnsi="Times New Roman" w:cs="Times New Roman"/>
                <w:b/>
              </w:rPr>
              <w:t>Page &amp; line no.</w:t>
            </w:r>
          </w:p>
        </w:tc>
        <w:tc>
          <w:tcPr>
            <w:tcW w:w="3634" w:type="dxa"/>
          </w:tcPr>
          <w:p w14:paraId="75D1186A" w14:textId="77777777" w:rsidR="00EB65AF" w:rsidRPr="007C174D" w:rsidRDefault="00EB65AF" w:rsidP="00EB65AF">
            <w:pPr>
              <w:rPr>
                <w:rFonts w:ascii="Times New Roman" w:hAnsi="Times New Roman" w:cs="Times New Roman"/>
                <w:b/>
              </w:rPr>
            </w:pPr>
            <w:r w:rsidRPr="007C174D">
              <w:rPr>
                <w:rFonts w:ascii="Times New Roman" w:hAnsi="Times New Roman" w:cs="Times New Roman"/>
                <w:b/>
              </w:rPr>
              <w:t>Revision/response</w:t>
            </w:r>
          </w:p>
        </w:tc>
      </w:tr>
      <w:tr w:rsidR="00EB65AF" w:rsidRPr="007C174D" w14:paraId="09C6995C" w14:textId="77777777" w:rsidTr="007B63E2">
        <w:tc>
          <w:tcPr>
            <w:tcW w:w="4106" w:type="dxa"/>
          </w:tcPr>
          <w:p w14:paraId="05A8CEC8" w14:textId="77777777" w:rsidR="00EB65AF" w:rsidRPr="007C174D" w:rsidRDefault="00EB65AF" w:rsidP="00EB65AF">
            <w:pPr>
              <w:rPr>
                <w:rFonts w:ascii="Times New Roman" w:hAnsi="Times New Roman" w:cs="Times New Roman"/>
                <w:i/>
              </w:rPr>
            </w:pPr>
            <w:r w:rsidRPr="007C174D">
              <w:rPr>
                <w:rFonts w:ascii="Times New Roman" w:hAnsi="Times New Roman" w:cs="Times New Roman"/>
                <w:i/>
              </w:rPr>
              <w:t>Abstract</w:t>
            </w:r>
          </w:p>
        </w:tc>
        <w:tc>
          <w:tcPr>
            <w:tcW w:w="1276" w:type="dxa"/>
          </w:tcPr>
          <w:p w14:paraId="38118BE0" w14:textId="77777777" w:rsidR="00EB65AF" w:rsidRPr="007C174D" w:rsidRDefault="00EB65AF" w:rsidP="00EB65AF">
            <w:pPr>
              <w:rPr>
                <w:rFonts w:ascii="Times New Roman" w:hAnsi="Times New Roman" w:cs="Times New Roman"/>
              </w:rPr>
            </w:pPr>
          </w:p>
        </w:tc>
        <w:tc>
          <w:tcPr>
            <w:tcW w:w="3634" w:type="dxa"/>
          </w:tcPr>
          <w:p w14:paraId="142FD337" w14:textId="77777777" w:rsidR="00EB65AF" w:rsidRPr="007C174D" w:rsidRDefault="00EB65AF" w:rsidP="00EB65AF">
            <w:pPr>
              <w:rPr>
                <w:rFonts w:ascii="Times New Roman" w:hAnsi="Times New Roman" w:cs="Times New Roman"/>
              </w:rPr>
            </w:pPr>
          </w:p>
        </w:tc>
      </w:tr>
      <w:tr w:rsidR="00EB65AF" w:rsidRPr="007C174D" w14:paraId="1377F1A6" w14:textId="77777777" w:rsidTr="007B63E2">
        <w:tc>
          <w:tcPr>
            <w:tcW w:w="4106" w:type="dxa"/>
          </w:tcPr>
          <w:p w14:paraId="22F610A0"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What else could have ‘impact’ on coaching behaviour? Would other factors as well as ‘stressful activity’ contribute to a change in behaviour? Needs to be an understanding of other contextual and situational factors.</w:t>
            </w:r>
          </w:p>
        </w:tc>
        <w:tc>
          <w:tcPr>
            <w:tcW w:w="1276" w:type="dxa"/>
          </w:tcPr>
          <w:p w14:paraId="54E8986D"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14, lines 5-7</w:t>
            </w:r>
          </w:p>
        </w:tc>
        <w:tc>
          <w:tcPr>
            <w:tcW w:w="3634" w:type="dxa"/>
          </w:tcPr>
          <w:p w14:paraId="7A2C6051"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Other contextual and situational factors acknowledged. We feel this fits more appropriately into the discussion though. </w:t>
            </w:r>
          </w:p>
        </w:tc>
      </w:tr>
      <w:tr w:rsidR="00EB65AF" w:rsidRPr="007C174D" w14:paraId="77ED3385" w14:textId="77777777" w:rsidTr="007B63E2">
        <w:tc>
          <w:tcPr>
            <w:tcW w:w="4106" w:type="dxa"/>
          </w:tcPr>
          <w:p w14:paraId="7B7E2845"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You could include in the abstract some of theory you have used.</w:t>
            </w:r>
          </w:p>
        </w:tc>
        <w:tc>
          <w:tcPr>
            <w:tcW w:w="1276" w:type="dxa"/>
          </w:tcPr>
          <w:p w14:paraId="31DBDD66"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1, lines 7-8</w:t>
            </w:r>
          </w:p>
        </w:tc>
        <w:tc>
          <w:tcPr>
            <w:tcW w:w="3634" w:type="dxa"/>
          </w:tcPr>
          <w:p w14:paraId="5AC94F1F"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Theory included</w:t>
            </w:r>
          </w:p>
        </w:tc>
      </w:tr>
      <w:tr w:rsidR="00EB65AF" w:rsidRPr="007C174D" w14:paraId="249911D4" w14:textId="77777777" w:rsidTr="007B63E2">
        <w:tc>
          <w:tcPr>
            <w:tcW w:w="4106" w:type="dxa"/>
          </w:tcPr>
          <w:p w14:paraId="61DE7EA9" w14:textId="77777777" w:rsidR="00EB65AF" w:rsidRPr="007C174D" w:rsidRDefault="00EB65AF" w:rsidP="00EB65AF">
            <w:pPr>
              <w:rPr>
                <w:rFonts w:ascii="Times New Roman" w:hAnsi="Times New Roman" w:cs="Times New Roman"/>
                <w:i/>
              </w:rPr>
            </w:pPr>
            <w:r w:rsidRPr="007C174D">
              <w:rPr>
                <w:rFonts w:ascii="Times New Roman" w:hAnsi="Times New Roman" w:cs="Times New Roman"/>
                <w:i/>
              </w:rPr>
              <w:t>Introduction</w:t>
            </w:r>
          </w:p>
        </w:tc>
        <w:tc>
          <w:tcPr>
            <w:tcW w:w="1276" w:type="dxa"/>
          </w:tcPr>
          <w:p w14:paraId="2FADF149" w14:textId="77777777" w:rsidR="00EB65AF" w:rsidRPr="007C174D" w:rsidRDefault="00EB65AF" w:rsidP="00EB65AF">
            <w:pPr>
              <w:rPr>
                <w:rFonts w:ascii="Times New Roman" w:hAnsi="Times New Roman" w:cs="Times New Roman"/>
              </w:rPr>
            </w:pPr>
          </w:p>
        </w:tc>
        <w:tc>
          <w:tcPr>
            <w:tcW w:w="3634" w:type="dxa"/>
          </w:tcPr>
          <w:p w14:paraId="3F0E59D5" w14:textId="77777777" w:rsidR="00EB65AF" w:rsidRPr="007C174D" w:rsidRDefault="00EB65AF" w:rsidP="00EB65AF">
            <w:pPr>
              <w:rPr>
                <w:rFonts w:ascii="Times New Roman" w:hAnsi="Times New Roman" w:cs="Times New Roman"/>
              </w:rPr>
            </w:pPr>
          </w:p>
        </w:tc>
      </w:tr>
      <w:tr w:rsidR="00EB65AF" w:rsidRPr="007C174D" w14:paraId="57810517" w14:textId="77777777" w:rsidTr="007B63E2">
        <w:tc>
          <w:tcPr>
            <w:tcW w:w="4106" w:type="dxa"/>
          </w:tcPr>
          <w:p w14:paraId="1F4DB681"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Maybe more detail is needed on the different kinds of stress?</w:t>
            </w:r>
          </w:p>
        </w:tc>
        <w:tc>
          <w:tcPr>
            <w:tcW w:w="1276" w:type="dxa"/>
          </w:tcPr>
          <w:p w14:paraId="035F2718"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2, lines 12-15</w:t>
            </w:r>
          </w:p>
        </w:tc>
        <w:tc>
          <w:tcPr>
            <w:tcW w:w="3634" w:type="dxa"/>
          </w:tcPr>
          <w:p w14:paraId="746B67FB"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More detail added</w:t>
            </w:r>
          </w:p>
        </w:tc>
      </w:tr>
      <w:tr w:rsidR="00EB65AF" w:rsidRPr="007C174D" w14:paraId="6093487D" w14:textId="77777777" w:rsidTr="007B63E2">
        <w:tc>
          <w:tcPr>
            <w:tcW w:w="4106" w:type="dxa"/>
          </w:tcPr>
          <w:p w14:paraId="0BAD1568"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A definition of what “irrational beliefs” is would be useful for the reader.</w:t>
            </w:r>
          </w:p>
        </w:tc>
        <w:tc>
          <w:tcPr>
            <w:tcW w:w="1276" w:type="dxa"/>
          </w:tcPr>
          <w:p w14:paraId="0A1AE64A"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3, lines 13-15</w:t>
            </w:r>
          </w:p>
        </w:tc>
        <w:tc>
          <w:tcPr>
            <w:tcW w:w="3634" w:type="dxa"/>
          </w:tcPr>
          <w:p w14:paraId="45015E81"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Definition included</w:t>
            </w:r>
          </w:p>
        </w:tc>
      </w:tr>
      <w:tr w:rsidR="00EB65AF" w:rsidRPr="007C174D" w14:paraId="57C7C094" w14:textId="77777777" w:rsidTr="007B63E2">
        <w:tc>
          <w:tcPr>
            <w:tcW w:w="4106" w:type="dxa"/>
          </w:tcPr>
          <w:p w14:paraId="0D50C425"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Does this introduction need to finish with clear aims of the </w:t>
            </w:r>
            <w:proofErr w:type="gramStart"/>
            <w:r w:rsidRPr="007C174D">
              <w:rPr>
                <w:rFonts w:ascii="Times New Roman" w:hAnsi="Times New Roman" w:cs="Times New Roman"/>
              </w:rPr>
              <w:t>study.</w:t>
            </w:r>
            <w:proofErr w:type="gramEnd"/>
          </w:p>
        </w:tc>
        <w:tc>
          <w:tcPr>
            <w:tcW w:w="1276" w:type="dxa"/>
          </w:tcPr>
          <w:p w14:paraId="6E818605"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5, lines 7-10</w:t>
            </w:r>
          </w:p>
        </w:tc>
        <w:tc>
          <w:tcPr>
            <w:tcW w:w="3634" w:type="dxa"/>
          </w:tcPr>
          <w:p w14:paraId="79FF7210"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Clear </w:t>
            </w:r>
            <w:proofErr w:type="gramStart"/>
            <w:r w:rsidRPr="007C174D">
              <w:rPr>
                <w:rFonts w:ascii="Times New Roman" w:hAnsi="Times New Roman" w:cs="Times New Roman"/>
              </w:rPr>
              <w:t>statement of aims precede</w:t>
            </w:r>
            <w:proofErr w:type="gramEnd"/>
            <w:r w:rsidRPr="007C174D">
              <w:rPr>
                <w:rFonts w:ascii="Times New Roman" w:hAnsi="Times New Roman" w:cs="Times New Roman"/>
              </w:rPr>
              <w:t xml:space="preserve"> hypotheses.  </w:t>
            </w:r>
          </w:p>
        </w:tc>
      </w:tr>
      <w:tr w:rsidR="00EB65AF" w:rsidRPr="007C174D" w14:paraId="3F85C027" w14:textId="77777777" w:rsidTr="007B63E2">
        <w:tc>
          <w:tcPr>
            <w:tcW w:w="4106" w:type="dxa"/>
          </w:tcPr>
          <w:p w14:paraId="2533D5D8" w14:textId="77777777" w:rsidR="00EB65AF" w:rsidRPr="007C174D" w:rsidRDefault="00EB65AF" w:rsidP="00EB65AF">
            <w:pPr>
              <w:rPr>
                <w:rFonts w:ascii="Times New Roman" w:hAnsi="Times New Roman" w:cs="Times New Roman"/>
                <w:i/>
              </w:rPr>
            </w:pPr>
            <w:r w:rsidRPr="007C174D">
              <w:rPr>
                <w:rFonts w:ascii="Times New Roman" w:hAnsi="Times New Roman" w:cs="Times New Roman"/>
                <w:i/>
              </w:rPr>
              <w:t>Method</w:t>
            </w:r>
          </w:p>
        </w:tc>
        <w:tc>
          <w:tcPr>
            <w:tcW w:w="1276" w:type="dxa"/>
          </w:tcPr>
          <w:p w14:paraId="509F7E68" w14:textId="77777777" w:rsidR="00EB65AF" w:rsidRPr="007C174D" w:rsidRDefault="00EB65AF" w:rsidP="00EB65AF">
            <w:pPr>
              <w:rPr>
                <w:rFonts w:ascii="Times New Roman" w:hAnsi="Times New Roman" w:cs="Times New Roman"/>
              </w:rPr>
            </w:pPr>
          </w:p>
        </w:tc>
        <w:tc>
          <w:tcPr>
            <w:tcW w:w="3634" w:type="dxa"/>
          </w:tcPr>
          <w:p w14:paraId="11C14BCD" w14:textId="77777777" w:rsidR="00EB65AF" w:rsidRPr="007C174D" w:rsidRDefault="00EB65AF" w:rsidP="00EB65AF">
            <w:pPr>
              <w:rPr>
                <w:rFonts w:ascii="Times New Roman" w:hAnsi="Times New Roman" w:cs="Times New Roman"/>
              </w:rPr>
            </w:pPr>
          </w:p>
        </w:tc>
      </w:tr>
      <w:tr w:rsidR="00EB65AF" w:rsidRPr="007C174D" w14:paraId="37EAB983" w14:textId="77777777" w:rsidTr="007B63E2">
        <w:tc>
          <w:tcPr>
            <w:tcW w:w="4106" w:type="dxa"/>
          </w:tcPr>
          <w:p w14:paraId="0929795B"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For the reader to have a clearer understanding on the coaches included in the study more detail regarding the context is needed.</w:t>
            </w:r>
          </w:p>
        </w:tc>
        <w:tc>
          <w:tcPr>
            <w:tcW w:w="1276" w:type="dxa"/>
          </w:tcPr>
          <w:p w14:paraId="17213BBA"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5, line 24 - page 6 line 1</w:t>
            </w:r>
          </w:p>
        </w:tc>
        <w:tc>
          <w:tcPr>
            <w:tcW w:w="3634" w:type="dxa"/>
          </w:tcPr>
          <w:p w14:paraId="70FD13BA"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More detail regarding the context is provided. </w:t>
            </w:r>
          </w:p>
        </w:tc>
      </w:tr>
      <w:tr w:rsidR="00EB65AF" w:rsidRPr="007C174D" w14:paraId="7A1DF883" w14:textId="77777777" w:rsidTr="007B63E2">
        <w:tc>
          <w:tcPr>
            <w:tcW w:w="4106" w:type="dxa"/>
          </w:tcPr>
          <w:p w14:paraId="42DBA2A4"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More demographic detail about the 105 soccer coaches: F.A. Youth Award qualified? Education? What domain did they coach in- participation, development or performance? Professional?</w:t>
            </w:r>
          </w:p>
        </w:tc>
        <w:tc>
          <w:tcPr>
            <w:tcW w:w="1276" w:type="dxa"/>
          </w:tcPr>
          <w:p w14:paraId="7EFB556D"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5, line 24 - page 6 line 1</w:t>
            </w:r>
          </w:p>
        </w:tc>
        <w:tc>
          <w:tcPr>
            <w:tcW w:w="3634" w:type="dxa"/>
          </w:tcPr>
          <w:p w14:paraId="0B092D5D"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Participants coach in the development programmes of professional clubs. </w:t>
            </w:r>
          </w:p>
        </w:tc>
      </w:tr>
      <w:tr w:rsidR="00EB65AF" w:rsidRPr="007C174D" w14:paraId="09C705D2" w14:textId="77777777" w:rsidTr="007B63E2">
        <w:tc>
          <w:tcPr>
            <w:tcW w:w="4106" w:type="dxa"/>
          </w:tcPr>
          <w:p w14:paraId="6AD3AE7A"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You seem to have good access- how and why? Was this a funded project?</w:t>
            </w:r>
          </w:p>
        </w:tc>
        <w:tc>
          <w:tcPr>
            <w:tcW w:w="1276" w:type="dxa"/>
          </w:tcPr>
          <w:p w14:paraId="55D965F2"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6, lines 2-4</w:t>
            </w:r>
          </w:p>
        </w:tc>
        <w:tc>
          <w:tcPr>
            <w:tcW w:w="3634" w:type="dxa"/>
          </w:tcPr>
          <w:p w14:paraId="1028D6D9"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One of the authors provides support on national governing body coach education courses. The author did not have direct contact with participants but gained access to a network of coaches through the NGB. </w:t>
            </w:r>
          </w:p>
        </w:tc>
      </w:tr>
      <w:tr w:rsidR="00EB65AF" w:rsidRPr="007C174D" w14:paraId="5E4B5393" w14:textId="77777777" w:rsidTr="007B63E2">
        <w:tc>
          <w:tcPr>
            <w:tcW w:w="4106" w:type="dxa"/>
          </w:tcPr>
          <w:p w14:paraId="33370B9A"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You clearly define the five subscales, which is helpful. But, what is your rationale for using the Leadership Scale for Sports?</w:t>
            </w:r>
          </w:p>
        </w:tc>
        <w:tc>
          <w:tcPr>
            <w:tcW w:w="1276" w:type="dxa"/>
          </w:tcPr>
          <w:p w14:paraId="61C4E344"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6, line 24 - page 7, line 1</w:t>
            </w:r>
          </w:p>
        </w:tc>
        <w:tc>
          <w:tcPr>
            <w:tcW w:w="3634" w:type="dxa"/>
          </w:tcPr>
          <w:p w14:paraId="594F9D1D"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Rationale provided. </w:t>
            </w:r>
          </w:p>
        </w:tc>
      </w:tr>
      <w:tr w:rsidR="00EB65AF" w:rsidRPr="007C174D" w14:paraId="49A41232" w14:textId="77777777" w:rsidTr="007B63E2">
        <w:tc>
          <w:tcPr>
            <w:tcW w:w="4106" w:type="dxa"/>
          </w:tcPr>
          <w:p w14:paraId="0AD219C7"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Would some of this information regarding who the participants are be more appropriate in the ‘Participants’ </w:t>
            </w:r>
            <w:proofErr w:type="gramStart"/>
            <w:r w:rsidRPr="007C174D">
              <w:rPr>
                <w:rFonts w:ascii="Times New Roman" w:hAnsi="Times New Roman" w:cs="Times New Roman"/>
              </w:rPr>
              <w:t>section.</w:t>
            </w:r>
            <w:proofErr w:type="gramEnd"/>
            <w:r w:rsidRPr="007C174D">
              <w:rPr>
                <w:rFonts w:ascii="Times New Roman" w:hAnsi="Times New Roman" w:cs="Times New Roman"/>
              </w:rPr>
              <w:t xml:space="preserve"> Again, a greater understanding of who the ‘heads of coaching’ and the ‘recruited coaches’ are is needed.</w:t>
            </w:r>
          </w:p>
        </w:tc>
        <w:tc>
          <w:tcPr>
            <w:tcW w:w="1276" w:type="dxa"/>
          </w:tcPr>
          <w:p w14:paraId="3933A5EF"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5, lines 24-25</w:t>
            </w:r>
          </w:p>
          <w:p w14:paraId="0D7195F9" w14:textId="77777777" w:rsidR="00EB65AF" w:rsidRPr="007C174D" w:rsidRDefault="00EB65AF" w:rsidP="00EB65AF">
            <w:pPr>
              <w:rPr>
                <w:rFonts w:ascii="Times New Roman" w:hAnsi="Times New Roman" w:cs="Times New Roman"/>
              </w:rPr>
            </w:pPr>
          </w:p>
          <w:p w14:paraId="59932442" w14:textId="77777777" w:rsidR="00EB65AF" w:rsidRPr="007C174D" w:rsidRDefault="00EB65AF" w:rsidP="00EB65AF">
            <w:pPr>
              <w:rPr>
                <w:rFonts w:ascii="Times New Roman" w:hAnsi="Times New Roman" w:cs="Times New Roman"/>
              </w:rPr>
            </w:pPr>
          </w:p>
          <w:p w14:paraId="7CE2D7A8"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Page6, lines 3-4</w:t>
            </w:r>
          </w:p>
        </w:tc>
        <w:tc>
          <w:tcPr>
            <w:tcW w:w="3634" w:type="dxa"/>
          </w:tcPr>
          <w:p w14:paraId="25784683"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Information moved to ‘Participants’ section. </w:t>
            </w:r>
          </w:p>
          <w:p w14:paraId="1235DA72" w14:textId="77777777" w:rsidR="00EB65AF" w:rsidRPr="007C174D" w:rsidRDefault="00EB65AF" w:rsidP="00EB65AF">
            <w:pPr>
              <w:rPr>
                <w:rFonts w:ascii="Times New Roman" w:hAnsi="Times New Roman" w:cs="Times New Roman"/>
              </w:rPr>
            </w:pPr>
          </w:p>
          <w:p w14:paraId="370A0C80" w14:textId="77777777" w:rsidR="00EB65AF" w:rsidRPr="007C174D" w:rsidRDefault="00EB65AF" w:rsidP="00EB65AF">
            <w:pPr>
              <w:rPr>
                <w:rFonts w:ascii="Times New Roman" w:hAnsi="Times New Roman" w:cs="Times New Roman"/>
              </w:rPr>
            </w:pPr>
          </w:p>
          <w:p w14:paraId="178E501C"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More detail provided on the roles of the ‘heads of coaching’</w:t>
            </w:r>
          </w:p>
        </w:tc>
      </w:tr>
      <w:tr w:rsidR="00EB65AF" w:rsidRPr="007C174D" w14:paraId="2C262CCF" w14:textId="77777777" w:rsidTr="007B63E2">
        <w:tc>
          <w:tcPr>
            <w:tcW w:w="4106" w:type="dxa"/>
          </w:tcPr>
          <w:p w14:paraId="365AE1B4"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I am not sure a survey with three measures that took 10 minutes can give you a detailed understanding of the impact of stressful situations on coaching behaviour.</w:t>
            </w:r>
          </w:p>
        </w:tc>
        <w:tc>
          <w:tcPr>
            <w:tcW w:w="1276" w:type="dxa"/>
          </w:tcPr>
          <w:p w14:paraId="5791928D"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7, line 21</w:t>
            </w:r>
          </w:p>
        </w:tc>
        <w:tc>
          <w:tcPr>
            <w:tcW w:w="3634" w:type="dxa"/>
          </w:tcPr>
          <w:p w14:paraId="06B0151A"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Our estimate of 10 minutes was based on pilot data. We actually have the stats for how long it took the participants to complete the questionnaire on average and have now reported these data in the procedures section.</w:t>
            </w:r>
          </w:p>
        </w:tc>
      </w:tr>
      <w:tr w:rsidR="00EB65AF" w:rsidRPr="007C174D" w14:paraId="586452CB" w14:textId="77777777" w:rsidTr="007B63E2">
        <w:tc>
          <w:tcPr>
            <w:tcW w:w="4106" w:type="dxa"/>
          </w:tcPr>
          <w:p w14:paraId="4F91DB0A" w14:textId="77777777" w:rsidR="00EB65AF" w:rsidRPr="007C174D" w:rsidRDefault="00EB65AF" w:rsidP="00EB65AF">
            <w:pPr>
              <w:rPr>
                <w:rFonts w:ascii="Times New Roman" w:hAnsi="Times New Roman" w:cs="Times New Roman"/>
                <w:i/>
              </w:rPr>
            </w:pPr>
            <w:r w:rsidRPr="007C174D">
              <w:rPr>
                <w:rFonts w:ascii="Times New Roman" w:hAnsi="Times New Roman" w:cs="Times New Roman"/>
                <w:i/>
              </w:rPr>
              <w:t>Discussion</w:t>
            </w:r>
          </w:p>
        </w:tc>
        <w:tc>
          <w:tcPr>
            <w:tcW w:w="1276" w:type="dxa"/>
          </w:tcPr>
          <w:p w14:paraId="298CE04E" w14:textId="77777777" w:rsidR="00EB65AF" w:rsidRPr="007C174D" w:rsidRDefault="00EB65AF" w:rsidP="00EB65AF">
            <w:pPr>
              <w:rPr>
                <w:rFonts w:ascii="Times New Roman" w:hAnsi="Times New Roman" w:cs="Times New Roman"/>
              </w:rPr>
            </w:pPr>
          </w:p>
        </w:tc>
        <w:tc>
          <w:tcPr>
            <w:tcW w:w="3634" w:type="dxa"/>
          </w:tcPr>
          <w:p w14:paraId="1C85E9BA" w14:textId="77777777" w:rsidR="00EB65AF" w:rsidRPr="007C174D" w:rsidRDefault="00EB65AF" w:rsidP="00EB65AF">
            <w:pPr>
              <w:rPr>
                <w:rFonts w:ascii="Times New Roman" w:hAnsi="Times New Roman" w:cs="Times New Roman"/>
              </w:rPr>
            </w:pPr>
          </w:p>
        </w:tc>
      </w:tr>
      <w:tr w:rsidR="00EB65AF" w:rsidRPr="007C174D" w14:paraId="027F3B3B" w14:textId="77777777" w:rsidTr="007B63E2">
        <w:tc>
          <w:tcPr>
            <w:tcW w:w="4106" w:type="dxa"/>
          </w:tcPr>
          <w:p w14:paraId="1BC927DD"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The study using just “self-reported” coaching behaviours could be a negative seeing as we know coaches’ have poor self-awareness. Throughout the study there is a </w:t>
            </w:r>
            <w:r w:rsidRPr="007C174D">
              <w:rPr>
                <w:rFonts w:ascii="Times New Roman" w:hAnsi="Times New Roman" w:cs="Times New Roman"/>
              </w:rPr>
              <w:lastRenderedPageBreak/>
              <w:t>lack of recognition for the limitations of the research methods. For example, what would be the limitations of “laboratory methods”?</w:t>
            </w:r>
          </w:p>
        </w:tc>
        <w:tc>
          <w:tcPr>
            <w:tcW w:w="1276" w:type="dxa"/>
          </w:tcPr>
          <w:p w14:paraId="0F0B1544"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lastRenderedPageBreak/>
              <w:t>Page 13, line 25 - page 14, lines 1-4</w:t>
            </w:r>
          </w:p>
        </w:tc>
        <w:tc>
          <w:tcPr>
            <w:tcW w:w="3634" w:type="dxa"/>
          </w:tcPr>
          <w:p w14:paraId="373B8C39"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 xml:space="preserve">We have recognised the limitation of using self-report data collection </w:t>
            </w:r>
            <w:proofErr w:type="gramStart"/>
            <w:r w:rsidRPr="007C174D">
              <w:rPr>
                <w:rFonts w:ascii="Times New Roman" w:hAnsi="Times New Roman" w:cs="Times New Roman"/>
              </w:rPr>
              <w:t>methods which may result in response bias</w:t>
            </w:r>
            <w:proofErr w:type="gramEnd"/>
            <w:r w:rsidRPr="007C174D">
              <w:rPr>
                <w:rFonts w:ascii="Times New Roman" w:hAnsi="Times New Roman" w:cs="Times New Roman"/>
              </w:rPr>
              <w:t xml:space="preserve"> and also the limitations of using </w:t>
            </w:r>
            <w:r w:rsidRPr="007C174D">
              <w:rPr>
                <w:rFonts w:ascii="Times New Roman" w:hAnsi="Times New Roman" w:cs="Times New Roman"/>
              </w:rPr>
              <w:lastRenderedPageBreak/>
              <w:t>three brief measures.</w:t>
            </w:r>
          </w:p>
        </w:tc>
      </w:tr>
      <w:tr w:rsidR="00EB65AF" w:rsidRPr="00EB65AF" w14:paraId="01871219" w14:textId="77777777" w:rsidTr="007B63E2">
        <w:tc>
          <w:tcPr>
            <w:tcW w:w="4106" w:type="dxa"/>
          </w:tcPr>
          <w:p w14:paraId="660FF5B6"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lastRenderedPageBreak/>
              <w:t>Not sure the future recommendation for research is linked to your above critique.</w:t>
            </w:r>
          </w:p>
        </w:tc>
        <w:tc>
          <w:tcPr>
            <w:tcW w:w="1276" w:type="dxa"/>
          </w:tcPr>
          <w:p w14:paraId="0D523890" w14:textId="77777777" w:rsidR="00EB65AF" w:rsidRPr="007C174D" w:rsidRDefault="00EB65AF" w:rsidP="00EB65AF">
            <w:pPr>
              <w:rPr>
                <w:rFonts w:ascii="Times New Roman" w:hAnsi="Times New Roman" w:cs="Times New Roman"/>
              </w:rPr>
            </w:pPr>
            <w:r w:rsidRPr="007C174D">
              <w:rPr>
                <w:rFonts w:ascii="Times New Roman" w:hAnsi="Times New Roman" w:cs="Times New Roman"/>
              </w:rPr>
              <w:t>Page 14, lines 9-12</w:t>
            </w:r>
          </w:p>
        </w:tc>
        <w:tc>
          <w:tcPr>
            <w:tcW w:w="3634" w:type="dxa"/>
          </w:tcPr>
          <w:p w14:paraId="2650B6F1" w14:textId="77777777" w:rsidR="00EB65AF" w:rsidRPr="00EB65AF" w:rsidRDefault="00EB65AF" w:rsidP="00EB65AF">
            <w:pPr>
              <w:rPr>
                <w:rFonts w:ascii="Times New Roman" w:hAnsi="Times New Roman" w:cs="Times New Roman"/>
              </w:rPr>
            </w:pPr>
            <w:r w:rsidRPr="007C174D">
              <w:rPr>
                <w:rFonts w:ascii="Times New Roman" w:hAnsi="Times New Roman" w:cs="Times New Roman"/>
              </w:rPr>
              <w:t>Our recommendations for future research are now more closely aligned with the limitations.</w:t>
            </w:r>
          </w:p>
        </w:tc>
      </w:tr>
    </w:tbl>
    <w:p w14:paraId="1D817225" w14:textId="77E51E9C" w:rsidR="00BA7B3F" w:rsidRDefault="00BA7B3F" w:rsidP="002F21E3">
      <w:pPr>
        <w:widowControl w:val="0"/>
        <w:autoSpaceDE w:val="0"/>
        <w:autoSpaceDN w:val="0"/>
        <w:adjustRightInd w:val="0"/>
        <w:spacing w:after="0" w:line="480" w:lineRule="auto"/>
        <w:jc w:val="both"/>
        <w:rPr>
          <w:rFonts w:ascii="Times New Roman" w:hAnsi="Times New Roman" w:cs="Times New Roman"/>
          <w:sz w:val="24"/>
          <w:szCs w:val="24"/>
        </w:rPr>
      </w:pPr>
    </w:p>
    <w:p w14:paraId="21928E21"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0E633BB1"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0FF5B585"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604155FA"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458C4D88"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09FA2EE5"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131543A9"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7E770D0B"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51C157E7"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5627B9DA"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644B3464"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63D886BC"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5A3B357B"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34C00634"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3DD20319"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572E9CFA"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38236D4C"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5707981F"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1BC2CE27"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31D3EEB3"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6AE949B6"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045E9ED3" w14:textId="155762AA"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0D37C49C" wp14:editId="3C747EBF">
            <wp:extent cx="5662930" cy="8277517"/>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2930" cy="8277517"/>
                    </a:xfrm>
                    <a:prstGeom prst="rect">
                      <a:avLst/>
                    </a:prstGeom>
                    <a:noFill/>
                    <a:ln>
                      <a:noFill/>
                    </a:ln>
                  </pic:spPr>
                </pic:pic>
              </a:graphicData>
            </a:graphic>
          </wp:inline>
        </w:drawing>
      </w:r>
    </w:p>
    <w:p w14:paraId="3472B47F" w14:textId="77777777" w:rsidR="008F7784"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p w14:paraId="1177AA87" w14:textId="77777777" w:rsidR="008F7784" w:rsidRDefault="008F7784" w:rsidP="008F7784">
      <w:pPr>
        <w:widowControl w:val="0"/>
        <w:autoSpaceDE w:val="0"/>
        <w:autoSpaceDN w:val="0"/>
        <w:adjustRightInd w:val="0"/>
        <w:spacing w:after="0" w:line="480" w:lineRule="auto"/>
        <w:rPr>
          <w:rFonts w:ascii="Times New Roman" w:hAnsi="Times New Roman" w:cs="Times New Roman"/>
          <w:sz w:val="24"/>
          <w:szCs w:val="24"/>
        </w:rPr>
        <w:sectPr w:rsidR="008F7784" w:rsidSect="00420D18">
          <w:pgSz w:w="11906" w:h="16838"/>
          <w:pgMar w:top="1440" w:right="720" w:bottom="1440" w:left="2268" w:header="709" w:footer="709" w:gutter="0"/>
          <w:lnNumType w:countBy="1"/>
          <w:cols w:space="708"/>
          <w:docGrid w:linePitch="360"/>
        </w:sectPr>
      </w:pPr>
    </w:p>
    <w:p w14:paraId="4565EAEB" w14:textId="3DD78E37" w:rsidR="008F7784" w:rsidRDefault="008F7784" w:rsidP="008F7784">
      <w:pPr>
        <w:widowControl w:val="0"/>
        <w:autoSpaceDE w:val="0"/>
        <w:autoSpaceDN w:val="0"/>
        <w:adjustRightInd w:val="0"/>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Table 2. </w:t>
      </w:r>
    </w:p>
    <w:p w14:paraId="71F22005" w14:textId="77777777" w:rsidR="008F7784" w:rsidRPr="00527810" w:rsidRDefault="008F7784" w:rsidP="008F7784">
      <w:pPr>
        <w:widowControl w:val="0"/>
        <w:autoSpaceDE w:val="0"/>
        <w:autoSpaceDN w:val="0"/>
        <w:adjustRightInd w:val="0"/>
        <w:spacing w:after="0" w:line="480" w:lineRule="auto"/>
        <w:rPr>
          <w:rFonts w:ascii="Times New Roman" w:hAnsi="Times New Roman" w:cs="Times New Roman"/>
          <w:i/>
          <w:sz w:val="24"/>
          <w:szCs w:val="24"/>
        </w:rPr>
      </w:pPr>
      <w:r w:rsidRPr="00527810">
        <w:rPr>
          <w:rFonts w:ascii="Times New Roman" w:hAnsi="Times New Roman" w:cs="Times New Roman"/>
          <w:i/>
          <w:sz w:val="24"/>
          <w:szCs w:val="24"/>
        </w:rPr>
        <w:t>Means</w:t>
      </w:r>
      <w:r w:rsidRPr="00527810">
        <w:rPr>
          <w:rFonts w:ascii="Times New Roman" w:hAnsi="Times New Roman" w:cs="Times New Roman"/>
          <w:i/>
          <w:sz w:val="28"/>
          <w:szCs w:val="24"/>
        </w:rPr>
        <w:t xml:space="preserve"> </w:t>
      </w:r>
      <w:r w:rsidRPr="00527810">
        <w:rPr>
          <w:rFonts w:ascii="Times New Roman" w:eastAsia="ＭＳ ゴシック" w:hAnsi="Times New Roman" w:cs="Times New Roman"/>
          <w:i/>
          <w:color w:val="000000"/>
          <w:sz w:val="24"/>
        </w:rPr>
        <w:t>±</w:t>
      </w:r>
      <w:r w:rsidRPr="00527810">
        <w:rPr>
          <w:rFonts w:ascii="Times New Roman" w:hAnsi="Times New Roman" w:cs="Times New Roman"/>
          <w:i/>
          <w:sz w:val="28"/>
          <w:szCs w:val="24"/>
        </w:rPr>
        <w:t xml:space="preserve"> </w:t>
      </w:r>
      <w:r w:rsidRPr="00527810">
        <w:rPr>
          <w:rFonts w:ascii="Times New Roman" w:hAnsi="Times New Roman" w:cs="Times New Roman"/>
          <w:i/>
          <w:sz w:val="24"/>
          <w:szCs w:val="24"/>
        </w:rPr>
        <w:t>SD, and Pearson’s correlation coefficients (r) for all self-report variables</w:t>
      </w:r>
    </w:p>
    <w:tbl>
      <w:tblPr>
        <w:tblStyle w:val="TableGrid"/>
        <w:tblW w:w="0" w:type="auto"/>
        <w:tblLayout w:type="fixed"/>
        <w:tblLook w:val="04A0" w:firstRow="1" w:lastRow="0" w:firstColumn="1" w:lastColumn="0" w:noHBand="0" w:noVBand="1"/>
      </w:tblPr>
      <w:tblGrid>
        <w:gridCol w:w="3794"/>
        <w:gridCol w:w="2410"/>
        <w:gridCol w:w="1134"/>
        <w:gridCol w:w="992"/>
        <w:gridCol w:w="992"/>
        <w:gridCol w:w="851"/>
        <w:gridCol w:w="850"/>
        <w:gridCol w:w="992"/>
        <w:gridCol w:w="851"/>
        <w:gridCol w:w="992"/>
      </w:tblGrid>
      <w:tr w:rsidR="008F7784" w:rsidRPr="006D5E58" w14:paraId="7A29DDA4" w14:textId="77777777" w:rsidTr="00DF5A80">
        <w:tc>
          <w:tcPr>
            <w:tcW w:w="3794" w:type="dxa"/>
            <w:tcBorders>
              <w:left w:val="single" w:sz="4" w:space="0" w:color="FFFFFF" w:themeColor="background1"/>
              <w:bottom w:val="single" w:sz="4" w:space="0" w:color="FFFFFF" w:themeColor="background1"/>
              <w:right w:val="single" w:sz="4" w:space="0" w:color="FFFFFF" w:themeColor="background1"/>
            </w:tcBorders>
          </w:tcPr>
          <w:p w14:paraId="70C35A2C" w14:textId="77777777" w:rsidR="008F7784" w:rsidRPr="00184FA6" w:rsidRDefault="008F7784" w:rsidP="00DF5A80">
            <w:pPr>
              <w:rPr>
                <w:rFonts w:ascii="Times New Roman" w:hAnsi="Times New Roman" w:cs="Times New Roman"/>
                <w:sz w:val="24"/>
                <w:szCs w:val="24"/>
              </w:rPr>
            </w:pPr>
            <w:r w:rsidRPr="00184FA6">
              <w:rPr>
                <w:rFonts w:ascii="Times New Roman" w:hAnsi="Times New Roman" w:cs="Times New Roman"/>
                <w:sz w:val="24"/>
                <w:szCs w:val="24"/>
              </w:rPr>
              <w:t>Variable</w:t>
            </w:r>
          </w:p>
        </w:tc>
        <w:tc>
          <w:tcPr>
            <w:tcW w:w="2410" w:type="dxa"/>
            <w:tcBorders>
              <w:left w:val="single" w:sz="4" w:space="0" w:color="FFFFFF" w:themeColor="background1"/>
              <w:bottom w:val="single" w:sz="4" w:space="0" w:color="FFFFFF" w:themeColor="background1"/>
              <w:right w:val="single" w:sz="4" w:space="0" w:color="FFFFFF" w:themeColor="background1"/>
            </w:tcBorders>
          </w:tcPr>
          <w:p w14:paraId="11673BA7"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 xml:space="preserve">M </w:t>
            </w:r>
            <w:r w:rsidRPr="006D5E58">
              <w:rPr>
                <w:rFonts w:ascii="Times New Roman" w:eastAsia="ＭＳ ゴシック" w:hAnsi="Times New Roman" w:cs="Times New Roman"/>
                <w:color w:val="000000"/>
                <w:sz w:val="24"/>
                <w:szCs w:val="24"/>
              </w:rPr>
              <w:t xml:space="preserve">± </w:t>
            </w:r>
            <w:r w:rsidRPr="006D5E58">
              <w:rPr>
                <w:rFonts w:ascii="Times New Roman" w:hAnsi="Times New Roman" w:cs="Times New Roman"/>
                <w:sz w:val="24"/>
                <w:szCs w:val="24"/>
              </w:rPr>
              <w:t>SD</w:t>
            </w:r>
          </w:p>
        </w:tc>
        <w:tc>
          <w:tcPr>
            <w:tcW w:w="7654" w:type="dxa"/>
            <w:gridSpan w:val="8"/>
            <w:tcBorders>
              <w:left w:val="single" w:sz="4" w:space="0" w:color="FFFFFF" w:themeColor="background1"/>
              <w:bottom w:val="single" w:sz="4" w:space="0" w:color="FFFFFF" w:themeColor="background1"/>
              <w:right w:val="single" w:sz="4" w:space="0" w:color="FFFFFF" w:themeColor="background1"/>
            </w:tcBorders>
          </w:tcPr>
          <w:p w14:paraId="40683E46"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Correlation Coefficients</w:t>
            </w:r>
          </w:p>
        </w:tc>
      </w:tr>
      <w:tr w:rsidR="008F7784" w:rsidRPr="006D5E58" w14:paraId="77E1E0CA" w14:textId="77777777" w:rsidTr="00DF5A80">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28D118" w14:textId="77777777" w:rsidR="008F7784" w:rsidRPr="006D5E58" w:rsidRDefault="008F7784" w:rsidP="00DF5A80">
            <w:pPr>
              <w:rPr>
                <w:rFonts w:ascii="Times New Roman" w:hAnsi="Times New Roman" w:cs="Times New Roman"/>
                <w:sz w:val="24"/>
                <w:szCs w:val="24"/>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EA4A94" w14:textId="77777777" w:rsidR="008F7784" w:rsidRPr="006D5E58" w:rsidRDefault="008F7784" w:rsidP="00DF5A80">
            <w:pPr>
              <w:jc w:val="center"/>
              <w:rPr>
                <w:rFonts w:ascii="Times New Roman" w:hAnsi="Times New Roman" w:cs="Times New Roman"/>
                <w:sz w:val="24"/>
                <w:szCs w:val="2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BE6D6"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1355C5"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CE189F"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934C1F"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DC4297"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5</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F3621D"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07C26A"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A01C0"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8</w:t>
            </w:r>
          </w:p>
        </w:tc>
      </w:tr>
      <w:tr w:rsidR="008F7784" w:rsidRPr="006D5E58" w14:paraId="261212A0" w14:textId="77777777" w:rsidTr="00DF5A80">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799A03" w14:textId="77777777" w:rsidR="008F7784" w:rsidRPr="00184FA6" w:rsidRDefault="008F7784" w:rsidP="00DF5A80">
            <w:pPr>
              <w:rPr>
                <w:rFonts w:ascii="Times New Roman" w:hAnsi="Times New Roman" w:cs="Times New Roman"/>
                <w:sz w:val="24"/>
                <w:szCs w:val="24"/>
              </w:rPr>
            </w:pPr>
            <w:r w:rsidRPr="00184FA6">
              <w:rPr>
                <w:rFonts w:ascii="Times New Roman" w:hAnsi="Times New Roman" w:cs="Times New Roman"/>
                <w:sz w:val="24"/>
                <w:szCs w:val="24"/>
              </w:rPr>
              <w:t>Total irrational beliefs</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162141"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 xml:space="preserve">2.23 </w:t>
            </w:r>
            <w:r w:rsidRPr="006D5E58">
              <w:rPr>
                <w:rFonts w:ascii="Times New Roman" w:eastAsia="ＭＳ ゴシック" w:hAnsi="Times New Roman" w:cs="Times New Roman"/>
                <w:color w:val="000000"/>
                <w:sz w:val="24"/>
                <w:szCs w:val="24"/>
              </w:rPr>
              <w:t>± .68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6B558"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7DF0A"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.36**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E455F4"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0C24AE2"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BF8064"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AD5053"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F4B62"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2BB02B"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.10</w:t>
            </w:r>
          </w:p>
        </w:tc>
      </w:tr>
      <w:tr w:rsidR="008F7784" w:rsidRPr="006D5E58" w14:paraId="3BB64347" w14:textId="77777777" w:rsidTr="00DF5A80">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615606" w14:textId="77777777" w:rsidR="008F7784" w:rsidRPr="00184FA6" w:rsidRDefault="008F7784" w:rsidP="00DF5A80">
            <w:pPr>
              <w:rPr>
                <w:rFonts w:ascii="Times New Roman" w:hAnsi="Times New Roman" w:cs="Times New Roman"/>
                <w:sz w:val="24"/>
                <w:szCs w:val="24"/>
              </w:rPr>
            </w:pPr>
            <w:r w:rsidRPr="00184FA6">
              <w:rPr>
                <w:rFonts w:ascii="Times New Roman" w:hAnsi="Times New Roman" w:cs="Times New Roman"/>
                <w:sz w:val="24"/>
                <w:szCs w:val="24"/>
              </w:rPr>
              <w:t xml:space="preserve">Threat </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2DEC1D"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 xml:space="preserve">1.31 </w:t>
            </w:r>
            <w:r w:rsidRPr="006D5E58">
              <w:rPr>
                <w:rFonts w:ascii="Times New Roman" w:eastAsia="ＭＳ ゴシック" w:hAnsi="Times New Roman" w:cs="Times New Roman"/>
                <w:color w:val="000000"/>
                <w:sz w:val="24"/>
                <w:szCs w:val="24"/>
              </w:rPr>
              <w:t>± 1.01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C7D665"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.36**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78D3EF"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67393D"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0BA298"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6954FE"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EE81D1"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F71E58"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.08</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53F3A0"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-.12</w:t>
            </w:r>
          </w:p>
        </w:tc>
      </w:tr>
      <w:tr w:rsidR="008F7784" w:rsidRPr="006D5E58" w14:paraId="33DEBBED" w14:textId="77777777" w:rsidTr="00DF5A80">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3FC1E6" w14:textId="77777777" w:rsidR="008F7784" w:rsidRPr="00184FA6" w:rsidRDefault="008F7784" w:rsidP="00DF5A80">
            <w:pPr>
              <w:rPr>
                <w:rFonts w:ascii="Times New Roman" w:hAnsi="Times New Roman" w:cs="Times New Roman"/>
                <w:sz w:val="24"/>
                <w:szCs w:val="24"/>
              </w:rPr>
            </w:pPr>
            <w:r w:rsidRPr="00184FA6">
              <w:rPr>
                <w:rFonts w:ascii="Times New Roman" w:hAnsi="Times New Roman" w:cs="Times New Roman"/>
                <w:sz w:val="24"/>
                <w:szCs w:val="24"/>
              </w:rPr>
              <w:t xml:space="preserve">Challenge </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FE7CDB"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 xml:space="preserve">1.83 </w:t>
            </w:r>
            <w:r w:rsidRPr="006D5E58">
              <w:rPr>
                <w:rFonts w:ascii="Times New Roman" w:eastAsia="ＭＳ ゴシック" w:hAnsi="Times New Roman" w:cs="Times New Roman"/>
                <w:color w:val="000000"/>
                <w:sz w:val="24"/>
                <w:szCs w:val="24"/>
              </w:rPr>
              <w:t>± 1.19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8B167"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8AA013"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.21*</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2BC2DC"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DF301D"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45993C"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145E52"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737396"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.29**</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262ED0"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.19*</w:t>
            </w:r>
          </w:p>
        </w:tc>
      </w:tr>
      <w:tr w:rsidR="008F7784" w:rsidRPr="006D5E58" w14:paraId="06F84E39" w14:textId="77777777" w:rsidTr="00DF5A80">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DC4F30" w14:textId="77777777" w:rsidR="008F7784" w:rsidRPr="00184FA6" w:rsidRDefault="008F7784" w:rsidP="00DF5A80">
            <w:pPr>
              <w:rPr>
                <w:rFonts w:ascii="Times New Roman" w:hAnsi="Times New Roman" w:cs="Times New Roman"/>
                <w:sz w:val="24"/>
                <w:szCs w:val="24"/>
              </w:rPr>
            </w:pPr>
            <w:r w:rsidRPr="00184FA6">
              <w:rPr>
                <w:rFonts w:ascii="Times New Roman" w:hAnsi="Times New Roman" w:cs="Times New Roman"/>
                <w:sz w:val="24"/>
                <w:szCs w:val="24"/>
              </w:rPr>
              <w:t xml:space="preserve">Training and instruction </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D6A0FA"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 xml:space="preserve">3.22 </w:t>
            </w:r>
            <w:r w:rsidRPr="006D5E58">
              <w:rPr>
                <w:rFonts w:ascii="Times New Roman" w:eastAsia="ＭＳ ゴシック" w:hAnsi="Times New Roman" w:cs="Times New Roman"/>
                <w:color w:val="000000"/>
                <w:sz w:val="24"/>
                <w:szCs w:val="24"/>
              </w:rPr>
              <w:t>± .53</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EA8E09"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.15</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7B961"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6F6400"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.14</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5C42D2"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7C3EA5"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7BF6F1"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.46**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BD3B78"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9F1BC0"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.25*</w:t>
            </w:r>
          </w:p>
        </w:tc>
      </w:tr>
      <w:tr w:rsidR="008F7784" w:rsidRPr="006D5E58" w14:paraId="5C2440E9" w14:textId="77777777" w:rsidTr="00DF5A80">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DDA064" w14:textId="77777777" w:rsidR="008F7784" w:rsidRPr="00184FA6" w:rsidRDefault="008F7784" w:rsidP="00DF5A80">
            <w:pPr>
              <w:rPr>
                <w:rFonts w:ascii="Times New Roman" w:hAnsi="Times New Roman" w:cs="Times New Roman"/>
                <w:sz w:val="24"/>
                <w:szCs w:val="24"/>
              </w:rPr>
            </w:pPr>
            <w:r w:rsidRPr="00184FA6">
              <w:rPr>
                <w:rFonts w:ascii="Times New Roman" w:hAnsi="Times New Roman" w:cs="Times New Roman"/>
                <w:sz w:val="24"/>
                <w:szCs w:val="24"/>
              </w:rPr>
              <w:t>Democratic behaviour</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5F2BAB"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 xml:space="preserve">3.74 </w:t>
            </w:r>
            <w:r w:rsidRPr="006D5E58">
              <w:rPr>
                <w:rFonts w:ascii="Times New Roman" w:eastAsia="ＭＳ ゴシック" w:hAnsi="Times New Roman" w:cs="Times New Roman"/>
                <w:color w:val="000000"/>
                <w:sz w:val="24"/>
                <w:szCs w:val="24"/>
              </w:rPr>
              <w:t>± .58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1B0508"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-.17</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9CC970"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E8BD1C"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.02</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AB9278"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1EE161"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B933A2"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-.24*</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FEAF2F"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.14</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93760A"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.36**</w:t>
            </w:r>
          </w:p>
        </w:tc>
      </w:tr>
      <w:tr w:rsidR="008F7784" w:rsidRPr="006D5E58" w14:paraId="190E1BB1" w14:textId="77777777" w:rsidTr="00DF5A80">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DB1E55" w14:textId="77777777" w:rsidR="008F7784" w:rsidRPr="00184FA6" w:rsidRDefault="008F7784" w:rsidP="00DF5A80">
            <w:pPr>
              <w:rPr>
                <w:rFonts w:ascii="Times New Roman" w:hAnsi="Times New Roman" w:cs="Times New Roman"/>
                <w:sz w:val="24"/>
                <w:szCs w:val="24"/>
              </w:rPr>
            </w:pPr>
            <w:r w:rsidRPr="00184FA6">
              <w:rPr>
                <w:rFonts w:ascii="Times New Roman" w:hAnsi="Times New Roman" w:cs="Times New Roman"/>
                <w:sz w:val="24"/>
                <w:szCs w:val="24"/>
              </w:rPr>
              <w:t>Autocratic behaviour</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78E19"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 xml:space="preserve">1.86 </w:t>
            </w:r>
            <w:r w:rsidRPr="006D5E58">
              <w:rPr>
                <w:rFonts w:ascii="Times New Roman" w:eastAsia="ＭＳ ゴシック" w:hAnsi="Times New Roman" w:cs="Times New Roman"/>
                <w:color w:val="000000"/>
                <w:sz w:val="24"/>
                <w:szCs w:val="24"/>
              </w:rPr>
              <w:t>± .56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835296"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.03</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0427EC"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.25**</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7C6412"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F07C"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.46**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71BF1C"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-.24*</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BD4487"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FAC118"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.02</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CE6539"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-.01</w:t>
            </w:r>
          </w:p>
        </w:tc>
      </w:tr>
      <w:tr w:rsidR="008F7784" w:rsidRPr="006D5E58" w14:paraId="395B8A7E" w14:textId="77777777" w:rsidTr="00DF5A80">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4922ED" w14:textId="77777777" w:rsidR="008F7784" w:rsidRPr="00184FA6" w:rsidRDefault="008F7784" w:rsidP="00DF5A80">
            <w:pPr>
              <w:rPr>
                <w:rFonts w:ascii="Times New Roman" w:hAnsi="Times New Roman" w:cs="Times New Roman"/>
                <w:sz w:val="24"/>
                <w:szCs w:val="24"/>
              </w:rPr>
            </w:pPr>
            <w:r w:rsidRPr="00184FA6">
              <w:rPr>
                <w:rFonts w:ascii="Times New Roman" w:hAnsi="Times New Roman" w:cs="Times New Roman"/>
                <w:sz w:val="24"/>
                <w:szCs w:val="24"/>
              </w:rPr>
              <w:t xml:space="preserve">Social support </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DBED5"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 xml:space="preserve">2.86 </w:t>
            </w:r>
            <w:r w:rsidRPr="006D5E58">
              <w:rPr>
                <w:rFonts w:ascii="Times New Roman" w:eastAsia="ＭＳ ゴシック" w:hAnsi="Times New Roman" w:cs="Times New Roman"/>
                <w:color w:val="000000"/>
                <w:sz w:val="24"/>
                <w:szCs w:val="24"/>
              </w:rPr>
              <w:t>± .69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1EB7F6"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.16</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843640"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.08</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2225F1"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.29**</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166F95"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C38995"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.14</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820CE4"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.02</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357919"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7367A1"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.41**</w:t>
            </w:r>
          </w:p>
        </w:tc>
      </w:tr>
      <w:tr w:rsidR="008F7784" w:rsidRPr="006D5E58" w14:paraId="5CC571DD" w14:textId="77777777" w:rsidTr="00DF5A80">
        <w:tc>
          <w:tcPr>
            <w:tcW w:w="3794" w:type="dxa"/>
            <w:tcBorders>
              <w:top w:val="single" w:sz="4" w:space="0" w:color="FFFFFF" w:themeColor="background1"/>
              <w:left w:val="single" w:sz="4" w:space="0" w:color="FFFFFF" w:themeColor="background1"/>
              <w:right w:val="single" w:sz="4" w:space="0" w:color="FFFFFF" w:themeColor="background1"/>
            </w:tcBorders>
          </w:tcPr>
          <w:p w14:paraId="07DCD91F" w14:textId="77777777" w:rsidR="008F7784" w:rsidRPr="00184FA6" w:rsidRDefault="008F7784" w:rsidP="00DF5A80">
            <w:pPr>
              <w:rPr>
                <w:rFonts w:ascii="Times New Roman" w:hAnsi="Times New Roman" w:cs="Times New Roman"/>
                <w:sz w:val="24"/>
                <w:szCs w:val="24"/>
              </w:rPr>
            </w:pPr>
            <w:r w:rsidRPr="00184FA6">
              <w:rPr>
                <w:rFonts w:ascii="Times New Roman" w:hAnsi="Times New Roman" w:cs="Times New Roman"/>
                <w:sz w:val="24"/>
                <w:szCs w:val="24"/>
              </w:rPr>
              <w:t xml:space="preserve">Positive feedback </w:t>
            </w:r>
          </w:p>
        </w:tc>
        <w:tc>
          <w:tcPr>
            <w:tcW w:w="2410" w:type="dxa"/>
            <w:tcBorders>
              <w:top w:val="single" w:sz="4" w:space="0" w:color="FFFFFF" w:themeColor="background1"/>
              <w:left w:val="single" w:sz="4" w:space="0" w:color="FFFFFF" w:themeColor="background1"/>
              <w:right w:val="single" w:sz="4" w:space="0" w:color="FFFFFF" w:themeColor="background1"/>
            </w:tcBorders>
          </w:tcPr>
          <w:p w14:paraId="3E822978"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 xml:space="preserve">4.04 </w:t>
            </w:r>
            <w:r w:rsidRPr="006D5E58">
              <w:rPr>
                <w:rFonts w:ascii="Times New Roman" w:eastAsia="ＭＳ ゴシック" w:hAnsi="Times New Roman" w:cs="Times New Roman"/>
                <w:color w:val="000000"/>
                <w:sz w:val="24"/>
                <w:szCs w:val="24"/>
              </w:rPr>
              <w:t>± .56</w:t>
            </w:r>
          </w:p>
        </w:tc>
        <w:tc>
          <w:tcPr>
            <w:tcW w:w="1134" w:type="dxa"/>
            <w:tcBorders>
              <w:top w:val="single" w:sz="4" w:space="0" w:color="FFFFFF" w:themeColor="background1"/>
              <w:left w:val="single" w:sz="4" w:space="0" w:color="FFFFFF" w:themeColor="background1"/>
              <w:right w:val="single" w:sz="4" w:space="0" w:color="FFFFFF" w:themeColor="background1"/>
            </w:tcBorders>
          </w:tcPr>
          <w:p w14:paraId="227DA4B5"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.10</w:t>
            </w:r>
          </w:p>
        </w:tc>
        <w:tc>
          <w:tcPr>
            <w:tcW w:w="992" w:type="dxa"/>
            <w:tcBorders>
              <w:top w:val="single" w:sz="4" w:space="0" w:color="FFFFFF" w:themeColor="background1"/>
              <w:left w:val="single" w:sz="4" w:space="0" w:color="FFFFFF" w:themeColor="background1"/>
              <w:right w:val="single" w:sz="4" w:space="0" w:color="FFFFFF" w:themeColor="background1"/>
            </w:tcBorders>
          </w:tcPr>
          <w:p w14:paraId="49246B80"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-.12</w:t>
            </w:r>
          </w:p>
        </w:tc>
        <w:tc>
          <w:tcPr>
            <w:tcW w:w="992" w:type="dxa"/>
            <w:tcBorders>
              <w:top w:val="single" w:sz="4" w:space="0" w:color="FFFFFF" w:themeColor="background1"/>
              <w:left w:val="single" w:sz="4" w:space="0" w:color="FFFFFF" w:themeColor="background1"/>
              <w:right w:val="single" w:sz="4" w:space="0" w:color="FFFFFF" w:themeColor="background1"/>
            </w:tcBorders>
          </w:tcPr>
          <w:p w14:paraId="153CECBD"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.19*</w:t>
            </w:r>
          </w:p>
        </w:tc>
        <w:tc>
          <w:tcPr>
            <w:tcW w:w="851" w:type="dxa"/>
            <w:tcBorders>
              <w:top w:val="single" w:sz="4" w:space="0" w:color="FFFFFF" w:themeColor="background1"/>
              <w:left w:val="single" w:sz="4" w:space="0" w:color="FFFFFF" w:themeColor="background1"/>
              <w:right w:val="single" w:sz="4" w:space="0" w:color="FFFFFF" w:themeColor="background1"/>
            </w:tcBorders>
          </w:tcPr>
          <w:p w14:paraId="5D52BCF7"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.24*</w:t>
            </w:r>
          </w:p>
        </w:tc>
        <w:tc>
          <w:tcPr>
            <w:tcW w:w="850" w:type="dxa"/>
            <w:tcBorders>
              <w:top w:val="single" w:sz="4" w:space="0" w:color="FFFFFF" w:themeColor="background1"/>
              <w:left w:val="single" w:sz="4" w:space="0" w:color="FFFFFF" w:themeColor="background1"/>
              <w:right w:val="single" w:sz="4" w:space="0" w:color="FFFFFF" w:themeColor="background1"/>
            </w:tcBorders>
          </w:tcPr>
          <w:p w14:paraId="4A28334F"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.36**</w:t>
            </w:r>
          </w:p>
        </w:tc>
        <w:tc>
          <w:tcPr>
            <w:tcW w:w="992" w:type="dxa"/>
            <w:tcBorders>
              <w:top w:val="single" w:sz="4" w:space="0" w:color="FFFFFF" w:themeColor="background1"/>
              <w:left w:val="single" w:sz="4" w:space="0" w:color="FFFFFF" w:themeColor="background1"/>
              <w:right w:val="single" w:sz="4" w:space="0" w:color="FFFFFF" w:themeColor="background1"/>
            </w:tcBorders>
          </w:tcPr>
          <w:p w14:paraId="034546E7" w14:textId="77777777" w:rsidR="008F7784" w:rsidRPr="00184FA6"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-.01</w:t>
            </w:r>
          </w:p>
        </w:tc>
        <w:tc>
          <w:tcPr>
            <w:tcW w:w="851" w:type="dxa"/>
            <w:tcBorders>
              <w:top w:val="single" w:sz="4" w:space="0" w:color="FFFFFF" w:themeColor="background1"/>
              <w:left w:val="single" w:sz="4" w:space="0" w:color="FFFFFF" w:themeColor="background1"/>
              <w:right w:val="single" w:sz="4" w:space="0" w:color="FFFFFF" w:themeColor="background1"/>
            </w:tcBorders>
          </w:tcPr>
          <w:p w14:paraId="13BDC04C"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.41**</w:t>
            </w:r>
          </w:p>
        </w:tc>
        <w:tc>
          <w:tcPr>
            <w:tcW w:w="992" w:type="dxa"/>
            <w:tcBorders>
              <w:top w:val="single" w:sz="4" w:space="0" w:color="FFFFFF" w:themeColor="background1"/>
              <w:left w:val="single" w:sz="4" w:space="0" w:color="FFFFFF" w:themeColor="background1"/>
              <w:right w:val="single" w:sz="4" w:space="0" w:color="FFFFFF" w:themeColor="background1"/>
            </w:tcBorders>
          </w:tcPr>
          <w:p w14:paraId="7186D5D0" w14:textId="77777777" w:rsidR="008F7784" w:rsidRPr="006D5E58" w:rsidRDefault="008F7784" w:rsidP="00DF5A80">
            <w:pPr>
              <w:jc w:val="center"/>
              <w:rPr>
                <w:rFonts w:ascii="Times New Roman" w:hAnsi="Times New Roman" w:cs="Times New Roman"/>
                <w:sz w:val="24"/>
                <w:szCs w:val="24"/>
              </w:rPr>
            </w:pPr>
            <w:r w:rsidRPr="006D5E58">
              <w:rPr>
                <w:rFonts w:ascii="Times New Roman" w:hAnsi="Times New Roman" w:cs="Times New Roman"/>
                <w:sz w:val="24"/>
                <w:szCs w:val="24"/>
              </w:rPr>
              <w:t>-</w:t>
            </w:r>
          </w:p>
        </w:tc>
      </w:tr>
    </w:tbl>
    <w:p w14:paraId="1DAE1B4E" w14:textId="77777777" w:rsidR="008F7784" w:rsidRPr="006D5E58" w:rsidRDefault="008F7784" w:rsidP="008F7784">
      <w:pPr>
        <w:spacing w:after="0" w:line="480" w:lineRule="auto"/>
        <w:rPr>
          <w:rFonts w:ascii="Times New Roman" w:hAnsi="Times New Roman" w:cs="Times New Roman"/>
          <w:sz w:val="24"/>
          <w:szCs w:val="24"/>
        </w:rPr>
      </w:pPr>
      <w:r w:rsidRPr="006D5E58">
        <w:rPr>
          <w:rFonts w:ascii="Times New Roman" w:hAnsi="Times New Roman" w:cs="Times New Roman"/>
          <w:sz w:val="24"/>
          <w:szCs w:val="24"/>
        </w:rPr>
        <w:t xml:space="preserve">Note. ** </w:t>
      </w:r>
      <w:proofErr w:type="gramStart"/>
      <w:r w:rsidRPr="00184FA6">
        <w:rPr>
          <w:rFonts w:ascii="Times New Roman" w:hAnsi="Times New Roman" w:cs="Times New Roman"/>
          <w:i/>
          <w:sz w:val="24"/>
          <w:szCs w:val="24"/>
        </w:rPr>
        <w:t>p</w:t>
      </w:r>
      <w:proofErr w:type="gramEnd"/>
      <w:r w:rsidRPr="006D5E58">
        <w:rPr>
          <w:rFonts w:ascii="Times New Roman" w:hAnsi="Times New Roman" w:cs="Times New Roman"/>
          <w:sz w:val="24"/>
          <w:szCs w:val="24"/>
        </w:rPr>
        <w:t xml:space="preserve"> &lt; .001, * </w:t>
      </w:r>
      <w:r w:rsidRPr="00184FA6">
        <w:rPr>
          <w:rFonts w:ascii="Times New Roman" w:hAnsi="Times New Roman" w:cs="Times New Roman"/>
          <w:i/>
          <w:sz w:val="24"/>
          <w:szCs w:val="24"/>
        </w:rPr>
        <w:t>p</w:t>
      </w:r>
      <w:r w:rsidRPr="006D5E58">
        <w:rPr>
          <w:rFonts w:ascii="Times New Roman" w:hAnsi="Times New Roman" w:cs="Times New Roman"/>
          <w:sz w:val="24"/>
          <w:szCs w:val="24"/>
        </w:rPr>
        <w:t xml:space="preserve"> &lt; .05</w:t>
      </w:r>
    </w:p>
    <w:p w14:paraId="7F135607" w14:textId="77777777" w:rsidR="008F7784" w:rsidRPr="006D5E58" w:rsidRDefault="008F7784" w:rsidP="002F21E3">
      <w:pPr>
        <w:widowControl w:val="0"/>
        <w:autoSpaceDE w:val="0"/>
        <w:autoSpaceDN w:val="0"/>
        <w:adjustRightInd w:val="0"/>
        <w:spacing w:after="0" w:line="480" w:lineRule="auto"/>
        <w:jc w:val="both"/>
        <w:rPr>
          <w:rFonts w:ascii="Times New Roman" w:hAnsi="Times New Roman" w:cs="Times New Roman"/>
          <w:sz w:val="24"/>
          <w:szCs w:val="24"/>
        </w:rPr>
      </w:pPr>
    </w:p>
    <w:sectPr w:rsidR="008F7784" w:rsidRPr="006D5E58" w:rsidSect="008F7784">
      <w:pgSz w:w="16840" w:h="11901" w:orient="landscape"/>
      <w:pgMar w:top="720" w:right="1440" w:bottom="2268" w:left="1440" w:header="709" w:footer="709" w:gutter="0"/>
      <w:lnNumType w:countBy="1"/>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5E645" w14:textId="77777777" w:rsidR="00EF7043" w:rsidRDefault="00EF7043" w:rsidP="00CF388C">
      <w:pPr>
        <w:spacing w:after="0" w:line="240" w:lineRule="auto"/>
      </w:pPr>
      <w:r>
        <w:separator/>
      </w:r>
    </w:p>
  </w:endnote>
  <w:endnote w:type="continuationSeparator" w:id="0">
    <w:p w14:paraId="50BEA755" w14:textId="77777777" w:rsidR="00EF7043" w:rsidRDefault="00EF7043" w:rsidP="00CF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95283" w14:textId="77777777" w:rsidR="00EF7043" w:rsidRDefault="00EF7043" w:rsidP="00CF388C">
      <w:pPr>
        <w:spacing w:after="0" w:line="240" w:lineRule="auto"/>
      </w:pPr>
      <w:r>
        <w:separator/>
      </w:r>
    </w:p>
  </w:footnote>
  <w:footnote w:type="continuationSeparator" w:id="0">
    <w:p w14:paraId="17D547C3" w14:textId="77777777" w:rsidR="00EF7043" w:rsidRDefault="00EF7043" w:rsidP="00CF38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5A284" w14:textId="77777777" w:rsidR="00EF7043" w:rsidRDefault="00EF7043" w:rsidP="00372A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9878A6" w14:textId="77777777" w:rsidR="00EF7043" w:rsidRDefault="00EF7043" w:rsidP="00CF388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A3EDA" w14:textId="77777777" w:rsidR="00EF7043" w:rsidRPr="00CF388C" w:rsidRDefault="00EF7043" w:rsidP="00372AF5">
    <w:pPr>
      <w:pStyle w:val="Header"/>
      <w:framePr w:wrap="around" w:vAnchor="text" w:hAnchor="margin" w:xAlign="right" w:y="1"/>
      <w:rPr>
        <w:rStyle w:val="PageNumber"/>
        <w:rFonts w:ascii="Times New Roman" w:hAnsi="Times New Roman" w:cs="Times New Roman"/>
        <w:sz w:val="24"/>
      </w:rPr>
    </w:pPr>
    <w:r w:rsidRPr="00CF388C">
      <w:rPr>
        <w:rStyle w:val="PageNumber"/>
        <w:rFonts w:ascii="Times New Roman" w:hAnsi="Times New Roman" w:cs="Times New Roman"/>
        <w:sz w:val="24"/>
      </w:rPr>
      <w:fldChar w:fldCharType="begin"/>
    </w:r>
    <w:r w:rsidRPr="00CF388C">
      <w:rPr>
        <w:rStyle w:val="PageNumber"/>
        <w:rFonts w:ascii="Times New Roman" w:hAnsi="Times New Roman" w:cs="Times New Roman"/>
        <w:sz w:val="24"/>
      </w:rPr>
      <w:instrText xml:space="preserve">PAGE  </w:instrText>
    </w:r>
    <w:r w:rsidRPr="00CF388C">
      <w:rPr>
        <w:rStyle w:val="PageNumber"/>
        <w:rFonts w:ascii="Times New Roman" w:hAnsi="Times New Roman" w:cs="Times New Roman"/>
        <w:sz w:val="24"/>
      </w:rPr>
      <w:fldChar w:fldCharType="separate"/>
    </w:r>
    <w:r w:rsidR="008F7784">
      <w:rPr>
        <w:rStyle w:val="PageNumber"/>
        <w:rFonts w:ascii="Times New Roman" w:hAnsi="Times New Roman" w:cs="Times New Roman"/>
        <w:noProof/>
        <w:sz w:val="24"/>
      </w:rPr>
      <w:t>1</w:t>
    </w:r>
    <w:r w:rsidRPr="00CF388C">
      <w:rPr>
        <w:rStyle w:val="PageNumber"/>
        <w:rFonts w:ascii="Times New Roman" w:hAnsi="Times New Roman" w:cs="Times New Roman"/>
        <w:sz w:val="24"/>
      </w:rPr>
      <w:fldChar w:fldCharType="end"/>
    </w:r>
  </w:p>
  <w:p w14:paraId="23AA160D" w14:textId="77777777" w:rsidR="00EF7043" w:rsidRPr="00C74CCC" w:rsidRDefault="00EF7043" w:rsidP="00CF388C">
    <w:pPr>
      <w:pStyle w:val="Header"/>
      <w:ind w:right="360"/>
      <w:rPr>
        <w:rFonts w:ascii="Times New Roman" w:hAnsi="Times New Roman" w:cs="Times New Roman"/>
        <w:i/>
        <w:sz w:val="24"/>
      </w:rPr>
    </w:pPr>
    <w:r w:rsidRPr="00C74CCC">
      <w:rPr>
        <w:rFonts w:ascii="Times New Roman" w:hAnsi="Times New Roman" w:cs="Times New Roman"/>
        <w:i/>
        <w:sz w:val="24"/>
      </w:rPr>
      <w:t>Challenge and threat in coaches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B3F"/>
    <w:rsid w:val="00000D72"/>
    <w:rsid w:val="000059A4"/>
    <w:rsid w:val="00006898"/>
    <w:rsid w:val="00020530"/>
    <w:rsid w:val="00027D7E"/>
    <w:rsid w:val="0003062F"/>
    <w:rsid w:val="00031C35"/>
    <w:rsid w:val="0004057D"/>
    <w:rsid w:val="00046743"/>
    <w:rsid w:val="00065AC7"/>
    <w:rsid w:val="000706D6"/>
    <w:rsid w:val="00092446"/>
    <w:rsid w:val="00093ECD"/>
    <w:rsid w:val="000A1010"/>
    <w:rsid w:val="000A1542"/>
    <w:rsid w:val="000A1FD6"/>
    <w:rsid w:val="000A4FFE"/>
    <w:rsid w:val="000A6750"/>
    <w:rsid w:val="000B016B"/>
    <w:rsid w:val="000B0178"/>
    <w:rsid w:val="000B3DBF"/>
    <w:rsid w:val="000B6769"/>
    <w:rsid w:val="000B7096"/>
    <w:rsid w:val="000C5414"/>
    <w:rsid w:val="000C6F88"/>
    <w:rsid w:val="000D1111"/>
    <w:rsid w:val="000D3D43"/>
    <w:rsid w:val="000E0C03"/>
    <w:rsid w:val="000E17F4"/>
    <w:rsid w:val="000F5252"/>
    <w:rsid w:val="001019C4"/>
    <w:rsid w:val="00111F80"/>
    <w:rsid w:val="00120191"/>
    <w:rsid w:val="00133940"/>
    <w:rsid w:val="00142602"/>
    <w:rsid w:val="0014440C"/>
    <w:rsid w:val="001643D7"/>
    <w:rsid w:val="00165EBB"/>
    <w:rsid w:val="00166121"/>
    <w:rsid w:val="00172D75"/>
    <w:rsid w:val="00173F7A"/>
    <w:rsid w:val="00174008"/>
    <w:rsid w:val="001753D6"/>
    <w:rsid w:val="0017585B"/>
    <w:rsid w:val="001773BB"/>
    <w:rsid w:val="00184FA6"/>
    <w:rsid w:val="00191C27"/>
    <w:rsid w:val="00193094"/>
    <w:rsid w:val="00195B54"/>
    <w:rsid w:val="00196346"/>
    <w:rsid w:val="001A42F6"/>
    <w:rsid w:val="001A6300"/>
    <w:rsid w:val="001A78D8"/>
    <w:rsid w:val="001B133F"/>
    <w:rsid w:val="001B333D"/>
    <w:rsid w:val="001C595C"/>
    <w:rsid w:val="001D6C41"/>
    <w:rsid w:val="001E165D"/>
    <w:rsid w:val="001F1DAB"/>
    <w:rsid w:val="001F6C85"/>
    <w:rsid w:val="00211068"/>
    <w:rsid w:val="002177B4"/>
    <w:rsid w:val="00220376"/>
    <w:rsid w:val="00220662"/>
    <w:rsid w:val="002220F6"/>
    <w:rsid w:val="0022519E"/>
    <w:rsid w:val="002273BA"/>
    <w:rsid w:val="00231CDF"/>
    <w:rsid w:val="00233BE3"/>
    <w:rsid w:val="002360E3"/>
    <w:rsid w:val="00240546"/>
    <w:rsid w:val="002454AE"/>
    <w:rsid w:val="00260FAA"/>
    <w:rsid w:val="00261B42"/>
    <w:rsid w:val="00270659"/>
    <w:rsid w:val="00271254"/>
    <w:rsid w:val="00274F87"/>
    <w:rsid w:val="0027673F"/>
    <w:rsid w:val="00280C6F"/>
    <w:rsid w:val="00282380"/>
    <w:rsid w:val="002834AA"/>
    <w:rsid w:val="00283577"/>
    <w:rsid w:val="0029558B"/>
    <w:rsid w:val="00297B93"/>
    <w:rsid w:val="002A28CD"/>
    <w:rsid w:val="002A2DC0"/>
    <w:rsid w:val="002A79FF"/>
    <w:rsid w:val="002B0ABE"/>
    <w:rsid w:val="002C1578"/>
    <w:rsid w:val="002C547A"/>
    <w:rsid w:val="002C6EAB"/>
    <w:rsid w:val="002D3904"/>
    <w:rsid w:val="002D76F5"/>
    <w:rsid w:val="002E2920"/>
    <w:rsid w:val="002F0A9C"/>
    <w:rsid w:val="002F21E3"/>
    <w:rsid w:val="002F58F0"/>
    <w:rsid w:val="002F5E34"/>
    <w:rsid w:val="003026B3"/>
    <w:rsid w:val="003046CA"/>
    <w:rsid w:val="00312A8E"/>
    <w:rsid w:val="00314A27"/>
    <w:rsid w:val="00314E34"/>
    <w:rsid w:val="003270B3"/>
    <w:rsid w:val="00327973"/>
    <w:rsid w:val="00333144"/>
    <w:rsid w:val="0033403B"/>
    <w:rsid w:val="003366F1"/>
    <w:rsid w:val="00353EF1"/>
    <w:rsid w:val="00354824"/>
    <w:rsid w:val="00354EB3"/>
    <w:rsid w:val="003618CD"/>
    <w:rsid w:val="0036421E"/>
    <w:rsid w:val="0036482B"/>
    <w:rsid w:val="00371444"/>
    <w:rsid w:val="00372AF5"/>
    <w:rsid w:val="00383BA4"/>
    <w:rsid w:val="00384AA0"/>
    <w:rsid w:val="00385D29"/>
    <w:rsid w:val="00387068"/>
    <w:rsid w:val="003935B0"/>
    <w:rsid w:val="0039495D"/>
    <w:rsid w:val="00396D7E"/>
    <w:rsid w:val="003B4BAB"/>
    <w:rsid w:val="003B6EC9"/>
    <w:rsid w:val="003C1349"/>
    <w:rsid w:val="003C2177"/>
    <w:rsid w:val="003C3844"/>
    <w:rsid w:val="003C4CD8"/>
    <w:rsid w:val="003C7DA6"/>
    <w:rsid w:val="003E03DF"/>
    <w:rsid w:val="003E096D"/>
    <w:rsid w:val="003E24F1"/>
    <w:rsid w:val="003F0572"/>
    <w:rsid w:val="003F1831"/>
    <w:rsid w:val="003F41BD"/>
    <w:rsid w:val="00401CD5"/>
    <w:rsid w:val="00401FD3"/>
    <w:rsid w:val="00404463"/>
    <w:rsid w:val="00404AFE"/>
    <w:rsid w:val="00406874"/>
    <w:rsid w:val="00410B83"/>
    <w:rsid w:val="004148E0"/>
    <w:rsid w:val="00417E4C"/>
    <w:rsid w:val="00420D18"/>
    <w:rsid w:val="00426B9A"/>
    <w:rsid w:val="0044069C"/>
    <w:rsid w:val="00460A79"/>
    <w:rsid w:val="0046321B"/>
    <w:rsid w:val="0047143F"/>
    <w:rsid w:val="00483A9E"/>
    <w:rsid w:val="004847A7"/>
    <w:rsid w:val="00484D68"/>
    <w:rsid w:val="00485B5F"/>
    <w:rsid w:val="0048749D"/>
    <w:rsid w:val="004919D7"/>
    <w:rsid w:val="00495090"/>
    <w:rsid w:val="0049664F"/>
    <w:rsid w:val="004A45A4"/>
    <w:rsid w:val="004B0F01"/>
    <w:rsid w:val="004B1F6A"/>
    <w:rsid w:val="004C271A"/>
    <w:rsid w:val="004C3776"/>
    <w:rsid w:val="004C7017"/>
    <w:rsid w:val="004C7F6B"/>
    <w:rsid w:val="004E0F9B"/>
    <w:rsid w:val="004E4C6D"/>
    <w:rsid w:val="004F08E0"/>
    <w:rsid w:val="004F4D6D"/>
    <w:rsid w:val="00511AA3"/>
    <w:rsid w:val="00523228"/>
    <w:rsid w:val="0052475C"/>
    <w:rsid w:val="005266DF"/>
    <w:rsid w:val="00532117"/>
    <w:rsid w:val="00533CF9"/>
    <w:rsid w:val="00534497"/>
    <w:rsid w:val="005347FC"/>
    <w:rsid w:val="0053533D"/>
    <w:rsid w:val="00537C31"/>
    <w:rsid w:val="0054781C"/>
    <w:rsid w:val="00553C38"/>
    <w:rsid w:val="005548B9"/>
    <w:rsid w:val="00556EDB"/>
    <w:rsid w:val="00560147"/>
    <w:rsid w:val="00560D56"/>
    <w:rsid w:val="005617FB"/>
    <w:rsid w:val="00561CE2"/>
    <w:rsid w:val="005778D4"/>
    <w:rsid w:val="00585B79"/>
    <w:rsid w:val="005975BC"/>
    <w:rsid w:val="005A229E"/>
    <w:rsid w:val="005A2F01"/>
    <w:rsid w:val="005C1443"/>
    <w:rsid w:val="005C18A0"/>
    <w:rsid w:val="005C42A2"/>
    <w:rsid w:val="005C583D"/>
    <w:rsid w:val="005D5D24"/>
    <w:rsid w:val="005D674C"/>
    <w:rsid w:val="005D7F07"/>
    <w:rsid w:val="005E14E3"/>
    <w:rsid w:val="005E31BC"/>
    <w:rsid w:val="005E526D"/>
    <w:rsid w:val="005E5EF1"/>
    <w:rsid w:val="005F1634"/>
    <w:rsid w:val="005F1A83"/>
    <w:rsid w:val="005F1E74"/>
    <w:rsid w:val="005F31D9"/>
    <w:rsid w:val="005F612D"/>
    <w:rsid w:val="006038CE"/>
    <w:rsid w:val="006051A3"/>
    <w:rsid w:val="0060667C"/>
    <w:rsid w:val="00612547"/>
    <w:rsid w:val="00612A38"/>
    <w:rsid w:val="00614C4E"/>
    <w:rsid w:val="00624952"/>
    <w:rsid w:val="00630C54"/>
    <w:rsid w:val="00634C0F"/>
    <w:rsid w:val="006410C3"/>
    <w:rsid w:val="00651FDC"/>
    <w:rsid w:val="006551D2"/>
    <w:rsid w:val="0067293E"/>
    <w:rsid w:val="006729D7"/>
    <w:rsid w:val="0067390A"/>
    <w:rsid w:val="00674BF1"/>
    <w:rsid w:val="00685040"/>
    <w:rsid w:val="00687ACC"/>
    <w:rsid w:val="00691587"/>
    <w:rsid w:val="006A10E0"/>
    <w:rsid w:val="006A1983"/>
    <w:rsid w:val="006A3C12"/>
    <w:rsid w:val="006A507B"/>
    <w:rsid w:val="006A6199"/>
    <w:rsid w:val="006A62AE"/>
    <w:rsid w:val="006A65FB"/>
    <w:rsid w:val="006C158D"/>
    <w:rsid w:val="006C66DB"/>
    <w:rsid w:val="006D02E7"/>
    <w:rsid w:val="006D5E58"/>
    <w:rsid w:val="006D6807"/>
    <w:rsid w:val="006D6C74"/>
    <w:rsid w:val="006E4D40"/>
    <w:rsid w:val="006F468B"/>
    <w:rsid w:val="00701776"/>
    <w:rsid w:val="00701A13"/>
    <w:rsid w:val="0071031B"/>
    <w:rsid w:val="007139D9"/>
    <w:rsid w:val="00722964"/>
    <w:rsid w:val="00736355"/>
    <w:rsid w:val="00743558"/>
    <w:rsid w:val="00751F4D"/>
    <w:rsid w:val="00761A05"/>
    <w:rsid w:val="00763C77"/>
    <w:rsid w:val="0077209D"/>
    <w:rsid w:val="00773C81"/>
    <w:rsid w:val="007800AC"/>
    <w:rsid w:val="00780A09"/>
    <w:rsid w:val="00782465"/>
    <w:rsid w:val="00791944"/>
    <w:rsid w:val="007959A7"/>
    <w:rsid w:val="007B4CC6"/>
    <w:rsid w:val="007B63E2"/>
    <w:rsid w:val="007C174D"/>
    <w:rsid w:val="007C24DD"/>
    <w:rsid w:val="007C3B08"/>
    <w:rsid w:val="007D165D"/>
    <w:rsid w:val="007D29C5"/>
    <w:rsid w:val="007D4058"/>
    <w:rsid w:val="007D7887"/>
    <w:rsid w:val="007E4BC5"/>
    <w:rsid w:val="007E4FDD"/>
    <w:rsid w:val="007E5842"/>
    <w:rsid w:val="007E5D94"/>
    <w:rsid w:val="007F6B3D"/>
    <w:rsid w:val="0080320A"/>
    <w:rsid w:val="00803818"/>
    <w:rsid w:val="00803987"/>
    <w:rsid w:val="00807309"/>
    <w:rsid w:val="0081046E"/>
    <w:rsid w:val="008110F9"/>
    <w:rsid w:val="00811401"/>
    <w:rsid w:val="00813454"/>
    <w:rsid w:val="008140F1"/>
    <w:rsid w:val="008167D2"/>
    <w:rsid w:val="00822293"/>
    <w:rsid w:val="00824C15"/>
    <w:rsid w:val="00833116"/>
    <w:rsid w:val="00833E29"/>
    <w:rsid w:val="00835874"/>
    <w:rsid w:val="00860238"/>
    <w:rsid w:val="00861BE5"/>
    <w:rsid w:val="00862238"/>
    <w:rsid w:val="00862290"/>
    <w:rsid w:val="0086462C"/>
    <w:rsid w:val="008657E7"/>
    <w:rsid w:val="008662DF"/>
    <w:rsid w:val="00867818"/>
    <w:rsid w:val="00873E68"/>
    <w:rsid w:val="0087442E"/>
    <w:rsid w:val="008748A8"/>
    <w:rsid w:val="00884E34"/>
    <w:rsid w:val="008875B2"/>
    <w:rsid w:val="00890E38"/>
    <w:rsid w:val="00894A35"/>
    <w:rsid w:val="00895C10"/>
    <w:rsid w:val="008A29BB"/>
    <w:rsid w:val="008B30F6"/>
    <w:rsid w:val="008B71EC"/>
    <w:rsid w:val="008C1772"/>
    <w:rsid w:val="008C38C9"/>
    <w:rsid w:val="008C5B04"/>
    <w:rsid w:val="008C7652"/>
    <w:rsid w:val="008C77D7"/>
    <w:rsid w:val="008D2EA4"/>
    <w:rsid w:val="008F0927"/>
    <w:rsid w:val="008F1640"/>
    <w:rsid w:val="008F355C"/>
    <w:rsid w:val="008F39DD"/>
    <w:rsid w:val="008F5ED6"/>
    <w:rsid w:val="008F7784"/>
    <w:rsid w:val="00904428"/>
    <w:rsid w:val="0090674E"/>
    <w:rsid w:val="00914E62"/>
    <w:rsid w:val="00916D05"/>
    <w:rsid w:val="009322F0"/>
    <w:rsid w:val="009403ED"/>
    <w:rsid w:val="0094299B"/>
    <w:rsid w:val="00943129"/>
    <w:rsid w:val="0095238A"/>
    <w:rsid w:val="00953691"/>
    <w:rsid w:val="00953B8E"/>
    <w:rsid w:val="00956905"/>
    <w:rsid w:val="00970822"/>
    <w:rsid w:val="00971613"/>
    <w:rsid w:val="00971AB5"/>
    <w:rsid w:val="00971F0A"/>
    <w:rsid w:val="0097256A"/>
    <w:rsid w:val="0097667E"/>
    <w:rsid w:val="00982F56"/>
    <w:rsid w:val="00984AA8"/>
    <w:rsid w:val="00992D72"/>
    <w:rsid w:val="009A4B33"/>
    <w:rsid w:val="009A4E25"/>
    <w:rsid w:val="009B17F7"/>
    <w:rsid w:val="009B29B4"/>
    <w:rsid w:val="009B635D"/>
    <w:rsid w:val="009C3171"/>
    <w:rsid w:val="009C4937"/>
    <w:rsid w:val="009C4EF4"/>
    <w:rsid w:val="009D26CE"/>
    <w:rsid w:val="009D3BDE"/>
    <w:rsid w:val="009D3E55"/>
    <w:rsid w:val="009D4CFF"/>
    <w:rsid w:val="009D53D5"/>
    <w:rsid w:val="009E02D0"/>
    <w:rsid w:val="009F5BFF"/>
    <w:rsid w:val="009F6F31"/>
    <w:rsid w:val="00A01523"/>
    <w:rsid w:val="00A068DD"/>
    <w:rsid w:val="00A25DD9"/>
    <w:rsid w:val="00A300F6"/>
    <w:rsid w:val="00A60633"/>
    <w:rsid w:val="00A62591"/>
    <w:rsid w:val="00A64F95"/>
    <w:rsid w:val="00A80563"/>
    <w:rsid w:val="00A82F9B"/>
    <w:rsid w:val="00A8302C"/>
    <w:rsid w:val="00A852A1"/>
    <w:rsid w:val="00A9231F"/>
    <w:rsid w:val="00A947EB"/>
    <w:rsid w:val="00A966B9"/>
    <w:rsid w:val="00AB0111"/>
    <w:rsid w:val="00AB2D68"/>
    <w:rsid w:val="00AB6669"/>
    <w:rsid w:val="00AC3E5E"/>
    <w:rsid w:val="00AE0092"/>
    <w:rsid w:val="00AE109A"/>
    <w:rsid w:val="00AE29C9"/>
    <w:rsid w:val="00AF5F7B"/>
    <w:rsid w:val="00B023AD"/>
    <w:rsid w:val="00B0296F"/>
    <w:rsid w:val="00B14929"/>
    <w:rsid w:val="00B20597"/>
    <w:rsid w:val="00B21B97"/>
    <w:rsid w:val="00B33900"/>
    <w:rsid w:val="00B45EB5"/>
    <w:rsid w:val="00B47FFB"/>
    <w:rsid w:val="00B501ED"/>
    <w:rsid w:val="00B52B07"/>
    <w:rsid w:val="00B53EC9"/>
    <w:rsid w:val="00B57A62"/>
    <w:rsid w:val="00B64AA0"/>
    <w:rsid w:val="00B6643A"/>
    <w:rsid w:val="00B84E93"/>
    <w:rsid w:val="00B9247E"/>
    <w:rsid w:val="00B97E55"/>
    <w:rsid w:val="00BA5380"/>
    <w:rsid w:val="00BA7B3F"/>
    <w:rsid w:val="00BB72B9"/>
    <w:rsid w:val="00BC13BD"/>
    <w:rsid w:val="00BC5D7D"/>
    <w:rsid w:val="00BD2AB9"/>
    <w:rsid w:val="00BE37E3"/>
    <w:rsid w:val="00BE7EF8"/>
    <w:rsid w:val="00BF38DF"/>
    <w:rsid w:val="00C056BC"/>
    <w:rsid w:val="00C05B02"/>
    <w:rsid w:val="00C15C7D"/>
    <w:rsid w:val="00C17228"/>
    <w:rsid w:val="00C20A2C"/>
    <w:rsid w:val="00C23462"/>
    <w:rsid w:val="00C31D54"/>
    <w:rsid w:val="00C56C18"/>
    <w:rsid w:val="00C576F3"/>
    <w:rsid w:val="00C642A8"/>
    <w:rsid w:val="00C671E5"/>
    <w:rsid w:val="00C709C4"/>
    <w:rsid w:val="00C72FA7"/>
    <w:rsid w:val="00C74CA7"/>
    <w:rsid w:val="00C74CCC"/>
    <w:rsid w:val="00C754E1"/>
    <w:rsid w:val="00C7697A"/>
    <w:rsid w:val="00C90AA9"/>
    <w:rsid w:val="00CA08B2"/>
    <w:rsid w:val="00CA11C9"/>
    <w:rsid w:val="00CA234E"/>
    <w:rsid w:val="00CA39C0"/>
    <w:rsid w:val="00CA43CA"/>
    <w:rsid w:val="00CB4A59"/>
    <w:rsid w:val="00CC55EF"/>
    <w:rsid w:val="00CE02F0"/>
    <w:rsid w:val="00CE1E74"/>
    <w:rsid w:val="00CE2974"/>
    <w:rsid w:val="00CE3E5C"/>
    <w:rsid w:val="00CF364D"/>
    <w:rsid w:val="00CF388C"/>
    <w:rsid w:val="00CF7AC1"/>
    <w:rsid w:val="00D026D2"/>
    <w:rsid w:val="00D027EE"/>
    <w:rsid w:val="00D073FA"/>
    <w:rsid w:val="00D07FE4"/>
    <w:rsid w:val="00D12D7A"/>
    <w:rsid w:val="00D15472"/>
    <w:rsid w:val="00D220C9"/>
    <w:rsid w:val="00D22476"/>
    <w:rsid w:val="00D2267A"/>
    <w:rsid w:val="00D2299C"/>
    <w:rsid w:val="00D236B2"/>
    <w:rsid w:val="00D24582"/>
    <w:rsid w:val="00D25065"/>
    <w:rsid w:val="00D35E5B"/>
    <w:rsid w:val="00D40677"/>
    <w:rsid w:val="00D43493"/>
    <w:rsid w:val="00D5021D"/>
    <w:rsid w:val="00D51B92"/>
    <w:rsid w:val="00D53289"/>
    <w:rsid w:val="00D540B2"/>
    <w:rsid w:val="00D61B39"/>
    <w:rsid w:val="00D62670"/>
    <w:rsid w:val="00D63E49"/>
    <w:rsid w:val="00D70F49"/>
    <w:rsid w:val="00D801E7"/>
    <w:rsid w:val="00D8484A"/>
    <w:rsid w:val="00D849CF"/>
    <w:rsid w:val="00D91296"/>
    <w:rsid w:val="00D92FF1"/>
    <w:rsid w:val="00DA3A91"/>
    <w:rsid w:val="00DA3FF9"/>
    <w:rsid w:val="00DA7350"/>
    <w:rsid w:val="00DA78F8"/>
    <w:rsid w:val="00DB0021"/>
    <w:rsid w:val="00DB37B9"/>
    <w:rsid w:val="00DB5FDB"/>
    <w:rsid w:val="00DC586C"/>
    <w:rsid w:val="00DC594A"/>
    <w:rsid w:val="00DD2391"/>
    <w:rsid w:val="00DD449C"/>
    <w:rsid w:val="00DE1CD0"/>
    <w:rsid w:val="00DE554D"/>
    <w:rsid w:val="00DE63BC"/>
    <w:rsid w:val="00DF10FE"/>
    <w:rsid w:val="00DF13A1"/>
    <w:rsid w:val="00DF5B47"/>
    <w:rsid w:val="00E0114C"/>
    <w:rsid w:val="00E032EC"/>
    <w:rsid w:val="00E03C53"/>
    <w:rsid w:val="00E040D9"/>
    <w:rsid w:val="00E04C8A"/>
    <w:rsid w:val="00E066BB"/>
    <w:rsid w:val="00E06ED6"/>
    <w:rsid w:val="00E117A9"/>
    <w:rsid w:val="00E1624A"/>
    <w:rsid w:val="00E17585"/>
    <w:rsid w:val="00E179DC"/>
    <w:rsid w:val="00E25FFB"/>
    <w:rsid w:val="00E320CD"/>
    <w:rsid w:val="00E352FD"/>
    <w:rsid w:val="00E46190"/>
    <w:rsid w:val="00E56797"/>
    <w:rsid w:val="00E70029"/>
    <w:rsid w:val="00E83DBC"/>
    <w:rsid w:val="00E83F3E"/>
    <w:rsid w:val="00E905A3"/>
    <w:rsid w:val="00E95369"/>
    <w:rsid w:val="00EA0937"/>
    <w:rsid w:val="00EA5DCA"/>
    <w:rsid w:val="00EA7A80"/>
    <w:rsid w:val="00EB168F"/>
    <w:rsid w:val="00EB65AF"/>
    <w:rsid w:val="00EB6F41"/>
    <w:rsid w:val="00EC2FF3"/>
    <w:rsid w:val="00EC315C"/>
    <w:rsid w:val="00EC716B"/>
    <w:rsid w:val="00EE14D4"/>
    <w:rsid w:val="00EE3630"/>
    <w:rsid w:val="00EE600A"/>
    <w:rsid w:val="00EE631E"/>
    <w:rsid w:val="00EE74D4"/>
    <w:rsid w:val="00EF29B5"/>
    <w:rsid w:val="00EF37CA"/>
    <w:rsid w:val="00EF479D"/>
    <w:rsid w:val="00EF7043"/>
    <w:rsid w:val="00F03EE9"/>
    <w:rsid w:val="00F21333"/>
    <w:rsid w:val="00F23741"/>
    <w:rsid w:val="00F341C4"/>
    <w:rsid w:val="00F34CEC"/>
    <w:rsid w:val="00F35D30"/>
    <w:rsid w:val="00F463E3"/>
    <w:rsid w:val="00F51DC0"/>
    <w:rsid w:val="00F54419"/>
    <w:rsid w:val="00F65A14"/>
    <w:rsid w:val="00F70659"/>
    <w:rsid w:val="00F73393"/>
    <w:rsid w:val="00F75B68"/>
    <w:rsid w:val="00F76A61"/>
    <w:rsid w:val="00F7716B"/>
    <w:rsid w:val="00F92E26"/>
    <w:rsid w:val="00FA0281"/>
    <w:rsid w:val="00FA4BBD"/>
    <w:rsid w:val="00FB2FAD"/>
    <w:rsid w:val="00FB596F"/>
    <w:rsid w:val="00FC2872"/>
    <w:rsid w:val="00FD390D"/>
    <w:rsid w:val="00FE463D"/>
    <w:rsid w:val="00FE4AFE"/>
    <w:rsid w:val="00FE63DF"/>
    <w:rsid w:val="00FF72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1B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E3"/>
  </w:style>
  <w:style w:type="paragraph" w:styleId="Heading1">
    <w:name w:val="heading 1"/>
    <w:basedOn w:val="Normal"/>
    <w:next w:val="Normal"/>
    <w:link w:val="Heading1Char"/>
    <w:uiPriority w:val="9"/>
    <w:qFormat/>
    <w:rsid w:val="002E29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4008"/>
  </w:style>
  <w:style w:type="character" w:styleId="CommentReference">
    <w:name w:val="annotation reference"/>
    <w:basedOn w:val="DefaultParagraphFont"/>
    <w:uiPriority w:val="99"/>
    <w:semiHidden/>
    <w:unhideWhenUsed/>
    <w:rsid w:val="00E46190"/>
    <w:rPr>
      <w:sz w:val="18"/>
      <w:szCs w:val="18"/>
    </w:rPr>
  </w:style>
  <w:style w:type="paragraph" w:styleId="CommentText">
    <w:name w:val="annotation text"/>
    <w:basedOn w:val="Normal"/>
    <w:link w:val="CommentTextChar"/>
    <w:uiPriority w:val="99"/>
    <w:unhideWhenUsed/>
    <w:rsid w:val="00E46190"/>
    <w:pPr>
      <w:spacing w:line="240" w:lineRule="auto"/>
    </w:pPr>
    <w:rPr>
      <w:sz w:val="24"/>
      <w:szCs w:val="24"/>
    </w:rPr>
  </w:style>
  <w:style w:type="character" w:customStyle="1" w:styleId="CommentTextChar">
    <w:name w:val="Comment Text Char"/>
    <w:basedOn w:val="DefaultParagraphFont"/>
    <w:link w:val="CommentText"/>
    <w:uiPriority w:val="99"/>
    <w:rsid w:val="00E46190"/>
    <w:rPr>
      <w:sz w:val="24"/>
      <w:szCs w:val="24"/>
    </w:rPr>
  </w:style>
  <w:style w:type="paragraph" w:styleId="CommentSubject">
    <w:name w:val="annotation subject"/>
    <w:basedOn w:val="CommentText"/>
    <w:next w:val="CommentText"/>
    <w:link w:val="CommentSubjectChar"/>
    <w:uiPriority w:val="99"/>
    <w:semiHidden/>
    <w:unhideWhenUsed/>
    <w:rsid w:val="00E46190"/>
    <w:rPr>
      <w:b/>
      <w:bCs/>
      <w:sz w:val="20"/>
      <w:szCs w:val="20"/>
    </w:rPr>
  </w:style>
  <w:style w:type="character" w:customStyle="1" w:styleId="CommentSubjectChar">
    <w:name w:val="Comment Subject Char"/>
    <w:basedOn w:val="CommentTextChar"/>
    <w:link w:val="CommentSubject"/>
    <w:uiPriority w:val="99"/>
    <w:semiHidden/>
    <w:rsid w:val="00E46190"/>
    <w:rPr>
      <w:b/>
      <w:bCs/>
      <w:sz w:val="20"/>
      <w:szCs w:val="20"/>
    </w:rPr>
  </w:style>
  <w:style w:type="paragraph" w:styleId="BalloonText">
    <w:name w:val="Balloon Text"/>
    <w:basedOn w:val="Normal"/>
    <w:link w:val="BalloonTextChar"/>
    <w:uiPriority w:val="99"/>
    <w:semiHidden/>
    <w:unhideWhenUsed/>
    <w:rsid w:val="00E461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6190"/>
    <w:rPr>
      <w:rFonts w:ascii="Lucida Grande" w:hAnsi="Lucida Grande" w:cs="Lucida Grande"/>
      <w:sz w:val="18"/>
      <w:szCs w:val="18"/>
    </w:rPr>
  </w:style>
  <w:style w:type="character" w:styleId="Hyperlink">
    <w:name w:val="Hyperlink"/>
    <w:basedOn w:val="DefaultParagraphFont"/>
    <w:uiPriority w:val="99"/>
    <w:unhideWhenUsed/>
    <w:rsid w:val="00E46190"/>
    <w:rPr>
      <w:color w:val="0563C1" w:themeColor="hyperlink"/>
      <w:u w:val="single"/>
    </w:rPr>
  </w:style>
  <w:style w:type="paragraph" w:styleId="Header">
    <w:name w:val="header"/>
    <w:basedOn w:val="Normal"/>
    <w:link w:val="HeaderChar"/>
    <w:uiPriority w:val="99"/>
    <w:unhideWhenUsed/>
    <w:rsid w:val="00CF38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388C"/>
  </w:style>
  <w:style w:type="paragraph" w:styleId="Footer">
    <w:name w:val="footer"/>
    <w:basedOn w:val="Normal"/>
    <w:link w:val="FooterChar"/>
    <w:uiPriority w:val="99"/>
    <w:unhideWhenUsed/>
    <w:rsid w:val="00CF38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388C"/>
  </w:style>
  <w:style w:type="character" w:styleId="PageNumber">
    <w:name w:val="page number"/>
    <w:basedOn w:val="DefaultParagraphFont"/>
    <w:uiPriority w:val="99"/>
    <w:semiHidden/>
    <w:unhideWhenUsed/>
    <w:rsid w:val="00CF388C"/>
  </w:style>
  <w:style w:type="paragraph" w:customStyle="1" w:styleId="Default">
    <w:name w:val="Default"/>
    <w:rsid w:val="00E066B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6B3D"/>
    <w:pPr>
      <w:spacing w:after="0" w:line="240" w:lineRule="auto"/>
    </w:pPr>
  </w:style>
  <w:style w:type="character" w:styleId="FollowedHyperlink">
    <w:name w:val="FollowedHyperlink"/>
    <w:basedOn w:val="DefaultParagraphFont"/>
    <w:uiPriority w:val="99"/>
    <w:semiHidden/>
    <w:unhideWhenUsed/>
    <w:rsid w:val="005C1443"/>
    <w:rPr>
      <w:color w:val="954F72" w:themeColor="followedHyperlink"/>
      <w:u w:val="single"/>
    </w:rPr>
  </w:style>
  <w:style w:type="table" w:styleId="TableGrid">
    <w:name w:val="Table Grid"/>
    <w:basedOn w:val="TableNormal"/>
    <w:uiPriority w:val="39"/>
    <w:rsid w:val="00EE1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420D18"/>
  </w:style>
  <w:style w:type="character" w:customStyle="1" w:styleId="Heading1Char">
    <w:name w:val="Heading 1 Char"/>
    <w:basedOn w:val="DefaultParagraphFont"/>
    <w:link w:val="Heading1"/>
    <w:uiPriority w:val="9"/>
    <w:rsid w:val="002E2920"/>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EB6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E3"/>
  </w:style>
  <w:style w:type="paragraph" w:styleId="Heading1">
    <w:name w:val="heading 1"/>
    <w:basedOn w:val="Normal"/>
    <w:next w:val="Normal"/>
    <w:link w:val="Heading1Char"/>
    <w:uiPriority w:val="9"/>
    <w:qFormat/>
    <w:rsid w:val="002E29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4008"/>
  </w:style>
  <w:style w:type="character" w:styleId="CommentReference">
    <w:name w:val="annotation reference"/>
    <w:basedOn w:val="DefaultParagraphFont"/>
    <w:uiPriority w:val="99"/>
    <w:semiHidden/>
    <w:unhideWhenUsed/>
    <w:rsid w:val="00E46190"/>
    <w:rPr>
      <w:sz w:val="18"/>
      <w:szCs w:val="18"/>
    </w:rPr>
  </w:style>
  <w:style w:type="paragraph" w:styleId="CommentText">
    <w:name w:val="annotation text"/>
    <w:basedOn w:val="Normal"/>
    <w:link w:val="CommentTextChar"/>
    <w:uiPriority w:val="99"/>
    <w:unhideWhenUsed/>
    <w:rsid w:val="00E46190"/>
    <w:pPr>
      <w:spacing w:line="240" w:lineRule="auto"/>
    </w:pPr>
    <w:rPr>
      <w:sz w:val="24"/>
      <w:szCs w:val="24"/>
    </w:rPr>
  </w:style>
  <w:style w:type="character" w:customStyle="1" w:styleId="CommentTextChar">
    <w:name w:val="Comment Text Char"/>
    <w:basedOn w:val="DefaultParagraphFont"/>
    <w:link w:val="CommentText"/>
    <w:uiPriority w:val="99"/>
    <w:rsid w:val="00E46190"/>
    <w:rPr>
      <w:sz w:val="24"/>
      <w:szCs w:val="24"/>
    </w:rPr>
  </w:style>
  <w:style w:type="paragraph" w:styleId="CommentSubject">
    <w:name w:val="annotation subject"/>
    <w:basedOn w:val="CommentText"/>
    <w:next w:val="CommentText"/>
    <w:link w:val="CommentSubjectChar"/>
    <w:uiPriority w:val="99"/>
    <w:semiHidden/>
    <w:unhideWhenUsed/>
    <w:rsid w:val="00E46190"/>
    <w:rPr>
      <w:b/>
      <w:bCs/>
      <w:sz w:val="20"/>
      <w:szCs w:val="20"/>
    </w:rPr>
  </w:style>
  <w:style w:type="character" w:customStyle="1" w:styleId="CommentSubjectChar">
    <w:name w:val="Comment Subject Char"/>
    <w:basedOn w:val="CommentTextChar"/>
    <w:link w:val="CommentSubject"/>
    <w:uiPriority w:val="99"/>
    <w:semiHidden/>
    <w:rsid w:val="00E46190"/>
    <w:rPr>
      <w:b/>
      <w:bCs/>
      <w:sz w:val="20"/>
      <w:szCs w:val="20"/>
    </w:rPr>
  </w:style>
  <w:style w:type="paragraph" w:styleId="BalloonText">
    <w:name w:val="Balloon Text"/>
    <w:basedOn w:val="Normal"/>
    <w:link w:val="BalloonTextChar"/>
    <w:uiPriority w:val="99"/>
    <w:semiHidden/>
    <w:unhideWhenUsed/>
    <w:rsid w:val="00E461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6190"/>
    <w:rPr>
      <w:rFonts w:ascii="Lucida Grande" w:hAnsi="Lucida Grande" w:cs="Lucida Grande"/>
      <w:sz w:val="18"/>
      <w:szCs w:val="18"/>
    </w:rPr>
  </w:style>
  <w:style w:type="character" w:styleId="Hyperlink">
    <w:name w:val="Hyperlink"/>
    <w:basedOn w:val="DefaultParagraphFont"/>
    <w:uiPriority w:val="99"/>
    <w:unhideWhenUsed/>
    <w:rsid w:val="00E46190"/>
    <w:rPr>
      <w:color w:val="0563C1" w:themeColor="hyperlink"/>
      <w:u w:val="single"/>
    </w:rPr>
  </w:style>
  <w:style w:type="paragraph" w:styleId="Header">
    <w:name w:val="header"/>
    <w:basedOn w:val="Normal"/>
    <w:link w:val="HeaderChar"/>
    <w:uiPriority w:val="99"/>
    <w:unhideWhenUsed/>
    <w:rsid w:val="00CF38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388C"/>
  </w:style>
  <w:style w:type="paragraph" w:styleId="Footer">
    <w:name w:val="footer"/>
    <w:basedOn w:val="Normal"/>
    <w:link w:val="FooterChar"/>
    <w:uiPriority w:val="99"/>
    <w:unhideWhenUsed/>
    <w:rsid w:val="00CF38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388C"/>
  </w:style>
  <w:style w:type="character" w:styleId="PageNumber">
    <w:name w:val="page number"/>
    <w:basedOn w:val="DefaultParagraphFont"/>
    <w:uiPriority w:val="99"/>
    <w:semiHidden/>
    <w:unhideWhenUsed/>
    <w:rsid w:val="00CF388C"/>
  </w:style>
  <w:style w:type="paragraph" w:customStyle="1" w:styleId="Default">
    <w:name w:val="Default"/>
    <w:rsid w:val="00E066B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6B3D"/>
    <w:pPr>
      <w:spacing w:after="0" w:line="240" w:lineRule="auto"/>
    </w:pPr>
  </w:style>
  <w:style w:type="character" w:styleId="FollowedHyperlink">
    <w:name w:val="FollowedHyperlink"/>
    <w:basedOn w:val="DefaultParagraphFont"/>
    <w:uiPriority w:val="99"/>
    <w:semiHidden/>
    <w:unhideWhenUsed/>
    <w:rsid w:val="005C1443"/>
    <w:rPr>
      <w:color w:val="954F72" w:themeColor="followedHyperlink"/>
      <w:u w:val="single"/>
    </w:rPr>
  </w:style>
  <w:style w:type="table" w:styleId="TableGrid">
    <w:name w:val="Table Grid"/>
    <w:basedOn w:val="TableNormal"/>
    <w:uiPriority w:val="39"/>
    <w:rsid w:val="00EE1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420D18"/>
  </w:style>
  <w:style w:type="character" w:customStyle="1" w:styleId="Heading1Char">
    <w:name w:val="Heading 1 Char"/>
    <w:basedOn w:val="DefaultParagraphFont"/>
    <w:link w:val="Heading1"/>
    <w:uiPriority w:val="9"/>
    <w:rsid w:val="002E2920"/>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EB6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58450">
      <w:bodyDiv w:val="1"/>
      <w:marLeft w:val="0"/>
      <w:marRight w:val="0"/>
      <w:marTop w:val="0"/>
      <w:marBottom w:val="0"/>
      <w:divBdr>
        <w:top w:val="none" w:sz="0" w:space="0" w:color="auto"/>
        <w:left w:val="none" w:sz="0" w:space="0" w:color="auto"/>
        <w:bottom w:val="none" w:sz="0" w:space="0" w:color="auto"/>
        <w:right w:val="none" w:sz="0" w:space="0" w:color="auto"/>
      </w:divBdr>
    </w:div>
    <w:div w:id="497695034">
      <w:bodyDiv w:val="1"/>
      <w:marLeft w:val="0"/>
      <w:marRight w:val="0"/>
      <w:marTop w:val="0"/>
      <w:marBottom w:val="0"/>
      <w:divBdr>
        <w:top w:val="none" w:sz="0" w:space="0" w:color="auto"/>
        <w:left w:val="none" w:sz="0" w:space="0" w:color="auto"/>
        <w:bottom w:val="none" w:sz="0" w:space="0" w:color="auto"/>
        <w:right w:val="none" w:sz="0" w:space="0" w:color="auto"/>
      </w:divBdr>
    </w:div>
    <w:div w:id="660934142">
      <w:bodyDiv w:val="1"/>
      <w:marLeft w:val="0"/>
      <w:marRight w:val="0"/>
      <w:marTop w:val="0"/>
      <w:marBottom w:val="0"/>
      <w:divBdr>
        <w:top w:val="none" w:sz="0" w:space="0" w:color="auto"/>
        <w:left w:val="none" w:sz="0" w:space="0" w:color="auto"/>
        <w:bottom w:val="none" w:sz="0" w:space="0" w:color="auto"/>
        <w:right w:val="none" w:sz="0" w:space="0" w:color="auto"/>
      </w:divBdr>
    </w:div>
    <w:div w:id="693265349">
      <w:bodyDiv w:val="1"/>
      <w:marLeft w:val="0"/>
      <w:marRight w:val="0"/>
      <w:marTop w:val="0"/>
      <w:marBottom w:val="0"/>
      <w:divBdr>
        <w:top w:val="none" w:sz="0" w:space="0" w:color="auto"/>
        <w:left w:val="none" w:sz="0" w:space="0" w:color="auto"/>
        <w:bottom w:val="none" w:sz="0" w:space="0" w:color="auto"/>
        <w:right w:val="none" w:sz="0" w:space="0" w:color="auto"/>
      </w:divBdr>
      <w:divsChild>
        <w:div w:id="1741707477">
          <w:marLeft w:val="720"/>
          <w:marRight w:val="0"/>
          <w:marTop w:val="0"/>
          <w:marBottom w:val="0"/>
          <w:divBdr>
            <w:top w:val="none" w:sz="0" w:space="0" w:color="auto"/>
            <w:left w:val="none" w:sz="0" w:space="0" w:color="auto"/>
            <w:bottom w:val="none" w:sz="0" w:space="0" w:color="auto"/>
            <w:right w:val="none" w:sz="0" w:space="0" w:color="auto"/>
          </w:divBdr>
        </w:div>
        <w:div w:id="252250317">
          <w:marLeft w:val="720"/>
          <w:marRight w:val="0"/>
          <w:marTop w:val="0"/>
          <w:marBottom w:val="0"/>
          <w:divBdr>
            <w:top w:val="none" w:sz="0" w:space="0" w:color="auto"/>
            <w:left w:val="none" w:sz="0" w:space="0" w:color="auto"/>
            <w:bottom w:val="none" w:sz="0" w:space="0" w:color="auto"/>
            <w:right w:val="none" w:sz="0" w:space="0" w:color="auto"/>
          </w:divBdr>
        </w:div>
      </w:divsChild>
    </w:div>
    <w:div w:id="781194789">
      <w:bodyDiv w:val="1"/>
      <w:marLeft w:val="0"/>
      <w:marRight w:val="0"/>
      <w:marTop w:val="0"/>
      <w:marBottom w:val="0"/>
      <w:divBdr>
        <w:top w:val="none" w:sz="0" w:space="0" w:color="auto"/>
        <w:left w:val="none" w:sz="0" w:space="0" w:color="auto"/>
        <w:bottom w:val="none" w:sz="0" w:space="0" w:color="auto"/>
        <w:right w:val="none" w:sz="0" w:space="0" w:color="auto"/>
      </w:divBdr>
    </w:div>
    <w:div w:id="1205291939">
      <w:bodyDiv w:val="1"/>
      <w:marLeft w:val="0"/>
      <w:marRight w:val="0"/>
      <w:marTop w:val="0"/>
      <w:marBottom w:val="0"/>
      <w:divBdr>
        <w:top w:val="none" w:sz="0" w:space="0" w:color="auto"/>
        <w:left w:val="none" w:sz="0" w:space="0" w:color="auto"/>
        <w:bottom w:val="none" w:sz="0" w:space="0" w:color="auto"/>
        <w:right w:val="none" w:sz="0" w:space="0" w:color="auto"/>
      </w:divBdr>
    </w:div>
    <w:div w:id="1295335780">
      <w:bodyDiv w:val="1"/>
      <w:marLeft w:val="0"/>
      <w:marRight w:val="0"/>
      <w:marTop w:val="0"/>
      <w:marBottom w:val="0"/>
      <w:divBdr>
        <w:top w:val="none" w:sz="0" w:space="0" w:color="auto"/>
        <w:left w:val="none" w:sz="0" w:space="0" w:color="auto"/>
        <w:bottom w:val="none" w:sz="0" w:space="0" w:color="auto"/>
        <w:right w:val="none" w:sz="0" w:space="0" w:color="auto"/>
      </w:divBdr>
    </w:div>
    <w:div w:id="1415476257">
      <w:bodyDiv w:val="1"/>
      <w:marLeft w:val="0"/>
      <w:marRight w:val="0"/>
      <w:marTop w:val="0"/>
      <w:marBottom w:val="0"/>
      <w:divBdr>
        <w:top w:val="none" w:sz="0" w:space="0" w:color="auto"/>
        <w:left w:val="none" w:sz="0" w:space="0" w:color="auto"/>
        <w:bottom w:val="none" w:sz="0" w:space="0" w:color="auto"/>
        <w:right w:val="none" w:sz="0" w:space="0" w:color="auto"/>
      </w:divBdr>
      <w:divsChild>
        <w:div w:id="2024669368">
          <w:marLeft w:val="0"/>
          <w:marRight w:val="0"/>
          <w:marTop w:val="0"/>
          <w:marBottom w:val="0"/>
          <w:divBdr>
            <w:top w:val="none" w:sz="0" w:space="0" w:color="auto"/>
            <w:left w:val="none" w:sz="0" w:space="0" w:color="auto"/>
            <w:bottom w:val="none" w:sz="0" w:space="0" w:color="auto"/>
            <w:right w:val="none" w:sz="0" w:space="0" w:color="auto"/>
          </w:divBdr>
        </w:div>
        <w:div w:id="586574045">
          <w:marLeft w:val="0"/>
          <w:marRight w:val="0"/>
          <w:marTop w:val="0"/>
          <w:marBottom w:val="0"/>
          <w:divBdr>
            <w:top w:val="none" w:sz="0" w:space="0" w:color="auto"/>
            <w:left w:val="none" w:sz="0" w:space="0" w:color="auto"/>
            <w:bottom w:val="none" w:sz="0" w:space="0" w:color="auto"/>
            <w:right w:val="none" w:sz="0" w:space="0" w:color="auto"/>
          </w:divBdr>
        </w:div>
        <w:div w:id="127868294">
          <w:marLeft w:val="0"/>
          <w:marRight w:val="0"/>
          <w:marTop w:val="0"/>
          <w:marBottom w:val="0"/>
          <w:divBdr>
            <w:top w:val="none" w:sz="0" w:space="0" w:color="auto"/>
            <w:left w:val="none" w:sz="0" w:space="0" w:color="auto"/>
            <w:bottom w:val="none" w:sz="0" w:space="0" w:color="auto"/>
            <w:right w:val="none" w:sz="0" w:space="0" w:color="auto"/>
          </w:divBdr>
        </w:div>
        <w:div w:id="592936504">
          <w:marLeft w:val="0"/>
          <w:marRight w:val="0"/>
          <w:marTop w:val="0"/>
          <w:marBottom w:val="0"/>
          <w:divBdr>
            <w:top w:val="none" w:sz="0" w:space="0" w:color="auto"/>
            <w:left w:val="none" w:sz="0" w:space="0" w:color="auto"/>
            <w:bottom w:val="none" w:sz="0" w:space="0" w:color="auto"/>
            <w:right w:val="none" w:sz="0" w:space="0" w:color="auto"/>
          </w:divBdr>
        </w:div>
        <w:div w:id="1233852617">
          <w:marLeft w:val="0"/>
          <w:marRight w:val="0"/>
          <w:marTop w:val="0"/>
          <w:marBottom w:val="0"/>
          <w:divBdr>
            <w:top w:val="none" w:sz="0" w:space="0" w:color="auto"/>
            <w:left w:val="none" w:sz="0" w:space="0" w:color="auto"/>
            <w:bottom w:val="none" w:sz="0" w:space="0" w:color="auto"/>
            <w:right w:val="none" w:sz="0" w:space="0" w:color="auto"/>
          </w:divBdr>
        </w:div>
      </w:divsChild>
    </w:div>
    <w:div w:id="1621842733">
      <w:bodyDiv w:val="1"/>
      <w:marLeft w:val="0"/>
      <w:marRight w:val="0"/>
      <w:marTop w:val="0"/>
      <w:marBottom w:val="0"/>
      <w:divBdr>
        <w:top w:val="none" w:sz="0" w:space="0" w:color="auto"/>
        <w:left w:val="none" w:sz="0" w:space="0" w:color="auto"/>
        <w:bottom w:val="none" w:sz="0" w:space="0" w:color="auto"/>
        <w:right w:val="none" w:sz="0" w:space="0" w:color="auto"/>
      </w:divBdr>
    </w:div>
    <w:div w:id="1819496202">
      <w:bodyDiv w:val="1"/>
      <w:marLeft w:val="0"/>
      <w:marRight w:val="0"/>
      <w:marTop w:val="0"/>
      <w:marBottom w:val="0"/>
      <w:divBdr>
        <w:top w:val="none" w:sz="0" w:space="0" w:color="auto"/>
        <w:left w:val="none" w:sz="0" w:space="0" w:color="auto"/>
        <w:bottom w:val="none" w:sz="0" w:space="0" w:color="auto"/>
        <w:right w:val="none" w:sz="0" w:space="0" w:color="auto"/>
      </w:divBdr>
    </w:div>
    <w:div w:id="1876192806">
      <w:bodyDiv w:val="1"/>
      <w:marLeft w:val="0"/>
      <w:marRight w:val="0"/>
      <w:marTop w:val="0"/>
      <w:marBottom w:val="0"/>
      <w:divBdr>
        <w:top w:val="none" w:sz="0" w:space="0" w:color="auto"/>
        <w:left w:val="none" w:sz="0" w:space="0" w:color="auto"/>
        <w:bottom w:val="none" w:sz="0" w:space="0" w:color="auto"/>
        <w:right w:val="none" w:sz="0" w:space="0" w:color="auto"/>
      </w:divBdr>
    </w:div>
    <w:div w:id="1955164283">
      <w:bodyDiv w:val="1"/>
      <w:marLeft w:val="0"/>
      <w:marRight w:val="0"/>
      <w:marTop w:val="0"/>
      <w:marBottom w:val="0"/>
      <w:divBdr>
        <w:top w:val="none" w:sz="0" w:space="0" w:color="auto"/>
        <w:left w:val="none" w:sz="0" w:space="0" w:color="auto"/>
        <w:bottom w:val="none" w:sz="0" w:space="0" w:color="auto"/>
        <w:right w:val="none" w:sz="0" w:space="0" w:color="auto"/>
      </w:divBdr>
      <w:divsChild>
        <w:div w:id="2051610356">
          <w:marLeft w:val="720"/>
          <w:marRight w:val="0"/>
          <w:marTop w:val="0"/>
          <w:marBottom w:val="0"/>
          <w:divBdr>
            <w:top w:val="none" w:sz="0" w:space="0" w:color="auto"/>
            <w:left w:val="none" w:sz="0" w:space="0" w:color="auto"/>
            <w:bottom w:val="none" w:sz="0" w:space="0" w:color="auto"/>
            <w:right w:val="none" w:sz="0" w:space="0" w:color="auto"/>
          </w:divBdr>
        </w:div>
        <w:div w:id="192231848">
          <w:marLeft w:val="720"/>
          <w:marRight w:val="0"/>
          <w:marTop w:val="0"/>
          <w:marBottom w:val="0"/>
          <w:divBdr>
            <w:top w:val="none" w:sz="0" w:space="0" w:color="auto"/>
            <w:left w:val="none" w:sz="0" w:space="0" w:color="auto"/>
            <w:bottom w:val="none" w:sz="0" w:space="0" w:color="auto"/>
            <w:right w:val="none" w:sz="0" w:space="0" w:color="auto"/>
          </w:divBdr>
        </w:div>
      </w:divsChild>
    </w:div>
    <w:div w:id="2064135788">
      <w:bodyDiv w:val="1"/>
      <w:marLeft w:val="0"/>
      <w:marRight w:val="0"/>
      <w:marTop w:val="0"/>
      <w:marBottom w:val="0"/>
      <w:divBdr>
        <w:top w:val="none" w:sz="0" w:space="0" w:color="auto"/>
        <w:left w:val="none" w:sz="0" w:space="0" w:color="auto"/>
        <w:bottom w:val="none" w:sz="0" w:space="0" w:color="auto"/>
        <w:right w:val="none" w:sz="0" w:space="0" w:color="auto"/>
      </w:divBdr>
      <w:divsChild>
        <w:div w:id="1444839344">
          <w:marLeft w:val="0"/>
          <w:marRight w:val="0"/>
          <w:marTop w:val="0"/>
          <w:marBottom w:val="0"/>
          <w:divBdr>
            <w:top w:val="none" w:sz="0" w:space="0" w:color="auto"/>
            <w:left w:val="none" w:sz="0" w:space="0" w:color="auto"/>
            <w:bottom w:val="none" w:sz="0" w:space="0" w:color="auto"/>
            <w:right w:val="none" w:sz="0" w:space="0" w:color="auto"/>
          </w:divBdr>
        </w:div>
        <w:div w:id="1003825412">
          <w:marLeft w:val="0"/>
          <w:marRight w:val="0"/>
          <w:marTop w:val="0"/>
          <w:marBottom w:val="0"/>
          <w:divBdr>
            <w:top w:val="none" w:sz="0" w:space="0" w:color="auto"/>
            <w:left w:val="none" w:sz="0" w:space="0" w:color="auto"/>
            <w:bottom w:val="none" w:sz="0" w:space="0" w:color="auto"/>
            <w:right w:val="none" w:sz="0" w:space="0" w:color="auto"/>
          </w:divBdr>
        </w:div>
        <w:div w:id="6626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96648-9C79-2C4E-8CE3-AA8FC210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6451</Words>
  <Characters>36774</Characters>
  <Application>Microsoft Macintosh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Martin</dc:creator>
  <cp:keywords/>
  <dc:description/>
  <cp:lastModifiedBy>Martin Turner</cp:lastModifiedBy>
  <cp:revision>3</cp:revision>
  <dcterms:created xsi:type="dcterms:W3CDTF">2016-12-15T11:46:00Z</dcterms:created>
  <dcterms:modified xsi:type="dcterms:W3CDTF">2016-12-15T11:49:00Z</dcterms:modified>
</cp:coreProperties>
</file>