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562B9" w14:textId="77777777" w:rsidR="00855066" w:rsidRDefault="00855066" w:rsidP="00FD73AD">
      <w:pPr>
        <w:spacing w:after="0" w:line="480" w:lineRule="auto"/>
        <w:jc w:val="center"/>
        <w:rPr>
          <w:rFonts w:ascii="Times New Roman" w:hAnsi="Times New Roman" w:cs="Times New Roman"/>
          <w:bCs/>
          <w:sz w:val="24"/>
          <w:szCs w:val="24"/>
        </w:rPr>
      </w:pPr>
    </w:p>
    <w:p w14:paraId="7EA90614" w14:textId="77777777" w:rsidR="00855066" w:rsidRDefault="00855066" w:rsidP="00FD73AD">
      <w:pPr>
        <w:spacing w:after="0" w:line="480" w:lineRule="auto"/>
        <w:jc w:val="center"/>
        <w:rPr>
          <w:rFonts w:ascii="Times New Roman" w:hAnsi="Times New Roman" w:cs="Times New Roman"/>
          <w:bCs/>
          <w:sz w:val="24"/>
          <w:szCs w:val="24"/>
        </w:rPr>
      </w:pPr>
    </w:p>
    <w:p w14:paraId="355B3A48" w14:textId="77777777" w:rsidR="00DC3B08" w:rsidRDefault="00823106" w:rsidP="00FD73AD">
      <w:pPr>
        <w:spacing w:after="0" w:line="480" w:lineRule="auto"/>
        <w:jc w:val="center"/>
        <w:rPr>
          <w:rFonts w:ascii="Times New Roman" w:hAnsi="Times New Roman" w:cs="Times New Roman"/>
          <w:bCs/>
          <w:sz w:val="24"/>
          <w:szCs w:val="24"/>
        </w:rPr>
      </w:pPr>
      <w:r w:rsidRPr="00823106">
        <w:rPr>
          <w:rFonts w:ascii="Times New Roman" w:hAnsi="Times New Roman" w:cs="Times New Roman"/>
          <w:bCs/>
          <w:sz w:val="24"/>
          <w:szCs w:val="24"/>
        </w:rPr>
        <w:t xml:space="preserve">A </w:t>
      </w:r>
      <w:r w:rsidR="00C84197">
        <w:rPr>
          <w:rFonts w:ascii="Times New Roman" w:hAnsi="Times New Roman" w:cs="Times New Roman"/>
          <w:bCs/>
          <w:sz w:val="24"/>
          <w:szCs w:val="24"/>
        </w:rPr>
        <w:t>longitudinal investigation</w:t>
      </w:r>
      <w:r w:rsidRPr="00823106">
        <w:rPr>
          <w:rFonts w:ascii="Times New Roman" w:hAnsi="Times New Roman" w:cs="Times New Roman"/>
          <w:bCs/>
          <w:sz w:val="24"/>
          <w:szCs w:val="24"/>
        </w:rPr>
        <w:t xml:space="preserve"> of </w:t>
      </w:r>
      <w:r w:rsidR="00C84197">
        <w:rPr>
          <w:rFonts w:ascii="Times New Roman" w:hAnsi="Times New Roman" w:cs="Times New Roman"/>
          <w:bCs/>
          <w:sz w:val="24"/>
          <w:szCs w:val="24"/>
        </w:rPr>
        <w:t>i</w:t>
      </w:r>
      <w:r w:rsidRPr="00823106">
        <w:rPr>
          <w:rFonts w:ascii="Times New Roman" w:hAnsi="Times New Roman" w:cs="Times New Roman"/>
          <w:bCs/>
          <w:sz w:val="24"/>
          <w:szCs w:val="24"/>
        </w:rPr>
        <w:t xml:space="preserve">rrational </w:t>
      </w:r>
      <w:r w:rsidR="00C84197">
        <w:rPr>
          <w:rFonts w:ascii="Times New Roman" w:hAnsi="Times New Roman" w:cs="Times New Roman"/>
          <w:bCs/>
          <w:sz w:val="24"/>
          <w:szCs w:val="24"/>
        </w:rPr>
        <w:t>b</w:t>
      </w:r>
      <w:r w:rsidRPr="00823106">
        <w:rPr>
          <w:rFonts w:ascii="Times New Roman" w:hAnsi="Times New Roman" w:cs="Times New Roman"/>
          <w:bCs/>
          <w:sz w:val="24"/>
          <w:szCs w:val="24"/>
        </w:rPr>
        <w:t xml:space="preserve">eliefs, </w:t>
      </w:r>
      <w:r w:rsidR="00C84197" w:rsidRPr="00C84197">
        <w:rPr>
          <w:rFonts w:ascii="Times New Roman" w:hAnsi="Times New Roman" w:cs="Times New Roman"/>
          <w:bCs/>
          <w:sz w:val="24"/>
          <w:szCs w:val="24"/>
        </w:rPr>
        <w:t>h</w:t>
      </w:r>
      <w:r w:rsidRPr="00C84197">
        <w:rPr>
          <w:rFonts w:ascii="Times New Roman" w:hAnsi="Times New Roman" w:cs="Times New Roman"/>
          <w:bCs/>
          <w:sz w:val="24"/>
          <w:szCs w:val="24"/>
        </w:rPr>
        <w:t xml:space="preserve">edonic </w:t>
      </w:r>
      <w:r w:rsidR="00C84197" w:rsidRPr="00C84197">
        <w:rPr>
          <w:rFonts w:ascii="Times New Roman" w:hAnsi="Times New Roman" w:cs="Times New Roman"/>
          <w:bCs/>
          <w:sz w:val="24"/>
          <w:szCs w:val="24"/>
        </w:rPr>
        <w:t>b</w:t>
      </w:r>
      <w:r w:rsidRPr="00C84197">
        <w:rPr>
          <w:rFonts w:ascii="Times New Roman" w:hAnsi="Times New Roman" w:cs="Times New Roman"/>
          <w:bCs/>
          <w:sz w:val="24"/>
          <w:szCs w:val="24"/>
        </w:rPr>
        <w:t>alance</w:t>
      </w:r>
      <w:r w:rsidRPr="00823106">
        <w:rPr>
          <w:rFonts w:ascii="Times New Roman" w:hAnsi="Times New Roman" w:cs="Times New Roman"/>
          <w:bCs/>
          <w:sz w:val="24"/>
          <w:szCs w:val="24"/>
        </w:rPr>
        <w:t xml:space="preserve"> and </w:t>
      </w:r>
      <w:r w:rsidR="00C84197">
        <w:rPr>
          <w:rFonts w:ascii="Times New Roman" w:hAnsi="Times New Roman" w:cs="Times New Roman"/>
          <w:bCs/>
          <w:sz w:val="24"/>
          <w:szCs w:val="24"/>
        </w:rPr>
        <w:t>a</w:t>
      </w:r>
      <w:r w:rsidRPr="00823106">
        <w:rPr>
          <w:rFonts w:ascii="Times New Roman" w:hAnsi="Times New Roman" w:cs="Times New Roman"/>
          <w:bCs/>
          <w:sz w:val="24"/>
          <w:szCs w:val="24"/>
        </w:rPr>
        <w:t xml:space="preserve">cademic </w:t>
      </w:r>
      <w:r w:rsidR="00C84197">
        <w:rPr>
          <w:rFonts w:ascii="Times New Roman" w:hAnsi="Times New Roman" w:cs="Times New Roman"/>
          <w:bCs/>
          <w:sz w:val="24"/>
          <w:szCs w:val="24"/>
        </w:rPr>
        <w:t>a</w:t>
      </w:r>
      <w:r w:rsidRPr="00823106">
        <w:rPr>
          <w:rFonts w:ascii="Times New Roman" w:hAnsi="Times New Roman" w:cs="Times New Roman"/>
          <w:bCs/>
          <w:sz w:val="24"/>
          <w:szCs w:val="24"/>
        </w:rPr>
        <w:t>chievement</w:t>
      </w:r>
    </w:p>
    <w:p w14:paraId="07D7B04E" w14:textId="77777777" w:rsidR="00855066" w:rsidRDefault="00855066" w:rsidP="005319F3">
      <w:pPr>
        <w:spacing w:after="0" w:line="480" w:lineRule="auto"/>
        <w:rPr>
          <w:rFonts w:ascii="Times New Roman" w:hAnsi="Times New Roman" w:cs="Times New Roman"/>
          <w:bCs/>
          <w:sz w:val="24"/>
          <w:szCs w:val="24"/>
        </w:rPr>
      </w:pPr>
    </w:p>
    <w:p w14:paraId="2553D108" w14:textId="77777777" w:rsidR="005319F3" w:rsidRDefault="005319F3" w:rsidP="005319F3">
      <w:pPr>
        <w:spacing w:after="0" w:line="480" w:lineRule="auto"/>
        <w:rPr>
          <w:rFonts w:ascii="Times New Roman" w:hAnsi="Times New Roman" w:cs="Times New Roman"/>
          <w:bCs/>
          <w:sz w:val="24"/>
          <w:szCs w:val="24"/>
        </w:rPr>
      </w:pPr>
    </w:p>
    <w:p w14:paraId="1B86E6DE" w14:textId="77777777" w:rsidR="005319F3" w:rsidRDefault="005319F3" w:rsidP="005319F3">
      <w:pPr>
        <w:spacing w:after="0" w:line="480" w:lineRule="auto"/>
        <w:rPr>
          <w:rFonts w:ascii="Times New Roman" w:hAnsi="Times New Roman" w:cs="Times New Roman"/>
          <w:bCs/>
          <w:sz w:val="24"/>
          <w:szCs w:val="24"/>
        </w:rPr>
      </w:pPr>
    </w:p>
    <w:p w14:paraId="215386A7" w14:textId="77777777" w:rsidR="005319F3" w:rsidRDefault="005319F3" w:rsidP="005319F3">
      <w:pPr>
        <w:spacing w:after="0" w:line="480" w:lineRule="auto"/>
        <w:rPr>
          <w:rFonts w:ascii="Times New Roman" w:hAnsi="Times New Roman" w:cs="Times New Roman"/>
          <w:bCs/>
          <w:sz w:val="24"/>
          <w:szCs w:val="24"/>
        </w:rPr>
      </w:pPr>
    </w:p>
    <w:p w14:paraId="1C616A65" w14:textId="77777777" w:rsidR="005319F3" w:rsidRDefault="005319F3" w:rsidP="005319F3">
      <w:pPr>
        <w:spacing w:after="0" w:line="480" w:lineRule="auto"/>
        <w:rPr>
          <w:rFonts w:ascii="Times New Roman" w:hAnsi="Times New Roman" w:cs="Times New Roman"/>
          <w:bCs/>
          <w:sz w:val="24"/>
          <w:szCs w:val="24"/>
        </w:rPr>
      </w:pPr>
    </w:p>
    <w:p w14:paraId="603B613B" w14:textId="77777777" w:rsidR="005319F3" w:rsidRDefault="005319F3" w:rsidP="005319F3">
      <w:pPr>
        <w:spacing w:after="0" w:line="480" w:lineRule="auto"/>
        <w:rPr>
          <w:rFonts w:ascii="Times New Roman" w:hAnsi="Times New Roman" w:cs="Times New Roman"/>
          <w:bCs/>
          <w:sz w:val="24"/>
          <w:szCs w:val="24"/>
        </w:rPr>
      </w:pPr>
    </w:p>
    <w:p w14:paraId="610E0BA5" w14:textId="77777777" w:rsidR="005319F3" w:rsidRDefault="005319F3" w:rsidP="005319F3">
      <w:pPr>
        <w:spacing w:after="0" w:line="480" w:lineRule="auto"/>
        <w:rPr>
          <w:rFonts w:ascii="Times New Roman" w:hAnsi="Times New Roman" w:cs="Times New Roman"/>
          <w:bCs/>
          <w:sz w:val="24"/>
          <w:szCs w:val="24"/>
        </w:rPr>
      </w:pPr>
    </w:p>
    <w:p w14:paraId="72E19267" w14:textId="77777777" w:rsidR="005319F3" w:rsidRDefault="005319F3" w:rsidP="005319F3">
      <w:pPr>
        <w:spacing w:after="0" w:line="480" w:lineRule="auto"/>
        <w:rPr>
          <w:rFonts w:ascii="Times New Roman" w:hAnsi="Times New Roman" w:cs="Times New Roman"/>
          <w:bCs/>
          <w:sz w:val="24"/>
          <w:szCs w:val="24"/>
        </w:rPr>
      </w:pPr>
    </w:p>
    <w:p w14:paraId="52BA74F9" w14:textId="77777777" w:rsidR="005319F3" w:rsidRDefault="005319F3" w:rsidP="005319F3">
      <w:pPr>
        <w:spacing w:after="0" w:line="480" w:lineRule="auto"/>
        <w:rPr>
          <w:rFonts w:ascii="Times New Roman" w:hAnsi="Times New Roman" w:cs="Times New Roman"/>
          <w:bCs/>
          <w:sz w:val="24"/>
          <w:szCs w:val="24"/>
        </w:rPr>
      </w:pPr>
    </w:p>
    <w:p w14:paraId="56266287" w14:textId="77777777" w:rsidR="005319F3" w:rsidRDefault="005319F3" w:rsidP="005319F3">
      <w:pPr>
        <w:spacing w:after="0" w:line="480" w:lineRule="auto"/>
        <w:rPr>
          <w:rFonts w:ascii="Times New Roman" w:hAnsi="Times New Roman" w:cs="Times New Roman"/>
          <w:bCs/>
          <w:sz w:val="24"/>
          <w:szCs w:val="24"/>
        </w:rPr>
      </w:pPr>
    </w:p>
    <w:p w14:paraId="199EA85E" w14:textId="77777777" w:rsidR="005319F3" w:rsidRDefault="005319F3" w:rsidP="005319F3">
      <w:pPr>
        <w:spacing w:after="0" w:line="480" w:lineRule="auto"/>
        <w:rPr>
          <w:rFonts w:ascii="Times New Roman" w:hAnsi="Times New Roman" w:cs="Times New Roman"/>
          <w:bCs/>
          <w:sz w:val="24"/>
          <w:szCs w:val="24"/>
        </w:rPr>
      </w:pPr>
    </w:p>
    <w:p w14:paraId="76ADD106" w14:textId="77777777" w:rsidR="005319F3" w:rsidRDefault="005319F3" w:rsidP="005319F3">
      <w:pPr>
        <w:spacing w:after="0" w:line="480" w:lineRule="auto"/>
        <w:rPr>
          <w:rFonts w:ascii="Times New Roman" w:hAnsi="Times New Roman" w:cs="Times New Roman"/>
          <w:bCs/>
          <w:sz w:val="24"/>
          <w:szCs w:val="24"/>
        </w:rPr>
      </w:pPr>
    </w:p>
    <w:p w14:paraId="0538B9D6" w14:textId="77777777" w:rsidR="005319F3" w:rsidRDefault="005319F3" w:rsidP="005319F3">
      <w:pPr>
        <w:spacing w:after="0" w:line="480" w:lineRule="auto"/>
        <w:rPr>
          <w:rFonts w:ascii="Times New Roman" w:hAnsi="Times New Roman" w:cs="Times New Roman"/>
          <w:bCs/>
          <w:sz w:val="24"/>
          <w:szCs w:val="24"/>
        </w:rPr>
      </w:pPr>
    </w:p>
    <w:p w14:paraId="6C3DF485" w14:textId="77777777" w:rsidR="005319F3" w:rsidRDefault="005319F3" w:rsidP="005319F3">
      <w:pPr>
        <w:spacing w:after="0" w:line="480" w:lineRule="auto"/>
        <w:rPr>
          <w:rFonts w:ascii="Times New Roman" w:hAnsi="Times New Roman" w:cs="Times New Roman"/>
          <w:bCs/>
          <w:sz w:val="24"/>
          <w:szCs w:val="24"/>
        </w:rPr>
      </w:pPr>
    </w:p>
    <w:p w14:paraId="1FDA91D9" w14:textId="77777777" w:rsidR="005319F3" w:rsidRDefault="005319F3" w:rsidP="005319F3">
      <w:pPr>
        <w:spacing w:after="0" w:line="480" w:lineRule="auto"/>
        <w:rPr>
          <w:rFonts w:ascii="Times New Roman" w:hAnsi="Times New Roman" w:cs="Times New Roman"/>
          <w:bCs/>
          <w:sz w:val="24"/>
          <w:szCs w:val="24"/>
        </w:rPr>
      </w:pPr>
    </w:p>
    <w:p w14:paraId="1F19EB4E" w14:textId="77777777" w:rsidR="005319F3" w:rsidRDefault="005319F3" w:rsidP="005319F3">
      <w:pPr>
        <w:spacing w:after="0" w:line="480" w:lineRule="auto"/>
        <w:rPr>
          <w:rFonts w:ascii="Times New Roman" w:hAnsi="Times New Roman" w:cs="Times New Roman"/>
          <w:bCs/>
          <w:sz w:val="24"/>
          <w:szCs w:val="24"/>
        </w:rPr>
      </w:pPr>
    </w:p>
    <w:p w14:paraId="4064CF06" w14:textId="77777777" w:rsidR="005319F3" w:rsidRDefault="005319F3" w:rsidP="005319F3">
      <w:pPr>
        <w:spacing w:after="0" w:line="480" w:lineRule="auto"/>
        <w:rPr>
          <w:rFonts w:ascii="Times New Roman" w:hAnsi="Times New Roman" w:cs="Times New Roman"/>
          <w:bCs/>
          <w:sz w:val="24"/>
          <w:szCs w:val="24"/>
        </w:rPr>
      </w:pPr>
    </w:p>
    <w:p w14:paraId="76670227" w14:textId="77777777" w:rsidR="005319F3" w:rsidRDefault="005319F3" w:rsidP="005319F3">
      <w:pPr>
        <w:spacing w:after="0" w:line="480" w:lineRule="auto"/>
        <w:rPr>
          <w:rFonts w:ascii="Times New Roman" w:hAnsi="Times New Roman" w:cs="Times New Roman"/>
          <w:bCs/>
          <w:sz w:val="24"/>
          <w:szCs w:val="24"/>
        </w:rPr>
      </w:pPr>
    </w:p>
    <w:p w14:paraId="37622BA8" w14:textId="0F83AC2A" w:rsidR="005319F3" w:rsidRDefault="005319F3" w:rsidP="005319F3">
      <w:pPr>
        <w:spacing w:after="0" w:line="480" w:lineRule="auto"/>
        <w:rPr>
          <w:rFonts w:ascii="Times New Roman" w:hAnsi="Times New Roman" w:cs="Times New Roman"/>
          <w:bCs/>
          <w:sz w:val="24"/>
          <w:szCs w:val="24"/>
        </w:rPr>
      </w:pPr>
      <w:r w:rsidRPr="00DF551C">
        <w:rPr>
          <w:rFonts w:ascii="Times New Roman" w:hAnsi="Times New Roman" w:cs="Times New Roman"/>
          <w:b/>
          <w:bCs/>
          <w:sz w:val="24"/>
          <w:szCs w:val="24"/>
        </w:rPr>
        <w:t>Date of submission</w:t>
      </w:r>
      <w:r>
        <w:rPr>
          <w:rFonts w:ascii="Times New Roman" w:hAnsi="Times New Roman" w:cs="Times New Roman"/>
          <w:bCs/>
          <w:sz w:val="24"/>
          <w:szCs w:val="24"/>
        </w:rPr>
        <w:t>: 6</w:t>
      </w:r>
      <w:r w:rsidRPr="005319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January 2017</w:t>
      </w:r>
    </w:p>
    <w:p w14:paraId="26FC8F5E" w14:textId="77777777" w:rsidR="00DF551C" w:rsidRDefault="005319F3" w:rsidP="005319F3">
      <w:pPr>
        <w:spacing w:after="0" w:line="480" w:lineRule="auto"/>
        <w:rPr>
          <w:rFonts w:ascii="Times New Roman" w:hAnsi="Times New Roman" w:cs="Times New Roman"/>
          <w:bCs/>
          <w:sz w:val="24"/>
          <w:szCs w:val="24"/>
        </w:rPr>
      </w:pPr>
      <w:r w:rsidRPr="00DF551C">
        <w:rPr>
          <w:rFonts w:ascii="Times New Roman" w:hAnsi="Times New Roman" w:cs="Times New Roman"/>
          <w:b/>
          <w:bCs/>
          <w:sz w:val="24"/>
          <w:szCs w:val="24"/>
        </w:rPr>
        <w:t>Date of revised submission</w:t>
      </w:r>
      <w:r>
        <w:rPr>
          <w:rFonts w:ascii="Times New Roman" w:hAnsi="Times New Roman" w:cs="Times New Roman"/>
          <w:bCs/>
          <w:sz w:val="24"/>
          <w:szCs w:val="24"/>
        </w:rPr>
        <w:t>: 26</w:t>
      </w:r>
      <w:r w:rsidRPr="005319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 2017</w:t>
      </w:r>
    </w:p>
    <w:p w14:paraId="50F51EE2" w14:textId="77777777" w:rsidR="003B3E5E" w:rsidRDefault="00DF551C" w:rsidP="005319F3">
      <w:pPr>
        <w:spacing w:after="0" w:line="480" w:lineRule="auto"/>
        <w:rPr>
          <w:rFonts w:ascii="Times New Roman" w:hAnsi="Times New Roman" w:cs="Times New Roman"/>
          <w:bCs/>
          <w:sz w:val="24"/>
          <w:szCs w:val="24"/>
        </w:rPr>
      </w:pPr>
      <w:r w:rsidRPr="00DF551C">
        <w:rPr>
          <w:rFonts w:ascii="Times New Roman" w:hAnsi="Times New Roman" w:cs="Times New Roman"/>
          <w:b/>
          <w:bCs/>
          <w:sz w:val="24"/>
          <w:szCs w:val="24"/>
        </w:rPr>
        <w:t>Date of second revised submission</w:t>
      </w:r>
      <w:r>
        <w:rPr>
          <w:rFonts w:ascii="Times New Roman" w:hAnsi="Times New Roman" w:cs="Times New Roman"/>
          <w:bCs/>
          <w:sz w:val="24"/>
          <w:szCs w:val="24"/>
        </w:rPr>
        <w:t>: 26</w:t>
      </w:r>
      <w:r w:rsidRPr="00DF551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 2017</w:t>
      </w:r>
    </w:p>
    <w:p w14:paraId="46E94566" w14:textId="1A733AEA" w:rsidR="00FA75CD" w:rsidRDefault="003B3E5E" w:rsidP="005319F3">
      <w:pPr>
        <w:spacing w:after="0" w:line="480" w:lineRule="auto"/>
        <w:rPr>
          <w:rFonts w:ascii="Times New Roman" w:hAnsi="Times New Roman" w:cs="Times New Roman"/>
          <w:bCs/>
          <w:sz w:val="24"/>
          <w:szCs w:val="24"/>
        </w:rPr>
      </w:pPr>
      <w:r w:rsidRPr="003B3E5E">
        <w:rPr>
          <w:rFonts w:ascii="Times New Roman" w:hAnsi="Times New Roman" w:cs="Times New Roman"/>
          <w:b/>
          <w:bCs/>
          <w:sz w:val="24"/>
          <w:szCs w:val="24"/>
        </w:rPr>
        <w:t>Date of third revised submission</w:t>
      </w:r>
      <w:r>
        <w:rPr>
          <w:rFonts w:ascii="Times New Roman" w:hAnsi="Times New Roman" w:cs="Times New Roman"/>
          <w:bCs/>
          <w:sz w:val="24"/>
          <w:szCs w:val="24"/>
        </w:rPr>
        <w:t>: 13</w:t>
      </w:r>
      <w:r w:rsidRPr="003B3E5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July 2017</w:t>
      </w:r>
      <w:r w:rsidR="00FA75CD">
        <w:rPr>
          <w:rFonts w:ascii="Times New Roman" w:hAnsi="Times New Roman" w:cs="Times New Roman"/>
          <w:bCs/>
          <w:sz w:val="24"/>
          <w:szCs w:val="24"/>
        </w:rPr>
        <w:br w:type="page"/>
      </w:r>
    </w:p>
    <w:p w14:paraId="014C6CB6" w14:textId="77777777" w:rsidR="00823106" w:rsidRPr="00AA5212" w:rsidRDefault="00C84197" w:rsidP="00FD73AD">
      <w:pPr>
        <w:spacing w:after="0" w:line="480" w:lineRule="auto"/>
        <w:jc w:val="center"/>
        <w:rPr>
          <w:rFonts w:ascii="Times New Roman" w:hAnsi="Times New Roman" w:cs="Times New Roman"/>
          <w:b/>
          <w:bCs/>
          <w:sz w:val="24"/>
          <w:szCs w:val="24"/>
        </w:rPr>
      </w:pPr>
      <w:r w:rsidRPr="00AA5212">
        <w:rPr>
          <w:rFonts w:ascii="Times New Roman" w:hAnsi="Times New Roman" w:cs="Times New Roman"/>
          <w:b/>
          <w:bCs/>
          <w:sz w:val="24"/>
          <w:szCs w:val="24"/>
        </w:rPr>
        <w:lastRenderedPageBreak/>
        <w:t>Abstract</w:t>
      </w:r>
    </w:p>
    <w:p w14:paraId="6E61429C" w14:textId="1C1DF43A" w:rsidR="00855066" w:rsidRDefault="003C49EF" w:rsidP="00FD73AD">
      <w:pPr>
        <w:spacing w:after="0" w:line="480" w:lineRule="auto"/>
        <w:rPr>
          <w:rFonts w:ascii="Times New Roman" w:hAnsi="Times New Roman" w:cs="Times New Roman"/>
          <w:bCs/>
          <w:sz w:val="24"/>
          <w:szCs w:val="24"/>
        </w:rPr>
      </w:pPr>
      <w:r w:rsidRPr="00AA5212">
        <w:rPr>
          <w:rFonts w:ascii="Times New Roman" w:hAnsi="Times New Roman" w:cs="Times New Roman"/>
          <w:bCs/>
          <w:sz w:val="24"/>
          <w:szCs w:val="24"/>
        </w:rPr>
        <w:t>T</w:t>
      </w:r>
      <w:r w:rsidR="0031295B" w:rsidRPr="00AA5212">
        <w:rPr>
          <w:rFonts w:ascii="Times New Roman" w:hAnsi="Times New Roman" w:cs="Times New Roman"/>
          <w:bCs/>
          <w:sz w:val="24"/>
          <w:szCs w:val="24"/>
        </w:rPr>
        <w:t>his investigation t</w:t>
      </w:r>
      <w:r w:rsidRPr="00AA5212">
        <w:rPr>
          <w:rFonts w:ascii="Times New Roman" w:hAnsi="Times New Roman" w:cs="Times New Roman"/>
          <w:bCs/>
          <w:sz w:val="24"/>
          <w:szCs w:val="24"/>
        </w:rPr>
        <w:t>ested (linear and non-linear) cross-sectional and cross-time associations between irrational beliefs, hedonic balance and academic achievement</w:t>
      </w:r>
      <w:r w:rsidR="0031295B" w:rsidRPr="00AA5212">
        <w:rPr>
          <w:rFonts w:ascii="Times New Roman" w:hAnsi="Times New Roman" w:cs="Times New Roman"/>
          <w:bCs/>
          <w:sz w:val="24"/>
          <w:szCs w:val="24"/>
        </w:rPr>
        <w:t>.</w:t>
      </w:r>
      <w:r w:rsidR="00120B57">
        <w:rPr>
          <w:rFonts w:ascii="Times New Roman" w:hAnsi="Times New Roman" w:cs="Times New Roman"/>
          <w:bCs/>
          <w:sz w:val="24"/>
          <w:szCs w:val="24"/>
        </w:rPr>
        <w:t xml:space="preserve">  </w:t>
      </w:r>
      <w:r w:rsidR="00F636F0">
        <w:rPr>
          <w:rFonts w:ascii="Times New Roman" w:hAnsi="Times New Roman" w:cs="Times New Roman"/>
          <w:bCs/>
          <w:sz w:val="24"/>
          <w:szCs w:val="24"/>
        </w:rPr>
        <w:t xml:space="preserve">In total, </w:t>
      </w:r>
      <w:r w:rsidR="00F636F0" w:rsidRPr="00F636F0">
        <w:rPr>
          <w:rFonts w:ascii="Times New Roman" w:hAnsi="Times New Roman" w:cs="Times New Roman"/>
          <w:bCs/>
          <w:sz w:val="24"/>
          <w:szCs w:val="24"/>
        </w:rPr>
        <w:t xml:space="preserve">175 </w:t>
      </w:r>
      <w:r w:rsidR="00F636F0">
        <w:rPr>
          <w:rFonts w:ascii="Times New Roman" w:hAnsi="Times New Roman" w:cs="Times New Roman"/>
          <w:bCs/>
          <w:sz w:val="24"/>
          <w:szCs w:val="24"/>
        </w:rPr>
        <w:t>undergraduate students (</w:t>
      </w:r>
      <w:r w:rsidR="00F636F0" w:rsidRPr="00F636F0">
        <w:rPr>
          <w:rFonts w:ascii="Times New Roman" w:hAnsi="Times New Roman" w:cs="Times New Roman"/>
          <w:bCs/>
          <w:i/>
          <w:iCs/>
          <w:sz w:val="24"/>
          <w:szCs w:val="24"/>
        </w:rPr>
        <w:t>M</w:t>
      </w:r>
      <w:r w:rsidR="00F636F0" w:rsidRPr="00F636F0">
        <w:rPr>
          <w:rFonts w:ascii="Times New Roman" w:hAnsi="Times New Roman" w:cs="Times New Roman"/>
          <w:bCs/>
          <w:iCs/>
          <w:sz w:val="24"/>
          <w:szCs w:val="24"/>
          <w:vertAlign w:val="subscript"/>
        </w:rPr>
        <w:t>age</w:t>
      </w:r>
      <w:r w:rsidR="00F636F0" w:rsidRPr="00F636F0">
        <w:rPr>
          <w:rFonts w:ascii="Times New Roman" w:hAnsi="Times New Roman" w:cs="Times New Roman"/>
          <w:bCs/>
          <w:i/>
          <w:iCs/>
          <w:sz w:val="24"/>
          <w:szCs w:val="24"/>
        </w:rPr>
        <w:t xml:space="preserve"> </w:t>
      </w:r>
      <w:r w:rsidR="00F636F0" w:rsidRPr="00F636F0">
        <w:rPr>
          <w:rFonts w:ascii="Times New Roman" w:hAnsi="Times New Roman" w:cs="Times New Roman"/>
          <w:bCs/>
          <w:sz w:val="24"/>
          <w:szCs w:val="24"/>
        </w:rPr>
        <w:t>= 20.23 ± 5.06 years)</w:t>
      </w:r>
      <w:r w:rsidR="00F636F0">
        <w:rPr>
          <w:rFonts w:ascii="Times New Roman" w:hAnsi="Times New Roman" w:cs="Times New Roman"/>
          <w:bCs/>
          <w:sz w:val="24"/>
          <w:szCs w:val="24"/>
        </w:rPr>
        <w:t xml:space="preserve"> completed measures of irrational beliefs and hedonic balance at mid-semester and again before their end of semester examinations.  </w:t>
      </w:r>
      <w:r w:rsidR="00F636F0" w:rsidRPr="00F636F0">
        <w:rPr>
          <w:rFonts w:ascii="Times New Roman" w:hAnsi="Times New Roman" w:cs="Times New Roman"/>
          <w:bCs/>
          <w:sz w:val="24"/>
          <w:szCs w:val="24"/>
        </w:rPr>
        <w:t>Student academic grades were obtained from a university electronic management package.</w:t>
      </w:r>
      <w:r w:rsidR="00F636F0">
        <w:rPr>
          <w:rFonts w:ascii="Times New Roman" w:hAnsi="Times New Roman" w:cs="Times New Roman"/>
          <w:bCs/>
          <w:sz w:val="24"/>
          <w:szCs w:val="24"/>
        </w:rPr>
        <w:t xml:space="preserve">  Results showed that</w:t>
      </w:r>
      <w:r w:rsidR="007C2FC1">
        <w:rPr>
          <w:rFonts w:ascii="Times New Roman" w:hAnsi="Times New Roman" w:cs="Times New Roman"/>
          <w:bCs/>
          <w:sz w:val="24"/>
          <w:szCs w:val="24"/>
        </w:rPr>
        <w:t xml:space="preserve"> higher</w:t>
      </w:r>
      <w:r w:rsidR="007C2FC1" w:rsidRPr="007C2FC1">
        <w:rPr>
          <w:rFonts w:ascii="Times New Roman" w:hAnsi="Times New Roman" w:cs="Times New Roman"/>
          <w:bCs/>
          <w:sz w:val="24"/>
          <w:szCs w:val="24"/>
        </w:rPr>
        <w:t xml:space="preserve"> levels of irrational beliefs (depreciation) were associated with a more negative affective state at mid-semester and increases in negative affect (relative to positive affect) over time.  </w:t>
      </w:r>
      <w:r w:rsidR="007C2FC1">
        <w:rPr>
          <w:rFonts w:ascii="Times New Roman" w:hAnsi="Times New Roman" w:cs="Times New Roman"/>
          <w:bCs/>
          <w:sz w:val="24"/>
          <w:szCs w:val="24"/>
        </w:rPr>
        <w:t>I</w:t>
      </w:r>
      <w:r w:rsidR="007C2FC1" w:rsidRPr="007C2FC1">
        <w:rPr>
          <w:rFonts w:ascii="Times New Roman" w:hAnsi="Times New Roman" w:cs="Times New Roman"/>
          <w:bCs/>
          <w:sz w:val="24"/>
          <w:szCs w:val="24"/>
        </w:rPr>
        <w:t xml:space="preserve">ncreases in irrational beliefs (depreciation and </w:t>
      </w:r>
      <w:proofErr w:type="spellStart"/>
      <w:r w:rsidR="007C2FC1" w:rsidRPr="007C2FC1">
        <w:rPr>
          <w:rFonts w:ascii="Times New Roman" w:hAnsi="Times New Roman" w:cs="Times New Roman"/>
          <w:bCs/>
          <w:sz w:val="24"/>
          <w:szCs w:val="24"/>
        </w:rPr>
        <w:t>awfulising</w:t>
      </w:r>
      <w:proofErr w:type="spellEnd"/>
      <w:r w:rsidR="007C2FC1" w:rsidRPr="007C2FC1">
        <w:rPr>
          <w:rFonts w:ascii="Times New Roman" w:hAnsi="Times New Roman" w:cs="Times New Roman"/>
          <w:bCs/>
          <w:sz w:val="24"/>
          <w:szCs w:val="24"/>
        </w:rPr>
        <w:t xml:space="preserve">) </w:t>
      </w:r>
      <w:r w:rsidR="007C2FC1">
        <w:rPr>
          <w:rFonts w:ascii="Times New Roman" w:hAnsi="Times New Roman" w:cs="Times New Roman"/>
          <w:bCs/>
          <w:sz w:val="24"/>
          <w:szCs w:val="24"/>
        </w:rPr>
        <w:t xml:space="preserve">also </w:t>
      </w:r>
      <w:r w:rsidR="007C2FC1" w:rsidRPr="007C2FC1">
        <w:rPr>
          <w:rFonts w:ascii="Times New Roman" w:hAnsi="Times New Roman" w:cs="Times New Roman"/>
          <w:bCs/>
          <w:sz w:val="24"/>
          <w:szCs w:val="24"/>
        </w:rPr>
        <w:t>coincided with increases in negative (relative to positive</w:t>
      </w:r>
      <w:r w:rsidR="007C2FC1">
        <w:rPr>
          <w:rFonts w:ascii="Times New Roman" w:hAnsi="Times New Roman" w:cs="Times New Roman"/>
          <w:bCs/>
          <w:sz w:val="24"/>
          <w:szCs w:val="24"/>
        </w:rPr>
        <w:t>) affect</w:t>
      </w:r>
      <w:r w:rsidR="007C2FC1" w:rsidRPr="007C2FC1">
        <w:rPr>
          <w:rFonts w:ascii="Times New Roman" w:hAnsi="Times New Roman" w:cs="Times New Roman"/>
          <w:bCs/>
          <w:sz w:val="24"/>
          <w:szCs w:val="24"/>
        </w:rPr>
        <w:t>.</w:t>
      </w:r>
      <w:r w:rsidR="007C2FC1">
        <w:rPr>
          <w:rFonts w:ascii="Times New Roman" w:hAnsi="Times New Roman" w:cs="Times New Roman"/>
          <w:bCs/>
          <w:sz w:val="24"/>
          <w:szCs w:val="24"/>
        </w:rPr>
        <w:t xml:space="preserve">  I</w:t>
      </w:r>
      <w:r w:rsidR="007C2FC1" w:rsidRPr="007C2FC1">
        <w:rPr>
          <w:rFonts w:ascii="Times New Roman" w:hAnsi="Times New Roman" w:cs="Times New Roman"/>
          <w:bCs/>
          <w:sz w:val="24"/>
          <w:szCs w:val="24"/>
        </w:rPr>
        <w:t xml:space="preserve">rrational beliefs and hedonic balance </w:t>
      </w:r>
      <w:r w:rsidR="007C2FC1">
        <w:rPr>
          <w:rFonts w:ascii="Times New Roman" w:hAnsi="Times New Roman" w:cs="Times New Roman"/>
          <w:bCs/>
          <w:sz w:val="24"/>
          <w:szCs w:val="24"/>
        </w:rPr>
        <w:t>were un</w:t>
      </w:r>
      <w:r w:rsidR="007C2FC1" w:rsidRPr="007C2FC1">
        <w:rPr>
          <w:rFonts w:ascii="Times New Roman" w:hAnsi="Times New Roman" w:cs="Times New Roman"/>
          <w:bCs/>
          <w:sz w:val="24"/>
          <w:szCs w:val="24"/>
        </w:rPr>
        <w:t>relate</w:t>
      </w:r>
      <w:r w:rsidR="007C2FC1">
        <w:rPr>
          <w:rFonts w:ascii="Times New Roman" w:hAnsi="Times New Roman" w:cs="Times New Roman"/>
          <w:bCs/>
          <w:sz w:val="24"/>
          <w:szCs w:val="24"/>
        </w:rPr>
        <w:t>d</w:t>
      </w:r>
      <w:r w:rsidR="007C2FC1" w:rsidRPr="007C2FC1">
        <w:rPr>
          <w:rFonts w:ascii="Times New Roman" w:hAnsi="Times New Roman" w:cs="Times New Roman"/>
          <w:bCs/>
          <w:sz w:val="24"/>
          <w:szCs w:val="24"/>
        </w:rPr>
        <w:t xml:space="preserve"> to academic performance</w:t>
      </w:r>
      <w:r w:rsidR="007C2FC1">
        <w:rPr>
          <w:rFonts w:ascii="Times New Roman" w:hAnsi="Times New Roman" w:cs="Times New Roman"/>
          <w:bCs/>
          <w:sz w:val="24"/>
          <w:szCs w:val="24"/>
        </w:rPr>
        <w:t>.  In short, this</w:t>
      </w:r>
      <w:r w:rsidR="007C2FC1" w:rsidRPr="007C2FC1">
        <w:rPr>
          <w:rFonts w:ascii="Times New Roman" w:hAnsi="Times New Roman" w:cs="Times New Roman"/>
          <w:bCs/>
          <w:sz w:val="24"/>
          <w:szCs w:val="24"/>
        </w:rPr>
        <w:t xml:space="preserve"> study provides evidence that irrational beliefs are </w:t>
      </w:r>
      <w:r w:rsidR="00361AE2">
        <w:rPr>
          <w:rFonts w:ascii="Times New Roman" w:hAnsi="Times New Roman" w:cs="Times New Roman"/>
          <w:bCs/>
          <w:sz w:val="24"/>
          <w:szCs w:val="24"/>
        </w:rPr>
        <w:t>related to</w:t>
      </w:r>
      <w:r w:rsidR="007C2FC1" w:rsidRPr="007C2FC1">
        <w:rPr>
          <w:rFonts w:ascii="Times New Roman" w:hAnsi="Times New Roman" w:cs="Times New Roman"/>
          <w:bCs/>
          <w:sz w:val="24"/>
          <w:szCs w:val="24"/>
        </w:rPr>
        <w:t xml:space="preserve"> change in </w:t>
      </w:r>
      <w:r w:rsidR="007C2FC1">
        <w:rPr>
          <w:rFonts w:ascii="Times New Roman" w:hAnsi="Times New Roman" w:cs="Times New Roman"/>
          <w:bCs/>
          <w:sz w:val="24"/>
          <w:szCs w:val="24"/>
        </w:rPr>
        <w:t>student affect</w:t>
      </w:r>
      <w:r w:rsidR="007C2FC1" w:rsidRPr="007C2FC1">
        <w:rPr>
          <w:rFonts w:ascii="Times New Roman" w:hAnsi="Times New Roman" w:cs="Times New Roman"/>
          <w:bCs/>
          <w:sz w:val="24"/>
          <w:szCs w:val="24"/>
        </w:rPr>
        <w:t xml:space="preserve"> over time, but that irrational beliefs and hedonic balance are </w:t>
      </w:r>
      <w:r w:rsidR="00361AE2">
        <w:rPr>
          <w:rFonts w:ascii="Times New Roman" w:hAnsi="Times New Roman" w:cs="Times New Roman"/>
          <w:bCs/>
          <w:sz w:val="24"/>
          <w:szCs w:val="24"/>
        </w:rPr>
        <w:t>unrelated to</w:t>
      </w:r>
      <w:r w:rsidR="007C2FC1" w:rsidRPr="007C2FC1">
        <w:rPr>
          <w:rFonts w:ascii="Times New Roman" w:hAnsi="Times New Roman" w:cs="Times New Roman"/>
          <w:bCs/>
          <w:sz w:val="24"/>
          <w:szCs w:val="24"/>
        </w:rPr>
        <w:t xml:space="preserve"> objectively measured academic achievement.</w:t>
      </w:r>
    </w:p>
    <w:p w14:paraId="5601F9B0" w14:textId="77777777" w:rsidR="00120B57" w:rsidRPr="00AA5212" w:rsidRDefault="00120B57" w:rsidP="00FD73AD">
      <w:pPr>
        <w:spacing w:after="0" w:line="480" w:lineRule="auto"/>
        <w:rPr>
          <w:rFonts w:ascii="Times New Roman" w:hAnsi="Times New Roman" w:cs="Times New Roman"/>
          <w:bCs/>
          <w:sz w:val="24"/>
          <w:szCs w:val="24"/>
        </w:rPr>
      </w:pPr>
    </w:p>
    <w:p w14:paraId="24455914" w14:textId="220838CC" w:rsidR="00855066" w:rsidRPr="00AA5212" w:rsidRDefault="00855066" w:rsidP="00FD73AD">
      <w:pPr>
        <w:spacing w:after="0" w:line="480" w:lineRule="auto"/>
        <w:rPr>
          <w:rFonts w:ascii="Times New Roman" w:hAnsi="Times New Roman" w:cs="Times New Roman"/>
          <w:bCs/>
          <w:sz w:val="24"/>
          <w:szCs w:val="24"/>
        </w:rPr>
      </w:pPr>
      <w:r w:rsidRPr="00AA5212">
        <w:rPr>
          <w:rFonts w:ascii="Times New Roman" w:hAnsi="Times New Roman" w:cs="Times New Roman"/>
          <w:b/>
          <w:bCs/>
          <w:sz w:val="24"/>
          <w:szCs w:val="24"/>
        </w:rPr>
        <w:t>Keywords</w:t>
      </w:r>
      <w:r w:rsidRPr="00AA5212">
        <w:rPr>
          <w:rFonts w:ascii="Times New Roman" w:hAnsi="Times New Roman" w:cs="Times New Roman"/>
          <w:bCs/>
          <w:sz w:val="24"/>
          <w:szCs w:val="24"/>
        </w:rPr>
        <w:t xml:space="preserve">: </w:t>
      </w:r>
      <w:r w:rsidR="00120B57">
        <w:rPr>
          <w:rFonts w:ascii="Times New Roman" w:hAnsi="Times New Roman" w:cs="Times New Roman"/>
          <w:bCs/>
          <w:sz w:val="24"/>
          <w:szCs w:val="24"/>
        </w:rPr>
        <w:t>Positive affect; negative affect; academic performance; rational emotive behaviour therapy</w:t>
      </w:r>
    </w:p>
    <w:p w14:paraId="1377183B" w14:textId="77777777" w:rsidR="00855066" w:rsidRPr="00AA5212" w:rsidRDefault="00855066" w:rsidP="00FD73AD">
      <w:pPr>
        <w:spacing w:after="0" w:line="480" w:lineRule="auto"/>
        <w:rPr>
          <w:rFonts w:ascii="Times New Roman" w:hAnsi="Times New Roman" w:cs="Times New Roman"/>
          <w:bCs/>
          <w:sz w:val="24"/>
          <w:szCs w:val="24"/>
        </w:rPr>
      </w:pPr>
      <w:r w:rsidRPr="00AA5212">
        <w:rPr>
          <w:rFonts w:ascii="Times New Roman" w:hAnsi="Times New Roman" w:cs="Times New Roman"/>
          <w:bCs/>
          <w:sz w:val="24"/>
          <w:szCs w:val="24"/>
        </w:rPr>
        <w:br w:type="page"/>
      </w:r>
    </w:p>
    <w:p w14:paraId="5D15707E" w14:textId="77777777" w:rsidR="002A6427" w:rsidRPr="00AA5212" w:rsidRDefault="00017CB4" w:rsidP="00FD73AD">
      <w:pPr>
        <w:spacing w:after="0" w:line="480" w:lineRule="auto"/>
        <w:rPr>
          <w:rFonts w:ascii="Times New Roman" w:hAnsi="Times New Roman" w:cs="Times New Roman"/>
          <w:bCs/>
          <w:sz w:val="24"/>
          <w:szCs w:val="24"/>
        </w:rPr>
      </w:pPr>
      <w:r w:rsidRPr="00AA5212">
        <w:rPr>
          <w:rFonts w:ascii="Times New Roman" w:hAnsi="Times New Roman" w:cs="Times New Roman"/>
          <w:bCs/>
          <w:sz w:val="24"/>
          <w:szCs w:val="24"/>
        </w:rPr>
        <w:lastRenderedPageBreak/>
        <w:t>A longitudinal investigation of irrational beliefs, hedonic balance and academic achievement</w:t>
      </w:r>
    </w:p>
    <w:p w14:paraId="05FF152C" w14:textId="4BF66D6C" w:rsidR="0078602E" w:rsidRPr="00AA5212" w:rsidRDefault="00D51254" w:rsidP="00D51254">
      <w:pPr>
        <w:spacing w:after="0" w:line="480" w:lineRule="auto"/>
        <w:jc w:val="center"/>
        <w:rPr>
          <w:rFonts w:ascii="Times New Roman" w:hAnsi="Times New Roman" w:cs="Times New Roman"/>
          <w:b/>
          <w:bCs/>
          <w:sz w:val="24"/>
          <w:szCs w:val="24"/>
        </w:rPr>
      </w:pPr>
      <w:r w:rsidRPr="00AA5212">
        <w:rPr>
          <w:rFonts w:ascii="Times New Roman" w:hAnsi="Times New Roman" w:cs="Times New Roman"/>
          <w:b/>
          <w:bCs/>
          <w:sz w:val="24"/>
          <w:szCs w:val="24"/>
        </w:rPr>
        <w:t>1. Introduction</w:t>
      </w:r>
    </w:p>
    <w:p w14:paraId="557DC32A" w14:textId="6AA2744E" w:rsidR="00953753" w:rsidRPr="00AA5212" w:rsidRDefault="00C41F6C" w:rsidP="00B7463C">
      <w:pPr>
        <w:spacing w:after="0" w:line="480" w:lineRule="auto"/>
        <w:rPr>
          <w:rFonts w:ascii="Times New Roman" w:hAnsi="Times New Roman" w:cs="Times New Roman"/>
          <w:bCs/>
          <w:sz w:val="24"/>
          <w:szCs w:val="24"/>
        </w:rPr>
      </w:pPr>
      <w:r w:rsidRPr="00AA5212">
        <w:rPr>
          <w:rFonts w:ascii="Times New Roman" w:hAnsi="Times New Roman" w:cs="Times New Roman"/>
          <w:bCs/>
          <w:sz w:val="24"/>
          <w:szCs w:val="24"/>
        </w:rPr>
        <w:tab/>
        <w:t xml:space="preserve">There is considerable practical and well as theoretical value in </w:t>
      </w:r>
      <w:r w:rsidR="00484B3B" w:rsidRPr="00AA5212">
        <w:rPr>
          <w:rFonts w:ascii="Times New Roman" w:hAnsi="Times New Roman" w:cs="Times New Roman"/>
          <w:bCs/>
          <w:sz w:val="24"/>
          <w:szCs w:val="24"/>
        </w:rPr>
        <w:t xml:space="preserve">identifying factors that contribute to academic performance.  </w:t>
      </w:r>
      <w:r w:rsidR="004778C9" w:rsidRPr="00AA5212">
        <w:rPr>
          <w:rFonts w:ascii="Times New Roman" w:hAnsi="Times New Roman" w:cs="Times New Roman"/>
          <w:bCs/>
          <w:sz w:val="24"/>
          <w:szCs w:val="24"/>
        </w:rPr>
        <w:t>Among member countries of the Organisation for Economic Cooperation and Development, an average of 5.2% of gross domestic product is spent on education (primary to tertiary)</w:t>
      </w:r>
      <w:r w:rsidR="00F844BF">
        <w:rPr>
          <w:rFonts w:ascii="Times New Roman" w:hAnsi="Times New Roman" w:cs="Times New Roman"/>
          <w:bCs/>
          <w:sz w:val="24"/>
          <w:szCs w:val="24"/>
        </w:rPr>
        <w:t>,</w:t>
      </w:r>
      <w:r w:rsidR="00192E5E" w:rsidRPr="00AA5212">
        <w:rPr>
          <w:rFonts w:ascii="Times New Roman" w:hAnsi="Times New Roman" w:cs="Times New Roman"/>
          <w:bCs/>
          <w:sz w:val="24"/>
          <w:szCs w:val="24"/>
        </w:rPr>
        <w:t xml:space="preserve"> and</w:t>
      </w:r>
      <w:r w:rsidR="00F844BF">
        <w:rPr>
          <w:rFonts w:ascii="Times New Roman" w:hAnsi="Times New Roman" w:cs="Times New Roman"/>
          <w:bCs/>
          <w:sz w:val="24"/>
          <w:szCs w:val="24"/>
        </w:rPr>
        <w:t xml:space="preserve"> </w:t>
      </w:r>
      <w:r w:rsidR="00941911">
        <w:rPr>
          <w:rFonts w:ascii="Times New Roman" w:hAnsi="Times New Roman" w:cs="Times New Roman"/>
          <w:bCs/>
          <w:sz w:val="24"/>
          <w:szCs w:val="24"/>
        </w:rPr>
        <w:t xml:space="preserve">continuation into higher education </w:t>
      </w:r>
      <w:r w:rsidR="00941911" w:rsidRPr="00941911">
        <w:rPr>
          <w:rFonts w:ascii="Times New Roman" w:hAnsi="Times New Roman" w:cs="Times New Roman"/>
          <w:bCs/>
          <w:sz w:val="24"/>
          <w:szCs w:val="24"/>
        </w:rPr>
        <w:t>has increased substantially with 42%</w:t>
      </w:r>
      <w:r w:rsidR="00941911">
        <w:rPr>
          <w:rFonts w:ascii="Times New Roman" w:hAnsi="Times New Roman" w:cs="Times New Roman"/>
          <w:bCs/>
          <w:sz w:val="24"/>
          <w:szCs w:val="24"/>
        </w:rPr>
        <w:t xml:space="preserve"> of adults now completing </w:t>
      </w:r>
      <w:r w:rsidR="00941911" w:rsidRPr="00941911">
        <w:rPr>
          <w:rFonts w:ascii="Times New Roman" w:hAnsi="Times New Roman" w:cs="Times New Roman"/>
          <w:bCs/>
          <w:sz w:val="24"/>
          <w:szCs w:val="24"/>
        </w:rPr>
        <w:t>tertiary education</w:t>
      </w:r>
      <w:r w:rsidR="00941911">
        <w:rPr>
          <w:rFonts w:ascii="Times New Roman" w:hAnsi="Times New Roman" w:cs="Times New Roman"/>
          <w:bCs/>
          <w:sz w:val="24"/>
          <w:szCs w:val="24"/>
        </w:rPr>
        <w:t xml:space="preserve"> – an increase from 26% </w:t>
      </w:r>
      <w:r w:rsidR="005E22E3">
        <w:rPr>
          <w:rFonts w:ascii="Times New Roman" w:hAnsi="Times New Roman" w:cs="Times New Roman"/>
          <w:bCs/>
          <w:sz w:val="24"/>
          <w:szCs w:val="24"/>
        </w:rPr>
        <w:t xml:space="preserve">over </w:t>
      </w:r>
      <w:r w:rsidR="00941911">
        <w:rPr>
          <w:rFonts w:ascii="Times New Roman" w:hAnsi="Times New Roman" w:cs="Times New Roman"/>
          <w:bCs/>
          <w:sz w:val="24"/>
          <w:szCs w:val="24"/>
        </w:rPr>
        <w:t>30 year</w:t>
      </w:r>
      <w:r w:rsidR="00FE7309">
        <w:rPr>
          <w:rFonts w:ascii="Times New Roman" w:hAnsi="Times New Roman" w:cs="Times New Roman"/>
          <w:bCs/>
          <w:sz w:val="24"/>
          <w:szCs w:val="24"/>
        </w:rPr>
        <w:t xml:space="preserve">s </w:t>
      </w:r>
      <w:r w:rsidR="00192E5E" w:rsidRPr="00AA5212">
        <w:rPr>
          <w:rFonts w:ascii="Times New Roman" w:hAnsi="Times New Roman" w:cs="Times New Roman"/>
          <w:bCs/>
          <w:sz w:val="24"/>
          <w:szCs w:val="24"/>
        </w:rPr>
        <w:t xml:space="preserve">(Organisation for Economic Cooperation and Development, 2016).  </w:t>
      </w:r>
      <w:r w:rsidR="00953753" w:rsidRPr="00AA5212">
        <w:rPr>
          <w:rFonts w:ascii="Times New Roman" w:hAnsi="Times New Roman" w:cs="Times New Roman"/>
          <w:bCs/>
          <w:sz w:val="24"/>
          <w:szCs w:val="24"/>
        </w:rPr>
        <w:t xml:space="preserve">Higher levels of educational attainment is associated with higher employment rates (and lower unemployment rates), </w:t>
      </w:r>
      <w:r w:rsidR="00192E5E" w:rsidRPr="00AA5212">
        <w:rPr>
          <w:rFonts w:ascii="Times New Roman" w:hAnsi="Times New Roman" w:cs="Times New Roman"/>
          <w:bCs/>
          <w:sz w:val="24"/>
          <w:szCs w:val="24"/>
        </w:rPr>
        <w:t>better</w:t>
      </w:r>
      <w:r w:rsidR="00953753" w:rsidRPr="00AA5212">
        <w:rPr>
          <w:rFonts w:ascii="Times New Roman" w:hAnsi="Times New Roman" w:cs="Times New Roman"/>
          <w:bCs/>
          <w:sz w:val="24"/>
          <w:szCs w:val="24"/>
        </w:rPr>
        <w:t xml:space="preserve"> </w:t>
      </w:r>
      <w:r w:rsidR="00192E5E" w:rsidRPr="00AA5212">
        <w:rPr>
          <w:rFonts w:ascii="Times New Roman" w:hAnsi="Times New Roman" w:cs="Times New Roman"/>
          <w:bCs/>
          <w:sz w:val="24"/>
          <w:szCs w:val="24"/>
        </w:rPr>
        <w:t xml:space="preserve">reported </w:t>
      </w:r>
      <w:r w:rsidR="00953753" w:rsidRPr="00AA5212">
        <w:rPr>
          <w:rFonts w:ascii="Times New Roman" w:hAnsi="Times New Roman" w:cs="Times New Roman"/>
          <w:bCs/>
          <w:sz w:val="24"/>
          <w:szCs w:val="24"/>
        </w:rPr>
        <w:t xml:space="preserve">health, </w:t>
      </w:r>
      <w:r w:rsidR="00192E5E" w:rsidRPr="00AA5212">
        <w:rPr>
          <w:rFonts w:ascii="Times New Roman" w:hAnsi="Times New Roman" w:cs="Times New Roman"/>
          <w:bCs/>
          <w:sz w:val="24"/>
          <w:szCs w:val="24"/>
        </w:rPr>
        <w:t xml:space="preserve">a </w:t>
      </w:r>
      <w:r w:rsidR="00953753" w:rsidRPr="00AA5212">
        <w:rPr>
          <w:rFonts w:ascii="Times New Roman" w:hAnsi="Times New Roman" w:cs="Times New Roman"/>
          <w:bCs/>
          <w:sz w:val="24"/>
          <w:szCs w:val="24"/>
        </w:rPr>
        <w:t>reduced incidence of physical limitations, and higher reported life satisfaction (Organisation for Economic Cooperation and Development, 2016).</w:t>
      </w:r>
      <w:r w:rsidR="00192E5E" w:rsidRPr="00AA5212">
        <w:rPr>
          <w:rFonts w:ascii="Times New Roman" w:hAnsi="Times New Roman" w:cs="Times New Roman"/>
          <w:bCs/>
          <w:sz w:val="24"/>
          <w:szCs w:val="24"/>
        </w:rPr>
        <w:t xml:space="preserve">  Given the positive outcomes associated with </w:t>
      </w:r>
      <w:r w:rsidR="00912DDA" w:rsidRPr="00AA5212">
        <w:rPr>
          <w:rFonts w:ascii="Times New Roman" w:hAnsi="Times New Roman" w:cs="Times New Roman"/>
          <w:bCs/>
          <w:sz w:val="24"/>
          <w:szCs w:val="24"/>
        </w:rPr>
        <w:t>higher</w:t>
      </w:r>
      <w:r w:rsidR="00192E5E" w:rsidRPr="00AA5212">
        <w:rPr>
          <w:rFonts w:ascii="Times New Roman" w:hAnsi="Times New Roman" w:cs="Times New Roman"/>
          <w:bCs/>
          <w:sz w:val="24"/>
          <w:szCs w:val="24"/>
        </w:rPr>
        <w:t xml:space="preserve"> educational attainment, identifying factors that contribute to increments in academic success is of cr</w:t>
      </w:r>
      <w:r w:rsidR="00E03CF4">
        <w:rPr>
          <w:rFonts w:ascii="Times New Roman" w:hAnsi="Times New Roman" w:cs="Times New Roman"/>
          <w:bCs/>
          <w:sz w:val="24"/>
          <w:szCs w:val="24"/>
        </w:rPr>
        <w:t>itical</w:t>
      </w:r>
      <w:r w:rsidR="00192E5E" w:rsidRPr="00AA5212">
        <w:rPr>
          <w:rFonts w:ascii="Times New Roman" w:hAnsi="Times New Roman" w:cs="Times New Roman"/>
          <w:bCs/>
          <w:sz w:val="24"/>
          <w:szCs w:val="24"/>
        </w:rPr>
        <w:t xml:space="preserve"> importance.  In this investigation we explore </w:t>
      </w:r>
      <w:r w:rsidR="00841BDF" w:rsidRPr="00AA5212">
        <w:rPr>
          <w:rFonts w:ascii="Times New Roman" w:hAnsi="Times New Roman" w:cs="Times New Roman"/>
          <w:bCs/>
          <w:sz w:val="24"/>
          <w:szCs w:val="24"/>
        </w:rPr>
        <w:t xml:space="preserve">cross-sectional and cross-time associations </w:t>
      </w:r>
      <w:r w:rsidR="00192E5E" w:rsidRPr="00AA5212">
        <w:rPr>
          <w:rFonts w:ascii="Times New Roman" w:hAnsi="Times New Roman" w:cs="Times New Roman"/>
          <w:bCs/>
          <w:sz w:val="24"/>
          <w:szCs w:val="24"/>
        </w:rPr>
        <w:t xml:space="preserve">between irrational beliefs, </w:t>
      </w:r>
      <w:r w:rsidR="00841BDF" w:rsidRPr="00AA5212">
        <w:rPr>
          <w:rFonts w:ascii="Times New Roman" w:hAnsi="Times New Roman" w:cs="Times New Roman"/>
          <w:bCs/>
          <w:sz w:val="24"/>
          <w:szCs w:val="24"/>
        </w:rPr>
        <w:t xml:space="preserve">hedonic balance, and objectively measured academic performance </w:t>
      </w:r>
      <w:r w:rsidR="00912DDA" w:rsidRPr="00AA5212">
        <w:rPr>
          <w:rFonts w:ascii="Times New Roman" w:hAnsi="Times New Roman" w:cs="Times New Roman"/>
          <w:bCs/>
          <w:sz w:val="24"/>
          <w:szCs w:val="24"/>
        </w:rPr>
        <w:t>among students in the e</w:t>
      </w:r>
      <w:r w:rsidR="00841BDF" w:rsidRPr="00AA5212">
        <w:rPr>
          <w:rFonts w:ascii="Times New Roman" w:hAnsi="Times New Roman" w:cs="Times New Roman"/>
          <w:bCs/>
          <w:sz w:val="24"/>
          <w:szCs w:val="24"/>
        </w:rPr>
        <w:t xml:space="preserve">arly </w:t>
      </w:r>
      <w:r w:rsidR="00912DDA" w:rsidRPr="00AA5212">
        <w:rPr>
          <w:rFonts w:ascii="Times New Roman" w:hAnsi="Times New Roman" w:cs="Times New Roman"/>
          <w:bCs/>
          <w:sz w:val="24"/>
          <w:szCs w:val="24"/>
        </w:rPr>
        <w:t xml:space="preserve">phase of </w:t>
      </w:r>
      <w:r w:rsidR="00841BDF" w:rsidRPr="00AA5212">
        <w:rPr>
          <w:rFonts w:ascii="Times New Roman" w:hAnsi="Times New Roman" w:cs="Times New Roman"/>
          <w:bCs/>
          <w:sz w:val="24"/>
          <w:szCs w:val="24"/>
        </w:rPr>
        <w:t>tertiary education.</w:t>
      </w:r>
    </w:p>
    <w:p w14:paraId="3E7FBF6D" w14:textId="49BC33A3" w:rsidR="008B74C7" w:rsidRPr="0091249D" w:rsidRDefault="00912DDA" w:rsidP="00661D09">
      <w:pPr>
        <w:spacing w:after="0" w:line="480" w:lineRule="auto"/>
        <w:rPr>
          <w:rFonts w:ascii="Times New Roman" w:hAnsi="Times New Roman" w:cs="Times New Roman"/>
          <w:bCs/>
          <w:sz w:val="24"/>
          <w:szCs w:val="24"/>
          <w:lang w:val="en-US"/>
        </w:rPr>
      </w:pPr>
      <w:r w:rsidRPr="00AA5212">
        <w:rPr>
          <w:rFonts w:ascii="Times New Roman" w:hAnsi="Times New Roman" w:cs="Times New Roman"/>
          <w:bCs/>
          <w:sz w:val="24"/>
          <w:szCs w:val="24"/>
        </w:rPr>
        <w:tab/>
      </w:r>
      <w:r w:rsidR="00AA5212">
        <w:rPr>
          <w:rFonts w:ascii="Times New Roman" w:hAnsi="Times New Roman" w:cs="Times New Roman"/>
          <w:bCs/>
          <w:sz w:val="24"/>
          <w:szCs w:val="24"/>
        </w:rPr>
        <w:t>This investigation is grounded within the framework of r</w:t>
      </w:r>
      <w:r w:rsidR="00AA5212" w:rsidRPr="00AA5212">
        <w:rPr>
          <w:rFonts w:ascii="Times New Roman" w:hAnsi="Times New Roman" w:cs="Times New Roman"/>
          <w:bCs/>
          <w:sz w:val="24"/>
          <w:szCs w:val="24"/>
        </w:rPr>
        <w:t>ational emotive behaviour therapy (REBT</w:t>
      </w:r>
      <w:r w:rsidR="00661D09">
        <w:rPr>
          <w:rFonts w:ascii="Times New Roman" w:hAnsi="Times New Roman" w:cs="Times New Roman"/>
          <w:bCs/>
          <w:sz w:val="24"/>
          <w:szCs w:val="24"/>
        </w:rPr>
        <w:t xml:space="preserve">; </w:t>
      </w:r>
      <w:r w:rsidR="00661D09" w:rsidRPr="00661D09">
        <w:rPr>
          <w:rFonts w:ascii="Times New Roman" w:hAnsi="Times New Roman" w:cs="Times New Roman"/>
          <w:bCs/>
          <w:sz w:val="24"/>
          <w:szCs w:val="24"/>
          <w:lang w:val="en-US"/>
        </w:rPr>
        <w:t>Ellis, 1957</w:t>
      </w:r>
      <w:r w:rsidR="00AA5212" w:rsidRPr="00AA5212">
        <w:rPr>
          <w:rFonts w:ascii="Times New Roman" w:hAnsi="Times New Roman" w:cs="Times New Roman"/>
          <w:bCs/>
          <w:sz w:val="24"/>
          <w:szCs w:val="24"/>
        </w:rPr>
        <w:t>)</w:t>
      </w:r>
      <w:r w:rsidR="00661D09">
        <w:rPr>
          <w:rFonts w:ascii="Times New Roman" w:hAnsi="Times New Roman" w:cs="Times New Roman"/>
          <w:bCs/>
          <w:sz w:val="24"/>
          <w:szCs w:val="24"/>
        </w:rPr>
        <w:t xml:space="preserve">, a </w:t>
      </w:r>
      <w:r w:rsidR="00661D09" w:rsidRPr="00661D09">
        <w:rPr>
          <w:rFonts w:ascii="Times New Roman" w:hAnsi="Times New Roman" w:cs="Times New Roman"/>
          <w:bCs/>
          <w:sz w:val="24"/>
          <w:szCs w:val="24"/>
          <w:lang w:val="en-US"/>
        </w:rPr>
        <w:t xml:space="preserve">humanistic cognitive-behavioral approach </w:t>
      </w:r>
      <w:r w:rsidR="00661D09">
        <w:rPr>
          <w:rFonts w:ascii="Times New Roman" w:hAnsi="Times New Roman" w:cs="Times New Roman"/>
          <w:bCs/>
          <w:sz w:val="24"/>
          <w:szCs w:val="24"/>
          <w:lang w:val="en-US"/>
        </w:rPr>
        <w:t xml:space="preserve">to psychological well-being. </w:t>
      </w:r>
      <w:r w:rsidR="00DF3641">
        <w:rPr>
          <w:rFonts w:ascii="Times New Roman" w:hAnsi="Times New Roman" w:cs="Times New Roman"/>
          <w:bCs/>
          <w:sz w:val="24"/>
          <w:szCs w:val="24"/>
          <w:lang w:val="en-US"/>
        </w:rPr>
        <w:t xml:space="preserve"> </w:t>
      </w:r>
      <w:r w:rsidR="00661D09" w:rsidRPr="00661D09">
        <w:rPr>
          <w:rFonts w:ascii="Times New Roman" w:hAnsi="Times New Roman" w:cs="Times New Roman"/>
          <w:bCs/>
          <w:sz w:val="24"/>
          <w:szCs w:val="24"/>
          <w:lang w:val="en-US"/>
        </w:rPr>
        <w:t xml:space="preserve">REBT is considered the original </w:t>
      </w:r>
      <w:r w:rsidR="00DF3641">
        <w:rPr>
          <w:rFonts w:ascii="Times New Roman" w:hAnsi="Times New Roman" w:cs="Times New Roman"/>
          <w:bCs/>
          <w:sz w:val="24"/>
          <w:szCs w:val="24"/>
          <w:lang w:val="en-US"/>
        </w:rPr>
        <w:t>c</w:t>
      </w:r>
      <w:r w:rsidR="00661D09" w:rsidRPr="00661D09">
        <w:rPr>
          <w:rFonts w:ascii="Times New Roman" w:hAnsi="Times New Roman" w:cs="Times New Roman"/>
          <w:bCs/>
          <w:sz w:val="24"/>
          <w:szCs w:val="24"/>
          <w:lang w:val="en-US"/>
        </w:rPr>
        <w:t>ognitive-</w:t>
      </w:r>
      <w:r w:rsidR="00DF3641">
        <w:rPr>
          <w:rFonts w:ascii="Times New Roman" w:hAnsi="Times New Roman" w:cs="Times New Roman"/>
          <w:bCs/>
          <w:sz w:val="24"/>
          <w:szCs w:val="24"/>
          <w:lang w:val="en-US"/>
        </w:rPr>
        <w:t>b</w:t>
      </w:r>
      <w:r w:rsidR="00661D09" w:rsidRPr="00661D09">
        <w:rPr>
          <w:rFonts w:ascii="Times New Roman" w:hAnsi="Times New Roman" w:cs="Times New Roman"/>
          <w:bCs/>
          <w:sz w:val="24"/>
          <w:szCs w:val="24"/>
          <w:lang w:val="en-US"/>
        </w:rPr>
        <w:t xml:space="preserve">ehavior </w:t>
      </w:r>
      <w:r w:rsidR="00DF3641">
        <w:rPr>
          <w:rFonts w:ascii="Times New Roman" w:hAnsi="Times New Roman" w:cs="Times New Roman"/>
          <w:bCs/>
          <w:sz w:val="24"/>
          <w:szCs w:val="24"/>
          <w:lang w:val="en-US"/>
        </w:rPr>
        <w:t>t</w:t>
      </w:r>
      <w:r w:rsidR="00661D09" w:rsidRPr="00661D09">
        <w:rPr>
          <w:rFonts w:ascii="Times New Roman" w:hAnsi="Times New Roman" w:cs="Times New Roman"/>
          <w:bCs/>
          <w:sz w:val="24"/>
          <w:szCs w:val="24"/>
          <w:lang w:val="en-US"/>
        </w:rPr>
        <w:t xml:space="preserve">herapy, and was developed as a reaction to what </w:t>
      </w:r>
      <w:r w:rsidR="00DF3641">
        <w:rPr>
          <w:rFonts w:ascii="Times New Roman" w:hAnsi="Times New Roman" w:cs="Times New Roman"/>
          <w:bCs/>
          <w:sz w:val="24"/>
          <w:szCs w:val="24"/>
          <w:lang w:val="en-US"/>
        </w:rPr>
        <w:t>was perceived to be</w:t>
      </w:r>
      <w:r w:rsidR="00661D09" w:rsidRPr="00661D09">
        <w:rPr>
          <w:rFonts w:ascii="Times New Roman" w:hAnsi="Times New Roman" w:cs="Times New Roman"/>
          <w:bCs/>
          <w:sz w:val="24"/>
          <w:szCs w:val="24"/>
          <w:lang w:val="en-US"/>
        </w:rPr>
        <w:t xml:space="preserve"> ineffective psychotherapies of the time. </w:t>
      </w:r>
      <w:r w:rsidR="00DF3641">
        <w:rPr>
          <w:rFonts w:ascii="Times New Roman" w:hAnsi="Times New Roman" w:cs="Times New Roman"/>
          <w:bCs/>
          <w:sz w:val="24"/>
          <w:szCs w:val="24"/>
          <w:lang w:val="en-US"/>
        </w:rPr>
        <w:t xml:space="preserve"> REBT (</w:t>
      </w:r>
      <w:r w:rsidR="00661D09">
        <w:rPr>
          <w:rFonts w:ascii="Times New Roman" w:hAnsi="Times New Roman" w:cs="Times New Roman"/>
          <w:bCs/>
          <w:sz w:val="24"/>
          <w:szCs w:val="24"/>
          <w:lang w:val="en-US"/>
        </w:rPr>
        <w:t>Ellis</w:t>
      </w:r>
      <w:r w:rsidR="00DF3641">
        <w:rPr>
          <w:rFonts w:ascii="Times New Roman" w:hAnsi="Times New Roman" w:cs="Times New Roman"/>
          <w:bCs/>
          <w:sz w:val="24"/>
          <w:szCs w:val="24"/>
          <w:lang w:val="en-US"/>
        </w:rPr>
        <w:t>, 1957)</w:t>
      </w:r>
      <w:r w:rsidR="00661D09">
        <w:rPr>
          <w:rFonts w:ascii="Times New Roman" w:hAnsi="Times New Roman" w:cs="Times New Roman"/>
          <w:bCs/>
          <w:sz w:val="24"/>
          <w:szCs w:val="24"/>
          <w:lang w:val="en-US"/>
        </w:rPr>
        <w:t xml:space="preserve"> was i</w:t>
      </w:r>
      <w:r w:rsidR="00661D09" w:rsidRPr="00661D09">
        <w:rPr>
          <w:rFonts w:ascii="Times New Roman" w:hAnsi="Times New Roman" w:cs="Times New Roman"/>
          <w:bCs/>
          <w:sz w:val="24"/>
          <w:szCs w:val="24"/>
          <w:lang w:val="en-US"/>
        </w:rPr>
        <w:t>nspired by the Stoic philosophers</w:t>
      </w:r>
      <w:r w:rsidR="00661D09">
        <w:rPr>
          <w:rFonts w:ascii="Times New Roman" w:hAnsi="Times New Roman" w:cs="Times New Roman"/>
          <w:bCs/>
          <w:sz w:val="24"/>
          <w:szCs w:val="24"/>
          <w:lang w:val="en-US"/>
        </w:rPr>
        <w:t xml:space="preserve"> and a central tenet of </w:t>
      </w:r>
      <w:r w:rsidR="00661D09" w:rsidRPr="00661D09">
        <w:rPr>
          <w:rFonts w:ascii="Times New Roman" w:hAnsi="Times New Roman" w:cs="Times New Roman"/>
          <w:bCs/>
          <w:sz w:val="24"/>
          <w:szCs w:val="24"/>
          <w:lang w:val="en-US"/>
        </w:rPr>
        <w:t xml:space="preserve">REBT </w:t>
      </w:r>
      <w:r w:rsidR="00661D09">
        <w:rPr>
          <w:rFonts w:ascii="Times New Roman" w:hAnsi="Times New Roman" w:cs="Times New Roman"/>
          <w:bCs/>
          <w:sz w:val="24"/>
          <w:szCs w:val="24"/>
          <w:lang w:val="en-US"/>
        </w:rPr>
        <w:t xml:space="preserve">is that </w:t>
      </w:r>
      <w:r w:rsidR="00661D09" w:rsidRPr="00661D09">
        <w:rPr>
          <w:rFonts w:ascii="Times New Roman" w:hAnsi="Times New Roman" w:cs="Times New Roman"/>
          <w:bCs/>
          <w:sz w:val="24"/>
          <w:szCs w:val="24"/>
          <w:lang w:val="en-US"/>
        </w:rPr>
        <w:t xml:space="preserve">events </w:t>
      </w:r>
      <w:r w:rsidR="006A0481">
        <w:rPr>
          <w:rFonts w:ascii="Times New Roman" w:hAnsi="Times New Roman" w:cs="Times New Roman"/>
          <w:bCs/>
          <w:sz w:val="24"/>
          <w:szCs w:val="24"/>
          <w:lang w:val="en-US"/>
        </w:rPr>
        <w:t xml:space="preserve">themselves </w:t>
      </w:r>
      <w:r w:rsidR="00661D09">
        <w:rPr>
          <w:rFonts w:ascii="Times New Roman" w:hAnsi="Times New Roman" w:cs="Times New Roman"/>
          <w:bCs/>
          <w:sz w:val="24"/>
          <w:szCs w:val="24"/>
          <w:lang w:val="en-US"/>
        </w:rPr>
        <w:t xml:space="preserve">do not </w:t>
      </w:r>
      <w:r w:rsidR="00661D09" w:rsidRPr="00661D09">
        <w:rPr>
          <w:rFonts w:ascii="Times New Roman" w:hAnsi="Times New Roman" w:cs="Times New Roman"/>
          <w:bCs/>
          <w:sz w:val="24"/>
          <w:szCs w:val="24"/>
          <w:lang w:val="en-US"/>
        </w:rPr>
        <w:t xml:space="preserve">cause </w:t>
      </w:r>
      <w:r w:rsidR="00661D09">
        <w:rPr>
          <w:rFonts w:ascii="Times New Roman" w:hAnsi="Times New Roman" w:cs="Times New Roman"/>
          <w:bCs/>
          <w:sz w:val="24"/>
          <w:szCs w:val="24"/>
          <w:lang w:val="en-US"/>
        </w:rPr>
        <w:t>affect</w:t>
      </w:r>
      <w:r w:rsidR="00DF3641">
        <w:rPr>
          <w:rFonts w:ascii="Times New Roman" w:hAnsi="Times New Roman" w:cs="Times New Roman"/>
          <w:bCs/>
          <w:sz w:val="24"/>
          <w:szCs w:val="24"/>
          <w:lang w:val="en-US"/>
        </w:rPr>
        <w:t>ive states</w:t>
      </w:r>
      <w:r w:rsidR="00661D09" w:rsidRPr="00661D09">
        <w:rPr>
          <w:rFonts w:ascii="Times New Roman" w:hAnsi="Times New Roman" w:cs="Times New Roman"/>
          <w:bCs/>
          <w:sz w:val="24"/>
          <w:szCs w:val="24"/>
          <w:lang w:val="en-US"/>
        </w:rPr>
        <w:t xml:space="preserve">. </w:t>
      </w:r>
      <w:r w:rsidR="006A0481">
        <w:rPr>
          <w:rFonts w:ascii="Times New Roman" w:hAnsi="Times New Roman" w:cs="Times New Roman"/>
          <w:bCs/>
          <w:sz w:val="24"/>
          <w:szCs w:val="24"/>
          <w:lang w:val="en-US"/>
        </w:rPr>
        <w:t xml:space="preserve"> </w:t>
      </w:r>
      <w:r w:rsidR="00661D09" w:rsidRPr="00661D09">
        <w:rPr>
          <w:rFonts w:ascii="Times New Roman" w:hAnsi="Times New Roman" w:cs="Times New Roman"/>
          <w:bCs/>
          <w:sz w:val="24"/>
          <w:szCs w:val="24"/>
          <w:lang w:val="en-US"/>
        </w:rPr>
        <w:t xml:space="preserve">Rather, it is beliefs about the events that lead to </w:t>
      </w:r>
      <w:r w:rsidR="00DF3641">
        <w:rPr>
          <w:rFonts w:ascii="Times New Roman" w:hAnsi="Times New Roman" w:cs="Times New Roman"/>
          <w:bCs/>
          <w:sz w:val="24"/>
          <w:szCs w:val="24"/>
          <w:lang w:val="en-US"/>
        </w:rPr>
        <w:t>the experience of positive and negative affect</w:t>
      </w:r>
      <w:r w:rsidR="00661D09" w:rsidRPr="00661D09">
        <w:rPr>
          <w:rFonts w:ascii="Times New Roman" w:hAnsi="Times New Roman" w:cs="Times New Roman"/>
          <w:bCs/>
          <w:sz w:val="24"/>
          <w:szCs w:val="24"/>
          <w:lang w:val="en-US"/>
        </w:rPr>
        <w:t xml:space="preserve">. </w:t>
      </w:r>
      <w:r w:rsidR="00DF3641">
        <w:rPr>
          <w:rFonts w:ascii="Times New Roman" w:hAnsi="Times New Roman" w:cs="Times New Roman"/>
          <w:bCs/>
          <w:sz w:val="24"/>
          <w:szCs w:val="24"/>
          <w:lang w:val="en-US"/>
        </w:rPr>
        <w:t xml:space="preserve"> </w:t>
      </w:r>
      <w:r w:rsidR="00661D09" w:rsidRPr="00661D09">
        <w:rPr>
          <w:rFonts w:ascii="Times New Roman" w:hAnsi="Times New Roman" w:cs="Times New Roman"/>
          <w:bCs/>
          <w:sz w:val="24"/>
          <w:szCs w:val="24"/>
          <w:lang w:val="en-US"/>
        </w:rPr>
        <w:t xml:space="preserve">REBT distinguishes itself from </w:t>
      </w:r>
      <w:r w:rsidR="00661D09">
        <w:rPr>
          <w:rFonts w:ascii="Times New Roman" w:hAnsi="Times New Roman" w:cs="Times New Roman"/>
          <w:bCs/>
          <w:sz w:val="24"/>
          <w:szCs w:val="24"/>
          <w:lang w:val="en-US"/>
        </w:rPr>
        <w:t>alternative</w:t>
      </w:r>
      <w:r w:rsidR="00661D09" w:rsidRPr="00661D09">
        <w:rPr>
          <w:rFonts w:ascii="Times New Roman" w:hAnsi="Times New Roman" w:cs="Times New Roman"/>
          <w:bCs/>
          <w:sz w:val="24"/>
          <w:szCs w:val="24"/>
          <w:lang w:val="en-US"/>
        </w:rPr>
        <w:t xml:space="preserve"> cognitive-behavioral approaches by placing irrational and rational beliefs at its core. </w:t>
      </w:r>
      <w:r w:rsidR="00DF3641">
        <w:rPr>
          <w:rFonts w:ascii="Times New Roman" w:hAnsi="Times New Roman" w:cs="Times New Roman"/>
          <w:bCs/>
          <w:sz w:val="24"/>
          <w:szCs w:val="24"/>
          <w:lang w:val="en-US"/>
        </w:rPr>
        <w:t xml:space="preserve"> </w:t>
      </w:r>
      <w:r w:rsidR="008B74C7">
        <w:rPr>
          <w:rFonts w:ascii="Times New Roman" w:hAnsi="Times New Roman" w:cs="Times New Roman"/>
          <w:bCs/>
          <w:sz w:val="24"/>
          <w:szCs w:val="24"/>
        </w:rPr>
        <w:t>R</w:t>
      </w:r>
      <w:r w:rsidR="007F3617" w:rsidRPr="00AA5212">
        <w:rPr>
          <w:rFonts w:ascii="Times New Roman" w:hAnsi="Times New Roman" w:cs="Times New Roman"/>
          <w:bCs/>
          <w:sz w:val="24"/>
          <w:szCs w:val="24"/>
        </w:rPr>
        <w:t>ational beliefs are</w:t>
      </w:r>
      <w:r w:rsidR="00E568B2">
        <w:rPr>
          <w:rFonts w:ascii="Times New Roman" w:hAnsi="Times New Roman" w:cs="Times New Roman"/>
          <w:bCs/>
          <w:sz w:val="24"/>
          <w:szCs w:val="24"/>
        </w:rPr>
        <w:t xml:space="preserve"> </w:t>
      </w:r>
      <w:r w:rsidR="007F3617" w:rsidRPr="00AA5212">
        <w:rPr>
          <w:rFonts w:ascii="Times New Roman" w:hAnsi="Times New Roman" w:cs="Times New Roman"/>
          <w:bCs/>
          <w:sz w:val="24"/>
          <w:szCs w:val="24"/>
        </w:rPr>
        <w:t>flexible, non-extreme, and logical wh</w:t>
      </w:r>
      <w:r w:rsidR="00751248">
        <w:rPr>
          <w:rFonts w:ascii="Times New Roman" w:hAnsi="Times New Roman" w:cs="Times New Roman"/>
          <w:bCs/>
          <w:sz w:val="24"/>
          <w:szCs w:val="24"/>
        </w:rPr>
        <w:t>ereas</w:t>
      </w:r>
      <w:r w:rsidR="007F3617" w:rsidRPr="00AA5212">
        <w:rPr>
          <w:rFonts w:ascii="Times New Roman" w:hAnsi="Times New Roman" w:cs="Times New Roman"/>
          <w:bCs/>
          <w:sz w:val="24"/>
          <w:szCs w:val="24"/>
        </w:rPr>
        <w:t xml:space="preserve"> irrational beliefs are rigid, extreme, and </w:t>
      </w:r>
      <w:r w:rsidR="007F3617" w:rsidRPr="00AA5212">
        <w:rPr>
          <w:rFonts w:ascii="Times New Roman" w:hAnsi="Times New Roman" w:cs="Times New Roman"/>
          <w:bCs/>
          <w:sz w:val="24"/>
          <w:szCs w:val="24"/>
        </w:rPr>
        <w:lastRenderedPageBreak/>
        <w:t xml:space="preserve">illogical. </w:t>
      </w:r>
      <w:r w:rsidR="008B74C7">
        <w:rPr>
          <w:rFonts w:ascii="Times New Roman" w:hAnsi="Times New Roman" w:cs="Times New Roman"/>
          <w:bCs/>
          <w:sz w:val="24"/>
          <w:szCs w:val="24"/>
        </w:rPr>
        <w:t xml:space="preserve"> Both rational and irrational beliefs can be categori</w:t>
      </w:r>
      <w:r w:rsidR="005F517F">
        <w:rPr>
          <w:rFonts w:ascii="Times New Roman" w:hAnsi="Times New Roman" w:cs="Times New Roman"/>
          <w:bCs/>
          <w:sz w:val="24"/>
          <w:szCs w:val="24"/>
        </w:rPr>
        <w:t>sed</w:t>
      </w:r>
      <w:r w:rsidR="008B74C7">
        <w:rPr>
          <w:rFonts w:ascii="Times New Roman" w:hAnsi="Times New Roman" w:cs="Times New Roman"/>
          <w:bCs/>
          <w:sz w:val="24"/>
          <w:szCs w:val="24"/>
        </w:rPr>
        <w:t xml:space="preserve"> into four main dimensions.  </w:t>
      </w:r>
      <w:r w:rsidR="007F3617" w:rsidRPr="00AA5212">
        <w:rPr>
          <w:rFonts w:ascii="Times New Roman" w:hAnsi="Times New Roman" w:cs="Times New Roman"/>
          <w:bCs/>
          <w:sz w:val="24"/>
          <w:szCs w:val="24"/>
        </w:rPr>
        <w:t>Rational beliefs comprise a primary belief (preferences) and three secondary beliefs</w:t>
      </w:r>
      <w:r w:rsidR="008B74C7" w:rsidRPr="008B74C7">
        <w:rPr>
          <w:rFonts w:ascii="Times New Roman" w:hAnsi="Times New Roman" w:cs="Times New Roman"/>
          <w:bCs/>
          <w:sz w:val="24"/>
          <w:szCs w:val="24"/>
        </w:rPr>
        <w:t xml:space="preserve"> </w:t>
      </w:r>
      <w:r w:rsidR="008B74C7" w:rsidRPr="00AA5212">
        <w:rPr>
          <w:rFonts w:ascii="Times New Roman" w:hAnsi="Times New Roman" w:cs="Times New Roman"/>
          <w:bCs/>
          <w:sz w:val="24"/>
          <w:szCs w:val="24"/>
        </w:rPr>
        <w:t>derived from the primary belief</w:t>
      </w:r>
      <w:r w:rsidR="007F3617" w:rsidRPr="00AA5212">
        <w:rPr>
          <w:rFonts w:ascii="Times New Roman" w:hAnsi="Times New Roman" w:cs="Times New Roman"/>
          <w:bCs/>
          <w:sz w:val="24"/>
          <w:szCs w:val="24"/>
        </w:rPr>
        <w:t xml:space="preserve"> (anti-</w:t>
      </w:r>
      <w:proofErr w:type="spellStart"/>
      <w:r w:rsidR="007F3617" w:rsidRPr="00AA5212">
        <w:rPr>
          <w:rFonts w:ascii="Times New Roman" w:hAnsi="Times New Roman" w:cs="Times New Roman"/>
          <w:bCs/>
          <w:sz w:val="24"/>
          <w:szCs w:val="24"/>
        </w:rPr>
        <w:t>awfulizing</w:t>
      </w:r>
      <w:proofErr w:type="spellEnd"/>
      <w:r w:rsidR="007F3617" w:rsidRPr="00AA5212">
        <w:rPr>
          <w:rFonts w:ascii="Times New Roman" w:hAnsi="Times New Roman" w:cs="Times New Roman"/>
          <w:bCs/>
          <w:sz w:val="24"/>
          <w:szCs w:val="24"/>
        </w:rPr>
        <w:t xml:space="preserve">, high frustration tolerance, and self/other acceptance). </w:t>
      </w:r>
      <w:r w:rsidR="008B74C7">
        <w:rPr>
          <w:rFonts w:ascii="Times New Roman" w:hAnsi="Times New Roman" w:cs="Times New Roman"/>
          <w:bCs/>
          <w:sz w:val="24"/>
          <w:szCs w:val="24"/>
        </w:rPr>
        <w:t xml:space="preserve"> I</w:t>
      </w:r>
      <w:r w:rsidR="007F3617" w:rsidRPr="00AA5212">
        <w:rPr>
          <w:rFonts w:ascii="Times New Roman" w:hAnsi="Times New Roman" w:cs="Times New Roman"/>
          <w:bCs/>
          <w:sz w:val="24"/>
          <w:szCs w:val="24"/>
        </w:rPr>
        <w:t xml:space="preserve">rrational beliefs </w:t>
      </w:r>
      <w:r w:rsidR="008B74C7">
        <w:rPr>
          <w:rFonts w:ascii="Times New Roman" w:hAnsi="Times New Roman" w:cs="Times New Roman"/>
          <w:bCs/>
          <w:sz w:val="24"/>
          <w:szCs w:val="24"/>
        </w:rPr>
        <w:t xml:space="preserve">also </w:t>
      </w:r>
      <w:r w:rsidR="007F3617" w:rsidRPr="00AA5212">
        <w:rPr>
          <w:rFonts w:ascii="Times New Roman" w:hAnsi="Times New Roman" w:cs="Times New Roman"/>
          <w:bCs/>
          <w:sz w:val="24"/>
          <w:szCs w:val="24"/>
        </w:rPr>
        <w:t>comprise a primary belief (demandingness) and three secondary beliefs</w:t>
      </w:r>
      <w:r w:rsidR="008B74C7" w:rsidRPr="008B74C7">
        <w:rPr>
          <w:rFonts w:ascii="Times New Roman" w:hAnsi="Times New Roman" w:cs="Times New Roman"/>
          <w:bCs/>
          <w:sz w:val="24"/>
          <w:szCs w:val="24"/>
        </w:rPr>
        <w:t xml:space="preserve"> </w:t>
      </w:r>
      <w:r w:rsidR="008B74C7" w:rsidRPr="00AA5212">
        <w:rPr>
          <w:rFonts w:ascii="Times New Roman" w:hAnsi="Times New Roman" w:cs="Times New Roman"/>
          <w:bCs/>
          <w:sz w:val="24"/>
          <w:szCs w:val="24"/>
        </w:rPr>
        <w:t>derived from the primary belief</w:t>
      </w:r>
      <w:r w:rsidR="007F3617" w:rsidRPr="00AA5212">
        <w:rPr>
          <w:rFonts w:ascii="Times New Roman" w:hAnsi="Times New Roman" w:cs="Times New Roman"/>
          <w:bCs/>
          <w:sz w:val="24"/>
          <w:szCs w:val="24"/>
        </w:rPr>
        <w:t xml:space="preserve"> (</w:t>
      </w:r>
      <w:proofErr w:type="spellStart"/>
      <w:r w:rsidR="007F3617" w:rsidRPr="00AA5212">
        <w:rPr>
          <w:rFonts w:ascii="Times New Roman" w:hAnsi="Times New Roman" w:cs="Times New Roman"/>
          <w:bCs/>
          <w:sz w:val="24"/>
          <w:szCs w:val="24"/>
        </w:rPr>
        <w:t>awfulizing</w:t>
      </w:r>
      <w:proofErr w:type="spellEnd"/>
      <w:r w:rsidR="007F3617" w:rsidRPr="00AA5212">
        <w:rPr>
          <w:rFonts w:ascii="Times New Roman" w:hAnsi="Times New Roman" w:cs="Times New Roman"/>
          <w:bCs/>
          <w:sz w:val="24"/>
          <w:szCs w:val="24"/>
        </w:rPr>
        <w:t xml:space="preserve">, low frustration tolerance, and self/other depreciation). </w:t>
      </w:r>
      <w:r w:rsidR="008B74C7">
        <w:rPr>
          <w:rFonts w:ascii="Times New Roman" w:hAnsi="Times New Roman" w:cs="Times New Roman"/>
          <w:bCs/>
          <w:sz w:val="24"/>
          <w:szCs w:val="24"/>
        </w:rPr>
        <w:t xml:space="preserve"> Irrational beliefs are at the heart of REBT and are considered </w:t>
      </w:r>
      <w:r w:rsidR="008808CB">
        <w:rPr>
          <w:rFonts w:ascii="Times New Roman" w:hAnsi="Times New Roman" w:cs="Times New Roman"/>
          <w:bCs/>
          <w:sz w:val="24"/>
          <w:szCs w:val="24"/>
        </w:rPr>
        <w:t>the core</w:t>
      </w:r>
      <w:r w:rsidR="008B74C7">
        <w:rPr>
          <w:rFonts w:ascii="Times New Roman" w:hAnsi="Times New Roman" w:cs="Times New Roman"/>
          <w:bCs/>
          <w:sz w:val="24"/>
          <w:szCs w:val="24"/>
        </w:rPr>
        <w:t xml:space="preserve"> reason for </w:t>
      </w:r>
      <w:r w:rsidR="008B74C7" w:rsidRPr="008B74C7">
        <w:rPr>
          <w:rFonts w:ascii="Times New Roman" w:hAnsi="Times New Roman" w:cs="Times New Roman"/>
          <w:bCs/>
          <w:sz w:val="24"/>
          <w:szCs w:val="24"/>
        </w:rPr>
        <w:t>human</w:t>
      </w:r>
      <w:r w:rsidR="008B74C7">
        <w:rPr>
          <w:rFonts w:ascii="Times New Roman" w:hAnsi="Times New Roman" w:cs="Times New Roman"/>
          <w:bCs/>
          <w:sz w:val="24"/>
          <w:szCs w:val="24"/>
        </w:rPr>
        <w:t xml:space="preserve"> misery</w:t>
      </w:r>
      <w:r w:rsidR="008B74C7" w:rsidRPr="008B74C7">
        <w:rPr>
          <w:rFonts w:ascii="Times New Roman" w:hAnsi="Times New Roman" w:cs="Times New Roman"/>
          <w:bCs/>
          <w:sz w:val="24"/>
          <w:szCs w:val="24"/>
        </w:rPr>
        <w:t xml:space="preserve"> and dysfunction</w:t>
      </w:r>
      <w:r w:rsidR="008B74C7">
        <w:rPr>
          <w:rFonts w:ascii="Times New Roman" w:hAnsi="Times New Roman" w:cs="Times New Roman"/>
          <w:bCs/>
          <w:sz w:val="24"/>
          <w:szCs w:val="24"/>
        </w:rPr>
        <w:t xml:space="preserve"> (</w:t>
      </w:r>
      <w:r w:rsidR="00183AA4" w:rsidRPr="00BF78AA">
        <w:rPr>
          <w:rFonts w:ascii="Times New Roman" w:hAnsi="Times New Roman" w:cs="Times New Roman"/>
          <w:bCs/>
          <w:sz w:val="24"/>
          <w:szCs w:val="24"/>
        </w:rPr>
        <w:t>Dryden &amp; Branch, 2008;</w:t>
      </w:r>
      <w:r w:rsidR="00183AA4" w:rsidRPr="00BF78AA">
        <w:t xml:space="preserve"> </w:t>
      </w:r>
      <w:r w:rsidR="00183AA4" w:rsidRPr="00BF78AA">
        <w:rPr>
          <w:rFonts w:ascii="Times New Roman" w:hAnsi="Times New Roman" w:cs="Times New Roman"/>
          <w:bCs/>
          <w:sz w:val="24"/>
          <w:szCs w:val="24"/>
        </w:rPr>
        <w:t>Ellis &amp; Dryden, 1997</w:t>
      </w:r>
      <w:r w:rsidR="00183AA4">
        <w:rPr>
          <w:rFonts w:ascii="Times New Roman" w:hAnsi="Times New Roman" w:cs="Times New Roman"/>
          <w:bCs/>
          <w:sz w:val="24"/>
          <w:szCs w:val="24"/>
        </w:rPr>
        <w:t xml:space="preserve">).  </w:t>
      </w:r>
      <w:r w:rsidR="008808CB">
        <w:rPr>
          <w:rFonts w:ascii="Times New Roman" w:hAnsi="Times New Roman" w:cs="Times New Roman"/>
          <w:bCs/>
          <w:sz w:val="24"/>
          <w:szCs w:val="24"/>
        </w:rPr>
        <w:t xml:space="preserve">Moreover, </w:t>
      </w:r>
      <w:r w:rsidR="008808CB" w:rsidRPr="008808CB">
        <w:rPr>
          <w:rFonts w:ascii="Times New Roman" w:hAnsi="Times New Roman" w:cs="Times New Roman"/>
          <w:bCs/>
          <w:sz w:val="24"/>
          <w:szCs w:val="24"/>
        </w:rPr>
        <w:t xml:space="preserve">irrational beliefs are </w:t>
      </w:r>
      <w:r w:rsidR="00EF6019" w:rsidRPr="008808CB">
        <w:rPr>
          <w:rFonts w:ascii="Times New Roman" w:hAnsi="Times New Roman" w:cs="Times New Roman"/>
          <w:bCs/>
          <w:sz w:val="24"/>
          <w:szCs w:val="24"/>
        </w:rPr>
        <w:t>pr</w:t>
      </w:r>
      <w:r w:rsidR="00EF6019">
        <w:rPr>
          <w:rFonts w:ascii="Times New Roman" w:hAnsi="Times New Roman" w:cs="Times New Roman"/>
          <w:bCs/>
          <w:sz w:val="24"/>
          <w:szCs w:val="24"/>
        </w:rPr>
        <w:t>edicted</w:t>
      </w:r>
      <w:r w:rsidR="00EF6019" w:rsidRPr="008808CB">
        <w:rPr>
          <w:rFonts w:ascii="Times New Roman" w:hAnsi="Times New Roman" w:cs="Times New Roman"/>
          <w:bCs/>
          <w:sz w:val="24"/>
          <w:szCs w:val="24"/>
        </w:rPr>
        <w:t xml:space="preserve"> </w:t>
      </w:r>
      <w:r w:rsidR="008808CB" w:rsidRPr="008808CB">
        <w:rPr>
          <w:rFonts w:ascii="Times New Roman" w:hAnsi="Times New Roman" w:cs="Times New Roman"/>
          <w:bCs/>
          <w:sz w:val="24"/>
          <w:szCs w:val="24"/>
        </w:rPr>
        <w:t>to lead to</w:t>
      </w:r>
      <w:r w:rsidR="008808CB">
        <w:rPr>
          <w:rFonts w:ascii="Times New Roman" w:hAnsi="Times New Roman" w:cs="Times New Roman"/>
          <w:bCs/>
          <w:sz w:val="24"/>
          <w:szCs w:val="24"/>
        </w:rPr>
        <w:t xml:space="preserve"> a greater experience of negative affect</w:t>
      </w:r>
      <w:r w:rsidR="00EF6019">
        <w:rPr>
          <w:rFonts w:ascii="Times New Roman" w:hAnsi="Times New Roman" w:cs="Times New Roman"/>
          <w:bCs/>
          <w:sz w:val="24"/>
          <w:szCs w:val="24"/>
        </w:rPr>
        <w:t xml:space="preserve"> and a lower experience of positive affect</w:t>
      </w:r>
      <w:r w:rsidR="008808CB">
        <w:rPr>
          <w:rFonts w:ascii="Times New Roman" w:hAnsi="Times New Roman" w:cs="Times New Roman"/>
          <w:bCs/>
          <w:sz w:val="24"/>
          <w:szCs w:val="24"/>
        </w:rPr>
        <w:t>.</w:t>
      </w:r>
    </w:p>
    <w:p w14:paraId="5092CE7F" w14:textId="0CDA01E3" w:rsidR="00C030EE" w:rsidRPr="0091249D" w:rsidRDefault="008808CB" w:rsidP="00AA521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BF7274">
        <w:rPr>
          <w:rFonts w:ascii="Times New Roman" w:hAnsi="Times New Roman" w:cs="Times New Roman"/>
          <w:bCs/>
          <w:sz w:val="24"/>
          <w:szCs w:val="24"/>
        </w:rPr>
        <w:t xml:space="preserve">Current </w:t>
      </w:r>
      <w:r w:rsidR="00BF7274" w:rsidRPr="00BF7274">
        <w:rPr>
          <w:rFonts w:ascii="Times New Roman" w:hAnsi="Times New Roman" w:cs="Times New Roman"/>
          <w:bCs/>
          <w:sz w:val="24"/>
          <w:szCs w:val="24"/>
        </w:rPr>
        <w:t xml:space="preserve">models of subjective well-being suggest that </w:t>
      </w:r>
      <w:r w:rsidR="00254386">
        <w:rPr>
          <w:rFonts w:ascii="Times New Roman" w:hAnsi="Times New Roman" w:cs="Times New Roman"/>
          <w:bCs/>
          <w:sz w:val="24"/>
          <w:szCs w:val="24"/>
        </w:rPr>
        <w:t>affective states</w:t>
      </w:r>
      <w:r w:rsidR="00BF7274" w:rsidRPr="00BF7274">
        <w:rPr>
          <w:rFonts w:ascii="Times New Roman" w:hAnsi="Times New Roman" w:cs="Times New Roman"/>
          <w:bCs/>
          <w:sz w:val="24"/>
          <w:szCs w:val="24"/>
        </w:rPr>
        <w:t xml:space="preserve"> fluctuate around a biologically determined set point that rarely changes</w:t>
      </w:r>
      <w:r w:rsidR="00254386">
        <w:rPr>
          <w:rFonts w:ascii="Times New Roman" w:hAnsi="Times New Roman" w:cs="Times New Roman"/>
          <w:bCs/>
          <w:sz w:val="24"/>
          <w:szCs w:val="24"/>
        </w:rPr>
        <w:t xml:space="preserve"> in the long-term, but that meaningful short term change occurs in response to important life events (Lucas, 2007).  </w:t>
      </w:r>
      <w:r>
        <w:rPr>
          <w:rFonts w:ascii="Times New Roman" w:hAnsi="Times New Roman" w:cs="Times New Roman"/>
          <w:bCs/>
          <w:sz w:val="24"/>
          <w:szCs w:val="24"/>
        </w:rPr>
        <w:t>Much research has demonstrated that irrational beliefs are associat</w:t>
      </w:r>
      <w:r w:rsidR="008C3749">
        <w:rPr>
          <w:rFonts w:ascii="Times New Roman" w:hAnsi="Times New Roman" w:cs="Times New Roman"/>
          <w:bCs/>
          <w:sz w:val="24"/>
          <w:szCs w:val="24"/>
        </w:rPr>
        <w:t>ed</w:t>
      </w:r>
      <w:r>
        <w:rPr>
          <w:rFonts w:ascii="Times New Roman" w:hAnsi="Times New Roman" w:cs="Times New Roman"/>
          <w:bCs/>
          <w:sz w:val="24"/>
          <w:szCs w:val="24"/>
        </w:rPr>
        <w:t xml:space="preserve"> with </w:t>
      </w:r>
      <w:r w:rsidR="008C3749">
        <w:rPr>
          <w:rFonts w:ascii="Times New Roman" w:hAnsi="Times New Roman" w:cs="Times New Roman"/>
          <w:bCs/>
          <w:sz w:val="24"/>
          <w:szCs w:val="24"/>
        </w:rPr>
        <w:t>a greater experience of negative</w:t>
      </w:r>
      <w:r>
        <w:rPr>
          <w:rFonts w:ascii="Times New Roman" w:hAnsi="Times New Roman" w:cs="Times New Roman"/>
          <w:bCs/>
          <w:sz w:val="24"/>
          <w:szCs w:val="24"/>
        </w:rPr>
        <w:t xml:space="preserve"> </w:t>
      </w:r>
      <w:r w:rsidR="00753656">
        <w:rPr>
          <w:rFonts w:ascii="Times New Roman" w:hAnsi="Times New Roman" w:cs="Times New Roman"/>
          <w:bCs/>
          <w:sz w:val="24"/>
          <w:szCs w:val="24"/>
        </w:rPr>
        <w:t xml:space="preserve">affect </w:t>
      </w:r>
      <w:r w:rsidR="008C3749">
        <w:rPr>
          <w:rFonts w:ascii="Times New Roman" w:hAnsi="Times New Roman" w:cs="Times New Roman"/>
          <w:bCs/>
          <w:sz w:val="24"/>
          <w:szCs w:val="24"/>
        </w:rPr>
        <w:t xml:space="preserve">(for </w:t>
      </w:r>
      <w:r>
        <w:rPr>
          <w:rFonts w:ascii="Times New Roman" w:hAnsi="Times New Roman" w:cs="Times New Roman"/>
          <w:bCs/>
          <w:sz w:val="24"/>
          <w:szCs w:val="24"/>
        </w:rPr>
        <w:t>review</w:t>
      </w:r>
      <w:r w:rsidR="008C3749">
        <w:rPr>
          <w:rFonts w:ascii="Times New Roman" w:hAnsi="Times New Roman" w:cs="Times New Roman"/>
          <w:bCs/>
          <w:sz w:val="24"/>
          <w:szCs w:val="24"/>
        </w:rPr>
        <w:t>s</w:t>
      </w:r>
      <w:r>
        <w:rPr>
          <w:rFonts w:ascii="Times New Roman" w:hAnsi="Times New Roman" w:cs="Times New Roman"/>
          <w:bCs/>
          <w:sz w:val="24"/>
          <w:szCs w:val="24"/>
        </w:rPr>
        <w:t>, see</w:t>
      </w:r>
      <w:r w:rsidRPr="008808CB">
        <w:rPr>
          <w:rFonts w:ascii="Times New Roman" w:hAnsi="Times New Roman" w:cs="Times New Roman"/>
          <w:bCs/>
          <w:sz w:val="24"/>
          <w:szCs w:val="24"/>
        </w:rPr>
        <w:t xml:space="preserve"> Bridges &amp; </w:t>
      </w:r>
      <w:proofErr w:type="spellStart"/>
      <w:r w:rsidRPr="008808CB">
        <w:rPr>
          <w:rFonts w:ascii="Times New Roman" w:hAnsi="Times New Roman" w:cs="Times New Roman"/>
          <w:bCs/>
          <w:sz w:val="24"/>
          <w:szCs w:val="24"/>
        </w:rPr>
        <w:t>Harnish</w:t>
      </w:r>
      <w:proofErr w:type="spellEnd"/>
      <w:r w:rsidRPr="008808CB">
        <w:rPr>
          <w:rFonts w:ascii="Times New Roman" w:hAnsi="Times New Roman" w:cs="Times New Roman"/>
          <w:bCs/>
          <w:sz w:val="24"/>
          <w:szCs w:val="24"/>
        </w:rPr>
        <w:t>, 2010</w:t>
      </w:r>
      <w:r w:rsidR="008C3749">
        <w:rPr>
          <w:rFonts w:ascii="Times New Roman" w:hAnsi="Times New Roman" w:cs="Times New Roman"/>
          <w:bCs/>
          <w:sz w:val="24"/>
          <w:szCs w:val="24"/>
        </w:rPr>
        <w:t>;</w:t>
      </w:r>
      <w:r w:rsidR="008C3749" w:rsidRPr="008C3749">
        <w:rPr>
          <w:rFonts w:ascii="Times New Roman" w:hAnsi="Times New Roman" w:cs="Times New Roman"/>
          <w:sz w:val="24"/>
          <w:szCs w:val="24"/>
          <w:lang w:val="en-GB"/>
        </w:rPr>
        <w:t xml:space="preserve"> </w:t>
      </w:r>
      <w:proofErr w:type="spellStart"/>
      <w:r w:rsidR="008C3749" w:rsidRPr="008C3749">
        <w:rPr>
          <w:rFonts w:ascii="Times New Roman" w:hAnsi="Times New Roman" w:cs="Times New Roman"/>
          <w:bCs/>
          <w:sz w:val="24"/>
          <w:szCs w:val="24"/>
          <w:lang w:val="en-GB"/>
        </w:rPr>
        <w:t>Visla</w:t>
      </w:r>
      <w:proofErr w:type="spellEnd"/>
      <w:r w:rsidR="008C3749" w:rsidRPr="008C3749">
        <w:rPr>
          <w:rFonts w:ascii="Times New Roman" w:hAnsi="Times New Roman" w:cs="Times New Roman"/>
          <w:bCs/>
          <w:sz w:val="24"/>
          <w:szCs w:val="24"/>
          <w:lang w:val="en-GB"/>
        </w:rPr>
        <w:t xml:space="preserve">, </w:t>
      </w:r>
      <w:proofErr w:type="spellStart"/>
      <w:r w:rsidR="008C3749" w:rsidRPr="008C3749">
        <w:rPr>
          <w:rFonts w:ascii="Times New Roman" w:hAnsi="Times New Roman" w:cs="Times New Roman"/>
          <w:bCs/>
          <w:sz w:val="24"/>
          <w:szCs w:val="24"/>
          <w:lang w:val="en-GB"/>
        </w:rPr>
        <w:t>Fluckiger</w:t>
      </w:r>
      <w:proofErr w:type="spellEnd"/>
      <w:r w:rsidR="008C3749" w:rsidRPr="008C3749">
        <w:rPr>
          <w:rFonts w:ascii="Times New Roman" w:hAnsi="Times New Roman" w:cs="Times New Roman"/>
          <w:bCs/>
          <w:sz w:val="24"/>
          <w:szCs w:val="24"/>
          <w:lang w:val="en-GB"/>
        </w:rPr>
        <w:t xml:space="preserve">, Grosse </w:t>
      </w:r>
      <w:proofErr w:type="spellStart"/>
      <w:r w:rsidR="008C3749" w:rsidRPr="008C3749">
        <w:rPr>
          <w:rFonts w:ascii="Times New Roman" w:hAnsi="Times New Roman" w:cs="Times New Roman"/>
          <w:bCs/>
          <w:sz w:val="24"/>
          <w:szCs w:val="24"/>
          <w:lang w:val="en-GB"/>
        </w:rPr>
        <w:t>Holtforth</w:t>
      </w:r>
      <w:proofErr w:type="spellEnd"/>
      <w:r w:rsidR="008C3749" w:rsidRPr="008C3749">
        <w:rPr>
          <w:rFonts w:ascii="Times New Roman" w:hAnsi="Times New Roman" w:cs="Times New Roman"/>
          <w:bCs/>
          <w:sz w:val="24"/>
          <w:szCs w:val="24"/>
          <w:lang w:val="en-GB"/>
        </w:rPr>
        <w:t xml:space="preserve">, &amp; David, </w:t>
      </w:r>
      <w:r w:rsidR="008C3749">
        <w:rPr>
          <w:rFonts w:ascii="Times New Roman" w:hAnsi="Times New Roman" w:cs="Times New Roman"/>
          <w:bCs/>
          <w:sz w:val="24"/>
          <w:szCs w:val="24"/>
          <w:lang w:val="en-GB"/>
        </w:rPr>
        <w:t>2015</w:t>
      </w:r>
      <w:r w:rsidRPr="008808CB">
        <w:rPr>
          <w:rFonts w:ascii="Times New Roman" w:hAnsi="Times New Roman" w:cs="Times New Roman"/>
          <w:bCs/>
          <w:sz w:val="24"/>
          <w:szCs w:val="24"/>
        </w:rPr>
        <w:t>)</w:t>
      </w:r>
      <w:r>
        <w:rPr>
          <w:rFonts w:ascii="Times New Roman" w:hAnsi="Times New Roman" w:cs="Times New Roman"/>
          <w:bCs/>
          <w:sz w:val="24"/>
          <w:szCs w:val="24"/>
        </w:rPr>
        <w:t xml:space="preserve">.  </w:t>
      </w:r>
      <w:r w:rsidR="008C3749">
        <w:rPr>
          <w:rFonts w:ascii="Times New Roman" w:hAnsi="Times New Roman" w:cs="Times New Roman"/>
          <w:bCs/>
          <w:sz w:val="24"/>
          <w:szCs w:val="24"/>
        </w:rPr>
        <w:t xml:space="preserve">In </w:t>
      </w:r>
      <w:r w:rsidR="00E03CF4">
        <w:rPr>
          <w:rFonts w:ascii="Times New Roman" w:hAnsi="Times New Roman" w:cs="Times New Roman"/>
          <w:bCs/>
          <w:sz w:val="24"/>
          <w:szCs w:val="24"/>
        </w:rPr>
        <w:t>student populations</w:t>
      </w:r>
      <w:r w:rsidR="008C3749">
        <w:rPr>
          <w:rFonts w:ascii="Times New Roman" w:hAnsi="Times New Roman" w:cs="Times New Roman"/>
          <w:bCs/>
          <w:sz w:val="24"/>
          <w:szCs w:val="24"/>
        </w:rPr>
        <w:t xml:space="preserve">, cross-sectional research has demonstrated that </w:t>
      </w:r>
      <w:r w:rsidR="00753656">
        <w:rPr>
          <w:rFonts w:ascii="Times New Roman" w:hAnsi="Times New Roman" w:cs="Times New Roman"/>
          <w:bCs/>
          <w:sz w:val="24"/>
          <w:szCs w:val="24"/>
        </w:rPr>
        <w:t>student</w:t>
      </w:r>
      <w:r w:rsidR="00254386">
        <w:rPr>
          <w:rFonts w:ascii="Times New Roman" w:hAnsi="Times New Roman" w:cs="Times New Roman"/>
          <w:bCs/>
          <w:sz w:val="24"/>
          <w:szCs w:val="24"/>
        </w:rPr>
        <w:t>s</w:t>
      </w:r>
      <w:r w:rsidR="00753656">
        <w:rPr>
          <w:rFonts w:ascii="Times New Roman" w:hAnsi="Times New Roman" w:cs="Times New Roman"/>
          <w:bCs/>
          <w:sz w:val="24"/>
          <w:szCs w:val="24"/>
        </w:rPr>
        <w:t xml:space="preserve"> reporting a greater experience of </w:t>
      </w:r>
      <w:r w:rsidR="00C372CA">
        <w:rPr>
          <w:rFonts w:ascii="Times New Roman" w:hAnsi="Times New Roman" w:cs="Times New Roman"/>
          <w:bCs/>
          <w:sz w:val="24"/>
          <w:szCs w:val="24"/>
        </w:rPr>
        <w:t xml:space="preserve">irrational beliefs </w:t>
      </w:r>
      <w:r w:rsidR="00753656">
        <w:rPr>
          <w:rFonts w:ascii="Times New Roman" w:hAnsi="Times New Roman" w:cs="Times New Roman"/>
          <w:bCs/>
          <w:sz w:val="24"/>
          <w:szCs w:val="24"/>
        </w:rPr>
        <w:t xml:space="preserve">tend to </w:t>
      </w:r>
      <w:r w:rsidR="00C372CA">
        <w:rPr>
          <w:rFonts w:ascii="Times New Roman" w:hAnsi="Times New Roman" w:cs="Times New Roman"/>
          <w:bCs/>
          <w:sz w:val="24"/>
          <w:szCs w:val="24"/>
        </w:rPr>
        <w:t xml:space="preserve">experience more negative </w:t>
      </w:r>
      <w:r w:rsidR="00753656">
        <w:rPr>
          <w:rFonts w:ascii="Times New Roman" w:hAnsi="Times New Roman" w:cs="Times New Roman"/>
          <w:bCs/>
          <w:sz w:val="24"/>
          <w:szCs w:val="24"/>
        </w:rPr>
        <w:t xml:space="preserve">affect </w:t>
      </w:r>
      <w:r w:rsidR="00C372CA">
        <w:rPr>
          <w:rFonts w:ascii="Times New Roman" w:hAnsi="Times New Roman" w:cs="Times New Roman"/>
          <w:bCs/>
          <w:sz w:val="24"/>
          <w:szCs w:val="24"/>
        </w:rPr>
        <w:t>(</w:t>
      </w:r>
      <w:r w:rsidR="00C030EE">
        <w:rPr>
          <w:rFonts w:ascii="Times New Roman" w:hAnsi="Times New Roman" w:cs="Times New Roman"/>
          <w:bCs/>
          <w:sz w:val="24"/>
          <w:szCs w:val="24"/>
        </w:rPr>
        <w:t xml:space="preserve">David, </w:t>
      </w:r>
      <w:proofErr w:type="spellStart"/>
      <w:r w:rsidR="00C030EE">
        <w:rPr>
          <w:rFonts w:ascii="Times New Roman" w:hAnsi="Times New Roman" w:cs="Times New Roman"/>
          <w:bCs/>
          <w:sz w:val="24"/>
          <w:szCs w:val="24"/>
        </w:rPr>
        <w:t>Schnur</w:t>
      </w:r>
      <w:proofErr w:type="spellEnd"/>
      <w:r w:rsidR="00C030EE">
        <w:rPr>
          <w:rFonts w:ascii="Times New Roman" w:hAnsi="Times New Roman" w:cs="Times New Roman"/>
          <w:bCs/>
          <w:sz w:val="24"/>
          <w:szCs w:val="24"/>
        </w:rPr>
        <w:t xml:space="preserve">, &amp; </w:t>
      </w:r>
      <w:proofErr w:type="spellStart"/>
      <w:r w:rsidR="00C030EE">
        <w:rPr>
          <w:rFonts w:ascii="Times New Roman" w:hAnsi="Times New Roman" w:cs="Times New Roman"/>
          <w:bCs/>
          <w:sz w:val="24"/>
          <w:szCs w:val="24"/>
        </w:rPr>
        <w:t>Belloiu</w:t>
      </w:r>
      <w:proofErr w:type="spellEnd"/>
      <w:r w:rsidR="00C030EE">
        <w:rPr>
          <w:rFonts w:ascii="Times New Roman" w:hAnsi="Times New Roman" w:cs="Times New Roman"/>
          <w:bCs/>
          <w:sz w:val="24"/>
          <w:szCs w:val="24"/>
        </w:rPr>
        <w:t xml:space="preserve">, 2002; </w:t>
      </w:r>
      <w:proofErr w:type="spellStart"/>
      <w:r w:rsidR="00C372CA" w:rsidRPr="00C372CA">
        <w:rPr>
          <w:rFonts w:ascii="Times New Roman" w:hAnsi="Times New Roman" w:cs="Times New Roman"/>
          <w:bCs/>
          <w:sz w:val="24"/>
          <w:szCs w:val="24"/>
          <w:lang w:val="en-GB"/>
        </w:rPr>
        <w:t>Malouff</w:t>
      </w:r>
      <w:proofErr w:type="spellEnd"/>
      <w:r w:rsidR="00C372CA" w:rsidRPr="00C372CA">
        <w:rPr>
          <w:rFonts w:ascii="Times New Roman" w:hAnsi="Times New Roman" w:cs="Times New Roman"/>
          <w:bCs/>
          <w:sz w:val="24"/>
          <w:szCs w:val="24"/>
          <w:lang w:val="en-GB"/>
        </w:rPr>
        <w:t xml:space="preserve">, </w:t>
      </w:r>
      <w:proofErr w:type="spellStart"/>
      <w:r w:rsidR="00C372CA" w:rsidRPr="00C372CA">
        <w:rPr>
          <w:rFonts w:ascii="Times New Roman" w:hAnsi="Times New Roman" w:cs="Times New Roman"/>
          <w:bCs/>
          <w:sz w:val="24"/>
          <w:szCs w:val="24"/>
          <w:lang w:val="en-GB"/>
        </w:rPr>
        <w:t>Schutte</w:t>
      </w:r>
      <w:proofErr w:type="spellEnd"/>
      <w:r w:rsidR="00C372CA" w:rsidRPr="00C372CA">
        <w:rPr>
          <w:rFonts w:ascii="Times New Roman" w:hAnsi="Times New Roman" w:cs="Times New Roman"/>
          <w:bCs/>
          <w:sz w:val="24"/>
          <w:szCs w:val="24"/>
          <w:lang w:val="en-GB"/>
        </w:rPr>
        <w:t xml:space="preserve">, </w:t>
      </w:r>
      <w:r w:rsidR="00C372CA">
        <w:rPr>
          <w:rFonts w:ascii="Times New Roman" w:hAnsi="Times New Roman" w:cs="Times New Roman"/>
          <w:bCs/>
          <w:sz w:val="24"/>
          <w:szCs w:val="24"/>
          <w:lang w:val="en-GB"/>
        </w:rPr>
        <w:t xml:space="preserve">&amp; McClelland, </w:t>
      </w:r>
      <w:r w:rsidR="00C372CA" w:rsidRPr="00C372CA">
        <w:rPr>
          <w:rFonts w:ascii="Times New Roman" w:hAnsi="Times New Roman" w:cs="Times New Roman"/>
          <w:bCs/>
          <w:sz w:val="24"/>
          <w:szCs w:val="24"/>
          <w:lang w:val="en-GB"/>
        </w:rPr>
        <w:t>1992)</w:t>
      </w:r>
      <w:r w:rsidR="00C372CA">
        <w:rPr>
          <w:rFonts w:ascii="Times New Roman" w:hAnsi="Times New Roman" w:cs="Times New Roman"/>
          <w:bCs/>
          <w:sz w:val="24"/>
          <w:szCs w:val="24"/>
          <w:lang w:val="en-GB"/>
        </w:rPr>
        <w:t>.</w:t>
      </w:r>
      <w:r w:rsidR="00C030EE">
        <w:rPr>
          <w:rFonts w:ascii="Times New Roman" w:hAnsi="Times New Roman" w:cs="Times New Roman"/>
          <w:bCs/>
          <w:sz w:val="24"/>
          <w:szCs w:val="24"/>
          <w:lang w:val="en-GB"/>
        </w:rPr>
        <w:t xml:space="preserve">  A prospective study of undergraduate students also found that</w:t>
      </w:r>
      <w:r w:rsidR="00C030EE" w:rsidRPr="00C030EE">
        <w:rPr>
          <w:rFonts w:ascii="Times New Roman" w:hAnsi="Times New Roman" w:cs="Times New Roman"/>
          <w:bCs/>
          <w:sz w:val="24"/>
          <w:szCs w:val="24"/>
        </w:rPr>
        <w:t xml:space="preserve"> irrational beliefs </w:t>
      </w:r>
      <w:r w:rsidR="00C030EE">
        <w:rPr>
          <w:rFonts w:ascii="Times New Roman" w:hAnsi="Times New Roman" w:cs="Times New Roman"/>
          <w:bCs/>
          <w:sz w:val="24"/>
          <w:szCs w:val="24"/>
        </w:rPr>
        <w:t>measured at mid-term we</w:t>
      </w:r>
      <w:r w:rsidR="00C030EE" w:rsidRPr="00C030EE">
        <w:rPr>
          <w:rFonts w:ascii="Times New Roman" w:hAnsi="Times New Roman" w:cs="Times New Roman"/>
          <w:bCs/>
          <w:sz w:val="24"/>
          <w:szCs w:val="24"/>
        </w:rPr>
        <w:t xml:space="preserve">re associated with distress measured </w:t>
      </w:r>
      <w:r w:rsidR="00E03CF4">
        <w:rPr>
          <w:rFonts w:ascii="Times New Roman" w:hAnsi="Times New Roman" w:cs="Times New Roman"/>
          <w:bCs/>
          <w:sz w:val="24"/>
          <w:szCs w:val="24"/>
        </w:rPr>
        <w:t xml:space="preserve">both </w:t>
      </w:r>
      <w:r w:rsidR="00C030EE">
        <w:rPr>
          <w:rFonts w:ascii="Times New Roman" w:hAnsi="Times New Roman" w:cs="Times New Roman"/>
          <w:bCs/>
          <w:sz w:val="24"/>
          <w:szCs w:val="24"/>
        </w:rPr>
        <w:t>concurrently</w:t>
      </w:r>
      <w:r w:rsidR="00C030EE" w:rsidRPr="00C030EE">
        <w:rPr>
          <w:rFonts w:ascii="Times New Roman" w:hAnsi="Times New Roman" w:cs="Times New Roman"/>
          <w:bCs/>
          <w:sz w:val="24"/>
          <w:szCs w:val="24"/>
        </w:rPr>
        <w:t xml:space="preserve"> and immediately prior to a</w:t>
      </w:r>
      <w:r w:rsidR="00E03CF4">
        <w:rPr>
          <w:rFonts w:ascii="Times New Roman" w:hAnsi="Times New Roman" w:cs="Times New Roman"/>
          <w:bCs/>
          <w:sz w:val="24"/>
          <w:szCs w:val="24"/>
        </w:rPr>
        <w:t>n</w:t>
      </w:r>
      <w:r w:rsidR="00C030EE" w:rsidRPr="00C030EE">
        <w:rPr>
          <w:rFonts w:ascii="Times New Roman" w:hAnsi="Times New Roman" w:cs="Times New Roman"/>
          <w:bCs/>
          <w:sz w:val="24"/>
          <w:szCs w:val="24"/>
        </w:rPr>
        <w:t xml:space="preserve"> exam</w:t>
      </w:r>
      <w:r w:rsidR="00C030EE">
        <w:rPr>
          <w:rFonts w:ascii="Times New Roman" w:hAnsi="Times New Roman" w:cs="Times New Roman"/>
          <w:bCs/>
          <w:sz w:val="24"/>
          <w:szCs w:val="24"/>
        </w:rPr>
        <w:t xml:space="preserve"> (</w:t>
      </w:r>
      <w:proofErr w:type="spellStart"/>
      <w:r w:rsidR="00C030EE" w:rsidRPr="008C3749">
        <w:rPr>
          <w:rFonts w:ascii="Times New Roman" w:hAnsi="Times New Roman" w:cs="Times New Roman"/>
          <w:bCs/>
          <w:sz w:val="24"/>
          <w:szCs w:val="24"/>
        </w:rPr>
        <w:t>DiLorenzo</w:t>
      </w:r>
      <w:proofErr w:type="spellEnd"/>
      <w:r w:rsidR="00C030EE" w:rsidRPr="008C3749">
        <w:rPr>
          <w:rFonts w:ascii="Times New Roman" w:hAnsi="Times New Roman" w:cs="Times New Roman"/>
          <w:bCs/>
          <w:sz w:val="24"/>
          <w:szCs w:val="24"/>
        </w:rPr>
        <w:t>, David, &amp; Montgomery, 2007)</w:t>
      </w:r>
      <w:r w:rsidR="00C030EE">
        <w:rPr>
          <w:rFonts w:ascii="Times New Roman" w:hAnsi="Times New Roman" w:cs="Times New Roman"/>
          <w:bCs/>
          <w:sz w:val="24"/>
          <w:szCs w:val="24"/>
        </w:rPr>
        <w:t xml:space="preserve">. </w:t>
      </w:r>
      <w:r w:rsidR="00E03CF4">
        <w:rPr>
          <w:rFonts w:ascii="Times New Roman" w:hAnsi="Times New Roman" w:cs="Times New Roman"/>
          <w:bCs/>
          <w:sz w:val="24"/>
          <w:szCs w:val="24"/>
        </w:rPr>
        <w:t xml:space="preserve"> </w:t>
      </w:r>
      <w:r w:rsidR="00C030EE">
        <w:rPr>
          <w:rFonts w:ascii="Times New Roman" w:hAnsi="Times New Roman" w:cs="Times New Roman"/>
          <w:bCs/>
          <w:sz w:val="24"/>
          <w:szCs w:val="24"/>
          <w:lang w:val="en-GB"/>
        </w:rPr>
        <w:t>However, as far as we are aware, research has not explored how irrational beli</w:t>
      </w:r>
      <w:r w:rsidR="00C030EE" w:rsidRPr="00C030EE">
        <w:rPr>
          <w:rFonts w:ascii="Times New Roman" w:hAnsi="Times New Roman" w:cs="Times New Roman"/>
          <w:bCs/>
          <w:sz w:val="24"/>
          <w:szCs w:val="24"/>
          <w:lang w:val="en-GB"/>
        </w:rPr>
        <w:t xml:space="preserve">efs </w:t>
      </w:r>
      <w:r w:rsidR="00E03CF4" w:rsidRPr="00E03CF4">
        <w:rPr>
          <w:rFonts w:ascii="Times New Roman" w:hAnsi="Times New Roman" w:cs="Times New Roman"/>
          <w:bCs/>
          <w:i/>
          <w:sz w:val="24"/>
          <w:szCs w:val="24"/>
          <w:lang w:val="en-GB"/>
        </w:rPr>
        <w:t>for</w:t>
      </w:r>
      <w:r w:rsidR="00C030EE" w:rsidRPr="00C030EE">
        <w:rPr>
          <w:rFonts w:ascii="Times New Roman" w:hAnsi="Times New Roman" w:cs="Times New Roman"/>
          <w:bCs/>
          <w:sz w:val="24"/>
          <w:szCs w:val="24"/>
          <w:lang w:val="en-GB"/>
        </w:rPr>
        <w:t xml:space="preserve"> </w:t>
      </w:r>
      <w:r w:rsidR="00C030EE">
        <w:rPr>
          <w:rFonts w:ascii="Times New Roman" w:hAnsi="Times New Roman" w:cs="Times New Roman"/>
          <w:bCs/>
          <w:sz w:val="24"/>
          <w:szCs w:val="24"/>
          <w:lang w:val="en-GB"/>
        </w:rPr>
        <w:t xml:space="preserve">academic achievement (e.g., “It would be catastrophic if I did not perform well in this exam”) relate to the experience of </w:t>
      </w:r>
      <w:r w:rsidR="004E7259">
        <w:rPr>
          <w:rFonts w:ascii="Times New Roman" w:hAnsi="Times New Roman" w:cs="Times New Roman"/>
          <w:bCs/>
          <w:sz w:val="24"/>
          <w:szCs w:val="24"/>
          <w:lang w:val="en-GB"/>
        </w:rPr>
        <w:t xml:space="preserve">positive or </w:t>
      </w:r>
      <w:r w:rsidR="00C030EE">
        <w:rPr>
          <w:rFonts w:ascii="Times New Roman" w:hAnsi="Times New Roman" w:cs="Times New Roman"/>
          <w:bCs/>
          <w:sz w:val="24"/>
          <w:szCs w:val="24"/>
          <w:lang w:val="en-GB"/>
        </w:rPr>
        <w:t>negative affect.</w:t>
      </w:r>
      <w:r w:rsidR="00753656">
        <w:rPr>
          <w:rFonts w:ascii="Times New Roman" w:hAnsi="Times New Roman" w:cs="Times New Roman"/>
          <w:bCs/>
          <w:sz w:val="24"/>
          <w:szCs w:val="24"/>
          <w:lang w:val="en-GB"/>
        </w:rPr>
        <w:t xml:space="preserve">  </w:t>
      </w:r>
      <w:r w:rsidR="00361AE2">
        <w:rPr>
          <w:rFonts w:ascii="Times New Roman" w:hAnsi="Times New Roman" w:cs="Times New Roman"/>
          <w:bCs/>
          <w:sz w:val="24"/>
          <w:szCs w:val="24"/>
          <w:lang w:val="en-GB"/>
        </w:rPr>
        <w:t>C</w:t>
      </w:r>
      <w:r w:rsidR="00753656">
        <w:rPr>
          <w:rFonts w:ascii="Times New Roman" w:hAnsi="Times New Roman" w:cs="Times New Roman"/>
          <w:bCs/>
          <w:sz w:val="24"/>
          <w:szCs w:val="24"/>
          <w:lang w:val="en-GB"/>
        </w:rPr>
        <w:t xml:space="preserve">ontext specific measures </w:t>
      </w:r>
      <w:r w:rsidR="00361AE2">
        <w:rPr>
          <w:rFonts w:ascii="Times New Roman" w:hAnsi="Times New Roman" w:cs="Times New Roman"/>
          <w:bCs/>
          <w:sz w:val="24"/>
          <w:szCs w:val="24"/>
          <w:lang w:val="en-GB"/>
        </w:rPr>
        <w:t xml:space="preserve">can help to </w:t>
      </w:r>
      <w:r w:rsidR="00753656">
        <w:rPr>
          <w:rFonts w:ascii="Times New Roman" w:hAnsi="Times New Roman" w:cs="Times New Roman"/>
          <w:bCs/>
          <w:sz w:val="24"/>
          <w:szCs w:val="24"/>
          <w:lang w:val="en-GB"/>
        </w:rPr>
        <w:t>establish whether irrational beliefs about academic achievement relate to student affective experience.</w:t>
      </w:r>
      <w:r w:rsidR="00C030EE">
        <w:rPr>
          <w:rFonts w:ascii="Times New Roman" w:hAnsi="Times New Roman" w:cs="Times New Roman"/>
          <w:bCs/>
          <w:sz w:val="24"/>
          <w:szCs w:val="24"/>
          <w:lang w:val="en-GB"/>
        </w:rPr>
        <w:t xml:space="preserve">  This is important as </w:t>
      </w:r>
      <w:r w:rsidR="00C81F6F">
        <w:rPr>
          <w:rFonts w:ascii="Times New Roman" w:hAnsi="Times New Roman" w:cs="Times New Roman"/>
          <w:bCs/>
          <w:sz w:val="24"/>
          <w:szCs w:val="24"/>
          <w:lang w:val="en-GB"/>
        </w:rPr>
        <w:t xml:space="preserve">negative </w:t>
      </w:r>
      <w:r w:rsidR="00C030EE">
        <w:rPr>
          <w:rFonts w:ascii="Times New Roman" w:hAnsi="Times New Roman" w:cs="Times New Roman"/>
          <w:bCs/>
          <w:sz w:val="24"/>
          <w:szCs w:val="24"/>
          <w:lang w:val="en-GB"/>
        </w:rPr>
        <w:t>affect ha</w:t>
      </w:r>
      <w:r w:rsidR="00C81F6F">
        <w:rPr>
          <w:rFonts w:ascii="Times New Roman" w:hAnsi="Times New Roman" w:cs="Times New Roman"/>
          <w:bCs/>
          <w:sz w:val="24"/>
          <w:szCs w:val="24"/>
          <w:lang w:val="en-GB"/>
        </w:rPr>
        <w:t>s</w:t>
      </w:r>
      <w:r w:rsidR="004E7259">
        <w:rPr>
          <w:rFonts w:ascii="Times New Roman" w:hAnsi="Times New Roman" w:cs="Times New Roman"/>
          <w:bCs/>
          <w:sz w:val="24"/>
          <w:szCs w:val="24"/>
          <w:lang w:val="en-GB"/>
        </w:rPr>
        <w:t xml:space="preserve"> </w:t>
      </w:r>
      <w:r w:rsidR="004E7259">
        <w:rPr>
          <w:rFonts w:ascii="Times New Roman" w:hAnsi="Times New Roman" w:cs="Times New Roman"/>
          <w:bCs/>
          <w:sz w:val="24"/>
          <w:szCs w:val="24"/>
          <w:lang w:val="en-GB"/>
        </w:rPr>
        <w:lastRenderedPageBreak/>
        <w:t>consistently</w:t>
      </w:r>
      <w:r w:rsidR="00C030EE">
        <w:rPr>
          <w:rFonts w:ascii="Times New Roman" w:hAnsi="Times New Roman" w:cs="Times New Roman"/>
          <w:bCs/>
          <w:sz w:val="24"/>
          <w:szCs w:val="24"/>
          <w:lang w:val="en-GB"/>
        </w:rPr>
        <w:t xml:space="preserve"> been linked to poor </w:t>
      </w:r>
      <w:r w:rsidR="00C81F6F">
        <w:rPr>
          <w:rFonts w:ascii="Times New Roman" w:hAnsi="Times New Roman" w:cs="Times New Roman"/>
          <w:bCs/>
          <w:sz w:val="24"/>
          <w:szCs w:val="24"/>
          <w:lang w:val="en-GB"/>
        </w:rPr>
        <w:t>academic</w:t>
      </w:r>
      <w:r w:rsidR="00C030EE">
        <w:rPr>
          <w:rFonts w:ascii="Times New Roman" w:hAnsi="Times New Roman" w:cs="Times New Roman"/>
          <w:bCs/>
          <w:sz w:val="24"/>
          <w:szCs w:val="24"/>
          <w:lang w:val="en-GB"/>
        </w:rPr>
        <w:t xml:space="preserve"> achievement (</w:t>
      </w:r>
      <w:r w:rsidR="00C81F6F" w:rsidRPr="00C81F6F">
        <w:rPr>
          <w:rFonts w:ascii="Times New Roman" w:hAnsi="Times New Roman" w:cs="Times New Roman"/>
          <w:bCs/>
          <w:sz w:val="24"/>
          <w:szCs w:val="24"/>
        </w:rPr>
        <w:t xml:space="preserve">Callaghan &amp; </w:t>
      </w:r>
      <w:proofErr w:type="spellStart"/>
      <w:r w:rsidR="00C81F6F" w:rsidRPr="00C81F6F">
        <w:rPr>
          <w:rFonts w:ascii="Times New Roman" w:hAnsi="Times New Roman" w:cs="Times New Roman"/>
          <w:bCs/>
          <w:sz w:val="24"/>
          <w:szCs w:val="24"/>
        </w:rPr>
        <w:t>Papageorgiou</w:t>
      </w:r>
      <w:proofErr w:type="spellEnd"/>
      <w:r w:rsidR="00C81F6F" w:rsidRPr="00C81F6F">
        <w:rPr>
          <w:rFonts w:ascii="Times New Roman" w:hAnsi="Times New Roman" w:cs="Times New Roman"/>
          <w:bCs/>
          <w:sz w:val="24"/>
          <w:szCs w:val="24"/>
        </w:rPr>
        <w:t>, 2014</w:t>
      </w:r>
      <w:r w:rsidR="00C81F6F">
        <w:rPr>
          <w:rFonts w:ascii="Times New Roman" w:hAnsi="Times New Roman" w:cs="Times New Roman"/>
          <w:bCs/>
          <w:sz w:val="24"/>
          <w:szCs w:val="24"/>
        </w:rPr>
        <w:t xml:space="preserve">; </w:t>
      </w:r>
      <w:proofErr w:type="spellStart"/>
      <w:r w:rsidR="00E03CF4">
        <w:rPr>
          <w:rFonts w:ascii="Times New Roman" w:hAnsi="Times New Roman" w:cs="Times New Roman"/>
          <w:bCs/>
          <w:sz w:val="24"/>
          <w:szCs w:val="24"/>
        </w:rPr>
        <w:t>Chapell</w:t>
      </w:r>
      <w:proofErr w:type="spellEnd"/>
      <w:r w:rsidR="00E03CF4">
        <w:rPr>
          <w:rFonts w:ascii="Times New Roman" w:hAnsi="Times New Roman" w:cs="Times New Roman"/>
          <w:bCs/>
          <w:sz w:val="24"/>
          <w:szCs w:val="24"/>
        </w:rPr>
        <w:t xml:space="preserve"> et al., 2005; </w:t>
      </w:r>
      <w:proofErr w:type="spellStart"/>
      <w:r w:rsidR="00C81F6F" w:rsidRPr="00C81F6F">
        <w:rPr>
          <w:rFonts w:ascii="Times New Roman" w:hAnsi="Times New Roman" w:cs="Times New Roman"/>
          <w:bCs/>
          <w:sz w:val="24"/>
          <w:szCs w:val="24"/>
        </w:rPr>
        <w:t>Pekrun</w:t>
      </w:r>
      <w:proofErr w:type="spellEnd"/>
      <w:r w:rsidR="00C81F6F" w:rsidRPr="00C81F6F">
        <w:rPr>
          <w:rFonts w:ascii="Times New Roman" w:hAnsi="Times New Roman" w:cs="Times New Roman"/>
          <w:bCs/>
          <w:sz w:val="24"/>
          <w:szCs w:val="24"/>
        </w:rPr>
        <w:t xml:space="preserve">, Goetz, </w:t>
      </w:r>
      <w:proofErr w:type="spellStart"/>
      <w:r w:rsidR="00C81F6F" w:rsidRPr="00C81F6F">
        <w:rPr>
          <w:rFonts w:ascii="Times New Roman" w:hAnsi="Times New Roman" w:cs="Times New Roman"/>
          <w:bCs/>
          <w:sz w:val="24"/>
          <w:szCs w:val="24"/>
        </w:rPr>
        <w:t>Titz</w:t>
      </w:r>
      <w:proofErr w:type="spellEnd"/>
      <w:r w:rsidR="00C81F6F" w:rsidRPr="00C81F6F">
        <w:rPr>
          <w:rFonts w:ascii="Times New Roman" w:hAnsi="Times New Roman" w:cs="Times New Roman"/>
          <w:bCs/>
          <w:sz w:val="24"/>
          <w:szCs w:val="24"/>
        </w:rPr>
        <w:t>, &amp; Perry, 2002</w:t>
      </w:r>
      <w:r w:rsidR="00C81F6F">
        <w:rPr>
          <w:rFonts w:ascii="Times New Roman" w:hAnsi="Times New Roman" w:cs="Times New Roman"/>
          <w:bCs/>
          <w:sz w:val="24"/>
          <w:szCs w:val="24"/>
        </w:rPr>
        <w:t>)</w:t>
      </w:r>
      <w:r w:rsidR="004E7259">
        <w:rPr>
          <w:rFonts w:ascii="Times New Roman" w:hAnsi="Times New Roman" w:cs="Times New Roman"/>
          <w:bCs/>
          <w:sz w:val="24"/>
          <w:szCs w:val="24"/>
        </w:rPr>
        <w:t>.</w:t>
      </w:r>
    </w:p>
    <w:p w14:paraId="5629246A" w14:textId="3D7726A1" w:rsidR="009104DE" w:rsidRDefault="004E7259" w:rsidP="007D7A73">
      <w:pPr>
        <w:spacing w:after="0" w:line="480" w:lineRule="auto"/>
        <w:rPr>
          <w:rFonts w:ascii="Times New Roman" w:hAnsi="Times New Roman" w:cs="Times New Roman"/>
          <w:bCs/>
          <w:sz w:val="24"/>
          <w:szCs w:val="24"/>
        </w:rPr>
      </w:pPr>
      <w:r>
        <w:rPr>
          <w:rFonts w:ascii="Times New Roman" w:hAnsi="Times New Roman" w:cs="Times New Roman"/>
          <w:bCs/>
          <w:sz w:val="24"/>
          <w:szCs w:val="24"/>
          <w:lang w:val="en-GB"/>
        </w:rPr>
        <w:tab/>
      </w:r>
      <w:r w:rsidR="007874B1" w:rsidRPr="00AA5212">
        <w:rPr>
          <w:rFonts w:ascii="Times New Roman" w:hAnsi="Times New Roman" w:cs="Times New Roman"/>
          <w:bCs/>
          <w:sz w:val="24"/>
          <w:szCs w:val="24"/>
        </w:rPr>
        <w:t>In line with the notion that irrational beliefs should le</w:t>
      </w:r>
      <w:r w:rsidR="00FF5C1D" w:rsidRPr="00AA5212">
        <w:rPr>
          <w:rFonts w:ascii="Times New Roman" w:hAnsi="Times New Roman" w:cs="Times New Roman"/>
          <w:bCs/>
          <w:sz w:val="24"/>
          <w:szCs w:val="24"/>
        </w:rPr>
        <w:t>ad to unconstructive behaviours</w:t>
      </w:r>
      <w:r w:rsidR="007D7A73">
        <w:rPr>
          <w:rFonts w:ascii="Times New Roman" w:hAnsi="Times New Roman" w:cs="Times New Roman"/>
          <w:bCs/>
          <w:sz w:val="24"/>
          <w:szCs w:val="24"/>
        </w:rPr>
        <w:t xml:space="preserve"> (Ellis, 1957)</w:t>
      </w:r>
      <w:r w:rsidR="007874B1" w:rsidRPr="00AA5212">
        <w:rPr>
          <w:rFonts w:ascii="Times New Roman" w:hAnsi="Times New Roman" w:cs="Times New Roman"/>
          <w:bCs/>
          <w:sz w:val="24"/>
          <w:szCs w:val="24"/>
        </w:rPr>
        <w:t xml:space="preserve">, </w:t>
      </w:r>
      <w:r w:rsidR="007D7A73">
        <w:rPr>
          <w:rFonts w:ascii="Times New Roman" w:hAnsi="Times New Roman" w:cs="Times New Roman"/>
          <w:bCs/>
          <w:sz w:val="24"/>
          <w:szCs w:val="24"/>
        </w:rPr>
        <w:t xml:space="preserve">researchers have explored whether </w:t>
      </w:r>
      <w:r w:rsidR="007D7A73" w:rsidRPr="007D7A73">
        <w:rPr>
          <w:rFonts w:ascii="Times New Roman" w:hAnsi="Times New Roman" w:cs="Times New Roman"/>
          <w:bCs/>
          <w:sz w:val="24"/>
          <w:szCs w:val="24"/>
        </w:rPr>
        <w:t xml:space="preserve">irrational beliefs </w:t>
      </w:r>
      <w:r w:rsidR="007D7A73">
        <w:rPr>
          <w:rFonts w:ascii="Times New Roman" w:hAnsi="Times New Roman" w:cs="Times New Roman"/>
          <w:bCs/>
          <w:sz w:val="24"/>
          <w:szCs w:val="24"/>
        </w:rPr>
        <w:t>are</w:t>
      </w:r>
      <w:r w:rsidR="007D7A73" w:rsidRPr="007D7A73">
        <w:rPr>
          <w:rFonts w:ascii="Times New Roman" w:hAnsi="Times New Roman" w:cs="Times New Roman"/>
          <w:bCs/>
          <w:sz w:val="24"/>
          <w:szCs w:val="24"/>
        </w:rPr>
        <w:t xml:space="preserve"> harmful </w:t>
      </w:r>
      <w:r w:rsidR="007D7A73">
        <w:rPr>
          <w:rFonts w:ascii="Times New Roman" w:hAnsi="Times New Roman" w:cs="Times New Roman"/>
          <w:bCs/>
          <w:sz w:val="24"/>
          <w:szCs w:val="24"/>
        </w:rPr>
        <w:t xml:space="preserve">to </w:t>
      </w:r>
      <w:r w:rsidR="007D7A73" w:rsidRPr="007D7A73">
        <w:rPr>
          <w:rFonts w:ascii="Times New Roman" w:hAnsi="Times New Roman" w:cs="Times New Roman"/>
          <w:bCs/>
          <w:sz w:val="24"/>
          <w:szCs w:val="24"/>
        </w:rPr>
        <w:t>performance</w:t>
      </w:r>
      <w:r w:rsidR="007D7A73">
        <w:rPr>
          <w:rFonts w:ascii="Times New Roman" w:hAnsi="Times New Roman" w:cs="Times New Roman"/>
          <w:bCs/>
          <w:sz w:val="24"/>
          <w:szCs w:val="24"/>
        </w:rPr>
        <w:t xml:space="preserve"> across a variety of settings (for a review, see Turner, 2016).  Surprisingly, we were unable to identify any research that ha</w:t>
      </w:r>
      <w:r w:rsidR="00690CFF">
        <w:rPr>
          <w:rFonts w:ascii="Times New Roman" w:hAnsi="Times New Roman" w:cs="Times New Roman"/>
          <w:bCs/>
          <w:sz w:val="24"/>
          <w:szCs w:val="24"/>
        </w:rPr>
        <w:t>d</w:t>
      </w:r>
      <w:r w:rsidR="007D7A73">
        <w:rPr>
          <w:rFonts w:ascii="Times New Roman" w:hAnsi="Times New Roman" w:cs="Times New Roman"/>
          <w:bCs/>
          <w:sz w:val="24"/>
          <w:szCs w:val="24"/>
        </w:rPr>
        <w:t xml:space="preserve"> explored associations between irrational </w:t>
      </w:r>
      <w:r w:rsidR="00690CFF">
        <w:rPr>
          <w:rFonts w:ascii="Times New Roman" w:hAnsi="Times New Roman" w:cs="Times New Roman"/>
          <w:bCs/>
          <w:sz w:val="24"/>
          <w:szCs w:val="24"/>
        </w:rPr>
        <w:t>beliefs</w:t>
      </w:r>
      <w:r w:rsidR="007D7A73">
        <w:rPr>
          <w:rFonts w:ascii="Times New Roman" w:hAnsi="Times New Roman" w:cs="Times New Roman"/>
          <w:bCs/>
          <w:sz w:val="24"/>
          <w:szCs w:val="24"/>
        </w:rPr>
        <w:t xml:space="preserve"> and </w:t>
      </w:r>
      <w:r w:rsidR="00690CFF">
        <w:rPr>
          <w:rFonts w:ascii="Times New Roman" w:hAnsi="Times New Roman" w:cs="Times New Roman"/>
          <w:bCs/>
          <w:sz w:val="24"/>
          <w:szCs w:val="24"/>
        </w:rPr>
        <w:t xml:space="preserve">academic performance.  Nevertheless, </w:t>
      </w:r>
      <w:r w:rsidR="00690CFF" w:rsidRPr="00690CFF">
        <w:rPr>
          <w:rFonts w:ascii="Times New Roman" w:hAnsi="Times New Roman" w:cs="Times New Roman"/>
          <w:bCs/>
          <w:sz w:val="24"/>
          <w:szCs w:val="24"/>
        </w:rPr>
        <w:t xml:space="preserve">there is some evidence </w:t>
      </w:r>
      <w:r w:rsidR="00690CFF">
        <w:rPr>
          <w:rFonts w:ascii="Times New Roman" w:hAnsi="Times New Roman" w:cs="Times New Roman"/>
          <w:bCs/>
          <w:sz w:val="24"/>
          <w:szCs w:val="24"/>
        </w:rPr>
        <w:t xml:space="preserve">that </w:t>
      </w:r>
      <w:r w:rsidR="00690CFF" w:rsidRPr="00690CFF">
        <w:rPr>
          <w:rFonts w:ascii="Times New Roman" w:hAnsi="Times New Roman" w:cs="Times New Roman"/>
          <w:bCs/>
          <w:sz w:val="24"/>
          <w:szCs w:val="24"/>
        </w:rPr>
        <w:t>REBT</w:t>
      </w:r>
      <w:r w:rsidR="00690CFF">
        <w:rPr>
          <w:rFonts w:ascii="Times New Roman" w:hAnsi="Times New Roman" w:cs="Times New Roman"/>
          <w:bCs/>
          <w:sz w:val="24"/>
          <w:szCs w:val="24"/>
        </w:rPr>
        <w:t xml:space="preserve"> (</w:t>
      </w:r>
      <w:r w:rsidR="00690CFF" w:rsidRPr="00690CFF">
        <w:rPr>
          <w:rFonts w:ascii="Times New Roman" w:hAnsi="Times New Roman" w:cs="Times New Roman"/>
          <w:bCs/>
          <w:sz w:val="24"/>
          <w:szCs w:val="24"/>
        </w:rPr>
        <w:t>in which irrational beliefs are challenged and replaced with rational beliefs</w:t>
      </w:r>
      <w:r w:rsidR="00690CFF">
        <w:rPr>
          <w:rFonts w:ascii="Times New Roman" w:hAnsi="Times New Roman" w:cs="Times New Roman"/>
          <w:bCs/>
          <w:sz w:val="24"/>
          <w:szCs w:val="24"/>
        </w:rPr>
        <w:t>)</w:t>
      </w:r>
      <w:r w:rsidR="00690CFF" w:rsidRPr="00690CFF">
        <w:rPr>
          <w:rFonts w:ascii="Times New Roman" w:hAnsi="Times New Roman" w:cs="Times New Roman"/>
          <w:bCs/>
          <w:sz w:val="24"/>
          <w:szCs w:val="24"/>
        </w:rPr>
        <w:t xml:space="preserve"> can </w:t>
      </w:r>
      <w:r w:rsidR="00690CFF">
        <w:rPr>
          <w:rFonts w:ascii="Times New Roman" w:hAnsi="Times New Roman" w:cs="Times New Roman"/>
          <w:bCs/>
          <w:sz w:val="24"/>
          <w:szCs w:val="24"/>
        </w:rPr>
        <w:t>improve academic grades</w:t>
      </w:r>
      <w:r w:rsidR="00690CFF" w:rsidRPr="00690CFF">
        <w:rPr>
          <w:rFonts w:ascii="Times New Roman" w:hAnsi="Times New Roman" w:cs="Times New Roman"/>
          <w:bCs/>
          <w:sz w:val="24"/>
          <w:szCs w:val="24"/>
        </w:rPr>
        <w:t xml:space="preserve">. </w:t>
      </w:r>
      <w:r w:rsidR="00690CFF">
        <w:rPr>
          <w:rFonts w:ascii="Times New Roman" w:hAnsi="Times New Roman" w:cs="Times New Roman"/>
          <w:bCs/>
          <w:sz w:val="24"/>
          <w:szCs w:val="24"/>
        </w:rPr>
        <w:t xml:space="preserve"> A </w:t>
      </w:r>
      <w:r w:rsidR="00690CFF" w:rsidRPr="00690CFF">
        <w:rPr>
          <w:rFonts w:ascii="Times New Roman" w:hAnsi="Times New Roman" w:cs="Times New Roman"/>
          <w:bCs/>
          <w:sz w:val="24"/>
          <w:szCs w:val="24"/>
        </w:rPr>
        <w:t>meta-analysis of five studies</w:t>
      </w:r>
      <w:r w:rsidR="00690CFF">
        <w:rPr>
          <w:rFonts w:ascii="Times New Roman" w:hAnsi="Times New Roman" w:cs="Times New Roman"/>
          <w:bCs/>
          <w:sz w:val="24"/>
          <w:szCs w:val="24"/>
        </w:rPr>
        <w:t xml:space="preserve"> (seven </w:t>
      </w:r>
      <w:r w:rsidR="00BC7DAA">
        <w:rPr>
          <w:rFonts w:ascii="Times New Roman" w:hAnsi="Times New Roman" w:cs="Times New Roman"/>
          <w:bCs/>
          <w:sz w:val="24"/>
          <w:szCs w:val="24"/>
        </w:rPr>
        <w:t>independent samples</w:t>
      </w:r>
      <w:r w:rsidR="00690CFF">
        <w:rPr>
          <w:rFonts w:ascii="Times New Roman" w:hAnsi="Times New Roman" w:cs="Times New Roman"/>
          <w:bCs/>
          <w:sz w:val="24"/>
          <w:szCs w:val="24"/>
        </w:rPr>
        <w:t xml:space="preserve">) found that REBT was associated with greater increases in grade point average compared to non-intervention control </w:t>
      </w:r>
      <w:r w:rsidR="00E568B2">
        <w:rPr>
          <w:rFonts w:ascii="Times New Roman" w:hAnsi="Times New Roman" w:cs="Times New Roman"/>
          <w:bCs/>
          <w:sz w:val="24"/>
          <w:szCs w:val="24"/>
        </w:rPr>
        <w:t xml:space="preserve">conditions </w:t>
      </w:r>
      <w:r w:rsidR="00690CFF">
        <w:rPr>
          <w:rFonts w:ascii="Times New Roman" w:hAnsi="Times New Roman" w:cs="Times New Roman"/>
          <w:bCs/>
          <w:sz w:val="24"/>
          <w:szCs w:val="24"/>
        </w:rPr>
        <w:t>(</w:t>
      </w:r>
      <w:r w:rsidR="00690CFF" w:rsidRPr="00690CFF">
        <w:rPr>
          <w:rFonts w:ascii="Times New Roman" w:hAnsi="Times New Roman" w:cs="Times New Roman"/>
          <w:bCs/>
          <w:sz w:val="24"/>
          <w:szCs w:val="24"/>
        </w:rPr>
        <w:t xml:space="preserve">Gonzalez, Nelson, </w:t>
      </w:r>
      <w:proofErr w:type="spellStart"/>
      <w:r w:rsidR="00690CFF" w:rsidRPr="00690CFF">
        <w:rPr>
          <w:rFonts w:ascii="Times New Roman" w:hAnsi="Times New Roman" w:cs="Times New Roman"/>
          <w:bCs/>
          <w:sz w:val="24"/>
          <w:szCs w:val="24"/>
        </w:rPr>
        <w:t>Gutkin</w:t>
      </w:r>
      <w:proofErr w:type="spellEnd"/>
      <w:r w:rsidR="00690CFF" w:rsidRPr="00690CFF">
        <w:rPr>
          <w:rFonts w:ascii="Times New Roman" w:hAnsi="Times New Roman" w:cs="Times New Roman"/>
          <w:bCs/>
          <w:sz w:val="24"/>
          <w:szCs w:val="24"/>
        </w:rPr>
        <w:t xml:space="preserve">, Saunders, Galloway, &amp; </w:t>
      </w:r>
      <w:proofErr w:type="spellStart"/>
      <w:r w:rsidR="00690CFF" w:rsidRPr="00690CFF">
        <w:rPr>
          <w:rFonts w:ascii="Times New Roman" w:hAnsi="Times New Roman" w:cs="Times New Roman"/>
          <w:bCs/>
          <w:sz w:val="24"/>
          <w:szCs w:val="24"/>
        </w:rPr>
        <w:t>Shwery</w:t>
      </w:r>
      <w:proofErr w:type="spellEnd"/>
      <w:r w:rsidR="00690CFF" w:rsidRPr="00690CFF">
        <w:rPr>
          <w:rFonts w:ascii="Times New Roman" w:hAnsi="Times New Roman" w:cs="Times New Roman"/>
          <w:bCs/>
          <w:sz w:val="24"/>
          <w:szCs w:val="24"/>
        </w:rPr>
        <w:t>, 2004)</w:t>
      </w:r>
      <w:r w:rsidR="00690CFF">
        <w:rPr>
          <w:rFonts w:ascii="Times New Roman" w:hAnsi="Times New Roman" w:cs="Times New Roman"/>
          <w:bCs/>
          <w:sz w:val="24"/>
          <w:szCs w:val="24"/>
        </w:rPr>
        <w:t xml:space="preserve">.  </w:t>
      </w:r>
      <w:r w:rsidR="00690CFF" w:rsidRPr="00690CFF">
        <w:rPr>
          <w:rFonts w:ascii="Times New Roman" w:hAnsi="Times New Roman" w:cs="Times New Roman"/>
          <w:bCs/>
          <w:sz w:val="24"/>
          <w:szCs w:val="24"/>
        </w:rPr>
        <w:t>However, two of the five studies found no difference between REBT and control groups</w:t>
      </w:r>
      <w:r w:rsidR="00690CFF">
        <w:rPr>
          <w:rFonts w:ascii="Times New Roman" w:hAnsi="Times New Roman" w:cs="Times New Roman"/>
          <w:bCs/>
          <w:sz w:val="24"/>
          <w:szCs w:val="24"/>
        </w:rPr>
        <w:t>,</w:t>
      </w:r>
      <w:r w:rsidR="00690CFF" w:rsidRPr="00690CFF">
        <w:rPr>
          <w:rFonts w:ascii="Times New Roman" w:hAnsi="Times New Roman" w:cs="Times New Roman"/>
          <w:bCs/>
          <w:sz w:val="24"/>
          <w:szCs w:val="24"/>
        </w:rPr>
        <w:t xml:space="preserve"> suggesting </w:t>
      </w:r>
      <w:r w:rsidR="00690CFF">
        <w:rPr>
          <w:rFonts w:ascii="Times New Roman" w:hAnsi="Times New Roman" w:cs="Times New Roman"/>
          <w:bCs/>
          <w:sz w:val="24"/>
          <w:szCs w:val="24"/>
        </w:rPr>
        <w:t xml:space="preserve">that </w:t>
      </w:r>
      <w:r w:rsidR="00690CFF" w:rsidRPr="00690CFF">
        <w:rPr>
          <w:rFonts w:ascii="Times New Roman" w:hAnsi="Times New Roman" w:cs="Times New Roman"/>
          <w:bCs/>
          <w:sz w:val="24"/>
          <w:szCs w:val="24"/>
        </w:rPr>
        <w:t>further research is warranted.</w:t>
      </w:r>
      <w:r w:rsidR="00690CFF">
        <w:rPr>
          <w:rFonts w:ascii="Times New Roman" w:hAnsi="Times New Roman" w:cs="Times New Roman"/>
          <w:bCs/>
          <w:sz w:val="24"/>
          <w:szCs w:val="24"/>
        </w:rPr>
        <w:t xml:space="preserve">  Moreover</w:t>
      </w:r>
      <w:r w:rsidR="00690CFF" w:rsidRPr="00AA5212">
        <w:rPr>
          <w:rFonts w:ascii="Times New Roman" w:hAnsi="Times New Roman" w:cs="Times New Roman"/>
          <w:bCs/>
          <w:sz w:val="24"/>
          <w:szCs w:val="24"/>
        </w:rPr>
        <w:t xml:space="preserve">, the extant research has not sufficiently examined the </w:t>
      </w:r>
      <w:r w:rsidR="00EF6019">
        <w:rPr>
          <w:rFonts w:ascii="Times New Roman" w:hAnsi="Times New Roman" w:cs="Times New Roman"/>
          <w:bCs/>
          <w:sz w:val="24"/>
          <w:szCs w:val="24"/>
        </w:rPr>
        <w:t xml:space="preserve">nature of the </w:t>
      </w:r>
      <w:r w:rsidR="00690CFF" w:rsidRPr="00AA5212">
        <w:rPr>
          <w:rFonts w:ascii="Times New Roman" w:hAnsi="Times New Roman" w:cs="Times New Roman"/>
          <w:bCs/>
          <w:sz w:val="24"/>
          <w:szCs w:val="24"/>
        </w:rPr>
        <w:t xml:space="preserve">relationship between irrational beliefs and </w:t>
      </w:r>
      <w:r w:rsidR="00690CFF">
        <w:rPr>
          <w:rFonts w:ascii="Times New Roman" w:hAnsi="Times New Roman" w:cs="Times New Roman"/>
          <w:bCs/>
          <w:sz w:val="24"/>
          <w:szCs w:val="24"/>
        </w:rPr>
        <w:t xml:space="preserve">academic </w:t>
      </w:r>
      <w:r w:rsidR="00690CFF" w:rsidRPr="00AA5212">
        <w:rPr>
          <w:rFonts w:ascii="Times New Roman" w:hAnsi="Times New Roman" w:cs="Times New Roman"/>
          <w:bCs/>
          <w:sz w:val="24"/>
          <w:szCs w:val="24"/>
        </w:rPr>
        <w:t xml:space="preserve">performance. </w:t>
      </w:r>
      <w:r w:rsidR="009104DE">
        <w:rPr>
          <w:rFonts w:ascii="Times New Roman" w:hAnsi="Times New Roman" w:cs="Times New Roman"/>
          <w:bCs/>
          <w:sz w:val="24"/>
          <w:szCs w:val="24"/>
        </w:rPr>
        <w:t xml:space="preserve"> </w:t>
      </w:r>
      <w:r w:rsidR="00E568B2">
        <w:rPr>
          <w:rFonts w:ascii="Times New Roman" w:hAnsi="Times New Roman" w:cs="Times New Roman"/>
          <w:bCs/>
          <w:sz w:val="24"/>
          <w:szCs w:val="24"/>
        </w:rPr>
        <w:t>I</w:t>
      </w:r>
      <w:r w:rsidR="009104DE">
        <w:rPr>
          <w:rFonts w:ascii="Times New Roman" w:hAnsi="Times New Roman" w:cs="Times New Roman"/>
          <w:bCs/>
          <w:sz w:val="24"/>
          <w:szCs w:val="24"/>
        </w:rPr>
        <w:t xml:space="preserve">t has been </w:t>
      </w:r>
      <w:r w:rsidR="009104DE" w:rsidRPr="009104DE">
        <w:rPr>
          <w:rFonts w:ascii="Times New Roman" w:hAnsi="Times New Roman" w:cs="Times New Roman"/>
          <w:bCs/>
          <w:sz w:val="24"/>
          <w:szCs w:val="24"/>
        </w:rPr>
        <w:t xml:space="preserve">suggested that some level of irrational thinking could be helpful </w:t>
      </w:r>
      <w:r w:rsidR="009104DE">
        <w:rPr>
          <w:rFonts w:ascii="Times New Roman" w:hAnsi="Times New Roman" w:cs="Times New Roman"/>
          <w:bCs/>
          <w:sz w:val="24"/>
          <w:szCs w:val="24"/>
        </w:rPr>
        <w:t>to</w:t>
      </w:r>
      <w:r w:rsidR="009104DE" w:rsidRPr="009104DE">
        <w:rPr>
          <w:rFonts w:ascii="Times New Roman" w:hAnsi="Times New Roman" w:cs="Times New Roman"/>
          <w:bCs/>
          <w:sz w:val="24"/>
          <w:szCs w:val="24"/>
        </w:rPr>
        <w:t xml:space="preserve"> performance </w:t>
      </w:r>
      <w:r w:rsidR="009104DE">
        <w:rPr>
          <w:rFonts w:ascii="Times New Roman" w:hAnsi="Times New Roman" w:cs="Times New Roman"/>
          <w:bCs/>
          <w:sz w:val="24"/>
          <w:szCs w:val="24"/>
        </w:rPr>
        <w:t>in some acute</w:t>
      </w:r>
      <w:r w:rsidR="009104DE" w:rsidRPr="009104DE">
        <w:rPr>
          <w:rFonts w:ascii="Times New Roman" w:hAnsi="Times New Roman" w:cs="Times New Roman"/>
          <w:bCs/>
          <w:sz w:val="24"/>
          <w:szCs w:val="24"/>
        </w:rPr>
        <w:t xml:space="preserve"> circumstances (</w:t>
      </w:r>
      <w:r w:rsidR="009104DE">
        <w:rPr>
          <w:rFonts w:ascii="Times New Roman" w:hAnsi="Times New Roman" w:cs="Times New Roman"/>
          <w:bCs/>
          <w:sz w:val="24"/>
          <w:szCs w:val="24"/>
        </w:rPr>
        <w:t xml:space="preserve">Turner, 2016; </w:t>
      </w:r>
      <w:r w:rsidR="009104DE" w:rsidRPr="009104DE">
        <w:rPr>
          <w:rFonts w:ascii="Times New Roman" w:hAnsi="Times New Roman" w:cs="Times New Roman"/>
          <w:bCs/>
          <w:sz w:val="24"/>
          <w:szCs w:val="24"/>
        </w:rPr>
        <w:t xml:space="preserve">Turner &amp; Barker, 2014).  </w:t>
      </w:r>
      <w:r w:rsidR="00E36672">
        <w:rPr>
          <w:rFonts w:ascii="Times New Roman" w:hAnsi="Times New Roman" w:cs="Times New Roman"/>
          <w:bCs/>
          <w:sz w:val="24"/>
          <w:szCs w:val="24"/>
        </w:rPr>
        <w:t xml:space="preserve">That is, irrational beliefs that enhance negative emotions </w:t>
      </w:r>
      <w:r w:rsidR="006E5F71">
        <w:rPr>
          <w:rFonts w:ascii="Times New Roman" w:hAnsi="Times New Roman" w:cs="Times New Roman"/>
          <w:bCs/>
          <w:sz w:val="24"/>
          <w:szCs w:val="24"/>
        </w:rPr>
        <w:t>that have</w:t>
      </w:r>
      <w:r w:rsidR="00A77465">
        <w:rPr>
          <w:rFonts w:ascii="Times New Roman" w:hAnsi="Times New Roman" w:cs="Times New Roman"/>
          <w:bCs/>
          <w:sz w:val="24"/>
          <w:szCs w:val="24"/>
        </w:rPr>
        <w:t xml:space="preserve"> </w:t>
      </w:r>
      <w:r w:rsidR="00E36672">
        <w:rPr>
          <w:rFonts w:ascii="Times New Roman" w:hAnsi="Times New Roman" w:cs="Times New Roman"/>
          <w:bCs/>
          <w:sz w:val="24"/>
          <w:szCs w:val="24"/>
        </w:rPr>
        <w:t>a mo</w:t>
      </w:r>
      <w:r w:rsidR="00E36672" w:rsidRPr="00A77465">
        <w:rPr>
          <w:rFonts w:ascii="Times New Roman" w:hAnsi="Times New Roman" w:cs="Times New Roman"/>
          <w:bCs/>
          <w:sz w:val="24"/>
          <w:szCs w:val="24"/>
        </w:rPr>
        <w:t xml:space="preserve">tivational component (e.g., </w:t>
      </w:r>
      <w:r w:rsidR="00A77465" w:rsidRPr="00A77465">
        <w:rPr>
          <w:rFonts w:ascii="Times New Roman" w:hAnsi="Times New Roman" w:cs="Times New Roman"/>
          <w:bCs/>
          <w:sz w:val="24"/>
          <w:szCs w:val="24"/>
        </w:rPr>
        <w:t>anxiety</w:t>
      </w:r>
      <w:r w:rsidR="00E36672" w:rsidRPr="00A77465">
        <w:rPr>
          <w:rFonts w:ascii="Times New Roman" w:hAnsi="Times New Roman" w:cs="Times New Roman"/>
          <w:bCs/>
          <w:sz w:val="24"/>
          <w:szCs w:val="24"/>
        </w:rPr>
        <w:t xml:space="preserve">) could </w:t>
      </w:r>
      <w:r w:rsidR="00A77465" w:rsidRPr="00A77465">
        <w:rPr>
          <w:rFonts w:ascii="Times New Roman" w:hAnsi="Times New Roman" w:cs="Times New Roman"/>
          <w:bCs/>
          <w:sz w:val="24"/>
          <w:szCs w:val="24"/>
        </w:rPr>
        <w:t>lead to greater investment and deliberate practice</w:t>
      </w:r>
      <w:r w:rsidR="00A77465" w:rsidRPr="00A77465">
        <w:rPr>
          <w:rFonts w:ascii="Times New Roman" w:hAnsi="Times New Roman" w:cs="Times New Roman"/>
          <w:color w:val="222222"/>
          <w:sz w:val="24"/>
          <w:szCs w:val="24"/>
          <w:shd w:val="clear" w:color="auto" w:fill="FFFFFF"/>
        </w:rPr>
        <w:t xml:space="preserve"> (see e.g.,</w:t>
      </w:r>
      <w:r w:rsidR="00A77465">
        <w:rPr>
          <w:rFonts w:ascii="Times New Roman" w:hAnsi="Times New Roman" w:cs="Times New Roman"/>
          <w:color w:val="222222"/>
          <w:sz w:val="24"/>
          <w:szCs w:val="24"/>
          <w:shd w:val="clear" w:color="auto" w:fill="FFFFFF"/>
        </w:rPr>
        <w:t xml:space="preserve"> </w:t>
      </w:r>
      <w:r w:rsidR="00A77465" w:rsidRPr="00A77465">
        <w:rPr>
          <w:rFonts w:ascii="Times New Roman" w:hAnsi="Times New Roman" w:cs="Times New Roman"/>
          <w:bCs/>
          <w:sz w:val="24"/>
          <w:szCs w:val="24"/>
        </w:rPr>
        <w:t>Gable</w:t>
      </w:r>
      <w:r w:rsidR="00A77465">
        <w:rPr>
          <w:rFonts w:ascii="Times New Roman" w:hAnsi="Times New Roman" w:cs="Times New Roman"/>
          <w:bCs/>
          <w:sz w:val="24"/>
          <w:szCs w:val="24"/>
        </w:rPr>
        <w:t xml:space="preserve"> </w:t>
      </w:r>
      <w:r w:rsidR="00A77465" w:rsidRPr="00A77465">
        <w:rPr>
          <w:rFonts w:ascii="Times New Roman" w:hAnsi="Times New Roman" w:cs="Times New Roman"/>
          <w:bCs/>
          <w:sz w:val="24"/>
          <w:szCs w:val="24"/>
        </w:rPr>
        <w:t>&amp; Harmon-Jones, 2010). </w:t>
      </w:r>
      <w:r w:rsidR="00A77465">
        <w:rPr>
          <w:rFonts w:ascii="Times New Roman" w:hAnsi="Times New Roman" w:cs="Times New Roman"/>
          <w:bCs/>
          <w:sz w:val="24"/>
          <w:szCs w:val="24"/>
        </w:rPr>
        <w:t xml:space="preserve"> </w:t>
      </w:r>
      <w:r w:rsidR="00E36672">
        <w:rPr>
          <w:rFonts w:ascii="Times New Roman" w:hAnsi="Times New Roman" w:cs="Times New Roman"/>
          <w:bCs/>
          <w:sz w:val="24"/>
          <w:szCs w:val="24"/>
        </w:rPr>
        <w:t>In other words, i</w:t>
      </w:r>
      <w:r w:rsidR="009104DE">
        <w:rPr>
          <w:rFonts w:ascii="Times New Roman" w:hAnsi="Times New Roman" w:cs="Times New Roman"/>
          <w:bCs/>
          <w:sz w:val="24"/>
          <w:szCs w:val="24"/>
        </w:rPr>
        <w:t xml:space="preserve">rrational </w:t>
      </w:r>
      <w:r w:rsidR="00E568B2">
        <w:rPr>
          <w:rFonts w:ascii="Times New Roman" w:hAnsi="Times New Roman" w:cs="Times New Roman"/>
          <w:bCs/>
          <w:sz w:val="24"/>
          <w:szCs w:val="24"/>
        </w:rPr>
        <w:t>beliefs</w:t>
      </w:r>
      <w:r w:rsidR="009104DE">
        <w:rPr>
          <w:rFonts w:ascii="Times New Roman" w:hAnsi="Times New Roman" w:cs="Times New Roman"/>
          <w:bCs/>
          <w:sz w:val="24"/>
          <w:szCs w:val="24"/>
        </w:rPr>
        <w:t xml:space="preserve"> </w:t>
      </w:r>
      <w:r w:rsidR="00E568B2">
        <w:rPr>
          <w:rFonts w:ascii="Times New Roman" w:hAnsi="Times New Roman" w:cs="Times New Roman"/>
          <w:bCs/>
          <w:sz w:val="24"/>
          <w:szCs w:val="24"/>
        </w:rPr>
        <w:t>could</w:t>
      </w:r>
      <w:r w:rsidR="009104DE">
        <w:rPr>
          <w:rFonts w:ascii="Times New Roman" w:hAnsi="Times New Roman" w:cs="Times New Roman"/>
          <w:bCs/>
          <w:sz w:val="24"/>
          <w:szCs w:val="24"/>
        </w:rPr>
        <w:t xml:space="preserve"> suggest to the individual that more effort is required (to avoid failure) leading to some adaptive behaviours (e.g., increased study time).  Given this possibility, we test whether the relationship between irrational beliefs and academic achievement is </w:t>
      </w:r>
      <w:r w:rsidR="001E355A">
        <w:rPr>
          <w:rFonts w:ascii="Times New Roman" w:hAnsi="Times New Roman" w:cs="Times New Roman"/>
          <w:bCs/>
          <w:sz w:val="24"/>
          <w:szCs w:val="24"/>
        </w:rPr>
        <w:t xml:space="preserve">linear or </w:t>
      </w:r>
      <w:r w:rsidR="009104DE">
        <w:rPr>
          <w:rFonts w:ascii="Times New Roman" w:hAnsi="Times New Roman" w:cs="Times New Roman"/>
          <w:bCs/>
          <w:sz w:val="24"/>
          <w:szCs w:val="24"/>
        </w:rPr>
        <w:t xml:space="preserve">curvilinear in nature. </w:t>
      </w:r>
    </w:p>
    <w:p w14:paraId="31501FF8" w14:textId="6182260A" w:rsidR="001A3200" w:rsidRPr="00AA5212" w:rsidRDefault="009104DE" w:rsidP="00BD09F9">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767223" w:rsidRPr="00AA5212">
        <w:rPr>
          <w:rFonts w:ascii="Times New Roman" w:hAnsi="Times New Roman" w:cs="Times New Roman"/>
          <w:bCs/>
          <w:sz w:val="24"/>
          <w:szCs w:val="24"/>
        </w:rPr>
        <w:t xml:space="preserve">If irrational beliefs do </w:t>
      </w:r>
      <w:r w:rsidR="001E17E1">
        <w:rPr>
          <w:rFonts w:ascii="Times New Roman" w:hAnsi="Times New Roman" w:cs="Times New Roman"/>
          <w:bCs/>
          <w:sz w:val="24"/>
          <w:szCs w:val="24"/>
        </w:rPr>
        <w:t>relate to</w:t>
      </w:r>
      <w:r w:rsidR="00767223" w:rsidRPr="00AA5212">
        <w:rPr>
          <w:rFonts w:ascii="Times New Roman" w:hAnsi="Times New Roman" w:cs="Times New Roman"/>
          <w:bCs/>
          <w:sz w:val="24"/>
          <w:szCs w:val="24"/>
        </w:rPr>
        <w:t xml:space="preserve"> academic performance, </w:t>
      </w:r>
      <w:r w:rsidR="00F815F5" w:rsidRPr="00AA5212">
        <w:rPr>
          <w:rFonts w:ascii="Times New Roman" w:hAnsi="Times New Roman" w:cs="Times New Roman"/>
          <w:bCs/>
          <w:sz w:val="24"/>
          <w:szCs w:val="24"/>
        </w:rPr>
        <w:t xml:space="preserve">from an REBT perspective </w:t>
      </w:r>
      <w:r w:rsidR="00767223" w:rsidRPr="00AA5212">
        <w:rPr>
          <w:rFonts w:ascii="Times New Roman" w:hAnsi="Times New Roman" w:cs="Times New Roman"/>
          <w:bCs/>
          <w:sz w:val="24"/>
          <w:szCs w:val="24"/>
        </w:rPr>
        <w:t xml:space="preserve">it </w:t>
      </w:r>
      <w:r w:rsidR="001E17E1">
        <w:rPr>
          <w:rFonts w:ascii="Times New Roman" w:hAnsi="Times New Roman" w:cs="Times New Roman"/>
          <w:bCs/>
          <w:sz w:val="24"/>
          <w:szCs w:val="24"/>
        </w:rPr>
        <w:t>should</w:t>
      </w:r>
      <w:r w:rsidR="00767223" w:rsidRPr="00AA5212">
        <w:rPr>
          <w:rFonts w:ascii="Times New Roman" w:hAnsi="Times New Roman" w:cs="Times New Roman"/>
          <w:bCs/>
          <w:sz w:val="24"/>
          <w:szCs w:val="24"/>
        </w:rPr>
        <w:t xml:space="preserve"> be through the emotional</w:t>
      </w:r>
      <w:r w:rsidR="001E17E1">
        <w:rPr>
          <w:rFonts w:ascii="Times New Roman" w:hAnsi="Times New Roman" w:cs="Times New Roman"/>
          <w:bCs/>
          <w:sz w:val="24"/>
          <w:szCs w:val="24"/>
        </w:rPr>
        <w:t xml:space="preserve"> (</w:t>
      </w:r>
      <w:r w:rsidR="00767223" w:rsidRPr="00AA5212">
        <w:rPr>
          <w:rFonts w:ascii="Times New Roman" w:hAnsi="Times New Roman" w:cs="Times New Roman"/>
          <w:bCs/>
          <w:sz w:val="24"/>
          <w:szCs w:val="24"/>
        </w:rPr>
        <w:t>and associated behavioural</w:t>
      </w:r>
      <w:r w:rsidR="001E17E1">
        <w:rPr>
          <w:rFonts w:ascii="Times New Roman" w:hAnsi="Times New Roman" w:cs="Times New Roman"/>
          <w:bCs/>
          <w:sz w:val="24"/>
          <w:szCs w:val="24"/>
        </w:rPr>
        <w:t>)</w:t>
      </w:r>
      <w:r w:rsidR="00767223" w:rsidRPr="00AA5212">
        <w:rPr>
          <w:rFonts w:ascii="Times New Roman" w:hAnsi="Times New Roman" w:cs="Times New Roman"/>
          <w:bCs/>
          <w:sz w:val="24"/>
          <w:szCs w:val="24"/>
        </w:rPr>
        <w:t xml:space="preserve"> consequences of irrational beliefs</w:t>
      </w:r>
      <w:r w:rsidR="001E17E1">
        <w:rPr>
          <w:rFonts w:ascii="Times New Roman" w:hAnsi="Times New Roman" w:cs="Times New Roman"/>
          <w:bCs/>
          <w:sz w:val="24"/>
          <w:szCs w:val="24"/>
        </w:rPr>
        <w:t xml:space="preserve"> (</w:t>
      </w:r>
      <w:r w:rsidR="001E17E1" w:rsidRPr="001E17E1">
        <w:rPr>
          <w:rFonts w:ascii="Times New Roman" w:hAnsi="Times New Roman" w:cs="Times New Roman"/>
          <w:bCs/>
          <w:sz w:val="24"/>
          <w:szCs w:val="24"/>
        </w:rPr>
        <w:t>Ellis &amp; Dryden, 1997</w:t>
      </w:r>
      <w:r w:rsidR="001E17E1">
        <w:rPr>
          <w:rFonts w:ascii="Times New Roman" w:hAnsi="Times New Roman" w:cs="Times New Roman"/>
          <w:bCs/>
          <w:sz w:val="24"/>
          <w:szCs w:val="24"/>
        </w:rPr>
        <w:t>)</w:t>
      </w:r>
      <w:r w:rsidR="00767223" w:rsidRPr="00AA5212">
        <w:rPr>
          <w:rFonts w:ascii="Times New Roman" w:hAnsi="Times New Roman" w:cs="Times New Roman"/>
          <w:bCs/>
          <w:sz w:val="24"/>
          <w:szCs w:val="24"/>
        </w:rPr>
        <w:t xml:space="preserve">.  </w:t>
      </w:r>
      <w:r w:rsidR="00345DBB" w:rsidRPr="00AA5212">
        <w:rPr>
          <w:rFonts w:ascii="Times New Roman" w:hAnsi="Times New Roman" w:cs="Times New Roman"/>
          <w:bCs/>
          <w:sz w:val="24"/>
          <w:szCs w:val="24"/>
        </w:rPr>
        <w:t xml:space="preserve">Therefore, it is important to examine affect when </w:t>
      </w:r>
      <w:r w:rsidR="00120B57">
        <w:rPr>
          <w:rFonts w:ascii="Times New Roman" w:hAnsi="Times New Roman" w:cs="Times New Roman"/>
          <w:bCs/>
          <w:sz w:val="24"/>
          <w:szCs w:val="24"/>
        </w:rPr>
        <w:t xml:space="preserve">attempting </w:t>
      </w:r>
      <w:r w:rsidR="00120B57">
        <w:rPr>
          <w:rFonts w:ascii="Times New Roman" w:hAnsi="Times New Roman" w:cs="Times New Roman"/>
          <w:bCs/>
          <w:sz w:val="24"/>
          <w:szCs w:val="24"/>
        </w:rPr>
        <w:lastRenderedPageBreak/>
        <w:t>to</w:t>
      </w:r>
      <w:r w:rsidR="00345DBB" w:rsidRPr="00AA5212">
        <w:rPr>
          <w:rFonts w:ascii="Times New Roman" w:hAnsi="Times New Roman" w:cs="Times New Roman"/>
          <w:bCs/>
          <w:sz w:val="24"/>
          <w:szCs w:val="24"/>
        </w:rPr>
        <w:t xml:space="preserve"> understand the role of irrational beliefs in academic performance. </w:t>
      </w:r>
      <w:r w:rsidR="00120B57">
        <w:rPr>
          <w:rFonts w:ascii="Times New Roman" w:hAnsi="Times New Roman" w:cs="Times New Roman"/>
          <w:bCs/>
          <w:sz w:val="24"/>
          <w:szCs w:val="24"/>
        </w:rPr>
        <w:t xml:space="preserve"> In this investigation we conceptualise positive and negative affect as hedonic balance (the relative amount of positive affect to negative affect).  </w:t>
      </w:r>
      <w:r w:rsidR="001C3FE3">
        <w:rPr>
          <w:rFonts w:ascii="Times New Roman" w:hAnsi="Times New Roman" w:cs="Times New Roman"/>
          <w:bCs/>
          <w:sz w:val="24"/>
          <w:szCs w:val="24"/>
        </w:rPr>
        <w:t xml:space="preserve">Hedonic balance is </w:t>
      </w:r>
      <w:r w:rsidR="00655664">
        <w:rPr>
          <w:rFonts w:ascii="Times New Roman" w:hAnsi="Times New Roman" w:cs="Times New Roman"/>
          <w:bCs/>
          <w:sz w:val="24"/>
          <w:szCs w:val="24"/>
        </w:rPr>
        <w:t xml:space="preserve">often considered a </w:t>
      </w:r>
      <w:r w:rsidR="00BF7274">
        <w:rPr>
          <w:rFonts w:ascii="Times New Roman" w:hAnsi="Times New Roman" w:cs="Times New Roman"/>
          <w:bCs/>
          <w:sz w:val="24"/>
          <w:szCs w:val="24"/>
        </w:rPr>
        <w:t>more suitable</w:t>
      </w:r>
      <w:r w:rsidR="00655664">
        <w:rPr>
          <w:rFonts w:ascii="Times New Roman" w:hAnsi="Times New Roman" w:cs="Times New Roman"/>
          <w:bCs/>
          <w:sz w:val="24"/>
          <w:szCs w:val="24"/>
        </w:rPr>
        <w:t xml:space="preserve"> index of subjective well-being</w:t>
      </w:r>
      <w:r w:rsidR="00BF7274">
        <w:rPr>
          <w:rFonts w:ascii="Times New Roman" w:hAnsi="Times New Roman" w:cs="Times New Roman"/>
          <w:bCs/>
          <w:sz w:val="24"/>
          <w:szCs w:val="24"/>
        </w:rPr>
        <w:t xml:space="preserve"> – t</w:t>
      </w:r>
      <w:r w:rsidR="00655664">
        <w:rPr>
          <w:rFonts w:ascii="Times New Roman" w:hAnsi="Times New Roman" w:cs="Times New Roman"/>
          <w:bCs/>
          <w:sz w:val="24"/>
          <w:szCs w:val="24"/>
        </w:rPr>
        <w:t xml:space="preserve">han separate measures </w:t>
      </w:r>
      <w:r w:rsidR="00CD402F">
        <w:rPr>
          <w:rFonts w:ascii="Times New Roman" w:hAnsi="Times New Roman" w:cs="Times New Roman"/>
          <w:bCs/>
          <w:sz w:val="24"/>
          <w:szCs w:val="24"/>
        </w:rPr>
        <w:t>of positive and negative affect</w:t>
      </w:r>
      <w:r w:rsidR="00BF7274">
        <w:rPr>
          <w:rFonts w:ascii="Times New Roman" w:hAnsi="Times New Roman" w:cs="Times New Roman"/>
          <w:bCs/>
          <w:sz w:val="24"/>
          <w:szCs w:val="24"/>
        </w:rPr>
        <w:t xml:space="preserve"> – when </w:t>
      </w:r>
      <w:r w:rsidR="00655664">
        <w:rPr>
          <w:rFonts w:ascii="Times New Roman" w:hAnsi="Times New Roman" w:cs="Times New Roman"/>
          <w:bCs/>
          <w:sz w:val="24"/>
          <w:szCs w:val="24"/>
        </w:rPr>
        <w:t xml:space="preserve">model predictions target </w:t>
      </w:r>
      <w:r w:rsidR="00BF7274">
        <w:rPr>
          <w:rFonts w:ascii="Times New Roman" w:hAnsi="Times New Roman" w:cs="Times New Roman"/>
          <w:bCs/>
          <w:sz w:val="24"/>
          <w:szCs w:val="24"/>
        </w:rPr>
        <w:t>the overall affective experience (</w:t>
      </w:r>
      <w:proofErr w:type="spellStart"/>
      <w:r w:rsidR="00BF7274" w:rsidRPr="001C3FE3">
        <w:rPr>
          <w:rFonts w:ascii="Times New Roman" w:hAnsi="Times New Roman" w:cs="Times New Roman"/>
          <w:bCs/>
          <w:sz w:val="24"/>
          <w:szCs w:val="24"/>
        </w:rPr>
        <w:t>Schimmack</w:t>
      </w:r>
      <w:proofErr w:type="spellEnd"/>
      <w:r w:rsidR="00BF7274" w:rsidRPr="001C3FE3">
        <w:rPr>
          <w:rFonts w:ascii="Times New Roman" w:hAnsi="Times New Roman" w:cs="Times New Roman"/>
          <w:bCs/>
          <w:sz w:val="24"/>
          <w:szCs w:val="24"/>
        </w:rPr>
        <w:t xml:space="preserve">, </w:t>
      </w:r>
      <w:proofErr w:type="spellStart"/>
      <w:r w:rsidR="00BF7274" w:rsidRPr="001C3FE3">
        <w:rPr>
          <w:rFonts w:ascii="Times New Roman" w:hAnsi="Times New Roman" w:cs="Times New Roman"/>
          <w:bCs/>
          <w:sz w:val="24"/>
          <w:szCs w:val="24"/>
        </w:rPr>
        <w:t>Radhakrishnan</w:t>
      </w:r>
      <w:proofErr w:type="spellEnd"/>
      <w:r w:rsidR="00BF7274" w:rsidRPr="001C3FE3">
        <w:rPr>
          <w:rFonts w:ascii="Times New Roman" w:hAnsi="Times New Roman" w:cs="Times New Roman"/>
          <w:bCs/>
          <w:sz w:val="24"/>
          <w:szCs w:val="24"/>
        </w:rPr>
        <w:t xml:space="preserve">, </w:t>
      </w:r>
      <w:proofErr w:type="spellStart"/>
      <w:r w:rsidR="00BF7274" w:rsidRPr="001C3FE3">
        <w:rPr>
          <w:rFonts w:ascii="Times New Roman" w:hAnsi="Times New Roman" w:cs="Times New Roman"/>
          <w:bCs/>
          <w:sz w:val="24"/>
          <w:szCs w:val="24"/>
        </w:rPr>
        <w:t>Oishi</w:t>
      </w:r>
      <w:proofErr w:type="spellEnd"/>
      <w:r w:rsidR="00BF7274" w:rsidRPr="001C3FE3">
        <w:rPr>
          <w:rFonts w:ascii="Times New Roman" w:hAnsi="Times New Roman" w:cs="Times New Roman"/>
          <w:bCs/>
          <w:sz w:val="24"/>
          <w:szCs w:val="24"/>
        </w:rPr>
        <w:t xml:space="preserve">, </w:t>
      </w:r>
      <w:proofErr w:type="spellStart"/>
      <w:r w:rsidR="00BF7274" w:rsidRPr="001C3FE3">
        <w:rPr>
          <w:rFonts w:ascii="Times New Roman" w:hAnsi="Times New Roman" w:cs="Times New Roman"/>
          <w:bCs/>
          <w:sz w:val="24"/>
          <w:szCs w:val="24"/>
        </w:rPr>
        <w:t>Dzokoto</w:t>
      </w:r>
      <w:proofErr w:type="spellEnd"/>
      <w:r w:rsidR="00BF7274" w:rsidRPr="001C3FE3">
        <w:rPr>
          <w:rFonts w:ascii="Times New Roman" w:hAnsi="Times New Roman" w:cs="Times New Roman"/>
          <w:bCs/>
          <w:sz w:val="24"/>
          <w:szCs w:val="24"/>
        </w:rPr>
        <w:t xml:space="preserve">, &amp; </w:t>
      </w:r>
      <w:proofErr w:type="spellStart"/>
      <w:r w:rsidR="00BF7274" w:rsidRPr="001C3FE3">
        <w:rPr>
          <w:rFonts w:ascii="Times New Roman" w:hAnsi="Times New Roman" w:cs="Times New Roman"/>
          <w:bCs/>
          <w:sz w:val="24"/>
          <w:szCs w:val="24"/>
        </w:rPr>
        <w:t>Ahadi</w:t>
      </w:r>
      <w:proofErr w:type="spellEnd"/>
      <w:r w:rsidR="00BF7274" w:rsidRPr="001C3FE3">
        <w:rPr>
          <w:rFonts w:ascii="Times New Roman" w:hAnsi="Times New Roman" w:cs="Times New Roman"/>
          <w:bCs/>
          <w:sz w:val="24"/>
          <w:szCs w:val="24"/>
        </w:rPr>
        <w:t>, 2002)</w:t>
      </w:r>
      <w:r w:rsidR="00655664">
        <w:rPr>
          <w:rFonts w:ascii="Times New Roman" w:hAnsi="Times New Roman" w:cs="Times New Roman"/>
          <w:bCs/>
          <w:sz w:val="24"/>
          <w:szCs w:val="24"/>
        </w:rPr>
        <w:t xml:space="preserve">.  </w:t>
      </w:r>
      <w:r w:rsidR="00120B57">
        <w:rPr>
          <w:rFonts w:ascii="Times New Roman" w:hAnsi="Times New Roman" w:cs="Times New Roman"/>
          <w:bCs/>
          <w:sz w:val="24"/>
          <w:szCs w:val="24"/>
        </w:rPr>
        <w:t>Similar to previous research (</w:t>
      </w:r>
      <w:proofErr w:type="spellStart"/>
      <w:r w:rsidR="00120B57" w:rsidRPr="00120B57">
        <w:rPr>
          <w:rFonts w:ascii="Times New Roman" w:hAnsi="Times New Roman" w:cs="Times New Roman"/>
          <w:bCs/>
          <w:sz w:val="24"/>
          <w:szCs w:val="24"/>
        </w:rPr>
        <w:t>DiLorenzo</w:t>
      </w:r>
      <w:proofErr w:type="spellEnd"/>
      <w:r w:rsidR="00120B57" w:rsidRPr="00120B57">
        <w:rPr>
          <w:rFonts w:ascii="Times New Roman" w:hAnsi="Times New Roman" w:cs="Times New Roman"/>
          <w:bCs/>
          <w:sz w:val="24"/>
          <w:szCs w:val="24"/>
        </w:rPr>
        <w:t xml:space="preserve"> et al</w:t>
      </w:r>
      <w:r w:rsidR="00120B57">
        <w:rPr>
          <w:rFonts w:ascii="Times New Roman" w:hAnsi="Times New Roman" w:cs="Times New Roman"/>
          <w:bCs/>
          <w:sz w:val="24"/>
          <w:szCs w:val="24"/>
        </w:rPr>
        <w:t xml:space="preserve">., </w:t>
      </w:r>
      <w:r w:rsidR="00120B57" w:rsidRPr="00120B57">
        <w:rPr>
          <w:rFonts w:ascii="Times New Roman" w:hAnsi="Times New Roman" w:cs="Times New Roman"/>
          <w:bCs/>
          <w:sz w:val="24"/>
          <w:szCs w:val="24"/>
        </w:rPr>
        <w:t>2007)</w:t>
      </w:r>
      <w:r w:rsidR="00120B57">
        <w:rPr>
          <w:rFonts w:ascii="Times New Roman" w:hAnsi="Times New Roman" w:cs="Times New Roman"/>
          <w:bCs/>
          <w:sz w:val="24"/>
          <w:szCs w:val="24"/>
        </w:rPr>
        <w:t xml:space="preserve"> we test for concurrent associations and cross-time associations, with irrational beliefs and hedonic balance assessed at m</w:t>
      </w:r>
      <w:r w:rsidR="005F517F">
        <w:rPr>
          <w:rFonts w:ascii="Times New Roman" w:hAnsi="Times New Roman" w:cs="Times New Roman"/>
          <w:bCs/>
          <w:sz w:val="24"/>
          <w:szCs w:val="24"/>
        </w:rPr>
        <w:t>i</w:t>
      </w:r>
      <w:r w:rsidR="00120B57">
        <w:rPr>
          <w:rFonts w:ascii="Times New Roman" w:hAnsi="Times New Roman" w:cs="Times New Roman"/>
          <w:bCs/>
          <w:sz w:val="24"/>
          <w:szCs w:val="24"/>
        </w:rPr>
        <w:t xml:space="preserve">d-semester and prior to </w:t>
      </w:r>
      <w:r w:rsidR="00740DBC">
        <w:rPr>
          <w:rFonts w:ascii="Times New Roman" w:hAnsi="Times New Roman" w:cs="Times New Roman"/>
          <w:bCs/>
          <w:sz w:val="24"/>
          <w:szCs w:val="24"/>
        </w:rPr>
        <w:t xml:space="preserve">student </w:t>
      </w:r>
      <w:r w:rsidR="00120B57">
        <w:rPr>
          <w:rFonts w:ascii="Times New Roman" w:hAnsi="Times New Roman" w:cs="Times New Roman"/>
          <w:bCs/>
          <w:sz w:val="24"/>
          <w:szCs w:val="24"/>
        </w:rPr>
        <w:t>examinations.</w:t>
      </w:r>
      <w:r w:rsidR="00740DBC">
        <w:rPr>
          <w:rFonts w:ascii="Times New Roman" w:hAnsi="Times New Roman" w:cs="Times New Roman"/>
          <w:bCs/>
          <w:sz w:val="24"/>
          <w:szCs w:val="24"/>
        </w:rPr>
        <w:t xml:space="preserve">  Based on the REBT framework (Ellis, 1957), we hypothesised that (1) irrational beliefs would be negatively associated with concurrently measured hedonic balance and </w:t>
      </w:r>
      <w:r w:rsidR="00EC2288">
        <w:rPr>
          <w:rFonts w:ascii="Times New Roman" w:hAnsi="Times New Roman" w:cs="Times New Roman"/>
          <w:bCs/>
          <w:sz w:val="24"/>
          <w:szCs w:val="24"/>
        </w:rPr>
        <w:t xml:space="preserve">decreases </w:t>
      </w:r>
      <w:r w:rsidR="00740DBC">
        <w:rPr>
          <w:rFonts w:ascii="Times New Roman" w:hAnsi="Times New Roman" w:cs="Times New Roman"/>
          <w:bCs/>
          <w:sz w:val="24"/>
          <w:szCs w:val="24"/>
        </w:rPr>
        <w:t xml:space="preserve">in hedonic balance over time, (2) that decreases in hedonic balance will coincide with increases in irrational beliefs, (3) that higher levels of irrational beliefs and </w:t>
      </w:r>
      <w:r w:rsidR="00412000">
        <w:rPr>
          <w:rFonts w:ascii="Times New Roman" w:hAnsi="Times New Roman" w:cs="Times New Roman"/>
          <w:bCs/>
          <w:sz w:val="24"/>
          <w:szCs w:val="24"/>
        </w:rPr>
        <w:t xml:space="preserve">lower levels of </w:t>
      </w:r>
      <w:r w:rsidR="00740DBC">
        <w:rPr>
          <w:rFonts w:ascii="Times New Roman" w:hAnsi="Times New Roman" w:cs="Times New Roman"/>
          <w:bCs/>
          <w:sz w:val="24"/>
          <w:szCs w:val="24"/>
        </w:rPr>
        <w:t xml:space="preserve">hedonic balance – and increases in irrational beliefs and </w:t>
      </w:r>
      <w:r w:rsidR="00412000">
        <w:rPr>
          <w:rFonts w:ascii="Times New Roman" w:hAnsi="Times New Roman" w:cs="Times New Roman"/>
          <w:bCs/>
          <w:sz w:val="24"/>
          <w:szCs w:val="24"/>
        </w:rPr>
        <w:t xml:space="preserve">decreases in </w:t>
      </w:r>
      <w:r w:rsidR="00740DBC">
        <w:rPr>
          <w:rFonts w:ascii="Times New Roman" w:hAnsi="Times New Roman" w:cs="Times New Roman"/>
          <w:bCs/>
          <w:sz w:val="24"/>
          <w:szCs w:val="24"/>
        </w:rPr>
        <w:t xml:space="preserve">hedonic balance over time – would be associated with poorer academic achievement, and (4) that hedonic balance would mediate a negative association between </w:t>
      </w:r>
      <w:r w:rsidR="00BD09F9">
        <w:rPr>
          <w:rFonts w:ascii="Times New Roman" w:hAnsi="Times New Roman" w:cs="Times New Roman"/>
          <w:bCs/>
          <w:sz w:val="24"/>
          <w:szCs w:val="24"/>
        </w:rPr>
        <w:t xml:space="preserve">irrational beliefs and academic achievement.  </w:t>
      </w:r>
    </w:p>
    <w:p w14:paraId="07B7A029" w14:textId="47D092F0" w:rsidR="00823106" w:rsidRPr="00AA5212" w:rsidRDefault="00D51254" w:rsidP="00FD73AD">
      <w:pPr>
        <w:spacing w:after="0" w:line="480" w:lineRule="auto"/>
        <w:jc w:val="center"/>
        <w:rPr>
          <w:rFonts w:ascii="Times New Roman" w:hAnsi="Times New Roman" w:cs="Times New Roman"/>
          <w:b/>
          <w:bCs/>
          <w:sz w:val="24"/>
          <w:szCs w:val="24"/>
        </w:rPr>
      </w:pPr>
      <w:r w:rsidRPr="00AA5212">
        <w:rPr>
          <w:rFonts w:ascii="Times New Roman" w:hAnsi="Times New Roman" w:cs="Times New Roman"/>
          <w:b/>
          <w:bCs/>
          <w:sz w:val="24"/>
          <w:szCs w:val="24"/>
        </w:rPr>
        <w:t xml:space="preserve">2. </w:t>
      </w:r>
      <w:r w:rsidR="00823106" w:rsidRPr="00AA5212">
        <w:rPr>
          <w:rFonts w:ascii="Times New Roman" w:hAnsi="Times New Roman" w:cs="Times New Roman"/>
          <w:b/>
          <w:bCs/>
          <w:sz w:val="24"/>
          <w:szCs w:val="24"/>
        </w:rPr>
        <w:t>Method</w:t>
      </w:r>
    </w:p>
    <w:p w14:paraId="2A880795" w14:textId="27A1DEB3" w:rsidR="00823106" w:rsidRPr="00AA5212" w:rsidRDefault="00D51254" w:rsidP="00FD73AD">
      <w:pPr>
        <w:spacing w:after="0" w:line="480" w:lineRule="auto"/>
        <w:rPr>
          <w:rFonts w:ascii="Times New Roman" w:hAnsi="Times New Roman" w:cs="Times New Roman"/>
          <w:bCs/>
          <w:sz w:val="24"/>
          <w:szCs w:val="24"/>
        </w:rPr>
      </w:pPr>
      <w:r w:rsidRPr="00AA5212">
        <w:rPr>
          <w:rFonts w:ascii="Times New Roman" w:hAnsi="Times New Roman" w:cs="Times New Roman"/>
          <w:b/>
          <w:bCs/>
          <w:sz w:val="24"/>
          <w:szCs w:val="24"/>
        </w:rPr>
        <w:t xml:space="preserve">2.1 </w:t>
      </w:r>
      <w:r w:rsidR="00823106" w:rsidRPr="00AA5212">
        <w:rPr>
          <w:rFonts w:ascii="Times New Roman" w:hAnsi="Times New Roman" w:cs="Times New Roman"/>
          <w:b/>
          <w:bCs/>
          <w:sz w:val="24"/>
          <w:szCs w:val="24"/>
        </w:rPr>
        <w:t xml:space="preserve">Participants </w:t>
      </w:r>
    </w:p>
    <w:p w14:paraId="3F97ABEE" w14:textId="096A02BE" w:rsidR="00823106" w:rsidRPr="00AA5212" w:rsidRDefault="006D1BDE" w:rsidP="00FD73AD">
      <w:pPr>
        <w:spacing w:after="0" w:line="480" w:lineRule="auto"/>
        <w:ind w:firstLine="720"/>
        <w:rPr>
          <w:rFonts w:ascii="Times New Roman" w:hAnsi="Times New Roman" w:cs="Times New Roman"/>
          <w:bCs/>
          <w:sz w:val="24"/>
          <w:szCs w:val="24"/>
        </w:rPr>
      </w:pPr>
      <w:r w:rsidRPr="00AA5212">
        <w:rPr>
          <w:rFonts w:ascii="Times New Roman" w:hAnsi="Times New Roman" w:cs="Times New Roman"/>
          <w:bCs/>
          <w:sz w:val="24"/>
          <w:szCs w:val="24"/>
        </w:rPr>
        <w:t xml:space="preserve">Data were collected from a </w:t>
      </w:r>
      <w:r w:rsidR="004A7CAA">
        <w:rPr>
          <w:rFonts w:ascii="Times New Roman" w:hAnsi="Times New Roman" w:cs="Times New Roman"/>
          <w:bCs/>
          <w:sz w:val="24"/>
          <w:szCs w:val="24"/>
        </w:rPr>
        <w:t>student</w:t>
      </w:r>
      <w:r w:rsidR="004A7CAA" w:rsidRPr="00AA5212">
        <w:rPr>
          <w:rFonts w:ascii="Times New Roman" w:hAnsi="Times New Roman" w:cs="Times New Roman"/>
          <w:bCs/>
          <w:sz w:val="24"/>
          <w:szCs w:val="24"/>
        </w:rPr>
        <w:t xml:space="preserve"> </w:t>
      </w:r>
      <w:r w:rsidRPr="00AA5212">
        <w:rPr>
          <w:rFonts w:ascii="Times New Roman" w:hAnsi="Times New Roman" w:cs="Times New Roman"/>
          <w:bCs/>
          <w:sz w:val="24"/>
          <w:szCs w:val="24"/>
        </w:rPr>
        <w:t>sample at mid-semester (Time 1) and at the end of the semester</w:t>
      </w:r>
      <w:r w:rsidR="00C92EE9" w:rsidRPr="00AA5212">
        <w:rPr>
          <w:rFonts w:ascii="Times New Roman" w:hAnsi="Times New Roman" w:cs="Times New Roman"/>
          <w:bCs/>
          <w:sz w:val="24"/>
          <w:szCs w:val="24"/>
        </w:rPr>
        <w:t xml:space="preserve"> – </w:t>
      </w:r>
      <w:r w:rsidRPr="00AA5212">
        <w:rPr>
          <w:rFonts w:ascii="Times New Roman" w:hAnsi="Times New Roman" w:cs="Times New Roman"/>
          <w:bCs/>
          <w:sz w:val="24"/>
          <w:szCs w:val="24"/>
        </w:rPr>
        <w:t xml:space="preserve">six weeks later (Time 2).  </w:t>
      </w:r>
      <w:r w:rsidR="00823106" w:rsidRPr="00AA5212">
        <w:rPr>
          <w:rFonts w:ascii="Times New Roman" w:hAnsi="Times New Roman" w:cs="Times New Roman"/>
          <w:bCs/>
          <w:sz w:val="24"/>
          <w:szCs w:val="24"/>
        </w:rPr>
        <w:t xml:space="preserve">A total of 203 undergraduate students (33 men, 170 women) </w:t>
      </w:r>
      <w:r w:rsidR="004A7CAA">
        <w:rPr>
          <w:rFonts w:ascii="Times New Roman" w:hAnsi="Times New Roman" w:cs="Times New Roman"/>
          <w:bCs/>
          <w:sz w:val="24"/>
          <w:szCs w:val="24"/>
        </w:rPr>
        <w:t xml:space="preserve">from a university in the New South Wales region of Australia </w:t>
      </w:r>
      <w:r w:rsidR="00823106" w:rsidRPr="00AA5212">
        <w:rPr>
          <w:rFonts w:ascii="Times New Roman" w:hAnsi="Times New Roman" w:cs="Times New Roman"/>
          <w:bCs/>
          <w:sz w:val="24"/>
          <w:szCs w:val="24"/>
        </w:rPr>
        <w:t>agreed to take part at Time 1 (</w:t>
      </w:r>
      <w:r w:rsidR="00823106" w:rsidRPr="00AA5212">
        <w:rPr>
          <w:rFonts w:ascii="Times New Roman" w:hAnsi="Times New Roman" w:cs="Times New Roman"/>
          <w:bCs/>
          <w:i/>
          <w:iCs/>
          <w:sz w:val="24"/>
          <w:szCs w:val="24"/>
        </w:rPr>
        <w:t>M</w:t>
      </w:r>
      <w:r w:rsidR="00823106" w:rsidRPr="00AA5212">
        <w:rPr>
          <w:rFonts w:ascii="Times New Roman" w:hAnsi="Times New Roman" w:cs="Times New Roman"/>
          <w:bCs/>
          <w:iCs/>
          <w:sz w:val="24"/>
          <w:szCs w:val="24"/>
          <w:vertAlign w:val="subscript"/>
        </w:rPr>
        <w:t>age</w:t>
      </w:r>
      <w:r w:rsidR="00823106" w:rsidRPr="00AA5212">
        <w:rPr>
          <w:rFonts w:ascii="Times New Roman" w:hAnsi="Times New Roman" w:cs="Times New Roman"/>
          <w:bCs/>
          <w:i/>
          <w:iCs/>
          <w:sz w:val="24"/>
          <w:szCs w:val="24"/>
        </w:rPr>
        <w:t xml:space="preserve"> </w:t>
      </w:r>
      <w:r w:rsidR="00823106" w:rsidRPr="00AA5212">
        <w:rPr>
          <w:rFonts w:ascii="Times New Roman" w:hAnsi="Times New Roman" w:cs="Times New Roman"/>
          <w:bCs/>
          <w:sz w:val="24"/>
          <w:szCs w:val="24"/>
        </w:rPr>
        <w:t>= 20.32 ± 5.05 years).  At Time 2, 28 participants did not return resulting in a final sample of 175 participants, and an attrition rate of 16.0%.  Compared to those that returned at Time 2, study dropouts had lower levels of hedonic balance at Time 1</w:t>
      </w:r>
      <w:r w:rsidRPr="00AA5212">
        <w:rPr>
          <w:rFonts w:ascii="Times New Roman" w:hAnsi="Times New Roman" w:cs="Times New Roman"/>
          <w:bCs/>
          <w:sz w:val="24"/>
          <w:szCs w:val="24"/>
        </w:rPr>
        <w:t>,</w:t>
      </w:r>
      <w:r w:rsidR="00823106" w:rsidRPr="00AA5212">
        <w:rPr>
          <w:rFonts w:ascii="Times New Roman" w:hAnsi="Times New Roman" w:cs="Times New Roman"/>
          <w:bCs/>
          <w:sz w:val="24"/>
          <w:szCs w:val="24"/>
        </w:rPr>
        <w:t xml:space="preserve"> </w:t>
      </w:r>
      <w:proofErr w:type="gramStart"/>
      <w:r w:rsidR="00823106" w:rsidRPr="00AA5212">
        <w:rPr>
          <w:rFonts w:ascii="Times New Roman" w:hAnsi="Times New Roman" w:cs="Times New Roman"/>
          <w:bCs/>
          <w:i/>
          <w:iCs/>
          <w:sz w:val="24"/>
          <w:szCs w:val="24"/>
        </w:rPr>
        <w:t>t</w:t>
      </w:r>
      <w:r w:rsidR="00823106" w:rsidRPr="00AA5212">
        <w:rPr>
          <w:rFonts w:ascii="Times New Roman" w:hAnsi="Times New Roman" w:cs="Times New Roman"/>
          <w:bCs/>
          <w:sz w:val="24"/>
          <w:szCs w:val="24"/>
        </w:rPr>
        <w:t>(</w:t>
      </w:r>
      <w:proofErr w:type="gramEnd"/>
      <w:r w:rsidR="00823106" w:rsidRPr="00AA5212">
        <w:rPr>
          <w:rFonts w:ascii="Times New Roman" w:hAnsi="Times New Roman" w:cs="Times New Roman"/>
          <w:bCs/>
          <w:sz w:val="24"/>
          <w:szCs w:val="24"/>
        </w:rPr>
        <w:t xml:space="preserve">201) = 2.41, </w:t>
      </w:r>
      <w:r w:rsidR="00823106" w:rsidRPr="00AA5212">
        <w:rPr>
          <w:rFonts w:ascii="Times New Roman" w:hAnsi="Times New Roman" w:cs="Times New Roman"/>
          <w:bCs/>
          <w:i/>
          <w:iCs/>
          <w:sz w:val="24"/>
          <w:szCs w:val="24"/>
        </w:rPr>
        <w:t xml:space="preserve">p </w:t>
      </w:r>
      <w:r w:rsidR="00823106" w:rsidRPr="00AA5212">
        <w:rPr>
          <w:rFonts w:ascii="Times New Roman" w:hAnsi="Times New Roman" w:cs="Times New Roman"/>
          <w:bCs/>
          <w:sz w:val="24"/>
          <w:szCs w:val="24"/>
        </w:rPr>
        <w:t xml:space="preserve">= .017. </w:t>
      </w:r>
      <w:r w:rsidRPr="00AA5212">
        <w:rPr>
          <w:rFonts w:ascii="Times New Roman" w:hAnsi="Times New Roman" w:cs="Times New Roman"/>
          <w:bCs/>
          <w:sz w:val="24"/>
          <w:szCs w:val="24"/>
        </w:rPr>
        <w:t xml:space="preserve"> </w:t>
      </w:r>
      <w:r w:rsidR="005B38F4" w:rsidRPr="00AA5212">
        <w:rPr>
          <w:rFonts w:ascii="Times New Roman" w:hAnsi="Times New Roman" w:cs="Times New Roman"/>
          <w:bCs/>
          <w:sz w:val="24"/>
          <w:szCs w:val="24"/>
        </w:rPr>
        <w:t xml:space="preserve">All other measured variables did not differ between included participants and dropouts.  </w:t>
      </w:r>
      <w:r w:rsidRPr="00AA5212">
        <w:rPr>
          <w:rFonts w:ascii="Times New Roman" w:hAnsi="Times New Roman" w:cs="Times New Roman"/>
          <w:bCs/>
          <w:sz w:val="24"/>
          <w:szCs w:val="24"/>
        </w:rPr>
        <w:t>For</w:t>
      </w:r>
      <w:r w:rsidR="00823106" w:rsidRPr="00AA5212">
        <w:rPr>
          <w:rFonts w:ascii="Times New Roman" w:hAnsi="Times New Roman" w:cs="Times New Roman"/>
          <w:bCs/>
          <w:sz w:val="24"/>
          <w:szCs w:val="24"/>
        </w:rPr>
        <w:t xml:space="preserve"> the final sample, </w:t>
      </w:r>
      <w:r w:rsidRPr="00AA5212">
        <w:rPr>
          <w:rFonts w:ascii="Times New Roman" w:hAnsi="Times New Roman" w:cs="Times New Roman"/>
          <w:bCs/>
          <w:sz w:val="24"/>
          <w:szCs w:val="24"/>
        </w:rPr>
        <w:t xml:space="preserve">there were </w:t>
      </w:r>
      <w:r w:rsidR="00823106" w:rsidRPr="00AA5212">
        <w:rPr>
          <w:rFonts w:ascii="Times New Roman" w:hAnsi="Times New Roman" w:cs="Times New Roman"/>
          <w:bCs/>
          <w:sz w:val="24"/>
          <w:szCs w:val="24"/>
        </w:rPr>
        <w:t>30 men and 145 women</w:t>
      </w:r>
      <w:r w:rsidRPr="00AA5212">
        <w:rPr>
          <w:rFonts w:ascii="Times New Roman" w:hAnsi="Times New Roman" w:cs="Times New Roman"/>
          <w:bCs/>
          <w:sz w:val="24"/>
          <w:szCs w:val="24"/>
        </w:rPr>
        <w:t xml:space="preserve"> aged</w:t>
      </w:r>
      <w:r w:rsidR="00823106" w:rsidRPr="00AA5212">
        <w:rPr>
          <w:rFonts w:ascii="Times New Roman" w:hAnsi="Times New Roman" w:cs="Times New Roman"/>
          <w:bCs/>
          <w:sz w:val="24"/>
          <w:szCs w:val="24"/>
        </w:rPr>
        <w:t xml:space="preserve"> between 17 and 51 </w:t>
      </w:r>
      <w:r w:rsidR="00823106" w:rsidRPr="00AA5212">
        <w:rPr>
          <w:rFonts w:ascii="Times New Roman" w:hAnsi="Times New Roman" w:cs="Times New Roman"/>
          <w:bCs/>
          <w:sz w:val="24"/>
          <w:szCs w:val="24"/>
        </w:rPr>
        <w:lastRenderedPageBreak/>
        <w:t>years (</w:t>
      </w:r>
      <w:r w:rsidR="00823106" w:rsidRPr="00AA5212">
        <w:rPr>
          <w:rFonts w:ascii="Times New Roman" w:hAnsi="Times New Roman" w:cs="Times New Roman"/>
          <w:bCs/>
          <w:i/>
          <w:iCs/>
          <w:sz w:val="24"/>
          <w:szCs w:val="24"/>
        </w:rPr>
        <w:t>M</w:t>
      </w:r>
      <w:r w:rsidR="00823106" w:rsidRPr="00AA5212">
        <w:rPr>
          <w:rFonts w:ascii="Times New Roman" w:hAnsi="Times New Roman" w:cs="Times New Roman"/>
          <w:bCs/>
          <w:iCs/>
          <w:sz w:val="24"/>
          <w:szCs w:val="24"/>
          <w:vertAlign w:val="subscript"/>
        </w:rPr>
        <w:t>age</w:t>
      </w:r>
      <w:r w:rsidR="00823106" w:rsidRPr="00AA5212">
        <w:rPr>
          <w:rFonts w:ascii="Times New Roman" w:hAnsi="Times New Roman" w:cs="Times New Roman"/>
          <w:bCs/>
          <w:i/>
          <w:iCs/>
          <w:sz w:val="24"/>
          <w:szCs w:val="24"/>
        </w:rPr>
        <w:t xml:space="preserve"> </w:t>
      </w:r>
      <w:r w:rsidR="00823106" w:rsidRPr="00AA5212">
        <w:rPr>
          <w:rFonts w:ascii="Times New Roman" w:hAnsi="Times New Roman" w:cs="Times New Roman"/>
          <w:bCs/>
          <w:sz w:val="24"/>
          <w:szCs w:val="24"/>
        </w:rPr>
        <w:t>= 20.23</w:t>
      </w:r>
      <w:r w:rsidRPr="00AA5212">
        <w:rPr>
          <w:rFonts w:ascii="Times New Roman" w:hAnsi="Times New Roman" w:cs="Times New Roman"/>
          <w:bCs/>
          <w:sz w:val="24"/>
          <w:szCs w:val="24"/>
        </w:rPr>
        <w:t xml:space="preserve"> ±</w:t>
      </w:r>
      <w:r w:rsidR="00823106" w:rsidRPr="00AA5212">
        <w:rPr>
          <w:rFonts w:ascii="Times New Roman" w:hAnsi="Times New Roman" w:cs="Times New Roman"/>
          <w:bCs/>
          <w:sz w:val="24"/>
          <w:szCs w:val="24"/>
        </w:rPr>
        <w:t xml:space="preserve"> 5.06</w:t>
      </w:r>
      <w:r w:rsidRPr="00AA5212">
        <w:rPr>
          <w:rFonts w:ascii="Times New Roman" w:hAnsi="Times New Roman" w:cs="Times New Roman"/>
          <w:bCs/>
          <w:sz w:val="24"/>
          <w:szCs w:val="24"/>
        </w:rPr>
        <w:t xml:space="preserve"> years</w:t>
      </w:r>
      <w:r w:rsidR="00823106" w:rsidRPr="00AA5212">
        <w:rPr>
          <w:rFonts w:ascii="Times New Roman" w:hAnsi="Times New Roman" w:cs="Times New Roman"/>
          <w:bCs/>
          <w:sz w:val="24"/>
          <w:szCs w:val="24"/>
        </w:rPr>
        <w:t>).</w:t>
      </w:r>
      <w:r w:rsidR="00E5444E">
        <w:rPr>
          <w:rFonts w:ascii="Times New Roman" w:hAnsi="Times New Roman" w:cs="Times New Roman"/>
          <w:bCs/>
          <w:sz w:val="24"/>
          <w:szCs w:val="24"/>
        </w:rPr>
        <w:t xml:space="preserve">  The </w:t>
      </w:r>
      <w:r w:rsidR="006B4F20">
        <w:rPr>
          <w:rFonts w:ascii="Times New Roman" w:hAnsi="Times New Roman" w:cs="Times New Roman"/>
          <w:bCs/>
          <w:sz w:val="24"/>
          <w:szCs w:val="24"/>
        </w:rPr>
        <w:t>greater number of women (compared to men)</w:t>
      </w:r>
      <w:r w:rsidR="00E5444E">
        <w:rPr>
          <w:rFonts w:ascii="Times New Roman" w:hAnsi="Times New Roman" w:cs="Times New Roman"/>
          <w:bCs/>
          <w:sz w:val="24"/>
          <w:szCs w:val="24"/>
        </w:rPr>
        <w:t xml:space="preserve"> is thought to reflect </w:t>
      </w:r>
      <w:r w:rsidR="006B4F20">
        <w:rPr>
          <w:rFonts w:ascii="Times New Roman" w:hAnsi="Times New Roman" w:cs="Times New Roman"/>
          <w:bCs/>
          <w:sz w:val="24"/>
          <w:szCs w:val="24"/>
        </w:rPr>
        <w:t>involvement of men and women</w:t>
      </w:r>
      <w:r w:rsidR="00E5444E">
        <w:rPr>
          <w:rFonts w:ascii="Times New Roman" w:hAnsi="Times New Roman" w:cs="Times New Roman"/>
          <w:bCs/>
          <w:sz w:val="24"/>
          <w:szCs w:val="24"/>
        </w:rPr>
        <w:t xml:space="preserve"> in higher education social science.</w:t>
      </w:r>
    </w:p>
    <w:p w14:paraId="38ABAA45" w14:textId="07E946E2" w:rsidR="00823106" w:rsidRPr="00AA5212" w:rsidRDefault="00D51254" w:rsidP="00FD73AD">
      <w:pPr>
        <w:spacing w:after="0" w:line="480" w:lineRule="auto"/>
        <w:rPr>
          <w:rFonts w:ascii="Times New Roman" w:hAnsi="Times New Roman" w:cs="Times New Roman"/>
          <w:b/>
          <w:bCs/>
          <w:sz w:val="24"/>
          <w:szCs w:val="24"/>
        </w:rPr>
      </w:pPr>
      <w:r w:rsidRPr="00AA5212">
        <w:rPr>
          <w:rFonts w:ascii="Times New Roman" w:hAnsi="Times New Roman" w:cs="Times New Roman"/>
          <w:b/>
          <w:bCs/>
          <w:sz w:val="24"/>
          <w:szCs w:val="24"/>
        </w:rPr>
        <w:t xml:space="preserve">2.2 </w:t>
      </w:r>
      <w:r w:rsidR="006D1BDE" w:rsidRPr="00AA5212">
        <w:rPr>
          <w:rFonts w:ascii="Times New Roman" w:hAnsi="Times New Roman" w:cs="Times New Roman"/>
          <w:b/>
          <w:bCs/>
          <w:sz w:val="24"/>
          <w:szCs w:val="24"/>
        </w:rPr>
        <w:t>Measures</w:t>
      </w:r>
    </w:p>
    <w:p w14:paraId="732F1529" w14:textId="1693490B" w:rsidR="00927495" w:rsidRPr="00AA5212" w:rsidRDefault="006D1BDE" w:rsidP="00FD73AD">
      <w:pPr>
        <w:spacing w:after="0" w:line="480" w:lineRule="auto"/>
        <w:rPr>
          <w:rFonts w:ascii="Times New Roman" w:hAnsi="Times New Roman" w:cs="Times New Roman"/>
          <w:bCs/>
          <w:sz w:val="24"/>
          <w:szCs w:val="24"/>
        </w:rPr>
      </w:pPr>
      <w:r w:rsidRPr="00AA5212">
        <w:rPr>
          <w:rFonts w:ascii="Times New Roman" w:hAnsi="Times New Roman" w:cs="Times New Roman"/>
          <w:bCs/>
          <w:sz w:val="24"/>
          <w:szCs w:val="24"/>
        </w:rPr>
        <w:tab/>
      </w:r>
      <w:r w:rsidR="00D51254" w:rsidRPr="00AA5212">
        <w:rPr>
          <w:rFonts w:ascii="Times New Roman" w:hAnsi="Times New Roman" w:cs="Times New Roman"/>
          <w:b/>
          <w:bCs/>
          <w:sz w:val="24"/>
          <w:szCs w:val="24"/>
        </w:rPr>
        <w:t xml:space="preserve">2.2.1 </w:t>
      </w:r>
      <w:r w:rsidRPr="00AA5212">
        <w:rPr>
          <w:rFonts w:ascii="Times New Roman" w:hAnsi="Times New Roman" w:cs="Times New Roman"/>
          <w:b/>
          <w:bCs/>
          <w:sz w:val="24"/>
          <w:szCs w:val="24"/>
        </w:rPr>
        <w:t xml:space="preserve">Irrational beliefs.  </w:t>
      </w:r>
      <w:r w:rsidRPr="00AA5212">
        <w:rPr>
          <w:rFonts w:ascii="Times New Roman" w:hAnsi="Times New Roman" w:cs="Times New Roman"/>
          <w:bCs/>
          <w:sz w:val="24"/>
          <w:szCs w:val="24"/>
        </w:rPr>
        <w:t xml:space="preserve">The </w:t>
      </w:r>
      <w:r w:rsidR="00E37F57">
        <w:rPr>
          <w:rFonts w:ascii="Times New Roman" w:hAnsi="Times New Roman" w:cs="Times New Roman"/>
          <w:bCs/>
          <w:sz w:val="24"/>
          <w:szCs w:val="24"/>
        </w:rPr>
        <w:t>I</w:t>
      </w:r>
      <w:r w:rsidRPr="00AA5212">
        <w:rPr>
          <w:rFonts w:ascii="Times New Roman" w:hAnsi="Times New Roman" w:cs="Times New Roman"/>
          <w:bCs/>
          <w:sz w:val="24"/>
          <w:szCs w:val="24"/>
        </w:rPr>
        <w:t xml:space="preserve">rrational </w:t>
      </w:r>
      <w:r w:rsidR="00E37F57">
        <w:rPr>
          <w:rFonts w:ascii="Times New Roman" w:hAnsi="Times New Roman" w:cs="Times New Roman"/>
          <w:bCs/>
          <w:sz w:val="24"/>
          <w:szCs w:val="24"/>
        </w:rPr>
        <w:t>P</w:t>
      </w:r>
      <w:r w:rsidRPr="00AA5212">
        <w:rPr>
          <w:rFonts w:ascii="Times New Roman" w:hAnsi="Times New Roman" w:cs="Times New Roman"/>
          <w:bCs/>
          <w:sz w:val="24"/>
          <w:szCs w:val="24"/>
        </w:rPr>
        <w:t xml:space="preserve">erformance </w:t>
      </w:r>
      <w:r w:rsidR="00E37F57">
        <w:rPr>
          <w:rFonts w:ascii="Times New Roman" w:hAnsi="Times New Roman" w:cs="Times New Roman"/>
          <w:bCs/>
          <w:sz w:val="24"/>
          <w:szCs w:val="24"/>
        </w:rPr>
        <w:t>B</w:t>
      </w:r>
      <w:r w:rsidRPr="00AA5212">
        <w:rPr>
          <w:rFonts w:ascii="Times New Roman" w:hAnsi="Times New Roman" w:cs="Times New Roman"/>
          <w:bCs/>
          <w:sz w:val="24"/>
          <w:szCs w:val="24"/>
        </w:rPr>
        <w:t xml:space="preserve">eliefs </w:t>
      </w:r>
      <w:r w:rsidR="00E37F57">
        <w:rPr>
          <w:rFonts w:ascii="Times New Roman" w:hAnsi="Times New Roman" w:cs="Times New Roman"/>
          <w:bCs/>
          <w:sz w:val="24"/>
          <w:szCs w:val="24"/>
        </w:rPr>
        <w:t>I</w:t>
      </w:r>
      <w:r w:rsidR="00E624D6" w:rsidRPr="00AA5212">
        <w:rPr>
          <w:rFonts w:ascii="Times New Roman" w:hAnsi="Times New Roman" w:cs="Times New Roman"/>
          <w:bCs/>
          <w:sz w:val="24"/>
          <w:szCs w:val="24"/>
        </w:rPr>
        <w:t>nventory (</w:t>
      </w:r>
      <w:r w:rsidR="00804BC8">
        <w:rPr>
          <w:rFonts w:ascii="Times New Roman" w:hAnsi="Times New Roman" w:cs="Times New Roman"/>
          <w:bCs/>
          <w:sz w:val="24"/>
          <w:szCs w:val="24"/>
        </w:rPr>
        <w:t>I</w:t>
      </w:r>
      <w:r w:rsidR="00804BC8" w:rsidRPr="00AA5212">
        <w:rPr>
          <w:rFonts w:ascii="Times New Roman" w:hAnsi="Times New Roman" w:cs="Times New Roman"/>
          <w:bCs/>
          <w:sz w:val="24"/>
          <w:szCs w:val="24"/>
        </w:rPr>
        <w:t>PBI</w:t>
      </w:r>
      <w:r w:rsidRPr="00AA5212">
        <w:rPr>
          <w:rFonts w:ascii="Times New Roman" w:hAnsi="Times New Roman" w:cs="Times New Roman"/>
          <w:bCs/>
          <w:sz w:val="24"/>
          <w:szCs w:val="24"/>
        </w:rPr>
        <w:t>; Turner et al., 201</w:t>
      </w:r>
      <w:r w:rsidR="0012406F" w:rsidRPr="00AA5212">
        <w:rPr>
          <w:rFonts w:ascii="Times New Roman" w:hAnsi="Times New Roman" w:cs="Times New Roman"/>
          <w:bCs/>
          <w:sz w:val="24"/>
          <w:szCs w:val="24"/>
        </w:rPr>
        <w:t>7</w:t>
      </w:r>
      <w:r w:rsidRPr="00AA5212">
        <w:rPr>
          <w:rFonts w:ascii="Times New Roman" w:hAnsi="Times New Roman" w:cs="Times New Roman"/>
          <w:bCs/>
          <w:sz w:val="24"/>
          <w:szCs w:val="24"/>
        </w:rPr>
        <w:t>) is a 28-item self-report scale that measures the four core dimensions of irrational beliefs</w:t>
      </w:r>
      <w:r w:rsidR="008A5A40" w:rsidRPr="00AA5212">
        <w:rPr>
          <w:rFonts w:ascii="Times New Roman" w:hAnsi="Times New Roman" w:cs="Times New Roman"/>
          <w:bCs/>
          <w:sz w:val="24"/>
          <w:szCs w:val="24"/>
        </w:rPr>
        <w:t xml:space="preserve">: primary irrational beliefs (e.g., “I must not be dismissed by my peers”), low-frustration tolerance (e.g., “I can’t bear not succeeding in things that are important to me”), </w:t>
      </w:r>
      <w:proofErr w:type="spellStart"/>
      <w:r w:rsidR="008A5A40" w:rsidRPr="00AA5212">
        <w:rPr>
          <w:rFonts w:ascii="Times New Roman" w:hAnsi="Times New Roman" w:cs="Times New Roman"/>
          <w:bCs/>
          <w:sz w:val="24"/>
          <w:szCs w:val="24"/>
        </w:rPr>
        <w:t>awfulizing</w:t>
      </w:r>
      <w:proofErr w:type="spellEnd"/>
      <w:r w:rsidR="008A5A40" w:rsidRPr="00AA5212">
        <w:rPr>
          <w:rFonts w:ascii="Times New Roman" w:hAnsi="Times New Roman" w:cs="Times New Roman"/>
          <w:bCs/>
          <w:sz w:val="24"/>
          <w:szCs w:val="24"/>
        </w:rPr>
        <w:t xml:space="preserve"> (e.g., “</w:t>
      </w:r>
      <w:r w:rsidR="00FA75CD" w:rsidRPr="00FA75CD">
        <w:rPr>
          <w:rFonts w:ascii="Times New Roman" w:hAnsi="Times New Roman" w:cs="Times New Roman"/>
          <w:bCs/>
          <w:sz w:val="24"/>
          <w:szCs w:val="24"/>
        </w:rPr>
        <w:t>It’s awful if others do not approve of me</w:t>
      </w:r>
      <w:r w:rsidR="008A5A40" w:rsidRPr="00AA5212">
        <w:rPr>
          <w:rFonts w:ascii="Times New Roman" w:hAnsi="Times New Roman" w:cs="Times New Roman"/>
          <w:bCs/>
          <w:sz w:val="24"/>
          <w:szCs w:val="24"/>
        </w:rPr>
        <w:t>”), and deprec</w:t>
      </w:r>
      <w:r w:rsidR="006C5FAE" w:rsidRPr="00AA5212">
        <w:rPr>
          <w:rFonts w:ascii="Times New Roman" w:hAnsi="Times New Roman" w:cs="Times New Roman"/>
          <w:bCs/>
          <w:sz w:val="24"/>
          <w:szCs w:val="24"/>
        </w:rPr>
        <w:t>i</w:t>
      </w:r>
      <w:r w:rsidR="008A5A40" w:rsidRPr="00AA5212">
        <w:rPr>
          <w:rFonts w:ascii="Times New Roman" w:hAnsi="Times New Roman" w:cs="Times New Roman"/>
          <w:bCs/>
          <w:sz w:val="24"/>
          <w:szCs w:val="24"/>
        </w:rPr>
        <w:t>ation (e.g., “If others think I am no good at what I do, it shows I am worthless”).</w:t>
      </w:r>
      <w:r w:rsidR="00FA75CD">
        <w:rPr>
          <w:rFonts w:ascii="Times New Roman" w:hAnsi="Times New Roman" w:cs="Times New Roman"/>
          <w:bCs/>
          <w:sz w:val="24"/>
          <w:szCs w:val="24"/>
        </w:rPr>
        <w:t xml:space="preserve">  </w:t>
      </w:r>
      <w:r w:rsidRPr="00AA5212">
        <w:rPr>
          <w:rFonts w:ascii="Times New Roman" w:hAnsi="Times New Roman" w:cs="Times New Roman"/>
          <w:bCs/>
          <w:sz w:val="24"/>
          <w:szCs w:val="24"/>
        </w:rPr>
        <w:t xml:space="preserve">Participants were asked to rate </w:t>
      </w:r>
      <w:r w:rsidR="008A5A40" w:rsidRPr="00AA5212">
        <w:rPr>
          <w:rFonts w:ascii="Times New Roman" w:hAnsi="Times New Roman" w:cs="Times New Roman"/>
          <w:bCs/>
          <w:sz w:val="24"/>
          <w:szCs w:val="24"/>
        </w:rPr>
        <w:t xml:space="preserve">the </w:t>
      </w:r>
      <w:r w:rsidRPr="00AA5212">
        <w:rPr>
          <w:rFonts w:ascii="Times New Roman" w:hAnsi="Times New Roman" w:cs="Times New Roman"/>
          <w:bCs/>
          <w:sz w:val="24"/>
          <w:szCs w:val="24"/>
        </w:rPr>
        <w:t xml:space="preserve">28 statements as they relate to their university education.  </w:t>
      </w:r>
      <w:r w:rsidR="008A5A40" w:rsidRPr="00AA5212">
        <w:rPr>
          <w:rFonts w:ascii="Times New Roman" w:hAnsi="Times New Roman" w:cs="Times New Roman"/>
          <w:bCs/>
          <w:sz w:val="24"/>
          <w:szCs w:val="24"/>
        </w:rPr>
        <w:t>B</w:t>
      </w:r>
      <w:r w:rsidRPr="00AA5212">
        <w:rPr>
          <w:rFonts w:ascii="Times New Roman" w:hAnsi="Times New Roman" w:cs="Times New Roman"/>
          <w:bCs/>
          <w:sz w:val="24"/>
          <w:szCs w:val="24"/>
        </w:rPr>
        <w:t>ecause th</w:t>
      </w:r>
      <w:r w:rsidR="008A5A40" w:rsidRPr="00AA5212">
        <w:rPr>
          <w:rFonts w:ascii="Times New Roman" w:hAnsi="Times New Roman" w:cs="Times New Roman"/>
          <w:bCs/>
          <w:sz w:val="24"/>
          <w:szCs w:val="24"/>
        </w:rPr>
        <w:t>e</w:t>
      </w:r>
      <w:r w:rsidRPr="00AA5212">
        <w:rPr>
          <w:rFonts w:ascii="Times New Roman" w:hAnsi="Times New Roman" w:cs="Times New Roman"/>
          <w:bCs/>
          <w:sz w:val="24"/>
          <w:szCs w:val="24"/>
        </w:rPr>
        <w:t xml:space="preserve"> measure was not developed </w:t>
      </w:r>
      <w:r w:rsidR="008A5A40" w:rsidRPr="00AA5212">
        <w:rPr>
          <w:rFonts w:ascii="Times New Roman" w:hAnsi="Times New Roman" w:cs="Times New Roman"/>
          <w:bCs/>
          <w:sz w:val="24"/>
          <w:szCs w:val="24"/>
        </w:rPr>
        <w:t xml:space="preserve">exclusively </w:t>
      </w:r>
      <w:r w:rsidRPr="00AA5212">
        <w:rPr>
          <w:rFonts w:ascii="Times New Roman" w:hAnsi="Times New Roman" w:cs="Times New Roman"/>
          <w:bCs/>
          <w:sz w:val="24"/>
          <w:szCs w:val="24"/>
        </w:rPr>
        <w:t>for an</w:t>
      </w:r>
      <w:r w:rsidR="008A5A40" w:rsidRPr="00AA5212">
        <w:rPr>
          <w:rFonts w:ascii="Times New Roman" w:hAnsi="Times New Roman" w:cs="Times New Roman"/>
          <w:bCs/>
          <w:sz w:val="24"/>
          <w:szCs w:val="24"/>
        </w:rPr>
        <w:t xml:space="preserve"> </w:t>
      </w:r>
      <w:r w:rsidRPr="00AA5212">
        <w:rPr>
          <w:rFonts w:ascii="Times New Roman" w:hAnsi="Times New Roman" w:cs="Times New Roman"/>
          <w:bCs/>
          <w:sz w:val="24"/>
          <w:szCs w:val="24"/>
        </w:rPr>
        <w:t>academic context, item 15 (“I need my manager/coach</w:t>
      </w:r>
      <w:r w:rsidR="008A5A40" w:rsidRPr="00AA5212">
        <w:rPr>
          <w:rFonts w:ascii="Times New Roman" w:hAnsi="Times New Roman" w:cs="Times New Roman"/>
          <w:bCs/>
          <w:sz w:val="24"/>
          <w:szCs w:val="24"/>
        </w:rPr>
        <w:t xml:space="preserve"> to act respectfully towards me</w:t>
      </w:r>
      <w:r w:rsidRPr="00AA5212">
        <w:rPr>
          <w:rFonts w:ascii="Times New Roman" w:hAnsi="Times New Roman" w:cs="Times New Roman"/>
          <w:bCs/>
          <w:sz w:val="24"/>
          <w:szCs w:val="24"/>
        </w:rPr>
        <w:t>”)</w:t>
      </w:r>
      <w:r w:rsidR="008A5A40" w:rsidRPr="00AA5212">
        <w:rPr>
          <w:rFonts w:ascii="Times New Roman" w:hAnsi="Times New Roman" w:cs="Times New Roman"/>
          <w:bCs/>
          <w:sz w:val="24"/>
          <w:szCs w:val="24"/>
        </w:rPr>
        <w:t xml:space="preserve"> was changed to</w:t>
      </w:r>
      <w:r w:rsidRPr="00AA5212">
        <w:rPr>
          <w:rFonts w:ascii="Times New Roman" w:hAnsi="Times New Roman" w:cs="Times New Roman"/>
          <w:bCs/>
          <w:sz w:val="24"/>
          <w:szCs w:val="24"/>
        </w:rPr>
        <w:t xml:space="preserve"> “I need my lecturer/peers to act respectfully towards me.” </w:t>
      </w:r>
      <w:r w:rsidR="00804BC8">
        <w:rPr>
          <w:rFonts w:ascii="Times New Roman" w:hAnsi="Times New Roman" w:cs="Times New Roman"/>
          <w:bCs/>
          <w:sz w:val="24"/>
          <w:szCs w:val="24"/>
        </w:rPr>
        <w:t xml:space="preserve"> </w:t>
      </w:r>
      <w:r w:rsidR="008A5A40" w:rsidRPr="00AA5212">
        <w:rPr>
          <w:rFonts w:ascii="Times New Roman" w:hAnsi="Times New Roman" w:cs="Times New Roman"/>
          <w:bCs/>
          <w:sz w:val="24"/>
          <w:szCs w:val="24"/>
        </w:rPr>
        <w:t>Responses were provided on a five-point scale from 1 (</w:t>
      </w:r>
      <w:r w:rsidR="008A5A40" w:rsidRPr="00AA5212">
        <w:rPr>
          <w:rFonts w:ascii="Times New Roman" w:hAnsi="Times New Roman" w:cs="Times New Roman"/>
          <w:bCs/>
          <w:i/>
          <w:iCs/>
          <w:sz w:val="24"/>
          <w:szCs w:val="24"/>
        </w:rPr>
        <w:t>strongly disagree</w:t>
      </w:r>
      <w:r w:rsidR="008A5A40" w:rsidRPr="00AA5212">
        <w:rPr>
          <w:rFonts w:ascii="Times New Roman" w:hAnsi="Times New Roman" w:cs="Times New Roman"/>
          <w:bCs/>
          <w:sz w:val="24"/>
          <w:szCs w:val="24"/>
        </w:rPr>
        <w:t>) to 5 (</w:t>
      </w:r>
      <w:r w:rsidR="008A5A40" w:rsidRPr="00AA5212">
        <w:rPr>
          <w:rFonts w:ascii="Times New Roman" w:hAnsi="Times New Roman" w:cs="Times New Roman"/>
          <w:bCs/>
          <w:i/>
          <w:iCs/>
          <w:sz w:val="24"/>
          <w:szCs w:val="24"/>
        </w:rPr>
        <w:t>strongly agree</w:t>
      </w:r>
      <w:r w:rsidR="008A5A40" w:rsidRPr="00AA5212">
        <w:rPr>
          <w:rFonts w:ascii="Times New Roman" w:hAnsi="Times New Roman" w:cs="Times New Roman"/>
          <w:bCs/>
          <w:sz w:val="24"/>
          <w:szCs w:val="24"/>
        </w:rPr>
        <w:t xml:space="preserve">). </w:t>
      </w:r>
      <w:r w:rsidR="00B66BAF" w:rsidRPr="00AA5212">
        <w:rPr>
          <w:rFonts w:ascii="Times New Roman" w:hAnsi="Times New Roman" w:cs="Times New Roman"/>
          <w:bCs/>
          <w:sz w:val="24"/>
          <w:szCs w:val="24"/>
        </w:rPr>
        <w:t xml:space="preserve"> The </w:t>
      </w:r>
      <w:r w:rsidR="00804BC8">
        <w:rPr>
          <w:rFonts w:ascii="Times New Roman" w:hAnsi="Times New Roman" w:cs="Times New Roman"/>
          <w:bCs/>
          <w:sz w:val="24"/>
          <w:szCs w:val="24"/>
        </w:rPr>
        <w:t>I</w:t>
      </w:r>
      <w:r w:rsidR="008A5A40" w:rsidRPr="00AA5212">
        <w:rPr>
          <w:rFonts w:ascii="Times New Roman" w:hAnsi="Times New Roman" w:cs="Times New Roman"/>
          <w:bCs/>
          <w:sz w:val="24"/>
          <w:szCs w:val="24"/>
        </w:rPr>
        <w:t>PBI has demonstrated construct</w:t>
      </w:r>
      <w:r w:rsidR="00046B62">
        <w:rPr>
          <w:rFonts w:ascii="Times New Roman" w:hAnsi="Times New Roman" w:cs="Times New Roman"/>
          <w:bCs/>
          <w:sz w:val="24"/>
          <w:szCs w:val="24"/>
        </w:rPr>
        <w:t xml:space="preserve"> and</w:t>
      </w:r>
      <w:r w:rsidR="00A80C00" w:rsidRPr="00AA5212">
        <w:rPr>
          <w:rFonts w:ascii="Times New Roman" w:hAnsi="Times New Roman" w:cs="Times New Roman"/>
          <w:bCs/>
          <w:sz w:val="24"/>
          <w:szCs w:val="24"/>
        </w:rPr>
        <w:t xml:space="preserve"> </w:t>
      </w:r>
      <w:r w:rsidR="008A5A40" w:rsidRPr="00AA5212">
        <w:rPr>
          <w:rFonts w:ascii="Times New Roman" w:hAnsi="Times New Roman" w:cs="Times New Roman"/>
          <w:bCs/>
          <w:sz w:val="24"/>
          <w:szCs w:val="24"/>
        </w:rPr>
        <w:t xml:space="preserve">concurrent validity in </w:t>
      </w:r>
      <w:r w:rsidR="00046B62">
        <w:rPr>
          <w:rFonts w:ascii="Times New Roman" w:hAnsi="Times New Roman" w:cs="Times New Roman"/>
          <w:bCs/>
          <w:sz w:val="24"/>
          <w:szCs w:val="24"/>
        </w:rPr>
        <w:t xml:space="preserve">an </w:t>
      </w:r>
      <w:r w:rsidR="008A5A40" w:rsidRPr="00AA5212">
        <w:rPr>
          <w:rFonts w:ascii="Times New Roman" w:hAnsi="Times New Roman" w:cs="Times New Roman"/>
          <w:bCs/>
          <w:sz w:val="24"/>
          <w:szCs w:val="24"/>
        </w:rPr>
        <w:t>achievement context (Turner et al., 201</w:t>
      </w:r>
      <w:r w:rsidR="0012406F" w:rsidRPr="00AA5212">
        <w:rPr>
          <w:rFonts w:ascii="Times New Roman" w:hAnsi="Times New Roman" w:cs="Times New Roman"/>
          <w:bCs/>
          <w:sz w:val="24"/>
          <w:szCs w:val="24"/>
        </w:rPr>
        <w:t>7</w:t>
      </w:r>
      <w:r w:rsidR="008A5A40" w:rsidRPr="00AA5212">
        <w:rPr>
          <w:rFonts w:ascii="Times New Roman" w:hAnsi="Times New Roman" w:cs="Times New Roman"/>
          <w:bCs/>
          <w:sz w:val="24"/>
          <w:szCs w:val="24"/>
        </w:rPr>
        <w:t xml:space="preserve">).  </w:t>
      </w:r>
      <w:r w:rsidR="00804BC8">
        <w:rPr>
          <w:rFonts w:ascii="Times New Roman" w:hAnsi="Times New Roman" w:cs="Times New Roman"/>
          <w:bCs/>
          <w:sz w:val="24"/>
          <w:szCs w:val="24"/>
        </w:rPr>
        <w:t>Moreover, the measure showed strong fit indices (</w:t>
      </w:r>
      <w:r w:rsidR="00804BC8" w:rsidRPr="00804BC8">
        <w:rPr>
          <w:rFonts w:ascii="Times New Roman" w:hAnsi="Times New Roman" w:cs="Times New Roman"/>
          <w:bCs/>
          <w:sz w:val="24"/>
          <w:szCs w:val="24"/>
        </w:rPr>
        <w:t>CFI = .93, NNFI = .92, SRMR = .06, RMSEA = .07</w:t>
      </w:r>
      <w:r w:rsidR="00804BC8">
        <w:rPr>
          <w:rFonts w:ascii="Times New Roman" w:hAnsi="Times New Roman" w:cs="Times New Roman"/>
          <w:bCs/>
          <w:sz w:val="24"/>
          <w:szCs w:val="24"/>
        </w:rPr>
        <w:t>) and large positive correlations between similar subscales of a corresponding measure of irrational b</w:t>
      </w:r>
      <w:r w:rsidR="00804BC8" w:rsidRPr="00804BC8">
        <w:rPr>
          <w:rFonts w:ascii="Times New Roman" w:hAnsi="Times New Roman" w:cs="Times New Roman"/>
          <w:bCs/>
          <w:sz w:val="24"/>
          <w:szCs w:val="24"/>
        </w:rPr>
        <w:t>eliefs – the shortened general attitude and belief scale</w:t>
      </w:r>
      <w:r w:rsidR="00804BC8" w:rsidRPr="00804BC8">
        <w:rPr>
          <w:rFonts w:ascii="TimesNewRomanPSMT" w:hAnsi="TimesNewRomanPSMT" w:cs="TimesNewRomanPSMT"/>
          <w:sz w:val="24"/>
          <w:szCs w:val="24"/>
        </w:rPr>
        <w:t xml:space="preserve"> </w:t>
      </w:r>
      <w:r w:rsidR="00804BC8" w:rsidRPr="00804BC8">
        <w:rPr>
          <w:rFonts w:ascii="Times New Roman" w:hAnsi="Times New Roman" w:cs="Times New Roman"/>
          <w:bCs/>
          <w:sz w:val="24"/>
          <w:szCs w:val="24"/>
        </w:rPr>
        <w:t>(Lindner</w:t>
      </w:r>
      <w:r w:rsidR="00A81571">
        <w:rPr>
          <w:rFonts w:ascii="Times New Roman" w:hAnsi="Times New Roman" w:cs="Times New Roman"/>
          <w:bCs/>
          <w:sz w:val="24"/>
          <w:szCs w:val="24"/>
        </w:rPr>
        <w:t>,</w:t>
      </w:r>
      <w:r w:rsidR="00804BC8" w:rsidRPr="00804BC8">
        <w:rPr>
          <w:rFonts w:ascii="Times New Roman" w:hAnsi="Times New Roman" w:cs="Times New Roman"/>
          <w:bCs/>
          <w:sz w:val="24"/>
          <w:szCs w:val="24"/>
        </w:rPr>
        <w:t xml:space="preserve"> Kirkby, Wertheim, &amp; Birch, 1999).  </w:t>
      </w:r>
      <w:r w:rsidR="008A5A40" w:rsidRPr="00AA5212">
        <w:rPr>
          <w:rFonts w:ascii="Times New Roman" w:hAnsi="Times New Roman" w:cs="Times New Roman"/>
          <w:bCs/>
          <w:sz w:val="24"/>
          <w:szCs w:val="24"/>
        </w:rPr>
        <w:t>In</w:t>
      </w:r>
      <w:r w:rsidR="00804BC8">
        <w:rPr>
          <w:rFonts w:ascii="Times New Roman" w:hAnsi="Times New Roman" w:cs="Times New Roman"/>
          <w:bCs/>
          <w:sz w:val="24"/>
          <w:szCs w:val="24"/>
        </w:rPr>
        <w:t xml:space="preserve"> the current study sample, in</w:t>
      </w:r>
      <w:r w:rsidR="008A5A40" w:rsidRPr="00AA5212">
        <w:rPr>
          <w:rFonts w:ascii="Times New Roman" w:hAnsi="Times New Roman" w:cs="Times New Roman"/>
          <w:bCs/>
          <w:sz w:val="24"/>
          <w:szCs w:val="24"/>
        </w:rPr>
        <w:t>ternal consistency coefficients (Cronbach’s alpha)</w:t>
      </w:r>
      <w:r w:rsidR="00A80C00" w:rsidRPr="00AA5212">
        <w:rPr>
          <w:rFonts w:ascii="Times New Roman" w:hAnsi="Times New Roman" w:cs="Times New Roman"/>
          <w:bCs/>
          <w:sz w:val="24"/>
          <w:szCs w:val="24"/>
        </w:rPr>
        <w:t xml:space="preserve"> </w:t>
      </w:r>
      <w:r w:rsidR="00927495" w:rsidRPr="00AA5212">
        <w:rPr>
          <w:rFonts w:ascii="Times New Roman" w:hAnsi="Times New Roman" w:cs="Times New Roman"/>
          <w:bCs/>
          <w:sz w:val="24"/>
          <w:szCs w:val="24"/>
        </w:rPr>
        <w:t>at Time 1 and Time 2 were .71 and .77 (primary irrational beliefs), .78 and .81 (low-frustration tolerance), .78 and .78 (</w:t>
      </w:r>
      <w:proofErr w:type="spellStart"/>
      <w:r w:rsidR="00927495" w:rsidRPr="00AA5212">
        <w:rPr>
          <w:rFonts w:ascii="Times New Roman" w:hAnsi="Times New Roman" w:cs="Times New Roman"/>
          <w:bCs/>
          <w:sz w:val="24"/>
          <w:szCs w:val="24"/>
        </w:rPr>
        <w:t>awfulising</w:t>
      </w:r>
      <w:proofErr w:type="spellEnd"/>
      <w:r w:rsidR="00927495" w:rsidRPr="00AA5212">
        <w:rPr>
          <w:rFonts w:ascii="Times New Roman" w:hAnsi="Times New Roman" w:cs="Times New Roman"/>
          <w:bCs/>
          <w:sz w:val="24"/>
          <w:szCs w:val="24"/>
        </w:rPr>
        <w:t>), and .87 and .92 (depreciation).</w:t>
      </w:r>
    </w:p>
    <w:p w14:paraId="704BB6F5" w14:textId="3031FC3A" w:rsidR="00927495" w:rsidRPr="00AA5212" w:rsidRDefault="00D51254" w:rsidP="00FD73AD">
      <w:pPr>
        <w:spacing w:after="0" w:line="480" w:lineRule="auto"/>
        <w:ind w:firstLine="720"/>
        <w:rPr>
          <w:rFonts w:ascii="Times New Roman" w:hAnsi="Times New Roman" w:cs="Times New Roman"/>
          <w:bCs/>
          <w:sz w:val="24"/>
          <w:szCs w:val="24"/>
        </w:rPr>
      </w:pPr>
      <w:r w:rsidRPr="00AA5212">
        <w:rPr>
          <w:rFonts w:ascii="Times New Roman" w:hAnsi="Times New Roman" w:cs="Times New Roman"/>
          <w:b/>
          <w:bCs/>
          <w:sz w:val="24"/>
          <w:szCs w:val="24"/>
        </w:rPr>
        <w:t xml:space="preserve">2.2.2 </w:t>
      </w:r>
      <w:r w:rsidR="00C92EE9" w:rsidRPr="00AA5212">
        <w:rPr>
          <w:rFonts w:ascii="Times New Roman" w:hAnsi="Times New Roman" w:cs="Times New Roman"/>
          <w:b/>
          <w:bCs/>
          <w:sz w:val="24"/>
          <w:szCs w:val="24"/>
        </w:rPr>
        <w:t xml:space="preserve">Hedonic </w:t>
      </w:r>
      <w:r w:rsidR="005B38F4" w:rsidRPr="00AA5212">
        <w:rPr>
          <w:rFonts w:ascii="Times New Roman" w:hAnsi="Times New Roman" w:cs="Times New Roman"/>
          <w:b/>
          <w:bCs/>
          <w:sz w:val="24"/>
          <w:szCs w:val="24"/>
        </w:rPr>
        <w:t>b</w:t>
      </w:r>
      <w:r w:rsidR="00C92EE9" w:rsidRPr="00AA5212">
        <w:rPr>
          <w:rFonts w:ascii="Times New Roman" w:hAnsi="Times New Roman" w:cs="Times New Roman"/>
          <w:b/>
          <w:bCs/>
          <w:sz w:val="24"/>
          <w:szCs w:val="24"/>
        </w:rPr>
        <w:t xml:space="preserve">alance.  </w:t>
      </w:r>
      <w:r w:rsidR="00C92EE9" w:rsidRPr="00AA5212">
        <w:rPr>
          <w:rFonts w:ascii="Times New Roman" w:hAnsi="Times New Roman" w:cs="Times New Roman"/>
          <w:bCs/>
          <w:sz w:val="24"/>
          <w:szCs w:val="24"/>
        </w:rPr>
        <w:t xml:space="preserve">The </w:t>
      </w:r>
      <w:r w:rsidR="00603600">
        <w:rPr>
          <w:rFonts w:ascii="Times New Roman" w:hAnsi="Times New Roman" w:cs="Times New Roman"/>
          <w:bCs/>
          <w:sz w:val="24"/>
          <w:szCs w:val="24"/>
        </w:rPr>
        <w:t>p</w:t>
      </w:r>
      <w:r w:rsidR="00603600" w:rsidRPr="00AA5212">
        <w:rPr>
          <w:rFonts w:ascii="Times New Roman" w:hAnsi="Times New Roman" w:cs="Times New Roman"/>
          <w:bCs/>
          <w:sz w:val="24"/>
          <w:szCs w:val="24"/>
        </w:rPr>
        <w:t xml:space="preserve">ositive </w:t>
      </w:r>
      <w:r w:rsidR="00C92EE9" w:rsidRPr="00AA5212">
        <w:rPr>
          <w:rFonts w:ascii="Times New Roman" w:hAnsi="Times New Roman" w:cs="Times New Roman"/>
          <w:bCs/>
          <w:sz w:val="24"/>
          <w:szCs w:val="24"/>
        </w:rPr>
        <w:t xml:space="preserve">and </w:t>
      </w:r>
      <w:r w:rsidR="00603600">
        <w:rPr>
          <w:rFonts w:ascii="Times New Roman" w:hAnsi="Times New Roman" w:cs="Times New Roman"/>
          <w:bCs/>
          <w:sz w:val="24"/>
          <w:szCs w:val="24"/>
        </w:rPr>
        <w:t>n</w:t>
      </w:r>
      <w:r w:rsidR="00603600" w:rsidRPr="00AA5212">
        <w:rPr>
          <w:rFonts w:ascii="Times New Roman" w:hAnsi="Times New Roman" w:cs="Times New Roman"/>
          <w:bCs/>
          <w:sz w:val="24"/>
          <w:szCs w:val="24"/>
        </w:rPr>
        <w:t xml:space="preserve">egative </w:t>
      </w:r>
      <w:r w:rsidR="00603600">
        <w:rPr>
          <w:rFonts w:ascii="Times New Roman" w:hAnsi="Times New Roman" w:cs="Times New Roman"/>
          <w:bCs/>
          <w:sz w:val="24"/>
          <w:szCs w:val="24"/>
        </w:rPr>
        <w:t>a</w:t>
      </w:r>
      <w:r w:rsidR="00603600" w:rsidRPr="00AA5212">
        <w:rPr>
          <w:rFonts w:ascii="Times New Roman" w:hAnsi="Times New Roman" w:cs="Times New Roman"/>
          <w:bCs/>
          <w:sz w:val="24"/>
          <w:szCs w:val="24"/>
        </w:rPr>
        <w:t xml:space="preserve">ffect </w:t>
      </w:r>
      <w:r w:rsidR="00603600">
        <w:rPr>
          <w:rFonts w:ascii="Times New Roman" w:hAnsi="Times New Roman" w:cs="Times New Roman"/>
          <w:bCs/>
          <w:sz w:val="24"/>
          <w:szCs w:val="24"/>
        </w:rPr>
        <w:t>s</w:t>
      </w:r>
      <w:r w:rsidR="00603600" w:rsidRPr="00AA5212">
        <w:rPr>
          <w:rFonts w:ascii="Times New Roman" w:hAnsi="Times New Roman" w:cs="Times New Roman"/>
          <w:bCs/>
          <w:sz w:val="24"/>
          <w:szCs w:val="24"/>
        </w:rPr>
        <w:t xml:space="preserve">chedule </w:t>
      </w:r>
      <w:r w:rsidR="00C92EE9" w:rsidRPr="00AA5212">
        <w:rPr>
          <w:rFonts w:ascii="Times New Roman" w:hAnsi="Times New Roman" w:cs="Times New Roman"/>
          <w:bCs/>
          <w:sz w:val="24"/>
          <w:szCs w:val="24"/>
        </w:rPr>
        <w:t xml:space="preserve">(PANAS; Watson, Clark, &amp; </w:t>
      </w:r>
      <w:proofErr w:type="spellStart"/>
      <w:r w:rsidR="00C92EE9" w:rsidRPr="00AA5212">
        <w:rPr>
          <w:rFonts w:ascii="Times New Roman" w:hAnsi="Times New Roman" w:cs="Times New Roman"/>
          <w:bCs/>
          <w:sz w:val="24"/>
          <w:szCs w:val="24"/>
        </w:rPr>
        <w:t>Tellegen</w:t>
      </w:r>
      <w:proofErr w:type="spellEnd"/>
      <w:r w:rsidR="00C92EE9" w:rsidRPr="00AA5212">
        <w:rPr>
          <w:rFonts w:ascii="Times New Roman" w:hAnsi="Times New Roman" w:cs="Times New Roman"/>
          <w:bCs/>
          <w:sz w:val="24"/>
          <w:szCs w:val="24"/>
        </w:rPr>
        <w:t xml:space="preserve">, 1988) is a 20-item self-report scale that measures two dimensions: positive affect (10 items; e.g., “excited”) and negative affect (10 items; e.g., “distressed”).  Participants were asked to rate the extent to which they experienced each emotion over the </w:t>
      </w:r>
      <w:r w:rsidR="00C92EE9" w:rsidRPr="00AA5212">
        <w:rPr>
          <w:rFonts w:ascii="Times New Roman" w:hAnsi="Times New Roman" w:cs="Times New Roman"/>
          <w:bCs/>
          <w:sz w:val="24"/>
          <w:szCs w:val="24"/>
        </w:rPr>
        <w:lastRenderedPageBreak/>
        <w:t>past seven days.  Scores are provided on a five-point scale from 1 (</w:t>
      </w:r>
      <w:r w:rsidR="00C92EE9" w:rsidRPr="00AA5212">
        <w:rPr>
          <w:rFonts w:ascii="Times New Roman" w:hAnsi="Times New Roman" w:cs="Times New Roman"/>
          <w:bCs/>
          <w:i/>
          <w:iCs/>
          <w:sz w:val="24"/>
          <w:szCs w:val="24"/>
        </w:rPr>
        <w:t>very slight or not at all</w:t>
      </w:r>
      <w:r w:rsidR="00C92EE9" w:rsidRPr="00AA5212">
        <w:rPr>
          <w:rFonts w:ascii="Times New Roman" w:hAnsi="Times New Roman" w:cs="Times New Roman"/>
          <w:bCs/>
          <w:sz w:val="24"/>
          <w:szCs w:val="24"/>
        </w:rPr>
        <w:t>) to 5 (</w:t>
      </w:r>
      <w:r w:rsidR="00C92EE9" w:rsidRPr="00AA5212">
        <w:rPr>
          <w:rFonts w:ascii="Times New Roman" w:hAnsi="Times New Roman" w:cs="Times New Roman"/>
          <w:bCs/>
          <w:i/>
          <w:iCs/>
          <w:sz w:val="24"/>
          <w:szCs w:val="24"/>
        </w:rPr>
        <w:t>extremely</w:t>
      </w:r>
      <w:r w:rsidR="00C92EE9" w:rsidRPr="00AA5212">
        <w:rPr>
          <w:rFonts w:ascii="Times New Roman" w:hAnsi="Times New Roman" w:cs="Times New Roman"/>
          <w:bCs/>
          <w:sz w:val="24"/>
          <w:szCs w:val="24"/>
        </w:rPr>
        <w:t xml:space="preserve">).  </w:t>
      </w:r>
      <w:r w:rsidR="00BA50C9" w:rsidRPr="00AA5212">
        <w:rPr>
          <w:rFonts w:ascii="Times New Roman" w:hAnsi="Times New Roman" w:cs="Times New Roman"/>
          <w:bCs/>
          <w:sz w:val="24"/>
          <w:szCs w:val="24"/>
        </w:rPr>
        <w:t>The PANAS has shown evidence of test-retest reliability, in addition to construct, convergent and discriminant validity (Crawford &amp; Henry, 2004; Watson et al., 1988).</w:t>
      </w:r>
      <w:r w:rsidR="00324D8E" w:rsidRPr="00AA5212">
        <w:rPr>
          <w:rFonts w:ascii="Times New Roman" w:hAnsi="Times New Roman" w:cs="Times New Roman"/>
          <w:bCs/>
          <w:sz w:val="24"/>
          <w:szCs w:val="24"/>
        </w:rPr>
        <w:t xml:space="preserve">  Hedonic balance was computed by subtracting the total negative affect score from the total positive affect score (</w:t>
      </w:r>
      <w:r w:rsidR="002A7CFB" w:rsidRPr="00AA5212">
        <w:rPr>
          <w:rFonts w:ascii="Times New Roman" w:hAnsi="Times New Roman" w:cs="Times New Roman"/>
          <w:bCs/>
          <w:sz w:val="24"/>
          <w:szCs w:val="24"/>
        </w:rPr>
        <w:t>Allen, Magee, &amp; Vella, 2016;</w:t>
      </w:r>
      <w:r w:rsidR="00577849" w:rsidRPr="00AA5212">
        <w:rPr>
          <w:rFonts w:ascii="Times New Roman" w:hAnsi="Times New Roman" w:cs="Times New Roman"/>
          <w:sz w:val="24"/>
          <w:szCs w:val="24"/>
        </w:rPr>
        <w:t xml:space="preserve"> </w:t>
      </w:r>
      <w:proofErr w:type="spellStart"/>
      <w:r w:rsidR="00577849" w:rsidRPr="00AA5212">
        <w:rPr>
          <w:rFonts w:ascii="Times New Roman" w:hAnsi="Times New Roman" w:cs="Times New Roman"/>
          <w:sz w:val="24"/>
          <w:szCs w:val="24"/>
        </w:rPr>
        <w:t>Schimmack</w:t>
      </w:r>
      <w:proofErr w:type="spellEnd"/>
      <w:r w:rsidR="009F05A9">
        <w:rPr>
          <w:rFonts w:ascii="Times New Roman" w:hAnsi="Times New Roman" w:cs="Times New Roman"/>
          <w:sz w:val="24"/>
          <w:szCs w:val="24"/>
        </w:rPr>
        <w:t xml:space="preserve"> et al.,</w:t>
      </w:r>
      <w:r w:rsidR="00577849" w:rsidRPr="00AA5212">
        <w:rPr>
          <w:rFonts w:ascii="Times New Roman" w:hAnsi="Times New Roman" w:cs="Times New Roman"/>
          <w:bCs/>
          <w:sz w:val="24"/>
          <w:szCs w:val="24"/>
        </w:rPr>
        <w:t xml:space="preserve"> 2002). </w:t>
      </w:r>
      <w:r w:rsidR="00BA50C9" w:rsidRPr="00AA5212">
        <w:rPr>
          <w:rFonts w:ascii="Times New Roman" w:hAnsi="Times New Roman" w:cs="Times New Roman"/>
          <w:bCs/>
          <w:sz w:val="24"/>
          <w:szCs w:val="24"/>
        </w:rPr>
        <w:t xml:space="preserve"> Internal consistency coefficients </w:t>
      </w:r>
      <w:r w:rsidR="00927495" w:rsidRPr="00AA5212">
        <w:rPr>
          <w:rFonts w:ascii="Times New Roman" w:hAnsi="Times New Roman" w:cs="Times New Roman"/>
          <w:bCs/>
          <w:sz w:val="24"/>
          <w:szCs w:val="24"/>
        </w:rPr>
        <w:t>for positive affect were .88 (Time 1) and .90 (Time 2), and for negative affect were .87 (Time 1) and .86 (Time 2).</w:t>
      </w:r>
    </w:p>
    <w:p w14:paraId="23B6D8F4" w14:textId="022A9B92" w:rsidR="008A5A40" w:rsidRPr="00302F53" w:rsidRDefault="00D51254" w:rsidP="00FD73AD">
      <w:pPr>
        <w:spacing w:after="0" w:line="480" w:lineRule="auto"/>
        <w:ind w:firstLine="720"/>
        <w:rPr>
          <w:rFonts w:ascii="Times New Roman" w:hAnsi="Times New Roman" w:cs="Times New Roman"/>
          <w:b/>
          <w:sz w:val="24"/>
          <w:szCs w:val="24"/>
        </w:rPr>
      </w:pPr>
      <w:r w:rsidRPr="00AA5212">
        <w:rPr>
          <w:rFonts w:ascii="Times New Roman" w:hAnsi="Times New Roman" w:cs="Times New Roman"/>
          <w:b/>
          <w:bCs/>
          <w:sz w:val="24"/>
          <w:szCs w:val="24"/>
        </w:rPr>
        <w:t xml:space="preserve">2.2.3 </w:t>
      </w:r>
      <w:r w:rsidR="00C92EE9" w:rsidRPr="00AA5212">
        <w:rPr>
          <w:rFonts w:ascii="Times New Roman" w:hAnsi="Times New Roman" w:cs="Times New Roman"/>
          <w:b/>
          <w:bCs/>
          <w:sz w:val="24"/>
          <w:szCs w:val="24"/>
        </w:rPr>
        <w:t xml:space="preserve">Academic </w:t>
      </w:r>
      <w:r w:rsidR="00BA50C9" w:rsidRPr="00AA5212">
        <w:rPr>
          <w:rFonts w:ascii="Times New Roman" w:hAnsi="Times New Roman" w:cs="Times New Roman"/>
          <w:b/>
          <w:bCs/>
          <w:sz w:val="24"/>
          <w:szCs w:val="24"/>
        </w:rPr>
        <w:t>a</w:t>
      </w:r>
      <w:r w:rsidR="00C92EE9" w:rsidRPr="00AA5212">
        <w:rPr>
          <w:rFonts w:ascii="Times New Roman" w:hAnsi="Times New Roman" w:cs="Times New Roman"/>
          <w:b/>
          <w:bCs/>
          <w:sz w:val="24"/>
          <w:szCs w:val="24"/>
        </w:rPr>
        <w:t xml:space="preserve">chievement. </w:t>
      </w:r>
      <w:r w:rsidR="00BA50C9" w:rsidRPr="00AA5212">
        <w:rPr>
          <w:rFonts w:ascii="Times New Roman" w:hAnsi="Times New Roman" w:cs="Times New Roman"/>
          <w:sz w:val="24"/>
          <w:szCs w:val="24"/>
        </w:rPr>
        <w:t xml:space="preserve">Student academic grades for the semester were obtained </w:t>
      </w:r>
      <w:r w:rsidR="00C92EE9" w:rsidRPr="00AA5212">
        <w:rPr>
          <w:rFonts w:ascii="Times New Roman" w:hAnsi="Times New Roman" w:cs="Times New Roman"/>
          <w:sz w:val="24"/>
          <w:szCs w:val="24"/>
        </w:rPr>
        <w:t xml:space="preserve">from </w:t>
      </w:r>
      <w:r w:rsidR="00A80C00" w:rsidRPr="00AA5212">
        <w:rPr>
          <w:rFonts w:ascii="Times New Roman" w:hAnsi="Times New Roman" w:cs="Times New Roman"/>
          <w:sz w:val="24"/>
          <w:szCs w:val="24"/>
        </w:rPr>
        <w:t>a</w:t>
      </w:r>
      <w:r w:rsidR="00C92EE9" w:rsidRPr="00AA5212">
        <w:rPr>
          <w:rFonts w:ascii="Times New Roman" w:hAnsi="Times New Roman" w:cs="Times New Roman"/>
          <w:sz w:val="24"/>
          <w:szCs w:val="24"/>
        </w:rPr>
        <w:t xml:space="preserve"> university </w:t>
      </w:r>
      <w:r w:rsidR="00A80C00" w:rsidRPr="00AA5212">
        <w:rPr>
          <w:rFonts w:ascii="Times New Roman" w:hAnsi="Times New Roman" w:cs="Times New Roman"/>
          <w:sz w:val="24"/>
          <w:szCs w:val="24"/>
        </w:rPr>
        <w:t>electronic</w:t>
      </w:r>
      <w:r w:rsidR="00C92EE9" w:rsidRPr="00AA5212">
        <w:rPr>
          <w:rFonts w:ascii="Times New Roman" w:hAnsi="Times New Roman" w:cs="Times New Roman"/>
          <w:sz w:val="24"/>
          <w:szCs w:val="24"/>
        </w:rPr>
        <w:t xml:space="preserve"> </w:t>
      </w:r>
      <w:r w:rsidR="00BA50C9" w:rsidRPr="00AA5212">
        <w:rPr>
          <w:rFonts w:ascii="Times New Roman" w:hAnsi="Times New Roman" w:cs="Times New Roman"/>
          <w:sz w:val="24"/>
          <w:szCs w:val="24"/>
        </w:rPr>
        <w:t>m</w:t>
      </w:r>
      <w:r w:rsidR="00C92EE9" w:rsidRPr="00AA5212">
        <w:rPr>
          <w:rFonts w:ascii="Times New Roman" w:hAnsi="Times New Roman" w:cs="Times New Roman"/>
          <w:sz w:val="24"/>
          <w:szCs w:val="24"/>
        </w:rPr>
        <w:t xml:space="preserve">anagement </w:t>
      </w:r>
      <w:r w:rsidR="00BA50C9" w:rsidRPr="00AA5212">
        <w:rPr>
          <w:rFonts w:ascii="Times New Roman" w:hAnsi="Times New Roman" w:cs="Times New Roman"/>
          <w:sz w:val="24"/>
          <w:szCs w:val="24"/>
        </w:rPr>
        <w:t>p</w:t>
      </w:r>
      <w:r w:rsidR="00C92EE9" w:rsidRPr="00AA5212">
        <w:rPr>
          <w:rFonts w:ascii="Times New Roman" w:hAnsi="Times New Roman" w:cs="Times New Roman"/>
          <w:sz w:val="24"/>
          <w:szCs w:val="24"/>
        </w:rPr>
        <w:t xml:space="preserve">ackage. </w:t>
      </w:r>
      <w:r w:rsidR="00BA50C9" w:rsidRPr="00AA5212">
        <w:rPr>
          <w:rFonts w:ascii="Times New Roman" w:hAnsi="Times New Roman" w:cs="Times New Roman"/>
          <w:sz w:val="24"/>
          <w:szCs w:val="24"/>
        </w:rPr>
        <w:t xml:space="preserve"> Academic achievement was</w:t>
      </w:r>
      <w:r w:rsidR="00C92EE9" w:rsidRPr="00AA5212">
        <w:rPr>
          <w:rFonts w:ascii="Times New Roman" w:hAnsi="Times New Roman" w:cs="Times New Roman"/>
          <w:sz w:val="24"/>
          <w:szCs w:val="24"/>
        </w:rPr>
        <w:t xml:space="preserve"> computed </w:t>
      </w:r>
      <w:r w:rsidR="00BA50C9" w:rsidRPr="00AA5212">
        <w:rPr>
          <w:rFonts w:ascii="Times New Roman" w:hAnsi="Times New Roman" w:cs="Times New Roman"/>
          <w:sz w:val="24"/>
          <w:szCs w:val="24"/>
        </w:rPr>
        <w:t xml:space="preserve">as the average </w:t>
      </w:r>
      <w:r w:rsidR="00A80C00" w:rsidRPr="00AA5212">
        <w:rPr>
          <w:rFonts w:ascii="Times New Roman" w:hAnsi="Times New Roman" w:cs="Times New Roman"/>
          <w:sz w:val="24"/>
          <w:szCs w:val="24"/>
        </w:rPr>
        <w:t>of</w:t>
      </w:r>
      <w:r w:rsidR="00BA50C9" w:rsidRPr="00AA5212">
        <w:rPr>
          <w:rFonts w:ascii="Times New Roman" w:hAnsi="Times New Roman" w:cs="Times New Roman"/>
          <w:sz w:val="24"/>
          <w:szCs w:val="24"/>
        </w:rPr>
        <w:t xml:space="preserve"> all grades </w:t>
      </w:r>
      <w:r w:rsidR="005B38F4" w:rsidRPr="00AA5212">
        <w:rPr>
          <w:rFonts w:ascii="Times New Roman" w:hAnsi="Times New Roman" w:cs="Times New Roman"/>
          <w:sz w:val="24"/>
          <w:szCs w:val="24"/>
        </w:rPr>
        <w:t xml:space="preserve">obtained </w:t>
      </w:r>
      <w:r w:rsidR="000613AD" w:rsidRPr="00AA5212">
        <w:rPr>
          <w:rFonts w:ascii="Times New Roman" w:hAnsi="Times New Roman" w:cs="Times New Roman"/>
          <w:sz w:val="24"/>
          <w:szCs w:val="24"/>
        </w:rPr>
        <w:t>over</w:t>
      </w:r>
      <w:r w:rsidR="00BA50C9" w:rsidRPr="00AA5212">
        <w:rPr>
          <w:rFonts w:ascii="Times New Roman" w:hAnsi="Times New Roman" w:cs="Times New Roman"/>
          <w:sz w:val="24"/>
          <w:szCs w:val="24"/>
        </w:rPr>
        <w:t xml:space="preserve"> the semester</w:t>
      </w:r>
      <w:r w:rsidR="005B38F4" w:rsidRPr="00AA5212">
        <w:rPr>
          <w:rFonts w:ascii="Times New Roman" w:hAnsi="Times New Roman" w:cs="Times New Roman"/>
          <w:sz w:val="24"/>
          <w:szCs w:val="24"/>
        </w:rPr>
        <w:t>, expressed as a percentage</w:t>
      </w:r>
      <w:r w:rsidR="00C92EE9" w:rsidRPr="00AA5212">
        <w:rPr>
          <w:rFonts w:ascii="Times New Roman" w:hAnsi="Times New Roman" w:cs="Times New Roman"/>
          <w:sz w:val="24"/>
          <w:szCs w:val="24"/>
        </w:rPr>
        <w:t>.</w:t>
      </w:r>
      <w:r w:rsidR="00302F53">
        <w:rPr>
          <w:rFonts w:ascii="Times New Roman" w:hAnsi="Times New Roman" w:cs="Times New Roman"/>
          <w:sz w:val="24"/>
          <w:szCs w:val="24"/>
        </w:rPr>
        <w:t xml:space="preserve">  Most students (</w:t>
      </w:r>
      <w:r w:rsidR="00302F53" w:rsidRPr="00302F53">
        <w:rPr>
          <w:rFonts w:ascii="Times New Roman" w:hAnsi="Times New Roman" w:cs="Times New Roman"/>
          <w:i/>
          <w:sz w:val="24"/>
          <w:szCs w:val="24"/>
        </w:rPr>
        <w:t>n</w:t>
      </w:r>
      <w:r w:rsidR="00302F53">
        <w:rPr>
          <w:rFonts w:ascii="Times New Roman" w:hAnsi="Times New Roman" w:cs="Times New Roman"/>
          <w:sz w:val="24"/>
          <w:szCs w:val="24"/>
        </w:rPr>
        <w:t xml:space="preserve"> = 141) undertook four cla</w:t>
      </w:r>
      <w:r w:rsidR="00302F53" w:rsidRPr="00302F53">
        <w:rPr>
          <w:rFonts w:ascii="Times New Roman" w:hAnsi="Times New Roman" w:cs="Times New Roman"/>
          <w:sz w:val="24"/>
          <w:szCs w:val="24"/>
        </w:rPr>
        <w:t>sses during the semester</w:t>
      </w:r>
      <w:r w:rsidR="00302F53" w:rsidRPr="00302F53">
        <w:rPr>
          <w:rFonts w:ascii="Times New Roman" w:hAnsi="Times New Roman" w:cs="Times New Roman"/>
          <w:bCs/>
          <w:sz w:val="24"/>
          <w:szCs w:val="24"/>
        </w:rPr>
        <w:t>, but some were part-time or had a reduced workload</w:t>
      </w:r>
      <w:r w:rsidR="00302F53">
        <w:rPr>
          <w:rFonts w:ascii="Times New Roman" w:hAnsi="Times New Roman" w:cs="Times New Roman"/>
          <w:bCs/>
          <w:sz w:val="24"/>
          <w:szCs w:val="24"/>
        </w:rPr>
        <w:t xml:space="preserve"> and undertook two or three classes</w:t>
      </w:r>
      <w:r w:rsidR="00302F53" w:rsidRPr="00302F53">
        <w:rPr>
          <w:rFonts w:ascii="Times New Roman" w:hAnsi="Times New Roman" w:cs="Times New Roman"/>
          <w:bCs/>
          <w:sz w:val="24"/>
          <w:szCs w:val="24"/>
        </w:rPr>
        <w:t xml:space="preserve"> (</w:t>
      </w:r>
      <w:r w:rsidR="00302F53" w:rsidRPr="00302F53">
        <w:rPr>
          <w:rFonts w:ascii="Times New Roman" w:hAnsi="Times New Roman" w:cs="Times New Roman"/>
          <w:bCs/>
          <w:i/>
          <w:sz w:val="24"/>
          <w:szCs w:val="24"/>
        </w:rPr>
        <w:t>n</w:t>
      </w:r>
      <w:r w:rsidR="00302F53" w:rsidRPr="00302F53">
        <w:rPr>
          <w:rFonts w:ascii="Times New Roman" w:hAnsi="Times New Roman" w:cs="Times New Roman"/>
          <w:bCs/>
          <w:sz w:val="24"/>
          <w:szCs w:val="24"/>
        </w:rPr>
        <w:t xml:space="preserve"> = 31)</w:t>
      </w:r>
      <w:r w:rsidR="00302F53">
        <w:rPr>
          <w:rFonts w:ascii="Times New Roman" w:hAnsi="Times New Roman" w:cs="Times New Roman"/>
          <w:bCs/>
          <w:sz w:val="24"/>
          <w:szCs w:val="24"/>
        </w:rPr>
        <w:t xml:space="preserve">.  Therefore, we also included </w:t>
      </w:r>
      <w:r w:rsidR="00524CFE">
        <w:rPr>
          <w:rFonts w:ascii="Times New Roman" w:hAnsi="Times New Roman" w:cs="Times New Roman"/>
          <w:bCs/>
          <w:sz w:val="24"/>
          <w:szCs w:val="24"/>
        </w:rPr>
        <w:t>cou</w:t>
      </w:r>
      <w:r w:rsidR="00302F53">
        <w:rPr>
          <w:rFonts w:ascii="Times New Roman" w:hAnsi="Times New Roman" w:cs="Times New Roman"/>
          <w:bCs/>
          <w:sz w:val="24"/>
          <w:szCs w:val="24"/>
        </w:rPr>
        <w:t>rse load as a control variable</w:t>
      </w:r>
      <w:r w:rsidR="00F576BB">
        <w:rPr>
          <w:rFonts w:ascii="Times New Roman" w:hAnsi="Times New Roman" w:cs="Times New Roman"/>
          <w:bCs/>
          <w:sz w:val="24"/>
          <w:szCs w:val="24"/>
        </w:rPr>
        <w:t xml:space="preserve"> (</w:t>
      </w:r>
      <w:proofErr w:type="spellStart"/>
      <w:r w:rsidR="00F576BB" w:rsidRPr="00F576BB">
        <w:rPr>
          <w:rFonts w:ascii="Times New Roman" w:hAnsi="Times New Roman" w:cs="Times New Roman"/>
          <w:bCs/>
          <w:sz w:val="24"/>
          <w:szCs w:val="24"/>
        </w:rPr>
        <w:t>Didia</w:t>
      </w:r>
      <w:proofErr w:type="spellEnd"/>
      <w:r w:rsidR="00F576BB" w:rsidRPr="00F576BB">
        <w:rPr>
          <w:rFonts w:ascii="Times New Roman" w:hAnsi="Times New Roman" w:cs="Times New Roman"/>
          <w:bCs/>
          <w:sz w:val="24"/>
          <w:szCs w:val="24"/>
        </w:rPr>
        <w:t xml:space="preserve"> </w:t>
      </w:r>
      <w:r w:rsidR="00F576BB">
        <w:rPr>
          <w:rFonts w:ascii="Times New Roman" w:hAnsi="Times New Roman" w:cs="Times New Roman"/>
          <w:bCs/>
          <w:sz w:val="24"/>
          <w:szCs w:val="24"/>
        </w:rPr>
        <w:t>&amp;</w:t>
      </w:r>
      <w:r w:rsidR="00F576BB" w:rsidRPr="00F576BB">
        <w:rPr>
          <w:rFonts w:ascii="Times New Roman" w:hAnsi="Times New Roman" w:cs="Times New Roman"/>
          <w:bCs/>
          <w:sz w:val="24"/>
          <w:szCs w:val="24"/>
        </w:rPr>
        <w:t xml:space="preserve"> </w:t>
      </w:r>
      <w:proofErr w:type="spellStart"/>
      <w:r w:rsidR="00F576BB" w:rsidRPr="00F576BB">
        <w:rPr>
          <w:rFonts w:ascii="Times New Roman" w:hAnsi="Times New Roman" w:cs="Times New Roman"/>
          <w:bCs/>
          <w:sz w:val="24"/>
          <w:szCs w:val="24"/>
        </w:rPr>
        <w:t>Hasnat</w:t>
      </w:r>
      <w:proofErr w:type="spellEnd"/>
      <w:r w:rsidR="00F576BB">
        <w:rPr>
          <w:rFonts w:ascii="Times New Roman" w:hAnsi="Times New Roman" w:cs="Times New Roman"/>
          <w:bCs/>
          <w:sz w:val="24"/>
          <w:szCs w:val="24"/>
        </w:rPr>
        <w:t xml:space="preserve">, </w:t>
      </w:r>
      <w:r w:rsidR="00F576BB" w:rsidRPr="00F576BB">
        <w:rPr>
          <w:rFonts w:ascii="Times New Roman" w:hAnsi="Times New Roman" w:cs="Times New Roman"/>
          <w:bCs/>
          <w:sz w:val="24"/>
          <w:szCs w:val="24"/>
        </w:rPr>
        <w:t>1998</w:t>
      </w:r>
      <w:r w:rsidR="00F576BB">
        <w:rPr>
          <w:rFonts w:ascii="Times New Roman" w:hAnsi="Times New Roman" w:cs="Times New Roman"/>
          <w:bCs/>
          <w:sz w:val="24"/>
          <w:szCs w:val="24"/>
        </w:rPr>
        <w:t>)</w:t>
      </w:r>
      <w:r w:rsidR="00302F53">
        <w:rPr>
          <w:rFonts w:ascii="Times New Roman" w:hAnsi="Times New Roman" w:cs="Times New Roman"/>
          <w:bCs/>
          <w:sz w:val="24"/>
          <w:szCs w:val="24"/>
        </w:rPr>
        <w:t>.</w:t>
      </w:r>
    </w:p>
    <w:p w14:paraId="38ADDD89" w14:textId="6C61ACE6" w:rsidR="00BA50C9" w:rsidRPr="00AA5212" w:rsidRDefault="00D51254" w:rsidP="00FD73AD">
      <w:pPr>
        <w:spacing w:after="0" w:line="480" w:lineRule="auto"/>
        <w:rPr>
          <w:rFonts w:ascii="Times New Roman" w:hAnsi="Times New Roman" w:cs="Times New Roman"/>
          <w:b/>
          <w:sz w:val="24"/>
          <w:szCs w:val="24"/>
        </w:rPr>
      </w:pPr>
      <w:r w:rsidRPr="00AA5212">
        <w:rPr>
          <w:rFonts w:ascii="Times New Roman" w:hAnsi="Times New Roman" w:cs="Times New Roman"/>
          <w:b/>
          <w:sz w:val="24"/>
          <w:szCs w:val="24"/>
        </w:rPr>
        <w:t xml:space="preserve">2.3 </w:t>
      </w:r>
      <w:r w:rsidR="00BA50C9" w:rsidRPr="00AA5212">
        <w:rPr>
          <w:rFonts w:ascii="Times New Roman" w:hAnsi="Times New Roman" w:cs="Times New Roman"/>
          <w:b/>
          <w:sz w:val="24"/>
          <w:szCs w:val="24"/>
        </w:rPr>
        <w:t>Procedure</w:t>
      </w:r>
    </w:p>
    <w:p w14:paraId="0118A2E5" w14:textId="092E1DEF" w:rsidR="00BA50C9" w:rsidRPr="00AA5212" w:rsidRDefault="00BA50C9" w:rsidP="00FD73AD">
      <w:pPr>
        <w:spacing w:after="0" w:line="480" w:lineRule="auto"/>
        <w:ind w:firstLine="720"/>
        <w:rPr>
          <w:rFonts w:ascii="Times New Roman" w:hAnsi="Times New Roman" w:cs="Times New Roman"/>
          <w:sz w:val="24"/>
          <w:szCs w:val="24"/>
        </w:rPr>
      </w:pPr>
      <w:r w:rsidRPr="00AA5212">
        <w:rPr>
          <w:rFonts w:ascii="Times New Roman" w:hAnsi="Times New Roman" w:cs="Times New Roman"/>
          <w:sz w:val="24"/>
          <w:szCs w:val="24"/>
        </w:rPr>
        <w:t>Ethical approval was granted from a university research ethics committee prior to the study.  Undergraduate students completing their first semester of tertiary education were eligible for inclusion in the study.  All participants provided written informed consent to participate in the study, and for the researchers to access their grades, before completing the first set of questionnaires at Time 1.</w:t>
      </w:r>
      <w:r w:rsidR="00B0482A" w:rsidRPr="00AA5212">
        <w:rPr>
          <w:rFonts w:ascii="Times New Roman" w:hAnsi="Times New Roman" w:cs="Times New Roman"/>
          <w:sz w:val="24"/>
          <w:szCs w:val="24"/>
        </w:rPr>
        <w:t xml:space="preserve">  Participants completed measures of irrational beliefs and affect at both Time 1 and Time 2.  The decision to measure baseline scores at mid-semester was based on prior recommendations (</w:t>
      </w:r>
      <w:proofErr w:type="spellStart"/>
      <w:r w:rsidR="00B0482A" w:rsidRPr="00AA5212">
        <w:rPr>
          <w:rFonts w:ascii="Times New Roman" w:hAnsi="Times New Roman" w:cs="Times New Roman"/>
          <w:sz w:val="24"/>
          <w:szCs w:val="24"/>
        </w:rPr>
        <w:t>DiLorenzo</w:t>
      </w:r>
      <w:proofErr w:type="spellEnd"/>
      <w:r w:rsidR="00BE590D" w:rsidRPr="00AA5212">
        <w:rPr>
          <w:rFonts w:ascii="Times New Roman" w:hAnsi="Times New Roman" w:cs="Times New Roman"/>
          <w:sz w:val="24"/>
          <w:szCs w:val="24"/>
        </w:rPr>
        <w:t xml:space="preserve"> et al., 2</w:t>
      </w:r>
      <w:r w:rsidR="00B0482A" w:rsidRPr="00AA5212">
        <w:rPr>
          <w:rFonts w:ascii="Times New Roman" w:hAnsi="Times New Roman" w:cs="Times New Roman"/>
          <w:sz w:val="24"/>
          <w:szCs w:val="24"/>
        </w:rPr>
        <w:t>007).  At mid-semester, students are assumed to have adjusted into their academic routines and stress levels are generally low.  However, at the end of the semester, and in the week before final exams, stress levels are assumed to be high</w:t>
      </w:r>
      <w:r w:rsidR="00D51254" w:rsidRPr="00AA5212">
        <w:rPr>
          <w:rFonts w:ascii="Times New Roman" w:hAnsi="Times New Roman" w:cs="Times New Roman"/>
          <w:sz w:val="24"/>
          <w:szCs w:val="24"/>
        </w:rPr>
        <w:t xml:space="preserve"> (</w:t>
      </w:r>
      <w:proofErr w:type="spellStart"/>
      <w:r w:rsidR="00D51254" w:rsidRPr="00AA5212">
        <w:rPr>
          <w:rFonts w:ascii="Times New Roman" w:hAnsi="Times New Roman" w:cs="Times New Roman"/>
          <w:sz w:val="24"/>
          <w:szCs w:val="24"/>
        </w:rPr>
        <w:t>DiLorenzo</w:t>
      </w:r>
      <w:proofErr w:type="spellEnd"/>
      <w:r w:rsidR="00D51254" w:rsidRPr="00AA5212">
        <w:rPr>
          <w:rFonts w:ascii="Times New Roman" w:hAnsi="Times New Roman" w:cs="Times New Roman"/>
          <w:sz w:val="24"/>
          <w:szCs w:val="24"/>
        </w:rPr>
        <w:t xml:space="preserve"> et al., 2007)</w:t>
      </w:r>
      <w:r w:rsidR="00B0482A" w:rsidRPr="00AA5212">
        <w:rPr>
          <w:rFonts w:ascii="Times New Roman" w:hAnsi="Times New Roman" w:cs="Times New Roman"/>
          <w:sz w:val="24"/>
          <w:szCs w:val="24"/>
        </w:rPr>
        <w:t>.</w:t>
      </w:r>
      <w:r w:rsidR="00E14596" w:rsidRPr="00AA5212">
        <w:rPr>
          <w:rFonts w:ascii="Times New Roman" w:hAnsi="Times New Roman" w:cs="Times New Roman"/>
          <w:sz w:val="24"/>
          <w:szCs w:val="24"/>
        </w:rPr>
        <w:t xml:space="preserve">  Reminder emails were sent to students at Time 2 in order to maximise student retention.</w:t>
      </w:r>
    </w:p>
    <w:p w14:paraId="292DE1AA" w14:textId="7A32E392" w:rsidR="00B0482A" w:rsidRPr="00AA5212" w:rsidRDefault="00D51254" w:rsidP="00FD73AD">
      <w:pPr>
        <w:spacing w:after="0" w:line="480" w:lineRule="auto"/>
        <w:rPr>
          <w:rFonts w:ascii="Times New Roman" w:hAnsi="Times New Roman" w:cs="Times New Roman"/>
          <w:b/>
          <w:sz w:val="24"/>
          <w:szCs w:val="24"/>
        </w:rPr>
      </w:pPr>
      <w:r w:rsidRPr="00AA5212">
        <w:rPr>
          <w:rFonts w:ascii="Times New Roman" w:hAnsi="Times New Roman" w:cs="Times New Roman"/>
          <w:b/>
          <w:sz w:val="24"/>
          <w:szCs w:val="24"/>
        </w:rPr>
        <w:lastRenderedPageBreak/>
        <w:t xml:space="preserve">2.4 </w:t>
      </w:r>
      <w:r w:rsidR="00B0482A" w:rsidRPr="00AA5212">
        <w:rPr>
          <w:rFonts w:ascii="Times New Roman" w:hAnsi="Times New Roman" w:cs="Times New Roman"/>
          <w:b/>
          <w:sz w:val="24"/>
          <w:szCs w:val="24"/>
        </w:rPr>
        <w:t>Analyses</w:t>
      </w:r>
    </w:p>
    <w:p w14:paraId="6037129F" w14:textId="66D539CC" w:rsidR="004A6640" w:rsidRPr="00AA5212" w:rsidRDefault="00EF31C7" w:rsidP="00FD73AD">
      <w:pPr>
        <w:spacing w:after="0" w:line="480" w:lineRule="auto"/>
        <w:ind w:firstLine="720"/>
        <w:rPr>
          <w:rFonts w:ascii="Times New Roman" w:hAnsi="Times New Roman" w:cs="Times New Roman"/>
          <w:sz w:val="24"/>
          <w:szCs w:val="24"/>
        </w:rPr>
      </w:pPr>
      <w:r w:rsidRPr="00AA5212">
        <w:rPr>
          <w:rFonts w:ascii="Times New Roman" w:hAnsi="Times New Roman" w:cs="Times New Roman"/>
          <w:sz w:val="24"/>
          <w:szCs w:val="24"/>
        </w:rPr>
        <w:t>To explore associations between irrational beliefs and hedonic balance</w:t>
      </w:r>
      <w:r w:rsidR="005D1059" w:rsidRPr="00AA5212">
        <w:rPr>
          <w:rFonts w:ascii="Times New Roman" w:hAnsi="Times New Roman" w:cs="Times New Roman"/>
          <w:sz w:val="24"/>
          <w:szCs w:val="24"/>
        </w:rPr>
        <w:t>, we tested models that correspond to</w:t>
      </w:r>
      <w:r w:rsidRPr="00AA5212">
        <w:rPr>
          <w:rFonts w:ascii="Times New Roman" w:hAnsi="Times New Roman" w:cs="Times New Roman"/>
          <w:sz w:val="24"/>
          <w:szCs w:val="24"/>
        </w:rPr>
        <w:t xml:space="preserve"> </w:t>
      </w:r>
      <w:r w:rsidR="005D1059" w:rsidRPr="00AA5212">
        <w:rPr>
          <w:rFonts w:ascii="Times New Roman" w:hAnsi="Times New Roman" w:cs="Times New Roman"/>
          <w:sz w:val="24"/>
          <w:szCs w:val="24"/>
        </w:rPr>
        <w:t xml:space="preserve">cross-sectional, longitudinal, and change associations. </w:t>
      </w:r>
      <w:r w:rsidRPr="00AA5212">
        <w:rPr>
          <w:rFonts w:ascii="Times New Roman" w:hAnsi="Times New Roman" w:cs="Times New Roman"/>
          <w:sz w:val="24"/>
          <w:szCs w:val="24"/>
        </w:rPr>
        <w:t xml:space="preserve"> </w:t>
      </w:r>
      <w:r w:rsidR="005D1059" w:rsidRPr="00AA5212">
        <w:rPr>
          <w:rFonts w:ascii="Times New Roman" w:hAnsi="Times New Roman" w:cs="Times New Roman"/>
          <w:sz w:val="24"/>
          <w:szCs w:val="24"/>
        </w:rPr>
        <w:t xml:space="preserve">For cross-sectional associations (Model 1), we </w:t>
      </w:r>
      <w:proofErr w:type="gramStart"/>
      <w:r w:rsidR="005D1059" w:rsidRPr="00AA5212">
        <w:rPr>
          <w:rFonts w:ascii="Times New Roman" w:hAnsi="Times New Roman" w:cs="Times New Roman"/>
          <w:sz w:val="24"/>
          <w:szCs w:val="24"/>
        </w:rPr>
        <w:t>regressed</w:t>
      </w:r>
      <w:proofErr w:type="gramEnd"/>
      <w:r w:rsidR="005D1059" w:rsidRPr="00AA5212">
        <w:rPr>
          <w:rFonts w:ascii="Times New Roman" w:hAnsi="Times New Roman" w:cs="Times New Roman"/>
          <w:sz w:val="24"/>
          <w:szCs w:val="24"/>
        </w:rPr>
        <w:t xml:space="preserve"> Time 1 hedonic balance on Time 1 irrational beliefs (</w:t>
      </w:r>
      <w:r w:rsidR="005D1059" w:rsidRPr="00AA5212">
        <w:rPr>
          <w:rFonts w:ascii="Times New Roman" w:hAnsi="Times New Roman" w:cs="Times New Roman"/>
          <w:bCs/>
          <w:sz w:val="24"/>
          <w:szCs w:val="24"/>
        </w:rPr>
        <w:t xml:space="preserve">primary irrational beliefs, low-frustration tolerance, </w:t>
      </w:r>
      <w:proofErr w:type="spellStart"/>
      <w:r w:rsidR="005D1059" w:rsidRPr="00AA5212">
        <w:rPr>
          <w:rFonts w:ascii="Times New Roman" w:hAnsi="Times New Roman" w:cs="Times New Roman"/>
          <w:bCs/>
          <w:sz w:val="24"/>
          <w:szCs w:val="24"/>
        </w:rPr>
        <w:t>awfulizing</w:t>
      </w:r>
      <w:proofErr w:type="spellEnd"/>
      <w:r w:rsidR="005D1059" w:rsidRPr="00AA5212">
        <w:rPr>
          <w:rFonts w:ascii="Times New Roman" w:hAnsi="Times New Roman" w:cs="Times New Roman"/>
          <w:bCs/>
          <w:sz w:val="24"/>
          <w:szCs w:val="24"/>
        </w:rPr>
        <w:t>, and deprec</w:t>
      </w:r>
      <w:r w:rsidR="006C5FAE" w:rsidRPr="00AA5212">
        <w:rPr>
          <w:rFonts w:ascii="Times New Roman" w:hAnsi="Times New Roman" w:cs="Times New Roman"/>
          <w:bCs/>
          <w:sz w:val="24"/>
          <w:szCs w:val="24"/>
        </w:rPr>
        <w:t>i</w:t>
      </w:r>
      <w:r w:rsidR="005D1059" w:rsidRPr="00AA5212">
        <w:rPr>
          <w:rFonts w:ascii="Times New Roman" w:hAnsi="Times New Roman" w:cs="Times New Roman"/>
          <w:bCs/>
          <w:sz w:val="24"/>
          <w:szCs w:val="24"/>
        </w:rPr>
        <w:t>ation),</w:t>
      </w:r>
      <w:r w:rsidR="005D1059" w:rsidRPr="00AA5212">
        <w:rPr>
          <w:rFonts w:ascii="Times New Roman" w:hAnsi="Times New Roman" w:cs="Times New Roman"/>
          <w:sz w:val="24"/>
          <w:szCs w:val="24"/>
        </w:rPr>
        <w:t xml:space="preserve"> controlling for participant age</w:t>
      </w:r>
      <w:r w:rsidR="00116F55">
        <w:rPr>
          <w:rFonts w:ascii="Times New Roman" w:hAnsi="Times New Roman" w:cs="Times New Roman"/>
          <w:sz w:val="24"/>
          <w:szCs w:val="24"/>
        </w:rPr>
        <w:t>,</w:t>
      </w:r>
      <w:r w:rsidR="005D1059" w:rsidRPr="00AA5212">
        <w:rPr>
          <w:rFonts w:ascii="Times New Roman" w:hAnsi="Times New Roman" w:cs="Times New Roman"/>
          <w:sz w:val="24"/>
          <w:szCs w:val="24"/>
        </w:rPr>
        <w:t xml:space="preserve"> gender</w:t>
      </w:r>
      <w:r w:rsidR="00116F55">
        <w:rPr>
          <w:rFonts w:ascii="Times New Roman" w:hAnsi="Times New Roman" w:cs="Times New Roman"/>
          <w:sz w:val="24"/>
          <w:szCs w:val="24"/>
        </w:rPr>
        <w:t>, and course load</w:t>
      </w:r>
      <w:r w:rsidR="005D1059" w:rsidRPr="00AA5212">
        <w:rPr>
          <w:rFonts w:ascii="Times New Roman" w:hAnsi="Times New Roman" w:cs="Times New Roman"/>
          <w:sz w:val="24"/>
          <w:szCs w:val="24"/>
        </w:rPr>
        <w:t>.  For longitudinal associations (Model 2), we regressed Time 2 hedonic balance on Time 1 irrational beliefs (</w:t>
      </w:r>
      <w:r w:rsidR="006C5FAE" w:rsidRPr="00AA5212">
        <w:rPr>
          <w:rFonts w:ascii="Times New Roman" w:hAnsi="Times New Roman" w:cs="Times New Roman"/>
          <w:bCs/>
          <w:sz w:val="24"/>
          <w:szCs w:val="24"/>
        </w:rPr>
        <w:t xml:space="preserve">primary irrational beliefs, low-frustration tolerance, </w:t>
      </w:r>
      <w:proofErr w:type="spellStart"/>
      <w:r w:rsidR="006C5FAE" w:rsidRPr="00AA5212">
        <w:rPr>
          <w:rFonts w:ascii="Times New Roman" w:hAnsi="Times New Roman" w:cs="Times New Roman"/>
          <w:bCs/>
          <w:sz w:val="24"/>
          <w:szCs w:val="24"/>
        </w:rPr>
        <w:t>awfulizing</w:t>
      </w:r>
      <w:proofErr w:type="spellEnd"/>
      <w:r w:rsidR="006C5FAE" w:rsidRPr="00AA5212">
        <w:rPr>
          <w:rFonts w:ascii="Times New Roman" w:hAnsi="Times New Roman" w:cs="Times New Roman"/>
          <w:bCs/>
          <w:sz w:val="24"/>
          <w:szCs w:val="24"/>
        </w:rPr>
        <w:t>, and depreciation</w:t>
      </w:r>
      <w:r w:rsidR="005D1059" w:rsidRPr="00AA5212">
        <w:rPr>
          <w:rFonts w:ascii="Times New Roman" w:hAnsi="Times New Roman" w:cs="Times New Roman"/>
          <w:sz w:val="24"/>
          <w:szCs w:val="24"/>
        </w:rPr>
        <w:t xml:space="preserve">), the change in irrational </w:t>
      </w:r>
      <w:r w:rsidR="006C5FAE" w:rsidRPr="00AA5212">
        <w:rPr>
          <w:rFonts w:ascii="Times New Roman" w:hAnsi="Times New Roman" w:cs="Times New Roman"/>
          <w:sz w:val="24"/>
          <w:szCs w:val="24"/>
        </w:rPr>
        <w:t>beliefs</w:t>
      </w:r>
      <w:r w:rsidR="005D1059" w:rsidRPr="00AA5212">
        <w:rPr>
          <w:rFonts w:ascii="Times New Roman" w:hAnsi="Times New Roman" w:cs="Times New Roman"/>
          <w:sz w:val="24"/>
          <w:szCs w:val="24"/>
        </w:rPr>
        <w:t xml:space="preserve"> between Time 1 and Time 2 (Time 1 score</w:t>
      </w:r>
      <w:r w:rsidR="006C5FAE" w:rsidRPr="00AA5212">
        <w:rPr>
          <w:rFonts w:ascii="Times New Roman" w:hAnsi="Times New Roman" w:cs="Times New Roman"/>
          <w:sz w:val="24"/>
          <w:szCs w:val="24"/>
        </w:rPr>
        <w:t>s</w:t>
      </w:r>
      <w:r w:rsidR="005D1059" w:rsidRPr="00AA5212">
        <w:rPr>
          <w:rFonts w:ascii="Times New Roman" w:hAnsi="Times New Roman" w:cs="Times New Roman"/>
          <w:sz w:val="24"/>
          <w:szCs w:val="24"/>
        </w:rPr>
        <w:t xml:space="preserve"> subtracted from Time 2 score</w:t>
      </w:r>
      <w:r w:rsidR="006C5FAE" w:rsidRPr="00AA5212">
        <w:rPr>
          <w:rFonts w:ascii="Times New Roman" w:hAnsi="Times New Roman" w:cs="Times New Roman"/>
          <w:sz w:val="24"/>
          <w:szCs w:val="24"/>
        </w:rPr>
        <w:t>s</w:t>
      </w:r>
      <w:r w:rsidR="005D1059" w:rsidRPr="00AA5212">
        <w:rPr>
          <w:rFonts w:ascii="Times New Roman" w:hAnsi="Times New Roman" w:cs="Times New Roman"/>
          <w:sz w:val="24"/>
          <w:szCs w:val="24"/>
        </w:rPr>
        <w:t>)</w:t>
      </w:r>
      <w:r w:rsidR="006C5FAE" w:rsidRPr="00AA5212">
        <w:rPr>
          <w:rFonts w:ascii="Times New Roman" w:hAnsi="Times New Roman" w:cs="Times New Roman"/>
          <w:sz w:val="24"/>
          <w:szCs w:val="24"/>
        </w:rPr>
        <w:t xml:space="preserve">, again controlling </w:t>
      </w:r>
      <w:r w:rsidR="00AB7BC8">
        <w:rPr>
          <w:rFonts w:ascii="Times New Roman" w:hAnsi="Times New Roman" w:cs="Times New Roman"/>
          <w:sz w:val="24"/>
          <w:szCs w:val="24"/>
        </w:rPr>
        <w:t>for participant age</w:t>
      </w:r>
      <w:r w:rsidR="00116F55">
        <w:rPr>
          <w:rFonts w:ascii="Times New Roman" w:hAnsi="Times New Roman" w:cs="Times New Roman"/>
          <w:sz w:val="24"/>
          <w:szCs w:val="24"/>
        </w:rPr>
        <w:t>,</w:t>
      </w:r>
      <w:r w:rsidR="00AB7BC8">
        <w:rPr>
          <w:rFonts w:ascii="Times New Roman" w:hAnsi="Times New Roman" w:cs="Times New Roman"/>
          <w:sz w:val="24"/>
          <w:szCs w:val="24"/>
        </w:rPr>
        <w:t xml:space="preserve"> gender</w:t>
      </w:r>
      <w:r w:rsidR="00116F55">
        <w:rPr>
          <w:rFonts w:ascii="Times New Roman" w:hAnsi="Times New Roman" w:cs="Times New Roman"/>
          <w:sz w:val="24"/>
          <w:szCs w:val="24"/>
        </w:rPr>
        <w:t xml:space="preserve"> and course load</w:t>
      </w:r>
      <w:r w:rsidR="00AB7BC8">
        <w:rPr>
          <w:rFonts w:ascii="Times New Roman" w:hAnsi="Times New Roman" w:cs="Times New Roman"/>
          <w:sz w:val="24"/>
          <w:szCs w:val="24"/>
        </w:rPr>
        <w:t>.</w:t>
      </w:r>
      <w:r w:rsidR="006C5FAE" w:rsidRPr="00AA5212">
        <w:rPr>
          <w:rFonts w:ascii="Times New Roman" w:hAnsi="Times New Roman" w:cs="Times New Roman"/>
          <w:sz w:val="24"/>
          <w:szCs w:val="24"/>
        </w:rPr>
        <w:t xml:space="preserve">  For change associations (Model 3), we co</w:t>
      </w:r>
      <w:r w:rsidR="0036231D" w:rsidRPr="00AA5212">
        <w:rPr>
          <w:rFonts w:ascii="Times New Roman" w:hAnsi="Times New Roman" w:cs="Times New Roman"/>
          <w:sz w:val="24"/>
          <w:szCs w:val="24"/>
        </w:rPr>
        <w:t>mputed</w:t>
      </w:r>
      <w:r w:rsidR="006C5FAE" w:rsidRPr="00AA5212">
        <w:rPr>
          <w:rFonts w:ascii="Times New Roman" w:hAnsi="Times New Roman" w:cs="Times New Roman"/>
          <w:sz w:val="24"/>
          <w:szCs w:val="24"/>
        </w:rPr>
        <w:t xml:space="preserve"> the same regression model as Model 2 with Time 1 hedonic balance </w:t>
      </w:r>
      <w:r w:rsidR="00722442">
        <w:rPr>
          <w:rFonts w:ascii="Times New Roman" w:hAnsi="Times New Roman" w:cs="Times New Roman"/>
          <w:sz w:val="24"/>
          <w:szCs w:val="24"/>
        </w:rPr>
        <w:t>held constant</w:t>
      </w:r>
      <w:r w:rsidR="006C5FAE" w:rsidRPr="00AA5212">
        <w:rPr>
          <w:rFonts w:ascii="Times New Roman" w:hAnsi="Times New Roman" w:cs="Times New Roman"/>
          <w:sz w:val="24"/>
          <w:szCs w:val="24"/>
        </w:rPr>
        <w:t xml:space="preserve">.  </w:t>
      </w:r>
    </w:p>
    <w:p w14:paraId="3BD23744" w14:textId="1D173661" w:rsidR="00B0482A" w:rsidRPr="00AA5212" w:rsidRDefault="007A7D5F" w:rsidP="00FD73AD">
      <w:pPr>
        <w:spacing w:after="0" w:line="480" w:lineRule="auto"/>
        <w:ind w:firstLine="720"/>
        <w:rPr>
          <w:rFonts w:ascii="Times New Roman" w:hAnsi="Times New Roman" w:cs="Times New Roman"/>
          <w:sz w:val="24"/>
          <w:szCs w:val="24"/>
        </w:rPr>
      </w:pPr>
      <w:r w:rsidRPr="00AA5212">
        <w:rPr>
          <w:rFonts w:ascii="Times New Roman" w:hAnsi="Times New Roman" w:cs="Times New Roman"/>
          <w:sz w:val="24"/>
          <w:szCs w:val="24"/>
        </w:rPr>
        <w:t xml:space="preserve">We then tested whether irrational beliefs predicted academic achievement, by re-running Model 2 with academic achievement included in place of hedonic balance.  </w:t>
      </w:r>
      <w:r w:rsidR="004A6640" w:rsidRPr="00AA5212">
        <w:rPr>
          <w:rFonts w:ascii="Times New Roman" w:hAnsi="Times New Roman" w:cs="Times New Roman"/>
          <w:sz w:val="24"/>
          <w:szCs w:val="24"/>
        </w:rPr>
        <w:t>Next, we</w:t>
      </w:r>
      <w:r w:rsidR="00A806C6" w:rsidRPr="00AA5212">
        <w:rPr>
          <w:rFonts w:ascii="Times New Roman" w:hAnsi="Times New Roman" w:cs="Times New Roman"/>
          <w:sz w:val="24"/>
          <w:szCs w:val="24"/>
        </w:rPr>
        <w:t xml:space="preserve"> </w:t>
      </w:r>
      <w:r w:rsidRPr="00AA5212">
        <w:rPr>
          <w:rFonts w:ascii="Times New Roman" w:hAnsi="Times New Roman" w:cs="Times New Roman"/>
          <w:sz w:val="24"/>
          <w:szCs w:val="24"/>
        </w:rPr>
        <w:t>tested whether hedonic balance at Time 1</w:t>
      </w:r>
      <w:r w:rsidR="00A806C6" w:rsidRPr="00AA5212">
        <w:rPr>
          <w:rFonts w:ascii="Times New Roman" w:hAnsi="Times New Roman" w:cs="Times New Roman"/>
          <w:sz w:val="24"/>
          <w:szCs w:val="24"/>
        </w:rPr>
        <w:t>,</w:t>
      </w:r>
      <w:r w:rsidRPr="00AA5212">
        <w:rPr>
          <w:rFonts w:ascii="Times New Roman" w:hAnsi="Times New Roman" w:cs="Times New Roman"/>
          <w:sz w:val="24"/>
          <w:szCs w:val="24"/>
        </w:rPr>
        <w:t xml:space="preserve"> and the change in hedonic balance between Time 1 and Time 2</w:t>
      </w:r>
      <w:r w:rsidR="00A806C6" w:rsidRPr="00AA5212">
        <w:rPr>
          <w:rFonts w:ascii="Times New Roman" w:hAnsi="Times New Roman" w:cs="Times New Roman"/>
          <w:sz w:val="24"/>
          <w:szCs w:val="24"/>
        </w:rPr>
        <w:t>,</w:t>
      </w:r>
      <w:r w:rsidRPr="00AA5212">
        <w:rPr>
          <w:rFonts w:ascii="Times New Roman" w:hAnsi="Times New Roman" w:cs="Times New Roman"/>
          <w:sz w:val="24"/>
          <w:szCs w:val="24"/>
        </w:rPr>
        <w:t xml:space="preserve"> predicted academic achievement,</w:t>
      </w:r>
      <w:r w:rsidR="006C5FAE" w:rsidRPr="00AA5212">
        <w:rPr>
          <w:rFonts w:ascii="Times New Roman" w:hAnsi="Times New Roman" w:cs="Times New Roman"/>
          <w:sz w:val="24"/>
          <w:szCs w:val="24"/>
        </w:rPr>
        <w:t xml:space="preserve"> again </w:t>
      </w:r>
      <w:r w:rsidRPr="00AA5212">
        <w:rPr>
          <w:rFonts w:ascii="Times New Roman" w:hAnsi="Times New Roman" w:cs="Times New Roman"/>
          <w:sz w:val="24"/>
          <w:szCs w:val="24"/>
        </w:rPr>
        <w:t>controlling for participant age</w:t>
      </w:r>
      <w:r w:rsidR="00116F55">
        <w:rPr>
          <w:rFonts w:ascii="Times New Roman" w:hAnsi="Times New Roman" w:cs="Times New Roman"/>
          <w:sz w:val="24"/>
          <w:szCs w:val="24"/>
        </w:rPr>
        <w:t>,</w:t>
      </w:r>
      <w:r w:rsidRPr="00AA5212">
        <w:rPr>
          <w:rFonts w:ascii="Times New Roman" w:hAnsi="Times New Roman" w:cs="Times New Roman"/>
          <w:sz w:val="24"/>
          <w:szCs w:val="24"/>
        </w:rPr>
        <w:t xml:space="preserve"> gender</w:t>
      </w:r>
      <w:r w:rsidR="00116F55">
        <w:rPr>
          <w:rFonts w:ascii="Times New Roman" w:hAnsi="Times New Roman" w:cs="Times New Roman"/>
          <w:sz w:val="24"/>
          <w:szCs w:val="24"/>
        </w:rPr>
        <w:t xml:space="preserve"> and course load</w:t>
      </w:r>
      <w:r w:rsidRPr="00AA5212">
        <w:rPr>
          <w:rFonts w:ascii="Times New Roman" w:hAnsi="Times New Roman" w:cs="Times New Roman"/>
          <w:sz w:val="24"/>
          <w:szCs w:val="24"/>
        </w:rPr>
        <w:t>.</w:t>
      </w:r>
      <w:r w:rsidR="006C5FAE" w:rsidRPr="00AA5212">
        <w:rPr>
          <w:rFonts w:ascii="Times New Roman" w:hAnsi="Times New Roman" w:cs="Times New Roman"/>
          <w:sz w:val="24"/>
          <w:szCs w:val="24"/>
        </w:rPr>
        <w:t xml:space="preserve">  </w:t>
      </w:r>
      <w:r w:rsidR="004A6640" w:rsidRPr="00AA5212">
        <w:rPr>
          <w:rFonts w:ascii="Times New Roman" w:hAnsi="Times New Roman" w:cs="Times New Roman"/>
          <w:sz w:val="24"/>
          <w:szCs w:val="24"/>
        </w:rPr>
        <w:t>In our final models,</w:t>
      </w:r>
      <w:r w:rsidR="00A806C6" w:rsidRPr="00AA5212">
        <w:rPr>
          <w:rFonts w:ascii="Times New Roman" w:hAnsi="Times New Roman" w:cs="Times New Roman"/>
          <w:sz w:val="24"/>
          <w:szCs w:val="24"/>
        </w:rPr>
        <w:t xml:space="preserve"> we tested for </w:t>
      </w:r>
      <w:r w:rsidR="004A6640" w:rsidRPr="00AA5212">
        <w:rPr>
          <w:rFonts w:ascii="Times New Roman" w:hAnsi="Times New Roman" w:cs="Times New Roman"/>
          <w:sz w:val="24"/>
          <w:szCs w:val="24"/>
        </w:rPr>
        <w:t xml:space="preserve">a </w:t>
      </w:r>
      <w:r w:rsidR="00A806C6" w:rsidRPr="00AA5212">
        <w:rPr>
          <w:rFonts w:ascii="Times New Roman" w:hAnsi="Times New Roman" w:cs="Times New Roman"/>
          <w:sz w:val="24"/>
          <w:szCs w:val="24"/>
        </w:rPr>
        <w:t xml:space="preserve">potential curvilinear relationship between irrational beliefs and academic achievement.  Quadratic terms for irrational beliefs were computed from standardised data </w:t>
      </w:r>
      <w:r w:rsidR="00CC2D8A">
        <w:rPr>
          <w:rFonts w:ascii="Times New Roman" w:hAnsi="Times New Roman" w:cs="Times New Roman"/>
          <w:sz w:val="24"/>
          <w:szCs w:val="24"/>
        </w:rPr>
        <w:t>(</w:t>
      </w:r>
      <w:r w:rsidR="00872D49" w:rsidRPr="00872D49">
        <w:rPr>
          <w:rFonts w:ascii="Times New Roman" w:hAnsi="Times New Roman" w:cs="Times New Roman"/>
          <w:sz w:val="24"/>
          <w:szCs w:val="24"/>
        </w:rPr>
        <w:t>Cohen, Cohen, West, &amp; Aiken, 20</w:t>
      </w:r>
      <w:r w:rsidR="00872D49">
        <w:rPr>
          <w:rFonts w:ascii="Times New Roman" w:hAnsi="Times New Roman" w:cs="Times New Roman"/>
          <w:sz w:val="24"/>
          <w:szCs w:val="24"/>
        </w:rPr>
        <w:t>03)</w:t>
      </w:r>
      <w:r w:rsidR="00872D49" w:rsidRPr="00872D49">
        <w:rPr>
          <w:rFonts w:ascii="Times New Roman" w:hAnsi="Times New Roman" w:cs="Times New Roman"/>
          <w:sz w:val="24"/>
          <w:szCs w:val="24"/>
        </w:rPr>
        <w:t> </w:t>
      </w:r>
      <w:r w:rsidR="00A806C6" w:rsidRPr="00AA5212">
        <w:rPr>
          <w:rFonts w:ascii="Times New Roman" w:hAnsi="Times New Roman" w:cs="Times New Roman"/>
          <w:sz w:val="24"/>
          <w:szCs w:val="24"/>
        </w:rPr>
        <w:t xml:space="preserve">and entered alongside linear terms and covariates, with academic achievement set as the dependent variable.  </w:t>
      </w:r>
      <w:r w:rsidR="00AC65F2" w:rsidRPr="00AA5212">
        <w:rPr>
          <w:rFonts w:ascii="Times New Roman" w:hAnsi="Times New Roman" w:cs="Times New Roman"/>
          <w:sz w:val="24"/>
          <w:szCs w:val="24"/>
        </w:rPr>
        <w:t xml:space="preserve">There were no missing </w:t>
      </w:r>
      <w:r w:rsidR="005D1059" w:rsidRPr="00AA5212">
        <w:rPr>
          <w:rFonts w:ascii="Times New Roman" w:hAnsi="Times New Roman" w:cs="Times New Roman"/>
          <w:sz w:val="24"/>
          <w:szCs w:val="24"/>
        </w:rPr>
        <w:t>cases</w:t>
      </w:r>
      <w:r w:rsidR="00AC65F2" w:rsidRPr="00AA5212">
        <w:rPr>
          <w:rFonts w:ascii="Times New Roman" w:hAnsi="Times New Roman" w:cs="Times New Roman"/>
          <w:sz w:val="24"/>
          <w:szCs w:val="24"/>
        </w:rPr>
        <w:t xml:space="preserve"> in the dataset</w:t>
      </w:r>
      <w:r w:rsidR="005D1059" w:rsidRPr="00AA5212">
        <w:rPr>
          <w:rFonts w:ascii="Times New Roman" w:hAnsi="Times New Roman" w:cs="Times New Roman"/>
          <w:sz w:val="24"/>
          <w:szCs w:val="24"/>
        </w:rPr>
        <w:t>, and all variables showed normal distributions</w:t>
      </w:r>
      <w:r w:rsidR="002F7109" w:rsidRPr="00AA5212">
        <w:rPr>
          <w:rFonts w:ascii="Times New Roman" w:hAnsi="Times New Roman" w:cs="Times New Roman"/>
          <w:sz w:val="24"/>
          <w:szCs w:val="24"/>
        </w:rPr>
        <w:t xml:space="preserve"> </w:t>
      </w:r>
      <w:r w:rsidR="00EF31C7" w:rsidRPr="00AA5212">
        <w:rPr>
          <w:rFonts w:ascii="Times New Roman" w:hAnsi="Times New Roman" w:cs="Times New Roman"/>
          <w:sz w:val="24"/>
          <w:szCs w:val="24"/>
        </w:rPr>
        <w:t>(</w:t>
      </w:r>
      <w:r w:rsidR="002F7109" w:rsidRPr="00AA5212">
        <w:rPr>
          <w:rFonts w:ascii="Times New Roman" w:hAnsi="Times New Roman" w:cs="Times New Roman"/>
          <w:sz w:val="24"/>
          <w:szCs w:val="24"/>
        </w:rPr>
        <w:t xml:space="preserve">skewness values </w:t>
      </w:r>
      <w:r w:rsidR="00EF31C7" w:rsidRPr="00AA5212">
        <w:rPr>
          <w:rFonts w:ascii="Times New Roman" w:hAnsi="Times New Roman" w:cs="Times New Roman"/>
          <w:sz w:val="24"/>
          <w:szCs w:val="24"/>
        </w:rPr>
        <w:t xml:space="preserve">&lt; ± </w:t>
      </w:r>
      <w:r w:rsidR="002F7109" w:rsidRPr="00AA5212">
        <w:rPr>
          <w:rFonts w:ascii="Times New Roman" w:hAnsi="Times New Roman" w:cs="Times New Roman"/>
          <w:sz w:val="24"/>
          <w:szCs w:val="24"/>
        </w:rPr>
        <w:t>1</w:t>
      </w:r>
      <w:r w:rsidR="00EF31C7" w:rsidRPr="00AA5212">
        <w:rPr>
          <w:rFonts w:ascii="Times New Roman" w:hAnsi="Times New Roman" w:cs="Times New Roman"/>
          <w:sz w:val="24"/>
          <w:szCs w:val="24"/>
        </w:rPr>
        <w:t>.00)</w:t>
      </w:r>
      <w:r w:rsidR="005D1059" w:rsidRPr="00AA5212">
        <w:rPr>
          <w:rFonts w:ascii="Times New Roman" w:hAnsi="Times New Roman" w:cs="Times New Roman"/>
          <w:sz w:val="24"/>
          <w:szCs w:val="24"/>
        </w:rPr>
        <w:t>.</w:t>
      </w:r>
      <w:r w:rsidR="006C5FAE" w:rsidRPr="00AA5212">
        <w:rPr>
          <w:rFonts w:ascii="Times New Roman" w:hAnsi="Times New Roman" w:cs="Times New Roman"/>
          <w:sz w:val="24"/>
          <w:szCs w:val="24"/>
        </w:rPr>
        <w:t xml:space="preserve">  </w:t>
      </w:r>
      <w:r w:rsidR="00EF31C7" w:rsidRPr="00AA5212">
        <w:rPr>
          <w:rFonts w:ascii="Times New Roman" w:hAnsi="Times New Roman" w:cs="Times New Roman"/>
          <w:sz w:val="24"/>
          <w:szCs w:val="24"/>
        </w:rPr>
        <w:t xml:space="preserve">For all regression models, there was no evidence of multicollinearity (VIF values &lt; 5.00) and no multivariate outliers (Cook’s distance values &lt; .10).  Normality of residuals was confirmed through visual inspection of normal probability plots (standardised residuals against predicted values).  </w:t>
      </w:r>
    </w:p>
    <w:p w14:paraId="0A9EF13D" w14:textId="7E352584" w:rsidR="00B0482A" w:rsidRPr="00AA5212" w:rsidRDefault="00772552" w:rsidP="00FD73AD">
      <w:pPr>
        <w:spacing w:after="0" w:line="480" w:lineRule="auto"/>
        <w:jc w:val="center"/>
        <w:rPr>
          <w:rFonts w:ascii="Times New Roman" w:hAnsi="Times New Roman" w:cs="Times New Roman"/>
          <w:b/>
          <w:sz w:val="24"/>
          <w:szCs w:val="24"/>
        </w:rPr>
      </w:pPr>
      <w:r w:rsidRPr="00AA5212">
        <w:rPr>
          <w:rFonts w:ascii="Times New Roman" w:hAnsi="Times New Roman" w:cs="Times New Roman"/>
          <w:b/>
          <w:sz w:val="24"/>
          <w:szCs w:val="24"/>
        </w:rPr>
        <w:lastRenderedPageBreak/>
        <w:t xml:space="preserve">3. </w:t>
      </w:r>
      <w:r w:rsidR="00B0482A" w:rsidRPr="00AA5212">
        <w:rPr>
          <w:rFonts w:ascii="Times New Roman" w:hAnsi="Times New Roman" w:cs="Times New Roman"/>
          <w:b/>
          <w:sz w:val="24"/>
          <w:szCs w:val="24"/>
        </w:rPr>
        <w:t>Results</w:t>
      </w:r>
    </w:p>
    <w:p w14:paraId="0E997A38" w14:textId="40780BBA" w:rsidR="006C5FAE" w:rsidRPr="00AA5212" w:rsidRDefault="006C5FAE" w:rsidP="00FD73AD">
      <w:pPr>
        <w:spacing w:after="0" w:line="480" w:lineRule="auto"/>
        <w:rPr>
          <w:rFonts w:ascii="Times New Roman" w:hAnsi="Times New Roman" w:cs="Times New Roman"/>
          <w:sz w:val="24"/>
          <w:szCs w:val="24"/>
        </w:rPr>
      </w:pPr>
      <w:r w:rsidRPr="00AA5212">
        <w:rPr>
          <w:rFonts w:ascii="Times New Roman" w:hAnsi="Times New Roman" w:cs="Times New Roman"/>
          <w:sz w:val="24"/>
          <w:szCs w:val="24"/>
        </w:rPr>
        <w:tab/>
        <w:t xml:space="preserve">Table 1 provides means, standard deviations and bivariate correlations for study variables.  Findings from the linear regression models for irrational beliefs and hedonic balance are reported in Table 2.  </w:t>
      </w:r>
      <w:r w:rsidR="004A6640" w:rsidRPr="00AA5212">
        <w:rPr>
          <w:rFonts w:ascii="Times New Roman" w:hAnsi="Times New Roman" w:cs="Times New Roman"/>
          <w:sz w:val="24"/>
          <w:szCs w:val="24"/>
        </w:rPr>
        <w:t>In Model 1, there was a significant negative association between depreciation and hedonic balance</w:t>
      </w:r>
      <w:r w:rsidR="003D6B0C" w:rsidRPr="00AA5212">
        <w:rPr>
          <w:rFonts w:ascii="Times New Roman" w:hAnsi="Times New Roman" w:cs="Times New Roman"/>
          <w:sz w:val="24"/>
          <w:szCs w:val="24"/>
        </w:rPr>
        <w:t xml:space="preserve"> at Time 1</w:t>
      </w:r>
      <w:r w:rsidR="004A6640" w:rsidRPr="00AA5212">
        <w:rPr>
          <w:rFonts w:ascii="Times New Roman" w:hAnsi="Times New Roman" w:cs="Times New Roman"/>
          <w:sz w:val="24"/>
          <w:szCs w:val="24"/>
        </w:rPr>
        <w:t xml:space="preserve">, demonstrating that participants reporting more </w:t>
      </w:r>
      <w:r w:rsidR="003D6B0C" w:rsidRPr="00AA5212">
        <w:rPr>
          <w:rFonts w:ascii="Times New Roman" w:hAnsi="Times New Roman" w:cs="Times New Roman"/>
          <w:sz w:val="24"/>
          <w:szCs w:val="24"/>
        </w:rPr>
        <w:t xml:space="preserve">irrational </w:t>
      </w:r>
      <w:r w:rsidR="004A6640" w:rsidRPr="00AA5212">
        <w:rPr>
          <w:rFonts w:ascii="Times New Roman" w:hAnsi="Times New Roman" w:cs="Times New Roman"/>
          <w:sz w:val="24"/>
          <w:szCs w:val="24"/>
        </w:rPr>
        <w:t>beliefs</w:t>
      </w:r>
      <w:r w:rsidR="003D6B0C" w:rsidRPr="00AA5212">
        <w:rPr>
          <w:rFonts w:ascii="Times New Roman" w:hAnsi="Times New Roman" w:cs="Times New Roman"/>
          <w:sz w:val="24"/>
          <w:szCs w:val="24"/>
        </w:rPr>
        <w:t xml:space="preserve"> </w:t>
      </w:r>
      <w:r w:rsidR="00212C59" w:rsidRPr="00AA5212">
        <w:rPr>
          <w:rFonts w:ascii="Times New Roman" w:hAnsi="Times New Roman" w:cs="Times New Roman"/>
          <w:sz w:val="24"/>
          <w:szCs w:val="24"/>
        </w:rPr>
        <w:t>related to</w:t>
      </w:r>
      <w:r w:rsidR="004A6640" w:rsidRPr="00AA5212">
        <w:rPr>
          <w:rFonts w:ascii="Times New Roman" w:hAnsi="Times New Roman" w:cs="Times New Roman"/>
          <w:sz w:val="24"/>
          <w:szCs w:val="24"/>
        </w:rPr>
        <w:t xml:space="preserve"> </w:t>
      </w:r>
      <w:r w:rsidR="003D6B0C" w:rsidRPr="00AA5212">
        <w:rPr>
          <w:rFonts w:ascii="Times New Roman" w:hAnsi="Times New Roman" w:cs="Times New Roman"/>
          <w:sz w:val="24"/>
          <w:szCs w:val="24"/>
        </w:rPr>
        <w:t>self-worth</w:t>
      </w:r>
      <w:r w:rsidR="004A6640" w:rsidRPr="00AA5212">
        <w:rPr>
          <w:rFonts w:ascii="Times New Roman" w:hAnsi="Times New Roman" w:cs="Times New Roman"/>
          <w:sz w:val="24"/>
          <w:szCs w:val="24"/>
        </w:rPr>
        <w:t xml:space="preserve"> </w:t>
      </w:r>
      <w:r w:rsidR="00212C59" w:rsidRPr="00AA5212">
        <w:rPr>
          <w:rFonts w:ascii="Times New Roman" w:hAnsi="Times New Roman" w:cs="Times New Roman"/>
          <w:sz w:val="24"/>
          <w:szCs w:val="24"/>
        </w:rPr>
        <w:t xml:space="preserve">tended to </w:t>
      </w:r>
      <w:r w:rsidR="004A6640" w:rsidRPr="00AA5212">
        <w:rPr>
          <w:rFonts w:ascii="Times New Roman" w:hAnsi="Times New Roman" w:cs="Times New Roman"/>
          <w:sz w:val="24"/>
          <w:szCs w:val="24"/>
        </w:rPr>
        <w:t xml:space="preserve">report a more negative </w:t>
      </w:r>
      <w:r w:rsidR="00722442">
        <w:rPr>
          <w:rFonts w:ascii="Times New Roman" w:hAnsi="Times New Roman" w:cs="Times New Roman"/>
          <w:sz w:val="24"/>
          <w:szCs w:val="24"/>
        </w:rPr>
        <w:t>affective</w:t>
      </w:r>
      <w:r w:rsidR="004A6640" w:rsidRPr="00AA5212">
        <w:rPr>
          <w:rFonts w:ascii="Times New Roman" w:hAnsi="Times New Roman" w:cs="Times New Roman"/>
          <w:sz w:val="24"/>
          <w:szCs w:val="24"/>
        </w:rPr>
        <w:t xml:space="preserve"> state</w:t>
      </w:r>
      <w:r w:rsidR="003D6B0C" w:rsidRPr="00AA5212">
        <w:rPr>
          <w:rFonts w:ascii="Times New Roman" w:hAnsi="Times New Roman" w:cs="Times New Roman"/>
          <w:sz w:val="24"/>
          <w:szCs w:val="24"/>
        </w:rPr>
        <w:t xml:space="preserve">.  In Model 2, depreciation at Time 1 and the change in depreciation between Time 1 and Time 2 </w:t>
      </w:r>
      <w:r w:rsidR="00212C59" w:rsidRPr="00AA5212">
        <w:rPr>
          <w:rFonts w:ascii="Times New Roman" w:hAnsi="Times New Roman" w:cs="Times New Roman"/>
          <w:sz w:val="24"/>
          <w:szCs w:val="24"/>
        </w:rPr>
        <w:t xml:space="preserve">had a </w:t>
      </w:r>
      <w:r w:rsidR="003D6B0C" w:rsidRPr="00AA5212">
        <w:rPr>
          <w:rFonts w:ascii="Times New Roman" w:hAnsi="Times New Roman" w:cs="Times New Roman"/>
          <w:sz w:val="24"/>
          <w:szCs w:val="24"/>
        </w:rPr>
        <w:t>negative associat</w:t>
      </w:r>
      <w:r w:rsidR="00212C59" w:rsidRPr="00AA5212">
        <w:rPr>
          <w:rFonts w:ascii="Times New Roman" w:hAnsi="Times New Roman" w:cs="Times New Roman"/>
          <w:sz w:val="24"/>
          <w:szCs w:val="24"/>
        </w:rPr>
        <w:t>ion</w:t>
      </w:r>
      <w:r w:rsidR="003D6B0C" w:rsidRPr="00AA5212">
        <w:rPr>
          <w:rFonts w:ascii="Times New Roman" w:hAnsi="Times New Roman" w:cs="Times New Roman"/>
          <w:sz w:val="24"/>
          <w:szCs w:val="24"/>
        </w:rPr>
        <w:t xml:space="preserve"> with Time 2 hedonic balance.  The negative regression coefficients indicate that </w:t>
      </w:r>
      <w:r w:rsidR="00212C59" w:rsidRPr="00AA5212">
        <w:rPr>
          <w:rFonts w:ascii="Times New Roman" w:hAnsi="Times New Roman" w:cs="Times New Roman"/>
          <w:sz w:val="24"/>
          <w:szCs w:val="24"/>
        </w:rPr>
        <w:t>greater</w:t>
      </w:r>
      <w:r w:rsidR="003D6B0C" w:rsidRPr="00AA5212">
        <w:rPr>
          <w:rFonts w:ascii="Times New Roman" w:hAnsi="Times New Roman" w:cs="Times New Roman"/>
          <w:sz w:val="24"/>
          <w:szCs w:val="24"/>
        </w:rPr>
        <w:t xml:space="preserve"> feelings of worthlessness at Time 1 and increases in </w:t>
      </w:r>
      <w:r w:rsidR="00212C59" w:rsidRPr="00AA5212">
        <w:rPr>
          <w:rFonts w:ascii="Times New Roman" w:hAnsi="Times New Roman" w:cs="Times New Roman"/>
          <w:sz w:val="24"/>
          <w:szCs w:val="24"/>
        </w:rPr>
        <w:t>these feelings over time</w:t>
      </w:r>
      <w:r w:rsidR="003D6B0C" w:rsidRPr="00AA5212">
        <w:rPr>
          <w:rFonts w:ascii="Times New Roman" w:hAnsi="Times New Roman" w:cs="Times New Roman"/>
          <w:sz w:val="24"/>
          <w:szCs w:val="24"/>
        </w:rPr>
        <w:t xml:space="preserve"> were related to a more negative </w:t>
      </w:r>
      <w:r w:rsidR="00722442">
        <w:rPr>
          <w:rFonts w:ascii="Times New Roman" w:hAnsi="Times New Roman" w:cs="Times New Roman"/>
          <w:sz w:val="24"/>
          <w:szCs w:val="24"/>
        </w:rPr>
        <w:t>affective</w:t>
      </w:r>
      <w:r w:rsidR="003D6B0C" w:rsidRPr="00AA5212">
        <w:rPr>
          <w:rFonts w:ascii="Times New Roman" w:hAnsi="Times New Roman" w:cs="Times New Roman"/>
          <w:sz w:val="24"/>
          <w:szCs w:val="24"/>
        </w:rPr>
        <w:t xml:space="preserve"> state</w:t>
      </w:r>
      <w:r w:rsidR="00212C59" w:rsidRPr="00AA5212">
        <w:rPr>
          <w:rFonts w:ascii="Times New Roman" w:hAnsi="Times New Roman" w:cs="Times New Roman"/>
          <w:sz w:val="24"/>
          <w:szCs w:val="24"/>
        </w:rPr>
        <w:t xml:space="preserve"> at the end of the semester</w:t>
      </w:r>
      <w:r w:rsidR="003D6B0C" w:rsidRPr="00AA5212">
        <w:rPr>
          <w:rFonts w:ascii="Times New Roman" w:hAnsi="Times New Roman" w:cs="Times New Roman"/>
          <w:sz w:val="24"/>
          <w:szCs w:val="24"/>
        </w:rPr>
        <w:t xml:space="preserve">.  In Model 3, depreciation at Time 1 and the change in depreciation and </w:t>
      </w:r>
      <w:proofErr w:type="spellStart"/>
      <w:r w:rsidR="003D6B0C" w:rsidRPr="00AA5212">
        <w:rPr>
          <w:rFonts w:ascii="Times New Roman" w:hAnsi="Times New Roman" w:cs="Times New Roman"/>
          <w:sz w:val="24"/>
          <w:szCs w:val="24"/>
        </w:rPr>
        <w:t>awfulising</w:t>
      </w:r>
      <w:proofErr w:type="spellEnd"/>
      <w:r w:rsidR="003D6B0C" w:rsidRPr="00AA5212">
        <w:rPr>
          <w:rFonts w:ascii="Times New Roman" w:hAnsi="Times New Roman" w:cs="Times New Roman"/>
          <w:sz w:val="24"/>
          <w:szCs w:val="24"/>
        </w:rPr>
        <w:t xml:space="preserve"> between Time 1 and Time 2 were negatively associated with change in hedonic balance.  The negative regression coefficients demonstrate that higher levels of depreciation at Time 1</w:t>
      </w:r>
      <w:r w:rsidR="00392D1D" w:rsidRPr="00AA5212">
        <w:rPr>
          <w:rFonts w:ascii="Times New Roman" w:hAnsi="Times New Roman" w:cs="Times New Roman"/>
          <w:sz w:val="24"/>
          <w:szCs w:val="24"/>
        </w:rPr>
        <w:t>,</w:t>
      </w:r>
      <w:r w:rsidR="003D6B0C" w:rsidRPr="00AA5212">
        <w:rPr>
          <w:rFonts w:ascii="Times New Roman" w:hAnsi="Times New Roman" w:cs="Times New Roman"/>
          <w:sz w:val="24"/>
          <w:szCs w:val="24"/>
        </w:rPr>
        <w:t xml:space="preserve"> and increases in </w:t>
      </w:r>
      <w:r w:rsidR="00392D1D" w:rsidRPr="00AA5212">
        <w:rPr>
          <w:rFonts w:ascii="Times New Roman" w:hAnsi="Times New Roman" w:cs="Times New Roman"/>
          <w:sz w:val="24"/>
          <w:szCs w:val="24"/>
        </w:rPr>
        <w:t>depreciation</w:t>
      </w:r>
      <w:r w:rsidR="003D6B0C" w:rsidRPr="00AA5212">
        <w:rPr>
          <w:rFonts w:ascii="Times New Roman" w:hAnsi="Times New Roman" w:cs="Times New Roman"/>
          <w:sz w:val="24"/>
          <w:szCs w:val="24"/>
        </w:rPr>
        <w:t xml:space="preserve"> and </w:t>
      </w:r>
      <w:proofErr w:type="spellStart"/>
      <w:r w:rsidR="003D6B0C" w:rsidRPr="00AA5212">
        <w:rPr>
          <w:rFonts w:ascii="Times New Roman" w:hAnsi="Times New Roman" w:cs="Times New Roman"/>
          <w:sz w:val="24"/>
          <w:szCs w:val="24"/>
        </w:rPr>
        <w:t>awfulising</w:t>
      </w:r>
      <w:proofErr w:type="spellEnd"/>
      <w:r w:rsidR="003D6B0C" w:rsidRPr="00AA5212">
        <w:rPr>
          <w:rFonts w:ascii="Times New Roman" w:hAnsi="Times New Roman" w:cs="Times New Roman"/>
          <w:sz w:val="24"/>
          <w:szCs w:val="24"/>
        </w:rPr>
        <w:t xml:space="preserve"> between Time 1 and Time 2, were associated with decreases </w:t>
      </w:r>
      <w:r w:rsidR="00392D1D" w:rsidRPr="00AA5212">
        <w:rPr>
          <w:rFonts w:ascii="Times New Roman" w:hAnsi="Times New Roman" w:cs="Times New Roman"/>
          <w:sz w:val="24"/>
          <w:szCs w:val="24"/>
        </w:rPr>
        <w:t>in positive</w:t>
      </w:r>
      <w:r w:rsidR="00722442">
        <w:rPr>
          <w:rFonts w:ascii="Times New Roman" w:hAnsi="Times New Roman" w:cs="Times New Roman"/>
          <w:sz w:val="24"/>
          <w:szCs w:val="24"/>
        </w:rPr>
        <w:t xml:space="preserve"> (relative to negative) affect</w:t>
      </w:r>
      <w:r w:rsidR="00392D1D" w:rsidRPr="00AA5212">
        <w:rPr>
          <w:rFonts w:ascii="Times New Roman" w:hAnsi="Times New Roman" w:cs="Times New Roman"/>
          <w:sz w:val="24"/>
          <w:szCs w:val="24"/>
        </w:rPr>
        <w:t>.</w:t>
      </w:r>
      <w:r w:rsidR="003D6B0C" w:rsidRPr="00AA5212">
        <w:rPr>
          <w:rFonts w:ascii="Times New Roman" w:hAnsi="Times New Roman" w:cs="Times New Roman"/>
          <w:sz w:val="24"/>
          <w:szCs w:val="24"/>
        </w:rPr>
        <w:t xml:space="preserve"> </w:t>
      </w:r>
    </w:p>
    <w:p w14:paraId="3B573215" w14:textId="00991D92" w:rsidR="004A3855" w:rsidRDefault="00392D1D" w:rsidP="00FD73AD">
      <w:pPr>
        <w:spacing w:after="0" w:line="480" w:lineRule="auto"/>
        <w:rPr>
          <w:rFonts w:ascii="Times New Roman" w:hAnsi="Times New Roman" w:cs="Times New Roman"/>
          <w:sz w:val="24"/>
          <w:szCs w:val="24"/>
        </w:rPr>
      </w:pPr>
      <w:r w:rsidRPr="00AA5212">
        <w:rPr>
          <w:rFonts w:ascii="Times New Roman" w:hAnsi="Times New Roman" w:cs="Times New Roman"/>
          <w:sz w:val="24"/>
          <w:szCs w:val="24"/>
        </w:rPr>
        <w:tab/>
      </w:r>
      <w:r w:rsidR="004A3855" w:rsidRPr="003B3E5E">
        <w:rPr>
          <w:rFonts w:ascii="Times New Roman" w:hAnsi="Times New Roman" w:cs="Times New Roman"/>
          <w:sz w:val="24"/>
          <w:szCs w:val="24"/>
        </w:rPr>
        <w:t xml:space="preserve">To further test associations between irrational beliefs and hedonic balance, we reran analyses separately </w:t>
      </w:r>
      <w:r w:rsidR="004A3855">
        <w:rPr>
          <w:rFonts w:ascii="Times New Roman" w:hAnsi="Times New Roman" w:cs="Times New Roman"/>
          <w:sz w:val="24"/>
          <w:szCs w:val="24"/>
        </w:rPr>
        <w:t>for</w:t>
      </w:r>
      <w:r w:rsidR="004A3855" w:rsidRPr="003B3E5E">
        <w:rPr>
          <w:rFonts w:ascii="Times New Roman" w:hAnsi="Times New Roman" w:cs="Times New Roman"/>
          <w:sz w:val="24"/>
          <w:szCs w:val="24"/>
        </w:rPr>
        <w:t xml:space="preserve"> positive affect and negative affect.  </w:t>
      </w:r>
      <w:r w:rsidR="004A3855">
        <w:rPr>
          <w:rFonts w:ascii="Times New Roman" w:hAnsi="Times New Roman" w:cs="Times New Roman"/>
          <w:sz w:val="24"/>
          <w:szCs w:val="24"/>
        </w:rPr>
        <w:t xml:space="preserve">For </w:t>
      </w:r>
      <w:r w:rsidR="004A3855">
        <w:rPr>
          <w:rFonts w:ascii="Times New Roman" w:hAnsi="Times New Roman" w:cs="Times New Roman"/>
          <w:sz w:val="24"/>
          <w:szCs w:val="24"/>
        </w:rPr>
        <w:t>M</w:t>
      </w:r>
      <w:r w:rsidR="004A3855">
        <w:rPr>
          <w:rFonts w:ascii="Times New Roman" w:hAnsi="Times New Roman" w:cs="Times New Roman"/>
          <w:sz w:val="24"/>
          <w:szCs w:val="24"/>
        </w:rPr>
        <w:t>odel 1</w:t>
      </w:r>
      <w:r w:rsidR="004A3855">
        <w:rPr>
          <w:rFonts w:ascii="Times New Roman" w:hAnsi="Times New Roman" w:cs="Times New Roman"/>
          <w:sz w:val="24"/>
          <w:szCs w:val="24"/>
        </w:rPr>
        <w:t xml:space="preserve">, findings </w:t>
      </w:r>
      <w:r w:rsidR="000E3736">
        <w:rPr>
          <w:rFonts w:ascii="Times New Roman" w:hAnsi="Times New Roman" w:cs="Times New Roman"/>
          <w:sz w:val="24"/>
          <w:szCs w:val="24"/>
        </w:rPr>
        <w:t xml:space="preserve">were </w:t>
      </w:r>
      <w:r w:rsidR="00DD0B4B">
        <w:rPr>
          <w:rFonts w:ascii="Times New Roman" w:hAnsi="Times New Roman" w:cs="Times New Roman"/>
          <w:sz w:val="24"/>
          <w:szCs w:val="24"/>
        </w:rPr>
        <w:t>identical</w:t>
      </w:r>
      <w:r w:rsidR="004A3855">
        <w:rPr>
          <w:rFonts w:ascii="Times New Roman" w:hAnsi="Times New Roman" w:cs="Times New Roman"/>
          <w:sz w:val="24"/>
          <w:szCs w:val="24"/>
        </w:rPr>
        <w:t xml:space="preserve"> with depreciation</w:t>
      </w:r>
      <w:r w:rsidR="004A02CD">
        <w:rPr>
          <w:rFonts w:ascii="Times New Roman" w:hAnsi="Times New Roman" w:cs="Times New Roman"/>
          <w:sz w:val="24"/>
          <w:szCs w:val="24"/>
        </w:rPr>
        <w:t xml:space="preserve"> related to positive affect</w:t>
      </w:r>
      <w:r w:rsidR="004A3855">
        <w:rPr>
          <w:rFonts w:ascii="Times New Roman" w:hAnsi="Times New Roman" w:cs="Times New Roman"/>
          <w:sz w:val="24"/>
          <w:szCs w:val="24"/>
        </w:rPr>
        <w:t xml:space="preserve"> </w:t>
      </w:r>
      <w:r w:rsidR="004A02CD">
        <w:rPr>
          <w:rFonts w:ascii="Times New Roman" w:hAnsi="Times New Roman" w:cs="Times New Roman"/>
          <w:sz w:val="24"/>
          <w:szCs w:val="24"/>
        </w:rPr>
        <w:t>(</w:t>
      </w:r>
      <w:r w:rsidR="004A02CD" w:rsidRPr="00635950">
        <w:rPr>
          <w:rFonts w:ascii="Times New Roman" w:hAnsi="Times New Roman" w:cs="Times New Roman"/>
          <w:i/>
          <w:sz w:val="24"/>
          <w:szCs w:val="24"/>
        </w:rPr>
        <w:t>β</w:t>
      </w:r>
      <w:r w:rsidR="004A02CD">
        <w:rPr>
          <w:rFonts w:ascii="Times New Roman" w:hAnsi="Times New Roman" w:cs="Times New Roman"/>
          <w:sz w:val="24"/>
          <w:szCs w:val="24"/>
        </w:rPr>
        <w:t xml:space="preserve"> = </w:t>
      </w:r>
      <w:r w:rsidR="004A02CD">
        <w:rPr>
          <w:rFonts w:ascii="Times New Roman" w:hAnsi="Times New Roman" w:cs="Times New Roman"/>
          <w:sz w:val="24"/>
          <w:szCs w:val="24"/>
        </w:rPr>
        <w:t>–</w:t>
      </w:r>
      <w:r w:rsidR="004A02CD">
        <w:rPr>
          <w:rFonts w:ascii="Times New Roman" w:hAnsi="Times New Roman" w:cs="Times New Roman"/>
          <w:sz w:val="24"/>
          <w:szCs w:val="24"/>
        </w:rPr>
        <w:t xml:space="preserve">.39, </w:t>
      </w:r>
      <w:r w:rsidR="004A02CD" w:rsidRPr="00635950">
        <w:rPr>
          <w:rFonts w:ascii="Times New Roman" w:hAnsi="Times New Roman" w:cs="Times New Roman"/>
          <w:i/>
          <w:sz w:val="24"/>
          <w:szCs w:val="24"/>
        </w:rPr>
        <w:t>p</w:t>
      </w:r>
      <w:r w:rsidR="004A02CD">
        <w:rPr>
          <w:rFonts w:ascii="Times New Roman" w:hAnsi="Times New Roman" w:cs="Times New Roman"/>
          <w:sz w:val="24"/>
          <w:szCs w:val="24"/>
        </w:rPr>
        <w:t xml:space="preserve"> &lt; .001) and negative affect </w:t>
      </w:r>
      <w:r w:rsidR="004A02CD" w:rsidRPr="004A02CD">
        <w:rPr>
          <w:rFonts w:ascii="Times New Roman" w:hAnsi="Times New Roman" w:cs="Times New Roman"/>
          <w:sz w:val="24"/>
          <w:szCs w:val="24"/>
        </w:rPr>
        <w:t>(</w:t>
      </w:r>
      <w:r w:rsidR="004A02CD" w:rsidRPr="00635950">
        <w:rPr>
          <w:rFonts w:ascii="Times New Roman" w:hAnsi="Times New Roman" w:cs="Times New Roman"/>
          <w:i/>
          <w:sz w:val="24"/>
          <w:szCs w:val="24"/>
        </w:rPr>
        <w:t>β</w:t>
      </w:r>
      <w:r w:rsidR="004A02CD" w:rsidRPr="004A02CD">
        <w:rPr>
          <w:rFonts w:ascii="Times New Roman" w:hAnsi="Times New Roman" w:cs="Times New Roman"/>
          <w:sz w:val="24"/>
          <w:szCs w:val="24"/>
        </w:rPr>
        <w:t xml:space="preserve"> = .</w:t>
      </w:r>
      <w:r w:rsidR="004A02CD">
        <w:rPr>
          <w:rFonts w:ascii="Times New Roman" w:hAnsi="Times New Roman" w:cs="Times New Roman"/>
          <w:sz w:val="24"/>
          <w:szCs w:val="24"/>
        </w:rPr>
        <w:t>44</w:t>
      </w:r>
      <w:r w:rsidR="004A02CD" w:rsidRPr="004A02CD">
        <w:rPr>
          <w:rFonts w:ascii="Times New Roman" w:hAnsi="Times New Roman" w:cs="Times New Roman"/>
          <w:sz w:val="24"/>
          <w:szCs w:val="24"/>
        </w:rPr>
        <w:t xml:space="preserve">, </w:t>
      </w:r>
      <w:r w:rsidR="004A02CD" w:rsidRPr="004A02CD">
        <w:rPr>
          <w:rFonts w:ascii="Times New Roman" w:hAnsi="Times New Roman" w:cs="Times New Roman"/>
          <w:i/>
          <w:sz w:val="24"/>
          <w:szCs w:val="24"/>
        </w:rPr>
        <w:t>p</w:t>
      </w:r>
      <w:r w:rsidR="004A02CD" w:rsidRPr="004A02CD">
        <w:rPr>
          <w:rFonts w:ascii="Times New Roman" w:hAnsi="Times New Roman" w:cs="Times New Roman"/>
          <w:sz w:val="24"/>
          <w:szCs w:val="24"/>
        </w:rPr>
        <w:t xml:space="preserve"> &lt; .001)</w:t>
      </w:r>
      <w:r w:rsidR="004A02CD">
        <w:rPr>
          <w:rFonts w:ascii="Times New Roman" w:hAnsi="Times New Roman" w:cs="Times New Roman"/>
          <w:sz w:val="24"/>
          <w:szCs w:val="24"/>
        </w:rPr>
        <w:t>.  For Model 2, there was also a significant effect for change in depreciation on positive affect (</w:t>
      </w:r>
      <w:r w:rsidR="004A02CD" w:rsidRPr="004A02CD">
        <w:rPr>
          <w:rFonts w:ascii="Times New Roman" w:hAnsi="Times New Roman" w:cs="Times New Roman"/>
          <w:i/>
          <w:sz w:val="24"/>
          <w:szCs w:val="24"/>
        </w:rPr>
        <w:t>β</w:t>
      </w:r>
      <w:r w:rsidR="004A02CD" w:rsidRPr="004A02CD">
        <w:rPr>
          <w:rFonts w:ascii="Times New Roman" w:hAnsi="Times New Roman" w:cs="Times New Roman"/>
          <w:sz w:val="24"/>
          <w:szCs w:val="24"/>
        </w:rPr>
        <w:t xml:space="preserve"> = –.</w:t>
      </w:r>
      <w:r w:rsidR="004A02CD">
        <w:rPr>
          <w:rFonts w:ascii="Times New Roman" w:hAnsi="Times New Roman" w:cs="Times New Roman"/>
          <w:sz w:val="24"/>
          <w:szCs w:val="24"/>
        </w:rPr>
        <w:t>16</w:t>
      </w:r>
      <w:r w:rsidR="004A02CD" w:rsidRPr="004A02CD">
        <w:rPr>
          <w:rFonts w:ascii="Times New Roman" w:hAnsi="Times New Roman" w:cs="Times New Roman"/>
          <w:sz w:val="24"/>
          <w:szCs w:val="24"/>
        </w:rPr>
        <w:t xml:space="preserve">, </w:t>
      </w:r>
      <w:r w:rsidR="004A02CD" w:rsidRPr="004A02CD">
        <w:rPr>
          <w:rFonts w:ascii="Times New Roman" w:hAnsi="Times New Roman" w:cs="Times New Roman"/>
          <w:i/>
          <w:sz w:val="24"/>
          <w:szCs w:val="24"/>
        </w:rPr>
        <w:t>p</w:t>
      </w:r>
      <w:r w:rsidR="004A02CD" w:rsidRPr="004A02CD">
        <w:rPr>
          <w:rFonts w:ascii="Times New Roman" w:hAnsi="Times New Roman" w:cs="Times New Roman"/>
          <w:sz w:val="24"/>
          <w:szCs w:val="24"/>
        </w:rPr>
        <w:t xml:space="preserve"> </w:t>
      </w:r>
      <w:r w:rsidR="004A02CD">
        <w:rPr>
          <w:rFonts w:ascii="Times New Roman" w:hAnsi="Times New Roman" w:cs="Times New Roman"/>
          <w:sz w:val="24"/>
          <w:szCs w:val="24"/>
        </w:rPr>
        <w:t>=</w:t>
      </w:r>
      <w:r w:rsidR="004A02CD" w:rsidRPr="004A02CD">
        <w:rPr>
          <w:rFonts w:ascii="Times New Roman" w:hAnsi="Times New Roman" w:cs="Times New Roman"/>
          <w:sz w:val="24"/>
          <w:szCs w:val="24"/>
        </w:rPr>
        <w:t xml:space="preserve"> .0</w:t>
      </w:r>
      <w:r w:rsidR="004A02CD">
        <w:rPr>
          <w:rFonts w:ascii="Times New Roman" w:hAnsi="Times New Roman" w:cs="Times New Roman"/>
          <w:sz w:val="24"/>
          <w:szCs w:val="24"/>
        </w:rPr>
        <w:t>36</w:t>
      </w:r>
      <w:r w:rsidR="004A02CD" w:rsidRPr="004A02CD">
        <w:rPr>
          <w:rFonts w:ascii="Times New Roman" w:hAnsi="Times New Roman" w:cs="Times New Roman"/>
          <w:sz w:val="24"/>
          <w:szCs w:val="24"/>
        </w:rPr>
        <w:t>)</w:t>
      </w:r>
      <w:r w:rsidR="004A02CD">
        <w:rPr>
          <w:rFonts w:ascii="Times New Roman" w:hAnsi="Times New Roman" w:cs="Times New Roman"/>
          <w:sz w:val="24"/>
          <w:szCs w:val="24"/>
        </w:rPr>
        <w:t xml:space="preserve"> and negative affect</w:t>
      </w:r>
      <w:r w:rsidR="004A02CD" w:rsidRPr="004A02CD">
        <w:rPr>
          <w:rFonts w:ascii="Times New Roman" w:hAnsi="Times New Roman" w:cs="Times New Roman"/>
          <w:sz w:val="24"/>
          <w:szCs w:val="24"/>
        </w:rPr>
        <w:t xml:space="preserve"> (</w:t>
      </w:r>
      <w:r w:rsidR="004A02CD" w:rsidRPr="004A02CD">
        <w:rPr>
          <w:rFonts w:ascii="Times New Roman" w:hAnsi="Times New Roman" w:cs="Times New Roman"/>
          <w:i/>
          <w:sz w:val="24"/>
          <w:szCs w:val="24"/>
        </w:rPr>
        <w:t>β</w:t>
      </w:r>
      <w:r w:rsidR="004A02CD" w:rsidRPr="004A02CD">
        <w:rPr>
          <w:rFonts w:ascii="Times New Roman" w:hAnsi="Times New Roman" w:cs="Times New Roman"/>
          <w:sz w:val="24"/>
          <w:szCs w:val="24"/>
        </w:rPr>
        <w:t xml:space="preserve"> = .</w:t>
      </w:r>
      <w:r w:rsidR="004A02CD">
        <w:rPr>
          <w:rFonts w:ascii="Times New Roman" w:hAnsi="Times New Roman" w:cs="Times New Roman"/>
          <w:sz w:val="24"/>
          <w:szCs w:val="24"/>
        </w:rPr>
        <w:t>18</w:t>
      </w:r>
      <w:r w:rsidR="004A02CD" w:rsidRPr="004A02CD">
        <w:rPr>
          <w:rFonts w:ascii="Times New Roman" w:hAnsi="Times New Roman" w:cs="Times New Roman"/>
          <w:sz w:val="24"/>
          <w:szCs w:val="24"/>
        </w:rPr>
        <w:t xml:space="preserve">, </w:t>
      </w:r>
      <w:r w:rsidR="004A02CD" w:rsidRPr="004A02CD">
        <w:rPr>
          <w:rFonts w:ascii="Times New Roman" w:hAnsi="Times New Roman" w:cs="Times New Roman"/>
          <w:i/>
          <w:sz w:val="24"/>
          <w:szCs w:val="24"/>
        </w:rPr>
        <w:t>p</w:t>
      </w:r>
      <w:r w:rsidR="004A02CD" w:rsidRPr="004A02CD">
        <w:rPr>
          <w:rFonts w:ascii="Times New Roman" w:hAnsi="Times New Roman" w:cs="Times New Roman"/>
          <w:sz w:val="24"/>
          <w:szCs w:val="24"/>
        </w:rPr>
        <w:t xml:space="preserve"> </w:t>
      </w:r>
      <w:r w:rsidR="004A02CD">
        <w:rPr>
          <w:rFonts w:ascii="Times New Roman" w:hAnsi="Times New Roman" w:cs="Times New Roman"/>
          <w:sz w:val="24"/>
          <w:szCs w:val="24"/>
        </w:rPr>
        <w:t>= .0</w:t>
      </w:r>
      <w:r w:rsidR="004A02CD" w:rsidRPr="004A02CD">
        <w:rPr>
          <w:rFonts w:ascii="Times New Roman" w:hAnsi="Times New Roman" w:cs="Times New Roman"/>
          <w:sz w:val="24"/>
          <w:szCs w:val="24"/>
        </w:rPr>
        <w:t>1</w:t>
      </w:r>
      <w:r w:rsidR="004A02CD">
        <w:rPr>
          <w:rFonts w:ascii="Times New Roman" w:hAnsi="Times New Roman" w:cs="Times New Roman"/>
          <w:sz w:val="24"/>
          <w:szCs w:val="24"/>
        </w:rPr>
        <w:t>6</w:t>
      </w:r>
      <w:r w:rsidR="004A02CD" w:rsidRPr="004A02CD">
        <w:rPr>
          <w:rFonts w:ascii="Times New Roman" w:hAnsi="Times New Roman" w:cs="Times New Roman"/>
          <w:sz w:val="24"/>
          <w:szCs w:val="24"/>
        </w:rPr>
        <w:t>)</w:t>
      </w:r>
      <w:r w:rsidR="00DD0B4B">
        <w:rPr>
          <w:rFonts w:ascii="Times New Roman" w:hAnsi="Times New Roman" w:cs="Times New Roman"/>
          <w:sz w:val="24"/>
          <w:szCs w:val="24"/>
        </w:rPr>
        <w:t>.  For Model 3, there was a significant effect for depreciation at Step 2 (</w:t>
      </w:r>
      <w:r w:rsidR="00DD0B4B" w:rsidRPr="00DD0B4B">
        <w:rPr>
          <w:rFonts w:ascii="Times New Roman" w:hAnsi="Times New Roman" w:cs="Times New Roman"/>
          <w:i/>
          <w:sz w:val="24"/>
          <w:szCs w:val="24"/>
        </w:rPr>
        <w:t>β</w:t>
      </w:r>
      <w:r w:rsidR="00DD0B4B" w:rsidRPr="00DD0B4B">
        <w:rPr>
          <w:rFonts w:ascii="Times New Roman" w:hAnsi="Times New Roman" w:cs="Times New Roman"/>
          <w:sz w:val="24"/>
          <w:szCs w:val="24"/>
        </w:rPr>
        <w:t xml:space="preserve"> = –.16, </w:t>
      </w:r>
      <w:r w:rsidR="00DD0B4B" w:rsidRPr="00DD0B4B">
        <w:rPr>
          <w:rFonts w:ascii="Times New Roman" w:hAnsi="Times New Roman" w:cs="Times New Roman"/>
          <w:i/>
          <w:sz w:val="24"/>
          <w:szCs w:val="24"/>
        </w:rPr>
        <w:t>p</w:t>
      </w:r>
      <w:r w:rsidR="00DD0B4B" w:rsidRPr="00DD0B4B">
        <w:rPr>
          <w:rFonts w:ascii="Times New Roman" w:hAnsi="Times New Roman" w:cs="Times New Roman"/>
          <w:sz w:val="24"/>
          <w:szCs w:val="24"/>
        </w:rPr>
        <w:t xml:space="preserve"> = .0</w:t>
      </w:r>
      <w:r w:rsidR="00DD0B4B">
        <w:rPr>
          <w:rFonts w:ascii="Times New Roman" w:hAnsi="Times New Roman" w:cs="Times New Roman"/>
          <w:sz w:val="24"/>
          <w:szCs w:val="24"/>
        </w:rPr>
        <w:t xml:space="preserve">25) and change in depreciation at Step 3 </w:t>
      </w:r>
      <w:r w:rsidR="00DD0B4B" w:rsidRPr="00DD0B4B">
        <w:rPr>
          <w:rFonts w:ascii="Times New Roman" w:hAnsi="Times New Roman" w:cs="Times New Roman"/>
          <w:sz w:val="24"/>
          <w:szCs w:val="24"/>
        </w:rPr>
        <w:t>(</w:t>
      </w:r>
      <w:r w:rsidR="00DD0B4B" w:rsidRPr="00DD0B4B">
        <w:rPr>
          <w:rFonts w:ascii="Times New Roman" w:hAnsi="Times New Roman" w:cs="Times New Roman"/>
          <w:i/>
          <w:sz w:val="24"/>
          <w:szCs w:val="24"/>
        </w:rPr>
        <w:t>β</w:t>
      </w:r>
      <w:r w:rsidR="00DD0B4B" w:rsidRPr="00DD0B4B">
        <w:rPr>
          <w:rFonts w:ascii="Times New Roman" w:hAnsi="Times New Roman" w:cs="Times New Roman"/>
          <w:sz w:val="24"/>
          <w:szCs w:val="24"/>
        </w:rPr>
        <w:t xml:space="preserve"> = –.16, </w:t>
      </w:r>
      <w:r w:rsidR="00DD0B4B" w:rsidRPr="00DD0B4B">
        <w:rPr>
          <w:rFonts w:ascii="Times New Roman" w:hAnsi="Times New Roman" w:cs="Times New Roman"/>
          <w:i/>
          <w:sz w:val="24"/>
          <w:szCs w:val="24"/>
        </w:rPr>
        <w:t>p</w:t>
      </w:r>
      <w:r w:rsidR="00DD0B4B" w:rsidRPr="00DD0B4B">
        <w:rPr>
          <w:rFonts w:ascii="Times New Roman" w:hAnsi="Times New Roman" w:cs="Times New Roman"/>
          <w:sz w:val="24"/>
          <w:szCs w:val="24"/>
        </w:rPr>
        <w:t xml:space="preserve"> = .0</w:t>
      </w:r>
      <w:r w:rsidR="00DD0B4B">
        <w:rPr>
          <w:rFonts w:ascii="Times New Roman" w:hAnsi="Times New Roman" w:cs="Times New Roman"/>
          <w:sz w:val="24"/>
          <w:szCs w:val="24"/>
        </w:rPr>
        <w:t>14</w:t>
      </w:r>
      <w:r w:rsidR="00DD0B4B" w:rsidRPr="00DD0B4B">
        <w:rPr>
          <w:rFonts w:ascii="Times New Roman" w:hAnsi="Times New Roman" w:cs="Times New Roman"/>
          <w:sz w:val="24"/>
          <w:szCs w:val="24"/>
        </w:rPr>
        <w:t>)</w:t>
      </w:r>
      <w:r w:rsidR="00DD0B4B">
        <w:rPr>
          <w:rFonts w:ascii="Times New Roman" w:hAnsi="Times New Roman" w:cs="Times New Roman"/>
          <w:sz w:val="24"/>
          <w:szCs w:val="24"/>
        </w:rPr>
        <w:t xml:space="preserve"> on positive affect.  There was also </w:t>
      </w:r>
      <w:r w:rsidR="00DD0B4B" w:rsidRPr="00DD0B4B">
        <w:rPr>
          <w:rFonts w:ascii="Times New Roman" w:hAnsi="Times New Roman" w:cs="Times New Roman"/>
          <w:sz w:val="24"/>
          <w:szCs w:val="24"/>
        </w:rPr>
        <w:t>significant effect for depreciation at Step 2 (</w:t>
      </w:r>
      <w:r w:rsidR="00DD0B4B" w:rsidRPr="00DD0B4B">
        <w:rPr>
          <w:rFonts w:ascii="Times New Roman" w:hAnsi="Times New Roman" w:cs="Times New Roman"/>
          <w:i/>
          <w:sz w:val="24"/>
          <w:szCs w:val="24"/>
        </w:rPr>
        <w:t>β</w:t>
      </w:r>
      <w:r w:rsidR="00DD0B4B" w:rsidRPr="00DD0B4B">
        <w:rPr>
          <w:rFonts w:ascii="Times New Roman" w:hAnsi="Times New Roman" w:cs="Times New Roman"/>
          <w:sz w:val="24"/>
          <w:szCs w:val="24"/>
        </w:rPr>
        <w:t xml:space="preserve"> = .</w:t>
      </w:r>
      <w:r w:rsidR="00DD0B4B">
        <w:rPr>
          <w:rFonts w:ascii="Times New Roman" w:hAnsi="Times New Roman" w:cs="Times New Roman"/>
          <w:sz w:val="24"/>
          <w:szCs w:val="24"/>
        </w:rPr>
        <w:t>24</w:t>
      </w:r>
      <w:r w:rsidR="00DD0B4B" w:rsidRPr="00DD0B4B">
        <w:rPr>
          <w:rFonts w:ascii="Times New Roman" w:hAnsi="Times New Roman" w:cs="Times New Roman"/>
          <w:sz w:val="24"/>
          <w:szCs w:val="24"/>
        </w:rPr>
        <w:t xml:space="preserve">, </w:t>
      </w:r>
      <w:r w:rsidR="00DD0B4B" w:rsidRPr="00DD0B4B">
        <w:rPr>
          <w:rFonts w:ascii="Times New Roman" w:hAnsi="Times New Roman" w:cs="Times New Roman"/>
          <w:i/>
          <w:sz w:val="24"/>
          <w:szCs w:val="24"/>
        </w:rPr>
        <w:t>p</w:t>
      </w:r>
      <w:r w:rsidR="00DD0B4B" w:rsidRPr="00DD0B4B">
        <w:rPr>
          <w:rFonts w:ascii="Times New Roman" w:hAnsi="Times New Roman" w:cs="Times New Roman"/>
          <w:sz w:val="24"/>
          <w:szCs w:val="24"/>
        </w:rPr>
        <w:t xml:space="preserve"> = .0</w:t>
      </w:r>
      <w:r w:rsidR="00DD0B4B">
        <w:rPr>
          <w:rFonts w:ascii="Times New Roman" w:hAnsi="Times New Roman" w:cs="Times New Roman"/>
          <w:sz w:val="24"/>
          <w:szCs w:val="24"/>
        </w:rPr>
        <w:t>01</w:t>
      </w:r>
      <w:r w:rsidR="00DD0B4B" w:rsidRPr="00DD0B4B">
        <w:rPr>
          <w:rFonts w:ascii="Times New Roman" w:hAnsi="Times New Roman" w:cs="Times New Roman"/>
          <w:sz w:val="24"/>
          <w:szCs w:val="24"/>
        </w:rPr>
        <w:t>) and change in depreciation</w:t>
      </w:r>
      <w:r w:rsidR="00DD0B4B">
        <w:rPr>
          <w:rFonts w:ascii="Times New Roman" w:hAnsi="Times New Roman" w:cs="Times New Roman"/>
          <w:sz w:val="24"/>
          <w:szCs w:val="24"/>
        </w:rPr>
        <w:t xml:space="preserve"> </w:t>
      </w:r>
      <w:r w:rsidR="00DD0B4B" w:rsidRPr="00DD0B4B">
        <w:rPr>
          <w:rFonts w:ascii="Times New Roman" w:hAnsi="Times New Roman" w:cs="Times New Roman"/>
          <w:sz w:val="24"/>
          <w:szCs w:val="24"/>
        </w:rPr>
        <w:t>(</w:t>
      </w:r>
      <w:r w:rsidR="00DD0B4B" w:rsidRPr="00DD0B4B">
        <w:rPr>
          <w:rFonts w:ascii="Times New Roman" w:hAnsi="Times New Roman" w:cs="Times New Roman"/>
          <w:i/>
          <w:sz w:val="24"/>
          <w:szCs w:val="24"/>
        </w:rPr>
        <w:t>β</w:t>
      </w:r>
      <w:r w:rsidR="00DD0B4B" w:rsidRPr="00DD0B4B">
        <w:rPr>
          <w:rFonts w:ascii="Times New Roman" w:hAnsi="Times New Roman" w:cs="Times New Roman"/>
          <w:sz w:val="24"/>
          <w:szCs w:val="24"/>
        </w:rPr>
        <w:t xml:space="preserve"> = .1</w:t>
      </w:r>
      <w:r w:rsidR="00635950">
        <w:rPr>
          <w:rFonts w:ascii="Times New Roman" w:hAnsi="Times New Roman" w:cs="Times New Roman"/>
          <w:sz w:val="24"/>
          <w:szCs w:val="24"/>
        </w:rPr>
        <w:t>3</w:t>
      </w:r>
      <w:r w:rsidR="00DD0B4B" w:rsidRPr="00DD0B4B">
        <w:rPr>
          <w:rFonts w:ascii="Times New Roman" w:hAnsi="Times New Roman" w:cs="Times New Roman"/>
          <w:sz w:val="24"/>
          <w:szCs w:val="24"/>
        </w:rPr>
        <w:t xml:space="preserve">, </w:t>
      </w:r>
      <w:r w:rsidR="00DD0B4B" w:rsidRPr="00DD0B4B">
        <w:rPr>
          <w:rFonts w:ascii="Times New Roman" w:hAnsi="Times New Roman" w:cs="Times New Roman"/>
          <w:i/>
          <w:sz w:val="24"/>
          <w:szCs w:val="24"/>
        </w:rPr>
        <w:t>p</w:t>
      </w:r>
      <w:r w:rsidR="00DD0B4B" w:rsidRPr="00DD0B4B">
        <w:rPr>
          <w:rFonts w:ascii="Times New Roman" w:hAnsi="Times New Roman" w:cs="Times New Roman"/>
          <w:sz w:val="24"/>
          <w:szCs w:val="24"/>
        </w:rPr>
        <w:t xml:space="preserve"> = .0</w:t>
      </w:r>
      <w:r w:rsidR="00635950">
        <w:rPr>
          <w:rFonts w:ascii="Times New Roman" w:hAnsi="Times New Roman" w:cs="Times New Roman"/>
          <w:sz w:val="24"/>
          <w:szCs w:val="24"/>
        </w:rPr>
        <w:t>50</w:t>
      </w:r>
      <w:r w:rsidR="00DD0B4B" w:rsidRPr="00DD0B4B">
        <w:rPr>
          <w:rFonts w:ascii="Times New Roman" w:hAnsi="Times New Roman" w:cs="Times New Roman"/>
          <w:sz w:val="24"/>
          <w:szCs w:val="24"/>
        </w:rPr>
        <w:t>)</w:t>
      </w:r>
      <w:r w:rsidR="00DD0B4B">
        <w:rPr>
          <w:rFonts w:ascii="Times New Roman" w:hAnsi="Times New Roman" w:cs="Times New Roman"/>
          <w:sz w:val="24"/>
          <w:szCs w:val="24"/>
        </w:rPr>
        <w:t xml:space="preserve"> and </w:t>
      </w:r>
      <w:proofErr w:type="spellStart"/>
      <w:r w:rsidR="00DD0B4B">
        <w:rPr>
          <w:rFonts w:ascii="Times New Roman" w:hAnsi="Times New Roman" w:cs="Times New Roman"/>
          <w:sz w:val="24"/>
          <w:szCs w:val="24"/>
        </w:rPr>
        <w:t>awfulising</w:t>
      </w:r>
      <w:proofErr w:type="spellEnd"/>
      <w:r w:rsidR="00635950">
        <w:rPr>
          <w:rFonts w:ascii="Times New Roman" w:hAnsi="Times New Roman" w:cs="Times New Roman"/>
          <w:sz w:val="24"/>
          <w:szCs w:val="24"/>
        </w:rPr>
        <w:t xml:space="preserve"> </w:t>
      </w:r>
      <w:r w:rsidR="00635950" w:rsidRPr="00635950">
        <w:rPr>
          <w:rFonts w:ascii="Times New Roman" w:hAnsi="Times New Roman" w:cs="Times New Roman"/>
          <w:sz w:val="24"/>
          <w:szCs w:val="24"/>
        </w:rPr>
        <w:t>(</w:t>
      </w:r>
      <w:r w:rsidR="00635950" w:rsidRPr="00635950">
        <w:rPr>
          <w:rFonts w:ascii="Times New Roman" w:hAnsi="Times New Roman" w:cs="Times New Roman"/>
          <w:i/>
          <w:sz w:val="24"/>
          <w:szCs w:val="24"/>
        </w:rPr>
        <w:t>β</w:t>
      </w:r>
      <w:r w:rsidR="00635950" w:rsidRPr="00635950">
        <w:rPr>
          <w:rFonts w:ascii="Times New Roman" w:hAnsi="Times New Roman" w:cs="Times New Roman"/>
          <w:sz w:val="24"/>
          <w:szCs w:val="24"/>
        </w:rPr>
        <w:t xml:space="preserve"> = .</w:t>
      </w:r>
      <w:r w:rsidR="00635950">
        <w:rPr>
          <w:rFonts w:ascii="Times New Roman" w:hAnsi="Times New Roman" w:cs="Times New Roman"/>
          <w:sz w:val="24"/>
          <w:szCs w:val="24"/>
        </w:rPr>
        <w:t>20</w:t>
      </w:r>
      <w:r w:rsidR="00635950" w:rsidRPr="00635950">
        <w:rPr>
          <w:rFonts w:ascii="Times New Roman" w:hAnsi="Times New Roman" w:cs="Times New Roman"/>
          <w:sz w:val="24"/>
          <w:szCs w:val="24"/>
        </w:rPr>
        <w:t xml:space="preserve">, </w:t>
      </w:r>
      <w:r w:rsidR="00635950" w:rsidRPr="00635950">
        <w:rPr>
          <w:rFonts w:ascii="Times New Roman" w:hAnsi="Times New Roman" w:cs="Times New Roman"/>
          <w:i/>
          <w:sz w:val="24"/>
          <w:szCs w:val="24"/>
        </w:rPr>
        <w:t>p</w:t>
      </w:r>
      <w:r w:rsidR="00635950" w:rsidRPr="00635950">
        <w:rPr>
          <w:rFonts w:ascii="Times New Roman" w:hAnsi="Times New Roman" w:cs="Times New Roman"/>
          <w:sz w:val="24"/>
          <w:szCs w:val="24"/>
        </w:rPr>
        <w:t xml:space="preserve"> = .0</w:t>
      </w:r>
      <w:r w:rsidR="00635950">
        <w:rPr>
          <w:rFonts w:ascii="Times New Roman" w:hAnsi="Times New Roman" w:cs="Times New Roman"/>
          <w:sz w:val="24"/>
          <w:szCs w:val="24"/>
        </w:rPr>
        <w:t>21</w:t>
      </w:r>
      <w:r w:rsidR="00635950" w:rsidRPr="00635950">
        <w:rPr>
          <w:rFonts w:ascii="Times New Roman" w:hAnsi="Times New Roman" w:cs="Times New Roman"/>
          <w:sz w:val="24"/>
          <w:szCs w:val="24"/>
        </w:rPr>
        <w:t>)</w:t>
      </w:r>
      <w:r w:rsidR="00DD0B4B">
        <w:rPr>
          <w:rFonts w:ascii="Times New Roman" w:hAnsi="Times New Roman" w:cs="Times New Roman"/>
          <w:sz w:val="24"/>
          <w:szCs w:val="24"/>
        </w:rPr>
        <w:t xml:space="preserve"> </w:t>
      </w:r>
      <w:r w:rsidR="00DD0B4B" w:rsidRPr="00DD0B4B">
        <w:rPr>
          <w:rFonts w:ascii="Times New Roman" w:hAnsi="Times New Roman" w:cs="Times New Roman"/>
          <w:sz w:val="24"/>
          <w:szCs w:val="24"/>
        </w:rPr>
        <w:t>at Step 3 on</w:t>
      </w:r>
      <w:r w:rsidR="00635950">
        <w:rPr>
          <w:rFonts w:ascii="Times New Roman" w:hAnsi="Times New Roman" w:cs="Times New Roman"/>
          <w:sz w:val="24"/>
          <w:szCs w:val="24"/>
        </w:rPr>
        <w:t xml:space="preserve"> negative affect.  </w:t>
      </w:r>
      <w:r w:rsidR="00DD0B4B">
        <w:rPr>
          <w:rFonts w:ascii="Times New Roman" w:hAnsi="Times New Roman" w:cs="Times New Roman"/>
          <w:sz w:val="24"/>
          <w:szCs w:val="24"/>
        </w:rPr>
        <w:t xml:space="preserve">Findings for both positive and negative affect therefore directly mirror those for </w:t>
      </w:r>
      <w:bookmarkStart w:id="0" w:name="_GoBack"/>
      <w:bookmarkEnd w:id="0"/>
      <w:r w:rsidR="00DD0B4B">
        <w:rPr>
          <w:rFonts w:ascii="Times New Roman" w:hAnsi="Times New Roman" w:cs="Times New Roman"/>
          <w:sz w:val="24"/>
          <w:szCs w:val="24"/>
        </w:rPr>
        <w:t>global hedonic balance.</w:t>
      </w:r>
    </w:p>
    <w:p w14:paraId="30F26DA4" w14:textId="48E012C4" w:rsidR="00D638CE" w:rsidRDefault="00392D1D" w:rsidP="004A3855">
      <w:pPr>
        <w:spacing w:after="0" w:line="480" w:lineRule="auto"/>
        <w:ind w:firstLine="720"/>
        <w:rPr>
          <w:rFonts w:ascii="Times New Roman" w:hAnsi="Times New Roman" w:cs="Times New Roman"/>
          <w:sz w:val="24"/>
          <w:szCs w:val="24"/>
        </w:rPr>
      </w:pPr>
      <w:r w:rsidRPr="00AA5212">
        <w:rPr>
          <w:rFonts w:ascii="Times New Roman" w:hAnsi="Times New Roman" w:cs="Times New Roman"/>
          <w:sz w:val="24"/>
          <w:szCs w:val="24"/>
        </w:rPr>
        <w:lastRenderedPageBreak/>
        <w:t xml:space="preserve">For objective performance scores, irrational beliefs at Time 1 (Step 2, </w:t>
      </w:r>
      <w:proofErr w:type="gramStart"/>
      <w:r w:rsidRPr="00AA5212">
        <w:rPr>
          <w:rFonts w:ascii="Times New Roman" w:hAnsi="Times New Roman" w:cs="Times New Roman"/>
          <w:sz w:val="24"/>
          <w:szCs w:val="24"/>
        </w:rPr>
        <w:t>Δ</w:t>
      </w:r>
      <w:r w:rsidRPr="00AA5212">
        <w:rPr>
          <w:rFonts w:ascii="Times New Roman" w:hAnsi="Times New Roman" w:cs="Times New Roman"/>
          <w:i/>
          <w:sz w:val="24"/>
          <w:szCs w:val="24"/>
        </w:rPr>
        <w:t>F</w:t>
      </w:r>
      <w:r w:rsidRPr="00AA5212">
        <w:rPr>
          <w:rFonts w:ascii="Times New Roman" w:hAnsi="Times New Roman" w:cs="Times New Roman"/>
          <w:sz w:val="24"/>
          <w:szCs w:val="24"/>
          <w:vertAlign w:val="subscript"/>
        </w:rPr>
        <w:t>(</w:t>
      </w:r>
      <w:proofErr w:type="gramEnd"/>
      <w:r w:rsidRPr="00AA5212">
        <w:rPr>
          <w:rFonts w:ascii="Times New Roman" w:hAnsi="Times New Roman" w:cs="Times New Roman"/>
          <w:sz w:val="24"/>
          <w:szCs w:val="24"/>
          <w:vertAlign w:val="subscript"/>
        </w:rPr>
        <w:t xml:space="preserve">4, </w:t>
      </w:r>
      <w:r w:rsidR="00116F55" w:rsidRPr="00AA5212">
        <w:rPr>
          <w:rFonts w:ascii="Times New Roman" w:hAnsi="Times New Roman" w:cs="Times New Roman"/>
          <w:sz w:val="24"/>
          <w:szCs w:val="24"/>
          <w:vertAlign w:val="subscript"/>
        </w:rPr>
        <w:t>16</w:t>
      </w:r>
      <w:r w:rsidR="00116F55">
        <w:rPr>
          <w:rFonts w:ascii="Times New Roman" w:hAnsi="Times New Roman" w:cs="Times New Roman"/>
          <w:sz w:val="24"/>
          <w:szCs w:val="24"/>
          <w:vertAlign w:val="subscript"/>
        </w:rPr>
        <w:t>6</w:t>
      </w:r>
      <w:r w:rsidRPr="00AA5212">
        <w:rPr>
          <w:rFonts w:ascii="Times New Roman" w:hAnsi="Times New Roman" w:cs="Times New Roman"/>
          <w:sz w:val="24"/>
          <w:szCs w:val="24"/>
          <w:vertAlign w:val="subscript"/>
        </w:rPr>
        <w:t>)</w:t>
      </w:r>
      <w:r w:rsidRPr="00AA5212">
        <w:rPr>
          <w:rFonts w:ascii="Times New Roman" w:hAnsi="Times New Roman" w:cs="Times New Roman"/>
          <w:sz w:val="24"/>
          <w:szCs w:val="24"/>
        </w:rPr>
        <w:t xml:space="preserve"> = 2.</w:t>
      </w:r>
      <w:r w:rsidR="00116F55">
        <w:rPr>
          <w:rFonts w:ascii="Times New Roman" w:hAnsi="Times New Roman" w:cs="Times New Roman"/>
          <w:sz w:val="24"/>
          <w:szCs w:val="24"/>
        </w:rPr>
        <w:t>7</w:t>
      </w:r>
      <w:r w:rsidR="00116F55" w:rsidRPr="00AA5212">
        <w:rPr>
          <w:rFonts w:ascii="Times New Roman" w:hAnsi="Times New Roman" w:cs="Times New Roman"/>
          <w:sz w:val="24"/>
          <w:szCs w:val="24"/>
        </w:rPr>
        <w:t>8</w:t>
      </w:r>
      <w:r w:rsidRPr="00AA5212">
        <w:rPr>
          <w:rFonts w:ascii="Times New Roman" w:hAnsi="Times New Roman" w:cs="Times New Roman"/>
          <w:sz w:val="24"/>
          <w:szCs w:val="24"/>
        </w:rPr>
        <w:t xml:space="preserve">, </w:t>
      </w:r>
      <w:r w:rsidRPr="00AA5212">
        <w:rPr>
          <w:rFonts w:ascii="Times New Roman" w:hAnsi="Times New Roman" w:cs="Times New Roman"/>
          <w:i/>
          <w:sz w:val="24"/>
          <w:szCs w:val="24"/>
        </w:rPr>
        <w:t>p</w:t>
      </w:r>
      <w:r w:rsidRPr="00AA5212">
        <w:rPr>
          <w:rFonts w:ascii="Times New Roman" w:hAnsi="Times New Roman" w:cs="Times New Roman"/>
          <w:sz w:val="24"/>
          <w:szCs w:val="24"/>
        </w:rPr>
        <w:t xml:space="preserve"> = .</w:t>
      </w:r>
      <w:r w:rsidR="00116F55" w:rsidRPr="00AA5212">
        <w:rPr>
          <w:rFonts w:ascii="Times New Roman" w:hAnsi="Times New Roman" w:cs="Times New Roman"/>
          <w:sz w:val="24"/>
          <w:szCs w:val="24"/>
        </w:rPr>
        <w:t>0</w:t>
      </w:r>
      <w:r w:rsidR="002509FB">
        <w:rPr>
          <w:rFonts w:ascii="Times New Roman" w:hAnsi="Times New Roman" w:cs="Times New Roman"/>
          <w:sz w:val="24"/>
          <w:szCs w:val="24"/>
        </w:rPr>
        <w:t>5</w:t>
      </w:r>
      <w:r w:rsidR="00116F55">
        <w:rPr>
          <w:rFonts w:ascii="Times New Roman" w:hAnsi="Times New Roman" w:cs="Times New Roman"/>
          <w:sz w:val="24"/>
          <w:szCs w:val="24"/>
        </w:rPr>
        <w:t>9</w:t>
      </w:r>
      <w:r w:rsidRPr="00AA5212">
        <w:rPr>
          <w:rFonts w:ascii="Times New Roman" w:hAnsi="Times New Roman" w:cs="Times New Roman"/>
          <w:sz w:val="24"/>
          <w:szCs w:val="24"/>
        </w:rPr>
        <w:t>, Δ</w:t>
      </w:r>
      <w:r w:rsidRPr="00AA5212">
        <w:rPr>
          <w:rFonts w:ascii="Times New Roman" w:hAnsi="Times New Roman" w:cs="Times New Roman"/>
          <w:i/>
          <w:sz w:val="24"/>
          <w:szCs w:val="24"/>
        </w:rPr>
        <w:t>R</w:t>
      </w:r>
      <w:r w:rsidRPr="00AA5212">
        <w:rPr>
          <w:rFonts w:ascii="Times New Roman" w:hAnsi="Times New Roman" w:cs="Times New Roman"/>
          <w:sz w:val="24"/>
          <w:szCs w:val="24"/>
          <w:vertAlign w:val="superscript"/>
        </w:rPr>
        <w:t>2</w:t>
      </w:r>
      <w:r w:rsidRPr="00AA5212">
        <w:rPr>
          <w:rFonts w:ascii="Times New Roman" w:hAnsi="Times New Roman" w:cs="Times New Roman"/>
          <w:sz w:val="24"/>
          <w:szCs w:val="24"/>
        </w:rPr>
        <w:t xml:space="preserve"> = .05) and the change in irrational beliefs between Time 1 and Time 2 (Step 3, Δ</w:t>
      </w:r>
      <w:r w:rsidRPr="00AA5212">
        <w:rPr>
          <w:rFonts w:ascii="Times New Roman" w:hAnsi="Times New Roman" w:cs="Times New Roman"/>
          <w:i/>
          <w:sz w:val="24"/>
          <w:szCs w:val="24"/>
        </w:rPr>
        <w:t>F</w:t>
      </w:r>
      <w:r w:rsidRPr="00AA5212">
        <w:rPr>
          <w:rFonts w:ascii="Times New Roman" w:hAnsi="Times New Roman" w:cs="Times New Roman"/>
          <w:sz w:val="24"/>
          <w:szCs w:val="24"/>
          <w:vertAlign w:val="subscript"/>
        </w:rPr>
        <w:t xml:space="preserve">(4, </w:t>
      </w:r>
      <w:r w:rsidR="00116F55" w:rsidRPr="00AA5212">
        <w:rPr>
          <w:rFonts w:ascii="Times New Roman" w:hAnsi="Times New Roman" w:cs="Times New Roman"/>
          <w:sz w:val="24"/>
          <w:szCs w:val="24"/>
          <w:vertAlign w:val="subscript"/>
        </w:rPr>
        <w:t>16</w:t>
      </w:r>
      <w:r w:rsidR="00116F55">
        <w:rPr>
          <w:rFonts w:ascii="Times New Roman" w:hAnsi="Times New Roman" w:cs="Times New Roman"/>
          <w:sz w:val="24"/>
          <w:szCs w:val="24"/>
          <w:vertAlign w:val="subscript"/>
        </w:rPr>
        <w:t>2</w:t>
      </w:r>
      <w:r w:rsidRPr="00AA5212">
        <w:rPr>
          <w:rFonts w:ascii="Times New Roman" w:hAnsi="Times New Roman" w:cs="Times New Roman"/>
          <w:sz w:val="24"/>
          <w:szCs w:val="24"/>
          <w:vertAlign w:val="subscript"/>
        </w:rPr>
        <w:t>)</w:t>
      </w:r>
      <w:r w:rsidRPr="00AA5212">
        <w:rPr>
          <w:rFonts w:ascii="Times New Roman" w:hAnsi="Times New Roman" w:cs="Times New Roman"/>
          <w:sz w:val="24"/>
          <w:szCs w:val="24"/>
        </w:rPr>
        <w:t xml:space="preserve"> = 0.</w:t>
      </w:r>
      <w:r w:rsidR="00116F55">
        <w:rPr>
          <w:rFonts w:ascii="Times New Roman" w:hAnsi="Times New Roman" w:cs="Times New Roman"/>
          <w:sz w:val="24"/>
          <w:szCs w:val="24"/>
        </w:rPr>
        <w:t>57</w:t>
      </w:r>
      <w:r w:rsidRPr="00AA5212">
        <w:rPr>
          <w:rFonts w:ascii="Times New Roman" w:hAnsi="Times New Roman" w:cs="Times New Roman"/>
          <w:sz w:val="24"/>
          <w:szCs w:val="24"/>
        </w:rPr>
        <w:t xml:space="preserve">, </w:t>
      </w:r>
      <w:r w:rsidRPr="00AA5212">
        <w:rPr>
          <w:rFonts w:ascii="Times New Roman" w:hAnsi="Times New Roman" w:cs="Times New Roman"/>
          <w:i/>
          <w:sz w:val="24"/>
          <w:szCs w:val="24"/>
        </w:rPr>
        <w:t>p</w:t>
      </w:r>
      <w:r w:rsidRPr="00AA5212">
        <w:rPr>
          <w:rFonts w:ascii="Times New Roman" w:hAnsi="Times New Roman" w:cs="Times New Roman"/>
          <w:sz w:val="24"/>
          <w:szCs w:val="24"/>
        </w:rPr>
        <w:t xml:space="preserve"> = .</w:t>
      </w:r>
      <w:r w:rsidR="00116F55">
        <w:rPr>
          <w:rFonts w:ascii="Times New Roman" w:hAnsi="Times New Roman" w:cs="Times New Roman"/>
          <w:sz w:val="24"/>
          <w:szCs w:val="24"/>
        </w:rPr>
        <w:t>946</w:t>
      </w:r>
      <w:r w:rsidRPr="00AA5212">
        <w:rPr>
          <w:rFonts w:ascii="Times New Roman" w:hAnsi="Times New Roman" w:cs="Times New Roman"/>
          <w:sz w:val="24"/>
          <w:szCs w:val="24"/>
        </w:rPr>
        <w:t>, Δ</w:t>
      </w:r>
      <w:r w:rsidRPr="00AA5212">
        <w:rPr>
          <w:rFonts w:ascii="Times New Roman" w:hAnsi="Times New Roman" w:cs="Times New Roman"/>
          <w:i/>
          <w:sz w:val="24"/>
          <w:szCs w:val="24"/>
        </w:rPr>
        <w:t>R</w:t>
      </w:r>
      <w:r w:rsidRPr="00AA5212">
        <w:rPr>
          <w:rFonts w:ascii="Times New Roman" w:hAnsi="Times New Roman" w:cs="Times New Roman"/>
          <w:sz w:val="24"/>
          <w:szCs w:val="24"/>
          <w:vertAlign w:val="superscript"/>
        </w:rPr>
        <w:t>2</w:t>
      </w:r>
      <w:r w:rsidRPr="00AA5212">
        <w:rPr>
          <w:rFonts w:ascii="Times New Roman" w:hAnsi="Times New Roman" w:cs="Times New Roman"/>
          <w:sz w:val="24"/>
          <w:szCs w:val="24"/>
        </w:rPr>
        <w:t xml:space="preserve"> = .</w:t>
      </w:r>
      <w:r w:rsidR="00116F55" w:rsidRPr="00AA5212">
        <w:rPr>
          <w:rFonts w:ascii="Times New Roman" w:hAnsi="Times New Roman" w:cs="Times New Roman"/>
          <w:sz w:val="24"/>
          <w:szCs w:val="24"/>
        </w:rPr>
        <w:t>0</w:t>
      </w:r>
      <w:r w:rsidR="00116F55">
        <w:rPr>
          <w:rFonts w:ascii="Times New Roman" w:hAnsi="Times New Roman" w:cs="Times New Roman"/>
          <w:sz w:val="24"/>
          <w:szCs w:val="24"/>
        </w:rPr>
        <w:t>0</w:t>
      </w:r>
      <w:r w:rsidRPr="00AA5212">
        <w:rPr>
          <w:rFonts w:ascii="Times New Roman" w:hAnsi="Times New Roman" w:cs="Times New Roman"/>
          <w:sz w:val="24"/>
          <w:szCs w:val="24"/>
        </w:rPr>
        <w:t xml:space="preserve">) were unrelated to academic achievement.  Hedonic balance at Time 1 (Step 2, </w:t>
      </w:r>
      <w:proofErr w:type="gramStart"/>
      <w:r w:rsidRPr="00AA5212">
        <w:rPr>
          <w:rFonts w:ascii="Times New Roman" w:hAnsi="Times New Roman" w:cs="Times New Roman"/>
          <w:sz w:val="24"/>
          <w:szCs w:val="24"/>
        </w:rPr>
        <w:t>Δ</w:t>
      </w:r>
      <w:r w:rsidRPr="00AA5212">
        <w:rPr>
          <w:rFonts w:ascii="Times New Roman" w:hAnsi="Times New Roman" w:cs="Times New Roman"/>
          <w:i/>
          <w:sz w:val="24"/>
          <w:szCs w:val="24"/>
        </w:rPr>
        <w:t>F</w:t>
      </w:r>
      <w:r w:rsidRPr="00AA5212">
        <w:rPr>
          <w:rFonts w:ascii="Times New Roman" w:hAnsi="Times New Roman" w:cs="Times New Roman"/>
          <w:sz w:val="24"/>
          <w:szCs w:val="24"/>
          <w:vertAlign w:val="subscript"/>
        </w:rPr>
        <w:t>(</w:t>
      </w:r>
      <w:proofErr w:type="gramEnd"/>
      <w:r w:rsidRPr="00AA5212">
        <w:rPr>
          <w:rFonts w:ascii="Times New Roman" w:hAnsi="Times New Roman" w:cs="Times New Roman"/>
          <w:sz w:val="24"/>
          <w:szCs w:val="24"/>
          <w:vertAlign w:val="subscript"/>
        </w:rPr>
        <w:t xml:space="preserve">1, </w:t>
      </w:r>
      <w:r w:rsidR="002509FB" w:rsidRPr="00AA5212">
        <w:rPr>
          <w:rFonts w:ascii="Times New Roman" w:hAnsi="Times New Roman" w:cs="Times New Roman"/>
          <w:sz w:val="24"/>
          <w:szCs w:val="24"/>
          <w:vertAlign w:val="subscript"/>
        </w:rPr>
        <w:t>1</w:t>
      </w:r>
      <w:r w:rsidR="002509FB">
        <w:rPr>
          <w:rFonts w:ascii="Times New Roman" w:hAnsi="Times New Roman" w:cs="Times New Roman"/>
          <w:sz w:val="24"/>
          <w:szCs w:val="24"/>
          <w:vertAlign w:val="subscript"/>
        </w:rPr>
        <w:t>69</w:t>
      </w:r>
      <w:r w:rsidRPr="00AA5212">
        <w:rPr>
          <w:rFonts w:ascii="Times New Roman" w:hAnsi="Times New Roman" w:cs="Times New Roman"/>
          <w:sz w:val="24"/>
          <w:szCs w:val="24"/>
          <w:vertAlign w:val="subscript"/>
        </w:rPr>
        <w:t>)</w:t>
      </w:r>
      <w:r w:rsidRPr="00AA5212">
        <w:rPr>
          <w:rFonts w:ascii="Times New Roman" w:hAnsi="Times New Roman" w:cs="Times New Roman"/>
          <w:sz w:val="24"/>
          <w:szCs w:val="24"/>
        </w:rPr>
        <w:t xml:space="preserve"> = 0.</w:t>
      </w:r>
      <w:r w:rsidR="002509FB">
        <w:rPr>
          <w:rFonts w:ascii="Times New Roman" w:hAnsi="Times New Roman" w:cs="Times New Roman"/>
          <w:sz w:val="24"/>
          <w:szCs w:val="24"/>
        </w:rPr>
        <w:t>59</w:t>
      </w:r>
      <w:r w:rsidRPr="00AA5212">
        <w:rPr>
          <w:rFonts w:ascii="Times New Roman" w:hAnsi="Times New Roman" w:cs="Times New Roman"/>
          <w:sz w:val="24"/>
          <w:szCs w:val="24"/>
        </w:rPr>
        <w:t xml:space="preserve">, </w:t>
      </w:r>
      <w:r w:rsidRPr="00AA5212">
        <w:rPr>
          <w:rFonts w:ascii="Times New Roman" w:hAnsi="Times New Roman" w:cs="Times New Roman"/>
          <w:i/>
          <w:sz w:val="24"/>
          <w:szCs w:val="24"/>
        </w:rPr>
        <w:t>p</w:t>
      </w:r>
      <w:r w:rsidRPr="00AA5212">
        <w:rPr>
          <w:rFonts w:ascii="Times New Roman" w:hAnsi="Times New Roman" w:cs="Times New Roman"/>
          <w:sz w:val="24"/>
          <w:szCs w:val="24"/>
        </w:rPr>
        <w:t xml:space="preserve"> = .</w:t>
      </w:r>
      <w:r w:rsidR="002509FB">
        <w:rPr>
          <w:rFonts w:ascii="Times New Roman" w:hAnsi="Times New Roman" w:cs="Times New Roman"/>
          <w:sz w:val="24"/>
          <w:szCs w:val="24"/>
        </w:rPr>
        <w:t>808</w:t>
      </w:r>
      <w:r w:rsidRPr="00AA5212">
        <w:rPr>
          <w:rFonts w:ascii="Times New Roman" w:hAnsi="Times New Roman" w:cs="Times New Roman"/>
          <w:sz w:val="24"/>
          <w:szCs w:val="24"/>
        </w:rPr>
        <w:t>, Δ</w:t>
      </w:r>
      <w:r w:rsidRPr="00AA5212">
        <w:rPr>
          <w:rFonts w:ascii="Times New Roman" w:hAnsi="Times New Roman" w:cs="Times New Roman"/>
          <w:i/>
          <w:sz w:val="24"/>
          <w:szCs w:val="24"/>
        </w:rPr>
        <w:t>R</w:t>
      </w:r>
      <w:r w:rsidRPr="00AA5212">
        <w:rPr>
          <w:rFonts w:ascii="Times New Roman" w:hAnsi="Times New Roman" w:cs="Times New Roman"/>
          <w:sz w:val="24"/>
          <w:szCs w:val="24"/>
          <w:vertAlign w:val="superscript"/>
        </w:rPr>
        <w:t>2</w:t>
      </w:r>
      <w:r w:rsidRPr="00AA5212">
        <w:rPr>
          <w:rFonts w:ascii="Times New Roman" w:hAnsi="Times New Roman" w:cs="Times New Roman"/>
          <w:sz w:val="24"/>
          <w:szCs w:val="24"/>
        </w:rPr>
        <w:t xml:space="preserve"> = .00) and the change in hedonic balance between Time 1 and Time 2 (Step 3, Δ</w:t>
      </w:r>
      <w:r w:rsidRPr="00AA5212">
        <w:rPr>
          <w:rFonts w:ascii="Times New Roman" w:hAnsi="Times New Roman" w:cs="Times New Roman"/>
          <w:i/>
          <w:sz w:val="24"/>
          <w:szCs w:val="24"/>
        </w:rPr>
        <w:t>F</w:t>
      </w:r>
      <w:r w:rsidRPr="00AA5212">
        <w:rPr>
          <w:rFonts w:ascii="Times New Roman" w:hAnsi="Times New Roman" w:cs="Times New Roman"/>
          <w:sz w:val="24"/>
          <w:szCs w:val="24"/>
          <w:vertAlign w:val="subscript"/>
        </w:rPr>
        <w:t xml:space="preserve">(1, </w:t>
      </w:r>
      <w:r w:rsidR="002509FB" w:rsidRPr="00AA5212">
        <w:rPr>
          <w:rFonts w:ascii="Times New Roman" w:hAnsi="Times New Roman" w:cs="Times New Roman"/>
          <w:sz w:val="24"/>
          <w:szCs w:val="24"/>
          <w:vertAlign w:val="subscript"/>
        </w:rPr>
        <w:t>16</w:t>
      </w:r>
      <w:r w:rsidR="002509FB">
        <w:rPr>
          <w:rFonts w:ascii="Times New Roman" w:hAnsi="Times New Roman" w:cs="Times New Roman"/>
          <w:sz w:val="24"/>
          <w:szCs w:val="24"/>
          <w:vertAlign w:val="subscript"/>
        </w:rPr>
        <w:t>8</w:t>
      </w:r>
      <w:r w:rsidRPr="00AA5212">
        <w:rPr>
          <w:rFonts w:ascii="Times New Roman" w:hAnsi="Times New Roman" w:cs="Times New Roman"/>
          <w:sz w:val="24"/>
          <w:szCs w:val="24"/>
          <w:vertAlign w:val="subscript"/>
        </w:rPr>
        <w:t>)</w:t>
      </w:r>
      <w:r w:rsidRPr="00AA5212">
        <w:rPr>
          <w:rFonts w:ascii="Times New Roman" w:hAnsi="Times New Roman" w:cs="Times New Roman"/>
          <w:sz w:val="24"/>
          <w:szCs w:val="24"/>
        </w:rPr>
        <w:t xml:space="preserve"> = 0.</w:t>
      </w:r>
      <w:r w:rsidR="002509FB">
        <w:rPr>
          <w:rFonts w:ascii="Times New Roman" w:hAnsi="Times New Roman" w:cs="Times New Roman"/>
          <w:sz w:val="24"/>
          <w:szCs w:val="24"/>
        </w:rPr>
        <w:t>49</w:t>
      </w:r>
      <w:r w:rsidRPr="00AA5212">
        <w:rPr>
          <w:rFonts w:ascii="Times New Roman" w:hAnsi="Times New Roman" w:cs="Times New Roman"/>
          <w:sz w:val="24"/>
          <w:szCs w:val="24"/>
        </w:rPr>
        <w:t xml:space="preserve">, </w:t>
      </w:r>
      <w:r w:rsidRPr="00AA5212">
        <w:rPr>
          <w:rFonts w:ascii="Times New Roman" w:hAnsi="Times New Roman" w:cs="Times New Roman"/>
          <w:i/>
          <w:sz w:val="24"/>
          <w:szCs w:val="24"/>
        </w:rPr>
        <w:t>p</w:t>
      </w:r>
      <w:r w:rsidRPr="00AA5212">
        <w:rPr>
          <w:rFonts w:ascii="Times New Roman" w:hAnsi="Times New Roman" w:cs="Times New Roman"/>
          <w:sz w:val="24"/>
          <w:szCs w:val="24"/>
        </w:rPr>
        <w:t xml:space="preserve"> = .</w:t>
      </w:r>
      <w:r w:rsidR="002509FB">
        <w:rPr>
          <w:rFonts w:ascii="Times New Roman" w:hAnsi="Times New Roman" w:cs="Times New Roman"/>
          <w:sz w:val="24"/>
          <w:szCs w:val="24"/>
        </w:rPr>
        <w:t>482</w:t>
      </w:r>
      <w:r w:rsidRPr="00AA5212">
        <w:rPr>
          <w:rFonts w:ascii="Times New Roman" w:hAnsi="Times New Roman" w:cs="Times New Roman"/>
          <w:sz w:val="24"/>
          <w:szCs w:val="24"/>
        </w:rPr>
        <w:t>, Δ</w:t>
      </w:r>
      <w:r w:rsidRPr="00AA5212">
        <w:rPr>
          <w:rFonts w:ascii="Times New Roman" w:hAnsi="Times New Roman" w:cs="Times New Roman"/>
          <w:i/>
          <w:sz w:val="24"/>
          <w:szCs w:val="24"/>
        </w:rPr>
        <w:t>R</w:t>
      </w:r>
      <w:r w:rsidRPr="00AA5212">
        <w:rPr>
          <w:rFonts w:ascii="Times New Roman" w:hAnsi="Times New Roman" w:cs="Times New Roman"/>
          <w:sz w:val="24"/>
          <w:szCs w:val="24"/>
          <w:vertAlign w:val="superscript"/>
        </w:rPr>
        <w:t>2</w:t>
      </w:r>
      <w:r w:rsidRPr="00AA5212">
        <w:rPr>
          <w:rFonts w:ascii="Times New Roman" w:hAnsi="Times New Roman" w:cs="Times New Roman"/>
          <w:sz w:val="24"/>
          <w:szCs w:val="24"/>
        </w:rPr>
        <w:t xml:space="preserve"> = .00) was also unrelated to academic achievement.  For curvilinear relationships, a</w:t>
      </w:r>
      <w:r w:rsidR="00327A83" w:rsidRPr="00AA5212">
        <w:rPr>
          <w:rFonts w:ascii="Times New Roman" w:hAnsi="Times New Roman" w:cs="Times New Roman"/>
          <w:sz w:val="24"/>
          <w:szCs w:val="24"/>
        </w:rPr>
        <w:t>fter controlling for covariates (Step 1) and linear terms (Step 2), quadratic terms for irrational beliefs at Time 1 (</w:t>
      </w:r>
      <w:r w:rsidR="00356291" w:rsidRPr="00AA5212">
        <w:rPr>
          <w:rFonts w:ascii="Times New Roman" w:hAnsi="Times New Roman" w:cs="Times New Roman"/>
          <w:sz w:val="24"/>
          <w:szCs w:val="24"/>
        </w:rPr>
        <w:t>Δ</w:t>
      </w:r>
      <w:r w:rsidR="00356291" w:rsidRPr="00AA5212">
        <w:rPr>
          <w:rFonts w:ascii="Times New Roman" w:hAnsi="Times New Roman" w:cs="Times New Roman"/>
          <w:i/>
          <w:sz w:val="24"/>
          <w:szCs w:val="24"/>
        </w:rPr>
        <w:t>F</w:t>
      </w:r>
      <w:r w:rsidR="00356291" w:rsidRPr="00AA5212">
        <w:rPr>
          <w:rFonts w:ascii="Times New Roman" w:hAnsi="Times New Roman" w:cs="Times New Roman"/>
          <w:sz w:val="24"/>
          <w:szCs w:val="24"/>
          <w:vertAlign w:val="subscript"/>
        </w:rPr>
        <w:t xml:space="preserve">(4, </w:t>
      </w:r>
      <w:r w:rsidR="002509FB" w:rsidRPr="00AA5212">
        <w:rPr>
          <w:rFonts w:ascii="Times New Roman" w:hAnsi="Times New Roman" w:cs="Times New Roman"/>
          <w:sz w:val="24"/>
          <w:szCs w:val="24"/>
          <w:vertAlign w:val="subscript"/>
        </w:rPr>
        <w:t>16</w:t>
      </w:r>
      <w:r w:rsidR="002509FB">
        <w:rPr>
          <w:rFonts w:ascii="Times New Roman" w:hAnsi="Times New Roman" w:cs="Times New Roman"/>
          <w:sz w:val="24"/>
          <w:szCs w:val="24"/>
          <w:vertAlign w:val="subscript"/>
        </w:rPr>
        <w:t>2</w:t>
      </w:r>
      <w:r w:rsidR="00356291" w:rsidRPr="00AA5212">
        <w:rPr>
          <w:rFonts w:ascii="Times New Roman" w:hAnsi="Times New Roman" w:cs="Times New Roman"/>
          <w:sz w:val="24"/>
          <w:szCs w:val="24"/>
          <w:vertAlign w:val="subscript"/>
        </w:rPr>
        <w:t>)</w:t>
      </w:r>
      <w:r w:rsidR="00356291" w:rsidRPr="00AA5212">
        <w:rPr>
          <w:rFonts w:ascii="Times New Roman" w:hAnsi="Times New Roman" w:cs="Times New Roman"/>
          <w:sz w:val="24"/>
          <w:szCs w:val="24"/>
        </w:rPr>
        <w:t xml:space="preserve"> = 0.26, </w:t>
      </w:r>
      <w:r w:rsidR="00356291" w:rsidRPr="00AA5212">
        <w:rPr>
          <w:rFonts w:ascii="Times New Roman" w:hAnsi="Times New Roman" w:cs="Times New Roman"/>
          <w:i/>
          <w:sz w:val="24"/>
          <w:szCs w:val="24"/>
        </w:rPr>
        <w:t>p</w:t>
      </w:r>
      <w:r w:rsidR="00356291" w:rsidRPr="00AA5212">
        <w:rPr>
          <w:rFonts w:ascii="Times New Roman" w:hAnsi="Times New Roman" w:cs="Times New Roman"/>
          <w:sz w:val="24"/>
          <w:szCs w:val="24"/>
        </w:rPr>
        <w:t xml:space="preserve"> = .905, Δ</w:t>
      </w:r>
      <w:r w:rsidR="00356291" w:rsidRPr="00AA5212">
        <w:rPr>
          <w:rFonts w:ascii="Times New Roman" w:hAnsi="Times New Roman" w:cs="Times New Roman"/>
          <w:i/>
          <w:sz w:val="24"/>
          <w:szCs w:val="24"/>
        </w:rPr>
        <w:t>R</w:t>
      </w:r>
      <w:r w:rsidR="00356291" w:rsidRPr="00AA5212">
        <w:rPr>
          <w:rFonts w:ascii="Times New Roman" w:hAnsi="Times New Roman" w:cs="Times New Roman"/>
          <w:sz w:val="24"/>
          <w:szCs w:val="24"/>
          <w:vertAlign w:val="superscript"/>
        </w:rPr>
        <w:t>2</w:t>
      </w:r>
      <w:r w:rsidR="00356291" w:rsidRPr="00AA5212">
        <w:rPr>
          <w:rFonts w:ascii="Times New Roman" w:hAnsi="Times New Roman" w:cs="Times New Roman"/>
          <w:sz w:val="24"/>
          <w:szCs w:val="24"/>
        </w:rPr>
        <w:t xml:space="preserve"> = .</w:t>
      </w:r>
      <w:r w:rsidR="002509FB" w:rsidRPr="00AA5212">
        <w:rPr>
          <w:rFonts w:ascii="Times New Roman" w:hAnsi="Times New Roman" w:cs="Times New Roman"/>
          <w:sz w:val="24"/>
          <w:szCs w:val="24"/>
        </w:rPr>
        <w:t>0</w:t>
      </w:r>
      <w:r w:rsidR="002509FB">
        <w:rPr>
          <w:rFonts w:ascii="Times New Roman" w:hAnsi="Times New Roman" w:cs="Times New Roman"/>
          <w:sz w:val="24"/>
          <w:szCs w:val="24"/>
        </w:rPr>
        <w:t>0</w:t>
      </w:r>
      <w:r w:rsidR="00327A83" w:rsidRPr="00AA5212">
        <w:rPr>
          <w:rFonts w:ascii="Times New Roman" w:hAnsi="Times New Roman" w:cs="Times New Roman"/>
          <w:sz w:val="24"/>
          <w:szCs w:val="24"/>
        </w:rPr>
        <w:t>) and Time</w:t>
      </w:r>
      <w:r w:rsidR="0036231D" w:rsidRPr="00AA5212">
        <w:rPr>
          <w:rFonts w:ascii="Times New Roman" w:hAnsi="Times New Roman" w:cs="Times New Roman"/>
          <w:sz w:val="24"/>
          <w:szCs w:val="24"/>
        </w:rPr>
        <w:t xml:space="preserve"> 2</w:t>
      </w:r>
      <w:r w:rsidR="00327A83" w:rsidRPr="00AA5212">
        <w:rPr>
          <w:rFonts w:ascii="Times New Roman" w:hAnsi="Times New Roman" w:cs="Times New Roman"/>
          <w:sz w:val="24"/>
          <w:szCs w:val="24"/>
        </w:rPr>
        <w:t xml:space="preserve"> (</w:t>
      </w:r>
      <w:r w:rsidR="00356291" w:rsidRPr="00AA5212">
        <w:rPr>
          <w:rFonts w:ascii="Times New Roman" w:hAnsi="Times New Roman" w:cs="Times New Roman"/>
          <w:sz w:val="24"/>
          <w:szCs w:val="24"/>
        </w:rPr>
        <w:t>Δ</w:t>
      </w:r>
      <w:r w:rsidR="00356291" w:rsidRPr="00AA5212">
        <w:rPr>
          <w:rFonts w:ascii="Times New Roman" w:hAnsi="Times New Roman" w:cs="Times New Roman"/>
          <w:i/>
          <w:sz w:val="24"/>
          <w:szCs w:val="24"/>
        </w:rPr>
        <w:t>F</w:t>
      </w:r>
      <w:r w:rsidR="00356291" w:rsidRPr="00AA5212">
        <w:rPr>
          <w:rFonts w:ascii="Times New Roman" w:hAnsi="Times New Roman" w:cs="Times New Roman"/>
          <w:sz w:val="24"/>
          <w:szCs w:val="24"/>
          <w:vertAlign w:val="subscript"/>
        </w:rPr>
        <w:t xml:space="preserve">(4, </w:t>
      </w:r>
      <w:r w:rsidR="002509FB" w:rsidRPr="00AA5212">
        <w:rPr>
          <w:rFonts w:ascii="Times New Roman" w:hAnsi="Times New Roman" w:cs="Times New Roman"/>
          <w:sz w:val="24"/>
          <w:szCs w:val="24"/>
          <w:vertAlign w:val="subscript"/>
        </w:rPr>
        <w:t>16</w:t>
      </w:r>
      <w:r w:rsidR="002509FB">
        <w:rPr>
          <w:rFonts w:ascii="Times New Roman" w:hAnsi="Times New Roman" w:cs="Times New Roman"/>
          <w:sz w:val="24"/>
          <w:szCs w:val="24"/>
          <w:vertAlign w:val="subscript"/>
        </w:rPr>
        <w:t>2</w:t>
      </w:r>
      <w:r w:rsidR="00356291" w:rsidRPr="00AA5212">
        <w:rPr>
          <w:rFonts w:ascii="Times New Roman" w:hAnsi="Times New Roman" w:cs="Times New Roman"/>
          <w:sz w:val="24"/>
          <w:szCs w:val="24"/>
          <w:vertAlign w:val="subscript"/>
        </w:rPr>
        <w:t>)</w:t>
      </w:r>
      <w:r w:rsidR="00356291" w:rsidRPr="00AA5212">
        <w:rPr>
          <w:rFonts w:ascii="Times New Roman" w:hAnsi="Times New Roman" w:cs="Times New Roman"/>
          <w:sz w:val="24"/>
          <w:szCs w:val="24"/>
        </w:rPr>
        <w:t xml:space="preserve"> = 0.57, </w:t>
      </w:r>
      <w:r w:rsidR="00356291" w:rsidRPr="00AA5212">
        <w:rPr>
          <w:rFonts w:ascii="Times New Roman" w:hAnsi="Times New Roman" w:cs="Times New Roman"/>
          <w:i/>
          <w:sz w:val="24"/>
          <w:szCs w:val="24"/>
        </w:rPr>
        <w:t>p</w:t>
      </w:r>
      <w:r w:rsidR="00356291" w:rsidRPr="00AA5212">
        <w:rPr>
          <w:rFonts w:ascii="Times New Roman" w:hAnsi="Times New Roman" w:cs="Times New Roman"/>
          <w:sz w:val="24"/>
          <w:szCs w:val="24"/>
        </w:rPr>
        <w:t xml:space="preserve"> = .684, Δ</w:t>
      </w:r>
      <w:r w:rsidR="00356291" w:rsidRPr="00AA5212">
        <w:rPr>
          <w:rFonts w:ascii="Times New Roman" w:hAnsi="Times New Roman" w:cs="Times New Roman"/>
          <w:i/>
          <w:sz w:val="24"/>
          <w:szCs w:val="24"/>
        </w:rPr>
        <w:t>R</w:t>
      </w:r>
      <w:r w:rsidR="00356291" w:rsidRPr="00AA5212">
        <w:rPr>
          <w:rFonts w:ascii="Times New Roman" w:hAnsi="Times New Roman" w:cs="Times New Roman"/>
          <w:sz w:val="24"/>
          <w:szCs w:val="24"/>
          <w:vertAlign w:val="superscript"/>
        </w:rPr>
        <w:t>2</w:t>
      </w:r>
      <w:r w:rsidR="00356291" w:rsidRPr="00AA5212">
        <w:rPr>
          <w:rFonts w:ascii="Times New Roman" w:hAnsi="Times New Roman" w:cs="Times New Roman"/>
          <w:sz w:val="24"/>
          <w:szCs w:val="24"/>
        </w:rPr>
        <w:t xml:space="preserve"> = .01</w:t>
      </w:r>
      <w:r w:rsidR="00327A83" w:rsidRPr="00AA5212">
        <w:rPr>
          <w:rFonts w:ascii="Times New Roman" w:hAnsi="Times New Roman" w:cs="Times New Roman"/>
          <w:sz w:val="24"/>
          <w:szCs w:val="24"/>
        </w:rPr>
        <w:t>) were unrelated to academic achievement.</w:t>
      </w:r>
      <w:r w:rsidRPr="00AA5212">
        <w:rPr>
          <w:rFonts w:ascii="Times New Roman" w:hAnsi="Times New Roman" w:cs="Times New Roman"/>
          <w:sz w:val="24"/>
          <w:szCs w:val="24"/>
        </w:rPr>
        <w:t xml:space="preserve">  These findings demonstrate that student irrational beliefs and </w:t>
      </w:r>
      <w:r w:rsidR="00083AE4">
        <w:rPr>
          <w:rFonts w:ascii="Times New Roman" w:hAnsi="Times New Roman" w:cs="Times New Roman"/>
          <w:sz w:val="24"/>
          <w:szCs w:val="24"/>
        </w:rPr>
        <w:t>affective</w:t>
      </w:r>
      <w:r w:rsidRPr="00AA5212">
        <w:rPr>
          <w:rFonts w:ascii="Times New Roman" w:hAnsi="Times New Roman" w:cs="Times New Roman"/>
          <w:sz w:val="24"/>
          <w:szCs w:val="24"/>
        </w:rPr>
        <w:t xml:space="preserve"> states </w:t>
      </w:r>
      <w:r w:rsidR="009B7070" w:rsidRPr="00AA5212">
        <w:rPr>
          <w:rFonts w:ascii="Times New Roman" w:hAnsi="Times New Roman" w:cs="Times New Roman"/>
          <w:sz w:val="24"/>
          <w:szCs w:val="24"/>
        </w:rPr>
        <w:t>were</w:t>
      </w:r>
      <w:r w:rsidR="000271F1" w:rsidRPr="00AA5212">
        <w:rPr>
          <w:rFonts w:ascii="Times New Roman" w:hAnsi="Times New Roman" w:cs="Times New Roman"/>
          <w:sz w:val="24"/>
          <w:szCs w:val="24"/>
        </w:rPr>
        <w:t xml:space="preserve"> un</w:t>
      </w:r>
      <w:r w:rsidRPr="00AA5212">
        <w:rPr>
          <w:rFonts w:ascii="Times New Roman" w:hAnsi="Times New Roman" w:cs="Times New Roman"/>
          <w:sz w:val="24"/>
          <w:szCs w:val="24"/>
        </w:rPr>
        <w:t xml:space="preserve">important for objectively measured </w:t>
      </w:r>
      <w:r w:rsidR="000271F1" w:rsidRPr="00AA5212">
        <w:rPr>
          <w:rFonts w:ascii="Times New Roman" w:hAnsi="Times New Roman" w:cs="Times New Roman"/>
          <w:sz w:val="24"/>
          <w:szCs w:val="24"/>
        </w:rPr>
        <w:t>academic achievement.</w:t>
      </w:r>
    </w:p>
    <w:p w14:paraId="5F65085D" w14:textId="660E7F1D" w:rsidR="005B38F4" w:rsidRPr="00AA5212" w:rsidRDefault="003B3E5E" w:rsidP="00FD73AD">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ab/>
      </w:r>
      <w:r w:rsidR="00772552" w:rsidRPr="00AA5212">
        <w:rPr>
          <w:rFonts w:ascii="Times New Roman" w:hAnsi="Times New Roman" w:cs="Times New Roman"/>
          <w:b/>
          <w:sz w:val="24"/>
          <w:szCs w:val="24"/>
        </w:rPr>
        <w:t xml:space="preserve">4. </w:t>
      </w:r>
      <w:r w:rsidR="00C66DD7" w:rsidRPr="00AA5212">
        <w:rPr>
          <w:rFonts w:ascii="Times New Roman" w:hAnsi="Times New Roman" w:cs="Times New Roman"/>
          <w:b/>
          <w:sz w:val="24"/>
          <w:szCs w:val="24"/>
        </w:rPr>
        <w:t>Discussion</w:t>
      </w:r>
    </w:p>
    <w:p w14:paraId="02C73F47" w14:textId="2F09CD8D" w:rsidR="00BD09F9" w:rsidRDefault="006E4092" w:rsidP="00772552">
      <w:pPr>
        <w:spacing w:after="0" w:line="480" w:lineRule="auto"/>
        <w:ind w:firstLine="720"/>
        <w:rPr>
          <w:rFonts w:ascii="Times New Roman" w:hAnsi="Times New Roman" w:cs="Times New Roman"/>
          <w:sz w:val="24"/>
          <w:szCs w:val="24"/>
        </w:rPr>
      </w:pPr>
      <w:r w:rsidRPr="00AA5212">
        <w:rPr>
          <w:rFonts w:ascii="Times New Roman" w:hAnsi="Times New Roman" w:cs="Times New Roman"/>
          <w:sz w:val="24"/>
          <w:szCs w:val="24"/>
        </w:rPr>
        <w:t xml:space="preserve">This study examined </w:t>
      </w:r>
      <w:r w:rsidR="00BD09F9">
        <w:rPr>
          <w:rFonts w:ascii="Times New Roman" w:hAnsi="Times New Roman" w:cs="Times New Roman"/>
          <w:sz w:val="24"/>
          <w:szCs w:val="24"/>
        </w:rPr>
        <w:t>inter</w:t>
      </w:r>
      <w:r w:rsidRPr="00AA5212">
        <w:rPr>
          <w:rFonts w:ascii="Times New Roman" w:hAnsi="Times New Roman" w:cs="Times New Roman"/>
          <w:sz w:val="24"/>
          <w:szCs w:val="24"/>
        </w:rPr>
        <w:t xml:space="preserve">relationships between irrational beliefs, hedonic balance, and academic achievement in </w:t>
      </w:r>
      <w:r w:rsidR="00BD09F9">
        <w:rPr>
          <w:rFonts w:ascii="Times New Roman" w:hAnsi="Times New Roman" w:cs="Times New Roman"/>
          <w:sz w:val="24"/>
          <w:szCs w:val="24"/>
        </w:rPr>
        <w:t xml:space="preserve">an </w:t>
      </w:r>
      <w:r w:rsidRPr="00AA5212">
        <w:rPr>
          <w:rFonts w:ascii="Times New Roman" w:hAnsi="Times New Roman" w:cs="Times New Roman"/>
          <w:sz w:val="24"/>
          <w:szCs w:val="24"/>
        </w:rPr>
        <w:t>undergraduate s</w:t>
      </w:r>
      <w:r w:rsidR="00BD09F9">
        <w:rPr>
          <w:rFonts w:ascii="Times New Roman" w:hAnsi="Times New Roman" w:cs="Times New Roman"/>
          <w:sz w:val="24"/>
          <w:szCs w:val="24"/>
        </w:rPr>
        <w:t>ample</w:t>
      </w:r>
      <w:r w:rsidRPr="00AA5212">
        <w:rPr>
          <w:rFonts w:ascii="Times New Roman" w:hAnsi="Times New Roman" w:cs="Times New Roman"/>
          <w:sz w:val="24"/>
          <w:szCs w:val="24"/>
        </w:rPr>
        <w:t xml:space="preserve">. </w:t>
      </w:r>
      <w:r w:rsidR="00F815A3">
        <w:rPr>
          <w:rFonts w:ascii="Times New Roman" w:hAnsi="Times New Roman" w:cs="Times New Roman"/>
          <w:sz w:val="24"/>
          <w:szCs w:val="24"/>
        </w:rPr>
        <w:t xml:space="preserve"> Supporting study hypotheses, greater levels of irrational beliefs (depreciation) were associated with a more negative affective state a</w:t>
      </w:r>
      <w:r w:rsidR="00EE233A">
        <w:rPr>
          <w:rFonts w:ascii="Times New Roman" w:hAnsi="Times New Roman" w:cs="Times New Roman"/>
          <w:sz w:val="24"/>
          <w:szCs w:val="24"/>
        </w:rPr>
        <w:t>t</w:t>
      </w:r>
      <w:r w:rsidR="00F815A3">
        <w:rPr>
          <w:rFonts w:ascii="Times New Roman" w:hAnsi="Times New Roman" w:cs="Times New Roman"/>
          <w:sz w:val="24"/>
          <w:szCs w:val="24"/>
        </w:rPr>
        <w:t xml:space="preserve"> mid-semester and increases in negative affect (relative to positive affect) over time.  Also supporting study hypotheses, increases in</w:t>
      </w:r>
      <w:r w:rsidR="00C561D0">
        <w:rPr>
          <w:rFonts w:ascii="Times New Roman" w:hAnsi="Times New Roman" w:cs="Times New Roman"/>
          <w:sz w:val="24"/>
          <w:szCs w:val="24"/>
        </w:rPr>
        <w:t xml:space="preserve"> irrational beliefs </w:t>
      </w:r>
      <w:r w:rsidR="00EE233A">
        <w:rPr>
          <w:rFonts w:ascii="Times New Roman" w:hAnsi="Times New Roman" w:cs="Times New Roman"/>
          <w:sz w:val="24"/>
          <w:szCs w:val="24"/>
        </w:rPr>
        <w:t>over time</w:t>
      </w:r>
      <w:r w:rsidR="00F815A3">
        <w:rPr>
          <w:rFonts w:ascii="Times New Roman" w:hAnsi="Times New Roman" w:cs="Times New Roman"/>
          <w:sz w:val="24"/>
          <w:szCs w:val="24"/>
        </w:rPr>
        <w:t xml:space="preserve"> (depreciation</w:t>
      </w:r>
      <w:r w:rsidR="00F815A3" w:rsidRPr="00F815A3">
        <w:rPr>
          <w:rFonts w:ascii="Times New Roman" w:hAnsi="Times New Roman" w:cs="Times New Roman"/>
          <w:sz w:val="24"/>
          <w:szCs w:val="24"/>
        </w:rPr>
        <w:t xml:space="preserve"> and </w:t>
      </w:r>
      <w:proofErr w:type="spellStart"/>
      <w:r w:rsidR="00F815A3" w:rsidRPr="00F815A3">
        <w:rPr>
          <w:rFonts w:ascii="Times New Roman" w:hAnsi="Times New Roman" w:cs="Times New Roman"/>
          <w:sz w:val="24"/>
          <w:szCs w:val="24"/>
        </w:rPr>
        <w:t>awfulising</w:t>
      </w:r>
      <w:proofErr w:type="spellEnd"/>
      <w:r w:rsidR="00F815A3" w:rsidRPr="00F815A3">
        <w:rPr>
          <w:rFonts w:ascii="Times New Roman" w:hAnsi="Times New Roman" w:cs="Times New Roman"/>
          <w:sz w:val="24"/>
          <w:szCs w:val="24"/>
        </w:rPr>
        <w:t xml:space="preserve">) </w:t>
      </w:r>
      <w:r w:rsidR="00F815A3">
        <w:rPr>
          <w:rFonts w:ascii="Times New Roman" w:hAnsi="Times New Roman" w:cs="Times New Roman"/>
          <w:sz w:val="24"/>
          <w:szCs w:val="24"/>
        </w:rPr>
        <w:t>coincided with increases in negative</w:t>
      </w:r>
      <w:r w:rsidR="00EE233A">
        <w:rPr>
          <w:rFonts w:ascii="Times New Roman" w:hAnsi="Times New Roman" w:cs="Times New Roman"/>
          <w:sz w:val="24"/>
          <w:szCs w:val="24"/>
        </w:rPr>
        <w:t xml:space="preserve"> affect</w:t>
      </w:r>
      <w:r w:rsidR="00F815A3">
        <w:rPr>
          <w:rFonts w:ascii="Times New Roman" w:hAnsi="Times New Roman" w:cs="Times New Roman"/>
          <w:sz w:val="24"/>
          <w:szCs w:val="24"/>
        </w:rPr>
        <w:t xml:space="preserve"> (relative to positive</w:t>
      </w:r>
      <w:r w:rsidR="00EE233A" w:rsidRPr="00EE233A">
        <w:rPr>
          <w:rFonts w:ascii="Times New Roman" w:hAnsi="Times New Roman" w:cs="Times New Roman"/>
          <w:sz w:val="24"/>
          <w:szCs w:val="24"/>
        </w:rPr>
        <w:t xml:space="preserve"> </w:t>
      </w:r>
      <w:r w:rsidR="00EE233A">
        <w:rPr>
          <w:rFonts w:ascii="Times New Roman" w:hAnsi="Times New Roman" w:cs="Times New Roman"/>
          <w:sz w:val="24"/>
          <w:szCs w:val="24"/>
        </w:rPr>
        <w:t>affect</w:t>
      </w:r>
      <w:r w:rsidR="00F815A3">
        <w:rPr>
          <w:rFonts w:ascii="Times New Roman" w:hAnsi="Times New Roman" w:cs="Times New Roman"/>
          <w:sz w:val="24"/>
          <w:szCs w:val="24"/>
        </w:rPr>
        <w:t xml:space="preserve">).  </w:t>
      </w:r>
      <w:r w:rsidR="00C561D0">
        <w:rPr>
          <w:rFonts w:ascii="Times New Roman" w:hAnsi="Times New Roman" w:cs="Times New Roman"/>
          <w:sz w:val="24"/>
          <w:szCs w:val="24"/>
        </w:rPr>
        <w:t xml:space="preserve">Findings did not support </w:t>
      </w:r>
      <w:r w:rsidR="00EE233A">
        <w:rPr>
          <w:rFonts w:ascii="Times New Roman" w:hAnsi="Times New Roman" w:cs="Times New Roman"/>
          <w:sz w:val="24"/>
          <w:szCs w:val="24"/>
        </w:rPr>
        <w:t xml:space="preserve">the </w:t>
      </w:r>
      <w:r w:rsidR="00C561D0">
        <w:rPr>
          <w:rFonts w:ascii="Times New Roman" w:hAnsi="Times New Roman" w:cs="Times New Roman"/>
          <w:sz w:val="24"/>
          <w:szCs w:val="24"/>
        </w:rPr>
        <w:t>hypothes</w:t>
      </w:r>
      <w:r w:rsidR="00EE233A">
        <w:rPr>
          <w:rFonts w:ascii="Times New Roman" w:hAnsi="Times New Roman" w:cs="Times New Roman"/>
          <w:sz w:val="24"/>
          <w:szCs w:val="24"/>
        </w:rPr>
        <w:t>i</w:t>
      </w:r>
      <w:r w:rsidR="00C561D0">
        <w:rPr>
          <w:rFonts w:ascii="Times New Roman" w:hAnsi="Times New Roman" w:cs="Times New Roman"/>
          <w:sz w:val="24"/>
          <w:szCs w:val="24"/>
        </w:rPr>
        <w:t>s that irrational beliefs and hedonic balance</w:t>
      </w:r>
      <w:r w:rsidR="00EE233A">
        <w:rPr>
          <w:rFonts w:ascii="Times New Roman" w:hAnsi="Times New Roman" w:cs="Times New Roman"/>
          <w:sz w:val="24"/>
          <w:szCs w:val="24"/>
        </w:rPr>
        <w:t xml:space="preserve"> </w:t>
      </w:r>
      <w:r w:rsidR="00C561D0">
        <w:rPr>
          <w:rFonts w:ascii="Times New Roman" w:hAnsi="Times New Roman" w:cs="Times New Roman"/>
          <w:sz w:val="24"/>
          <w:szCs w:val="24"/>
        </w:rPr>
        <w:t xml:space="preserve">would </w:t>
      </w:r>
      <w:r w:rsidR="00EE233A">
        <w:rPr>
          <w:rFonts w:ascii="Times New Roman" w:hAnsi="Times New Roman" w:cs="Times New Roman"/>
          <w:sz w:val="24"/>
          <w:szCs w:val="24"/>
        </w:rPr>
        <w:t>relate to</w:t>
      </w:r>
      <w:r w:rsidR="00C561D0">
        <w:rPr>
          <w:rFonts w:ascii="Times New Roman" w:hAnsi="Times New Roman" w:cs="Times New Roman"/>
          <w:sz w:val="24"/>
          <w:szCs w:val="24"/>
        </w:rPr>
        <w:t xml:space="preserve"> academic performance and, in turn, that hedonic balance would mediate a negative association between irrational beliefs and academic performance.  In addition, </w:t>
      </w:r>
      <w:r w:rsidR="00EE233A">
        <w:rPr>
          <w:rFonts w:ascii="Times New Roman" w:hAnsi="Times New Roman" w:cs="Times New Roman"/>
          <w:sz w:val="24"/>
          <w:szCs w:val="24"/>
        </w:rPr>
        <w:t xml:space="preserve">findings showed that </w:t>
      </w:r>
      <w:r w:rsidR="00C561D0">
        <w:rPr>
          <w:rFonts w:ascii="Times New Roman" w:hAnsi="Times New Roman" w:cs="Times New Roman"/>
          <w:sz w:val="24"/>
          <w:szCs w:val="24"/>
        </w:rPr>
        <w:t xml:space="preserve">irrational beliefs did not relate to academic performance in a curvilinear manner.  Overall, the study provides evidence that irrational beliefs </w:t>
      </w:r>
      <w:r w:rsidR="00EE233A">
        <w:rPr>
          <w:rFonts w:ascii="Times New Roman" w:hAnsi="Times New Roman" w:cs="Times New Roman"/>
          <w:sz w:val="24"/>
          <w:szCs w:val="24"/>
        </w:rPr>
        <w:t>regarding</w:t>
      </w:r>
      <w:r w:rsidR="00C561D0">
        <w:rPr>
          <w:rFonts w:ascii="Times New Roman" w:hAnsi="Times New Roman" w:cs="Times New Roman"/>
          <w:sz w:val="24"/>
          <w:szCs w:val="24"/>
        </w:rPr>
        <w:t xml:space="preserve"> academic achievement are important for change in </w:t>
      </w:r>
      <w:r w:rsidR="00EE233A">
        <w:rPr>
          <w:rFonts w:ascii="Times New Roman" w:hAnsi="Times New Roman" w:cs="Times New Roman"/>
          <w:sz w:val="24"/>
          <w:szCs w:val="24"/>
        </w:rPr>
        <w:t>hedonic balance</w:t>
      </w:r>
      <w:r w:rsidR="00C561D0">
        <w:rPr>
          <w:rFonts w:ascii="Times New Roman" w:hAnsi="Times New Roman" w:cs="Times New Roman"/>
          <w:sz w:val="24"/>
          <w:szCs w:val="24"/>
        </w:rPr>
        <w:t xml:space="preserve"> over time, but that irrational beliefs and </w:t>
      </w:r>
      <w:r w:rsidR="00EE233A">
        <w:rPr>
          <w:rFonts w:ascii="Times New Roman" w:hAnsi="Times New Roman" w:cs="Times New Roman"/>
          <w:sz w:val="24"/>
          <w:szCs w:val="24"/>
        </w:rPr>
        <w:t xml:space="preserve">hedonic balance are unimportant for </w:t>
      </w:r>
      <w:r w:rsidR="00C561D0">
        <w:rPr>
          <w:rFonts w:ascii="Times New Roman" w:hAnsi="Times New Roman" w:cs="Times New Roman"/>
          <w:sz w:val="24"/>
          <w:szCs w:val="24"/>
        </w:rPr>
        <w:t xml:space="preserve">objectively measured academic </w:t>
      </w:r>
      <w:r w:rsidR="00EE233A">
        <w:rPr>
          <w:rFonts w:ascii="Times New Roman" w:hAnsi="Times New Roman" w:cs="Times New Roman"/>
          <w:sz w:val="24"/>
          <w:szCs w:val="24"/>
        </w:rPr>
        <w:t>achievement</w:t>
      </w:r>
      <w:r w:rsidR="00C561D0">
        <w:rPr>
          <w:rFonts w:ascii="Times New Roman" w:hAnsi="Times New Roman" w:cs="Times New Roman"/>
          <w:sz w:val="24"/>
          <w:szCs w:val="24"/>
        </w:rPr>
        <w:t xml:space="preserve">.  </w:t>
      </w:r>
    </w:p>
    <w:p w14:paraId="1F346CCB" w14:textId="19782827" w:rsidR="00B47C87" w:rsidRDefault="00051AF4" w:rsidP="006E4092">
      <w:pPr>
        <w:spacing w:after="0" w:line="480" w:lineRule="auto"/>
        <w:rPr>
          <w:rFonts w:ascii="Times New Roman" w:hAnsi="Times New Roman" w:cs="Times New Roman"/>
          <w:bCs/>
          <w:sz w:val="24"/>
          <w:szCs w:val="24"/>
        </w:rPr>
      </w:pPr>
      <w:r w:rsidRPr="00AA5212">
        <w:rPr>
          <w:rFonts w:ascii="Times New Roman" w:hAnsi="Times New Roman" w:cs="Times New Roman"/>
          <w:bCs/>
          <w:sz w:val="24"/>
          <w:szCs w:val="24"/>
        </w:rPr>
        <w:lastRenderedPageBreak/>
        <w:tab/>
      </w:r>
      <w:r w:rsidR="00EE233A">
        <w:rPr>
          <w:rFonts w:ascii="Times New Roman" w:hAnsi="Times New Roman" w:cs="Times New Roman"/>
          <w:bCs/>
          <w:sz w:val="24"/>
          <w:szCs w:val="24"/>
        </w:rPr>
        <w:t>The finding</w:t>
      </w:r>
      <w:r w:rsidRPr="00AA5212">
        <w:rPr>
          <w:rFonts w:ascii="Times New Roman" w:hAnsi="Times New Roman" w:cs="Times New Roman"/>
          <w:bCs/>
          <w:sz w:val="24"/>
          <w:szCs w:val="24"/>
        </w:rPr>
        <w:t xml:space="preserve"> that</w:t>
      </w:r>
      <w:r w:rsidR="00EE233A">
        <w:rPr>
          <w:rFonts w:ascii="Times New Roman" w:hAnsi="Times New Roman" w:cs="Times New Roman"/>
          <w:bCs/>
          <w:sz w:val="24"/>
          <w:szCs w:val="24"/>
        </w:rPr>
        <w:t xml:space="preserve"> </w:t>
      </w:r>
      <w:r w:rsidRPr="00E60E44">
        <w:rPr>
          <w:rFonts w:ascii="Times New Roman" w:hAnsi="Times New Roman" w:cs="Times New Roman"/>
          <w:bCs/>
          <w:sz w:val="24"/>
          <w:szCs w:val="24"/>
        </w:rPr>
        <w:t xml:space="preserve">irrational beliefs </w:t>
      </w:r>
      <w:r w:rsidR="00E60E44" w:rsidRPr="00E60E44">
        <w:rPr>
          <w:rFonts w:ascii="Times New Roman" w:hAnsi="Times New Roman" w:cs="Times New Roman"/>
          <w:bCs/>
          <w:sz w:val="24"/>
          <w:szCs w:val="24"/>
        </w:rPr>
        <w:t>for</w:t>
      </w:r>
      <w:r w:rsidRPr="00E60E44">
        <w:rPr>
          <w:rFonts w:ascii="Times New Roman" w:hAnsi="Times New Roman" w:cs="Times New Roman"/>
          <w:bCs/>
          <w:sz w:val="24"/>
          <w:szCs w:val="24"/>
        </w:rPr>
        <w:t xml:space="preserve"> depreciation </w:t>
      </w:r>
      <w:r w:rsidR="00E60E44" w:rsidRPr="00E60E44">
        <w:rPr>
          <w:rFonts w:ascii="Times New Roman" w:hAnsi="Times New Roman" w:cs="Times New Roman"/>
          <w:bCs/>
          <w:sz w:val="24"/>
          <w:szCs w:val="24"/>
        </w:rPr>
        <w:t>had a negative association with</w:t>
      </w:r>
      <w:r w:rsidRPr="00E60E44">
        <w:rPr>
          <w:rFonts w:ascii="Times New Roman" w:hAnsi="Times New Roman" w:cs="Times New Roman"/>
          <w:bCs/>
          <w:sz w:val="24"/>
          <w:szCs w:val="24"/>
        </w:rPr>
        <w:t xml:space="preserve"> hedonic balance </w:t>
      </w:r>
      <w:r w:rsidR="00EE233A">
        <w:rPr>
          <w:rFonts w:ascii="Times New Roman" w:hAnsi="Times New Roman" w:cs="Times New Roman"/>
          <w:bCs/>
          <w:sz w:val="24"/>
          <w:szCs w:val="24"/>
        </w:rPr>
        <w:t>is in line with</w:t>
      </w:r>
      <w:r w:rsidRPr="00AA5212">
        <w:rPr>
          <w:rFonts w:ascii="Times New Roman" w:hAnsi="Times New Roman" w:cs="Times New Roman"/>
          <w:bCs/>
          <w:sz w:val="24"/>
          <w:szCs w:val="24"/>
        </w:rPr>
        <w:t xml:space="preserve"> </w:t>
      </w:r>
      <w:r w:rsidR="004C126C">
        <w:rPr>
          <w:rFonts w:ascii="Times New Roman" w:hAnsi="Times New Roman" w:cs="Times New Roman"/>
          <w:bCs/>
          <w:sz w:val="24"/>
          <w:szCs w:val="24"/>
        </w:rPr>
        <w:t xml:space="preserve">a body of </w:t>
      </w:r>
      <w:r w:rsidR="00E60E44">
        <w:rPr>
          <w:rFonts w:ascii="Times New Roman" w:hAnsi="Times New Roman" w:cs="Times New Roman"/>
          <w:bCs/>
          <w:sz w:val="24"/>
          <w:szCs w:val="24"/>
        </w:rPr>
        <w:t>research that has demonstrated a</w:t>
      </w:r>
      <w:r w:rsidR="004C126C">
        <w:rPr>
          <w:rFonts w:ascii="Times New Roman" w:hAnsi="Times New Roman" w:cs="Times New Roman"/>
          <w:bCs/>
          <w:sz w:val="24"/>
          <w:szCs w:val="24"/>
        </w:rPr>
        <w:t>n important</w:t>
      </w:r>
      <w:r w:rsidR="00E60E44">
        <w:rPr>
          <w:rFonts w:ascii="Times New Roman" w:hAnsi="Times New Roman" w:cs="Times New Roman"/>
          <w:bCs/>
          <w:sz w:val="24"/>
          <w:szCs w:val="24"/>
        </w:rPr>
        <w:t xml:space="preserve"> connection between irrational beliefs and various affective outcomes (</w:t>
      </w:r>
      <w:r w:rsidR="00E60E44" w:rsidRPr="00E60E44">
        <w:rPr>
          <w:rFonts w:ascii="Times New Roman" w:hAnsi="Times New Roman" w:cs="Times New Roman"/>
          <w:bCs/>
          <w:sz w:val="24"/>
          <w:szCs w:val="24"/>
        </w:rPr>
        <w:t xml:space="preserve">Bridges &amp; </w:t>
      </w:r>
      <w:proofErr w:type="spellStart"/>
      <w:r w:rsidR="00E60E44" w:rsidRPr="00E60E44">
        <w:rPr>
          <w:rFonts w:ascii="Times New Roman" w:hAnsi="Times New Roman" w:cs="Times New Roman"/>
          <w:bCs/>
          <w:sz w:val="24"/>
          <w:szCs w:val="24"/>
        </w:rPr>
        <w:t>Harnish</w:t>
      </w:r>
      <w:proofErr w:type="spellEnd"/>
      <w:r w:rsidR="00E60E44" w:rsidRPr="00E60E44">
        <w:rPr>
          <w:rFonts w:ascii="Times New Roman" w:hAnsi="Times New Roman" w:cs="Times New Roman"/>
          <w:bCs/>
          <w:sz w:val="24"/>
          <w:szCs w:val="24"/>
        </w:rPr>
        <w:t>, 2010;</w:t>
      </w:r>
      <w:r w:rsidR="00E60E44" w:rsidRPr="00E60E44">
        <w:rPr>
          <w:rFonts w:ascii="Times New Roman" w:hAnsi="Times New Roman" w:cs="Times New Roman"/>
          <w:bCs/>
          <w:sz w:val="24"/>
          <w:szCs w:val="24"/>
          <w:lang w:val="en-GB"/>
        </w:rPr>
        <w:t xml:space="preserve"> </w:t>
      </w:r>
      <w:proofErr w:type="spellStart"/>
      <w:r w:rsidR="00E60E44" w:rsidRPr="00E60E44">
        <w:rPr>
          <w:rFonts w:ascii="Times New Roman" w:hAnsi="Times New Roman" w:cs="Times New Roman"/>
          <w:bCs/>
          <w:sz w:val="24"/>
          <w:szCs w:val="24"/>
          <w:lang w:val="en-GB"/>
        </w:rPr>
        <w:t>Visla</w:t>
      </w:r>
      <w:proofErr w:type="spellEnd"/>
      <w:r w:rsidR="00E60E44">
        <w:rPr>
          <w:rFonts w:ascii="Times New Roman" w:hAnsi="Times New Roman" w:cs="Times New Roman"/>
          <w:bCs/>
          <w:sz w:val="24"/>
          <w:szCs w:val="24"/>
          <w:lang w:val="en-GB"/>
        </w:rPr>
        <w:t xml:space="preserve"> et al.</w:t>
      </w:r>
      <w:r w:rsidR="00E60E44" w:rsidRPr="00E60E44">
        <w:rPr>
          <w:rFonts w:ascii="Times New Roman" w:hAnsi="Times New Roman" w:cs="Times New Roman"/>
          <w:bCs/>
          <w:sz w:val="24"/>
          <w:szCs w:val="24"/>
          <w:lang w:val="en-GB"/>
        </w:rPr>
        <w:t>, 2015</w:t>
      </w:r>
      <w:r w:rsidR="00E60E44">
        <w:rPr>
          <w:rFonts w:ascii="Times New Roman" w:hAnsi="Times New Roman" w:cs="Times New Roman"/>
          <w:bCs/>
          <w:sz w:val="24"/>
          <w:szCs w:val="24"/>
          <w:lang w:val="en-GB"/>
        </w:rPr>
        <w:t xml:space="preserve">).  That depreciation emerged as the dimension most important for hedonic balance is an important new finding </w:t>
      </w:r>
      <w:r w:rsidR="00B47C87">
        <w:rPr>
          <w:rFonts w:ascii="Times New Roman" w:hAnsi="Times New Roman" w:cs="Times New Roman"/>
          <w:bCs/>
          <w:sz w:val="24"/>
          <w:szCs w:val="24"/>
          <w:lang w:val="en-GB"/>
        </w:rPr>
        <w:t xml:space="preserve">and indicates that not all irrational beliefs </w:t>
      </w:r>
      <w:r w:rsidR="004C126C">
        <w:rPr>
          <w:rFonts w:ascii="Times New Roman" w:hAnsi="Times New Roman" w:cs="Times New Roman"/>
          <w:bCs/>
          <w:sz w:val="24"/>
          <w:szCs w:val="24"/>
          <w:lang w:val="en-GB"/>
        </w:rPr>
        <w:t>relate to</w:t>
      </w:r>
      <w:r w:rsidR="00B47C87">
        <w:rPr>
          <w:rFonts w:ascii="Times New Roman" w:hAnsi="Times New Roman" w:cs="Times New Roman"/>
          <w:bCs/>
          <w:sz w:val="24"/>
          <w:szCs w:val="24"/>
          <w:lang w:val="en-GB"/>
        </w:rPr>
        <w:t xml:space="preserve"> affect, but rather, it is those specific to feelings of worthlessness that have an important connection.  Importantly, the study also explored cross-time associations and found that increases in depreciation from mid-semester to end of the semester was associated with more negative (relative to positive) affect.  </w:t>
      </w:r>
      <w:r w:rsidR="003E5011" w:rsidRPr="00AA5212">
        <w:rPr>
          <w:rFonts w:ascii="Times New Roman" w:hAnsi="Times New Roman" w:cs="Times New Roman"/>
          <w:bCs/>
          <w:sz w:val="24"/>
          <w:szCs w:val="24"/>
        </w:rPr>
        <w:t xml:space="preserve">This is important because a culmination of higher depreciation </w:t>
      </w:r>
      <w:r w:rsidR="00B47C87">
        <w:rPr>
          <w:rFonts w:ascii="Times New Roman" w:hAnsi="Times New Roman" w:cs="Times New Roman"/>
          <w:bCs/>
          <w:sz w:val="24"/>
          <w:szCs w:val="24"/>
        </w:rPr>
        <w:t>(</w:t>
      </w:r>
      <w:r w:rsidR="003E5011" w:rsidRPr="00AA5212">
        <w:rPr>
          <w:rFonts w:ascii="Times New Roman" w:hAnsi="Times New Roman" w:cs="Times New Roman"/>
          <w:bCs/>
          <w:sz w:val="24"/>
          <w:szCs w:val="24"/>
        </w:rPr>
        <w:t xml:space="preserve">and </w:t>
      </w:r>
      <w:r w:rsidR="00B47C87">
        <w:rPr>
          <w:rFonts w:ascii="Times New Roman" w:hAnsi="Times New Roman" w:cs="Times New Roman"/>
          <w:bCs/>
          <w:sz w:val="24"/>
          <w:szCs w:val="24"/>
        </w:rPr>
        <w:t>associated</w:t>
      </w:r>
      <w:r w:rsidR="003E5011" w:rsidRPr="00AA5212">
        <w:rPr>
          <w:rFonts w:ascii="Times New Roman" w:hAnsi="Times New Roman" w:cs="Times New Roman"/>
          <w:bCs/>
          <w:sz w:val="24"/>
          <w:szCs w:val="24"/>
        </w:rPr>
        <w:t xml:space="preserve"> negative </w:t>
      </w:r>
      <w:r w:rsidR="00B47C87">
        <w:rPr>
          <w:rFonts w:ascii="Times New Roman" w:hAnsi="Times New Roman" w:cs="Times New Roman"/>
          <w:bCs/>
          <w:sz w:val="24"/>
          <w:szCs w:val="24"/>
        </w:rPr>
        <w:t>affective state)</w:t>
      </w:r>
      <w:r w:rsidR="003E5011" w:rsidRPr="00AA5212">
        <w:rPr>
          <w:rFonts w:ascii="Times New Roman" w:hAnsi="Times New Roman" w:cs="Times New Roman"/>
          <w:bCs/>
          <w:sz w:val="24"/>
          <w:szCs w:val="24"/>
        </w:rPr>
        <w:t xml:space="preserve"> at the end of the semester m</w:t>
      </w:r>
      <w:r w:rsidR="00B47C87">
        <w:rPr>
          <w:rFonts w:ascii="Times New Roman" w:hAnsi="Times New Roman" w:cs="Times New Roman"/>
          <w:bCs/>
          <w:sz w:val="24"/>
          <w:szCs w:val="24"/>
        </w:rPr>
        <w:t>ight</w:t>
      </w:r>
      <w:r w:rsidR="003E5011" w:rsidRPr="00AA5212">
        <w:rPr>
          <w:rFonts w:ascii="Times New Roman" w:hAnsi="Times New Roman" w:cs="Times New Roman"/>
          <w:bCs/>
          <w:sz w:val="24"/>
          <w:szCs w:val="24"/>
        </w:rPr>
        <w:t xml:space="preserve"> reflect contextually driven mechanisms that </w:t>
      </w:r>
      <w:r w:rsidR="00B47C87">
        <w:rPr>
          <w:rFonts w:ascii="Times New Roman" w:hAnsi="Times New Roman" w:cs="Times New Roman"/>
          <w:bCs/>
          <w:sz w:val="24"/>
          <w:szCs w:val="24"/>
        </w:rPr>
        <w:t>can</w:t>
      </w:r>
      <w:r w:rsidR="003E5011" w:rsidRPr="00AA5212">
        <w:rPr>
          <w:rFonts w:ascii="Times New Roman" w:hAnsi="Times New Roman" w:cs="Times New Roman"/>
          <w:bCs/>
          <w:sz w:val="24"/>
          <w:szCs w:val="24"/>
        </w:rPr>
        <w:t xml:space="preserve"> harm the well-being of students</w:t>
      </w:r>
      <w:r w:rsidR="00B47C87">
        <w:rPr>
          <w:rFonts w:ascii="Times New Roman" w:hAnsi="Times New Roman" w:cs="Times New Roman"/>
          <w:bCs/>
          <w:sz w:val="24"/>
          <w:szCs w:val="24"/>
        </w:rPr>
        <w:t xml:space="preserve"> (see Turner, 2016)</w:t>
      </w:r>
      <w:r w:rsidR="003E5011" w:rsidRPr="00AA5212">
        <w:rPr>
          <w:rFonts w:ascii="Times New Roman" w:hAnsi="Times New Roman" w:cs="Times New Roman"/>
          <w:bCs/>
          <w:sz w:val="24"/>
          <w:szCs w:val="24"/>
        </w:rPr>
        <w:t xml:space="preserve">. </w:t>
      </w:r>
      <w:r w:rsidR="00B47C87">
        <w:rPr>
          <w:rFonts w:ascii="Times New Roman" w:hAnsi="Times New Roman" w:cs="Times New Roman"/>
          <w:bCs/>
          <w:sz w:val="24"/>
          <w:szCs w:val="24"/>
        </w:rPr>
        <w:t xml:space="preserve"> </w:t>
      </w:r>
    </w:p>
    <w:p w14:paraId="06D72D6F" w14:textId="32F9729C" w:rsidR="00B47C87" w:rsidRDefault="00B47C87" w:rsidP="00B47C87">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P</w:t>
      </w:r>
      <w:r w:rsidR="003E5011" w:rsidRPr="00AA5212">
        <w:rPr>
          <w:rFonts w:ascii="Times New Roman" w:hAnsi="Times New Roman" w:cs="Times New Roman"/>
          <w:bCs/>
          <w:sz w:val="24"/>
          <w:szCs w:val="24"/>
        </w:rPr>
        <w:t xml:space="preserve">ast research has shown that irrational beliefs </w:t>
      </w:r>
      <w:r>
        <w:rPr>
          <w:rFonts w:ascii="Times New Roman" w:hAnsi="Times New Roman" w:cs="Times New Roman"/>
          <w:bCs/>
          <w:sz w:val="24"/>
          <w:szCs w:val="24"/>
        </w:rPr>
        <w:t>are</w:t>
      </w:r>
      <w:r w:rsidR="003E5011" w:rsidRPr="00AA5212">
        <w:rPr>
          <w:rFonts w:ascii="Times New Roman" w:hAnsi="Times New Roman" w:cs="Times New Roman"/>
          <w:bCs/>
          <w:sz w:val="24"/>
          <w:szCs w:val="24"/>
        </w:rPr>
        <w:t xml:space="preserve"> </w:t>
      </w:r>
      <w:r w:rsidR="00873E49">
        <w:rPr>
          <w:rFonts w:ascii="Times New Roman" w:hAnsi="Times New Roman" w:cs="Times New Roman"/>
          <w:bCs/>
          <w:sz w:val="24"/>
          <w:szCs w:val="24"/>
        </w:rPr>
        <w:t xml:space="preserve">relatively </w:t>
      </w:r>
      <w:r w:rsidR="003E5011" w:rsidRPr="00AA5212">
        <w:rPr>
          <w:rFonts w:ascii="Times New Roman" w:hAnsi="Times New Roman" w:cs="Times New Roman"/>
          <w:bCs/>
          <w:sz w:val="24"/>
          <w:szCs w:val="24"/>
        </w:rPr>
        <w:t>stable over</w:t>
      </w:r>
      <w:r w:rsidR="00873E49">
        <w:rPr>
          <w:rFonts w:ascii="Times New Roman" w:hAnsi="Times New Roman" w:cs="Times New Roman"/>
          <w:bCs/>
          <w:sz w:val="24"/>
          <w:szCs w:val="24"/>
        </w:rPr>
        <w:t xml:space="preserve"> </w:t>
      </w:r>
      <w:r w:rsidR="003E5011" w:rsidRPr="00AA5212">
        <w:rPr>
          <w:rFonts w:ascii="Times New Roman" w:hAnsi="Times New Roman" w:cs="Times New Roman"/>
          <w:bCs/>
          <w:sz w:val="24"/>
          <w:szCs w:val="24"/>
        </w:rPr>
        <w:t xml:space="preserve">time (Turner &amp; Moore, 2015), </w:t>
      </w:r>
      <w:r>
        <w:rPr>
          <w:rFonts w:ascii="Times New Roman" w:hAnsi="Times New Roman" w:cs="Times New Roman"/>
          <w:bCs/>
          <w:sz w:val="24"/>
          <w:szCs w:val="24"/>
        </w:rPr>
        <w:t xml:space="preserve">and </w:t>
      </w:r>
      <w:r w:rsidR="003E5011" w:rsidRPr="00AA5212">
        <w:rPr>
          <w:rFonts w:ascii="Times New Roman" w:hAnsi="Times New Roman" w:cs="Times New Roman"/>
          <w:bCs/>
          <w:sz w:val="24"/>
          <w:szCs w:val="24"/>
        </w:rPr>
        <w:t xml:space="preserve">therefore the finding that </w:t>
      </w:r>
      <w:r>
        <w:rPr>
          <w:rFonts w:ascii="Times New Roman" w:hAnsi="Times New Roman" w:cs="Times New Roman"/>
          <w:bCs/>
          <w:sz w:val="24"/>
          <w:szCs w:val="24"/>
        </w:rPr>
        <w:t>irrational beliefs for academic performance are susceptible to change, and that th</w:t>
      </w:r>
      <w:r w:rsidR="008E4D69">
        <w:rPr>
          <w:rFonts w:ascii="Times New Roman" w:hAnsi="Times New Roman" w:cs="Times New Roman"/>
          <w:bCs/>
          <w:sz w:val="24"/>
          <w:szCs w:val="24"/>
        </w:rPr>
        <w:t>is</w:t>
      </w:r>
      <w:r>
        <w:rPr>
          <w:rFonts w:ascii="Times New Roman" w:hAnsi="Times New Roman" w:cs="Times New Roman"/>
          <w:bCs/>
          <w:sz w:val="24"/>
          <w:szCs w:val="24"/>
        </w:rPr>
        <w:t xml:space="preserve"> change is associated with </w:t>
      </w:r>
      <w:r w:rsidR="00FC6D6E">
        <w:rPr>
          <w:rFonts w:ascii="Times New Roman" w:hAnsi="Times New Roman" w:cs="Times New Roman"/>
          <w:bCs/>
          <w:sz w:val="24"/>
          <w:szCs w:val="24"/>
        </w:rPr>
        <w:t xml:space="preserve">subsequent </w:t>
      </w:r>
      <w:r>
        <w:rPr>
          <w:rFonts w:ascii="Times New Roman" w:hAnsi="Times New Roman" w:cs="Times New Roman"/>
          <w:bCs/>
          <w:sz w:val="24"/>
          <w:szCs w:val="24"/>
        </w:rPr>
        <w:t xml:space="preserve">negative affect, is an important new development, and </w:t>
      </w:r>
      <w:r w:rsidR="00FC6D6E">
        <w:rPr>
          <w:rFonts w:ascii="Times New Roman" w:hAnsi="Times New Roman" w:cs="Times New Roman"/>
          <w:bCs/>
          <w:sz w:val="24"/>
          <w:szCs w:val="24"/>
        </w:rPr>
        <w:t>could point towards</w:t>
      </w:r>
      <w:r>
        <w:rPr>
          <w:rFonts w:ascii="Times New Roman" w:hAnsi="Times New Roman" w:cs="Times New Roman"/>
          <w:bCs/>
          <w:sz w:val="24"/>
          <w:szCs w:val="24"/>
        </w:rPr>
        <w:t xml:space="preserve"> </w:t>
      </w:r>
      <w:r w:rsidR="004C126C">
        <w:rPr>
          <w:rFonts w:ascii="Times New Roman" w:hAnsi="Times New Roman" w:cs="Times New Roman"/>
          <w:bCs/>
          <w:sz w:val="24"/>
          <w:szCs w:val="24"/>
        </w:rPr>
        <w:t>an increase in</w:t>
      </w:r>
      <w:r>
        <w:rPr>
          <w:rFonts w:ascii="Times New Roman" w:hAnsi="Times New Roman" w:cs="Times New Roman"/>
          <w:bCs/>
          <w:sz w:val="24"/>
          <w:szCs w:val="24"/>
        </w:rPr>
        <w:t xml:space="preserve"> environmental stresso</w:t>
      </w:r>
      <w:r w:rsidR="00FC6D6E">
        <w:rPr>
          <w:rFonts w:ascii="Times New Roman" w:hAnsi="Times New Roman" w:cs="Times New Roman"/>
          <w:bCs/>
          <w:sz w:val="24"/>
          <w:szCs w:val="24"/>
        </w:rPr>
        <w:t xml:space="preserve">rs near the end </w:t>
      </w:r>
      <w:r>
        <w:rPr>
          <w:rFonts w:ascii="Times New Roman" w:hAnsi="Times New Roman" w:cs="Times New Roman"/>
          <w:bCs/>
          <w:sz w:val="24"/>
          <w:szCs w:val="24"/>
        </w:rPr>
        <w:t>of a semester</w:t>
      </w:r>
      <w:r w:rsidR="008E4D69">
        <w:rPr>
          <w:rFonts w:ascii="Times New Roman" w:hAnsi="Times New Roman" w:cs="Times New Roman"/>
          <w:bCs/>
          <w:sz w:val="24"/>
          <w:szCs w:val="24"/>
        </w:rPr>
        <w:t>.</w:t>
      </w:r>
      <w:r w:rsidR="008E4D69" w:rsidRPr="008E4D69">
        <w:rPr>
          <w:rFonts w:ascii="Times New Roman" w:hAnsi="Times New Roman" w:cs="Times New Roman"/>
          <w:bCs/>
          <w:sz w:val="24"/>
          <w:szCs w:val="24"/>
        </w:rPr>
        <w:t xml:space="preserve"> </w:t>
      </w:r>
      <w:r w:rsidR="008E4D69">
        <w:rPr>
          <w:rFonts w:ascii="Times New Roman" w:hAnsi="Times New Roman" w:cs="Times New Roman"/>
          <w:bCs/>
          <w:sz w:val="24"/>
          <w:szCs w:val="24"/>
        </w:rPr>
        <w:t xml:space="preserve"> </w:t>
      </w:r>
      <w:r w:rsidR="008E4D69" w:rsidRPr="00AA5212">
        <w:rPr>
          <w:rFonts w:ascii="Times New Roman" w:hAnsi="Times New Roman" w:cs="Times New Roman"/>
          <w:bCs/>
          <w:sz w:val="24"/>
          <w:szCs w:val="24"/>
        </w:rPr>
        <w:t>In</w:t>
      </w:r>
      <w:r w:rsidR="008E4D69">
        <w:rPr>
          <w:rFonts w:ascii="Times New Roman" w:hAnsi="Times New Roman" w:cs="Times New Roman"/>
          <w:bCs/>
          <w:sz w:val="24"/>
          <w:szCs w:val="24"/>
        </w:rPr>
        <w:t>deed,</w:t>
      </w:r>
      <w:r w:rsidR="008E4D69" w:rsidRPr="00AA5212">
        <w:rPr>
          <w:rFonts w:ascii="Times New Roman" w:hAnsi="Times New Roman" w:cs="Times New Roman"/>
          <w:bCs/>
          <w:sz w:val="24"/>
          <w:szCs w:val="24"/>
        </w:rPr>
        <w:t xml:space="preserve"> the relationship between irrational beliefs and </w:t>
      </w:r>
      <w:r w:rsidR="008E4D69">
        <w:rPr>
          <w:rFonts w:ascii="Times New Roman" w:hAnsi="Times New Roman" w:cs="Times New Roman"/>
          <w:bCs/>
          <w:sz w:val="24"/>
          <w:szCs w:val="24"/>
        </w:rPr>
        <w:t>negative affect</w:t>
      </w:r>
      <w:r w:rsidR="008E4D69" w:rsidRPr="00AA5212">
        <w:rPr>
          <w:rFonts w:ascii="Times New Roman" w:hAnsi="Times New Roman" w:cs="Times New Roman"/>
          <w:bCs/>
          <w:sz w:val="24"/>
          <w:szCs w:val="24"/>
        </w:rPr>
        <w:t xml:space="preserve"> </w:t>
      </w:r>
      <w:r w:rsidR="008E4D69">
        <w:rPr>
          <w:rFonts w:ascii="Times New Roman" w:hAnsi="Times New Roman" w:cs="Times New Roman"/>
          <w:bCs/>
          <w:sz w:val="24"/>
          <w:szCs w:val="24"/>
        </w:rPr>
        <w:t>does appear</w:t>
      </w:r>
      <w:r w:rsidR="008E4D69" w:rsidRPr="00AA5212">
        <w:rPr>
          <w:rFonts w:ascii="Times New Roman" w:hAnsi="Times New Roman" w:cs="Times New Roman"/>
          <w:bCs/>
          <w:sz w:val="24"/>
          <w:szCs w:val="24"/>
        </w:rPr>
        <w:t xml:space="preserve"> stronger in </w:t>
      </w:r>
      <w:r w:rsidR="008E4D69">
        <w:rPr>
          <w:rFonts w:ascii="Times New Roman" w:hAnsi="Times New Roman" w:cs="Times New Roman"/>
          <w:bCs/>
          <w:sz w:val="24"/>
          <w:szCs w:val="24"/>
        </w:rPr>
        <w:t>the presence of</w:t>
      </w:r>
      <w:r w:rsidR="008E4D69" w:rsidRPr="00AA5212">
        <w:rPr>
          <w:rFonts w:ascii="Times New Roman" w:hAnsi="Times New Roman" w:cs="Times New Roman"/>
          <w:bCs/>
          <w:sz w:val="24"/>
          <w:szCs w:val="24"/>
        </w:rPr>
        <w:t xml:space="preserve"> stress</w:t>
      </w:r>
      <w:r w:rsidR="008E4D69">
        <w:rPr>
          <w:rFonts w:ascii="Times New Roman" w:hAnsi="Times New Roman" w:cs="Times New Roman"/>
          <w:bCs/>
          <w:sz w:val="24"/>
          <w:szCs w:val="24"/>
        </w:rPr>
        <w:t xml:space="preserve"> </w:t>
      </w:r>
      <w:r w:rsidR="008E4D69" w:rsidRPr="00AA5212">
        <w:rPr>
          <w:rFonts w:ascii="Times New Roman" w:hAnsi="Times New Roman" w:cs="Times New Roman"/>
          <w:bCs/>
          <w:sz w:val="24"/>
          <w:szCs w:val="24"/>
        </w:rPr>
        <w:t>(</w:t>
      </w:r>
      <w:proofErr w:type="spellStart"/>
      <w:r w:rsidR="008E4D69" w:rsidRPr="00AA5212">
        <w:rPr>
          <w:rFonts w:ascii="Times New Roman" w:hAnsi="Times New Roman" w:cs="Times New Roman"/>
          <w:bCs/>
          <w:sz w:val="24"/>
          <w:szCs w:val="24"/>
        </w:rPr>
        <w:t>Visla</w:t>
      </w:r>
      <w:proofErr w:type="spellEnd"/>
      <w:r w:rsidR="008E4D69" w:rsidRPr="00AA5212">
        <w:rPr>
          <w:rFonts w:ascii="Times New Roman" w:hAnsi="Times New Roman" w:cs="Times New Roman"/>
          <w:bCs/>
          <w:sz w:val="24"/>
          <w:szCs w:val="24"/>
        </w:rPr>
        <w:t xml:space="preserve"> et al., 2016).</w:t>
      </w:r>
      <w:r w:rsidR="008E4D69">
        <w:rPr>
          <w:rFonts w:ascii="Times New Roman" w:hAnsi="Times New Roman" w:cs="Times New Roman"/>
          <w:bCs/>
          <w:sz w:val="24"/>
          <w:szCs w:val="24"/>
        </w:rPr>
        <w:t xml:space="preserve">  Another important finding was that increases in irrational beliefs from m</w:t>
      </w:r>
      <w:r w:rsidR="00E37F57">
        <w:rPr>
          <w:rFonts w:ascii="Times New Roman" w:hAnsi="Times New Roman" w:cs="Times New Roman"/>
          <w:bCs/>
          <w:sz w:val="24"/>
          <w:szCs w:val="24"/>
        </w:rPr>
        <w:t>i</w:t>
      </w:r>
      <w:r w:rsidR="008E4D69">
        <w:rPr>
          <w:rFonts w:ascii="Times New Roman" w:hAnsi="Times New Roman" w:cs="Times New Roman"/>
          <w:bCs/>
          <w:sz w:val="24"/>
          <w:szCs w:val="24"/>
        </w:rPr>
        <w:t xml:space="preserve">d-semester to </w:t>
      </w:r>
      <w:r w:rsidR="00FC6D6E">
        <w:rPr>
          <w:rFonts w:ascii="Times New Roman" w:hAnsi="Times New Roman" w:cs="Times New Roman"/>
          <w:bCs/>
          <w:sz w:val="24"/>
          <w:szCs w:val="24"/>
        </w:rPr>
        <w:t xml:space="preserve">the </w:t>
      </w:r>
      <w:r w:rsidR="008E4D69">
        <w:rPr>
          <w:rFonts w:ascii="Times New Roman" w:hAnsi="Times New Roman" w:cs="Times New Roman"/>
          <w:bCs/>
          <w:sz w:val="24"/>
          <w:szCs w:val="24"/>
        </w:rPr>
        <w:t xml:space="preserve">end of semester were associated with increases in negative affect (relative to positive affect).  This cross-time association provides evidence </w:t>
      </w:r>
      <w:r w:rsidR="00FC6D6E">
        <w:rPr>
          <w:rFonts w:ascii="Times New Roman" w:hAnsi="Times New Roman" w:cs="Times New Roman"/>
          <w:bCs/>
          <w:sz w:val="24"/>
          <w:szCs w:val="24"/>
        </w:rPr>
        <w:t>of</w:t>
      </w:r>
      <w:r w:rsidR="008E4D69">
        <w:rPr>
          <w:rFonts w:ascii="Times New Roman" w:hAnsi="Times New Roman" w:cs="Times New Roman"/>
          <w:bCs/>
          <w:sz w:val="24"/>
          <w:szCs w:val="24"/>
        </w:rPr>
        <w:t xml:space="preserve"> an important </w:t>
      </w:r>
      <w:r w:rsidR="00FC6D6E">
        <w:rPr>
          <w:rFonts w:ascii="Times New Roman" w:hAnsi="Times New Roman" w:cs="Times New Roman"/>
          <w:bCs/>
          <w:sz w:val="24"/>
          <w:szCs w:val="24"/>
        </w:rPr>
        <w:t xml:space="preserve">temporal </w:t>
      </w:r>
      <w:r w:rsidR="008E4D69">
        <w:rPr>
          <w:rFonts w:ascii="Times New Roman" w:hAnsi="Times New Roman" w:cs="Times New Roman"/>
          <w:bCs/>
          <w:sz w:val="24"/>
          <w:szCs w:val="24"/>
        </w:rPr>
        <w:t>connection between irrational beliefs and hedonic balance.</w:t>
      </w:r>
      <w:r w:rsidR="00FC6D6E">
        <w:rPr>
          <w:rFonts w:ascii="Times New Roman" w:hAnsi="Times New Roman" w:cs="Times New Roman"/>
          <w:bCs/>
          <w:sz w:val="24"/>
          <w:szCs w:val="24"/>
        </w:rPr>
        <w:t xml:space="preserve">  Experimental methods can help to shed further light on a possible bidirectional causal relationship between irrational beliefs and hedonic balance, and is an important direction for further research.</w:t>
      </w:r>
    </w:p>
    <w:p w14:paraId="324F2337" w14:textId="3FADDA7A" w:rsidR="00E8676B" w:rsidRDefault="00FC6D6E" w:rsidP="0058076F">
      <w:pPr>
        <w:spacing w:after="0" w:line="480" w:lineRule="auto"/>
        <w:ind w:firstLine="720"/>
        <w:rPr>
          <w:rFonts w:ascii="Times New Roman" w:hAnsi="Times New Roman" w:cs="Times New Roman"/>
          <w:bCs/>
          <w:sz w:val="24"/>
          <w:szCs w:val="24"/>
        </w:rPr>
      </w:pPr>
      <w:proofErr w:type="gramStart"/>
      <w:r>
        <w:rPr>
          <w:rFonts w:ascii="Times New Roman" w:hAnsi="Times New Roman" w:cs="Times New Roman"/>
          <w:bCs/>
          <w:sz w:val="24"/>
          <w:szCs w:val="24"/>
        </w:rPr>
        <w:t>A strength</w:t>
      </w:r>
      <w:proofErr w:type="gramEnd"/>
      <w:r>
        <w:rPr>
          <w:rFonts w:ascii="Times New Roman" w:hAnsi="Times New Roman" w:cs="Times New Roman"/>
          <w:bCs/>
          <w:sz w:val="24"/>
          <w:szCs w:val="24"/>
        </w:rPr>
        <w:t xml:space="preserve"> of this investigation </w:t>
      </w:r>
      <w:r w:rsidR="004C126C">
        <w:rPr>
          <w:rFonts w:ascii="Times New Roman" w:hAnsi="Times New Roman" w:cs="Times New Roman"/>
          <w:bCs/>
          <w:sz w:val="24"/>
          <w:szCs w:val="24"/>
        </w:rPr>
        <w:t>is</w:t>
      </w:r>
      <w:r>
        <w:rPr>
          <w:rFonts w:ascii="Times New Roman" w:hAnsi="Times New Roman" w:cs="Times New Roman"/>
          <w:bCs/>
          <w:sz w:val="24"/>
          <w:szCs w:val="24"/>
        </w:rPr>
        <w:t xml:space="preserve"> the inclusion of an objective measure of academic performance.  </w:t>
      </w:r>
      <w:r w:rsidR="0058076F">
        <w:rPr>
          <w:rFonts w:ascii="Times New Roman" w:hAnsi="Times New Roman" w:cs="Times New Roman"/>
          <w:bCs/>
          <w:sz w:val="24"/>
          <w:szCs w:val="24"/>
        </w:rPr>
        <w:t>Contrary to our hypothesis, w</w:t>
      </w:r>
      <w:r>
        <w:rPr>
          <w:rFonts w:ascii="Times New Roman" w:hAnsi="Times New Roman" w:cs="Times New Roman"/>
          <w:bCs/>
          <w:sz w:val="24"/>
          <w:szCs w:val="24"/>
        </w:rPr>
        <w:t xml:space="preserve">e found that </w:t>
      </w:r>
      <w:r w:rsidR="0058076F">
        <w:rPr>
          <w:rFonts w:ascii="Times New Roman" w:hAnsi="Times New Roman" w:cs="Times New Roman"/>
          <w:bCs/>
          <w:sz w:val="24"/>
          <w:szCs w:val="24"/>
        </w:rPr>
        <w:t xml:space="preserve">irrational beliefs </w:t>
      </w:r>
      <w:r w:rsidR="004C126C">
        <w:rPr>
          <w:rFonts w:ascii="Times New Roman" w:hAnsi="Times New Roman" w:cs="Times New Roman"/>
          <w:bCs/>
          <w:sz w:val="24"/>
          <w:szCs w:val="24"/>
        </w:rPr>
        <w:t>for</w:t>
      </w:r>
      <w:r w:rsidR="0058076F">
        <w:rPr>
          <w:rFonts w:ascii="Times New Roman" w:hAnsi="Times New Roman" w:cs="Times New Roman"/>
          <w:bCs/>
          <w:sz w:val="24"/>
          <w:szCs w:val="24"/>
        </w:rPr>
        <w:t xml:space="preserve"> academic </w:t>
      </w:r>
      <w:r w:rsidR="0058076F">
        <w:rPr>
          <w:rFonts w:ascii="Times New Roman" w:hAnsi="Times New Roman" w:cs="Times New Roman"/>
          <w:bCs/>
          <w:sz w:val="24"/>
          <w:szCs w:val="24"/>
        </w:rPr>
        <w:lastRenderedPageBreak/>
        <w:t xml:space="preserve">achievement were unrelated (in a linear or curvilinear manner) to end of semester grades.  </w:t>
      </w:r>
      <w:r w:rsidR="00742588" w:rsidRPr="00AA5212">
        <w:rPr>
          <w:rFonts w:ascii="Times New Roman" w:hAnsi="Times New Roman" w:cs="Times New Roman"/>
          <w:bCs/>
          <w:sz w:val="24"/>
          <w:szCs w:val="24"/>
        </w:rPr>
        <w:t>On reflection, this hypothesis was tentative at best as there is no strong evidence</w:t>
      </w:r>
      <w:r w:rsidR="0058076F">
        <w:rPr>
          <w:rFonts w:ascii="Times New Roman" w:hAnsi="Times New Roman" w:cs="Times New Roman"/>
          <w:bCs/>
          <w:sz w:val="24"/>
          <w:szCs w:val="24"/>
        </w:rPr>
        <w:t xml:space="preserve"> </w:t>
      </w:r>
      <w:r w:rsidR="00742588" w:rsidRPr="00AA5212">
        <w:rPr>
          <w:rFonts w:ascii="Times New Roman" w:hAnsi="Times New Roman" w:cs="Times New Roman"/>
          <w:bCs/>
          <w:sz w:val="24"/>
          <w:szCs w:val="24"/>
        </w:rPr>
        <w:t xml:space="preserve">that irrational beliefs harm academic performance. </w:t>
      </w:r>
      <w:r w:rsidR="0058076F">
        <w:rPr>
          <w:rFonts w:ascii="Times New Roman" w:hAnsi="Times New Roman" w:cs="Times New Roman"/>
          <w:bCs/>
          <w:sz w:val="24"/>
          <w:szCs w:val="24"/>
        </w:rPr>
        <w:t xml:space="preserve"> </w:t>
      </w:r>
      <w:r w:rsidR="00E8363E" w:rsidRPr="00AA5212">
        <w:rPr>
          <w:rFonts w:ascii="Times New Roman" w:hAnsi="Times New Roman" w:cs="Times New Roman"/>
          <w:bCs/>
          <w:sz w:val="24"/>
          <w:szCs w:val="24"/>
        </w:rPr>
        <w:t>Some</w:t>
      </w:r>
      <w:r w:rsidR="0058076F">
        <w:rPr>
          <w:rFonts w:ascii="Times New Roman" w:hAnsi="Times New Roman" w:cs="Times New Roman"/>
          <w:bCs/>
          <w:sz w:val="24"/>
          <w:szCs w:val="24"/>
        </w:rPr>
        <w:t xml:space="preserve"> authors</w:t>
      </w:r>
      <w:r w:rsidR="00E8363E" w:rsidRPr="00AA5212">
        <w:rPr>
          <w:rFonts w:ascii="Times New Roman" w:hAnsi="Times New Roman" w:cs="Times New Roman"/>
          <w:bCs/>
          <w:sz w:val="24"/>
          <w:szCs w:val="24"/>
        </w:rPr>
        <w:t xml:space="preserve"> (</w:t>
      </w:r>
      <w:r w:rsidR="0058076F">
        <w:rPr>
          <w:rFonts w:ascii="Times New Roman" w:hAnsi="Times New Roman" w:cs="Times New Roman"/>
          <w:bCs/>
          <w:sz w:val="24"/>
          <w:szCs w:val="24"/>
        </w:rPr>
        <w:t xml:space="preserve">e.g., </w:t>
      </w:r>
      <w:r w:rsidR="00E8363E" w:rsidRPr="00AA5212">
        <w:rPr>
          <w:rFonts w:ascii="Times New Roman" w:hAnsi="Times New Roman" w:cs="Times New Roman"/>
          <w:bCs/>
          <w:sz w:val="24"/>
          <w:szCs w:val="24"/>
        </w:rPr>
        <w:t xml:space="preserve">Turner, 2016) have suggested that irrational beliefs are </w:t>
      </w:r>
      <w:r w:rsidR="0058076F">
        <w:rPr>
          <w:rFonts w:ascii="Times New Roman" w:hAnsi="Times New Roman" w:cs="Times New Roman"/>
          <w:bCs/>
          <w:sz w:val="24"/>
          <w:szCs w:val="24"/>
        </w:rPr>
        <w:t>similar</w:t>
      </w:r>
      <w:r w:rsidR="00E8363E" w:rsidRPr="00AA5212">
        <w:rPr>
          <w:rFonts w:ascii="Times New Roman" w:hAnsi="Times New Roman" w:cs="Times New Roman"/>
          <w:bCs/>
          <w:sz w:val="24"/>
          <w:szCs w:val="24"/>
        </w:rPr>
        <w:t xml:space="preserve"> to the int</w:t>
      </w:r>
      <w:r w:rsidR="0058076F">
        <w:rPr>
          <w:rFonts w:ascii="Times New Roman" w:hAnsi="Times New Roman" w:cs="Times New Roman"/>
          <w:bCs/>
          <w:sz w:val="24"/>
          <w:szCs w:val="24"/>
        </w:rPr>
        <w:t xml:space="preserve">rojected regulation concept </w:t>
      </w:r>
      <w:r w:rsidR="00E8363E" w:rsidRPr="00AA5212">
        <w:rPr>
          <w:rFonts w:ascii="Times New Roman" w:hAnsi="Times New Roman" w:cs="Times New Roman"/>
          <w:bCs/>
          <w:sz w:val="24"/>
          <w:szCs w:val="24"/>
        </w:rPr>
        <w:t>in self-determination theory (</w:t>
      </w:r>
      <w:r w:rsidR="00F86298" w:rsidRPr="00AA5212">
        <w:rPr>
          <w:rFonts w:ascii="Times New Roman" w:hAnsi="Times New Roman" w:cs="Times New Roman"/>
          <w:bCs/>
          <w:sz w:val="24"/>
          <w:szCs w:val="24"/>
        </w:rPr>
        <w:t>Deci &amp; Ryan, 1985</w:t>
      </w:r>
      <w:r w:rsidR="00E8363E" w:rsidRPr="00AA5212">
        <w:rPr>
          <w:rFonts w:ascii="Times New Roman" w:hAnsi="Times New Roman" w:cs="Times New Roman"/>
          <w:bCs/>
          <w:sz w:val="24"/>
          <w:szCs w:val="24"/>
        </w:rPr>
        <w:t xml:space="preserve">) that is related to </w:t>
      </w:r>
      <w:r w:rsidR="004C126C">
        <w:rPr>
          <w:rFonts w:ascii="Times New Roman" w:hAnsi="Times New Roman" w:cs="Times New Roman"/>
          <w:bCs/>
          <w:sz w:val="24"/>
          <w:szCs w:val="24"/>
        </w:rPr>
        <w:t>higher levels of</w:t>
      </w:r>
      <w:r w:rsidR="00E8363E" w:rsidRPr="00AA5212">
        <w:rPr>
          <w:rFonts w:ascii="Times New Roman" w:hAnsi="Times New Roman" w:cs="Times New Roman"/>
          <w:bCs/>
          <w:sz w:val="24"/>
          <w:szCs w:val="24"/>
        </w:rPr>
        <w:t xml:space="preserve"> anxiety</w:t>
      </w:r>
      <w:r w:rsidR="0058076F">
        <w:rPr>
          <w:rFonts w:ascii="Times New Roman" w:hAnsi="Times New Roman" w:cs="Times New Roman"/>
          <w:bCs/>
          <w:sz w:val="24"/>
          <w:szCs w:val="24"/>
        </w:rPr>
        <w:t xml:space="preserve"> and negative affect, but also increased levels of e</w:t>
      </w:r>
      <w:r w:rsidR="0058076F" w:rsidRPr="00AA5212">
        <w:rPr>
          <w:rFonts w:ascii="Times New Roman" w:hAnsi="Times New Roman" w:cs="Times New Roman"/>
          <w:bCs/>
          <w:sz w:val="24"/>
          <w:szCs w:val="24"/>
        </w:rPr>
        <w:t>ffort</w:t>
      </w:r>
      <w:r w:rsidR="0058076F">
        <w:rPr>
          <w:rFonts w:ascii="Times New Roman" w:hAnsi="Times New Roman" w:cs="Times New Roman"/>
          <w:bCs/>
          <w:sz w:val="24"/>
          <w:szCs w:val="24"/>
        </w:rPr>
        <w:t xml:space="preserve"> </w:t>
      </w:r>
      <w:r w:rsidR="00E8363E" w:rsidRPr="00AA5212">
        <w:rPr>
          <w:rFonts w:ascii="Times New Roman" w:hAnsi="Times New Roman" w:cs="Times New Roman"/>
          <w:bCs/>
          <w:sz w:val="24"/>
          <w:szCs w:val="24"/>
        </w:rPr>
        <w:t xml:space="preserve">(Ryan &amp; Connell, 1989). </w:t>
      </w:r>
      <w:r w:rsidR="0058076F">
        <w:rPr>
          <w:rFonts w:ascii="Times New Roman" w:hAnsi="Times New Roman" w:cs="Times New Roman"/>
          <w:bCs/>
          <w:sz w:val="24"/>
          <w:szCs w:val="24"/>
        </w:rPr>
        <w:t xml:space="preserve">This might suggest that while irrational beliefs </w:t>
      </w:r>
      <w:r w:rsidR="0086640B">
        <w:rPr>
          <w:rFonts w:ascii="Times New Roman" w:hAnsi="Times New Roman" w:cs="Times New Roman"/>
          <w:bCs/>
          <w:sz w:val="24"/>
          <w:szCs w:val="24"/>
        </w:rPr>
        <w:t>might be detrimental to psychological states (subjective well-being)</w:t>
      </w:r>
      <w:r w:rsidR="0058076F">
        <w:rPr>
          <w:rFonts w:ascii="Times New Roman" w:hAnsi="Times New Roman" w:cs="Times New Roman"/>
          <w:bCs/>
          <w:sz w:val="24"/>
          <w:szCs w:val="24"/>
        </w:rPr>
        <w:t xml:space="preserve"> </w:t>
      </w:r>
      <w:r w:rsidR="0086640B">
        <w:rPr>
          <w:rFonts w:ascii="Times New Roman" w:hAnsi="Times New Roman" w:cs="Times New Roman"/>
          <w:bCs/>
          <w:sz w:val="24"/>
          <w:szCs w:val="24"/>
        </w:rPr>
        <w:t xml:space="preserve">they might also facilitate greater effort and motivation counteracting </w:t>
      </w:r>
      <w:r w:rsidR="004C126C">
        <w:rPr>
          <w:rFonts w:ascii="Times New Roman" w:hAnsi="Times New Roman" w:cs="Times New Roman"/>
          <w:bCs/>
          <w:sz w:val="24"/>
          <w:szCs w:val="24"/>
        </w:rPr>
        <w:t xml:space="preserve">any </w:t>
      </w:r>
      <w:r w:rsidR="0086640B">
        <w:rPr>
          <w:rFonts w:ascii="Times New Roman" w:hAnsi="Times New Roman" w:cs="Times New Roman"/>
          <w:bCs/>
          <w:sz w:val="24"/>
          <w:szCs w:val="24"/>
        </w:rPr>
        <w:t xml:space="preserve">potential decreases in performance </w:t>
      </w:r>
      <w:r w:rsidR="004C126C">
        <w:rPr>
          <w:rFonts w:ascii="Times New Roman" w:hAnsi="Times New Roman" w:cs="Times New Roman"/>
          <w:bCs/>
          <w:sz w:val="24"/>
          <w:szCs w:val="24"/>
        </w:rPr>
        <w:t>that would otherwise have resulted from</w:t>
      </w:r>
      <w:r w:rsidR="0086640B">
        <w:rPr>
          <w:rFonts w:ascii="Times New Roman" w:hAnsi="Times New Roman" w:cs="Times New Roman"/>
          <w:bCs/>
          <w:sz w:val="24"/>
          <w:szCs w:val="24"/>
        </w:rPr>
        <w:t xml:space="preserve"> negative affect.  An alternative explanation is that positive and negative affect</w:t>
      </w:r>
      <w:r w:rsidR="004C126C">
        <w:rPr>
          <w:rFonts w:ascii="Times New Roman" w:hAnsi="Times New Roman" w:cs="Times New Roman"/>
          <w:bCs/>
          <w:sz w:val="24"/>
          <w:szCs w:val="24"/>
        </w:rPr>
        <w:t xml:space="preserve"> each</w:t>
      </w:r>
      <w:r w:rsidR="0086640B">
        <w:rPr>
          <w:rFonts w:ascii="Times New Roman" w:hAnsi="Times New Roman" w:cs="Times New Roman"/>
          <w:bCs/>
          <w:sz w:val="24"/>
          <w:szCs w:val="24"/>
        </w:rPr>
        <w:t xml:space="preserve"> combine discrete emotions that might have differing effects on performance outcomes.  Indeed, in the current study hedonic balance was unrelated to academic performance.  The </w:t>
      </w:r>
      <w:r w:rsidR="00E8676B" w:rsidRPr="0086640B">
        <w:rPr>
          <w:rFonts w:ascii="Times New Roman" w:hAnsi="Times New Roman" w:cs="Times New Roman"/>
          <w:bCs/>
          <w:sz w:val="24"/>
          <w:szCs w:val="24"/>
        </w:rPr>
        <w:t>binary model of distress</w:t>
      </w:r>
      <w:r w:rsidR="00E8676B">
        <w:rPr>
          <w:rFonts w:ascii="Times New Roman" w:hAnsi="Times New Roman" w:cs="Times New Roman"/>
          <w:bCs/>
          <w:sz w:val="24"/>
          <w:szCs w:val="24"/>
        </w:rPr>
        <w:t xml:space="preserve"> (Ellis, 1994) considers that irrational beliefs can sometimes lead to “adaptive” negative affect </w:t>
      </w:r>
      <w:r w:rsidR="00E8676B" w:rsidRPr="0086640B">
        <w:rPr>
          <w:rFonts w:ascii="Times New Roman" w:hAnsi="Times New Roman" w:cs="Times New Roman"/>
          <w:bCs/>
          <w:sz w:val="24"/>
          <w:szCs w:val="24"/>
        </w:rPr>
        <w:t>(</w:t>
      </w:r>
      <w:r w:rsidR="00E8676B">
        <w:rPr>
          <w:rFonts w:ascii="Times New Roman" w:hAnsi="Times New Roman" w:cs="Times New Roman"/>
          <w:bCs/>
          <w:sz w:val="24"/>
          <w:szCs w:val="24"/>
        </w:rPr>
        <w:t xml:space="preserve">see </w:t>
      </w:r>
      <w:r w:rsidR="00E8676B" w:rsidRPr="0086640B">
        <w:rPr>
          <w:rFonts w:ascii="Times New Roman" w:hAnsi="Times New Roman" w:cs="Times New Roman"/>
          <w:bCs/>
          <w:sz w:val="24"/>
          <w:szCs w:val="24"/>
        </w:rPr>
        <w:t xml:space="preserve">David, Montgomery, </w:t>
      </w:r>
      <w:proofErr w:type="spellStart"/>
      <w:r w:rsidR="00E8676B" w:rsidRPr="0086640B">
        <w:rPr>
          <w:rFonts w:ascii="Times New Roman" w:hAnsi="Times New Roman" w:cs="Times New Roman"/>
          <w:bCs/>
          <w:sz w:val="24"/>
          <w:szCs w:val="24"/>
        </w:rPr>
        <w:t>Macavei</w:t>
      </w:r>
      <w:proofErr w:type="spellEnd"/>
      <w:r w:rsidR="00E8676B" w:rsidRPr="0086640B">
        <w:rPr>
          <w:rFonts w:ascii="Times New Roman" w:hAnsi="Times New Roman" w:cs="Times New Roman"/>
          <w:bCs/>
          <w:sz w:val="24"/>
          <w:szCs w:val="24"/>
        </w:rPr>
        <w:t xml:space="preserve">, &amp; </w:t>
      </w:r>
      <w:proofErr w:type="spellStart"/>
      <w:r w:rsidR="00E8676B" w:rsidRPr="0086640B">
        <w:rPr>
          <w:rFonts w:ascii="Times New Roman" w:hAnsi="Times New Roman" w:cs="Times New Roman"/>
          <w:bCs/>
          <w:sz w:val="24"/>
          <w:szCs w:val="24"/>
        </w:rPr>
        <w:t>Bovbjerg</w:t>
      </w:r>
      <w:proofErr w:type="spellEnd"/>
      <w:r w:rsidR="00E8676B" w:rsidRPr="0086640B">
        <w:rPr>
          <w:rFonts w:ascii="Times New Roman" w:hAnsi="Times New Roman" w:cs="Times New Roman"/>
          <w:bCs/>
          <w:sz w:val="24"/>
          <w:szCs w:val="24"/>
        </w:rPr>
        <w:t>, 2005)</w:t>
      </w:r>
      <w:r w:rsidR="00E8676B">
        <w:rPr>
          <w:rFonts w:ascii="Times New Roman" w:hAnsi="Times New Roman" w:cs="Times New Roman"/>
          <w:bCs/>
          <w:sz w:val="24"/>
          <w:szCs w:val="24"/>
        </w:rPr>
        <w:t xml:space="preserve">, and the </w:t>
      </w:r>
      <w:r w:rsidR="0086640B">
        <w:rPr>
          <w:rFonts w:ascii="Times New Roman" w:hAnsi="Times New Roman" w:cs="Times New Roman"/>
          <w:bCs/>
          <w:sz w:val="24"/>
          <w:szCs w:val="24"/>
        </w:rPr>
        <w:t>motivational-dimensional model of affect (</w:t>
      </w:r>
      <w:r w:rsidR="0086640B" w:rsidRPr="0086640B">
        <w:rPr>
          <w:rFonts w:ascii="Times New Roman" w:hAnsi="Times New Roman" w:cs="Times New Roman"/>
          <w:bCs/>
          <w:sz w:val="24"/>
          <w:szCs w:val="24"/>
        </w:rPr>
        <w:t>Gable &amp; Harmon-Jones, 2010)</w:t>
      </w:r>
      <w:r w:rsidR="0086640B">
        <w:rPr>
          <w:rFonts w:ascii="Times New Roman" w:hAnsi="Times New Roman" w:cs="Times New Roman"/>
          <w:bCs/>
          <w:sz w:val="24"/>
          <w:szCs w:val="24"/>
        </w:rPr>
        <w:t xml:space="preserve"> consider</w:t>
      </w:r>
      <w:r w:rsidR="00E8676B">
        <w:rPr>
          <w:rFonts w:ascii="Times New Roman" w:hAnsi="Times New Roman" w:cs="Times New Roman"/>
          <w:bCs/>
          <w:sz w:val="24"/>
          <w:szCs w:val="24"/>
        </w:rPr>
        <w:t>s</w:t>
      </w:r>
      <w:r w:rsidR="0086640B">
        <w:rPr>
          <w:rFonts w:ascii="Times New Roman" w:hAnsi="Times New Roman" w:cs="Times New Roman"/>
          <w:bCs/>
          <w:sz w:val="24"/>
          <w:szCs w:val="24"/>
        </w:rPr>
        <w:t xml:space="preserve"> that </w:t>
      </w:r>
      <w:r w:rsidR="00E8676B">
        <w:rPr>
          <w:rFonts w:ascii="Times New Roman" w:hAnsi="Times New Roman" w:cs="Times New Roman"/>
          <w:bCs/>
          <w:sz w:val="24"/>
          <w:szCs w:val="24"/>
        </w:rPr>
        <w:t xml:space="preserve">positive and </w:t>
      </w:r>
      <w:r w:rsidR="0086640B">
        <w:rPr>
          <w:rFonts w:ascii="Times New Roman" w:hAnsi="Times New Roman" w:cs="Times New Roman"/>
          <w:bCs/>
          <w:sz w:val="24"/>
          <w:szCs w:val="24"/>
        </w:rPr>
        <w:t>negative emotions</w:t>
      </w:r>
      <w:r w:rsidR="00E8676B">
        <w:rPr>
          <w:rFonts w:ascii="Times New Roman" w:hAnsi="Times New Roman" w:cs="Times New Roman"/>
          <w:bCs/>
          <w:sz w:val="24"/>
          <w:szCs w:val="24"/>
        </w:rPr>
        <w:t xml:space="preserve"> relate to performance differently depending on the level of approach or avoidance motivation inherent in the emotion.  Indeed, past research has found that positive emotions can sometimes be maladaptive and negative </w:t>
      </w:r>
      <w:r w:rsidR="00E8676B" w:rsidRPr="00AA5212">
        <w:rPr>
          <w:rFonts w:ascii="Times New Roman" w:hAnsi="Times New Roman" w:cs="Times New Roman"/>
          <w:bCs/>
          <w:sz w:val="24"/>
          <w:szCs w:val="24"/>
        </w:rPr>
        <w:t xml:space="preserve">emotions </w:t>
      </w:r>
      <w:r w:rsidR="00E8676B">
        <w:rPr>
          <w:rFonts w:ascii="Times New Roman" w:hAnsi="Times New Roman" w:cs="Times New Roman"/>
          <w:bCs/>
          <w:sz w:val="24"/>
          <w:szCs w:val="24"/>
        </w:rPr>
        <w:t>can sometimes</w:t>
      </w:r>
      <w:r w:rsidR="00E8676B" w:rsidRPr="00AA5212">
        <w:rPr>
          <w:rFonts w:ascii="Times New Roman" w:hAnsi="Times New Roman" w:cs="Times New Roman"/>
          <w:bCs/>
          <w:sz w:val="24"/>
          <w:szCs w:val="24"/>
        </w:rPr>
        <w:t xml:space="preserve"> be adaptive</w:t>
      </w:r>
      <w:r w:rsidR="00E8676B">
        <w:rPr>
          <w:rFonts w:ascii="Times New Roman" w:hAnsi="Times New Roman" w:cs="Times New Roman"/>
          <w:bCs/>
          <w:sz w:val="24"/>
          <w:szCs w:val="24"/>
        </w:rPr>
        <w:t xml:space="preserve"> to outcomes (</w:t>
      </w:r>
      <w:r w:rsidR="00E8676B" w:rsidRPr="00E8676B">
        <w:rPr>
          <w:rFonts w:ascii="Times New Roman" w:hAnsi="Times New Roman" w:cs="Times New Roman"/>
          <w:bCs/>
          <w:sz w:val="24"/>
          <w:szCs w:val="24"/>
          <w:lang w:val="en-GB"/>
        </w:rPr>
        <w:t xml:space="preserve">Allen, Jones, McCarthy, Sheehan-Mansfield, &amp; Sheffield, </w:t>
      </w:r>
      <w:r w:rsidR="00E8676B">
        <w:rPr>
          <w:rFonts w:ascii="Times New Roman" w:hAnsi="Times New Roman" w:cs="Times New Roman"/>
          <w:bCs/>
          <w:sz w:val="24"/>
          <w:szCs w:val="24"/>
          <w:lang w:val="en-GB"/>
        </w:rPr>
        <w:t xml:space="preserve">2013; </w:t>
      </w:r>
      <w:proofErr w:type="spellStart"/>
      <w:r w:rsidR="00E8676B">
        <w:rPr>
          <w:rFonts w:ascii="Times New Roman" w:hAnsi="Times New Roman" w:cs="Times New Roman"/>
          <w:bCs/>
          <w:sz w:val="24"/>
          <w:szCs w:val="24"/>
        </w:rPr>
        <w:t>Kashdan</w:t>
      </w:r>
      <w:proofErr w:type="spellEnd"/>
      <w:r w:rsidR="00E8676B">
        <w:rPr>
          <w:rFonts w:ascii="Times New Roman" w:hAnsi="Times New Roman" w:cs="Times New Roman"/>
          <w:bCs/>
          <w:sz w:val="24"/>
          <w:szCs w:val="24"/>
        </w:rPr>
        <w:t xml:space="preserve"> &amp; Biswas-</w:t>
      </w:r>
      <w:proofErr w:type="spellStart"/>
      <w:r w:rsidR="00E8676B">
        <w:rPr>
          <w:rFonts w:ascii="Times New Roman" w:hAnsi="Times New Roman" w:cs="Times New Roman"/>
          <w:bCs/>
          <w:sz w:val="24"/>
          <w:szCs w:val="24"/>
        </w:rPr>
        <w:t>Deiner</w:t>
      </w:r>
      <w:proofErr w:type="spellEnd"/>
      <w:r w:rsidR="00E8676B">
        <w:rPr>
          <w:rFonts w:ascii="Times New Roman" w:hAnsi="Times New Roman" w:cs="Times New Roman"/>
          <w:bCs/>
          <w:sz w:val="24"/>
          <w:szCs w:val="24"/>
        </w:rPr>
        <w:t xml:space="preserve">, 2014).  </w:t>
      </w:r>
      <w:r w:rsidR="00E60E44">
        <w:rPr>
          <w:rFonts w:ascii="Times New Roman" w:hAnsi="Times New Roman" w:cs="Times New Roman"/>
          <w:bCs/>
          <w:sz w:val="24"/>
          <w:szCs w:val="24"/>
        </w:rPr>
        <w:t>A</w:t>
      </w:r>
      <w:r w:rsidR="0061463C" w:rsidRPr="00AA5212">
        <w:rPr>
          <w:rFonts w:ascii="Times New Roman" w:hAnsi="Times New Roman" w:cs="Times New Roman"/>
          <w:bCs/>
          <w:sz w:val="24"/>
          <w:szCs w:val="24"/>
        </w:rPr>
        <w:t xml:space="preserve">t a basic level, </w:t>
      </w:r>
      <w:r w:rsidR="00CF1CB3">
        <w:rPr>
          <w:rFonts w:ascii="Times New Roman" w:hAnsi="Times New Roman" w:cs="Times New Roman"/>
          <w:bCs/>
          <w:sz w:val="24"/>
          <w:szCs w:val="24"/>
        </w:rPr>
        <w:t>our</w:t>
      </w:r>
      <w:r w:rsidR="0061463C" w:rsidRPr="00AA5212">
        <w:rPr>
          <w:rFonts w:ascii="Times New Roman" w:hAnsi="Times New Roman" w:cs="Times New Roman"/>
          <w:bCs/>
          <w:sz w:val="24"/>
          <w:szCs w:val="24"/>
        </w:rPr>
        <w:t xml:space="preserve"> data suggests that </w:t>
      </w:r>
      <w:r w:rsidR="00CF1CB3">
        <w:rPr>
          <w:rFonts w:ascii="Times New Roman" w:hAnsi="Times New Roman" w:cs="Times New Roman"/>
          <w:bCs/>
          <w:sz w:val="24"/>
          <w:szCs w:val="24"/>
        </w:rPr>
        <w:t xml:space="preserve">an </w:t>
      </w:r>
      <w:r w:rsidR="00E8676B">
        <w:rPr>
          <w:rFonts w:ascii="Times New Roman" w:hAnsi="Times New Roman" w:cs="Times New Roman"/>
          <w:bCs/>
          <w:sz w:val="24"/>
          <w:szCs w:val="24"/>
        </w:rPr>
        <w:t>increase in negative affect (relative to positive affect) towards the end of the semester do</w:t>
      </w:r>
      <w:r w:rsidR="00CF1CB3">
        <w:rPr>
          <w:rFonts w:ascii="Times New Roman" w:hAnsi="Times New Roman" w:cs="Times New Roman"/>
          <w:bCs/>
          <w:sz w:val="24"/>
          <w:szCs w:val="24"/>
        </w:rPr>
        <w:t>es</w:t>
      </w:r>
      <w:r w:rsidR="00E8676B">
        <w:rPr>
          <w:rFonts w:ascii="Times New Roman" w:hAnsi="Times New Roman" w:cs="Times New Roman"/>
          <w:bCs/>
          <w:sz w:val="24"/>
          <w:szCs w:val="24"/>
        </w:rPr>
        <w:t xml:space="preserve"> not </w:t>
      </w:r>
      <w:r w:rsidR="00CF1CB3">
        <w:rPr>
          <w:rFonts w:ascii="Times New Roman" w:hAnsi="Times New Roman" w:cs="Times New Roman"/>
          <w:bCs/>
          <w:sz w:val="24"/>
          <w:szCs w:val="24"/>
        </w:rPr>
        <w:t xml:space="preserve">necessarily </w:t>
      </w:r>
      <w:r w:rsidR="00E8676B" w:rsidRPr="00AA5212">
        <w:rPr>
          <w:rFonts w:ascii="Times New Roman" w:hAnsi="Times New Roman" w:cs="Times New Roman"/>
          <w:bCs/>
          <w:sz w:val="24"/>
          <w:szCs w:val="24"/>
        </w:rPr>
        <w:t xml:space="preserve">mean that </w:t>
      </w:r>
      <w:r w:rsidR="00E8676B">
        <w:rPr>
          <w:rFonts w:ascii="Times New Roman" w:hAnsi="Times New Roman" w:cs="Times New Roman"/>
          <w:bCs/>
          <w:sz w:val="24"/>
          <w:szCs w:val="24"/>
        </w:rPr>
        <w:t>students</w:t>
      </w:r>
      <w:r w:rsidR="00E8676B" w:rsidRPr="00AA5212">
        <w:rPr>
          <w:rFonts w:ascii="Times New Roman" w:hAnsi="Times New Roman" w:cs="Times New Roman"/>
          <w:bCs/>
          <w:sz w:val="24"/>
          <w:szCs w:val="24"/>
        </w:rPr>
        <w:t xml:space="preserve"> will underperform</w:t>
      </w:r>
      <w:r w:rsidR="00E8676B">
        <w:rPr>
          <w:rFonts w:ascii="Times New Roman" w:hAnsi="Times New Roman" w:cs="Times New Roman"/>
          <w:bCs/>
          <w:sz w:val="24"/>
          <w:szCs w:val="24"/>
        </w:rPr>
        <w:t>.</w:t>
      </w:r>
    </w:p>
    <w:p w14:paraId="1A4DC197" w14:textId="2BB4ACBE" w:rsidR="00E8676B" w:rsidRDefault="00AB7BC8" w:rsidP="0058076F">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study does have some potential shortcomings that readers should consider when interpreting main findings.  First, the use of objective academic performance scores eliminates problems associated with self-report (such as social desirability bias), but the</w:t>
      </w:r>
      <w:r w:rsidR="0089674E">
        <w:rPr>
          <w:rFonts w:ascii="Times New Roman" w:hAnsi="Times New Roman" w:cs="Times New Roman"/>
          <w:bCs/>
          <w:sz w:val="24"/>
          <w:szCs w:val="24"/>
        </w:rPr>
        <w:t xml:space="preserve">re are some validity and reliability issues </w:t>
      </w:r>
      <w:r w:rsidR="004C126C">
        <w:rPr>
          <w:rFonts w:ascii="Times New Roman" w:hAnsi="Times New Roman" w:cs="Times New Roman"/>
          <w:bCs/>
          <w:sz w:val="24"/>
          <w:szCs w:val="24"/>
        </w:rPr>
        <w:t>inherent in</w:t>
      </w:r>
      <w:r>
        <w:rPr>
          <w:rFonts w:ascii="Times New Roman" w:hAnsi="Times New Roman" w:cs="Times New Roman"/>
          <w:bCs/>
          <w:sz w:val="24"/>
          <w:szCs w:val="24"/>
        </w:rPr>
        <w:t xml:space="preserve"> objective academic </w:t>
      </w:r>
      <w:r w:rsidR="0089674E">
        <w:rPr>
          <w:rFonts w:ascii="Times New Roman" w:hAnsi="Times New Roman" w:cs="Times New Roman"/>
          <w:bCs/>
          <w:sz w:val="24"/>
          <w:szCs w:val="24"/>
        </w:rPr>
        <w:t xml:space="preserve">performance </w:t>
      </w:r>
      <w:r>
        <w:rPr>
          <w:rFonts w:ascii="Times New Roman" w:hAnsi="Times New Roman" w:cs="Times New Roman"/>
          <w:bCs/>
          <w:sz w:val="24"/>
          <w:szCs w:val="24"/>
        </w:rPr>
        <w:t xml:space="preserve">grades </w:t>
      </w:r>
      <w:r w:rsidR="0089674E">
        <w:rPr>
          <w:rFonts w:ascii="Times New Roman" w:hAnsi="Times New Roman" w:cs="Times New Roman"/>
          <w:bCs/>
          <w:sz w:val="24"/>
          <w:szCs w:val="24"/>
        </w:rPr>
        <w:t xml:space="preserve">(see </w:t>
      </w:r>
      <w:proofErr w:type="spellStart"/>
      <w:r w:rsidR="0089674E" w:rsidRPr="0089674E">
        <w:rPr>
          <w:rFonts w:ascii="Times New Roman" w:hAnsi="Times New Roman" w:cs="Times New Roman"/>
          <w:bCs/>
          <w:sz w:val="24"/>
          <w:szCs w:val="24"/>
        </w:rPr>
        <w:lastRenderedPageBreak/>
        <w:t>Kuncel</w:t>
      </w:r>
      <w:proofErr w:type="spellEnd"/>
      <w:r w:rsidR="0089674E" w:rsidRPr="0089674E">
        <w:rPr>
          <w:rFonts w:ascii="Times New Roman" w:hAnsi="Times New Roman" w:cs="Times New Roman"/>
          <w:bCs/>
          <w:sz w:val="24"/>
          <w:szCs w:val="24"/>
        </w:rPr>
        <w:t xml:space="preserve">, </w:t>
      </w:r>
      <w:proofErr w:type="spellStart"/>
      <w:r w:rsidR="0089674E" w:rsidRPr="0089674E">
        <w:rPr>
          <w:rFonts w:ascii="Times New Roman" w:hAnsi="Times New Roman" w:cs="Times New Roman"/>
          <w:bCs/>
          <w:sz w:val="24"/>
          <w:szCs w:val="24"/>
        </w:rPr>
        <w:t>Credé</w:t>
      </w:r>
      <w:proofErr w:type="spellEnd"/>
      <w:r w:rsidR="0089674E" w:rsidRPr="0089674E">
        <w:rPr>
          <w:rFonts w:ascii="Times New Roman" w:hAnsi="Times New Roman" w:cs="Times New Roman"/>
          <w:bCs/>
          <w:sz w:val="24"/>
          <w:szCs w:val="24"/>
        </w:rPr>
        <w:t>, &amp; Thomas, 2005).</w:t>
      </w:r>
      <w:r>
        <w:rPr>
          <w:rFonts w:ascii="Times New Roman" w:hAnsi="Times New Roman" w:cs="Times New Roman"/>
          <w:bCs/>
          <w:sz w:val="24"/>
          <w:szCs w:val="24"/>
        </w:rPr>
        <w:t xml:space="preserve">  </w:t>
      </w:r>
      <w:r w:rsidR="0089674E">
        <w:rPr>
          <w:rFonts w:ascii="Times New Roman" w:hAnsi="Times New Roman" w:cs="Times New Roman"/>
          <w:bCs/>
          <w:sz w:val="24"/>
          <w:szCs w:val="24"/>
        </w:rPr>
        <w:t xml:space="preserve">For example, environmental factors such as student illness might lead to poor academic grades, but a student might consider that they had performed very well given the circumstances.  These individual difference factors are unaccounted for in objective academic performance measures.  </w:t>
      </w:r>
      <w:r w:rsidR="00E86B3A">
        <w:rPr>
          <w:rFonts w:ascii="Times New Roman" w:hAnsi="Times New Roman" w:cs="Times New Roman"/>
          <w:bCs/>
          <w:sz w:val="24"/>
          <w:szCs w:val="24"/>
        </w:rPr>
        <w:t>Second, some potential confounding factors (e.g., prior academic success, goals) that have been identified as important for exam performance (</w:t>
      </w:r>
      <w:r w:rsidR="00E86B3A" w:rsidRPr="00E86B3A">
        <w:rPr>
          <w:rFonts w:ascii="Times New Roman" w:hAnsi="Times New Roman" w:cs="Times New Roman"/>
          <w:bCs/>
          <w:sz w:val="24"/>
          <w:szCs w:val="24"/>
        </w:rPr>
        <w:t xml:space="preserve">Black &amp; </w:t>
      </w:r>
      <w:proofErr w:type="spellStart"/>
      <w:r w:rsidR="00E86B3A" w:rsidRPr="00E86B3A">
        <w:rPr>
          <w:rFonts w:ascii="Times New Roman" w:hAnsi="Times New Roman" w:cs="Times New Roman"/>
          <w:bCs/>
          <w:sz w:val="24"/>
          <w:szCs w:val="24"/>
        </w:rPr>
        <w:t>Duhon</w:t>
      </w:r>
      <w:proofErr w:type="spellEnd"/>
      <w:r w:rsidR="00E86B3A" w:rsidRPr="00E86B3A">
        <w:rPr>
          <w:rFonts w:ascii="Times New Roman" w:hAnsi="Times New Roman" w:cs="Times New Roman"/>
          <w:bCs/>
          <w:sz w:val="24"/>
          <w:szCs w:val="24"/>
        </w:rPr>
        <w:t>, 2003</w:t>
      </w:r>
      <w:r w:rsidR="00E86B3A">
        <w:rPr>
          <w:rFonts w:ascii="Times New Roman" w:hAnsi="Times New Roman" w:cs="Times New Roman"/>
          <w:bCs/>
          <w:sz w:val="24"/>
          <w:szCs w:val="24"/>
        </w:rPr>
        <w:t xml:space="preserve">; </w:t>
      </w:r>
      <w:proofErr w:type="spellStart"/>
      <w:r w:rsidR="00E86B3A" w:rsidRPr="00E86B3A">
        <w:rPr>
          <w:rFonts w:ascii="Times New Roman" w:hAnsi="Times New Roman" w:cs="Times New Roman"/>
          <w:bCs/>
          <w:sz w:val="24"/>
          <w:szCs w:val="24"/>
        </w:rPr>
        <w:t>Westerman</w:t>
      </w:r>
      <w:proofErr w:type="spellEnd"/>
      <w:r w:rsidR="00E86B3A" w:rsidRPr="00E86B3A">
        <w:rPr>
          <w:rFonts w:ascii="Times New Roman" w:hAnsi="Times New Roman" w:cs="Times New Roman"/>
          <w:bCs/>
          <w:sz w:val="24"/>
          <w:szCs w:val="24"/>
        </w:rPr>
        <w:t>, Perez-</w:t>
      </w:r>
      <w:proofErr w:type="spellStart"/>
      <w:r w:rsidR="00E86B3A" w:rsidRPr="00E86B3A">
        <w:rPr>
          <w:rFonts w:ascii="Times New Roman" w:hAnsi="Times New Roman" w:cs="Times New Roman"/>
          <w:bCs/>
          <w:sz w:val="24"/>
          <w:szCs w:val="24"/>
        </w:rPr>
        <w:t>Batres</w:t>
      </w:r>
      <w:proofErr w:type="spellEnd"/>
      <w:r w:rsidR="00E86B3A" w:rsidRPr="00E86B3A">
        <w:rPr>
          <w:rFonts w:ascii="Times New Roman" w:hAnsi="Times New Roman" w:cs="Times New Roman"/>
          <w:bCs/>
          <w:sz w:val="24"/>
          <w:szCs w:val="24"/>
        </w:rPr>
        <w:t>, Coffey</w:t>
      </w:r>
      <w:r w:rsidR="00E86B3A">
        <w:rPr>
          <w:rFonts w:ascii="Times New Roman" w:hAnsi="Times New Roman" w:cs="Times New Roman"/>
          <w:bCs/>
          <w:sz w:val="24"/>
          <w:szCs w:val="24"/>
        </w:rPr>
        <w:t>, &amp;</w:t>
      </w:r>
      <w:r w:rsidR="00E86B3A" w:rsidRPr="00E86B3A">
        <w:rPr>
          <w:rFonts w:ascii="Times New Roman" w:hAnsi="Times New Roman" w:cs="Times New Roman"/>
          <w:bCs/>
          <w:sz w:val="24"/>
          <w:szCs w:val="24"/>
        </w:rPr>
        <w:t xml:space="preserve"> </w:t>
      </w:r>
      <w:proofErr w:type="spellStart"/>
      <w:r w:rsidR="00E86B3A" w:rsidRPr="00E86B3A">
        <w:rPr>
          <w:rFonts w:ascii="Times New Roman" w:hAnsi="Times New Roman" w:cs="Times New Roman"/>
          <w:bCs/>
          <w:sz w:val="24"/>
          <w:szCs w:val="24"/>
        </w:rPr>
        <w:t>Pouder</w:t>
      </w:r>
      <w:proofErr w:type="spellEnd"/>
      <w:r w:rsidR="00E86B3A" w:rsidRPr="00E86B3A">
        <w:rPr>
          <w:rFonts w:ascii="Times New Roman" w:hAnsi="Times New Roman" w:cs="Times New Roman"/>
          <w:bCs/>
          <w:sz w:val="24"/>
          <w:szCs w:val="24"/>
        </w:rPr>
        <w:t>, 2011</w:t>
      </w:r>
      <w:r w:rsidR="00E86B3A">
        <w:rPr>
          <w:rFonts w:ascii="Times New Roman" w:hAnsi="Times New Roman" w:cs="Times New Roman"/>
          <w:bCs/>
          <w:sz w:val="24"/>
          <w:szCs w:val="24"/>
        </w:rPr>
        <w:t>) were un</w:t>
      </w:r>
      <w:r w:rsidR="00D429DF">
        <w:rPr>
          <w:rFonts w:ascii="Times New Roman" w:hAnsi="Times New Roman" w:cs="Times New Roman"/>
          <w:bCs/>
          <w:sz w:val="24"/>
          <w:szCs w:val="24"/>
        </w:rPr>
        <w:t>available to us and (uncontrolled for) might</w:t>
      </w:r>
      <w:r w:rsidR="00E86B3A">
        <w:rPr>
          <w:rFonts w:ascii="Times New Roman" w:hAnsi="Times New Roman" w:cs="Times New Roman"/>
          <w:bCs/>
          <w:sz w:val="24"/>
          <w:szCs w:val="24"/>
        </w:rPr>
        <w:t xml:space="preserve"> </w:t>
      </w:r>
      <w:r w:rsidR="00D429DF">
        <w:rPr>
          <w:rFonts w:ascii="Times New Roman" w:hAnsi="Times New Roman" w:cs="Times New Roman"/>
          <w:bCs/>
          <w:sz w:val="24"/>
          <w:szCs w:val="24"/>
        </w:rPr>
        <w:t xml:space="preserve">have </w:t>
      </w:r>
      <w:r w:rsidR="00E86B3A">
        <w:rPr>
          <w:rFonts w:ascii="Times New Roman" w:hAnsi="Times New Roman" w:cs="Times New Roman"/>
          <w:bCs/>
          <w:sz w:val="24"/>
          <w:szCs w:val="24"/>
        </w:rPr>
        <w:t>contribut</w:t>
      </w:r>
      <w:r w:rsidR="00D429DF">
        <w:rPr>
          <w:rFonts w:ascii="Times New Roman" w:hAnsi="Times New Roman" w:cs="Times New Roman"/>
          <w:bCs/>
          <w:sz w:val="24"/>
          <w:szCs w:val="24"/>
        </w:rPr>
        <w:t>ed</w:t>
      </w:r>
      <w:r w:rsidR="00E86B3A">
        <w:rPr>
          <w:rFonts w:ascii="Times New Roman" w:hAnsi="Times New Roman" w:cs="Times New Roman"/>
          <w:bCs/>
          <w:sz w:val="24"/>
          <w:szCs w:val="24"/>
        </w:rPr>
        <w:t xml:space="preserve"> to greater residual variance </w:t>
      </w:r>
      <w:r w:rsidR="00D429DF">
        <w:rPr>
          <w:rFonts w:ascii="Times New Roman" w:hAnsi="Times New Roman" w:cs="Times New Roman"/>
          <w:bCs/>
          <w:sz w:val="24"/>
          <w:szCs w:val="24"/>
        </w:rPr>
        <w:t xml:space="preserve">in academic performance grades.  </w:t>
      </w:r>
      <w:r w:rsidR="00E86B3A">
        <w:rPr>
          <w:rFonts w:ascii="Times New Roman" w:hAnsi="Times New Roman" w:cs="Times New Roman"/>
          <w:bCs/>
          <w:sz w:val="24"/>
          <w:szCs w:val="24"/>
        </w:rPr>
        <w:t>Third</w:t>
      </w:r>
      <w:r w:rsidR="0089674E">
        <w:rPr>
          <w:rFonts w:ascii="Times New Roman" w:hAnsi="Times New Roman" w:cs="Times New Roman"/>
          <w:bCs/>
          <w:sz w:val="24"/>
          <w:szCs w:val="24"/>
        </w:rPr>
        <w:t xml:space="preserve">, </w:t>
      </w:r>
      <w:r w:rsidR="00616FDA">
        <w:rPr>
          <w:rFonts w:ascii="Times New Roman" w:hAnsi="Times New Roman" w:cs="Times New Roman"/>
          <w:bCs/>
          <w:sz w:val="24"/>
          <w:szCs w:val="24"/>
        </w:rPr>
        <w:t xml:space="preserve">there was </w:t>
      </w:r>
      <w:proofErr w:type="gramStart"/>
      <w:r w:rsidR="00616FDA">
        <w:rPr>
          <w:rFonts w:ascii="Times New Roman" w:hAnsi="Times New Roman" w:cs="Times New Roman"/>
          <w:bCs/>
          <w:sz w:val="24"/>
          <w:szCs w:val="24"/>
        </w:rPr>
        <w:t>a 16</w:t>
      </w:r>
      <w:proofErr w:type="gramEnd"/>
      <w:r w:rsidR="00616FDA">
        <w:rPr>
          <w:rFonts w:ascii="Times New Roman" w:hAnsi="Times New Roman" w:cs="Times New Roman"/>
          <w:bCs/>
          <w:sz w:val="24"/>
          <w:szCs w:val="24"/>
        </w:rPr>
        <w:t xml:space="preserve">% attrition from the initial sample recruited and attrition analyses showed that dropouts tended to report more negative </w:t>
      </w:r>
      <w:r w:rsidR="004C126C">
        <w:rPr>
          <w:rFonts w:ascii="Times New Roman" w:hAnsi="Times New Roman" w:cs="Times New Roman"/>
          <w:bCs/>
          <w:sz w:val="24"/>
          <w:szCs w:val="24"/>
        </w:rPr>
        <w:t>affect.  This attrition might have</w:t>
      </w:r>
      <w:r w:rsidR="00616FDA">
        <w:rPr>
          <w:rFonts w:ascii="Times New Roman" w:hAnsi="Times New Roman" w:cs="Times New Roman"/>
          <w:bCs/>
          <w:sz w:val="24"/>
          <w:szCs w:val="24"/>
        </w:rPr>
        <w:t xml:space="preserve"> attenuated some associations and findings should be considered a reflection of returning participants that might not necessarily be representative of all Australian undergraduate students.</w:t>
      </w:r>
      <w:r w:rsidR="0089674E">
        <w:rPr>
          <w:rFonts w:ascii="Times New Roman" w:hAnsi="Times New Roman" w:cs="Times New Roman"/>
          <w:bCs/>
          <w:sz w:val="24"/>
          <w:szCs w:val="24"/>
        </w:rPr>
        <w:t xml:space="preserve"> </w:t>
      </w:r>
      <w:r w:rsidR="00616FDA">
        <w:rPr>
          <w:rFonts w:ascii="Times New Roman" w:hAnsi="Times New Roman" w:cs="Times New Roman"/>
          <w:bCs/>
          <w:sz w:val="24"/>
          <w:szCs w:val="24"/>
        </w:rPr>
        <w:t xml:space="preserve"> Last, the assessment of irrational beliefs and hedonic balance over two time points provides evidence of cross-time associations, but the study did not manipulate independent variables meaning causality cannot be determined from the data set.  Experimental methods are required to determine whether replacing irrational beliefs about academic performance with rational beliefs about academic performance leads to more positive affect throughout tertiary education.</w:t>
      </w:r>
    </w:p>
    <w:p w14:paraId="542613E5" w14:textId="4D53CF3D" w:rsidR="004F3159" w:rsidRPr="00AA5212" w:rsidRDefault="00616FDA" w:rsidP="00B02A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903442">
        <w:rPr>
          <w:rFonts w:ascii="Times New Roman" w:hAnsi="Times New Roman" w:cs="Times New Roman"/>
          <w:bCs/>
          <w:sz w:val="24"/>
          <w:szCs w:val="24"/>
        </w:rPr>
        <w:t xml:space="preserve">To conclude, </w:t>
      </w:r>
      <w:r w:rsidR="00B02AB3">
        <w:rPr>
          <w:rFonts w:ascii="Times New Roman" w:hAnsi="Times New Roman" w:cs="Times New Roman"/>
          <w:bCs/>
          <w:sz w:val="24"/>
          <w:szCs w:val="24"/>
        </w:rPr>
        <w:t>this study provide</w:t>
      </w:r>
      <w:r w:rsidR="00E37F57">
        <w:rPr>
          <w:rFonts w:ascii="Times New Roman" w:hAnsi="Times New Roman" w:cs="Times New Roman"/>
          <w:bCs/>
          <w:sz w:val="24"/>
          <w:szCs w:val="24"/>
        </w:rPr>
        <w:t>s</w:t>
      </w:r>
      <w:r w:rsidR="00B02AB3">
        <w:rPr>
          <w:rFonts w:ascii="Times New Roman" w:hAnsi="Times New Roman" w:cs="Times New Roman"/>
          <w:bCs/>
          <w:sz w:val="24"/>
          <w:szCs w:val="24"/>
        </w:rPr>
        <w:t xml:space="preserve"> evidence of concurrent and cross-time associations between irrational beliefs (related to depreciation) and hedonic balance in undergraduate </w:t>
      </w:r>
      <w:r w:rsidR="00B02AB3" w:rsidRPr="00B02AB3">
        <w:rPr>
          <w:rFonts w:ascii="Times New Roman" w:hAnsi="Times New Roman" w:cs="Times New Roman"/>
          <w:bCs/>
          <w:sz w:val="24"/>
          <w:szCs w:val="24"/>
        </w:rPr>
        <w:t>students in the early phase of tertiary education.</w:t>
      </w:r>
      <w:r w:rsidR="00B02AB3">
        <w:rPr>
          <w:rFonts w:ascii="Times New Roman" w:hAnsi="Times New Roman" w:cs="Times New Roman"/>
          <w:bCs/>
          <w:sz w:val="24"/>
          <w:szCs w:val="24"/>
        </w:rPr>
        <w:t xml:space="preserve">  </w:t>
      </w:r>
      <w:r w:rsidR="00587CA7">
        <w:rPr>
          <w:rFonts w:ascii="Times New Roman" w:hAnsi="Times New Roman" w:cs="Times New Roman"/>
          <w:bCs/>
          <w:sz w:val="24"/>
          <w:szCs w:val="24"/>
        </w:rPr>
        <w:t>Students reporting more depreciating irrational beliefs about academic performance reported a greater experience of negative (relative to positive) affect</w:t>
      </w:r>
      <w:r w:rsidR="00724B67">
        <w:rPr>
          <w:rFonts w:ascii="Times New Roman" w:hAnsi="Times New Roman" w:cs="Times New Roman"/>
          <w:bCs/>
          <w:sz w:val="24"/>
          <w:szCs w:val="24"/>
        </w:rPr>
        <w:t>,</w:t>
      </w:r>
      <w:r w:rsidR="00587CA7">
        <w:rPr>
          <w:rFonts w:ascii="Times New Roman" w:hAnsi="Times New Roman" w:cs="Times New Roman"/>
          <w:bCs/>
          <w:sz w:val="24"/>
          <w:szCs w:val="24"/>
        </w:rPr>
        <w:t xml:space="preserve"> and a greater increase in negative (relative to positive) affect </w:t>
      </w:r>
      <w:r w:rsidR="00724B67">
        <w:rPr>
          <w:rFonts w:ascii="Times New Roman" w:hAnsi="Times New Roman" w:cs="Times New Roman"/>
          <w:bCs/>
          <w:sz w:val="24"/>
          <w:szCs w:val="24"/>
        </w:rPr>
        <w:t>during</w:t>
      </w:r>
      <w:r w:rsidR="00587CA7">
        <w:rPr>
          <w:rFonts w:ascii="Times New Roman" w:hAnsi="Times New Roman" w:cs="Times New Roman"/>
          <w:bCs/>
          <w:sz w:val="24"/>
          <w:szCs w:val="24"/>
        </w:rPr>
        <w:t xml:space="preserve"> the lead up to their examinations.  </w:t>
      </w:r>
      <w:r w:rsidR="00B02AB3">
        <w:rPr>
          <w:rFonts w:ascii="Times New Roman" w:hAnsi="Times New Roman" w:cs="Times New Roman"/>
          <w:bCs/>
          <w:sz w:val="24"/>
          <w:szCs w:val="24"/>
        </w:rPr>
        <w:t xml:space="preserve">The study also provides evidence that irrational beliefs and hedonic balance are unrelated to objectively measured academic performance grades.  The findings of this study, should they be replicated in subsequent independent </w:t>
      </w:r>
      <w:r w:rsidR="00B02AB3">
        <w:rPr>
          <w:rFonts w:ascii="Times New Roman" w:hAnsi="Times New Roman" w:cs="Times New Roman"/>
          <w:bCs/>
          <w:sz w:val="24"/>
          <w:szCs w:val="24"/>
        </w:rPr>
        <w:lastRenderedPageBreak/>
        <w:t xml:space="preserve">research, might be of value to clinicians interested in improving the academic experience.  Assessments of irrational beliefs might be used as a method to identify students at risk of negative affect that would benefit most from inclusion in an REBT intervention, and that manipulating irrational beliefs (and facilitating positive affect) should have no </w:t>
      </w:r>
      <w:r w:rsidR="004C126C">
        <w:rPr>
          <w:rFonts w:ascii="Times New Roman" w:hAnsi="Times New Roman" w:cs="Times New Roman"/>
          <w:bCs/>
          <w:sz w:val="24"/>
          <w:szCs w:val="24"/>
        </w:rPr>
        <w:t xml:space="preserve">potential </w:t>
      </w:r>
      <w:r w:rsidR="00B02AB3">
        <w:rPr>
          <w:rFonts w:ascii="Times New Roman" w:hAnsi="Times New Roman" w:cs="Times New Roman"/>
          <w:bCs/>
          <w:sz w:val="24"/>
          <w:szCs w:val="24"/>
        </w:rPr>
        <w:t xml:space="preserve">adverse effects on academic performance.  We recommend further studies explore factors that might moderate the connection between affect and academic performance (e.g., approach and avoidance motivation) and explore associations </w:t>
      </w:r>
      <w:r>
        <w:rPr>
          <w:rFonts w:ascii="Times New Roman" w:hAnsi="Times New Roman" w:cs="Times New Roman"/>
          <w:bCs/>
          <w:sz w:val="24"/>
          <w:szCs w:val="24"/>
        </w:rPr>
        <w:t xml:space="preserve">over the full </w:t>
      </w:r>
      <w:r w:rsidR="00B02AB3">
        <w:rPr>
          <w:rFonts w:ascii="Times New Roman" w:hAnsi="Times New Roman" w:cs="Times New Roman"/>
          <w:bCs/>
          <w:sz w:val="24"/>
          <w:szCs w:val="24"/>
        </w:rPr>
        <w:t xml:space="preserve">(three to four years) of </w:t>
      </w:r>
      <w:r>
        <w:rPr>
          <w:rFonts w:ascii="Times New Roman" w:hAnsi="Times New Roman" w:cs="Times New Roman"/>
          <w:bCs/>
          <w:sz w:val="24"/>
          <w:szCs w:val="24"/>
        </w:rPr>
        <w:t>tertiary education</w:t>
      </w:r>
      <w:r w:rsidR="00B02AB3">
        <w:rPr>
          <w:rFonts w:ascii="Times New Roman" w:hAnsi="Times New Roman" w:cs="Times New Roman"/>
          <w:bCs/>
          <w:sz w:val="24"/>
          <w:szCs w:val="24"/>
        </w:rPr>
        <w:t>.</w:t>
      </w:r>
    </w:p>
    <w:p w14:paraId="65DF570A" w14:textId="77777777" w:rsidR="00212C59" w:rsidRDefault="00212C59" w:rsidP="00FD73AD">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41B18F6" w14:textId="77777777" w:rsidR="008A5A40" w:rsidRPr="00C92EE9" w:rsidRDefault="00C92EE9" w:rsidP="00FD73AD">
      <w:pPr>
        <w:spacing w:after="0" w:line="480" w:lineRule="auto"/>
        <w:jc w:val="center"/>
        <w:rPr>
          <w:rFonts w:ascii="Times New Roman" w:hAnsi="Times New Roman" w:cs="Times New Roman"/>
          <w:b/>
          <w:sz w:val="24"/>
          <w:szCs w:val="24"/>
        </w:rPr>
      </w:pPr>
      <w:r w:rsidRPr="00C92EE9">
        <w:rPr>
          <w:rFonts w:ascii="Times New Roman" w:hAnsi="Times New Roman" w:cs="Times New Roman"/>
          <w:b/>
          <w:sz w:val="24"/>
          <w:szCs w:val="24"/>
        </w:rPr>
        <w:lastRenderedPageBreak/>
        <w:t>References</w:t>
      </w:r>
    </w:p>
    <w:p w14:paraId="64364427" w14:textId="10E17EF6" w:rsidR="00E8676B" w:rsidRDefault="00E8676B" w:rsidP="00DA4C1C">
      <w:pPr>
        <w:spacing w:after="0" w:line="480" w:lineRule="auto"/>
        <w:ind w:left="720" w:hanging="720"/>
        <w:rPr>
          <w:rFonts w:ascii="Times New Roman" w:hAnsi="Times New Roman" w:cs="Times New Roman"/>
          <w:sz w:val="24"/>
          <w:szCs w:val="24"/>
          <w:lang w:val="en-GB"/>
        </w:rPr>
      </w:pPr>
      <w:proofErr w:type="gramStart"/>
      <w:r w:rsidRPr="00E8676B">
        <w:rPr>
          <w:rFonts w:ascii="Times New Roman" w:hAnsi="Times New Roman" w:cs="Times New Roman"/>
          <w:sz w:val="24"/>
          <w:szCs w:val="24"/>
          <w:lang w:val="en-GB"/>
        </w:rPr>
        <w:t>Allen, M. S., Jones, M. V., McCarthy, P. J., Sheehan-Mansfield, S., &amp; Sheffield, D. (2013).</w:t>
      </w:r>
      <w:proofErr w:type="gramEnd"/>
      <w:r w:rsidRPr="00E8676B">
        <w:rPr>
          <w:rFonts w:ascii="Times New Roman" w:hAnsi="Times New Roman" w:cs="Times New Roman"/>
          <w:sz w:val="24"/>
          <w:szCs w:val="24"/>
          <w:lang w:val="en-GB"/>
        </w:rPr>
        <w:t xml:space="preserve"> Emotions correlate with perceived mental effort and concentration disruption in adult sport performers. </w:t>
      </w:r>
      <w:r w:rsidRPr="00E8676B">
        <w:rPr>
          <w:rFonts w:ascii="Times New Roman" w:hAnsi="Times New Roman" w:cs="Times New Roman"/>
          <w:i/>
          <w:sz w:val="24"/>
          <w:szCs w:val="24"/>
          <w:lang w:val="en-GB"/>
        </w:rPr>
        <w:t>European Journal of Sport Science, 13</w:t>
      </w:r>
      <w:r w:rsidRPr="00E8676B">
        <w:rPr>
          <w:rFonts w:ascii="Times New Roman" w:hAnsi="Times New Roman" w:cs="Times New Roman"/>
          <w:sz w:val="24"/>
          <w:szCs w:val="24"/>
          <w:lang w:val="en-GB"/>
        </w:rPr>
        <w:t>(6), 697-706.</w:t>
      </w:r>
    </w:p>
    <w:p w14:paraId="43F3359A" w14:textId="77777777" w:rsidR="00DA4C1C" w:rsidRDefault="00062B17" w:rsidP="00DA4C1C">
      <w:pPr>
        <w:spacing w:after="0" w:line="480" w:lineRule="auto"/>
        <w:ind w:left="720" w:hanging="720"/>
        <w:rPr>
          <w:rFonts w:ascii="Times New Roman" w:hAnsi="Times New Roman" w:cs="Times New Roman"/>
          <w:sz w:val="24"/>
          <w:szCs w:val="24"/>
          <w:lang w:val="en-GB"/>
        </w:rPr>
      </w:pPr>
      <w:proofErr w:type="gramStart"/>
      <w:r w:rsidRPr="00062B17">
        <w:rPr>
          <w:rFonts w:ascii="Times New Roman" w:hAnsi="Times New Roman" w:cs="Times New Roman"/>
          <w:sz w:val="24"/>
          <w:szCs w:val="24"/>
          <w:lang w:val="en-GB"/>
        </w:rPr>
        <w:t>Allen, M. S., Magee, C. A., &amp; Vella, S. A. (2016).</w:t>
      </w:r>
      <w:proofErr w:type="gramEnd"/>
      <w:r w:rsidRPr="00062B17">
        <w:rPr>
          <w:rFonts w:ascii="Times New Roman" w:hAnsi="Times New Roman" w:cs="Times New Roman"/>
          <w:sz w:val="24"/>
          <w:szCs w:val="24"/>
          <w:lang w:val="en-GB"/>
        </w:rPr>
        <w:t xml:space="preserve"> </w:t>
      </w:r>
      <w:proofErr w:type="gramStart"/>
      <w:r w:rsidRPr="00062B17">
        <w:rPr>
          <w:rFonts w:ascii="Times New Roman" w:hAnsi="Times New Roman" w:cs="Times New Roman"/>
          <w:sz w:val="24"/>
          <w:szCs w:val="24"/>
          <w:lang w:val="en-GB"/>
        </w:rPr>
        <w:t xml:space="preserve">Personality, hedonic balance, and the </w:t>
      </w:r>
      <w:r w:rsidRPr="00DA4C1C">
        <w:rPr>
          <w:rFonts w:ascii="Times New Roman" w:hAnsi="Times New Roman" w:cs="Times New Roman"/>
          <w:sz w:val="24"/>
          <w:szCs w:val="24"/>
          <w:lang w:val="en-GB"/>
        </w:rPr>
        <w:t>quality and quantity of sleep in adulthood.</w:t>
      </w:r>
      <w:proofErr w:type="gramEnd"/>
      <w:r w:rsidRPr="00DA4C1C">
        <w:rPr>
          <w:rFonts w:ascii="Times New Roman" w:hAnsi="Times New Roman" w:cs="Times New Roman"/>
          <w:sz w:val="24"/>
          <w:szCs w:val="24"/>
          <w:lang w:val="en-GB"/>
        </w:rPr>
        <w:t xml:space="preserve"> </w:t>
      </w:r>
      <w:r w:rsidRPr="00DA4C1C">
        <w:rPr>
          <w:rFonts w:ascii="Times New Roman" w:hAnsi="Times New Roman" w:cs="Times New Roman"/>
          <w:i/>
          <w:sz w:val="24"/>
          <w:szCs w:val="24"/>
          <w:lang w:val="en-GB"/>
        </w:rPr>
        <w:t>Psychology and Health, 31</w:t>
      </w:r>
      <w:r w:rsidRPr="00DA4C1C">
        <w:rPr>
          <w:rFonts w:ascii="Times New Roman" w:hAnsi="Times New Roman" w:cs="Times New Roman"/>
          <w:sz w:val="24"/>
          <w:szCs w:val="24"/>
          <w:lang w:val="en-GB"/>
        </w:rPr>
        <w:t>(9), 1091-1107.</w:t>
      </w:r>
    </w:p>
    <w:p w14:paraId="6C175A65" w14:textId="1ABFF19F" w:rsidR="00F6238A" w:rsidRDefault="00F6238A" w:rsidP="00FF0D0B">
      <w:pPr>
        <w:spacing w:after="0" w:line="480" w:lineRule="auto"/>
        <w:ind w:left="720" w:hanging="720"/>
        <w:rPr>
          <w:rFonts w:ascii="Times New Roman" w:hAnsi="Times New Roman" w:cs="Times New Roman"/>
          <w:sz w:val="24"/>
          <w:szCs w:val="24"/>
        </w:rPr>
      </w:pPr>
      <w:proofErr w:type="gramStart"/>
      <w:r w:rsidRPr="00F6238A">
        <w:rPr>
          <w:rFonts w:ascii="Times New Roman" w:hAnsi="Times New Roman" w:cs="Times New Roman"/>
          <w:sz w:val="24"/>
          <w:szCs w:val="24"/>
        </w:rPr>
        <w:t xml:space="preserve">Black, H. T., &amp; </w:t>
      </w:r>
      <w:proofErr w:type="spellStart"/>
      <w:r w:rsidRPr="00F6238A">
        <w:rPr>
          <w:rFonts w:ascii="Times New Roman" w:hAnsi="Times New Roman" w:cs="Times New Roman"/>
          <w:sz w:val="24"/>
          <w:szCs w:val="24"/>
        </w:rPr>
        <w:t>Duhon</w:t>
      </w:r>
      <w:proofErr w:type="spellEnd"/>
      <w:r w:rsidRPr="00F6238A">
        <w:rPr>
          <w:rFonts w:ascii="Times New Roman" w:hAnsi="Times New Roman" w:cs="Times New Roman"/>
          <w:sz w:val="24"/>
          <w:szCs w:val="24"/>
        </w:rPr>
        <w:t>, D. L. (2003).</w:t>
      </w:r>
      <w:proofErr w:type="gramEnd"/>
      <w:r w:rsidRPr="00F6238A">
        <w:rPr>
          <w:rFonts w:ascii="Times New Roman" w:hAnsi="Times New Roman" w:cs="Times New Roman"/>
          <w:sz w:val="24"/>
          <w:szCs w:val="24"/>
        </w:rPr>
        <w:t xml:space="preserve"> Evaluating and improving student achievement in business programs: The effective use of standardized assessment tests. </w:t>
      </w:r>
      <w:r w:rsidRPr="00F6238A">
        <w:rPr>
          <w:rFonts w:ascii="Times New Roman" w:hAnsi="Times New Roman" w:cs="Times New Roman"/>
          <w:i/>
          <w:iCs/>
          <w:sz w:val="24"/>
          <w:szCs w:val="24"/>
        </w:rPr>
        <w:t>Journal of Education for Business</w:t>
      </w:r>
      <w:r w:rsidRPr="00F6238A">
        <w:rPr>
          <w:rFonts w:ascii="Times New Roman" w:hAnsi="Times New Roman" w:cs="Times New Roman"/>
          <w:sz w:val="24"/>
          <w:szCs w:val="24"/>
        </w:rPr>
        <w:t>, </w:t>
      </w:r>
      <w:r w:rsidRPr="00F6238A">
        <w:rPr>
          <w:rFonts w:ascii="Times New Roman" w:hAnsi="Times New Roman" w:cs="Times New Roman"/>
          <w:i/>
          <w:iCs/>
          <w:sz w:val="24"/>
          <w:szCs w:val="24"/>
        </w:rPr>
        <w:t>79</w:t>
      </w:r>
      <w:r w:rsidRPr="00F6238A">
        <w:rPr>
          <w:rFonts w:ascii="Times New Roman" w:hAnsi="Times New Roman" w:cs="Times New Roman"/>
          <w:sz w:val="24"/>
          <w:szCs w:val="24"/>
        </w:rPr>
        <w:t>(2), 90-98.</w:t>
      </w:r>
    </w:p>
    <w:p w14:paraId="3EC11225" w14:textId="60AE8B82" w:rsidR="00FF0D0B" w:rsidRPr="00FF0D0B" w:rsidRDefault="00FF0D0B" w:rsidP="00FF0D0B">
      <w:pPr>
        <w:spacing w:after="0" w:line="480" w:lineRule="auto"/>
        <w:ind w:left="720" w:hanging="720"/>
        <w:rPr>
          <w:rFonts w:ascii="Times New Roman" w:hAnsi="Times New Roman" w:cs="Times New Roman"/>
          <w:sz w:val="24"/>
          <w:szCs w:val="24"/>
        </w:rPr>
      </w:pPr>
      <w:proofErr w:type="gramStart"/>
      <w:r w:rsidRPr="00FF0D0B">
        <w:rPr>
          <w:rFonts w:ascii="Times New Roman" w:hAnsi="Times New Roman" w:cs="Times New Roman"/>
          <w:sz w:val="24"/>
          <w:szCs w:val="24"/>
        </w:rPr>
        <w:t xml:space="preserve">Bridges, K. R., &amp; </w:t>
      </w:r>
      <w:proofErr w:type="spellStart"/>
      <w:r w:rsidRPr="00FF0D0B">
        <w:rPr>
          <w:rFonts w:ascii="Times New Roman" w:hAnsi="Times New Roman" w:cs="Times New Roman"/>
          <w:sz w:val="24"/>
          <w:szCs w:val="24"/>
        </w:rPr>
        <w:t>Harnish</w:t>
      </w:r>
      <w:proofErr w:type="spellEnd"/>
      <w:r w:rsidRPr="00FF0D0B">
        <w:rPr>
          <w:rFonts w:ascii="Times New Roman" w:hAnsi="Times New Roman" w:cs="Times New Roman"/>
          <w:sz w:val="24"/>
          <w:szCs w:val="24"/>
        </w:rPr>
        <w:t>, R. J. (2010).</w:t>
      </w:r>
      <w:proofErr w:type="gramEnd"/>
      <w:r w:rsidRPr="00FF0D0B">
        <w:rPr>
          <w:rFonts w:ascii="Times New Roman" w:hAnsi="Times New Roman" w:cs="Times New Roman"/>
          <w:sz w:val="24"/>
          <w:szCs w:val="24"/>
        </w:rPr>
        <w:t xml:space="preserve"> Role of irrational beliefs in depression and anxiety: </w:t>
      </w:r>
      <w:r w:rsidR="0012406F">
        <w:rPr>
          <w:rFonts w:ascii="Times New Roman" w:hAnsi="Times New Roman" w:cs="Times New Roman"/>
          <w:sz w:val="24"/>
          <w:szCs w:val="24"/>
        </w:rPr>
        <w:t>A</w:t>
      </w:r>
      <w:r w:rsidRPr="00FF0D0B">
        <w:rPr>
          <w:rFonts w:ascii="Times New Roman" w:hAnsi="Times New Roman" w:cs="Times New Roman"/>
          <w:sz w:val="24"/>
          <w:szCs w:val="24"/>
        </w:rPr>
        <w:t xml:space="preserve"> review. </w:t>
      </w:r>
      <w:r w:rsidRPr="00FF0D0B">
        <w:rPr>
          <w:rFonts w:ascii="Times New Roman" w:hAnsi="Times New Roman" w:cs="Times New Roman"/>
          <w:i/>
          <w:sz w:val="24"/>
          <w:szCs w:val="24"/>
        </w:rPr>
        <w:t>Health</w:t>
      </w:r>
      <w:r w:rsidRPr="00FF0D0B">
        <w:rPr>
          <w:rFonts w:ascii="Times New Roman" w:hAnsi="Times New Roman" w:cs="Times New Roman"/>
          <w:sz w:val="24"/>
          <w:szCs w:val="24"/>
        </w:rPr>
        <w:t xml:space="preserve">, </w:t>
      </w:r>
      <w:r w:rsidRPr="00FF0D0B">
        <w:rPr>
          <w:rFonts w:ascii="Times New Roman" w:hAnsi="Times New Roman" w:cs="Times New Roman"/>
          <w:i/>
          <w:sz w:val="24"/>
          <w:szCs w:val="24"/>
        </w:rPr>
        <w:t>2</w:t>
      </w:r>
      <w:r w:rsidRPr="00FF0D0B">
        <w:rPr>
          <w:rFonts w:ascii="Times New Roman" w:hAnsi="Times New Roman" w:cs="Times New Roman"/>
          <w:sz w:val="24"/>
          <w:szCs w:val="24"/>
        </w:rPr>
        <w:t>(8), 862</w:t>
      </w:r>
      <w:r w:rsidR="0012406F">
        <w:rPr>
          <w:rFonts w:ascii="Times New Roman" w:hAnsi="Times New Roman" w:cs="Times New Roman"/>
          <w:sz w:val="24"/>
          <w:szCs w:val="24"/>
        </w:rPr>
        <w:t>-</w:t>
      </w:r>
      <w:r w:rsidRPr="00FF0D0B">
        <w:rPr>
          <w:rFonts w:ascii="Times New Roman" w:hAnsi="Times New Roman" w:cs="Times New Roman"/>
          <w:sz w:val="24"/>
          <w:szCs w:val="24"/>
        </w:rPr>
        <w:t xml:space="preserve">877. </w:t>
      </w:r>
    </w:p>
    <w:p w14:paraId="7FF36EEE" w14:textId="502CACF6" w:rsidR="00FF0D0B" w:rsidRPr="00FF0D0B" w:rsidRDefault="00FF0D0B" w:rsidP="00FF0D0B">
      <w:pPr>
        <w:spacing w:after="0" w:line="480" w:lineRule="auto"/>
        <w:ind w:left="720" w:hanging="720"/>
        <w:rPr>
          <w:rFonts w:ascii="Times New Roman" w:hAnsi="Times New Roman" w:cs="Times New Roman"/>
          <w:sz w:val="24"/>
          <w:szCs w:val="24"/>
        </w:rPr>
      </w:pPr>
      <w:proofErr w:type="gramStart"/>
      <w:r w:rsidRPr="00FF0D0B">
        <w:rPr>
          <w:rFonts w:ascii="Times New Roman" w:hAnsi="Times New Roman" w:cs="Times New Roman"/>
          <w:sz w:val="24"/>
          <w:szCs w:val="24"/>
        </w:rPr>
        <w:t xml:space="preserve">Callaghan, C. W.,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Papageorgiou</w:t>
      </w:r>
      <w:proofErr w:type="spellEnd"/>
      <w:r>
        <w:rPr>
          <w:rFonts w:ascii="Times New Roman" w:hAnsi="Times New Roman" w:cs="Times New Roman"/>
          <w:sz w:val="24"/>
          <w:szCs w:val="24"/>
        </w:rPr>
        <w:t>, E.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use of human resources literature regarding the relationship between affect and student academic p</w:t>
      </w:r>
      <w:r w:rsidRPr="00FF0D0B">
        <w:rPr>
          <w:rFonts w:ascii="Times New Roman" w:hAnsi="Times New Roman" w:cs="Times New Roman"/>
          <w:sz w:val="24"/>
          <w:szCs w:val="24"/>
        </w:rPr>
        <w:t>erformance.</w:t>
      </w:r>
      <w:proofErr w:type="gramEnd"/>
      <w:r w:rsidRPr="00FF0D0B">
        <w:rPr>
          <w:rFonts w:ascii="Times New Roman" w:hAnsi="Times New Roman" w:cs="Times New Roman"/>
          <w:sz w:val="24"/>
          <w:szCs w:val="24"/>
        </w:rPr>
        <w:t xml:space="preserve"> </w:t>
      </w:r>
      <w:r w:rsidRPr="00FF0D0B">
        <w:rPr>
          <w:rFonts w:ascii="Times New Roman" w:hAnsi="Times New Roman" w:cs="Times New Roman"/>
          <w:i/>
          <w:iCs/>
          <w:sz w:val="24"/>
          <w:szCs w:val="24"/>
        </w:rPr>
        <w:t xml:space="preserve">South African Journal </w:t>
      </w:r>
      <w:r w:rsidR="0012406F">
        <w:rPr>
          <w:rFonts w:ascii="Times New Roman" w:hAnsi="Times New Roman" w:cs="Times New Roman"/>
          <w:i/>
          <w:iCs/>
          <w:sz w:val="24"/>
          <w:szCs w:val="24"/>
        </w:rPr>
        <w:t>o</w:t>
      </w:r>
      <w:r w:rsidRPr="00FF0D0B">
        <w:rPr>
          <w:rFonts w:ascii="Times New Roman" w:hAnsi="Times New Roman" w:cs="Times New Roman"/>
          <w:i/>
          <w:iCs/>
          <w:sz w:val="24"/>
          <w:szCs w:val="24"/>
        </w:rPr>
        <w:t>f Human Resource Management</w:t>
      </w:r>
      <w:r w:rsidRPr="00FF0D0B">
        <w:rPr>
          <w:rFonts w:ascii="Times New Roman" w:hAnsi="Times New Roman" w:cs="Times New Roman"/>
          <w:sz w:val="24"/>
          <w:szCs w:val="24"/>
        </w:rPr>
        <w:t xml:space="preserve">, </w:t>
      </w:r>
      <w:r w:rsidRPr="00FF0D0B">
        <w:rPr>
          <w:rFonts w:ascii="Times New Roman" w:hAnsi="Times New Roman" w:cs="Times New Roman"/>
          <w:i/>
          <w:iCs/>
          <w:sz w:val="24"/>
          <w:szCs w:val="24"/>
        </w:rPr>
        <w:t>12</w:t>
      </w:r>
      <w:r w:rsidRPr="00FF0D0B">
        <w:rPr>
          <w:rFonts w:ascii="Times New Roman" w:hAnsi="Times New Roman" w:cs="Times New Roman"/>
          <w:sz w:val="24"/>
          <w:szCs w:val="24"/>
        </w:rPr>
        <w:t xml:space="preserve">(1), 1-11. </w:t>
      </w:r>
    </w:p>
    <w:p w14:paraId="30E7FA65" w14:textId="00F375AA" w:rsidR="00E03CF4" w:rsidRDefault="00E03CF4" w:rsidP="00FD73AD">
      <w:pPr>
        <w:spacing w:after="0" w:line="480" w:lineRule="auto"/>
        <w:ind w:left="720" w:hanging="720"/>
        <w:rPr>
          <w:rFonts w:ascii="Times New Roman" w:hAnsi="Times New Roman" w:cs="Times New Roman"/>
          <w:sz w:val="24"/>
          <w:szCs w:val="24"/>
        </w:rPr>
      </w:pPr>
      <w:proofErr w:type="spellStart"/>
      <w:proofErr w:type="gramStart"/>
      <w:r w:rsidRPr="00E03CF4">
        <w:rPr>
          <w:rFonts w:ascii="Times New Roman" w:hAnsi="Times New Roman" w:cs="Times New Roman"/>
          <w:sz w:val="24"/>
          <w:szCs w:val="24"/>
        </w:rPr>
        <w:t>Chapell</w:t>
      </w:r>
      <w:proofErr w:type="spellEnd"/>
      <w:r w:rsidRPr="00E03CF4">
        <w:rPr>
          <w:rFonts w:ascii="Times New Roman" w:hAnsi="Times New Roman" w:cs="Times New Roman"/>
          <w:sz w:val="24"/>
          <w:szCs w:val="24"/>
        </w:rPr>
        <w:t xml:space="preserve">, M. S., Blanding, Z. B., Silverstein, M. E., Takahashi, M., Newman, B., </w:t>
      </w:r>
      <w:proofErr w:type="spellStart"/>
      <w:r w:rsidRPr="00E03CF4">
        <w:rPr>
          <w:rFonts w:ascii="Times New Roman" w:hAnsi="Times New Roman" w:cs="Times New Roman"/>
          <w:sz w:val="24"/>
          <w:szCs w:val="24"/>
        </w:rPr>
        <w:t>Gubi</w:t>
      </w:r>
      <w:proofErr w:type="spellEnd"/>
      <w:r w:rsidRPr="00E03CF4">
        <w:rPr>
          <w:rFonts w:ascii="Times New Roman" w:hAnsi="Times New Roman" w:cs="Times New Roman"/>
          <w:sz w:val="24"/>
          <w:szCs w:val="24"/>
        </w:rPr>
        <w:t>, A., &amp; McCann, N. (2005).</w:t>
      </w:r>
      <w:proofErr w:type="gramEnd"/>
      <w:r w:rsidRPr="00E03CF4">
        <w:rPr>
          <w:rFonts w:ascii="Times New Roman" w:hAnsi="Times New Roman" w:cs="Times New Roman"/>
          <w:sz w:val="24"/>
          <w:szCs w:val="24"/>
        </w:rPr>
        <w:t xml:space="preserve"> Test anxiety and academic performance in undergraduate and graduate students. </w:t>
      </w:r>
      <w:r w:rsidRPr="00E03CF4">
        <w:rPr>
          <w:rFonts w:ascii="Times New Roman" w:hAnsi="Times New Roman" w:cs="Times New Roman"/>
          <w:i/>
          <w:iCs/>
          <w:sz w:val="24"/>
          <w:szCs w:val="24"/>
        </w:rPr>
        <w:t xml:space="preserve">Journal of </w:t>
      </w:r>
      <w:r>
        <w:rPr>
          <w:rFonts w:ascii="Times New Roman" w:hAnsi="Times New Roman" w:cs="Times New Roman"/>
          <w:i/>
          <w:iCs/>
          <w:sz w:val="24"/>
          <w:szCs w:val="24"/>
        </w:rPr>
        <w:t>Educational Psychology, 97</w:t>
      </w:r>
      <w:r w:rsidRPr="00E03CF4">
        <w:rPr>
          <w:rFonts w:ascii="Times New Roman" w:hAnsi="Times New Roman" w:cs="Times New Roman"/>
          <w:sz w:val="24"/>
          <w:szCs w:val="24"/>
        </w:rPr>
        <w:t>(2), 268</w:t>
      </w:r>
      <w:r>
        <w:rPr>
          <w:rFonts w:ascii="Times New Roman" w:hAnsi="Times New Roman" w:cs="Times New Roman"/>
          <w:sz w:val="24"/>
          <w:szCs w:val="24"/>
        </w:rPr>
        <w:t>-</w:t>
      </w:r>
      <w:r w:rsidRPr="00E03CF4">
        <w:rPr>
          <w:rFonts w:ascii="Times New Roman" w:hAnsi="Times New Roman" w:cs="Times New Roman"/>
          <w:sz w:val="24"/>
          <w:szCs w:val="24"/>
        </w:rPr>
        <w:t>274.</w:t>
      </w:r>
    </w:p>
    <w:p w14:paraId="5CD47F28" w14:textId="51F6D0B2" w:rsidR="00872D49" w:rsidRDefault="00872D49" w:rsidP="00FD73AD">
      <w:pPr>
        <w:spacing w:after="0" w:line="480" w:lineRule="auto"/>
        <w:ind w:left="720" w:hanging="720"/>
        <w:rPr>
          <w:rFonts w:ascii="Times New Roman" w:hAnsi="Times New Roman" w:cs="Times New Roman"/>
          <w:sz w:val="24"/>
          <w:szCs w:val="24"/>
        </w:rPr>
      </w:pPr>
      <w:proofErr w:type="gramStart"/>
      <w:r w:rsidRPr="00872D49">
        <w:rPr>
          <w:rFonts w:ascii="Times New Roman" w:hAnsi="Times New Roman" w:cs="Times New Roman"/>
          <w:sz w:val="24"/>
          <w:szCs w:val="24"/>
        </w:rPr>
        <w:t>Cohen, J., Cohen, P., West, S. G., &amp; Aiken, L. S. (2013).</w:t>
      </w:r>
      <w:proofErr w:type="gramEnd"/>
      <w:r w:rsidRPr="00872D49">
        <w:rPr>
          <w:rFonts w:ascii="Times New Roman" w:hAnsi="Times New Roman" w:cs="Times New Roman"/>
          <w:sz w:val="24"/>
          <w:szCs w:val="24"/>
        </w:rPr>
        <w:t> </w:t>
      </w:r>
      <w:proofErr w:type="gramStart"/>
      <w:r w:rsidRPr="00872D49">
        <w:rPr>
          <w:rFonts w:ascii="Times New Roman" w:hAnsi="Times New Roman" w:cs="Times New Roman"/>
          <w:i/>
          <w:iCs/>
          <w:sz w:val="24"/>
          <w:szCs w:val="24"/>
        </w:rPr>
        <w:t xml:space="preserve">Applied multiple regression/correlation analysis for the </w:t>
      </w:r>
      <w:proofErr w:type="spellStart"/>
      <w:r w:rsidRPr="00872D49">
        <w:rPr>
          <w:rFonts w:ascii="Times New Roman" w:hAnsi="Times New Roman" w:cs="Times New Roman"/>
          <w:i/>
          <w:iCs/>
          <w:sz w:val="24"/>
          <w:szCs w:val="24"/>
        </w:rPr>
        <w:t>behavioral</w:t>
      </w:r>
      <w:proofErr w:type="spellEnd"/>
      <w:r w:rsidRPr="00872D49">
        <w:rPr>
          <w:rFonts w:ascii="Times New Roman" w:hAnsi="Times New Roman" w:cs="Times New Roman"/>
          <w:i/>
          <w:iCs/>
          <w:sz w:val="24"/>
          <w:szCs w:val="24"/>
        </w:rPr>
        <w:t xml:space="preserve"> sciences</w:t>
      </w:r>
      <w:r w:rsidRPr="00872D49">
        <w:rPr>
          <w:rFonts w:ascii="Times New Roman" w:hAnsi="Times New Roman" w:cs="Times New Roman"/>
          <w:sz w:val="24"/>
          <w:szCs w:val="24"/>
        </w:rPr>
        <w:t>.</w:t>
      </w:r>
      <w:proofErr w:type="gramEnd"/>
      <w:r w:rsidRPr="00872D49">
        <w:rPr>
          <w:rFonts w:ascii="Times New Roman" w:hAnsi="Times New Roman" w:cs="Times New Roman"/>
          <w:sz w:val="24"/>
          <w:szCs w:val="24"/>
        </w:rPr>
        <w:t xml:space="preserve"> </w:t>
      </w:r>
      <w:r>
        <w:rPr>
          <w:rFonts w:ascii="Times New Roman" w:hAnsi="Times New Roman" w:cs="Times New Roman"/>
          <w:sz w:val="24"/>
          <w:szCs w:val="24"/>
        </w:rPr>
        <w:t xml:space="preserve">London, UK: </w:t>
      </w:r>
      <w:r w:rsidRPr="00872D49">
        <w:rPr>
          <w:rFonts w:ascii="Times New Roman" w:hAnsi="Times New Roman" w:cs="Times New Roman"/>
          <w:sz w:val="24"/>
          <w:szCs w:val="24"/>
        </w:rPr>
        <w:t>Routledge.</w:t>
      </w:r>
    </w:p>
    <w:p w14:paraId="40B645A2" w14:textId="77777777" w:rsidR="002A7CFB" w:rsidRDefault="002A7CFB" w:rsidP="00FD73AD">
      <w:pPr>
        <w:spacing w:after="0" w:line="480" w:lineRule="auto"/>
        <w:ind w:left="720" w:hanging="720"/>
        <w:rPr>
          <w:rFonts w:ascii="Times New Roman" w:hAnsi="Times New Roman" w:cs="Times New Roman"/>
          <w:sz w:val="24"/>
          <w:szCs w:val="24"/>
        </w:rPr>
      </w:pPr>
      <w:proofErr w:type="gramStart"/>
      <w:r w:rsidRPr="002A7CFB">
        <w:rPr>
          <w:rFonts w:ascii="Times New Roman" w:hAnsi="Times New Roman" w:cs="Times New Roman"/>
          <w:sz w:val="24"/>
          <w:szCs w:val="24"/>
        </w:rPr>
        <w:t>Crawford, J. R., &amp; Henry, J. D. (2004).</w:t>
      </w:r>
      <w:proofErr w:type="gramEnd"/>
      <w:r w:rsidRPr="002A7CFB">
        <w:rPr>
          <w:rFonts w:ascii="Times New Roman" w:hAnsi="Times New Roman" w:cs="Times New Roman"/>
          <w:sz w:val="24"/>
          <w:szCs w:val="24"/>
        </w:rPr>
        <w:t xml:space="preserve"> The </w:t>
      </w:r>
      <w:r>
        <w:rPr>
          <w:rFonts w:ascii="Times New Roman" w:hAnsi="Times New Roman" w:cs="Times New Roman"/>
          <w:sz w:val="24"/>
          <w:szCs w:val="24"/>
        </w:rPr>
        <w:t>p</w:t>
      </w:r>
      <w:r w:rsidRPr="002A7CFB">
        <w:rPr>
          <w:rFonts w:ascii="Times New Roman" w:hAnsi="Times New Roman" w:cs="Times New Roman"/>
          <w:sz w:val="24"/>
          <w:szCs w:val="24"/>
        </w:rPr>
        <w:t xml:space="preserve">ositive and </w:t>
      </w:r>
      <w:r>
        <w:rPr>
          <w:rFonts w:ascii="Times New Roman" w:hAnsi="Times New Roman" w:cs="Times New Roman"/>
          <w:sz w:val="24"/>
          <w:szCs w:val="24"/>
        </w:rPr>
        <w:t>n</w:t>
      </w:r>
      <w:r w:rsidRPr="002A7CFB">
        <w:rPr>
          <w:rFonts w:ascii="Times New Roman" w:hAnsi="Times New Roman" w:cs="Times New Roman"/>
          <w:sz w:val="24"/>
          <w:szCs w:val="24"/>
        </w:rPr>
        <w:t xml:space="preserve">egative </w:t>
      </w:r>
      <w:r>
        <w:rPr>
          <w:rFonts w:ascii="Times New Roman" w:hAnsi="Times New Roman" w:cs="Times New Roman"/>
          <w:sz w:val="24"/>
          <w:szCs w:val="24"/>
        </w:rPr>
        <w:t>a</w:t>
      </w:r>
      <w:r w:rsidRPr="002A7CFB">
        <w:rPr>
          <w:rFonts w:ascii="Times New Roman" w:hAnsi="Times New Roman" w:cs="Times New Roman"/>
          <w:sz w:val="24"/>
          <w:szCs w:val="24"/>
        </w:rPr>
        <w:t xml:space="preserve">ffect </w:t>
      </w:r>
      <w:r>
        <w:rPr>
          <w:rFonts w:ascii="Times New Roman" w:hAnsi="Times New Roman" w:cs="Times New Roman"/>
          <w:sz w:val="24"/>
          <w:szCs w:val="24"/>
        </w:rPr>
        <w:t>s</w:t>
      </w:r>
      <w:r w:rsidRPr="002A7CFB">
        <w:rPr>
          <w:rFonts w:ascii="Times New Roman" w:hAnsi="Times New Roman" w:cs="Times New Roman"/>
          <w:sz w:val="24"/>
          <w:szCs w:val="24"/>
        </w:rPr>
        <w:t>chedule (PANAS): Construct validity, measurement properties and normative data in a large non</w:t>
      </w:r>
      <w:r w:rsidRPr="002A7CFB">
        <w:rPr>
          <w:rFonts w:ascii="Cambria Math" w:hAnsi="Cambria Math" w:cs="Cambria Math"/>
          <w:sz w:val="24"/>
          <w:szCs w:val="24"/>
        </w:rPr>
        <w:t>‐</w:t>
      </w:r>
      <w:r w:rsidRPr="002A7CFB">
        <w:rPr>
          <w:rFonts w:ascii="Times New Roman" w:hAnsi="Times New Roman" w:cs="Times New Roman"/>
          <w:sz w:val="24"/>
          <w:szCs w:val="24"/>
        </w:rPr>
        <w:t>clinical sample. </w:t>
      </w:r>
      <w:r w:rsidRPr="002A7CFB">
        <w:rPr>
          <w:rFonts w:ascii="Times New Roman" w:hAnsi="Times New Roman" w:cs="Times New Roman"/>
          <w:i/>
          <w:iCs/>
          <w:sz w:val="24"/>
          <w:szCs w:val="24"/>
        </w:rPr>
        <w:t>British Journal of Clinical Psychology</w:t>
      </w:r>
      <w:r w:rsidRPr="002A7CFB">
        <w:rPr>
          <w:rFonts w:ascii="Times New Roman" w:hAnsi="Times New Roman" w:cs="Times New Roman"/>
          <w:sz w:val="24"/>
          <w:szCs w:val="24"/>
        </w:rPr>
        <w:t>, </w:t>
      </w:r>
      <w:r w:rsidRPr="002A7CFB">
        <w:rPr>
          <w:rFonts w:ascii="Times New Roman" w:hAnsi="Times New Roman" w:cs="Times New Roman"/>
          <w:i/>
          <w:iCs/>
          <w:sz w:val="24"/>
          <w:szCs w:val="24"/>
        </w:rPr>
        <w:t>43</w:t>
      </w:r>
      <w:r w:rsidRPr="002A7CFB">
        <w:rPr>
          <w:rFonts w:ascii="Times New Roman" w:hAnsi="Times New Roman" w:cs="Times New Roman"/>
          <w:sz w:val="24"/>
          <w:szCs w:val="24"/>
        </w:rPr>
        <w:t>(3), 245-265.</w:t>
      </w:r>
    </w:p>
    <w:p w14:paraId="0F8AC5EA" w14:textId="1AF91F6F" w:rsidR="00FF0D0B" w:rsidRPr="00FF0D0B" w:rsidRDefault="00FF0D0B" w:rsidP="00FF0D0B">
      <w:pPr>
        <w:spacing w:after="0" w:line="480" w:lineRule="auto"/>
        <w:ind w:left="720" w:hanging="720"/>
        <w:rPr>
          <w:rFonts w:ascii="Times New Roman" w:hAnsi="Times New Roman" w:cs="Times New Roman"/>
          <w:sz w:val="24"/>
          <w:szCs w:val="24"/>
        </w:rPr>
      </w:pPr>
      <w:proofErr w:type="gramStart"/>
      <w:r w:rsidRPr="00FF0D0B">
        <w:rPr>
          <w:rFonts w:ascii="Times New Roman" w:hAnsi="Times New Roman" w:cs="Times New Roman"/>
          <w:sz w:val="24"/>
          <w:szCs w:val="24"/>
        </w:rPr>
        <w:t xml:space="preserve">David, D., Montgomery, G. H., </w:t>
      </w:r>
      <w:proofErr w:type="spellStart"/>
      <w:r w:rsidRPr="00FF0D0B">
        <w:rPr>
          <w:rFonts w:ascii="Times New Roman" w:hAnsi="Times New Roman" w:cs="Times New Roman"/>
          <w:sz w:val="24"/>
          <w:szCs w:val="24"/>
        </w:rPr>
        <w:t>Macavei</w:t>
      </w:r>
      <w:proofErr w:type="spellEnd"/>
      <w:r w:rsidRPr="00FF0D0B">
        <w:rPr>
          <w:rFonts w:ascii="Times New Roman" w:hAnsi="Times New Roman" w:cs="Times New Roman"/>
          <w:sz w:val="24"/>
          <w:szCs w:val="24"/>
        </w:rPr>
        <w:t xml:space="preserve">, B., &amp; </w:t>
      </w:r>
      <w:proofErr w:type="spellStart"/>
      <w:r w:rsidRPr="00FF0D0B">
        <w:rPr>
          <w:rFonts w:ascii="Times New Roman" w:hAnsi="Times New Roman" w:cs="Times New Roman"/>
          <w:sz w:val="24"/>
          <w:szCs w:val="24"/>
        </w:rPr>
        <w:t>Bovbjerg</w:t>
      </w:r>
      <w:proofErr w:type="spellEnd"/>
      <w:r w:rsidRPr="00FF0D0B">
        <w:rPr>
          <w:rFonts w:ascii="Times New Roman" w:hAnsi="Times New Roman" w:cs="Times New Roman"/>
          <w:sz w:val="24"/>
          <w:szCs w:val="24"/>
        </w:rPr>
        <w:t>, D. H. (2005).</w:t>
      </w:r>
      <w:proofErr w:type="gramEnd"/>
      <w:r w:rsidRPr="00FF0D0B">
        <w:rPr>
          <w:rFonts w:ascii="Times New Roman" w:hAnsi="Times New Roman" w:cs="Times New Roman"/>
          <w:sz w:val="24"/>
          <w:szCs w:val="24"/>
        </w:rPr>
        <w:t xml:space="preserve"> </w:t>
      </w:r>
      <w:proofErr w:type="gramStart"/>
      <w:r w:rsidRPr="00FF0D0B">
        <w:rPr>
          <w:rFonts w:ascii="Times New Roman" w:hAnsi="Times New Roman" w:cs="Times New Roman"/>
          <w:sz w:val="24"/>
          <w:szCs w:val="24"/>
        </w:rPr>
        <w:t>An empirical investigation of Albert Ellis’s binary model of distress.</w:t>
      </w:r>
      <w:proofErr w:type="gramEnd"/>
      <w:r w:rsidRPr="00FF0D0B">
        <w:rPr>
          <w:rFonts w:ascii="Times New Roman" w:hAnsi="Times New Roman" w:cs="Times New Roman"/>
          <w:sz w:val="24"/>
          <w:szCs w:val="24"/>
        </w:rPr>
        <w:t xml:space="preserve"> </w:t>
      </w:r>
      <w:r w:rsidRPr="00FF0D0B">
        <w:rPr>
          <w:rFonts w:ascii="Times New Roman" w:hAnsi="Times New Roman" w:cs="Times New Roman"/>
          <w:i/>
          <w:sz w:val="24"/>
          <w:szCs w:val="24"/>
        </w:rPr>
        <w:t>Journal of Clinical Psychology</w:t>
      </w:r>
      <w:r w:rsidRPr="00FF0D0B">
        <w:rPr>
          <w:rFonts w:ascii="Times New Roman" w:hAnsi="Times New Roman" w:cs="Times New Roman"/>
          <w:sz w:val="24"/>
          <w:szCs w:val="24"/>
        </w:rPr>
        <w:t xml:space="preserve">, </w:t>
      </w:r>
      <w:r w:rsidRPr="00FF0D0B">
        <w:rPr>
          <w:rFonts w:ascii="Times New Roman" w:hAnsi="Times New Roman" w:cs="Times New Roman"/>
          <w:i/>
          <w:sz w:val="24"/>
          <w:szCs w:val="24"/>
        </w:rPr>
        <w:t>61</w:t>
      </w:r>
      <w:r w:rsidRPr="00FF0D0B">
        <w:rPr>
          <w:rFonts w:ascii="Times New Roman" w:hAnsi="Times New Roman" w:cs="Times New Roman"/>
          <w:sz w:val="24"/>
          <w:szCs w:val="24"/>
        </w:rPr>
        <w:t>(4), 499</w:t>
      </w:r>
      <w:r w:rsidR="0012406F">
        <w:rPr>
          <w:rFonts w:ascii="Times New Roman" w:hAnsi="Times New Roman" w:cs="Times New Roman"/>
          <w:sz w:val="24"/>
          <w:szCs w:val="24"/>
        </w:rPr>
        <w:t>-</w:t>
      </w:r>
      <w:r w:rsidRPr="00FF0D0B">
        <w:rPr>
          <w:rFonts w:ascii="Times New Roman" w:hAnsi="Times New Roman" w:cs="Times New Roman"/>
          <w:sz w:val="24"/>
          <w:szCs w:val="24"/>
        </w:rPr>
        <w:t xml:space="preserve">516. </w:t>
      </w:r>
    </w:p>
    <w:p w14:paraId="7009BA6E" w14:textId="7FEE39D1" w:rsidR="005217D1" w:rsidRDefault="005217D1" w:rsidP="00FF0D0B">
      <w:pPr>
        <w:spacing w:after="0" w:line="480" w:lineRule="auto"/>
        <w:ind w:left="720" w:hanging="720"/>
        <w:rPr>
          <w:rFonts w:ascii="Times New Roman" w:hAnsi="Times New Roman" w:cs="Times New Roman"/>
          <w:sz w:val="24"/>
          <w:szCs w:val="24"/>
        </w:rPr>
      </w:pPr>
      <w:proofErr w:type="gramStart"/>
      <w:r w:rsidRPr="005217D1">
        <w:rPr>
          <w:rFonts w:ascii="Times New Roman" w:hAnsi="Times New Roman" w:cs="Times New Roman"/>
          <w:sz w:val="24"/>
          <w:szCs w:val="24"/>
        </w:rPr>
        <w:lastRenderedPageBreak/>
        <w:t xml:space="preserve">David, D., </w:t>
      </w:r>
      <w:proofErr w:type="spellStart"/>
      <w:r w:rsidRPr="005217D1">
        <w:rPr>
          <w:rFonts w:ascii="Times New Roman" w:hAnsi="Times New Roman" w:cs="Times New Roman"/>
          <w:sz w:val="24"/>
          <w:szCs w:val="24"/>
        </w:rPr>
        <w:t>Schnur</w:t>
      </w:r>
      <w:proofErr w:type="spellEnd"/>
      <w:r w:rsidRPr="005217D1">
        <w:rPr>
          <w:rFonts w:ascii="Times New Roman" w:hAnsi="Times New Roman" w:cs="Times New Roman"/>
          <w:sz w:val="24"/>
          <w:szCs w:val="24"/>
        </w:rPr>
        <w:t xml:space="preserve">, J., &amp; </w:t>
      </w:r>
      <w:proofErr w:type="spellStart"/>
      <w:r w:rsidRPr="005217D1">
        <w:rPr>
          <w:rFonts w:ascii="Times New Roman" w:hAnsi="Times New Roman" w:cs="Times New Roman"/>
          <w:sz w:val="24"/>
          <w:szCs w:val="24"/>
        </w:rPr>
        <w:t>Belloiu</w:t>
      </w:r>
      <w:proofErr w:type="spellEnd"/>
      <w:r w:rsidRPr="005217D1">
        <w:rPr>
          <w:rFonts w:ascii="Times New Roman" w:hAnsi="Times New Roman" w:cs="Times New Roman"/>
          <w:sz w:val="24"/>
          <w:szCs w:val="24"/>
        </w:rPr>
        <w:t>, A. (2002).</w:t>
      </w:r>
      <w:proofErr w:type="gramEnd"/>
      <w:r w:rsidRPr="005217D1">
        <w:rPr>
          <w:rFonts w:ascii="Times New Roman" w:hAnsi="Times New Roman" w:cs="Times New Roman"/>
          <w:sz w:val="24"/>
          <w:szCs w:val="24"/>
        </w:rPr>
        <w:t xml:space="preserve"> Another search for the “hot” cognitions: Appraisal, irrational beliefs, attributions, and their relation to emotion. </w:t>
      </w:r>
      <w:r w:rsidRPr="005217D1">
        <w:rPr>
          <w:rFonts w:ascii="Times New Roman" w:hAnsi="Times New Roman" w:cs="Times New Roman"/>
          <w:i/>
          <w:iCs/>
          <w:sz w:val="24"/>
          <w:szCs w:val="24"/>
        </w:rPr>
        <w:t>Journal of Rational-Emotive and Cognitive-</w:t>
      </w:r>
      <w:proofErr w:type="spellStart"/>
      <w:r w:rsidRPr="005217D1">
        <w:rPr>
          <w:rFonts w:ascii="Times New Roman" w:hAnsi="Times New Roman" w:cs="Times New Roman"/>
          <w:i/>
          <w:iCs/>
          <w:sz w:val="24"/>
          <w:szCs w:val="24"/>
        </w:rPr>
        <w:t>Behavior</w:t>
      </w:r>
      <w:proofErr w:type="spellEnd"/>
      <w:r w:rsidRPr="005217D1">
        <w:rPr>
          <w:rFonts w:ascii="Times New Roman" w:hAnsi="Times New Roman" w:cs="Times New Roman"/>
          <w:i/>
          <w:iCs/>
          <w:sz w:val="24"/>
          <w:szCs w:val="24"/>
        </w:rPr>
        <w:t xml:space="preserve"> Therapy</w:t>
      </w:r>
      <w:r w:rsidRPr="005217D1">
        <w:rPr>
          <w:rFonts w:ascii="Times New Roman" w:hAnsi="Times New Roman" w:cs="Times New Roman"/>
          <w:sz w:val="24"/>
          <w:szCs w:val="24"/>
        </w:rPr>
        <w:t>, </w:t>
      </w:r>
      <w:r w:rsidRPr="005217D1">
        <w:rPr>
          <w:rFonts w:ascii="Times New Roman" w:hAnsi="Times New Roman" w:cs="Times New Roman"/>
          <w:i/>
          <w:iCs/>
          <w:sz w:val="24"/>
          <w:szCs w:val="24"/>
        </w:rPr>
        <w:t>20</w:t>
      </w:r>
      <w:r w:rsidRPr="005217D1">
        <w:rPr>
          <w:rFonts w:ascii="Times New Roman" w:hAnsi="Times New Roman" w:cs="Times New Roman"/>
          <w:sz w:val="24"/>
          <w:szCs w:val="24"/>
        </w:rPr>
        <w:t>(2), 93-131.</w:t>
      </w:r>
    </w:p>
    <w:p w14:paraId="59D75EB3" w14:textId="6237B5B9" w:rsidR="00FF0D0B" w:rsidRPr="00FF0D0B" w:rsidRDefault="00FF0D0B" w:rsidP="00FF0D0B">
      <w:pPr>
        <w:spacing w:after="0" w:line="480" w:lineRule="auto"/>
        <w:ind w:left="720" w:hanging="720"/>
        <w:rPr>
          <w:rFonts w:ascii="Times New Roman" w:hAnsi="Times New Roman" w:cs="Times New Roman"/>
          <w:sz w:val="24"/>
          <w:szCs w:val="24"/>
        </w:rPr>
      </w:pPr>
      <w:proofErr w:type="gramStart"/>
      <w:r w:rsidRPr="00FF0D0B">
        <w:rPr>
          <w:rFonts w:ascii="Times New Roman" w:hAnsi="Times New Roman" w:cs="Times New Roman"/>
          <w:sz w:val="24"/>
          <w:szCs w:val="24"/>
        </w:rPr>
        <w:t>Deci, E. L., &amp; Ryan, R. M. (1985).</w:t>
      </w:r>
      <w:proofErr w:type="gramEnd"/>
      <w:r w:rsidRPr="00FF0D0B">
        <w:rPr>
          <w:rFonts w:ascii="Times New Roman" w:hAnsi="Times New Roman" w:cs="Times New Roman"/>
          <w:sz w:val="24"/>
          <w:szCs w:val="24"/>
        </w:rPr>
        <w:t xml:space="preserve"> </w:t>
      </w:r>
      <w:proofErr w:type="gramStart"/>
      <w:r w:rsidRPr="00FF0D0B">
        <w:rPr>
          <w:rFonts w:ascii="Times New Roman" w:hAnsi="Times New Roman" w:cs="Times New Roman"/>
          <w:i/>
          <w:sz w:val="24"/>
          <w:szCs w:val="24"/>
        </w:rPr>
        <w:t xml:space="preserve">Intrinsic motivation and self-determination in human </w:t>
      </w:r>
      <w:proofErr w:type="spellStart"/>
      <w:r w:rsidRPr="00FF0D0B">
        <w:rPr>
          <w:rFonts w:ascii="Times New Roman" w:hAnsi="Times New Roman" w:cs="Times New Roman"/>
          <w:i/>
          <w:sz w:val="24"/>
          <w:szCs w:val="24"/>
        </w:rPr>
        <w:t>behavior</w:t>
      </w:r>
      <w:proofErr w:type="spellEnd"/>
      <w:r w:rsidRPr="00FF0D0B">
        <w:rPr>
          <w:rFonts w:ascii="Times New Roman" w:hAnsi="Times New Roman" w:cs="Times New Roman"/>
          <w:sz w:val="24"/>
          <w:szCs w:val="24"/>
        </w:rPr>
        <w:t>.</w:t>
      </w:r>
      <w:proofErr w:type="gramEnd"/>
      <w:r w:rsidRPr="00FF0D0B">
        <w:rPr>
          <w:rFonts w:ascii="Times New Roman" w:hAnsi="Times New Roman" w:cs="Times New Roman"/>
          <w:sz w:val="24"/>
          <w:szCs w:val="24"/>
        </w:rPr>
        <w:t xml:space="preserve"> New York</w:t>
      </w:r>
      <w:r w:rsidR="0012406F">
        <w:rPr>
          <w:rFonts w:ascii="Times New Roman" w:hAnsi="Times New Roman" w:cs="Times New Roman"/>
          <w:sz w:val="24"/>
          <w:szCs w:val="24"/>
        </w:rPr>
        <w:t>, NY</w:t>
      </w:r>
      <w:r w:rsidRPr="00FF0D0B">
        <w:rPr>
          <w:rFonts w:ascii="Times New Roman" w:hAnsi="Times New Roman" w:cs="Times New Roman"/>
          <w:sz w:val="24"/>
          <w:szCs w:val="24"/>
        </w:rPr>
        <w:t>: Plenum.</w:t>
      </w:r>
    </w:p>
    <w:p w14:paraId="6882A4CE" w14:textId="1D08D45C" w:rsidR="00E36672" w:rsidRDefault="00E36672" w:rsidP="00FD73AD">
      <w:pPr>
        <w:spacing w:after="0" w:line="480" w:lineRule="auto"/>
        <w:ind w:left="720" w:hanging="720"/>
        <w:rPr>
          <w:rFonts w:ascii="Times New Roman" w:hAnsi="Times New Roman" w:cs="Times New Roman"/>
          <w:sz w:val="24"/>
          <w:szCs w:val="24"/>
        </w:rPr>
      </w:pPr>
      <w:proofErr w:type="spellStart"/>
      <w:proofErr w:type="gramStart"/>
      <w:r w:rsidRPr="00E36672">
        <w:rPr>
          <w:rFonts w:ascii="Times New Roman" w:hAnsi="Times New Roman" w:cs="Times New Roman"/>
          <w:sz w:val="24"/>
          <w:szCs w:val="24"/>
        </w:rPr>
        <w:t>Didia</w:t>
      </w:r>
      <w:proofErr w:type="spellEnd"/>
      <w:r w:rsidRPr="00E36672">
        <w:rPr>
          <w:rFonts w:ascii="Times New Roman" w:hAnsi="Times New Roman" w:cs="Times New Roman"/>
          <w:sz w:val="24"/>
          <w:szCs w:val="24"/>
        </w:rPr>
        <w:t xml:space="preserve">, D., &amp; </w:t>
      </w:r>
      <w:proofErr w:type="spellStart"/>
      <w:r w:rsidRPr="00E36672">
        <w:rPr>
          <w:rFonts w:ascii="Times New Roman" w:hAnsi="Times New Roman" w:cs="Times New Roman"/>
          <w:sz w:val="24"/>
          <w:szCs w:val="24"/>
        </w:rPr>
        <w:t>Hasnat</w:t>
      </w:r>
      <w:proofErr w:type="spellEnd"/>
      <w:r w:rsidRPr="00E36672">
        <w:rPr>
          <w:rFonts w:ascii="Times New Roman" w:hAnsi="Times New Roman" w:cs="Times New Roman"/>
          <w:sz w:val="24"/>
          <w:szCs w:val="24"/>
        </w:rPr>
        <w:t>, B. (1998).</w:t>
      </w:r>
      <w:proofErr w:type="gramEnd"/>
      <w:r w:rsidRPr="00E36672">
        <w:rPr>
          <w:rFonts w:ascii="Times New Roman" w:hAnsi="Times New Roman" w:cs="Times New Roman"/>
          <w:sz w:val="24"/>
          <w:szCs w:val="24"/>
        </w:rPr>
        <w:t xml:space="preserve"> The determinants of performance in the university introductory finance course. </w:t>
      </w:r>
      <w:r w:rsidRPr="00E36672">
        <w:rPr>
          <w:rFonts w:ascii="Times New Roman" w:hAnsi="Times New Roman" w:cs="Times New Roman"/>
          <w:i/>
          <w:iCs/>
          <w:sz w:val="24"/>
          <w:szCs w:val="24"/>
        </w:rPr>
        <w:t>Financial Practice and Education</w:t>
      </w:r>
      <w:r w:rsidRPr="00E36672">
        <w:rPr>
          <w:rFonts w:ascii="Times New Roman" w:hAnsi="Times New Roman" w:cs="Times New Roman"/>
          <w:sz w:val="24"/>
          <w:szCs w:val="24"/>
        </w:rPr>
        <w:t>, </w:t>
      </w:r>
      <w:r w:rsidRPr="00E36672">
        <w:rPr>
          <w:rFonts w:ascii="Times New Roman" w:hAnsi="Times New Roman" w:cs="Times New Roman"/>
          <w:i/>
          <w:iCs/>
          <w:sz w:val="24"/>
          <w:szCs w:val="24"/>
        </w:rPr>
        <w:t>8</w:t>
      </w:r>
      <w:r w:rsidRPr="00E36672">
        <w:rPr>
          <w:rFonts w:ascii="Times New Roman" w:hAnsi="Times New Roman" w:cs="Times New Roman"/>
          <w:sz w:val="24"/>
          <w:szCs w:val="24"/>
        </w:rPr>
        <w:t>, 102-107.</w:t>
      </w:r>
    </w:p>
    <w:p w14:paraId="524C492F" w14:textId="77777777" w:rsidR="00C92EE9" w:rsidRDefault="00E14596" w:rsidP="00FD73AD">
      <w:pPr>
        <w:spacing w:after="0" w:line="480" w:lineRule="auto"/>
        <w:ind w:left="720" w:hanging="720"/>
        <w:rPr>
          <w:rFonts w:ascii="Times New Roman" w:hAnsi="Times New Roman" w:cs="Times New Roman"/>
          <w:sz w:val="24"/>
          <w:szCs w:val="24"/>
        </w:rPr>
      </w:pPr>
      <w:proofErr w:type="spellStart"/>
      <w:proofErr w:type="gramStart"/>
      <w:r w:rsidRPr="00E14596">
        <w:rPr>
          <w:rFonts w:ascii="Times New Roman" w:hAnsi="Times New Roman" w:cs="Times New Roman"/>
          <w:sz w:val="24"/>
          <w:szCs w:val="24"/>
        </w:rPr>
        <w:t>DiLorenzo</w:t>
      </w:r>
      <w:proofErr w:type="spellEnd"/>
      <w:r w:rsidRPr="00E14596">
        <w:rPr>
          <w:rFonts w:ascii="Times New Roman" w:hAnsi="Times New Roman" w:cs="Times New Roman"/>
          <w:sz w:val="24"/>
          <w:szCs w:val="24"/>
        </w:rPr>
        <w:t>, T. A., David, D., &amp; Montgomery, G. H. (2007).</w:t>
      </w:r>
      <w:proofErr w:type="gramEnd"/>
      <w:r w:rsidRPr="00E14596">
        <w:rPr>
          <w:rFonts w:ascii="Times New Roman" w:hAnsi="Times New Roman" w:cs="Times New Roman"/>
          <w:sz w:val="24"/>
          <w:szCs w:val="24"/>
        </w:rPr>
        <w:t xml:space="preserve"> </w:t>
      </w:r>
      <w:proofErr w:type="gramStart"/>
      <w:r w:rsidRPr="00E14596">
        <w:rPr>
          <w:rFonts w:ascii="Times New Roman" w:hAnsi="Times New Roman" w:cs="Times New Roman"/>
          <w:sz w:val="24"/>
          <w:szCs w:val="24"/>
        </w:rPr>
        <w:t>The interrelations between irrational cognitive processes and distress in stressful academic settings.</w:t>
      </w:r>
      <w:proofErr w:type="gramEnd"/>
      <w:r w:rsidRPr="00E14596">
        <w:rPr>
          <w:rFonts w:ascii="Times New Roman" w:hAnsi="Times New Roman" w:cs="Times New Roman"/>
          <w:sz w:val="24"/>
          <w:szCs w:val="24"/>
        </w:rPr>
        <w:t> </w:t>
      </w:r>
      <w:r w:rsidRPr="00E14596">
        <w:rPr>
          <w:rFonts w:ascii="Times New Roman" w:hAnsi="Times New Roman" w:cs="Times New Roman"/>
          <w:i/>
          <w:iCs/>
          <w:sz w:val="24"/>
          <w:szCs w:val="24"/>
        </w:rPr>
        <w:t>Personality and Individual Differences</w:t>
      </w:r>
      <w:r w:rsidRPr="00E14596">
        <w:rPr>
          <w:rFonts w:ascii="Times New Roman" w:hAnsi="Times New Roman" w:cs="Times New Roman"/>
          <w:sz w:val="24"/>
          <w:szCs w:val="24"/>
        </w:rPr>
        <w:t>, </w:t>
      </w:r>
      <w:r w:rsidRPr="00E14596">
        <w:rPr>
          <w:rFonts w:ascii="Times New Roman" w:hAnsi="Times New Roman" w:cs="Times New Roman"/>
          <w:i/>
          <w:iCs/>
          <w:sz w:val="24"/>
          <w:szCs w:val="24"/>
        </w:rPr>
        <w:t>42</w:t>
      </w:r>
      <w:r w:rsidRPr="00E14596">
        <w:rPr>
          <w:rFonts w:ascii="Times New Roman" w:hAnsi="Times New Roman" w:cs="Times New Roman"/>
          <w:sz w:val="24"/>
          <w:szCs w:val="24"/>
        </w:rPr>
        <w:t>(4), 765-776.</w:t>
      </w:r>
    </w:p>
    <w:p w14:paraId="4753465E" w14:textId="743A7EA3" w:rsidR="00BA7B11" w:rsidRDefault="00BA7B11" w:rsidP="00FF0D0B">
      <w:pPr>
        <w:spacing w:after="0" w:line="480" w:lineRule="auto"/>
        <w:ind w:left="720" w:hanging="720"/>
        <w:rPr>
          <w:rFonts w:ascii="Times New Roman" w:hAnsi="Times New Roman" w:cs="Times New Roman"/>
          <w:sz w:val="24"/>
          <w:szCs w:val="24"/>
        </w:rPr>
      </w:pPr>
      <w:proofErr w:type="gramStart"/>
      <w:r w:rsidRPr="00BA7B11">
        <w:rPr>
          <w:rFonts w:ascii="Times New Roman" w:hAnsi="Times New Roman" w:cs="Times New Roman"/>
          <w:sz w:val="24"/>
          <w:szCs w:val="24"/>
        </w:rPr>
        <w:t>Dryden, W., &amp; Branch, R. (2008).</w:t>
      </w:r>
      <w:proofErr w:type="gramEnd"/>
      <w:r w:rsidRPr="00BA7B11">
        <w:rPr>
          <w:rFonts w:ascii="Times New Roman" w:hAnsi="Times New Roman" w:cs="Times New Roman"/>
          <w:sz w:val="24"/>
          <w:szCs w:val="24"/>
        </w:rPr>
        <w:t xml:space="preserve"> </w:t>
      </w:r>
      <w:proofErr w:type="gramStart"/>
      <w:r w:rsidRPr="00BA7B11">
        <w:rPr>
          <w:rFonts w:ascii="Times New Roman" w:hAnsi="Times New Roman" w:cs="Times New Roman"/>
          <w:i/>
          <w:sz w:val="24"/>
          <w:szCs w:val="24"/>
        </w:rPr>
        <w:t xml:space="preserve">The fundamentals of rational-emotive </w:t>
      </w:r>
      <w:proofErr w:type="spellStart"/>
      <w:r w:rsidRPr="00BA7B11">
        <w:rPr>
          <w:rFonts w:ascii="Times New Roman" w:hAnsi="Times New Roman" w:cs="Times New Roman"/>
          <w:i/>
          <w:sz w:val="24"/>
          <w:szCs w:val="24"/>
        </w:rPr>
        <w:t>behavior</w:t>
      </w:r>
      <w:proofErr w:type="spellEnd"/>
      <w:r w:rsidRPr="00BA7B11">
        <w:rPr>
          <w:rFonts w:ascii="Times New Roman" w:hAnsi="Times New Roman" w:cs="Times New Roman"/>
          <w:i/>
          <w:sz w:val="24"/>
          <w:szCs w:val="24"/>
        </w:rPr>
        <w:t xml:space="preserve"> therapy</w:t>
      </w:r>
      <w:r w:rsidRPr="00BA7B11">
        <w:rPr>
          <w:rFonts w:ascii="Times New Roman" w:hAnsi="Times New Roman" w:cs="Times New Roman"/>
          <w:sz w:val="24"/>
          <w:szCs w:val="24"/>
        </w:rPr>
        <w:t>.</w:t>
      </w:r>
      <w:proofErr w:type="gramEnd"/>
      <w:r w:rsidRPr="00BA7B11">
        <w:rPr>
          <w:rFonts w:ascii="Times New Roman" w:hAnsi="Times New Roman" w:cs="Times New Roman"/>
          <w:sz w:val="24"/>
          <w:szCs w:val="24"/>
        </w:rPr>
        <w:t xml:space="preserve"> West Sussex</w:t>
      </w:r>
      <w:r>
        <w:rPr>
          <w:rFonts w:ascii="Times New Roman" w:hAnsi="Times New Roman" w:cs="Times New Roman"/>
          <w:sz w:val="24"/>
          <w:szCs w:val="24"/>
        </w:rPr>
        <w:t>, UK</w:t>
      </w:r>
      <w:r w:rsidRPr="00BA7B11">
        <w:rPr>
          <w:rFonts w:ascii="Times New Roman" w:hAnsi="Times New Roman" w:cs="Times New Roman"/>
          <w:sz w:val="24"/>
          <w:szCs w:val="24"/>
        </w:rPr>
        <w:t>: Wiley</w:t>
      </w:r>
      <w:r>
        <w:rPr>
          <w:rFonts w:ascii="Times New Roman" w:hAnsi="Times New Roman" w:cs="Times New Roman"/>
          <w:sz w:val="24"/>
          <w:szCs w:val="24"/>
        </w:rPr>
        <w:t>.</w:t>
      </w:r>
    </w:p>
    <w:p w14:paraId="06F3F0B4" w14:textId="60BF54FF" w:rsidR="00FF0D0B" w:rsidRPr="00FF0D0B" w:rsidRDefault="00FF0D0B" w:rsidP="00FF0D0B">
      <w:pPr>
        <w:spacing w:after="0" w:line="480" w:lineRule="auto"/>
        <w:ind w:left="720" w:hanging="720"/>
        <w:rPr>
          <w:rFonts w:ascii="Times New Roman" w:hAnsi="Times New Roman" w:cs="Times New Roman"/>
          <w:sz w:val="24"/>
          <w:szCs w:val="24"/>
        </w:rPr>
      </w:pPr>
      <w:r w:rsidRPr="00FF0D0B">
        <w:rPr>
          <w:rFonts w:ascii="Times New Roman" w:hAnsi="Times New Roman" w:cs="Times New Roman"/>
          <w:sz w:val="24"/>
          <w:szCs w:val="24"/>
        </w:rPr>
        <w:t xml:space="preserve">Ellis, A. (1957). </w:t>
      </w:r>
      <w:proofErr w:type="gramStart"/>
      <w:r w:rsidRPr="00FF0D0B">
        <w:rPr>
          <w:rFonts w:ascii="Times New Roman" w:hAnsi="Times New Roman" w:cs="Times New Roman"/>
          <w:sz w:val="24"/>
          <w:szCs w:val="24"/>
        </w:rPr>
        <w:t>Rational psychotherapy and individual psychology.</w:t>
      </w:r>
      <w:proofErr w:type="gramEnd"/>
      <w:r w:rsidRPr="00FF0D0B">
        <w:rPr>
          <w:rFonts w:ascii="Times New Roman" w:hAnsi="Times New Roman" w:cs="Times New Roman"/>
          <w:sz w:val="24"/>
          <w:szCs w:val="24"/>
        </w:rPr>
        <w:t xml:space="preserve"> </w:t>
      </w:r>
      <w:r w:rsidRPr="00FF0D0B">
        <w:rPr>
          <w:rFonts w:ascii="Times New Roman" w:hAnsi="Times New Roman" w:cs="Times New Roman"/>
          <w:i/>
          <w:sz w:val="24"/>
          <w:szCs w:val="24"/>
        </w:rPr>
        <w:t>Journal of Individual Psychology</w:t>
      </w:r>
      <w:r w:rsidRPr="00FF0D0B">
        <w:rPr>
          <w:rFonts w:ascii="Times New Roman" w:hAnsi="Times New Roman" w:cs="Times New Roman"/>
          <w:sz w:val="24"/>
          <w:szCs w:val="24"/>
        </w:rPr>
        <w:t xml:space="preserve">, </w:t>
      </w:r>
      <w:r w:rsidRPr="00FF0D0B">
        <w:rPr>
          <w:rFonts w:ascii="Times New Roman" w:hAnsi="Times New Roman" w:cs="Times New Roman"/>
          <w:i/>
          <w:sz w:val="24"/>
          <w:szCs w:val="24"/>
        </w:rPr>
        <w:t>13</w:t>
      </w:r>
      <w:r w:rsidRPr="00FF0D0B">
        <w:rPr>
          <w:rFonts w:ascii="Times New Roman" w:hAnsi="Times New Roman" w:cs="Times New Roman"/>
          <w:sz w:val="24"/>
          <w:szCs w:val="24"/>
        </w:rPr>
        <w:t>, 38-44.</w:t>
      </w:r>
    </w:p>
    <w:p w14:paraId="3A5A84C9" w14:textId="69FB0EE6" w:rsidR="00BA7B11" w:rsidRDefault="00BA7B11" w:rsidP="00FF0D0B">
      <w:pPr>
        <w:spacing w:after="0" w:line="480" w:lineRule="auto"/>
        <w:ind w:left="720" w:hanging="720"/>
        <w:rPr>
          <w:rFonts w:ascii="Times New Roman" w:hAnsi="Times New Roman" w:cs="Times New Roman"/>
          <w:sz w:val="24"/>
          <w:szCs w:val="24"/>
        </w:rPr>
      </w:pPr>
      <w:r w:rsidRPr="00BA7B11">
        <w:rPr>
          <w:rFonts w:ascii="Times New Roman" w:hAnsi="Times New Roman" w:cs="Times New Roman"/>
          <w:sz w:val="24"/>
          <w:szCs w:val="24"/>
        </w:rPr>
        <w:t xml:space="preserve">Ellis, A. (1994). </w:t>
      </w:r>
      <w:proofErr w:type="gramStart"/>
      <w:r w:rsidRPr="00BA7B11">
        <w:rPr>
          <w:rFonts w:ascii="Times New Roman" w:hAnsi="Times New Roman" w:cs="Times New Roman"/>
          <w:i/>
          <w:sz w:val="24"/>
          <w:szCs w:val="24"/>
        </w:rPr>
        <w:t>Reason and emotion in psychotherapy</w:t>
      </w:r>
      <w:r w:rsidRPr="00BA7B11">
        <w:rPr>
          <w:rFonts w:ascii="Times New Roman" w:hAnsi="Times New Roman" w:cs="Times New Roman"/>
          <w:sz w:val="24"/>
          <w:szCs w:val="24"/>
        </w:rPr>
        <w:t>.</w:t>
      </w:r>
      <w:proofErr w:type="gramEnd"/>
      <w:r w:rsidRPr="00BA7B11">
        <w:rPr>
          <w:rFonts w:ascii="Times New Roman" w:hAnsi="Times New Roman" w:cs="Times New Roman"/>
          <w:sz w:val="24"/>
          <w:szCs w:val="24"/>
        </w:rPr>
        <w:t xml:space="preserve"> Secaucus, NJ: </w:t>
      </w:r>
      <w:proofErr w:type="spellStart"/>
      <w:r w:rsidRPr="00BA7B11">
        <w:rPr>
          <w:rFonts w:ascii="Times New Roman" w:hAnsi="Times New Roman" w:cs="Times New Roman"/>
          <w:sz w:val="24"/>
          <w:szCs w:val="24"/>
        </w:rPr>
        <w:t>Birscj</w:t>
      </w:r>
      <w:proofErr w:type="spellEnd"/>
      <w:r w:rsidRPr="00BA7B11">
        <w:rPr>
          <w:rFonts w:ascii="Times New Roman" w:hAnsi="Times New Roman" w:cs="Times New Roman"/>
          <w:sz w:val="24"/>
          <w:szCs w:val="24"/>
        </w:rPr>
        <w:t xml:space="preserve"> Lane.</w:t>
      </w:r>
    </w:p>
    <w:p w14:paraId="7CC11003" w14:textId="65B5219F" w:rsidR="00B9690E" w:rsidRDefault="00B9690E" w:rsidP="00FF0D0B">
      <w:pPr>
        <w:spacing w:after="0" w:line="480" w:lineRule="auto"/>
        <w:ind w:left="720" w:hanging="720"/>
        <w:rPr>
          <w:rFonts w:ascii="Times New Roman" w:hAnsi="Times New Roman" w:cs="Times New Roman"/>
          <w:sz w:val="24"/>
          <w:szCs w:val="24"/>
        </w:rPr>
      </w:pPr>
      <w:proofErr w:type="gramStart"/>
      <w:r w:rsidRPr="00B9690E">
        <w:rPr>
          <w:rFonts w:ascii="Times New Roman" w:hAnsi="Times New Roman" w:cs="Times New Roman"/>
          <w:sz w:val="24"/>
          <w:szCs w:val="24"/>
        </w:rPr>
        <w:t>Ellis, A., &amp; Dryden, W. (1997).</w:t>
      </w:r>
      <w:proofErr w:type="gramEnd"/>
      <w:r w:rsidRPr="00B9690E">
        <w:rPr>
          <w:rFonts w:ascii="Times New Roman" w:hAnsi="Times New Roman" w:cs="Times New Roman"/>
          <w:sz w:val="24"/>
          <w:szCs w:val="24"/>
        </w:rPr>
        <w:t xml:space="preserve"> </w:t>
      </w:r>
      <w:proofErr w:type="gramStart"/>
      <w:r w:rsidRPr="00B9690E">
        <w:rPr>
          <w:rFonts w:ascii="Times New Roman" w:hAnsi="Times New Roman" w:cs="Times New Roman"/>
          <w:i/>
          <w:sz w:val="24"/>
          <w:szCs w:val="24"/>
        </w:rPr>
        <w:t xml:space="preserve">The practice of rational-emotive </w:t>
      </w:r>
      <w:proofErr w:type="spellStart"/>
      <w:r w:rsidRPr="00B9690E">
        <w:rPr>
          <w:rFonts w:ascii="Times New Roman" w:hAnsi="Times New Roman" w:cs="Times New Roman"/>
          <w:i/>
          <w:sz w:val="24"/>
          <w:szCs w:val="24"/>
        </w:rPr>
        <w:t>behavior</w:t>
      </w:r>
      <w:proofErr w:type="spellEnd"/>
      <w:r w:rsidRPr="00B9690E">
        <w:rPr>
          <w:rFonts w:ascii="Times New Roman" w:hAnsi="Times New Roman" w:cs="Times New Roman"/>
          <w:i/>
          <w:sz w:val="24"/>
          <w:szCs w:val="24"/>
        </w:rPr>
        <w:t xml:space="preserve"> therapy</w:t>
      </w:r>
      <w:r w:rsidRPr="00B9690E">
        <w:rPr>
          <w:rFonts w:ascii="Times New Roman" w:hAnsi="Times New Roman" w:cs="Times New Roman"/>
          <w:sz w:val="24"/>
          <w:szCs w:val="24"/>
        </w:rPr>
        <w:t>.</w:t>
      </w:r>
      <w:proofErr w:type="gramEnd"/>
      <w:r w:rsidRPr="00B9690E">
        <w:rPr>
          <w:rFonts w:ascii="Times New Roman" w:hAnsi="Times New Roman" w:cs="Times New Roman"/>
          <w:sz w:val="24"/>
          <w:szCs w:val="24"/>
        </w:rPr>
        <w:t xml:space="preserve"> New York</w:t>
      </w:r>
      <w:r>
        <w:rPr>
          <w:rFonts w:ascii="Times New Roman" w:hAnsi="Times New Roman" w:cs="Times New Roman"/>
          <w:sz w:val="24"/>
          <w:szCs w:val="24"/>
        </w:rPr>
        <w:t>, NY</w:t>
      </w:r>
      <w:r w:rsidRPr="00B9690E">
        <w:rPr>
          <w:rFonts w:ascii="Times New Roman" w:hAnsi="Times New Roman" w:cs="Times New Roman"/>
          <w:sz w:val="24"/>
          <w:szCs w:val="24"/>
        </w:rPr>
        <w:t>: Springer</w:t>
      </w:r>
      <w:r>
        <w:rPr>
          <w:rFonts w:ascii="Times New Roman" w:hAnsi="Times New Roman" w:cs="Times New Roman"/>
          <w:sz w:val="24"/>
          <w:szCs w:val="24"/>
        </w:rPr>
        <w:t>.</w:t>
      </w:r>
    </w:p>
    <w:p w14:paraId="44A2738C" w14:textId="25C7BCED" w:rsidR="0086640B" w:rsidRDefault="0086640B" w:rsidP="0068470F">
      <w:pPr>
        <w:spacing w:after="0" w:line="480" w:lineRule="auto"/>
        <w:ind w:left="720" w:hanging="720"/>
        <w:rPr>
          <w:rFonts w:ascii="Times New Roman" w:hAnsi="Times New Roman" w:cs="Times New Roman"/>
          <w:bCs/>
          <w:sz w:val="24"/>
          <w:szCs w:val="24"/>
          <w:lang w:val="en-GB"/>
        </w:rPr>
      </w:pPr>
      <w:proofErr w:type="gramStart"/>
      <w:r w:rsidRPr="0086640B">
        <w:rPr>
          <w:rFonts w:ascii="Times New Roman" w:hAnsi="Times New Roman" w:cs="Times New Roman"/>
          <w:bCs/>
          <w:sz w:val="24"/>
          <w:szCs w:val="24"/>
        </w:rPr>
        <w:t>Gable, P., &amp; Harmon-Jones, E. (2010).</w:t>
      </w:r>
      <w:proofErr w:type="gramEnd"/>
      <w:r w:rsidRPr="0086640B">
        <w:rPr>
          <w:rFonts w:ascii="Times New Roman" w:hAnsi="Times New Roman" w:cs="Times New Roman"/>
          <w:bCs/>
          <w:sz w:val="24"/>
          <w:szCs w:val="24"/>
        </w:rPr>
        <w:t xml:space="preserve"> The motivational dimensional model of affect: Implications for breadth of attention, memory, and cognitive categorisation. </w:t>
      </w:r>
      <w:r w:rsidRPr="0086640B">
        <w:rPr>
          <w:rFonts w:ascii="Times New Roman" w:hAnsi="Times New Roman" w:cs="Times New Roman"/>
          <w:bCs/>
          <w:i/>
          <w:iCs/>
          <w:sz w:val="24"/>
          <w:szCs w:val="24"/>
        </w:rPr>
        <w:t>Cognition and Emotion</w:t>
      </w:r>
      <w:r w:rsidRPr="0086640B">
        <w:rPr>
          <w:rFonts w:ascii="Times New Roman" w:hAnsi="Times New Roman" w:cs="Times New Roman"/>
          <w:bCs/>
          <w:sz w:val="24"/>
          <w:szCs w:val="24"/>
        </w:rPr>
        <w:t>, </w:t>
      </w:r>
      <w:r w:rsidRPr="0086640B">
        <w:rPr>
          <w:rFonts w:ascii="Times New Roman" w:hAnsi="Times New Roman" w:cs="Times New Roman"/>
          <w:bCs/>
          <w:i/>
          <w:iCs/>
          <w:sz w:val="24"/>
          <w:szCs w:val="24"/>
        </w:rPr>
        <w:t>24</w:t>
      </w:r>
      <w:r w:rsidRPr="0086640B">
        <w:rPr>
          <w:rFonts w:ascii="Times New Roman" w:hAnsi="Times New Roman" w:cs="Times New Roman"/>
          <w:bCs/>
          <w:sz w:val="24"/>
          <w:szCs w:val="24"/>
        </w:rPr>
        <w:t>(2), 322-337.</w:t>
      </w:r>
    </w:p>
    <w:p w14:paraId="7D1C0C73" w14:textId="090716A3" w:rsidR="00FF0D0B" w:rsidRPr="00FF0D0B" w:rsidRDefault="00FF0D0B" w:rsidP="00FF0D0B">
      <w:pPr>
        <w:spacing w:after="0" w:line="480" w:lineRule="auto"/>
        <w:ind w:left="720" w:hanging="720"/>
        <w:rPr>
          <w:rFonts w:ascii="Times New Roman" w:hAnsi="Times New Roman" w:cs="Times New Roman"/>
          <w:bCs/>
          <w:sz w:val="24"/>
          <w:szCs w:val="24"/>
          <w:lang w:val="en-GB"/>
        </w:rPr>
      </w:pPr>
      <w:proofErr w:type="gramStart"/>
      <w:r w:rsidRPr="00FF0D0B">
        <w:rPr>
          <w:rFonts w:ascii="Times New Roman" w:hAnsi="Times New Roman" w:cs="Times New Roman"/>
          <w:bCs/>
          <w:sz w:val="24"/>
          <w:szCs w:val="24"/>
          <w:lang w:val="en-GB"/>
        </w:rPr>
        <w:t xml:space="preserve">Gonzalez, J., Nelson, J., </w:t>
      </w:r>
      <w:proofErr w:type="spellStart"/>
      <w:r w:rsidRPr="00FF0D0B">
        <w:rPr>
          <w:rFonts w:ascii="Times New Roman" w:hAnsi="Times New Roman" w:cs="Times New Roman"/>
          <w:bCs/>
          <w:sz w:val="24"/>
          <w:szCs w:val="24"/>
          <w:lang w:val="en-GB"/>
        </w:rPr>
        <w:t>Gutkin</w:t>
      </w:r>
      <w:proofErr w:type="spellEnd"/>
      <w:r w:rsidRPr="00FF0D0B">
        <w:rPr>
          <w:rFonts w:ascii="Times New Roman" w:hAnsi="Times New Roman" w:cs="Times New Roman"/>
          <w:bCs/>
          <w:sz w:val="24"/>
          <w:szCs w:val="24"/>
          <w:lang w:val="en-GB"/>
        </w:rPr>
        <w:t xml:space="preserve">, T., Saunders, A., Galloway, A., &amp; </w:t>
      </w:r>
      <w:proofErr w:type="spellStart"/>
      <w:r w:rsidRPr="00FF0D0B">
        <w:rPr>
          <w:rFonts w:ascii="Times New Roman" w:hAnsi="Times New Roman" w:cs="Times New Roman"/>
          <w:bCs/>
          <w:sz w:val="24"/>
          <w:szCs w:val="24"/>
          <w:lang w:val="en-GB"/>
        </w:rPr>
        <w:t>Shwery</w:t>
      </w:r>
      <w:proofErr w:type="spellEnd"/>
      <w:r w:rsidRPr="00FF0D0B">
        <w:rPr>
          <w:rFonts w:ascii="Times New Roman" w:hAnsi="Times New Roman" w:cs="Times New Roman"/>
          <w:bCs/>
          <w:sz w:val="24"/>
          <w:szCs w:val="24"/>
          <w:lang w:val="en-GB"/>
        </w:rPr>
        <w:t>, C. (2004).</w:t>
      </w:r>
      <w:proofErr w:type="gramEnd"/>
      <w:r w:rsidRPr="00FF0D0B">
        <w:rPr>
          <w:rFonts w:ascii="Times New Roman" w:hAnsi="Times New Roman" w:cs="Times New Roman"/>
          <w:bCs/>
          <w:sz w:val="24"/>
          <w:szCs w:val="24"/>
          <w:lang w:val="en-GB"/>
        </w:rPr>
        <w:t xml:space="preserve"> Rational emotive therapy with children and adolescents: a meta-analysis. </w:t>
      </w:r>
      <w:r w:rsidRPr="00FF0D0B">
        <w:rPr>
          <w:rFonts w:ascii="Times New Roman" w:hAnsi="Times New Roman" w:cs="Times New Roman"/>
          <w:bCs/>
          <w:i/>
          <w:sz w:val="24"/>
          <w:szCs w:val="24"/>
          <w:lang w:val="en-GB"/>
        </w:rPr>
        <w:t xml:space="preserve">Journal of Emotional and </w:t>
      </w:r>
      <w:proofErr w:type="spellStart"/>
      <w:r w:rsidRPr="00FF0D0B">
        <w:rPr>
          <w:rFonts w:ascii="Times New Roman" w:hAnsi="Times New Roman" w:cs="Times New Roman"/>
          <w:bCs/>
          <w:i/>
          <w:sz w:val="24"/>
          <w:szCs w:val="24"/>
          <w:lang w:val="en-GB"/>
        </w:rPr>
        <w:t>Behavioral</w:t>
      </w:r>
      <w:proofErr w:type="spellEnd"/>
      <w:r w:rsidRPr="00FF0D0B">
        <w:rPr>
          <w:rFonts w:ascii="Times New Roman" w:hAnsi="Times New Roman" w:cs="Times New Roman"/>
          <w:bCs/>
          <w:i/>
          <w:sz w:val="24"/>
          <w:szCs w:val="24"/>
          <w:lang w:val="en-GB"/>
        </w:rPr>
        <w:t xml:space="preserve"> Disorders</w:t>
      </w:r>
      <w:r w:rsidRPr="00FF0D0B">
        <w:rPr>
          <w:rFonts w:ascii="Times New Roman" w:hAnsi="Times New Roman" w:cs="Times New Roman"/>
          <w:bCs/>
          <w:sz w:val="24"/>
          <w:szCs w:val="24"/>
          <w:lang w:val="en-GB"/>
        </w:rPr>
        <w:t xml:space="preserve">, </w:t>
      </w:r>
      <w:r w:rsidRPr="00FF0D0B">
        <w:rPr>
          <w:rFonts w:ascii="Times New Roman" w:hAnsi="Times New Roman" w:cs="Times New Roman"/>
          <w:bCs/>
          <w:i/>
          <w:sz w:val="24"/>
          <w:szCs w:val="24"/>
          <w:lang w:val="en-GB"/>
        </w:rPr>
        <w:t>12</w:t>
      </w:r>
      <w:r w:rsidRPr="00FF0D0B">
        <w:rPr>
          <w:rFonts w:ascii="Times New Roman" w:hAnsi="Times New Roman" w:cs="Times New Roman"/>
          <w:bCs/>
          <w:sz w:val="24"/>
          <w:szCs w:val="24"/>
          <w:lang w:val="en-GB"/>
        </w:rPr>
        <w:t>(4), 222</w:t>
      </w:r>
      <w:r w:rsidR="0012406F">
        <w:rPr>
          <w:rFonts w:ascii="Times New Roman" w:hAnsi="Times New Roman" w:cs="Times New Roman"/>
          <w:bCs/>
          <w:sz w:val="24"/>
          <w:szCs w:val="24"/>
          <w:lang w:val="en-GB"/>
        </w:rPr>
        <w:t>-</w:t>
      </w:r>
      <w:r w:rsidRPr="00FF0D0B">
        <w:rPr>
          <w:rFonts w:ascii="Times New Roman" w:hAnsi="Times New Roman" w:cs="Times New Roman"/>
          <w:bCs/>
          <w:sz w:val="24"/>
          <w:szCs w:val="24"/>
          <w:lang w:val="en-GB"/>
        </w:rPr>
        <w:t>235.</w:t>
      </w:r>
    </w:p>
    <w:p w14:paraId="7F541840" w14:textId="20192882" w:rsidR="00FF0D0B" w:rsidRPr="00FF0D0B" w:rsidRDefault="00FF0D0B" w:rsidP="00FF0D0B">
      <w:pPr>
        <w:spacing w:after="0" w:line="480" w:lineRule="auto"/>
        <w:ind w:left="720" w:hanging="720"/>
        <w:rPr>
          <w:rFonts w:ascii="Times New Roman" w:hAnsi="Times New Roman" w:cs="Times New Roman"/>
          <w:bCs/>
          <w:sz w:val="24"/>
          <w:szCs w:val="24"/>
          <w:lang w:val="en-GB"/>
        </w:rPr>
      </w:pPr>
      <w:proofErr w:type="spellStart"/>
      <w:proofErr w:type="gramStart"/>
      <w:r w:rsidRPr="00FF0D0B">
        <w:rPr>
          <w:rFonts w:ascii="Times New Roman" w:hAnsi="Times New Roman" w:cs="Times New Roman"/>
          <w:bCs/>
          <w:sz w:val="24"/>
          <w:szCs w:val="24"/>
          <w:lang w:val="en-GB"/>
        </w:rPr>
        <w:t>Kashdan</w:t>
      </w:r>
      <w:proofErr w:type="spellEnd"/>
      <w:r w:rsidRPr="00FF0D0B">
        <w:rPr>
          <w:rFonts w:ascii="Times New Roman" w:hAnsi="Times New Roman" w:cs="Times New Roman"/>
          <w:bCs/>
          <w:sz w:val="24"/>
          <w:szCs w:val="24"/>
          <w:lang w:val="en-GB"/>
        </w:rPr>
        <w:t>, T., &amp; Biswas-</w:t>
      </w:r>
      <w:proofErr w:type="spellStart"/>
      <w:r w:rsidRPr="00FF0D0B">
        <w:rPr>
          <w:rFonts w:ascii="Times New Roman" w:hAnsi="Times New Roman" w:cs="Times New Roman"/>
          <w:bCs/>
          <w:sz w:val="24"/>
          <w:szCs w:val="24"/>
          <w:lang w:val="en-GB"/>
        </w:rPr>
        <w:t>Diener</w:t>
      </w:r>
      <w:proofErr w:type="spellEnd"/>
      <w:r w:rsidRPr="00FF0D0B">
        <w:rPr>
          <w:rFonts w:ascii="Times New Roman" w:hAnsi="Times New Roman" w:cs="Times New Roman"/>
          <w:bCs/>
          <w:sz w:val="24"/>
          <w:szCs w:val="24"/>
          <w:lang w:val="en-GB"/>
        </w:rPr>
        <w:t>, R. (2014).</w:t>
      </w:r>
      <w:proofErr w:type="gramEnd"/>
      <w:r w:rsidRPr="00FF0D0B">
        <w:rPr>
          <w:rFonts w:ascii="Times New Roman" w:hAnsi="Times New Roman" w:cs="Times New Roman"/>
          <w:bCs/>
          <w:sz w:val="24"/>
          <w:szCs w:val="24"/>
          <w:lang w:val="en-GB"/>
        </w:rPr>
        <w:t xml:space="preserve"> </w:t>
      </w:r>
      <w:r w:rsidRPr="00FF0D0B">
        <w:rPr>
          <w:rFonts w:ascii="Times New Roman" w:hAnsi="Times New Roman" w:cs="Times New Roman"/>
          <w:bCs/>
          <w:i/>
          <w:sz w:val="24"/>
          <w:szCs w:val="24"/>
          <w:lang w:val="en-GB"/>
        </w:rPr>
        <w:t xml:space="preserve">The power of negative emotion: How anger, guilt, and </w:t>
      </w:r>
      <w:proofErr w:type="spellStart"/>
      <w:r w:rsidRPr="00FF0D0B">
        <w:rPr>
          <w:rFonts w:ascii="Times New Roman" w:hAnsi="Times New Roman" w:cs="Times New Roman"/>
          <w:bCs/>
          <w:i/>
          <w:sz w:val="24"/>
          <w:szCs w:val="24"/>
          <w:lang w:val="en-GB"/>
        </w:rPr>
        <w:t>self doubt</w:t>
      </w:r>
      <w:proofErr w:type="spellEnd"/>
      <w:r w:rsidRPr="00FF0D0B">
        <w:rPr>
          <w:rFonts w:ascii="Times New Roman" w:hAnsi="Times New Roman" w:cs="Times New Roman"/>
          <w:bCs/>
          <w:i/>
          <w:sz w:val="24"/>
          <w:szCs w:val="24"/>
          <w:lang w:val="en-GB"/>
        </w:rPr>
        <w:t xml:space="preserve"> are essential to success and </w:t>
      </w:r>
      <w:proofErr w:type="spellStart"/>
      <w:r w:rsidRPr="00FF0D0B">
        <w:rPr>
          <w:rFonts w:ascii="Times New Roman" w:hAnsi="Times New Roman" w:cs="Times New Roman"/>
          <w:bCs/>
          <w:i/>
          <w:sz w:val="24"/>
          <w:szCs w:val="24"/>
          <w:lang w:val="en-GB"/>
        </w:rPr>
        <w:t>fulfillment</w:t>
      </w:r>
      <w:proofErr w:type="spellEnd"/>
      <w:r w:rsidRPr="00FF0D0B">
        <w:rPr>
          <w:rFonts w:ascii="Times New Roman" w:hAnsi="Times New Roman" w:cs="Times New Roman"/>
          <w:bCs/>
          <w:sz w:val="24"/>
          <w:szCs w:val="24"/>
          <w:lang w:val="en-GB"/>
        </w:rPr>
        <w:t>. London</w:t>
      </w:r>
      <w:r w:rsidR="0012406F">
        <w:rPr>
          <w:rFonts w:ascii="Times New Roman" w:hAnsi="Times New Roman" w:cs="Times New Roman"/>
          <w:bCs/>
          <w:sz w:val="24"/>
          <w:szCs w:val="24"/>
          <w:lang w:val="en-GB"/>
        </w:rPr>
        <w:t>, UK</w:t>
      </w:r>
      <w:r w:rsidRPr="00FF0D0B">
        <w:rPr>
          <w:rFonts w:ascii="Times New Roman" w:hAnsi="Times New Roman" w:cs="Times New Roman"/>
          <w:bCs/>
          <w:sz w:val="24"/>
          <w:szCs w:val="24"/>
          <w:lang w:val="en-GB"/>
        </w:rPr>
        <w:t xml:space="preserve">: </w:t>
      </w:r>
      <w:proofErr w:type="spellStart"/>
      <w:r w:rsidRPr="00FF0D0B">
        <w:rPr>
          <w:rFonts w:ascii="Times New Roman" w:hAnsi="Times New Roman" w:cs="Times New Roman"/>
          <w:bCs/>
          <w:sz w:val="24"/>
          <w:szCs w:val="24"/>
          <w:lang w:val="en-GB"/>
        </w:rPr>
        <w:t>Oneworld</w:t>
      </w:r>
      <w:proofErr w:type="spellEnd"/>
      <w:r w:rsidRPr="00FF0D0B">
        <w:rPr>
          <w:rFonts w:ascii="Times New Roman" w:hAnsi="Times New Roman" w:cs="Times New Roman"/>
          <w:bCs/>
          <w:sz w:val="24"/>
          <w:szCs w:val="24"/>
          <w:lang w:val="en-GB"/>
        </w:rPr>
        <w:t>.  </w:t>
      </w:r>
    </w:p>
    <w:p w14:paraId="05F13CF6" w14:textId="0362EA82" w:rsidR="0089674E" w:rsidRPr="0089674E" w:rsidRDefault="0089674E" w:rsidP="0089674E">
      <w:pPr>
        <w:spacing w:after="0" w:line="480" w:lineRule="auto"/>
        <w:ind w:left="720" w:hanging="720"/>
        <w:rPr>
          <w:rFonts w:ascii="Times New Roman" w:hAnsi="Times New Roman" w:cs="Times New Roman"/>
          <w:bCs/>
          <w:sz w:val="24"/>
          <w:szCs w:val="24"/>
        </w:rPr>
      </w:pPr>
      <w:proofErr w:type="spellStart"/>
      <w:proofErr w:type="gramStart"/>
      <w:r w:rsidRPr="0089674E">
        <w:rPr>
          <w:rFonts w:ascii="Times New Roman" w:hAnsi="Times New Roman" w:cs="Times New Roman"/>
          <w:bCs/>
          <w:sz w:val="24"/>
          <w:szCs w:val="24"/>
        </w:rPr>
        <w:lastRenderedPageBreak/>
        <w:t>Kuncel</w:t>
      </w:r>
      <w:proofErr w:type="spellEnd"/>
      <w:r w:rsidRPr="0089674E">
        <w:rPr>
          <w:rFonts w:ascii="Times New Roman" w:hAnsi="Times New Roman" w:cs="Times New Roman"/>
          <w:bCs/>
          <w:sz w:val="24"/>
          <w:szCs w:val="24"/>
        </w:rPr>
        <w:t xml:space="preserve">, N. R., </w:t>
      </w:r>
      <w:proofErr w:type="spellStart"/>
      <w:r w:rsidRPr="0089674E">
        <w:rPr>
          <w:rFonts w:ascii="Times New Roman" w:hAnsi="Times New Roman" w:cs="Times New Roman"/>
          <w:bCs/>
          <w:sz w:val="24"/>
          <w:szCs w:val="24"/>
        </w:rPr>
        <w:t>Credé</w:t>
      </w:r>
      <w:proofErr w:type="spellEnd"/>
      <w:r w:rsidRPr="0089674E">
        <w:rPr>
          <w:rFonts w:ascii="Times New Roman" w:hAnsi="Times New Roman" w:cs="Times New Roman"/>
          <w:bCs/>
          <w:sz w:val="24"/>
          <w:szCs w:val="24"/>
        </w:rPr>
        <w:t>, M., &amp; Thomas, L. L. (2005).</w:t>
      </w:r>
      <w:proofErr w:type="gramEnd"/>
      <w:r w:rsidRPr="0089674E">
        <w:rPr>
          <w:rFonts w:ascii="Times New Roman" w:hAnsi="Times New Roman" w:cs="Times New Roman"/>
          <w:bCs/>
          <w:sz w:val="24"/>
          <w:szCs w:val="24"/>
        </w:rPr>
        <w:t xml:space="preserve"> The validity of self-reported grade point averages, class ranks, and test scores: A meta-analysis and review of the literature. </w:t>
      </w:r>
      <w:r w:rsidRPr="0089674E">
        <w:rPr>
          <w:rFonts w:ascii="Times New Roman" w:hAnsi="Times New Roman" w:cs="Times New Roman"/>
          <w:bCs/>
          <w:i/>
          <w:iCs/>
          <w:sz w:val="24"/>
          <w:szCs w:val="24"/>
        </w:rPr>
        <w:t>Re</w:t>
      </w:r>
      <w:r>
        <w:rPr>
          <w:rFonts w:ascii="Times New Roman" w:hAnsi="Times New Roman" w:cs="Times New Roman"/>
          <w:bCs/>
          <w:i/>
          <w:iCs/>
          <w:sz w:val="24"/>
          <w:szCs w:val="24"/>
        </w:rPr>
        <w:t>view of Educational R</w:t>
      </w:r>
      <w:r w:rsidRPr="0089674E">
        <w:rPr>
          <w:rFonts w:ascii="Times New Roman" w:hAnsi="Times New Roman" w:cs="Times New Roman"/>
          <w:bCs/>
          <w:i/>
          <w:iCs/>
          <w:sz w:val="24"/>
          <w:szCs w:val="24"/>
        </w:rPr>
        <w:t>esearch</w:t>
      </w:r>
      <w:r w:rsidRPr="0089674E">
        <w:rPr>
          <w:rFonts w:ascii="Times New Roman" w:hAnsi="Times New Roman" w:cs="Times New Roman"/>
          <w:bCs/>
          <w:sz w:val="24"/>
          <w:szCs w:val="24"/>
        </w:rPr>
        <w:t>, </w:t>
      </w:r>
      <w:r w:rsidRPr="0089674E">
        <w:rPr>
          <w:rFonts w:ascii="Times New Roman" w:hAnsi="Times New Roman" w:cs="Times New Roman"/>
          <w:bCs/>
          <w:i/>
          <w:iCs/>
          <w:sz w:val="24"/>
          <w:szCs w:val="24"/>
        </w:rPr>
        <w:t>75</w:t>
      </w:r>
      <w:r w:rsidRPr="0089674E">
        <w:rPr>
          <w:rFonts w:ascii="Times New Roman" w:hAnsi="Times New Roman" w:cs="Times New Roman"/>
          <w:bCs/>
          <w:sz w:val="24"/>
          <w:szCs w:val="24"/>
        </w:rPr>
        <w:t>(1), 63-82.</w:t>
      </w:r>
    </w:p>
    <w:p w14:paraId="71F99EF7" w14:textId="7CF3BF23" w:rsidR="00804BC8" w:rsidRPr="00804BC8" w:rsidRDefault="00804BC8" w:rsidP="00804BC8">
      <w:pPr>
        <w:spacing w:after="0" w:line="480" w:lineRule="auto"/>
        <w:ind w:left="720" w:hanging="720"/>
        <w:rPr>
          <w:rFonts w:ascii="Times New Roman" w:hAnsi="Times New Roman" w:cs="Times New Roman"/>
          <w:sz w:val="24"/>
          <w:szCs w:val="24"/>
        </w:rPr>
      </w:pPr>
      <w:proofErr w:type="gramStart"/>
      <w:r w:rsidRPr="00804BC8">
        <w:rPr>
          <w:rFonts w:ascii="Times New Roman" w:hAnsi="Times New Roman" w:cs="Times New Roman"/>
          <w:sz w:val="24"/>
          <w:szCs w:val="24"/>
        </w:rPr>
        <w:t>Lindner, H., Kirkby, R., Wertheim, E., &amp; Birch, P. (1999).</w:t>
      </w:r>
      <w:proofErr w:type="gramEnd"/>
      <w:r w:rsidRPr="00804BC8">
        <w:rPr>
          <w:rFonts w:ascii="Times New Roman" w:hAnsi="Times New Roman" w:cs="Times New Roman"/>
          <w:sz w:val="24"/>
          <w:szCs w:val="24"/>
        </w:rPr>
        <w:t xml:space="preserve"> A brief assessment of irrational</w:t>
      </w:r>
      <w:r>
        <w:rPr>
          <w:rFonts w:ascii="Times New Roman" w:hAnsi="Times New Roman" w:cs="Times New Roman"/>
          <w:sz w:val="24"/>
          <w:szCs w:val="24"/>
        </w:rPr>
        <w:t xml:space="preserve"> </w:t>
      </w:r>
      <w:r w:rsidRPr="00804BC8">
        <w:rPr>
          <w:rFonts w:ascii="Times New Roman" w:hAnsi="Times New Roman" w:cs="Times New Roman"/>
          <w:sz w:val="24"/>
          <w:szCs w:val="24"/>
        </w:rPr>
        <w:t xml:space="preserve">thinking: The shortened general attitude and belief scale. </w:t>
      </w:r>
      <w:r w:rsidRPr="00804BC8">
        <w:rPr>
          <w:rFonts w:ascii="Times New Roman" w:hAnsi="Times New Roman" w:cs="Times New Roman"/>
          <w:i/>
          <w:iCs/>
          <w:sz w:val="24"/>
          <w:szCs w:val="24"/>
        </w:rPr>
        <w:t>Cognitive Therapy and</w:t>
      </w:r>
      <w:r>
        <w:rPr>
          <w:rFonts w:ascii="Times New Roman" w:hAnsi="Times New Roman" w:cs="Times New Roman"/>
          <w:sz w:val="24"/>
          <w:szCs w:val="24"/>
        </w:rPr>
        <w:t xml:space="preserve"> </w:t>
      </w:r>
      <w:r w:rsidRPr="00804BC8">
        <w:rPr>
          <w:rFonts w:ascii="Times New Roman" w:hAnsi="Times New Roman" w:cs="Times New Roman"/>
          <w:i/>
          <w:iCs/>
          <w:sz w:val="24"/>
          <w:szCs w:val="24"/>
        </w:rPr>
        <w:t>Research</w:t>
      </w:r>
      <w:r w:rsidRPr="00804BC8">
        <w:rPr>
          <w:rFonts w:ascii="Times New Roman" w:hAnsi="Times New Roman" w:cs="Times New Roman"/>
          <w:sz w:val="24"/>
          <w:szCs w:val="24"/>
        </w:rPr>
        <w:t xml:space="preserve">, </w:t>
      </w:r>
      <w:r w:rsidRPr="00804BC8">
        <w:rPr>
          <w:rFonts w:ascii="Times New Roman" w:hAnsi="Times New Roman" w:cs="Times New Roman"/>
          <w:i/>
          <w:iCs/>
          <w:sz w:val="24"/>
          <w:szCs w:val="24"/>
        </w:rPr>
        <w:t>23</w:t>
      </w:r>
      <w:r w:rsidRPr="00804BC8">
        <w:rPr>
          <w:rFonts w:ascii="Times New Roman" w:hAnsi="Times New Roman" w:cs="Times New Roman"/>
          <w:sz w:val="24"/>
          <w:szCs w:val="24"/>
        </w:rPr>
        <w:t>, 651-663.</w:t>
      </w:r>
    </w:p>
    <w:p w14:paraId="5FC452C1" w14:textId="238B84F9" w:rsidR="00AA721E" w:rsidRDefault="00AA721E" w:rsidP="003A1439">
      <w:pPr>
        <w:spacing w:after="0" w:line="480" w:lineRule="auto"/>
        <w:ind w:left="720" w:hanging="720"/>
        <w:rPr>
          <w:rFonts w:ascii="Times New Roman" w:hAnsi="Times New Roman" w:cs="Times New Roman"/>
          <w:sz w:val="24"/>
          <w:szCs w:val="24"/>
          <w:lang w:val="en-GB"/>
        </w:rPr>
      </w:pPr>
      <w:r w:rsidRPr="00AA721E">
        <w:rPr>
          <w:rFonts w:ascii="Times New Roman" w:hAnsi="Times New Roman" w:cs="Times New Roman"/>
          <w:sz w:val="24"/>
          <w:szCs w:val="24"/>
        </w:rPr>
        <w:t xml:space="preserve">Lucas, R. E. (2007). Adaptation and the set-point model of subjective well-being </w:t>
      </w:r>
      <w:proofErr w:type="gramStart"/>
      <w:r w:rsidRPr="00AA721E">
        <w:rPr>
          <w:rFonts w:ascii="Times New Roman" w:hAnsi="Times New Roman" w:cs="Times New Roman"/>
          <w:sz w:val="24"/>
          <w:szCs w:val="24"/>
        </w:rPr>
        <w:t>does</w:t>
      </w:r>
      <w:proofErr w:type="gramEnd"/>
      <w:r w:rsidRPr="00AA721E">
        <w:rPr>
          <w:rFonts w:ascii="Times New Roman" w:hAnsi="Times New Roman" w:cs="Times New Roman"/>
          <w:sz w:val="24"/>
          <w:szCs w:val="24"/>
        </w:rPr>
        <w:t xml:space="preserve"> happiness cha</w:t>
      </w:r>
      <w:r w:rsidR="00127F4B">
        <w:rPr>
          <w:rFonts w:ascii="Times New Roman" w:hAnsi="Times New Roman" w:cs="Times New Roman"/>
          <w:sz w:val="24"/>
          <w:szCs w:val="24"/>
        </w:rPr>
        <w:t>nge after major life events?</w:t>
      </w:r>
      <w:r w:rsidRPr="00AA721E">
        <w:rPr>
          <w:rFonts w:ascii="Times New Roman" w:hAnsi="Times New Roman" w:cs="Times New Roman"/>
          <w:sz w:val="24"/>
          <w:szCs w:val="24"/>
        </w:rPr>
        <w:t> </w:t>
      </w:r>
      <w:r w:rsidRPr="00AA721E">
        <w:rPr>
          <w:rFonts w:ascii="Times New Roman" w:hAnsi="Times New Roman" w:cs="Times New Roman"/>
          <w:i/>
          <w:iCs/>
          <w:sz w:val="24"/>
          <w:szCs w:val="24"/>
        </w:rPr>
        <w:t>Current Directions in Psychological Science</w:t>
      </w:r>
      <w:r w:rsidRPr="00AA721E">
        <w:rPr>
          <w:rFonts w:ascii="Times New Roman" w:hAnsi="Times New Roman" w:cs="Times New Roman"/>
          <w:sz w:val="24"/>
          <w:szCs w:val="24"/>
        </w:rPr>
        <w:t>, </w:t>
      </w:r>
      <w:r w:rsidRPr="00AA721E">
        <w:rPr>
          <w:rFonts w:ascii="Times New Roman" w:hAnsi="Times New Roman" w:cs="Times New Roman"/>
          <w:i/>
          <w:iCs/>
          <w:sz w:val="24"/>
          <w:szCs w:val="24"/>
        </w:rPr>
        <w:t>16</w:t>
      </w:r>
      <w:r w:rsidRPr="00AA721E">
        <w:rPr>
          <w:rFonts w:ascii="Times New Roman" w:hAnsi="Times New Roman" w:cs="Times New Roman"/>
          <w:sz w:val="24"/>
          <w:szCs w:val="24"/>
        </w:rPr>
        <w:t>(2), 75-79.</w:t>
      </w:r>
    </w:p>
    <w:p w14:paraId="6AD112F8" w14:textId="70D2E8F4" w:rsidR="003A1439" w:rsidRPr="003A1439" w:rsidRDefault="003A1439" w:rsidP="003A1439">
      <w:pPr>
        <w:spacing w:after="0" w:line="480" w:lineRule="auto"/>
        <w:ind w:left="720" w:hanging="720"/>
        <w:rPr>
          <w:rFonts w:ascii="Times New Roman" w:hAnsi="Times New Roman" w:cs="Times New Roman"/>
          <w:sz w:val="24"/>
          <w:szCs w:val="24"/>
        </w:rPr>
      </w:pPr>
      <w:proofErr w:type="spellStart"/>
      <w:proofErr w:type="gramStart"/>
      <w:r w:rsidRPr="003A1439">
        <w:rPr>
          <w:rFonts w:ascii="Times New Roman" w:hAnsi="Times New Roman" w:cs="Times New Roman"/>
          <w:sz w:val="24"/>
          <w:szCs w:val="24"/>
          <w:lang w:val="en-GB"/>
        </w:rPr>
        <w:t>Malouff</w:t>
      </w:r>
      <w:proofErr w:type="spellEnd"/>
      <w:r w:rsidRPr="003A1439">
        <w:rPr>
          <w:rFonts w:ascii="Times New Roman" w:hAnsi="Times New Roman" w:cs="Times New Roman"/>
          <w:sz w:val="24"/>
          <w:szCs w:val="24"/>
          <w:lang w:val="en-GB"/>
        </w:rPr>
        <w:t>, J.</w:t>
      </w:r>
      <w:r w:rsidR="00873E49">
        <w:rPr>
          <w:rFonts w:ascii="Times New Roman" w:hAnsi="Times New Roman" w:cs="Times New Roman"/>
          <w:sz w:val="24"/>
          <w:szCs w:val="24"/>
          <w:lang w:val="en-GB"/>
        </w:rPr>
        <w:t xml:space="preserve"> </w:t>
      </w:r>
      <w:r w:rsidRPr="003A1439">
        <w:rPr>
          <w:rFonts w:ascii="Times New Roman" w:hAnsi="Times New Roman" w:cs="Times New Roman"/>
          <w:sz w:val="24"/>
          <w:szCs w:val="24"/>
          <w:lang w:val="en-GB"/>
        </w:rPr>
        <w:t xml:space="preserve">M., </w:t>
      </w:r>
      <w:proofErr w:type="spellStart"/>
      <w:r w:rsidRPr="003A1439">
        <w:rPr>
          <w:rFonts w:ascii="Times New Roman" w:hAnsi="Times New Roman" w:cs="Times New Roman"/>
          <w:sz w:val="24"/>
          <w:szCs w:val="24"/>
          <w:lang w:val="en-GB"/>
        </w:rPr>
        <w:t>Schutte</w:t>
      </w:r>
      <w:proofErr w:type="spellEnd"/>
      <w:r w:rsidRPr="003A1439">
        <w:rPr>
          <w:rFonts w:ascii="Times New Roman" w:hAnsi="Times New Roman" w:cs="Times New Roman"/>
          <w:sz w:val="24"/>
          <w:szCs w:val="24"/>
          <w:lang w:val="en-GB"/>
        </w:rPr>
        <w:t>, N.</w:t>
      </w:r>
      <w:r w:rsidR="00873E49">
        <w:rPr>
          <w:rFonts w:ascii="Times New Roman" w:hAnsi="Times New Roman" w:cs="Times New Roman"/>
          <w:sz w:val="24"/>
          <w:szCs w:val="24"/>
          <w:lang w:val="en-GB"/>
        </w:rPr>
        <w:t xml:space="preserve"> </w:t>
      </w:r>
      <w:r w:rsidRPr="003A1439">
        <w:rPr>
          <w:rFonts w:ascii="Times New Roman" w:hAnsi="Times New Roman" w:cs="Times New Roman"/>
          <w:sz w:val="24"/>
          <w:szCs w:val="24"/>
          <w:lang w:val="en-GB"/>
        </w:rPr>
        <w:t>S., &amp; McClelland, T. (1992).</w:t>
      </w:r>
      <w:proofErr w:type="gramEnd"/>
      <w:r w:rsidRPr="003A1439">
        <w:rPr>
          <w:rFonts w:ascii="Times New Roman" w:hAnsi="Times New Roman" w:cs="Times New Roman"/>
          <w:sz w:val="24"/>
          <w:szCs w:val="24"/>
          <w:lang w:val="en-GB"/>
        </w:rPr>
        <w:t xml:space="preserve"> </w:t>
      </w:r>
      <w:proofErr w:type="gramStart"/>
      <w:r w:rsidRPr="003A1439">
        <w:rPr>
          <w:rFonts w:ascii="Times New Roman" w:hAnsi="Times New Roman" w:cs="Times New Roman"/>
          <w:sz w:val="24"/>
          <w:szCs w:val="24"/>
          <w:lang w:val="en-GB"/>
        </w:rPr>
        <w:t>Examination of the relationship between irrat</w:t>
      </w:r>
      <w:r w:rsidR="00873E49">
        <w:rPr>
          <w:rFonts w:ascii="Times New Roman" w:hAnsi="Times New Roman" w:cs="Times New Roman"/>
          <w:sz w:val="24"/>
          <w:szCs w:val="24"/>
          <w:lang w:val="en-GB"/>
        </w:rPr>
        <w:t>ional beliefs and state anxiety.</w:t>
      </w:r>
      <w:proofErr w:type="gramEnd"/>
      <w:r w:rsidRPr="003A1439">
        <w:rPr>
          <w:rFonts w:ascii="Times New Roman" w:hAnsi="Times New Roman" w:cs="Times New Roman"/>
          <w:sz w:val="24"/>
          <w:szCs w:val="24"/>
          <w:lang w:val="en-GB"/>
        </w:rPr>
        <w:t> </w:t>
      </w:r>
      <w:r w:rsidRPr="003A1439">
        <w:rPr>
          <w:rFonts w:ascii="Times New Roman" w:hAnsi="Times New Roman" w:cs="Times New Roman"/>
          <w:i/>
          <w:iCs/>
          <w:sz w:val="24"/>
          <w:szCs w:val="24"/>
          <w:lang w:val="en-GB"/>
        </w:rPr>
        <w:t>Personality and Individual Differences, 13,</w:t>
      </w:r>
      <w:r>
        <w:rPr>
          <w:rFonts w:ascii="Times New Roman" w:hAnsi="Times New Roman" w:cs="Times New Roman"/>
          <w:i/>
          <w:iCs/>
          <w:sz w:val="24"/>
          <w:szCs w:val="24"/>
          <w:lang w:val="en-GB"/>
        </w:rPr>
        <w:t xml:space="preserve"> </w:t>
      </w:r>
      <w:r w:rsidRPr="003A1439">
        <w:rPr>
          <w:rFonts w:ascii="Times New Roman" w:hAnsi="Times New Roman" w:cs="Times New Roman"/>
          <w:sz w:val="24"/>
          <w:szCs w:val="24"/>
          <w:lang w:val="en-GB"/>
        </w:rPr>
        <w:t>451-456.</w:t>
      </w:r>
    </w:p>
    <w:p w14:paraId="2E84EFF2" w14:textId="77777777" w:rsidR="00192E5E" w:rsidRPr="00192E5E" w:rsidRDefault="00192E5E" w:rsidP="00192E5E">
      <w:pPr>
        <w:spacing w:after="0" w:line="480" w:lineRule="auto"/>
        <w:ind w:left="720" w:hanging="720"/>
        <w:rPr>
          <w:rFonts w:ascii="Times New Roman" w:hAnsi="Times New Roman" w:cs="Times New Roman"/>
          <w:bCs/>
          <w:sz w:val="24"/>
          <w:szCs w:val="24"/>
          <w:lang w:val="en-US"/>
        </w:rPr>
      </w:pPr>
      <w:proofErr w:type="gramStart"/>
      <w:r w:rsidRPr="00192E5E">
        <w:rPr>
          <w:rFonts w:ascii="Times New Roman" w:hAnsi="Times New Roman" w:cs="Times New Roman"/>
          <w:bCs/>
          <w:sz w:val="24"/>
          <w:szCs w:val="24"/>
        </w:rPr>
        <w:t>Organisation for Economic Cooperation and Development (2016).</w:t>
      </w:r>
      <w:proofErr w:type="gramEnd"/>
      <w:r w:rsidRPr="00192E5E">
        <w:rPr>
          <w:rFonts w:ascii="Times New Roman" w:hAnsi="Times New Roman" w:cs="Times New Roman"/>
          <w:bCs/>
          <w:sz w:val="24"/>
          <w:szCs w:val="24"/>
        </w:rPr>
        <w:t xml:space="preserve"> </w:t>
      </w:r>
      <w:r w:rsidRPr="00192E5E">
        <w:rPr>
          <w:rFonts w:ascii="Times New Roman" w:hAnsi="Times New Roman" w:cs="Times New Roman"/>
          <w:bCs/>
          <w:i/>
          <w:sz w:val="24"/>
          <w:szCs w:val="24"/>
        </w:rPr>
        <w:t>Education at a glance 2016: OECD Indicators</w:t>
      </w:r>
      <w:r w:rsidRPr="00192E5E">
        <w:rPr>
          <w:rFonts w:ascii="Times New Roman" w:hAnsi="Times New Roman" w:cs="Times New Roman"/>
          <w:bCs/>
          <w:sz w:val="24"/>
          <w:szCs w:val="24"/>
        </w:rPr>
        <w:t>. Paris, France: OECD Publishing.</w:t>
      </w:r>
    </w:p>
    <w:p w14:paraId="14896B30" w14:textId="57772578" w:rsidR="00FF0D0B" w:rsidRDefault="00FF0D0B" w:rsidP="00FF0D0B">
      <w:pPr>
        <w:spacing w:after="0" w:line="480" w:lineRule="auto"/>
        <w:ind w:left="720" w:hanging="720"/>
        <w:rPr>
          <w:rFonts w:ascii="Times New Roman" w:hAnsi="Times New Roman" w:cs="Times New Roman"/>
          <w:sz w:val="24"/>
          <w:szCs w:val="24"/>
        </w:rPr>
      </w:pPr>
      <w:proofErr w:type="spellStart"/>
      <w:proofErr w:type="gramStart"/>
      <w:r w:rsidRPr="00FF0D0B">
        <w:rPr>
          <w:rFonts w:ascii="Times New Roman" w:hAnsi="Times New Roman" w:cs="Times New Roman"/>
          <w:sz w:val="24"/>
          <w:szCs w:val="24"/>
        </w:rPr>
        <w:t>Pekrun</w:t>
      </w:r>
      <w:proofErr w:type="spellEnd"/>
      <w:r w:rsidRPr="00FF0D0B">
        <w:rPr>
          <w:rFonts w:ascii="Times New Roman" w:hAnsi="Times New Roman" w:cs="Times New Roman"/>
          <w:sz w:val="24"/>
          <w:szCs w:val="24"/>
        </w:rPr>
        <w:t xml:space="preserve">, R., Goetz, T., </w:t>
      </w:r>
      <w:proofErr w:type="spellStart"/>
      <w:r w:rsidRPr="00FF0D0B">
        <w:rPr>
          <w:rFonts w:ascii="Times New Roman" w:hAnsi="Times New Roman" w:cs="Times New Roman"/>
          <w:sz w:val="24"/>
          <w:szCs w:val="24"/>
        </w:rPr>
        <w:t>Titz</w:t>
      </w:r>
      <w:proofErr w:type="spellEnd"/>
      <w:r w:rsidRPr="00FF0D0B">
        <w:rPr>
          <w:rFonts w:ascii="Times New Roman" w:hAnsi="Times New Roman" w:cs="Times New Roman"/>
          <w:sz w:val="24"/>
          <w:szCs w:val="24"/>
        </w:rPr>
        <w:t>, W., &amp;</w:t>
      </w:r>
      <w:r>
        <w:rPr>
          <w:rFonts w:ascii="Times New Roman" w:hAnsi="Times New Roman" w:cs="Times New Roman"/>
          <w:sz w:val="24"/>
          <w:szCs w:val="24"/>
        </w:rPr>
        <w:t xml:space="preserve"> Perry, R. P. (2002).</w:t>
      </w:r>
      <w:proofErr w:type="gramEnd"/>
      <w:r>
        <w:rPr>
          <w:rFonts w:ascii="Times New Roman" w:hAnsi="Times New Roman" w:cs="Times New Roman"/>
          <w:sz w:val="24"/>
          <w:szCs w:val="24"/>
        </w:rPr>
        <w:t xml:space="preserve"> Academic emotions in students’ self-r</w:t>
      </w:r>
      <w:r w:rsidRPr="00FF0D0B">
        <w:rPr>
          <w:rFonts w:ascii="Times New Roman" w:hAnsi="Times New Roman" w:cs="Times New Roman"/>
          <w:sz w:val="24"/>
          <w:szCs w:val="24"/>
        </w:rPr>
        <w:t xml:space="preserve">egulated </w:t>
      </w:r>
      <w:r>
        <w:rPr>
          <w:rFonts w:ascii="Times New Roman" w:hAnsi="Times New Roman" w:cs="Times New Roman"/>
          <w:sz w:val="24"/>
          <w:szCs w:val="24"/>
        </w:rPr>
        <w:t>learning and achievement: A program of quantitative and qualitative r</w:t>
      </w:r>
      <w:r w:rsidRPr="00FF0D0B">
        <w:rPr>
          <w:rFonts w:ascii="Times New Roman" w:hAnsi="Times New Roman" w:cs="Times New Roman"/>
          <w:sz w:val="24"/>
          <w:szCs w:val="24"/>
        </w:rPr>
        <w:t xml:space="preserve">esearch. </w:t>
      </w:r>
      <w:r w:rsidRPr="00FF0D0B">
        <w:rPr>
          <w:rFonts w:ascii="Times New Roman" w:hAnsi="Times New Roman" w:cs="Times New Roman"/>
          <w:i/>
          <w:iCs/>
          <w:sz w:val="24"/>
          <w:szCs w:val="24"/>
        </w:rPr>
        <w:t>Educational Psychologist, 37</w:t>
      </w:r>
      <w:r w:rsidRPr="00FF0D0B">
        <w:rPr>
          <w:rFonts w:ascii="Times New Roman" w:hAnsi="Times New Roman" w:cs="Times New Roman"/>
          <w:sz w:val="24"/>
          <w:szCs w:val="24"/>
        </w:rPr>
        <w:t xml:space="preserve">(1), 91-106. </w:t>
      </w:r>
    </w:p>
    <w:p w14:paraId="42BE5599" w14:textId="3C7A9BC4" w:rsidR="00FF0D0B" w:rsidRPr="00FF0D0B" w:rsidRDefault="00FF0D0B" w:rsidP="00FF0D0B">
      <w:pPr>
        <w:spacing w:after="0" w:line="480" w:lineRule="auto"/>
        <w:ind w:left="720" w:hanging="720"/>
        <w:rPr>
          <w:rFonts w:ascii="Times New Roman" w:hAnsi="Times New Roman" w:cs="Times New Roman"/>
          <w:sz w:val="24"/>
          <w:szCs w:val="24"/>
          <w:lang w:val="en-GB"/>
        </w:rPr>
      </w:pPr>
      <w:proofErr w:type="gramStart"/>
      <w:r w:rsidRPr="00FF0D0B">
        <w:rPr>
          <w:rFonts w:ascii="Times New Roman" w:hAnsi="Times New Roman" w:cs="Times New Roman"/>
          <w:sz w:val="24"/>
          <w:szCs w:val="24"/>
          <w:lang w:val="en-GB"/>
        </w:rPr>
        <w:t>Ryan, R. M., &amp; Connell, J. P. (1989).</w:t>
      </w:r>
      <w:proofErr w:type="gramEnd"/>
      <w:r w:rsidRPr="00FF0D0B">
        <w:rPr>
          <w:rFonts w:ascii="Times New Roman" w:hAnsi="Times New Roman" w:cs="Times New Roman"/>
          <w:sz w:val="24"/>
          <w:szCs w:val="24"/>
          <w:lang w:val="en-GB"/>
        </w:rPr>
        <w:t xml:space="preserve"> Perceived locus of causality and internalization: Examining reasons for acting in two domains. </w:t>
      </w:r>
      <w:r w:rsidRPr="00FF0D0B">
        <w:rPr>
          <w:rFonts w:ascii="Times New Roman" w:hAnsi="Times New Roman" w:cs="Times New Roman"/>
          <w:i/>
          <w:sz w:val="24"/>
          <w:szCs w:val="24"/>
          <w:lang w:val="en-GB"/>
        </w:rPr>
        <w:t>Journal of Personality and Social Psychology</w:t>
      </w:r>
      <w:r w:rsidRPr="00FF0D0B">
        <w:rPr>
          <w:rFonts w:ascii="Times New Roman" w:hAnsi="Times New Roman" w:cs="Times New Roman"/>
          <w:sz w:val="24"/>
          <w:szCs w:val="24"/>
          <w:lang w:val="en-GB"/>
        </w:rPr>
        <w:t xml:space="preserve">, </w:t>
      </w:r>
      <w:r w:rsidRPr="00FF0D0B">
        <w:rPr>
          <w:rFonts w:ascii="Times New Roman" w:hAnsi="Times New Roman" w:cs="Times New Roman"/>
          <w:i/>
          <w:sz w:val="24"/>
          <w:szCs w:val="24"/>
          <w:lang w:val="en-GB"/>
        </w:rPr>
        <w:t>57</w:t>
      </w:r>
      <w:r w:rsidRPr="00FF0D0B">
        <w:rPr>
          <w:rFonts w:ascii="Times New Roman" w:hAnsi="Times New Roman" w:cs="Times New Roman"/>
          <w:sz w:val="24"/>
          <w:szCs w:val="24"/>
          <w:lang w:val="en-GB"/>
        </w:rPr>
        <w:t>, 746-761.</w:t>
      </w:r>
    </w:p>
    <w:p w14:paraId="53A06C76" w14:textId="77777777" w:rsidR="00577849" w:rsidRDefault="00577849" w:rsidP="00FD73AD">
      <w:pPr>
        <w:spacing w:after="0" w:line="480" w:lineRule="auto"/>
        <w:ind w:left="720" w:hanging="720"/>
        <w:rPr>
          <w:rFonts w:ascii="Times New Roman" w:hAnsi="Times New Roman" w:cs="Times New Roman"/>
          <w:sz w:val="24"/>
          <w:szCs w:val="24"/>
        </w:rPr>
      </w:pPr>
      <w:proofErr w:type="spellStart"/>
      <w:proofErr w:type="gramStart"/>
      <w:r w:rsidRPr="00577849">
        <w:rPr>
          <w:rFonts w:ascii="Times New Roman" w:hAnsi="Times New Roman" w:cs="Times New Roman"/>
          <w:sz w:val="24"/>
          <w:szCs w:val="24"/>
        </w:rPr>
        <w:t>Schimmack</w:t>
      </w:r>
      <w:proofErr w:type="spellEnd"/>
      <w:r w:rsidRPr="00577849">
        <w:rPr>
          <w:rFonts w:ascii="Times New Roman" w:hAnsi="Times New Roman" w:cs="Times New Roman"/>
          <w:sz w:val="24"/>
          <w:szCs w:val="24"/>
        </w:rPr>
        <w:t xml:space="preserve">, U., </w:t>
      </w:r>
      <w:proofErr w:type="spellStart"/>
      <w:r w:rsidRPr="00577849">
        <w:rPr>
          <w:rFonts w:ascii="Times New Roman" w:hAnsi="Times New Roman" w:cs="Times New Roman"/>
          <w:sz w:val="24"/>
          <w:szCs w:val="24"/>
        </w:rPr>
        <w:t>Radhakrishnan</w:t>
      </w:r>
      <w:proofErr w:type="spellEnd"/>
      <w:r w:rsidRPr="00577849">
        <w:rPr>
          <w:rFonts w:ascii="Times New Roman" w:hAnsi="Times New Roman" w:cs="Times New Roman"/>
          <w:sz w:val="24"/>
          <w:szCs w:val="24"/>
        </w:rPr>
        <w:t xml:space="preserve">, P., </w:t>
      </w:r>
      <w:proofErr w:type="spellStart"/>
      <w:r w:rsidRPr="00577849">
        <w:rPr>
          <w:rFonts w:ascii="Times New Roman" w:hAnsi="Times New Roman" w:cs="Times New Roman"/>
          <w:sz w:val="24"/>
          <w:szCs w:val="24"/>
        </w:rPr>
        <w:t>Oishi</w:t>
      </w:r>
      <w:proofErr w:type="spellEnd"/>
      <w:r w:rsidRPr="00577849">
        <w:rPr>
          <w:rFonts w:ascii="Times New Roman" w:hAnsi="Times New Roman" w:cs="Times New Roman"/>
          <w:sz w:val="24"/>
          <w:szCs w:val="24"/>
        </w:rPr>
        <w:t xml:space="preserve">, S., </w:t>
      </w:r>
      <w:proofErr w:type="spellStart"/>
      <w:r w:rsidRPr="00577849">
        <w:rPr>
          <w:rFonts w:ascii="Times New Roman" w:hAnsi="Times New Roman" w:cs="Times New Roman"/>
          <w:sz w:val="24"/>
          <w:szCs w:val="24"/>
        </w:rPr>
        <w:t>Dzokoto</w:t>
      </w:r>
      <w:proofErr w:type="spellEnd"/>
      <w:r w:rsidRPr="00577849">
        <w:rPr>
          <w:rFonts w:ascii="Times New Roman" w:hAnsi="Times New Roman" w:cs="Times New Roman"/>
          <w:sz w:val="24"/>
          <w:szCs w:val="24"/>
        </w:rPr>
        <w:t xml:space="preserve">, V., &amp; </w:t>
      </w:r>
      <w:proofErr w:type="spellStart"/>
      <w:r w:rsidRPr="00577849">
        <w:rPr>
          <w:rFonts w:ascii="Times New Roman" w:hAnsi="Times New Roman" w:cs="Times New Roman"/>
          <w:sz w:val="24"/>
          <w:szCs w:val="24"/>
        </w:rPr>
        <w:t>Ahadi</w:t>
      </w:r>
      <w:proofErr w:type="spellEnd"/>
      <w:r w:rsidRPr="00577849">
        <w:rPr>
          <w:rFonts w:ascii="Times New Roman" w:hAnsi="Times New Roman" w:cs="Times New Roman"/>
          <w:sz w:val="24"/>
          <w:szCs w:val="24"/>
        </w:rPr>
        <w:t>, S. (2002).</w:t>
      </w:r>
      <w:proofErr w:type="gramEnd"/>
      <w:r w:rsidRPr="00577849">
        <w:rPr>
          <w:rFonts w:ascii="Times New Roman" w:hAnsi="Times New Roman" w:cs="Times New Roman"/>
          <w:sz w:val="24"/>
          <w:szCs w:val="24"/>
        </w:rPr>
        <w:t xml:space="preserve"> Culture, personality, and subjective well-being: Integrating process models of life satisfaction. </w:t>
      </w:r>
      <w:r w:rsidRPr="00577849">
        <w:rPr>
          <w:rFonts w:ascii="Times New Roman" w:hAnsi="Times New Roman" w:cs="Times New Roman"/>
          <w:i/>
          <w:sz w:val="24"/>
          <w:szCs w:val="24"/>
        </w:rPr>
        <w:t>Journal of Personality and Social Psychology, 82,</w:t>
      </w:r>
      <w:r w:rsidRPr="00577849">
        <w:rPr>
          <w:rFonts w:ascii="Times New Roman" w:hAnsi="Times New Roman" w:cs="Times New Roman"/>
          <w:sz w:val="24"/>
          <w:szCs w:val="24"/>
        </w:rPr>
        <w:t xml:space="preserve"> 582</w:t>
      </w:r>
      <w:r>
        <w:rPr>
          <w:rFonts w:ascii="Times New Roman" w:hAnsi="Times New Roman" w:cs="Times New Roman"/>
          <w:sz w:val="24"/>
          <w:szCs w:val="24"/>
        </w:rPr>
        <w:t>-</w:t>
      </w:r>
      <w:r w:rsidRPr="00577849">
        <w:rPr>
          <w:rFonts w:ascii="Times New Roman" w:hAnsi="Times New Roman" w:cs="Times New Roman"/>
          <w:sz w:val="24"/>
          <w:szCs w:val="24"/>
        </w:rPr>
        <w:t>593.</w:t>
      </w:r>
    </w:p>
    <w:p w14:paraId="1E5B4427" w14:textId="0EBF2628" w:rsidR="00F403E9" w:rsidRDefault="00F403E9" w:rsidP="00FD73AD">
      <w:pPr>
        <w:spacing w:after="0" w:line="480" w:lineRule="auto"/>
        <w:ind w:left="720" w:hanging="720"/>
        <w:rPr>
          <w:rFonts w:ascii="Times New Roman" w:hAnsi="Times New Roman" w:cs="Times New Roman"/>
          <w:sz w:val="24"/>
          <w:szCs w:val="24"/>
        </w:rPr>
      </w:pPr>
      <w:r w:rsidRPr="00F403E9">
        <w:rPr>
          <w:rFonts w:ascii="Times New Roman" w:hAnsi="Times New Roman" w:cs="Times New Roman"/>
          <w:sz w:val="24"/>
          <w:szCs w:val="24"/>
        </w:rPr>
        <w:t xml:space="preserve">Turner, M. J. (2016). </w:t>
      </w:r>
      <w:proofErr w:type="gramStart"/>
      <w:r w:rsidRPr="00F403E9">
        <w:rPr>
          <w:rFonts w:ascii="Times New Roman" w:hAnsi="Times New Roman" w:cs="Times New Roman"/>
          <w:sz w:val="24"/>
          <w:szCs w:val="24"/>
        </w:rPr>
        <w:t xml:space="preserve">Rational emotive </w:t>
      </w:r>
      <w:proofErr w:type="spellStart"/>
      <w:r w:rsidRPr="00F403E9">
        <w:rPr>
          <w:rFonts w:ascii="Times New Roman" w:hAnsi="Times New Roman" w:cs="Times New Roman"/>
          <w:sz w:val="24"/>
          <w:szCs w:val="24"/>
        </w:rPr>
        <w:t>behavior</w:t>
      </w:r>
      <w:proofErr w:type="spellEnd"/>
      <w:r w:rsidRPr="00F403E9">
        <w:rPr>
          <w:rFonts w:ascii="Times New Roman" w:hAnsi="Times New Roman" w:cs="Times New Roman"/>
          <w:sz w:val="24"/>
          <w:szCs w:val="24"/>
        </w:rPr>
        <w:t xml:space="preserve"> therapy (REBT), irrational and rational beliefs, and the mental health of athletes.</w:t>
      </w:r>
      <w:proofErr w:type="gramEnd"/>
      <w:r w:rsidRPr="00F403E9">
        <w:rPr>
          <w:rFonts w:ascii="Times New Roman" w:hAnsi="Times New Roman" w:cs="Times New Roman"/>
          <w:sz w:val="24"/>
          <w:szCs w:val="24"/>
        </w:rPr>
        <w:t> </w:t>
      </w:r>
      <w:proofErr w:type="gramStart"/>
      <w:r>
        <w:rPr>
          <w:rFonts w:ascii="Times New Roman" w:hAnsi="Times New Roman" w:cs="Times New Roman"/>
          <w:i/>
          <w:iCs/>
          <w:sz w:val="24"/>
          <w:szCs w:val="24"/>
        </w:rPr>
        <w:t>Frontiers in P</w:t>
      </w:r>
      <w:r w:rsidRPr="00F403E9">
        <w:rPr>
          <w:rFonts w:ascii="Times New Roman" w:hAnsi="Times New Roman" w:cs="Times New Roman"/>
          <w:i/>
          <w:iCs/>
          <w:sz w:val="24"/>
          <w:szCs w:val="24"/>
        </w:rPr>
        <w:t>sychology</w:t>
      </w:r>
      <w:r w:rsidRPr="00F403E9">
        <w:rPr>
          <w:rFonts w:ascii="Times New Roman" w:hAnsi="Times New Roman" w:cs="Times New Roman"/>
          <w:sz w:val="24"/>
          <w:szCs w:val="24"/>
        </w:rPr>
        <w:t>, </w:t>
      </w:r>
      <w:r w:rsidRPr="00F403E9">
        <w:rPr>
          <w:rFonts w:ascii="Times New Roman" w:hAnsi="Times New Roman" w:cs="Times New Roman"/>
          <w:i/>
          <w:iCs/>
          <w:sz w:val="24"/>
          <w:szCs w:val="24"/>
        </w:rPr>
        <w:t>7</w:t>
      </w:r>
      <w:r w:rsidRPr="00F403E9">
        <w:rPr>
          <w:rFonts w:ascii="Times New Roman" w:hAnsi="Times New Roman" w:cs="Times New Roman"/>
          <w:iCs/>
          <w:sz w:val="24"/>
          <w:szCs w:val="24"/>
        </w:rPr>
        <w:t>, 1423</w:t>
      </w:r>
      <w:r w:rsidRPr="00F403E9">
        <w:rPr>
          <w:rFonts w:ascii="Times New Roman" w:hAnsi="Times New Roman" w:cs="Times New Roman"/>
          <w:sz w:val="24"/>
          <w:szCs w:val="24"/>
        </w:rPr>
        <w:t>.</w:t>
      </w:r>
      <w:proofErr w:type="gramEnd"/>
    </w:p>
    <w:p w14:paraId="4C6DC348" w14:textId="04CB3773" w:rsidR="0080444B" w:rsidRDefault="0080444B" w:rsidP="00FD73AD">
      <w:pPr>
        <w:spacing w:after="0" w:line="480" w:lineRule="auto"/>
        <w:ind w:left="720" w:hanging="720"/>
        <w:rPr>
          <w:rFonts w:ascii="Times New Roman" w:hAnsi="Times New Roman" w:cs="Times New Roman"/>
          <w:sz w:val="24"/>
          <w:szCs w:val="24"/>
        </w:rPr>
      </w:pPr>
      <w:r w:rsidRPr="0080444B">
        <w:rPr>
          <w:rFonts w:ascii="Times New Roman" w:hAnsi="Times New Roman" w:cs="Times New Roman"/>
          <w:sz w:val="24"/>
          <w:szCs w:val="24"/>
        </w:rPr>
        <w:lastRenderedPageBreak/>
        <w:t xml:space="preserve">Turner, M. J., Allen, M. S., Slater, M. J., Barker, J. B., Woodcock, C., Harwood, C. G., &amp; </w:t>
      </w:r>
      <w:proofErr w:type="spellStart"/>
      <w:r w:rsidRPr="0080444B">
        <w:rPr>
          <w:rFonts w:ascii="Times New Roman" w:hAnsi="Times New Roman" w:cs="Times New Roman"/>
          <w:sz w:val="24"/>
          <w:szCs w:val="24"/>
        </w:rPr>
        <w:t>McFayden</w:t>
      </w:r>
      <w:proofErr w:type="spellEnd"/>
      <w:r w:rsidRPr="0080444B">
        <w:rPr>
          <w:rFonts w:ascii="Times New Roman" w:hAnsi="Times New Roman" w:cs="Times New Roman"/>
          <w:sz w:val="24"/>
          <w:szCs w:val="24"/>
        </w:rPr>
        <w:t>, K. (201</w:t>
      </w:r>
      <w:r w:rsidR="0012406F">
        <w:rPr>
          <w:rFonts w:ascii="Times New Roman" w:hAnsi="Times New Roman" w:cs="Times New Roman"/>
          <w:sz w:val="24"/>
          <w:szCs w:val="24"/>
        </w:rPr>
        <w:t>7</w:t>
      </w:r>
      <w:r w:rsidRPr="0080444B">
        <w:rPr>
          <w:rFonts w:ascii="Times New Roman" w:hAnsi="Times New Roman" w:cs="Times New Roman"/>
          <w:sz w:val="24"/>
          <w:szCs w:val="24"/>
        </w:rPr>
        <w:t xml:space="preserve">). The </w:t>
      </w:r>
      <w:r>
        <w:rPr>
          <w:rFonts w:ascii="Times New Roman" w:hAnsi="Times New Roman" w:cs="Times New Roman"/>
          <w:sz w:val="24"/>
          <w:szCs w:val="24"/>
        </w:rPr>
        <w:t>d</w:t>
      </w:r>
      <w:r w:rsidRPr="0080444B">
        <w:rPr>
          <w:rFonts w:ascii="Times New Roman" w:hAnsi="Times New Roman" w:cs="Times New Roman"/>
          <w:sz w:val="24"/>
          <w:szCs w:val="24"/>
        </w:rPr>
        <w:t xml:space="preserve">evelopment and </w:t>
      </w:r>
      <w:r>
        <w:rPr>
          <w:rFonts w:ascii="Times New Roman" w:hAnsi="Times New Roman" w:cs="Times New Roman"/>
          <w:sz w:val="24"/>
          <w:szCs w:val="24"/>
        </w:rPr>
        <w:t>i</w:t>
      </w:r>
      <w:r w:rsidRPr="0080444B">
        <w:rPr>
          <w:rFonts w:ascii="Times New Roman" w:hAnsi="Times New Roman" w:cs="Times New Roman"/>
          <w:sz w:val="24"/>
          <w:szCs w:val="24"/>
        </w:rPr>
        <w:t xml:space="preserve">nitial </w:t>
      </w:r>
      <w:r>
        <w:rPr>
          <w:rFonts w:ascii="Times New Roman" w:hAnsi="Times New Roman" w:cs="Times New Roman"/>
          <w:sz w:val="24"/>
          <w:szCs w:val="24"/>
        </w:rPr>
        <w:t>v</w:t>
      </w:r>
      <w:r w:rsidRPr="0080444B">
        <w:rPr>
          <w:rFonts w:ascii="Times New Roman" w:hAnsi="Times New Roman" w:cs="Times New Roman"/>
          <w:sz w:val="24"/>
          <w:szCs w:val="24"/>
        </w:rPr>
        <w:t xml:space="preserve">alidation of the </w:t>
      </w:r>
      <w:r>
        <w:rPr>
          <w:rFonts w:ascii="Times New Roman" w:hAnsi="Times New Roman" w:cs="Times New Roman"/>
          <w:sz w:val="24"/>
          <w:szCs w:val="24"/>
        </w:rPr>
        <w:t>i</w:t>
      </w:r>
      <w:r w:rsidRPr="0080444B">
        <w:rPr>
          <w:rFonts w:ascii="Times New Roman" w:hAnsi="Times New Roman" w:cs="Times New Roman"/>
          <w:sz w:val="24"/>
          <w:szCs w:val="24"/>
        </w:rPr>
        <w:t xml:space="preserve">rrational </w:t>
      </w:r>
      <w:r>
        <w:rPr>
          <w:rFonts w:ascii="Times New Roman" w:hAnsi="Times New Roman" w:cs="Times New Roman"/>
          <w:sz w:val="24"/>
          <w:szCs w:val="24"/>
        </w:rPr>
        <w:t>p</w:t>
      </w:r>
      <w:r w:rsidRPr="0080444B">
        <w:rPr>
          <w:rFonts w:ascii="Times New Roman" w:hAnsi="Times New Roman" w:cs="Times New Roman"/>
          <w:sz w:val="24"/>
          <w:szCs w:val="24"/>
        </w:rPr>
        <w:t xml:space="preserve">erformance </w:t>
      </w:r>
      <w:r>
        <w:rPr>
          <w:rFonts w:ascii="Times New Roman" w:hAnsi="Times New Roman" w:cs="Times New Roman"/>
          <w:sz w:val="24"/>
          <w:szCs w:val="24"/>
        </w:rPr>
        <w:t>b</w:t>
      </w:r>
      <w:r w:rsidRPr="0080444B">
        <w:rPr>
          <w:rFonts w:ascii="Times New Roman" w:hAnsi="Times New Roman" w:cs="Times New Roman"/>
          <w:sz w:val="24"/>
          <w:szCs w:val="24"/>
        </w:rPr>
        <w:t xml:space="preserve">eliefs </w:t>
      </w:r>
      <w:r>
        <w:rPr>
          <w:rFonts w:ascii="Times New Roman" w:hAnsi="Times New Roman" w:cs="Times New Roman"/>
          <w:sz w:val="24"/>
          <w:szCs w:val="24"/>
        </w:rPr>
        <w:t>i</w:t>
      </w:r>
      <w:r w:rsidRPr="0080444B">
        <w:rPr>
          <w:rFonts w:ascii="Times New Roman" w:hAnsi="Times New Roman" w:cs="Times New Roman"/>
          <w:sz w:val="24"/>
          <w:szCs w:val="24"/>
        </w:rPr>
        <w:t>nventory (</w:t>
      </w:r>
      <w:proofErr w:type="spellStart"/>
      <w:r w:rsidRPr="0080444B">
        <w:rPr>
          <w:rFonts w:ascii="Times New Roman" w:hAnsi="Times New Roman" w:cs="Times New Roman"/>
          <w:sz w:val="24"/>
          <w:szCs w:val="24"/>
        </w:rPr>
        <w:t>iPBI</w:t>
      </w:r>
      <w:proofErr w:type="spellEnd"/>
      <w:r w:rsidRPr="0080444B">
        <w:rPr>
          <w:rFonts w:ascii="Times New Roman" w:hAnsi="Times New Roman" w:cs="Times New Roman"/>
          <w:sz w:val="24"/>
          <w:szCs w:val="24"/>
        </w:rPr>
        <w:t xml:space="preserve">). </w:t>
      </w:r>
      <w:proofErr w:type="gramStart"/>
      <w:r w:rsidRPr="0080444B">
        <w:rPr>
          <w:rFonts w:ascii="Times New Roman" w:hAnsi="Times New Roman" w:cs="Times New Roman"/>
          <w:i/>
          <w:iCs/>
          <w:sz w:val="24"/>
          <w:szCs w:val="24"/>
        </w:rPr>
        <w:t>European Journal of Psychological Assessment</w:t>
      </w:r>
      <w:r w:rsidRPr="0080444B">
        <w:rPr>
          <w:rFonts w:ascii="Times New Roman" w:hAnsi="Times New Roman" w:cs="Times New Roman"/>
          <w:sz w:val="24"/>
          <w:szCs w:val="24"/>
        </w:rPr>
        <w:t>.</w:t>
      </w:r>
      <w:proofErr w:type="gramEnd"/>
      <w:r w:rsidR="0089674E">
        <w:rPr>
          <w:rFonts w:ascii="Times New Roman" w:hAnsi="Times New Roman" w:cs="Times New Roman"/>
          <w:sz w:val="24"/>
          <w:szCs w:val="24"/>
        </w:rPr>
        <w:t xml:space="preserve"> </w:t>
      </w:r>
      <w:proofErr w:type="gramStart"/>
      <w:r w:rsidR="0089674E">
        <w:rPr>
          <w:rFonts w:ascii="Times New Roman" w:hAnsi="Times New Roman" w:cs="Times New Roman"/>
          <w:sz w:val="24"/>
          <w:szCs w:val="24"/>
        </w:rPr>
        <w:t>Ahead of print issue.</w:t>
      </w:r>
      <w:proofErr w:type="gramEnd"/>
      <w:r>
        <w:rPr>
          <w:rFonts w:ascii="Times New Roman" w:hAnsi="Times New Roman" w:cs="Times New Roman"/>
          <w:sz w:val="24"/>
          <w:szCs w:val="24"/>
        </w:rPr>
        <w:t xml:space="preserve"> </w:t>
      </w:r>
    </w:p>
    <w:p w14:paraId="09A71A52" w14:textId="07427CA5" w:rsidR="00FF0D0B" w:rsidRPr="00FF0D0B" w:rsidRDefault="00FF0D0B" w:rsidP="00FF0D0B">
      <w:pPr>
        <w:spacing w:after="0" w:line="480" w:lineRule="auto"/>
        <w:ind w:left="720" w:hanging="720"/>
        <w:rPr>
          <w:rFonts w:ascii="Times New Roman" w:hAnsi="Times New Roman" w:cs="Times New Roman"/>
          <w:sz w:val="24"/>
          <w:szCs w:val="24"/>
          <w:lang w:val="en-GB"/>
        </w:rPr>
      </w:pPr>
      <w:proofErr w:type="gramStart"/>
      <w:r w:rsidRPr="00FF0D0B">
        <w:rPr>
          <w:rFonts w:ascii="Times New Roman" w:hAnsi="Times New Roman" w:cs="Times New Roman"/>
          <w:sz w:val="24"/>
          <w:szCs w:val="24"/>
          <w:lang w:val="en-GB"/>
        </w:rPr>
        <w:t>Turner, M. J.,</w:t>
      </w:r>
      <w:r>
        <w:rPr>
          <w:rFonts w:ascii="Times New Roman" w:hAnsi="Times New Roman" w:cs="Times New Roman"/>
          <w:sz w:val="24"/>
          <w:szCs w:val="24"/>
          <w:lang w:val="en-GB"/>
        </w:rPr>
        <w:t xml:space="preserve"> &amp; Barker.</w:t>
      </w:r>
      <w:proofErr w:type="gramEnd"/>
      <w:r>
        <w:rPr>
          <w:rFonts w:ascii="Times New Roman" w:hAnsi="Times New Roman" w:cs="Times New Roman"/>
          <w:sz w:val="24"/>
          <w:szCs w:val="24"/>
          <w:lang w:val="en-GB"/>
        </w:rPr>
        <w:t xml:space="preserve"> J. B. (2014). </w:t>
      </w:r>
      <w:proofErr w:type="gramStart"/>
      <w:r>
        <w:rPr>
          <w:rFonts w:ascii="Times New Roman" w:hAnsi="Times New Roman" w:cs="Times New Roman"/>
          <w:sz w:val="24"/>
          <w:szCs w:val="24"/>
          <w:lang w:val="en-GB"/>
        </w:rPr>
        <w:t xml:space="preserve">Using rational emotive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therapy with a</w:t>
      </w:r>
      <w:r w:rsidRPr="00FF0D0B">
        <w:rPr>
          <w:rFonts w:ascii="Times New Roman" w:hAnsi="Times New Roman" w:cs="Times New Roman"/>
          <w:sz w:val="24"/>
          <w:szCs w:val="24"/>
          <w:lang w:val="en-GB"/>
        </w:rPr>
        <w:t>thletes.</w:t>
      </w:r>
      <w:proofErr w:type="gramEnd"/>
      <w:r w:rsidRPr="00FF0D0B">
        <w:rPr>
          <w:rFonts w:ascii="Times New Roman" w:hAnsi="Times New Roman" w:cs="Times New Roman"/>
          <w:sz w:val="24"/>
          <w:szCs w:val="24"/>
          <w:lang w:val="en-GB"/>
        </w:rPr>
        <w:t xml:space="preserve"> </w:t>
      </w:r>
      <w:r w:rsidRPr="00FF0D0B">
        <w:rPr>
          <w:rFonts w:ascii="Times New Roman" w:hAnsi="Times New Roman" w:cs="Times New Roman"/>
          <w:i/>
          <w:sz w:val="24"/>
          <w:szCs w:val="24"/>
          <w:lang w:val="en-GB"/>
        </w:rPr>
        <w:t>The Sport Psychologist</w:t>
      </w:r>
      <w:r w:rsidRPr="00FF0D0B">
        <w:rPr>
          <w:rFonts w:ascii="Times New Roman" w:hAnsi="Times New Roman" w:cs="Times New Roman"/>
          <w:sz w:val="24"/>
          <w:szCs w:val="24"/>
          <w:lang w:val="en-GB"/>
        </w:rPr>
        <w:t xml:space="preserve">, </w:t>
      </w:r>
      <w:r w:rsidRPr="00FF0D0B">
        <w:rPr>
          <w:rFonts w:ascii="Times New Roman" w:hAnsi="Times New Roman" w:cs="Times New Roman"/>
          <w:i/>
          <w:sz w:val="24"/>
          <w:szCs w:val="24"/>
          <w:lang w:val="en-GB"/>
        </w:rPr>
        <w:t>28</w:t>
      </w:r>
      <w:r w:rsidRPr="00FF0D0B">
        <w:rPr>
          <w:rFonts w:ascii="Times New Roman" w:hAnsi="Times New Roman" w:cs="Times New Roman"/>
          <w:sz w:val="24"/>
          <w:szCs w:val="24"/>
          <w:lang w:val="en-GB"/>
        </w:rPr>
        <w:t>(1), 75-90.</w:t>
      </w:r>
    </w:p>
    <w:p w14:paraId="6AA96BBE" w14:textId="725E3B2D" w:rsidR="00FF0D0B" w:rsidRDefault="00FF0D0B" w:rsidP="00FF0D0B">
      <w:pPr>
        <w:spacing w:after="0" w:line="480" w:lineRule="auto"/>
        <w:ind w:left="720" w:hanging="720"/>
        <w:rPr>
          <w:rFonts w:ascii="Times New Roman" w:hAnsi="Times New Roman" w:cs="Times New Roman"/>
          <w:sz w:val="24"/>
          <w:szCs w:val="24"/>
        </w:rPr>
      </w:pPr>
      <w:proofErr w:type="gramStart"/>
      <w:r w:rsidRPr="00FF0D0B">
        <w:rPr>
          <w:rFonts w:ascii="Times New Roman" w:hAnsi="Times New Roman" w:cs="Times New Roman"/>
          <w:sz w:val="24"/>
          <w:szCs w:val="24"/>
        </w:rPr>
        <w:t>Turner, M. J., &amp; Moore, M. (2015).</w:t>
      </w:r>
      <w:proofErr w:type="gramEnd"/>
      <w:r w:rsidRPr="00FF0D0B">
        <w:rPr>
          <w:rFonts w:ascii="Times New Roman" w:hAnsi="Times New Roman" w:cs="Times New Roman"/>
          <w:sz w:val="24"/>
          <w:szCs w:val="24"/>
        </w:rPr>
        <w:t xml:space="preserve"> Irrational beliefs predict increased emotional and physical exhaustion in Gaelic football athletes. </w:t>
      </w:r>
      <w:r w:rsidRPr="00FF0D0B">
        <w:rPr>
          <w:rFonts w:ascii="Times New Roman" w:hAnsi="Times New Roman" w:cs="Times New Roman"/>
          <w:i/>
          <w:sz w:val="24"/>
          <w:szCs w:val="24"/>
        </w:rPr>
        <w:t>International Journal of Sport Psychology</w:t>
      </w:r>
      <w:r w:rsidR="007C4BCF">
        <w:rPr>
          <w:rFonts w:ascii="Times New Roman" w:hAnsi="Times New Roman" w:cs="Times New Roman"/>
          <w:sz w:val="24"/>
          <w:szCs w:val="24"/>
        </w:rPr>
        <w:t>,</w:t>
      </w:r>
      <w:r w:rsidRPr="00FF0D0B">
        <w:rPr>
          <w:rFonts w:ascii="Times New Roman" w:hAnsi="Times New Roman" w:cs="Times New Roman"/>
          <w:sz w:val="24"/>
          <w:szCs w:val="24"/>
        </w:rPr>
        <w:t xml:space="preserve"> </w:t>
      </w:r>
      <w:r w:rsidRPr="00FF0D0B">
        <w:rPr>
          <w:rFonts w:ascii="Times New Roman" w:hAnsi="Times New Roman" w:cs="Times New Roman"/>
          <w:i/>
          <w:sz w:val="24"/>
          <w:szCs w:val="24"/>
        </w:rPr>
        <w:t>47</w:t>
      </w:r>
      <w:r w:rsidRPr="00FF0D0B">
        <w:rPr>
          <w:rFonts w:ascii="Times New Roman" w:hAnsi="Times New Roman" w:cs="Times New Roman"/>
          <w:sz w:val="24"/>
          <w:szCs w:val="24"/>
        </w:rPr>
        <w:t xml:space="preserve">(2), 187-199. </w:t>
      </w:r>
    </w:p>
    <w:p w14:paraId="35180874" w14:textId="38734EAA" w:rsidR="00FF0D0B" w:rsidRPr="00FF0D0B" w:rsidRDefault="00FF0D0B" w:rsidP="00FF0D0B">
      <w:pPr>
        <w:spacing w:after="0" w:line="480" w:lineRule="auto"/>
        <w:ind w:left="720" w:hanging="720"/>
        <w:rPr>
          <w:rFonts w:ascii="Times New Roman" w:hAnsi="Times New Roman" w:cs="Times New Roman"/>
          <w:sz w:val="24"/>
          <w:szCs w:val="24"/>
          <w:lang w:val="en-GB"/>
        </w:rPr>
      </w:pPr>
      <w:proofErr w:type="spellStart"/>
      <w:proofErr w:type="gramStart"/>
      <w:r w:rsidRPr="00FF0D0B">
        <w:rPr>
          <w:rFonts w:ascii="Times New Roman" w:hAnsi="Times New Roman" w:cs="Times New Roman"/>
          <w:sz w:val="24"/>
          <w:szCs w:val="24"/>
          <w:lang w:val="en-GB"/>
        </w:rPr>
        <w:t>Visla</w:t>
      </w:r>
      <w:proofErr w:type="spellEnd"/>
      <w:r w:rsidRPr="00FF0D0B">
        <w:rPr>
          <w:rFonts w:ascii="Times New Roman" w:hAnsi="Times New Roman" w:cs="Times New Roman"/>
          <w:sz w:val="24"/>
          <w:szCs w:val="24"/>
          <w:lang w:val="en-GB"/>
        </w:rPr>
        <w:t xml:space="preserve">, A., </w:t>
      </w:r>
      <w:proofErr w:type="spellStart"/>
      <w:r w:rsidRPr="00FF0D0B">
        <w:rPr>
          <w:rFonts w:ascii="Times New Roman" w:hAnsi="Times New Roman" w:cs="Times New Roman"/>
          <w:sz w:val="24"/>
          <w:szCs w:val="24"/>
          <w:lang w:val="en-GB"/>
        </w:rPr>
        <w:t>Fluckiger</w:t>
      </w:r>
      <w:proofErr w:type="spellEnd"/>
      <w:r w:rsidRPr="00FF0D0B">
        <w:rPr>
          <w:rFonts w:ascii="Times New Roman" w:hAnsi="Times New Roman" w:cs="Times New Roman"/>
          <w:sz w:val="24"/>
          <w:szCs w:val="24"/>
          <w:lang w:val="en-GB"/>
        </w:rPr>
        <w:t xml:space="preserve">, C., Grosse </w:t>
      </w:r>
      <w:proofErr w:type="spellStart"/>
      <w:r w:rsidRPr="00FF0D0B">
        <w:rPr>
          <w:rFonts w:ascii="Times New Roman" w:hAnsi="Times New Roman" w:cs="Times New Roman"/>
          <w:sz w:val="24"/>
          <w:szCs w:val="24"/>
          <w:lang w:val="en-GB"/>
        </w:rPr>
        <w:t>Holtforth</w:t>
      </w:r>
      <w:proofErr w:type="spellEnd"/>
      <w:r w:rsidRPr="00FF0D0B">
        <w:rPr>
          <w:rFonts w:ascii="Times New Roman" w:hAnsi="Times New Roman" w:cs="Times New Roman"/>
          <w:sz w:val="24"/>
          <w:szCs w:val="24"/>
          <w:lang w:val="en-GB"/>
        </w:rPr>
        <w:t>, M., &amp; David, D. (2015).</w:t>
      </w:r>
      <w:proofErr w:type="gramEnd"/>
      <w:r w:rsidRPr="00FF0D0B">
        <w:rPr>
          <w:rFonts w:ascii="Times New Roman" w:hAnsi="Times New Roman" w:cs="Times New Roman"/>
          <w:sz w:val="24"/>
          <w:szCs w:val="24"/>
          <w:lang w:val="en-GB"/>
        </w:rPr>
        <w:t xml:space="preserve"> Irrational beliefs and psychological distress: A meta-analysis. </w:t>
      </w:r>
      <w:r w:rsidRPr="00FF0D0B">
        <w:rPr>
          <w:rFonts w:ascii="Times New Roman" w:hAnsi="Times New Roman" w:cs="Times New Roman"/>
          <w:i/>
          <w:sz w:val="24"/>
          <w:szCs w:val="24"/>
          <w:lang w:val="en-GB"/>
        </w:rPr>
        <w:t>Psychotherapy and Psychosomatics</w:t>
      </w:r>
      <w:r w:rsidRPr="00FF0D0B">
        <w:rPr>
          <w:rFonts w:ascii="Times New Roman" w:hAnsi="Times New Roman" w:cs="Times New Roman"/>
          <w:sz w:val="24"/>
          <w:szCs w:val="24"/>
          <w:lang w:val="en-GB"/>
        </w:rPr>
        <w:t xml:space="preserve">, </w:t>
      </w:r>
      <w:r w:rsidRPr="00FF0D0B">
        <w:rPr>
          <w:rFonts w:ascii="Times New Roman" w:hAnsi="Times New Roman" w:cs="Times New Roman"/>
          <w:i/>
          <w:sz w:val="24"/>
          <w:szCs w:val="24"/>
          <w:lang w:val="en-GB"/>
        </w:rPr>
        <w:t>85</w:t>
      </w:r>
      <w:r w:rsidRPr="00FF0D0B">
        <w:rPr>
          <w:rFonts w:ascii="Times New Roman" w:hAnsi="Times New Roman" w:cs="Times New Roman"/>
          <w:sz w:val="24"/>
          <w:szCs w:val="24"/>
          <w:lang w:val="en-GB"/>
        </w:rPr>
        <w:t>, 8</w:t>
      </w:r>
      <w:r w:rsidR="007C4BCF">
        <w:rPr>
          <w:rFonts w:ascii="Times New Roman" w:hAnsi="Times New Roman" w:cs="Times New Roman"/>
          <w:sz w:val="24"/>
          <w:szCs w:val="24"/>
          <w:lang w:val="en-GB"/>
        </w:rPr>
        <w:t>-</w:t>
      </w:r>
      <w:r w:rsidRPr="00FF0D0B">
        <w:rPr>
          <w:rFonts w:ascii="Times New Roman" w:hAnsi="Times New Roman" w:cs="Times New Roman"/>
          <w:sz w:val="24"/>
          <w:szCs w:val="24"/>
          <w:lang w:val="en-GB"/>
        </w:rPr>
        <w:t xml:space="preserve">15. </w:t>
      </w:r>
    </w:p>
    <w:p w14:paraId="258B8F1C" w14:textId="10304605" w:rsidR="00F6238A" w:rsidRDefault="00F6238A" w:rsidP="00C01CBB">
      <w:pPr>
        <w:spacing w:after="0" w:line="480" w:lineRule="auto"/>
        <w:ind w:left="720" w:hanging="720"/>
        <w:rPr>
          <w:rFonts w:ascii="Times New Roman" w:hAnsi="Times New Roman" w:cs="Times New Roman"/>
          <w:sz w:val="24"/>
          <w:szCs w:val="24"/>
        </w:rPr>
      </w:pPr>
      <w:proofErr w:type="spellStart"/>
      <w:r w:rsidRPr="00F6238A">
        <w:rPr>
          <w:rFonts w:ascii="Times New Roman" w:hAnsi="Times New Roman" w:cs="Times New Roman"/>
          <w:sz w:val="24"/>
          <w:szCs w:val="24"/>
        </w:rPr>
        <w:t>Westerman</w:t>
      </w:r>
      <w:proofErr w:type="spellEnd"/>
      <w:r w:rsidRPr="00F6238A">
        <w:rPr>
          <w:rFonts w:ascii="Times New Roman" w:hAnsi="Times New Roman" w:cs="Times New Roman"/>
          <w:sz w:val="24"/>
          <w:szCs w:val="24"/>
        </w:rPr>
        <w:t>, J. W., Perez</w:t>
      </w:r>
      <w:r w:rsidRPr="00F6238A">
        <w:rPr>
          <w:rFonts w:ascii="Cambria Math" w:hAnsi="Cambria Math" w:cs="Cambria Math"/>
          <w:sz w:val="24"/>
          <w:szCs w:val="24"/>
        </w:rPr>
        <w:t>‐</w:t>
      </w:r>
      <w:proofErr w:type="spellStart"/>
      <w:r w:rsidRPr="00F6238A">
        <w:rPr>
          <w:rFonts w:ascii="Times New Roman" w:hAnsi="Times New Roman" w:cs="Times New Roman"/>
          <w:sz w:val="24"/>
          <w:szCs w:val="24"/>
        </w:rPr>
        <w:t>Batres</w:t>
      </w:r>
      <w:proofErr w:type="spellEnd"/>
      <w:r w:rsidRPr="00F6238A">
        <w:rPr>
          <w:rFonts w:ascii="Times New Roman" w:hAnsi="Times New Roman" w:cs="Times New Roman"/>
          <w:sz w:val="24"/>
          <w:szCs w:val="24"/>
        </w:rPr>
        <w:t xml:space="preserve">, L. A., Coffey, B. S., &amp; </w:t>
      </w:r>
      <w:proofErr w:type="spellStart"/>
      <w:r w:rsidRPr="00F6238A">
        <w:rPr>
          <w:rFonts w:ascii="Times New Roman" w:hAnsi="Times New Roman" w:cs="Times New Roman"/>
          <w:sz w:val="24"/>
          <w:szCs w:val="24"/>
        </w:rPr>
        <w:t>Pouder</w:t>
      </w:r>
      <w:proofErr w:type="spellEnd"/>
      <w:r w:rsidRPr="00F6238A">
        <w:rPr>
          <w:rFonts w:ascii="Times New Roman" w:hAnsi="Times New Roman" w:cs="Times New Roman"/>
          <w:sz w:val="24"/>
          <w:szCs w:val="24"/>
        </w:rPr>
        <w:t>, R. W. (2011). The relationship between undergraduate attendance and performance revisited: Alignment of student and instructor goals. </w:t>
      </w:r>
      <w:r w:rsidRPr="00F6238A">
        <w:rPr>
          <w:rFonts w:ascii="Times New Roman" w:hAnsi="Times New Roman" w:cs="Times New Roman"/>
          <w:i/>
          <w:iCs/>
          <w:sz w:val="24"/>
          <w:szCs w:val="24"/>
        </w:rPr>
        <w:t>Decision Sciences Journal of Innovative Education</w:t>
      </w:r>
      <w:r w:rsidRPr="00F6238A">
        <w:rPr>
          <w:rFonts w:ascii="Times New Roman" w:hAnsi="Times New Roman" w:cs="Times New Roman"/>
          <w:sz w:val="24"/>
          <w:szCs w:val="24"/>
        </w:rPr>
        <w:t>, </w:t>
      </w:r>
      <w:r w:rsidRPr="00F6238A">
        <w:rPr>
          <w:rFonts w:ascii="Times New Roman" w:hAnsi="Times New Roman" w:cs="Times New Roman"/>
          <w:i/>
          <w:iCs/>
          <w:sz w:val="24"/>
          <w:szCs w:val="24"/>
        </w:rPr>
        <w:t>9</w:t>
      </w:r>
      <w:r w:rsidRPr="00F6238A">
        <w:rPr>
          <w:rFonts w:ascii="Times New Roman" w:hAnsi="Times New Roman" w:cs="Times New Roman"/>
          <w:sz w:val="24"/>
          <w:szCs w:val="24"/>
        </w:rPr>
        <w:t>(1), 49-67.</w:t>
      </w:r>
    </w:p>
    <w:p w14:paraId="74848748" w14:textId="2D52E97E" w:rsidR="00944021" w:rsidRDefault="002A7CFB" w:rsidP="00C01CBB">
      <w:pPr>
        <w:spacing w:after="0" w:line="480" w:lineRule="auto"/>
        <w:ind w:left="720" w:hanging="720"/>
        <w:rPr>
          <w:rFonts w:ascii="Times New Roman" w:hAnsi="Times New Roman" w:cs="Times New Roman"/>
          <w:sz w:val="24"/>
          <w:szCs w:val="24"/>
        </w:rPr>
      </w:pPr>
      <w:proofErr w:type="gramStart"/>
      <w:r w:rsidRPr="002A7CFB">
        <w:rPr>
          <w:rFonts w:ascii="Times New Roman" w:hAnsi="Times New Roman" w:cs="Times New Roman"/>
          <w:sz w:val="24"/>
          <w:szCs w:val="24"/>
        </w:rPr>
        <w:t xml:space="preserve">Watson, D., Clark, L. A., &amp; </w:t>
      </w:r>
      <w:proofErr w:type="spellStart"/>
      <w:r w:rsidRPr="002A7CFB">
        <w:rPr>
          <w:rFonts w:ascii="Times New Roman" w:hAnsi="Times New Roman" w:cs="Times New Roman"/>
          <w:sz w:val="24"/>
          <w:szCs w:val="24"/>
        </w:rPr>
        <w:t>Tellegen</w:t>
      </w:r>
      <w:proofErr w:type="spellEnd"/>
      <w:r w:rsidRPr="002A7CFB">
        <w:rPr>
          <w:rFonts w:ascii="Times New Roman" w:hAnsi="Times New Roman" w:cs="Times New Roman"/>
          <w:sz w:val="24"/>
          <w:szCs w:val="24"/>
        </w:rPr>
        <w:t>, A. (1988).</w:t>
      </w:r>
      <w:proofErr w:type="gramEnd"/>
      <w:r w:rsidRPr="002A7CFB">
        <w:rPr>
          <w:rFonts w:ascii="Times New Roman" w:hAnsi="Times New Roman" w:cs="Times New Roman"/>
          <w:sz w:val="24"/>
          <w:szCs w:val="24"/>
        </w:rPr>
        <w:t xml:space="preserve"> Development and validation of brief measures of positive and negative affect: the PANAS scales. </w:t>
      </w:r>
      <w:r w:rsidRPr="002A7CFB">
        <w:rPr>
          <w:rFonts w:ascii="Times New Roman" w:hAnsi="Times New Roman" w:cs="Times New Roman"/>
          <w:i/>
          <w:iCs/>
          <w:sz w:val="24"/>
          <w:szCs w:val="24"/>
        </w:rPr>
        <w:t xml:space="preserve">Journal of </w:t>
      </w:r>
      <w:r>
        <w:rPr>
          <w:rFonts w:ascii="Times New Roman" w:hAnsi="Times New Roman" w:cs="Times New Roman"/>
          <w:i/>
          <w:iCs/>
          <w:sz w:val="24"/>
          <w:szCs w:val="24"/>
        </w:rPr>
        <w:t>P</w:t>
      </w:r>
      <w:r w:rsidRPr="002A7CFB">
        <w:rPr>
          <w:rFonts w:ascii="Times New Roman" w:hAnsi="Times New Roman" w:cs="Times New Roman"/>
          <w:i/>
          <w:iCs/>
          <w:sz w:val="24"/>
          <w:szCs w:val="24"/>
        </w:rPr>
        <w:t xml:space="preserve">ersonality and </w:t>
      </w:r>
      <w:r>
        <w:rPr>
          <w:rFonts w:ascii="Times New Roman" w:hAnsi="Times New Roman" w:cs="Times New Roman"/>
          <w:i/>
          <w:iCs/>
          <w:sz w:val="24"/>
          <w:szCs w:val="24"/>
        </w:rPr>
        <w:t>Social P</w:t>
      </w:r>
      <w:r w:rsidRPr="002A7CFB">
        <w:rPr>
          <w:rFonts w:ascii="Times New Roman" w:hAnsi="Times New Roman" w:cs="Times New Roman"/>
          <w:i/>
          <w:iCs/>
          <w:sz w:val="24"/>
          <w:szCs w:val="24"/>
        </w:rPr>
        <w:t>sychology</w:t>
      </w:r>
      <w:r w:rsidRPr="002A7CFB">
        <w:rPr>
          <w:rFonts w:ascii="Times New Roman" w:hAnsi="Times New Roman" w:cs="Times New Roman"/>
          <w:sz w:val="24"/>
          <w:szCs w:val="24"/>
        </w:rPr>
        <w:t>, </w:t>
      </w:r>
      <w:r w:rsidRPr="002A7CFB">
        <w:rPr>
          <w:rFonts w:ascii="Times New Roman" w:hAnsi="Times New Roman" w:cs="Times New Roman"/>
          <w:i/>
          <w:iCs/>
          <w:sz w:val="24"/>
          <w:szCs w:val="24"/>
        </w:rPr>
        <w:t>54</w:t>
      </w:r>
      <w:r w:rsidRPr="002A7CFB">
        <w:rPr>
          <w:rFonts w:ascii="Times New Roman" w:hAnsi="Times New Roman" w:cs="Times New Roman"/>
          <w:sz w:val="24"/>
          <w:szCs w:val="24"/>
        </w:rPr>
        <w:t>(6), 1063</w:t>
      </w:r>
      <w:r>
        <w:rPr>
          <w:rFonts w:ascii="Times New Roman" w:hAnsi="Times New Roman" w:cs="Times New Roman"/>
          <w:sz w:val="24"/>
          <w:szCs w:val="24"/>
        </w:rPr>
        <w:t>-1070</w:t>
      </w:r>
      <w:r w:rsidRPr="002A7CFB">
        <w:rPr>
          <w:rFonts w:ascii="Times New Roman" w:hAnsi="Times New Roman" w:cs="Times New Roman"/>
          <w:sz w:val="24"/>
          <w:szCs w:val="24"/>
        </w:rPr>
        <w:t>.</w:t>
      </w:r>
    </w:p>
    <w:p w14:paraId="1B46BD89" w14:textId="77777777" w:rsidR="00944021" w:rsidRDefault="00944021" w:rsidP="00FD73AD">
      <w:pPr>
        <w:spacing w:after="0" w:line="480" w:lineRule="auto"/>
        <w:rPr>
          <w:rFonts w:ascii="Times New Roman" w:hAnsi="Times New Roman" w:cs="Times New Roman"/>
          <w:sz w:val="24"/>
          <w:szCs w:val="24"/>
        </w:rPr>
        <w:sectPr w:rsidR="00944021" w:rsidSect="00855066">
          <w:headerReference w:type="default" r:id="rId9"/>
          <w:pgSz w:w="11906" w:h="16838"/>
          <w:pgMar w:top="1440" w:right="1440" w:bottom="1440" w:left="1440" w:header="708" w:footer="708" w:gutter="0"/>
          <w:cols w:space="708"/>
          <w:titlePg/>
          <w:docGrid w:linePitch="360"/>
        </w:sectPr>
      </w:pPr>
    </w:p>
    <w:p w14:paraId="03E1E54C" w14:textId="77777777" w:rsidR="00E85B45" w:rsidRPr="007A0250" w:rsidRDefault="00E85B45" w:rsidP="00FD73AD">
      <w:pPr>
        <w:spacing w:after="0" w:line="480" w:lineRule="auto"/>
        <w:rPr>
          <w:rFonts w:ascii="Times New Roman" w:hAnsi="Times New Roman" w:cs="Times New Roman"/>
          <w:lang w:val="en-GB"/>
        </w:rPr>
      </w:pPr>
      <w:r w:rsidRPr="007A0250">
        <w:rPr>
          <w:rFonts w:ascii="Times New Roman" w:hAnsi="Times New Roman" w:cs="Times New Roman"/>
          <w:lang w:val="en-GB"/>
        </w:rPr>
        <w:lastRenderedPageBreak/>
        <w:t>Table 1</w:t>
      </w:r>
    </w:p>
    <w:p w14:paraId="0C2654C0" w14:textId="77777777" w:rsidR="00E92A01" w:rsidRPr="007A0250" w:rsidRDefault="00944021" w:rsidP="00FD73AD">
      <w:pPr>
        <w:spacing w:after="0" w:line="480" w:lineRule="auto"/>
        <w:rPr>
          <w:rFonts w:ascii="Times New Roman" w:hAnsi="Times New Roman" w:cs="Times New Roman"/>
          <w:i/>
          <w:lang w:val="en-GB"/>
        </w:rPr>
      </w:pPr>
      <w:r w:rsidRPr="007A0250">
        <w:rPr>
          <w:rFonts w:ascii="Times New Roman" w:hAnsi="Times New Roman" w:cs="Times New Roman"/>
          <w:i/>
          <w:lang w:val="en-GB"/>
        </w:rPr>
        <w:t xml:space="preserve">Means, standard deviations, </w:t>
      </w:r>
      <w:r w:rsidR="00E92A01" w:rsidRPr="007A0250">
        <w:rPr>
          <w:rFonts w:ascii="Times New Roman" w:hAnsi="Times New Roman" w:cs="Times New Roman"/>
          <w:i/>
          <w:lang w:val="en-GB"/>
        </w:rPr>
        <w:t>bivariate correlations</w:t>
      </w:r>
      <w:r w:rsidRPr="007A0250">
        <w:rPr>
          <w:rFonts w:ascii="Times New Roman" w:hAnsi="Times New Roman" w:cs="Times New Roman"/>
          <w:i/>
          <w:lang w:val="en-GB"/>
        </w:rPr>
        <w:t xml:space="preserve"> for study variables at Time 1 and Time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945"/>
        <w:gridCol w:w="945"/>
        <w:gridCol w:w="945"/>
        <w:gridCol w:w="945"/>
        <w:gridCol w:w="945"/>
        <w:gridCol w:w="945"/>
        <w:gridCol w:w="945"/>
        <w:gridCol w:w="945"/>
        <w:gridCol w:w="945"/>
        <w:gridCol w:w="945"/>
        <w:gridCol w:w="945"/>
        <w:gridCol w:w="945"/>
      </w:tblGrid>
      <w:tr w:rsidR="00E92A01" w:rsidRPr="00E92A01" w14:paraId="68F8612D" w14:textId="77777777" w:rsidTr="00E92A01">
        <w:tc>
          <w:tcPr>
            <w:tcW w:w="2834" w:type="dxa"/>
            <w:tcBorders>
              <w:top w:val="single" w:sz="4" w:space="0" w:color="auto"/>
              <w:bottom w:val="single" w:sz="4" w:space="0" w:color="auto"/>
            </w:tcBorders>
          </w:tcPr>
          <w:p w14:paraId="358E0FCF"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bottom w:val="single" w:sz="4" w:space="0" w:color="auto"/>
            </w:tcBorders>
          </w:tcPr>
          <w:p w14:paraId="26014BAC" w14:textId="77777777" w:rsidR="00E92A01" w:rsidRPr="00E92A01" w:rsidRDefault="00E92A01" w:rsidP="00FD73AD">
            <w:pPr>
              <w:spacing w:line="480" w:lineRule="auto"/>
              <w:rPr>
                <w:rFonts w:ascii="Times New Roman" w:hAnsi="Times New Roman" w:cs="Times New Roman"/>
                <w:i/>
                <w:sz w:val="20"/>
                <w:szCs w:val="20"/>
                <w:lang w:val="en-GB"/>
              </w:rPr>
            </w:pPr>
            <w:r w:rsidRPr="00E92A01">
              <w:rPr>
                <w:rFonts w:ascii="Times New Roman" w:hAnsi="Times New Roman" w:cs="Times New Roman"/>
                <w:i/>
                <w:sz w:val="20"/>
                <w:szCs w:val="20"/>
                <w:lang w:val="en-GB"/>
              </w:rPr>
              <w:t>Mean</w:t>
            </w:r>
          </w:p>
        </w:tc>
        <w:tc>
          <w:tcPr>
            <w:tcW w:w="945" w:type="dxa"/>
            <w:tcBorders>
              <w:top w:val="single" w:sz="4" w:space="0" w:color="auto"/>
              <w:bottom w:val="single" w:sz="4" w:space="0" w:color="auto"/>
            </w:tcBorders>
          </w:tcPr>
          <w:p w14:paraId="1AC0C64D" w14:textId="77777777" w:rsidR="00E92A01" w:rsidRPr="00E92A01" w:rsidRDefault="00E92A01" w:rsidP="00FD73AD">
            <w:pPr>
              <w:spacing w:line="480" w:lineRule="auto"/>
              <w:rPr>
                <w:rFonts w:ascii="Times New Roman" w:hAnsi="Times New Roman" w:cs="Times New Roman"/>
                <w:i/>
                <w:sz w:val="20"/>
                <w:szCs w:val="20"/>
                <w:lang w:val="en-GB"/>
              </w:rPr>
            </w:pPr>
            <w:r w:rsidRPr="00E92A01">
              <w:rPr>
                <w:rFonts w:ascii="Times New Roman" w:hAnsi="Times New Roman" w:cs="Times New Roman"/>
                <w:i/>
                <w:sz w:val="20"/>
                <w:szCs w:val="20"/>
                <w:lang w:val="en-GB"/>
              </w:rPr>
              <w:t>SD</w:t>
            </w:r>
          </w:p>
        </w:tc>
        <w:tc>
          <w:tcPr>
            <w:tcW w:w="945" w:type="dxa"/>
            <w:tcBorders>
              <w:top w:val="single" w:sz="4" w:space="0" w:color="auto"/>
              <w:bottom w:val="single" w:sz="4" w:space="0" w:color="auto"/>
            </w:tcBorders>
          </w:tcPr>
          <w:p w14:paraId="70843004"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945" w:type="dxa"/>
            <w:tcBorders>
              <w:top w:val="single" w:sz="4" w:space="0" w:color="auto"/>
              <w:bottom w:val="single" w:sz="4" w:space="0" w:color="auto"/>
            </w:tcBorders>
          </w:tcPr>
          <w:p w14:paraId="1A330490"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945" w:type="dxa"/>
            <w:tcBorders>
              <w:top w:val="single" w:sz="4" w:space="0" w:color="auto"/>
              <w:bottom w:val="single" w:sz="4" w:space="0" w:color="auto"/>
            </w:tcBorders>
          </w:tcPr>
          <w:p w14:paraId="3242CC93"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945" w:type="dxa"/>
            <w:tcBorders>
              <w:top w:val="single" w:sz="4" w:space="0" w:color="auto"/>
              <w:bottom w:val="single" w:sz="4" w:space="0" w:color="auto"/>
            </w:tcBorders>
          </w:tcPr>
          <w:p w14:paraId="47AEE916"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945" w:type="dxa"/>
            <w:tcBorders>
              <w:top w:val="single" w:sz="4" w:space="0" w:color="auto"/>
              <w:bottom w:val="single" w:sz="4" w:space="0" w:color="auto"/>
            </w:tcBorders>
          </w:tcPr>
          <w:p w14:paraId="1C30C7FD"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945" w:type="dxa"/>
            <w:tcBorders>
              <w:top w:val="single" w:sz="4" w:space="0" w:color="auto"/>
              <w:bottom w:val="single" w:sz="4" w:space="0" w:color="auto"/>
            </w:tcBorders>
          </w:tcPr>
          <w:p w14:paraId="1674E3F8"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p>
        </w:tc>
        <w:tc>
          <w:tcPr>
            <w:tcW w:w="945" w:type="dxa"/>
            <w:tcBorders>
              <w:top w:val="single" w:sz="4" w:space="0" w:color="auto"/>
              <w:bottom w:val="single" w:sz="4" w:space="0" w:color="auto"/>
            </w:tcBorders>
          </w:tcPr>
          <w:p w14:paraId="1D5A5745"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945" w:type="dxa"/>
            <w:tcBorders>
              <w:top w:val="single" w:sz="4" w:space="0" w:color="auto"/>
              <w:bottom w:val="single" w:sz="4" w:space="0" w:color="auto"/>
            </w:tcBorders>
          </w:tcPr>
          <w:p w14:paraId="2DD2B20E"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945" w:type="dxa"/>
            <w:tcBorders>
              <w:top w:val="single" w:sz="4" w:space="0" w:color="auto"/>
              <w:bottom w:val="single" w:sz="4" w:space="0" w:color="auto"/>
            </w:tcBorders>
          </w:tcPr>
          <w:p w14:paraId="0705A193"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945" w:type="dxa"/>
            <w:tcBorders>
              <w:top w:val="single" w:sz="4" w:space="0" w:color="auto"/>
              <w:bottom w:val="single" w:sz="4" w:space="0" w:color="auto"/>
            </w:tcBorders>
          </w:tcPr>
          <w:p w14:paraId="7E1439BF" w14:textId="77777777" w:rsidR="00E92A01" w:rsidRPr="00E92A01" w:rsidRDefault="00E92A01" w:rsidP="00FD73AD">
            <w:pPr>
              <w:spacing w:line="48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w:t>
            </w:r>
          </w:p>
        </w:tc>
      </w:tr>
      <w:tr w:rsidR="00E92A01" w:rsidRPr="00E92A01" w14:paraId="2645ADBB" w14:textId="77777777" w:rsidTr="00E92A01">
        <w:tc>
          <w:tcPr>
            <w:tcW w:w="2834" w:type="dxa"/>
            <w:tcBorders>
              <w:top w:val="single" w:sz="4" w:space="0" w:color="auto"/>
            </w:tcBorders>
          </w:tcPr>
          <w:p w14:paraId="1BB4E0E1" w14:textId="77777777" w:rsidR="00E92A01" w:rsidRPr="008826C1" w:rsidRDefault="00E92A01" w:rsidP="00FD73AD">
            <w:pPr>
              <w:spacing w:line="480" w:lineRule="auto"/>
              <w:rPr>
                <w:rFonts w:ascii="Times New Roman" w:hAnsi="Times New Roman" w:cs="Times New Roman"/>
                <w:i/>
                <w:sz w:val="20"/>
                <w:szCs w:val="20"/>
                <w:lang w:val="en-GB"/>
              </w:rPr>
            </w:pPr>
            <w:r w:rsidRPr="008826C1">
              <w:rPr>
                <w:rFonts w:ascii="Times New Roman" w:hAnsi="Times New Roman" w:cs="Times New Roman"/>
                <w:i/>
                <w:sz w:val="20"/>
                <w:szCs w:val="20"/>
                <w:lang w:val="en-GB"/>
              </w:rPr>
              <w:t>Time 1</w:t>
            </w:r>
          </w:p>
        </w:tc>
        <w:tc>
          <w:tcPr>
            <w:tcW w:w="945" w:type="dxa"/>
            <w:tcBorders>
              <w:top w:val="single" w:sz="4" w:space="0" w:color="auto"/>
            </w:tcBorders>
          </w:tcPr>
          <w:p w14:paraId="0523CFF0"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49ECE681"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2053C52C"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48BFE873"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054557DA"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5047F207"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731CDA58"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34F16013"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2AFF875B"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27F8685B"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7FC82AAB" w14:textId="77777777" w:rsidR="00E92A01" w:rsidRPr="00E92A01" w:rsidRDefault="00E92A01" w:rsidP="00FD73AD">
            <w:pPr>
              <w:spacing w:line="480" w:lineRule="auto"/>
              <w:rPr>
                <w:rFonts w:ascii="Times New Roman" w:hAnsi="Times New Roman" w:cs="Times New Roman"/>
                <w:sz w:val="20"/>
                <w:szCs w:val="20"/>
                <w:lang w:val="en-GB"/>
              </w:rPr>
            </w:pPr>
          </w:p>
        </w:tc>
        <w:tc>
          <w:tcPr>
            <w:tcW w:w="945" w:type="dxa"/>
            <w:tcBorders>
              <w:top w:val="single" w:sz="4" w:space="0" w:color="auto"/>
            </w:tcBorders>
          </w:tcPr>
          <w:p w14:paraId="3D19EA7E" w14:textId="77777777" w:rsidR="00E92A01" w:rsidRPr="00E92A01" w:rsidRDefault="00E92A01" w:rsidP="00FD73AD">
            <w:pPr>
              <w:spacing w:line="480" w:lineRule="auto"/>
              <w:rPr>
                <w:rFonts w:ascii="Times New Roman" w:hAnsi="Times New Roman" w:cs="Times New Roman"/>
                <w:sz w:val="20"/>
                <w:szCs w:val="20"/>
                <w:lang w:val="en-GB"/>
              </w:rPr>
            </w:pPr>
          </w:p>
        </w:tc>
      </w:tr>
      <w:tr w:rsidR="002022FC" w:rsidRPr="00E92A01" w14:paraId="7F7A5557" w14:textId="77777777" w:rsidTr="00E92A01">
        <w:tc>
          <w:tcPr>
            <w:tcW w:w="2834" w:type="dxa"/>
          </w:tcPr>
          <w:p w14:paraId="5A269D1F"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 Primary irrational beliefs</w:t>
            </w:r>
          </w:p>
        </w:tc>
        <w:tc>
          <w:tcPr>
            <w:tcW w:w="945" w:type="dxa"/>
          </w:tcPr>
          <w:p w14:paraId="1666A553"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25.37</w:t>
            </w:r>
          </w:p>
        </w:tc>
        <w:tc>
          <w:tcPr>
            <w:tcW w:w="945" w:type="dxa"/>
          </w:tcPr>
          <w:p w14:paraId="7AE12CAD"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3.71</w:t>
            </w:r>
          </w:p>
        </w:tc>
        <w:tc>
          <w:tcPr>
            <w:tcW w:w="945" w:type="dxa"/>
          </w:tcPr>
          <w:p w14:paraId="2B7BECA6" w14:textId="77777777" w:rsidR="002022FC" w:rsidRPr="00E92A01" w:rsidRDefault="002022FC" w:rsidP="00FD73AD">
            <w:pPr>
              <w:spacing w:line="480" w:lineRule="auto"/>
              <w:rPr>
                <w:rFonts w:ascii="Times New Roman" w:hAnsi="Times New Roman" w:cs="Times New Roman"/>
                <w:sz w:val="20"/>
                <w:szCs w:val="20"/>
                <w:lang w:val="en-GB"/>
              </w:rPr>
            </w:pPr>
            <w:r w:rsidRPr="002022FC">
              <w:rPr>
                <w:rFonts w:ascii="Times New Roman" w:hAnsi="Times New Roman" w:cs="Times New Roman"/>
                <w:sz w:val="20"/>
                <w:szCs w:val="20"/>
                <w:lang w:val="en-GB"/>
              </w:rPr>
              <w:t>.45***</w:t>
            </w:r>
          </w:p>
        </w:tc>
        <w:tc>
          <w:tcPr>
            <w:tcW w:w="945" w:type="dxa"/>
          </w:tcPr>
          <w:p w14:paraId="4C326343" w14:textId="77777777" w:rsidR="002022FC" w:rsidRPr="00E92A01" w:rsidRDefault="002022FC" w:rsidP="00FD73AD">
            <w:pPr>
              <w:spacing w:line="480" w:lineRule="auto"/>
              <w:rPr>
                <w:rFonts w:ascii="Times New Roman" w:hAnsi="Times New Roman" w:cs="Times New Roman"/>
                <w:sz w:val="20"/>
                <w:szCs w:val="20"/>
                <w:lang w:val="en-GB"/>
              </w:rPr>
            </w:pPr>
            <w:r w:rsidRPr="002022FC">
              <w:rPr>
                <w:rFonts w:ascii="Times New Roman" w:hAnsi="Times New Roman" w:cs="Times New Roman"/>
                <w:sz w:val="20"/>
                <w:szCs w:val="20"/>
                <w:lang w:val="en-GB"/>
              </w:rPr>
              <w:t>.72***</w:t>
            </w:r>
          </w:p>
        </w:tc>
        <w:tc>
          <w:tcPr>
            <w:tcW w:w="945" w:type="dxa"/>
          </w:tcPr>
          <w:p w14:paraId="4416DBB4" w14:textId="77777777" w:rsidR="002022FC" w:rsidRPr="008826C1" w:rsidRDefault="002022FC" w:rsidP="00FD73AD">
            <w:pPr>
              <w:tabs>
                <w:tab w:val="decimal" w:pos="79"/>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.23***</w:t>
            </w:r>
          </w:p>
        </w:tc>
        <w:tc>
          <w:tcPr>
            <w:tcW w:w="945" w:type="dxa"/>
          </w:tcPr>
          <w:p w14:paraId="3BF7647A" w14:textId="77777777" w:rsidR="002022FC" w:rsidRPr="008826C1" w:rsidRDefault="002022FC" w:rsidP="00FD73AD">
            <w:pPr>
              <w:tabs>
                <w:tab w:val="decimal" w:pos="190"/>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.09</w:t>
            </w:r>
          </w:p>
        </w:tc>
        <w:tc>
          <w:tcPr>
            <w:tcW w:w="945" w:type="dxa"/>
          </w:tcPr>
          <w:p w14:paraId="1CD67F3A"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.65***</w:t>
            </w:r>
          </w:p>
        </w:tc>
        <w:tc>
          <w:tcPr>
            <w:tcW w:w="945" w:type="dxa"/>
          </w:tcPr>
          <w:p w14:paraId="6BDBA4EA"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.41***</w:t>
            </w:r>
          </w:p>
        </w:tc>
        <w:tc>
          <w:tcPr>
            <w:tcW w:w="945" w:type="dxa"/>
          </w:tcPr>
          <w:p w14:paraId="6452A4D5"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.57***</w:t>
            </w:r>
          </w:p>
        </w:tc>
        <w:tc>
          <w:tcPr>
            <w:tcW w:w="945" w:type="dxa"/>
          </w:tcPr>
          <w:p w14:paraId="518A7B16"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945" w:type="dxa"/>
          </w:tcPr>
          <w:p w14:paraId="48A0D08F"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.12</w:t>
            </w:r>
          </w:p>
        </w:tc>
        <w:tc>
          <w:tcPr>
            <w:tcW w:w="945" w:type="dxa"/>
          </w:tcPr>
          <w:p w14:paraId="5C6DE86C"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.03</w:t>
            </w:r>
          </w:p>
        </w:tc>
      </w:tr>
      <w:tr w:rsidR="002022FC" w:rsidRPr="00E92A01" w14:paraId="2D8A94AF" w14:textId="77777777" w:rsidTr="00E92A01">
        <w:tc>
          <w:tcPr>
            <w:tcW w:w="2834" w:type="dxa"/>
          </w:tcPr>
          <w:p w14:paraId="1328F035"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bCs/>
                <w:sz w:val="20"/>
                <w:szCs w:val="20"/>
              </w:rPr>
              <w:t xml:space="preserve">  2. L</w:t>
            </w:r>
            <w:r w:rsidRPr="007C33ED">
              <w:rPr>
                <w:rFonts w:ascii="Times New Roman" w:hAnsi="Times New Roman" w:cs="Times New Roman"/>
                <w:bCs/>
                <w:sz w:val="20"/>
                <w:szCs w:val="20"/>
              </w:rPr>
              <w:t>ow-frustration tolerance</w:t>
            </w:r>
          </w:p>
        </w:tc>
        <w:tc>
          <w:tcPr>
            <w:tcW w:w="945" w:type="dxa"/>
          </w:tcPr>
          <w:p w14:paraId="2493CFA3"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26.03</w:t>
            </w:r>
          </w:p>
        </w:tc>
        <w:tc>
          <w:tcPr>
            <w:tcW w:w="945" w:type="dxa"/>
          </w:tcPr>
          <w:p w14:paraId="55916466"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3.90</w:t>
            </w:r>
          </w:p>
        </w:tc>
        <w:tc>
          <w:tcPr>
            <w:tcW w:w="945" w:type="dxa"/>
          </w:tcPr>
          <w:p w14:paraId="45C58222"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51E2D77" w14:textId="77777777" w:rsidR="002022FC" w:rsidRPr="00E92A01" w:rsidRDefault="002022FC" w:rsidP="00FD73AD">
            <w:pPr>
              <w:spacing w:line="480" w:lineRule="auto"/>
              <w:rPr>
                <w:rFonts w:ascii="Times New Roman" w:hAnsi="Times New Roman" w:cs="Times New Roman"/>
                <w:sz w:val="20"/>
                <w:szCs w:val="20"/>
                <w:lang w:val="en-GB"/>
              </w:rPr>
            </w:pPr>
            <w:r w:rsidRPr="002022FC">
              <w:rPr>
                <w:rFonts w:ascii="Times New Roman" w:hAnsi="Times New Roman" w:cs="Times New Roman"/>
                <w:sz w:val="20"/>
                <w:szCs w:val="20"/>
                <w:lang w:val="en-GB"/>
              </w:rPr>
              <w:t>.46***</w:t>
            </w:r>
          </w:p>
        </w:tc>
        <w:tc>
          <w:tcPr>
            <w:tcW w:w="945" w:type="dxa"/>
          </w:tcPr>
          <w:p w14:paraId="31C30346" w14:textId="77777777" w:rsidR="002022FC" w:rsidRPr="008826C1" w:rsidRDefault="002022FC" w:rsidP="00FD73AD">
            <w:pPr>
              <w:tabs>
                <w:tab w:val="decimal" w:pos="79"/>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.35***</w:t>
            </w:r>
          </w:p>
        </w:tc>
        <w:tc>
          <w:tcPr>
            <w:tcW w:w="945" w:type="dxa"/>
          </w:tcPr>
          <w:p w14:paraId="2161747D" w14:textId="77777777" w:rsidR="002022FC" w:rsidRPr="008826C1" w:rsidRDefault="002022FC" w:rsidP="00FD73AD">
            <w:pPr>
              <w:tabs>
                <w:tab w:val="decimal" w:pos="190"/>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.11</w:t>
            </w:r>
          </w:p>
        </w:tc>
        <w:tc>
          <w:tcPr>
            <w:tcW w:w="945" w:type="dxa"/>
          </w:tcPr>
          <w:p w14:paraId="32BEB401"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.28***</w:t>
            </w:r>
          </w:p>
        </w:tc>
        <w:tc>
          <w:tcPr>
            <w:tcW w:w="945" w:type="dxa"/>
          </w:tcPr>
          <w:p w14:paraId="590C66F9"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.63***</w:t>
            </w:r>
          </w:p>
        </w:tc>
        <w:tc>
          <w:tcPr>
            <w:tcW w:w="945" w:type="dxa"/>
          </w:tcPr>
          <w:p w14:paraId="4BD74BC7"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.31***</w:t>
            </w:r>
          </w:p>
        </w:tc>
        <w:tc>
          <w:tcPr>
            <w:tcW w:w="945" w:type="dxa"/>
          </w:tcPr>
          <w:p w14:paraId="1D82EBA9"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.27***</w:t>
            </w:r>
          </w:p>
        </w:tc>
        <w:tc>
          <w:tcPr>
            <w:tcW w:w="945" w:type="dxa"/>
          </w:tcPr>
          <w:p w14:paraId="4297681E"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.07</w:t>
            </w:r>
          </w:p>
        </w:tc>
        <w:tc>
          <w:tcPr>
            <w:tcW w:w="945" w:type="dxa"/>
          </w:tcPr>
          <w:p w14:paraId="458229CE"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.11</w:t>
            </w:r>
          </w:p>
        </w:tc>
      </w:tr>
      <w:tr w:rsidR="002022FC" w:rsidRPr="00E92A01" w14:paraId="4C2215D4" w14:textId="77777777" w:rsidTr="00E92A01">
        <w:tc>
          <w:tcPr>
            <w:tcW w:w="2834" w:type="dxa"/>
          </w:tcPr>
          <w:p w14:paraId="3876D70A"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3. </w:t>
            </w:r>
            <w:proofErr w:type="spellStart"/>
            <w:r>
              <w:rPr>
                <w:rFonts w:ascii="Times New Roman" w:hAnsi="Times New Roman" w:cs="Times New Roman"/>
                <w:sz w:val="20"/>
                <w:szCs w:val="20"/>
                <w:lang w:val="en-GB"/>
              </w:rPr>
              <w:t>Awfulising</w:t>
            </w:r>
            <w:proofErr w:type="spellEnd"/>
          </w:p>
        </w:tc>
        <w:tc>
          <w:tcPr>
            <w:tcW w:w="945" w:type="dxa"/>
          </w:tcPr>
          <w:p w14:paraId="42246FD4"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23.23</w:t>
            </w:r>
          </w:p>
        </w:tc>
        <w:tc>
          <w:tcPr>
            <w:tcW w:w="945" w:type="dxa"/>
          </w:tcPr>
          <w:p w14:paraId="0AE2DFA7"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4.17</w:t>
            </w:r>
          </w:p>
        </w:tc>
        <w:tc>
          <w:tcPr>
            <w:tcW w:w="945" w:type="dxa"/>
          </w:tcPr>
          <w:p w14:paraId="3CAAAFA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7B219D63"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39FEB9B" w14:textId="77777777" w:rsidR="002022FC" w:rsidRPr="008826C1" w:rsidRDefault="002022FC" w:rsidP="00FD73AD">
            <w:pPr>
              <w:tabs>
                <w:tab w:val="decimal" w:pos="79"/>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.36***</w:t>
            </w:r>
          </w:p>
        </w:tc>
        <w:tc>
          <w:tcPr>
            <w:tcW w:w="945" w:type="dxa"/>
          </w:tcPr>
          <w:p w14:paraId="391E70E7" w14:textId="77777777" w:rsidR="002022FC" w:rsidRPr="008826C1" w:rsidRDefault="002022FC" w:rsidP="00FD73AD">
            <w:pPr>
              <w:tabs>
                <w:tab w:val="decimal" w:pos="190"/>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.10</w:t>
            </w:r>
          </w:p>
        </w:tc>
        <w:tc>
          <w:tcPr>
            <w:tcW w:w="945" w:type="dxa"/>
          </w:tcPr>
          <w:p w14:paraId="5FDE0E5B"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.50***</w:t>
            </w:r>
          </w:p>
        </w:tc>
        <w:tc>
          <w:tcPr>
            <w:tcW w:w="945" w:type="dxa"/>
          </w:tcPr>
          <w:p w14:paraId="64D99AFD"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.30***</w:t>
            </w:r>
          </w:p>
        </w:tc>
        <w:tc>
          <w:tcPr>
            <w:tcW w:w="945" w:type="dxa"/>
          </w:tcPr>
          <w:p w14:paraId="0B1BC543"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.64***</w:t>
            </w:r>
          </w:p>
        </w:tc>
        <w:tc>
          <w:tcPr>
            <w:tcW w:w="945" w:type="dxa"/>
          </w:tcPr>
          <w:p w14:paraId="436B5DA7"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.17*</w:t>
            </w:r>
          </w:p>
        </w:tc>
        <w:tc>
          <w:tcPr>
            <w:tcW w:w="945" w:type="dxa"/>
          </w:tcPr>
          <w:p w14:paraId="08F49FFF"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.07</w:t>
            </w:r>
          </w:p>
        </w:tc>
        <w:tc>
          <w:tcPr>
            <w:tcW w:w="945" w:type="dxa"/>
          </w:tcPr>
          <w:p w14:paraId="2BAAA253"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.07</w:t>
            </w:r>
          </w:p>
        </w:tc>
      </w:tr>
      <w:tr w:rsidR="002022FC" w:rsidRPr="00E92A01" w14:paraId="01DED782" w14:textId="77777777" w:rsidTr="00E92A01">
        <w:tc>
          <w:tcPr>
            <w:tcW w:w="2834" w:type="dxa"/>
          </w:tcPr>
          <w:p w14:paraId="52AC5163"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4. Depreciation</w:t>
            </w:r>
          </w:p>
        </w:tc>
        <w:tc>
          <w:tcPr>
            <w:tcW w:w="945" w:type="dxa"/>
          </w:tcPr>
          <w:p w14:paraId="37BB27F8"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17.63</w:t>
            </w:r>
          </w:p>
        </w:tc>
        <w:tc>
          <w:tcPr>
            <w:tcW w:w="945" w:type="dxa"/>
          </w:tcPr>
          <w:p w14:paraId="21F9293E"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5.60</w:t>
            </w:r>
          </w:p>
        </w:tc>
        <w:tc>
          <w:tcPr>
            <w:tcW w:w="945" w:type="dxa"/>
          </w:tcPr>
          <w:p w14:paraId="6EAFE253"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C8A69D5"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150B0EF0"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448B8B8" w14:textId="77777777" w:rsidR="002022FC" w:rsidRPr="008826C1" w:rsidRDefault="002022FC" w:rsidP="00FD73AD">
            <w:pPr>
              <w:tabs>
                <w:tab w:val="decimal" w:pos="190"/>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.48***</w:t>
            </w:r>
          </w:p>
        </w:tc>
        <w:tc>
          <w:tcPr>
            <w:tcW w:w="945" w:type="dxa"/>
          </w:tcPr>
          <w:p w14:paraId="54E35923"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945" w:type="dxa"/>
          </w:tcPr>
          <w:p w14:paraId="30DF7BF1"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.29***</w:t>
            </w:r>
          </w:p>
        </w:tc>
        <w:tc>
          <w:tcPr>
            <w:tcW w:w="945" w:type="dxa"/>
          </w:tcPr>
          <w:p w14:paraId="08A2996E"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.26***</w:t>
            </w:r>
          </w:p>
        </w:tc>
        <w:tc>
          <w:tcPr>
            <w:tcW w:w="945" w:type="dxa"/>
          </w:tcPr>
          <w:p w14:paraId="60E4D25F"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.79***</w:t>
            </w:r>
          </w:p>
        </w:tc>
        <w:tc>
          <w:tcPr>
            <w:tcW w:w="945" w:type="dxa"/>
          </w:tcPr>
          <w:p w14:paraId="4567764E"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.45***</w:t>
            </w:r>
          </w:p>
        </w:tc>
        <w:tc>
          <w:tcPr>
            <w:tcW w:w="945" w:type="dxa"/>
          </w:tcPr>
          <w:p w14:paraId="2D32687A"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.09</w:t>
            </w:r>
          </w:p>
        </w:tc>
      </w:tr>
      <w:tr w:rsidR="002022FC" w:rsidRPr="00E92A01" w14:paraId="09BF379B" w14:textId="77777777" w:rsidTr="00E92A01">
        <w:tc>
          <w:tcPr>
            <w:tcW w:w="2834" w:type="dxa"/>
          </w:tcPr>
          <w:p w14:paraId="5CFE38C4"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5. Hedonic balance</w:t>
            </w:r>
          </w:p>
        </w:tc>
        <w:tc>
          <w:tcPr>
            <w:tcW w:w="945" w:type="dxa"/>
          </w:tcPr>
          <w:p w14:paraId="1FD4AD4B"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8.63</w:t>
            </w:r>
          </w:p>
        </w:tc>
        <w:tc>
          <w:tcPr>
            <w:tcW w:w="945" w:type="dxa"/>
          </w:tcPr>
          <w:p w14:paraId="3D08EAEA"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12.00</w:t>
            </w:r>
          </w:p>
        </w:tc>
        <w:tc>
          <w:tcPr>
            <w:tcW w:w="945" w:type="dxa"/>
          </w:tcPr>
          <w:p w14:paraId="1A28F697"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088C1B1"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97B7E0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19F1E32"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05658D4"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.01</w:t>
            </w:r>
          </w:p>
        </w:tc>
        <w:tc>
          <w:tcPr>
            <w:tcW w:w="945" w:type="dxa"/>
          </w:tcPr>
          <w:p w14:paraId="7B9A8FBC"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.14</w:t>
            </w:r>
          </w:p>
        </w:tc>
        <w:tc>
          <w:tcPr>
            <w:tcW w:w="945" w:type="dxa"/>
          </w:tcPr>
          <w:p w14:paraId="73890D83"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.01</w:t>
            </w:r>
          </w:p>
        </w:tc>
        <w:tc>
          <w:tcPr>
            <w:tcW w:w="945" w:type="dxa"/>
          </w:tcPr>
          <w:p w14:paraId="6BD86248"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sidRPr="0095508A">
              <w:rPr>
                <w:rFonts w:ascii="Times New Roman" w:hAnsi="Times New Roman" w:cs="Times New Roman"/>
                <w:sz w:val="20"/>
                <w:szCs w:val="20"/>
                <w:lang w:val="en-GB"/>
              </w:rPr>
              <w:t>–</w:t>
            </w:r>
            <w:r>
              <w:rPr>
                <w:rFonts w:ascii="Times New Roman" w:hAnsi="Times New Roman" w:cs="Times New Roman"/>
                <w:sz w:val="20"/>
                <w:szCs w:val="20"/>
                <w:lang w:val="en-GB"/>
              </w:rPr>
              <w:t>.41***</w:t>
            </w:r>
          </w:p>
        </w:tc>
        <w:tc>
          <w:tcPr>
            <w:tcW w:w="945" w:type="dxa"/>
          </w:tcPr>
          <w:p w14:paraId="673F628F"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.65***</w:t>
            </w:r>
          </w:p>
        </w:tc>
        <w:tc>
          <w:tcPr>
            <w:tcW w:w="945" w:type="dxa"/>
          </w:tcPr>
          <w:p w14:paraId="05B4F247"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.05</w:t>
            </w:r>
          </w:p>
        </w:tc>
      </w:tr>
      <w:tr w:rsidR="002022FC" w:rsidRPr="00E92A01" w14:paraId="66BF8882" w14:textId="77777777" w:rsidTr="00E92A01">
        <w:tc>
          <w:tcPr>
            <w:tcW w:w="2834" w:type="dxa"/>
          </w:tcPr>
          <w:p w14:paraId="07C4F66D" w14:textId="77777777" w:rsidR="002022FC" w:rsidRPr="008826C1" w:rsidRDefault="002022FC" w:rsidP="00FD73AD">
            <w:pPr>
              <w:spacing w:line="480" w:lineRule="auto"/>
              <w:rPr>
                <w:rFonts w:ascii="Times New Roman" w:hAnsi="Times New Roman" w:cs="Times New Roman"/>
                <w:i/>
                <w:sz w:val="20"/>
                <w:szCs w:val="20"/>
                <w:lang w:val="en-GB"/>
              </w:rPr>
            </w:pPr>
            <w:r w:rsidRPr="008826C1">
              <w:rPr>
                <w:rFonts w:ascii="Times New Roman" w:hAnsi="Times New Roman" w:cs="Times New Roman"/>
                <w:i/>
                <w:sz w:val="20"/>
                <w:szCs w:val="20"/>
                <w:lang w:val="en-GB"/>
              </w:rPr>
              <w:t>Time 2</w:t>
            </w:r>
          </w:p>
        </w:tc>
        <w:tc>
          <w:tcPr>
            <w:tcW w:w="945" w:type="dxa"/>
          </w:tcPr>
          <w:p w14:paraId="2A2E612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051FFCA"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74CED46D"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DB856F4"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3ECA422"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8618FDC"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1D8A6C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F83723F"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p>
        </w:tc>
        <w:tc>
          <w:tcPr>
            <w:tcW w:w="945" w:type="dxa"/>
          </w:tcPr>
          <w:p w14:paraId="40C28CB7"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p>
        </w:tc>
        <w:tc>
          <w:tcPr>
            <w:tcW w:w="945" w:type="dxa"/>
          </w:tcPr>
          <w:p w14:paraId="029D1A4E"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p>
        </w:tc>
        <w:tc>
          <w:tcPr>
            <w:tcW w:w="945" w:type="dxa"/>
          </w:tcPr>
          <w:p w14:paraId="6006E34C"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p>
        </w:tc>
        <w:tc>
          <w:tcPr>
            <w:tcW w:w="945" w:type="dxa"/>
          </w:tcPr>
          <w:p w14:paraId="034AC6F6"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p>
        </w:tc>
      </w:tr>
      <w:tr w:rsidR="002022FC" w:rsidRPr="00E92A01" w14:paraId="12D1ECB3" w14:textId="77777777" w:rsidTr="00E92A01">
        <w:tc>
          <w:tcPr>
            <w:tcW w:w="2834" w:type="dxa"/>
          </w:tcPr>
          <w:p w14:paraId="5CE4C575"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6. Primary irrational beliefs</w:t>
            </w:r>
          </w:p>
        </w:tc>
        <w:tc>
          <w:tcPr>
            <w:tcW w:w="945" w:type="dxa"/>
          </w:tcPr>
          <w:p w14:paraId="4F780F5E"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24.95</w:t>
            </w:r>
          </w:p>
        </w:tc>
        <w:tc>
          <w:tcPr>
            <w:tcW w:w="945" w:type="dxa"/>
          </w:tcPr>
          <w:p w14:paraId="4BF25846"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3.77</w:t>
            </w:r>
          </w:p>
        </w:tc>
        <w:tc>
          <w:tcPr>
            <w:tcW w:w="945" w:type="dxa"/>
          </w:tcPr>
          <w:p w14:paraId="2B314814"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1CA6E82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A25058C"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9529C7C"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14A059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FC5ECDD" w14:textId="77777777" w:rsidR="002022FC" w:rsidRPr="008826C1" w:rsidRDefault="002022FC" w:rsidP="00FD73AD">
            <w:pPr>
              <w:tabs>
                <w:tab w:val="decimal" w:pos="150"/>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.41***</w:t>
            </w:r>
          </w:p>
        </w:tc>
        <w:tc>
          <w:tcPr>
            <w:tcW w:w="945" w:type="dxa"/>
          </w:tcPr>
          <w:p w14:paraId="771CC727"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.68***</w:t>
            </w:r>
          </w:p>
        </w:tc>
        <w:tc>
          <w:tcPr>
            <w:tcW w:w="945" w:type="dxa"/>
          </w:tcPr>
          <w:p w14:paraId="26112073"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.19*</w:t>
            </w:r>
          </w:p>
        </w:tc>
        <w:tc>
          <w:tcPr>
            <w:tcW w:w="945" w:type="dxa"/>
          </w:tcPr>
          <w:p w14:paraId="7A16AA39"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.06</w:t>
            </w:r>
          </w:p>
        </w:tc>
        <w:tc>
          <w:tcPr>
            <w:tcW w:w="945" w:type="dxa"/>
          </w:tcPr>
          <w:p w14:paraId="528D53BA"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.06</w:t>
            </w:r>
          </w:p>
        </w:tc>
      </w:tr>
      <w:tr w:rsidR="002022FC" w:rsidRPr="00E92A01" w14:paraId="727D0425" w14:textId="77777777" w:rsidTr="00E92A01">
        <w:tc>
          <w:tcPr>
            <w:tcW w:w="2834" w:type="dxa"/>
          </w:tcPr>
          <w:p w14:paraId="1A72589C"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bCs/>
                <w:sz w:val="20"/>
                <w:szCs w:val="20"/>
              </w:rPr>
              <w:t xml:space="preserve">  7. L</w:t>
            </w:r>
            <w:r w:rsidRPr="007C33ED">
              <w:rPr>
                <w:rFonts w:ascii="Times New Roman" w:hAnsi="Times New Roman" w:cs="Times New Roman"/>
                <w:bCs/>
                <w:sz w:val="20"/>
                <w:szCs w:val="20"/>
              </w:rPr>
              <w:t>ow-frustration tolerance</w:t>
            </w:r>
          </w:p>
        </w:tc>
        <w:tc>
          <w:tcPr>
            <w:tcW w:w="945" w:type="dxa"/>
          </w:tcPr>
          <w:p w14:paraId="2FBE1A63"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25.77</w:t>
            </w:r>
          </w:p>
        </w:tc>
        <w:tc>
          <w:tcPr>
            <w:tcW w:w="945" w:type="dxa"/>
          </w:tcPr>
          <w:p w14:paraId="2B0706E8"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4.07</w:t>
            </w:r>
          </w:p>
        </w:tc>
        <w:tc>
          <w:tcPr>
            <w:tcW w:w="945" w:type="dxa"/>
          </w:tcPr>
          <w:p w14:paraId="47A0BBF0"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7C56AEDD"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47F5BD5"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4F2C47C"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068952D"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72FA7CE"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A45561D" w14:textId="77777777" w:rsidR="002022FC" w:rsidRPr="008826C1" w:rsidRDefault="002022FC" w:rsidP="00FD73AD">
            <w:pPr>
              <w:tabs>
                <w:tab w:val="decimal" w:pos="113"/>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.49***</w:t>
            </w:r>
          </w:p>
        </w:tc>
        <w:tc>
          <w:tcPr>
            <w:tcW w:w="945" w:type="dxa"/>
          </w:tcPr>
          <w:p w14:paraId="11056CEE"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.38***</w:t>
            </w:r>
          </w:p>
        </w:tc>
        <w:tc>
          <w:tcPr>
            <w:tcW w:w="945" w:type="dxa"/>
          </w:tcPr>
          <w:p w14:paraId="1830AA80"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.22**</w:t>
            </w:r>
          </w:p>
        </w:tc>
        <w:tc>
          <w:tcPr>
            <w:tcW w:w="945" w:type="dxa"/>
          </w:tcPr>
          <w:p w14:paraId="1E09A148"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.09</w:t>
            </w:r>
          </w:p>
        </w:tc>
      </w:tr>
      <w:tr w:rsidR="002022FC" w:rsidRPr="00E92A01" w14:paraId="68951981" w14:textId="77777777" w:rsidTr="00E92A01">
        <w:tc>
          <w:tcPr>
            <w:tcW w:w="2834" w:type="dxa"/>
          </w:tcPr>
          <w:p w14:paraId="4114FA19"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8. </w:t>
            </w:r>
            <w:proofErr w:type="spellStart"/>
            <w:r>
              <w:rPr>
                <w:rFonts w:ascii="Times New Roman" w:hAnsi="Times New Roman" w:cs="Times New Roman"/>
                <w:sz w:val="20"/>
                <w:szCs w:val="20"/>
                <w:lang w:val="en-GB"/>
              </w:rPr>
              <w:t>Awfulising</w:t>
            </w:r>
            <w:proofErr w:type="spellEnd"/>
          </w:p>
        </w:tc>
        <w:tc>
          <w:tcPr>
            <w:tcW w:w="945" w:type="dxa"/>
          </w:tcPr>
          <w:p w14:paraId="5CCB7842"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23.66</w:t>
            </w:r>
          </w:p>
        </w:tc>
        <w:tc>
          <w:tcPr>
            <w:tcW w:w="945" w:type="dxa"/>
          </w:tcPr>
          <w:p w14:paraId="04D15A64"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4.21</w:t>
            </w:r>
          </w:p>
        </w:tc>
        <w:tc>
          <w:tcPr>
            <w:tcW w:w="945" w:type="dxa"/>
          </w:tcPr>
          <w:p w14:paraId="6E855CB5"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D42764E"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9C14D33"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17BB8694"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1026A892"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61DA37C"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A159999"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19B25C59" w14:textId="77777777" w:rsidR="002022FC" w:rsidRPr="008826C1" w:rsidRDefault="002022FC" w:rsidP="00FD73AD">
            <w:pPr>
              <w:tabs>
                <w:tab w:val="decimal" w:pos="156"/>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.30***</w:t>
            </w:r>
          </w:p>
        </w:tc>
        <w:tc>
          <w:tcPr>
            <w:tcW w:w="945" w:type="dxa"/>
          </w:tcPr>
          <w:p w14:paraId="6A8D8D09"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.18*</w:t>
            </w:r>
          </w:p>
        </w:tc>
        <w:tc>
          <w:tcPr>
            <w:tcW w:w="945" w:type="dxa"/>
          </w:tcPr>
          <w:p w14:paraId="53686FC7"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.03</w:t>
            </w:r>
          </w:p>
        </w:tc>
      </w:tr>
      <w:tr w:rsidR="002022FC" w:rsidRPr="00E92A01" w14:paraId="4B34A475" w14:textId="77777777" w:rsidTr="00E92A01">
        <w:tc>
          <w:tcPr>
            <w:tcW w:w="2834" w:type="dxa"/>
          </w:tcPr>
          <w:p w14:paraId="3B005F80"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9. Depreciation</w:t>
            </w:r>
          </w:p>
        </w:tc>
        <w:tc>
          <w:tcPr>
            <w:tcW w:w="945" w:type="dxa"/>
          </w:tcPr>
          <w:p w14:paraId="185C9216"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16.64</w:t>
            </w:r>
          </w:p>
        </w:tc>
        <w:tc>
          <w:tcPr>
            <w:tcW w:w="945" w:type="dxa"/>
          </w:tcPr>
          <w:p w14:paraId="325D0EA4"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6.20</w:t>
            </w:r>
          </w:p>
        </w:tc>
        <w:tc>
          <w:tcPr>
            <w:tcW w:w="945" w:type="dxa"/>
          </w:tcPr>
          <w:p w14:paraId="3707695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2611E8D"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2DDC8EF"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1725E21"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B91E1A5"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68A3F9F"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0B797F1"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7E4CE8F1"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7915112" w14:textId="77777777" w:rsidR="002022FC" w:rsidRPr="008826C1" w:rsidRDefault="002022FC" w:rsidP="00FD73AD">
            <w:pPr>
              <w:tabs>
                <w:tab w:val="decimal" w:pos="178"/>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.51***</w:t>
            </w:r>
          </w:p>
        </w:tc>
        <w:tc>
          <w:tcPr>
            <w:tcW w:w="945" w:type="dxa"/>
          </w:tcPr>
          <w:p w14:paraId="4CE0128E"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sidRPr="00422FA9">
              <w:rPr>
                <w:rFonts w:ascii="Times New Roman" w:hAnsi="Times New Roman" w:cs="Times New Roman"/>
                <w:sz w:val="20"/>
                <w:szCs w:val="20"/>
                <w:lang w:val="en-GB"/>
              </w:rPr>
              <w:t>–</w:t>
            </w:r>
            <w:r>
              <w:rPr>
                <w:rFonts w:ascii="Times New Roman" w:hAnsi="Times New Roman" w:cs="Times New Roman"/>
                <w:sz w:val="20"/>
                <w:szCs w:val="20"/>
                <w:lang w:val="en-GB"/>
              </w:rPr>
              <w:t>.05</w:t>
            </w:r>
          </w:p>
        </w:tc>
      </w:tr>
      <w:tr w:rsidR="002022FC" w:rsidRPr="00E92A01" w14:paraId="69D7D2C8" w14:textId="77777777" w:rsidTr="00E92A01">
        <w:tc>
          <w:tcPr>
            <w:tcW w:w="2834" w:type="dxa"/>
          </w:tcPr>
          <w:p w14:paraId="3D95F24C" w14:textId="77777777" w:rsidR="002022FC" w:rsidRPr="008F2738"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10. Hedonic balance</w:t>
            </w:r>
          </w:p>
        </w:tc>
        <w:tc>
          <w:tcPr>
            <w:tcW w:w="945" w:type="dxa"/>
          </w:tcPr>
          <w:p w14:paraId="3C7D26A0"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5.82</w:t>
            </w:r>
          </w:p>
        </w:tc>
        <w:tc>
          <w:tcPr>
            <w:tcW w:w="945" w:type="dxa"/>
          </w:tcPr>
          <w:p w14:paraId="283F99E0"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12.01</w:t>
            </w:r>
          </w:p>
        </w:tc>
        <w:tc>
          <w:tcPr>
            <w:tcW w:w="945" w:type="dxa"/>
          </w:tcPr>
          <w:p w14:paraId="2AFEE05F"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EF2669E"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457878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CF70E80"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1CF410C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A3478AF"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A06BBF9"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F661699"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6A7DCEEF"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7778A17B" w14:textId="77777777" w:rsidR="002022FC" w:rsidRPr="008826C1" w:rsidRDefault="002022FC" w:rsidP="00FD73AD">
            <w:pPr>
              <w:tabs>
                <w:tab w:val="decimal" w:pos="147"/>
              </w:tabs>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.00</w:t>
            </w:r>
          </w:p>
        </w:tc>
      </w:tr>
      <w:tr w:rsidR="002022FC" w:rsidRPr="00E92A01" w14:paraId="2B606C24" w14:textId="77777777" w:rsidTr="00E92A01">
        <w:tc>
          <w:tcPr>
            <w:tcW w:w="2834" w:type="dxa"/>
          </w:tcPr>
          <w:p w14:paraId="17BE4077" w14:textId="77777777" w:rsidR="002022FC" w:rsidRPr="008826C1" w:rsidRDefault="002022FC" w:rsidP="00FD73AD">
            <w:pPr>
              <w:spacing w:line="480" w:lineRule="auto"/>
              <w:rPr>
                <w:rFonts w:ascii="Times New Roman" w:hAnsi="Times New Roman" w:cs="Times New Roman"/>
                <w:i/>
                <w:sz w:val="20"/>
                <w:szCs w:val="20"/>
                <w:lang w:val="en-GB"/>
              </w:rPr>
            </w:pPr>
            <w:r w:rsidRPr="008826C1">
              <w:rPr>
                <w:rFonts w:ascii="Times New Roman" w:hAnsi="Times New Roman" w:cs="Times New Roman"/>
                <w:i/>
                <w:sz w:val="20"/>
                <w:szCs w:val="20"/>
                <w:lang w:val="en-GB"/>
              </w:rPr>
              <w:t>Time 3</w:t>
            </w:r>
          </w:p>
        </w:tc>
        <w:tc>
          <w:tcPr>
            <w:tcW w:w="945" w:type="dxa"/>
          </w:tcPr>
          <w:p w14:paraId="78BBC7B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6EA3B1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72EA637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24F75C5F"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09F7790"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0BA9AFE"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51D8C748"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461FA2A"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DC6CB0A"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0E6817CD"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4A65CCC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Pr>
          <w:p w14:paraId="3E6E5FDD" w14:textId="77777777" w:rsidR="002022FC" w:rsidRPr="00E92A01" w:rsidRDefault="002022FC" w:rsidP="00FD73AD">
            <w:pPr>
              <w:spacing w:line="480" w:lineRule="auto"/>
              <w:rPr>
                <w:rFonts w:ascii="Times New Roman" w:hAnsi="Times New Roman" w:cs="Times New Roman"/>
                <w:sz w:val="20"/>
                <w:szCs w:val="20"/>
                <w:lang w:val="en-GB"/>
              </w:rPr>
            </w:pPr>
          </w:p>
        </w:tc>
      </w:tr>
      <w:tr w:rsidR="002022FC" w:rsidRPr="00E92A01" w14:paraId="44376055" w14:textId="77777777" w:rsidTr="00E92A01">
        <w:tc>
          <w:tcPr>
            <w:tcW w:w="2834" w:type="dxa"/>
            <w:tcBorders>
              <w:bottom w:val="single" w:sz="4" w:space="0" w:color="auto"/>
            </w:tcBorders>
          </w:tcPr>
          <w:p w14:paraId="2D21662A" w14:textId="77777777" w:rsidR="002022FC" w:rsidRPr="008826C1" w:rsidRDefault="002022FC" w:rsidP="00FD73AD">
            <w:pPr>
              <w:spacing w:line="48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11. </w:t>
            </w:r>
            <w:r w:rsidRPr="008826C1">
              <w:rPr>
                <w:rFonts w:ascii="Times New Roman" w:hAnsi="Times New Roman" w:cs="Times New Roman"/>
                <w:sz w:val="20"/>
                <w:szCs w:val="20"/>
                <w:lang w:val="en-GB"/>
              </w:rPr>
              <w:t>Academic achievement</w:t>
            </w:r>
          </w:p>
        </w:tc>
        <w:tc>
          <w:tcPr>
            <w:tcW w:w="945" w:type="dxa"/>
            <w:tcBorders>
              <w:bottom w:val="single" w:sz="4" w:space="0" w:color="auto"/>
            </w:tcBorders>
          </w:tcPr>
          <w:p w14:paraId="75591EDD"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68.66</w:t>
            </w:r>
          </w:p>
        </w:tc>
        <w:tc>
          <w:tcPr>
            <w:tcW w:w="945" w:type="dxa"/>
            <w:tcBorders>
              <w:bottom w:val="single" w:sz="4" w:space="0" w:color="auto"/>
            </w:tcBorders>
          </w:tcPr>
          <w:p w14:paraId="7701FAAB" w14:textId="77777777" w:rsidR="002022FC" w:rsidRPr="00E92A01" w:rsidRDefault="002022FC" w:rsidP="00FD73AD">
            <w:pPr>
              <w:spacing w:line="480" w:lineRule="auto"/>
              <w:rPr>
                <w:rFonts w:ascii="Times New Roman" w:hAnsi="Times New Roman" w:cs="Times New Roman"/>
                <w:sz w:val="20"/>
                <w:szCs w:val="20"/>
                <w:lang w:val="en-GB"/>
              </w:rPr>
            </w:pPr>
            <w:r w:rsidRPr="00E92A01">
              <w:rPr>
                <w:rFonts w:ascii="Times New Roman" w:hAnsi="Times New Roman" w:cs="Times New Roman"/>
                <w:sz w:val="20"/>
                <w:szCs w:val="20"/>
                <w:lang w:val="en-GB"/>
              </w:rPr>
              <w:t>9.61</w:t>
            </w:r>
          </w:p>
        </w:tc>
        <w:tc>
          <w:tcPr>
            <w:tcW w:w="945" w:type="dxa"/>
            <w:tcBorders>
              <w:bottom w:val="single" w:sz="4" w:space="0" w:color="auto"/>
            </w:tcBorders>
          </w:tcPr>
          <w:p w14:paraId="21FA7207"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1FF52C6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1BB5CF5A"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28E0784D"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4673FC30"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6A9E8B96"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5F5DE4A3"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301937AE"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5279C85B" w14:textId="77777777" w:rsidR="002022FC" w:rsidRPr="00E92A01" w:rsidRDefault="002022FC" w:rsidP="00FD73AD">
            <w:pPr>
              <w:spacing w:line="480" w:lineRule="auto"/>
              <w:rPr>
                <w:rFonts w:ascii="Times New Roman" w:hAnsi="Times New Roman" w:cs="Times New Roman"/>
                <w:sz w:val="20"/>
                <w:szCs w:val="20"/>
                <w:lang w:val="en-GB"/>
              </w:rPr>
            </w:pPr>
          </w:p>
        </w:tc>
        <w:tc>
          <w:tcPr>
            <w:tcW w:w="945" w:type="dxa"/>
            <w:tcBorders>
              <w:bottom w:val="single" w:sz="4" w:space="0" w:color="auto"/>
            </w:tcBorders>
          </w:tcPr>
          <w:p w14:paraId="2508231A" w14:textId="77777777" w:rsidR="002022FC" w:rsidRPr="00E92A01" w:rsidRDefault="002022FC" w:rsidP="00FD73AD">
            <w:pPr>
              <w:spacing w:line="480" w:lineRule="auto"/>
              <w:rPr>
                <w:rFonts w:ascii="Times New Roman" w:hAnsi="Times New Roman" w:cs="Times New Roman"/>
                <w:sz w:val="20"/>
                <w:szCs w:val="20"/>
                <w:lang w:val="en-GB"/>
              </w:rPr>
            </w:pPr>
          </w:p>
        </w:tc>
      </w:tr>
    </w:tbl>
    <w:p w14:paraId="1B776616" w14:textId="77777777" w:rsidR="00944021" w:rsidRPr="002022FC" w:rsidRDefault="00944021" w:rsidP="00FD73AD">
      <w:pPr>
        <w:spacing w:after="0" w:line="480" w:lineRule="auto"/>
        <w:rPr>
          <w:rFonts w:ascii="Times New Roman" w:hAnsi="Times New Roman" w:cs="Times New Roman"/>
          <w:sz w:val="20"/>
          <w:szCs w:val="20"/>
          <w:lang w:val="en-GB"/>
        </w:rPr>
      </w:pPr>
      <w:r w:rsidRPr="002022FC">
        <w:rPr>
          <w:rFonts w:ascii="Times New Roman" w:hAnsi="Times New Roman" w:cs="Times New Roman"/>
          <w:sz w:val="20"/>
          <w:szCs w:val="20"/>
          <w:lang w:val="en-GB"/>
        </w:rPr>
        <w:t xml:space="preserve"> </w:t>
      </w:r>
      <w:r w:rsidR="002022FC" w:rsidRPr="002022FC">
        <w:rPr>
          <w:rFonts w:ascii="Times New Roman" w:hAnsi="Times New Roman" w:cs="Times New Roman"/>
          <w:sz w:val="20"/>
          <w:szCs w:val="20"/>
          <w:lang w:val="en-GB"/>
        </w:rPr>
        <w:t>*</w:t>
      </w:r>
      <w:r w:rsidR="002022FC" w:rsidRPr="002022FC">
        <w:rPr>
          <w:rFonts w:ascii="Times New Roman" w:hAnsi="Times New Roman" w:cs="Times New Roman"/>
          <w:i/>
          <w:sz w:val="20"/>
          <w:szCs w:val="20"/>
          <w:lang w:val="en-GB"/>
        </w:rPr>
        <w:t>p</w:t>
      </w:r>
      <w:r w:rsidR="002022FC" w:rsidRPr="002022FC">
        <w:rPr>
          <w:rFonts w:ascii="Times New Roman" w:hAnsi="Times New Roman" w:cs="Times New Roman"/>
          <w:sz w:val="20"/>
          <w:szCs w:val="20"/>
          <w:lang w:val="en-GB"/>
        </w:rPr>
        <w:t xml:space="preserve"> &lt; .05, **</w:t>
      </w:r>
      <w:r w:rsidR="002022FC" w:rsidRPr="002022FC">
        <w:rPr>
          <w:rFonts w:ascii="Times New Roman" w:hAnsi="Times New Roman" w:cs="Times New Roman"/>
          <w:i/>
          <w:sz w:val="20"/>
          <w:szCs w:val="20"/>
          <w:lang w:val="en-GB"/>
        </w:rPr>
        <w:t>p</w:t>
      </w:r>
      <w:r w:rsidR="002022FC" w:rsidRPr="002022FC">
        <w:rPr>
          <w:rFonts w:ascii="Times New Roman" w:hAnsi="Times New Roman" w:cs="Times New Roman"/>
          <w:sz w:val="20"/>
          <w:szCs w:val="20"/>
          <w:lang w:val="en-GB"/>
        </w:rPr>
        <w:t xml:space="preserve"> &lt; .01, ***</w:t>
      </w:r>
      <w:r w:rsidR="002022FC" w:rsidRPr="002022FC">
        <w:rPr>
          <w:rFonts w:ascii="Times New Roman" w:hAnsi="Times New Roman" w:cs="Times New Roman"/>
          <w:i/>
          <w:sz w:val="20"/>
          <w:szCs w:val="20"/>
          <w:lang w:val="en-GB"/>
        </w:rPr>
        <w:t>p</w:t>
      </w:r>
      <w:r w:rsidR="002022FC" w:rsidRPr="002022FC">
        <w:rPr>
          <w:rFonts w:ascii="Times New Roman" w:hAnsi="Times New Roman" w:cs="Times New Roman"/>
          <w:sz w:val="20"/>
          <w:szCs w:val="20"/>
          <w:lang w:val="en-GB"/>
        </w:rPr>
        <w:t xml:space="preserve"> &lt; .001</w:t>
      </w:r>
    </w:p>
    <w:p w14:paraId="4E941F3A" w14:textId="77777777" w:rsidR="008A3B6B" w:rsidRPr="008F2738" w:rsidRDefault="008A3B6B" w:rsidP="00FD73AD">
      <w:pPr>
        <w:spacing w:after="0" w:line="480" w:lineRule="auto"/>
        <w:rPr>
          <w:rFonts w:ascii="Times New Roman" w:hAnsi="Times New Roman" w:cs="Times New Roman"/>
          <w:sz w:val="20"/>
          <w:szCs w:val="20"/>
          <w:lang w:val="en-GB"/>
        </w:rPr>
      </w:pPr>
    </w:p>
    <w:p w14:paraId="237EC79E" w14:textId="77777777" w:rsidR="00E85B45" w:rsidRPr="007A0250" w:rsidRDefault="00944021" w:rsidP="00FD73AD">
      <w:pPr>
        <w:spacing w:after="0" w:line="480" w:lineRule="auto"/>
        <w:rPr>
          <w:rFonts w:ascii="Times New Roman" w:hAnsi="Times New Roman" w:cs="Times New Roman"/>
          <w:lang w:val="en-GB"/>
        </w:rPr>
      </w:pPr>
      <w:r w:rsidRPr="007A0250">
        <w:rPr>
          <w:rFonts w:ascii="Times New Roman" w:hAnsi="Times New Roman" w:cs="Times New Roman"/>
          <w:lang w:val="en-GB"/>
        </w:rPr>
        <w:lastRenderedPageBreak/>
        <w:t xml:space="preserve">Table </w:t>
      </w:r>
      <w:r w:rsidR="00C66DD7" w:rsidRPr="007A0250">
        <w:rPr>
          <w:rFonts w:ascii="Times New Roman" w:hAnsi="Times New Roman" w:cs="Times New Roman"/>
          <w:lang w:val="en-GB"/>
        </w:rPr>
        <w:t>2</w:t>
      </w:r>
    </w:p>
    <w:p w14:paraId="51BCC02E" w14:textId="77777777" w:rsidR="00944021" w:rsidRPr="007A0250" w:rsidRDefault="00944021" w:rsidP="00FD73AD">
      <w:pPr>
        <w:spacing w:after="0" w:line="480" w:lineRule="auto"/>
        <w:rPr>
          <w:rFonts w:ascii="Times New Roman" w:hAnsi="Times New Roman" w:cs="Times New Roman"/>
          <w:i/>
          <w:lang w:val="en-GB"/>
        </w:rPr>
      </w:pPr>
      <w:r w:rsidRPr="007A0250">
        <w:rPr>
          <w:rFonts w:ascii="Times New Roman" w:hAnsi="Times New Roman" w:cs="Times New Roman"/>
          <w:i/>
          <w:lang w:val="en-GB"/>
        </w:rPr>
        <w:t xml:space="preserve">Linear regression models for </w:t>
      </w:r>
      <w:r w:rsidR="00E85B45" w:rsidRPr="007A0250">
        <w:rPr>
          <w:rFonts w:ascii="Times New Roman" w:hAnsi="Times New Roman" w:cs="Times New Roman"/>
          <w:i/>
          <w:lang w:val="en-GB"/>
        </w:rPr>
        <w:t>irrational beliefs on hedonic balance</w:t>
      </w:r>
      <w:r w:rsidRPr="007A0250">
        <w:rPr>
          <w:rFonts w:ascii="Times New Roman" w:hAnsi="Times New Roman" w:cs="Times New Roman"/>
          <w:i/>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842"/>
        <w:gridCol w:w="1823"/>
        <w:gridCol w:w="283"/>
        <w:gridCol w:w="1863"/>
        <w:gridCol w:w="1823"/>
        <w:gridCol w:w="283"/>
        <w:gridCol w:w="1863"/>
        <w:gridCol w:w="1701"/>
      </w:tblGrid>
      <w:tr w:rsidR="00985B1D" w:rsidRPr="008F2738" w14:paraId="699948DF" w14:textId="77777777" w:rsidTr="006C17A9">
        <w:tc>
          <w:tcPr>
            <w:tcW w:w="2693" w:type="dxa"/>
            <w:tcBorders>
              <w:top w:val="single" w:sz="4" w:space="0" w:color="auto"/>
            </w:tcBorders>
          </w:tcPr>
          <w:p w14:paraId="51257F00" w14:textId="77777777" w:rsidR="00985B1D" w:rsidRPr="008F2738" w:rsidRDefault="00985B1D" w:rsidP="0091249D">
            <w:pPr>
              <w:spacing w:line="444" w:lineRule="auto"/>
              <w:rPr>
                <w:rFonts w:ascii="Times New Roman" w:hAnsi="Times New Roman" w:cs="Times New Roman"/>
                <w:sz w:val="20"/>
                <w:szCs w:val="20"/>
                <w:lang w:val="en-GB"/>
              </w:rPr>
            </w:pPr>
          </w:p>
        </w:tc>
        <w:tc>
          <w:tcPr>
            <w:tcW w:w="3665" w:type="dxa"/>
            <w:gridSpan w:val="2"/>
            <w:tcBorders>
              <w:top w:val="single" w:sz="4" w:space="0" w:color="auto"/>
            </w:tcBorders>
          </w:tcPr>
          <w:p w14:paraId="2685F81F" w14:textId="77777777" w:rsidR="00985B1D" w:rsidRPr="008F2738" w:rsidRDefault="00931F39"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1. Hedonic balance (Time 1)</w:t>
            </w:r>
          </w:p>
        </w:tc>
        <w:tc>
          <w:tcPr>
            <w:tcW w:w="283" w:type="dxa"/>
            <w:tcBorders>
              <w:top w:val="single" w:sz="4" w:space="0" w:color="auto"/>
            </w:tcBorders>
          </w:tcPr>
          <w:p w14:paraId="7C8C7DEC" w14:textId="77777777" w:rsidR="00985B1D" w:rsidRPr="008F2738" w:rsidRDefault="00985B1D" w:rsidP="0091249D">
            <w:pPr>
              <w:spacing w:line="444" w:lineRule="auto"/>
              <w:rPr>
                <w:rFonts w:ascii="Times New Roman" w:hAnsi="Times New Roman" w:cs="Times New Roman"/>
                <w:sz w:val="20"/>
                <w:szCs w:val="20"/>
                <w:lang w:val="en-GB"/>
              </w:rPr>
            </w:pPr>
          </w:p>
        </w:tc>
        <w:tc>
          <w:tcPr>
            <w:tcW w:w="3686" w:type="dxa"/>
            <w:gridSpan w:val="2"/>
            <w:tcBorders>
              <w:top w:val="single" w:sz="4" w:space="0" w:color="auto"/>
            </w:tcBorders>
          </w:tcPr>
          <w:p w14:paraId="34C7BD92" w14:textId="77777777" w:rsidR="00985B1D" w:rsidRPr="008F2738" w:rsidRDefault="00985B1D" w:rsidP="0091249D">
            <w:pPr>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 xml:space="preserve">2. </w:t>
            </w:r>
            <w:r w:rsidR="00931F39">
              <w:rPr>
                <w:rFonts w:ascii="Times New Roman" w:hAnsi="Times New Roman" w:cs="Times New Roman"/>
                <w:sz w:val="20"/>
                <w:szCs w:val="20"/>
                <w:lang w:val="en-GB"/>
              </w:rPr>
              <w:t>Hedonic balance (Time 2)</w:t>
            </w:r>
            <w:r w:rsidRPr="008F2738">
              <w:rPr>
                <w:rFonts w:ascii="Times New Roman" w:hAnsi="Times New Roman" w:cs="Times New Roman"/>
                <w:sz w:val="20"/>
                <w:szCs w:val="20"/>
                <w:lang w:val="en-GB"/>
              </w:rPr>
              <w:t xml:space="preserve"> </w:t>
            </w:r>
          </w:p>
        </w:tc>
        <w:tc>
          <w:tcPr>
            <w:tcW w:w="283" w:type="dxa"/>
            <w:tcBorders>
              <w:top w:val="single" w:sz="4" w:space="0" w:color="auto"/>
            </w:tcBorders>
          </w:tcPr>
          <w:p w14:paraId="6DC0672C" w14:textId="77777777" w:rsidR="00985B1D" w:rsidRPr="008F2738" w:rsidRDefault="00985B1D" w:rsidP="0091249D">
            <w:pPr>
              <w:spacing w:line="444" w:lineRule="auto"/>
              <w:rPr>
                <w:rFonts w:ascii="Times New Roman" w:hAnsi="Times New Roman" w:cs="Times New Roman"/>
                <w:sz w:val="20"/>
                <w:szCs w:val="20"/>
                <w:lang w:val="en-GB"/>
              </w:rPr>
            </w:pPr>
          </w:p>
        </w:tc>
        <w:tc>
          <w:tcPr>
            <w:tcW w:w="3564" w:type="dxa"/>
            <w:gridSpan w:val="2"/>
            <w:tcBorders>
              <w:top w:val="single" w:sz="4" w:space="0" w:color="auto"/>
            </w:tcBorders>
          </w:tcPr>
          <w:p w14:paraId="0942FAB9" w14:textId="77777777" w:rsidR="00985B1D" w:rsidRPr="008F2738" w:rsidRDefault="00985B1D" w:rsidP="0091249D">
            <w:pPr>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 xml:space="preserve">3. </w:t>
            </w:r>
            <w:r w:rsidR="00931F39">
              <w:rPr>
                <w:rFonts w:ascii="Times New Roman" w:hAnsi="Times New Roman" w:cs="Times New Roman"/>
                <w:sz w:val="20"/>
                <w:szCs w:val="20"/>
                <w:lang w:val="en-GB"/>
              </w:rPr>
              <w:t>Hedonic balance (Change)</w:t>
            </w:r>
            <w:r w:rsidRPr="008F2738">
              <w:rPr>
                <w:rFonts w:ascii="Times New Roman" w:hAnsi="Times New Roman" w:cs="Times New Roman"/>
                <w:sz w:val="20"/>
                <w:szCs w:val="20"/>
                <w:lang w:val="en-GB"/>
              </w:rPr>
              <w:t xml:space="preserve"> </w:t>
            </w:r>
          </w:p>
        </w:tc>
      </w:tr>
      <w:tr w:rsidR="00F547CE" w:rsidRPr="008F2738" w14:paraId="472D6673" w14:textId="77777777" w:rsidTr="006C17A9">
        <w:tc>
          <w:tcPr>
            <w:tcW w:w="2693" w:type="dxa"/>
            <w:tcBorders>
              <w:bottom w:val="single" w:sz="4" w:space="0" w:color="auto"/>
            </w:tcBorders>
          </w:tcPr>
          <w:p w14:paraId="388D7FA9" w14:textId="77777777" w:rsidR="00F547CE" w:rsidRPr="008F2738" w:rsidRDefault="00F547CE" w:rsidP="0091249D">
            <w:pPr>
              <w:spacing w:line="444" w:lineRule="auto"/>
              <w:rPr>
                <w:rFonts w:ascii="Times New Roman" w:hAnsi="Times New Roman" w:cs="Times New Roman"/>
                <w:sz w:val="20"/>
                <w:szCs w:val="20"/>
                <w:lang w:val="en-GB"/>
              </w:rPr>
            </w:pPr>
          </w:p>
        </w:tc>
        <w:tc>
          <w:tcPr>
            <w:tcW w:w="1842" w:type="dxa"/>
            <w:tcBorders>
              <w:top w:val="single" w:sz="4" w:space="0" w:color="auto"/>
              <w:bottom w:val="single" w:sz="4" w:space="0" w:color="auto"/>
            </w:tcBorders>
          </w:tcPr>
          <w:p w14:paraId="27673868" w14:textId="08154ADD" w:rsidR="00F547CE" w:rsidRPr="008F2738" w:rsidRDefault="00F547CE" w:rsidP="0091249D">
            <w:pPr>
              <w:spacing w:line="444" w:lineRule="auto"/>
              <w:rPr>
                <w:rFonts w:ascii="Times New Roman" w:hAnsi="Times New Roman" w:cs="Times New Roman"/>
                <w:sz w:val="20"/>
                <w:szCs w:val="20"/>
                <w:lang w:val="en-GB"/>
              </w:rPr>
            </w:pPr>
            <w:r w:rsidRPr="008F2738">
              <w:rPr>
                <w:rFonts w:ascii="Times New Roman" w:hAnsi="Times New Roman" w:cs="Times New Roman"/>
                <w:i/>
                <w:sz w:val="20"/>
                <w:szCs w:val="20"/>
                <w:lang w:val="en-GB"/>
              </w:rPr>
              <w:t xml:space="preserve"> </w:t>
            </w:r>
            <w:r>
              <w:rPr>
                <w:rFonts w:ascii="Times New Roman" w:hAnsi="Times New Roman" w:cs="Times New Roman"/>
                <w:i/>
                <w:sz w:val="20"/>
                <w:szCs w:val="20"/>
                <w:lang w:val="en-GB"/>
              </w:rPr>
              <w:t xml:space="preserve">  </w:t>
            </w:r>
            <w:r w:rsidR="000D4AD5">
              <w:rPr>
                <w:rFonts w:ascii="Times New Roman" w:hAnsi="Times New Roman" w:cs="Times New Roman"/>
                <w:i/>
                <w:sz w:val="20"/>
                <w:szCs w:val="20"/>
                <w:lang w:val="en-GB"/>
              </w:rPr>
              <w:t xml:space="preserve"> </w:t>
            </w:r>
            <w:r w:rsidRPr="008F2738">
              <w:rPr>
                <w:rFonts w:ascii="Times New Roman" w:hAnsi="Times New Roman" w:cs="Times New Roman"/>
                <w:i/>
                <w:sz w:val="20"/>
                <w:szCs w:val="20"/>
                <w:lang w:val="en-GB"/>
              </w:rPr>
              <w:t>b</w:t>
            </w:r>
            <w:r w:rsidRPr="008F2738">
              <w:rPr>
                <w:rFonts w:ascii="Times New Roman" w:hAnsi="Times New Roman" w:cs="Times New Roman"/>
                <w:sz w:val="20"/>
                <w:szCs w:val="20"/>
                <w:lang w:val="en-GB"/>
              </w:rPr>
              <w:t xml:space="preserve"> (</w:t>
            </w:r>
            <w:proofErr w:type="spellStart"/>
            <w:r w:rsidRPr="008F2738">
              <w:rPr>
                <w:rFonts w:ascii="Times New Roman" w:hAnsi="Times New Roman" w:cs="Times New Roman"/>
                <w:sz w:val="20"/>
                <w:szCs w:val="20"/>
                <w:lang w:val="en-GB"/>
              </w:rPr>
              <w:t>s.e.</w:t>
            </w:r>
            <w:proofErr w:type="spellEnd"/>
            <w:r w:rsidRPr="008F2738">
              <w:rPr>
                <w:rFonts w:ascii="Times New Roman" w:hAnsi="Times New Roman" w:cs="Times New Roman"/>
                <w:sz w:val="20"/>
                <w:szCs w:val="20"/>
                <w:lang w:val="en-GB"/>
              </w:rPr>
              <w:t>)</w:t>
            </w:r>
          </w:p>
        </w:tc>
        <w:tc>
          <w:tcPr>
            <w:tcW w:w="1823" w:type="dxa"/>
            <w:tcBorders>
              <w:top w:val="single" w:sz="4" w:space="0" w:color="auto"/>
              <w:bottom w:val="single" w:sz="4" w:space="0" w:color="auto"/>
            </w:tcBorders>
          </w:tcPr>
          <w:p w14:paraId="3DEBC898" w14:textId="77777777" w:rsidR="00F547CE" w:rsidRPr="00931F39" w:rsidRDefault="00F547CE" w:rsidP="0091249D">
            <w:pPr>
              <w:spacing w:line="444" w:lineRule="auto"/>
              <w:rPr>
                <w:rFonts w:ascii="Times New Roman" w:hAnsi="Times New Roman" w:cs="Times New Roman"/>
                <w:i/>
                <w:sz w:val="20"/>
                <w:szCs w:val="20"/>
                <w:lang w:val="en-GB"/>
              </w:rPr>
            </w:pPr>
            <w:r>
              <w:rPr>
                <w:rFonts w:ascii="Times New Roman" w:hAnsi="Times New Roman" w:cs="Times New Roman"/>
                <w:i/>
                <w:sz w:val="20"/>
                <w:szCs w:val="20"/>
                <w:lang w:val="en-GB"/>
              </w:rPr>
              <w:t xml:space="preserve">    </w:t>
            </w:r>
            <w:r w:rsidRPr="00931F39">
              <w:rPr>
                <w:rFonts w:ascii="Times New Roman" w:hAnsi="Times New Roman" w:cs="Times New Roman"/>
                <w:i/>
                <w:sz w:val="20"/>
                <w:szCs w:val="20"/>
                <w:lang w:val="en-GB"/>
              </w:rPr>
              <w:t>β</w:t>
            </w:r>
          </w:p>
        </w:tc>
        <w:tc>
          <w:tcPr>
            <w:tcW w:w="283" w:type="dxa"/>
            <w:tcBorders>
              <w:bottom w:val="single" w:sz="4" w:space="0" w:color="auto"/>
            </w:tcBorders>
          </w:tcPr>
          <w:p w14:paraId="197B4EC1"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Borders>
              <w:top w:val="single" w:sz="4" w:space="0" w:color="auto"/>
              <w:bottom w:val="single" w:sz="4" w:space="0" w:color="auto"/>
            </w:tcBorders>
          </w:tcPr>
          <w:p w14:paraId="2A890C4B" w14:textId="33E5BE40" w:rsidR="00F547CE" w:rsidRPr="008F2738" w:rsidRDefault="00F547CE" w:rsidP="0091249D">
            <w:pPr>
              <w:spacing w:line="444" w:lineRule="auto"/>
              <w:rPr>
                <w:rFonts w:ascii="Times New Roman" w:hAnsi="Times New Roman" w:cs="Times New Roman"/>
                <w:sz w:val="20"/>
                <w:szCs w:val="20"/>
                <w:lang w:val="en-GB"/>
              </w:rPr>
            </w:pPr>
            <w:r w:rsidRPr="008F2738">
              <w:rPr>
                <w:rFonts w:ascii="Times New Roman" w:hAnsi="Times New Roman" w:cs="Times New Roman"/>
                <w:i/>
                <w:sz w:val="20"/>
                <w:szCs w:val="20"/>
                <w:lang w:val="en-GB"/>
              </w:rPr>
              <w:t xml:space="preserve"> </w:t>
            </w:r>
            <w:r w:rsidR="005576A2">
              <w:rPr>
                <w:rFonts w:ascii="Times New Roman" w:hAnsi="Times New Roman" w:cs="Times New Roman"/>
                <w:i/>
                <w:sz w:val="20"/>
                <w:szCs w:val="20"/>
                <w:lang w:val="en-GB"/>
              </w:rPr>
              <w:t xml:space="preserve">  </w:t>
            </w:r>
            <w:r w:rsidR="000D4AD5">
              <w:rPr>
                <w:rFonts w:ascii="Times New Roman" w:hAnsi="Times New Roman" w:cs="Times New Roman"/>
                <w:i/>
                <w:sz w:val="20"/>
                <w:szCs w:val="20"/>
                <w:lang w:val="en-GB"/>
              </w:rPr>
              <w:t xml:space="preserve"> </w:t>
            </w:r>
            <w:r w:rsidRPr="008F2738">
              <w:rPr>
                <w:rFonts w:ascii="Times New Roman" w:hAnsi="Times New Roman" w:cs="Times New Roman"/>
                <w:i/>
                <w:sz w:val="20"/>
                <w:szCs w:val="20"/>
                <w:lang w:val="en-GB"/>
              </w:rPr>
              <w:t>b</w:t>
            </w:r>
            <w:r w:rsidRPr="008F2738">
              <w:rPr>
                <w:rFonts w:ascii="Times New Roman" w:hAnsi="Times New Roman" w:cs="Times New Roman"/>
                <w:sz w:val="20"/>
                <w:szCs w:val="20"/>
                <w:lang w:val="en-GB"/>
              </w:rPr>
              <w:t xml:space="preserve"> (</w:t>
            </w:r>
            <w:proofErr w:type="spellStart"/>
            <w:r w:rsidRPr="008F2738">
              <w:rPr>
                <w:rFonts w:ascii="Times New Roman" w:hAnsi="Times New Roman" w:cs="Times New Roman"/>
                <w:sz w:val="20"/>
                <w:szCs w:val="20"/>
                <w:lang w:val="en-GB"/>
              </w:rPr>
              <w:t>s.e.</w:t>
            </w:r>
            <w:proofErr w:type="spellEnd"/>
            <w:r w:rsidRPr="008F2738">
              <w:rPr>
                <w:rFonts w:ascii="Times New Roman" w:hAnsi="Times New Roman" w:cs="Times New Roman"/>
                <w:sz w:val="20"/>
                <w:szCs w:val="20"/>
                <w:lang w:val="en-GB"/>
              </w:rPr>
              <w:t>)</w:t>
            </w:r>
          </w:p>
        </w:tc>
        <w:tc>
          <w:tcPr>
            <w:tcW w:w="1823" w:type="dxa"/>
            <w:tcBorders>
              <w:top w:val="single" w:sz="4" w:space="0" w:color="auto"/>
              <w:bottom w:val="single" w:sz="4" w:space="0" w:color="auto"/>
            </w:tcBorders>
          </w:tcPr>
          <w:p w14:paraId="66A96C57" w14:textId="77777777" w:rsidR="00F547CE" w:rsidRPr="008F2738" w:rsidRDefault="005576A2" w:rsidP="0091249D">
            <w:pPr>
              <w:spacing w:line="444" w:lineRule="auto"/>
              <w:rPr>
                <w:rFonts w:ascii="Times New Roman" w:hAnsi="Times New Roman" w:cs="Times New Roman"/>
                <w:sz w:val="20"/>
                <w:szCs w:val="20"/>
                <w:lang w:val="en-GB"/>
              </w:rPr>
            </w:pPr>
            <w:r>
              <w:rPr>
                <w:rFonts w:ascii="Times New Roman" w:hAnsi="Times New Roman" w:cs="Times New Roman"/>
                <w:i/>
                <w:sz w:val="20"/>
                <w:szCs w:val="20"/>
                <w:lang w:val="en-GB"/>
              </w:rPr>
              <w:t xml:space="preserve">   </w:t>
            </w:r>
            <w:r w:rsidR="00F547CE" w:rsidRPr="00022EB6">
              <w:rPr>
                <w:rFonts w:ascii="Times New Roman" w:hAnsi="Times New Roman" w:cs="Times New Roman"/>
                <w:i/>
                <w:sz w:val="20"/>
                <w:szCs w:val="20"/>
                <w:lang w:val="en-GB"/>
              </w:rPr>
              <w:t>β</w:t>
            </w:r>
          </w:p>
        </w:tc>
        <w:tc>
          <w:tcPr>
            <w:tcW w:w="283" w:type="dxa"/>
            <w:tcBorders>
              <w:bottom w:val="single" w:sz="4" w:space="0" w:color="auto"/>
            </w:tcBorders>
          </w:tcPr>
          <w:p w14:paraId="0CAE304F"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Borders>
              <w:top w:val="single" w:sz="4" w:space="0" w:color="auto"/>
              <w:bottom w:val="single" w:sz="4" w:space="0" w:color="auto"/>
            </w:tcBorders>
          </w:tcPr>
          <w:p w14:paraId="117FECFE" w14:textId="77777777" w:rsidR="00F547CE" w:rsidRPr="008F2738" w:rsidRDefault="00F547CE" w:rsidP="0091249D">
            <w:pPr>
              <w:spacing w:line="444" w:lineRule="auto"/>
              <w:rPr>
                <w:rFonts w:ascii="Times New Roman" w:hAnsi="Times New Roman" w:cs="Times New Roman"/>
                <w:sz w:val="20"/>
                <w:szCs w:val="20"/>
                <w:lang w:val="en-GB"/>
              </w:rPr>
            </w:pPr>
            <w:r w:rsidRPr="008F2738">
              <w:rPr>
                <w:rFonts w:ascii="Times New Roman" w:hAnsi="Times New Roman" w:cs="Times New Roman"/>
                <w:i/>
                <w:sz w:val="20"/>
                <w:szCs w:val="20"/>
                <w:lang w:val="en-GB"/>
              </w:rPr>
              <w:t xml:space="preserve"> </w:t>
            </w:r>
            <w:r w:rsidR="005576A2">
              <w:rPr>
                <w:rFonts w:ascii="Times New Roman" w:hAnsi="Times New Roman" w:cs="Times New Roman"/>
                <w:i/>
                <w:sz w:val="20"/>
                <w:szCs w:val="20"/>
                <w:lang w:val="en-GB"/>
              </w:rPr>
              <w:t xml:space="preserve">  </w:t>
            </w:r>
            <w:r w:rsidRPr="008F2738">
              <w:rPr>
                <w:rFonts w:ascii="Times New Roman" w:hAnsi="Times New Roman" w:cs="Times New Roman"/>
                <w:i/>
                <w:sz w:val="20"/>
                <w:szCs w:val="20"/>
                <w:lang w:val="en-GB"/>
              </w:rPr>
              <w:t>b</w:t>
            </w:r>
            <w:r w:rsidRPr="008F2738">
              <w:rPr>
                <w:rFonts w:ascii="Times New Roman" w:hAnsi="Times New Roman" w:cs="Times New Roman"/>
                <w:sz w:val="20"/>
                <w:szCs w:val="20"/>
                <w:lang w:val="en-GB"/>
              </w:rPr>
              <w:t xml:space="preserve"> (</w:t>
            </w:r>
            <w:proofErr w:type="spellStart"/>
            <w:r w:rsidRPr="008F2738">
              <w:rPr>
                <w:rFonts w:ascii="Times New Roman" w:hAnsi="Times New Roman" w:cs="Times New Roman"/>
                <w:sz w:val="20"/>
                <w:szCs w:val="20"/>
                <w:lang w:val="en-GB"/>
              </w:rPr>
              <w:t>s.e.</w:t>
            </w:r>
            <w:proofErr w:type="spellEnd"/>
            <w:r w:rsidRPr="008F2738">
              <w:rPr>
                <w:rFonts w:ascii="Times New Roman" w:hAnsi="Times New Roman" w:cs="Times New Roman"/>
                <w:sz w:val="20"/>
                <w:szCs w:val="20"/>
                <w:lang w:val="en-GB"/>
              </w:rPr>
              <w:t>)</w:t>
            </w:r>
          </w:p>
        </w:tc>
        <w:tc>
          <w:tcPr>
            <w:tcW w:w="1701" w:type="dxa"/>
            <w:tcBorders>
              <w:top w:val="single" w:sz="4" w:space="0" w:color="auto"/>
              <w:bottom w:val="single" w:sz="4" w:space="0" w:color="auto"/>
            </w:tcBorders>
          </w:tcPr>
          <w:p w14:paraId="73B378C7" w14:textId="77777777" w:rsidR="00F547CE" w:rsidRPr="008F2738" w:rsidRDefault="005576A2" w:rsidP="0091249D">
            <w:pPr>
              <w:spacing w:line="444" w:lineRule="auto"/>
              <w:rPr>
                <w:rFonts w:ascii="Times New Roman" w:hAnsi="Times New Roman" w:cs="Times New Roman"/>
                <w:sz w:val="20"/>
                <w:szCs w:val="20"/>
                <w:lang w:val="en-GB"/>
              </w:rPr>
            </w:pPr>
            <w:r>
              <w:rPr>
                <w:rFonts w:ascii="Times New Roman" w:hAnsi="Times New Roman" w:cs="Times New Roman"/>
                <w:i/>
                <w:sz w:val="20"/>
                <w:szCs w:val="20"/>
                <w:lang w:val="en-GB"/>
              </w:rPr>
              <w:t xml:space="preserve">   </w:t>
            </w:r>
            <w:r w:rsidR="00F547CE" w:rsidRPr="00F547CE">
              <w:rPr>
                <w:rFonts w:ascii="Times New Roman" w:hAnsi="Times New Roman" w:cs="Times New Roman"/>
                <w:i/>
                <w:sz w:val="20"/>
                <w:szCs w:val="20"/>
                <w:lang w:val="en-GB"/>
              </w:rPr>
              <w:t>β</w:t>
            </w:r>
          </w:p>
        </w:tc>
      </w:tr>
      <w:tr w:rsidR="00C74FF5" w:rsidRPr="008F2738" w14:paraId="7419B168" w14:textId="77777777" w:rsidTr="006C17A9">
        <w:tc>
          <w:tcPr>
            <w:tcW w:w="2693" w:type="dxa"/>
            <w:tcBorders>
              <w:top w:val="single" w:sz="4" w:space="0" w:color="auto"/>
            </w:tcBorders>
          </w:tcPr>
          <w:p w14:paraId="33C022DE" w14:textId="77777777" w:rsidR="00C74FF5" w:rsidRPr="00985B1D" w:rsidRDefault="00C74FF5" w:rsidP="0091249D">
            <w:pPr>
              <w:spacing w:line="444" w:lineRule="auto"/>
              <w:rPr>
                <w:rFonts w:ascii="Times New Roman" w:hAnsi="Times New Roman" w:cs="Times New Roman"/>
                <w:i/>
                <w:sz w:val="20"/>
                <w:szCs w:val="20"/>
                <w:lang w:val="en-GB"/>
              </w:rPr>
            </w:pPr>
            <w:r w:rsidRPr="00985B1D">
              <w:rPr>
                <w:rFonts w:ascii="Times New Roman" w:hAnsi="Times New Roman" w:cs="Times New Roman"/>
                <w:i/>
                <w:sz w:val="20"/>
                <w:szCs w:val="20"/>
                <w:lang w:val="en-GB"/>
              </w:rPr>
              <w:t>Step 1</w:t>
            </w:r>
          </w:p>
        </w:tc>
        <w:tc>
          <w:tcPr>
            <w:tcW w:w="3665" w:type="dxa"/>
            <w:gridSpan w:val="2"/>
            <w:tcBorders>
              <w:top w:val="single" w:sz="4" w:space="0" w:color="auto"/>
            </w:tcBorders>
          </w:tcPr>
          <w:p w14:paraId="6D06775C" w14:textId="07CED0C0" w:rsidR="00C74FF5" w:rsidRPr="00C74FF5" w:rsidRDefault="00C74FF5" w:rsidP="0091249D">
            <w:pPr>
              <w:tabs>
                <w:tab w:val="decimal" w:pos="17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Pr="00C74FF5">
              <w:rPr>
                <w:rFonts w:ascii="Times New Roman" w:hAnsi="Times New Roman" w:cs="Times New Roman"/>
                <w:sz w:val="20"/>
                <w:szCs w:val="20"/>
                <w:lang w:val="en-GB"/>
              </w:rPr>
              <w:t>Δ</w:t>
            </w:r>
            <w:r w:rsidRPr="00C74FF5">
              <w:rPr>
                <w:rFonts w:ascii="Times New Roman" w:hAnsi="Times New Roman" w:cs="Times New Roman"/>
                <w:i/>
                <w:sz w:val="20"/>
                <w:szCs w:val="20"/>
                <w:lang w:val="en-GB"/>
              </w:rPr>
              <w:t>F</w:t>
            </w:r>
            <w:r>
              <w:rPr>
                <w:rFonts w:ascii="Times New Roman" w:hAnsi="Times New Roman" w:cs="Times New Roman"/>
                <w:sz w:val="20"/>
                <w:szCs w:val="20"/>
                <w:vertAlign w:val="subscript"/>
                <w:lang w:val="en-GB"/>
              </w:rPr>
              <w:t>(</w:t>
            </w:r>
            <w:r w:rsidR="00D84B6D">
              <w:rPr>
                <w:rFonts w:ascii="Times New Roman" w:hAnsi="Times New Roman" w:cs="Times New Roman"/>
                <w:sz w:val="20"/>
                <w:szCs w:val="20"/>
                <w:vertAlign w:val="subscript"/>
                <w:lang w:val="en-GB"/>
              </w:rPr>
              <w:t>3</w:t>
            </w:r>
            <w:r>
              <w:rPr>
                <w:rFonts w:ascii="Times New Roman" w:hAnsi="Times New Roman" w:cs="Times New Roman"/>
                <w:sz w:val="20"/>
                <w:szCs w:val="20"/>
                <w:vertAlign w:val="subscript"/>
                <w:lang w:val="en-GB"/>
              </w:rPr>
              <w:t xml:space="preserve">, </w:t>
            </w:r>
            <w:r w:rsidR="00D84B6D">
              <w:rPr>
                <w:rFonts w:ascii="Times New Roman" w:hAnsi="Times New Roman" w:cs="Times New Roman"/>
                <w:sz w:val="20"/>
                <w:szCs w:val="20"/>
                <w:vertAlign w:val="subscript"/>
                <w:lang w:val="en-GB"/>
              </w:rPr>
              <w:t>171</w:t>
            </w:r>
            <w:r>
              <w:rPr>
                <w:rFonts w:ascii="Times New Roman" w:hAnsi="Times New Roman" w:cs="Times New Roman"/>
                <w:sz w:val="20"/>
                <w:szCs w:val="20"/>
                <w:vertAlign w:val="subscript"/>
                <w:lang w:val="en-GB"/>
              </w:rPr>
              <w:t>)</w:t>
            </w:r>
            <w:r>
              <w:rPr>
                <w:rFonts w:ascii="Times New Roman" w:hAnsi="Times New Roman" w:cs="Times New Roman"/>
                <w:sz w:val="20"/>
                <w:szCs w:val="20"/>
                <w:lang w:val="en-GB"/>
              </w:rPr>
              <w:t xml:space="preserve"> = </w:t>
            </w:r>
            <w:r w:rsidR="00D84B6D">
              <w:rPr>
                <w:rFonts w:ascii="Times New Roman" w:hAnsi="Times New Roman" w:cs="Times New Roman"/>
                <w:sz w:val="20"/>
                <w:szCs w:val="20"/>
                <w:lang w:val="en-GB"/>
              </w:rPr>
              <w:t>3.79</w:t>
            </w:r>
            <w:r>
              <w:rPr>
                <w:rFonts w:ascii="Times New Roman" w:hAnsi="Times New Roman" w:cs="Times New Roman"/>
                <w:sz w:val="20"/>
                <w:szCs w:val="20"/>
                <w:lang w:val="en-GB"/>
              </w:rPr>
              <w:t xml:space="preserve">, </w:t>
            </w:r>
            <w:r w:rsidRPr="00C74FF5">
              <w:rPr>
                <w:rFonts w:ascii="Times New Roman" w:hAnsi="Times New Roman" w:cs="Times New Roman"/>
                <w:i/>
                <w:sz w:val="20"/>
                <w:szCs w:val="20"/>
                <w:lang w:val="en-GB"/>
              </w:rPr>
              <w:t>p</w:t>
            </w:r>
            <w:r>
              <w:rPr>
                <w:rFonts w:ascii="Times New Roman" w:hAnsi="Times New Roman" w:cs="Times New Roman"/>
                <w:sz w:val="20"/>
                <w:szCs w:val="20"/>
                <w:lang w:val="en-GB"/>
              </w:rPr>
              <w:t xml:space="preserve"> = .</w:t>
            </w:r>
            <w:r w:rsidR="00D84B6D">
              <w:rPr>
                <w:rFonts w:ascii="Times New Roman" w:hAnsi="Times New Roman" w:cs="Times New Roman"/>
                <w:sz w:val="20"/>
                <w:szCs w:val="20"/>
                <w:lang w:val="en-GB"/>
              </w:rPr>
              <w:t>012</w:t>
            </w:r>
            <w:r w:rsidR="00931F39">
              <w:rPr>
                <w:rFonts w:ascii="Times New Roman" w:hAnsi="Times New Roman" w:cs="Times New Roman"/>
                <w:sz w:val="20"/>
                <w:szCs w:val="20"/>
                <w:lang w:val="en-GB"/>
              </w:rPr>
              <w:t>,</w:t>
            </w:r>
            <w:r w:rsidR="00931F39" w:rsidRPr="00931F39">
              <w:rPr>
                <w:rFonts w:ascii="Times New Roman" w:hAnsi="Times New Roman" w:cs="Times New Roman"/>
                <w:sz w:val="20"/>
                <w:szCs w:val="20"/>
                <w:lang w:val="en-GB"/>
              </w:rPr>
              <w:t xml:space="preserve"> Δ</w:t>
            </w:r>
            <w:r w:rsidR="00931F39" w:rsidRPr="00931F39">
              <w:rPr>
                <w:rFonts w:ascii="Times New Roman" w:hAnsi="Times New Roman" w:cs="Times New Roman"/>
                <w:i/>
                <w:sz w:val="20"/>
                <w:szCs w:val="20"/>
                <w:lang w:val="en-GB"/>
              </w:rPr>
              <w:t>R</w:t>
            </w:r>
            <w:r w:rsidR="00931F39" w:rsidRPr="00931F39">
              <w:rPr>
                <w:rFonts w:ascii="Times New Roman" w:hAnsi="Times New Roman" w:cs="Times New Roman"/>
                <w:sz w:val="20"/>
                <w:szCs w:val="20"/>
                <w:vertAlign w:val="superscript"/>
                <w:lang w:val="en-GB"/>
              </w:rPr>
              <w:t>2</w:t>
            </w:r>
            <w:r w:rsidR="00931F39">
              <w:rPr>
                <w:rFonts w:ascii="Times New Roman" w:hAnsi="Times New Roman" w:cs="Times New Roman"/>
                <w:sz w:val="20"/>
                <w:szCs w:val="20"/>
                <w:lang w:val="en-GB"/>
              </w:rPr>
              <w:t xml:space="preserve"> = .</w:t>
            </w:r>
            <w:r w:rsidR="00D84B6D">
              <w:rPr>
                <w:rFonts w:ascii="Times New Roman" w:hAnsi="Times New Roman" w:cs="Times New Roman"/>
                <w:sz w:val="20"/>
                <w:szCs w:val="20"/>
                <w:lang w:val="en-GB"/>
              </w:rPr>
              <w:t>05</w:t>
            </w:r>
            <w:r>
              <w:rPr>
                <w:rFonts w:ascii="Times New Roman" w:hAnsi="Times New Roman" w:cs="Times New Roman"/>
                <w:sz w:val="20"/>
                <w:szCs w:val="20"/>
                <w:lang w:val="en-GB"/>
              </w:rPr>
              <w:t>]</w:t>
            </w:r>
            <w:r w:rsidR="00931F39">
              <w:rPr>
                <w:rFonts w:ascii="Times New Roman" w:hAnsi="Times New Roman" w:cs="Times New Roman"/>
                <w:sz w:val="20"/>
                <w:szCs w:val="20"/>
                <w:lang w:val="en-GB"/>
              </w:rPr>
              <w:t xml:space="preserve"> </w:t>
            </w:r>
          </w:p>
        </w:tc>
        <w:tc>
          <w:tcPr>
            <w:tcW w:w="283" w:type="dxa"/>
            <w:tcBorders>
              <w:top w:val="single" w:sz="4" w:space="0" w:color="auto"/>
            </w:tcBorders>
          </w:tcPr>
          <w:p w14:paraId="2C1E0706" w14:textId="77777777" w:rsidR="00C74FF5" w:rsidRPr="008F2738" w:rsidRDefault="00C74FF5" w:rsidP="0091249D">
            <w:pPr>
              <w:spacing w:line="444" w:lineRule="auto"/>
              <w:rPr>
                <w:rFonts w:ascii="Times New Roman" w:hAnsi="Times New Roman" w:cs="Times New Roman"/>
                <w:sz w:val="20"/>
                <w:szCs w:val="20"/>
                <w:lang w:val="en-GB"/>
              </w:rPr>
            </w:pPr>
          </w:p>
        </w:tc>
        <w:tc>
          <w:tcPr>
            <w:tcW w:w="3686" w:type="dxa"/>
            <w:gridSpan w:val="2"/>
            <w:tcBorders>
              <w:top w:val="single" w:sz="4" w:space="0" w:color="auto"/>
            </w:tcBorders>
          </w:tcPr>
          <w:p w14:paraId="17003BBC" w14:textId="3ED2C520" w:rsidR="00C74FF5" w:rsidRPr="008F2738" w:rsidRDefault="00022EB6" w:rsidP="0091249D">
            <w:pPr>
              <w:tabs>
                <w:tab w:val="decimal" w:pos="156"/>
              </w:tabs>
              <w:spacing w:line="444" w:lineRule="auto"/>
              <w:rPr>
                <w:rFonts w:ascii="Times New Roman" w:hAnsi="Times New Roman" w:cs="Times New Roman"/>
                <w:sz w:val="20"/>
                <w:szCs w:val="20"/>
                <w:lang w:val="en-GB"/>
              </w:rPr>
            </w:pPr>
            <w:r w:rsidRPr="00022EB6">
              <w:rPr>
                <w:rFonts w:ascii="Times New Roman" w:hAnsi="Times New Roman" w:cs="Times New Roman"/>
                <w:sz w:val="20"/>
                <w:szCs w:val="20"/>
                <w:lang w:val="en-GB"/>
              </w:rPr>
              <w:t>[Δ</w:t>
            </w:r>
            <w:r w:rsidRPr="00022EB6">
              <w:rPr>
                <w:rFonts w:ascii="Times New Roman" w:hAnsi="Times New Roman" w:cs="Times New Roman"/>
                <w:i/>
                <w:sz w:val="20"/>
                <w:szCs w:val="20"/>
                <w:lang w:val="en-GB"/>
              </w:rPr>
              <w:t>F</w:t>
            </w:r>
            <w:r w:rsidRPr="00022EB6">
              <w:rPr>
                <w:rFonts w:ascii="Times New Roman" w:hAnsi="Times New Roman" w:cs="Times New Roman"/>
                <w:sz w:val="20"/>
                <w:szCs w:val="20"/>
                <w:vertAlign w:val="subscript"/>
                <w:lang w:val="en-GB"/>
              </w:rPr>
              <w:t xml:space="preserve">(2, </w:t>
            </w:r>
            <w:r w:rsidR="000D4AD5" w:rsidRPr="00022EB6">
              <w:rPr>
                <w:rFonts w:ascii="Times New Roman" w:hAnsi="Times New Roman" w:cs="Times New Roman"/>
                <w:sz w:val="20"/>
                <w:szCs w:val="20"/>
                <w:vertAlign w:val="subscript"/>
                <w:lang w:val="en-GB"/>
              </w:rPr>
              <w:t>17</w:t>
            </w:r>
            <w:r w:rsidR="000D4AD5">
              <w:rPr>
                <w:rFonts w:ascii="Times New Roman" w:hAnsi="Times New Roman" w:cs="Times New Roman"/>
                <w:sz w:val="20"/>
                <w:szCs w:val="20"/>
                <w:vertAlign w:val="subscript"/>
                <w:lang w:val="en-GB"/>
              </w:rPr>
              <w:t>1</w:t>
            </w:r>
            <w:r w:rsidRPr="00022EB6">
              <w:rPr>
                <w:rFonts w:ascii="Times New Roman" w:hAnsi="Times New Roman" w:cs="Times New Roman"/>
                <w:sz w:val="20"/>
                <w:szCs w:val="20"/>
                <w:vertAlign w:val="subscript"/>
                <w:lang w:val="en-GB"/>
              </w:rPr>
              <w:t>)</w:t>
            </w:r>
            <w:r w:rsidRPr="00022EB6">
              <w:rPr>
                <w:rFonts w:ascii="Times New Roman" w:hAnsi="Times New Roman" w:cs="Times New Roman"/>
                <w:sz w:val="20"/>
                <w:szCs w:val="20"/>
                <w:lang w:val="en-GB"/>
              </w:rPr>
              <w:t xml:space="preserve"> = </w:t>
            </w:r>
            <w:r w:rsidR="000D4AD5">
              <w:rPr>
                <w:rFonts w:ascii="Times New Roman" w:hAnsi="Times New Roman" w:cs="Times New Roman"/>
                <w:sz w:val="20"/>
                <w:szCs w:val="20"/>
                <w:lang w:val="en-GB"/>
              </w:rPr>
              <w:t>3.74</w:t>
            </w:r>
            <w:r w:rsidRPr="00022EB6">
              <w:rPr>
                <w:rFonts w:ascii="Times New Roman" w:hAnsi="Times New Roman" w:cs="Times New Roman"/>
                <w:sz w:val="20"/>
                <w:szCs w:val="20"/>
                <w:lang w:val="en-GB"/>
              </w:rPr>
              <w:t xml:space="preserve">, </w:t>
            </w:r>
            <w:r w:rsidRPr="00022EB6">
              <w:rPr>
                <w:rFonts w:ascii="Times New Roman" w:hAnsi="Times New Roman" w:cs="Times New Roman"/>
                <w:i/>
                <w:sz w:val="20"/>
                <w:szCs w:val="20"/>
                <w:lang w:val="en-GB"/>
              </w:rPr>
              <w:t>p</w:t>
            </w:r>
            <w:r w:rsidRPr="00022EB6">
              <w:rPr>
                <w:rFonts w:ascii="Times New Roman" w:hAnsi="Times New Roman" w:cs="Times New Roman"/>
                <w:sz w:val="20"/>
                <w:szCs w:val="20"/>
                <w:lang w:val="en-GB"/>
              </w:rPr>
              <w:t xml:space="preserve"> = .</w:t>
            </w:r>
            <w:r w:rsidR="000D4AD5" w:rsidRPr="00022EB6">
              <w:rPr>
                <w:rFonts w:ascii="Times New Roman" w:hAnsi="Times New Roman" w:cs="Times New Roman"/>
                <w:sz w:val="20"/>
                <w:szCs w:val="20"/>
                <w:lang w:val="en-GB"/>
              </w:rPr>
              <w:t>0</w:t>
            </w:r>
            <w:r w:rsidR="000D4AD5">
              <w:rPr>
                <w:rFonts w:ascii="Times New Roman" w:hAnsi="Times New Roman" w:cs="Times New Roman"/>
                <w:sz w:val="20"/>
                <w:szCs w:val="20"/>
                <w:lang w:val="en-GB"/>
              </w:rPr>
              <w:t>12</w:t>
            </w:r>
            <w:r w:rsidRPr="00022EB6">
              <w:rPr>
                <w:rFonts w:ascii="Times New Roman" w:hAnsi="Times New Roman" w:cs="Times New Roman"/>
                <w:sz w:val="20"/>
                <w:szCs w:val="20"/>
                <w:lang w:val="en-GB"/>
              </w:rPr>
              <w:t>, Δ</w:t>
            </w:r>
            <w:r w:rsidRPr="00022EB6">
              <w:rPr>
                <w:rFonts w:ascii="Times New Roman" w:hAnsi="Times New Roman" w:cs="Times New Roman"/>
                <w:i/>
                <w:sz w:val="20"/>
                <w:szCs w:val="20"/>
                <w:lang w:val="en-GB"/>
              </w:rPr>
              <w:t>R</w:t>
            </w:r>
            <w:r w:rsidRPr="00022EB6">
              <w:rPr>
                <w:rFonts w:ascii="Times New Roman" w:hAnsi="Times New Roman" w:cs="Times New Roman"/>
                <w:sz w:val="20"/>
                <w:szCs w:val="20"/>
                <w:vertAlign w:val="superscript"/>
                <w:lang w:val="en-GB"/>
              </w:rPr>
              <w:t>2</w:t>
            </w:r>
            <w:r w:rsidRPr="00022EB6">
              <w:rPr>
                <w:rFonts w:ascii="Times New Roman" w:hAnsi="Times New Roman" w:cs="Times New Roman"/>
                <w:sz w:val="20"/>
                <w:szCs w:val="20"/>
                <w:lang w:val="en-GB"/>
              </w:rPr>
              <w:t xml:space="preserve"> = .0</w:t>
            </w:r>
            <w:r>
              <w:rPr>
                <w:rFonts w:ascii="Times New Roman" w:hAnsi="Times New Roman" w:cs="Times New Roman"/>
                <w:sz w:val="20"/>
                <w:szCs w:val="20"/>
                <w:lang w:val="en-GB"/>
              </w:rPr>
              <w:t>6</w:t>
            </w:r>
            <w:r w:rsidRPr="00022EB6">
              <w:rPr>
                <w:rFonts w:ascii="Times New Roman" w:hAnsi="Times New Roman" w:cs="Times New Roman"/>
                <w:sz w:val="20"/>
                <w:szCs w:val="20"/>
                <w:lang w:val="en-GB"/>
              </w:rPr>
              <w:t>]</w:t>
            </w:r>
          </w:p>
        </w:tc>
        <w:tc>
          <w:tcPr>
            <w:tcW w:w="283" w:type="dxa"/>
            <w:tcBorders>
              <w:top w:val="single" w:sz="4" w:space="0" w:color="auto"/>
            </w:tcBorders>
          </w:tcPr>
          <w:p w14:paraId="7F006ADE" w14:textId="77777777" w:rsidR="00C74FF5" w:rsidRPr="008F2738" w:rsidRDefault="00C74FF5" w:rsidP="0091249D">
            <w:pPr>
              <w:spacing w:line="444" w:lineRule="auto"/>
              <w:rPr>
                <w:rFonts w:ascii="Times New Roman" w:hAnsi="Times New Roman" w:cs="Times New Roman"/>
                <w:sz w:val="20"/>
                <w:szCs w:val="20"/>
                <w:lang w:val="en-GB"/>
              </w:rPr>
            </w:pPr>
          </w:p>
        </w:tc>
        <w:tc>
          <w:tcPr>
            <w:tcW w:w="3564" w:type="dxa"/>
            <w:gridSpan w:val="2"/>
            <w:tcBorders>
              <w:top w:val="single" w:sz="4" w:space="0" w:color="auto"/>
            </w:tcBorders>
          </w:tcPr>
          <w:p w14:paraId="4E10C31B" w14:textId="78E205AD" w:rsidR="00C74FF5" w:rsidRPr="008F2738" w:rsidRDefault="00093AD8" w:rsidP="0091249D">
            <w:pPr>
              <w:tabs>
                <w:tab w:val="decimal" w:pos="169"/>
              </w:tabs>
              <w:spacing w:line="444" w:lineRule="auto"/>
              <w:rPr>
                <w:rFonts w:ascii="Times New Roman" w:hAnsi="Times New Roman" w:cs="Times New Roman"/>
                <w:sz w:val="20"/>
                <w:szCs w:val="20"/>
                <w:lang w:val="en-GB"/>
              </w:rPr>
            </w:pPr>
            <w:r w:rsidRPr="00093AD8">
              <w:rPr>
                <w:rFonts w:ascii="Times New Roman" w:hAnsi="Times New Roman" w:cs="Times New Roman"/>
                <w:sz w:val="20"/>
                <w:szCs w:val="20"/>
                <w:lang w:val="en-GB"/>
              </w:rPr>
              <w:t>[Δ</w:t>
            </w:r>
            <w:r w:rsidRPr="00093AD8">
              <w:rPr>
                <w:rFonts w:ascii="Times New Roman" w:hAnsi="Times New Roman" w:cs="Times New Roman"/>
                <w:i/>
                <w:sz w:val="20"/>
                <w:szCs w:val="20"/>
                <w:lang w:val="en-GB"/>
              </w:rPr>
              <w:t>F</w:t>
            </w:r>
            <w:r w:rsidRPr="00093AD8">
              <w:rPr>
                <w:rFonts w:ascii="Times New Roman" w:hAnsi="Times New Roman" w:cs="Times New Roman"/>
                <w:sz w:val="20"/>
                <w:szCs w:val="20"/>
                <w:vertAlign w:val="subscript"/>
                <w:lang w:val="en-GB"/>
              </w:rPr>
              <w:t>(</w:t>
            </w:r>
            <w:r>
              <w:rPr>
                <w:rFonts w:ascii="Times New Roman" w:hAnsi="Times New Roman" w:cs="Times New Roman"/>
                <w:sz w:val="20"/>
                <w:szCs w:val="20"/>
                <w:vertAlign w:val="subscript"/>
                <w:lang w:val="en-GB"/>
              </w:rPr>
              <w:t>3</w:t>
            </w:r>
            <w:r w:rsidRPr="00093AD8">
              <w:rPr>
                <w:rFonts w:ascii="Times New Roman" w:hAnsi="Times New Roman" w:cs="Times New Roman"/>
                <w:sz w:val="20"/>
                <w:szCs w:val="20"/>
                <w:vertAlign w:val="subscript"/>
                <w:lang w:val="en-GB"/>
              </w:rPr>
              <w:t>, 17</w:t>
            </w:r>
            <w:r w:rsidR="006A0966">
              <w:rPr>
                <w:rFonts w:ascii="Times New Roman" w:hAnsi="Times New Roman" w:cs="Times New Roman"/>
                <w:sz w:val="20"/>
                <w:szCs w:val="20"/>
                <w:vertAlign w:val="subscript"/>
                <w:lang w:val="en-GB"/>
              </w:rPr>
              <w:t>0</w:t>
            </w:r>
            <w:r w:rsidRPr="00093AD8">
              <w:rPr>
                <w:rFonts w:ascii="Times New Roman" w:hAnsi="Times New Roman" w:cs="Times New Roman"/>
                <w:sz w:val="20"/>
                <w:szCs w:val="20"/>
                <w:vertAlign w:val="subscript"/>
                <w:lang w:val="en-GB"/>
              </w:rPr>
              <w:t>)</w:t>
            </w:r>
            <w:r w:rsidRPr="00093AD8">
              <w:rPr>
                <w:rFonts w:ascii="Times New Roman" w:hAnsi="Times New Roman" w:cs="Times New Roman"/>
                <w:sz w:val="20"/>
                <w:szCs w:val="20"/>
                <w:lang w:val="en-GB"/>
              </w:rPr>
              <w:t xml:space="preserve"> = </w:t>
            </w:r>
            <w:r w:rsidR="006A0966">
              <w:rPr>
                <w:rFonts w:ascii="Times New Roman" w:hAnsi="Times New Roman" w:cs="Times New Roman"/>
                <w:sz w:val="20"/>
                <w:szCs w:val="20"/>
                <w:lang w:val="en-GB"/>
              </w:rPr>
              <w:t>33.00</w:t>
            </w:r>
            <w:r w:rsidRPr="00093AD8">
              <w:rPr>
                <w:rFonts w:ascii="Times New Roman" w:hAnsi="Times New Roman" w:cs="Times New Roman"/>
                <w:sz w:val="20"/>
                <w:szCs w:val="20"/>
                <w:lang w:val="en-GB"/>
              </w:rPr>
              <w:t xml:space="preserve">, </w:t>
            </w:r>
            <w:r w:rsidRPr="00093AD8">
              <w:rPr>
                <w:rFonts w:ascii="Times New Roman" w:hAnsi="Times New Roman" w:cs="Times New Roman"/>
                <w:i/>
                <w:sz w:val="20"/>
                <w:szCs w:val="20"/>
                <w:lang w:val="en-GB"/>
              </w:rPr>
              <w:t>p</w:t>
            </w:r>
            <w:r w:rsidRPr="00093AD8">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r w:rsidRPr="00093AD8">
              <w:rPr>
                <w:rFonts w:ascii="Times New Roman" w:hAnsi="Times New Roman" w:cs="Times New Roman"/>
                <w:sz w:val="20"/>
                <w:szCs w:val="20"/>
                <w:lang w:val="en-GB"/>
              </w:rPr>
              <w:t xml:space="preserve"> .0</w:t>
            </w:r>
            <w:r>
              <w:rPr>
                <w:rFonts w:ascii="Times New Roman" w:hAnsi="Times New Roman" w:cs="Times New Roman"/>
                <w:sz w:val="20"/>
                <w:szCs w:val="20"/>
                <w:lang w:val="en-GB"/>
              </w:rPr>
              <w:t>01</w:t>
            </w:r>
            <w:r w:rsidRPr="00093AD8">
              <w:rPr>
                <w:rFonts w:ascii="Times New Roman" w:hAnsi="Times New Roman" w:cs="Times New Roman"/>
                <w:sz w:val="20"/>
                <w:szCs w:val="20"/>
                <w:lang w:val="en-GB"/>
              </w:rPr>
              <w:t>, Δ</w:t>
            </w:r>
            <w:r w:rsidRPr="00093AD8">
              <w:rPr>
                <w:rFonts w:ascii="Times New Roman" w:hAnsi="Times New Roman" w:cs="Times New Roman"/>
                <w:i/>
                <w:sz w:val="20"/>
                <w:szCs w:val="20"/>
                <w:lang w:val="en-GB"/>
              </w:rPr>
              <w:t>R</w:t>
            </w:r>
            <w:r w:rsidRPr="00093AD8">
              <w:rPr>
                <w:rFonts w:ascii="Times New Roman" w:hAnsi="Times New Roman" w:cs="Times New Roman"/>
                <w:sz w:val="20"/>
                <w:szCs w:val="20"/>
                <w:vertAlign w:val="superscript"/>
                <w:lang w:val="en-GB"/>
              </w:rPr>
              <w:t>2</w:t>
            </w:r>
            <w:r w:rsidRPr="00093AD8">
              <w:rPr>
                <w:rFonts w:ascii="Times New Roman" w:hAnsi="Times New Roman" w:cs="Times New Roman"/>
                <w:sz w:val="20"/>
                <w:szCs w:val="20"/>
                <w:lang w:val="en-GB"/>
              </w:rPr>
              <w:t xml:space="preserve"> = .</w:t>
            </w:r>
            <w:r>
              <w:rPr>
                <w:rFonts w:ascii="Times New Roman" w:hAnsi="Times New Roman" w:cs="Times New Roman"/>
                <w:sz w:val="20"/>
                <w:szCs w:val="20"/>
                <w:lang w:val="en-GB"/>
              </w:rPr>
              <w:t>44</w:t>
            </w:r>
            <w:r w:rsidRPr="00093AD8">
              <w:rPr>
                <w:rFonts w:ascii="Times New Roman" w:hAnsi="Times New Roman" w:cs="Times New Roman"/>
                <w:sz w:val="20"/>
                <w:szCs w:val="20"/>
                <w:lang w:val="en-GB"/>
              </w:rPr>
              <w:t>]</w:t>
            </w:r>
          </w:p>
        </w:tc>
      </w:tr>
      <w:tr w:rsidR="00F547CE" w:rsidRPr="008F2738" w14:paraId="1DBD1601" w14:textId="77777777" w:rsidTr="006C17A9">
        <w:tc>
          <w:tcPr>
            <w:tcW w:w="2693" w:type="dxa"/>
          </w:tcPr>
          <w:p w14:paraId="18B7D161"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Hedonic balance (Time 1)</w:t>
            </w:r>
          </w:p>
        </w:tc>
        <w:tc>
          <w:tcPr>
            <w:tcW w:w="1842" w:type="dxa"/>
          </w:tcPr>
          <w:p w14:paraId="5EE82D9C" w14:textId="77777777" w:rsidR="00F547CE" w:rsidRPr="008F2738" w:rsidRDefault="00F547CE" w:rsidP="0091249D">
            <w:pPr>
              <w:tabs>
                <w:tab w:val="decimal" w:pos="284"/>
              </w:tabs>
              <w:spacing w:line="444" w:lineRule="auto"/>
              <w:rPr>
                <w:rFonts w:ascii="Times New Roman" w:hAnsi="Times New Roman" w:cs="Times New Roman"/>
                <w:sz w:val="20"/>
                <w:szCs w:val="20"/>
                <w:lang w:val="en-GB"/>
              </w:rPr>
            </w:pPr>
          </w:p>
        </w:tc>
        <w:tc>
          <w:tcPr>
            <w:tcW w:w="1823" w:type="dxa"/>
          </w:tcPr>
          <w:p w14:paraId="0C2A9C6E" w14:textId="77777777" w:rsidR="00F547CE" w:rsidRPr="008F2738" w:rsidRDefault="00F547CE" w:rsidP="0091249D">
            <w:pPr>
              <w:tabs>
                <w:tab w:val="decimal" w:pos="174"/>
              </w:tabs>
              <w:spacing w:line="444" w:lineRule="auto"/>
              <w:rPr>
                <w:rFonts w:ascii="Times New Roman" w:hAnsi="Times New Roman" w:cs="Times New Roman"/>
                <w:sz w:val="20"/>
                <w:szCs w:val="20"/>
                <w:lang w:val="en-GB"/>
              </w:rPr>
            </w:pPr>
          </w:p>
        </w:tc>
        <w:tc>
          <w:tcPr>
            <w:tcW w:w="283" w:type="dxa"/>
          </w:tcPr>
          <w:p w14:paraId="59BFEADF"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32A24EB8" w14:textId="77777777" w:rsidR="00F547CE" w:rsidRPr="008F2738" w:rsidRDefault="00F547CE" w:rsidP="0091249D">
            <w:pPr>
              <w:tabs>
                <w:tab w:val="decimal" w:pos="305"/>
              </w:tabs>
              <w:spacing w:line="444" w:lineRule="auto"/>
              <w:rPr>
                <w:rFonts w:ascii="Times New Roman" w:hAnsi="Times New Roman" w:cs="Times New Roman"/>
                <w:sz w:val="20"/>
                <w:szCs w:val="20"/>
                <w:lang w:val="en-GB"/>
              </w:rPr>
            </w:pPr>
          </w:p>
        </w:tc>
        <w:tc>
          <w:tcPr>
            <w:tcW w:w="1823" w:type="dxa"/>
          </w:tcPr>
          <w:p w14:paraId="17B2BD4A"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p>
        </w:tc>
        <w:tc>
          <w:tcPr>
            <w:tcW w:w="283" w:type="dxa"/>
          </w:tcPr>
          <w:p w14:paraId="3F148E8F"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12ADD327" w14:textId="77777777" w:rsidR="00F547CE" w:rsidRPr="008F2738" w:rsidRDefault="00F547CE" w:rsidP="0091249D">
            <w:pPr>
              <w:tabs>
                <w:tab w:val="decimal" w:pos="148"/>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5576A2">
              <w:rPr>
                <w:rFonts w:ascii="Times New Roman" w:hAnsi="Times New Roman" w:cs="Times New Roman"/>
                <w:sz w:val="20"/>
                <w:szCs w:val="20"/>
                <w:lang w:val="en-GB"/>
              </w:rPr>
              <w:t>63</w:t>
            </w:r>
            <w:r w:rsidRPr="008F2738">
              <w:rPr>
                <w:rFonts w:ascii="Times New Roman" w:hAnsi="Times New Roman" w:cs="Times New Roman"/>
                <w:sz w:val="20"/>
                <w:szCs w:val="20"/>
                <w:lang w:val="en-GB"/>
              </w:rPr>
              <w:t xml:space="preserve"> (.0</w:t>
            </w:r>
            <w:r w:rsidR="005576A2">
              <w:rPr>
                <w:rFonts w:ascii="Times New Roman" w:hAnsi="Times New Roman" w:cs="Times New Roman"/>
                <w:sz w:val="20"/>
                <w:szCs w:val="20"/>
                <w:lang w:val="en-GB"/>
              </w:rPr>
              <w:t>6</w:t>
            </w:r>
            <w:r w:rsidRPr="008F2738">
              <w:rPr>
                <w:rFonts w:ascii="Times New Roman" w:hAnsi="Times New Roman" w:cs="Times New Roman"/>
                <w:sz w:val="20"/>
                <w:szCs w:val="20"/>
                <w:lang w:val="en-GB"/>
              </w:rPr>
              <w:t>)</w:t>
            </w:r>
          </w:p>
        </w:tc>
        <w:tc>
          <w:tcPr>
            <w:tcW w:w="1701" w:type="dxa"/>
          </w:tcPr>
          <w:p w14:paraId="318A326C" w14:textId="77777777" w:rsidR="00F547CE" w:rsidRPr="008F2738" w:rsidRDefault="005576A2"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.63***</w:t>
            </w:r>
          </w:p>
        </w:tc>
      </w:tr>
      <w:tr w:rsidR="00F547CE" w:rsidRPr="008F2738" w14:paraId="5E83770F" w14:textId="77777777" w:rsidTr="006C17A9">
        <w:tc>
          <w:tcPr>
            <w:tcW w:w="2693" w:type="dxa"/>
          </w:tcPr>
          <w:p w14:paraId="7A01E3C0"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Gender</w:t>
            </w:r>
          </w:p>
        </w:tc>
        <w:tc>
          <w:tcPr>
            <w:tcW w:w="1842" w:type="dxa"/>
          </w:tcPr>
          <w:p w14:paraId="358B3037" w14:textId="3F6B62C8" w:rsidR="00F547CE" w:rsidRPr="008F2738" w:rsidRDefault="00D84B6D" w:rsidP="0091249D">
            <w:pPr>
              <w:tabs>
                <w:tab w:val="decimal" w:pos="28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5</w:t>
            </w:r>
            <w:r w:rsidR="00F547CE" w:rsidRPr="008F2738">
              <w:rPr>
                <w:rFonts w:ascii="Times New Roman" w:hAnsi="Times New Roman" w:cs="Times New Roman"/>
                <w:sz w:val="20"/>
                <w:szCs w:val="20"/>
                <w:lang w:val="en-GB"/>
              </w:rPr>
              <w:t>.</w:t>
            </w:r>
            <w:r>
              <w:rPr>
                <w:rFonts w:ascii="Times New Roman" w:hAnsi="Times New Roman" w:cs="Times New Roman"/>
                <w:sz w:val="20"/>
                <w:szCs w:val="20"/>
                <w:lang w:val="en-GB"/>
              </w:rPr>
              <w:t xml:space="preserve">35 </w:t>
            </w:r>
            <w:r w:rsidR="00F547CE">
              <w:rPr>
                <w:rFonts w:ascii="Times New Roman" w:hAnsi="Times New Roman" w:cs="Times New Roman"/>
                <w:sz w:val="20"/>
                <w:szCs w:val="20"/>
                <w:lang w:val="en-GB"/>
              </w:rPr>
              <w:t>(2.39)</w:t>
            </w:r>
          </w:p>
        </w:tc>
        <w:tc>
          <w:tcPr>
            <w:tcW w:w="1823" w:type="dxa"/>
          </w:tcPr>
          <w:p w14:paraId="37C58460" w14:textId="15B97A83" w:rsidR="00F547CE" w:rsidRPr="008F2738" w:rsidRDefault="00F547CE" w:rsidP="0091249D">
            <w:pPr>
              <w:tabs>
                <w:tab w:val="decimal" w:pos="17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D84B6D">
              <w:rPr>
                <w:rFonts w:ascii="Times New Roman" w:hAnsi="Times New Roman" w:cs="Times New Roman"/>
                <w:sz w:val="20"/>
                <w:szCs w:val="20"/>
                <w:lang w:val="en-GB"/>
              </w:rPr>
              <w:t>17*</w:t>
            </w:r>
          </w:p>
        </w:tc>
        <w:tc>
          <w:tcPr>
            <w:tcW w:w="283" w:type="dxa"/>
          </w:tcPr>
          <w:p w14:paraId="2F741AE9"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143933CA" w14:textId="68FB27FF" w:rsidR="00F547CE" w:rsidRPr="008F2738" w:rsidRDefault="00F547CE" w:rsidP="0091249D">
            <w:pPr>
              <w:tabs>
                <w:tab w:val="decimal" w:pos="305"/>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4</w:t>
            </w:r>
            <w:r w:rsidRPr="008F2738">
              <w:rPr>
                <w:rFonts w:ascii="Times New Roman" w:hAnsi="Times New Roman" w:cs="Times New Roman"/>
                <w:sz w:val="20"/>
                <w:szCs w:val="20"/>
                <w:lang w:val="en-GB"/>
              </w:rPr>
              <w:t>.</w:t>
            </w:r>
            <w:r w:rsidR="0076272E">
              <w:rPr>
                <w:rFonts w:ascii="Times New Roman" w:hAnsi="Times New Roman" w:cs="Times New Roman"/>
                <w:sz w:val="20"/>
                <w:szCs w:val="20"/>
                <w:lang w:val="en-GB"/>
              </w:rPr>
              <w:t>33</w:t>
            </w:r>
            <w:r w:rsidR="0076272E"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2</w:t>
            </w:r>
            <w:r w:rsidRPr="008F2738">
              <w:rPr>
                <w:rFonts w:ascii="Times New Roman" w:hAnsi="Times New Roman" w:cs="Times New Roman"/>
                <w:sz w:val="20"/>
                <w:szCs w:val="20"/>
                <w:lang w:val="en-GB"/>
              </w:rPr>
              <w:t>.</w:t>
            </w:r>
            <w:r w:rsidR="0076272E">
              <w:rPr>
                <w:rFonts w:ascii="Times New Roman" w:hAnsi="Times New Roman" w:cs="Times New Roman"/>
                <w:sz w:val="20"/>
                <w:szCs w:val="20"/>
                <w:lang w:val="en-GB"/>
              </w:rPr>
              <w:t>39</w:t>
            </w:r>
            <w:r w:rsidRPr="008F2738">
              <w:rPr>
                <w:rFonts w:ascii="Times New Roman" w:hAnsi="Times New Roman" w:cs="Times New Roman"/>
                <w:sz w:val="20"/>
                <w:szCs w:val="20"/>
                <w:lang w:val="en-GB"/>
              </w:rPr>
              <w:t>)</w:t>
            </w:r>
          </w:p>
        </w:tc>
        <w:tc>
          <w:tcPr>
            <w:tcW w:w="1823" w:type="dxa"/>
          </w:tcPr>
          <w:p w14:paraId="7184895F" w14:textId="063A4D63" w:rsidR="00F547CE" w:rsidRPr="008F2738" w:rsidRDefault="00F547CE" w:rsidP="0091249D">
            <w:pPr>
              <w:tabs>
                <w:tab w:val="decimal" w:pos="156"/>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76272E">
              <w:rPr>
                <w:rFonts w:ascii="Times New Roman" w:hAnsi="Times New Roman" w:cs="Times New Roman"/>
                <w:sz w:val="20"/>
                <w:szCs w:val="20"/>
                <w:lang w:val="en-GB"/>
              </w:rPr>
              <w:t>14</w:t>
            </w:r>
          </w:p>
        </w:tc>
        <w:tc>
          <w:tcPr>
            <w:tcW w:w="283" w:type="dxa"/>
          </w:tcPr>
          <w:p w14:paraId="0496FC2C"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F54E4CC" w14:textId="45949572" w:rsidR="00F547CE" w:rsidRPr="008F2738" w:rsidRDefault="00F547CE" w:rsidP="0091249D">
            <w:pPr>
              <w:tabs>
                <w:tab w:val="decimal" w:pos="148"/>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6A0966">
              <w:rPr>
                <w:rFonts w:ascii="Times New Roman" w:hAnsi="Times New Roman" w:cs="Times New Roman"/>
                <w:sz w:val="20"/>
                <w:szCs w:val="20"/>
                <w:lang w:val="en-GB"/>
              </w:rPr>
              <w:t>94</w:t>
            </w:r>
            <w:r w:rsidRPr="008F2738">
              <w:rPr>
                <w:rFonts w:ascii="Times New Roman" w:hAnsi="Times New Roman" w:cs="Times New Roman"/>
                <w:sz w:val="20"/>
                <w:szCs w:val="20"/>
                <w:lang w:val="en-GB"/>
              </w:rPr>
              <w:t xml:space="preserve"> (</w:t>
            </w:r>
            <w:r w:rsidR="006C17A9">
              <w:rPr>
                <w:rFonts w:ascii="Times New Roman" w:hAnsi="Times New Roman" w:cs="Times New Roman"/>
                <w:sz w:val="20"/>
                <w:szCs w:val="20"/>
                <w:lang w:val="en-GB"/>
              </w:rPr>
              <w:t>1</w:t>
            </w:r>
            <w:r w:rsidRPr="008F2738">
              <w:rPr>
                <w:rFonts w:ascii="Times New Roman" w:hAnsi="Times New Roman" w:cs="Times New Roman"/>
                <w:sz w:val="20"/>
                <w:szCs w:val="20"/>
                <w:lang w:val="en-GB"/>
              </w:rPr>
              <w:t>.</w:t>
            </w:r>
            <w:r w:rsidR="006A0966">
              <w:rPr>
                <w:rFonts w:ascii="Times New Roman" w:hAnsi="Times New Roman" w:cs="Times New Roman"/>
                <w:sz w:val="20"/>
                <w:szCs w:val="20"/>
                <w:lang w:val="en-GB"/>
              </w:rPr>
              <w:t>88</w:t>
            </w:r>
            <w:r w:rsidRPr="008F2738">
              <w:rPr>
                <w:rFonts w:ascii="Times New Roman" w:hAnsi="Times New Roman" w:cs="Times New Roman"/>
                <w:sz w:val="20"/>
                <w:szCs w:val="20"/>
                <w:lang w:val="en-GB"/>
              </w:rPr>
              <w:t>)</w:t>
            </w:r>
          </w:p>
        </w:tc>
        <w:tc>
          <w:tcPr>
            <w:tcW w:w="1701" w:type="dxa"/>
          </w:tcPr>
          <w:p w14:paraId="66DA4484" w14:textId="70360490"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.0</w:t>
            </w:r>
            <w:r w:rsidR="006A0966">
              <w:rPr>
                <w:rFonts w:ascii="Times New Roman" w:hAnsi="Times New Roman" w:cs="Times New Roman"/>
                <w:sz w:val="20"/>
                <w:szCs w:val="20"/>
                <w:lang w:val="en-GB"/>
              </w:rPr>
              <w:t>3</w:t>
            </w:r>
          </w:p>
        </w:tc>
      </w:tr>
      <w:tr w:rsidR="00F547CE" w:rsidRPr="008F2738" w14:paraId="0EDDA1A4" w14:textId="77777777" w:rsidTr="006C17A9">
        <w:tc>
          <w:tcPr>
            <w:tcW w:w="2693" w:type="dxa"/>
          </w:tcPr>
          <w:p w14:paraId="747B64FF"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Age</w:t>
            </w:r>
          </w:p>
        </w:tc>
        <w:tc>
          <w:tcPr>
            <w:tcW w:w="1842" w:type="dxa"/>
          </w:tcPr>
          <w:p w14:paraId="3CDE6FB7" w14:textId="0CDDC5F8" w:rsidR="00F547CE" w:rsidRPr="008F2738" w:rsidRDefault="00F547CE" w:rsidP="0091249D">
            <w:pPr>
              <w:tabs>
                <w:tab w:val="decimal" w:pos="284"/>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D84B6D">
              <w:rPr>
                <w:rFonts w:ascii="Times New Roman" w:hAnsi="Times New Roman" w:cs="Times New Roman"/>
                <w:sz w:val="20"/>
                <w:szCs w:val="20"/>
                <w:lang w:val="en-GB"/>
              </w:rPr>
              <w:t>33</w:t>
            </w:r>
            <w:r w:rsidR="00D84B6D"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18</w:t>
            </w:r>
            <w:r w:rsidRPr="008F2738">
              <w:rPr>
                <w:rFonts w:ascii="Times New Roman" w:hAnsi="Times New Roman" w:cs="Times New Roman"/>
                <w:sz w:val="20"/>
                <w:szCs w:val="20"/>
                <w:lang w:val="en-GB"/>
              </w:rPr>
              <w:t>)</w:t>
            </w:r>
          </w:p>
        </w:tc>
        <w:tc>
          <w:tcPr>
            <w:tcW w:w="1823" w:type="dxa"/>
          </w:tcPr>
          <w:p w14:paraId="3C709AAB" w14:textId="3300753D" w:rsidR="00F547CE" w:rsidRPr="008F2738" w:rsidRDefault="00F547CE" w:rsidP="0091249D">
            <w:pPr>
              <w:tabs>
                <w:tab w:val="decimal" w:pos="17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D84B6D">
              <w:rPr>
                <w:rFonts w:ascii="Times New Roman" w:hAnsi="Times New Roman" w:cs="Times New Roman"/>
                <w:sz w:val="20"/>
                <w:szCs w:val="20"/>
                <w:lang w:val="en-GB"/>
              </w:rPr>
              <w:t>14</w:t>
            </w:r>
          </w:p>
        </w:tc>
        <w:tc>
          <w:tcPr>
            <w:tcW w:w="283" w:type="dxa"/>
          </w:tcPr>
          <w:p w14:paraId="46EA6E22"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A8FEA4A" w14:textId="6235F7C6"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76272E">
              <w:rPr>
                <w:rFonts w:ascii="Times New Roman" w:hAnsi="Times New Roman" w:cs="Times New Roman"/>
                <w:sz w:val="20"/>
                <w:szCs w:val="20"/>
                <w:lang w:val="en-GB"/>
              </w:rPr>
              <w:t>49</w:t>
            </w:r>
            <w:r w:rsidR="0076272E"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18</w:t>
            </w:r>
            <w:r w:rsidRPr="008F2738">
              <w:rPr>
                <w:rFonts w:ascii="Times New Roman" w:hAnsi="Times New Roman" w:cs="Times New Roman"/>
                <w:sz w:val="20"/>
                <w:szCs w:val="20"/>
                <w:lang w:val="en-GB"/>
              </w:rPr>
              <w:t>)</w:t>
            </w:r>
          </w:p>
        </w:tc>
        <w:tc>
          <w:tcPr>
            <w:tcW w:w="1823" w:type="dxa"/>
          </w:tcPr>
          <w:p w14:paraId="6E1BEDD9" w14:textId="4B6F567F" w:rsidR="00F547CE" w:rsidRPr="008F2738" w:rsidRDefault="00F547CE" w:rsidP="0091249D">
            <w:pPr>
              <w:tabs>
                <w:tab w:val="decimal" w:pos="156"/>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76272E">
              <w:rPr>
                <w:rFonts w:ascii="Times New Roman" w:hAnsi="Times New Roman" w:cs="Times New Roman"/>
                <w:sz w:val="20"/>
                <w:szCs w:val="20"/>
                <w:lang w:val="en-GB"/>
              </w:rPr>
              <w:t>21</w:t>
            </w:r>
            <w:r>
              <w:rPr>
                <w:rFonts w:ascii="Times New Roman" w:hAnsi="Times New Roman" w:cs="Times New Roman"/>
                <w:sz w:val="20"/>
                <w:szCs w:val="20"/>
                <w:lang w:val="en-GB"/>
              </w:rPr>
              <w:t>**</w:t>
            </w:r>
          </w:p>
        </w:tc>
        <w:tc>
          <w:tcPr>
            <w:tcW w:w="283" w:type="dxa"/>
          </w:tcPr>
          <w:p w14:paraId="40809D49"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11ED250" w14:textId="4ABECCD7" w:rsidR="00F547CE" w:rsidRPr="008F2738" w:rsidRDefault="00093AD8" w:rsidP="0091249D">
            <w:pPr>
              <w:tabs>
                <w:tab w:val="decimal" w:pos="148"/>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6A0966">
              <w:rPr>
                <w:rFonts w:ascii="Times New Roman" w:hAnsi="Times New Roman" w:cs="Times New Roman"/>
                <w:sz w:val="20"/>
                <w:szCs w:val="20"/>
                <w:lang w:val="en-GB"/>
              </w:rPr>
              <w:t xml:space="preserve">29 </w:t>
            </w:r>
            <w:r>
              <w:rPr>
                <w:rFonts w:ascii="Times New Roman" w:hAnsi="Times New Roman" w:cs="Times New Roman"/>
                <w:sz w:val="20"/>
                <w:szCs w:val="20"/>
                <w:lang w:val="en-GB"/>
              </w:rPr>
              <w:t>(.</w:t>
            </w:r>
            <w:r w:rsidR="006C17A9">
              <w:rPr>
                <w:rFonts w:ascii="Times New Roman" w:hAnsi="Times New Roman" w:cs="Times New Roman"/>
                <w:sz w:val="20"/>
                <w:szCs w:val="20"/>
                <w:lang w:val="en-GB"/>
              </w:rPr>
              <w:t>14</w:t>
            </w:r>
            <w:r>
              <w:rPr>
                <w:rFonts w:ascii="Times New Roman" w:hAnsi="Times New Roman" w:cs="Times New Roman"/>
                <w:sz w:val="20"/>
                <w:szCs w:val="20"/>
                <w:lang w:val="en-GB"/>
              </w:rPr>
              <w:t>)</w:t>
            </w:r>
          </w:p>
        </w:tc>
        <w:tc>
          <w:tcPr>
            <w:tcW w:w="1701" w:type="dxa"/>
          </w:tcPr>
          <w:p w14:paraId="367703E8" w14:textId="14C54241"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6A0966">
              <w:rPr>
                <w:rFonts w:ascii="Times New Roman" w:hAnsi="Times New Roman" w:cs="Times New Roman"/>
                <w:sz w:val="20"/>
                <w:szCs w:val="20"/>
                <w:lang w:val="en-GB"/>
              </w:rPr>
              <w:t>12</w:t>
            </w:r>
            <w:r>
              <w:rPr>
                <w:rFonts w:ascii="Times New Roman" w:hAnsi="Times New Roman" w:cs="Times New Roman"/>
                <w:sz w:val="20"/>
                <w:szCs w:val="20"/>
                <w:lang w:val="en-GB"/>
              </w:rPr>
              <w:t>*</w:t>
            </w:r>
          </w:p>
        </w:tc>
      </w:tr>
      <w:tr w:rsidR="00896B89" w:rsidRPr="008F2738" w14:paraId="10CEA477" w14:textId="77777777" w:rsidTr="006C17A9">
        <w:tc>
          <w:tcPr>
            <w:tcW w:w="2693" w:type="dxa"/>
          </w:tcPr>
          <w:p w14:paraId="31D28A3A" w14:textId="0CF51589" w:rsidR="00896B89" w:rsidRDefault="00896B89"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Course load</w:t>
            </w:r>
          </w:p>
        </w:tc>
        <w:tc>
          <w:tcPr>
            <w:tcW w:w="1842" w:type="dxa"/>
          </w:tcPr>
          <w:p w14:paraId="750DA989" w14:textId="2C26D171" w:rsidR="00896B89" w:rsidRPr="008F2738" w:rsidRDefault="00D84B6D" w:rsidP="0091249D">
            <w:pPr>
              <w:tabs>
                <w:tab w:val="decimal" w:pos="284"/>
              </w:tabs>
              <w:spacing w:line="444" w:lineRule="auto"/>
              <w:rPr>
                <w:rFonts w:ascii="Times New Roman" w:hAnsi="Times New Roman" w:cs="Times New Roman"/>
                <w:sz w:val="20"/>
                <w:szCs w:val="20"/>
                <w:lang w:val="en-GB"/>
              </w:rPr>
            </w:pPr>
            <w:r w:rsidRPr="00D84B6D">
              <w:rPr>
                <w:rFonts w:ascii="Times New Roman" w:hAnsi="Times New Roman" w:cs="Times New Roman"/>
                <w:sz w:val="20"/>
                <w:szCs w:val="20"/>
                <w:lang w:val="en-GB"/>
              </w:rPr>
              <w:t>–</w:t>
            </w:r>
            <w:r>
              <w:rPr>
                <w:rFonts w:ascii="Times New Roman" w:hAnsi="Times New Roman" w:cs="Times New Roman"/>
                <w:sz w:val="20"/>
                <w:szCs w:val="20"/>
                <w:lang w:val="en-GB"/>
              </w:rPr>
              <w:t>5.35 (</w:t>
            </w:r>
            <w:r w:rsidR="0018781C">
              <w:rPr>
                <w:rFonts w:ascii="Times New Roman" w:hAnsi="Times New Roman" w:cs="Times New Roman"/>
                <w:sz w:val="20"/>
                <w:szCs w:val="20"/>
                <w:lang w:val="en-GB"/>
              </w:rPr>
              <w:t>2.32)</w:t>
            </w:r>
          </w:p>
        </w:tc>
        <w:tc>
          <w:tcPr>
            <w:tcW w:w="1823" w:type="dxa"/>
          </w:tcPr>
          <w:p w14:paraId="282DDE23" w14:textId="5189ADFC" w:rsidR="00896B89" w:rsidRDefault="0018781C" w:rsidP="0091249D">
            <w:pPr>
              <w:tabs>
                <w:tab w:val="decimal" w:pos="174"/>
              </w:tabs>
              <w:spacing w:line="444" w:lineRule="auto"/>
              <w:rPr>
                <w:rFonts w:ascii="Times New Roman" w:hAnsi="Times New Roman" w:cs="Times New Roman"/>
                <w:sz w:val="20"/>
                <w:szCs w:val="20"/>
                <w:lang w:val="en-GB"/>
              </w:rPr>
            </w:pPr>
            <w:r w:rsidRPr="0018781C">
              <w:rPr>
                <w:rFonts w:ascii="Times New Roman" w:hAnsi="Times New Roman" w:cs="Times New Roman"/>
                <w:sz w:val="20"/>
                <w:szCs w:val="20"/>
                <w:lang w:val="en-GB"/>
              </w:rPr>
              <w:t>–</w:t>
            </w:r>
            <w:r>
              <w:rPr>
                <w:rFonts w:ascii="Times New Roman" w:hAnsi="Times New Roman" w:cs="Times New Roman"/>
                <w:sz w:val="20"/>
                <w:szCs w:val="20"/>
                <w:lang w:val="en-GB"/>
              </w:rPr>
              <w:t>.18*</w:t>
            </w:r>
          </w:p>
        </w:tc>
        <w:tc>
          <w:tcPr>
            <w:tcW w:w="283" w:type="dxa"/>
          </w:tcPr>
          <w:p w14:paraId="02AFB7D0" w14:textId="77777777" w:rsidR="00896B89" w:rsidRPr="008F2738" w:rsidRDefault="00896B89" w:rsidP="0091249D">
            <w:pPr>
              <w:spacing w:line="444" w:lineRule="auto"/>
              <w:rPr>
                <w:rFonts w:ascii="Times New Roman" w:hAnsi="Times New Roman" w:cs="Times New Roman"/>
                <w:sz w:val="20"/>
                <w:szCs w:val="20"/>
                <w:lang w:val="en-GB"/>
              </w:rPr>
            </w:pPr>
          </w:p>
        </w:tc>
        <w:tc>
          <w:tcPr>
            <w:tcW w:w="1863" w:type="dxa"/>
          </w:tcPr>
          <w:p w14:paraId="2A2B6AE6" w14:textId="2BB7B384" w:rsidR="00896B89" w:rsidRPr="008F2738" w:rsidRDefault="0076272E" w:rsidP="0091249D">
            <w:pPr>
              <w:tabs>
                <w:tab w:val="decimal" w:pos="305"/>
              </w:tabs>
              <w:spacing w:line="444" w:lineRule="auto"/>
              <w:rPr>
                <w:rFonts w:ascii="Times New Roman" w:hAnsi="Times New Roman" w:cs="Times New Roman"/>
                <w:sz w:val="20"/>
                <w:szCs w:val="20"/>
                <w:lang w:val="en-GB"/>
              </w:rPr>
            </w:pPr>
            <w:r w:rsidRPr="0076272E">
              <w:rPr>
                <w:rFonts w:ascii="Times New Roman" w:hAnsi="Times New Roman" w:cs="Times New Roman"/>
                <w:sz w:val="20"/>
                <w:szCs w:val="20"/>
                <w:lang w:val="en-GB"/>
              </w:rPr>
              <w:t>–</w:t>
            </w:r>
            <w:r>
              <w:rPr>
                <w:rFonts w:ascii="Times New Roman" w:hAnsi="Times New Roman" w:cs="Times New Roman"/>
                <w:sz w:val="20"/>
                <w:szCs w:val="20"/>
                <w:lang w:val="en-GB"/>
              </w:rPr>
              <w:t>2.04</w:t>
            </w:r>
            <w:r w:rsidRPr="0076272E">
              <w:rPr>
                <w:rFonts w:ascii="Times New Roman" w:hAnsi="Times New Roman" w:cs="Times New Roman"/>
                <w:sz w:val="20"/>
                <w:szCs w:val="20"/>
                <w:lang w:val="en-GB"/>
              </w:rPr>
              <w:t xml:space="preserve"> (2.32)</w:t>
            </w:r>
          </w:p>
        </w:tc>
        <w:tc>
          <w:tcPr>
            <w:tcW w:w="1823" w:type="dxa"/>
          </w:tcPr>
          <w:p w14:paraId="5EB0C635" w14:textId="7DAEEC66" w:rsidR="00896B89" w:rsidRDefault="0076272E" w:rsidP="0091249D">
            <w:pPr>
              <w:tabs>
                <w:tab w:val="decimal" w:pos="156"/>
              </w:tabs>
              <w:spacing w:line="444" w:lineRule="auto"/>
              <w:rPr>
                <w:rFonts w:ascii="Times New Roman" w:hAnsi="Times New Roman" w:cs="Times New Roman"/>
                <w:sz w:val="20"/>
                <w:szCs w:val="20"/>
                <w:lang w:val="en-GB"/>
              </w:rPr>
            </w:pPr>
            <w:r w:rsidRPr="0076272E">
              <w:rPr>
                <w:rFonts w:ascii="Times New Roman" w:hAnsi="Times New Roman" w:cs="Times New Roman"/>
                <w:sz w:val="20"/>
                <w:szCs w:val="20"/>
                <w:lang w:val="en-GB"/>
              </w:rPr>
              <w:t>–</w:t>
            </w:r>
            <w:r>
              <w:rPr>
                <w:rFonts w:ascii="Times New Roman" w:hAnsi="Times New Roman" w:cs="Times New Roman"/>
                <w:sz w:val="20"/>
                <w:szCs w:val="20"/>
                <w:lang w:val="en-GB"/>
              </w:rPr>
              <w:t>.07</w:t>
            </w:r>
          </w:p>
        </w:tc>
        <w:tc>
          <w:tcPr>
            <w:tcW w:w="283" w:type="dxa"/>
          </w:tcPr>
          <w:p w14:paraId="3EB0C921" w14:textId="77777777" w:rsidR="00896B89" w:rsidRPr="008F2738" w:rsidRDefault="00896B89" w:rsidP="0091249D">
            <w:pPr>
              <w:spacing w:line="444" w:lineRule="auto"/>
              <w:rPr>
                <w:rFonts w:ascii="Times New Roman" w:hAnsi="Times New Roman" w:cs="Times New Roman"/>
                <w:sz w:val="20"/>
                <w:szCs w:val="20"/>
                <w:lang w:val="en-GB"/>
              </w:rPr>
            </w:pPr>
          </w:p>
        </w:tc>
        <w:tc>
          <w:tcPr>
            <w:tcW w:w="1863" w:type="dxa"/>
          </w:tcPr>
          <w:p w14:paraId="1F20C3B8" w14:textId="525C2DF5" w:rsidR="00896B89" w:rsidRDefault="006A0966" w:rsidP="0091249D">
            <w:pPr>
              <w:tabs>
                <w:tab w:val="decimal" w:pos="148"/>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1.35 (1.83)</w:t>
            </w:r>
          </w:p>
        </w:tc>
        <w:tc>
          <w:tcPr>
            <w:tcW w:w="1701" w:type="dxa"/>
          </w:tcPr>
          <w:p w14:paraId="47011D52" w14:textId="355BEE7D" w:rsidR="00896B89" w:rsidRDefault="006A0966"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.04</w:t>
            </w:r>
          </w:p>
        </w:tc>
      </w:tr>
      <w:tr w:rsidR="00C74FF5" w:rsidRPr="008F2738" w14:paraId="4798F9F1" w14:textId="77777777" w:rsidTr="006C17A9">
        <w:tc>
          <w:tcPr>
            <w:tcW w:w="2693" w:type="dxa"/>
          </w:tcPr>
          <w:p w14:paraId="678ED98E" w14:textId="77777777" w:rsidR="00C74FF5" w:rsidRPr="00985B1D" w:rsidRDefault="00C74FF5" w:rsidP="0091249D">
            <w:pPr>
              <w:spacing w:line="444" w:lineRule="auto"/>
              <w:rPr>
                <w:rFonts w:ascii="Times New Roman" w:hAnsi="Times New Roman" w:cs="Times New Roman"/>
                <w:i/>
                <w:sz w:val="20"/>
                <w:szCs w:val="20"/>
                <w:lang w:val="en-GB"/>
              </w:rPr>
            </w:pPr>
            <w:r w:rsidRPr="00985B1D">
              <w:rPr>
                <w:rFonts w:ascii="Times New Roman" w:hAnsi="Times New Roman" w:cs="Times New Roman"/>
                <w:i/>
                <w:sz w:val="20"/>
                <w:szCs w:val="20"/>
                <w:lang w:val="en-GB"/>
              </w:rPr>
              <w:t>Step 2</w:t>
            </w:r>
          </w:p>
        </w:tc>
        <w:tc>
          <w:tcPr>
            <w:tcW w:w="3665" w:type="dxa"/>
            <w:gridSpan w:val="2"/>
          </w:tcPr>
          <w:p w14:paraId="6E3D19A4" w14:textId="7E2B1846" w:rsidR="00C74FF5" w:rsidRPr="008F2738" w:rsidRDefault="00C74FF5" w:rsidP="0091249D">
            <w:pPr>
              <w:tabs>
                <w:tab w:val="decimal" w:pos="17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Pr="00C74FF5">
              <w:rPr>
                <w:rFonts w:ascii="Times New Roman" w:hAnsi="Times New Roman" w:cs="Times New Roman"/>
                <w:sz w:val="20"/>
                <w:szCs w:val="20"/>
                <w:lang w:val="en-GB"/>
              </w:rPr>
              <w:t>Δ</w:t>
            </w:r>
            <w:r w:rsidRPr="00C74FF5">
              <w:rPr>
                <w:rFonts w:ascii="Times New Roman" w:hAnsi="Times New Roman" w:cs="Times New Roman"/>
                <w:i/>
                <w:sz w:val="20"/>
                <w:szCs w:val="20"/>
                <w:lang w:val="en-GB"/>
              </w:rPr>
              <w:t>F</w:t>
            </w:r>
            <w:r>
              <w:rPr>
                <w:rFonts w:ascii="Times New Roman" w:hAnsi="Times New Roman" w:cs="Times New Roman"/>
                <w:sz w:val="20"/>
                <w:szCs w:val="20"/>
                <w:vertAlign w:val="subscript"/>
                <w:lang w:val="en-GB"/>
              </w:rPr>
              <w:t>(</w:t>
            </w:r>
            <w:r w:rsidR="00022EB6">
              <w:rPr>
                <w:rFonts w:ascii="Times New Roman" w:hAnsi="Times New Roman" w:cs="Times New Roman"/>
                <w:sz w:val="20"/>
                <w:szCs w:val="20"/>
                <w:vertAlign w:val="subscript"/>
                <w:lang w:val="en-GB"/>
              </w:rPr>
              <w:t>4</w:t>
            </w:r>
            <w:r>
              <w:rPr>
                <w:rFonts w:ascii="Times New Roman" w:hAnsi="Times New Roman" w:cs="Times New Roman"/>
                <w:sz w:val="20"/>
                <w:szCs w:val="20"/>
                <w:vertAlign w:val="subscript"/>
                <w:lang w:val="en-GB"/>
              </w:rPr>
              <w:t xml:space="preserve">, </w:t>
            </w:r>
            <w:r w:rsidR="00D84B6D">
              <w:rPr>
                <w:rFonts w:ascii="Times New Roman" w:hAnsi="Times New Roman" w:cs="Times New Roman"/>
                <w:sz w:val="20"/>
                <w:szCs w:val="20"/>
                <w:vertAlign w:val="subscript"/>
                <w:lang w:val="en-GB"/>
              </w:rPr>
              <w:t>167</w:t>
            </w:r>
            <w:r>
              <w:rPr>
                <w:rFonts w:ascii="Times New Roman" w:hAnsi="Times New Roman" w:cs="Times New Roman"/>
                <w:sz w:val="20"/>
                <w:szCs w:val="20"/>
                <w:vertAlign w:val="subscript"/>
                <w:lang w:val="en-GB"/>
              </w:rPr>
              <w:t>)</w:t>
            </w:r>
            <w:r>
              <w:rPr>
                <w:rFonts w:ascii="Times New Roman" w:hAnsi="Times New Roman" w:cs="Times New Roman"/>
                <w:sz w:val="20"/>
                <w:szCs w:val="20"/>
                <w:lang w:val="en-GB"/>
              </w:rPr>
              <w:t xml:space="preserve"> = </w:t>
            </w:r>
            <w:r w:rsidR="00D84B6D">
              <w:rPr>
                <w:rFonts w:ascii="Times New Roman" w:hAnsi="Times New Roman" w:cs="Times New Roman"/>
                <w:sz w:val="20"/>
                <w:szCs w:val="20"/>
                <w:lang w:val="en-GB"/>
              </w:rPr>
              <w:t>8.91</w:t>
            </w:r>
            <w:r>
              <w:rPr>
                <w:rFonts w:ascii="Times New Roman" w:hAnsi="Times New Roman" w:cs="Times New Roman"/>
                <w:sz w:val="20"/>
                <w:szCs w:val="20"/>
                <w:lang w:val="en-GB"/>
              </w:rPr>
              <w:t xml:space="preserve">, </w:t>
            </w:r>
            <w:r w:rsidRPr="00C74FF5">
              <w:rPr>
                <w:rFonts w:ascii="Times New Roman" w:hAnsi="Times New Roman" w:cs="Times New Roman"/>
                <w:i/>
                <w:sz w:val="20"/>
                <w:szCs w:val="20"/>
                <w:lang w:val="en-GB"/>
              </w:rPr>
              <w:t>p</w:t>
            </w:r>
            <w:r>
              <w:rPr>
                <w:rFonts w:ascii="Times New Roman" w:hAnsi="Times New Roman" w:cs="Times New Roman"/>
                <w:sz w:val="20"/>
                <w:szCs w:val="20"/>
                <w:lang w:val="en-GB"/>
              </w:rPr>
              <w:t xml:space="preserve"> &lt; .001</w:t>
            </w:r>
            <w:r w:rsidR="00931F39" w:rsidRPr="00931F39">
              <w:rPr>
                <w:rFonts w:ascii="Times New Roman" w:hAnsi="Times New Roman" w:cs="Times New Roman"/>
                <w:sz w:val="20"/>
                <w:szCs w:val="20"/>
                <w:lang w:val="en-GB"/>
              </w:rPr>
              <w:t>, Δ</w:t>
            </w:r>
            <w:r w:rsidR="00931F39" w:rsidRPr="00931F39">
              <w:rPr>
                <w:rFonts w:ascii="Times New Roman" w:hAnsi="Times New Roman" w:cs="Times New Roman"/>
                <w:i/>
                <w:sz w:val="20"/>
                <w:szCs w:val="20"/>
                <w:lang w:val="en-GB"/>
              </w:rPr>
              <w:t>R</w:t>
            </w:r>
            <w:r w:rsidR="00931F39" w:rsidRPr="00931F39">
              <w:rPr>
                <w:rFonts w:ascii="Times New Roman" w:hAnsi="Times New Roman" w:cs="Times New Roman"/>
                <w:sz w:val="20"/>
                <w:szCs w:val="20"/>
                <w:vertAlign w:val="superscript"/>
                <w:lang w:val="en-GB"/>
              </w:rPr>
              <w:t>2</w:t>
            </w:r>
            <w:r w:rsidR="006707FF">
              <w:rPr>
                <w:rFonts w:ascii="Times New Roman" w:hAnsi="Times New Roman" w:cs="Times New Roman"/>
                <w:sz w:val="20"/>
                <w:szCs w:val="20"/>
                <w:lang w:val="en-GB"/>
              </w:rPr>
              <w:t xml:space="preserve"> = .</w:t>
            </w:r>
            <w:r w:rsidR="00D84B6D">
              <w:rPr>
                <w:rFonts w:ascii="Times New Roman" w:hAnsi="Times New Roman" w:cs="Times New Roman"/>
                <w:sz w:val="20"/>
                <w:szCs w:val="20"/>
                <w:lang w:val="en-GB"/>
              </w:rPr>
              <w:t>21</w:t>
            </w:r>
            <w:r>
              <w:rPr>
                <w:rFonts w:ascii="Times New Roman" w:hAnsi="Times New Roman" w:cs="Times New Roman"/>
                <w:sz w:val="20"/>
                <w:szCs w:val="20"/>
                <w:lang w:val="en-GB"/>
              </w:rPr>
              <w:t>]</w:t>
            </w:r>
          </w:p>
        </w:tc>
        <w:tc>
          <w:tcPr>
            <w:tcW w:w="283" w:type="dxa"/>
          </w:tcPr>
          <w:p w14:paraId="390D887D" w14:textId="77777777" w:rsidR="00C74FF5" w:rsidRPr="008F2738" w:rsidRDefault="00C74FF5" w:rsidP="0091249D">
            <w:pPr>
              <w:spacing w:line="444" w:lineRule="auto"/>
              <w:rPr>
                <w:rFonts w:ascii="Times New Roman" w:hAnsi="Times New Roman" w:cs="Times New Roman"/>
                <w:sz w:val="20"/>
                <w:szCs w:val="20"/>
                <w:lang w:val="en-GB"/>
              </w:rPr>
            </w:pPr>
          </w:p>
        </w:tc>
        <w:tc>
          <w:tcPr>
            <w:tcW w:w="3686" w:type="dxa"/>
            <w:gridSpan w:val="2"/>
          </w:tcPr>
          <w:p w14:paraId="5739EA11" w14:textId="3664E9A3" w:rsidR="00C74FF5" w:rsidRPr="008F2738" w:rsidRDefault="00022EB6" w:rsidP="0091249D">
            <w:pPr>
              <w:tabs>
                <w:tab w:val="decimal" w:pos="156"/>
              </w:tabs>
              <w:spacing w:line="444" w:lineRule="auto"/>
              <w:rPr>
                <w:rFonts w:ascii="Times New Roman" w:hAnsi="Times New Roman" w:cs="Times New Roman"/>
                <w:sz w:val="20"/>
                <w:szCs w:val="20"/>
                <w:lang w:val="en-GB"/>
              </w:rPr>
            </w:pPr>
            <w:r w:rsidRPr="00022EB6">
              <w:rPr>
                <w:rFonts w:ascii="Times New Roman" w:hAnsi="Times New Roman" w:cs="Times New Roman"/>
                <w:sz w:val="20"/>
                <w:szCs w:val="20"/>
                <w:lang w:val="en-GB"/>
              </w:rPr>
              <w:t>[Δ</w:t>
            </w:r>
            <w:r w:rsidRPr="00022EB6">
              <w:rPr>
                <w:rFonts w:ascii="Times New Roman" w:hAnsi="Times New Roman" w:cs="Times New Roman"/>
                <w:i/>
                <w:sz w:val="20"/>
                <w:szCs w:val="20"/>
                <w:lang w:val="en-GB"/>
              </w:rPr>
              <w:t>F</w:t>
            </w:r>
            <w:r w:rsidRPr="00022EB6">
              <w:rPr>
                <w:rFonts w:ascii="Times New Roman" w:hAnsi="Times New Roman" w:cs="Times New Roman"/>
                <w:sz w:val="20"/>
                <w:szCs w:val="20"/>
                <w:vertAlign w:val="subscript"/>
                <w:lang w:val="en-GB"/>
              </w:rPr>
              <w:t>(</w:t>
            </w:r>
            <w:r>
              <w:rPr>
                <w:rFonts w:ascii="Times New Roman" w:hAnsi="Times New Roman" w:cs="Times New Roman"/>
                <w:sz w:val="20"/>
                <w:szCs w:val="20"/>
                <w:vertAlign w:val="subscript"/>
                <w:lang w:val="en-GB"/>
              </w:rPr>
              <w:t>4</w:t>
            </w:r>
            <w:r w:rsidRPr="00022EB6">
              <w:rPr>
                <w:rFonts w:ascii="Times New Roman" w:hAnsi="Times New Roman" w:cs="Times New Roman"/>
                <w:sz w:val="20"/>
                <w:szCs w:val="20"/>
                <w:vertAlign w:val="subscript"/>
                <w:lang w:val="en-GB"/>
              </w:rPr>
              <w:t>, 16</w:t>
            </w:r>
            <w:r w:rsidR="000D4AD5">
              <w:rPr>
                <w:rFonts w:ascii="Times New Roman" w:hAnsi="Times New Roman" w:cs="Times New Roman"/>
                <w:sz w:val="20"/>
                <w:szCs w:val="20"/>
                <w:vertAlign w:val="subscript"/>
                <w:lang w:val="en-GB"/>
              </w:rPr>
              <w:t>7</w:t>
            </w:r>
            <w:r w:rsidRPr="00022EB6">
              <w:rPr>
                <w:rFonts w:ascii="Times New Roman" w:hAnsi="Times New Roman" w:cs="Times New Roman"/>
                <w:sz w:val="20"/>
                <w:szCs w:val="20"/>
                <w:vertAlign w:val="subscript"/>
                <w:lang w:val="en-GB"/>
              </w:rPr>
              <w:t>)</w:t>
            </w:r>
            <w:r w:rsidRPr="00022EB6">
              <w:rPr>
                <w:rFonts w:ascii="Times New Roman" w:hAnsi="Times New Roman" w:cs="Times New Roman"/>
                <w:sz w:val="20"/>
                <w:szCs w:val="20"/>
                <w:lang w:val="en-GB"/>
              </w:rPr>
              <w:t xml:space="preserve"> = </w:t>
            </w:r>
            <w:r>
              <w:rPr>
                <w:rFonts w:ascii="Times New Roman" w:hAnsi="Times New Roman" w:cs="Times New Roman"/>
                <w:sz w:val="20"/>
                <w:szCs w:val="20"/>
                <w:lang w:val="en-GB"/>
              </w:rPr>
              <w:t>12.</w:t>
            </w:r>
            <w:r w:rsidR="000D4AD5">
              <w:rPr>
                <w:rFonts w:ascii="Times New Roman" w:hAnsi="Times New Roman" w:cs="Times New Roman"/>
                <w:sz w:val="20"/>
                <w:szCs w:val="20"/>
                <w:lang w:val="en-GB"/>
              </w:rPr>
              <w:t>02</w:t>
            </w:r>
            <w:r w:rsidRPr="00022EB6">
              <w:rPr>
                <w:rFonts w:ascii="Times New Roman" w:hAnsi="Times New Roman" w:cs="Times New Roman"/>
                <w:sz w:val="20"/>
                <w:szCs w:val="20"/>
                <w:lang w:val="en-GB"/>
              </w:rPr>
              <w:t xml:space="preserve">, </w:t>
            </w:r>
            <w:r w:rsidRPr="00022EB6">
              <w:rPr>
                <w:rFonts w:ascii="Times New Roman" w:hAnsi="Times New Roman" w:cs="Times New Roman"/>
                <w:i/>
                <w:sz w:val="20"/>
                <w:szCs w:val="20"/>
                <w:lang w:val="en-GB"/>
              </w:rPr>
              <w:t>p</w:t>
            </w:r>
            <w:r w:rsidRPr="00022EB6">
              <w:rPr>
                <w:rFonts w:ascii="Times New Roman" w:hAnsi="Times New Roman" w:cs="Times New Roman"/>
                <w:sz w:val="20"/>
                <w:szCs w:val="20"/>
                <w:lang w:val="en-GB"/>
              </w:rPr>
              <w:t xml:space="preserve"> &lt; .001, Δ</w:t>
            </w:r>
            <w:r w:rsidRPr="00022EB6">
              <w:rPr>
                <w:rFonts w:ascii="Times New Roman" w:hAnsi="Times New Roman" w:cs="Times New Roman"/>
                <w:i/>
                <w:sz w:val="20"/>
                <w:szCs w:val="20"/>
                <w:lang w:val="en-GB"/>
              </w:rPr>
              <w:t>R</w:t>
            </w:r>
            <w:r w:rsidRPr="00022EB6">
              <w:rPr>
                <w:rFonts w:ascii="Times New Roman" w:hAnsi="Times New Roman" w:cs="Times New Roman"/>
                <w:sz w:val="20"/>
                <w:szCs w:val="20"/>
                <w:vertAlign w:val="superscript"/>
                <w:lang w:val="en-GB"/>
              </w:rPr>
              <w:t>2</w:t>
            </w:r>
            <w:r w:rsidRPr="00022EB6">
              <w:rPr>
                <w:rFonts w:ascii="Times New Roman" w:hAnsi="Times New Roman" w:cs="Times New Roman"/>
                <w:sz w:val="20"/>
                <w:szCs w:val="20"/>
                <w:lang w:val="en-GB"/>
              </w:rPr>
              <w:t xml:space="preserve"> = .2</w:t>
            </w:r>
            <w:r>
              <w:rPr>
                <w:rFonts w:ascii="Times New Roman" w:hAnsi="Times New Roman" w:cs="Times New Roman"/>
                <w:sz w:val="20"/>
                <w:szCs w:val="20"/>
                <w:lang w:val="en-GB"/>
              </w:rPr>
              <w:t>1</w:t>
            </w:r>
            <w:r w:rsidRPr="00022EB6">
              <w:rPr>
                <w:rFonts w:ascii="Times New Roman" w:hAnsi="Times New Roman" w:cs="Times New Roman"/>
                <w:sz w:val="20"/>
                <w:szCs w:val="20"/>
                <w:lang w:val="en-GB"/>
              </w:rPr>
              <w:t>]</w:t>
            </w:r>
          </w:p>
        </w:tc>
        <w:tc>
          <w:tcPr>
            <w:tcW w:w="283" w:type="dxa"/>
          </w:tcPr>
          <w:p w14:paraId="63D57307" w14:textId="77777777" w:rsidR="00C74FF5" w:rsidRPr="008F2738" w:rsidRDefault="00C74FF5" w:rsidP="0091249D">
            <w:pPr>
              <w:spacing w:line="444" w:lineRule="auto"/>
              <w:rPr>
                <w:rFonts w:ascii="Times New Roman" w:hAnsi="Times New Roman" w:cs="Times New Roman"/>
                <w:sz w:val="20"/>
                <w:szCs w:val="20"/>
                <w:lang w:val="en-GB"/>
              </w:rPr>
            </w:pPr>
          </w:p>
        </w:tc>
        <w:tc>
          <w:tcPr>
            <w:tcW w:w="3564" w:type="dxa"/>
            <w:gridSpan w:val="2"/>
          </w:tcPr>
          <w:p w14:paraId="0EAAC01E" w14:textId="14A614E6" w:rsidR="00C74FF5" w:rsidRPr="008F2738" w:rsidRDefault="00093AD8" w:rsidP="0091249D">
            <w:pPr>
              <w:tabs>
                <w:tab w:val="decimal" w:pos="169"/>
              </w:tabs>
              <w:spacing w:line="444" w:lineRule="auto"/>
              <w:rPr>
                <w:rFonts w:ascii="Times New Roman" w:hAnsi="Times New Roman" w:cs="Times New Roman"/>
                <w:sz w:val="20"/>
                <w:szCs w:val="20"/>
                <w:lang w:val="en-GB"/>
              </w:rPr>
            </w:pPr>
            <w:r w:rsidRPr="00093AD8">
              <w:rPr>
                <w:rFonts w:ascii="Times New Roman" w:hAnsi="Times New Roman" w:cs="Times New Roman"/>
                <w:sz w:val="20"/>
                <w:szCs w:val="20"/>
                <w:lang w:val="en-GB"/>
              </w:rPr>
              <w:t>[Δ</w:t>
            </w:r>
            <w:r w:rsidRPr="00093AD8">
              <w:rPr>
                <w:rFonts w:ascii="Times New Roman" w:hAnsi="Times New Roman" w:cs="Times New Roman"/>
                <w:i/>
                <w:sz w:val="20"/>
                <w:szCs w:val="20"/>
                <w:lang w:val="en-GB"/>
              </w:rPr>
              <w:t>F</w:t>
            </w:r>
            <w:r w:rsidRPr="00093AD8">
              <w:rPr>
                <w:rFonts w:ascii="Times New Roman" w:hAnsi="Times New Roman" w:cs="Times New Roman"/>
                <w:sz w:val="20"/>
                <w:szCs w:val="20"/>
                <w:vertAlign w:val="subscript"/>
                <w:lang w:val="en-GB"/>
              </w:rPr>
              <w:t>(4, 16</w:t>
            </w:r>
            <w:r w:rsidR="006A0966">
              <w:rPr>
                <w:rFonts w:ascii="Times New Roman" w:hAnsi="Times New Roman" w:cs="Times New Roman"/>
                <w:sz w:val="20"/>
                <w:szCs w:val="20"/>
                <w:vertAlign w:val="subscript"/>
                <w:lang w:val="en-GB"/>
              </w:rPr>
              <w:t>6</w:t>
            </w:r>
            <w:r w:rsidRPr="00093AD8">
              <w:rPr>
                <w:rFonts w:ascii="Times New Roman" w:hAnsi="Times New Roman" w:cs="Times New Roman"/>
                <w:sz w:val="20"/>
                <w:szCs w:val="20"/>
                <w:vertAlign w:val="subscript"/>
                <w:lang w:val="en-GB"/>
              </w:rPr>
              <w:t>)</w:t>
            </w:r>
            <w:r w:rsidRPr="00093AD8">
              <w:rPr>
                <w:rFonts w:ascii="Times New Roman" w:hAnsi="Times New Roman" w:cs="Times New Roman"/>
                <w:sz w:val="20"/>
                <w:szCs w:val="20"/>
                <w:lang w:val="en-GB"/>
              </w:rPr>
              <w:t xml:space="preserve"> = </w:t>
            </w:r>
            <w:r>
              <w:rPr>
                <w:rFonts w:ascii="Times New Roman" w:hAnsi="Times New Roman" w:cs="Times New Roman"/>
                <w:sz w:val="20"/>
                <w:szCs w:val="20"/>
                <w:lang w:val="en-GB"/>
              </w:rPr>
              <w:t>3.</w:t>
            </w:r>
            <w:r w:rsidR="006A0966">
              <w:rPr>
                <w:rFonts w:ascii="Times New Roman" w:hAnsi="Times New Roman" w:cs="Times New Roman"/>
                <w:sz w:val="20"/>
                <w:szCs w:val="20"/>
                <w:lang w:val="en-GB"/>
              </w:rPr>
              <w:t>33</w:t>
            </w:r>
            <w:r w:rsidRPr="00093AD8">
              <w:rPr>
                <w:rFonts w:ascii="Times New Roman" w:hAnsi="Times New Roman" w:cs="Times New Roman"/>
                <w:sz w:val="20"/>
                <w:szCs w:val="20"/>
                <w:lang w:val="en-GB"/>
              </w:rPr>
              <w:t xml:space="preserve">, </w:t>
            </w:r>
            <w:r w:rsidRPr="00093AD8">
              <w:rPr>
                <w:rFonts w:ascii="Times New Roman" w:hAnsi="Times New Roman" w:cs="Times New Roman"/>
                <w:i/>
                <w:sz w:val="20"/>
                <w:szCs w:val="20"/>
                <w:lang w:val="en-GB"/>
              </w:rPr>
              <w:t>p</w:t>
            </w:r>
            <w:r w:rsidRPr="00093AD8">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Pr="00093AD8">
              <w:rPr>
                <w:rFonts w:ascii="Times New Roman" w:hAnsi="Times New Roman" w:cs="Times New Roman"/>
                <w:sz w:val="20"/>
                <w:szCs w:val="20"/>
                <w:lang w:val="en-GB"/>
              </w:rPr>
              <w:t xml:space="preserve"> .</w:t>
            </w:r>
            <w:r w:rsidR="006A0966" w:rsidRPr="00093AD8">
              <w:rPr>
                <w:rFonts w:ascii="Times New Roman" w:hAnsi="Times New Roman" w:cs="Times New Roman"/>
                <w:sz w:val="20"/>
                <w:szCs w:val="20"/>
                <w:lang w:val="en-GB"/>
              </w:rPr>
              <w:t>0</w:t>
            </w:r>
            <w:r w:rsidR="006A0966">
              <w:rPr>
                <w:rFonts w:ascii="Times New Roman" w:hAnsi="Times New Roman" w:cs="Times New Roman"/>
                <w:sz w:val="20"/>
                <w:szCs w:val="20"/>
                <w:lang w:val="en-GB"/>
              </w:rPr>
              <w:t>12</w:t>
            </w:r>
            <w:r w:rsidRPr="00093AD8">
              <w:rPr>
                <w:rFonts w:ascii="Times New Roman" w:hAnsi="Times New Roman" w:cs="Times New Roman"/>
                <w:sz w:val="20"/>
                <w:szCs w:val="20"/>
                <w:lang w:val="en-GB"/>
              </w:rPr>
              <w:t>, Δ</w:t>
            </w:r>
            <w:r w:rsidRPr="00093AD8">
              <w:rPr>
                <w:rFonts w:ascii="Times New Roman" w:hAnsi="Times New Roman" w:cs="Times New Roman"/>
                <w:i/>
                <w:sz w:val="20"/>
                <w:szCs w:val="20"/>
                <w:lang w:val="en-GB"/>
              </w:rPr>
              <w:t>R</w:t>
            </w:r>
            <w:r w:rsidRPr="00093AD8">
              <w:rPr>
                <w:rFonts w:ascii="Times New Roman" w:hAnsi="Times New Roman" w:cs="Times New Roman"/>
                <w:sz w:val="20"/>
                <w:szCs w:val="20"/>
                <w:vertAlign w:val="superscript"/>
                <w:lang w:val="en-GB"/>
              </w:rPr>
              <w:t>2</w:t>
            </w:r>
            <w:r w:rsidRPr="00093AD8">
              <w:rPr>
                <w:rFonts w:ascii="Times New Roman" w:hAnsi="Times New Roman" w:cs="Times New Roman"/>
                <w:sz w:val="20"/>
                <w:szCs w:val="20"/>
                <w:lang w:val="en-GB"/>
              </w:rPr>
              <w:t xml:space="preserve"> = .</w:t>
            </w:r>
            <w:r>
              <w:rPr>
                <w:rFonts w:ascii="Times New Roman" w:hAnsi="Times New Roman" w:cs="Times New Roman"/>
                <w:sz w:val="20"/>
                <w:szCs w:val="20"/>
                <w:lang w:val="en-GB"/>
              </w:rPr>
              <w:t>04</w:t>
            </w:r>
            <w:r w:rsidRPr="00093AD8">
              <w:rPr>
                <w:rFonts w:ascii="Times New Roman" w:hAnsi="Times New Roman" w:cs="Times New Roman"/>
                <w:sz w:val="20"/>
                <w:szCs w:val="20"/>
                <w:lang w:val="en-GB"/>
              </w:rPr>
              <w:t>]</w:t>
            </w:r>
          </w:p>
        </w:tc>
      </w:tr>
      <w:tr w:rsidR="00F547CE" w:rsidRPr="008F2738" w14:paraId="68B1F1D5" w14:textId="77777777" w:rsidTr="006C17A9">
        <w:tc>
          <w:tcPr>
            <w:tcW w:w="2693" w:type="dxa"/>
          </w:tcPr>
          <w:p w14:paraId="52B9717C"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rPr>
              <w:t xml:space="preserve">  </w:t>
            </w:r>
            <w:r w:rsidRPr="00D84063">
              <w:rPr>
                <w:rFonts w:ascii="Times New Roman" w:hAnsi="Times New Roman" w:cs="Times New Roman"/>
                <w:sz w:val="20"/>
                <w:szCs w:val="20"/>
              </w:rPr>
              <w:t>Primary irrational beliefs</w:t>
            </w:r>
          </w:p>
        </w:tc>
        <w:tc>
          <w:tcPr>
            <w:tcW w:w="1842" w:type="dxa"/>
          </w:tcPr>
          <w:p w14:paraId="2F438135" w14:textId="1F9249B8" w:rsidR="00F547CE" w:rsidRPr="008F2738" w:rsidRDefault="00F547CE" w:rsidP="0091249D">
            <w:pPr>
              <w:tabs>
                <w:tab w:val="decimal" w:pos="284"/>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18781C">
              <w:rPr>
                <w:rFonts w:ascii="Times New Roman" w:hAnsi="Times New Roman" w:cs="Times New Roman"/>
                <w:sz w:val="20"/>
                <w:szCs w:val="20"/>
                <w:lang w:val="en-GB"/>
              </w:rPr>
              <w:t>19</w:t>
            </w:r>
            <w:r w:rsidR="0018781C"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sidR="0018781C">
              <w:rPr>
                <w:rFonts w:ascii="Times New Roman" w:hAnsi="Times New Roman" w:cs="Times New Roman"/>
                <w:sz w:val="20"/>
                <w:szCs w:val="20"/>
                <w:lang w:val="en-GB"/>
              </w:rPr>
              <w:t>31</w:t>
            </w:r>
            <w:r>
              <w:rPr>
                <w:rFonts w:ascii="Times New Roman" w:hAnsi="Times New Roman" w:cs="Times New Roman"/>
                <w:sz w:val="20"/>
                <w:szCs w:val="20"/>
                <w:lang w:val="en-GB"/>
              </w:rPr>
              <w:t>)</w:t>
            </w:r>
          </w:p>
        </w:tc>
        <w:tc>
          <w:tcPr>
            <w:tcW w:w="1823" w:type="dxa"/>
          </w:tcPr>
          <w:p w14:paraId="4BC09BF4" w14:textId="4A22E791" w:rsidR="00F547CE" w:rsidRPr="008F2738" w:rsidRDefault="00F547CE" w:rsidP="0091249D">
            <w:pPr>
              <w:tabs>
                <w:tab w:val="decimal" w:pos="174"/>
              </w:tabs>
              <w:spacing w:line="444" w:lineRule="auto"/>
              <w:rPr>
                <w:rFonts w:ascii="Times New Roman" w:hAnsi="Times New Roman" w:cs="Times New Roman"/>
                <w:sz w:val="20"/>
                <w:szCs w:val="20"/>
                <w:lang w:val="en-GB"/>
              </w:rPr>
            </w:pPr>
            <w:r w:rsidRPr="00931F39">
              <w:rPr>
                <w:rFonts w:ascii="Times New Roman" w:hAnsi="Times New Roman" w:cs="Times New Roman"/>
                <w:sz w:val="20"/>
                <w:szCs w:val="20"/>
                <w:lang w:val="en-GB"/>
              </w:rPr>
              <w:t>–</w:t>
            </w:r>
            <w:r>
              <w:rPr>
                <w:rFonts w:ascii="Times New Roman" w:hAnsi="Times New Roman" w:cs="Times New Roman"/>
                <w:sz w:val="20"/>
                <w:szCs w:val="20"/>
                <w:lang w:val="en-GB"/>
              </w:rPr>
              <w:t>.</w:t>
            </w:r>
            <w:r w:rsidR="0018781C">
              <w:rPr>
                <w:rFonts w:ascii="Times New Roman" w:hAnsi="Times New Roman" w:cs="Times New Roman"/>
                <w:sz w:val="20"/>
                <w:szCs w:val="20"/>
                <w:lang w:val="en-GB"/>
              </w:rPr>
              <w:t>06</w:t>
            </w:r>
          </w:p>
        </w:tc>
        <w:tc>
          <w:tcPr>
            <w:tcW w:w="283" w:type="dxa"/>
          </w:tcPr>
          <w:p w14:paraId="372BC758"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58B3D6F" w14:textId="77777777"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60</w:t>
            </w:r>
            <w:r w:rsidRPr="008F2738">
              <w:rPr>
                <w:rFonts w:ascii="Times New Roman" w:hAnsi="Times New Roman" w:cs="Times New Roman"/>
                <w:sz w:val="20"/>
                <w:szCs w:val="20"/>
                <w:lang w:val="en-GB"/>
              </w:rPr>
              <w:t xml:space="preserve"> (.</w:t>
            </w:r>
            <w:r>
              <w:rPr>
                <w:rFonts w:ascii="Times New Roman" w:hAnsi="Times New Roman" w:cs="Times New Roman"/>
                <w:sz w:val="20"/>
                <w:szCs w:val="20"/>
                <w:lang w:val="en-GB"/>
              </w:rPr>
              <w:t>3</w:t>
            </w:r>
            <w:r w:rsidRPr="008F2738">
              <w:rPr>
                <w:rFonts w:ascii="Times New Roman" w:hAnsi="Times New Roman" w:cs="Times New Roman"/>
                <w:sz w:val="20"/>
                <w:szCs w:val="20"/>
                <w:lang w:val="en-GB"/>
              </w:rPr>
              <w:t>1)</w:t>
            </w:r>
          </w:p>
        </w:tc>
        <w:tc>
          <w:tcPr>
            <w:tcW w:w="1823" w:type="dxa"/>
          </w:tcPr>
          <w:p w14:paraId="69C08338"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r w:rsidRPr="00FD63FD">
              <w:rPr>
                <w:rFonts w:ascii="Times New Roman" w:hAnsi="Times New Roman" w:cs="Times New Roman"/>
                <w:sz w:val="20"/>
                <w:szCs w:val="20"/>
                <w:lang w:val="en-GB"/>
              </w:rPr>
              <w:t>–</w:t>
            </w:r>
            <w:r>
              <w:rPr>
                <w:rFonts w:ascii="Times New Roman" w:hAnsi="Times New Roman" w:cs="Times New Roman"/>
                <w:sz w:val="20"/>
                <w:szCs w:val="20"/>
                <w:lang w:val="en-GB"/>
              </w:rPr>
              <w:t>.19</w:t>
            </w:r>
          </w:p>
        </w:tc>
        <w:tc>
          <w:tcPr>
            <w:tcW w:w="283" w:type="dxa"/>
          </w:tcPr>
          <w:p w14:paraId="1976E884"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01C2DC62" w14:textId="77777777" w:rsidR="00F547CE" w:rsidRPr="008F2738" w:rsidRDefault="00F547CE" w:rsidP="0091249D">
            <w:pPr>
              <w:tabs>
                <w:tab w:val="decimal" w:pos="148"/>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6C17A9">
              <w:rPr>
                <w:rFonts w:ascii="Times New Roman" w:hAnsi="Times New Roman" w:cs="Times New Roman"/>
                <w:sz w:val="20"/>
                <w:szCs w:val="20"/>
                <w:lang w:val="en-GB"/>
              </w:rPr>
              <w:t>49</w:t>
            </w:r>
            <w:r w:rsidRPr="008F2738">
              <w:rPr>
                <w:rFonts w:ascii="Times New Roman" w:hAnsi="Times New Roman" w:cs="Times New Roman"/>
                <w:sz w:val="20"/>
                <w:szCs w:val="20"/>
                <w:lang w:val="en-GB"/>
              </w:rPr>
              <w:t xml:space="preserve"> (.</w:t>
            </w:r>
            <w:r w:rsidR="006C17A9">
              <w:rPr>
                <w:rFonts w:ascii="Times New Roman" w:hAnsi="Times New Roman" w:cs="Times New Roman"/>
                <w:sz w:val="20"/>
                <w:szCs w:val="20"/>
                <w:lang w:val="en-GB"/>
              </w:rPr>
              <w:t>27</w:t>
            </w:r>
            <w:r w:rsidRPr="008F2738">
              <w:rPr>
                <w:rFonts w:ascii="Times New Roman" w:hAnsi="Times New Roman" w:cs="Times New Roman"/>
                <w:sz w:val="20"/>
                <w:szCs w:val="20"/>
                <w:lang w:val="en-GB"/>
              </w:rPr>
              <w:t>)</w:t>
            </w:r>
          </w:p>
        </w:tc>
        <w:tc>
          <w:tcPr>
            <w:tcW w:w="1701" w:type="dxa"/>
          </w:tcPr>
          <w:p w14:paraId="2B8D5992"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sidRPr="006C17A9">
              <w:rPr>
                <w:rFonts w:ascii="Times New Roman" w:hAnsi="Times New Roman" w:cs="Times New Roman"/>
                <w:sz w:val="20"/>
                <w:szCs w:val="20"/>
                <w:lang w:val="en-GB"/>
              </w:rPr>
              <w:t>–</w:t>
            </w:r>
            <w:r>
              <w:rPr>
                <w:rFonts w:ascii="Times New Roman" w:hAnsi="Times New Roman" w:cs="Times New Roman"/>
                <w:sz w:val="20"/>
                <w:szCs w:val="20"/>
                <w:lang w:val="en-GB"/>
              </w:rPr>
              <w:t>.15</w:t>
            </w:r>
          </w:p>
        </w:tc>
      </w:tr>
      <w:tr w:rsidR="00F547CE" w:rsidRPr="008F2738" w14:paraId="307E2B9C" w14:textId="77777777" w:rsidTr="006C17A9">
        <w:tc>
          <w:tcPr>
            <w:tcW w:w="2693" w:type="dxa"/>
          </w:tcPr>
          <w:p w14:paraId="0D976747"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rPr>
              <w:t xml:space="preserve">  </w:t>
            </w:r>
            <w:r w:rsidRPr="00D84063">
              <w:rPr>
                <w:rFonts w:ascii="Times New Roman" w:hAnsi="Times New Roman" w:cs="Times New Roman"/>
                <w:sz w:val="20"/>
                <w:szCs w:val="20"/>
              </w:rPr>
              <w:t>Low-frustration tolerance</w:t>
            </w:r>
          </w:p>
        </w:tc>
        <w:tc>
          <w:tcPr>
            <w:tcW w:w="1842" w:type="dxa"/>
          </w:tcPr>
          <w:p w14:paraId="0461BBAE" w14:textId="6D21AB09" w:rsidR="00F547CE" w:rsidRPr="008F2738" w:rsidRDefault="00F547CE" w:rsidP="0091249D">
            <w:pPr>
              <w:tabs>
                <w:tab w:val="decimal" w:pos="28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18781C">
              <w:rPr>
                <w:rFonts w:ascii="Times New Roman" w:hAnsi="Times New Roman" w:cs="Times New Roman"/>
                <w:sz w:val="20"/>
                <w:szCs w:val="20"/>
                <w:lang w:val="en-GB"/>
              </w:rPr>
              <w:t>20</w:t>
            </w:r>
            <w:r w:rsidR="0018781C"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24</w:t>
            </w:r>
            <w:r w:rsidRPr="008F2738">
              <w:rPr>
                <w:rFonts w:ascii="Times New Roman" w:hAnsi="Times New Roman" w:cs="Times New Roman"/>
                <w:sz w:val="20"/>
                <w:szCs w:val="20"/>
                <w:lang w:val="en-GB"/>
              </w:rPr>
              <w:t>)</w:t>
            </w:r>
          </w:p>
        </w:tc>
        <w:tc>
          <w:tcPr>
            <w:tcW w:w="1823" w:type="dxa"/>
          </w:tcPr>
          <w:p w14:paraId="3469AE1F" w14:textId="3FAB60A5" w:rsidR="00F547CE" w:rsidRPr="008F2738" w:rsidRDefault="00F547CE" w:rsidP="0091249D">
            <w:pPr>
              <w:tabs>
                <w:tab w:val="decimal" w:pos="17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18781C">
              <w:rPr>
                <w:rFonts w:ascii="Times New Roman" w:hAnsi="Times New Roman" w:cs="Times New Roman"/>
                <w:sz w:val="20"/>
                <w:szCs w:val="20"/>
                <w:lang w:val="en-GB"/>
              </w:rPr>
              <w:t>07</w:t>
            </w:r>
          </w:p>
        </w:tc>
        <w:tc>
          <w:tcPr>
            <w:tcW w:w="283" w:type="dxa"/>
          </w:tcPr>
          <w:p w14:paraId="55499FAC"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047F5D1C" w14:textId="2F39CF85" w:rsidR="00F547CE" w:rsidRPr="008F2738" w:rsidRDefault="00F547CE" w:rsidP="0091249D">
            <w:pPr>
              <w:tabs>
                <w:tab w:val="decimal" w:pos="305"/>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76272E">
              <w:rPr>
                <w:rFonts w:ascii="Times New Roman" w:hAnsi="Times New Roman" w:cs="Times New Roman"/>
                <w:sz w:val="20"/>
                <w:szCs w:val="20"/>
                <w:lang w:val="en-GB"/>
              </w:rPr>
              <w:t>34</w:t>
            </w:r>
            <w:r w:rsidR="0076272E"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24</w:t>
            </w:r>
            <w:r w:rsidRPr="008F2738">
              <w:rPr>
                <w:rFonts w:ascii="Times New Roman" w:hAnsi="Times New Roman" w:cs="Times New Roman"/>
                <w:sz w:val="20"/>
                <w:szCs w:val="20"/>
                <w:lang w:val="en-GB"/>
              </w:rPr>
              <w:t>)</w:t>
            </w:r>
          </w:p>
        </w:tc>
        <w:tc>
          <w:tcPr>
            <w:tcW w:w="1823" w:type="dxa"/>
          </w:tcPr>
          <w:p w14:paraId="2523A38F"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.11</w:t>
            </w:r>
          </w:p>
        </w:tc>
        <w:tc>
          <w:tcPr>
            <w:tcW w:w="283" w:type="dxa"/>
          </w:tcPr>
          <w:p w14:paraId="63467B1D"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1EE0365" w14:textId="03EB2159" w:rsidR="00F547CE" w:rsidRPr="008F2738" w:rsidRDefault="00F547CE" w:rsidP="0091249D">
            <w:pPr>
              <w:tabs>
                <w:tab w:val="decimal" w:pos="148"/>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6A0966">
              <w:rPr>
                <w:rFonts w:ascii="Times New Roman" w:hAnsi="Times New Roman" w:cs="Times New Roman"/>
                <w:sz w:val="20"/>
                <w:szCs w:val="20"/>
                <w:lang w:val="en-GB"/>
              </w:rPr>
              <w:t>23</w:t>
            </w:r>
            <w:r w:rsidR="006A0966"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sidR="006C17A9">
              <w:rPr>
                <w:rFonts w:ascii="Times New Roman" w:hAnsi="Times New Roman" w:cs="Times New Roman"/>
                <w:sz w:val="20"/>
                <w:szCs w:val="20"/>
                <w:lang w:val="en-GB"/>
              </w:rPr>
              <w:t>20</w:t>
            </w:r>
            <w:r w:rsidRPr="008F2738">
              <w:rPr>
                <w:rFonts w:ascii="Times New Roman" w:hAnsi="Times New Roman" w:cs="Times New Roman"/>
                <w:sz w:val="20"/>
                <w:szCs w:val="20"/>
                <w:lang w:val="en-GB"/>
              </w:rPr>
              <w:t>)</w:t>
            </w:r>
          </w:p>
        </w:tc>
        <w:tc>
          <w:tcPr>
            <w:tcW w:w="1701" w:type="dxa"/>
          </w:tcPr>
          <w:p w14:paraId="4304F6D5"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.08</w:t>
            </w:r>
          </w:p>
        </w:tc>
      </w:tr>
      <w:tr w:rsidR="00F547CE" w:rsidRPr="008F2738" w14:paraId="5E94826A" w14:textId="77777777" w:rsidTr="006C17A9">
        <w:tc>
          <w:tcPr>
            <w:tcW w:w="2693" w:type="dxa"/>
          </w:tcPr>
          <w:p w14:paraId="735BDE87"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rPr>
              <w:t xml:space="preserve">  </w:t>
            </w:r>
            <w:proofErr w:type="spellStart"/>
            <w:r w:rsidRPr="00D84063">
              <w:rPr>
                <w:rFonts w:ascii="Times New Roman" w:hAnsi="Times New Roman" w:cs="Times New Roman"/>
                <w:sz w:val="20"/>
                <w:szCs w:val="20"/>
              </w:rPr>
              <w:t>Awfulising</w:t>
            </w:r>
            <w:proofErr w:type="spellEnd"/>
          </w:p>
        </w:tc>
        <w:tc>
          <w:tcPr>
            <w:tcW w:w="1842" w:type="dxa"/>
          </w:tcPr>
          <w:p w14:paraId="2674DF99" w14:textId="1CF0ADDB" w:rsidR="00F547CE" w:rsidRPr="008F2738" w:rsidRDefault="00F547CE" w:rsidP="0091249D">
            <w:pPr>
              <w:tabs>
                <w:tab w:val="decimal" w:pos="284"/>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18781C">
              <w:rPr>
                <w:rFonts w:ascii="Times New Roman" w:hAnsi="Times New Roman" w:cs="Times New Roman"/>
                <w:sz w:val="20"/>
                <w:szCs w:val="20"/>
                <w:lang w:val="en-GB"/>
              </w:rPr>
              <w:t>29</w:t>
            </w:r>
            <w:r w:rsidR="0018781C"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29</w:t>
            </w:r>
            <w:r w:rsidRPr="008F2738">
              <w:rPr>
                <w:rFonts w:ascii="Times New Roman" w:hAnsi="Times New Roman" w:cs="Times New Roman"/>
                <w:sz w:val="20"/>
                <w:szCs w:val="20"/>
                <w:lang w:val="en-GB"/>
              </w:rPr>
              <w:t>)</w:t>
            </w:r>
          </w:p>
        </w:tc>
        <w:tc>
          <w:tcPr>
            <w:tcW w:w="1823" w:type="dxa"/>
          </w:tcPr>
          <w:p w14:paraId="6CB2C27A" w14:textId="584A58F0" w:rsidR="00F547CE" w:rsidRPr="008F2738" w:rsidRDefault="00F547CE" w:rsidP="0091249D">
            <w:pPr>
              <w:tabs>
                <w:tab w:val="decimal" w:pos="174"/>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18781C">
              <w:rPr>
                <w:rFonts w:ascii="Times New Roman" w:hAnsi="Times New Roman" w:cs="Times New Roman"/>
                <w:sz w:val="20"/>
                <w:szCs w:val="20"/>
                <w:lang w:val="en-GB"/>
              </w:rPr>
              <w:t>10</w:t>
            </w:r>
          </w:p>
        </w:tc>
        <w:tc>
          <w:tcPr>
            <w:tcW w:w="283" w:type="dxa"/>
          </w:tcPr>
          <w:p w14:paraId="20DBB09E"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7135F43" w14:textId="3742D9BD"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6</w:t>
            </w:r>
            <w:r w:rsidR="0076272E">
              <w:rPr>
                <w:rFonts w:ascii="Times New Roman" w:hAnsi="Times New Roman" w:cs="Times New Roman"/>
                <w:sz w:val="20"/>
                <w:szCs w:val="20"/>
                <w:lang w:val="en-GB"/>
              </w:rPr>
              <w:t>2</w:t>
            </w:r>
            <w:r w:rsidRPr="008F2738">
              <w:rPr>
                <w:rFonts w:ascii="Times New Roman" w:hAnsi="Times New Roman" w:cs="Times New Roman"/>
                <w:sz w:val="20"/>
                <w:szCs w:val="20"/>
                <w:lang w:val="en-GB"/>
              </w:rPr>
              <w:t xml:space="preserve"> (.</w:t>
            </w:r>
            <w:r>
              <w:rPr>
                <w:rFonts w:ascii="Times New Roman" w:hAnsi="Times New Roman" w:cs="Times New Roman"/>
                <w:sz w:val="20"/>
                <w:szCs w:val="20"/>
                <w:lang w:val="en-GB"/>
              </w:rPr>
              <w:t>29</w:t>
            </w:r>
            <w:r w:rsidRPr="008F2738">
              <w:rPr>
                <w:rFonts w:ascii="Times New Roman" w:hAnsi="Times New Roman" w:cs="Times New Roman"/>
                <w:sz w:val="20"/>
                <w:szCs w:val="20"/>
                <w:lang w:val="en-GB"/>
              </w:rPr>
              <w:t>)</w:t>
            </w:r>
          </w:p>
        </w:tc>
        <w:tc>
          <w:tcPr>
            <w:tcW w:w="1823" w:type="dxa"/>
          </w:tcPr>
          <w:p w14:paraId="2D3A5A38" w14:textId="77777777" w:rsidR="00F547CE" w:rsidRPr="008F2738" w:rsidRDefault="003D6B0C" w:rsidP="0091249D">
            <w:pPr>
              <w:tabs>
                <w:tab w:val="decimal" w:pos="156"/>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.21</w:t>
            </w:r>
          </w:p>
        </w:tc>
        <w:tc>
          <w:tcPr>
            <w:tcW w:w="283" w:type="dxa"/>
          </w:tcPr>
          <w:p w14:paraId="32A3D7C2"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5298F6E8" w14:textId="363DCBFD" w:rsidR="00F547CE" w:rsidRPr="008F2738" w:rsidRDefault="00F547CE" w:rsidP="0091249D">
            <w:pPr>
              <w:tabs>
                <w:tab w:val="decimal" w:pos="148"/>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6A0966">
              <w:rPr>
                <w:rFonts w:ascii="Times New Roman" w:hAnsi="Times New Roman" w:cs="Times New Roman"/>
                <w:sz w:val="20"/>
                <w:szCs w:val="20"/>
                <w:lang w:val="en-GB"/>
              </w:rPr>
              <w:t>47</w:t>
            </w:r>
            <w:r w:rsidR="006A0966"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sidR="006C17A9">
              <w:rPr>
                <w:rFonts w:ascii="Times New Roman" w:hAnsi="Times New Roman" w:cs="Times New Roman"/>
                <w:sz w:val="20"/>
                <w:szCs w:val="20"/>
                <w:lang w:val="en-GB"/>
              </w:rPr>
              <w:t>25</w:t>
            </w:r>
            <w:r w:rsidRPr="008F2738">
              <w:rPr>
                <w:rFonts w:ascii="Times New Roman" w:hAnsi="Times New Roman" w:cs="Times New Roman"/>
                <w:sz w:val="20"/>
                <w:szCs w:val="20"/>
                <w:lang w:val="en-GB"/>
              </w:rPr>
              <w:t>)</w:t>
            </w:r>
          </w:p>
        </w:tc>
        <w:tc>
          <w:tcPr>
            <w:tcW w:w="1701" w:type="dxa"/>
          </w:tcPr>
          <w:p w14:paraId="5144FC6B"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.16</w:t>
            </w:r>
          </w:p>
        </w:tc>
      </w:tr>
      <w:tr w:rsidR="00F547CE" w:rsidRPr="008F2738" w14:paraId="42513564" w14:textId="77777777" w:rsidTr="006C17A9">
        <w:tc>
          <w:tcPr>
            <w:tcW w:w="2693" w:type="dxa"/>
          </w:tcPr>
          <w:p w14:paraId="025C0BC8"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rPr>
              <w:t xml:space="preserve">  </w:t>
            </w:r>
            <w:r w:rsidRPr="00D84063">
              <w:rPr>
                <w:rFonts w:ascii="Times New Roman" w:hAnsi="Times New Roman" w:cs="Times New Roman"/>
                <w:sz w:val="20"/>
                <w:szCs w:val="20"/>
              </w:rPr>
              <w:t>Depreciation</w:t>
            </w:r>
          </w:p>
        </w:tc>
        <w:tc>
          <w:tcPr>
            <w:tcW w:w="1842" w:type="dxa"/>
          </w:tcPr>
          <w:p w14:paraId="203CA105" w14:textId="2F37D9B3" w:rsidR="00F547CE" w:rsidRPr="008F2738" w:rsidRDefault="00F547CE" w:rsidP="0091249D">
            <w:pPr>
              <w:tabs>
                <w:tab w:val="decimal" w:pos="284"/>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1</w:t>
            </w:r>
            <w:r w:rsidRPr="008F2738">
              <w:rPr>
                <w:rFonts w:ascii="Times New Roman" w:hAnsi="Times New Roman" w:cs="Times New Roman"/>
                <w:sz w:val="20"/>
                <w:szCs w:val="20"/>
                <w:lang w:val="en-GB"/>
              </w:rPr>
              <w:t>.</w:t>
            </w:r>
            <w:r w:rsidR="0018781C">
              <w:rPr>
                <w:rFonts w:ascii="Times New Roman" w:hAnsi="Times New Roman" w:cs="Times New Roman"/>
                <w:sz w:val="20"/>
                <w:szCs w:val="20"/>
                <w:lang w:val="en-GB"/>
              </w:rPr>
              <w:t>06</w:t>
            </w:r>
            <w:r w:rsidR="0018781C"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16</w:t>
            </w:r>
            <w:r w:rsidRPr="008F2738">
              <w:rPr>
                <w:rFonts w:ascii="Times New Roman" w:hAnsi="Times New Roman" w:cs="Times New Roman"/>
                <w:sz w:val="20"/>
                <w:szCs w:val="20"/>
                <w:lang w:val="en-GB"/>
              </w:rPr>
              <w:t>)</w:t>
            </w:r>
          </w:p>
        </w:tc>
        <w:tc>
          <w:tcPr>
            <w:tcW w:w="1823" w:type="dxa"/>
          </w:tcPr>
          <w:p w14:paraId="50F9FA7C" w14:textId="77777777" w:rsidR="00F547CE" w:rsidRPr="008F2738" w:rsidRDefault="00F547CE" w:rsidP="0091249D">
            <w:pPr>
              <w:tabs>
                <w:tab w:val="decimal" w:pos="174"/>
              </w:tabs>
              <w:spacing w:line="444" w:lineRule="auto"/>
              <w:rPr>
                <w:rFonts w:ascii="Times New Roman" w:hAnsi="Times New Roman" w:cs="Times New Roman"/>
                <w:sz w:val="20"/>
                <w:szCs w:val="20"/>
                <w:lang w:val="en-GB"/>
              </w:rPr>
            </w:pPr>
            <w:r w:rsidRPr="00931F39">
              <w:rPr>
                <w:rFonts w:ascii="Times New Roman" w:hAnsi="Times New Roman" w:cs="Times New Roman"/>
                <w:sz w:val="20"/>
                <w:szCs w:val="20"/>
                <w:lang w:val="en-GB"/>
              </w:rPr>
              <w:t>–</w:t>
            </w:r>
            <w:r>
              <w:rPr>
                <w:rFonts w:ascii="Times New Roman" w:hAnsi="Times New Roman" w:cs="Times New Roman"/>
                <w:sz w:val="20"/>
                <w:szCs w:val="20"/>
                <w:lang w:val="en-GB"/>
              </w:rPr>
              <w:t>.50***</w:t>
            </w:r>
          </w:p>
        </w:tc>
        <w:tc>
          <w:tcPr>
            <w:tcW w:w="283" w:type="dxa"/>
          </w:tcPr>
          <w:p w14:paraId="210B4456"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48495030" w14:textId="77777777"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1</w:t>
            </w:r>
            <w:r w:rsidRPr="008F2738">
              <w:rPr>
                <w:rFonts w:ascii="Times New Roman" w:hAnsi="Times New Roman" w:cs="Times New Roman"/>
                <w:sz w:val="20"/>
                <w:szCs w:val="20"/>
                <w:lang w:val="en-GB"/>
              </w:rPr>
              <w:t>.</w:t>
            </w:r>
            <w:r>
              <w:rPr>
                <w:rFonts w:ascii="Times New Roman" w:hAnsi="Times New Roman" w:cs="Times New Roman"/>
                <w:sz w:val="20"/>
                <w:szCs w:val="20"/>
                <w:lang w:val="en-GB"/>
              </w:rPr>
              <w:t>07</w:t>
            </w:r>
            <w:r w:rsidRPr="008F2738">
              <w:rPr>
                <w:rFonts w:ascii="Times New Roman" w:hAnsi="Times New Roman" w:cs="Times New Roman"/>
                <w:sz w:val="20"/>
                <w:szCs w:val="20"/>
                <w:lang w:val="en-GB"/>
              </w:rPr>
              <w:t xml:space="preserve"> (.</w:t>
            </w:r>
            <w:r>
              <w:rPr>
                <w:rFonts w:ascii="Times New Roman" w:hAnsi="Times New Roman" w:cs="Times New Roman"/>
                <w:sz w:val="20"/>
                <w:szCs w:val="20"/>
                <w:lang w:val="en-GB"/>
              </w:rPr>
              <w:t>16</w:t>
            </w:r>
            <w:r w:rsidRPr="008F2738">
              <w:rPr>
                <w:rFonts w:ascii="Times New Roman" w:hAnsi="Times New Roman" w:cs="Times New Roman"/>
                <w:sz w:val="20"/>
                <w:szCs w:val="20"/>
                <w:lang w:val="en-GB"/>
              </w:rPr>
              <w:t>)</w:t>
            </w:r>
          </w:p>
        </w:tc>
        <w:tc>
          <w:tcPr>
            <w:tcW w:w="1823" w:type="dxa"/>
          </w:tcPr>
          <w:p w14:paraId="3F961D13"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r w:rsidRPr="00FD63FD">
              <w:rPr>
                <w:rFonts w:ascii="Times New Roman" w:hAnsi="Times New Roman" w:cs="Times New Roman"/>
                <w:sz w:val="20"/>
                <w:szCs w:val="20"/>
                <w:lang w:val="en-GB"/>
              </w:rPr>
              <w:t>–</w:t>
            </w:r>
            <w:r>
              <w:rPr>
                <w:rFonts w:ascii="Times New Roman" w:hAnsi="Times New Roman" w:cs="Times New Roman"/>
                <w:sz w:val="20"/>
                <w:szCs w:val="20"/>
                <w:lang w:val="en-GB"/>
              </w:rPr>
              <w:t>.50</w:t>
            </w:r>
            <w:r w:rsidRPr="008F2738">
              <w:rPr>
                <w:rFonts w:ascii="Times New Roman" w:hAnsi="Times New Roman" w:cs="Times New Roman"/>
                <w:sz w:val="20"/>
                <w:szCs w:val="20"/>
                <w:lang w:val="en-GB"/>
              </w:rPr>
              <w:t>***</w:t>
            </w:r>
          </w:p>
        </w:tc>
        <w:tc>
          <w:tcPr>
            <w:tcW w:w="283" w:type="dxa"/>
          </w:tcPr>
          <w:p w14:paraId="7CE6415C"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8664FFF" w14:textId="77777777" w:rsidR="00F547CE" w:rsidRPr="008F2738" w:rsidRDefault="006C17A9" w:rsidP="0091249D">
            <w:pPr>
              <w:tabs>
                <w:tab w:val="decimal" w:pos="148"/>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–.50 (.1</w:t>
            </w:r>
            <w:r w:rsidR="00093AD8">
              <w:rPr>
                <w:rFonts w:ascii="Times New Roman" w:hAnsi="Times New Roman" w:cs="Times New Roman"/>
                <w:sz w:val="20"/>
                <w:szCs w:val="20"/>
                <w:lang w:val="en-GB"/>
              </w:rPr>
              <w:t>5)</w:t>
            </w:r>
          </w:p>
        </w:tc>
        <w:tc>
          <w:tcPr>
            <w:tcW w:w="1701" w:type="dxa"/>
          </w:tcPr>
          <w:p w14:paraId="7817C0ED"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sidRPr="006C17A9">
              <w:rPr>
                <w:rFonts w:ascii="Times New Roman" w:hAnsi="Times New Roman" w:cs="Times New Roman"/>
                <w:sz w:val="20"/>
                <w:szCs w:val="20"/>
                <w:lang w:val="en-GB"/>
              </w:rPr>
              <w:t>–</w:t>
            </w:r>
            <w:r>
              <w:rPr>
                <w:rFonts w:ascii="Times New Roman" w:hAnsi="Times New Roman" w:cs="Times New Roman"/>
                <w:sz w:val="20"/>
                <w:szCs w:val="20"/>
                <w:lang w:val="en-GB"/>
              </w:rPr>
              <w:t>.23**</w:t>
            </w:r>
          </w:p>
        </w:tc>
      </w:tr>
      <w:tr w:rsidR="00C74FF5" w:rsidRPr="008F2738" w14:paraId="00FF1F07" w14:textId="77777777" w:rsidTr="006C17A9">
        <w:tc>
          <w:tcPr>
            <w:tcW w:w="2693" w:type="dxa"/>
          </w:tcPr>
          <w:p w14:paraId="407A0961" w14:textId="77777777" w:rsidR="00C74FF5" w:rsidRPr="00985B1D" w:rsidRDefault="00C74FF5" w:rsidP="0091249D">
            <w:pPr>
              <w:spacing w:line="444" w:lineRule="auto"/>
              <w:rPr>
                <w:rFonts w:ascii="Times New Roman" w:hAnsi="Times New Roman" w:cs="Times New Roman"/>
                <w:i/>
                <w:sz w:val="20"/>
                <w:szCs w:val="20"/>
              </w:rPr>
            </w:pPr>
            <w:r w:rsidRPr="00985B1D">
              <w:rPr>
                <w:rFonts w:ascii="Times New Roman" w:hAnsi="Times New Roman" w:cs="Times New Roman"/>
                <w:i/>
                <w:sz w:val="20"/>
                <w:szCs w:val="20"/>
              </w:rPr>
              <w:t>Step 3</w:t>
            </w:r>
          </w:p>
        </w:tc>
        <w:tc>
          <w:tcPr>
            <w:tcW w:w="3665" w:type="dxa"/>
            <w:gridSpan w:val="2"/>
          </w:tcPr>
          <w:p w14:paraId="24C6B617" w14:textId="77777777" w:rsidR="00C74FF5" w:rsidRPr="008F2738" w:rsidRDefault="00C74FF5" w:rsidP="0091249D">
            <w:pPr>
              <w:tabs>
                <w:tab w:val="decimal" w:pos="174"/>
              </w:tabs>
              <w:spacing w:line="444" w:lineRule="auto"/>
              <w:rPr>
                <w:rFonts w:ascii="Times New Roman" w:hAnsi="Times New Roman" w:cs="Times New Roman"/>
                <w:sz w:val="20"/>
                <w:szCs w:val="20"/>
                <w:lang w:val="en-GB"/>
              </w:rPr>
            </w:pPr>
          </w:p>
        </w:tc>
        <w:tc>
          <w:tcPr>
            <w:tcW w:w="283" w:type="dxa"/>
          </w:tcPr>
          <w:p w14:paraId="764460C0" w14:textId="77777777" w:rsidR="00C74FF5" w:rsidRPr="008F2738" w:rsidRDefault="00C74FF5" w:rsidP="0091249D">
            <w:pPr>
              <w:spacing w:line="444" w:lineRule="auto"/>
              <w:rPr>
                <w:rFonts w:ascii="Times New Roman" w:hAnsi="Times New Roman" w:cs="Times New Roman"/>
                <w:sz w:val="20"/>
                <w:szCs w:val="20"/>
                <w:lang w:val="en-GB"/>
              </w:rPr>
            </w:pPr>
          </w:p>
        </w:tc>
        <w:tc>
          <w:tcPr>
            <w:tcW w:w="3686" w:type="dxa"/>
            <w:gridSpan w:val="2"/>
          </w:tcPr>
          <w:p w14:paraId="3840A222" w14:textId="1064BC60" w:rsidR="00C74FF5" w:rsidRPr="008F2738" w:rsidRDefault="00022EB6" w:rsidP="0091249D">
            <w:pPr>
              <w:tabs>
                <w:tab w:val="decimal" w:pos="156"/>
              </w:tabs>
              <w:spacing w:line="444" w:lineRule="auto"/>
              <w:rPr>
                <w:rFonts w:ascii="Times New Roman" w:hAnsi="Times New Roman" w:cs="Times New Roman"/>
                <w:sz w:val="20"/>
                <w:szCs w:val="20"/>
                <w:lang w:val="en-GB"/>
              </w:rPr>
            </w:pPr>
            <w:r w:rsidRPr="00022EB6">
              <w:rPr>
                <w:rFonts w:ascii="Times New Roman" w:hAnsi="Times New Roman" w:cs="Times New Roman"/>
                <w:sz w:val="20"/>
                <w:szCs w:val="20"/>
                <w:lang w:val="en-GB"/>
              </w:rPr>
              <w:t>[Δ</w:t>
            </w:r>
            <w:r w:rsidRPr="00022EB6">
              <w:rPr>
                <w:rFonts w:ascii="Times New Roman" w:hAnsi="Times New Roman" w:cs="Times New Roman"/>
                <w:i/>
                <w:sz w:val="20"/>
                <w:szCs w:val="20"/>
                <w:lang w:val="en-GB"/>
              </w:rPr>
              <w:t>F</w:t>
            </w:r>
            <w:r w:rsidRPr="00022EB6">
              <w:rPr>
                <w:rFonts w:ascii="Times New Roman" w:hAnsi="Times New Roman" w:cs="Times New Roman"/>
                <w:sz w:val="20"/>
                <w:szCs w:val="20"/>
                <w:vertAlign w:val="subscript"/>
                <w:lang w:val="en-GB"/>
              </w:rPr>
              <w:t>(4, 16</w:t>
            </w:r>
            <w:r w:rsidR="000D4AD5">
              <w:rPr>
                <w:rFonts w:ascii="Times New Roman" w:hAnsi="Times New Roman" w:cs="Times New Roman"/>
                <w:sz w:val="20"/>
                <w:szCs w:val="20"/>
                <w:vertAlign w:val="subscript"/>
                <w:lang w:val="en-GB"/>
              </w:rPr>
              <w:t>3</w:t>
            </w:r>
            <w:r w:rsidRPr="00022EB6">
              <w:rPr>
                <w:rFonts w:ascii="Times New Roman" w:hAnsi="Times New Roman" w:cs="Times New Roman"/>
                <w:sz w:val="20"/>
                <w:szCs w:val="20"/>
                <w:vertAlign w:val="subscript"/>
                <w:lang w:val="en-GB"/>
              </w:rPr>
              <w:t>)</w:t>
            </w:r>
            <w:r w:rsidRPr="00022EB6">
              <w:rPr>
                <w:rFonts w:ascii="Times New Roman" w:hAnsi="Times New Roman" w:cs="Times New Roman"/>
                <w:sz w:val="20"/>
                <w:szCs w:val="20"/>
                <w:lang w:val="en-GB"/>
              </w:rPr>
              <w:t xml:space="preserve"> = </w:t>
            </w:r>
            <w:r>
              <w:rPr>
                <w:rFonts w:ascii="Times New Roman" w:hAnsi="Times New Roman" w:cs="Times New Roman"/>
                <w:sz w:val="20"/>
                <w:szCs w:val="20"/>
                <w:lang w:val="en-GB"/>
              </w:rPr>
              <w:t>4.</w:t>
            </w:r>
            <w:r w:rsidR="0076272E">
              <w:rPr>
                <w:rFonts w:ascii="Times New Roman" w:hAnsi="Times New Roman" w:cs="Times New Roman"/>
                <w:sz w:val="20"/>
                <w:szCs w:val="20"/>
                <w:lang w:val="en-GB"/>
              </w:rPr>
              <w:t>18</w:t>
            </w:r>
            <w:r w:rsidRPr="00022EB6">
              <w:rPr>
                <w:rFonts w:ascii="Times New Roman" w:hAnsi="Times New Roman" w:cs="Times New Roman"/>
                <w:sz w:val="20"/>
                <w:szCs w:val="20"/>
                <w:lang w:val="en-GB"/>
              </w:rPr>
              <w:t xml:space="preserve">, </w:t>
            </w:r>
            <w:r w:rsidRPr="00022EB6">
              <w:rPr>
                <w:rFonts w:ascii="Times New Roman" w:hAnsi="Times New Roman" w:cs="Times New Roman"/>
                <w:i/>
                <w:sz w:val="20"/>
                <w:szCs w:val="20"/>
                <w:lang w:val="en-GB"/>
              </w:rPr>
              <w:t>p</w:t>
            </w:r>
            <w:r w:rsidRPr="00022EB6">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Pr="00022EB6">
              <w:rPr>
                <w:rFonts w:ascii="Times New Roman" w:hAnsi="Times New Roman" w:cs="Times New Roman"/>
                <w:sz w:val="20"/>
                <w:szCs w:val="20"/>
                <w:lang w:val="en-GB"/>
              </w:rPr>
              <w:t xml:space="preserve"> .00</w:t>
            </w:r>
            <w:r>
              <w:rPr>
                <w:rFonts w:ascii="Times New Roman" w:hAnsi="Times New Roman" w:cs="Times New Roman"/>
                <w:sz w:val="20"/>
                <w:szCs w:val="20"/>
                <w:lang w:val="en-GB"/>
              </w:rPr>
              <w:t>3</w:t>
            </w:r>
            <w:r w:rsidRPr="00022EB6">
              <w:rPr>
                <w:rFonts w:ascii="Times New Roman" w:hAnsi="Times New Roman" w:cs="Times New Roman"/>
                <w:sz w:val="20"/>
                <w:szCs w:val="20"/>
                <w:lang w:val="en-GB"/>
              </w:rPr>
              <w:t>, Δ</w:t>
            </w:r>
            <w:r w:rsidRPr="00022EB6">
              <w:rPr>
                <w:rFonts w:ascii="Times New Roman" w:hAnsi="Times New Roman" w:cs="Times New Roman"/>
                <w:i/>
                <w:sz w:val="20"/>
                <w:szCs w:val="20"/>
                <w:lang w:val="en-GB"/>
              </w:rPr>
              <w:t>R</w:t>
            </w:r>
            <w:r w:rsidRPr="00022EB6">
              <w:rPr>
                <w:rFonts w:ascii="Times New Roman" w:hAnsi="Times New Roman" w:cs="Times New Roman"/>
                <w:sz w:val="20"/>
                <w:szCs w:val="20"/>
                <w:vertAlign w:val="superscript"/>
                <w:lang w:val="en-GB"/>
              </w:rPr>
              <w:t>2</w:t>
            </w:r>
            <w:r w:rsidRPr="00022EB6">
              <w:rPr>
                <w:rFonts w:ascii="Times New Roman" w:hAnsi="Times New Roman" w:cs="Times New Roman"/>
                <w:sz w:val="20"/>
                <w:szCs w:val="20"/>
                <w:lang w:val="en-GB"/>
              </w:rPr>
              <w:t xml:space="preserve"> = .</w:t>
            </w:r>
            <w:r w:rsidR="006B5447">
              <w:rPr>
                <w:rFonts w:ascii="Times New Roman" w:hAnsi="Times New Roman" w:cs="Times New Roman"/>
                <w:sz w:val="20"/>
                <w:szCs w:val="20"/>
                <w:lang w:val="en-GB"/>
              </w:rPr>
              <w:t>07</w:t>
            </w:r>
            <w:r w:rsidRPr="00022EB6">
              <w:rPr>
                <w:rFonts w:ascii="Times New Roman" w:hAnsi="Times New Roman" w:cs="Times New Roman"/>
                <w:sz w:val="20"/>
                <w:szCs w:val="20"/>
                <w:lang w:val="en-GB"/>
              </w:rPr>
              <w:t>]</w:t>
            </w:r>
          </w:p>
        </w:tc>
        <w:tc>
          <w:tcPr>
            <w:tcW w:w="283" w:type="dxa"/>
          </w:tcPr>
          <w:p w14:paraId="2298B9E9" w14:textId="77777777" w:rsidR="00C74FF5" w:rsidRPr="008F2738" w:rsidRDefault="00C74FF5" w:rsidP="0091249D">
            <w:pPr>
              <w:spacing w:line="444" w:lineRule="auto"/>
              <w:rPr>
                <w:rFonts w:ascii="Times New Roman" w:hAnsi="Times New Roman" w:cs="Times New Roman"/>
                <w:sz w:val="20"/>
                <w:szCs w:val="20"/>
                <w:lang w:val="en-GB"/>
              </w:rPr>
            </w:pPr>
          </w:p>
        </w:tc>
        <w:tc>
          <w:tcPr>
            <w:tcW w:w="3564" w:type="dxa"/>
            <w:gridSpan w:val="2"/>
          </w:tcPr>
          <w:p w14:paraId="5820E507" w14:textId="7E0446BD" w:rsidR="00C74FF5" w:rsidRPr="008F2738" w:rsidRDefault="00093AD8" w:rsidP="0091249D">
            <w:pPr>
              <w:tabs>
                <w:tab w:val="decimal" w:pos="169"/>
              </w:tabs>
              <w:spacing w:line="444" w:lineRule="auto"/>
              <w:rPr>
                <w:rFonts w:ascii="Times New Roman" w:hAnsi="Times New Roman" w:cs="Times New Roman"/>
                <w:sz w:val="20"/>
                <w:szCs w:val="20"/>
                <w:lang w:val="en-GB"/>
              </w:rPr>
            </w:pPr>
            <w:r w:rsidRPr="00022EB6">
              <w:rPr>
                <w:rFonts w:ascii="Times New Roman" w:hAnsi="Times New Roman" w:cs="Times New Roman"/>
                <w:sz w:val="20"/>
                <w:szCs w:val="20"/>
                <w:lang w:val="en-GB"/>
              </w:rPr>
              <w:t>[Δ</w:t>
            </w:r>
            <w:r w:rsidRPr="00022EB6">
              <w:rPr>
                <w:rFonts w:ascii="Times New Roman" w:hAnsi="Times New Roman" w:cs="Times New Roman"/>
                <w:i/>
                <w:sz w:val="20"/>
                <w:szCs w:val="20"/>
                <w:lang w:val="en-GB"/>
              </w:rPr>
              <w:t>F</w:t>
            </w:r>
            <w:r w:rsidRPr="00022EB6">
              <w:rPr>
                <w:rFonts w:ascii="Times New Roman" w:hAnsi="Times New Roman" w:cs="Times New Roman"/>
                <w:sz w:val="20"/>
                <w:szCs w:val="20"/>
                <w:vertAlign w:val="subscript"/>
                <w:lang w:val="en-GB"/>
              </w:rPr>
              <w:t>(4, 16</w:t>
            </w:r>
            <w:r w:rsidR="006A0966">
              <w:rPr>
                <w:rFonts w:ascii="Times New Roman" w:hAnsi="Times New Roman" w:cs="Times New Roman"/>
                <w:sz w:val="20"/>
                <w:szCs w:val="20"/>
                <w:vertAlign w:val="subscript"/>
                <w:lang w:val="en-GB"/>
              </w:rPr>
              <w:t>2</w:t>
            </w:r>
            <w:r w:rsidRPr="00022EB6">
              <w:rPr>
                <w:rFonts w:ascii="Times New Roman" w:hAnsi="Times New Roman" w:cs="Times New Roman"/>
                <w:sz w:val="20"/>
                <w:szCs w:val="20"/>
                <w:vertAlign w:val="subscript"/>
                <w:lang w:val="en-GB"/>
              </w:rPr>
              <w:t>)</w:t>
            </w:r>
            <w:r w:rsidRPr="00022EB6">
              <w:rPr>
                <w:rFonts w:ascii="Times New Roman" w:hAnsi="Times New Roman" w:cs="Times New Roman"/>
                <w:sz w:val="20"/>
                <w:szCs w:val="20"/>
                <w:lang w:val="en-GB"/>
              </w:rPr>
              <w:t xml:space="preserve"> = </w:t>
            </w:r>
            <w:r>
              <w:rPr>
                <w:rFonts w:ascii="Times New Roman" w:hAnsi="Times New Roman" w:cs="Times New Roman"/>
                <w:sz w:val="20"/>
                <w:szCs w:val="20"/>
                <w:lang w:val="en-GB"/>
              </w:rPr>
              <w:t>6.</w:t>
            </w:r>
            <w:r w:rsidR="006A0966">
              <w:rPr>
                <w:rFonts w:ascii="Times New Roman" w:hAnsi="Times New Roman" w:cs="Times New Roman"/>
                <w:sz w:val="20"/>
                <w:szCs w:val="20"/>
                <w:lang w:val="en-GB"/>
              </w:rPr>
              <w:t>13</w:t>
            </w:r>
            <w:r w:rsidRPr="00022EB6">
              <w:rPr>
                <w:rFonts w:ascii="Times New Roman" w:hAnsi="Times New Roman" w:cs="Times New Roman"/>
                <w:sz w:val="20"/>
                <w:szCs w:val="20"/>
                <w:lang w:val="en-GB"/>
              </w:rPr>
              <w:t xml:space="preserve">, </w:t>
            </w:r>
            <w:r w:rsidRPr="00022EB6">
              <w:rPr>
                <w:rFonts w:ascii="Times New Roman" w:hAnsi="Times New Roman" w:cs="Times New Roman"/>
                <w:i/>
                <w:sz w:val="20"/>
                <w:szCs w:val="20"/>
                <w:lang w:val="en-GB"/>
              </w:rPr>
              <w:t>p</w:t>
            </w:r>
            <w:r w:rsidRPr="00022EB6">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r w:rsidRPr="00022EB6">
              <w:rPr>
                <w:rFonts w:ascii="Times New Roman" w:hAnsi="Times New Roman" w:cs="Times New Roman"/>
                <w:sz w:val="20"/>
                <w:szCs w:val="20"/>
                <w:lang w:val="en-GB"/>
              </w:rPr>
              <w:t xml:space="preserve"> .00</w:t>
            </w:r>
            <w:r>
              <w:rPr>
                <w:rFonts w:ascii="Times New Roman" w:hAnsi="Times New Roman" w:cs="Times New Roman"/>
                <w:sz w:val="20"/>
                <w:szCs w:val="20"/>
                <w:lang w:val="en-GB"/>
              </w:rPr>
              <w:t>1</w:t>
            </w:r>
            <w:r w:rsidRPr="00022EB6">
              <w:rPr>
                <w:rFonts w:ascii="Times New Roman" w:hAnsi="Times New Roman" w:cs="Times New Roman"/>
                <w:sz w:val="20"/>
                <w:szCs w:val="20"/>
                <w:lang w:val="en-GB"/>
              </w:rPr>
              <w:t>, Δ</w:t>
            </w:r>
            <w:r w:rsidRPr="00022EB6">
              <w:rPr>
                <w:rFonts w:ascii="Times New Roman" w:hAnsi="Times New Roman" w:cs="Times New Roman"/>
                <w:i/>
                <w:sz w:val="20"/>
                <w:szCs w:val="20"/>
                <w:lang w:val="en-GB"/>
              </w:rPr>
              <w:t>R</w:t>
            </w:r>
            <w:r w:rsidRPr="00022EB6">
              <w:rPr>
                <w:rFonts w:ascii="Times New Roman" w:hAnsi="Times New Roman" w:cs="Times New Roman"/>
                <w:sz w:val="20"/>
                <w:szCs w:val="20"/>
                <w:vertAlign w:val="superscript"/>
                <w:lang w:val="en-GB"/>
              </w:rPr>
              <w:t>2</w:t>
            </w:r>
            <w:r w:rsidRPr="00022EB6">
              <w:rPr>
                <w:rFonts w:ascii="Times New Roman" w:hAnsi="Times New Roman" w:cs="Times New Roman"/>
                <w:sz w:val="20"/>
                <w:szCs w:val="20"/>
                <w:lang w:val="en-GB"/>
              </w:rPr>
              <w:t xml:space="preserve"> = .</w:t>
            </w:r>
            <w:r>
              <w:rPr>
                <w:rFonts w:ascii="Times New Roman" w:hAnsi="Times New Roman" w:cs="Times New Roman"/>
                <w:sz w:val="20"/>
                <w:szCs w:val="20"/>
                <w:lang w:val="en-GB"/>
              </w:rPr>
              <w:t>07</w:t>
            </w:r>
            <w:r w:rsidRPr="00022EB6">
              <w:rPr>
                <w:rFonts w:ascii="Times New Roman" w:hAnsi="Times New Roman" w:cs="Times New Roman"/>
                <w:sz w:val="20"/>
                <w:szCs w:val="20"/>
                <w:lang w:val="en-GB"/>
              </w:rPr>
              <w:t>]</w:t>
            </w:r>
          </w:p>
        </w:tc>
      </w:tr>
      <w:tr w:rsidR="00F547CE" w:rsidRPr="008F2738" w14:paraId="5379B7E4" w14:textId="77777777" w:rsidTr="006C17A9">
        <w:tc>
          <w:tcPr>
            <w:tcW w:w="2693" w:type="dxa"/>
          </w:tcPr>
          <w:p w14:paraId="56560F15"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Δ</w:t>
            </w:r>
            <w:r>
              <w:rPr>
                <w:rFonts w:ascii="Times New Roman" w:hAnsi="Times New Roman" w:cs="Times New Roman"/>
                <w:sz w:val="20"/>
                <w:szCs w:val="20"/>
                <w:lang w:val="en-GB"/>
              </w:rPr>
              <w:t xml:space="preserve"> Primary irrational beliefs</w:t>
            </w:r>
          </w:p>
        </w:tc>
        <w:tc>
          <w:tcPr>
            <w:tcW w:w="1842" w:type="dxa"/>
          </w:tcPr>
          <w:p w14:paraId="3E8D73AB" w14:textId="77777777" w:rsidR="00F547CE" w:rsidRPr="008F2738" w:rsidRDefault="00F547CE" w:rsidP="0091249D">
            <w:pPr>
              <w:tabs>
                <w:tab w:val="decimal" w:pos="176"/>
              </w:tabs>
              <w:spacing w:line="444" w:lineRule="auto"/>
              <w:rPr>
                <w:rFonts w:ascii="Times New Roman" w:hAnsi="Times New Roman" w:cs="Times New Roman"/>
                <w:sz w:val="20"/>
                <w:szCs w:val="20"/>
                <w:lang w:val="en-GB"/>
              </w:rPr>
            </w:pPr>
          </w:p>
        </w:tc>
        <w:tc>
          <w:tcPr>
            <w:tcW w:w="1823" w:type="dxa"/>
          </w:tcPr>
          <w:p w14:paraId="539B40A9" w14:textId="77777777" w:rsidR="00F547CE" w:rsidRPr="008F2738" w:rsidRDefault="00F547CE" w:rsidP="0091249D">
            <w:pPr>
              <w:tabs>
                <w:tab w:val="decimal" w:pos="174"/>
              </w:tabs>
              <w:spacing w:line="444" w:lineRule="auto"/>
              <w:rPr>
                <w:rFonts w:ascii="Times New Roman" w:hAnsi="Times New Roman" w:cs="Times New Roman"/>
                <w:sz w:val="20"/>
                <w:szCs w:val="20"/>
                <w:lang w:val="en-GB"/>
              </w:rPr>
            </w:pPr>
          </w:p>
        </w:tc>
        <w:tc>
          <w:tcPr>
            <w:tcW w:w="283" w:type="dxa"/>
          </w:tcPr>
          <w:p w14:paraId="060C6F8F"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26208476" w14:textId="6EBBEC26"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76272E">
              <w:rPr>
                <w:rFonts w:ascii="Times New Roman" w:hAnsi="Times New Roman" w:cs="Times New Roman"/>
                <w:sz w:val="20"/>
                <w:szCs w:val="20"/>
                <w:lang w:val="en-GB"/>
              </w:rPr>
              <w:t>50</w:t>
            </w:r>
            <w:r w:rsidR="0076272E"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32</w:t>
            </w:r>
            <w:r w:rsidRPr="008F2738">
              <w:rPr>
                <w:rFonts w:ascii="Times New Roman" w:hAnsi="Times New Roman" w:cs="Times New Roman"/>
                <w:sz w:val="20"/>
                <w:szCs w:val="20"/>
                <w:lang w:val="en-GB"/>
              </w:rPr>
              <w:t>)</w:t>
            </w:r>
          </w:p>
        </w:tc>
        <w:tc>
          <w:tcPr>
            <w:tcW w:w="1823" w:type="dxa"/>
          </w:tcPr>
          <w:p w14:paraId="48866F98" w14:textId="3A5F6BFC" w:rsidR="00F547CE" w:rsidRPr="008F2738" w:rsidRDefault="00F547CE" w:rsidP="0091249D">
            <w:pPr>
              <w:tabs>
                <w:tab w:val="decimal" w:pos="156"/>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.1</w:t>
            </w:r>
            <w:r w:rsidR="0076272E">
              <w:rPr>
                <w:rFonts w:ascii="Times New Roman" w:hAnsi="Times New Roman" w:cs="Times New Roman"/>
                <w:sz w:val="20"/>
                <w:szCs w:val="20"/>
                <w:lang w:val="en-GB"/>
              </w:rPr>
              <w:t>3</w:t>
            </w:r>
          </w:p>
        </w:tc>
        <w:tc>
          <w:tcPr>
            <w:tcW w:w="283" w:type="dxa"/>
          </w:tcPr>
          <w:p w14:paraId="6873F40E"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4366B51F" w14:textId="1B0A3B66" w:rsidR="00F547CE" w:rsidRPr="008F2738" w:rsidRDefault="006C17A9" w:rsidP="0091249D">
            <w:pPr>
              <w:tabs>
                <w:tab w:val="decimal" w:pos="148"/>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B32E46">
              <w:rPr>
                <w:rFonts w:ascii="Times New Roman" w:hAnsi="Times New Roman" w:cs="Times New Roman"/>
                <w:sz w:val="20"/>
                <w:szCs w:val="20"/>
                <w:lang w:val="en-GB"/>
              </w:rPr>
              <w:t xml:space="preserve">52 </w:t>
            </w:r>
            <w:r>
              <w:rPr>
                <w:rFonts w:ascii="Times New Roman" w:hAnsi="Times New Roman" w:cs="Times New Roman"/>
                <w:sz w:val="20"/>
                <w:szCs w:val="20"/>
                <w:lang w:val="en-GB"/>
              </w:rPr>
              <w:t>(.</w:t>
            </w:r>
            <w:r w:rsidR="00B32E46">
              <w:rPr>
                <w:rFonts w:ascii="Times New Roman" w:hAnsi="Times New Roman" w:cs="Times New Roman"/>
                <w:sz w:val="20"/>
                <w:szCs w:val="20"/>
                <w:lang w:val="en-GB"/>
              </w:rPr>
              <w:t>27</w:t>
            </w:r>
            <w:r w:rsidR="00F547CE" w:rsidRPr="008F2738">
              <w:rPr>
                <w:rFonts w:ascii="Times New Roman" w:hAnsi="Times New Roman" w:cs="Times New Roman"/>
                <w:sz w:val="20"/>
                <w:szCs w:val="20"/>
                <w:lang w:val="en-GB"/>
              </w:rPr>
              <w:t>)</w:t>
            </w:r>
          </w:p>
        </w:tc>
        <w:tc>
          <w:tcPr>
            <w:tcW w:w="1701" w:type="dxa"/>
          </w:tcPr>
          <w:p w14:paraId="563F3FA6" w14:textId="72957C29"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B32E46">
              <w:rPr>
                <w:rFonts w:ascii="Times New Roman" w:hAnsi="Times New Roman" w:cs="Times New Roman"/>
                <w:sz w:val="20"/>
                <w:szCs w:val="20"/>
                <w:lang w:val="en-GB"/>
              </w:rPr>
              <w:t>14</w:t>
            </w:r>
          </w:p>
        </w:tc>
      </w:tr>
      <w:tr w:rsidR="00F547CE" w:rsidRPr="008F2738" w14:paraId="79AAA0CF" w14:textId="77777777" w:rsidTr="006C17A9">
        <w:tc>
          <w:tcPr>
            <w:tcW w:w="2693" w:type="dxa"/>
          </w:tcPr>
          <w:p w14:paraId="7F9097F1"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 xml:space="preserve">Δ </w:t>
            </w:r>
            <w:r w:rsidRPr="00985B1D">
              <w:rPr>
                <w:rFonts w:ascii="Times New Roman" w:hAnsi="Times New Roman" w:cs="Times New Roman"/>
                <w:sz w:val="20"/>
                <w:szCs w:val="20"/>
              </w:rPr>
              <w:t>Low-frustration tolerance</w:t>
            </w:r>
          </w:p>
        </w:tc>
        <w:tc>
          <w:tcPr>
            <w:tcW w:w="1842" w:type="dxa"/>
          </w:tcPr>
          <w:p w14:paraId="6921EAE4" w14:textId="77777777" w:rsidR="00F547CE" w:rsidRPr="008F2738" w:rsidRDefault="00F547CE" w:rsidP="0091249D">
            <w:pPr>
              <w:tabs>
                <w:tab w:val="decimal" w:pos="176"/>
              </w:tabs>
              <w:spacing w:line="444" w:lineRule="auto"/>
              <w:rPr>
                <w:rFonts w:ascii="Times New Roman" w:hAnsi="Times New Roman" w:cs="Times New Roman"/>
                <w:sz w:val="20"/>
                <w:szCs w:val="20"/>
                <w:lang w:val="en-GB"/>
              </w:rPr>
            </w:pPr>
          </w:p>
        </w:tc>
        <w:tc>
          <w:tcPr>
            <w:tcW w:w="1823" w:type="dxa"/>
          </w:tcPr>
          <w:p w14:paraId="553D0DDC" w14:textId="77777777" w:rsidR="00F547CE" w:rsidRPr="008F2738" w:rsidRDefault="00F547CE" w:rsidP="0091249D">
            <w:pPr>
              <w:tabs>
                <w:tab w:val="decimal" w:pos="174"/>
              </w:tabs>
              <w:spacing w:line="444" w:lineRule="auto"/>
              <w:rPr>
                <w:rFonts w:ascii="Times New Roman" w:hAnsi="Times New Roman" w:cs="Times New Roman"/>
                <w:sz w:val="20"/>
                <w:szCs w:val="20"/>
                <w:lang w:val="en-GB"/>
              </w:rPr>
            </w:pPr>
          </w:p>
        </w:tc>
        <w:tc>
          <w:tcPr>
            <w:tcW w:w="283" w:type="dxa"/>
          </w:tcPr>
          <w:p w14:paraId="22499361"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7BA7BDA3" w14:textId="77777777"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3</w:t>
            </w:r>
            <w:r w:rsidRPr="008F2738">
              <w:rPr>
                <w:rFonts w:ascii="Times New Roman" w:hAnsi="Times New Roman" w:cs="Times New Roman"/>
                <w:sz w:val="20"/>
                <w:szCs w:val="20"/>
                <w:lang w:val="en-GB"/>
              </w:rPr>
              <w:t>1 (.</w:t>
            </w:r>
            <w:r>
              <w:rPr>
                <w:rFonts w:ascii="Times New Roman" w:hAnsi="Times New Roman" w:cs="Times New Roman"/>
                <w:sz w:val="20"/>
                <w:szCs w:val="20"/>
                <w:lang w:val="en-GB"/>
              </w:rPr>
              <w:t>28</w:t>
            </w:r>
            <w:r w:rsidRPr="008F2738">
              <w:rPr>
                <w:rFonts w:ascii="Times New Roman" w:hAnsi="Times New Roman" w:cs="Times New Roman"/>
                <w:sz w:val="20"/>
                <w:szCs w:val="20"/>
                <w:lang w:val="en-GB"/>
              </w:rPr>
              <w:t>)</w:t>
            </w:r>
          </w:p>
        </w:tc>
        <w:tc>
          <w:tcPr>
            <w:tcW w:w="1823" w:type="dxa"/>
          </w:tcPr>
          <w:p w14:paraId="6D230867"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r w:rsidRPr="00FD63FD">
              <w:rPr>
                <w:rFonts w:ascii="Times New Roman" w:hAnsi="Times New Roman" w:cs="Times New Roman"/>
                <w:sz w:val="20"/>
                <w:szCs w:val="20"/>
                <w:lang w:val="en-GB"/>
              </w:rPr>
              <w:t>–</w:t>
            </w:r>
            <w:r>
              <w:rPr>
                <w:rFonts w:ascii="Times New Roman" w:hAnsi="Times New Roman" w:cs="Times New Roman"/>
                <w:sz w:val="20"/>
                <w:szCs w:val="20"/>
                <w:lang w:val="en-GB"/>
              </w:rPr>
              <w:t>.09</w:t>
            </w:r>
          </w:p>
        </w:tc>
        <w:tc>
          <w:tcPr>
            <w:tcW w:w="283" w:type="dxa"/>
          </w:tcPr>
          <w:p w14:paraId="740650B9"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3153CC68" w14:textId="6BC9355E" w:rsidR="00F547CE" w:rsidRPr="008F2738" w:rsidRDefault="006C17A9" w:rsidP="0091249D">
            <w:pPr>
              <w:tabs>
                <w:tab w:val="decimal" w:pos="148"/>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w:t>
            </w:r>
            <w:r w:rsidR="00B32E46">
              <w:rPr>
                <w:rFonts w:ascii="Times New Roman" w:hAnsi="Times New Roman" w:cs="Times New Roman"/>
                <w:sz w:val="20"/>
                <w:szCs w:val="20"/>
                <w:lang w:val="en-GB"/>
              </w:rPr>
              <w:t xml:space="preserve">08 </w:t>
            </w:r>
            <w:r>
              <w:rPr>
                <w:rFonts w:ascii="Times New Roman" w:hAnsi="Times New Roman" w:cs="Times New Roman"/>
                <w:sz w:val="20"/>
                <w:szCs w:val="20"/>
                <w:lang w:val="en-GB"/>
              </w:rPr>
              <w:t>(.24</w:t>
            </w:r>
            <w:r w:rsidR="00F547CE" w:rsidRPr="008F2738">
              <w:rPr>
                <w:rFonts w:ascii="Times New Roman" w:hAnsi="Times New Roman" w:cs="Times New Roman"/>
                <w:sz w:val="20"/>
                <w:szCs w:val="20"/>
                <w:lang w:val="en-GB"/>
              </w:rPr>
              <w:t>)</w:t>
            </w:r>
          </w:p>
        </w:tc>
        <w:tc>
          <w:tcPr>
            <w:tcW w:w="1701" w:type="dxa"/>
          </w:tcPr>
          <w:p w14:paraId="76D58DB7"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–.02</w:t>
            </w:r>
          </w:p>
        </w:tc>
      </w:tr>
      <w:tr w:rsidR="00F547CE" w:rsidRPr="008F2738" w14:paraId="23D941F7" w14:textId="77777777" w:rsidTr="006C17A9">
        <w:tc>
          <w:tcPr>
            <w:tcW w:w="2693" w:type="dxa"/>
          </w:tcPr>
          <w:p w14:paraId="21E824CE"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 xml:space="preserve">Δ </w:t>
            </w:r>
            <w:proofErr w:type="spellStart"/>
            <w:r>
              <w:rPr>
                <w:rFonts w:ascii="Times New Roman" w:hAnsi="Times New Roman" w:cs="Times New Roman"/>
                <w:sz w:val="20"/>
                <w:szCs w:val="20"/>
                <w:lang w:val="en-GB"/>
              </w:rPr>
              <w:t>Awfulising</w:t>
            </w:r>
            <w:proofErr w:type="spellEnd"/>
          </w:p>
        </w:tc>
        <w:tc>
          <w:tcPr>
            <w:tcW w:w="1842" w:type="dxa"/>
          </w:tcPr>
          <w:p w14:paraId="61D8B333" w14:textId="77777777" w:rsidR="00F547CE" w:rsidRPr="008F2738" w:rsidRDefault="00F547CE" w:rsidP="0091249D">
            <w:pPr>
              <w:tabs>
                <w:tab w:val="decimal" w:pos="176"/>
              </w:tabs>
              <w:spacing w:line="444" w:lineRule="auto"/>
              <w:rPr>
                <w:rFonts w:ascii="Times New Roman" w:hAnsi="Times New Roman" w:cs="Times New Roman"/>
                <w:sz w:val="20"/>
                <w:szCs w:val="20"/>
                <w:lang w:val="en-GB"/>
              </w:rPr>
            </w:pPr>
          </w:p>
        </w:tc>
        <w:tc>
          <w:tcPr>
            <w:tcW w:w="1823" w:type="dxa"/>
          </w:tcPr>
          <w:p w14:paraId="515F867D" w14:textId="77777777" w:rsidR="00F547CE" w:rsidRPr="008F2738" w:rsidRDefault="00F547CE" w:rsidP="0091249D">
            <w:pPr>
              <w:tabs>
                <w:tab w:val="decimal" w:pos="174"/>
              </w:tabs>
              <w:spacing w:line="444" w:lineRule="auto"/>
              <w:rPr>
                <w:rFonts w:ascii="Times New Roman" w:hAnsi="Times New Roman" w:cs="Times New Roman"/>
                <w:sz w:val="20"/>
                <w:szCs w:val="20"/>
                <w:lang w:val="en-GB"/>
              </w:rPr>
            </w:pPr>
          </w:p>
        </w:tc>
        <w:tc>
          <w:tcPr>
            <w:tcW w:w="283" w:type="dxa"/>
          </w:tcPr>
          <w:p w14:paraId="58B756E1"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0C8CDE0B" w14:textId="2C602259"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sidR="0076272E">
              <w:rPr>
                <w:rFonts w:ascii="Times New Roman" w:hAnsi="Times New Roman" w:cs="Times New Roman"/>
                <w:sz w:val="20"/>
                <w:szCs w:val="20"/>
                <w:lang w:val="en-GB"/>
              </w:rPr>
              <w:t>30</w:t>
            </w:r>
            <w:r w:rsidR="0076272E" w:rsidRPr="008F2738">
              <w:rPr>
                <w:rFonts w:ascii="Times New Roman" w:hAnsi="Times New Roman" w:cs="Times New Roman"/>
                <w:sz w:val="20"/>
                <w:szCs w:val="20"/>
                <w:lang w:val="en-GB"/>
              </w:rPr>
              <w:t xml:space="preserve"> </w:t>
            </w:r>
            <w:r w:rsidRPr="008F2738">
              <w:rPr>
                <w:rFonts w:ascii="Times New Roman" w:hAnsi="Times New Roman" w:cs="Times New Roman"/>
                <w:sz w:val="20"/>
                <w:szCs w:val="20"/>
                <w:lang w:val="en-GB"/>
              </w:rPr>
              <w:t>(.</w:t>
            </w:r>
            <w:r>
              <w:rPr>
                <w:rFonts w:ascii="Times New Roman" w:hAnsi="Times New Roman" w:cs="Times New Roman"/>
                <w:sz w:val="20"/>
                <w:szCs w:val="20"/>
                <w:lang w:val="en-GB"/>
              </w:rPr>
              <w:t>3</w:t>
            </w:r>
            <w:r w:rsidRPr="008F2738">
              <w:rPr>
                <w:rFonts w:ascii="Times New Roman" w:hAnsi="Times New Roman" w:cs="Times New Roman"/>
                <w:sz w:val="20"/>
                <w:szCs w:val="20"/>
                <w:lang w:val="en-GB"/>
              </w:rPr>
              <w:t>1)</w:t>
            </w:r>
          </w:p>
        </w:tc>
        <w:tc>
          <w:tcPr>
            <w:tcW w:w="1823" w:type="dxa"/>
          </w:tcPr>
          <w:p w14:paraId="132EF97B"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r w:rsidRPr="00FD63FD">
              <w:rPr>
                <w:rFonts w:ascii="Times New Roman" w:hAnsi="Times New Roman" w:cs="Times New Roman"/>
                <w:sz w:val="20"/>
                <w:szCs w:val="20"/>
                <w:lang w:val="en-GB"/>
              </w:rPr>
              <w:t>–</w:t>
            </w:r>
            <w:r>
              <w:rPr>
                <w:rFonts w:ascii="Times New Roman" w:hAnsi="Times New Roman" w:cs="Times New Roman"/>
                <w:sz w:val="20"/>
                <w:szCs w:val="20"/>
                <w:lang w:val="en-GB"/>
              </w:rPr>
              <w:t>.09</w:t>
            </w:r>
          </w:p>
        </w:tc>
        <w:tc>
          <w:tcPr>
            <w:tcW w:w="283" w:type="dxa"/>
          </w:tcPr>
          <w:p w14:paraId="0C25A0FA"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Pr>
          <w:p w14:paraId="1A9D60A1" w14:textId="7F127483" w:rsidR="00F547CE" w:rsidRPr="008F2738" w:rsidRDefault="006C17A9" w:rsidP="0091249D">
            <w:pPr>
              <w:tabs>
                <w:tab w:val="decimal" w:pos="148"/>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B32E46">
              <w:rPr>
                <w:rFonts w:ascii="Times New Roman" w:hAnsi="Times New Roman" w:cs="Times New Roman"/>
                <w:sz w:val="20"/>
                <w:szCs w:val="20"/>
                <w:lang w:val="en-GB"/>
              </w:rPr>
              <w:t xml:space="preserve">71 </w:t>
            </w:r>
            <w:r>
              <w:rPr>
                <w:rFonts w:ascii="Times New Roman" w:hAnsi="Times New Roman" w:cs="Times New Roman"/>
                <w:sz w:val="20"/>
                <w:szCs w:val="20"/>
                <w:lang w:val="en-GB"/>
              </w:rPr>
              <w:t>(.26</w:t>
            </w:r>
            <w:r w:rsidR="00F547CE" w:rsidRPr="008F2738">
              <w:rPr>
                <w:rFonts w:ascii="Times New Roman" w:hAnsi="Times New Roman" w:cs="Times New Roman"/>
                <w:sz w:val="20"/>
                <w:szCs w:val="20"/>
                <w:lang w:val="en-GB"/>
              </w:rPr>
              <w:t>)</w:t>
            </w:r>
          </w:p>
        </w:tc>
        <w:tc>
          <w:tcPr>
            <w:tcW w:w="1701" w:type="dxa"/>
          </w:tcPr>
          <w:p w14:paraId="2290B0BF"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sidRPr="006C17A9">
              <w:rPr>
                <w:rFonts w:ascii="Times New Roman" w:hAnsi="Times New Roman" w:cs="Times New Roman"/>
                <w:sz w:val="20"/>
                <w:szCs w:val="20"/>
                <w:lang w:val="en-GB"/>
              </w:rPr>
              <w:t>–</w:t>
            </w:r>
            <w:r>
              <w:rPr>
                <w:rFonts w:ascii="Times New Roman" w:hAnsi="Times New Roman" w:cs="Times New Roman"/>
                <w:sz w:val="20"/>
                <w:szCs w:val="20"/>
                <w:lang w:val="en-GB"/>
              </w:rPr>
              <w:t>.21**</w:t>
            </w:r>
          </w:p>
        </w:tc>
      </w:tr>
      <w:tr w:rsidR="00F547CE" w:rsidRPr="008F2738" w14:paraId="1BA3416F" w14:textId="77777777" w:rsidTr="006C17A9">
        <w:tc>
          <w:tcPr>
            <w:tcW w:w="2693" w:type="dxa"/>
            <w:tcBorders>
              <w:bottom w:val="single" w:sz="4" w:space="0" w:color="auto"/>
            </w:tcBorders>
          </w:tcPr>
          <w:p w14:paraId="60C46B82" w14:textId="77777777" w:rsidR="00F547CE" w:rsidRPr="008F2738" w:rsidRDefault="00F547CE" w:rsidP="0091249D">
            <w:pPr>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985B1D">
              <w:rPr>
                <w:rFonts w:ascii="Times New Roman" w:hAnsi="Times New Roman" w:cs="Times New Roman"/>
                <w:sz w:val="20"/>
                <w:szCs w:val="20"/>
                <w:lang w:val="en-GB"/>
              </w:rPr>
              <w:t xml:space="preserve">Δ </w:t>
            </w:r>
            <w:r>
              <w:rPr>
                <w:rFonts w:ascii="Times New Roman" w:hAnsi="Times New Roman" w:cs="Times New Roman"/>
                <w:sz w:val="20"/>
                <w:szCs w:val="20"/>
                <w:lang w:val="en-GB"/>
              </w:rPr>
              <w:t>Depreciation</w:t>
            </w:r>
          </w:p>
        </w:tc>
        <w:tc>
          <w:tcPr>
            <w:tcW w:w="1842" w:type="dxa"/>
            <w:tcBorders>
              <w:bottom w:val="single" w:sz="4" w:space="0" w:color="auto"/>
            </w:tcBorders>
          </w:tcPr>
          <w:p w14:paraId="6A5D3EB4" w14:textId="77777777" w:rsidR="00F547CE" w:rsidRPr="008F2738" w:rsidRDefault="00F547CE" w:rsidP="0091249D">
            <w:pPr>
              <w:tabs>
                <w:tab w:val="decimal" w:pos="176"/>
              </w:tabs>
              <w:spacing w:line="444" w:lineRule="auto"/>
              <w:rPr>
                <w:rFonts w:ascii="Times New Roman" w:hAnsi="Times New Roman" w:cs="Times New Roman"/>
                <w:sz w:val="20"/>
                <w:szCs w:val="20"/>
                <w:lang w:val="en-GB"/>
              </w:rPr>
            </w:pPr>
          </w:p>
        </w:tc>
        <w:tc>
          <w:tcPr>
            <w:tcW w:w="1823" w:type="dxa"/>
            <w:tcBorders>
              <w:bottom w:val="single" w:sz="4" w:space="0" w:color="auto"/>
            </w:tcBorders>
          </w:tcPr>
          <w:p w14:paraId="163B6F7C" w14:textId="77777777" w:rsidR="00F547CE" w:rsidRPr="008F2738" w:rsidRDefault="00F547CE" w:rsidP="0091249D">
            <w:pPr>
              <w:tabs>
                <w:tab w:val="decimal" w:pos="174"/>
              </w:tabs>
              <w:spacing w:line="444" w:lineRule="auto"/>
              <w:rPr>
                <w:rFonts w:ascii="Times New Roman" w:hAnsi="Times New Roman" w:cs="Times New Roman"/>
                <w:sz w:val="20"/>
                <w:szCs w:val="20"/>
                <w:lang w:val="en-GB"/>
              </w:rPr>
            </w:pPr>
          </w:p>
        </w:tc>
        <w:tc>
          <w:tcPr>
            <w:tcW w:w="283" w:type="dxa"/>
            <w:tcBorders>
              <w:bottom w:val="single" w:sz="4" w:space="0" w:color="auto"/>
            </w:tcBorders>
          </w:tcPr>
          <w:p w14:paraId="0130B7B3"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Borders>
              <w:bottom w:val="single" w:sz="4" w:space="0" w:color="auto"/>
            </w:tcBorders>
          </w:tcPr>
          <w:p w14:paraId="450404BA" w14:textId="77777777" w:rsidR="00F547CE" w:rsidRPr="008F2738" w:rsidRDefault="00F547CE" w:rsidP="0091249D">
            <w:pPr>
              <w:tabs>
                <w:tab w:val="decimal" w:pos="305"/>
              </w:tabs>
              <w:spacing w:line="444" w:lineRule="auto"/>
              <w:rPr>
                <w:rFonts w:ascii="Times New Roman" w:hAnsi="Times New Roman" w:cs="Times New Roman"/>
                <w:sz w:val="20"/>
                <w:szCs w:val="20"/>
                <w:lang w:val="en-GB"/>
              </w:rPr>
            </w:pPr>
            <w:r w:rsidRPr="008F2738">
              <w:rPr>
                <w:rFonts w:ascii="Times New Roman" w:hAnsi="Times New Roman" w:cs="Times New Roman"/>
                <w:sz w:val="20"/>
                <w:szCs w:val="20"/>
                <w:lang w:val="en-GB"/>
              </w:rPr>
              <w:t>–.</w:t>
            </w:r>
            <w:r>
              <w:rPr>
                <w:rFonts w:ascii="Times New Roman" w:hAnsi="Times New Roman" w:cs="Times New Roman"/>
                <w:sz w:val="20"/>
                <w:szCs w:val="20"/>
                <w:lang w:val="en-GB"/>
              </w:rPr>
              <w:t>66</w:t>
            </w:r>
            <w:r w:rsidRPr="008F2738">
              <w:rPr>
                <w:rFonts w:ascii="Times New Roman" w:hAnsi="Times New Roman" w:cs="Times New Roman"/>
                <w:sz w:val="20"/>
                <w:szCs w:val="20"/>
                <w:lang w:val="en-GB"/>
              </w:rPr>
              <w:t xml:space="preserve"> (.</w:t>
            </w:r>
            <w:r>
              <w:rPr>
                <w:rFonts w:ascii="Times New Roman" w:hAnsi="Times New Roman" w:cs="Times New Roman"/>
                <w:sz w:val="20"/>
                <w:szCs w:val="20"/>
                <w:lang w:val="en-GB"/>
              </w:rPr>
              <w:t>22)</w:t>
            </w:r>
          </w:p>
        </w:tc>
        <w:tc>
          <w:tcPr>
            <w:tcW w:w="1823" w:type="dxa"/>
            <w:tcBorders>
              <w:bottom w:val="single" w:sz="4" w:space="0" w:color="auto"/>
            </w:tcBorders>
          </w:tcPr>
          <w:p w14:paraId="46361DFA" w14:textId="77777777" w:rsidR="00F547CE" w:rsidRPr="008F2738" w:rsidRDefault="00F547CE" w:rsidP="0091249D">
            <w:pPr>
              <w:tabs>
                <w:tab w:val="decimal" w:pos="156"/>
              </w:tabs>
              <w:spacing w:line="444" w:lineRule="auto"/>
              <w:rPr>
                <w:rFonts w:ascii="Times New Roman" w:hAnsi="Times New Roman" w:cs="Times New Roman"/>
                <w:sz w:val="20"/>
                <w:szCs w:val="20"/>
                <w:lang w:val="en-GB"/>
              </w:rPr>
            </w:pPr>
            <w:r w:rsidRPr="00FD63FD">
              <w:rPr>
                <w:rFonts w:ascii="Times New Roman" w:hAnsi="Times New Roman" w:cs="Times New Roman"/>
                <w:sz w:val="20"/>
                <w:szCs w:val="20"/>
                <w:lang w:val="en-GB"/>
              </w:rPr>
              <w:t>–</w:t>
            </w:r>
            <w:r>
              <w:rPr>
                <w:rFonts w:ascii="Times New Roman" w:hAnsi="Times New Roman" w:cs="Times New Roman"/>
                <w:sz w:val="20"/>
                <w:szCs w:val="20"/>
                <w:lang w:val="en-GB"/>
              </w:rPr>
              <w:t>.21**</w:t>
            </w:r>
          </w:p>
        </w:tc>
        <w:tc>
          <w:tcPr>
            <w:tcW w:w="283" w:type="dxa"/>
            <w:tcBorders>
              <w:bottom w:val="single" w:sz="4" w:space="0" w:color="auto"/>
            </w:tcBorders>
          </w:tcPr>
          <w:p w14:paraId="2528CCEC" w14:textId="77777777" w:rsidR="00F547CE" w:rsidRPr="008F2738" w:rsidRDefault="00F547CE" w:rsidP="0091249D">
            <w:pPr>
              <w:spacing w:line="444" w:lineRule="auto"/>
              <w:rPr>
                <w:rFonts w:ascii="Times New Roman" w:hAnsi="Times New Roman" w:cs="Times New Roman"/>
                <w:sz w:val="20"/>
                <w:szCs w:val="20"/>
                <w:lang w:val="en-GB"/>
              </w:rPr>
            </w:pPr>
          </w:p>
        </w:tc>
        <w:tc>
          <w:tcPr>
            <w:tcW w:w="1863" w:type="dxa"/>
            <w:tcBorders>
              <w:bottom w:val="single" w:sz="4" w:space="0" w:color="auto"/>
            </w:tcBorders>
          </w:tcPr>
          <w:p w14:paraId="294A500E" w14:textId="77777777" w:rsidR="00F547CE" w:rsidRPr="008F2738" w:rsidRDefault="006C17A9" w:rsidP="0091249D">
            <w:pPr>
              <w:tabs>
                <w:tab w:val="decimal" w:pos="148"/>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–.54 (.19</w:t>
            </w:r>
            <w:r w:rsidR="00093AD8">
              <w:rPr>
                <w:rFonts w:ascii="Times New Roman" w:hAnsi="Times New Roman" w:cs="Times New Roman"/>
                <w:sz w:val="20"/>
                <w:szCs w:val="20"/>
                <w:lang w:val="en-GB"/>
              </w:rPr>
              <w:t>)</w:t>
            </w:r>
          </w:p>
        </w:tc>
        <w:tc>
          <w:tcPr>
            <w:tcW w:w="1701" w:type="dxa"/>
            <w:tcBorders>
              <w:bottom w:val="single" w:sz="4" w:space="0" w:color="auto"/>
            </w:tcBorders>
          </w:tcPr>
          <w:p w14:paraId="22EDE628" w14:textId="77777777" w:rsidR="00F547CE" w:rsidRPr="008F2738" w:rsidRDefault="006C17A9" w:rsidP="0091249D">
            <w:pPr>
              <w:tabs>
                <w:tab w:val="decimal" w:pos="169"/>
              </w:tabs>
              <w:spacing w:line="444" w:lineRule="auto"/>
              <w:rPr>
                <w:rFonts w:ascii="Times New Roman" w:hAnsi="Times New Roman" w:cs="Times New Roman"/>
                <w:sz w:val="20"/>
                <w:szCs w:val="20"/>
                <w:lang w:val="en-GB"/>
              </w:rPr>
            </w:pPr>
            <w:r>
              <w:rPr>
                <w:rFonts w:ascii="Times New Roman" w:hAnsi="Times New Roman" w:cs="Times New Roman"/>
                <w:sz w:val="20"/>
                <w:szCs w:val="20"/>
                <w:lang w:val="en-GB"/>
              </w:rPr>
              <w:t>–.17**</w:t>
            </w:r>
          </w:p>
        </w:tc>
      </w:tr>
    </w:tbl>
    <w:p w14:paraId="6111FBF1" w14:textId="77777777" w:rsidR="00944021" w:rsidRPr="008F2738" w:rsidRDefault="00944021" w:rsidP="00E45C82">
      <w:pPr>
        <w:spacing w:after="0" w:line="360" w:lineRule="auto"/>
        <w:rPr>
          <w:rFonts w:ascii="Times New Roman" w:hAnsi="Times New Roman" w:cs="Times New Roman"/>
          <w:sz w:val="20"/>
          <w:szCs w:val="20"/>
          <w:lang w:val="en-GB"/>
        </w:rPr>
      </w:pPr>
      <w:r w:rsidRPr="00A251FA">
        <w:rPr>
          <w:rFonts w:ascii="Times New Roman" w:hAnsi="Times New Roman" w:cs="Times New Roman"/>
          <w:i/>
          <w:sz w:val="20"/>
          <w:szCs w:val="20"/>
          <w:lang w:val="en-GB"/>
        </w:rPr>
        <w:t>Note</w:t>
      </w:r>
      <w:r w:rsidRPr="008F2738">
        <w:rPr>
          <w:rFonts w:ascii="Times New Roman" w:hAnsi="Times New Roman" w:cs="Times New Roman"/>
          <w:sz w:val="20"/>
          <w:szCs w:val="20"/>
          <w:lang w:val="en-GB"/>
        </w:rPr>
        <w:t xml:space="preserve">: Δ, change score.  </w:t>
      </w:r>
    </w:p>
    <w:p w14:paraId="09FB245F" w14:textId="77777777" w:rsidR="00C92EE9" w:rsidRPr="00823106" w:rsidRDefault="00944021" w:rsidP="00E45C82">
      <w:pPr>
        <w:spacing w:after="0" w:line="360" w:lineRule="auto"/>
        <w:rPr>
          <w:rFonts w:ascii="Times New Roman" w:hAnsi="Times New Roman" w:cs="Times New Roman"/>
          <w:sz w:val="24"/>
          <w:szCs w:val="24"/>
        </w:rPr>
      </w:pPr>
      <w:r w:rsidRPr="008F2738">
        <w:rPr>
          <w:rFonts w:ascii="Times New Roman" w:hAnsi="Times New Roman" w:cs="Times New Roman"/>
          <w:sz w:val="20"/>
          <w:szCs w:val="20"/>
          <w:lang w:val="en-GB"/>
        </w:rPr>
        <w:t>*</w:t>
      </w:r>
      <w:r w:rsidRPr="008F2738">
        <w:rPr>
          <w:rFonts w:ascii="Times New Roman" w:hAnsi="Times New Roman" w:cs="Times New Roman"/>
          <w:i/>
          <w:sz w:val="20"/>
          <w:szCs w:val="20"/>
          <w:lang w:val="en-GB"/>
        </w:rPr>
        <w:t>p</w:t>
      </w:r>
      <w:r w:rsidRPr="008F2738">
        <w:rPr>
          <w:rFonts w:ascii="Times New Roman" w:hAnsi="Times New Roman" w:cs="Times New Roman"/>
          <w:sz w:val="20"/>
          <w:szCs w:val="20"/>
          <w:lang w:val="en-GB"/>
        </w:rPr>
        <w:t xml:space="preserve"> &lt; .05, **</w:t>
      </w:r>
      <w:r w:rsidRPr="008F2738">
        <w:rPr>
          <w:rFonts w:ascii="Times New Roman" w:hAnsi="Times New Roman" w:cs="Times New Roman"/>
          <w:i/>
          <w:sz w:val="20"/>
          <w:szCs w:val="20"/>
          <w:lang w:val="en-GB"/>
        </w:rPr>
        <w:t>p</w:t>
      </w:r>
      <w:r w:rsidRPr="008F2738">
        <w:rPr>
          <w:rFonts w:ascii="Times New Roman" w:hAnsi="Times New Roman" w:cs="Times New Roman"/>
          <w:sz w:val="20"/>
          <w:szCs w:val="20"/>
          <w:lang w:val="en-GB"/>
        </w:rPr>
        <w:t xml:space="preserve"> &lt; .01, ***</w:t>
      </w:r>
      <w:r w:rsidRPr="008F2738">
        <w:rPr>
          <w:rFonts w:ascii="Times New Roman" w:hAnsi="Times New Roman" w:cs="Times New Roman"/>
          <w:i/>
          <w:sz w:val="20"/>
          <w:szCs w:val="20"/>
          <w:lang w:val="en-GB"/>
        </w:rPr>
        <w:t>p</w:t>
      </w:r>
      <w:r w:rsidRPr="008F2738">
        <w:rPr>
          <w:rFonts w:ascii="Times New Roman" w:hAnsi="Times New Roman" w:cs="Times New Roman"/>
          <w:sz w:val="20"/>
          <w:szCs w:val="20"/>
          <w:lang w:val="en-GB"/>
        </w:rPr>
        <w:t xml:space="preserve"> &lt; .001</w:t>
      </w:r>
    </w:p>
    <w:sectPr w:rsidR="00C92EE9" w:rsidRPr="00823106" w:rsidSect="0094402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9711F" w14:textId="77777777" w:rsidR="006A0966" w:rsidRDefault="006A0966" w:rsidP="00855066">
      <w:pPr>
        <w:spacing w:after="0" w:line="240" w:lineRule="auto"/>
      </w:pPr>
      <w:r>
        <w:separator/>
      </w:r>
    </w:p>
  </w:endnote>
  <w:endnote w:type="continuationSeparator" w:id="0">
    <w:p w14:paraId="4F5B32C9" w14:textId="77777777" w:rsidR="006A0966" w:rsidRDefault="006A0966" w:rsidP="0085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variable"/>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C86B1" w14:textId="77777777" w:rsidR="006A0966" w:rsidRDefault="006A0966" w:rsidP="00855066">
      <w:pPr>
        <w:spacing w:after="0" w:line="240" w:lineRule="auto"/>
      </w:pPr>
      <w:r>
        <w:separator/>
      </w:r>
    </w:p>
  </w:footnote>
  <w:footnote w:type="continuationSeparator" w:id="0">
    <w:p w14:paraId="2BBEC1D5" w14:textId="77777777" w:rsidR="006A0966" w:rsidRDefault="006A0966" w:rsidP="00855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008065"/>
      <w:docPartObj>
        <w:docPartGallery w:val="Page Numbers (Top of Page)"/>
        <w:docPartUnique/>
      </w:docPartObj>
    </w:sdtPr>
    <w:sdtEndPr>
      <w:rPr>
        <w:rFonts w:ascii="Times New Roman" w:hAnsi="Times New Roman" w:cs="Times New Roman"/>
        <w:noProof/>
        <w:color w:val="808080" w:themeColor="background1" w:themeShade="80"/>
        <w:sz w:val="24"/>
        <w:szCs w:val="24"/>
      </w:rPr>
    </w:sdtEndPr>
    <w:sdtContent>
      <w:p w14:paraId="23438756" w14:textId="77777777" w:rsidR="006A0966" w:rsidRPr="00855066" w:rsidRDefault="006A0966">
        <w:pPr>
          <w:pStyle w:val="Header"/>
          <w:jc w:val="right"/>
          <w:rPr>
            <w:rFonts w:ascii="Times New Roman" w:hAnsi="Times New Roman" w:cs="Times New Roman"/>
            <w:color w:val="808080" w:themeColor="background1" w:themeShade="80"/>
            <w:sz w:val="24"/>
            <w:szCs w:val="24"/>
          </w:rPr>
        </w:pPr>
        <w:r>
          <w:t xml:space="preserve"> </w:t>
        </w:r>
        <w:r w:rsidRPr="00855066">
          <w:rPr>
            <w:rFonts w:ascii="Times New Roman" w:hAnsi="Times New Roman" w:cs="Times New Roman"/>
            <w:color w:val="808080" w:themeColor="background1" w:themeShade="80"/>
            <w:sz w:val="24"/>
            <w:szCs w:val="24"/>
          </w:rPr>
          <w:t xml:space="preserve">Irrational </w:t>
        </w:r>
        <w:r>
          <w:rPr>
            <w:rFonts w:ascii="Times New Roman" w:hAnsi="Times New Roman" w:cs="Times New Roman"/>
            <w:color w:val="808080" w:themeColor="background1" w:themeShade="80"/>
            <w:sz w:val="24"/>
            <w:szCs w:val="24"/>
          </w:rPr>
          <w:t>b</w:t>
        </w:r>
        <w:r w:rsidRPr="00855066">
          <w:rPr>
            <w:rFonts w:ascii="Times New Roman" w:hAnsi="Times New Roman" w:cs="Times New Roman"/>
            <w:color w:val="808080" w:themeColor="background1" w:themeShade="80"/>
            <w:sz w:val="24"/>
            <w:szCs w:val="24"/>
          </w:rPr>
          <w:t>eliefs and hedonic balance</w:t>
        </w:r>
        <w:r w:rsidRPr="00855066">
          <w:rPr>
            <w:rFonts w:ascii="Times New Roman" w:hAnsi="Times New Roman" w:cs="Times New Roman"/>
            <w:color w:val="808080" w:themeColor="background1" w:themeShade="80"/>
            <w:sz w:val="24"/>
            <w:szCs w:val="24"/>
          </w:rPr>
          <w:tab/>
        </w:r>
        <w:r w:rsidRPr="00855066">
          <w:rPr>
            <w:rFonts w:ascii="Times New Roman" w:hAnsi="Times New Roman" w:cs="Times New Roman"/>
            <w:color w:val="808080" w:themeColor="background1" w:themeShade="80"/>
            <w:sz w:val="24"/>
            <w:szCs w:val="24"/>
          </w:rPr>
          <w:tab/>
          <w:t xml:space="preserve"> </w:t>
        </w:r>
        <w:r w:rsidRPr="00855066">
          <w:rPr>
            <w:rFonts w:ascii="Times New Roman" w:hAnsi="Times New Roman" w:cs="Times New Roman"/>
            <w:color w:val="808080" w:themeColor="background1" w:themeShade="80"/>
            <w:sz w:val="24"/>
            <w:szCs w:val="24"/>
          </w:rPr>
          <w:fldChar w:fldCharType="begin"/>
        </w:r>
        <w:r w:rsidRPr="00855066">
          <w:rPr>
            <w:rFonts w:ascii="Times New Roman" w:hAnsi="Times New Roman" w:cs="Times New Roman"/>
            <w:color w:val="808080" w:themeColor="background1" w:themeShade="80"/>
            <w:sz w:val="24"/>
            <w:szCs w:val="24"/>
          </w:rPr>
          <w:instrText xml:space="preserve"> PAGE   \* MERGEFORMAT </w:instrText>
        </w:r>
        <w:r w:rsidRPr="00855066">
          <w:rPr>
            <w:rFonts w:ascii="Times New Roman" w:hAnsi="Times New Roman" w:cs="Times New Roman"/>
            <w:color w:val="808080" w:themeColor="background1" w:themeShade="80"/>
            <w:sz w:val="24"/>
            <w:szCs w:val="24"/>
          </w:rPr>
          <w:fldChar w:fldCharType="separate"/>
        </w:r>
        <w:r w:rsidR="008F560B">
          <w:rPr>
            <w:rFonts w:ascii="Times New Roman" w:hAnsi="Times New Roman" w:cs="Times New Roman"/>
            <w:noProof/>
            <w:color w:val="808080" w:themeColor="background1" w:themeShade="80"/>
            <w:sz w:val="24"/>
            <w:szCs w:val="24"/>
          </w:rPr>
          <w:t>10</w:t>
        </w:r>
        <w:r w:rsidRPr="00855066">
          <w:rPr>
            <w:rFonts w:ascii="Times New Roman" w:hAnsi="Times New Roman" w:cs="Times New Roman"/>
            <w:noProof/>
            <w:color w:val="808080" w:themeColor="background1" w:themeShade="80"/>
            <w:sz w:val="24"/>
            <w:szCs w:val="24"/>
          </w:rPr>
          <w:fldChar w:fldCharType="end"/>
        </w:r>
      </w:p>
    </w:sdtContent>
  </w:sdt>
  <w:p w14:paraId="70ABB353" w14:textId="77777777" w:rsidR="006A0966" w:rsidRDefault="006A0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445"/>
    <w:multiLevelType w:val="hybridMultilevel"/>
    <w:tmpl w:val="57E2E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67927"/>
    <w:multiLevelType w:val="hybridMultilevel"/>
    <w:tmpl w:val="B5A2A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341554B"/>
    <w:multiLevelType w:val="multilevel"/>
    <w:tmpl w:val="BF049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06"/>
    <w:rsid w:val="000058AA"/>
    <w:rsid w:val="00017CB4"/>
    <w:rsid w:val="00021AE3"/>
    <w:rsid w:val="00022EB6"/>
    <w:rsid w:val="000271F1"/>
    <w:rsid w:val="00031984"/>
    <w:rsid w:val="00046B62"/>
    <w:rsid w:val="00051AF4"/>
    <w:rsid w:val="00053200"/>
    <w:rsid w:val="000613AD"/>
    <w:rsid w:val="00062B17"/>
    <w:rsid w:val="00083AE4"/>
    <w:rsid w:val="00093AD8"/>
    <w:rsid w:val="00093B42"/>
    <w:rsid w:val="000A4AF4"/>
    <w:rsid w:val="000A58A3"/>
    <w:rsid w:val="000B2775"/>
    <w:rsid w:val="000D4AD5"/>
    <w:rsid w:val="000E3736"/>
    <w:rsid w:val="000E4819"/>
    <w:rsid w:val="00103971"/>
    <w:rsid w:val="0010462E"/>
    <w:rsid w:val="001127E7"/>
    <w:rsid w:val="00116F55"/>
    <w:rsid w:val="00120B57"/>
    <w:rsid w:val="00123F6B"/>
    <w:rsid w:val="0012406F"/>
    <w:rsid w:val="00127F4B"/>
    <w:rsid w:val="00147861"/>
    <w:rsid w:val="001502D8"/>
    <w:rsid w:val="0015362A"/>
    <w:rsid w:val="00183AA4"/>
    <w:rsid w:val="0018781C"/>
    <w:rsid w:val="00192E5E"/>
    <w:rsid w:val="00195585"/>
    <w:rsid w:val="00197D18"/>
    <w:rsid w:val="001A3200"/>
    <w:rsid w:val="001A587A"/>
    <w:rsid w:val="001C3D65"/>
    <w:rsid w:val="001C3FE3"/>
    <w:rsid w:val="001C43F4"/>
    <w:rsid w:val="001D24B8"/>
    <w:rsid w:val="001D55BC"/>
    <w:rsid w:val="001E17E1"/>
    <w:rsid w:val="001E355A"/>
    <w:rsid w:val="002017F4"/>
    <w:rsid w:val="002022FC"/>
    <w:rsid w:val="00212C59"/>
    <w:rsid w:val="002433D3"/>
    <w:rsid w:val="00245A67"/>
    <w:rsid w:val="002509FB"/>
    <w:rsid w:val="00254386"/>
    <w:rsid w:val="00257F89"/>
    <w:rsid w:val="00265DD0"/>
    <w:rsid w:val="00280E15"/>
    <w:rsid w:val="002A4560"/>
    <w:rsid w:val="002A6427"/>
    <w:rsid w:val="002A7CFB"/>
    <w:rsid w:val="002B78AC"/>
    <w:rsid w:val="002E387C"/>
    <w:rsid w:val="002E4981"/>
    <w:rsid w:val="002E7F79"/>
    <w:rsid w:val="002F7109"/>
    <w:rsid w:val="00302F53"/>
    <w:rsid w:val="0031295B"/>
    <w:rsid w:val="00317D28"/>
    <w:rsid w:val="00324D8E"/>
    <w:rsid w:val="00327A83"/>
    <w:rsid w:val="00345DBB"/>
    <w:rsid w:val="00350DD1"/>
    <w:rsid w:val="00356291"/>
    <w:rsid w:val="00361AE2"/>
    <w:rsid w:val="00362012"/>
    <w:rsid w:val="0036231D"/>
    <w:rsid w:val="00370D4E"/>
    <w:rsid w:val="003760DB"/>
    <w:rsid w:val="003774A1"/>
    <w:rsid w:val="00392D1D"/>
    <w:rsid w:val="003A1439"/>
    <w:rsid w:val="003B3E5E"/>
    <w:rsid w:val="003C49EF"/>
    <w:rsid w:val="003D6B0C"/>
    <w:rsid w:val="003E5011"/>
    <w:rsid w:val="003E59D8"/>
    <w:rsid w:val="00404F99"/>
    <w:rsid w:val="00410C91"/>
    <w:rsid w:val="00412000"/>
    <w:rsid w:val="00422FA9"/>
    <w:rsid w:val="004447AA"/>
    <w:rsid w:val="00447BB6"/>
    <w:rsid w:val="004719A8"/>
    <w:rsid w:val="004778C9"/>
    <w:rsid w:val="00484B3B"/>
    <w:rsid w:val="004A02CD"/>
    <w:rsid w:val="004A32EA"/>
    <w:rsid w:val="004A3855"/>
    <w:rsid w:val="004A44AA"/>
    <w:rsid w:val="004A6640"/>
    <w:rsid w:val="004A7CAA"/>
    <w:rsid w:val="004C126C"/>
    <w:rsid w:val="004D1B15"/>
    <w:rsid w:val="004D2788"/>
    <w:rsid w:val="004E7259"/>
    <w:rsid w:val="004F03C7"/>
    <w:rsid w:val="004F3159"/>
    <w:rsid w:val="004F4418"/>
    <w:rsid w:val="004F7510"/>
    <w:rsid w:val="00503937"/>
    <w:rsid w:val="0050500B"/>
    <w:rsid w:val="00506C65"/>
    <w:rsid w:val="00507FBA"/>
    <w:rsid w:val="00513BB2"/>
    <w:rsid w:val="005217D1"/>
    <w:rsid w:val="00524CFE"/>
    <w:rsid w:val="005319F3"/>
    <w:rsid w:val="00547B0F"/>
    <w:rsid w:val="00554A2F"/>
    <w:rsid w:val="005576A2"/>
    <w:rsid w:val="00557DAE"/>
    <w:rsid w:val="00577849"/>
    <w:rsid w:val="00577BBA"/>
    <w:rsid w:val="0058076F"/>
    <w:rsid w:val="00587CA7"/>
    <w:rsid w:val="005B38F4"/>
    <w:rsid w:val="005D1059"/>
    <w:rsid w:val="005E22E3"/>
    <w:rsid w:val="005E2B92"/>
    <w:rsid w:val="005F517F"/>
    <w:rsid w:val="005F686D"/>
    <w:rsid w:val="00603600"/>
    <w:rsid w:val="00607646"/>
    <w:rsid w:val="0061463C"/>
    <w:rsid w:val="00616FDA"/>
    <w:rsid w:val="00635950"/>
    <w:rsid w:val="0064546C"/>
    <w:rsid w:val="00655664"/>
    <w:rsid w:val="0066055C"/>
    <w:rsid w:val="00661D09"/>
    <w:rsid w:val="006707FF"/>
    <w:rsid w:val="00670DEC"/>
    <w:rsid w:val="00675B8E"/>
    <w:rsid w:val="0068470F"/>
    <w:rsid w:val="00690CFF"/>
    <w:rsid w:val="006A0481"/>
    <w:rsid w:val="006A0966"/>
    <w:rsid w:val="006A2EDA"/>
    <w:rsid w:val="006B4F20"/>
    <w:rsid w:val="006B5447"/>
    <w:rsid w:val="006B630D"/>
    <w:rsid w:val="006C17A9"/>
    <w:rsid w:val="006C5FAE"/>
    <w:rsid w:val="006D1BDE"/>
    <w:rsid w:val="006D7891"/>
    <w:rsid w:val="006E4092"/>
    <w:rsid w:val="006E5F71"/>
    <w:rsid w:val="007078CD"/>
    <w:rsid w:val="007113F6"/>
    <w:rsid w:val="00722442"/>
    <w:rsid w:val="0072412E"/>
    <w:rsid w:val="00724B67"/>
    <w:rsid w:val="00740DBC"/>
    <w:rsid w:val="00742588"/>
    <w:rsid w:val="00751248"/>
    <w:rsid w:val="00753656"/>
    <w:rsid w:val="00760E0B"/>
    <w:rsid w:val="0076272E"/>
    <w:rsid w:val="007638E4"/>
    <w:rsid w:val="00767223"/>
    <w:rsid w:val="00772552"/>
    <w:rsid w:val="00782B51"/>
    <w:rsid w:val="007830BE"/>
    <w:rsid w:val="0078602E"/>
    <w:rsid w:val="007874B1"/>
    <w:rsid w:val="00795B1B"/>
    <w:rsid w:val="007970D8"/>
    <w:rsid w:val="007A0250"/>
    <w:rsid w:val="007A5A46"/>
    <w:rsid w:val="007A7D5F"/>
    <w:rsid w:val="007B2028"/>
    <w:rsid w:val="007C228E"/>
    <w:rsid w:val="007C2FC1"/>
    <w:rsid w:val="007C33ED"/>
    <w:rsid w:val="007C417E"/>
    <w:rsid w:val="007C4BCF"/>
    <w:rsid w:val="007C522E"/>
    <w:rsid w:val="007D418B"/>
    <w:rsid w:val="007D71C7"/>
    <w:rsid w:val="007D7A73"/>
    <w:rsid w:val="007E203C"/>
    <w:rsid w:val="007F3617"/>
    <w:rsid w:val="0080444B"/>
    <w:rsid w:val="008046DE"/>
    <w:rsid w:val="00804BC8"/>
    <w:rsid w:val="008169B2"/>
    <w:rsid w:val="00817FE0"/>
    <w:rsid w:val="00820155"/>
    <w:rsid w:val="00823106"/>
    <w:rsid w:val="00823CD9"/>
    <w:rsid w:val="008345D6"/>
    <w:rsid w:val="00841BDF"/>
    <w:rsid w:val="008432A3"/>
    <w:rsid w:val="00855066"/>
    <w:rsid w:val="00860523"/>
    <w:rsid w:val="00860A3A"/>
    <w:rsid w:val="00863116"/>
    <w:rsid w:val="0086640B"/>
    <w:rsid w:val="00872D49"/>
    <w:rsid w:val="00873E49"/>
    <w:rsid w:val="00875A6A"/>
    <w:rsid w:val="008808CB"/>
    <w:rsid w:val="00881B0E"/>
    <w:rsid w:val="008826C1"/>
    <w:rsid w:val="0089674E"/>
    <w:rsid w:val="00896B89"/>
    <w:rsid w:val="008A3B6B"/>
    <w:rsid w:val="008A5A40"/>
    <w:rsid w:val="008B74C7"/>
    <w:rsid w:val="008C2F64"/>
    <w:rsid w:val="008C3749"/>
    <w:rsid w:val="008C74A9"/>
    <w:rsid w:val="008D03D6"/>
    <w:rsid w:val="008D18CE"/>
    <w:rsid w:val="008E4D69"/>
    <w:rsid w:val="008F0FA1"/>
    <w:rsid w:val="008F560B"/>
    <w:rsid w:val="00903442"/>
    <w:rsid w:val="009104DE"/>
    <w:rsid w:val="0091249D"/>
    <w:rsid w:val="00912DDA"/>
    <w:rsid w:val="00927495"/>
    <w:rsid w:val="00931F39"/>
    <w:rsid w:val="0093515A"/>
    <w:rsid w:val="00937B86"/>
    <w:rsid w:val="00941911"/>
    <w:rsid w:val="00944021"/>
    <w:rsid w:val="00953753"/>
    <w:rsid w:val="0095508A"/>
    <w:rsid w:val="009555AC"/>
    <w:rsid w:val="00985B1D"/>
    <w:rsid w:val="009916E1"/>
    <w:rsid w:val="00991DD5"/>
    <w:rsid w:val="009A3EBC"/>
    <w:rsid w:val="009B7070"/>
    <w:rsid w:val="009C4CA8"/>
    <w:rsid w:val="009F05A9"/>
    <w:rsid w:val="009F6DAD"/>
    <w:rsid w:val="00A251FA"/>
    <w:rsid w:val="00A25291"/>
    <w:rsid w:val="00A34288"/>
    <w:rsid w:val="00A47F1C"/>
    <w:rsid w:val="00A51CCD"/>
    <w:rsid w:val="00A77465"/>
    <w:rsid w:val="00A806C6"/>
    <w:rsid w:val="00A80C00"/>
    <w:rsid w:val="00A81571"/>
    <w:rsid w:val="00A850EF"/>
    <w:rsid w:val="00A85A23"/>
    <w:rsid w:val="00AA5212"/>
    <w:rsid w:val="00AA71A6"/>
    <w:rsid w:val="00AA721E"/>
    <w:rsid w:val="00AB7BC8"/>
    <w:rsid w:val="00AC123F"/>
    <w:rsid w:val="00AC65F2"/>
    <w:rsid w:val="00AC6D8E"/>
    <w:rsid w:val="00AD060E"/>
    <w:rsid w:val="00AD1CA7"/>
    <w:rsid w:val="00AE728A"/>
    <w:rsid w:val="00AE7DFD"/>
    <w:rsid w:val="00B0241A"/>
    <w:rsid w:val="00B02AB3"/>
    <w:rsid w:val="00B0482A"/>
    <w:rsid w:val="00B17778"/>
    <w:rsid w:val="00B17E02"/>
    <w:rsid w:val="00B32E46"/>
    <w:rsid w:val="00B4749C"/>
    <w:rsid w:val="00B47C87"/>
    <w:rsid w:val="00B66BAF"/>
    <w:rsid w:val="00B7463C"/>
    <w:rsid w:val="00B827B4"/>
    <w:rsid w:val="00B85E91"/>
    <w:rsid w:val="00B9690E"/>
    <w:rsid w:val="00BA50C9"/>
    <w:rsid w:val="00BA7B11"/>
    <w:rsid w:val="00BC1185"/>
    <w:rsid w:val="00BC4D8F"/>
    <w:rsid w:val="00BC7DAA"/>
    <w:rsid w:val="00BD09F9"/>
    <w:rsid w:val="00BD61C1"/>
    <w:rsid w:val="00BD6490"/>
    <w:rsid w:val="00BE26C8"/>
    <w:rsid w:val="00BE5469"/>
    <w:rsid w:val="00BE590D"/>
    <w:rsid w:val="00BE6583"/>
    <w:rsid w:val="00BF7274"/>
    <w:rsid w:val="00BF78AA"/>
    <w:rsid w:val="00C01CBB"/>
    <w:rsid w:val="00C030EE"/>
    <w:rsid w:val="00C05F1D"/>
    <w:rsid w:val="00C1001A"/>
    <w:rsid w:val="00C372CA"/>
    <w:rsid w:val="00C41F6C"/>
    <w:rsid w:val="00C561D0"/>
    <w:rsid w:val="00C66DD7"/>
    <w:rsid w:val="00C74FF5"/>
    <w:rsid w:val="00C81F6F"/>
    <w:rsid w:val="00C833DA"/>
    <w:rsid w:val="00C84197"/>
    <w:rsid w:val="00C84F9D"/>
    <w:rsid w:val="00C858BD"/>
    <w:rsid w:val="00C92EE9"/>
    <w:rsid w:val="00CA514C"/>
    <w:rsid w:val="00CB1739"/>
    <w:rsid w:val="00CC2D8A"/>
    <w:rsid w:val="00CC648B"/>
    <w:rsid w:val="00CC6490"/>
    <w:rsid w:val="00CD402F"/>
    <w:rsid w:val="00CE1289"/>
    <w:rsid w:val="00CF1CB3"/>
    <w:rsid w:val="00D0285F"/>
    <w:rsid w:val="00D12A32"/>
    <w:rsid w:val="00D201C0"/>
    <w:rsid w:val="00D429DF"/>
    <w:rsid w:val="00D51254"/>
    <w:rsid w:val="00D51B30"/>
    <w:rsid w:val="00D638CE"/>
    <w:rsid w:val="00D73D0C"/>
    <w:rsid w:val="00D7758B"/>
    <w:rsid w:val="00D84063"/>
    <w:rsid w:val="00D84B6D"/>
    <w:rsid w:val="00DA1209"/>
    <w:rsid w:val="00DA4C1C"/>
    <w:rsid w:val="00DB022E"/>
    <w:rsid w:val="00DC3B08"/>
    <w:rsid w:val="00DD0B4B"/>
    <w:rsid w:val="00DE34AF"/>
    <w:rsid w:val="00DF3641"/>
    <w:rsid w:val="00DF551C"/>
    <w:rsid w:val="00E03CF4"/>
    <w:rsid w:val="00E074A7"/>
    <w:rsid w:val="00E1148D"/>
    <w:rsid w:val="00E14596"/>
    <w:rsid w:val="00E243E4"/>
    <w:rsid w:val="00E36672"/>
    <w:rsid w:val="00E37F57"/>
    <w:rsid w:val="00E42BD9"/>
    <w:rsid w:val="00E45C82"/>
    <w:rsid w:val="00E5444E"/>
    <w:rsid w:val="00E568B2"/>
    <w:rsid w:val="00E60E44"/>
    <w:rsid w:val="00E624D6"/>
    <w:rsid w:val="00E8363E"/>
    <w:rsid w:val="00E83C4B"/>
    <w:rsid w:val="00E85B45"/>
    <w:rsid w:val="00E8676B"/>
    <w:rsid w:val="00E86B3A"/>
    <w:rsid w:val="00E92A01"/>
    <w:rsid w:val="00EA2C1A"/>
    <w:rsid w:val="00EC2288"/>
    <w:rsid w:val="00EC390A"/>
    <w:rsid w:val="00EC5907"/>
    <w:rsid w:val="00EC7361"/>
    <w:rsid w:val="00ED19C7"/>
    <w:rsid w:val="00EE233A"/>
    <w:rsid w:val="00EF31C7"/>
    <w:rsid w:val="00EF6019"/>
    <w:rsid w:val="00F1579E"/>
    <w:rsid w:val="00F20CC4"/>
    <w:rsid w:val="00F23302"/>
    <w:rsid w:val="00F25855"/>
    <w:rsid w:val="00F403E9"/>
    <w:rsid w:val="00F458CA"/>
    <w:rsid w:val="00F5421C"/>
    <w:rsid w:val="00F547CE"/>
    <w:rsid w:val="00F576BB"/>
    <w:rsid w:val="00F609E7"/>
    <w:rsid w:val="00F6238A"/>
    <w:rsid w:val="00F636F0"/>
    <w:rsid w:val="00F815A3"/>
    <w:rsid w:val="00F815F5"/>
    <w:rsid w:val="00F844BF"/>
    <w:rsid w:val="00F86298"/>
    <w:rsid w:val="00F93727"/>
    <w:rsid w:val="00F9553A"/>
    <w:rsid w:val="00FA40F6"/>
    <w:rsid w:val="00FA75CD"/>
    <w:rsid w:val="00FC6D6E"/>
    <w:rsid w:val="00FD63FD"/>
    <w:rsid w:val="00FD73AD"/>
    <w:rsid w:val="00FD7DD4"/>
    <w:rsid w:val="00FE0509"/>
    <w:rsid w:val="00FE7309"/>
    <w:rsid w:val="00FE7F29"/>
    <w:rsid w:val="00FF0D0B"/>
    <w:rsid w:val="00FF529A"/>
    <w:rsid w:val="00FF5C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0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BDE"/>
    <w:rPr>
      <w:sz w:val="16"/>
      <w:szCs w:val="16"/>
    </w:rPr>
  </w:style>
  <w:style w:type="paragraph" w:styleId="CommentText">
    <w:name w:val="annotation text"/>
    <w:basedOn w:val="Normal"/>
    <w:link w:val="CommentTextChar"/>
    <w:uiPriority w:val="99"/>
    <w:semiHidden/>
    <w:unhideWhenUsed/>
    <w:rsid w:val="006D1BDE"/>
    <w:pPr>
      <w:spacing w:line="240" w:lineRule="auto"/>
    </w:pPr>
    <w:rPr>
      <w:sz w:val="20"/>
      <w:szCs w:val="20"/>
    </w:rPr>
  </w:style>
  <w:style w:type="character" w:customStyle="1" w:styleId="CommentTextChar">
    <w:name w:val="Comment Text Char"/>
    <w:basedOn w:val="DefaultParagraphFont"/>
    <w:link w:val="CommentText"/>
    <w:uiPriority w:val="99"/>
    <w:semiHidden/>
    <w:rsid w:val="006D1BDE"/>
    <w:rPr>
      <w:sz w:val="20"/>
      <w:szCs w:val="20"/>
    </w:rPr>
  </w:style>
  <w:style w:type="paragraph" w:styleId="CommentSubject">
    <w:name w:val="annotation subject"/>
    <w:basedOn w:val="CommentText"/>
    <w:next w:val="CommentText"/>
    <w:link w:val="CommentSubjectChar"/>
    <w:uiPriority w:val="99"/>
    <w:semiHidden/>
    <w:unhideWhenUsed/>
    <w:rsid w:val="006D1BDE"/>
    <w:rPr>
      <w:b/>
      <w:bCs/>
    </w:rPr>
  </w:style>
  <w:style w:type="character" w:customStyle="1" w:styleId="CommentSubjectChar">
    <w:name w:val="Comment Subject Char"/>
    <w:basedOn w:val="CommentTextChar"/>
    <w:link w:val="CommentSubject"/>
    <w:uiPriority w:val="99"/>
    <w:semiHidden/>
    <w:rsid w:val="006D1BDE"/>
    <w:rPr>
      <w:b/>
      <w:bCs/>
      <w:sz w:val="20"/>
      <w:szCs w:val="20"/>
    </w:rPr>
  </w:style>
  <w:style w:type="paragraph" w:styleId="BalloonText">
    <w:name w:val="Balloon Text"/>
    <w:basedOn w:val="Normal"/>
    <w:link w:val="BalloonTextChar"/>
    <w:uiPriority w:val="99"/>
    <w:semiHidden/>
    <w:unhideWhenUsed/>
    <w:rsid w:val="006D1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BDE"/>
    <w:rPr>
      <w:rFonts w:ascii="Tahoma" w:hAnsi="Tahoma" w:cs="Tahoma"/>
      <w:sz w:val="16"/>
      <w:szCs w:val="16"/>
    </w:rPr>
  </w:style>
  <w:style w:type="table" w:styleId="TableGrid">
    <w:name w:val="Table Grid"/>
    <w:basedOn w:val="TableNormal"/>
    <w:uiPriority w:val="59"/>
    <w:rsid w:val="0094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6C1"/>
    <w:pPr>
      <w:ind w:left="720"/>
      <w:contextualSpacing/>
    </w:pPr>
  </w:style>
  <w:style w:type="paragraph" w:styleId="Header">
    <w:name w:val="header"/>
    <w:basedOn w:val="Normal"/>
    <w:link w:val="HeaderChar"/>
    <w:uiPriority w:val="99"/>
    <w:unhideWhenUsed/>
    <w:rsid w:val="0085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066"/>
  </w:style>
  <w:style w:type="paragraph" w:styleId="Footer">
    <w:name w:val="footer"/>
    <w:basedOn w:val="Normal"/>
    <w:link w:val="FooterChar"/>
    <w:uiPriority w:val="99"/>
    <w:unhideWhenUsed/>
    <w:rsid w:val="0085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066"/>
  </w:style>
  <w:style w:type="paragraph" w:styleId="NormalWeb">
    <w:name w:val="Normal (Web)"/>
    <w:basedOn w:val="Normal"/>
    <w:uiPriority w:val="99"/>
    <w:semiHidden/>
    <w:unhideWhenUsed/>
    <w:rsid w:val="0061463C"/>
    <w:rPr>
      <w:rFonts w:ascii="Times New Roman" w:hAnsi="Times New Roman" w:cs="Times New Roman"/>
      <w:sz w:val="24"/>
      <w:szCs w:val="24"/>
    </w:rPr>
  </w:style>
  <w:style w:type="paragraph" w:customStyle="1" w:styleId="Default">
    <w:name w:val="Default"/>
    <w:rsid w:val="00AC123F"/>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FF0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BDE"/>
    <w:rPr>
      <w:sz w:val="16"/>
      <w:szCs w:val="16"/>
    </w:rPr>
  </w:style>
  <w:style w:type="paragraph" w:styleId="CommentText">
    <w:name w:val="annotation text"/>
    <w:basedOn w:val="Normal"/>
    <w:link w:val="CommentTextChar"/>
    <w:uiPriority w:val="99"/>
    <w:semiHidden/>
    <w:unhideWhenUsed/>
    <w:rsid w:val="006D1BDE"/>
    <w:pPr>
      <w:spacing w:line="240" w:lineRule="auto"/>
    </w:pPr>
    <w:rPr>
      <w:sz w:val="20"/>
      <w:szCs w:val="20"/>
    </w:rPr>
  </w:style>
  <w:style w:type="character" w:customStyle="1" w:styleId="CommentTextChar">
    <w:name w:val="Comment Text Char"/>
    <w:basedOn w:val="DefaultParagraphFont"/>
    <w:link w:val="CommentText"/>
    <w:uiPriority w:val="99"/>
    <w:semiHidden/>
    <w:rsid w:val="006D1BDE"/>
    <w:rPr>
      <w:sz w:val="20"/>
      <w:szCs w:val="20"/>
    </w:rPr>
  </w:style>
  <w:style w:type="paragraph" w:styleId="CommentSubject">
    <w:name w:val="annotation subject"/>
    <w:basedOn w:val="CommentText"/>
    <w:next w:val="CommentText"/>
    <w:link w:val="CommentSubjectChar"/>
    <w:uiPriority w:val="99"/>
    <w:semiHidden/>
    <w:unhideWhenUsed/>
    <w:rsid w:val="006D1BDE"/>
    <w:rPr>
      <w:b/>
      <w:bCs/>
    </w:rPr>
  </w:style>
  <w:style w:type="character" w:customStyle="1" w:styleId="CommentSubjectChar">
    <w:name w:val="Comment Subject Char"/>
    <w:basedOn w:val="CommentTextChar"/>
    <w:link w:val="CommentSubject"/>
    <w:uiPriority w:val="99"/>
    <w:semiHidden/>
    <w:rsid w:val="006D1BDE"/>
    <w:rPr>
      <w:b/>
      <w:bCs/>
      <w:sz w:val="20"/>
      <w:szCs w:val="20"/>
    </w:rPr>
  </w:style>
  <w:style w:type="paragraph" w:styleId="BalloonText">
    <w:name w:val="Balloon Text"/>
    <w:basedOn w:val="Normal"/>
    <w:link w:val="BalloonTextChar"/>
    <w:uiPriority w:val="99"/>
    <w:semiHidden/>
    <w:unhideWhenUsed/>
    <w:rsid w:val="006D1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BDE"/>
    <w:rPr>
      <w:rFonts w:ascii="Tahoma" w:hAnsi="Tahoma" w:cs="Tahoma"/>
      <w:sz w:val="16"/>
      <w:szCs w:val="16"/>
    </w:rPr>
  </w:style>
  <w:style w:type="table" w:styleId="TableGrid">
    <w:name w:val="Table Grid"/>
    <w:basedOn w:val="TableNormal"/>
    <w:uiPriority w:val="59"/>
    <w:rsid w:val="0094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6C1"/>
    <w:pPr>
      <w:ind w:left="720"/>
      <w:contextualSpacing/>
    </w:pPr>
  </w:style>
  <w:style w:type="paragraph" w:styleId="Header">
    <w:name w:val="header"/>
    <w:basedOn w:val="Normal"/>
    <w:link w:val="HeaderChar"/>
    <w:uiPriority w:val="99"/>
    <w:unhideWhenUsed/>
    <w:rsid w:val="0085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066"/>
  </w:style>
  <w:style w:type="paragraph" w:styleId="Footer">
    <w:name w:val="footer"/>
    <w:basedOn w:val="Normal"/>
    <w:link w:val="FooterChar"/>
    <w:uiPriority w:val="99"/>
    <w:unhideWhenUsed/>
    <w:rsid w:val="0085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066"/>
  </w:style>
  <w:style w:type="paragraph" w:styleId="NormalWeb">
    <w:name w:val="Normal (Web)"/>
    <w:basedOn w:val="Normal"/>
    <w:uiPriority w:val="99"/>
    <w:semiHidden/>
    <w:unhideWhenUsed/>
    <w:rsid w:val="0061463C"/>
    <w:rPr>
      <w:rFonts w:ascii="Times New Roman" w:hAnsi="Times New Roman" w:cs="Times New Roman"/>
      <w:sz w:val="24"/>
      <w:szCs w:val="24"/>
    </w:rPr>
  </w:style>
  <w:style w:type="paragraph" w:customStyle="1" w:styleId="Default">
    <w:name w:val="Default"/>
    <w:rsid w:val="00AC123F"/>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FF0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49012">
      <w:bodyDiv w:val="1"/>
      <w:marLeft w:val="0"/>
      <w:marRight w:val="0"/>
      <w:marTop w:val="0"/>
      <w:marBottom w:val="0"/>
      <w:divBdr>
        <w:top w:val="none" w:sz="0" w:space="0" w:color="auto"/>
        <w:left w:val="none" w:sz="0" w:space="0" w:color="auto"/>
        <w:bottom w:val="none" w:sz="0" w:space="0" w:color="auto"/>
        <w:right w:val="none" w:sz="0" w:space="0" w:color="auto"/>
      </w:divBdr>
    </w:div>
    <w:div w:id="846096536">
      <w:bodyDiv w:val="1"/>
      <w:marLeft w:val="0"/>
      <w:marRight w:val="0"/>
      <w:marTop w:val="0"/>
      <w:marBottom w:val="0"/>
      <w:divBdr>
        <w:top w:val="none" w:sz="0" w:space="0" w:color="auto"/>
        <w:left w:val="none" w:sz="0" w:space="0" w:color="auto"/>
        <w:bottom w:val="none" w:sz="0" w:space="0" w:color="auto"/>
        <w:right w:val="none" w:sz="0" w:space="0" w:color="auto"/>
      </w:divBdr>
    </w:div>
    <w:div w:id="1011033629">
      <w:bodyDiv w:val="1"/>
      <w:marLeft w:val="0"/>
      <w:marRight w:val="0"/>
      <w:marTop w:val="0"/>
      <w:marBottom w:val="0"/>
      <w:divBdr>
        <w:top w:val="none" w:sz="0" w:space="0" w:color="auto"/>
        <w:left w:val="none" w:sz="0" w:space="0" w:color="auto"/>
        <w:bottom w:val="none" w:sz="0" w:space="0" w:color="auto"/>
        <w:right w:val="none" w:sz="0" w:space="0" w:color="auto"/>
      </w:divBdr>
    </w:div>
    <w:div w:id="1181431944">
      <w:bodyDiv w:val="1"/>
      <w:marLeft w:val="0"/>
      <w:marRight w:val="0"/>
      <w:marTop w:val="0"/>
      <w:marBottom w:val="0"/>
      <w:divBdr>
        <w:top w:val="none" w:sz="0" w:space="0" w:color="auto"/>
        <w:left w:val="none" w:sz="0" w:space="0" w:color="auto"/>
        <w:bottom w:val="none" w:sz="0" w:space="0" w:color="auto"/>
        <w:right w:val="none" w:sz="0" w:space="0" w:color="auto"/>
      </w:divBdr>
    </w:div>
    <w:div w:id="1609116620">
      <w:bodyDiv w:val="1"/>
      <w:marLeft w:val="0"/>
      <w:marRight w:val="0"/>
      <w:marTop w:val="0"/>
      <w:marBottom w:val="0"/>
      <w:divBdr>
        <w:top w:val="none" w:sz="0" w:space="0" w:color="auto"/>
        <w:left w:val="none" w:sz="0" w:space="0" w:color="auto"/>
        <w:bottom w:val="none" w:sz="0" w:space="0" w:color="auto"/>
        <w:right w:val="none" w:sz="0" w:space="0" w:color="auto"/>
      </w:divBdr>
    </w:div>
    <w:div w:id="20476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0C00F-08F9-4B72-BF83-DD0EE821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36909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Allen</dc:creator>
  <cp:lastModifiedBy>Mark Allen</cp:lastModifiedBy>
  <cp:revision>10</cp:revision>
  <cp:lastPrinted>2016-12-17T01:04:00Z</cp:lastPrinted>
  <dcterms:created xsi:type="dcterms:W3CDTF">2017-05-25T22:54:00Z</dcterms:created>
  <dcterms:modified xsi:type="dcterms:W3CDTF">2017-07-13T00:00:00Z</dcterms:modified>
</cp:coreProperties>
</file>