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A6129" w14:textId="77777777" w:rsidR="008419D0" w:rsidRPr="00D16663" w:rsidRDefault="008419D0" w:rsidP="008419D0">
      <w:pPr>
        <w:jc w:val="center"/>
        <w:rPr>
          <w:rFonts w:ascii="Times New Roman" w:eastAsia="MS Mincho" w:hAnsi="Times New Roman" w:cs="Times New Roman"/>
          <w:b/>
        </w:rPr>
      </w:pPr>
      <w:r w:rsidRPr="00D16663">
        <w:rPr>
          <w:rFonts w:ascii="Times New Roman" w:eastAsia="MS Mincho" w:hAnsi="Times New Roman" w:cs="Times New Roman"/>
          <w:b/>
        </w:rPr>
        <w:t>A Political Spectator Sport or Policy Priority?</w:t>
      </w:r>
    </w:p>
    <w:p w14:paraId="0E3E1A8B" w14:textId="77777777" w:rsidR="008419D0" w:rsidRPr="00D16663" w:rsidRDefault="008419D0" w:rsidP="008419D0">
      <w:pPr>
        <w:jc w:val="center"/>
        <w:rPr>
          <w:rFonts w:ascii="Times New Roman" w:eastAsia="MS Mincho" w:hAnsi="Times New Roman" w:cs="Times New Roman"/>
          <w:i/>
        </w:rPr>
      </w:pPr>
      <w:r w:rsidRPr="00D16663">
        <w:rPr>
          <w:rFonts w:ascii="Times New Roman" w:eastAsia="MS Mincho" w:hAnsi="Times New Roman" w:cs="Times New Roman"/>
          <w:b/>
        </w:rPr>
        <w:t xml:space="preserve">A Review of </w:t>
      </w:r>
      <w:r w:rsidRPr="00D16663">
        <w:rPr>
          <w:rFonts w:ascii="Times New Roman" w:eastAsia="Times New Roman" w:hAnsi="Times New Roman" w:cs="Times New Roman"/>
          <w:b/>
        </w:rPr>
        <w:t>Sport, Physical Activity and Public Mental Health Policy</w:t>
      </w:r>
    </w:p>
    <w:p w14:paraId="7F8D0642" w14:textId="77777777" w:rsidR="008419D0" w:rsidRPr="00D16663" w:rsidRDefault="008419D0" w:rsidP="008419D0">
      <w:pPr>
        <w:rPr>
          <w:rFonts w:ascii="Times New Roman" w:eastAsia="MS Mincho" w:hAnsi="Times New Roman" w:cs="Times New Roman"/>
        </w:rPr>
      </w:pPr>
    </w:p>
    <w:p w14:paraId="603601EB" w14:textId="77777777" w:rsidR="008419D0" w:rsidRPr="00D16663" w:rsidRDefault="008419D0" w:rsidP="008419D0">
      <w:pPr>
        <w:jc w:val="center"/>
        <w:rPr>
          <w:rFonts w:ascii="Times New Roman" w:eastAsia="Times New Roman" w:hAnsi="Times New Roman" w:cs="Times New Roman"/>
          <w:vertAlign w:val="superscript"/>
        </w:rPr>
      </w:pPr>
      <w:r w:rsidRPr="00D16663">
        <w:rPr>
          <w:rFonts w:ascii="Times New Roman" w:eastAsia="Times New Roman" w:hAnsi="Times New Roman" w:cs="Times New Roman"/>
        </w:rPr>
        <w:t>Andy Smith, Jon Jones, Laura Houghton</w:t>
      </w:r>
      <w:r w:rsidRPr="00D16663">
        <w:rPr>
          <w:rFonts w:ascii="Times New Roman" w:eastAsia="Times New Roman" w:hAnsi="Times New Roman" w:cs="Times New Roman"/>
          <w:vertAlign w:val="superscript"/>
        </w:rPr>
        <w:t xml:space="preserve"> </w:t>
      </w:r>
      <w:r w:rsidRPr="00D16663">
        <w:rPr>
          <w:rFonts w:ascii="Times New Roman" w:eastAsia="Times New Roman" w:hAnsi="Times New Roman" w:cs="Times New Roman"/>
        </w:rPr>
        <w:t xml:space="preserve">and Tom </w:t>
      </w:r>
      <w:proofErr w:type="spellStart"/>
      <w:r w:rsidRPr="00D16663">
        <w:rPr>
          <w:rFonts w:ascii="Times New Roman" w:eastAsia="Times New Roman" w:hAnsi="Times New Roman" w:cs="Times New Roman"/>
        </w:rPr>
        <w:t>Duffell</w:t>
      </w:r>
      <w:proofErr w:type="spellEnd"/>
    </w:p>
    <w:p w14:paraId="12F47C99" w14:textId="77777777" w:rsidR="008419D0" w:rsidRPr="00D16663" w:rsidRDefault="008419D0" w:rsidP="008419D0">
      <w:pPr>
        <w:jc w:val="center"/>
        <w:rPr>
          <w:rFonts w:ascii="Times New Roman" w:eastAsia="Times New Roman" w:hAnsi="Times New Roman" w:cs="Times New Roman"/>
        </w:rPr>
      </w:pPr>
    </w:p>
    <w:p w14:paraId="485CC675" w14:textId="77777777" w:rsidR="008419D0" w:rsidRPr="00D16663" w:rsidRDefault="008419D0" w:rsidP="008419D0">
      <w:pPr>
        <w:jc w:val="center"/>
        <w:rPr>
          <w:rFonts w:ascii="Times New Roman" w:eastAsia="Times New Roman" w:hAnsi="Times New Roman" w:cs="Times New Roman"/>
        </w:rPr>
      </w:pPr>
      <w:r w:rsidRPr="00D16663">
        <w:rPr>
          <w:rFonts w:ascii="Times New Roman" w:eastAsia="Times New Roman" w:hAnsi="Times New Roman" w:cs="Times New Roman"/>
        </w:rPr>
        <w:t>Department of Sport and Physical Activity, Edge Hill University</w:t>
      </w:r>
    </w:p>
    <w:p w14:paraId="2A365E48" w14:textId="77777777" w:rsidR="008419D0" w:rsidRPr="00D16663" w:rsidRDefault="008419D0" w:rsidP="008419D0">
      <w:pPr>
        <w:rPr>
          <w:rFonts w:ascii="Times New Roman" w:eastAsia="MS Mincho" w:hAnsi="Times New Roman" w:cs="Times New Roman"/>
        </w:rPr>
      </w:pPr>
    </w:p>
    <w:p w14:paraId="02CBB997" w14:textId="77777777" w:rsidR="008419D0" w:rsidRDefault="008419D0" w:rsidP="008419D0">
      <w:pPr>
        <w:jc w:val="center"/>
        <w:rPr>
          <w:rFonts w:ascii="Times New Roman" w:eastAsia="MS Mincho" w:hAnsi="Times New Roman" w:cs="Times New Roman"/>
        </w:rPr>
      </w:pPr>
      <w:r>
        <w:rPr>
          <w:rFonts w:ascii="Times New Roman" w:eastAsia="MS Mincho" w:hAnsi="Times New Roman" w:cs="Times New Roman"/>
        </w:rPr>
        <w:t xml:space="preserve">Submitted to the </w:t>
      </w:r>
      <w:r w:rsidRPr="00D16663">
        <w:rPr>
          <w:rFonts w:ascii="Times New Roman" w:eastAsia="MS Mincho" w:hAnsi="Times New Roman" w:cs="Times New Roman"/>
          <w:i/>
        </w:rPr>
        <w:t>International Journal of Sport Policy and Politics</w:t>
      </w:r>
    </w:p>
    <w:p w14:paraId="5C9B89A1" w14:textId="77777777" w:rsidR="008419D0" w:rsidRDefault="008419D0" w:rsidP="008419D0">
      <w:pPr>
        <w:rPr>
          <w:rFonts w:ascii="Times New Roman" w:eastAsia="MS Mincho" w:hAnsi="Times New Roman" w:cs="Times New Roman"/>
        </w:rPr>
      </w:pPr>
    </w:p>
    <w:p w14:paraId="55FBD309" w14:textId="77777777" w:rsidR="008419D0" w:rsidRDefault="008419D0" w:rsidP="008419D0">
      <w:pPr>
        <w:rPr>
          <w:rFonts w:ascii="Times New Roman" w:eastAsia="MS Mincho" w:hAnsi="Times New Roman" w:cs="Times New Roman"/>
        </w:rPr>
      </w:pPr>
    </w:p>
    <w:p w14:paraId="38DBE02E" w14:textId="77777777" w:rsidR="008419D0" w:rsidRDefault="008419D0" w:rsidP="008419D0">
      <w:pPr>
        <w:rPr>
          <w:rFonts w:ascii="Times New Roman" w:eastAsia="MS Mincho" w:hAnsi="Times New Roman" w:cs="Times New Roman"/>
        </w:rPr>
      </w:pPr>
      <w:r>
        <w:rPr>
          <w:rFonts w:ascii="Times New Roman" w:eastAsia="MS Mincho" w:hAnsi="Times New Roman" w:cs="Times New Roman"/>
        </w:rPr>
        <w:t>Please address all correspondence to:</w:t>
      </w:r>
    </w:p>
    <w:p w14:paraId="66340B5E" w14:textId="77777777" w:rsidR="008419D0" w:rsidRDefault="008419D0" w:rsidP="008419D0">
      <w:pPr>
        <w:rPr>
          <w:rFonts w:ascii="Times New Roman" w:eastAsia="MS Mincho" w:hAnsi="Times New Roman" w:cs="Times New Roman"/>
        </w:rPr>
      </w:pPr>
    </w:p>
    <w:p w14:paraId="75A4FA00" w14:textId="77777777" w:rsidR="008419D0" w:rsidRPr="00D16663" w:rsidRDefault="008419D0" w:rsidP="008419D0">
      <w:pPr>
        <w:rPr>
          <w:rFonts w:ascii="Times New Roman" w:eastAsia="MS Mincho" w:hAnsi="Times New Roman" w:cs="Times New Roman"/>
        </w:rPr>
      </w:pPr>
    </w:p>
    <w:p w14:paraId="5517BE92" w14:textId="77777777" w:rsidR="008419D0" w:rsidRPr="00D16663" w:rsidRDefault="008419D0" w:rsidP="008419D0">
      <w:pPr>
        <w:rPr>
          <w:rFonts w:ascii="Times New Roman" w:eastAsia="Times New Roman" w:hAnsi="Times New Roman" w:cs="Times New Roman"/>
          <w:lang w:eastAsia="en-GB"/>
        </w:rPr>
      </w:pPr>
      <w:r w:rsidRPr="00D16663">
        <w:rPr>
          <w:rFonts w:ascii="Times New Roman" w:eastAsia="Times New Roman" w:hAnsi="Times New Roman" w:cs="Times New Roman"/>
          <w:color w:val="000000"/>
          <w:shd w:val="clear" w:color="auto" w:fill="FFFFFF"/>
          <w:lang w:eastAsia="en-GB"/>
        </w:rPr>
        <w:t>Professor Andy Smith</w:t>
      </w:r>
    </w:p>
    <w:p w14:paraId="0AF6C886" w14:textId="77777777" w:rsidR="008419D0" w:rsidRPr="00D16663" w:rsidRDefault="008419D0" w:rsidP="008419D0">
      <w:pPr>
        <w:shd w:val="clear" w:color="auto" w:fill="FFFFFF"/>
        <w:rPr>
          <w:rFonts w:ascii="Times New Roman" w:eastAsia="Times New Roman" w:hAnsi="Times New Roman" w:cs="Times New Roman"/>
          <w:color w:val="000000"/>
          <w:lang w:eastAsia="en-GB"/>
        </w:rPr>
      </w:pPr>
      <w:r w:rsidRPr="00D16663">
        <w:rPr>
          <w:rFonts w:ascii="Times New Roman" w:eastAsia="Times New Roman" w:hAnsi="Times New Roman" w:cs="Times New Roman"/>
          <w:color w:val="000000"/>
          <w:lang w:eastAsia="en-GB"/>
        </w:rPr>
        <w:t>Professor of Sport and Physical Activity</w:t>
      </w:r>
      <w:r w:rsidRPr="00D16663">
        <w:rPr>
          <w:rFonts w:ascii="Times New Roman" w:eastAsia="Times New Roman" w:hAnsi="Times New Roman" w:cs="Times New Roman"/>
          <w:color w:val="000000"/>
          <w:lang w:eastAsia="en-GB"/>
        </w:rPr>
        <w:br/>
        <w:t>Faculty of Arts and Sciences</w:t>
      </w:r>
      <w:r w:rsidRPr="00D16663">
        <w:rPr>
          <w:rFonts w:ascii="Times New Roman" w:eastAsia="Times New Roman" w:hAnsi="Times New Roman" w:cs="Times New Roman"/>
          <w:color w:val="000000"/>
          <w:lang w:eastAsia="en-GB"/>
        </w:rPr>
        <w:br/>
        <w:t>Department of Sport and Physical Activity</w:t>
      </w:r>
      <w:r w:rsidRPr="00D16663">
        <w:rPr>
          <w:rFonts w:ascii="Times New Roman" w:eastAsia="Times New Roman" w:hAnsi="Times New Roman" w:cs="Times New Roman"/>
          <w:color w:val="000000"/>
          <w:lang w:eastAsia="en-GB"/>
        </w:rPr>
        <w:br/>
        <w:t>Edge Hill University</w:t>
      </w:r>
    </w:p>
    <w:p w14:paraId="38777C38" w14:textId="77777777" w:rsidR="008419D0" w:rsidRPr="00D16663" w:rsidRDefault="008419D0" w:rsidP="008419D0">
      <w:pPr>
        <w:shd w:val="clear" w:color="auto" w:fill="FFFFFF"/>
        <w:rPr>
          <w:rFonts w:ascii="Times New Roman" w:eastAsia="Times New Roman" w:hAnsi="Times New Roman" w:cs="Times New Roman"/>
          <w:color w:val="000000"/>
          <w:lang w:eastAsia="en-GB"/>
        </w:rPr>
      </w:pPr>
      <w:r w:rsidRPr="00D16663">
        <w:rPr>
          <w:rFonts w:ascii="Times New Roman" w:eastAsia="Times New Roman" w:hAnsi="Times New Roman" w:cs="Times New Roman"/>
          <w:color w:val="000000"/>
          <w:lang w:eastAsia="en-GB"/>
        </w:rPr>
        <w:t>St Helens Road</w:t>
      </w:r>
    </w:p>
    <w:p w14:paraId="5AE54B61" w14:textId="77777777" w:rsidR="008419D0" w:rsidRPr="00D16663" w:rsidRDefault="008419D0" w:rsidP="008419D0">
      <w:pPr>
        <w:shd w:val="clear" w:color="auto" w:fill="FFFFFF"/>
        <w:rPr>
          <w:rFonts w:ascii="Times New Roman" w:eastAsia="Times New Roman" w:hAnsi="Times New Roman" w:cs="Times New Roman"/>
          <w:color w:val="000000"/>
          <w:lang w:eastAsia="en-GB"/>
        </w:rPr>
      </w:pPr>
      <w:r w:rsidRPr="00D16663">
        <w:rPr>
          <w:rFonts w:ascii="Times New Roman" w:eastAsia="Times New Roman" w:hAnsi="Times New Roman" w:cs="Times New Roman"/>
          <w:color w:val="000000"/>
          <w:lang w:eastAsia="en-GB"/>
        </w:rPr>
        <w:t>Ormskirk</w:t>
      </w:r>
    </w:p>
    <w:p w14:paraId="2989BCAE" w14:textId="77777777" w:rsidR="008419D0" w:rsidRPr="00D16663" w:rsidRDefault="008419D0" w:rsidP="008419D0">
      <w:pPr>
        <w:shd w:val="clear" w:color="auto" w:fill="FFFFFF"/>
        <w:rPr>
          <w:rFonts w:ascii="Times New Roman" w:eastAsia="Times New Roman" w:hAnsi="Times New Roman" w:cs="Times New Roman"/>
          <w:color w:val="000000"/>
          <w:lang w:eastAsia="en-GB"/>
        </w:rPr>
      </w:pPr>
      <w:r w:rsidRPr="00D16663">
        <w:rPr>
          <w:rFonts w:ascii="Times New Roman" w:eastAsia="Times New Roman" w:hAnsi="Times New Roman" w:cs="Times New Roman"/>
          <w:color w:val="000000"/>
          <w:lang w:eastAsia="en-GB"/>
        </w:rPr>
        <w:t>Lancashire</w:t>
      </w:r>
    </w:p>
    <w:p w14:paraId="24181D07" w14:textId="77777777" w:rsidR="008419D0" w:rsidRPr="00D16663" w:rsidRDefault="008419D0" w:rsidP="008419D0">
      <w:pPr>
        <w:shd w:val="clear" w:color="auto" w:fill="FFFFFF"/>
        <w:rPr>
          <w:rFonts w:ascii="Times New Roman" w:eastAsia="Times New Roman" w:hAnsi="Times New Roman" w:cs="Times New Roman"/>
          <w:color w:val="000000"/>
          <w:lang w:eastAsia="en-GB"/>
        </w:rPr>
      </w:pPr>
      <w:r w:rsidRPr="00D16663">
        <w:rPr>
          <w:rFonts w:ascii="Times New Roman" w:eastAsia="Times New Roman" w:hAnsi="Times New Roman" w:cs="Times New Roman"/>
          <w:color w:val="000000"/>
          <w:lang w:eastAsia="en-GB"/>
        </w:rPr>
        <w:t>L39 4QP</w:t>
      </w:r>
    </w:p>
    <w:p w14:paraId="4C1E69C3" w14:textId="77777777" w:rsidR="008419D0" w:rsidRPr="00D16663" w:rsidRDefault="008419D0" w:rsidP="008419D0">
      <w:pPr>
        <w:shd w:val="clear" w:color="auto" w:fill="FFFFFF"/>
        <w:rPr>
          <w:rFonts w:ascii="Times New Roman" w:eastAsia="Times New Roman" w:hAnsi="Times New Roman" w:cs="Times New Roman"/>
          <w:color w:val="000000"/>
          <w:lang w:eastAsia="en-GB"/>
        </w:rPr>
      </w:pPr>
      <w:r w:rsidRPr="00D16663">
        <w:rPr>
          <w:rFonts w:ascii="Times New Roman" w:eastAsia="Times New Roman" w:hAnsi="Times New Roman" w:cs="Times New Roman"/>
          <w:color w:val="000000"/>
          <w:lang w:eastAsia="en-GB"/>
        </w:rPr>
        <w:t>UK</w:t>
      </w:r>
    </w:p>
    <w:p w14:paraId="45CC3DF9" w14:textId="77777777" w:rsidR="008419D0" w:rsidRPr="00D16663" w:rsidRDefault="008419D0" w:rsidP="008419D0">
      <w:pPr>
        <w:shd w:val="clear" w:color="auto" w:fill="FFFFFF"/>
        <w:rPr>
          <w:rFonts w:ascii="Times New Roman" w:eastAsia="Times New Roman" w:hAnsi="Times New Roman" w:cs="Times New Roman"/>
          <w:color w:val="000000"/>
          <w:lang w:eastAsia="en-GB"/>
        </w:rPr>
      </w:pPr>
    </w:p>
    <w:p w14:paraId="47725505" w14:textId="1F9CFD44" w:rsidR="008419D0" w:rsidRDefault="008419D0" w:rsidP="008419D0">
      <w:pPr>
        <w:shd w:val="clear" w:color="auto" w:fill="FFFFFF"/>
        <w:rPr>
          <w:rFonts w:ascii="Times New Roman" w:eastAsia="Times New Roman" w:hAnsi="Times New Roman" w:cs="Times New Roman"/>
          <w:color w:val="000000"/>
          <w:lang w:eastAsia="en-GB"/>
        </w:rPr>
      </w:pPr>
      <w:r w:rsidRPr="00D16663">
        <w:rPr>
          <w:rFonts w:ascii="Times New Roman" w:eastAsia="Times New Roman" w:hAnsi="Times New Roman" w:cs="Times New Roman"/>
          <w:color w:val="000000"/>
          <w:lang w:eastAsia="en-GB"/>
        </w:rPr>
        <w:t>T: +44(0) 1695 657295</w:t>
      </w:r>
      <w:r w:rsidRPr="00D16663">
        <w:rPr>
          <w:rFonts w:ascii="Times New Roman" w:eastAsia="Times New Roman" w:hAnsi="Times New Roman" w:cs="Times New Roman"/>
          <w:color w:val="000000"/>
          <w:lang w:eastAsia="en-GB"/>
        </w:rPr>
        <w:br/>
        <w:t xml:space="preserve">E-mail: </w:t>
      </w:r>
      <w:hyperlink r:id="rId8" w:history="1">
        <w:r w:rsidR="00845C41" w:rsidRPr="00930163">
          <w:rPr>
            <w:rStyle w:val="Hyperlink"/>
            <w:rFonts w:ascii="Times New Roman" w:eastAsia="Times New Roman" w:hAnsi="Times New Roman" w:cs="Times New Roman"/>
            <w:lang w:eastAsia="en-GB"/>
          </w:rPr>
          <w:t>andy.smith@edgehill.ac.uk</w:t>
        </w:r>
      </w:hyperlink>
    </w:p>
    <w:p w14:paraId="646234E0" w14:textId="64ACE8FA" w:rsidR="00845C41" w:rsidRDefault="00845C41" w:rsidP="008419D0">
      <w:pPr>
        <w:shd w:val="clear" w:color="auto" w:fill="FFFFFF"/>
        <w:rPr>
          <w:rFonts w:ascii="Times New Roman" w:eastAsia="Times New Roman" w:hAnsi="Times New Roman" w:cs="Times New Roman"/>
          <w:color w:val="000000"/>
          <w:lang w:eastAsia="en-GB"/>
        </w:rPr>
      </w:pPr>
    </w:p>
    <w:p w14:paraId="58729F67" w14:textId="5E659C4F" w:rsidR="00845C41" w:rsidRPr="00845C41" w:rsidRDefault="00845C41" w:rsidP="008419D0">
      <w:pPr>
        <w:shd w:val="clear" w:color="auto" w:fill="FFFFFF"/>
        <w:rPr>
          <w:rFonts w:ascii="Times New Roman" w:eastAsia="Times New Roman" w:hAnsi="Times New Roman" w:cs="Times New Roman"/>
          <w:color w:val="000000"/>
          <w:lang w:eastAsia="en-GB"/>
        </w:rPr>
      </w:pPr>
      <w:r w:rsidRPr="00845C41">
        <w:rPr>
          <w:rFonts w:ascii="Times New Roman" w:hAnsi="Times New Roman" w:cs="Times New Roman"/>
        </w:rPr>
        <w:t xml:space="preserve">This is an Accepted Manuscript of an article published by Taylor &amp; Francis in </w:t>
      </w:r>
      <w:r w:rsidRPr="00845C41">
        <w:rPr>
          <w:rFonts w:ascii="Times New Roman" w:eastAsia="MS Mincho" w:hAnsi="Times New Roman" w:cs="Times New Roman"/>
        </w:rPr>
        <w:t>International Journal of Sport Policy and Politics</w:t>
      </w:r>
      <w:r w:rsidRPr="00845C41">
        <w:rPr>
          <w:rFonts w:ascii="Times New Roman" w:hAnsi="Times New Roman" w:cs="Times New Roman"/>
        </w:rPr>
        <w:t xml:space="preserve"> </w:t>
      </w:r>
      <w:r w:rsidRPr="00845C41">
        <w:rPr>
          <w:rFonts w:ascii="Times New Roman" w:hAnsi="Times New Roman" w:cs="Times New Roman"/>
        </w:rPr>
        <w:t xml:space="preserve">on </w:t>
      </w:r>
      <w:r>
        <w:rPr>
          <w:rFonts w:ascii="Times New Roman" w:hAnsi="Times New Roman" w:cs="Times New Roman"/>
        </w:rPr>
        <w:t>31</w:t>
      </w:r>
      <w:r>
        <w:rPr>
          <w:rFonts w:ascii="Times New Roman" w:hAnsi="Times New Roman" w:cs="Times New Roman"/>
          <w:vertAlign w:val="superscript"/>
        </w:rPr>
        <w:t xml:space="preserve">st </w:t>
      </w:r>
      <w:r>
        <w:rPr>
          <w:rFonts w:ascii="Times New Roman" w:hAnsi="Times New Roman" w:cs="Times New Roman"/>
        </w:rPr>
        <w:t>October 2016</w:t>
      </w:r>
      <w:r w:rsidRPr="00845C41">
        <w:rPr>
          <w:rFonts w:ascii="Times New Roman" w:hAnsi="Times New Roman" w:cs="Times New Roman"/>
        </w:rPr>
        <w:t>, available online</w:t>
      </w:r>
      <w:r>
        <w:rPr>
          <w:rFonts w:ascii="Times New Roman" w:hAnsi="Times New Roman" w:cs="Times New Roman"/>
        </w:rPr>
        <w:t xml:space="preserve"> </w:t>
      </w:r>
      <w:hyperlink r:id="rId9" w:history="1">
        <w:r w:rsidRPr="00930163">
          <w:rPr>
            <w:rStyle w:val="Hyperlink"/>
            <w:rFonts w:ascii="Times New Roman" w:hAnsi="Times New Roman" w:cs="Times New Roman"/>
          </w:rPr>
          <w:t>https://www.tandfonline.com/doi/abs/10.1080/19406940.2016.1230554</w:t>
        </w:r>
      </w:hyperlink>
      <w:r>
        <w:rPr>
          <w:rFonts w:ascii="Times New Roman" w:hAnsi="Times New Roman" w:cs="Times New Roman"/>
        </w:rPr>
        <w:t xml:space="preserve"> </w:t>
      </w:r>
      <w:bookmarkStart w:id="0" w:name="_GoBack"/>
      <w:bookmarkEnd w:id="0"/>
    </w:p>
    <w:p w14:paraId="0834794F" w14:textId="77777777" w:rsidR="008419D0" w:rsidRPr="00D16663" w:rsidRDefault="008419D0" w:rsidP="008419D0">
      <w:pPr>
        <w:rPr>
          <w:rFonts w:ascii="Times New Roman" w:eastAsia="MS Mincho" w:hAnsi="Times New Roman" w:cs="Times New Roman"/>
        </w:rPr>
      </w:pPr>
    </w:p>
    <w:p w14:paraId="601E9308" w14:textId="77777777" w:rsidR="008419D0" w:rsidRPr="00D16663" w:rsidRDefault="008419D0" w:rsidP="008419D0">
      <w:pPr>
        <w:rPr>
          <w:rFonts w:ascii="Times New Roman" w:eastAsia="MS Mincho" w:hAnsi="Times New Roman" w:cs="Times New Roman"/>
          <w:b/>
        </w:rPr>
      </w:pPr>
      <w:r w:rsidRPr="00D16663">
        <w:rPr>
          <w:rFonts w:ascii="Times New Roman" w:eastAsia="MS Mincho" w:hAnsi="Times New Roman" w:cs="Times New Roman"/>
          <w:b/>
        </w:rPr>
        <w:br w:type="page"/>
      </w:r>
    </w:p>
    <w:p w14:paraId="05C2AF57" w14:textId="7A7279C3" w:rsidR="0054446C" w:rsidRPr="00F17263" w:rsidRDefault="0054446C" w:rsidP="0054446C">
      <w:pPr>
        <w:jc w:val="center"/>
        <w:rPr>
          <w:rFonts w:ascii="Times New Roman" w:hAnsi="Times New Roman" w:cs="Times New Roman"/>
          <w:b/>
        </w:rPr>
      </w:pPr>
      <w:r w:rsidRPr="00F17263">
        <w:rPr>
          <w:rFonts w:ascii="Times New Roman" w:hAnsi="Times New Roman" w:cs="Times New Roman"/>
          <w:b/>
        </w:rPr>
        <w:lastRenderedPageBreak/>
        <w:t>A Political Spectator Sport or Policy Priority?</w:t>
      </w:r>
    </w:p>
    <w:p w14:paraId="16242774" w14:textId="18CD5541" w:rsidR="000145F3" w:rsidRPr="00F17263" w:rsidRDefault="0054446C" w:rsidP="0054446C">
      <w:pPr>
        <w:jc w:val="center"/>
        <w:rPr>
          <w:rFonts w:ascii="Times New Roman" w:hAnsi="Times New Roman" w:cs="Times New Roman"/>
          <w:i/>
        </w:rPr>
      </w:pPr>
      <w:r w:rsidRPr="00F17263">
        <w:rPr>
          <w:rFonts w:ascii="Times New Roman" w:hAnsi="Times New Roman" w:cs="Times New Roman"/>
          <w:b/>
        </w:rPr>
        <w:t xml:space="preserve">A Review of </w:t>
      </w:r>
      <w:r w:rsidR="000533CB" w:rsidRPr="00F17263">
        <w:rPr>
          <w:rFonts w:ascii="Times New Roman" w:eastAsia="Times New Roman" w:hAnsi="Times New Roman" w:cs="Times New Roman"/>
          <w:b/>
        </w:rPr>
        <w:t xml:space="preserve">Sport, Physical Activity and </w:t>
      </w:r>
      <w:r w:rsidR="00715F8D" w:rsidRPr="00F17263">
        <w:rPr>
          <w:rFonts w:ascii="Times New Roman" w:eastAsia="Times New Roman" w:hAnsi="Times New Roman" w:cs="Times New Roman"/>
          <w:b/>
        </w:rPr>
        <w:t xml:space="preserve">Public </w:t>
      </w:r>
      <w:r w:rsidR="000533CB" w:rsidRPr="00F17263">
        <w:rPr>
          <w:rFonts w:ascii="Times New Roman" w:eastAsia="Times New Roman" w:hAnsi="Times New Roman" w:cs="Times New Roman"/>
          <w:b/>
        </w:rPr>
        <w:t>Mental Health</w:t>
      </w:r>
      <w:r w:rsidRPr="00F17263">
        <w:rPr>
          <w:rFonts w:ascii="Times New Roman" w:eastAsia="Times New Roman" w:hAnsi="Times New Roman" w:cs="Times New Roman"/>
          <w:b/>
        </w:rPr>
        <w:t xml:space="preserve"> Policy</w:t>
      </w:r>
    </w:p>
    <w:p w14:paraId="0CB38DA3" w14:textId="77777777" w:rsidR="000533CB" w:rsidRPr="00F17263" w:rsidRDefault="000533CB" w:rsidP="00031E41">
      <w:pPr>
        <w:jc w:val="both"/>
        <w:rPr>
          <w:rFonts w:ascii="Times New Roman" w:eastAsia="Times New Roman" w:hAnsi="Times New Roman" w:cs="Times New Roman"/>
        </w:rPr>
      </w:pPr>
    </w:p>
    <w:p w14:paraId="6AF8F876" w14:textId="37523C49" w:rsidR="004D5DF1" w:rsidRPr="00F17263" w:rsidRDefault="00EF37C7" w:rsidP="00031E41">
      <w:pPr>
        <w:jc w:val="both"/>
        <w:rPr>
          <w:rFonts w:ascii="Times New Roman" w:eastAsia="Times New Roman" w:hAnsi="Times New Roman" w:cs="Times New Roman"/>
          <w:b/>
        </w:rPr>
      </w:pPr>
      <w:r w:rsidRPr="00F17263">
        <w:rPr>
          <w:rFonts w:ascii="Times New Roman" w:eastAsia="Times New Roman" w:hAnsi="Times New Roman" w:cs="Times New Roman"/>
          <w:b/>
        </w:rPr>
        <w:t>Abstract</w:t>
      </w:r>
    </w:p>
    <w:p w14:paraId="52DFAF1B" w14:textId="77777777" w:rsidR="004E1E2D" w:rsidRPr="00F17263" w:rsidRDefault="004E1E2D" w:rsidP="00031E41">
      <w:pPr>
        <w:jc w:val="both"/>
        <w:rPr>
          <w:rFonts w:ascii="Times New Roman" w:eastAsia="Times New Roman" w:hAnsi="Times New Roman" w:cs="Times New Roman"/>
          <w:b/>
        </w:rPr>
      </w:pPr>
    </w:p>
    <w:p w14:paraId="7E377909" w14:textId="107D399F" w:rsidR="00E94A0A" w:rsidRPr="00F17263" w:rsidRDefault="000E7195" w:rsidP="00E94A0A">
      <w:pPr>
        <w:spacing w:line="480" w:lineRule="auto"/>
        <w:jc w:val="both"/>
        <w:rPr>
          <w:rFonts w:ascii="Times New Roman" w:eastAsiaTheme="minorHAnsi" w:hAnsi="Times New Roman" w:cs="Times New Roman"/>
          <w:szCs w:val="22"/>
        </w:rPr>
      </w:pPr>
      <w:r w:rsidRPr="00F17263">
        <w:rPr>
          <w:rFonts w:ascii="Times New Roman" w:eastAsia="Times New Roman" w:hAnsi="Times New Roman" w:cs="Times New Roman"/>
        </w:rPr>
        <w:t xml:space="preserve">In the context of policy and political claims about the benefits of encouraging participation in sport, physical activity (PA) and exercise for physical and mental health, and for improving the effectiveness of prevention, early intervention and treatment services for people with mental illness, this paper provides, for the first time, a </w:t>
      </w:r>
      <w:r w:rsidR="00DD550B" w:rsidRPr="00F17263">
        <w:rPr>
          <w:rFonts w:ascii="Times New Roman" w:eastAsia="Times New Roman" w:hAnsi="Times New Roman" w:cs="Times New Roman"/>
        </w:rPr>
        <w:t>critical over</w:t>
      </w:r>
      <w:r w:rsidRPr="00F17263">
        <w:rPr>
          <w:rFonts w:ascii="Times New Roman" w:eastAsia="Times New Roman" w:hAnsi="Times New Roman" w:cs="Times New Roman"/>
        </w:rPr>
        <w:t xml:space="preserve">view of policy related to community sport, </w:t>
      </w:r>
      <w:r w:rsidR="00C76B87" w:rsidRPr="00F17263">
        <w:rPr>
          <w:rFonts w:ascii="Times New Roman" w:eastAsia="Times New Roman" w:hAnsi="Times New Roman" w:cs="Times New Roman"/>
        </w:rPr>
        <w:t xml:space="preserve">PA </w:t>
      </w:r>
      <w:r w:rsidRPr="00F17263">
        <w:rPr>
          <w:rFonts w:ascii="Times New Roman" w:eastAsia="Times New Roman" w:hAnsi="Times New Roman" w:cs="Times New Roman"/>
        </w:rPr>
        <w:t xml:space="preserve">and public mental health (PMH). Focusing on England, the </w:t>
      </w:r>
      <w:r w:rsidRPr="00F17263">
        <w:rPr>
          <w:rFonts w:ascii="Times New Roman" w:hAnsi="Times New Roman" w:cs="Times New Roman"/>
        </w:rPr>
        <w:t xml:space="preserve">paper analyses 18 key policy documents published between 1995 and May 2016. </w:t>
      </w:r>
      <w:r w:rsidR="00BC43AD" w:rsidRPr="00F17263">
        <w:rPr>
          <w:rFonts w:ascii="Times New Roman" w:eastAsia="Times New Roman" w:hAnsi="Times New Roman" w:cs="Times New Roman"/>
        </w:rPr>
        <w:t xml:space="preserve">We explain that </w:t>
      </w:r>
      <w:r w:rsidR="00BC43AD" w:rsidRPr="00F17263">
        <w:rPr>
          <w:rFonts w:ascii="Times New Roman" w:eastAsiaTheme="minorHAnsi" w:hAnsi="Times New Roman" w:cs="Times New Roman"/>
          <w:szCs w:val="22"/>
        </w:rPr>
        <w:t xml:space="preserve">the promotion of </w:t>
      </w:r>
      <w:r w:rsidRPr="00F17263">
        <w:rPr>
          <w:rFonts w:ascii="Times New Roman" w:eastAsiaTheme="minorHAnsi" w:hAnsi="Times New Roman" w:cs="Times New Roman"/>
          <w:szCs w:val="22"/>
        </w:rPr>
        <w:t>PMH</w:t>
      </w:r>
      <w:r w:rsidR="00BC43AD" w:rsidRPr="00F17263">
        <w:rPr>
          <w:rFonts w:ascii="Times New Roman" w:eastAsiaTheme="minorHAnsi" w:hAnsi="Times New Roman" w:cs="Times New Roman"/>
          <w:szCs w:val="22"/>
        </w:rPr>
        <w:t xml:space="preserve"> and prevention and treatment of mental illness through participation in </w:t>
      </w:r>
      <w:r w:rsidRPr="00F17263">
        <w:rPr>
          <w:rFonts w:ascii="Times New Roman" w:eastAsiaTheme="minorHAnsi" w:hAnsi="Times New Roman" w:cs="Times New Roman"/>
          <w:szCs w:val="22"/>
        </w:rPr>
        <w:t>PA</w:t>
      </w:r>
      <w:r w:rsidR="00BC43AD" w:rsidRPr="00F17263">
        <w:rPr>
          <w:rFonts w:ascii="Times New Roman" w:eastAsiaTheme="minorHAnsi" w:hAnsi="Times New Roman" w:cs="Times New Roman"/>
          <w:szCs w:val="22"/>
        </w:rPr>
        <w:t xml:space="preserve"> or exercise, as a formal goal of </w:t>
      </w:r>
      <w:r w:rsidRPr="00F17263">
        <w:rPr>
          <w:rFonts w:ascii="Times New Roman" w:eastAsiaTheme="minorHAnsi" w:hAnsi="Times New Roman" w:cs="Times New Roman"/>
          <w:szCs w:val="22"/>
        </w:rPr>
        <w:t>mental health policy</w:t>
      </w:r>
      <w:r w:rsidR="00E94A0A" w:rsidRPr="00F17263">
        <w:rPr>
          <w:rFonts w:ascii="Times New Roman" w:eastAsiaTheme="minorHAnsi" w:hAnsi="Times New Roman" w:cs="Times New Roman"/>
          <w:szCs w:val="22"/>
        </w:rPr>
        <w:t>,</w:t>
      </w:r>
      <w:r w:rsidRPr="00F17263">
        <w:rPr>
          <w:rFonts w:ascii="Times New Roman" w:eastAsiaTheme="minorHAnsi" w:hAnsi="Times New Roman" w:cs="Times New Roman"/>
          <w:szCs w:val="22"/>
        </w:rPr>
        <w:t xml:space="preserve"> has been</w:t>
      </w:r>
      <w:r w:rsidR="00BC43AD" w:rsidRPr="00F17263">
        <w:rPr>
          <w:rFonts w:ascii="Times New Roman" w:eastAsiaTheme="minorHAnsi" w:hAnsi="Times New Roman" w:cs="Times New Roman"/>
          <w:szCs w:val="22"/>
        </w:rPr>
        <w:t xml:space="preserve"> generally absent from the public health policy landscape. </w:t>
      </w:r>
      <w:r w:rsidR="00E94A0A" w:rsidRPr="00F17263">
        <w:rPr>
          <w:rFonts w:ascii="Times New Roman" w:eastAsiaTheme="minorHAnsi" w:hAnsi="Times New Roman" w:cs="Times New Roman"/>
          <w:szCs w:val="22"/>
        </w:rPr>
        <w:t xml:space="preserve">Until very recently, PMH </w:t>
      </w:r>
      <w:r w:rsidR="00BC43AD" w:rsidRPr="00F17263">
        <w:rPr>
          <w:rFonts w:ascii="Times New Roman" w:eastAsiaTheme="minorHAnsi" w:hAnsi="Times New Roman" w:cs="Times New Roman"/>
          <w:szCs w:val="22"/>
        </w:rPr>
        <w:t xml:space="preserve">and illness are also shown to be neglected as core priorities of community sport and </w:t>
      </w:r>
      <w:r w:rsidR="00C76B87" w:rsidRPr="00F17263">
        <w:rPr>
          <w:rFonts w:ascii="Times New Roman" w:eastAsiaTheme="minorHAnsi" w:hAnsi="Times New Roman" w:cs="Times New Roman"/>
          <w:szCs w:val="22"/>
        </w:rPr>
        <w:t>PA</w:t>
      </w:r>
      <w:r w:rsidR="00BC43AD" w:rsidRPr="00F17263">
        <w:rPr>
          <w:rFonts w:ascii="Times New Roman" w:eastAsiaTheme="minorHAnsi" w:hAnsi="Times New Roman" w:cs="Times New Roman"/>
          <w:szCs w:val="22"/>
        </w:rPr>
        <w:t xml:space="preserve"> </w:t>
      </w:r>
      <w:r w:rsidR="00E94A0A" w:rsidRPr="00F17263">
        <w:rPr>
          <w:rFonts w:ascii="Times New Roman" w:eastAsiaTheme="minorHAnsi" w:hAnsi="Times New Roman" w:cs="Times New Roman"/>
          <w:szCs w:val="22"/>
        </w:rPr>
        <w:t xml:space="preserve">policy </w:t>
      </w:r>
      <w:r w:rsidR="00BC43AD" w:rsidRPr="00F17263">
        <w:rPr>
          <w:rFonts w:ascii="Times New Roman" w:eastAsiaTheme="minorHAnsi" w:hAnsi="Times New Roman" w:cs="Times New Roman"/>
          <w:szCs w:val="22"/>
        </w:rPr>
        <w:t xml:space="preserve">in England. </w:t>
      </w:r>
      <w:r w:rsidR="00E94A0A" w:rsidRPr="00F17263">
        <w:rPr>
          <w:rFonts w:ascii="Times New Roman" w:eastAsiaTheme="minorHAnsi" w:hAnsi="Times New Roman" w:cs="Times New Roman"/>
          <w:szCs w:val="22"/>
        </w:rPr>
        <w:t xml:space="preserve">Even where PMH is discussed explicitly in national policy, </w:t>
      </w:r>
      <w:r w:rsidR="00E94A0A" w:rsidRPr="00F17263">
        <w:rPr>
          <w:rFonts w:ascii="Times New Roman" w:eastAsia="Times New Roman" w:hAnsi="Times New Roman" w:cs="Times New Roman"/>
        </w:rPr>
        <w:t xml:space="preserve">the clear definition of specific and measurable goals which can be used to determine the efficacy, effectiveness and comparative effectiveness of policy in addressing PMH outcomes is notably absent. </w:t>
      </w:r>
      <w:r w:rsidR="00BC43AD" w:rsidRPr="00F17263">
        <w:rPr>
          <w:rFonts w:ascii="Times New Roman" w:eastAsiaTheme="minorHAnsi" w:hAnsi="Times New Roman" w:cs="Times New Roman"/>
          <w:szCs w:val="22"/>
        </w:rPr>
        <w:t xml:space="preserve">The paper concludes by </w:t>
      </w:r>
      <w:r w:rsidR="00E94A0A" w:rsidRPr="00F17263">
        <w:rPr>
          <w:rFonts w:ascii="Times New Roman" w:eastAsiaTheme="minorHAnsi" w:hAnsi="Times New Roman" w:cs="Times New Roman"/>
          <w:szCs w:val="22"/>
        </w:rPr>
        <w:t xml:space="preserve">suggesting that, at present, the </w:t>
      </w:r>
      <w:r w:rsidR="00E94A0A" w:rsidRPr="00F17263">
        <w:rPr>
          <w:rFonts w:ascii="Times New Roman" w:hAnsi="Times New Roman" w:cs="Times New Roman"/>
        </w:rPr>
        <w:t>improvement of PMH and tackling mental illness through community sport and PA appears to be more of a political spectator sport than a clearly thought-out, sustained and long-term commitment of public policy.</w:t>
      </w:r>
    </w:p>
    <w:p w14:paraId="25300B3F" w14:textId="77777777" w:rsidR="00BC43AD" w:rsidRPr="00F17263" w:rsidRDefault="00BC43AD" w:rsidP="00BC43AD">
      <w:pPr>
        <w:jc w:val="both"/>
        <w:rPr>
          <w:rFonts w:ascii="Times New Roman" w:eastAsiaTheme="minorHAnsi" w:hAnsi="Times New Roman" w:cs="Times New Roman"/>
          <w:szCs w:val="22"/>
        </w:rPr>
      </w:pPr>
    </w:p>
    <w:p w14:paraId="34967710" w14:textId="319E94F8" w:rsidR="00200B38" w:rsidRPr="00F17263" w:rsidRDefault="00200B38" w:rsidP="00BC43AD">
      <w:pPr>
        <w:jc w:val="both"/>
        <w:rPr>
          <w:rFonts w:ascii="Times New Roman" w:eastAsia="Times New Roman" w:hAnsi="Times New Roman" w:cs="Times New Roman"/>
        </w:rPr>
      </w:pPr>
      <w:r w:rsidRPr="00F17263">
        <w:rPr>
          <w:rFonts w:ascii="Times New Roman" w:eastAsia="Times New Roman" w:hAnsi="Times New Roman" w:cs="Times New Roman"/>
        </w:rPr>
        <w:br w:type="page"/>
      </w:r>
    </w:p>
    <w:p w14:paraId="0B626261" w14:textId="77777777" w:rsidR="00200B38" w:rsidRPr="00F17263" w:rsidRDefault="00200B38" w:rsidP="00031E41">
      <w:pPr>
        <w:jc w:val="both"/>
        <w:rPr>
          <w:rFonts w:ascii="Times New Roman" w:eastAsia="Times New Roman" w:hAnsi="Times New Roman" w:cs="Times New Roman"/>
          <w:b/>
        </w:rPr>
      </w:pPr>
      <w:r w:rsidRPr="00F17263">
        <w:rPr>
          <w:rFonts w:ascii="Times New Roman" w:eastAsia="Times New Roman" w:hAnsi="Times New Roman" w:cs="Times New Roman"/>
          <w:b/>
        </w:rPr>
        <w:lastRenderedPageBreak/>
        <w:t>Introduction</w:t>
      </w:r>
    </w:p>
    <w:p w14:paraId="312A3468" w14:textId="77777777" w:rsidR="00EF37C7" w:rsidRPr="00F17263" w:rsidRDefault="00EF37C7" w:rsidP="00EF37C7">
      <w:pPr>
        <w:jc w:val="both"/>
        <w:rPr>
          <w:rFonts w:ascii="Times New Roman" w:eastAsia="Times New Roman" w:hAnsi="Times New Roman" w:cs="Times New Roman"/>
        </w:rPr>
      </w:pPr>
    </w:p>
    <w:p w14:paraId="6CCF4223" w14:textId="5A59380C" w:rsidR="00EB45AE" w:rsidRPr="00F17263" w:rsidRDefault="004E19A3" w:rsidP="005C7E65">
      <w:pPr>
        <w:pStyle w:val="Default"/>
        <w:spacing w:line="480" w:lineRule="auto"/>
        <w:jc w:val="both"/>
        <w:rPr>
          <w:rFonts w:ascii="Times New Roman" w:eastAsia="Times New Roman" w:hAnsi="Times New Roman" w:cs="Times New Roman"/>
          <w:color w:val="auto"/>
        </w:rPr>
      </w:pPr>
      <w:r w:rsidRPr="00F17263">
        <w:rPr>
          <w:rFonts w:ascii="Times New Roman" w:eastAsia="Times New Roman" w:hAnsi="Times New Roman" w:cs="Times New Roman"/>
          <w:color w:val="auto"/>
        </w:rPr>
        <w:t xml:space="preserve">There is increasing </w:t>
      </w:r>
      <w:r w:rsidR="006862EA" w:rsidRPr="00F17263">
        <w:rPr>
          <w:rFonts w:ascii="Times New Roman" w:eastAsia="Times New Roman" w:hAnsi="Times New Roman" w:cs="Times New Roman"/>
          <w:color w:val="auto"/>
        </w:rPr>
        <w:t xml:space="preserve">global </w:t>
      </w:r>
      <w:r w:rsidRPr="00F17263">
        <w:rPr>
          <w:rFonts w:ascii="Times New Roman" w:eastAsia="Times New Roman" w:hAnsi="Times New Roman" w:cs="Times New Roman"/>
          <w:color w:val="auto"/>
        </w:rPr>
        <w:t>concern about the substantial health problems which arise from mental, neurological and substance disorders</w:t>
      </w:r>
      <w:r w:rsidR="0009761B" w:rsidRPr="00F17263">
        <w:rPr>
          <w:rFonts w:ascii="Times New Roman" w:eastAsia="Times New Roman" w:hAnsi="Times New Roman" w:cs="Times New Roman"/>
          <w:color w:val="auto"/>
        </w:rPr>
        <w:t xml:space="preserve"> </w:t>
      </w:r>
      <w:r w:rsidR="005C7E65" w:rsidRPr="00F17263">
        <w:rPr>
          <w:rFonts w:ascii="Times New Roman" w:hAnsi="Times New Roman" w:cs="Times New Roman"/>
          <w:color w:val="auto"/>
        </w:rPr>
        <w:t>(MNS</w:t>
      </w:r>
      <w:r w:rsidR="00862E3E" w:rsidRPr="00F17263">
        <w:rPr>
          <w:rFonts w:ascii="Times New Roman" w:eastAsia="Times New Roman" w:hAnsi="Times New Roman" w:cs="Times New Roman"/>
          <w:color w:val="auto"/>
        </w:rPr>
        <w:t>)</w:t>
      </w:r>
      <w:r w:rsidR="008D17EB" w:rsidRPr="00F17263">
        <w:rPr>
          <w:rFonts w:ascii="Times New Roman" w:eastAsia="Times New Roman" w:hAnsi="Times New Roman" w:cs="Times New Roman"/>
          <w:color w:val="auto"/>
          <w:vertAlign w:val="superscript"/>
        </w:rPr>
        <w:t>1</w:t>
      </w:r>
      <w:r w:rsidR="00862E3E" w:rsidRPr="00F17263">
        <w:rPr>
          <w:rFonts w:ascii="Times New Roman" w:eastAsia="Times New Roman" w:hAnsi="Times New Roman" w:cs="Times New Roman"/>
          <w:color w:val="auto"/>
        </w:rPr>
        <w:t xml:space="preserve"> </w:t>
      </w:r>
      <w:r w:rsidRPr="00F17263">
        <w:rPr>
          <w:rFonts w:ascii="Times New Roman" w:eastAsia="Times New Roman" w:hAnsi="Times New Roman" w:cs="Times New Roman"/>
          <w:color w:val="auto"/>
        </w:rPr>
        <w:t xml:space="preserve">(Whiteford et al. 2015), and especially about the association of these </w:t>
      </w:r>
      <w:r w:rsidR="006862EA" w:rsidRPr="00F17263">
        <w:rPr>
          <w:rFonts w:ascii="Times New Roman" w:eastAsia="Times New Roman" w:hAnsi="Times New Roman" w:cs="Times New Roman"/>
          <w:color w:val="auto"/>
        </w:rPr>
        <w:t>mental illnesses</w:t>
      </w:r>
      <w:r w:rsidRPr="00F17263">
        <w:rPr>
          <w:rFonts w:ascii="Times New Roman" w:eastAsia="Times New Roman" w:hAnsi="Times New Roman" w:cs="Times New Roman"/>
          <w:color w:val="auto"/>
        </w:rPr>
        <w:t xml:space="preserve"> with the </w:t>
      </w:r>
      <w:r w:rsidR="006862EA" w:rsidRPr="00F17263">
        <w:rPr>
          <w:rFonts w:ascii="Times New Roman" w:eastAsia="Times New Roman" w:hAnsi="Times New Roman" w:cs="Times New Roman"/>
          <w:color w:val="auto"/>
        </w:rPr>
        <w:t xml:space="preserve">scale of social </w:t>
      </w:r>
      <w:r w:rsidR="00EB45AE" w:rsidRPr="00F17263">
        <w:rPr>
          <w:rFonts w:ascii="Times New Roman" w:eastAsia="Times New Roman" w:hAnsi="Times New Roman" w:cs="Times New Roman"/>
          <w:color w:val="auto"/>
        </w:rPr>
        <w:t xml:space="preserve">(especially relative income and wealth) </w:t>
      </w:r>
      <w:r w:rsidR="006862EA" w:rsidRPr="00F17263">
        <w:rPr>
          <w:rFonts w:ascii="Times New Roman" w:eastAsia="Times New Roman" w:hAnsi="Times New Roman" w:cs="Times New Roman"/>
          <w:color w:val="auto"/>
        </w:rPr>
        <w:t xml:space="preserve">inequalities in different </w:t>
      </w:r>
      <w:r w:rsidR="00901008" w:rsidRPr="00F17263">
        <w:rPr>
          <w:rFonts w:ascii="Times New Roman" w:eastAsia="Times New Roman" w:hAnsi="Times New Roman" w:cs="Times New Roman"/>
          <w:color w:val="auto"/>
        </w:rPr>
        <w:t>countries</w:t>
      </w:r>
      <w:r w:rsidR="00A15720" w:rsidRPr="00F17263">
        <w:rPr>
          <w:rFonts w:ascii="Times New Roman" w:eastAsia="Times New Roman" w:hAnsi="Times New Roman" w:cs="Times New Roman"/>
          <w:color w:val="auto"/>
        </w:rPr>
        <w:t xml:space="preserve"> (e.g. </w:t>
      </w:r>
      <w:r w:rsidR="00541DFC" w:rsidRPr="00F17263">
        <w:rPr>
          <w:rFonts w:ascii="Times New Roman" w:eastAsia="Times New Roman" w:hAnsi="Times New Roman" w:cs="Times New Roman"/>
          <w:color w:val="auto"/>
        </w:rPr>
        <w:t xml:space="preserve">Wilkinson and Pickett 2010; </w:t>
      </w:r>
      <w:r w:rsidRPr="00F17263">
        <w:rPr>
          <w:rFonts w:ascii="Times New Roman" w:eastAsia="Times New Roman" w:hAnsi="Times New Roman" w:cs="Times New Roman"/>
          <w:color w:val="auto"/>
        </w:rPr>
        <w:t xml:space="preserve">Marmot 2015; </w:t>
      </w:r>
      <w:r w:rsidR="00541DFC" w:rsidRPr="00F17263">
        <w:rPr>
          <w:rFonts w:ascii="Times New Roman" w:eastAsia="Times New Roman" w:hAnsi="Times New Roman" w:cs="Times New Roman"/>
          <w:color w:val="auto"/>
        </w:rPr>
        <w:t>Pickett and Wilkinson 2015</w:t>
      </w:r>
      <w:r w:rsidRPr="00F17263">
        <w:rPr>
          <w:rFonts w:ascii="Times New Roman" w:eastAsia="Times New Roman" w:hAnsi="Times New Roman" w:cs="Times New Roman"/>
          <w:color w:val="auto"/>
        </w:rPr>
        <w:t>)</w:t>
      </w:r>
      <w:r w:rsidR="00200B38" w:rsidRPr="00F17263">
        <w:rPr>
          <w:rFonts w:ascii="Times New Roman" w:eastAsia="Times New Roman" w:hAnsi="Times New Roman" w:cs="Times New Roman"/>
          <w:color w:val="auto"/>
        </w:rPr>
        <w:t xml:space="preserve">. </w:t>
      </w:r>
      <w:r w:rsidR="00EB45AE" w:rsidRPr="00F17263">
        <w:rPr>
          <w:rFonts w:ascii="Times New Roman" w:eastAsia="Times New Roman" w:hAnsi="Times New Roman" w:cs="Times New Roman"/>
          <w:color w:val="auto"/>
        </w:rPr>
        <w:t xml:space="preserve">Data from Wilkinson and Pickett’s (2010) </w:t>
      </w:r>
      <w:r w:rsidR="00EB45AE" w:rsidRPr="00F17263">
        <w:rPr>
          <w:rFonts w:ascii="Times New Roman" w:eastAsia="Times New Roman" w:hAnsi="Times New Roman" w:cs="Times New Roman"/>
          <w:i/>
          <w:color w:val="auto"/>
        </w:rPr>
        <w:t xml:space="preserve">The </w:t>
      </w:r>
      <w:r w:rsidR="00C46C09" w:rsidRPr="00F17263">
        <w:rPr>
          <w:rFonts w:ascii="Times New Roman" w:eastAsia="Times New Roman" w:hAnsi="Times New Roman" w:cs="Times New Roman"/>
          <w:i/>
          <w:color w:val="auto"/>
        </w:rPr>
        <w:t>spirit level: why equality is better for everyone</w:t>
      </w:r>
      <w:r w:rsidR="00387A7A" w:rsidRPr="00F17263">
        <w:rPr>
          <w:rFonts w:ascii="Times New Roman" w:eastAsia="Times New Roman" w:hAnsi="Times New Roman" w:cs="Times New Roman"/>
          <w:color w:val="auto"/>
        </w:rPr>
        <w:t xml:space="preserve"> </w:t>
      </w:r>
      <w:r w:rsidR="00EB45AE" w:rsidRPr="00F17263">
        <w:rPr>
          <w:rFonts w:ascii="Times New Roman" w:eastAsia="Times New Roman" w:hAnsi="Times New Roman" w:cs="Times New Roman"/>
          <w:color w:val="auto"/>
        </w:rPr>
        <w:t>suggest that the prevalence of mental illness is higher in more unequal rich countries such as the USA, Australia, the UK, Canada and New Zealand (where around one-in-four people will at some point in any given year experience mental illness), and much lower in more equal countries such as Germany, Italy, Japan and Spain (where fewer than one-in-ten experience mental illness each year).</w:t>
      </w:r>
    </w:p>
    <w:p w14:paraId="6B5B4D50" w14:textId="77777777" w:rsidR="00EB45AE" w:rsidRPr="00F17263" w:rsidRDefault="00EB45AE" w:rsidP="005C7E65">
      <w:pPr>
        <w:pStyle w:val="Default"/>
        <w:spacing w:line="480" w:lineRule="auto"/>
        <w:jc w:val="both"/>
        <w:rPr>
          <w:rFonts w:ascii="Times New Roman" w:eastAsia="Times New Roman" w:hAnsi="Times New Roman" w:cs="Times New Roman"/>
          <w:color w:val="auto"/>
        </w:rPr>
      </w:pPr>
    </w:p>
    <w:p w14:paraId="510B1BE0" w14:textId="3251316A" w:rsidR="005C7E65" w:rsidRPr="00F17263" w:rsidRDefault="00EB45AE" w:rsidP="005C7E65">
      <w:pPr>
        <w:pStyle w:val="Default"/>
        <w:spacing w:line="480" w:lineRule="auto"/>
        <w:jc w:val="both"/>
        <w:rPr>
          <w:rFonts w:ascii="Times New Roman" w:hAnsi="Times New Roman" w:cs="Times New Roman"/>
          <w:color w:val="auto"/>
        </w:rPr>
      </w:pPr>
      <w:r w:rsidRPr="00F17263">
        <w:rPr>
          <w:rFonts w:ascii="Times New Roman" w:eastAsia="Times New Roman" w:hAnsi="Times New Roman" w:cs="Times New Roman"/>
          <w:color w:val="auto"/>
        </w:rPr>
        <w:t xml:space="preserve">Despite the skewed social distribution of mental illness, </w:t>
      </w:r>
      <w:r w:rsidR="005C7E65" w:rsidRPr="00F17263">
        <w:rPr>
          <w:rFonts w:ascii="Times New Roman" w:eastAsia="Times New Roman" w:hAnsi="Times New Roman" w:cs="Times New Roman"/>
          <w:color w:val="auto"/>
        </w:rPr>
        <w:t>MNS</w:t>
      </w:r>
      <w:r w:rsidR="005C7E65" w:rsidRPr="00F17263">
        <w:rPr>
          <w:rFonts w:ascii="Times New Roman" w:hAnsi="Times New Roman" w:cs="Times New Roman"/>
          <w:color w:val="auto"/>
        </w:rPr>
        <w:t xml:space="preserve"> disorders are the leading cause of the </w:t>
      </w:r>
      <w:r w:rsidR="00AA60C1" w:rsidRPr="00F17263">
        <w:rPr>
          <w:rFonts w:ascii="Times New Roman" w:hAnsi="Times New Roman" w:cs="Times New Roman"/>
          <w:color w:val="auto"/>
        </w:rPr>
        <w:t xml:space="preserve">global </w:t>
      </w:r>
      <w:r w:rsidR="005C7E65" w:rsidRPr="00F17263">
        <w:rPr>
          <w:rFonts w:ascii="Times New Roman" w:hAnsi="Times New Roman" w:cs="Times New Roman"/>
          <w:color w:val="auto"/>
        </w:rPr>
        <w:t>disease burden</w:t>
      </w:r>
      <w:r w:rsidR="005C7E65" w:rsidRPr="00F17263">
        <w:rPr>
          <w:rFonts w:ascii="Times New Roman" w:eastAsia="Times New Roman" w:hAnsi="Times New Roman" w:cs="Times New Roman"/>
          <w:color w:val="auto"/>
        </w:rPr>
        <w:t xml:space="preserve"> </w:t>
      </w:r>
      <w:r w:rsidR="005C7E65" w:rsidRPr="00F17263">
        <w:rPr>
          <w:rFonts w:ascii="Times New Roman" w:hAnsi="Times New Roman" w:cs="Times New Roman"/>
          <w:color w:val="auto"/>
        </w:rPr>
        <w:t xml:space="preserve">(Whiteford et al. 2015), and exceed the burdens associated with each of four other major categories of non-communicable diseases (NCDs): cardiovascular diseases, chronic respiratory diseases, diabetes, and cancer (Bloom et al. 2011). </w:t>
      </w:r>
      <w:r w:rsidR="005C7E65" w:rsidRPr="00F17263">
        <w:rPr>
          <w:rFonts w:ascii="Times New Roman" w:eastAsia="Times New Roman" w:hAnsi="Times New Roman" w:cs="Times New Roman"/>
          <w:color w:val="auto"/>
        </w:rPr>
        <w:t xml:space="preserve">The findings of the Global Burden of Disease Study 2010 (GBD 2010) conducted in 187 countries revealed that mental and substance disorders accounted for 183.9 million disability adjusted life years (DALYs), a rise of 37.6 per cent since 1990 (133.6 million) which is associated with the long-term shift in burden from communicable to non-communicable diseases (Whiteford et al. 2013). In 2010, mental and substance disorders represented 7.4 per cent of the world’s measurable burden of disease (and the fifth leading cause of DALYs) and included 8.6 million years of life lost due to these disorders. The highest proportion of DALYs was reported by </w:t>
      </w:r>
      <w:r w:rsidR="005C7E65" w:rsidRPr="00F17263">
        <w:rPr>
          <w:rFonts w:ascii="Times New Roman" w:eastAsia="Times New Roman" w:hAnsi="Times New Roman" w:cs="Times New Roman"/>
          <w:color w:val="auto"/>
        </w:rPr>
        <w:lastRenderedPageBreak/>
        <w:t xml:space="preserve">10-29-year-olds, and depressive disorders were the most prevalent </w:t>
      </w:r>
      <w:r w:rsidR="00BE488F" w:rsidRPr="00F17263">
        <w:rPr>
          <w:rFonts w:ascii="Times New Roman" w:eastAsia="Times New Roman" w:hAnsi="Times New Roman" w:cs="Times New Roman"/>
          <w:color w:val="auto"/>
        </w:rPr>
        <w:t>in</w:t>
      </w:r>
      <w:r w:rsidR="005C7E65" w:rsidRPr="00F17263">
        <w:rPr>
          <w:rFonts w:ascii="Times New Roman" w:eastAsia="Times New Roman" w:hAnsi="Times New Roman" w:cs="Times New Roman"/>
          <w:color w:val="auto"/>
        </w:rPr>
        <w:t xml:space="preserve"> all regions represented in the study, followed by anxiety, illicit drug use and alcohol use (Whiteford et al. 2013). Particularly significant was the almost three-fold increase in DALYs for depressive disorders between age 5-9 and 10-14, and near four-fold increase between age 5-9 and 20-24 (the peak age band for depressive disorders) (Whiteford et al. 2013). </w:t>
      </w:r>
    </w:p>
    <w:p w14:paraId="698245A1" w14:textId="77777777" w:rsidR="005C7E65" w:rsidRPr="00F17263" w:rsidRDefault="005C7E65" w:rsidP="00EF37C7">
      <w:pPr>
        <w:spacing w:line="480" w:lineRule="auto"/>
        <w:jc w:val="both"/>
        <w:rPr>
          <w:rFonts w:ascii="Times New Roman" w:eastAsia="Times New Roman" w:hAnsi="Times New Roman" w:cs="Times New Roman"/>
        </w:rPr>
      </w:pPr>
    </w:p>
    <w:p w14:paraId="7863EA12" w14:textId="2B89679A" w:rsidR="005C7E65" w:rsidRPr="00F17263" w:rsidRDefault="00737374" w:rsidP="00EF37C7">
      <w:pPr>
        <w:spacing w:line="480" w:lineRule="auto"/>
        <w:jc w:val="both"/>
        <w:rPr>
          <w:rFonts w:ascii="Times New Roman" w:eastAsia="Times New Roman" w:hAnsi="Times New Roman" w:cs="Times New Roman"/>
          <w:lang w:val="en-US"/>
        </w:rPr>
      </w:pPr>
      <w:r w:rsidRPr="00F17263">
        <w:rPr>
          <w:rFonts w:ascii="Times New Roman" w:hAnsi="Times New Roman" w:cs="Times New Roman"/>
          <w:szCs w:val="28"/>
          <w:lang w:val="en-US"/>
        </w:rPr>
        <w:t xml:space="preserve">Globally, depression </w:t>
      </w:r>
      <w:r w:rsidR="00AA60C1" w:rsidRPr="00F17263">
        <w:rPr>
          <w:rFonts w:ascii="Times New Roman" w:hAnsi="Times New Roman" w:cs="Times New Roman"/>
          <w:szCs w:val="28"/>
          <w:lang w:val="en-US"/>
        </w:rPr>
        <w:t>is</w:t>
      </w:r>
      <w:r w:rsidRPr="00F17263">
        <w:rPr>
          <w:rFonts w:ascii="Times New Roman" w:hAnsi="Times New Roman" w:cs="Times New Roman"/>
          <w:szCs w:val="28"/>
          <w:lang w:val="en-US"/>
        </w:rPr>
        <w:t xml:space="preserve"> experienced by an estimated 350 million people, </w:t>
      </w:r>
      <w:r w:rsidR="00AA60C1" w:rsidRPr="00F17263">
        <w:rPr>
          <w:rFonts w:ascii="Times New Roman" w:hAnsi="Times New Roman" w:cs="Times New Roman"/>
          <w:szCs w:val="28"/>
          <w:lang w:val="en-US"/>
        </w:rPr>
        <w:t>and is predicted to make one of the greatest contributions to global disease bur</w:t>
      </w:r>
      <w:r w:rsidR="0029476B" w:rsidRPr="00F17263">
        <w:rPr>
          <w:rFonts w:ascii="Times New Roman" w:hAnsi="Times New Roman" w:cs="Times New Roman"/>
          <w:szCs w:val="28"/>
          <w:lang w:val="en-US"/>
        </w:rPr>
        <w:t>den by 2020 (WHO, 2015</w:t>
      </w:r>
      <w:r w:rsidR="00AA60C1" w:rsidRPr="00F17263">
        <w:rPr>
          <w:rFonts w:ascii="Times New Roman" w:hAnsi="Times New Roman" w:cs="Times New Roman"/>
          <w:szCs w:val="28"/>
          <w:lang w:val="en-US"/>
        </w:rPr>
        <w:t xml:space="preserve">). Depression is also a significant risk factor for suicide, </w:t>
      </w:r>
      <w:r w:rsidRPr="00F17263">
        <w:rPr>
          <w:rFonts w:ascii="Times New Roman" w:hAnsi="Times New Roman" w:cs="Times New Roman"/>
          <w:szCs w:val="28"/>
          <w:lang w:val="en-US"/>
        </w:rPr>
        <w:t xml:space="preserve">which </w:t>
      </w:r>
      <w:r w:rsidR="00AA60C1" w:rsidRPr="00F17263">
        <w:rPr>
          <w:rFonts w:ascii="Times New Roman" w:hAnsi="Times New Roman" w:cs="Times New Roman"/>
          <w:szCs w:val="28"/>
          <w:lang w:val="en-US"/>
        </w:rPr>
        <w:t>accounts for approximately</w:t>
      </w:r>
      <w:r w:rsidRPr="00F17263">
        <w:rPr>
          <w:rFonts w:ascii="Times New Roman" w:hAnsi="Times New Roman" w:cs="Times New Roman"/>
          <w:szCs w:val="28"/>
          <w:lang w:val="en-US"/>
        </w:rPr>
        <w:t xml:space="preserve"> 800,000 </w:t>
      </w:r>
      <w:r w:rsidR="00164445" w:rsidRPr="00F17263">
        <w:rPr>
          <w:rFonts w:ascii="Times New Roman" w:hAnsi="Times New Roman" w:cs="Times New Roman"/>
          <w:szCs w:val="28"/>
          <w:lang w:val="en-US"/>
        </w:rPr>
        <w:t xml:space="preserve">global </w:t>
      </w:r>
      <w:r w:rsidR="00AA60C1" w:rsidRPr="00F17263">
        <w:rPr>
          <w:rFonts w:ascii="Times New Roman" w:hAnsi="Times New Roman" w:cs="Times New Roman"/>
          <w:szCs w:val="28"/>
          <w:lang w:val="en-US"/>
        </w:rPr>
        <w:t>deaths</w:t>
      </w:r>
      <w:r w:rsidRPr="00F17263">
        <w:rPr>
          <w:rFonts w:ascii="Times New Roman" w:hAnsi="Times New Roman" w:cs="Times New Roman"/>
          <w:szCs w:val="28"/>
          <w:lang w:val="en-US"/>
        </w:rPr>
        <w:t xml:space="preserve"> annually </w:t>
      </w:r>
      <w:r w:rsidR="00AA60C1" w:rsidRPr="00F17263">
        <w:rPr>
          <w:rFonts w:ascii="Times New Roman" w:hAnsi="Times New Roman" w:cs="Times New Roman"/>
          <w:szCs w:val="28"/>
          <w:lang w:val="en-US"/>
        </w:rPr>
        <w:t>and is</w:t>
      </w:r>
      <w:r w:rsidRPr="00F17263">
        <w:rPr>
          <w:rFonts w:ascii="Times New Roman" w:eastAsia="Times New Roman" w:hAnsi="Times New Roman" w:cs="Times New Roman"/>
          <w:szCs w:val="28"/>
        </w:rPr>
        <w:t xml:space="preserve"> currently the second leading cause of death </w:t>
      </w:r>
      <w:r w:rsidR="0029476B" w:rsidRPr="00F17263">
        <w:rPr>
          <w:rFonts w:ascii="Times New Roman" w:eastAsia="Times New Roman" w:hAnsi="Times New Roman" w:cs="Times New Roman"/>
          <w:szCs w:val="28"/>
        </w:rPr>
        <w:t>among 15-29-year-olds (WHO 2015</w:t>
      </w:r>
      <w:r w:rsidRPr="00F17263">
        <w:rPr>
          <w:rFonts w:ascii="Times New Roman" w:eastAsia="Times New Roman" w:hAnsi="Times New Roman" w:cs="Times New Roman"/>
          <w:szCs w:val="28"/>
        </w:rPr>
        <w:t>).</w:t>
      </w:r>
      <w:r w:rsidRPr="00F17263">
        <w:rPr>
          <w:rFonts w:ascii="Times New Roman" w:hAnsi="Times New Roman" w:cs="Times New Roman"/>
          <w:szCs w:val="28"/>
          <w:lang w:val="en-US"/>
        </w:rPr>
        <w:t xml:space="preserve"> </w:t>
      </w:r>
      <w:r w:rsidR="00387A7A" w:rsidRPr="00F17263">
        <w:rPr>
          <w:rFonts w:ascii="Times New Roman" w:hAnsi="Times New Roman" w:cs="Times New Roman"/>
          <w:szCs w:val="28"/>
          <w:lang w:val="en-US"/>
        </w:rPr>
        <w:t xml:space="preserve">Although important </w:t>
      </w:r>
      <w:r w:rsidR="00A1011E" w:rsidRPr="00F17263">
        <w:rPr>
          <w:rFonts w:ascii="Times New Roman" w:hAnsi="Times New Roman" w:cs="Times New Roman"/>
          <w:szCs w:val="28"/>
          <w:lang w:val="en-US"/>
        </w:rPr>
        <w:t>national</w:t>
      </w:r>
      <w:r w:rsidR="00387A7A" w:rsidRPr="00F17263">
        <w:rPr>
          <w:rFonts w:ascii="Times New Roman" w:hAnsi="Times New Roman" w:cs="Times New Roman"/>
          <w:szCs w:val="28"/>
          <w:lang w:val="en-US"/>
        </w:rPr>
        <w:t xml:space="preserve"> variations exist </w:t>
      </w:r>
      <w:r w:rsidR="00387A7A" w:rsidRPr="00F17263">
        <w:rPr>
          <w:rFonts w:ascii="Times New Roman" w:hAnsi="Times New Roman" w:cs="Times New Roman"/>
          <w:lang w:val="en-US"/>
        </w:rPr>
        <w:t xml:space="preserve">(see </w:t>
      </w:r>
      <w:r w:rsidR="00C96E73" w:rsidRPr="00F17263">
        <w:rPr>
          <w:rFonts w:ascii="Times New Roman" w:hAnsi="Times New Roman" w:cs="Times New Roman"/>
          <w:lang w:val="en-US"/>
        </w:rPr>
        <w:t>NCISH</w:t>
      </w:r>
      <w:r w:rsidR="00387A7A" w:rsidRPr="00F17263">
        <w:rPr>
          <w:rFonts w:ascii="Times New Roman" w:hAnsi="Times New Roman" w:cs="Times New Roman"/>
          <w:lang w:val="en-US"/>
        </w:rPr>
        <w:t xml:space="preserve"> 2015)</w:t>
      </w:r>
      <w:r w:rsidR="00387A7A" w:rsidRPr="00F17263">
        <w:rPr>
          <w:rFonts w:ascii="Times New Roman" w:hAnsi="Times New Roman" w:cs="Times New Roman"/>
          <w:szCs w:val="28"/>
          <w:lang w:val="en-US"/>
        </w:rPr>
        <w:t xml:space="preserve">, </w:t>
      </w:r>
      <w:r w:rsidR="00387A7A" w:rsidRPr="00F17263">
        <w:rPr>
          <w:rFonts w:ascii="Times New Roman" w:eastAsia="Times New Roman" w:hAnsi="Times New Roman" w:cs="Times New Roman"/>
        </w:rPr>
        <w:t>d</w:t>
      </w:r>
      <w:r w:rsidRPr="00F17263">
        <w:rPr>
          <w:rFonts w:ascii="Times New Roman" w:eastAsia="Times New Roman" w:hAnsi="Times New Roman" w:cs="Times New Roman"/>
        </w:rPr>
        <w:t xml:space="preserve">ata from the UK </w:t>
      </w:r>
      <w:r w:rsidR="00387A7A" w:rsidRPr="00F17263">
        <w:rPr>
          <w:rFonts w:ascii="Times New Roman" w:eastAsia="Times New Roman" w:hAnsi="Times New Roman" w:cs="Times New Roman"/>
        </w:rPr>
        <w:t xml:space="preserve">– </w:t>
      </w:r>
      <w:r w:rsidR="00387A7A" w:rsidRPr="00F17263">
        <w:rPr>
          <w:rFonts w:ascii="Times New Roman" w:hAnsi="Times New Roman" w:cs="Times New Roman"/>
        </w:rPr>
        <w:t xml:space="preserve">where mental illness is the single largest cause of disability and </w:t>
      </w:r>
      <w:r w:rsidR="00A1011E" w:rsidRPr="00F17263">
        <w:rPr>
          <w:rFonts w:ascii="Times New Roman" w:hAnsi="Times New Roman" w:cs="Times New Roman"/>
        </w:rPr>
        <w:t>costs approximately £105 billion annually (roughly the cost of the entire National Health Service budget)</w:t>
      </w:r>
      <w:r w:rsidR="00387A7A" w:rsidRPr="00F17263">
        <w:rPr>
          <w:rFonts w:ascii="Times New Roman" w:hAnsi="Times New Roman" w:cs="Times New Roman"/>
        </w:rPr>
        <w:t xml:space="preserve"> (Davies 2014</w:t>
      </w:r>
      <w:r w:rsidR="00A1011E" w:rsidRPr="00F17263">
        <w:rPr>
          <w:rFonts w:ascii="Times New Roman" w:hAnsi="Times New Roman" w:cs="Times New Roman"/>
        </w:rPr>
        <w:t>; Mental Health Taskforce 2016</w:t>
      </w:r>
      <w:r w:rsidR="00387A7A" w:rsidRPr="00F17263">
        <w:rPr>
          <w:rFonts w:ascii="Times New Roman" w:hAnsi="Times New Roman" w:cs="Times New Roman"/>
        </w:rPr>
        <w:t xml:space="preserve">) – </w:t>
      </w:r>
      <w:r w:rsidR="00164445" w:rsidRPr="00F17263">
        <w:rPr>
          <w:rFonts w:ascii="Times New Roman" w:hAnsi="Times New Roman" w:cs="Times New Roman"/>
        </w:rPr>
        <w:t xml:space="preserve">also </w:t>
      </w:r>
      <w:r w:rsidRPr="00F17263">
        <w:rPr>
          <w:rFonts w:ascii="Times New Roman" w:eastAsia="Times New Roman" w:hAnsi="Times New Roman" w:cs="Times New Roman"/>
        </w:rPr>
        <w:t>indicate that</w:t>
      </w:r>
      <w:r w:rsidR="00164445" w:rsidRPr="00F17263">
        <w:rPr>
          <w:rFonts w:ascii="Times New Roman" w:eastAsia="Times New Roman" w:hAnsi="Times New Roman" w:cs="Times New Roman"/>
        </w:rPr>
        <w:t xml:space="preserve"> suicide is a significant public health problem. In </w:t>
      </w:r>
      <w:r w:rsidRPr="00F17263">
        <w:rPr>
          <w:rFonts w:ascii="Times New Roman" w:eastAsia="Times New Roman" w:hAnsi="Times New Roman" w:cs="Times New Roman"/>
        </w:rPr>
        <w:t xml:space="preserve">2014, there were </w:t>
      </w:r>
      <w:r w:rsidR="007E52AC" w:rsidRPr="00F17263">
        <w:rPr>
          <w:rFonts w:ascii="Times New Roman" w:eastAsia="Times New Roman" w:hAnsi="Times New Roman" w:cs="Times New Roman"/>
        </w:rPr>
        <w:t>6,109 suicides</w:t>
      </w:r>
      <w:r w:rsidR="00164445" w:rsidRPr="00F17263">
        <w:rPr>
          <w:rFonts w:ascii="Times New Roman" w:eastAsia="Times New Roman" w:hAnsi="Times New Roman" w:cs="Times New Roman"/>
        </w:rPr>
        <w:t xml:space="preserve"> in the UK</w:t>
      </w:r>
      <w:r w:rsidR="007E52AC" w:rsidRPr="00F17263">
        <w:rPr>
          <w:rFonts w:ascii="Times New Roman" w:eastAsia="Times New Roman" w:hAnsi="Times New Roman" w:cs="Times New Roman"/>
        </w:rPr>
        <w:t xml:space="preserve"> of which 76 per cent were by men (n=</w:t>
      </w:r>
      <w:r w:rsidRPr="00F17263">
        <w:rPr>
          <w:rFonts w:ascii="Times New Roman" w:eastAsia="Times New Roman" w:hAnsi="Times New Roman" w:cs="Times New Roman"/>
        </w:rPr>
        <w:t>4,623</w:t>
      </w:r>
      <w:r w:rsidR="007E52AC" w:rsidRPr="00F17263">
        <w:rPr>
          <w:rFonts w:ascii="Times New Roman" w:eastAsia="Times New Roman" w:hAnsi="Times New Roman" w:cs="Times New Roman"/>
        </w:rPr>
        <w:t>)</w:t>
      </w:r>
      <w:r w:rsidRPr="00F17263">
        <w:rPr>
          <w:rFonts w:ascii="Times New Roman" w:eastAsia="Times New Roman" w:hAnsi="Times New Roman" w:cs="Times New Roman"/>
        </w:rPr>
        <w:t xml:space="preserve"> (</w:t>
      </w:r>
      <w:r w:rsidR="00C96E73" w:rsidRPr="00F17263">
        <w:rPr>
          <w:rFonts w:ascii="Times New Roman" w:eastAsia="Times New Roman" w:hAnsi="Times New Roman" w:cs="Times New Roman"/>
        </w:rPr>
        <w:t xml:space="preserve">CALM </w:t>
      </w:r>
      <w:r w:rsidRPr="00F17263">
        <w:rPr>
          <w:rFonts w:ascii="Times New Roman" w:eastAsia="Times New Roman" w:hAnsi="Times New Roman" w:cs="Times New Roman"/>
        </w:rPr>
        <w:t xml:space="preserve">2015). This means </w:t>
      </w:r>
      <w:r w:rsidR="00C96E73" w:rsidRPr="00F17263">
        <w:rPr>
          <w:rFonts w:ascii="Times New Roman" w:eastAsia="Times New Roman" w:hAnsi="Times New Roman" w:cs="Times New Roman"/>
        </w:rPr>
        <w:t xml:space="preserve">approximately </w:t>
      </w:r>
      <w:r w:rsidRPr="00F17263">
        <w:rPr>
          <w:rFonts w:ascii="Times New Roman" w:eastAsia="Times New Roman" w:hAnsi="Times New Roman" w:cs="Times New Roman"/>
        </w:rPr>
        <w:t xml:space="preserve">12 men in the UK die every day by </w:t>
      </w:r>
      <w:r w:rsidR="00387A7A" w:rsidRPr="00F17263">
        <w:rPr>
          <w:rFonts w:ascii="Times New Roman" w:eastAsia="Times New Roman" w:hAnsi="Times New Roman" w:cs="Times New Roman"/>
        </w:rPr>
        <w:t xml:space="preserve">suicide, making it </w:t>
      </w:r>
      <w:r w:rsidRPr="00F17263">
        <w:rPr>
          <w:rFonts w:ascii="Times New Roman" w:eastAsia="Times New Roman" w:hAnsi="Times New Roman" w:cs="Times New Roman"/>
        </w:rPr>
        <w:t xml:space="preserve">the single biggest cause of death by men under the age of 45 (CALM 2015). </w:t>
      </w:r>
      <w:r w:rsidR="00C82CE2" w:rsidRPr="00F17263">
        <w:rPr>
          <w:rFonts w:ascii="Times New Roman" w:eastAsia="Times New Roman" w:hAnsi="Times New Roman" w:cs="Times New Roman"/>
        </w:rPr>
        <w:t>Mental illness is also common among children and young people, with</w:t>
      </w:r>
      <w:r w:rsidR="00C82CE2" w:rsidRPr="00F17263">
        <w:rPr>
          <w:rFonts w:ascii="Times New Roman" w:eastAsia="Times New Roman" w:hAnsi="Times New Roman" w:cs="Times New Roman"/>
          <w:lang w:val="en-US"/>
        </w:rPr>
        <w:t xml:space="preserve"> one-in-ten</w:t>
      </w:r>
      <w:r w:rsidR="000274C8" w:rsidRPr="00F17263">
        <w:rPr>
          <w:rFonts w:ascii="Times New Roman" w:eastAsia="Times New Roman" w:hAnsi="Times New Roman" w:cs="Times New Roman"/>
          <w:lang w:val="en-US"/>
        </w:rPr>
        <w:t xml:space="preserve"> 5-16-year-olds </w:t>
      </w:r>
      <w:r w:rsidR="00164445" w:rsidRPr="00F17263">
        <w:rPr>
          <w:rFonts w:ascii="Times New Roman" w:eastAsia="Times New Roman" w:hAnsi="Times New Roman" w:cs="Times New Roman"/>
          <w:lang w:val="en-US"/>
        </w:rPr>
        <w:t xml:space="preserve">in </w:t>
      </w:r>
      <w:r w:rsidR="00C82CE2" w:rsidRPr="00F17263">
        <w:rPr>
          <w:rFonts w:ascii="Times New Roman" w:eastAsia="Times New Roman" w:hAnsi="Times New Roman" w:cs="Times New Roman"/>
          <w:lang w:val="en-US"/>
        </w:rPr>
        <w:t>England having</w:t>
      </w:r>
      <w:r w:rsidR="000274C8" w:rsidRPr="00F17263">
        <w:rPr>
          <w:rFonts w:ascii="Times New Roman" w:eastAsia="Times New Roman" w:hAnsi="Times New Roman" w:cs="Times New Roman"/>
          <w:lang w:val="en-US"/>
        </w:rPr>
        <w:t xml:space="preserve"> a mental health disorder, 5.6 per cent are estimated to have a conduct disorder, and 3.6 per cent experience emotional disorders (</w:t>
      </w:r>
      <w:r w:rsidR="00C82CE2" w:rsidRPr="00F17263">
        <w:rPr>
          <w:rFonts w:ascii="Times New Roman" w:eastAsia="Times New Roman" w:hAnsi="Times New Roman" w:cs="Times New Roman"/>
          <w:lang w:val="en-US"/>
        </w:rPr>
        <w:t>Public Health England [</w:t>
      </w:r>
      <w:r w:rsidR="000274C8" w:rsidRPr="00F17263">
        <w:rPr>
          <w:rFonts w:ascii="Times New Roman" w:eastAsia="Times New Roman" w:hAnsi="Times New Roman" w:cs="Times New Roman"/>
          <w:lang w:val="en-US"/>
        </w:rPr>
        <w:t>PHE</w:t>
      </w:r>
      <w:r w:rsidR="00C82CE2" w:rsidRPr="00F17263">
        <w:rPr>
          <w:rFonts w:ascii="Times New Roman" w:eastAsia="Times New Roman" w:hAnsi="Times New Roman" w:cs="Times New Roman"/>
          <w:lang w:val="en-US"/>
        </w:rPr>
        <w:t>]</w:t>
      </w:r>
      <w:r w:rsidR="000274C8" w:rsidRPr="00F17263">
        <w:rPr>
          <w:rFonts w:ascii="Times New Roman" w:eastAsia="Times New Roman" w:hAnsi="Times New Roman" w:cs="Times New Roman"/>
          <w:lang w:val="en-US"/>
        </w:rPr>
        <w:t xml:space="preserve"> 2015). </w:t>
      </w:r>
      <w:r w:rsidR="00C82CE2" w:rsidRPr="00F17263">
        <w:rPr>
          <w:rFonts w:ascii="Times New Roman" w:eastAsia="Times New Roman" w:hAnsi="Times New Roman" w:cs="Times New Roman"/>
          <w:lang w:val="en-US"/>
        </w:rPr>
        <w:t xml:space="preserve">Half of all adult mental illnesses (excluding dementia) are also first experienced by age 14, and approximately 75 per cent of mental </w:t>
      </w:r>
      <w:r w:rsidR="00C82CE2" w:rsidRPr="00F17263">
        <w:rPr>
          <w:rFonts w:ascii="Times New Roman" w:eastAsia="Times New Roman" w:hAnsi="Times New Roman" w:cs="Times New Roman"/>
          <w:lang w:val="en-US"/>
        </w:rPr>
        <w:lastRenderedPageBreak/>
        <w:t>illnesses experienced by adults were first present by the age of 18 (</w:t>
      </w:r>
      <w:r w:rsidR="00541DFC" w:rsidRPr="00F17263">
        <w:rPr>
          <w:rFonts w:ascii="Times New Roman" w:eastAsia="Times New Roman" w:hAnsi="Times New Roman" w:cs="Times New Roman"/>
          <w:lang w:val="en-US"/>
        </w:rPr>
        <w:t>HMG/</w:t>
      </w:r>
      <w:r w:rsidR="00CD06D4" w:rsidRPr="00F17263">
        <w:rPr>
          <w:rFonts w:ascii="Times New Roman" w:eastAsia="Times New Roman" w:hAnsi="Times New Roman" w:cs="Times New Roman"/>
          <w:lang w:val="en-US"/>
        </w:rPr>
        <w:t>Department of Health</w:t>
      </w:r>
      <w:r w:rsidR="00541DFC" w:rsidRPr="00F17263">
        <w:rPr>
          <w:rFonts w:ascii="Times New Roman" w:eastAsia="Times New Roman" w:hAnsi="Times New Roman" w:cs="Times New Roman"/>
          <w:lang w:val="en-US"/>
        </w:rPr>
        <w:t xml:space="preserve"> [DH] 2011; </w:t>
      </w:r>
      <w:r w:rsidR="00C82CE2" w:rsidRPr="00F17263">
        <w:rPr>
          <w:rFonts w:ascii="Times New Roman" w:eastAsia="Times New Roman" w:hAnsi="Times New Roman" w:cs="Times New Roman"/>
          <w:lang w:val="en-US"/>
        </w:rPr>
        <w:t>DH</w:t>
      </w:r>
      <w:r w:rsidR="00541DFC" w:rsidRPr="00F17263">
        <w:rPr>
          <w:rFonts w:ascii="Times New Roman" w:eastAsia="Times New Roman" w:hAnsi="Times New Roman" w:cs="Times New Roman"/>
          <w:lang w:val="en-US"/>
        </w:rPr>
        <w:t xml:space="preserve"> 2015</w:t>
      </w:r>
      <w:r w:rsidR="00C82CE2" w:rsidRPr="00F17263">
        <w:rPr>
          <w:rFonts w:ascii="Times New Roman" w:eastAsia="Times New Roman" w:hAnsi="Times New Roman" w:cs="Times New Roman"/>
          <w:lang w:val="en-US"/>
        </w:rPr>
        <w:t>).</w:t>
      </w:r>
    </w:p>
    <w:p w14:paraId="77AB4CE6" w14:textId="77777777" w:rsidR="00E13003" w:rsidRPr="00F17263" w:rsidRDefault="00E13003" w:rsidP="00EF37C7">
      <w:pPr>
        <w:spacing w:line="480" w:lineRule="auto"/>
        <w:jc w:val="both"/>
        <w:rPr>
          <w:rFonts w:ascii="Times New Roman" w:eastAsia="Times New Roman" w:hAnsi="Times New Roman" w:cs="Times New Roman"/>
          <w:lang w:val="en-US"/>
        </w:rPr>
      </w:pPr>
    </w:p>
    <w:p w14:paraId="193ABC2D" w14:textId="654CA944" w:rsidR="00271C87" w:rsidRPr="00F17263" w:rsidRDefault="00E436BA" w:rsidP="00271C87">
      <w:pPr>
        <w:spacing w:line="480" w:lineRule="auto"/>
        <w:jc w:val="both"/>
        <w:rPr>
          <w:rFonts w:ascii="Times New Roman" w:eastAsia="Times New Roman" w:hAnsi="Times New Roman" w:cs="Times New Roman"/>
        </w:rPr>
      </w:pPr>
      <w:r w:rsidRPr="00F17263">
        <w:rPr>
          <w:rFonts w:ascii="Times New Roman" w:eastAsia="Times New Roman" w:hAnsi="Times New Roman" w:cs="Times New Roman"/>
        </w:rPr>
        <w:t xml:space="preserve">These introductory remarks </w:t>
      </w:r>
      <w:r w:rsidR="00EB5B37" w:rsidRPr="00F17263">
        <w:rPr>
          <w:rFonts w:ascii="Times New Roman" w:hAnsi="Times New Roman" w:cs="Times New Roman"/>
        </w:rPr>
        <w:t xml:space="preserve">represent the starting point for this paper, the central objective of which is to </w:t>
      </w:r>
      <w:r w:rsidR="00D22421" w:rsidRPr="00F17263">
        <w:rPr>
          <w:rFonts w:ascii="Times New Roman" w:hAnsi="Times New Roman" w:cs="Times New Roman"/>
        </w:rPr>
        <w:t xml:space="preserve">provide, for the first time, a </w:t>
      </w:r>
      <w:r w:rsidR="00DD550B" w:rsidRPr="00F17263">
        <w:rPr>
          <w:rFonts w:ascii="Times New Roman" w:hAnsi="Times New Roman" w:cs="Times New Roman"/>
        </w:rPr>
        <w:t>critical over</w:t>
      </w:r>
      <w:r w:rsidR="00D22421" w:rsidRPr="00F17263">
        <w:rPr>
          <w:rFonts w:ascii="Times New Roman" w:hAnsi="Times New Roman" w:cs="Times New Roman"/>
        </w:rPr>
        <w:t xml:space="preserve">view of policy related to community sport, </w:t>
      </w:r>
      <w:r w:rsidR="003E722C" w:rsidRPr="00F17263">
        <w:rPr>
          <w:rFonts w:ascii="Times New Roman" w:hAnsi="Times New Roman" w:cs="Times New Roman"/>
        </w:rPr>
        <w:t>physical activity (</w:t>
      </w:r>
      <w:r w:rsidR="00D22421" w:rsidRPr="00F17263">
        <w:rPr>
          <w:rFonts w:ascii="Times New Roman" w:hAnsi="Times New Roman" w:cs="Times New Roman"/>
        </w:rPr>
        <w:t>PA</w:t>
      </w:r>
      <w:r w:rsidR="003E722C" w:rsidRPr="00F17263">
        <w:rPr>
          <w:rFonts w:ascii="Times New Roman" w:hAnsi="Times New Roman" w:cs="Times New Roman"/>
        </w:rPr>
        <w:t>)</w:t>
      </w:r>
      <w:r w:rsidR="00D22421" w:rsidRPr="00F17263">
        <w:rPr>
          <w:rFonts w:ascii="Times New Roman" w:hAnsi="Times New Roman" w:cs="Times New Roman"/>
        </w:rPr>
        <w:t xml:space="preserve"> and public mental health (PMH)</w:t>
      </w:r>
      <w:r w:rsidR="00D22421" w:rsidRPr="00F17263">
        <w:rPr>
          <w:rFonts w:ascii="Times New Roman" w:hAnsi="Times New Roman" w:cs="Times New Roman"/>
          <w:vertAlign w:val="superscript"/>
        </w:rPr>
        <w:t>2</w:t>
      </w:r>
      <w:r w:rsidR="00D22421" w:rsidRPr="00F17263">
        <w:rPr>
          <w:rFonts w:ascii="Times New Roman" w:hAnsi="Times New Roman" w:cs="Times New Roman"/>
        </w:rPr>
        <w:t xml:space="preserve"> and illness</w:t>
      </w:r>
      <w:r w:rsidR="003E722C" w:rsidRPr="00F17263">
        <w:rPr>
          <w:rFonts w:ascii="Times New Roman" w:hAnsi="Times New Roman" w:cs="Times New Roman"/>
        </w:rPr>
        <w:t xml:space="preserve"> in England</w:t>
      </w:r>
      <w:r w:rsidR="00D22421" w:rsidRPr="00F17263">
        <w:rPr>
          <w:rFonts w:ascii="Times New Roman" w:hAnsi="Times New Roman" w:cs="Times New Roman"/>
        </w:rPr>
        <w:t xml:space="preserve">. It does </w:t>
      </w:r>
      <w:r w:rsidR="003E722C" w:rsidRPr="00F17263">
        <w:rPr>
          <w:rFonts w:ascii="Times New Roman" w:hAnsi="Times New Roman" w:cs="Times New Roman"/>
        </w:rPr>
        <w:t xml:space="preserve">so in the context of policy and political claims about the benefits of encouraging participation in sport, PA and exercise for physical and mental health, and for improving the effectiveness of prevention, early intervention and treatment services for people with mental illness. </w:t>
      </w:r>
      <w:r w:rsidR="00271C87" w:rsidRPr="00F17263">
        <w:rPr>
          <w:rFonts w:ascii="Times New Roman" w:hAnsi="Times New Roman" w:cs="Times New Roman"/>
        </w:rPr>
        <w:t>The next section e</w:t>
      </w:r>
      <w:r w:rsidR="008B7661" w:rsidRPr="00F17263">
        <w:rPr>
          <w:rFonts w:ascii="Times New Roman" w:eastAsia="Times New Roman" w:hAnsi="Times New Roman" w:cs="Times New Roman"/>
        </w:rPr>
        <w:t>xamine</w:t>
      </w:r>
      <w:r w:rsidR="00271C87" w:rsidRPr="00F17263">
        <w:rPr>
          <w:rFonts w:ascii="Times New Roman" w:eastAsia="Times New Roman" w:hAnsi="Times New Roman" w:cs="Times New Roman"/>
        </w:rPr>
        <w:t>s</w:t>
      </w:r>
      <w:r w:rsidR="008B7661" w:rsidRPr="00F17263">
        <w:rPr>
          <w:rFonts w:ascii="Times New Roman" w:eastAsia="Times New Roman" w:hAnsi="Times New Roman" w:cs="Times New Roman"/>
        </w:rPr>
        <w:t xml:space="preserve"> </w:t>
      </w:r>
      <w:r w:rsidR="00271C87" w:rsidRPr="00F17263">
        <w:rPr>
          <w:rFonts w:ascii="Times New Roman" w:eastAsia="Times New Roman" w:hAnsi="Times New Roman" w:cs="Times New Roman"/>
        </w:rPr>
        <w:t>PMH</w:t>
      </w:r>
      <w:r w:rsidR="008B7661" w:rsidRPr="00F17263">
        <w:rPr>
          <w:rFonts w:ascii="Times New Roman" w:eastAsia="Times New Roman" w:hAnsi="Times New Roman" w:cs="Times New Roman"/>
        </w:rPr>
        <w:t xml:space="preserve"> and illness as global policy problem</w:t>
      </w:r>
      <w:r w:rsidR="00271C87" w:rsidRPr="00F17263">
        <w:rPr>
          <w:rFonts w:ascii="Times New Roman" w:eastAsia="Times New Roman" w:hAnsi="Times New Roman" w:cs="Times New Roman"/>
        </w:rPr>
        <w:t>s</w:t>
      </w:r>
      <w:r w:rsidR="008B7661" w:rsidRPr="00F17263">
        <w:rPr>
          <w:rFonts w:ascii="Times New Roman" w:eastAsia="Times New Roman" w:hAnsi="Times New Roman" w:cs="Times New Roman"/>
        </w:rPr>
        <w:t xml:space="preserve"> and some of the major policy responses to those problems by the World Health Organization</w:t>
      </w:r>
      <w:r w:rsidR="00D22421" w:rsidRPr="00F17263">
        <w:rPr>
          <w:rFonts w:ascii="Times New Roman" w:eastAsia="Times New Roman" w:hAnsi="Times New Roman" w:cs="Times New Roman"/>
        </w:rPr>
        <w:t xml:space="preserve"> (WHO)</w:t>
      </w:r>
      <w:r w:rsidR="00271C87" w:rsidRPr="00F17263">
        <w:rPr>
          <w:rFonts w:ascii="Times New Roman" w:eastAsia="Times New Roman" w:hAnsi="Times New Roman" w:cs="Times New Roman"/>
        </w:rPr>
        <w:t xml:space="preserve">. We then </w:t>
      </w:r>
      <w:r w:rsidR="00D22421" w:rsidRPr="00F17263">
        <w:rPr>
          <w:rFonts w:ascii="Times New Roman" w:eastAsia="Times New Roman" w:hAnsi="Times New Roman" w:cs="Times New Roman"/>
        </w:rPr>
        <w:t xml:space="preserve">focus particularly on </w:t>
      </w:r>
      <w:r w:rsidR="008B7661" w:rsidRPr="00F17263">
        <w:rPr>
          <w:rFonts w:ascii="Times New Roman" w:eastAsia="Times New Roman" w:hAnsi="Times New Roman" w:cs="Times New Roman"/>
        </w:rPr>
        <w:t xml:space="preserve">national </w:t>
      </w:r>
      <w:r w:rsidR="00C96E73" w:rsidRPr="00F17263">
        <w:rPr>
          <w:rFonts w:ascii="Times New Roman" w:eastAsia="Times New Roman" w:hAnsi="Times New Roman" w:cs="Times New Roman"/>
        </w:rPr>
        <w:t>PMH</w:t>
      </w:r>
      <w:r w:rsidR="008B7661" w:rsidRPr="00F17263">
        <w:rPr>
          <w:rFonts w:ascii="Times New Roman" w:eastAsia="Times New Roman" w:hAnsi="Times New Roman" w:cs="Times New Roman"/>
        </w:rPr>
        <w:t xml:space="preserve"> policy priorities </w:t>
      </w:r>
      <w:r w:rsidR="00D22421" w:rsidRPr="00F17263">
        <w:rPr>
          <w:rFonts w:ascii="Times New Roman" w:eastAsia="Times New Roman" w:hAnsi="Times New Roman" w:cs="Times New Roman"/>
        </w:rPr>
        <w:t>in</w:t>
      </w:r>
      <w:r w:rsidR="008B7661" w:rsidRPr="00F17263">
        <w:rPr>
          <w:rFonts w:ascii="Times New Roman" w:eastAsia="Times New Roman" w:hAnsi="Times New Roman" w:cs="Times New Roman"/>
        </w:rPr>
        <w:t xml:space="preserve"> England</w:t>
      </w:r>
      <w:r w:rsidR="00271C87" w:rsidRPr="00F17263">
        <w:rPr>
          <w:rFonts w:ascii="Times New Roman" w:eastAsia="Times New Roman" w:hAnsi="Times New Roman" w:cs="Times New Roman"/>
        </w:rPr>
        <w:t xml:space="preserve"> before reviewing the content of over </w:t>
      </w:r>
      <w:r w:rsidR="00BE488F" w:rsidRPr="00F17263">
        <w:rPr>
          <w:rFonts w:ascii="Times New Roman" w:eastAsia="Times New Roman" w:hAnsi="Times New Roman" w:cs="Times New Roman"/>
        </w:rPr>
        <w:t>20</w:t>
      </w:r>
      <w:r w:rsidR="00271C87" w:rsidRPr="00F17263">
        <w:rPr>
          <w:rFonts w:ascii="Times New Roman" w:eastAsia="Times New Roman" w:hAnsi="Times New Roman" w:cs="Times New Roman"/>
        </w:rPr>
        <w:t xml:space="preserve"> years of community sp</w:t>
      </w:r>
      <w:r w:rsidR="009514B0" w:rsidRPr="00F17263">
        <w:rPr>
          <w:rFonts w:ascii="Times New Roman" w:eastAsia="Times New Roman" w:hAnsi="Times New Roman" w:cs="Times New Roman"/>
        </w:rPr>
        <w:t>ort and PA policy which, as we shall discuss, have until very recently largely ignored PMH and illness as key policy priorities.</w:t>
      </w:r>
    </w:p>
    <w:p w14:paraId="2552C011" w14:textId="77777777" w:rsidR="00316903" w:rsidRPr="00F17263" w:rsidRDefault="00316903" w:rsidP="00EF37C7">
      <w:pPr>
        <w:spacing w:line="480" w:lineRule="auto"/>
        <w:jc w:val="both"/>
        <w:rPr>
          <w:rFonts w:ascii="Times New Roman" w:eastAsia="Times New Roman" w:hAnsi="Times New Roman" w:cs="Times New Roman"/>
        </w:rPr>
      </w:pPr>
    </w:p>
    <w:p w14:paraId="6DDE525F" w14:textId="012FE041" w:rsidR="00DF62F3" w:rsidRPr="00F17263" w:rsidRDefault="00791713" w:rsidP="00EF37C7">
      <w:pPr>
        <w:spacing w:line="480" w:lineRule="auto"/>
        <w:jc w:val="both"/>
        <w:rPr>
          <w:rFonts w:ascii="Times New Roman" w:eastAsia="Times New Roman" w:hAnsi="Times New Roman" w:cs="Times New Roman"/>
          <w:b/>
        </w:rPr>
      </w:pPr>
      <w:r w:rsidRPr="00F17263">
        <w:rPr>
          <w:rFonts w:ascii="Times New Roman" w:eastAsia="Times New Roman" w:hAnsi="Times New Roman" w:cs="Times New Roman"/>
          <w:b/>
        </w:rPr>
        <w:t>Mental health and illness as a global policy problem</w:t>
      </w:r>
    </w:p>
    <w:p w14:paraId="377C7762" w14:textId="7ACB772E" w:rsidR="007559F1" w:rsidRPr="00F17263" w:rsidRDefault="007559F1" w:rsidP="007559F1">
      <w:pPr>
        <w:pStyle w:val="Default"/>
        <w:spacing w:line="480" w:lineRule="auto"/>
        <w:jc w:val="both"/>
        <w:rPr>
          <w:rFonts w:ascii="Times New Roman" w:hAnsi="Times New Roman" w:cs="Times New Roman"/>
          <w:color w:val="auto"/>
        </w:rPr>
      </w:pPr>
      <w:r w:rsidRPr="00F17263">
        <w:rPr>
          <w:rFonts w:ascii="Times New Roman" w:eastAsia="Times New Roman" w:hAnsi="Times New Roman" w:cs="Times New Roman"/>
          <w:color w:val="auto"/>
        </w:rPr>
        <w:t xml:space="preserve">Despite policy and political claims that </w:t>
      </w:r>
      <w:r w:rsidR="00C96E73" w:rsidRPr="00F17263">
        <w:rPr>
          <w:rFonts w:ascii="Times New Roman" w:eastAsia="Times New Roman" w:hAnsi="Times New Roman" w:cs="Times New Roman"/>
          <w:color w:val="auto"/>
        </w:rPr>
        <w:t>PMH</w:t>
      </w:r>
      <w:r w:rsidRPr="00F17263">
        <w:rPr>
          <w:rFonts w:ascii="Times New Roman" w:eastAsia="Times New Roman" w:hAnsi="Times New Roman" w:cs="Times New Roman"/>
          <w:color w:val="auto"/>
        </w:rPr>
        <w:t xml:space="preserve"> is equally as important as physical health (</w:t>
      </w:r>
      <w:r w:rsidR="00541DFC" w:rsidRPr="00F17263">
        <w:rPr>
          <w:rFonts w:ascii="Times New Roman" w:eastAsia="Times New Roman" w:hAnsi="Times New Roman" w:cs="Times New Roman"/>
          <w:color w:val="auto"/>
        </w:rPr>
        <w:t xml:space="preserve">WHO 2001, 2008; </w:t>
      </w:r>
      <w:r w:rsidRPr="00F17263">
        <w:rPr>
          <w:rFonts w:ascii="Times New Roman" w:hAnsi="Times New Roman" w:cs="Times New Roman"/>
          <w:color w:val="auto"/>
        </w:rPr>
        <w:t>HMG/DH 2011; Social Care, Local Government and Ca</w:t>
      </w:r>
      <w:r w:rsidR="00541DFC" w:rsidRPr="00F17263">
        <w:rPr>
          <w:rFonts w:ascii="Times New Roman" w:hAnsi="Times New Roman" w:cs="Times New Roman"/>
          <w:color w:val="auto"/>
        </w:rPr>
        <w:t>re Partnership Directorate 2014</w:t>
      </w:r>
      <w:r w:rsidRPr="00F17263">
        <w:rPr>
          <w:rFonts w:ascii="Times New Roman" w:eastAsia="Times New Roman" w:hAnsi="Times New Roman" w:cs="Times New Roman"/>
          <w:color w:val="auto"/>
        </w:rPr>
        <w:t xml:space="preserve">), </w:t>
      </w:r>
      <w:r w:rsidR="00F708D2" w:rsidRPr="00F17263">
        <w:rPr>
          <w:rFonts w:ascii="Times New Roman" w:eastAsia="Times New Roman" w:hAnsi="Times New Roman" w:cs="Times New Roman"/>
          <w:color w:val="auto"/>
        </w:rPr>
        <w:t>in very many countries</w:t>
      </w:r>
      <w:r w:rsidRPr="00F17263">
        <w:rPr>
          <w:rFonts w:ascii="Times New Roman" w:eastAsia="Times New Roman" w:hAnsi="Times New Roman" w:cs="Times New Roman"/>
          <w:color w:val="auto"/>
        </w:rPr>
        <w:t xml:space="preserve"> there remains a </w:t>
      </w:r>
      <w:r w:rsidRPr="00F17263">
        <w:rPr>
          <w:rFonts w:ascii="Times New Roman" w:hAnsi="Times New Roman" w:cs="Times New Roman"/>
          <w:color w:val="auto"/>
        </w:rPr>
        <w:t>considerable lack of parity of esteem between physical and mental health policy (</w:t>
      </w:r>
      <w:r w:rsidR="00541DFC" w:rsidRPr="00F17263">
        <w:rPr>
          <w:rFonts w:ascii="Times New Roman" w:hAnsi="Times New Roman" w:cs="Times New Roman"/>
          <w:color w:val="auto"/>
        </w:rPr>
        <w:t xml:space="preserve">Becker and </w:t>
      </w:r>
      <w:proofErr w:type="spellStart"/>
      <w:r w:rsidR="00541DFC" w:rsidRPr="00F17263">
        <w:rPr>
          <w:rFonts w:ascii="Times New Roman" w:hAnsi="Times New Roman" w:cs="Times New Roman"/>
          <w:color w:val="auto"/>
        </w:rPr>
        <w:t>Kleinmann</w:t>
      </w:r>
      <w:proofErr w:type="spellEnd"/>
      <w:r w:rsidR="00541DFC" w:rsidRPr="00F17263">
        <w:rPr>
          <w:rFonts w:ascii="Times New Roman" w:hAnsi="Times New Roman" w:cs="Times New Roman"/>
          <w:color w:val="auto"/>
        </w:rPr>
        <w:t xml:space="preserve"> 2013; Davies 2014; </w:t>
      </w:r>
      <w:r w:rsidRPr="00F17263">
        <w:rPr>
          <w:rFonts w:ascii="Times New Roman" w:hAnsi="Times New Roman" w:cs="Times New Roman"/>
          <w:color w:val="auto"/>
        </w:rPr>
        <w:t>All Party Parliament</w:t>
      </w:r>
      <w:r w:rsidR="00541DFC" w:rsidRPr="00F17263">
        <w:rPr>
          <w:rFonts w:ascii="Times New Roman" w:hAnsi="Times New Roman" w:cs="Times New Roman"/>
          <w:color w:val="auto"/>
        </w:rPr>
        <w:t>ary Group on Mental Health 2015</w:t>
      </w:r>
      <w:r w:rsidRPr="00F17263">
        <w:rPr>
          <w:rFonts w:ascii="Times New Roman" w:hAnsi="Times New Roman" w:cs="Times New Roman"/>
          <w:color w:val="auto"/>
        </w:rPr>
        <w:t>)</w:t>
      </w:r>
      <w:r w:rsidR="00F708D2" w:rsidRPr="00F17263">
        <w:rPr>
          <w:rFonts w:ascii="Times New Roman" w:hAnsi="Times New Roman" w:cs="Times New Roman"/>
          <w:color w:val="auto"/>
        </w:rPr>
        <w:t xml:space="preserve">. Indeed, </w:t>
      </w:r>
      <w:r w:rsidRPr="00F17263">
        <w:rPr>
          <w:rFonts w:ascii="Times New Roman" w:hAnsi="Times New Roman" w:cs="Times New Roman"/>
          <w:color w:val="auto"/>
        </w:rPr>
        <w:t>the lack of parity of esteem between physical and mental health policy</w:t>
      </w:r>
      <w:r w:rsidR="00795B44" w:rsidRPr="00F17263">
        <w:rPr>
          <w:rFonts w:ascii="Times New Roman" w:hAnsi="Times New Roman" w:cs="Times New Roman"/>
          <w:color w:val="auto"/>
        </w:rPr>
        <w:t xml:space="preserve"> and associated failure of many countries to integrate PMH</w:t>
      </w:r>
      <w:r w:rsidRPr="00F17263">
        <w:rPr>
          <w:rFonts w:ascii="Times New Roman" w:hAnsi="Times New Roman" w:cs="Times New Roman"/>
          <w:color w:val="auto"/>
        </w:rPr>
        <w:t xml:space="preserve"> </w:t>
      </w:r>
      <w:r w:rsidR="00795B44" w:rsidRPr="00F17263">
        <w:rPr>
          <w:rFonts w:ascii="Times New Roman" w:hAnsi="Times New Roman" w:cs="Times New Roman"/>
          <w:color w:val="auto"/>
        </w:rPr>
        <w:t xml:space="preserve">sufficiently into all aspects of health care, policy, and practice, </w:t>
      </w:r>
      <w:r w:rsidRPr="00F17263">
        <w:rPr>
          <w:rFonts w:ascii="Times New Roman" w:eastAsia="Times New Roman" w:hAnsi="Times New Roman" w:cs="Times New Roman"/>
          <w:color w:val="auto"/>
        </w:rPr>
        <w:t xml:space="preserve">has </w:t>
      </w:r>
      <w:r w:rsidRPr="00F17263">
        <w:rPr>
          <w:rFonts w:ascii="Times New Roman" w:hAnsi="Times New Roman" w:cs="Times New Roman"/>
          <w:color w:val="auto"/>
        </w:rPr>
        <w:t xml:space="preserve">resulted in </w:t>
      </w:r>
      <w:r w:rsidR="00A978AD" w:rsidRPr="00F17263">
        <w:rPr>
          <w:rFonts w:ascii="Times New Roman" w:hAnsi="Times New Roman" w:cs="Times New Roman"/>
          <w:color w:val="auto"/>
        </w:rPr>
        <w:t xml:space="preserve">a global neglect </w:t>
      </w:r>
      <w:r w:rsidRPr="00F17263">
        <w:rPr>
          <w:rFonts w:ascii="Times New Roman" w:hAnsi="Times New Roman" w:cs="Times New Roman"/>
          <w:color w:val="auto"/>
        </w:rPr>
        <w:t xml:space="preserve">and marginalization of mental </w:t>
      </w:r>
      <w:r w:rsidR="00A978AD" w:rsidRPr="00F17263">
        <w:rPr>
          <w:rFonts w:ascii="Times New Roman" w:hAnsi="Times New Roman" w:cs="Times New Roman"/>
          <w:color w:val="auto"/>
        </w:rPr>
        <w:lastRenderedPageBreak/>
        <w:t>health</w:t>
      </w:r>
      <w:r w:rsidR="00795B44" w:rsidRPr="00F17263">
        <w:rPr>
          <w:rFonts w:ascii="Times New Roman" w:hAnsi="Times New Roman" w:cs="Times New Roman"/>
          <w:color w:val="auto"/>
        </w:rPr>
        <w:t xml:space="preserve"> </w:t>
      </w:r>
      <w:r w:rsidR="00590FB2" w:rsidRPr="00F17263">
        <w:rPr>
          <w:rFonts w:ascii="Times New Roman" w:hAnsi="Times New Roman" w:cs="Times New Roman"/>
          <w:color w:val="auto"/>
        </w:rPr>
        <w:t>(</w:t>
      </w:r>
      <w:r w:rsidR="00541DFC" w:rsidRPr="00F17263">
        <w:rPr>
          <w:rFonts w:ascii="Times New Roman" w:hAnsi="Times New Roman" w:cs="Times New Roman"/>
          <w:color w:val="auto"/>
        </w:rPr>
        <w:t xml:space="preserve">Becker and </w:t>
      </w:r>
      <w:proofErr w:type="spellStart"/>
      <w:r w:rsidR="00541DFC" w:rsidRPr="00F17263">
        <w:rPr>
          <w:rFonts w:ascii="Times New Roman" w:hAnsi="Times New Roman" w:cs="Times New Roman"/>
          <w:color w:val="auto"/>
        </w:rPr>
        <w:t>Kleinmann</w:t>
      </w:r>
      <w:proofErr w:type="spellEnd"/>
      <w:r w:rsidR="00541DFC" w:rsidRPr="00F17263">
        <w:rPr>
          <w:rFonts w:ascii="Times New Roman" w:hAnsi="Times New Roman" w:cs="Times New Roman"/>
          <w:color w:val="auto"/>
        </w:rPr>
        <w:t xml:space="preserve"> 2013</w:t>
      </w:r>
      <w:r w:rsidR="00795B44" w:rsidRPr="00F17263">
        <w:rPr>
          <w:rFonts w:ascii="Times New Roman" w:hAnsi="Times New Roman" w:cs="Times New Roman"/>
          <w:color w:val="auto"/>
        </w:rPr>
        <w:t>)</w:t>
      </w:r>
      <w:r w:rsidRPr="00F17263">
        <w:rPr>
          <w:rFonts w:ascii="Times New Roman" w:hAnsi="Times New Roman" w:cs="Times New Roman"/>
          <w:color w:val="auto"/>
        </w:rPr>
        <w:t>.</w:t>
      </w:r>
    </w:p>
    <w:p w14:paraId="2A330C1B" w14:textId="47DDD6AA" w:rsidR="007559F1" w:rsidRPr="00F17263" w:rsidRDefault="007559F1" w:rsidP="007559F1">
      <w:pPr>
        <w:pStyle w:val="Default"/>
        <w:spacing w:line="480" w:lineRule="auto"/>
        <w:jc w:val="both"/>
        <w:rPr>
          <w:rFonts w:ascii="Times New Roman" w:hAnsi="Times New Roman" w:cs="Times New Roman"/>
          <w:color w:val="auto"/>
        </w:rPr>
      </w:pPr>
    </w:p>
    <w:p w14:paraId="7731506C" w14:textId="3AC4C0EE" w:rsidR="003C29FB" w:rsidRPr="00F17263" w:rsidRDefault="007559F1" w:rsidP="00EF37C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eastAsia="Times New Roman" w:hAnsi="Times New Roman" w:cs="Times New Roman"/>
        </w:rPr>
        <w:t>This having been said, s</w:t>
      </w:r>
      <w:r w:rsidR="00375E4E" w:rsidRPr="00F17263">
        <w:rPr>
          <w:rFonts w:ascii="Times New Roman" w:eastAsia="Times New Roman" w:hAnsi="Times New Roman" w:cs="Times New Roman"/>
        </w:rPr>
        <w:t xml:space="preserve">ince 2000, there have been several important milestones in the development of </w:t>
      </w:r>
      <w:r w:rsidR="00790744" w:rsidRPr="00F17263">
        <w:rPr>
          <w:rFonts w:ascii="Times New Roman" w:eastAsia="Times New Roman" w:hAnsi="Times New Roman" w:cs="Times New Roman"/>
        </w:rPr>
        <w:t xml:space="preserve">an alleged </w:t>
      </w:r>
      <w:r w:rsidR="00375E4E" w:rsidRPr="00F17263">
        <w:rPr>
          <w:rFonts w:ascii="Times New Roman" w:eastAsia="Times New Roman" w:hAnsi="Times New Roman" w:cs="Times New Roman"/>
        </w:rPr>
        <w:t xml:space="preserve">global </w:t>
      </w:r>
      <w:r w:rsidR="00790744" w:rsidRPr="00F17263">
        <w:rPr>
          <w:rFonts w:ascii="Times New Roman" w:eastAsia="Times New Roman" w:hAnsi="Times New Roman" w:cs="Times New Roman"/>
        </w:rPr>
        <w:t>commitment to</w:t>
      </w:r>
      <w:r w:rsidR="00375E4E" w:rsidRPr="00F17263">
        <w:rPr>
          <w:rFonts w:ascii="Times New Roman" w:eastAsia="Times New Roman" w:hAnsi="Times New Roman" w:cs="Times New Roman"/>
        </w:rPr>
        <w:t xml:space="preserve"> </w:t>
      </w:r>
      <w:r w:rsidR="00790744" w:rsidRPr="00F17263">
        <w:rPr>
          <w:rFonts w:ascii="Times New Roman" w:eastAsia="Times New Roman" w:hAnsi="Times New Roman" w:cs="Times New Roman"/>
        </w:rPr>
        <w:t xml:space="preserve">improving </w:t>
      </w:r>
      <w:r w:rsidR="00C96E73" w:rsidRPr="00F17263">
        <w:rPr>
          <w:rFonts w:ascii="Times New Roman" w:eastAsia="Times New Roman" w:hAnsi="Times New Roman" w:cs="Times New Roman"/>
        </w:rPr>
        <w:t>PMH</w:t>
      </w:r>
      <w:r w:rsidR="00790744" w:rsidRPr="00F17263">
        <w:rPr>
          <w:rFonts w:ascii="Times New Roman" w:eastAsia="Times New Roman" w:hAnsi="Times New Roman" w:cs="Times New Roman"/>
        </w:rPr>
        <w:t xml:space="preserve">, enhancing mental health care provision, and addressing the costs of mental illness. </w:t>
      </w:r>
      <w:r w:rsidR="000C3F5B" w:rsidRPr="00F17263">
        <w:rPr>
          <w:rFonts w:ascii="Times New Roman" w:eastAsia="Times New Roman" w:hAnsi="Times New Roman" w:cs="Times New Roman"/>
        </w:rPr>
        <w:t>The</w:t>
      </w:r>
      <w:r w:rsidR="005A2CEE" w:rsidRPr="00F17263">
        <w:rPr>
          <w:rFonts w:ascii="Times New Roman" w:eastAsia="Times New Roman" w:hAnsi="Times New Roman" w:cs="Times New Roman"/>
        </w:rPr>
        <w:t xml:space="preserve"> </w:t>
      </w:r>
      <w:r w:rsidR="00790744" w:rsidRPr="00F17263">
        <w:rPr>
          <w:rFonts w:ascii="Times New Roman" w:eastAsia="Times New Roman" w:hAnsi="Times New Roman" w:cs="Times New Roman"/>
          <w:i/>
        </w:rPr>
        <w:t>World Health Report</w:t>
      </w:r>
      <w:r w:rsidR="00790744" w:rsidRPr="00F17263">
        <w:rPr>
          <w:rFonts w:ascii="Times New Roman" w:eastAsia="Times New Roman" w:hAnsi="Times New Roman" w:cs="Times New Roman"/>
        </w:rPr>
        <w:t xml:space="preserve"> (WHR) 2001</w:t>
      </w:r>
      <w:r w:rsidR="000C3F5B" w:rsidRPr="00F17263">
        <w:rPr>
          <w:rFonts w:ascii="Times New Roman" w:eastAsia="Times New Roman" w:hAnsi="Times New Roman" w:cs="Times New Roman"/>
        </w:rPr>
        <w:t xml:space="preserve">, for example, </w:t>
      </w:r>
      <w:r w:rsidR="00790744" w:rsidRPr="00F17263">
        <w:rPr>
          <w:rFonts w:ascii="Times New Roman" w:eastAsia="Times New Roman" w:hAnsi="Times New Roman" w:cs="Times New Roman"/>
        </w:rPr>
        <w:t>focused</w:t>
      </w:r>
      <w:r w:rsidR="000C3F5B" w:rsidRPr="00F17263">
        <w:rPr>
          <w:rFonts w:ascii="Times New Roman" w:eastAsia="Times New Roman" w:hAnsi="Times New Roman" w:cs="Times New Roman"/>
        </w:rPr>
        <w:t xml:space="preserve"> </w:t>
      </w:r>
      <w:r w:rsidR="00790744" w:rsidRPr="00F17263">
        <w:rPr>
          <w:rFonts w:ascii="Times New Roman" w:eastAsia="Times New Roman" w:hAnsi="Times New Roman" w:cs="Times New Roman"/>
        </w:rPr>
        <w:t xml:space="preserve">on public health approaches to mental health, the burden of mental and behavioural disorders, solving mental health problems, and </w:t>
      </w:r>
      <w:r w:rsidR="00C96E73" w:rsidRPr="00F17263">
        <w:rPr>
          <w:rFonts w:ascii="Times New Roman" w:eastAsia="Times New Roman" w:hAnsi="Times New Roman" w:cs="Times New Roman"/>
        </w:rPr>
        <w:t>PMH</w:t>
      </w:r>
      <w:r w:rsidR="00790744" w:rsidRPr="00F17263">
        <w:rPr>
          <w:rFonts w:ascii="Times New Roman" w:eastAsia="Times New Roman" w:hAnsi="Times New Roman" w:cs="Times New Roman"/>
        </w:rPr>
        <w:t xml:space="preserve"> po</w:t>
      </w:r>
      <w:r w:rsidR="00973A9B" w:rsidRPr="00F17263">
        <w:rPr>
          <w:rFonts w:ascii="Times New Roman" w:eastAsia="Times New Roman" w:hAnsi="Times New Roman" w:cs="Times New Roman"/>
        </w:rPr>
        <w:t>licy and service provision (WHO</w:t>
      </w:r>
      <w:r w:rsidR="00790744" w:rsidRPr="00F17263">
        <w:rPr>
          <w:rFonts w:ascii="Times New Roman" w:eastAsia="Times New Roman" w:hAnsi="Times New Roman" w:cs="Times New Roman"/>
        </w:rPr>
        <w:t xml:space="preserve"> 2001). </w:t>
      </w:r>
      <w:r w:rsidR="0040329D" w:rsidRPr="00F17263">
        <w:rPr>
          <w:rFonts w:ascii="Times New Roman" w:eastAsia="Times New Roman" w:hAnsi="Times New Roman" w:cs="Times New Roman"/>
        </w:rPr>
        <w:t>Its</w:t>
      </w:r>
      <w:r w:rsidR="00790744" w:rsidRPr="00F17263">
        <w:rPr>
          <w:rFonts w:ascii="Times New Roman" w:eastAsia="Times New Roman" w:hAnsi="Times New Roman" w:cs="Times New Roman"/>
        </w:rPr>
        <w:t xml:space="preserve"> </w:t>
      </w:r>
      <w:r w:rsidR="003C29FB" w:rsidRPr="00F17263">
        <w:rPr>
          <w:rFonts w:ascii="Times New Roman" w:eastAsia="Times New Roman" w:hAnsi="Times New Roman" w:cs="Times New Roman"/>
        </w:rPr>
        <w:t xml:space="preserve">purpose was to </w:t>
      </w:r>
      <w:r w:rsidR="00A978AD" w:rsidRPr="00F17263">
        <w:rPr>
          <w:rFonts w:ascii="Times New Roman" w:eastAsia="Times New Roman" w:hAnsi="Times New Roman" w:cs="Times New Roman"/>
        </w:rPr>
        <w:t xml:space="preserve">enhance public and </w:t>
      </w:r>
      <w:r w:rsidR="003C29FB" w:rsidRPr="00F17263">
        <w:rPr>
          <w:rFonts w:ascii="Times New Roman" w:hAnsi="Times New Roman" w:cs="Times New Roman"/>
          <w:lang w:val="en-US"/>
        </w:rPr>
        <w:t>professional</w:t>
      </w:r>
      <w:r w:rsidR="003C29FB" w:rsidRPr="00F17263">
        <w:rPr>
          <w:rFonts w:ascii="Times New Roman" w:eastAsia="Times New Roman" w:hAnsi="Times New Roman" w:cs="Times New Roman"/>
        </w:rPr>
        <w:t xml:space="preserve"> </w:t>
      </w:r>
      <w:r w:rsidR="003C29FB" w:rsidRPr="00F17263">
        <w:rPr>
          <w:rFonts w:ascii="Times New Roman" w:hAnsi="Times New Roman" w:cs="Times New Roman"/>
          <w:lang w:val="en-US"/>
        </w:rPr>
        <w:t xml:space="preserve">awareness of the </w:t>
      </w:r>
      <w:r w:rsidR="00A978AD" w:rsidRPr="00F17263">
        <w:rPr>
          <w:rFonts w:ascii="Times New Roman" w:hAnsi="Times New Roman" w:cs="Times New Roman"/>
          <w:lang w:val="en-US"/>
        </w:rPr>
        <w:t xml:space="preserve">actual </w:t>
      </w:r>
      <w:r w:rsidR="003C29FB" w:rsidRPr="00F17263">
        <w:rPr>
          <w:rFonts w:ascii="Times New Roman" w:hAnsi="Times New Roman" w:cs="Times New Roman"/>
          <w:lang w:val="en-US"/>
        </w:rPr>
        <w:t xml:space="preserve">burden </w:t>
      </w:r>
      <w:r w:rsidR="00A978AD" w:rsidRPr="00F17263">
        <w:rPr>
          <w:rFonts w:ascii="Times New Roman" w:hAnsi="Times New Roman" w:cs="Times New Roman"/>
          <w:lang w:val="en-US"/>
        </w:rPr>
        <w:t>and</w:t>
      </w:r>
      <w:r w:rsidR="003C29FB" w:rsidRPr="00F17263">
        <w:rPr>
          <w:rFonts w:ascii="Times New Roman" w:hAnsi="Times New Roman" w:cs="Times New Roman"/>
          <w:lang w:val="en-US"/>
        </w:rPr>
        <w:t xml:space="preserve"> human,</w:t>
      </w:r>
      <w:r w:rsidR="003C29FB" w:rsidRPr="00F17263">
        <w:rPr>
          <w:rFonts w:ascii="Times New Roman" w:eastAsia="Times New Roman" w:hAnsi="Times New Roman" w:cs="Times New Roman"/>
        </w:rPr>
        <w:t xml:space="preserve"> </w:t>
      </w:r>
      <w:r w:rsidR="00973A9B" w:rsidRPr="00F17263">
        <w:rPr>
          <w:rFonts w:ascii="Times New Roman" w:hAnsi="Times New Roman" w:cs="Times New Roman"/>
          <w:lang w:val="en-US"/>
        </w:rPr>
        <w:t xml:space="preserve">social and economic </w:t>
      </w:r>
      <w:r w:rsidR="00A978AD" w:rsidRPr="00F17263">
        <w:rPr>
          <w:rFonts w:ascii="Times New Roman" w:hAnsi="Times New Roman" w:cs="Times New Roman"/>
          <w:lang w:val="en-US"/>
        </w:rPr>
        <w:t xml:space="preserve">costs of mental disorder </w:t>
      </w:r>
      <w:r w:rsidR="00973A9B" w:rsidRPr="00F17263">
        <w:rPr>
          <w:rFonts w:ascii="Times New Roman" w:hAnsi="Times New Roman" w:cs="Times New Roman"/>
          <w:lang w:val="en-US"/>
        </w:rPr>
        <w:t>(WHO</w:t>
      </w:r>
      <w:r w:rsidR="003C29FB" w:rsidRPr="00F17263">
        <w:rPr>
          <w:rFonts w:ascii="Times New Roman" w:hAnsi="Times New Roman" w:cs="Times New Roman"/>
          <w:lang w:val="en-US"/>
        </w:rPr>
        <w:t xml:space="preserve"> 2001), </w:t>
      </w:r>
      <w:r w:rsidR="0040329D" w:rsidRPr="00F17263">
        <w:rPr>
          <w:rFonts w:ascii="Times New Roman" w:hAnsi="Times New Roman" w:cs="Times New Roman"/>
          <w:lang w:val="en-US"/>
        </w:rPr>
        <w:t xml:space="preserve">and help break down </w:t>
      </w:r>
      <w:r w:rsidR="003C29FB" w:rsidRPr="00F17263">
        <w:rPr>
          <w:rFonts w:ascii="Times New Roman" w:hAnsi="Times New Roman" w:cs="Times New Roman"/>
          <w:lang w:val="en-US"/>
        </w:rPr>
        <w:t xml:space="preserve">barriers </w:t>
      </w:r>
      <w:r w:rsidR="0040329D" w:rsidRPr="00F17263">
        <w:rPr>
          <w:rFonts w:ascii="Times New Roman" w:hAnsi="Times New Roman" w:cs="Times New Roman"/>
          <w:lang w:val="en-US"/>
        </w:rPr>
        <w:t>such as</w:t>
      </w:r>
      <w:r w:rsidR="003C29FB" w:rsidRPr="00F17263">
        <w:rPr>
          <w:rFonts w:ascii="Times New Roman" w:hAnsi="Times New Roman" w:cs="Times New Roman"/>
          <w:lang w:val="en-US"/>
        </w:rPr>
        <w:t xml:space="preserve"> stigma, discrimination and inadequate services which prevent</w:t>
      </w:r>
      <w:r w:rsidR="003C29FB" w:rsidRPr="00F17263">
        <w:rPr>
          <w:rFonts w:ascii="Times New Roman" w:eastAsia="Times New Roman" w:hAnsi="Times New Roman" w:cs="Times New Roman"/>
        </w:rPr>
        <w:t xml:space="preserve"> </w:t>
      </w:r>
      <w:r w:rsidR="0040329D" w:rsidRPr="00F17263">
        <w:rPr>
          <w:rFonts w:ascii="Times New Roman" w:hAnsi="Times New Roman" w:cs="Times New Roman"/>
          <w:lang w:val="en-US"/>
        </w:rPr>
        <w:t xml:space="preserve">many </w:t>
      </w:r>
      <w:r w:rsidR="003C29FB" w:rsidRPr="00F17263">
        <w:rPr>
          <w:rFonts w:ascii="Times New Roman" w:hAnsi="Times New Roman" w:cs="Times New Roman"/>
          <w:lang w:val="en-US"/>
        </w:rPr>
        <w:t>people worldwide from receiving treatm</w:t>
      </w:r>
      <w:r w:rsidR="00973A9B" w:rsidRPr="00F17263">
        <w:rPr>
          <w:rFonts w:ascii="Times New Roman" w:hAnsi="Times New Roman" w:cs="Times New Roman"/>
          <w:lang w:val="en-US"/>
        </w:rPr>
        <w:t>ent (WHO</w:t>
      </w:r>
      <w:r w:rsidR="0040329D" w:rsidRPr="00F17263">
        <w:rPr>
          <w:rFonts w:ascii="Times New Roman" w:hAnsi="Times New Roman" w:cs="Times New Roman"/>
          <w:lang w:val="en-US"/>
        </w:rPr>
        <w:t xml:space="preserve"> 2001</w:t>
      </w:r>
      <w:r w:rsidR="003C29FB" w:rsidRPr="00F17263">
        <w:rPr>
          <w:rFonts w:ascii="Times New Roman" w:hAnsi="Times New Roman" w:cs="Times New Roman"/>
          <w:lang w:val="en-US"/>
        </w:rPr>
        <w:t>).</w:t>
      </w:r>
      <w:r w:rsidR="00202814" w:rsidRPr="00F17263">
        <w:rPr>
          <w:rFonts w:ascii="Times New Roman" w:hAnsi="Times New Roman" w:cs="Times New Roman"/>
          <w:lang w:val="en-US"/>
        </w:rPr>
        <w:t xml:space="preserve"> </w:t>
      </w:r>
      <w:r w:rsidR="00EA338F" w:rsidRPr="00F17263">
        <w:rPr>
          <w:rFonts w:ascii="Times New Roman" w:hAnsi="Times New Roman" w:cs="Times New Roman"/>
          <w:lang w:val="en-US"/>
        </w:rPr>
        <w:t xml:space="preserve">The </w:t>
      </w:r>
      <w:r w:rsidR="00045C9A" w:rsidRPr="00F17263">
        <w:rPr>
          <w:rFonts w:ascii="Times New Roman" w:hAnsi="Times New Roman" w:cs="Times New Roman"/>
          <w:lang w:val="en-US"/>
        </w:rPr>
        <w:t>report made 10 recommendations for international action which included</w:t>
      </w:r>
      <w:r w:rsidR="003029C5" w:rsidRPr="00F17263">
        <w:rPr>
          <w:rFonts w:ascii="Times New Roman" w:hAnsi="Times New Roman" w:cs="Times New Roman"/>
          <w:lang w:val="en-US"/>
        </w:rPr>
        <w:t>:</w:t>
      </w:r>
      <w:r w:rsidR="00045C9A" w:rsidRPr="00F17263">
        <w:rPr>
          <w:rFonts w:ascii="Times New Roman" w:hAnsi="Times New Roman" w:cs="Times New Roman"/>
          <w:lang w:val="en-US"/>
        </w:rPr>
        <w:t xml:space="preserve"> the provision of treatment in primary c</w:t>
      </w:r>
      <w:r w:rsidR="003029C5" w:rsidRPr="00F17263">
        <w:rPr>
          <w:rFonts w:ascii="Times New Roman" w:hAnsi="Times New Roman" w:cs="Times New Roman"/>
          <w:lang w:val="en-US"/>
        </w:rPr>
        <w:t>are and communities;</w:t>
      </w:r>
      <w:r w:rsidR="00045C9A" w:rsidRPr="00F17263">
        <w:rPr>
          <w:rFonts w:ascii="Times New Roman" w:hAnsi="Times New Roman" w:cs="Times New Roman"/>
          <w:lang w:val="en-US"/>
        </w:rPr>
        <w:t xml:space="preserve"> educating the public </w:t>
      </w:r>
      <w:r w:rsidR="00903C7D" w:rsidRPr="00F17263">
        <w:rPr>
          <w:rFonts w:ascii="Times New Roman" w:hAnsi="Times New Roman" w:cs="Times New Roman"/>
          <w:lang w:val="en-US"/>
        </w:rPr>
        <w:t>about mental health to tackle stigma and discrimination</w:t>
      </w:r>
      <w:r w:rsidR="003029C5" w:rsidRPr="00F17263">
        <w:rPr>
          <w:rFonts w:ascii="Times New Roman" w:hAnsi="Times New Roman" w:cs="Times New Roman"/>
          <w:lang w:val="en-US"/>
        </w:rPr>
        <w:t>;</w:t>
      </w:r>
      <w:r w:rsidR="00903C7D" w:rsidRPr="00F17263">
        <w:rPr>
          <w:rFonts w:ascii="Times New Roman" w:hAnsi="Times New Roman" w:cs="Times New Roman"/>
          <w:lang w:val="en-US"/>
        </w:rPr>
        <w:t xml:space="preserve"> establishing national policies, programmes an</w:t>
      </w:r>
      <w:r w:rsidR="003029C5" w:rsidRPr="00F17263">
        <w:rPr>
          <w:rFonts w:ascii="Times New Roman" w:hAnsi="Times New Roman" w:cs="Times New Roman"/>
          <w:lang w:val="en-US"/>
        </w:rPr>
        <w:t>d legislation for mental health;</w:t>
      </w:r>
      <w:r w:rsidR="00903C7D" w:rsidRPr="00F17263">
        <w:rPr>
          <w:rFonts w:ascii="Times New Roman" w:hAnsi="Times New Roman" w:cs="Times New Roman"/>
          <w:lang w:val="en-US"/>
        </w:rPr>
        <w:t xml:space="preserve"> and involving communities, families and consumers in the development and decision-making of policie</w:t>
      </w:r>
      <w:r w:rsidR="00973A9B" w:rsidRPr="00F17263">
        <w:rPr>
          <w:rFonts w:ascii="Times New Roman" w:hAnsi="Times New Roman" w:cs="Times New Roman"/>
          <w:lang w:val="en-US"/>
        </w:rPr>
        <w:t>s, programmes and services (WHO</w:t>
      </w:r>
      <w:r w:rsidR="00903C7D" w:rsidRPr="00F17263">
        <w:rPr>
          <w:rFonts w:ascii="Times New Roman" w:hAnsi="Times New Roman" w:cs="Times New Roman"/>
          <w:lang w:val="en-US"/>
        </w:rPr>
        <w:t xml:space="preserve"> 2001). </w:t>
      </w:r>
    </w:p>
    <w:p w14:paraId="3C4C02FD" w14:textId="77777777" w:rsidR="003C29FB" w:rsidRPr="00F17263" w:rsidRDefault="003C29FB" w:rsidP="00EF37C7">
      <w:pPr>
        <w:spacing w:line="480" w:lineRule="auto"/>
        <w:jc w:val="both"/>
        <w:rPr>
          <w:rFonts w:ascii="Times New Roman" w:eastAsia="Times New Roman" w:hAnsi="Times New Roman" w:cs="Times New Roman"/>
        </w:rPr>
      </w:pPr>
    </w:p>
    <w:p w14:paraId="4538852C" w14:textId="49067610" w:rsidR="00E61257" w:rsidRPr="00F17263" w:rsidRDefault="00EA338F" w:rsidP="00EF37C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t>In 2002</w:t>
      </w:r>
      <w:r w:rsidR="009E2558" w:rsidRPr="00F17263">
        <w:rPr>
          <w:rFonts w:ascii="Times New Roman" w:hAnsi="Times New Roman" w:cs="Times New Roman"/>
          <w:lang w:val="en-US"/>
        </w:rPr>
        <w:t xml:space="preserve">, </w:t>
      </w:r>
      <w:r w:rsidR="009A56E3" w:rsidRPr="00F17263">
        <w:rPr>
          <w:rFonts w:ascii="Times New Roman" w:hAnsi="Times New Roman" w:cs="Times New Roman"/>
          <w:lang w:val="en-US"/>
        </w:rPr>
        <w:t xml:space="preserve">the </w:t>
      </w:r>
      <w:r w:rsidR="009E2558" w:rsidRPr="00F17263">
        <w:rPr>
          <w:rFonts w:ascii="Times New Roman" w:hAnsi="Times New Roman" w:cs="Times New Roman"/>
          <w:lang w:val="en-US"/>
        </w:rPr>
        <w:t xml:space="preserve">WHO mental health Global Action Programme </w:t>
      </w:r>
      <w:r w:rsidR="000C3F5B" w:rsidRPr="00F17263">
        <w:rPr>
          <w:rFonts w:ascii="Times New Roman" w:hAnsi="Times New Roman" w:cs="Times New Roman"/>
          <w:lang w:val="en-US"/>
        </w:rPr>
        <w:t>(</w:t>
      </w:r>
      <w:proofErr w:type="spellStart"/>
      <w:r w:rsidR="000C3F5B" w:rsidRPr="00F17263">
        <w:rPr>
          <w:rFonts w:ascii="Times New Roman" w:hAnsi="Times New Roman" w:cs="Times New Roman"/>
          <w:i/>
          <w:lang w:val="en-US"/>
        </w:rPr>
        <w:t>mhGAP</w:t>
      </w:r>
      <w:proofErr w:type="spellEnd"/>
      <w:r w:rsidR="000C3F5B" w:rsidRPr="00F17263">
        <w:rPr>
          <w:rFonts w:ascii="Times New Roman" w:hAnsi="Times New Roman" w:cs="Times New Roman"/>
          <w:lang w:val="en-US"/>
        </w:rPr>
        <w:t xml:space="preserve">) </w:t>
      </w:r>
      <w:r w:rsidR="009E2558" w:rsidRPr="00F17263">
        <w:rPr>
          <w:rFonts w:ascii="Times New Roman" w:hAnsi="Times New Roman" w:cs="Times New Roman"/>
          <w:lang w:val="en-US"/>
        </w:rPr>
        <w:t xml:space="preserve">was endorsed by the 55th World Health Assembly which emphasized the need for Member States to improve their health care systems </w:t>
      </w:r>
      <w:r w:rsidR="006F2E06" w:rsidRPr="00F17263">
        <w:rPr>
          <w:rFonts w:ascii="Times New Roman" w:hAnsi="Times New Roman" w:cs="Times New Roman"/>
          <w:lang w:val="en-US"/>
        </w:rPr>
        <w:t xml:space="preserve">to </w:t>
      </w:r>
      <w:r w:rsidR="009E2558" w:rsidRPr="00F17263">
        <w:rPr>
          <w:rFonts w:ascii="Times New Roman" w:hAnsi="Times New Roman" w:cs="Times New Roman"/>
          <w:lang w:val="en-US"/>
        </w:rPr>
        <w:t xml:space="preserve">deliver better quality and standards of care to people with </w:t>
      </w:r>
      <w:r w:rsidR="00F93C2F" w:rsidRPr="00F17263">
        <w:rPr>
          <w:rFonts w:ascii="Times New Roman" w:hAnsi="Times New Roman" w:cs="Times New Roman"/>
          <w:lang w:val="en-US"/>
        </w:rPr>
        <w:t>MNS</w:t>
      </w:r>
      <w:r w:rsidR="00973A9B" w:rsidRPr="00F17263">
        <w:rPr>
          <w:rFonts w:ascii="Times New Roman" w:hAnsi="Times New Roman" w:cs="Times New Roman"/>
          <w:lang w:val="en-US"/>
        </w:rPr>
        <w:t xml:space="preserve"> disorders</w:t>
      </w:r>
      <w:r w:rsidR="009E2558" w:rsidRPr="00F17263">
        <w:rPr>
          <w:rFonts w:ascii="Times New Roman" w:hAnsi="Times New Roman" w:cs="Times New Roman"/>
          <w:lang w:val="en-US"/>
        </w:rPr>
        <w:t xml:space="preserve">. While this formal commitment </w:t>
      </w:r>
      <w:r w:rsidR="00E61257" w:rsidRPr="00F17263">
        <w:rPr>
          <w:rFonts w:ascii="Times New Roman" w:hAnsi="Times New Roman" w:cs="Times New Roman"/>
          <w:lang w:val="en-US"/>
        </w:rPr>
        <w:t>strengthen</w:t>
      </w:r>
      <w:r w:rsidRPr="00F17263">
        <w:rPr>
          <w:rFonts w:ascii="Times New Roman" w:hAnsi="Times New Roman" w:cs="Times New Roman"/>
          <w:lang w:val="en-US"/>
        </w:rPr>
        <w:t>ed</w:t>
      </w:r>
      <w:r w:rsidR="00E61257" w:rsidRPr="00F17263">
        <w:rPr>
          <w:rFonts w:ascii="Times New Roman" w:hAnsi="Times New Roman" w:cs="Times New Roman"/>
          <w:lang w:val="en-US"/>
        </w:rPr>
        <w:t xml:space="preserve"> the position of </w:t>
      </w:r>
      <w:r w:rsidR="000C3F5B" w:rsidRPr="00F17263">
        <w:rPr>
          <w:rFonts w:ascii="Times New Roman" w:hAnsi="Times New Roman" w:cs="Times New Roman"/>
          <w:lang w:val="en-US"/>
        </w:rPr>
        <w:t>PMH</w:t>
      </w:r>
      <w:r w:rsidR="00E61257" w:rsidRPr="00F17263">
        <w:rPr>
          <w:rFonts w:ascii="Times New Roman" w:hAnsi="Times New Roman" w:cs="Times New Roman"/>
          <w:lang w:val="en-US"/>
        </w:rPr>
        <w:t xml:space="preserve"> on the global public health agenda, </w:t>
      </w:r>
      <w:r w:rsidR="000C3F5B" w:rsidRPr="00F17263">
        <w:rPr>
          <w:rFonts w:ascii="Times New Roman" w:hAnsi="Times New Roman" w:cs="Times New Roman"/>
          <w:lang w:val="en-US"/>
        </w:rPr>
        <w:t xml:space="preserve">the </w:t>
      </w:r>
      <w:proofErr w:type="spellStart"/>
      <w:r w:rsidR="000C3F5B" w:rsidRPr="00F17263">
        <w:rPr>
          <w:rFonts w:ascii="Times New Roman" w:hAnsi="Times New Roman" w:cs="Times New Roman"/>
          <w:i/>
          <w:lang w:val="en-US"/>
        </w:rPr>
        <w:t>mhGAP</w:t>
      </w:r>
      <w:proofErr w:type="spellEnd"/>
      <w:r w:rsidR="000C3F5B" w:rsidRPr="00F17263">
        <w:rPr>
          <w:rFonts w:ascii="Times New Roman" w:hAnsi="Times New Roman" w:cs="Times New Roman"/>
          <w:lang w:val="en-US"/>
        </w:rPr>
        <w:t xml:space="preserve"> was only introduced </w:t>
      </w:r>
      <w:r w:rsidR="00E61257" w:rsidRPr="00F17263">
        <w:rPr>
          <w:rFonts w:ascii="Times New Roman" w:hAnsi="Times New Roman" w:cs="Times New Roman"/>
          <w:lang w:val="en-US"/>
        </w:rPr>
        <w:t xml:space="preserve">in 2008 </w:t>
      </w:r>
      <w:r w:rsidR="000C3F5B" w:rsidRPr="00F17263">
        <w:rPr>
          <w:rFonts w:ascii="Times New Roman" w:hAnsi="Times New Roman" w:cs="Times New Roman"/>
          <w:lang w:val="en-US"/>
        </w:rPr>
        <w:t>to</w:t>
      </w:r>
      <w:r w:rsidR="00025ED5" w:rsidRPr="00F17263">
        <w:rPr>
          <w:rFonts w:ascii="Times New Roman" w:hAnsi="Times New Roman" w:cs="Times New Roman"/>
          <w:lang w:val="en-US"/>
        </w:rPr>
        <w:t>:</w:t>
      </w:r>
      <w:r w:rsidR="000C3F5B" w:rsidRPr="00F17263">
        <w:rPr>
          <w:rFonts w:ascii="Times New Roman" w:hAnsi="Times New Roman" w:cs="Times New Roman"/>
          <w:lang w:val="en-US"/>
        </w:rPr>
        <w:t xml:space="preserve"> </w:t>
      </w:r>
      <w:r w:rsidR="00025ED5" w:rsidRPr="00F17263">
        <w:rPr>
          <w:rFonts w:ascii="Times New Roman" w:hAnsi="Times New Roman" w:cs="Times New Roman"/>
          <w:lang w:val="en-US"/>
        </w:rPr>
        <w:t>(</w:t>
      </w:r>
      <w:proofErr w:type="spellStart"/>
      <w:r w:rsidR="00025ED5" w:rsidRPr="00F17263">
        <w:rPr>
          <w:rFonts w:ascii="Times New Roman" w:hAnsi="Times New Roman" w:cs="Times New Roman"/>
          <w:lang w:val="en-US"/>
        </w:rPr>
        <w:t>i</w:t>
      </w:r>
      <w:proofErr w:type="spellEnd"/>
      <w:r w:rsidR="00025ED5" w:rsidRPr="00F17263">
        <w:rPr>
          <w:rFonts w:ascii="Times New Roman" w:hAnsi="Times New Roman" w:cs="Times New Roman"/>
          <w:lang w:val="en-US"/>
        </w:rPr>
        <w:t xml:space="preserve">) </w:t>
      </w:r>
      <w:r w:rsidR="00E61257" w:rsidRPr="00F17263">
        <w:rPr>
          <w:rFonts w:ascii="Times New Roman" w:hAnsi="Times New Roman" w:cs="Times New Roman"/>
          <w:lang w:val="en-US"/>
        </w:rPr>
        <w:t xml:space="preserve">reinforce </w:t>
      </w:r>
      <w:r w:rsidR="00025ED5" w:rsidRPr="00F17263">
        <w:rPr>
          <w:rFonts w:ascii="Times New Roman" w:hAnsi="Times New Roman" w:cs="Times New Roman"/>
          <w:lang w:val="en-US"/>
        </w:rPr>
        <w:t>all</w:t>
      </w:r>
      <w:r w:rsidR="00E61257" w:rsidRPr="00F17263">
        <w:rPr>
          <w:rFonts w:ascii="Times New Roman" w:hAnsi="Times New Roman" w:cs="Times New Roman"/>
          <w:lang w:val="en-US"/>
        </w:rPr>
        <w:t xml:space="preserve"> stakeholders</w:t>
      </w:r>
      <w:r w:rsidR="00025ED5" w:rsidRPr="00F17263">
        <w:rPr>
          <w:rFonts w:ascii="Times New Roman" w:hAnsi="Times New Roman" w:cs="Times New Roman"/>
          <w:lang w:val="en-US"/>
        </w:rPr>
        <w:t>’ commitment to increasing</w:t>
      </w:r>
      <w:r w:rsidR="00E61257" w:rsidRPr="00F17263">
        <w:rPr>
          <w:rFonts w:ascii="Times New Roman" w:hAnsi="Times New Roman" w:cs="Times New Roman"/>
          <w:lang w:val="en-US"/>
        </w:rPr>
        <w:t xml:space="preserve"> the financial and human resources</w:t>
      </w:r>
      <w:r w:rsidR="0089052A" w:rsidRPr="00F17263">
        <w:rPr>
          <w:rFonts w:ascii="Times New Roman" w:hAnsi="Times New Roman" w:cs="Times New Roman"/>
          <w:lang w:val="en-US"/>
        </w:rPr>
        <w:t xml:space="preserve"> </w:t>
      </w:r>
      <w:r w:rsidR="00025ED5" w:rsidRPr="00F17263">
        <w:rPr>
          <w:rFonts w:ascii="Times New Roman" w:hAnsi="Times New Roman" w:cs="Times New Roman"/>
          <w:lang w:val="en-US"/>
        </w:rPr>
        <w:t xml:space="preserve">needed to support </w:t>
      </w:r>
      <w:r w:rsidR="0089052A" w:rsidRPr="00F17263">
        <w:rPr>
          <w:rFonts w:ascii="Times New Roman" w:hAnsi="Times New Roman" w:cs="Times New Roman"/>
          <w:lang w:val="en-US"/>
        </w:rPr>
        <w:t>care of MNS</w:t>
      </w:r>
      <w:r w:rsidR="00EF4709" w:rsidRPr="00F17263">
        <w:rPr>
          <w:rFonts w:ascii="Times New Roman" w:hAnsi="Times New Roman" w:cs="Times New Roman"/>
          <w:lang w:val="en-US"/>
        </w:rPr>
        <w:t xml:space="preserve"> </w:t>
      </w:r>
      <w:r w:rsidR="00025ED5" w:rsidRPr="00F17263">
        <w:rPr>
          <w:rFonts w:ascii="Times New Roman" w:hAnsi="Times New Roman" w:cs="Times New Roman"/>
          <w:lang w:val="en-US"/>
        </w:rPr>
        <w:t>disorders</w:t>
      </w:r>
      <w:r w:rsidR="000C3F5B" w:rsidRPr="00F17263">
        <w:rPr>
          <w:rFonts w:ascii="Times New Roman" w:hAnsi="Times New Roman" w:cs="Times New Roman"/>
          <w:lang w:val="en-US"/>
        </w:rPr>
        <w:t xml:space="preserve">; </w:t>
      </w:r>
      <w:r w:rsidR="00E61257" w:rsidRPr="00F17263">
        <w:rPr>
          <w:rFonts w:ascii="Times New Roman" w:hAnsi="Times New Roman" w:cs="Times New Roman"/>
          <w:lang w:val="en-US"/>
        </w:rPr>
        <w:t>and</w:t>
      </w:r>
      <w:r w:rsidR="000C3F5B" w:rsidRPr="00F17263">
        <w:rPr>
          <w:rFonts w:ascii="Times New Roman" w:hAnsi="Times New Roman" w:cs="Times New Roman"/>
          <w:lang w:val="en-US"/>
        </w:rPr>
        <w:t xml:space="preserve"> (ii) </w:t>
      </w:r>
      <w:r w:rsidR="00E61257" w:rsidRPr="00F17263">
        <w:rPr>
          <w:rFonts w:ascii="Times New Roman" w:hAnsi="Times New Roman" w:cs="Times New Roman"/>
          <w:lang w:val="en-US"/>
        </w:rPr>
        <w:t xml:space="preserve">to </w:t>
      </w:r>
      <w:r w:rsidR="002C777B" w:rsidRPr="00F17263">
        <w:rPr>
          <w:rFonts w:ascii="Times New Roman" w:hAnsi="Times New Roman" w:cs="Times New Roman"/>
          <w:lang w:val="en-US"/>
        </w:rPr>
        <w:t xml:space="preserve">enhance the coverage of </w:t>
      </w:r>
      <w:r w:rsidR="002C777B" w:rsidRPr="00F17263">
        <w:rPr>
          <w:rFonts w:ascii="Times New Roman" w:hAnsi="Times New Roman" w:cs="Times New Roman"/>
          <w:lang w:val="en-US"/>
        </w:rPr>
        <w:lastRenderedPageBreak/>
        <w:t xml:space="preserve">MNS interventions, particularly </w:t>
      </w:r>
      <w:r w:rsidR="00BE488F" w:rsidRPr="00F17263">
        <w:rPr>
          <w:rFonts w:ascii="Times New Roman" w:hAnsi="Times New Roman" w:cs="Times New Roman"/>
          <w:lang w:val="en-US"/>
        </w:rPr>
        <w:t xml:space="preserve">in </w:t>
      </w:r>
      <w:r w:rsidR="002C777B" w:rsidRPr="00F17263">
        <w:rPr>
          <w:rFonts w:ascii="Times New Roman" w:hAnsi="Times New Roman" w:cs="Times New Roman"/>
          <w:lang w:val="en-US"/>
        </w:rPr>
        <w:t>low and lower middle income countries where large proportions of the global burden of MNS disorders are found</w:t>
      </w:r>
      <w:r w:rsidR="00E61257" w:rsidRPr="00F17263">
        <w:rPr>
          <w:rFonts w:ascii="Times New Roman" w:hAnsi="Times New Roman" w:cs="Times New Roman"/>
          <w:lang w:val="en-US"/>
        </w:rPr>
        <w:t xml:space="preserve"> </w:t>
      </w:r>
      <w:r w:rsidR="002C777B" w:rsidRPr="00F17263">
        <w:rPr>
          <w:rFonts w:ascii="Times New Roman" w:hAnsi="Times New Roman" w:cs="Times New Roman"/>
          <w:lang w:val="en-US"/>
        </w:rPr>
        <w:t>(WHO 2008</w:t>
      </w:r>
      <w:r w:rsidR="004F4068" w:rsidRPr="00F17263">
        <w:rPr>
          <w:rFonts w:ascii="Times New Roman" w:hAnsi="Times New Roman" w:cs="Times New Roman"/>
          <w:lang w:val="en-US"/>
        </w:rPr>
        <w:t>).</w:t>
      </w:r>
      <w:r w:rsidR="003A7D3E" w:rsidRPr="00F17263">
        <w:rPr>
          <w:rFonts w:ascii="Times New Roman" w:hAnsi="Times New Roman" w:cs="Times New Roman"/>
          <w:lang w:val="en-US"/>
        </w:rPr>
        <w:t xml:space="preserve"> </w:t>
      </w:r>
      <w:r w:rsidR="000C3F5B" w:rsidRPr="00F17263">
        <w:rPr>
          <w:rFonts w:ascii="Times New Roman" w:hAnsi="Times New Roman" w:cs="Times New Roman"/>
          <w:lang w:val="en-US"/>
        </w:rPr>
        <w:t>These</w:t>
      </w:r>
      <w:r w:rsidR="00DD4CCC" w:rsidRPr="00F17263">
        <w:rPr>
          <w:rFonts w:ascii="Times New Roman" w:hAnsi="Times New Roman" w:cs="Times New Roman"/>
          <w:lang w:val="en-US"/>
        </w:rPr>
        <w:t xml:space="preserve"> interventions</w:t>
      </w:r>
      <w:r w:rsidRPr="00F17263">
        <w:rPr>
          <w:rFonts w:ascii="Times New Roman" w:hAnsi="Times New Roman" w:cs="Times New Roman"/>
          <w:lang w:val="en-US"/>
        </w:rPr>
        <w:t xml:space="preserve"> </w:t>
      </w:r>
      <w:r w:rsidR="000C3F5B" w:rsidRPr="00F17263">
        <w:rPr>
          <w:rFonts w:ascii="Times New Roman" w:hAnsi="Times New Roman" w:cs="Times New Roman"/>
          <w:lang w:val="en-US"/>
        </w:rPr>
        <w:t>focused on</w:t>
      </w:r>
      <w:r w:rsidRPr="00F17263">
        <w:rPr>
          <w:rFonts w:ascii="Times New Roman" w:hAnsi="Times New Roman" w:cs="Times New Roman"/>
          <w:lang w:val="en-US"/>
        </w:rPr>
        <w:t xml:space="preserve"> </w:t>
      </w:r>
      <w:r w:rsidR="003A7D3E" w:rsidRPr="00F17263">
        <w:rPr>
          <w:rFonts w:ascii="Times New Roman" w:hAnsi="Times New Roman" w:cs="Times New Roman"/>
          <w:lang w:val="en-US"/>
        </w:rPr>
        <w:t xml:space="preserve">those mental illnesses </w:t>
      </w:r>
      <w:r w:rsidR="000C3F5B" w:rsidRPr="00F17263">
        <w:rPr>
          <w:rFonts w:ascii="Times New Roman" w:hAnsi="Times New Roman" w:cs="Times New Roman"/>
          <w:lang w:val="en-US"/>
        </w:rPr>
        <w:t>(e.g. depression, schizophrenia, suicide, dementia, disorders due to alcohol and illicit drug use, and mental disorders in children</w:t>
      </w:r>
      <w:r w:rsidR="005E37DB" w:rsidRPr="00F17263">
        <w:rPr>
          <w:rFonts w:ascii="Times New Roman" w:hAnsi="Times New Roman" w:cs="Times New Roman"/>
          <w:lang w:val="en-US"/>
        </w:rPr>
        <w:t>)</w:t>
      </w:r>
      <w:r w:rsidR="000C3F5B" w:rsidRPr="00F17263">
        <w:rPr>
          <w:rFonts w:ascii="Times New Roman" w:hAnsi="Times New Roman" w:cs="Times New Roman"/>
          <w:lang w:val="en-US"/>
        </w:rPr>
        <w:t xml:space="preserve"> </w:t>
      </w:r>
      <w:r w:rsidR="003A7D3E" w:rsidRPr="00F17263">
        <w:rPr>
          <w:rFonts w:ascii="Times New Roman" w:hAnsi="Times New Roman" w:cs="Times New Roman"/>
          <w:lang w:val="en-US"/>
        </w:rPr>
        <w:t xml:space="preserve">which cause the greatest burden in </w:t>
      </w:r>
      <w:r w:rsidR="00DD4CCC" w:rsidRPr="00F17263">
        <w:rPr>
          <w:rFonts w:ascii="Times New Roman" w:hAnsi="Times New Roman" w:cs="Times New Roman"/>
          <w:lang w:val="en-US"/>
        </w:rPr>
        <w:t>terms of morbidity, mortality an</w:t>
      </w:r>
      <w:r w:rsidR="003A7D3E" w:rsidRPr="00F17263">
        <w:rPr>
          <w:rFonts w:ascii="Times New Roman" w:hAnsi="Times New Roman" w:cs="Times New Roman"/>
          <w:lang w:val="en-US"/>
        </w:rPr>
        <w:t xml:space="preserve">d disability, </w:t>
      </w:r>
      <w:r w:rsidR="005E37DB" w:rsidRPr="00F17263">
        <w:rPr>
          <w:rFonts w:ascii="Times New Roman" w:hAnsi="Times New Roman" w:cs="Times New Roman"/>
          <w:lang w:val="en-US"/>
        </w:rPr>
        <w:t xml:space="preserve">and </w:t>
      </w:r>
      <w:r w:rsidR="003A7D3E" w:rsidRPr="00F17263">
        <w:rPr>
          <w:rFonts w:ascii="Times New Roman" w:hAnsi="Times New Roman" w:cs="Times New Roman"/>
          <w:lang w:val="en-US"/>
        </w:rPr>
        <w:t xml:space="preserve">have the highest economic costs and </w:t>
      </w:r>
      <w:r w:rsidR="000C3F5B" w:rsidRPr="00F17263">
        <w:rPr>
          <w:rFonts w:ascii="Times New Roman" w:hAnsi="Times New Roman" w:cs="Times New Roman"/>
          <w:lang w:val="en-US"/>
        </w:rPr>
        <w:t xml:space="preserve">human rights violations </w:t>
      </w:r>
      <w:r w:rsidR="00DD4CCC" w:rsidRPr="00F17263">
        <w:rPr>
          <w:rFonts w:ascii="Times New Roman" w:hAnsi="Times New Roman" w:cs="Times New Roman"/>
          <w:lang w:val="en-US"/>
        </w:rPr>
        <w:t>(WHO 2008).</w:t>
      </w:r>
    </w:p>
    <w:p w14:paraId="3B6CC6F7" w14:textId="77777777" w:rsidR="00202814" w:rsidRPr="00F17263" w:rsidRDefault="00202814" w:rsidP="00EF37C7">
      <w:pPr>
        <w:widowControl w:val="0"/>
        <w:autoSpaceDE w:val="0"/>
        <w:autoSpaceDN w:val="0"/>
        <w:adjustRightInd w:val="0"/>
        <w:spacing w:line="480" w:lineRule="auto"/>
        <w:jc w:val="both"/>
        <w:rPr>
          <w:rFonts w:ascii="Times New Roman" w:hAnsi="Times New Roman" w:cs="Times New Roman"/>
          <w:lang w:val="en-US"/>
        </w:rPr>
      </w:pPr>
    </w:p>
    <w:p w14:paraId="7A30321F" w14:textId="595D3A2D" w:rsidR="00B65771" w:rsidRPr="00F17263" w:rsidRDefault="00B07BCC" w:rsidP="00073C96">
      <w:pPr>
        <w:widowControl w:val="0"/>
        <w:autoSpaceDE w:val="0"/>
        <w:autoSpaceDN w:val="0"/>
        <w:adjustRightInd w:val="0"/>
        <w:spacing w:line="480" w:lineRule="auto"/>
        <w:jc w:val="both"/>
        <w:rPr>
          <w:rFonts w:ascii="Times New Roman" w:eastAsia="Times New Roman" w:hAnsi="Times New Roman" w:cs="Times New Roman"/>
        </w:rPr>
      </w:pPr>
      <w:r w:rsidRPr="00F17263">
        <w:rPr>
          <w:rFonts w:ascii="Times New Roman" w:eastAsia="Times New Roman" w:hAnsi="Times New Roman" w:cs="Times New Roman"/>
        </w:rPr>
        <w:t xml:space="preserve">The WHO commitment to addressing </w:t>
      </w:r>
      <w:r w:rsidR="002215E3" w:rsidRPr="00F17263">
        <w:rPr>
          <w:rFonts w:ascii="Times New Roman" w:eastAsia="Times New Roman" w:hAnsi="Times New Roman" w:cs="Times New Roman"/>
        </w:rPr>
        <w:t>PMH</w:t>
      </w:r>
      <w:r w:rsidRPr="00F17263">
        <w:rPr>
          <w:rFonts w:ascii="Times New Roman" w:eastAsia="Times New Roman" w:hAnsi="Times New Roman" w:cs="Times New Roman"/>
        </w:rPr>
        <w:t xml:space="preserve"> and illness was further articulated in </w:t>
      </w:r>
      <w:r w:rsidRPr="00F17263">
        <w:rPr>
          <w:rFonts w:ascii="Times New Roman" w:eastAsia="Times New Roman" w:hAnsi="Times New Roman" w:cs="Times New Roman"/>
          <w:i/>
        </w:rPr>
        <w:t>Investing in Mental Health</w:t>
      </w:r>
      <w:r w:rsidR="0089052A" w:rsidRPr="00F17263">
        <w:rPr>
          <w:rFonts w:ascii="Times New Roman" w:eastAsia="Times New Roman" w:hAnsi="Times New Roman" w:cs="Times New Roman"/>
          <w:i/>
        </w:rPr>
        <w:t>: Evidence for Action</w:t>
      </w:r>
      <w:r w:rsidRPr="00F17263">
        <w:rPr>
          <w:rFonts w:ascii="Times New Roman" w:eastAsia="Times New Roman" w:hAnsi="Times New Roman" w:cs="Times New Roman"/>
        </w:rPr>
        <w:t xml:space="preserve"> (WHO 2013a) and </w:t>
      </w:r>
      <w:r w:rsidR="006A1370" w:rsidRPr="00F17263">
        <w:rPr>
          <w:rFonts w:ascii="Times New Roman" w:eastAsia="Times New Roman" w:hAnsi="Times New Roman" w:cs="Times New Roman"/>
          <w:i/>
        </w:rPr>
        <w:t xml:space="preserve">Mental </w:t>
      </w:r>
      <w:r w:rsidRPr="00F17263">
        <w:rPr>
          <w:rFonts w:ascii="Times New Roman" w:eastAsia="Times New Roman" w:hAnsi="Times New Roman" w:cs="Times New Roman"/>
          <w:i/>
        </w:rPr>
        <w:t>H</w:t>
      </w:r>
      <w:r w:rsidR="006A1370" w:rsidRPr="00F17263">
        <w:rPr>
          <w:rFonts w:ascii="Times New Roman" w:eastAsia="Times New Roman" w:hAnsi="Times New Roman" w:cs="Times New Roman"/>
          <w:i/>
        </w:rPr>
        <w:t>ealth Action Plan 2013-2020</w:t>
      </w:r>
      <w:r w:rsidR="006A1370" w:rsidRPr="00F17263">
        <w:rPr>
          <w:rFonts w:ascii="Times New Roman" w:eastAsia="Times New Roman" w:hAnsi="Times New Roman" w:cs="Times New Roman"/>
        </w:rPr>
        <w:t xml:space="preserve"> (WHO 2013b</w:t>
      </w:r>
      <w:r w:rsidR="000C3F5B" w:rsidRPr="00F17263">
        <w:rPr>
          <w:rFonts w:ascii="Times New Roman" w:eastAsia="Times New Roman" w:hAnsi="Times New Roman" w:cs="Times New Roman"/>
        </w:rPr>
        <w:t>)</w:t>
      </w:r>
      <w:r w:rsidR="006A1370" w:rsidRPr="00F17263">
        <w:rPr>
          <w:rFonts w:ascii="Times New Roman" w:eastAsia="Times New Roman" w:hAnsi="Times New Roman" w:cs="Times New Roman"/>
        </w:rPr>
        <w:t xml:space="preserve">. </w:t>
      </w:r>
      <w:r w:rsidR="00C0592E" w:rsidRPr="00F17263">
        <w:rPr>
          <w:rFonts w:ascii="Times New Roman" w:eastAsia="Times New Roman" w:hAnsi="Times New Roman" w:cs="Times New Roman"/>
        </w:rPr>
        <w:t xml:space="preserve">In the first of these, the WHO </w:t>
      </w:r>
      <w:r w:rsidR="002A156F" w:rsidRPr="00F17263">
        <w:rPr>
          <w:rFonts w:ascii="Times New Roman" w:eastAsia="Times New Roman" w:hAnsi="Times New Roman" w:cs="Times New Roman"/>
        </w:rPr>
        <w:t xml:space="preserve">outlines the clear socio-economic case and supporting evidence base for investing in </w:t>
      </w:r>
      <w:r w:rsidR="002215E3" w:rsidRPr="00F17263">
        <w:rPr>
          <w:rFonts w:ascii="Times New Roman" w:eastAsia="Times New Roman" w:hAnsi="Times New Roman" w:cs="Times New Roman"/>
        </w:rPr>
        <w:t>PMH</w:t>
      </w:r>
      <w:r w:rsidR="002A156F" w:rsidRPr="00F17263">
        <w:rPr>
          <w:rFonts w:ascii="Times New Roman" w:eastAsia="Times New Roman" w:hAnsi="Times New Roman" w:cs="Times New Roman"/>
        </w:rPr>
        <w:t xml:space="preserve">, </w:t>
      </w:r>
      <w:r w:rsidR="00EA338F" w:rsidRPr="00F17263">
        <w:rPr>
          <w:rFonts w:ascii="Times New Roman" w:eastAsia="Times New Roman" w:hAnsi="Times New Roman" w:cs="Times New Roman"/>
        </w:rPr>
        <w:t>while the second provided guidance for national plans</w:t>
      </w:r>
      <w:r w:rsidR="00973A9B" w:rsidRPr="00F17263">
        <w:rPr>
          <w:rFonts w:ascii="Times New Roman" w:eastAsia="Times New Roman" w:hAnsi="Times New Roman" w:cs="Times New Roman"/>
        </w:rPr>
        <w:t xml:space="preserve"> and </w:t>
      </w:r>
      <w:r w:rsidR="00EA338F" w:rsidRPr="00F17263">
        <w:rPr>
          <w:rFonts w:ascii="Times New Roman" w:eastAsia="Times New Roman" w:hAnsi="Times New Roman" w:cs="Times New Roman"/>
        </w:rPr>
        <w:t>sought</w:t>
      </w:r>
      <w:r w:rsidR="00973A9B" w:rsidRPr="00F17263">
        <w:rPr>
          <w:rFonts w:ascii="Times New Roman" w:eastAsia="Times New Roman" w:hAnsi="Times New Roman" w:cs="Times New Roman"/>
        </w:rPr>
        <w:t xml:space="preserve"> to avoid duplicating the work of the </w:t>
      </w:r>
      <w:proofErr w:type="spellStart"/>
      <w:r w:rsidR="00973A9B" w:rsidRPr="00F17263">
        <w:rPr>
          <w:rFonts w:ascii="Times New Roman" w:eastAsia="Times New Roman" w:hAnsi="Times New Roman" w:cs="Times New Roman"/>
          <w:i/>
        </w:rPr>
        <w:t>mhGAP</w:t>
      </w:r>
      <w:proofErr w:type="spellEnd"/>
      <w:r w:rsidR="00973A9B" w:rsidRPr="00F17263">
        <w:rPr>
          <w:rFonts w:ascii="Times New Roman" w:eastAsia="Times New Roman" w:hAnsi="Times New Roman" w:cs="Times New Roman"/>
        </w:rPr>
        <w:t xml:space="preserve"> programme (WHO 2013b). More particularly, </w:t>
      </w:r>
      <w:r w:rsidR="00073C96" w:rsidRPr="00F17263">
        <w:rPr>
          <w:rFonts w:ascii="Times New Roman" w:eastAsia="Times New Roman" w:hAnsi="Times New Roman" w:cs="Times New Roman"/>
        </w:rPr>
        <w:t>in adopting a comprehensive and multisectoral approach to PMH with an emphasis on</w:t>
      </w:r>
      <w:r w:rsidR="00073C96" w:rsidRPr="00F17263">
        <w:t xml:space="preserve"> </w:t>
      </w:r>
      <w:r w:rsidR="00073C96" w:rsidRPr="00F17263">
        <w:rPr>
          <w:rFonts w:ascii="Times New Roman" w:eastAsia="Times New Roman" w:hAnsi="Times New Roman" w:cs="Times New Roman"/>
        </w:rPr>
        <w:t xml:space="preserve">promotion, prevention, treatment, rehabilitation, care and recovery, </w:t>
      </w:r>
      <w:r w:rsidR="00973A9B" w:rsidRPr="00F17263">
        <w:rPr>
          <w:rFonts w:ascii="Times New Roman" w:eastAsia="Times New Roman" w:hAnsi="Times New Roman" w:cs="Times New Roman"/>
        </w:rPr>
        <w:t xml:space="preserve">the action plan </w:t>
      </w:r>
      <w:r w:rsidR="00073C96" w:rsidRPr="00F17263">
        <w:rPr>
          <w:rFonts w:ascii="Times New Roman" w:eastAsia="Times New Roman" w:hAnsi="Times New Roman" w:cs="Times New Roman"/>
        </w:rPr>
        <w:t>has at its heart the ‘globally accepted principle that there is “no health without mental health</w:t>
      </w:r>
      <w:r w:rsidR="002F3892" w:rsidRPr="00F17263">
        <w:rPr>
          <w:rFonts w:ascii="Times New Roman" w:eastAsia="Times New Roman" w:hAnsi="Times New Roman" w:cs="Times New Roman"/>
        </w:rPr>
        <w:t>”</w:t>
      </w:r>
      <w:r w:rsidR="00073C96" w:rsidRPr="00F17263">
        <w:rPr>
          <w:rFonts w:ascii="Times New Roman" w:eastAsia="Times New Roman" w:hAnsi="Times New Roman" w:cs="Times New Roman"/>
        </w:rPr>
        <w:t xml:space="preserve">’ (WHO 2013b, p. 6). In doing so, it identifies a series of actions for </w:t>
      </w:r>
      <w:r w:rsidR="00073C96" w:rsidRPr="00F17263">
        <w:rPr>
          <w:rFonts w:ascii="Times New Roman" w:hAnsi="Times New Roman" w:cs="Times New Roman"/>
          <w:lang w:val="en-US"/>
        </w:rPr>
        <w:t>Member States and associated partners</w:t>
      </w:r>
      <w:r w:rsidR="00973A9B" w:rsidRPr="00F17263">
        <w:rPr>
          <w:rFonts w:ascii="Times New Roman" w:hAnsi="Times New Roman" w:cs="Times New Roman"/>
          <w:lang w:val="en-US"/>
        </w:rPr>
        <w:t xml:space="preserve"> </w:t>
      </w:r>
      <w:r w:rsidR="00073C96" w:rsidRPr="00F17263">
        <w:rPr>
          <w:rFonts w:ascii="Times New Roman" w:hAnsi="Times New Roman" w:cs="Times New Roman"/>
          <w:lang w:val="en-US"/>
        </w:rPr>
        <w:t>as well as numerous</w:t>
      </w:r>
      <w:r w:rsidR="00973A9B" w:rsidRPr="00F17263">
        <w:rPr>
          <w:rFonts w:ascii="Times New Roman" w:hAnsi="Times New Roman" w:cs="Times New Roman"/>
          <w:lang w:val="en-US"/>
        </w:rPr>
        <w:t xml:space="preserve"> indicators and targets that can be used to evaluate </w:t>
      </w:r>
      <w:r w:rsidR="00073C96" w:rsidRPr="00F17263">
        <w:rPr>
          <w:rFonts w:ascii="Times New Roman" w:hAnsi="Times New Roman" w:cs="Times New Roman"/>
          <w:lang w:val="en-US"/>
        </w:rPr>
        <w:t>the success of</w:t>
      </w:r>
      <w:r w:rsidR="00973A9B" w:rsidRPr="00F17263">
        <w:rPr>
          <w:rFonts w:ascii="Times New Roman" w:hAnsi="Times New Roman" w:cs="Times New Roman"/>
          <w:lang w:val="en-US"/>
        </w:rPr>
        <w:t xml:space="preserve"> implementation, progress and impact </w:t>
      </w:r>
      <w:r w:rsidR="00073C96" w:rsidRPr="00F17263">
        <w:rPr>
          <w:rFonts w:ascii="Times New Roman" w:hAnsi="Times New Roman" w:cs="Times New Roman"/>
          <w:lang w:val="en-US"/>
        </w:rPr>
        <w:t>of PMH policy (WHO 2013b).</w:t>
      </w:r>
    </w:p>
    <w:p w14:paraId="3BA1B847" w14:textId="77777777" w:rsidR="00B874BD" w:rsidRPr="00F17263" w:rsidRDefault="00B874BD" w:rsidP="00EF37C7">
      <w:pPr>
        <w:spacing w:line="480" w:lineRule="auto"/>
        <w:jc w:val="both"/>
        <w:rPr>
          <w:rFonts w:ascii="Times New Roman" w:eastAsia="Times New Roman" w:hAnsi="Times New Roman" w:cs="Times New Roman"/>
        </w:rPr>
      </w:pPr>
    </w:p>
    <w:p w14:paraId="2EAF9F7D" w14:textId="1CC9B359" w:rsidR="0044554A" w:rsidRPr="00F17263" w:rsidRDefault="008A0DE9" w:rsidP="00073C96">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eastAsia="Times New Roman" w:hAnsi="Times New Roman" w:cs="Times New Roman"/>
        </w:rPr>
        <w:t xml:space="preserve">The comprehensive and multi-sectoral approach described by the WHO is intended to achieve the main goal of the plan, </w:t>
      </w:r>
      <w:r w:rsidR="002215E3" w:rsidRPr="00F17263">
        <w:rPr>
          <w:rFonts w:ascii="Times New Roman" w:eastAsia="Times New Roman" w:hAnsi="Times New Roman" w:cs="Times New Roman"/>
        </w:rPr>
        <w:t>namely:</w:t>
      </w:r>
      <w:r w:rsidRPr="00F17263">
        <w:rPr>
          <w:rFonts w:ascii="Times New Roman" w:eastAsia="Times New Roman" w:hAnsi="Times New Roman" w:cs="Times New Roman"/>
        </w:rPr>
        <w:t xml:space="preserve"> to ‘</w:t>
      </w:r>
      <w:r w:rsidRPr="00F17263">
        <w:rPr>
          <w:rFonts w:ascii="Times New Roman" w:hAnsi="Times New Roman" w:cs="Times New Roman"/>
          <w:lang w:val="en-US"/>
        </w:rPr>
        <w:t>promote mental well-being, prevent mental disorders, provide care, enhance recovery, promote human rights and reduce the mortality, morbidity and disability for persons wit</w:t>
      </w:r>
      <w:r w:rsidR="00111C74" w:rsidRPr="00F17263">
        <w:rPr>
          <w:rFonts w:ascii="Times New Roman" w:hAnsi="Times New Roman" w:cs="Times New Roman"/>
          <w:lang w:val="en-US"/>
        </w:rPr>
        <w:t xml:space="preserve">h mental disorders’ (WHO 2013b, p. </w:t>
      </w:r>
      <w:r w:rsidRPr="00F17263">
        <w:rPr>
          <w:rFonts w:ascii="Times New Roman" w:hAnsi="Times New Roman" w:cs="Times New Roman"/>
          <w:lang w:val="en-US"/>
        </w:rPr>
        <w:lastRenderedPageBreak/>
        <w:t xml:space="preserve">9). </w:t>
      </w:r>
      <w:r w:rsidR="002215E3" w:rsidRPr="00F17263">
        <w:rPr>
          <w:rFonts w:ascii="Times New Roman" w:hAnsi="Times New Roman" w:cs="Times New Roman"/>
          <w:lang w:val="en-US"/>
        </w:rPr>
        <w:t xml:space="preserve">This theme was </w:t>
      </w:r>
      <w:r w:rsidR="003B5F9B" w:rsidRPr="00F17263">
        <w:rPr>
          <w:rFonts w:ascii="Times New Roman" w:eastAsia="Times New Roman" w:hAnsi="Times New Roman" w:cs="Times New Roman"/>
        </w:rPr>
        <w:t xml:space="preserve">further addressed in the </w:t>
      </w:r>
      <w:r w:rsidR="003B5F9B" w:rsidRPr="00F17263">
        <w:rPr>
          <w:rFonts w:ascii="Times New Roman" w:eastAsia="Times New Roman" w:hAnsi="Times New Roman" w:cs="Times New Roman"/>
          <w:i/>
        </w:rPr>
        <w:t>Social Determinants of Mental Health</w:t>
      </w:r>
      <w:r w:rsidR="00333318" w:rsidRPr="00F17263">
        <w:rPr>
          <w:rFonts w:ascii="Times New Roman" w:eastAsia="Times New Roman" w:hAnsi="Times New Roman" w:cs="Times New Roman"/>
        </w:rPr>
        <w:t xml:space="preserve"> (WHO 2014) </w:t>
      </w:r>
      <w:r w:rsidR="002215E3" w:rsidRPr="00F17263">
        <w:rPr>
          <w:rFonts w:ascii="Times New Roman" w:eastAsia="Times New Roman" w:hAnsi="Times New Roman" w:cs="Times New Roman"/>
        </w:rPr>
        <w:t>which</w:t>
      </w:r>
      <w:r w:rsidR="00333318" w:rsidRPr="00F17263">
        <w:rPr>
          <w:rFonts w:ascii="Times New Roman" w:eastAsia="Times New Roman" w:hAnsi="Times New Roman" w:cs="Times New Roman"/>
        </w:rPr>
        <w:t xml:space="preserve"> built upon previous work on the social determinants of health (e.g. Commission on the Social determinants of Health 2008</w:t>
      </w:r>
      <w:r w:rsidR="002F4755" w:rsidRPr="00F17263">
        <w:rPr>
          <w:rFonts w:ascii="Times New Roman" w:eastAsia="Times New Roman" w:hAnsi="Times New Roman" w:cs="Times New Roman"/>
        </w:rPr>
        <w:t>; WHO 2013c</w:t>
      </w:r>
      <w:proofErr w:type="gramStart"/>
      <w:r w:rsidR="00333318" w:rsidRPr="00F17263">
        <w:rPr>
          <w:rFonts w:ascii="Times New Roman" w:hAnsi="Times New Roman" w:cs="Times New Roman"/>
          <w:lang w:val="en-US"/>
        </w:rPr>
        <w:t>)</w:t>
      </w:r>
      <w:r w:rsidR="00BD02FB" w:rsidRPr="00F17263">
        <w:rPr>
          <w:rFonts w:ascii="Times New Roman" w:hAnsi="Times New Roman" w:cs="Times New Roman"/>
          <w:lang w:val="en-US"/>
        </w:rPr>
        <w:t>, and</w:t>
      </w:r>
      <w:proofErr w:type="gramEnd"/>
      <w:r w:rsidR="00BD02FB" w:rsidRPr="00F17263">
        <w:rPr>
          <w:rFonts w:ascii="Times New Roman" w:hAnsi="Times New Roman" w:cs="Times New Roman"/>
          <w:lang w:val="en-US"/>
        </w:rPr>
        <w:t xml:space="preserve"> introduced </w:t>
      </w:r>
      <w:r w:rsidR="00BB1A8E" w:rsidRPr="00F17263">
        <w:rPr>
          <w:rFonts w:ascii="Times New Roman" w:hAnsi="Times New Roman" w:cs="Times New Roman"/>
          <w:lang w:val="en-US"/>
        </w:rPr>
        <w:t>t</w:t>
      </w:r>
      <w:r w:rsidR="00B454C0" w:rsidRPr="00F17263">
        <w:rPr>
          <w:rFonts w:ascii="Times New Roman" w:hAnsi="Times New Roman" w:cs="Times New Roman"/>
          <w:lang w:val="en-US"/>
        </w:rPr>
        <w:t xml:space="preserve">he </w:t>
      </w:r>
      <w:r w:rsidR="00B454C0" w:rsidRPr="00F17263">
        <w:rPr>
          <w:rFonts w:ascii="Times New Roman" w:eastAsia="Times New Roman" w:hAnsi="Times New Roman" w:cs="Times New Roman"/>
        </w:rPr>
        <w:t xml:space="preserve">principle of </w:t>
      </w:r>
      <w:r w:rsidR="00B454C0" w:rsidRPr="00F17263">
        <w:rPr>
          <w:rFonts w:ascii="Times New Roman" w:eastAsia="Times New Roman" w:hAnsi="Times New Roman" w:cs="Times New Roman"/>
          <w:i/>
        </w:rPr>
        <w:t>proportionate universalism</w:t>
      </w:r>
      <w:r w:rsidR="00B454C0" w:rsidRPr="00F17263">
        <w:rPr>
          <w:rFonts w:ascii="Times New Roman" w:eastAsia="Times New Roman" w:hAnsi="Times New Roman" w:cs="Times New Roman"/>
        </w:rPr>
        <w:t xml:space="preserve"> and the importance of adopting a </w:t>
      </w:r>
      <w:r w:rsidR="00B454C0" w:rsidRPr="00F17263">
        <w:rPr>
          <w:rFonts w:ascii="Times New Roman" w:eastAsia="Times New Roman" w:hAnsi="Times New Roman" w:cs="Times New Roman"/>
          <w:i/>
        </w:rPr>
        <w:t>life course approach</w:t>
      </w:r>
      <w:r w:rsidR="00B454C0" w:rsidRPr="00F17263">
        <w:rPr>
          <w:rFonts w:ascii="Times New Roman" w:eastAsia="Times New Roman" w:hAnsi="Times New Roman" w:cs="Times New Roman"/>
        </w:rPr>
        <w:t xml:space="preserve"> to mental health</w:t>
      </w:r>
      <w:r w:rsidR="00333318" w:rsidRPr="00F17263">
        <w:rPr>
          <w:rFonts w:ascii="Times New Roman" w:hAnsi="Times New Roman" w:cs="Times New Roman"/>
          <w:lang w:val="en-US"/>
        </w:rPr>
        <w:t>.</w:t>
      </w:r>
      <w:r w:rsidR="00E457DD" w:rsidRPr="00F17263">
        <w:rPr>
          <w:rFonts w:ascii="Times New Roman" w:hAnsi="Times New Roman" w:cs="Times New Roman"/>
          <w:lang w:val="en-US"/>
        </w:rPr>
        <w:t xml:space="preserve"> As Allen et al. (2014) and Marmot (2010, 2015) have noted, these seminal (and other) investigations into the social determinants of health make clear how the conditions in which people lead their lives are the main influences on their health</w:t>
      </w:r>
      <w:r w:rsidR="00795426" w:rsidRPr="00F17263">
        <w:rPr>
          <w:rFonts w:ascii="Times New Roman" w:hAnsi="Times New Roman" w:cs="Times New Roman"/>
          <w:lang w:val="en-US"/>
        </w:rPr>
        <w:t xml:space="preserve">. These conditions are however unequally distributed and the clear social </w:t>
      </w:r>
      <w:r w:rsidR="0044554A" w:rsidRPr="00F17263">
        <w:rPr>
          <w:rFonts w:ascii="Times New Roman" w:hAnsi="Times New Roman" w:cs="Times New Roman"/>
          <w:lang w:val="en-US"/>
        </w:rPr>
        <w:t xml:space="preserve">gradient in health </w:t>
      </w:r>
      <w:r w:rsidR="00BB1A8E" w:rsidRPr="00F17263">
        <w:rPr>
          <w:rFonts w:ascii="Times New Roman" w:hAnsi="Times New Roman" w:cs="Times New Roman"/>
          <w:lang w:val="en-US"/>
        </w:rPr>
        <w:t>they</w:t>
      </w:r>
      <w:r w:rsidR="00B454C0" w:rsidRPr="00F17263">
        <w:rPr>
          <w:rFonts w:ascii="Times New Roman" w:hAnsi="Times New Roman" w:cs="Times New Roman"/>
          <w:lang w:val="en-US"/>
        </w:rPr>
        <w:t xml:space="preserve"> produce</w:t>
      </w:r>
      <w:r w:rsidR="0044554A" w:rsidRPr="00F17263">
        <w:rPr>
          <w:rFonts w:ascii="Times New Roman" w:hAnsi="Times New Roman" w:cs="Times New Roman"/>
          <w:lang w:val="en-US"/>
        </w:rPr>
        <w:t xml:space="preserve"> </w:t>
      </w:r>
      <w:proofErr w:type="gramStart"/>
      <w:r w:rsidR="0044554A" w:rsidRPr="00F17263">
        <w:rPr>
          <w:rFonts w:ascii="Times New Roman" w:hAnsi="Times New Roman" w:cs="Times New Roman"/>
          <w:lang w:val="en-US"/>
        </w:rPr>
        <w:t xml:space="preserve">are </w:t>
      </w:r>
      <w:r w:rsidR="00B454C0" w:rsidRPr="00F17263">
        <w:rPr>
          <w:rFonts w:ascii="Times New Roman" w:hAnsi="Times New Roman" w:cs="Times New Roman"/>
          <w:lang w:val="en-US"/>
        </w:rPr>
        <w:t>seen as</w:t>
      </w:r>
      <w:proofErr w:type="gramEnd"/>
      <w:r w:rsidR="00B454C0" w:rsidRPr="00F17263">
        <w:rPr>
          <w:rFonts w:ascii="Times New Roman" w:hAnsi="Times New Roman" w:cs="Times New Roman"/>
          <w:lang w:val="en-US"/>
        </w:rPr>
        <w:t xml:space="preserve"> </w:t>
      </w:r>
      <w:r w:rsidR="0044554A" w:rsidRPr="00F17263">
        <w:rPr>
          <w:rFonts w:ascii="Times New Roman" w:hAnsi="Times New Roman" w:cs="Times New Roman"/>
          <w:lang w:val="en-US"/>
        </w:rPr>
        <w:t>avoidable, unjust and re</w:t>
      </w:r>
      <w:r w:rsidR="00B454C0" w:rsidRPr="00F17263">
        <w:rPr>
          <w:rFonts w:ascii="Times New Roman" w:hAnsi="Times New Roman" w:cs="Times New Roman"/>
          <w:lang w:val="en-US"/>
        </w:rPr>
        <w:t>quire</w:t>
      </w:r>
      <w:r w:rsidR="0044554A" w:rsidRPr="00F17263">
        <w:rPr>
          <w:rFonts w:ascii="Times New Roman" w:hAnsi="Times New Roman" w:cs="Times New Roman"/>
          <w:lang w:val="en-US"/>
        </w:rPr>
        <w:t xml:space="preserve"> sustained social action and political will to reduce them</w:t>
      </w:r>
      <w:r w:rsidR="00B454C0" w:rsidRPr="00F17263">
        <w:rPr>
          <w:rFonts w:ascii="Times New Roman" w:hAnsi="Times New Roman" w:cs="Times New Roman"/>
          <w:lang w:val="en-US"/>
        </w:rPr>
        <w:t xml:space="preserve"> (</w:t>
      </w:r>
      <w:r w:rsidR="00111C74" w:rsidRPr="00F17263">
        <w:rPr>
          <w:rFonts w:ascii="Times New Roman" w:hAnsi="Times New Roman" w:cs="Times New Roman"/>
          <w:lang w:val="en-US"/>
        </w:rPr>
        <w:t xml:space="preserve">Wilkinson and Pickett 2010; </w:t>
      </w:r>
      <w:r w:rsidR="00B454C0" w:rsidRPr="00F17263">
        <w:rPr>
          <w:rFonts w:ascii="Times New Roman" w:hAnsi="Times New Roman" w:cs="Times New Roman"/>
          <w:lang w:val="en-US"/>
        </w:rPr>
        <w:t xml:space="preserve">Allen et al. 2014; Marmot 2015; </w:t>
      </w:r>
      <w:r w:rsidR="00111C74" w:rsidRPr="00F17263">
        <w:rPr>
          <w:rFonts w:ascii="Times New Roman" w:hAnsi="Times New Roman" w:cs="Times New Roman"/>
          <w:lang w:val="en-US"/>
        </w:rPr>
        <w:t>Pickett and Wilkinson 2015</w:t>
      </w:r>
      <w:r w:rsidR="00B454C0" w:rsidRPr="00F17263">
        <w:rPr>
          <w:rFonts w:ascii="Times New Roman" w:hAnsi="Times New Roman" w:cs="Times New Roman"/>
          <w:lang w:val="en-US"/>
        </w:rPr>
        <w:t>)</w:t>
      </w:r>
      <w:r w:rsidR="0044554A" w:rsidRPr="00F17263">
        <w:rPr>
          <w:rFonts w:ascii="Times New Roman" w:hAnsi="Times New Roman" w:cs="Times New Roman"/>
          <w:lang w:val="en-US"/>
        </w:rPr>
        <w:t>.</w:t>
      </w:r>
      <w:r w:rsidR="00EA338F" w:rsidRPr="00F17263">
        <w:rPr>
          <w:rFonts w:ascii="Times New Roman" w:hAnsi="Times New Roman" w:cs="Times New Roman"/>
          <w:lang w:val="en-US"/>
        </w:rPr>
        <w:t xml:space="preserve"> In relation to mental illness</w:t>
      </w:r>
      <w:r w:rsidR="0044554A" w:rsidRPr="00F17263">
        <w:rPr>
          <w:rFonts w:ascii="Times New Roman" w:hAnsi="Times New Roman" w:cs="Times New Roman"/>
          <w:lang w:val="en-US"/>
        </w:rPr>
        <w:t>, which become</w:t>
      </w:r>
      <w:r w:rsidR="00EA338F" w:rsidRPr="00F17263">
        <w:rPr>
          <w:rFonts w:ascii="Times New Roman" w:hAnsi="Times New Roman" w:cs="Times New Roman"/>
          <w:lang w:val="en-US"/>
        </w:rPr>
        <w:t>s</w:t>
      </w:r>
      <w:r w:rsidR="0044554A" w:rsidRPr="00F17263">
        <w:rPr>
          <w:rFonts w:ascii="Times New Roman" w:hAnsi="Times New Roman" w:cs="Times New Roman"/>
          <w:lang w:val="en-US"/>
        </w:rPr>
        <w:t xml:space="preserve"> progressively more common further down the social</w:t>
      </w:r>
      <w:r w:rsidR="00924ECD" w:rsidRPr="00F17263">
        <w:rPr>
          <w:rFonts w:ascii="Times New Roman" w:hAnsi="Times New Roman" w:cs="Times New Roman"/>
          <w:lang w:val="en-US"/>
        </w:rPr>
        <w:t xml:space="preserve"> class structure</w:t>
      </w:r>
      <w:r w:rsidR="0044554A" w:rsidRPr="00F17263">
        <w:rPr>
          <w:rFonts w:ascii="Times New Roman" w:hAnsi="Times New Roman" w:cs="Times New Roman"/>
          <w:lang w:val="en-US"/>
        </w:rPr>
        <w:t xml:space="preserve">, the impact of the social determinants of </w:t>
      </w:r>
      <w:r w:rsidR="002215E3" w:rsidRPr="00F17263">
        <w:rPr>
          <w:rFonts w:ascii="Times New Roman" w:hAnsi="Times New Roman" w:cs="Times New Roman"/>
          <w:lang w:val="en-US"/>
        </w:rPr>
        <w:t>PMH</w:t>
      </w:r>
      <w:r w:rsidR="0044554A" w:rsidRPr="00F17263">
        <w:rPr>
          <w:rFonts w:ascii="Times New Roman" w:hAnsi="Times New Roman" w:cs="Times New Roman"/>
          <w:lang w:val="en-US"/>
        </w:rPr>
        <w:t xml:space="preserve"> become especially significant </w:t>
      </w:r>
      <w:r w:rsidR="002215E3" w:rsidRPr="00F17263">
        <w:rPr>
          <w:rFonts w:ascii="Times New Roman" w:hAnsi="Times New Roman" w:cs="Times New Roman"/>
          <w:lang w:val="en-US"/>
        </w:rPr>
        <w:t>because</w:t>
      </w:r>
      <w:r w:rsidR="00073C96" w:rsidRPr="00F17263">
        <w:rPr>
          <w:rFonts w:ascii="Times New Roman" w:hAnsi="Times New Roman" w:cs="Times New Roman"/>
          <w:lang w:val="en-US"/>
        </w:rPr>
        <w:t xml:space="preserve"> people with mental illness typically have </w:t>
      </w:r>
      <w:r w:rsidR="00BB1A8E" w:rsidRPr="00F17263">
        <w:rPr>
          <w:rFonts w:ascii="Times New Roman" w:hAnsi="Times New Roman" w:cs="Times New Roman"/>
          <w:lang w:val="en-US"/>
        </w:rPr>
        <w:t xml:space="preserve">a </w:t>
      </w:r>
      <w:r w:rsidR="0044554A" w:rsidRPr="00F17263">
        <w:rPr>
          <w:rFonts w:ascii="Times New Roman" w:hAnsi="Times New Roman" w:cs="Times New Roman"/>
          <w:lang w:val="en-US"/>
        </w:rPr>
        <w:t xml:space="preserve">life expectancy between </w:t>
      </w:r>
      <w:r w:rsidR="00BB1A8E" w:rsidRPr="00F17263">
        <w:rPr>
          <w:rFonts w:ascii="Times New Roman" w:hAnsi="Times New Roman" w:cs="Times New Roman"/>
          <w:lang w:val="en-US"/>
        </w:rPr>
        <w:t>10</w:t>
      </w:r>
      <w:r w:rsidR="0044554A" w:rsidRPr="00F17263">
        <w:rPr>
          <w:rFonts w:ascii="Times New Roman" w:hAnsi="Times New Roman" w:cs="Times New Roman"/>
          <w:lang w:val="en-US"/>
        </w:rPr>
        <w:t xml:space="preserve"> and </w:t>
      </w:r>
      <w:r w:rsidR="00BB1A8E" w:rsidRPr="00F17263">
        <w:rPr>
          <w:rFonts w:ascii="Times New Roman" w:hAnsi="Times New Roman" w:cs="Times New Roman"/>
          <w:lang w:val="en-US"/>
        </w:rPr>
        <w:t>20</w:t>
      </w:r>
      <w:r w:rsidR="0044554A" w:rsidRPr="00F17263">
        <w:rPr>
          <w:rFonts w:ascii="Times New Roman" w:hAnsi="Times New Roman" w:cs="Times New Roman"/>
          <w:lang w:val="en-US"/>
        </w:rPr>
        <w:t xml:space="preserve"> years shorter than </w:t>
      </w:r>
      <w:r w:rsidR="00073C96" w:rsidRPr="00F17263">
        <w:rPr>
          <w:rFonts w:ascii="Times New Roman" w:hAnsi="Times New Roman" w:cs="Times New Roman"/>
          <w:lang w:val="en-US"/>
        </w:rPr>
        <w:t>those who do not</w:t>
      </w:r>
      <w:r w:rsidR="0044554A" w:rsidRPr="00F17263">
        <w:rPr>
          <w:rFonts w:ascii="Times New Roman" w:hAnsi="Times New Roman" w:cs="Times New Roman"/>
          <w:lang w:val="en-US"/>
        </w:rPr>
        <w:t xml:space="preserve"> </w:t>
      </w:r>
      <w:r w:rsidR="00BB1A8E" w:rsidRPr="00F17263">
        <w:rPr>
          <w:rFonts w:ascii="Times New Roman" w:hAnsi="Times New Roman" w:cs="Times New Roman"/>
          <w:lang w:val="en-US"/>
        </w:rPr>
        <w:t xml:space="preserve">have </w:t>
      </w:r>
      <w:r w:rsidR="0044554A" w:rsidRPr="00F17263">
        <w:rPr>
          <w:rFonts w:ascii="Times New Roman" w:hAnsi="Times New Roman" w:cs="Times New Roman"/>
          <w:lang w:val="en-US"/>
        </w:rPr>
        <w:t>mental illness</w:t>
      </w:r>
      <w:r w:rsidR="00073C96" w:rsidRPr="00F17263">
        <w:rPr>
          <w:rFonts w:ascii="Times New Roman" w:hAnsi="Times New Roman" w:cs="Times New Roman"/>
          <w:lang w:val="en-US"/>
        </w:rPr>
        <w:t xml:space="preserve"> (Marmot 2015)</w:t>
      </w:r>
      <w:r w:rsidR="0044554A" w:rsidRPr="00F17263">
        <w:rPr>
          <w:rFonts w:ascii="Times New Roman" w:hAnsi="Times New Roman" w:cs="Times New Roman"/>
          <w:lang w:val="en-US"/>
        </w:rPr>
        <w:t xml:space="preserve">. </w:t>
      </w:r>
      <w:r w:rsidR="00073C96" w:rsidRPr="00F17263">
        <w:rPr>
          <w:rFonts w:ascii="Times New Roman" w:hAnsi="Times New Roman" w:cs="Times New Roman"/>
          <w:lang w:val="en-US"/>
        </w:rPr>
        <w:t xml:space="preserve">For Marmot (2015), </w:t>
      </w:r>
      <w:r w:rsidR="00D87820" w:rsidRPr="00F17263">
        <w:rPr>
          <w:rFonts w:ascii="Times New Roman" w:hAnsi="Times New Roman" w:cs="Times New Roman"/>
          <w:lang w:val="en-US"/>
        </w:rPr>
        <w:t>this reduced life expectancy is associated with a complex interaction of physical, psychological and social processes which are, in turn, related to the</w:t>
      </w:r>
      <w:r w:rsidR="0044554A" w:rsidRPr="00F17263">
        <w:rPr>
          <w:rFonts w:ascii="Times New Roman" w:hAnsi="Times New Roman" w:cs="Times New Roman"/>
          <w:lang w:val="en-US"/>
        </w:rPr>
        <w:t xml:space="preserve"> </w:t>
      </w:r>
      <w:r w:rsidR="00D87820" w:rsidRPr="00F17263">
        <w:rPr>
          <w:rFonts w:ascii="Times New Roman" w:hAnsi="Times New Roman" w:cs="Times New Roman"/>
          <w:lang w:val="en-US"/>
        </w:rPr>
        <w:t xml:space="preserve">significant inequities people experience in the </w:t>
      </w:r>
      <w:r w:rsidR="0044554A" w:rsidRPr="00F17263">
        <w:rPr>
          <w:rFonts w:ascii="Times New Roman" w:hAnsi="Times New Roman" w:cs="Times New Roman"/>
          <w:lang w:val="en-US"/>
        </w:rPr>
        <w:t xml:space="preserve">conditions in which </w:t>
      </w:r>
      <w:r w:rsidR="00D87820" w:rsidRPr="00F17263">
        <w:rPr>
          <w:rFonts w:ascii="Times New Roman" w:hAnsi="Times New Roman" w:cs="Times New Roman"/>
          <w:lang w:val="en-US"/>
        </w:rPr>
        <w:t>they</w:t>
      </w:r>
      <w:r w:rsidR="0044554A" w:rsidRPr="00F17263">
        <w:rPr>
          <w:rFonts w:ascii="Times New Roman" w:hAnsi="Times New Roman" w:cs="Times New Roman"/>
          <w:lang w:val="en-US"/>
        </w:rPr>
        <w:t xml:space="preserve"> are born, grow, live, work and age, and </w:t>
      </w:r>
      <w:r w:rsidR="00D87820" w:rsidRPr="00F17263">
        <w:rPr>
          <w:rFonts w:ascii="Times New Roman" w:hAnsi="Times New Roman" w:cs="Times New Roman"/>
          <w:lang w:val="en-US"/>
        </w:rPr>
        <w:t xml:space="preserve">in the </w:t>
      </w:r>
      <w:r w:rsidR="0044554A" w:rsidRPr="00F17263">
        <w:rPr>
          <w:rFonts w:ascii="Times New Roman" w:hAnsi="Times New Roman" w:cs="Times New Roman"/>
          <w:lang w:val="en-US"/>
        </w:rPr>
        <w:t xml:space="preserve">inequities in power, money and resources that influence </w:t>
      </w:r>
      <w:r w:rsidR="00D87820" w:rsidRPr="00F17263">
        <w:rPr>
          <w:rFonts w:ascii="Times New Roman" w:hAnsi="Times New Roman" w:cs="Times New Roman"/>
          <w:lang w:val="en-US"/>
        </w:rPr>
        <w:t>them.</w:t>
      </w:r>
    </w:p>
    <w:p w14:paraId="77281EF9" w14:textId="77777777" w:rsidR="00046740" w:rsidRPr="00F17263" w:rsidRDefault="00046740" w:rsidP="00EF37C7">
      <w:pPr>
        <w:spacing w:line="480" w:lineRule="auto"/>
        <w:jc w:val="both"/>
        <w:rPr>
          <w:rFonts w:ascii="Times New Roman" w:eastAsia="Times New Roman" w:hAnsi="Times New Roman" w:cs="Times New Roman"/>
        </w:rPr>
      </w:pPr>
    </w:p>
    <w:p w14:paraId="0C8FB78F" w14:textId="0C74F8BB" w:rsidR="00037F26" w:rsidRPr="00F17263" w:rsidRDefault="00336183" w:rsidP="00EF37C7">
      <w:pPr>
        <w:spacing w:line="480" w:lineRule="auto"/>
        <w:jc w:val="both"/>
        <w:rPr>
          <w:rFonts w:ascii="Times New Roman" w:eastAsia="Times New Roman" w:hAnsi="Times New Roman" w:cs="Times New Roman"/>
        </w:rPr>
      </w:pPr>
      <w:r w:rsidRPr="00F17263">
        <w:rPr>
          <w:rFonts w:ascii="Times New Roman" w:eastAsia="Times New Roman" w:hAnsi="Times New Roman" w:cs="Times New Roman"/>
        </w:rPr>
        <w:t xml:space="preserve">Given the global burden posed by the increased incidence of mental illness </w:t>
      </w:r>
      <w:r w:rsidR="00BB1A8E" w:rsidRPr="00F17263">
        <w:rPr>
          <w:rFonts w:ascii="Times New Roman" w:eastAsia="Times New Roman" w:hAnsi="Times New Roman" w:cs="Times New Roman"/>
        </w:rPr>
        <w:t>in</w:t>
      </w:r>
      <w:r w:rsidRPr="00F17263">
        <w:rPr>
          <w:rFonts w:ascii="Times New Roman" w:eastAsia="Times New Roman" w:hAnsi="Times New Roman" w:cs="Times New Roman"/>
        </w:rPr>
        <w:t xml:space="preserve"> many population groups, it is perhaps not surprising that </w:t>
      </w:r>
      <w:r w:rsidR="00037F26" w:rsidRPr="00F17263">
        <w:rPr>
          <w:rFonts w:ascii="Times New Roman" w:eastAsia="Times New Roman" w:hAnsi="Times New Roman" w:cs="Times New Roman"/>
        </w:rPr>
        <w:t xml:space="preserve">the promotion of positive </w:t>
      </w:r>
      <w:r w:rsidR="00B454C0" w:rsidRPr="00F17263">
        <w:rPr>
          <w:rFonts w:ascii="Times New Roman" w:eastAsia="Times New Roman" w:hAnsi="Times New Roman" w:cs="Times New Roman"/>
        </w:rPr>
        <w:t>PMH</w:t>
      </w:r>
      <w:r w:rsidR="00037F26" w:rsidRPr="00F17263">
        <w:rPr>
          <w:rFonts w:ascii="Times New Roman" w:eastAsia="Times New Roman" w:hAnsi="Times New Roman" w:cs="Times New Roman"/>
        </w:rPr>
        <w:t xml:space="preserve"> was </w:t>
      </w:r>
      <w:r w:rsidRPr="00F17263">
        <w:rPr>
          <w:rFonts w:ascii="Times New Roman" w:eastAsia="Times New Roman" w:hAnsi="Times New Roman" w:cs="Times New Roman"/>
        </w:rPr>
        <w:t xml:space="preserve">recently </w:t>
      </w:r>
      <w:r w:rsidR="00037F26" w:rsidRPr="00F17263">
        <w:rPr>
          <w:rFonts w:ascii="Times New Roman" w:eastAsia="Times New Roman" w:hAnsi="Times New Roman" w:cs="Times New Roman"/>
        </w:rPr>
        <w:t>included as one of the Sustainable Development Goals of the United Nations</w:t>
      </w:r>
      <w:r w:rsidR="00E616E8" w:rsidRPr="00F17263">
        <w:rPr>
          <w:rFonts w:ascii="Times New Roman" w:eastAsia="Times New Roman" w:hAnsi="Times New Roman" w:cs="Times New Roman"/>
        </w:rPr>
        <w:t xml:space="preserve"> (UN)</w:t>
      </w:r>
      <w:r w:rsidR="005A6C76" w:rsidRPr="00F17263">
        <w:rPr>
          <w:rFonts w:ascii="Times New Roman" w:eastAsia="Times New Roman" w:hAnsi="Times New Roman" w:cs="Times New Roman"/>
        </w:rPr>
        <w:t xml:space="preserve"> (UN 2015). </w:t>
      </w:r>
      <w:proofErr w:type="gramStart"/>
      <w:r w:rsidR="005A6C76" w:rsidRPr="00F17263">
        <w:rPr>
          <w:rFonts w:ascii="Times New Roman" w:eastAsia="Times New Roman" w:hAnsi="Times New Roman" w:cs="Times New Roman"/>
        </w:rPr>
        <w:t>In particular, the</w:t>
      </w:r>
      <w:proofErr w:type="gramEnd"/>
      <w:r w:rsidR="005A6C76" w:rsidRPr="00F17263">
        <w:rPr>
          <w:rFonts w:ascii="Times New Roman" w:eastAsia="Times New Roman" w:hAnsi="Times New Roman" w:cs="Times New Roman"/>
        </w:rPr>
        <w:t xml:space="preserve"> UN (2015) </w:t>
      </w:r>
      <w:r w:rsidR="00D54C8A" w:rsidRPr="00F17263">
        <w:rPr>
          <w:rFonts w:ascii="Times New Roman" w:eastAsia="Times New Roman" w:hAnsi="Times New Roman" w:cs="Times New Roman"/>
        </w:rPr>
        <w:t>now seeks</w:t>
      </w:r>
      <w:r w:rsidR="00037F26" w:rsidRPr="00F17263">
        <w:rPr>
          <w:rFonts w:ascii="Times New Roman" w:eastAsia="Times New Roman" w:hAnsi="Times New Roman" w:cs="Times New Roman"/>
        </w:rPr>
        <w:t xml:space="preserve"> to </w:t>
      </w:r>
      <w:r w:rsidR="00D54C8A" w:rsidRPr="00F17263">
        <w:rPr>
          <w:rFonts w:ascii="Times New Roman" w:eastAsia="Times New Roman" w:hAnsi="Times New Roman" w:cs="Times New Roman"/>
        </w:rPr>
        <w:t>promote mental wellbeing and reduce by one-</w:t>
      </w:r>
      <w:r w:rsidR="00037F26" w:rsidRPr="00F17263">
        <w:rPr>
          <w:rFonts w:ascii="Times New Roman" w:eastAsia="Times New Roman" w:hAnsi="Times New Roman" w:cs="Times New Roman"/>
        </w:rPr>
        <w:t xml:space="preserve">third premature mortality from non-communicable diseases through </w:t>
      </w:r>
      <w:r w:rsidR="00D54C8A" w:rsidRPr="00F17263">
        <w:rPr>
          <w:rFonts w:ascii="Times New Roman" w:eastAsia="Times New Roman" w:hAnsi="Times New Roman" w:cs="Times New Roman"/>
        </w:rPr>
        <w:lastRenderedPageBreak/>
        <w:t xml:space="preserve">improved </w:t>
      </w:r>
      <w:r w:rsidR="00037F26" w:rsidRPr="00F17263">
        <w:rPr>
          <w:rFonts w:ascii="Times New Roman" w:eastAsia="Times New Roman" w:hAnsi="Times New Roman" w:cs="Times New Roman"/>
        </w:rPr>
        <w:t xml:space="preserve">prevention and treatment by 2030. </w:t>
      </w:r>
      <w:r w:rsidR="00E616E8" w:rsidRPr="00F17263">
        <w:rPr>
          <w:rFonts w:ascii="Times New Roman" w:eastAsia="Times New Roman" w:hAnsi="Times New Roman" w:cs="Times New Roman"/>
        </w:rPr>
        <w:t>An additional goal</w:t>
      </w:r>
      <w:r w:rsidR="00445E90" w:rsidRPr="00F17263">
        <w:rPr>
          <w:rFonts w:ascii="Times New Roman" w:eastAsia="Times New Roman" w:hAnsi="Times New Roman" w:cs="Times New Roman"/>
        </w:rPr>
        <w:t xml:space="preserve"> </w:t>
      </w:r>
      <w:r w:rsidR="00E616E8" w:rsidRPr="00F17263">
        <w:rPr>
          <w:rFonts w:ascii="Times New Roman" w:eastAsia="Times New Roman" w:hAnsi="Times New Roman" w:cs="Times New Roman"/>
        </w:rPr>
        <w:t xml:space="preserve">is </w:t>
      </w:r>
      <w:r w:rsidR="00E616E8" w:rsidRPr="00F17263">
        <w:rPr>
          <w:rFonts w:ascii="Times New Roman" w:hAnsi="Times New Roman" w:cs="Times New Roman"/>
          <w:lang w:val="en-US"/>
        </w:rPr>
        <w:t xml:space="preserve">the prevention and treatment of </w:t>
      </w:r>
      <w:r w:rsidR="00D54C8A" w:rsidRPr="00F17263">
        <w:rPr>
          <w:rFonts w:ascii="Times New Roman" w:hAnsi="Times New Roman" w:cs="Times New Roman"/>
          <w:lang w:val="en-US"/>
        </w:rPr>
        <w:t xml:space="preserve">drug </w:t>
      </w:r>
      <w:r w:rsidR="00E616E8" w:rsidRPr="00F17263">
        <w:rPr>
          <w:rFonts w:ascii="Times New Roman" w:hAnsi="Times New Roman" w:cs="Times New Roman"/>
          <w:lang w:val="en-US"/>
        </w:rPr>
        <w:t>abuse</w:t>
      </w:r>
      <w:r w:rsidR="00D54C8A" w:rsidRPr="00F17263">
        <w:rPr>
          <w:rFonts w:ascii="Times New Roman" w:hAnsi="Times New Roman" w:cs="Times New Roman"/>
          <w:lang w:val="en-US"/>
        </w:rPr>
        <w:t xml:space="preserve"> (including alcohol and narcotic drugs)</w:t>
      </w:r>
      <w:r w:rsidR="00445E90" w:rsidRPr="00F17263">
        <w:rPr>
          <w:rFonts w:ascii="Times New Roman" w:hAnsi="Times New Roman" w:cs="Times New Roman"/>
          <w:lang w:val="en-US"/>
        </w:rPr>
        <w:t xml:space="preserve"> as part of </w:t>
      </w:r>
      <w:r w:rsidR="00BE31E7" w:rsidRPr="00F17263">
        <w:rPr>
          <w:rFonts w:ascii="Times New Roman" w:hAnsi="Times New Roman" w:cs="Times New Roman"/>
          <w:lang w:val="en-US"/>
        </w:rPr>
        <w:t xml:space="preserve">the UN’s broader </w:t>
      </w:r>
      <w:r w:rsidR="00E616E8" w:rsidRPr="00F17263">
        <w:rPr>
          <w:rFonts w:ascii="Times New Roman" w:eastAsia="Times New Roman" w:hAnsi="Times New Roman" w:cs="Times New Roman"/>
        </w:rPr>
        <w:t xml:space="preserve">commitment to promoting </w:t>
      </w:r>
      <w:r w:rsidR="00445E90" w:rsidRPr="00F17263">
        <w:rPr>
          <w:rFonts w:ascii="Times New Roman" w:hAnsi="Times New Roman" w:cs="Times New Roman"/>
          <w:lang w:val="en-US"/>
        </w:rPr>
        <w:t xml:space="preserve">physical and mental health, and to </w:t>
      </w:r>
      <w:r w:rsidR="00E616E8" w:rsidRPr="00F17263">
        <w:rPr>
          <w:rFonts w:ascii="Times New Roman" w:hAnsi="Times New Roman" w:cs="Times New Roman"/>
          <w:lang w:val="en-US"/>
        </w:rPr>
        <w:t>extend</w:t>
      </w:r>
      <w:r w:rsidR="00445E90" w:rsidRPr="00F17263">
        <w:rPr>
          <w:rFonts w:ascii="Times New Roman" w:hAnsi="Times New Roman" w:cs="Times New Roman"/>
          <w:lang w:val="en-US"/>
        </w:rPr>
        <w:t xml:space="preserve">ing life expectancy for all </w:t>
      </w:r>
      <w:r w:rsidR="00E616E8" w:rsidRPr="00F17263">
        <w:rPr>
          <w:rFonts w:ascii="Times New Roman" w:eastAsia="Times New Roman" w:hAnsi="Times New Roman" w:cs="Times New Roman"/>
        </w:rPr>
        <w:t>(</w:t>
      </w:r>
      <w:r w:rsidR="00BE31E7" w:rsidRPr="00F17263">
        <w:rPr>
          <w:rFonts w:ascii="Times New Roman" w:eastAsia="Times New Roman" w:hAnsi="Times New Roman" w:cs="Times New Roman"/>
        </w:rPr>
        <w:t>UN</w:t>
      </w:r>
      <w:r w:rsidR="00E616E8" w:rsidRPr="00F17263">
        <w:rPr>
          <w:rFonts w:ascii="Times New Roman" w:eastAsia="Times New Roman" w:hAnsi="Times New Roman" w:cs="Times New Roman"/>
        </w:rPr>
        <w:t>, 2015</w:t>
      </w:r>
      <w:r w:rsidR="00BE31E7" w:rsidRPr="00F17263">
        <w:rPr>
          <w:rFonts w:ascii="Times New Roman" w:eastAsia="Times New Roman" w:hAnsi="Times New Roman" w:cs="Times New Roman"/>
        </w:rPr>
        <w:t>).</w:t>
      </w:r>
      <w:r w:rsidR="00E616E8" w:rsidRPr="00F17263">
        <w:rPr>
          <w:rFonts w:ascii="Times New Roman" w:eastAsia="Times New Roman" w:hAnsi="Times New Roman" w:cs="Times New Roman"/>
        </w:rPr>
        <w:t xml:space="preserve"> </w:t>
      </w:r>
    </w:p>
    <w:p w14:paraId="73B91934" w14:textId="77777777" w:rsidR="00B874BD" w:rsidRPr="00F17263" w:rsidRDefault="00B874BD" w:rsidP="00EF37C7">
      <w:pPr>
        <w:spacing w:line="480" w:lineRule="auto"/>
        <w:jc w:val="both"/>
        <w:rPr>
          <w:rFonts w:ascii="Times New Roman" w:eastAsia="Times New Roman" w:hAnsi="Times New Roman" w:cs="Times New Roman"/>
        </w:rPr>
      </w:pPr>
    </w:p>
    <w:p w14:paraId="421FA91C" w14:textId="14A6945E" w:rsidR="00574B37" w:rsidRPr="00F17263" w:rsidRDefault="00C96E73" w:rsidP="00EF37C7">
      <w:pPr>
        <w:spacing w:line="480" w:lineRule="auto"/>
        <w:jc w:val="both"/>
        <w:rPr>
          <w:rFonts w:ascii="Times New Roman" w:eastAsia="Times New Roman" w:hAnsi="Times New Roman" w:cs="Times New Roman"/>
          <w:b/>
        </w:rPr>
      </w:pPr>
      <w:r w:rsidRPr="00F17263">
        <w:rPr>
          <w:rFonts w:ascii="Times New Roman" w:eastAsia="Times New Roman" w:hAnsi="Times New Roman" w:cs="Times New Roman"/>
          <w:b/>
        </w:rPr>
        <w:t>Public m</w:t>
      </w:r>
      <w:r w:rsidR="00B336F4" w:rsidRPr="00F17263">
        <w:rPr>
          <w:rFonts w:ascii="Times New Roman" w:eastAsia="Times New Roman" w:hAnsi="Times New Roman" w:cs="Times New Roman"/>
          <w:b/>
        </w:rPr>
        <w:t xml:space="preserve">ental health policy in </w:t>
      </w:r>
      <w:r w:rsidR="004D18AE" w:rsidRPr="00F17263">
        <w:rPr>
          <w:rFonts w:ascii="Times New Roman" w:eastAsia="Times New Roman" w:hAnsi="Times New Roman" w:cs="Times New Roman"/>
          <w:b/>
        </w:rPr>
        <w:t>England</w:t>
      </w:r>
      <w:r w:rsidR="0040329D" w:rsidRPr="00F17263">
        <w:rPr>
          <w:rFonts w:ascii="Times New Roman" w:eastAsia="Times New Roman" w:hAnsi="Times New Roman" w:cs="Times New Roman"/>
          <w:b/>
        </w:rPr>
        <w:t xml:space="preserve">: </w:t>
      </w:r>
      <w:r w:rsidR="00C15A54" w:rsidRPr="00F17263">
        <w:rPr>
          <w:rFonts w:ascii="Times New Roman" w:eastAsia="Times New Roman" w:hAnsi="Times New Roman" w:cs="Times New Roman"/>
          <w:b/>
        </w:rPr>
        <w:t>n</w:t>
      </w:r>
      <w:r w:rsidR="00574B37" w:rsidRPr="00F17263">
        <w:rPr>
          <w:rFonts w:ascii="Times New Roman" w:eastAsia="Times New Roman" w:hAnsi="Times New Roman" w:cs="Times New Roman"/>
          <w:b/>
        </w:rPr>
        <w:t>o health without mental health?</w:t>
      </w:r>
    </w:p>
    <w:p w14:paraId="3F297E71" w14:textId="6C9090E1" w:rsidR="004163B4" w:rsidRPr="00F17263" w:rsidRDefault="00D420DE" w:rsidP="0042489A">
      <w:pPr>
        <w:spacing w:line="480" w:lineRule="auto"/>
        <w:jc w:val="both"/>
        <w:rPr>
          <w:rFonts w:ascii="Times New Roman" w:hAnsi="Times New Roman" w:cs="Times New Roman"/>
        </w:rPr>
      </w:pPr>
      <w:r w:rsidRPr="00F17263">
        <w:rPr>
          <w:rFonts w:ascii="Times New Roman" w:eastAsia="Times New Roman" w:hAnsi="Times New Roman" w:cs="Times New Roman"/>
        </w:rPr>
        <w:t xml:space="preserve">The global policy landscape for mental health and illness </w:t>
      </w:r>
      <w:r w:rsidR="00AF7CDE" w:rsidRPr="00F17263">
        <w:rPr>
          <w:rFonts w:ascii="Times New Roman" w:eastAsia="Times New Roman" w:hAnsi="Times New Roman" w:cs="Times New Roman"/>
        </w:rPr>
        <w:t>outlined</w:t>
      </w:r>
      <w:r w:rsidRPr="00F17263">
        <w:rPr>
          <w:rFonts w:ascii="Times New Roman" w:eastAsia="Times New Roman" w:hAnsi="Times New Roman" w:cs="Times New Roman"/>
        </w:rPr>
        <w:t xml:space="preserve"> above provides the context for </w:t>
      </w:r>
      <w:r w:rsidR="00C96E73" w:rsidRPr="00F17263">
        <w:rPr>
          <w:rFonts w:ascii="Times New Roman" w:eastAsia="Times New Roman" w:hAnsi="Times New Roman" w:cs="Times New Roman"/>
        </w:rPr>
        <w:t>PMH</w:t>
      </w:r>
      <w:r w:rsidR="00AF7CDE" w:rsidRPr="00F17263">
        <w:rPr>
          <w:rFonts w:ascii="Times New Roman" w:eastAsia="Times New Roman" w:hAnsi="Times New Roman" w:cs="Times New Roman"/>
        </w:rPr>
        <w:t xml:space="preserve"> </w:t>
      </w:r>
      <w:r w:rsidRPr="00F17263">
        <w:rPr>
          <w:rFonts w:ascii="Times New Roman" w:eastAsia="Times New Roman" w:hAnsi="Times New Roman" w:cs="Times New Roman"/>
        </w:rPr>
        <w:t xml:space="preserve">policy in </w:t>
      </w:r>
      <w:r w:rsidR="0040329D" w:rsidRPr="00F17263">
        <w:rPr>
          <w:rFonts w:ascii="Times New Roman" w:eastAsia="Times New Roman" w:hAnsi="Times New Roman" w:cs="Times New Roman"/>
        </w:rPr>
        <w:t xml:space="preserve">England where one </w:t>
      </w:r>
      <w:r w:rsidR="007B40F5" w:rsidRPr="00F17263">
        <w:rPr>
          <w:rFonts w:ascii="Times New Roman" w:eastAsia="Times New Roman" w:hAnsi="Times New Roman" w:cs="Times New Roman"/>
        </w:rPr>
        <w:t>of</w:t>
      </w:r>
      <w:r w:rsidR="00014B3E" w:rsidRPr="00F17263">
        <w:rPr>
          <w:rFonts w:ascii="Times New Roman" w:eastAsia="Times New Roman" w:hAnsi="Times New Roman" w:cs="Times New Roman"/>
        </w:rPr>
        <w:t xml:space="preserve"> the most </w:t>
      </w:r>
      <w:r w:rsidR="0040329D" w:rsidRPr="00F17263">
        <w:rPr>
          <w:rFonts w:ascii="Times New Roman" w:eastAsia="Times New Roman" w:hAnsi="Times New Roman" w:cs="Times New Roman"/>
        </w:rPr>
        <w:t xml:space="preserve">recent </w:t>
      </w:r>
      <w:r w:rsidR="00F37BF0" w:rsidRPr="00F17263">
        <w:rPr>
          <w:rFonts w:ascii="Times New Roman" w:eastAsia="Times New Roman" w:hAnsi="Times New Roman" w:cs="Times New Roman"/>
        </w:rPr>
        <w:t xml:space="preserve">population-based </w:t>
      </w:r>
      <w:r w:rsidR="00014B3E" w:rsidRPr="00F17263">
        <w:rPr>
          <w:rFonts w:ascii="Times New Roman" w:eastAsia="Times New Roman" w:hAnsi="Times New Roman" w:cs="Times New Roman"/>
        </w:rPr>
        <w:t xml:space="preserve">mental health policies to have been introduced </w:t>
      </w:r>
      <w:r w:rsidR="00F37BF0" w:rsidRPr="00F17263">
        <w:rPr>
          <w:rFonts w:ascii="Times New Roman" w:eastAsia="Times New Roman" w:hAnsi="Times New Roman" w:cs="Times New Roman"/>
        </w:rPr>
        <w:t xml:space="preserve">is </w:t>
      </w:r>
      <w:r w:rsidR="00F37BF0" w:rsidRPr="00F17263">
        <w:rPr>
          <w:rFonts w:ascii="Times New Roman" w:hAnsi="Times New Roman" w:cs="Times New Roman"/>
          <w:i/>
        </w:rPr>
        <w:t xml:space="preserve">No </w:t>
      </w:r>
      <w:r w:rsidR="00BB1A8E" w:rsidRPr="00F17263">
        <w:rPr>
          <w:rFonts w:ascii="Times New Roman" w:hAnsi="Times New Roman" w:cs="Times New Roman"/>
          <w:i/>
        </w:rPr>
        <w:t>Health W</w:t>
      </w:r>
      <w:r w:rsidR="00C96E73" w:rsidRPr="00F17263">
        <w:rPr>
          <w:rFonts w:ascii="Times New Roman" w:hAnsi="Times New Roman" w:cs="Times New Roman"/>
          <w:i/>
        </w:rPr>
        <w:t xml:space="preserve">ithout </w:t>
      </w:r>
      <w:r w:rsidR="00BB1A8E" w:rsidRPr="00F17263">
        <w:rPr>
          <w:rFonts w:ascii="Times New Roman" w:hAnsi="Times New Roman" w:cs="Times New Roman"/>
          <w:i/>
        </w:rPr>
        <w:t>Mental Health: A Cross-Government Mental Health Outcomes Strategy for People of All Age</w:t>
      </w:r>
      <w:r w:rsidR="00C96E73" w:rsidRPr="00F17263">
        <w:rPr>
          <w:rFonts w:ascii="Times New Roman" w:hAnsi="Times New Roman" w:cs="Times New Roman"/>
          <w:i/>
        </w:rPr>
        <w:t>s</w:t>
      </w:r>
      <w:r w:rsidR="00C96E73" w:rsidRPr="00F17263">
        <w:rPr>
          <w:rFonts w:ascii="Times New Roman" w:hAnsi="Times New Roman" w:cs="Times New Roman"/>
        </w:rPr>
        <w:t xml:space="preserve"> </w:t>
      </w:r>
      <w:r w:rsidR="00F37BF0" w:rsidRPr="00F17263">
        <w:rPr>
          <w:rFonts w:ascii="Times New Roman" w:hAnsi="Times New Roman" w:cs="Times New Roman"/>
        </w:rPr>
        <w:t>(</w:t>
      </w:r>
      <w:r w:rsidR="00C96E73" w:rsidRPr="00F17263">
        <w:rPr>
          <w:rFonts w:ascii="Times New Roman" w:hAnsi="Times New Roman" w:cs="Times New Roman"/>
        </w:rPr>
        <w:t>HMG/DH</w:t>
      </w:r>
      <w:r w:rsidR="00F37BF0" w:rsidRPr="00F17263">
        <w:rPr>
          <w:rFonts w:ascii="Times New Roman" w:hAnsi="Times New Roman" w:cs="Times New Roman"/>
        </w:rPr>
        <w:t xml:space="preserve"> 2011)</w:t>
      </w:r>
      <w:r w:rsidR="0040329D" w:rsidRPr="00F17263">
        <w:rPr>
          <w:rFonts w:ascii="Times New Roman" w:hAnsi="Times New Roman" w:cs="Times New Roman"/>
        </w:rPr>
        <w:t xml:space="preserve">. </w:t>
      </w:r>
      <w:r w:rsidR="004163B4" w:rsidRPr="00F17263">
        <w:rPr>
          <w:rFonts w:ascii="Times New Roman" w:hAnsi="Times New Roman" w:cs="Times New Roman"/>
        </w:rPr>
        <w:t xml:space="preserve">In addition to the rising incidence of mental illness, the </w:t>
      </w:r>
      <w:r w:rsidR="00A90A7C" w:rsidRPr="00F17263">
        <w:rPr>
          <w:rFonts w:ascii="Times New Roman" w:hAnsi="Times New Roman" w:cs="Times New Roman"/>
        </w:rPr>
        <w:t xml:space="preserve">strategy was introduced </w:t>
      </w:r>
      <w:r w:rsidR="004163B4" w:rsidRPr="00F17263">
        <w:rPr>
          <w:rFonts w:ascii="Times New Roman" w:hAnsi="Times New Roman" w:cs="Times New Roman"/>
        </w:rPr>
        <w:t xml:space="preserve">to build resilience, promote mental health and wellbeing, and </w:t>
      </w:r>
      <w:r w:rsidR="0042489A" w:rsidRPr="00F17263">
        <w:rPr>
          <w:rFonts w:ascii="Times New Roman" w:hAnsi="Times New Roman" w:cs="Times New Roman"/>
        </w:rPr>
        <w:t>tackle</w:t>
      </w:r>
      <w:r w:rsidR="004163B4" w:rsidRPr="00F17263">
        <w:rPr>
          <w:rFonts w:ascii="Times New Roman" w:hAnsi="Times New Roman" w:cs="Times New Roman"/>
        </w:rPr>
        <w:t xml:space="preserve"> health inequalities</w:t>
      </w:r>
      <w:r w:rsidR="0042489A" w:rsidRPr="00F17263">
        <w:rPr>
          <w:rFonts w:ascii="Times New Roman" w:hAnsi="Times New Roman" w:cs="Times New Roman"/>
        </w:rPr>
        <w:t xml:space="preserve">. </w:t>
      </w:r>
      <w:r w:rsidR="00E2339F" w:rsidRPr="00F17263">
        <w:rPr>
          <w:rFonts w:ascii="Times New Roman" w:hAnsi="Times New Roman" w:cs="Times New Roman"/>
        </w:rPr>
        <w:t>I</w:t>
      </w:r>
      <w:r w:rsidR="0042489A" w:rsidRPr="00F17263">
        <w:rPr>
          <w:rFonts w:ascii="Times New Roman" w:hAnsi="Times New Roman" w:cs="Times New Roman"/>
        </w:rPr>
        <w:t xml:space="preserve">t </w:t>
      </w:r>
      <w:r w:rsidR="00E2339F" w:rsidRPr="00F17263">
        <w:rPr>
          <w:rFonts w:ascii="Times New Roman" w:hAnsi="Times New Roman" w:cs="Times New Roman"/>
        </w:rPr>
        <w:t xml:space="preserve">also </w:t>
      </w:r>
      <w:r w:rsidR="0042489A" w:rsidRPr="00F17263">
        <w:rPr>
          <w:rFonts w:ascii="Times New Roman" w:hAnsi="Times New Roman" w:cs="Times New Roman"/>
        </w:rPr>
        <w:t xml:space="preserve">sought to </w:t>
      </w:r>
      <w:r w:rsidR="004163B4" w:rsidRPr="00F17263">
        <w:rPr>
          <w:rFonts w:ascii="Times New Roman" w:hAnsi="Times New Roman" w:cs="Times New Roman"/>
        </w:rPr>
        <w:t xml:space="preserve">prevent mental </w:t>
      </w:r>
      <w:r w:rsidR="0042489A" w:rsidRPr="00F17263">
        <w:rPr>
          <w:rFonts w:ascii="Times New Roman" w:hAnsi="Times New Roman" w:cs="Times New Roman"/>
        </w:rPr>
        <w:t>illness</w:t>
      </w:r>
      <w:r w:rsidR="00413218" w:rsidRPr="00F17263">
        <w:rPr>
          <w:rFonts w:ascii="Times New Roman" w:hAnsi="Times New Roman" w:cs="Times New Roman"/>
        </w:rPr>
        <w:t>, intervene early when it develops</w:t>
      </w:r>
      <w:r w:rsidR="004163B4" w:rsidRPr="00F17263">
        <w:rPr>
          <w:rFonts w:ascii="Times New Roman" w:hAnsi="Times New Roman" w:cs="Times New Roman"/>
        </w:rPr>
        <w:t xml:space="preserve">, and improve the quality of life of people with mental </w:t>
      </w:r>
      <w:r w:rsidR="0042489A" w:rsidRPr="00F17263">
        <w:rPr>
          <w:rFonts w:ascii="Times New Roman" w:hAnsi="Times New Roman" w:cs="Times New Roman"/>
        </w:rPr>
        <w:t>illness</w:t>
      </w:r>
      <w:r w:rsidR="004163B4" w:rsidRPr="00F17263">
        <w:rPr>
          <w:rFonts w:ascii="Times New Roman" w:hAnsi="Times New Roman" w:cs="Times New Roman"/>
        </w:rPr>
        <w:t xml:space="preserve"> a</w:t>
      </w:r>
      <w:r w:rsidR="0042489A" w:rsidRPr="00F17263">
        <w:rPr>
          <w:rFonts w:ascii="Times New Roman" w:hAnsi="Times New Roman" w:cs="Times New Roman"/>
        </w:rPr>
        <w:t>nd their families (HMG/DH 2011</w:t>
      </w:r>
      <w:r w:rsidR="004163B4" w:rsidRPr="00F17263">
        <w:rPr>
          <w:rFonts w:ascii="Times New Roman" w:hAnsi="Times New Roman" w:cs="Times New Roman"/>
        </w:rPr>
        <w:t>)</w:t>
      </w:r>
      <w:r w:rsidR="0042489A" w:rsidRPr="00F17263">
        <w:rPr>
          <w:rFonts w:ascii="Times New Roman" w:hAnsi="Times New Roman" w:cs="Times New Roman"/>
        </w:rPr>
        <w:t>.</w:t>
      </w:r>
    </w:p>
    <w:p w14:paraId="61CF5AC8" w14:textId="77777777" w:rsidR="00111C74" w:rsidRPr="00F17263" w:rsidRDefault="00111C74" w:rsidP="00413218">
      <w:pPr>
        <w:spacing w:line="480" w:lineRule="auto"/>
        <w:jc w:val="both"/>
        <w:rPr>
          <w:rFonts w:ascii="Times New Roman" w:eastAsia="Times New Roman" w:hAnsi="Times New Roman" w:cs="Times New Roman"/>
        </w:rPr>
      </w:pPr>
    </w:p>
    <w:p w14:paraId="547DC194" w14:textId="6AD91F38" w:rsidR="00E4663D" w:rsidRPr="00F17263" w:rsidRDefault="004163B4" w:rsidP="00EF37C7">
      <w:pPr>
        <w:spacing w:line="480" w:lineRule="auto"/>
        <w:jc w:val="both"/>
        <w:rPr>
          <w:rFonts w:ascii="Times New Roman" w:hAnsi="Times New Roman" w:cs="Times New Roman"/>
        </w:rPr>
      </w:pPr>
      <w:r w:rsidRPr="00F17263">
        <w:rPr>
          <w:rFonts w:ascii="Times New Roman" w:eastAsia="Times New Roman" w:hAnsi="Times New Roman" w:cs="Times New Roman"/>
        </w:rPr>
        <w:t xml:space="preserve">In this regard, the promotion of </w:t>
      </w:r>
      <w:r w:rsidR="00A90A7C" w:rsidRPr="00F17263">
        <w:rPr>
          <w:rFonts w:ascii="Times New Roman" w:eastAsia="Times New Roman" w:hAnsi="Times New Roman" w:cs="Times New Roman"/>
        </w:rPr>
        <w:t xml:space="preserve">PMH </w:t>
      </w:r>
      <w:proofErr w:type="gramStart"/>
      <w:r w:rsidR="00A90A7C" w:rsidRPr="00F17263">
        <w:rPr>
          <w:rFonts w:ascii="Times New Roman" w:eastAsia="Times New Roman" w:hAnsi="Times New Roman" w:cs="Times New Roman"/>
        </w:rPr>
        <w:t>wa</w:t>
      </w:r>
      <w:r w:rsidRPr="00F17263">
        <w:rPr>
          <w:rFonts w:ascii="Times New Roman" w:eastAsia="Times New Roman" w:hAnsi="Times New Roman" w:cs="Times New Roman"/>
        </w:rPr>
        <w:t>s described as bein</w:t>
      </w:r>
      <w:r w:rsidR="00A90A7C" w:rsidRPr="00F17263">
        <w:rPr>
          <w:rFonts w:ascii="Times New Roman" w:eastAsia="Times New Roman" w:hAnsi="Times New Roman" w:cs="Times New Roman"/>
        </w:rPr>
        <w:t>g</w:t>
      </w:r>
      <w:proofErr w:type="gramEnd"/>
      <w:r w:rsidR="00A90A7C" w:rsidRPr="00F17263">
        <w:rPr>
          <w:rFonts w:ascii="Times New Roman" w:eastAsia="Times New Roman" w:hAnsi="Times New Roman" w:cs="Times New Roman"/>
        </w:rPr>
        <w:t xml:space="preserve"> ‘everyone’s business’ that could</w:t>
      </w:r>
      <w:r w:rsidRPr="00F17263">
        <w:rPr>
          <w:rFonts w:ascii="Times New Roman" w:eastAsia="Times New Roman" w:hAnsi="Times New Roman" w:cs="Times New Roman"/>
        </w:rPr>
        <w:t xml:space="preserve"> be achieved only through multi-sectoral and multi-partner working oriented towards the achievement of six objectives, locally and nationally. These objectives, intended to improve the mental health of individuals and the whole population, are: (</w:t>
      </w:r>
      <w:proofErr w:type="spellStart"/>
      <w:r w:rsidRPr="00F17263">
        <w:rPr>
          <w:rFonts w:ascii="Times New Roman" w:eastAsia="Times New Roman" w:hAnsi="Times New Roman" w:cs="Times New Roman"/>
        </w:rPr>
        <w:t>i</w:t>
      </w:r>
      <w:proofErr w:type="spellEnd"/>
      <w:r w:rsidRPr="00F17263">
        <w:rPr>
          <w:rFonts w:ascii="Times New Roman" w:eastAsia="Times New Roman" w:hAnsi="Times New Roman" w:cs="Times New Roman"/>
        </w:rPr>
        <w:t xml:space="preserve">) </w:t>
      </w:r>
      <w:r w:rsidRPr="00F17263">
        <w:rPr>
          <w:rFonts w:ascii="Times New Roman" w:hAnsi="Times New Roman" w:cs="Times New Roman"/>
        </w:rPr>
        <w:t>More people will have good mental health; (ii) More people with mental health problems will recover; (iii) More people with mental health problems will have good physical health; (iv) More people will have a positive experience of care and support; (v) Fewer people will suffer avoidable harm; and (vi) Fewer people will experience stigma and discrim</w:t>
      </w:r>
      <w:r w:rsidR="00111C74" w:rsidRPr="00F17263">
        <w:rPr>
          <w:rFonts w:ascii="Times New Roman" w:hAnsi="Times New Roman" w:cs="Times New Roman"/>
        </w:rPr>
        <w:t>ination (see HMG/DH 2011</w:t>
      </w:r>
      <w:r w:rsidRPr="00F17263">
        <w:rPr>
          <w:rFonts w:ascii="Times New Roman" w:hAnsi="Times New Roman" w:cs="Times New Roman"/>
        </w:rPr>
        <w:t>). The prom</w:t>
      </w:r>
      <w:r w:rsidR="00E558E3" w:rsidRPr="00F17263">
        <w:rPr>
          <w:rFonts w:ascii="Times New Roman" w:hAnsi="Times New Roman" w:cs="Times New Roman"/>
        </w:rPr>
        <w:t xml:space="preserve">otion of community sport </w:t>
      </w:r>
      <w:r w:rsidR="00E558E3" w:rsidRPr="00F17263">
        <w:rPr>
          <w:rFonts w:ascii="Times New Roman" w:hAnsi="Times New Roman" w:cs="Times New Roman"/>
        </w:rPr>
        <w:lastRenderedPageBreak/>
        <w:t xml:space="preserve">was </w:t>
      </w:r>
      <w:r w:rsidRPr="00F17263">
        <w:rPr>
          <w:rFonts w:ascii="Times New Roman" w:hAnsi="Times New Roman" w:cs="Times New Roman"/>
        </w:rPr>
        <w:t xml:space="preserve">identified as being important to the achievement of Objective 1 – More people will have good mental health – for which the Department for Culture, Media and Sport (DCMS) was to be responsible. More specifically, it was suggested that improving the proportion of </w:t>
      </w:r>
      <w:r w:rsidR="004A2171" w:rsidRPr="00F17263">
        <w:rPr>
          <w:rFonts w:ascii="Times New Roman" w:hAnsi="Times New Roman" w:cs="Times New Roman"/>
        </w:rPr>
        <w:t>people with good mental health c</w:t>
      </w:r>
      <w:r w:rsidRPr="00F17263">
        <w:rPr>
          <w:rFonts w:ascii="Times New Roman" w:hAnsi="Times New Roman" w:cs="Times New Roman"/>
        </w:rPr>
        <w:t>ould be achieved through the creation of a School Games event to pr</w:t>
      </w:r>
      <w:r w:rsidR="00413218" w:rsidRPr="00F17263">
        <w:rPr>
          <w:rFonts w:ascii="Times New Roman" w:hAnsi="Times New Roman" w:cs="Times New Roman"/>
        </w:rPr>
        <w:t xml:space="preserve">omote competitive sport and by developing </w:t>
      </w:r>
      <w:r w:rsidRPr="00F17263">
        <w:rPr>
          <w:rFonts w:ascii="Times New Roman" w:hAnsi="Times New Roman" w:cs="Times New Roman"/>
        </w:rPr>
        <w:t>a mass participation/community sport legacy programme</w:t>
      </w:r>
      <w:r w:rsidR="00413218" w:rsidRPr="00F17263">
        <w:rPr>
          <w:rFonts w:ascii="Times New Roman" w:hAnsi="Times New Roman" w:cs="Times New Roman"/>
        </w:rPr>
        <w:t xml:space="preserve"> from the London 2012 Olympic Games (HMG/DH 2011</w:t>
      </w:r>
      <w:r w:rsidRPr="00F17263">
        <w:rPr>
          <w:rFonts w:ascii="Times New Roman" w:hAnsi="Times New Roman" w:cs="Times New Roman"/>
        </w:rPr>
        <w:t>).</w:t>
      </w:r>
      <w:r w:rsidR="00A17F9C" w:rsidRPr="00F17263">
        <w:rPr>
          <w:rFonts w:ascii="Times New Roman" w:eastAsia="Times New Roman" w:hAnsi="Times New Roman" w:cs="Times New Roman"/>
        </w:rPr>
        <w:t xml:space="preserve"> </w:t>
      </w:r>
      <w:r w:rsidR="00956D0C" w:rsidRPr="00F17263">
        <w:rPr>
          <w:rFonts w:ascii="Times New Roman" w:eastAsia="Times New Roman" w:hAnsi="Times New Roman" w:cs="Times New Roman"/>
        </w:rPr>
        <w:t xml:space="preserve">While not explicitly stated, the use of exercise also appeared to be endorsed as part of the Improved Access to Psychological Therapies </w:t>
      </w:r>
      <w:r w:rsidR="00E558E3" w:rsidRPr="00F17263">
        <w:rPr>
          <w:rFonts w:ascii="Times New Roman" w:eastAsia="Times New Roman" w:hAnsi="Times New Roman" w:cs="Times New Roman"/>
        </w:rPr>
        <w:t>programme, and the</w:t>
      </w:r>
      <w:r w:rsidR="00A17F9C" w:rsidRPr="00F17263">
        <w:rPr>
          <w:rFonts w:ascii="Times New Roman" w:hAnsi="Times New Roman" w:cs="Times New Roman"/>
        </w:rPr>
        <w:t xml:space="preserve"> percentage of adults meeting the recommended </w:t>
      </w:r>
      <w:r w:rsidR="00E558E3" w:rsidRPr="00F17263">
        <w:rPr>
          <w:rFonts w:ascii="Times New Roman" w:hAnsi="Times New Roman" w:cs="Times New Roman"/>
        </w:rPr>
        <w:t xml:space="preserve">PA </w:t>
      </w:r>
      <w:r w:rsidR="00A17F9C" w:rsidRPr="00F17263">
        <w:rPr>
          <w:rFonts w:ascii="Times New Roman" w:hAnsi="Times New Roman" w:cs="Times New Roman"/>
        </w:rPr>
        <w:t>guidelines (5 x 30 minutes per week</w:t>
      </w:r>
      <w:r w:rsidR="00E558E3" w:rsidRPr="00F17263">
        <w:rPr>
          <w:rFonts w:ascii="Times New Roman" w:hAnsi="Times New Roman" w:cs="Times New Roman"/>
        </w:rPr>
        <w:t>) wa</w:t>
      </w:r>
      <w:r w:rsidR="00956D0C" w:rsidRPr="00F17263">
        <w:rPr>
          <w:rFonts w:ascii="Times New Roman" w:hAnsi="Times New Roman" w:cs="Times New Roman"/>
        </w:rPr>
        <w:t xml:space="preserve">s </w:t>
      </w:r>
      <w:r w:rsidR="00E558E3" w:rsidRPr="00F17263">
        <w:rPr>
          <w:rFonts w:ascii="Times New Roman" w:hAnsi="Times New Roman" w:cs="Times New Roman"/>
        </w:rPr>
        <w:t xml:space="preserve">cited as an </w:t>
      </w:r>
      <w:r w:rsidR="00956D0C" w:rsidRPr="00F17263">
        <w:rPr>
          <w:rFonts w:ascii="Times New Roman" w:hAnsi="Times New Roman" w:cs="Times New Roman"/>
        </w:rPr>
        <w:t>indicator of progress made</w:t>
      </w:r>
      <w:r w:rsidR="00A17F9C" w:rsidRPr="00F17263">
        <w:rPr>
          <w:rFonts w:ascii="Times New Roman" w:hAnsi="Times New Roman" w:cs="Times New Roman"/>
        </w:rPr>
        <w:t xml:space="preserve"> </w:t>
      </w:r>
      <w:r w:rsidR="00956D0C" w:rsidRPr="00F17263">
        <w:rPr>
          <w:rFonts w:ascii="Times New Roman" w:hAnsi="Times New Roman" w:cs="Times New Roman"/>
        </w:rPr>
        <w:t xml:space="preserve">in relation to the promotion of </w:t>
      </w:r>
      <w:r w:rsidR="00A90A7C" w:rsidRPr="00F17263">
        <w:rPr>
          <w:rFonts w:ascii="Times New Roman" w:hAnsi="Times New Roman" w:cs="Times New Roman"/>
        </w:rPr>
        <w:t>PMH</w:t>
      </w:r>
      <w:r w:rsidR="00956D0C" w:rsidRPr="00F17263">
        <w:rPr>
          <w:rFonts w:ascii="Times New Roman" w:hAnsi="Times New Roman" w:cs="Times New Roman"/>
        </w:rPr>
        <w:t xml:space="preserve"> </w:t>
      </w:r>
      <w:r w:rsidR="00A17F9C" w:rsidRPr="00F17263">
        <w:rPr>
          <w:rFonts w:ascii="Times New Roman" w:hAnsi="Times New Roman" w:cs="Times New Roman"/>
        </w:rPr>
        <w:t>(HMG/DH 2011).</w:t>
      </w:r>
    </w:p>
    <w:p w14:paraId="701897CF" w14:textId="77777777" w:rsidR="00413218" w:rsidRPr="00F17263" w:rsidRDefault="00413218" w:rsidP="00EF37C7">
      <w:pPr>
        <w:spacing w:line="480" w:lineRule="auto"/>
        <w:jc w:val="both"/>
        <w:rPr>
          <w:rFonts w:ascii="Times New Roman" w:eastAsia="Times New Roman" w:hAnsi="Times New Roman" w:cs="Times New Roman"/>
        </w:rPr>
      </w:pPr>
    </w:p>
    <w:p w14:paraId="41B3EC57" w14:textId="4B39AF11" w:rsidR="004163B4" w:rsidRPr="00F17263" w:rsidRDefault="004163B4" w:rsidP="002814DB">
      <w:pPr>
        <w:spacing w:line="480" w:lineRule="auto"/>
        <w:jc w:val="both"/>
        <w:rPr>
          <w:rFonts w:ascii="Times New Roman" w:eastAsia="Times New Roman" w:hAnsi="Times New Roman" w:cs="Times New Roman"/>
        </w:rPr>
      </w:pPr>
      <w:r w:rsidRPr="00F17263">
        <w:rPr>
          <w:rFonts w:ascii="Times New Roman" w:hAnsi="Times New Roman" w:cs="Times New Roman"/>
          <w:i/>
        </w:rPr>
        <w:t>No Health Without Mental Health</w:t>
      </w:r>
      <w:r w:rsidR="0040329D" w:rsidRPr="00F17263">
        <w:rPr>
          <w:rFonts w:ascii="Times New Roman" w:hAnsi="Times New Roman" w:cs="Times New Roman"/>
        </w:rPr>
        <w:t xml:space="preserve"> </w:t>
      </w:r>
      <w:r w:rsidR="00256FC8" w:rsidRPr="00F17263">
        <w:rPr>
          <w:rFonts w:ascii="Times New Roman" w:hAnsi="Times New Roman" w:cs="Times New Roman"/>
        </w:rPr>
        <w:t>i</w:t>
      </w:r>
      <w:r w:rsidR="007B40F5" w:rsidRPr="00F17263">
        <w:rPr>
          <w:rFonts w:ascii="Times New Roman" w:hAnsi="Times New Roman" w:cs="Times New Roman"/>
        </w:rPr>
        <w:t xml:space="preserve">s supported by </w:t>
      </w:r>
      <w:r w:rsidR="00DC6C47" w:rsidRPr="00F17263">
        <w:rPr>
          <w:rFonts w:ascii="Times New Roman" w:hAnsi="Times New Roman" w:cs="Times New Roman"/>
        </w:rPr>
        <w:t xml:space="preserve">an </w:t>
      </w:r>
      <w:r w:rsidR="00F37BF0" w:rsidRPr="00F17263">
        <w:rPr>
          <w:rFonts w:ascii="Times New Roman" w:hAnsi="Times New Roman" w:cs="Times New Roman"/>
        </w:rPr>
        <w:t xml:space="preserve">implementation framework </w:t>
      </w:r>
      <w:r w:rsidR="0040329D" w:rsidRPr="00F17263">
        <w:rPr>
          <w:rFonts w:ascii="Times New Roman" w:hAnsi="Times New Roman" w:cs="Times New Roman"/>
        </w:rPr>
        <w:t xml:space="preserve">intended </w:t>
      </w:r>
      <w:r w:rsidR="00256FC8" w:rsidRPr="00F17263">
        <w:rPr>
          <w:rFonts w:ascii="Times New Roman" w:hAnsi="Times New Roman" w:cs="Times New Roman"/>
        </w:rPr>
        <w:t xml:space="preserve">to bring about long-term change in mental health </w:t>
      </w:r>
      <w:r w:rsidR="00F37BF0" w:rsidRPr="00F17263">
        <w:rPr>
          <w:rFonts w:ascii="Times New Roman" w:hAnsi="Times New Roman" w:cs="Times New Roman"/>
        </w:rPr>
        <w:t>(Centre for Mental Health</w:t>
      </w:r>
      <w:r w:rsidR="007B40F5" w:rsidRPr="00F17263">
        <w:rPr>
          <w:rFonts w:ascii="Times New Roman" w:hAnsi="Times New Roman" w:cs="Times New Roman"/>
        </w:rPr>
        <w:t xml:space="preserve"> et al. </w:t>
      </w:r>
      <w:r w:rsidR="00F37BF0" w:rsidRPr="00F17263">
        <w:rPr>
          <w:rFonts w:ascii="Times New Roman" w:hAnsi="Times New Roman" w:cs="Times New Roman"/>
        </w:rPr>
        <w:t>2012)</w:t>
      </w:r>
      <w:r w:rsidR="0040329D" w:rsidRPr="00F17263">
        <w:rPr>
          <w:rFonts w:ascii="Times New Roman" w:hAnsi="Times New Roman" w:cs="Times New Roman"/>
        </w:rPr>
        <w:t xml:space="preserve">, and by the recommendations of </w:t>
      </w:r>
      <w:r w:rsidR="003225F8" w:rsidRPr="00F17263">
        <w:rPr>
          <w:rFonts w:ascii="Times New Roman" w:eastAsia="Times New Roman" w:hAnsi="Times New Roman" w:cs="Times New Roman"/>
          <w:i/>
        </w:rPr>
        <w:t>Closing the Gap: Priorities for Change in Mental Health</w:t>
      </w:r>
      <w:r w:rsidR="0040329D" w:rsidRPr="00F17263">
        <w:rPr>
          <w:rFonts w:ascii="Times New Roman" w:eastAsia="Times New Roman" w:hAnsi="Times New Roman" w:cs="Times New Roman"/>
        </w:rPr>
        <w:t xml:space="preserve"> </w:t>
      </w:r>
      <w:r w:rsidR="009600FB" w:rsidRPr="00F17263">
        <w:rPr>
          <w:rFonts w:ascii="Times New Roman" w:eastAsia="Times New Roman" w:hAnsi="Times New Roman" w:cs="Times New Roman"/>
        </w:rPr>
        <w:t>(hereafter, ‘</w:t>
      </w:r>
      <w:r w:rsidR="009600FB" w:rsidRPr="00F17263">
        <w:rPr>
          <w:rFonts w:ascii="Times New Roman" w:eastAsia="Times New Roman" w:hAnsi="Times New Roman" w:cs="Times New Roman"/>
          <w:i/>
        </w:rPr>
        <w:t>Closing the Gap</w:t>
      </w:r>
      <w:r w:rsidR="009600FB" w:rsidRPr="00F17263">
        <w:rPr>
          <w:rFonts w:ascii="Times New Roman" w:eastAsia="Times New Roman" w:hAnsi="Times New Roman" w:cs="Times New Roman"/>
        </w:rPr>
        <w:t xml:space="preserve">’) </w:t>
      </w:r>
      <w:r w:rsidR="0040329D" w:rsidRPr="00F17263">
        <w:rPr>
          <w:rFonts w:ascii="Times New Roman" w:eastAsia="Times New Roman" w:hAnsi="Times New Roman" w:cs="Times New Roman"/>
        </w:rPr>
        <w:t>(</w:t>
      </w:r>
      <w:r w:rsidR="0040329D" w:rsidRPr="00F17263">
        <w:rPr>
          <w:rFonts w:ascii="Times New Roman" w:hAnsi="Times New Roman" w:cs="Times New Roman"/>
        </w:rPr>
        <w:t>Social Care, Local Government and Care Partnership Directorate</w:t>
      </w:r>
      <w:r w:rsidR="0040329D" w:rsidRPr="00F17263">
        <w:rPr>
          <w:rFonts w:ascii="Times New Roman" w:eastAsia="Times New Roman" w:hAnsi="Times New Roman" w:cs="Times New Roman"/>
        </w:rPr>
        <w:t xml:space="preserve"> 2014). </w:t>
      </w:r>
      <w:r w:rsidR="0040329D" w:rsidRPr="00F17263">
        <w:rPr>
          <w:rFonts w:ascii="Times New Roman" w:eastAsia="Times New Roman" w:hAnsi="Times New Roman" w:cs="Times New Roman"/>
          <w:i/>
        </w:rPr>
        <w:t>Closing the Gap</w:t>
      </w:r>
      <w:r w:rsidR="003225F8" w:rsidRPr="00F17263">
        <w:rPr>
          <w:rFonts w:ascii="Times New Roman" w:eastAsia="Times New Roman" w:hAnsi="Times New Roman" w:cs="Times New Roman"/>
        </w:rPr>
        <w:t xml:space="preserve"> </w:t>
      </w:r>
      <w:r w:rsidR="003225F8" w:rsidRPr="00F17263">
        <w:rPr>
          <w:rFonts w:ascii="Times New Roman" w:hAnsi="Times New Roman" w:cs="Times New Roman"/>
        </w:rPr>
        <w:t xml:space="preserve">identified 25 aspects of mental health care and support as </w:t>
      </w:r>
      <w:r w:rsidR="004D0632" w:rsidRPr="00F17263">
        <w:rPr>
          <w:rFonts w:ascii="Times New Roman" w:hAnsi="Times New Roman" w:cs="Times New Roman"/>
        </w:rPr>
        <w:t xml:space="preserve">policy </w:t>
      </w:r>
      <w:r w:rsidR="003225F8" w:rsidRPr="00F17263">
        <w:rPr>
          <w:rFonts w:ascii="Times New Roman" w:hAnsi="Times New Roman" w:cs="Times New Roman"/>
        </w:rPr>
        <w:t xml:space="preserve">priorities for shorter-term action, which were clustered into the following categories of activity: increasing access to </w:t>
      </w:r>
      <w:r w:rsidR="003857AE" w:rsidRPr="00F17263">
        <w:rPr>
          <w:rFonts w:ascii="Times New Roman" w:hAnsi="Times New Roman" w:cs="Times New Roman"/>
        </w:rPr>
        <w:t xml:space="preserve">public </w:t>
      </w:r>
      <w:r w:rsidR="003225F8" w:rsidRPr="00F17263">
        <w:rPr>
          <w:rFonts w:ascii="Times New Roman" w:hAnsi="Times New Roman" w:cs="Times New Roman"/>
        </w:rPr>
        <w:t xml:space="preserve">mental health services, integrating physical and mental health care, </w:t>
      </w:r>
      <w:r w:rsidR="003225F8" w:rsidRPr="00F17263">
        <w:rPr>
          <w:rFonts w:ascii="Times New Roman" w:hAnsi="Times New Roman" w:cs="Times New Roman"/>
          <w:bCs/>
        </w:rPr>
        <w:t xml:space="preserve">starting early to promote mental wellbeing and prevent mental health problems (e.g. focusing on mothers and children), and improving the quality of life of people with mental health problems </w:t>
      </w:r>
      <w:r w:rsidR="003225F8" w:rsidRPr="00F17263">
        <w:rPr>
          <w:rFonts w:ascii="Times New Roman" w:eastAsia="Times New Roman" w:hAnsi="Times New Roman" w:cs="Times New Roman"/>
        </w:rPr>
        <w:t>(</w:t>
      </w:r>
      <w:r w:rsidR="003225F8" w:rsidRPr="00F17263">
        <w:rPr>
          <w:rFonts w:ascii="Times New Roman" w:hAnsi="Times New Roman" w:cs="Times New Roman"/>
        </w:rPr>
        <w:t>Social Care, Local Government and Care Partnership Directorate</w:t>
      </w:r>
      <w:r w:rsidR="003225F8" w:rsidRPr="00F17263">
        <w:rPr>
          <w:rFonts w:ascii="Times New Roman" w:eastAsia="Times New Roman" w:hAnsi="Times New Roman" w:cs="Times New Roman"/>
        </w:rPr>
        <w:t xml:space="preserve"> 2014).</w:t>
      </w:r>
      <w:r w:rsidR="003225F8" w:rsidRPr="00F17263">
        <w:rPr>
          <w:rFonts w:ascii="Times New Roman" w:hAnsi="Times New Roman" w:cs="Times New Roman"/>
        </w:rPr>
        <w:t xml:space="preserve"> </w:t>
      </w:r>
      <w:r w:rsidR="002814DB" w:rsidRPr="00F17263">
        <w:rPr>
          <w:rFonts w:ascii="Times New Roman" w:hAnsi="Times New Roman" w:cs="Times New Roman"/>
        </w:rPr>
        <w:t xml:space="preserve">To help improve the quality of life of people with mental illness, </w:t>
      </w:r>
      <w:r w:rsidR="002814DB" w:rsidRPr="00F17263">
        <w:rPr>
          <w:rFonts w:ascii="Times New Roman" w:hAnsi="Times New Roman" w:cs="Times New Roman"/>
          <w:i/>
        </w:rPr>
        <w:t>Closing the Gap</w:t>
      </w:r>
      <w:r w:rsidR="002814DB" w:rsidRPr="00F17263">
        <w:rPr>
          <w:rFonts w:ascii="Times New Roman" w:hAnsi="Times New Roman" w:cs="Times New Roman"/>
        </w:rPr>
        <w:t xml:space="preserve"> noted – albeit in passing – the role which might be played by </w:t>
      </w:r>
      <w:r w:rsidR="006C2F0C" w:rsidRPr="00F17263">
        <w:rPr>
          <w:rFonts w:ascii="Times New Roman" w:hAnsi="Times New Roman" w:cs="Times New Roman"/>
        </w:rPr>
        <w:t>PA</w:t>
      </w:r>
      <w:r w:rsidR="009600FB" w:rsidRPr="00F17263">
        <w:rPr>
          <w:rFonts w:ascii="Times New Roman" w:hAnsi="Times New Roman" w:cs="Times New Roman"/>
        </w:rPr>
        <w:t xml:space="preserve"> by emphasizing the role m</w:t>
      </w:r>
      <w:r w:rsidRPr="00F17263">
        <w:rPr>
          <w:rFonts w:ascii="Times New Roman" w:hAnsi="Times New Roman" w:cs="Times New Roman"/>
        </w:rPr>
        <w:t xml:space="preserve">ental health support workers </w:t>
      </w:r>
      <w:r w:rsidRPr="00F17263">
        <w:rPr>
          <w:rFonts w:ascii="Times New Roman" w:hAnsi="Times New Roman" w:cs="Times New Roman"/>
        </w:rPr>
        <w:lastRenderedPageBreak/>
        <w:t xml:space="preserve">and carers can </w:t>
      </w:r>
      <w:r w:rsidR="009600FB" w:rsidRPr="00F17263">
        <w:rPr>
          <w:rFonts w:ascii="Times New Roman" w:hAnsi="Times New Roman" w:cs="Times New Roman"/>
        </w:rPr>
        <w:t>play in encouraging</w:t>
      </w:r>
      <w:r w:rsidRPr="00F17263">
        <w:rPr>
          <w:rFonts w:ascii="Times New Roman" w:hAnsi="Times New Roman" w:cs="Times New Roman"/>
        </w:rPr>
        <w:t xml:space="preserve"> people to </w:t>
      </w:r>
      <w:r w:rsidR="009600FB" w:rsidRPr="00F17263">
        <w:rPr>
          <w:rFonts w:ascii="Times New Roman" w:hAnsi="Times New Roman" w:cs="Times New Roman"/>
        </w:rPr>
        <w:t>reduce</w:t>
      </w:r>
      <w:r w:rsidRPr="00F17263">
        <w:rPr>
          <w:rFonts w:ascii="Times New Roman" w:hAnsi="Times New Roman" w:cs="Times New Roman"/>
        </w:rPr>
        <w:t xml:space="preserve"> and stop smoking</w:t>
      </w:r>
      <w:r w:rsidR="009600FB" w:rsidRPr="00F17263">
        <w:rPr>
          <w:rFonts w:ascii="Times New Roman" w:hAnsi="Times New Roman" w:cs="Times New Roman"/>
        </w:rPr>
        <w:t>,</w:t>
      </w:r>
      <w:r w:rsidRPr="00F17263">
        <w:rPr>
          <w:rFonts w:ascii="Times New Roman" w:hAnsi="Times New Roman" w:cs="Times New Roman"/>
        </w:rPr>
        <w:t xml:space="preserve"> and become more </w:t>
      </w:r>
      <w:r w:rsidR="009600FB" w:rsidRPr="00F17263">
        <w:rPr>
          <w:rFonts w:ascii="Times New Roman" w:hAnsi="Times New Roman" w:cs="Times New Roman"/>
        </w:rPr>
        <w:t>physically active (</w:t>
      </w:r>
      <w:r w:rsidR="002814DB" w:rsidRPr="00F17263">
        <w:rPr>
          <w:rFonts w:ascii="Times New Roman" w:hAnsi="Times New Roman" w:cs="Times New Roman"/>
        </w:rPr>
        <w:t>Social Care, Local Government and Care Partnership Directorate</w:t>
      </w:r>
      <w:r w:rsidR="00111C74" w:rsidRPr="00F17263">
        <w:rPr>
          <w:rFonts w:ascii="Times New Roman" w:eastAsia="Times New Roman" w:hAnsi="Times New Roman" w:cs="Times New Roman"/>
        </w:rPr>
        <w:t xml:space="preserve"> 2014</w:t>
      </w:r>
      <w:r w:rsidR="002814DB" w:rsidRPr="00F17263">
        <w:rPr>
          <w:rFonts w:ascii="Times New Roman" w:eastAsia="Times New Roman" w:hAnsi="Times New Roman" w:cs="Times New Roman"/>
        </w:rPr>
        <w:t>).</w:t>
      </w:r>
    </w:p>
    <w:p w14:paraId="1A5BA972" w14:textId="77777777" w:rsidR="00A17F9C" w:rsidRPr="00F17263" w:rsidRDefault="00A17F9C" w:rsidP="002814DB">
      <w:pPr>
        <w:spacing w:line="480" w:lineRule="auto"/>
        <w:jc w:val="both"/>
        <w:rPr>
          <w:rFonts w:ascii="Times New Roman" w:eastAsia="Times New Roman" w:hAnsi="Times New Roman" w:cs="Times New Roman"/>
        </w:rPr>
      </w:pPr>
    </w:p>
    <w:p w14:paraId="79431957" w14:textId="44A2EE57" w:rsidR="006C2F0C" w:rsidRPr="00F17263" w:rsidRDefault="0071151F" w:rsidP="00135712">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eastAsia="Times New Roman" w:hAnsi="Times New Roman" w:cs="Times New Roman"/>
          <w:lang w:val="en-US"/>
        </w:rPr>
        <w:t xml:space="preserve">The need for structural change leading to improved efficiency and effectiveness (among other outcomes) in public health, including </w:t>
      </w:r>
      <w:r w:rsidR="006C2F0C" w:rsidRPr="00F17263">
        <w:rPr>
          <w:rFonts w:ascii="Times New Roman" w:eastAsia="Times New Roman" w:hAnsi="Times New Roman" w:cs="Times New Roman"/>
          <w:lang w:val="en-US"/>
        </w:rPr>
        <w:t>PMH</w:t>
      </w:r>
      <w:r w:rsidRPr="00F17263">
        <w:rPr>
          <w:rFonts w:ascii="Times New Roman" w:eastAsia="Times New Roman" w:hAnsi="Times New Roman" w:cs="Times New Roman"/>
          <w:lang w:val="en-US"/>
        </w:rPr>
        <w:t xml:space="preserve">, </w:t>
      </w:r>
      <w:r w:rsidR="004163B4" w:rsidRPr="00F17263">
        <w:rPr>
          <w:rFonts w:ascii="Times New Roman" w:eastAsia="Times New Roman" w:hAnsi="Times New Roman" w:cs="Times New Roman"/>
          <w:lang w:val="en-US"/>
        </w:rPr>
        <w:t xml:space="preserve">was also </w:t>
      </w:r>
      <w:r w:rsidRPr="00F17263">
        <w:rPr>
          <w:rFonts w:ascii="Times New Roman" w:eastAsia="Times New Roman" w:hAnsi="Times New Roman" w:cs="Times New Roman"/>
          <w:lang w:val="en-US"/>
        </w:rPr>
        <w:t xml:space="preserve">emphasized in the 2014 </w:t>
      </w:r>
      <w:r w:rsidR="00B137C9" w:rsidRPr="00F17263">
        <w:rPr>
          <w:rFonts w:ascii="Times New Roman" w:hAnsi="Times New Roman" w:cs="Times New Roman"/>
          <w:i/>
          <w:iCs/>
        </w:rPr>
        <w:t>NHS Five Y</w:t>
      </w:r>
      <w:r w:rsidRPr="00F17263">
        <w:rPr>
          <w:rFonts w:ascii="Times New Roman" w:hAnsi="Times New Roman" w:cs="Times New Roman"/>
          <w:i/>
          <w:iCs/>
        </w:rPr>
        <w:t xml:space="preserve">ear </w:t>
      </w:r>
      <w:r w:rsidR="00B137C9" w:rsidRPr="00F17263">
        <w:rPr>
          <w:rFonts w:ascii="Times New Roman" w:hAnsi="Times New Roman" w:cs="Times New Roman"/>
          <w:i/>
          <w:iCs/>
        </w:rPr>
        <w:t>Forward V</w:t>
      </w:r>
      <w:r w:rsidRPr="00F17263">
        <w:rPr>
          <w:rFonts w:ascii="Times New Roman" w:hAnsi="Times New Roman" w:cs="Times New Roman"/>
          <w:i/>
          <w:iCs/>
        </w:rPr>
        <w:t xml:space="preserve">iew </w:t>
      </w:r>
      <w:r w:rsidRPr="00F17263">
        <w:rPr>
          <w:rFonts w:ascii="Times New Roman" w:hAnsi="Times New Roman" w:cs="Times New Roman"/>
          <w:iCs/>
        </w:rPr>
        <w:t xml:space="preserve">(NHS 2014). </w:t>
      </w:r>
      <w:r w:rsidR="00B137C9" w:rsidRPr="00F17263">
        <w:rPr>
          <w:rFonts w:ascii="Times New Roman" w:hAnsi="Times New Roman" w:cs="Times New Roman"/>
          <w:iCs/>
        </w:rPr>
        <w:t xml:space="preserve">The </w:t>
      </w:r>
      <w:r w:rsidR="00B137C9" w:rsidRPr="00F17263">
        <w:rPr>
          <w:rFonts w:ascii="Times New Roman" w:hAnsi="Times New Roman" w:cs="Times New Roman"/>
          <w:i/>
          <w:iCs/>
        </w:rPr>
        <w:t>Forward View</w:t>
      </w:r>
      <w:r w:rsidR="00B137C9" w:rsidRPr="00F17263">
        <w:rPr>
          <w:rFonts w:ascii="Times New Roman" w:hAnsi="Times New Roman" w:cs="Times New Roman"/>
          <w:iCs/>
        </w:rPr>
        <w:t xml:space="preserve"> argued that there needs to be a closer integration o</w:t>
      </w:r>
      <w:r w:rsidRPr="00F17263">
        <w:rPr>
          <w:rFonts w:ascii="Times New Roman" w:hAnsi="Times New Roman" w:cs="Times New Roman"/>
        </w:rPr>
        <w:t xml:space="preserve">f </w:t>
      </w:r>
      <w:r w:rsidR="00B137C9" w:rsidRPr="00F17263">
        <w:rPr>
          <w:rFonts w:ascii="Times New Roman" w:hAnsi="Times New Roman" w:cs="Times New Roman"/>
        </w:rPr>
        <w:t xml:space="preserve">patient-focused </w:t>
      </w:r>
      <w:r w:rsidRPr="00F17263">
        <w:rPr>
          <w:rFonts w:ascii="Times New Roman" w:hAnsi="Times New Roman" w:cs="Times New Roman"/>
        </w:rPr>
        <w:t>heal</w:t>
      </w:r>
      <w:r w:rsidR="00B137C9" w:rsidRPr="00F17263">
        <w:rPr>
          <w:rFonts w:ascii="Times New Roman" w:hAnsi="Times New Roman" w:cs="Times New Roman"/>
        </w:rPr>
        <w:t xml:space="preserve">th and social care, primary and </w:t>
      </w:r>
      <w:r w:rsidRPr="00F17263">
        <w:rPr>
          <w:rFonts w:ascii="Times New Roman" w:hAnsi="Times New Roman" w:cs="Times New Roman"/>
        </w:rPr>
        <w:t>specialist care, and physical and mental health care</w:t>
      </w:r>
      <w:r w:rsidR="00B137C9" w:rsidRPr="00F17263">
        <w:rPr>
          <w:rFonts w:ascii="Times New Roman" w:hAnsi="Times New Roman" w:cs="Times New Roman"/>
        </w:rPr>
        <w:t xml:space="preserve">, to meet the increasingly complex health problems presented by the population (NHS 2014). A number of ‘ambitions’ (e.g. improved access to services, new waiting times for mental health, increased number of beds for young people) were stated </w:t>
      </w:r>
      <w:r w:rsidR="00B137C9" w:rsidRPr="00F17263">
        <w:rPr>
          <w:rFonts w:ascii="Times New Roman" w:hAnsi="Times New Roman" w:cs="Times New Roman"/>
          <w:iCs/>
        </w:rPr>
        <w:t xml:space="preserve">to achieve </w:t>
      </w:r>
      <w:r w:rsidR="00AC732A" w:rsidRPr="00F17263">
        <w:rPr>
          <w:rFonts w:ascii="Times New Roman" w:hAnsi="Times New Roman" w:cs="Times New Roman"/>
          <w:iCs/>
        </w:rPr>
        <w:t xml:space="preserve">by 2020 a </w:t>
      </w:r>
      <w:r w:rsidR="00B137C9" w:rsidRPr="00F17263">
        <w:rPr>
          <w:rFonts w:ascii="Times New Roman" w:hAnsi="Times New Roman" w:cs="Times New Roman"/>
          <w:iCs/>
        </w:rPr>
        <w:t>genuine parity of esteem between physical and m</w:t>
      </w:r>
      <w:r w:rsidR="00111C74" w:rsidRPr="00F17263">
        <w:rPr>
          <w:rFonts w:ascii="Times New Roman" w:hAnsi="Times New Roman" w:cs="Times New Roman"/>
          <w:iCs/>
        </w:rPr>
        <w:t xml:space="preserve">ental health </w:t>
      </w:r>
      <w:r w:rsidR="00AC732A" w:rsidRPr="00F17263">
        <w:rPr>
          <w:rFonts w:ascii="Times New Roman" w:hAnsi="Times New Roman" w:cs="Times New Roman"/>
          <w:iCs/>
        </w:rPr>
        <w:t>(NHS 2014</w:t>
      </w:r>
      <w:r w:rsidR="00B137C9" w:rsidRPr="00F17263">
        <w:rPr>
          <w:rFonts w:ascii="Times New Roman" w:hAnsi="Times New Roman" w:cs="Times New Roman"/>
          <w:iCs/>
        </w:rPr>
        <w:t>).</w:t>
      </w:r>
      <w:r w:rsidR="00417689" w:rsidRPr="00F17263">
        <w:rPr>
          <w:rFonts w:ascii="Times New Roman" w:hAnsi="Times New Roman" w:cs="Times New Roman"/>
          <w:iCs/>
        </w:rPr>
        <w:t xml:space="preserve"> </w:t>
      </w:r>
      <w:r w:rsidR="00D848A5" w:rsidRPr="00F17263">
        <w:rPr>
          <w:rFonts w:ascii="Times New Roman" w:hAnsi="Times New Roman" w:cs="Times New Roman"/>
          <w:iCs/>
        </w:rPr>
        <w:t>Although significant challenges remain (see The King’s Fund 2016), t</w:t>
      </w:r>
      <w:r w:rsidR="00417689" w:rsidRPr="00F17263">
        <w:rPr>
          <w:rFonts w:ascii="Times New Roman" w:hAnsi="Times New Roman" w:cs="Times New Roman"/>
          <w:iCs/>
        </w:rPr>
        <w:t xml:space="preserve">he ambition to integrate physical and mental health care was endorsed </w:t>
      </w:r>
      <w:r w:rsidR="00293E8F" w:rsidRPr="00F17263">
        <w:rPr>
          <w:rFonts w:ascii="Times New Roman" w:hAnsi="Times New Roman" w:cs="Times New Roman"/>
          <w:iCs/>
        </w:rPr>
        <w:t xml:space="preserve">by </w:t>
      </w:r>
      <w:r w:rsidR="00417689" w:rsidRPr="00F17263">
        <w:rPr>
          <w:rFonts w:ascii="Times New Roman" w:hAnsi="Times New Roman" w:cs="Times New Roman"/>
          <w:iCs/>
        </w:rPr>
        <w:t xml:space="preserve">the Mental Health Taskforce in its </w:t>
      </w:r>
      <w:r w:rsidR="00293E8F" w:rsidRPr="00F17263">
        <w:rPr>
          <w:rFonts w:ascii="Times New Roman" w:hAnsi="Times New Roman" w:cs="Times New Roman"/>
          <w:i/>
          <w:iCs/>
        </w:rPr>
        <w:t>Forward View for Mental Health</w:t>
      </w:r>
      <w:r w:rsidR="00293E8F" w:rsidRPr="00F17263">
        <w:rPr>
          <w:rFonts w:ascii="Times New Roman" w:hAnsi="Times New Roman" w:cs="Times New Roman"/>
          <w:iCs/>
        </w:rPr>
        <w:t xml:space="preserve">, the purpose of which was to ensure a cross-system commitment to </w:t>
      </w:r>
      <w:r w:rsidR="00293E8F" w:rsidRPr="00F17263">
        <w:rPr>
          <w:rFonts w:ascii="Times New Roman" w:hAnsi="Times New Roman" w:cs="Times New Roman"/>
          <w:lang w:val="en-US"/>
        </w:rPr>
        <w:t xml:space="preserve">improving mental health outcomes across the health and care system </w:t>
      </w:r>
      <w:r w:rsidR="00535CAE" w:rsidRPr="00F17263">
        <w:rPr>
          <w:rFonts w:ascii="Times New Roman" w:hAnsi="Times New Roman" w:cs="Times New Roman"/>
          <w:lang w:val="en-US"/>
        </w:rPr>
        <w:t xml:space="preserve">which had yet to be achieved despite the introduction of </w:t>
      </w:r>
      <w:r w:rsidR="00535CAE" w:rsidRPr="00F17263">
        <w:rPr>
          <w:rFonts w:ascii="Times New Roman" w:hAnsi="Times New Roman" w:cs="Times New Roman"/>
          <w:i/>
          <w:lang w:val="en-US"/>
        </w:rPr>
        <w:t>No Health Without Mental Health</w:t>
      </w:r>
      <w:r w:rsidR="00535CAE" w:rsidRPr="00F17263">
        <w:rPr>
          <w:rFonts w:ascii="Times New Roman" w:hAnsi="Times New Roman" w:cs="Times New Roman"/>
          <w:lang w:val="en-US"/>
        </w:rPr>
        <w:t xml:space="preserve"> </w:t>
      </w:r>
      <w:r w:rsidR="00293E8F" w:rsidRPr="00F17263">
        <w:rPr>
          <w:rFonts w:ascii="Times New Roman" w:hAnsi="Times New Roman" w:cs="Times New Roman"/>
          <w:lang w:val="en-US"/>
        </w:rPr>
        <w:t>(</w:t>
      </w:r>
      <w:r w:rsidR="00293E8F" w:rsidRPr="00F17263">
        <w:rPr>
          <w:rFonts w:ascii="Times New Roman" w:hAnsi="Times New Roman" w:cs="Times New Roman"/>
          <w:iCs/>
        </w:rPr>
        <w:t>Mental Health Taskforce 2016).</w:t>
      </w:r>
      <w:r w:rsidR="00535CAE" w:rsidRPr="00F17263">
        <w:rPr>
          <w:rFonts w:ascii="Times New Roman" w:hAnsi="Times New Roman" w:cs="Times New Roman"/>
          <w:iCs/>
        </w:rPr>
        <w:t xml:space="preserve"> The Taskforce made a series of </w:t>
      </w:r>
      <w:r w:rsidR="00A1011E" w:rsidRPr="00F17263">
        <w:rPr>
          <w:rFonts w:ascii="Times New Roman" w:hAnsi="Times New Roman" w:cs="Times New Roman"/>
          <w:lang w:val="en-US"/>
        </w:rPr>
        <w:t xml:space="preserve">recommendations </w:t>
      </w:r>
      <w:r w:rsidR="00535CAE" w:rsidRPr="00F17263">
        <w:rPr>
          <w:rFonts w:ascii="Times New Roman" w:hAnsi="Times New Roman" w:cs="Times New Roman"/>
          <w:lang w:val="en-US"/>
        </w:rPr>
        <w:t xml:space="preserve">(requiring an additional £1 billion investment) </w:t>
      </w:r>
      <w:r w:rsidR="00BB1A8E" w:rsidRPr="00F17263">
        <w:rPr>
          <w:rFonts w:ascii="Times New Roman" w:hAnsi="Times New Roman" w:cs="Times New Roman"/>
          <w:lang w:val="en-US"/>
        </w:rPr>
        <w:t>to achieve parity of esteem</w:t>
      </w:r>
      <w:r w:rsidR="00A1011E" w:rsidRPr="00F17263">
        <w:rPr>
          <w:rFonts w:ascii="Times New Roman" w:hAnsi="Times New Roman" w:cs="Times New Roman"/>
          <w:lang w:val="en-US"/>
        </w:rPr>
        <w:t xml:space="preserve"> between mental and physical health</w:t>
      </w:r>
      <w:r w:rsidR="00535CAE" w:rsidRPr="00F17263">
        <w:rPr>
          <w:rFonts w:ascii="Times New Roman" w:hAnsi="Times New Roman" w:cs="Times New Roman"/>
          <w:lang w:val="en-US"/>
        </w:rPr>
        <w:t>, including</w:t>
      </w:r>
      <w:r w:rsidR="009F0BCF" w:rsidRPr="00F17263">
        <w:rPr>
          <w:rFonts w:ascii="Times New Roman" w:hAnsi="Times New Roman" w:cs="Times New Roman"/>
          <w:lang w:val="en-US"/>
        </w:rPr>
        <w:t>:</w:t>
      </w:r>
      <w:r w:rsidR="00535CAE" w:rsidRPr="00F17263">
        <w:rPr>
          <w:rFonts w:ascii="Times New Roman" w:hAnsi="Times New Roman" w:cs="Times New Roman"/>
          <w:lang w:val="en-US"/>
        </w:rPr>
        <w:t xml:space="preserve"> the need for better prevention and </w:t>
      </w:r>
      <w:r w:rsidR="00A1011E" w:rsidRPr="00F17263">
        <w:rPr>
          <w:rFonts w:ascii="Times New Roman" w:hAnsi="Times New Roman" w:cs="Times New Roman"/>
          <w:lang w:val="en-US"/>
        </w:rPr>
        <w:t>early intervention</w:t>
      </w:r>
      <w:r w:rsidR="00535CAE" w:rsidRPr="00F17263">
        <w:rPr>
          <w:rFonts w:ascii="Times New Roman" w:hAnsi="Times New Roman" w:cs="Times New Roman"/>
          <w:lang w:val="en-US"/>
        </w:rPr>
        <w:t xml:space="preserve"> services</w:t>
      </w:r>
      <w:r w:rsidR="00A1011E" w:rsidRPr="00F17263">
        <w:rPr>
          <w:rFonts w:ascii="Times New Roman" w:hAnsi="Times New Roman" w:cs="Times New Roman"/>
          <w:lang w:val="en-US"/>
        </w:rPr>
        <w:t xml:space="preserve">, </w:t>
      </w:r>
      <w:r w:rsidR="00535CAE" w:rsidRPr="00F17263">
        <w:rPr>
          <w:rFonts w:ascii="Times New Roman" w:hAnsi="Times New Roman" w:cs="Times New Roman"/>
          <w:lang w:val="en-US"/>
        </w:rPr>
        <w:t xml:space="preserve">improved </w:t>
      </w:r>
      <w:r w:rsidR="00A1011E" w:rsidRPr="00F17263">
        <w:rPr>
          <w:rFonts w:ascii="Times New Roman" w:hAnsi="Times New Roman" w:cs="Times New Roman"/>
          <w:lang w:val="en-US"/>
        </w:rPr>
        <w:t>access to crisis care</w:t>
      </w:r>
      <w:r w:rsidR="00535CAE" w:rsidRPr="00F17263">
        <w:rPr>
          <w:rFonts w:ascii="Times New Roman" w:hAnsi="Times New Roman" w:cs="Times New Roman"/>
          <w:lang w:val="en-US"/>
        </w:rPr>
        <w:t>,</w:t>
      </w:r>
      <w:r w:rsidR="00A1011E" w:rsidRPr="00F17263">
        <w:rPr>
          <w:rFonts w:ascii="Times New Roman" w:hAnsi="Times New Roman" w:cs="Times New Roman"/>
          <w:lang w:val="en-US"/>
        </w:rPr>
        <w:t xml:space="preserve"> and better integration of mental and physical health care.</w:t>
      </w:r>
    </w:p>
    <w:p w14:paraId="36A7C21F" w14:textId="77777777" w:rsidR="006C2F0C" w:rsidRPr="00F17263" w:rsidRDefault="006C2F0C" w:rsidP="00135712">
      <w:pPr>
        <w:widowControl w:val="0"/>
        <w:autoSpaceDE w:val="0"/>
        <w:autoSpaceDN w:val="0"/>
        <w:adjustRightInd w:val="0"/>
        <w:spacing w:line="480" w:lineRule="auto"/>
        <w:jc w:val="both"/>
        <w:rPr>
          <w:rFonts w:ascii="Times New Roman" w:hAnsi="Times New Roman" w:cs="Times New Roman"/>
          <w:lang w:val="en-US"/>
        </w:rPr>
      </w:pPr>
    </w:p>
    <w:p w14:paraId="06FFD797" w14:textId="2AE8B611" w:rsidR="00263491" w:rsidRPr="00F17263" w:rsidRDefault="00135712" w:rsidP="0043252C">
      <w:pPr>
        <w:widowControl w:val="0"/>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lang w:val="en-US"/>
        </w:rPr>
        <w:t xml:space="preserve">Unlike the broader </w:t>
      </w:r>
      <w:r w:rsidRPr="00F17263">
        <w:rPr>
          <w:rFonts w:ascii="Times New Roman" w:hAnsi="Times New Roman" w:cs="Times New Roman"/>
          <w:i/>
          <w:iCs/>
        </w:rPr>
        <w:t xml:space="preserve">NHS Five Year Forward View </w:t>
      </w:r>
      <w:r w:rsidRPr="00F17263">
        <w:rPr>
          <w:rFonts w:ascii="Times New Roman" w:hAnsi="Times New Roman" w:cs="Times New Roman"/>
          <w:iCs/>
        </w:rPr>
        <w:t xml:space="preserve">(NHS 2014), which made no mention </w:t>
      </w:r>
      <w:r w:rsidRPr="00F17263">
        <w:rPr>
          <w:rFonts w:ascii="Times New Roman" w:hAnsi="Times New Roman" w:cs="Times New Roman"/>
          <w:iCs/>
        </w:rPr>
        <w:lastRenderedPageBreak/>
        <w:t xml:space="preserve">of sport, </w:t>
      </w:r>
      <w:r w:rsidR="006C2F0C" w:rsidRPr="00F17263">
        <w:rPr>
          <w:rFonts w:ascii="Times New Roman" w:hAnsi="Times New Roman" w:cs="Times New Roman"/>
          <w:iCs/>
        </w:rPr>
        <w:t>PA</w:t>
      </w:r>
      <w:r w:rsidRPr="00F17263">
        <w:rPr>
          <w:rFonts w:ascii="Times New Roman" w:hAnsi="Times New Roman" w:cs="Times New Roman"/>
          <w:iCs/>
        </w:rPr>
        <w:t xml:space="preserve"> or exercise, </w:t>
      </w:r>
      <w:r w:rsidRPr="00F17263">
        <w:rPr>
          <w:rFonts w:ascii="Times New Roman" w:hAnsi="Times New Roman" w:cs="Times New Roman"/>
          <w:i/>
          <w:iCs/>
        </w:rPr>
        <w:t xml:space="preserve">Forward View for Mental Health </w:t>
      </w:r>
      <w:r w:rsidRPr="00F17263">
        <w:rPr>
          <w:rFonts w:ascii="Times New Roman" w:hAnsi="Times New Roman" w:cs="Times New Roman"/>
          <w:iCs/>
        </w:rPr>
        <w:t xml:space="preserve">noted that </w:t>
      </w:r>
      <w:r w:rsidRPr="00F17263">
        <w:rPr>
          <w:rFonts w:ascii="Times New Roman" w:hAnsi="Times New Roman" w:cs="Times New Roman"/>
        </w:rPr>
        <w:t xml:space="preserve">people with mental </w:t>
      </w:r>
      <w:r w:rsidR="00AC732A" w:rsidRPr="00F17263">
        <w:rPr>
          <w:rFonts w:ascii="Times New Roman" w:hAnsi="Times New Roman" w:cs="Times New Roman"/>
        </w:rPr>
        <w:t>illness</w:t>
      </w:r>
      <w:r w:rsidRPr="00F17263">
        <w:rPr>
          <w:rFonts w:ascii="Times New Roman" w:hAnsi="Times New Roman" w:cs="Times New Roman"/>
        </w:rPr>
        <w:t xml:space="preserve"> </w:t>
      </w:r>
      <w:r w:rsidR="00AC732A" w:rsidRPr="00F17263">
        <w:rPr>
          <w:rFonts w:ascii="Times New Roman" w:hAnsi="Times New Roman" w:cs="Times New Roman"/>
        </w:rPr>
        <w:t>(</w:t>
      </w:r>
      <w:r w:rsidRPr="00F17263">
        <w:rPr>
          <w:rFonts w:ascii="Times New Roman" w:hAnsi="Times New Roman" w:cs="Times New Roman"/>
        </w:rPr>
        <w:t>who are at greater risk of poor physical health</w:t>
      </w:r>
      <w:r w:rsidR="00AC732A" w:rsidRPr="00F17263">
        <w:rPr>
          <w:rFonts w:ascii="Times New Roman" w:hAnsi="Times New Roman" w:cs="Times New Roman"/>
        </w:rPr>
        <w:t>) should</w:t>
      </w:r>
      <w:r w:rsidRPr="00F17263">
        <w:rPr>
          <w:rFonts w:ascii="Times New Roman" w:hAnsi="Times New Roman" w:cs="Times New Roman"/>
        </w:rPr>
        <w:t xml:space="preserve"> get access to </w:t>
      </w:r>
      <w:r w:rsidR="00AC732A" w:rsidRPr="00F17263">
        <w:rPr>
          <w:rFonts w:ascii="Times New Roman" w:hAnsi="Times New Roman" w:cs="Times New Roman"/>
        </w:rPr>
        <w:t xml:space="preserve">primary and secondary </w:t>
      </w:r>
      <w:r w:rsidRPr="00F17263">
        <w:rPr>
          <w:rFonts w:ascii="Times New Roman" w:hAnsi="Times New Roman" w:cs="Times New Roman"/>
        </w:rPr>
        <w:t>prevention and screening programmes</w:t>
      </w:r>
      <w:r w:rsidR="00AC732A" w:rsidRPr="00F17263">
        <w:rPr>
          <w:rFonts w:ascii="Times New Roman" w:hAnsi="Times New Roman" w:cs="Times New Roman"/>
        </w:rPr>
        <w:t xml:space="preserve">, including </w:t>
      </w:r>
      <w:r w:rsidRPr="00F17263">
        <w:rPr>
          <w:rFonts w:ascii="Times New Roman" w:hAnsi="Times New Roman" w:cs="Times New Roman"/>
        </w:rPr>
        <w:t>interventions for physical activity</w:t>
      </w:r>
      <w:r w:rsidR="00AC732A" w:rsidRPr="00F17263">
        <w:rPr>
          <w:rFonts w:ascii="Times New Roman" w:hAnsi="Times New Roman" w:cs="Times New Roman"/>
        </w:rPr>
        <w:t xml:space="preserve"> and other health conditions (e.g. </w:t>
      </w:r>
      <w:r w:rsidRPr="00F17263">
        <w:rPr>
          <w:rFonts w:ascii="Times New Roman" w:hAnsi="Times New Roman" w:cs="Times New Roman"/>
        </w:rPr>
        <w:t xml:space="preserve">obesity, diabetes, heart disease, </w:t>
      </w:r>
      <w:r w:rsidR="00AC732A" w:rsidRPr="00F17263">
        <w:rPr>
          <w:rFonts w:ascii="Times New Roman" w:hAnsi="Times New Roman" w:cs="Times New Roman"/>
        </w:rPr>
        <w:t>and cancer)</w:t>
      </w:r>
      <w:r w:rsidRPr="00F17263">
        <w:rPr>
          <w:rFonts w:ascii="Times New Roman" w:hAnsi="Times New Roman" w:cs="Times New Roman"/>
        </w:rPr>
        <w:t xml:space="preserve"> </w:t>
      </w:r>
      <w:r w:rsidRPr="00F17263">
        <w:rPr>
          <w:rFonts w:ascii="Times New Roman" w:hAnsi="Times New Roman" w:cs="Times New Roman"/>
          <w:lang w:val="en-US"/>
        </w:rPr>
        <w:t>(</w:t>
      </w:r>
      <w:r w:rsidR="00AC732A" w:rsidRPr="00F17263">
        <w:rPr>
          <w:rFonts w:ascii="Times New Roman" w:hAnsi="Times New Roman" w:cs="Times New Roman"/>
          <w:iCs/>
        </w:rPr>
        <w:t>Mental Health Taskforce 2016</w:t>
      </w:r>
      <w:r w:rsidRPr="00F17263">
        <w:rPr>
          <w:rFonts w:ascii="Times New Roman" w:hAnsi="Times New Roman" w:cs="Times New Roman"/>
          <w:iCs/>
        </w:rPr>
        <w:t>)</w:t>
      </w:r>
      <w:r w:rsidR="00AC732A" w:rsidRPr="00F17263">
        <w:rPr>
          <w:rFonts w:ascii="Times New Roman" w:hAnsi="Times New Roman" w:cs="Times New Roman"/>
          <w:iCs/>
        </w:rPr>
        <w:t>.</w:t>
      </w:r>
      <w:r w:rsidR="00AC732A" w:rsidRPr="00F17263">
        <w:rPr>
          <w:rFonts w:ascii="Times New Roman" w:hAnsi="Times New Roman" w:cs="Times New Roman"/>
        </w:rPr>
        <w:t xml:space="preserve"> </w:t>
      </w:r>
      <w:proofErr w:type="gramStart"/>
      <w:r w:rsidR="001C48EF" w:rsidRPr="00F17263">
        <w:rPr>
          <w:rFonts w:ascii="Times New Roman" w:hAnsi="Times New Roman" w:cs="Times New Roman"/>
          <w:lang w:val="en-US"/>
        </w:rPr>
        <w:t>In light of</w:t>
      </w:r>
      <w:proofErr w:type="gramEnd"/>
      <w:r w:rsidR="001C48EF" w:rsidRPr="00F17263">
        <w:rPr>
          <w:rFonts w:ascii="Times New Roman" w:hAnsi="Times New Roman" w:cs="Times New Roman"/>
          <w:lang w:val="en-US"/>
        </w:rPr>
        <w:t xml:space="preserve"> what </w:t>
      </w:r>
      <w:r w:rsidR="0082675B" w:rsidRPr="00F17263">
        <w:rPr>
          <w:rFonts w:ascii="Times New Roman" w:hAnsi="Times New Roman" w:cs="Times New Roman"/>
          <w:bCs/>
        </w:rPr>
        <w:t xml:space="preserve">the Chief Executive of the NSPCC, Peter </w:t>
      </w:r>
      <w:proofErr w:type="spellStart"/>
      <w:r w:rsidR="0082675B" w:rsidRPr="00F17263">
        <w:rPr>
          <w:rFonts w:ascii="Times New Roman" w:hAnsi="Times New Roman" w:cs="Times New Roman"/>
          <w:bCs/>
        </w:rPr>
        <w:t>Wanless</w:t>
      </w:r>
      <w:proofErr w:type="spellEnd"/>
      <w:r w:rsidR="0082675B" w:rsidRPr="00F17263">
        <w:rPr>
          <w:rFonts w:ascii="Times New Roman" w:hAnsi="Times New Roman" w:cs="Times New Roman"/>
          <w:bCs/>
        </w:rPr>
        <w:t xml:space="preserve">, </w:t>
      </w:r>
      <w:r w:rsidR="001C48EF" w:rsidRPr="00F17263">
        <w:rPr>
          <w:rFonts w:ascii="Times New Roman" w:hAnsi="Times New Roman" w:cs="Times New Roman"/>
          <w:bCs/>
        </w:rPr>
        <w:t>has described as the</w:t>
      </w:r>
      <w:r w:rsidR="0082675B" w:rsidRPr="00F17263">
        <w:rPr>
          <w:rFonts w:ascii="Times New Roman" w:hAnsi="Times New Roman" w:cs="Times New Roman"/>
          <w:bCs/>
        </w:rPr>
        <w:t xml:space="preserve"> impending ‘time bomb of mental health problems’ among young </w:t>
      </w:r>
      <w:r w:rsidR="001C48EF" w:rsidRPr="00F17263">
        <w:rPr>
          <w:rFonts w:ascii="Times New Roman" w:hAnsi="Times New Roman" w:cs="Times New Roman"/>
          <w:bCs/>
        </w:rPr>
        <w:t xml:space="preserve">people </w:t>
      </w:r>
      <w:r w:rsidR="0082675B" w:rsidRPr="00F17263">
        <w:rPr>
          <w:rFonts w:ascii="Times New Roman" w:hAnsi="Times New Roman" w:cs="Times New Roman"/>
          <w:bCs/>
        </w:rPr>
        <w:t>(NSPCC 2015)</w:t>
      </w:r>
      <w:r w:rsidR="001C48EF" w:rsidRPr="00F17263">
        <w:rPr>
          <w:rFonts w:ascii="Times New Roman" w:hAnsi="Times New Roman" w:cs="Times New Roman"/>
          <w:bCs/>
        </w:rPr>
        <w:t xml:space="preserve">, the Mental Health Taskforce (2016) also identified children and young people as priority groups for </w:t>
      </w:r>
      <w:r w:rsidR="006C2F0C" w:rsidRPr="00F17263">
        <w:rPr>
          <w:rFonts w:ascii="Times New Roman" w:hAnsi="Times New Roman" w:cs="Times New Roman"/>
          <w:bCs/>
        </w:rPr>
        <w:t>PMH</w:t>
      </w:r>
      <w:r w:rsidR="001C48EF" w:rsidRPr="00F17263">
        <w:rPr>
          <w:rFonts w:ascii="Times New Roman" w:hAnsi="Times New Roman" w:cs="Times New Roman"/>
          <w:bCs/>
        </w:rPr>
        <w:t xml:space="preserve"> promotion, prevention and early intervention.</w:t>
      </w:r>
      <w:r w:rsidR="0043252C" w:rsidRPr="00F17263">
        <w:rPr>
          <w:rFonts w:ascii="Times New Roman" w:hAnsi="Times New Roman" w:cs="Times New Roman"/>
          <w:bCs/>
        </w:rPr>
        <w:t xml:space="preserve"> It also recommended the full implementation of policy reforms </w:t>
      </w:r>
      <w:r w:rsidR="0043252C" w:rsidRPr="00F17263">
        <w:rPr>
          <w:rFonts w:ascii="Times New Roman" w:eastAsia="Times New Roman" w:hAnsi="Times New Roman" w:cs="Times New Roman"/>
        </w:rPr>
        <w:t xml:space="preserve">suggested </w:t>
      </w:r>
      <w:r w:rsidR="00424B2E" w:rsidRPr="00F17263">
        <w:rPr>
          <w:rFonts w:ascii="Times New Roman" w:eastAsia="Times New Roman" w:hAnsi="Times New Roman" w:cs="Times New Roman"/>
        </w:rPr>
        <w:t xml:space="preserve">by the </w:t>
      </w:r>
      <w:r w:rsidR="000F4386" w:rsidRPr="00F17263">
        <w:rPr>
          <w:rFonts w:ascii="Times New Roman" w:eastAsia="Times New Roman" w:hAnsi="Times New Roman" w:cs="Times New Roman"/>
        </w:rPr>
        <w:t>Children and Young People’s Mental Health and Wellbeing Taskforce</w:t>
      </w:r>
      <w:r w:rsidR="0043252C" w:rsidRPr="00F17263">
        <w:rPr>
          <w:rFonts w:ascii="Times New Roman" w:eastAsia="Times New Roman" w:hAnsi="Times New Roman" w:cs="Times New Roman"/>
        </w:rPr>
        <w:t xml:space="preserve"> in its publication,</w:t>
      </w:r>
      <w:r w:rsidR="00424B2E" w:rsidRPr="00F17263">
        <w:rPr>
          <w:rFonts w:ascii="Times New Roman" w:eastAsia="Times New Roman" w:hAnsi="Times New Roman" w:cs="Times New Roman"/>
        </w:rPr>
        <w:t xml:space="preserve"> </w:t>
      </w:r>
      <w:r w:rsidR="00CD465A" w:rsidRPr="00F17263">
        <w:rPr>
          <w:rFonts w:ascii="Times New Roman" w:eastAsia="Times New Roman" w:hAnsi="Times New Roman" w:cs="Times New Roman"/>
          <w:i/>
        </w:rPr>
        <w:t>Future in Mind: Promoting, Protecting and Improving Our Children and Young People’s Mental Health and Wellbeing</w:t>
      </w:r>
      <w:r w:rsidR="00CD465A" w:rsidRPr="00F17263">
        <w:rPr>
          <w:rFonts w:ascii="Times New Roman" w:eastAsia="Times New Roman" w:hAnsi="Times New Roman" w:cs="Times New Roman"/>
        </w:rPr>
        <w:t xml:space="preserve"> </w:t>
      </w:r>
      <w:r w:rsidR="00AC732A" w:rsidRPr="00F17263">
        <w:rPr>
          <w:rFonts w:ascii="Times New Roman" w:eastAsia="Times New Roman" w:hAnsi="Times New Roman" w:cs="Times New Roman"/>
        </w:rPr>
        <w:t>(hereafter, ‘</w:t>
      </w:r>
      <w:r w:rsidR="00AC732A" w:rsidRPr="00F17263">
        <w:rPr>
          <w:rFonts w:ascii="Times New Roman" w:eastAsia="Times New Roman" w:hAnsi="Times New Roman" w:cs="Times New Roman"/>
          <w:i/>
        </w:rPr>
        <w:t>Future in Mind</w:t>
      </w:r>
      <w:r w:rsidR="00AC732A" w:rsidRPr="00F17263">
        <w:rPr>
          <w:rFonts w:ascii="Times New Roman" w:eastAsia="Times New Roman" w:hAnsi="Times New Roman" w:cs="Times New Roman"/>
        </w:rPr>
        <w:t xml:space="preserve">’) </w:t>
      </w:r>
      <w:r w:rsidR="00CD465A" w:rsidRPr="00F17263">
        <w:rPr>
          <w:rFonts w:ascii="Times New Roman" w:eastAsia="Times New Roman" w:hAnsi="Times New Roman" w:cs="Times New Roman"/>
        </w:rPr>
        <w:t>(DH 2015).</w:t>
      </w:r>
      <w:r w:rsidR="00BF4B89" w:rsidRPr="00F17263">
        <w:rPr>
          <w:rFonts w:ascii="Times New Roman" w:eastAsia="Times New Roman" w:hAnsi="Times New Roman" w:cs="Times New Roman"/>
        </w:rPr>
        <w:t xml:space="preserve"> </w:t>
      </w:r>
      <w:r w:rsidR="00BF4B89" w:rsidRPr="00F17263">
        <w:rPr>
          <w:rFonts w:ascii="Times New Roman" w:eastAsia="Times New Roman" w:hAnsi="Times New Roman" w:cs="Times New Roman"/>
          <w:i/>
        </w:rPr>
        <w:t>Future in Mind</w:t>
      </w:r>
      <w:r w:rsidR="006C2F0C" w:rsidRPr="00F17263">
        <w:rPr>
          <w:rFonts w:ascii="Times New Roman" w:eastAsia="Times New Roman" w:hAnsi="Times New Roman" w:cs="Times New Roman"/>
        </w:rPr>
        <w:t xml:space="preserve"> made</w:t>
      </w:r>
      <w:r w:rsidR="00BF4B89" w:rsidRPr="00F17263">
        <w:rPr>
          <w:rFonts w:ascii="Times New Roman" w:eastAsia="Times New Roman" w:hAnsi="Times New Roman" w:cs="Times New Roman"/>
        </w:rPr>
        <w:t xml:space="preserve"> a whole series of recommendations, including </w:t>
      </w:r>
      <w:r w:rsidR="000619D6" w:rsidRPr="00F17263">
        <w:rPr>
          <w:rFonts w:ascii="Times New Roman" w:eastAsia="Times New Roman" w:hAnsi="Times New Roman" w:cs="Times New Roman"/>
        </w:rPr>
        <w:t>the need to</w:t>
      </w:r>
      <w:r w:rsidR="000619D6" w:rsidRPr="00F17263">
        <w:rPr>
          <w:rFonts w:ascii="Times New Roman" w:hAnsi="Times New Roman" w:cs="Times New Roman"/>
          <w:lang w:val="en-US"/>
        </w:rPr>
        <w:t xml:space="preserve"> build resilience, promote good mental health, and adopt prevention and early intervention strategies during childhood (DH 2015).</w:t>
      </w:r>
      <w:r w:rsidR="00263491" w:rsidRPr="00F17263">
        <w:rPr>
          <w:rFonts w:ascii="Times New Roman" w:hAnsi="Times New Roman" w:cs="Times New Roman"/>
          <w:lang w:val="en-US"/>
        </w:rPr>
        <w:t xml:space="preserve"> In </w:t>
      </w:r>
      <w:r w:rsidR="00880230" w:rsidRPr="00F17263">
        <w:rPr>
          <w:rFonts w:ascii="Times New Roman" w:hAnsi="Times New Roman" w:cs="Times New Roman"/>
          <w:lang w:val="en-US"/>
        </w:rPr>
        <w:t xml:space="preserve">doing so, </w:t>
      </w:r>
      <w:r w:rsidR="00263491" w:rsidRPr="00F17263">
        <w:rPr>
          <w:rFonts w:ascii="Times New Roman" w:hAnsi="Times New Roman" w:cs="Times New Roman"/>
          <w:i/>
          <w:lang w:val="en-US"/>
        </w:rPr>
        <w:t>Future in Mind</w:t>
      </w:r>
      <w:r w:rsidR="00880230" w:rsidRPr="00F17263">
        <w:rPr>
          <w:rFonts w:ascii="Times New Roman" w:hAnsi="Times New Roman" w:cs="Times New Roman"/>
          <w:lang w:val="en-US"/>
        </w:rPr>
        <w:t xml:space="preserve"> emphasized – in its only reference to sport (PA and exercise are not mentioned) – </w:t>
      </w:r>
      <w:r w:rsidR="00263491" w:rsidRPr="00F17263">
        <w:rPr>
          <w:rFonts w:ascii="Times New Roman" w:hAnsi="Times New Roman" w:cs="Times New Roman"/>
          <w:lang w:val="en-US"/>
        </w:rPr>
        <w:t>the scope available for general practitioners and other professionals to offer social prescribing</w:t>
      </w:r>
      <w:r w:rsidR="00AC732A" w:rsidRPr="00F17263">
        <w:rPr>
          <w:rFonts w:ascii="Times New Roman" w:hAnsi="Times New Roman" w:cs="Times New Roman"/>
          <w:lang w:val="en-US"/>
        </w:rPr>
        <w:t xml:space="preserve"> of activities such as </w:t>
      </w:r>
      <w:r w:rsidR="00263491" w:rsidRPr="00F17263">
        <w:rPr>
          <w:rFonts w:ascii="Times New Roman" w:hAnsi="Times New Roman" w:cs="Times New Roman"/>
          <w:lang w:val="en-US"/>
        </w:rPr>
        <w:t xml:space="preserve">sport </w:t>
      </w:r>
      <w:r w:rsidR="00AC732A" w:rsidRPr="00F17263">
        <w:rPr>
          <w:rFonts w:ascii="Times New Roman" w:hAnsi="Times New Roman" w:cs="Times New Roman"/>
          <w:lang w:val="en-US"/>
        </w:rPr>
        <w:t>to improve wellbeing</w:t>
      </w:r>
      <w:r w:rsidR="00111C74" w:rsidRPr="00F17263">
        <w:rPr>
          <w:rFonts w:ascii="Times New Roman" w:hAnsi="Times New Roman" w:cs="Times New Roman"/>
          <w:lang w:val="en-US"/>
        </w:rPr>
        <w:t xml:space="preserve"> </w:t>
      </w:r>
      <w:r w:rsidR="00263491" w:rsidRPr="00F17263">
        <w:rPr>
          <w:rFonts w:ascii="Times New Roman" w:hAnsi="Times New Roman" w:cs="Times New Roman"/>
          <w:lang w:val="en-US"/>
        </w:rPr>
        <w:t xml:space="preserve">and mental health </w:t>
      </w:r>
      <w:r w:rsidR="00880230" w:rsidRPr="00F17263">
        <w:rPr>
          <w:rFonts w:ascii="Times New Roman" w:hAnsi="Times New Roman" w:cs="Times New Roman"/>
          <w:lang w:val="en-US"/>
        </w:rPr>
        <w:t>in children and young people</w:t>
      </w:r>
      <w:r w:rsidR="00AC732A" w:rsidRPr="00F17263">
        <w:rPr>
          <w:rFonts w:ascii="Times New Roman" w:hAnsi="Times New Roman" w:cs="Times New Roman"/>
          <w:lang w:val="en-US"/>
        </w:rPr>
        <w:t xml:space="preserve"> (DH 2015).</w:t>
      </w:r>
    </w:p>
    <w:p w14:paraId="3B5182F3" w14:textId="77777777" w:rsidR="00EB1642" w:rsidRPr="00F17263" w:rsidRDefault="00EB1642" w:rsidP="00EF37C7">
      <w:pPr>
        <w:widowControl w:val="0"/>
        <w:autoSpaceDE w:val="0"/>
        <w:autoSpaceDN w:val="0"/>
        <w:adjustRightInd w:val="0"/>
        <w:spacing w:line="480" w:lineRule="auto"/>
        <w:jc w:val="both"/>
        <w:rPr>
          <w:rFonts w:ascii="Times New Roman" w:hAnsi="Times New Roman" w:cs="Times New Roman"/>
          <w:lang w:val="en-US"/>
        </w:rPr>
      </w:pPr>
    </w:p>
    <w:p w14:paraId="0EC8AD9F" w14:textId="3A00114A" w:rsidR="00EB1642" w:rsidRPr="00F17263" w:rsidRDefault="00EB1642" w:rsidP="00EF37C7">
      <w:pPr>
        <w:widowControl w:val="0"/>
        <w:autoSpaceDE w:val="0"/>
        <w:autoSpaceDN w:val="0"/>
        <w:adjustRightInd w:val="0"/>
        <w:spacing w:line="480" w:lineRule="auto"/>
        <w:jc w:val="both"/>
        <w:rPr>
          <w:rFonts w:ascii="Times New Roman" w:hAnsi="Times New Roman" w:cs="Times New Roman"/>
          <w:b/>
          <w:i/>
          <w:lang w:val="en-US"/>
        </w:rPr>
      </w:pPr>
      <w:r w:rsidRPr="00F17263">
        <w:rPr>
          <w:rFonts w:ascii="Times New Roman" w:hAnsi="Times New Roman" w:cs="Times New Roman"/>
          <w:b/>
          <w:i/>
          <w:lang w:val="en-US"/>
        </w:rPr>
        <w:t xml:space="preserve">Physical activity and exercise: </w:t>
      </w:r>
      <w:r w:rsidR="0031440E" w:rsidRPr="00F17263">
        <w:rPr>
          <w:rFonts w:ascii="Times New Roman" w:hAnsi="Times New Roman" w:cs="Times New Roman"/>
          <w:b/>
          <w:i/>
          <w:lang w:val="en-US"/>
        </w:rPr>
        <w:t>neglected features of</w:t>
      </w:r>
      <w:r w:rsidRPr="00F17263">
        <w:rPr>
          <w:rFonts w:ascii="Times New Roman" w:hAnsi="Times New Roman" w:cs="Times New Roman"/>
          <w:b/>
          <w:i/>
          <w:lang w:val="en-US"/>
        </w:rPr>
        <w:t xml:space="preserve"> mental health policy</w:t>
      </w:r>
    </w:p>
    <w:p w14:paraId="2E4343F6" w14:textId="6130BD08" w:rsidR="00AC76D3" w:rsidRPr="00F17263" w:rsidRDefault="009F0BCF" w:rsidP="00B4100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t xml:space="preserve">Having reviewed some of the major </w:t>
      </w:r>
      <w:r w:rsidR="00AC76D3" w:rsidRPr="00F17263">
        <w:rPr>
          <w:rFonts w:ascii="Times New Roman" w:hAnsi="Times New Roman" w:cs="Times New Roman"/>
          <w:lang w:val="en-US"/>
        </w:rPr>
        <w:t xml:space="preserve">recent </w:t>
      </w:r>
      <w:r w:rsidRPr="00F17263">
        <w:rPr>
          <w:rFonts w:ascii="Times New Roman" w:hAnsi="Times New Roman" w:cs="Times New Roman"/>
          <w:lang w:val="en-US"/>
        </w:rPr>
        <w:t xml:space="preserve">mental health policy pronouncements in England, </w:t>
      </w:r>
      <w:proofErr w:type="gramStart"/>
      <w:r w:rsidRPr="00F17263">
        <w:rPr>
          <w:rFonts w:ascii="Times New Roman" w:hAnsi="Times New Roman" w:cs="Times New Roman"/>
          <w:lang w:val="en-US"/>
        </w:rPr>
        <w:t xml:space="preserve">it is clear that </w:t>
      </w:r>
      <w:r w:rsidR="00D7320A" w:rsidRPr="00F17263">
        <w:rPr>
          <w:rFonts w:ascii="Times New Roman" w:hAnsi="Times New Roman" w:cs="Times New Roman"/>
          <w:lang w:val="en-US"/>
        </w:rPr>
        <w:t>few</w:t>
      </w:r>
      <w:proofErr w:type="gramEnd"/>
      <w:r w:rsidRPr="00F17263">
        <w:rPr>
          <w:rFonts w:ascii="Times New Roman" w:hAnsi="Times New Roman" w:cs="Times New Roman"/>
          <w:lang w:val="en-US"/>
        </w:rPr>
        <w:t xml:space="preserve"> </w:t>
      </w:r>
      <w:r w:rsidR="00AC76D3" w:rsidRPr="00F17263">
        <w:rPr>
          <w:rFonts w:ascii="Times New Roman" w:hAnsi="Times New Roman" w:cs="Times New Roman"/>
          <w:lang w:val="en-US"/>
        </w:rPr>
        <w:t xml:space="preserve">systematic </w:t>
      </w:r>
      <w:r w:rsidRPr="00F17263">
        <w:rPr>
          <w:rFonts w:ascii="Times New Roman" w:hAnsi="Times New Roman" w:cs="Times New Roman"/>
          <w:lang w:val="en-US"/>
        </w:rPr>
        <w:t>attempts have been made to cons</w:t>
      </w:r>
      <w:r w:rsidR="00085E72" w:rsidRPr="00F17263">
        <w:rPr>
          <w:rFonts w:ascii="Times New Roman" w:hAnsi="Times New Roman" w:cs="Times New Roman"/>
          <w:lang w:val="en-US"/>
        </w:rPr>
        <w:t>ider the potential contribution</w:t>
      </w:r>
      <w:r w:rsidRPr="00F17263">
        <w:rPr>
          <w:rFonts w:ascii="Times New Roman" w:hAnsi="Times New Roman" w:cs="Times New Roman"/>
          <w:lang w:val="en-US"/>
        </w:rPr>
        <w:t xml:space="preserve"> that </w:t>
      </w:r>
      <w:r w:rsidR="00A06AFB" w:rsidRPr="00F17263">
        <w:rPr>
          <w:rFonts w:ascii="Times New Roman" w:hAnsi="Times New Roman" w:cs="Times New Roman"/>
          <w:lang w:val="en-US"/>
        </w:rPr>
        <w:t xml:space="preserve">sport, </w:t>
      </w:r>
      <w:r w:rsidR="00D7320A" w:rsidRPr="00F17263">
        <w:rPr>
          <w:rFonts w:ascii="Times New Roman" w:hAnsi="Times New Roman" w:cs="Times New Roman"/>
          <w:lang w:val="en-US"/>
        </w:rPr>
        <w:t>PA</w:t>
      </w:r>
      <w:r w:rsidRPr="00F17263">
        <w:rPr>
          <w:rFonts w:ascii="Times New Roman" w:hAnsi="Times New Roman" w:cs="Times New Roman"/>
          <w:lang w:val="en-US"/>
        </w:rPr>
        <w:t xml:space="preserve"> and exercise</w:t>
      </w:r>
      <w:r w:rsidR="00A06AFB" w:rsidRPr="00F17263">
        <w:rPr>
          <w:rFonts w:ascii="Times New Roman" w:hAnsi="Times New Roman" w:cs="Times New Roman"/>
          <w:lang w:val="en-US"/>
        </w:rPr>
        <w:t xml:space="preserve"> </w:t>
      </w:r>
      <w:r w:rsidRPr="00F17263">
        <w:rPr>
          <w:rFonts w:ascii="Times New Roman" w:hAnsi="Times New Roman" w:cs="Times New Roman"/>
          <w:lang w:val="en-US"/>
        </w:rPr>
        <w:t xml:space="preserve">might make to the promotion of </w:t>
      </w:r>
      <w:r w:rsidR="00397E45" w:rsidRPr="00F17263">
        <w:rPr>
          <w:rFonts w:ascii="Times New Roman" w:hAnsi="Times New Roman" w:cs="Times New Roman"/>
          <w:lang w:val="en-US"/>
        </w:rPr>
        <w:t xml:space="preserve">good </w:t>
      </w:r>
      <w:r w:rsidR="00D7320A" w:rsidRPr="00F17263">
        <w:rPr>
          <w:rFonts w:ascii="Times New Roman" w:hAnsi="Times New Roman" w:cs="Times New Roman"/>
          <w:lang w:val="en-US"/>
        </w:rPr>
        <w:t>PMH</w:t>
      </w:r>
      <w:r w:rsidR="00397E45" w:rsidRPr="00F17263">
        <w:rPr>
          <w:rFonts w:ascii="Times New Roman" w:hAnsi="Times New Roman" w:cs="Times New Roman"/>
          <w:lang w:val="en-US"/>
        </w:rPr>
        <w:t xml:space="preserve"> and</w:t>
      </w:r>
      <w:r w:rsidRPr="00F17263">
        <w:rPr>
          <w:rFonts w:ascii="Times New Roman" w:hAnsi="Times New Roman" w:cs="Times New Roman"/>
          <w:lang w:val="en-US"/>
        </w:rPr>
        <w:t xml:space="preserve"> the prevention and treatment of </w:t>
      </w:r>
      <w:r w:rsidR="00DD406D" w:rsidRPr="00F17263">
        <w:rPr>
          <w:rFonts w:ascii="Times New Roman" w:hAnsi="Times New Roman" w:cs="Times New Roman"/>
          <w:lang w:val="en-US"/>
        </w:rPr>
        <w:t>conditions such as depression and anxiety</w:t>
      </w:r>
      <w:r w:rsidRPr="00F17263">
        <w:rPr>
          <w:rFonts w:ascii="Times New Roman" w:hAnsi="Times New Roman" w:cs="Times New Roman"/>
          <w:lang w:val="en-US"/>
        </w:rPr>
        <w:t xml:space="preserve">. </w:t>
      </w:r>
      <w:r w:rsidR="00085E72" w:rsidRPr="00F17263">
        <w:rPr>
          <w:rFonts w:ascii="Times New Roman" w:hAnsi="Times New Roman" w:cs="Times New Roman"/>
          <w:lang w:val="en-US"/>
        </w:rPr>
        <w:lastRenderedPageBreak/>
        <w:t xml:space="preserve">The </w:t>
      </w:r>
      <w:r w:rsidR="00B41007" w:rsidRPr="00F17263">
        <w:rPr>
          <w:rFonts w:ascii="Times New Roman" w:hAnsi="Times New Roman" w:cs="Times New Roman"/>
          <w:lang w:val="en-US"/>
        </w:rPr>
        <w:t>general</w:t>
      </w:r>
      <w:r w:rsidR="00085E72" w:rsidRPr="00F17263">
        <w:rPr>
          <w:rFonts w:ascii="Times New Roman" w:hAnsi="Times New Roman" w:cs="Times New Roman"/>
          <w:lang w:val="en-US"/>
        </w:rPr>
        <w:t xml:space="preserve"> absence of PA and exercise</w:t>
      </w:r>
      <w:proofErr w:type="gramStart"/>
      <w:r w:rsidR="00A06AFB" w:rsidRPr="00F17263">
        <w:rPr>
          <w:rFonts w:ascii="Times New Roman" w:hAnsi="Times New Roman" w:cs="Times New Roman"/>
          <w:lang w:val="en-US"/>
        </w:rPr>
        <w:t>, in particular,</w:t>
      </w:r>
      <w:r w:rsidR="00085E72" w:rsidRPr="00F17263">
        <w:rPr>
          <w:rFonts w:ascii="Times New Roman" w:hAnsi="Times New Roman" w:cs="Times New Roman"/>
          <w:lang w:val="en-US"/>
        </w:rPr>
        <w:t xml:space="preserve"> from</w:t>
      </w:r>
      <w:proofErr w:type="gramEnd"/>
      <w:r w:rsidR="00085E72" w:rsidRPr="00F17263">
        <w:rPr>
          <w:rFonts w:ascii="Times New Roman" w:hAnsi="Times New Roman" w:cs="Times New Roman"/>
          <w:lang w:val="en-US"/>
        </w:rPr>
        <w:t xml:space="preserve"> the mental health policy landscape </w:t>
      </w:r>
      <w:r w:rsidR="00DD406D" w:rsidRPr="00F17263">
        <w:rPr>
          <w:rFonts w:ascii="Times New Roman" w:hAnsi="Times New Roman" w:cs="Times New Roman"/>
          <w:lang w:val="en-US"/>
        </w:rPr>
        <w:t xml:space="preserve">in England </w:t>
      </w:r>
      <w:r w:rsidR="00085E72" w:rsidRPr="00F17263">
        <w:rPr>
          <w:rFonts w:ascii="Times New Roman" w:hAnsi="Times New Roman" w:cs="Times New Roman"/>
          <w:lang w:val="en-US"/>
        </w:rPr>
        <w:t xml:space="preserve">is </w:t>
      </w:r>
      <w:r w:rsidR="00AC76D3" w:rsidRPr="00F17263">
        <w:rPr>
          <w:rFonts w:ascii="Times New Roman" w:hAnsi="Times New Roman" w:cs="Times New Roman"/>
          <w:lang w:val="en-US"/>
        </w:rPr>
        <w:t>especially</w:t>
      </w:r>
      <w:r w:rsidR="00085E72" w:rsidRPr="00F17263">
        <w:rPr>
          <w:rFonts w:ascii="Times New Roman" w:hAnsi="Times New Roman" w:cs="Times New Roman"/>
          <w:lang w:val="en-US"/>
        </w:rPr>
        <w:t xml:space="preserve"> noteworthy for </w:t>
      </w:r>
      <w:r w:rsidR="00397E45" w:rsidRPr="00F17263">
        <w:rPr>
          <w:rFonts w:ascii="Times New Roman" w:hAnsi="Times New Roman" w:cs="Times New Roman"/>
          <w:lang w:val="en-US"/>
        </w:rPr>
        <w:t>conditions such as depression</w:t>
      </w:r>
      <w:r w:rsidR="00085E72" w:rsidRPr="00F17263">
        <w:rPr>
          <w:rFonts w:ascii="Times New Roman" w:hAnsi="Times New Roman" w:cs="Times New Roman"/>
          <w:lang w:val="en-US"/>
        </w:rPr>
        <w:t>,</w:t>
      </w:r>
      <w:r w:rsidR="00397E45" w:rsidRPr="00F17263">
        <w:rPr>
          <w:rFonts w:ascii="Times New Roman" w:hAnsi="Times New Roman" w:cs="Times New Roman"/>
          <w:lang w:val="en-US"/>
        </w:rPr>
        <w:t xml:space="preserve"> which is the first </w:t>
      </w:r>
      <w:r w:rsidR="00AC732A" w:rsidRPr="00F17263">
        <w:rPr>
          <w:rFonts w:ascii="Times New Roman" w:hAnsi="Times New Roman" w:cs="Times New Roman"/>
          <w:lang w:val="en-US"/>
        </w:rPr>
        <w:t>and only</w:t>
      </w:r>
      <w:r w:rsidR="00397E45" w:rsidRPr="00F17263">
        <w:rPr>
          <w:rFonts w:ascii="Times New Roman" w:hAnsi="Times New Roman" w:cs="Times New Roman"/>
          <w:lang w:val="en-US"/>
        </w:rPr>
        <w:t xml:space="preserve"> mental </w:t>
      </w:r>
      <w:r w:rsidR="00AC732A" w:rsidRPr="00F17263">
        <w:rPr>
          <w:rFonts w:ascii="Times New Roman" w:hAnsi="Times New Roman" w:cs="Times New Roman"/>
          <w:lang w:val="en-US"/>
        </w:rPr>
        <w:t>illness</w:t>
      </w:r>
      <w:r w:rsidR="00397E45" w:rsidRPr="00F17263">
        <w:rPr>
          <w:rFonts w:ascii="Times New Roman" w:hAnsi="Times New Roman" w:cs="Times New Roman"/>
          <w:lang w:val="en-US"/>
        </w:rPr>
        <w:t xml:space="preserve"> for which </w:t>
      </w:r>
      <w:r w:rsidR="00C376AC" w:rsidRPr="00F17263">
        <w:rPr>
          <w:rFonts w:ascii="Times New Roman" w:hAnsi="Times New Roman" w:cs="Times New Roman"/>
          <w:lang w:val="en-US"/>
        </w:rPr>
        <w:t>PA</w:t>
      </w:r>
      <w:r w:rsidR="00AC732A" w:rsidRPr="00F17263">
        <w:rPr>
          <w:rFonts w:ascii="Times New Roman" w:hAnsi="Times New Roman" w:cs="Times New Roman"/>
          <w:lang w:val="en-US"/>
        </w:rPr>
        <w:t xml:space="preserve"> is recommended as an evidence-</w:t>
      </w:r>
      <w:r w:rsidR="00397E45" w:rsidRPr="00F17263">
        <w:rPr>
          <w:rFonts w:ascii="Times New Roman" w:hAnsi="Times New Roman" w:cs="Times New Roman"/>
          <w:lang w:val="en-US"/>
        </w:rPr>
        <w:t>ba</w:t>
      </w:r>
      <w:r w:rsidR="00AC732A" w:rsidRPr="00F17263">
        <w:rPr>
          <w:rFonts w:ascii="Times New Roman" w:hAnsi="Times New Roman" w:cs="Times New Roman"/>
          <w:lang w:val="en-US"/>
        </w:rPr>
        <w:t>sed treatment (</w:t>
      </w:r>
      <w:proofErr w:type="spellStart"/>
      <w:r w:rsidR="00AC732A" w:rsidRPr="00F17263">
        <w:rPr>
          <w:rFonts w:ascii="Times New Roman" w:hAnsi="Times New Roman" w:cs="Times New Roman"/>
          <w:lang w:val="en-US"/>
        </w:rPr>
        <w:t>Ekkekakis</w:t>
      </w:r>
      <w:proofErr w:type="spellEnd"/>
      <w:r w:rsidR="00AC732A" w:rsidRPr="00F17263">
        <w:rPr>
          <w:rFonts w:ascii="Times New Roman" w:hAnsi="Times New Roman" w:cs="Times New Roman"/>
          <w:lang w:val="en-US"/>
        </w:rPr>
        <w:t xml:space="preserve"> 2015</w:t>
      </w:r>
      <w:r w:rsidR="00397E45" w:rsidRPr="00F17263">
        <w:rPr>
          <w:rFonts w:ascii="Times New Roman" w:hAnsi="Times New Roman" w:cs="Times New Roman"/>
          <w:lang w:val="en-US"/>
        </w:rPr>
        <w:t>)</w:t>
      </w:r>
      <w:r w:rsidR="00085E72" w:rsidRPr="00F17263">
        <w:rPr>
          <w:rFonts w:ascii="Times New Roman" w:hAnsi="Times New Roman" w:cs="Times New Roman"/>
          <w:lang w:val="en-US"/>
        </w:rPr>
        <w:t>. Indeed</w:t>
      </w:r>
      <w:r w:rsidR="00936835" w:rsidRPr="00F17263">
        <w:rPr>
          <w:rFonts w:ascii="Times New Roman" w:hAnsi="Times New Roman" w:cs="Times New Roman"/>
          <w:lang w:val="en-US"/>
        </w:rPr>
        <w:t xml:space="preserve">, </w:t>
      </w:r>
      <w:r w:rsidR="00AC76D3" w:rsidRPr="00F17263">
        <w:rPr>
          <w:rFonts w:ascii="Times New Roman" w:hAnsi="Times New Roman" w:cs="Times New Roman"/>
          <w:lang w:val="en-US"/>
        </w:rPr>
        <w:t xml:space="preserve">for depression, </w:t>
      </w:r>
      <w:r w:rsidR="00085E72" w:rsidRPr="00F17263">
        <w:rPr>
          <w:rFonts w:ascii="Times New Roman" w:hAnsi="Times New Roman" w:cs="Times New Roman"/>
          <w:lang w:val="en-US"/>
        </w:rPr>
        <w:t>PA</w:t>
      </w:r>
      <w:r w:rsidR="00936835" w:rsidRPr="00F17263">
        <w:rPr>
          <w:rFonts w:ascii="Times New Roman" w:hAnsi="Times New Roman" w:cs="Times New Roman"/>
          <w:lang w:val="en-US"/>
        </w:rPr>
        <w:t xml:space="preserve"> has been </w:t>
      </w:r>
      <w:r w:rsidR="00AC732A" w:rsidRPr="00F17263">
        <w:rPr>
          <w:rFonts w:ascii="Times New Roman" w:hAnsi="Times New Roman" w:cs="Times New Roman"/>
          <w:lang w:val="en-US"/>
        </w:rPr>
        <w:t>regarded</w:t>
      </w:r>
      <w:r w:rsidR="00936835" w:rsidRPr="00F17263">
        <w:rPr>
          <w:rFonts w:ascii="Times New Roman" w:hAnsi="Times New Roman" w:cs="Times New Roman"/>
          <w:lang w:val="en-US"/>
        </w:rPr>
        <w:t xml:space="preserve"> as </w:t>
      </w:r>
      <w:r w:rsidR="00AC732A" w:rsidRPr="00F17263">
        <w:rPr>
          <w:rFonts w:ascii="Times New Roman" w:hAnsi="Times New Roman" w:cs="Times New Roman"/>
          <w:lang w:val="en-US"/>
        </w:rPr>
        <w:t xml:space="preserve">an efficacious </w:t>
      </w:r>
      <w:r w:rsidR="00936835" w:rsidRPr="00F17263">
        <w:rPr>
          <w:rFonts w:ascii="Times New Roman" w:hAnsi="Times New Roman" w:cs="Times New Roman"/>
          <w:lang w:val="en-US"/>
        </w:rPr>
        <w:t xml:space="preserve">intervention </w:t>
      </w:r>
      <w:r w:rsidR="00AC732A" w:rsidRPr="00F17263">
        <w:rPr>
          <w:rFonts w:ascii="Times New Roman" w:hAnsi="Times New Roman" w:cs="Times New Roman"/>
          <w:lang w:val="en-US"/>
        </w:rPr>
        <w:t>which has</w:t>
      </w:r>
      <w:r w:rsidR="00936835" w:rsidRPr="00F17263">
        <w:rPr>
          <w:rFonts w:ascii="Times New Roman" w:hAnsi="Times New Roman" w:cs="Times New Roman"/>
          <w:lang w:val="en-US"/>
        </w:rPr>
        <w:t xml:space="preserve"> global accessibility, </w:t>
      </w:r>
      <w:r w:rsidR="00AC732A" w:rsidRPr="00F17263">
        <w:rPr>
          <w:rFonts w:ascii="Times New Roman" w:hAnsi="Times New Roman" w:cs="Times New Roman"/>
          <w:lang w:val="en-US"/>
        </w:rPr>
        <w:t>few adverse side-effects,</w:t>
      </w:r>
      <w:r w:rsidR="00936835" w:rsidRPr="00F17263">
        <w:rPr>
          <w:rFonts w:ascii="Times New Roman" w:hAnsi="Times New Roman" w:cs="Times New Roman"/>
          <w:lang w:val="en-US"/>
        </w:rPr>
        <w:t xml:space="preserve"> </w:t>
      </w:r>
      <w:r w:rsidR="00AC732A" w:rsidRPr="00F17263">
        <w:rPr>
          <w:rFonts w:ascii="Times New Roman" w:hAnsi="Times New Roman" w:cs="Times New Roman"/>
          <w:lang w:val="en-US"/>
        </w:rPr>
        <w:t xml:space="preserve">is relatively low cost, and represents an attractive </w:t>
      </w:r>
      <w:r w:rsidR="00C376AC" w:rsidRPr="00F17263">
        <w:rPr>
          <w:rFonts w:ascii="Times New Roman" w:hAnsi="Times New Roman" w:cs="Times New Roman"/>
          <w:lang w:val="en-US"/>
        </w:rPr>
        <w:t xml:space="preserve">cost-effective </w:t>
      </w:r>
      <w:r w:rsidR="00936835" w:rsidRPr="00F17263">
        <w:rPr>
          <w:rFonts w:ascii="Times New Roman" w:hAnsi="Times New Roman" w:cs="Times New Roman"/>
          <w:lang w:val="en-US"/>
        </w:rPr>
        <w:t>option for health care systems and organ</w:t>
      </w:r>
      <w:r w:rsidR="007E4E8A" w:rsidRPr="00F17263">
        <w:rPr>
          <w:rFonts w:ascii="Times New Roman" w:hAnsi="Times New Roman" w:cs="Times New Roman"/>
          <w:lang w:val="en-US"/>
        </w:rPr>
        <w:t>izations (</w:t>
      </w:r>
      <w:proofErr w:type="spellStart"/>
      <w:r w:rsidR="007E4E8A" w:rsidRPr="00F17263">
        <w:rPr>
          <w:rFonts w:ascii="Times New Roman" w:hAnsi="Times New Roman" w:cs="Times New Roman"/>
          <w:lang w:val="en-US"/>
        </w:rPr>
        <w:t>Ekkekakis</w:t>
      </w:r>
      <w:proofErr w:type="spellEnd"/>
      <w:r w:rsidR="007E4E8A" w:rsidRPr="00F17263">
        <w:rPr>
          <w:rFonts w:ascii="Times New Roman" w:hAnsi="Times New Roman" w:cs="Times New Roman"/>
          <w:lang w:val="en-US"/>
        </w:rPr>
        <w:t xml:space="preserve"> 2015</w:t>
      </w:r>
      <w:r w:rsidR="00AC76D3" w:rsidRPr="00F17263">
        <w:rPr>
          <w:rFonts w:ascii="Times New Roman" w:hAnsi="Times New Roman" w:cs="Times New Roman"/>
          <w:lang w:val="en-US"/>
        </w:rPr>
        <w:t>).</w:t>
      </w:r>
    </w:p>
    <w:p w14:paraId="53393415" w14:textId="77777777" w:rsidR="00AC76D3" w:rsidRPr="00F17263" w:rsidRDefault="00AC76D3" w:rsidP="00B41007">
      <w:pPr>
        <w:widowControl w:val="0"/>
        <w:autoSpaceDE w:val="0"/>
        <w:autoSpaceDN w:val="0"/>
        <w:adjustRightInd w:val="0"/>
        <w:spacing w:line="480" w:lineRule="auto"/>
        <w:jc w:val="both"/>
        <w:rPr>
          <w:rFonts w:ascii="Times New Roman" w:hAnsi="Times New Roman" w:cs="Times New Roman"/>
          <w:lang w:val="en-US"/>
        </w:rPr>
      </w:pPr>
    </w:p>
    <w:p w14:paraId="1578F871" w14:textId="657C7607" w:rsidR="00B41007" w:rsidRPr="00F17263" w:rsidRDefault="00AC76D3" w:rsidP="00B4100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t>In</w:t>
      </w:r>
      <w:r w:rsidR="00936835" w:rsidRPr="00F17263">
        <w:rPr>
          <w:rFonts w:ascii="Times New Roman" w:hAnsi="Times New Roman" w:cs="Times New Roman"/>
          <w:lang w:val="en-US"/>
        </w:rPr>
        <w:t xml:space="preserve"> some countries </w:t>
      </w:r>
      <w:r w:rsidR="00650615" w:rsidRPr="00F17263">
        <w:rPr>
          <w:rFonts w:ascii="Times New Roman" w:hAnsi="Times New Roman" w:cs="Times New Roman"/>
          <w:lang w:val="en-US"/>
        </w:rPr>
        <w:t xml:space="preserve">(including England) </w:t>
      </w:r>
      <w:r w:rsidR="00936835" w:rsidRPr="00F17263">
        <w:rPr>
          <w:rFonts w:ascii="Times New Roman" w:hAnsi="Times New Roman" w:cs="Times New Roman"/>
          <w:lang w:val="en-US"/>
        </w:rPr>
        <w:t xml:space="preserve">which adopt ‘stepped care’ models of health care, </w:t>
      </w:r>
      <w:r w:rsidR="00380B38" w:rsidRPr="00F17263">
        <w:rPr>
          <w:rFonts w:ascii="Times New Roman" w:hAnsi="Times New Roman" w:cs="Times New Roman"/>
          <w:lang w:val="en-US"/>
        </w:rPr>
        <w:t xml:space="preserve">PA is also </w:t>
      </w:r>
      <w:r w:rsidR="00650615" w:rsidRPr="00F17263">
        <w:rPr>
          <w:rFonts w:ascii="Times New Roman" w:hAnsi="Times New Roman" w:cs="Times New Roman"/>
          <w:lang w:val="en-US"/>
        </w:rPr>
        <w:t>‘</w:t>
      </w:r>
      <w:r w:rsidR="00936835" w:rsidRPr="00F17263">
        <w:rPr>
          <w:rFonts w:ascii="Times New Roman" w:hAnsi="Times New Roman" w:cs="Times New Roman"/>
          <w:lang w:val="en-US"/>
        </w:rPr>
        <w:t xml:space="preserve">recommended in clinical practice guidelines </w:t>
      </w:r>
      <w:r w:rsidR="00650615" w:rsidRPr="00F17263">
        <w:rPr>
          <w:rFonts w:ascii="Times New Roman" w:hAnsi="Times New Roman" w:cs="Times New Roman"/>
          <w:lang w:val="en-US"/>
        </w:rPr>
        <w:t xml:space="preserve">as one of the options that should be offered to patients with subthreshold depressive symptoms or mild to moderate levels </w:t>
      </w:r>
      <w:r w:rsidR="00111C74" w:rsidRPr="00F17263">
        <w:rPr>
          <w:rFonts w:ascii="Times New Roman" w:hAnsi="Times New Roman" w:cs="Times New Roman"/>
          <w:lang w:val="en-US"/>
        </w:rPr>
        <w:t>of depression’ (</w:t>
      </w:r>
      <w:proofErr w:type="spellStart"/>
      <w:r w:rsidR="00111C74" w:rsidRPr="00F17263">
        <w:rPr>
          <w:rFonts w:ascii="Times New Roman" w:hAnsi="Times New Roman" w:cs="Times New Roman"/>
          <w:lang w:val="en-US"/>
        </w:rPr>
        <w:t>Ekkekakis</w:t>
      </w:r>
      <w:proofErr w:type="spellEnd"/>
      <w:r w:rsidR="00111C74" w:rsidRPr="00F17263">
        <w:rPr>
          <w:rFonts w:ascii="Times New Roman" w:hAnsi="Times New Roman" w:cs="Times New Roman"/>
          <w:lang w:val="en-US"/>
        </w:rPr>
        <w:t xml:space="preserve"> 2015, p. </w:t>
      </w:r>
      <w:r w:rsidR="00650615" w:rsidRPr="00F17263">
        <w:rPr>
          <w:rFonts w:ascii="Times New Roman" w:hAnsi="Times New Roman" w:cs="Times New Roman"/>
          <w:lang w:val="en-US"/>
        </w:rPr>
        <w:t>21).</w:t>
      </w:r>
      <w:r w:rsidR="00B41007" w:rsidRPr="00F17263">
        <w:rPr>
          <w:rFonts w:ascii="Times New Roman" w:hAnsi="Times New Roman" w:cs="Times New Roman"/>
          <w:lang w:val="en-US"/>
        </w:rPr>
        <w:t xml:space="preserve"> This is because </w:t>
      </w:r>
      <w:r w:rsidR="00DD406D" w:rsidRPr="00F17263">
        <w:rPr>
          <w:rFonts w:ascii="Times New Roman" w:hAnsi="Times New Roman" w:cs="Times New Roman"/>
        </w:rPr>
        <w:t>t</w:t>
      </w:r>
      <w:r w:rsidR="00B41007" w:rsidRPr="00F17263">
        <w:rPr>
          <w:rFonts w:ascii="Times New Roman" w:hAnsi="Times New Roman" w:cs="Times New Roman"/>
        </w:rPr>
        <w:t xml:space="preserve">here is now strong evidence linking PA and exercise (particularly of low to moderate intensity) to many elements of PMH (Callaghan 2004; </w:t>
      </w:r>
      <w:r w:rsidR="00BB5D99" w:rsidRPr="00F17263">
        <w:rPr>
          <w:rFonts w:ascii="Times New Roman" w:hAnsi="Times New Roman" w:cs="Times New Roman"/>
        </w:rPr>
        <w:t>Rosenbaum et al. 2015</w:t>
      </w:r>
      <w:r w:rsidR="00B41007" w:rsidRPr="00F17263">
        <w:rPr>
          <w:rFonts w:ascii="Times New Roman" w:hAnsi="Times New Roman" w:cs="Times New Roman"/>
        </w:rPr>
        <w:t>), and to the prevention and treatment of mental illness. For adults</w:t>
      </w:r>
      <w:proofErr w:type="gramStart"/>
      <w:r w:rsidR="00B41007" w:rsidRPr="00F17263">
        <w:rPr>
          <w:rFonts w:ascii="Times New Roman" w:hAnsi="Times New Roman" w:cs="Times New Roman"/>
        </w:rPr>
        <w:t xml:space="preserve">, </w:t>
      </w:r>
      <w:r w:rsidR="00DD406D" w:rsidRPr="00F17263">
        <w:rPr>
          <w:rFonts w:ascii="Times New Roman" w:hAnsi="Times New Roman" w:cs="Times New Roman"/>
        </w:rPr>
        <w:t xml:space="preserve">in particular, </w:t>
      </w:r>
      <w:r w:rsidR="00B41007" w:rsidRPr="00F17263">
        <w:rPr>
          <w:rFonts w:ascii="Times New Roman" w:hAnsi="Times New Roman" w:cs="Times New Roman"/>
        </w:rPr>
        <w:t>there</w:t>
      </w:r>
      <w:proofErr w:type="gramEnd"/>
      <w:r w:rsidR="00B41007" w:rsidRPr="00F17263">
        <w:rPr>
          <w:rFonts w:ascii="Times New Roman" w:hAnsi="Times New Roman" w:cs="Times New Roman"/>
        </w:rPr>
        <w:t xml:space="preserve"> is substantial evidence that exercise (particularly aerobic exercise) is </w:t>
      </w:r>
      <w:r w:rsidR="007E4E8A" w:rsidRPr="00F17263">
        <w:rPr>
          <w:rFonts w:ascii="Times New Roman" w:hAnsi="Times New Roman" w:cs="Times New Roman"/>
        </w:rPr>
        <w:t xml:space="preserve">as </w:t>
      </w:r>
      <w:r w:rsidR="00B41007" w:rsidRPr="00F17263">
        <w:rPr>
          <w:rFonts w:ascii="Times New Roman" w:hAnsi="Times New Roman" w:cs="Times New Roman"/>
        </w:rPr>
        <w:t xml:space="preserve">effective in reducing depressive symptomology </w:t>
      </w:r>
      <w:r w:rsidR="007E4E8A" w:rsidRPr="00F17263">
        <w:rPr>
          <w:rFonts w:ascii="Times New Roman" w:hAnsi="Times New Roman" w:cs="Times New Roman"/>
        </w:rPr>
        <w:t>as</w:t>
      </w:r>
      <w:r w:rsidR="00B41007" w:rsidRPr="00F17263">
        <w:rPr>
          <w:rFonts w:ascii="Times New Roman" w:hAnsi="Times New Roman" w:cs="Times New Roman"/>
        </w:rPr>
        <w:t xml:space="preserve"> pharmacotherapy and psychotherap</w:t>
      </w:r>
      <w:r w:rsidR="00E37B82" w:rsidRPr="00F17263">
        <w:rPr>
          <w:rFonts w:ascii="Times New Roman" w:hAnsi="Times New Roman" w:cs="Times New Roman"/>
        </w:rPr>
        <w:t>y</w:t>
      </w:r>
      <w:r w:rsidR="00111C74" w:rsidRPr="00F17263">
        <w:rPr>
          <w:rFonts w:ascii="Times New Roman" w:hAnsi="Times New Roman" w:cs="Times New Roman"/>
        </w:rPr>
        <w:t xml:space="preserve"> </w:t>
      </w:r>
      <w:r w:rsidR="007E4E8A" w:rsidRPr="00F17263">
        <w:rPr>
          <w:rFonts w:ascii="Times New Roman" w:hAnsi="Times New Roman" w:cs="Times New Roman"/>
        </w:rPr>
        <w:t>(Smith and Blumenthal 2013</w:t>
      </w:r>
      <w:r w:rsidR="00B41007" w:rsidRPr="00F17263">
        <w:rPr>
          <w:rFonts w:ascii="Times New Roman" w:hAnsi="Times New Roman" w:cs="Times New Roman"/>
        </w:rPr>
        <w:t>), and that being physically active is preventive in the onset of, and contributes to reductions in, mild to moderate depression (</w:t>
      </w:r>
      <w:proofErr w:type="spellStart"/>
      <w:r w:rsidR="00B41007" w:rsidRPr="00F17263">
        <w:rPr>
          <w:rFonts w:ascii="Times New Roman" w:hAnsi="Times New Roman" w:cs="Times New Roman"/>
        </w:rPr>
        <w:t>Mammen</w:t>
      </w:r>
      <w:proofErr w:type="spellEnd"/>
      <w:r w:rsidR="00B41007" w:rsidRPr="00F17263">
        <w:rPr>
          <w:rFonts w:ascii="Times New Roman" w:hAnsi="Times New Roman" w:cs="Times New Roman"/>
        </w:rPr>
        <w:t xml:space="preserve"> and Faulkner 2013; Rosenbaum et al. 2014;</w:t>
      </w:r>
      <w:r w:rsidR="00111C74" w:rsidRPr="00F17263">
        <w:rPr>
          <w:rFonts w:ascii="Times New Roman" w:hAnsi="Times New Roman" w:cs="Times New Roman"/>
        </w:rPr>
        <w:t xml:space="preserve"> </w:t>
      </w:r>
      <w:proofErr w:type="spellStart"/>
      <w:r w:rsidR="00111C74" w:rsidRPr="00F17263">
        <w:rPr>
          <w:rFonts w:ascii="Times New Roman" w:hAnsi="Times New Roman" w:cs="Times New Roman"/>
        </w:rPr>
        <w:t>Ekkekakis</w:t>
      </w:r>
      <w:proofErr w:type="spellEnd"/>
      <w:r w:rsidR="00111C74" w:rsidRPr="00F17263">
        <w:rPr>
          <w:rFonts w:ascii="Times New Roman" w:hAnsi="Times New Roman" w:cs="Times New Roman"/>
        </w:rPr>
        <w:t xml:space="preserve"> 2015;</w:t>
      </w:r>
      <w:r w:rsidR="00B41007" w:rsidRPr="00F17263">
        <w:rPr>
          <w:rFonts w:ascii="Times New Roman" w:hAnsi="Times New Roman" w:cs="Times New Roman"/>
        </w:rPr>
        <w:t xml:space="preserve"> </w:t>
      </w:r>
      <w:proofErr w:type="spellStart"/>
      <w:r w:rsidR="00B41007" w:rsidRPr="00F17263">
        <w:rPr>
          <w:rFonts w:ascii="Times New Roman" w:hAnsi="Times New Roman" w:cs="Times New Roman"/>
        </w:rPr>
        <w:t>Schuch</w:t>
      </w:r>
      <w:proofErr w:type="spellEnd"/>
      <w:r w:rsidR="00B41007" w:rsidRPr="00F17263">
        <w:rPr>
          <w:rFonts w:ascii="Times New Roman" w:hAnsi="Times New Roman" w:cs="Times New Roman"/>
        </w:rPr>
        <w:t xml:space="preserve"> et al. 2016). PA has also been shown to make a significant reduction to symptom severity among people with schizophrenia (Faulkner and Biddle 1999; Faulkner et al. 2013; Rosenbaum et al. 2015</w:t>
      </w:r>
      <w:proofErr w:type="gramStart"/>
      <w:r w:rsidR="00B41007" w:rsidRPr="00F17263">
        <w:rPr>
          <w:rFonts w:ascii="Times New Roman" w:hAnsi="Times New Roman" w:cs="Times New Roman"/>
        </w:rPr>
        <w:t>), and</w:t>
      </w:r>
      <w:proofErr w:type="gramEnd"/>
      <w:r w:rsidR="00B41007" w:rsidRPr="00F17263">
        <w:rPr>
          <w:rFonts w:ascii="Times New Roman" w:hAnsi="Times New Roman" w:cs="Times New Roman"/>
        </w:rPr>
        <w:t xml:space="preserve"> is </w:t>
      </w:r>
      <w:r w:rsidR="0098181D" w:rsidRPr="00F17263">
        <w:rPr>
          <w:rFonts w:ascii="Times New Roman" w:hAnsi="Times New Roman" w:cs="Times New Roman"/>
        </w:rPr>
        <w:t>thought to be</w:t>
      </w:r>
      <w:r w:rsidR="00B41007" w:rsidRPr="00F17263">
        <w:rPr>
          <w:rFonts w:ascii="Times New Roman" w:hAnsi="Times New Roman" w:cs="Times New Roman"/>
        </w:rPr>
        <w:t xml:space="preserve"> more effective compared to control conditions at decreasing Post-Traumatic Stress Disorder (PTSD) and depressive s</w:t>
      </w:r>
      <w:r w:rsidR="0098181D" w:rsidRPr="00F17263">
        <w:rPr>
          <w:rFonts w:ascii="Times New Roman" w:hAnsi="Times New Roman" w:cs="Times New Roman"/>
        </w:rPr>
        <w:t xml:space="preserve">ymptoms </w:t>
      </w:r>
      <w:r w:rsidR="00C376AC" w:rsidRPr="00F17263">
        <w:rPr>
          <w:rFonts w:ascii="Times New Roman" w:hAnsi="Times New Roman" w:cs="Times New Roman"/>
        </w:rPr>
        <w:t>in</w:t>
      </w:r>
      <w:r w:rsidR="0098181D" w:rsidRPr="00F17263">
        <w:rPr>
          <w:rFonts w:ascii="Times New Roman" w:hAnsi="Times New Roman" w:cs="Times New Roman"/>
        </w:rPr>
        <w:t xml:space="preserve"> people with PTSD (Rosenbaum et al. 2015).</w:t>
      </w:r>
    </w:p>
    <w:p w14:paraId="7A274E55" w14:textId="1D71FACA" w:rsidR="0098181D" w:rsidRPr="00F17263" w:rsidRDefault="00B41007" w:rsidP="00B41007">
      <w:pPr>
        <w:widowControl w:val="0"/>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lastRenderedPageBreak/>
        <w:t>The evidence base for exercise and PA as an intervention for anxiety in adults is more mixed and less developed than for depression, though a review of cross-sectional, longitudinal and randomized studies concluded that both exercise and PA can reduce risk factors for the development of anxiety disorders and symptoms for specific and generalized anxiety (</w:t>
      </w:r>
      <w:proofErr w:type="spellStart"/>
      <w:r w:rsidRPr="00F17263">
        <w:rPr>
          <w:rFonts w:ascii="Times New Roman" w:hAnsi="Times New Roman" w:cs="Times New Roman"/>
        </w:rPr>
        <w:t>Utschig</w:t>
      </w:r>
      <w:proofErr w:type="spellEnd"/>
      <w:r w:rsidRPr="00F17263">
        <w:rPr>
          <w:rFonts w:ascii="Times New Roman" w:hAnsi="Times New Roman" w:cs="Times New Roman"/>
        </w:rPr>
        <w:t xml:space="preserve"> et al. 2013). The study also concluded that anxiety disorders are associated with lower levels of PA, </w:t>
      </w:r>
      <w:r w:rsidR="007E4E8A" w:rsidRPr="00F17263">
        <w:rPr>
          <w:rFonts w:ascii="Times New Roman" w:hAnsi="Times New Roman" w:cs="Times New Roman"/>
        </w:rPr>
        <w:t xml:space="preserve">and that the relationship between PA and anxiety </w:t>
      </w:r>
      <w:r w:rsidRPr="00F17263">
        <w:rPr>
          <w:rFonts w:ascii="Times New Roman" w:hAnsi="Times New Roman" w:cs="Times New Roman"/>
        </w:rPr>
        <w:t>may be bi-di</w:t>
      </w:r>
      <w:r w:rsidR="00111C74" w:rsidRPr="00F17263">
        <w:rPr>
          <w:rFonts w:ascii="Times New Roman" w:hAnsi="Times New Roman" w:cs="Times New Roman"/>
        </w:rPr>
        <w:t>rec</w:t>
      </w:r>
      <w:r w:rsidR="00C376AC" w:rsidRPr="00F17263">
        <w:rPr>
          <w:rFonts w:ascii="Times New Roman" w:hAnsi="Times New Roman" w:cs="Times New Roman"/>
        </w:rPr>
        <w:t>tional</w:t>
      </w:r>
      <w:r w:rsidR="007E4E8A" w:rsidRPr="00F17263">
        <w:rPr>
          <w:rFonts w:ascii="Times New Roman" w:hAnsi="Times New Roman" w:cs="Times New Roman"/>
        </w:rPr>
        <w:t xml:space="preserve"> (</w:t>
      </w:r>
      <w:proofErr w:type="spellStart"/>
      <w:r w:rsidR="007E4E8A" w:rsidRPr="00F17263">
        <w:rPr>
          <w:rFonts w:ascii="Times New Roman" w:hAnsi="Times New Roman" w:cs="Times New Roman"/>
        </w:rPr>
        <w:t>Utschig</w:t>
      </w:r>
      <w:proofErr w:type="spellEnd"/>
      <w:r w:rsidR="007E4E8A" w:rsidRPr="00F17263">
        <w:rPr>
          <w:rFonts w:ascii="Times New Roman" w:hAnsi="Times New Roman" w:cs="Times New Roman"/>
        </w:rPr>
        <w:t xml:space="preserve"> et al. 2013</w:t>
      </w:r>
      <w:r w:rsidRPr="00F17263">
        <w:rPr>
          <w:rFonts w:ascii="Times New Roman" w:hAnsi="Times New Roman" w:cs="Times New Roman"/>
        </w:rPr>
        <w:t xml:space="preserve">; see also </w:t>
      </w:r>
      <w:proofErr w:type="spellStart"/>
      <w:r w:rsidRPr="00F17263">
        <w:rPr>
          <w:rFonts w:ascii="Times New Roman" w:hAnsi="Times New Roman" w:cs="Times New Roman"/>
        </w:rPr>
        <w:t>Stonerock</w:t>
      </w:r>
      <w:proofErr w:type="spellEnd"/>
      <w:r w:rsidRPr="00F17263">
        <w:rPr>
          <w:rFonts w:ascii="Times New Roman" w:hAnsi="Times New Roman" w:cs="Times New Roman"/>
        </w:rPr>
        <w:t xml:space="preserve"> et al. 2015). A more recent systematic review of 12 </w:t>
      </w:r>
      <w:r w:rsidR="0098181D" w:rsidRPr="00F17263">
        <w:rPr>
          <w:rFonts w:ascii="Times New Roman" w:hAnsi="Times New Roman" w:cs="Times New Roman"/>
        </w:rPr>
        <w:t xml:space="preserve">Randomized </w:t>
      </w:r>
      <w:r w:rsidRPr="00F17263">
        <w:rPr>
          <w:rFonts w:ascii="Times New Roman" w:hAnsi="Times New Roman" w:cs="Times New Roman"/>
        </w:rPr>
        <w:t>C</w:t>
      </w:r>
      <w:r w:rsidR="0098181D" w:rsidRPr="00F17263">
        <w:rPr>
          <w:rFonts w:ascii="Times New Roman" w:hAnsi="Times New Roman" w:cs="Times New Roman"/>
        </w:rPr>
        <w:t xml:space="preserve">ontrol </w:t>
      </w:r>
      <w:r w:rsidRPr="00F17263">
        <w:rPr>
          <w:rFonts w:ascii="Times New Roman" w:hAnsi="Times New Roman" w:cs="Times New Roman"/>
        </w:rPr>
        <w:t>T</w:t>
      </w:r>
      <w:r w:rsidR="0098181D" w:rsidRPr="00F17263">
        <w:rPr>
          <w:rFonts w:ascii="Times New Roman" w:hAnsi="Times New Roman" w:cs="Times New Roman"/>
        </w:rPr>
        <w:t>rials</w:t>
      </w:r>
      <w:r w:rsidRPr="00F17263">
        <w:rPr>
          <w:rFonts w:ascii="Times New Roman" w:hAnsi="Times New Roman" w:cs="Times New Roman"/>
        </w:rPr>
        <w:t xml:space="preserve"> and five meta-analyses found that exercise, as a treatment for elevated anxiety or anxiety disorders, can be as beneficial as established treatments including medication, but noted that most studies suffered from a range of significant methodological limitations</w:t>
      </w:r>
      <w:r w:rsidR="0098181D" w:rsidRPr="00F17263">
        <w:rPr>
          <w:rFonts w:ascii="Times New Roman" w:hAnsi="Times New Roman" w:cs="Times New Roman"/>
        </w:rPr>
        <w:t xml:space="preserve"> (</w:t>
      </w:r>
      <w:proofErr w:type="spellStart"/>
      <w:r w:rsidR="0098181D" w:rsidRPr="00F17263">
        <w:rPr>
          <w:rFonts w:ascii="Times New Roman" w:hAnsi="Times New Roman" w:cs="Times New Roman"/>
        </w:rPr>
        <w:t>Stonerock</w:t>
      </w:r>
      <w:proofErr w:type="spellEnd"/>
      <w:r w:rsidR="0098181D" w:rsidRPr="00F17263">
        <w:rPr>
          <w:rFonts w:ascii="Times New Roman" w:hAnsi="Times New Roman" w:cs="Times New Roman"/>
        </w:rPr>
        <w:t xml:space="preserve"> et al. 2015)</w:t>
      </w:r>
      <w:r w:rsidRPr="00F17263">
        <w:rPr>
          <w:rFonts w:ascii="Times New Roman" w:hAnsi="Times New Roman" w:cs="Times New Roman"/>
        </w:rPr>
        <w:t xml:space="preserve">. </w:t>
      </w:r>
      <w:r w:rsidR="006D0807" w:rsidRPr="00F17263">
        <w:rPr>
          <w:rFonts w:ascii="Times New Roman" w:hAnsi="Times New Roman" w:cs="Times New Roman"/>
        </w:rPr>
        <w:t xml:space="preserve">In this regard, the authors noted that the evidence base for exercise is not of </w:t>
      </w:r>
      <w:proofErr w:type="gramStart"/>
      <w:r w:rsidR="006D0807" w:rsidRPr="00F17263">
        <w:rPr>
          <w:rFonts w:ascii="Times New Roman" w:hAnsi="Times New Roman" w:cs="Times New Roman"/>
        </w:rPr>
        <w:t>sufficient</w:t>
      </w:r>
      <w:proofErr w:type="gramEnd"/>
      <w:r w:rsidR="006D0807" w:rsidRPr="00F17263">
        <w:rPr>
          <w:rFonts w:ascii="Times New Roman" w:hAnsi="Times New Roman" w:cs="Times New Roman"/>
        </w:rPr>
        <w:t xml:space="preserve"> scientific rigor to recommend it as </w:t>
      </w:r>
      <w:r w:rsidR="00C376AC" w:rsidRPr="00F17263">
        <w:rPr>
          <w:rFonts w:ascii="Times New Roman" w:hAnsi="Times New Roman" w:cs="Times New Roman"/>
        </w:rPr>
        <w:t xml:space="preserve">a </w:t>
      </w:r>
      <w:r w:rsidR="006D0807" w:rsidRPr="00F17263">
        <w:rPr>
          <w:rFonts w:ascii="Times New Roman" w:hAnsi="Times New Roman" w:cs="Times New Roman"/>
        </w:rPr>
        <w:t xml:space="preserve">form for treatment for people with </w:t>
      </w:r>
      <w:r w:rsidRPr="00F17263">
        <w:rPr>
          <w:rFonts w:ascii="Times New Roman" w:hAnsi="Times New Roman" w:cs="Times New Roman"/>
        </w:rPr>
        <w:t>clinically elevated a</w:t>
      </w:r>
      <w:r w:rsidR="006D0807" w:rsidRPr="00F17263">
        <w:rPr>
          <w:rFonts w:ascii="Times New Roman" w:hAnsi="Times New Roman" w:cs="Times New Roman"/>
        </w:rPr>
        <w:t>nxiety (</w:t>
      </w:r>
      <w:proofErr w:type="spellStart"/>
      <w:r w:rsidR="006D0807" w:rsidRPr="00F17263">
        <w:rPr>
          <w:rFonts w:ascii="Times New Roman" w:hAnsi="Times New Roman" w:cs="Times New Roman"/>
        </w:rPr>
        <w:t>Stonerock</w:t>
      </w:r>
      <w:proofErr w:type="spellEnd"/>
      <w:r w:rsidR="006D0807" w:rsidRPr="00F17263">
        <w:rPr>
          <w:rFonts w:ascii="Times New Roman" w:hAnsi="Times New Roman" w:cs="Times New Roman"/>
        </w:rPr>
        <w:t xml:space="preserve"> et al. 2015</w:t>
      </w:r>
      <w:r w:rsidRPr="00F17263">
        <w:rPr>
          <w:rFonts w:ascii="Times New Roman" w:hAnsi="Times New Roman" w:cs="Times New Roman"/>
        </w:rPr>
        <w:t xml:space="preserve">). </w:t>
      </w:r>
    </w:p>
    <w:p w14:paraId="653A5AC1" w14:textId="77777777" w:rsidR="0098181D" w:rsidRPr="00F17263" w:rsidRDefault="0098181D" w:rsidP="00B41007">
      <w:pPr>
        <w:widowControl w:val="0"/>
        <w:autoSpaceDE w:val="0"/>
        <w:autoSpaceDN w:val="0"/>
        <w:adjustRightInd w:val="0"/>
        <w:spacing w:line="480" w:lineRule="auto"/>
        <w:jc w:val="both"/>
        <w:rPr>
          <w:rFonts w:ascii="Times New Roman" w:hAnsi="Times New Roman" w:cs="Times New Roman"/>
        </w:rPr>
      </w:pPr>
    </w:p>
    <w:p w14:paraId="5DACD6FD" w14:textId="0DB235AA" w:rsidR="00C87728" w:rsidRPr="00F17263" w:rsidRDefault="00B41007" w:rsidP="00B41007">
      <w:pPr>
        <w:widowControl w:val="0"/>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In comparison to adults, the impact of exercise and PA on the mental health of children and young people has received considerably less attention, with depression, anxiety, self-esteem and cognitive functioning being the most widely studied conditions in the limited evidence which exists (</w:t>
      </w:r>
      <w:proofErr w:type="spellStart"/>
      <w:r w:rsidR="00111C74" w:rsidRPr="00F17263">
        <w:rPr>
          <w:rFonts w:ascii="Times New Roman" w:hAnsi="Times New Roman" w:cs="Times New Roman"/>
        </w:rPr>
        <w:t>Larun</w:t>
      </w:r>
      <w:proofErr w:type="spellEnd"/>
      <w:r w:rsidR="00111C74" w:rsidRPr="00F17263">
        <w:rPr>
          <w:rFonts w:ascii="Times New Roman" w:hAnsi="Times New Roman" w:cs="Times New Roman"/>
        </w:rPr>
        <w:t xml:space="preserve"> et al. 2006; </w:t>
      </w:r>
      <w:r w:rsidRPr="00F17263">
        <w:rPr>
          <w:rFonts w:ascii="Times New Roman" w:hAnsi="Times New Roman" w:cs="Times New Roman"/>
        </w:rPr>
        <w:t xml:space="preserve">Biddle and </w:t>
      </w:r>
      <w:proofErr w:type="spellStart"/>
      <w:r w:rsidRPr="00F17263">
        <w:rPr>
          <w:rFonts w:ascii="Times New Roman" w:hAnsi="Times New Roman" w:cs="Times New Roman"/>
        </w:rPr>
        <w:t>Asare</w:t>
      </w:r>
      <w:proofErr w:type="spellEnd"/>
      <w:r w:rsidRPr="00F17263">
        <w:rPr>
          <w:rFonts w:ascii="Times New Roman" w:hAnsi="Times New Roman" w:cs="Times New Roman"/>
        </w:rPr>
        <w:t xml:space="preserve"> 2011; Brown et al. 2013</w:t>
      </w:r>
      <w:r w:rsidR="001D15A2" w:rsidRPr="00F17263">
        <w:rPr>
          <w:rFonts w:ascii="Times New Roman" w:hAnsi="Times New Roman" w:cs="Times New Roman"/>
        </w:rPr>
        <w:t xml:space="preserve">; Smith and Blumenthal 2013). In a </w:t>
      </w:r>
      <w:r w:rsidRPr="00F17263">
        <w:rPr>
          <w:rFonts w:ascii="Times New Roman" w:hAnsi="Times New Roman" w:cs="Times New Roman"/>
        </w:rPr>
        <w:t xml:space="preserve">review of reviews, Biddle and </w:t>
      </w:r>
      <w:proofErr w:type="spellStart"/>
      <w:r w:rsidRPr="00F17263">
        <w:rPr>
          <w:rFonts w:ascii="Times New Roman" w:hAnsi="Times New Roman" w:cs="Times New Roman"/>
        </w:rPr>
        <w:t>Asare</w:t>
      </w:r>
      <w:proofErr w:type="spellEnd"/>
      <w:r w:rsidRPr="00F17263">
        <w:rPr>
          <w:rFonts w:ascii="Times New Roman" w:hAnsi="Times New Roman" w:cs="Times New Roman"/>
        </w:rPr>
        <w:t xml:space="preserve"> (2011) concluded that PA: (</w:t>
      </w:r>
      <w:proofErr w:type="spellStart"/>
      <w:r w:rsidRPr="00F17263">
        <w:rPr>
          <w:rFonts w:ascii="Times New Roman" w:hAnsi="Times New Roman" w:cs="Times New Roman"/>
        </w:rPr>
        <w:t>i</w:t>
      </w:r>
      <w:proofErr w:type="spellEnd"/>
      <w:r w:rsidRPr="00F17263">
        <w:rPr>
          <w:rFonts w:ascii="Times New Roman" w:hAnsi="Times New Roman" w:cs="Times New Roman"/>
        </w:rPr>
        <w:t xml:space="preserve">) has potentially positive effects for reduced depression; (ii) has small beneficial effects for reduced anxiety; (iii) can improve self-esteem, at least in the short-term; and (iv) can be associated with improved cognitive functioning, including academic performance, but these associations are usually small and inconsistent. In each case, however, the evidence was reported to be limited, and many </w:t>
      </w:r>
      <w:r w:rsidRPr="00F17263">
        <w:rPr>
          <w:rFonts w:ascii="Times New Roman" w:hAnsi="Times New Roman" w:cs="Times New Roman"/>
        </w:rPr>
        <w:lastRenderedPageBreak/>
        <w:t>studies were mainly cross-sectional and regarded as involving low quality intervention d</w:t>
      </w:r>
      <w:r w:rsidR="00C87728" w:rsidRPr="00F17263">
        <w:rPr>
          <w:rFonts w:ascii="Times New Roman" w:hAnsi="Times New Roman" w:cs="Times New Roman"/>
        </w:rPr>
        <w:t xml:space="preserve">esigns (Biddle and </w:t>
      </w:r>
      <w:proofErr w:type="spellStart"/>
      <w:r w:rsidR="00C87728" w:rsidRPr="00F17263">
        <w:rPr>
          <w:rFonts w:ascii="Times New Roman" w:hAnsi="Times New Roman" w:cs="Times New Roman"/>
        </w:rPr>
        <w:t>Asare</w:t>
      </w:r>
      <w:proofErr w:type="spellEnd"/>
      <w:r w:rsidR="00C87728" w:rsidRPr="00F17263">
        <w:rPr>
          <w:rFonts w:ascii="Times New Roman" w:hAnsi="Times New Roman" w:cs="Times New Roman"/>
        </w:rPr>
        <w:t xml:space="preserve"> 2011).</w:t>
      </w:r>
    </w:p>
    <w:p w14:paraId="4474EE9B" w14:textId="77777777" w:rsidR="006D0807" w:rsidRPr="00F17263" w:rsidRDefault="006D0807" w:rsidP="00B41007">
      <w:pPr>
        <w:widowControl w:val="0"/>
        <w:autoSpaceDE w:val="0"/>
        <w:autoSpaceDN w:val="0"/>
        <w:adjustRightInd w:val="0"/>
        <w:spacing w:line="480" w:lineRule="auto"/>
        <w:jc w:val="both"/>
        <w:rPr>
          <w:rFonts w:ascii="Times New Roman" w:hAnsi="Times New Roman" w:cs="Times New Roman"/>
        </w:rPr>
      </w:pPr>
    </w:p>
    <w:p w14:paraId="40A94B56" w14:textId="01133570" w:rsidR="00B41007" w:rsidRPr="00F17263" w:rsidRDefault="00B41007" w:rsidP="00B41007">
      <w:pPr>
        <w:widowControl w:val="0"/>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A follow-up systematic review and meta-analysis found a small, but significant, treatment effect for PA on depression in children and adolescents, which suggests that PA may play a role in the prevention and treatm</w:t>
      </w:r>
      <w:r w:rsidR="00111C74" w:rsidRPr="00F17263">
        <w:rPr>
          <w:rFonts w:ascii="Times New Roman" w:hAnsi="Times New Roman" w:cs="Times New Roman"/>
        </w:rPr>
        <w:t>ent of depression (Brown et al.</w:t>
      </w:r>
      <w:r w:rsidRPr="00F17263">
        <w:rPr>
          <w:rFonts w:ascii="Times New Roman" w:hAnsi="Times New Roman" w:cs="Times New Roman"/>
        </w:rPr>
        <w:t xml:space="preserve"> 2013). Greater treatment effects were observed in studies where reductions in depression was the only programme outcome, where a PA intervention was complemented by an educational component, and where programmes targeted key participant characteristics (e.g. males or females, overweight or obese populations). The study concluded that more outcome-focused studies are needed to inform the implementation of programmes which seek to reduce depression among young people (Brown et al. 2013). </w:t>
      </w:r>
      <w:r w:rsidR="00C87728" w:rsidRPr="00F17263">
        <w:rPr>
          <w:rFonts w:ascii="Times New Roman" w:hAnsi="Times New Roman" w:cs="Times New Roman"/>
        </w:rPr>
        <w:t>Investigations</w:t>
      </w:r>
      <w:r w:rsidRPr="00F17263">
        <w:rPr>
          <w:rFonts w:ascii="Times New Roman" w:hAnsi="Times New Roman" w:cs="Times New Roman"/>
        </w:rPr>
        <w:t xml:space="preserve"> of Dutch adolescents have also found that the intensity, frequency duration or nature of PA does not predict a major depressive episode onset among males and females (</w:t>
      </w:r>
      <w:proofErr w:type="spellStart"/>
      <w:r w:rsidRPr="00F17263">
        <w:rPr>
          <w:rFonts w:ascii="Times New Roman" w:hAnsi="Times New Roman" w:cs="Times New Roman"/>
        </w:rPr>
        <w:t>Stavrakakis</w:t>
      </w:r>
      <w:proofErr w:type="spellEnd"/>
      <w:r w:rsidRPr="00F17263">
        <w:rPr>
          <w:rFonts w:ascii="Times New Roman" w:hAnsi="Times New Roman" w:cs="Times New Roman"/>
        </w:rPr>
        <w:t xml:space="preserve"> et al. 2013), and that declines in PA over a one-year period does not predict changes in depressive symptoms and self-esteem (Van Dijk et al. 2016). In this regard, changes in mental health were more likely to be affected by baseline levels of mental health, rather than declines in PA, and PA was thus considered as being particularly beneficial for adolescents with moderate to severe depression (Van Dijk et al. 2016). </w:t>
      </w:r>
    </w:p>
    <w:p w14:paraId="7E933EBA" w14:textId="51E1B3C5" w:rsidR="00D7320A" w:rsidRPr="00F17263" w:rsidRDefault="00D7320A" w:rsidP="00085E72">
      <w:pPr>
        <w:widowControl w:val="0"/>
        <w:autoSpaceDE w:val="0"/>
        <w:autoSpaceDN w:val="0"/>
        <w:adjustRightInd w:val="0"/>
        <w:spacing w:line="480" w:lineRule="auto"/>
        <w:jc w:val="both"/>
        <w:rPr>
          <w:rFonts w:ascii="Times New Roman" w:hAnsi="Times New Roman" w:cs="Times New Roman"/>
          <w:lang w:val="en-US"/>
        </w:rPr>
      </w:pPr>
    </w:p>
    <w:p w14:paraId="19C9600B" w14:textId="66CD7739" w:rsidR="00650615" w:rsidRPr="00F17263" w:rsidRDefault="001C018A" w:rsidP="00EF37C7">
      <w:pPr>
        <w:widowControl w:val="0"/>
        <w:autoSpaceDE w:val="0"/>
        <w:autoSpaceDN w:val="0"/>
        <w:adjustRightInd w:val="0"/>
        <w:spacing w:line="480" w:lineRule="auto"/>
        <w:jc w:val="both"/>
        <w:rPr>
          <w:rFonts w:ascii="Times New Roman" w:hAnsi="Times New Roman" w:cs="Times New Roman"/>
          <w:szCs w:val="14"/>
        </w:rPr>
      </w:pPr>
      <w:r w:rsidRPr="00F17263">
        <w:rPr>
          <w:rFonts w:ascii="Times New Roman" w:hAnsi="Times New Roman" w:cs="Times New Roman"/>
          <w:szCs w:val="14"/>
        </w:rPr>
        <w:t xml:space="preserve">While it is important to remain mindful of the limitations of the </w:t>
      </w:r>
      <w:r w:rsidR="00676171" w:rsidRPr="00F17263">
        <w:rPr>
          <w:rFonts w:ascii="Times New Roman" w:hAnsi="Times New Roman" w:cs="Times New Roman"/>
          <w:szCs w:val="14"/>
        </w:rPr>
        <w:t xml:space="preserve">existing </w:t>
      </w:r>
      <w:r w:rsidRPr="00F17263">
        <w:rPr>
          <w:rFonts w:ascii="Times New Roman" w:hAnsi="Times New Roman" w:cs="Times New Roman"/>
          <w:szCs w:val="14"/>
        </w:rPr>
        <w:t xml:space="preserve">evidence base, </w:t>
      </w:r>
      <w:r w:rsidR="00676171" w:rsidRPr="00F17263">
        <w:rPr>
          <w:rFonts w:ascii="Times New Roman" w:hAnsi="Times New Roman" w:cs="Times New Roman"/>
          <w:szCs w:val="14"/>
        </w:rPr>
        <w:t>PA</w:t>
      </w:r>
      <w:r w:rsidR="00D628F5" w:rsidRPr="00F17263">
        <w:rPr>
          <w:rFonts w:ascii="Times New Roman" w:hAnsi="Times New Roman" w:cs="Times New Roman"/>
          <w:szCs w:val="14"/>
        </w:rPr>
        <w:t xml:space="preserve"> and exercise </w:t>
      </w:r>
      <w:r w:rsidR="00676171" w:rsidRPr="00F17263">
        <w:rPr>
          <w:rFonts w:ascii="Times New Roman" w:hAnsi="Times New Roman" w:cs="Times New Roman"/>
          <w:szCs w:val="14"/>
        </w:rPr>
        <w:t>are now often</w:t>
      </w:r>
      <w:r w:rsidR="00D628F5" w:rsidRPr="00F17263">
        <w:rPr>
          <w:rFonts w:ascii="Times New Roman" w:hAnsi="Times New Roman" w:cs="Times New Roman"/>
          <w:szCs w:val="14"/>
        </w:rPr>
        <w:t xml:space="preserve"> recommended </w:t>
      </w:r>
      <w:r w:rsidR="00C376AC" w:rsidRPr="00F17263">
        <w:rPr>
          <w:rFonts w:ascii="Times New Roman" w:hAnsi="Times New Roman" w:cs="Times New Roman"/>
          <w:szCs w:val="14"/>
        </w:rPr>
        <w:t xml:space="preserve">by researchers </w:t>
      </w:r>
      <w:r w:rsidR="00D628F5" w:rsidRPr="00F17263">
        <w:rPr>
          <w:rFonts w:ascii="Times New Roman" w:hAnsi="Times New Roman" w:cs="Times New Roman"/>
          <w:szCs w:val="14"/>
        </w:rPr>
        <w:t>as important components of interventions for people with men</w:t>
      </w:r>
      <w:r w:rsidR="00C8154D" w:rsidRPr="00F17263">
        <w:rPr>
          <w:rFonts w:ascii="Times New Roman" w:hAnsi="Times New Roman" w:cs="Times New Roman"/>
          <w:szCs w:val="14"/>
        </w:rPr>
        <w:t>tal illness (especially adults). They are also frequently</w:t>
      </w:r>
      <w:r w:rsidR="00D628F5" w:rsidRPr="00F17263">
        <w:rPr>
          <w:rFonts w:ascii="Times New Roman" w:hAnsi="Times New Roman" w:cs="Times New Roman"/>
          <w:szCs w:val="14"/>
        </w:rPr>
        <w:t xml:space="preserve"> </w:t>
      </w:r>
      <w:r w:rsidR="00676171" w:rsidRPr="00F17263">
        <w:rPr>
          <w:rFonts w:ascii="Times New Roman" w:hAnsi="Times New Roman" w:cs="Times New Roman"/>
          <w:szCs w:val="14"/>
        </w:rPr>
        <w:t xml:space="preserve">identified </w:t>
      </w:r>
      <w:r w:rsidR="00D628F5" w:rsidRPr="00F17263">
        <w:rPr>
          <w:rFonts w:ascii="Times New Roman" w:hAnsi="Times New Roman" w:cs="Times New Roman"/>
          <w:szCs w:val="14"/>
        </w:rPr>
        <w:t xml:space="preserve">as having a dual benefit for physical and mental health </w:t>
      </w:r>
      <w:r w:rsidR="00C376AC" w:rsidRPr="00F17263">
        <w:rPr>
          <w:rFonts w:ascii="Times New Roman" w:hAnsi="Times New Roman" w:cs="Times New Roman"/>
          <w:szCs w:val="14"/>
        </w:rPr>
        <w:t>in</w:t>
      </w:r>
      <w:r w:rsidR="00D628F5" w:rsidRPr="00F17263">
        <w:rPr>
          <w:rFonts w:ascii="Times New Roman" w:hAnsi="Times New Roman" w:cs="Times New Roman"/>
          <w:szCs w:val="14"/>
        </w:rPr>
        <w:t xml:space="preserve"> the </w:t>
      </w:r>
      <w:r w:rsidR="00D628F5" w:rsidRPr="00F17263">
        <w:rPr>
          <w:rFonts w:ascii="Times New Roman" w:hAnsi="Times New Roman" w:cs="Times New Roman"/>
          <w:szCs w:val="14"/>
        </w:rPr>
        <w:lastRenderedPageBreak/>
        <w:t>general population</w:t>
      </w:r>
      <w:r w:rsidR="00C8154D" w:rsidRPr="00F17263">
        <w:rPr>
          <w:rFonts w:ascii="Times New Roman" w:hAnsi="Times New Roman" w:cs="Times New Roman"/>
          <w:szCs w:val="14"/>
        </w:rPr>
        <w:t>,</w:t>
      </w:r>
      <w:r w:rsidR="00D628F5" w:rsidRPr="00F17263">
        <w:rPr>
          <w:rFonts w:ascii="Times New Roman" w:hAnsi="Times New Roman" w:cs="Times New Roman"/>
          <w:szCs w:val="14"/>
        </w:rPr>
        <w:t xml:space="preserve"> as well as those with </w:t>
      </w:r>
      <w:r w:rsidR="00C8154D" w:rsidRPr="00F17263">
        <w:rPr>
          <w:rFonts w:ascii="Times New Roman" w:hAnsi="Times New Roman" w:cs="Times New Roman"/>
          <w:szCs w:val="14"/>
        </w:rPr>
        <w:t xml:space="preserve">specific </w:t>
      </w:r>
      <w:r w:rsidR="00D628F5" w:rsidRPr="00F17263">
        <w:rPr>
          <w:rFonts w:ascii="Times New Roman" w:hAnsi="Times New Roman" w:cs="Times New Roman"/>
          <w:szCs w:val="14"/>
        </w:rPr>
        <w:t>mental illness</w:t>
      </w:r>
      <w:r w:rsidR="00C8154D" w:rsidRPr="00F17263">
        <w:rPr>
          <w:rFonts w:ascii="Times New Roman" w:hAnsi="Times New Roman" w:cs="Times New Roman"/>
          <w:szCs w:val="14"/>
        </w:rPr>
        <w:t>es</w:t>
      </w:r>
      <w:r w:rsidR="00D628F5" w:rsidRPr="00F17263">
        <w:rPr>
          <w:rFonts w:ascii="Times New Roman" w:hAnsi="Times New Roman" w:cs="Times New Roman"/>
          <w:szCs w:val="14"/>
        </w:rPr>
        <w:t xml:space="preserve"> (</w:t>
      </w:r>
      <w:r w:rsidR="00676171" w:rsidRPr="00F17263">
        <w:rPr>
          <w:rFonts w:ascii="Times New Roman" w:hAnsi="Times New Roman" w:cs="Times New Roman"/>
          <w:szCs w:val="14"/>
        </w:rPr>
        <w:t xml:space="preserve">Callaghan 2004; </w:t>
      </w:r>
      <w:r w:rsidR="00D628F5" w:rsidRPr="00F17263">
        <w:rPr>
          <w:rFonts w:ascii="Times New Roman" w:hAnsi="Times New Roman" w:cs="Times New Roman"/>
          <w:szCs w:val="14"/>
        </w:rPr>
        <w:t xml:space="preserve">Rosenbaum et al. 2014; </w:t>
      </w:r>
      <w:proofErr w:type="spellStart"/>
      <w:r w:rsidR="00111C74" w:rsidRPr="00F17263">
        <w:rPr>
          <w:rFonts w:ascii="Times New Roman" w:hAnsi="Times New Roman" w:cs="Times New Roman"/>
          <w:szCs w:val="14"/>
        </w:rPr>
        <w:t>Ekkekakis</w:t>
      </w:r>
      <w:proofErr w:type="spellEnd"/>
      <w:r w:rsidR="00111C74" w:rsidRPr="00F17263">
        <w:rPr>
          <w:rFonts w:ascii="Times New Roman" w:hAnsi="Times New Roman" w:cs="Times New Roman"/>
          <w:szCs w:val="14"/>
        </w:rPr>
        <w:t xml:space="preserve"> 2015; </w:t>
      </w:r>
      <w:proofErr w:type="spellStart"/>
      <w:r w:rsidR="00D628F5" w:rsidRPr="00F17263">
        <w:rPr>
          <w:rFonts w:ascii="Times New Roman" w:hAnsi="Times New Roman" w:cs="Times New Roman"/>
          <w:szCs w:val="14"/>
        </w:rPr>
        <w:t>Schuch</w:t>
      </w:r>
      <w:proofErr w:type="spellEnd"/>
      <w:r w:rsidR="00D628F5" w:rsidRPr="00F17263">
        <w:rPr>
          <w:rFonts w:ascii="Times New Roman" w:hAnsi="Times New Roman" w:cs="Times New Roman"/>
          <w:szCs w:val="14"/>
        </w:rPr>
        <w:t xml:space="preserve"> et al. 2016). </w:t>
      </w:r>
      <w:r w:rsidR="00985BD6" w:rsidRPr="00F17263">
        <w:rPr>
          <w:rFonts w:ascii="Times New Roman" w:hAnsi="Times New Roman" w:cs="Times New Roman"/>
          <w:szCs w:val="14"/>
        </w:rPr>
        <w:t>However, as Call</w:t>
      </w:r>
      <w:r w:rsidR="00111C74" w:rsidRPr="00F17263">
        <w:rPr>
          <w:rFonts w:ascii="Times New Roman" w:hAnsi="Times New Roman" w:cs="Times New Roman"/>
          <w:szCs w:val="14"/>
        </w:rPr>
        <w:t>aghan (2004</w:t>
      </w:r>
      <w:r w:rsidR="00985BD6" w:rsidRPr="00F17263">
        <w:rPr>
          <w:rFonts w:ascii="Times New Roman" w:hAnsi="Times New Roman" w:cs="Times New Roman"/>
          <w:szCs w:val="14"/>
        </w:rPr>
        <w:t xml:space="preserve">) </w:t>
      </w:r>
      <w:r w:rsidR="00C87728" w:rsidRPr="00F17263">
        <w:rPr>
          <w:rFonts w:ascii="Times New Roman" w:hAnsi="Times New Roman" w:cs="Times New Roman"/>
          <w:szCs w:val="14"/>
        </w:rPr>
        <w:t xml:space="preserve">has </w:t>
      </w:r>
      <w:r w:rsidR="00985BD6" w:rsidRPr="00F17263">
        <w:rPr>
          <w:rFonts w:ascii="Times New Roman" w:hAnsi="Times New Roman" w:cs="Times New Roman"/>
          <w:szCs w:val="14"/>
        </w:rPr>
        <w:t xml:space="preserve">noted, despite its potential effectiveness </w:t>
      </w:r>
      <w:r w:rsidR="00C8154D" w:rsidRPr="00F17263">
        <w:rPr>
          <w:rFonts w:ascii="Times New Roman" w:hAnsi="Times New Roman" w:cs="Times New Roman"/>
          <w:szCs w:val="14"/>
        </w:rPr>
        <w:t>exercise</w:t>
      </w:r>
      <w:r w:rsidR="00985BD6" w:rsidRPr="00F17263">
        <w:rPr>
          <w:rFonts w:ascii="Times New Roman" w:hAnsi="Times New Roman" w:cs="Times New Roman"/>
          <w:szCs w:val="14"/>
        </w:rPr>
        <w:t xml:space="preserve"> </w:t>
      </w:r>
      <w:r w:rsidR="00C8154D" w:rsidRPr="00F17263">
        <w:rPr>
          <w:rFonts w:ascii="Times New Roman" w:hAnsi="Times New Roman" w:cs="Times New Roman"/>
          <w:szCs w:val="14"/>
        </w:rPr>
        <w:t xml:space="preserve">appears to be </w:t>
      </w:r>
      <w:r w:rsidR="006D0807" w:rsidRPr="00F17263">
        <w:rPr>
          <w:rFonts w:ascii="Times New Roman" w:hAnsi="Times New Roman" w:cs="Times New Roman"/>
          <w:szCs w:val="14"/>
        </w:rPr>
        <w:t xml:space="preserve">a largely </w:t>
      </w:r>
      <w:r w:rsidR="00C8154D" w:rsidRPr="00F17263">
        <w:rPr>
          <w:rFonts w:ascii="Times New Roman" w:hAnsi="Times New Roman" w:cs="Times New Roman"/>
          <w:szCs w:val="14"/>
        </w:rPr>
        <w:t>neglected int</w:t>
      </w:r>
      <w:r w:rsidR="006D0807" w:rsidRPr="00F17263">
        <w:rPr>
          <w:rFonts w:ascii="Times New Roman" w:hAnsi="Times New Roman" w:cs="Times New Roman"/>
          <w:szCs w:val="14"/>
        </w:rPr>
        <w:t>ervention in mental health care, is rarely</w:t>
      </w:r>
      <w:r w:rsidR="00985BD6" w:rsidRPr="00F17263">
        <w:rPr>
          <w:rFonts w:ascii="Times New Roman" w:hAnsi="Times New Roman" w:cs="Times New Roman"/>
          <w:szCs w:val="14"/>
        </w:rPr>
        <w:t xml:space="preserve"> recognized by</w:t>
      </w:r>
      <w:r w:rsidR="006D0807" w:rsidRPr="00F17263">
        <w:rPr>
          <w:rFonts w:ascii="Times New Roman" w:hAnsi="Times New Roman" w:cs="Times New Roman"/>
          <w:szCs w:val="14"/>
        </w:rPr>
        <w:t xml:space="preserve"> those in</w:t>
      </w:r>
      <w:r w:rsidR="00985BD6" w:rsidRPr="00F17263">
        <w:rPr>
          <w:rFonts w:ascii="Times New Roman" w:hAnsi="Times New Roman" w:cs="Times New Roman"/>
          <w:szCs w:val="14"/>
        </w:rPr>
        <w:t xml:space="preserve"> mainstream mental health services, and</w:t>
      </w:r>
      <w:r w:rsidR="00C8154D" w:rsidRPr="00F17263">
        <w:rPr>
          <w:rFonts w:ascii="Times New Roman" w:hAnsi="Times New Roman" w:cs="Times New Roman"/>
          <w:szCs w:val="14"/>
        </w:rPr>
        <w:t xml:space="preserve"> together with PA, </w:t>
      </w:r>
      <w:r w:rsidR="00985BD6" w:rsidRPr="00F17263">
        <w:rPr>
          <w:rFonts w:ascii="Times New Roman" w:hAnsi="Times New Roman" w:cs="Times New Roman"/>
          <w:szCs w:val="14"/>
        </w:rPr>
        <w:t xml:space="preserve">exercise </w:t>
      </w:r>
      <w:r w:rsidR="00C8154D" w:rsidRPr="00F17263">
        <w:rPr>
          <w:rFonts w:ascii="Times New Roman" w:hAnsi="Times New Roman" w:cs="Times New Roman"/>
          <w:szCs w:val="14"/>
        </w:rPr>
        <w:t xml:space="preserve">remains </w:t>
      </w:r>
      <w:r w:rsidR="00985BD6" w:rsidRPr="00F17263">
        <w:rPr>
          <w:rFonts w:ascii="Times New Roman" w:hAnsi="Times New Roman" w:cs="Times New Roman"/>
          <w:szCs w:val="14"/>
        </w:rPr>
        <w:t xml:space="preserve">largely absent from the mainstream PMH policy landscape. </w:t>
      </w:r>
      <w:r w:rsidR="00006104" w:rsidRPr="00F17263">
        <w:rPr>
          <w:rFonts w:ascii="Times New Roman" w:hAnsi="Times New Roman" w:cs="Times New Roman"/>
          <w:szCs w:val="14"/>
        </w:rPr>
        <w:t>The</w:t>
      </w:r>
      <w:r w:rsidR="0048070A" w:rsidRPr="00F17263">
        <w:rPr>
          <w:rFonts w:ascii="Times New Roman" w:hAnsi="Times New Roman" w:cs="Times New Roman"/>
          <w:lang w:val="en-US"/>
        </w:rPr>
        <w:t xml:space="preserve"> next section </w:t>
      </w:r>
      <w:r w:rsidR="00006104" w:rsidRPr="00F17263">
        <w:rPr>
          <w:rFonts w:ascii="Times New Roman" w:hAnsi="Times New Roman" w:cs="Times New Roman"/>
          <w:lang w:val="en-US"/>
        </w:rPr>
        <w:t>also indicates that</w:t>
      </w:r>
      <w:r w:rsidR="0048070A" w:rsidRPr="00F17263">
        <w:rPr>
          <w:rFonts w:ascii="Times New Roman" w:hAnsi="Times New Roman" w:cs="Times New Roman"/>
          <w:lang w:val="en-US"/>
        </w:rPr>
        <w:t xml:space="preserve"> </w:t>
      </w:r>
      <w:r w:rsidR="00006104" w:rsidRPr="00F17263">
        <w:rPr>
          <w:rFonts w:ascii="Times New Roman" w:hAnsi="Times New Roman" w:cs="Times New Roman"/>
          <w:lang w:val="en-US"/>
        </w:rPr>
        <w:t>PMH</w:t>
      </w:r>
      <w:r w:rsidR="0048070A" w:rsidRPr="00F17263">
        <w:rPr>
          <w:rFonts w:ascii="Times New Roman" w:hAnsi="Times New Roman" w:cs="Times New Roman"/>
          <w:lang w:val="en-US"/>
        </w:rPr>
        <w:t xml:space="preserve"> and </w:t>
      </w:r>
      <w:r w:rsidR="00006104" w:rsidRPr="00F17263">
        <w:rPr>
          <w:rFonts w:ascii="Times New Roman" w:hAnsi="Times New Roman" w:cs="Times New Roman"/>
          <w:lang w:val="en-US"/>
        </w:rPr>
        <w:t xml:space="preserve">mental </w:t>
      </w:r>
      <w:r w:rsidR="0048070A" w:rsidRPr="00F17263">
        <w:rPr>
          <w:rFonts w:ascii="Times New Roman" w:hAnsi="Times New Roman" w:cs="Times New Roman"/>
          <w:lang w:val="en-US"/>
        </w:rPr>
        <w:t xml:space="preserve">illness have </w:t>
      </w:r>
      <w:r w:rsidR="00006104" w:rsidRPr="00F17263">
        <w:rPr>
          <w:rFonts w:ascii="Times New Roman" w:hAnsi="Times New Roman" w:cs="Times New Roman"/>
          <w:lang w:val="en-US"/>
        </w:rPr>
        <w:t xml:space="preserve">also – </w:t>
      </w:r>
      <w:r w:rsidR="0048070A" w:rsidRPr="00F17263">
        <w:rPr>
          <w:rFonts w:ascii="Times New Roman" w:hAnsi="Times New Roman" w:cs="Times New Roman"/>
          <w:lang w:val="en-US"/>
        </w:rPr>
        <w:t xml:space="preserve">until very recently </w:t>
      </w:r>
      <w:r w:rsidR="00006104" w:rsidRPr="00F17263">
        <w:rPr>
          <w:rFonts w:ascii="Times New Roman" w:hAnsi="Times New Roman" w:cs="Times New Roman"/>
          <w:lang w:val="en-US"/>
        </w:rPr>
        <w:t xml:space="preserve">– </w:t>
      </w:r>
      <w:r w:rsidR="0048070A" w:rsidRPr="00F17263">
        <w:rPr>
          <w:rFonts w:ascii="Times New Roman" w:hAnsi="Times New Roman" w:cs="Times New Roman"/>
          <w:lang w:val="en-US"/>
        </w:rPr>
        <w:t xml:space="preserve">been largely overlooked </w:t>
      </w:r>
      <w:r w:rsidR="00006104" w:rsidRPr="00F17263">
        <w:rPr>
          <w:rFonts w:ascii="Times New Roman" w:hAnsi="Times New Roman" w:cs="Times New Roman"/>
          <w:lang w:val="en-US"/>
        </w:rPr>
        <w:t>in</w:t>
      </w:r>
      <w:r w:rsidR="0048070A" w:rsidRPr="00F17263">
        <w:rPr>
          <w:rFonts w:ascii="Times New Roman" w:hAnsi="Times New Roman" w:cs="Times New Roman"/>
          <w:lang w:val="en-US"/>
        </w:rPr>
        <w:t xml:space="preserve"> </w:t>
      </w:r>
      <w:r w:rsidR="00006104" w:rsidRPr="00F17263">
        <w:rPr>
          <w:rFonts w:ascii="Times New Roman" w:hAnsi="Times New Roman" w:cs="Times New Roman"/>
          <w:lang w:val="en-US"/>
        </w:rPr>
        <w:t xml:space="preserve">policy related to </w:t>
      </w:r>
      <w:r w:rsidR="0048070A" w:rsidRPr="00F17263">
        <w:rPr>
          <w:rFonts w:ascii="Times New Roman" w:hAnsi="Times New Roman" w:cs="Times New Roman"/>
          <w:lang w:val="en-US"/>
        </w:rPr>
        <w:t xml:space="preserve">community sport </w:t>
      </w:r>
      <w:r w:rsidR="00006104" w:rsidRPr="00F17263">
        <w:rPr>
          <w:rFonts w:ascii="Times New Roman" w:hAnsi="Times New Roman" w:cs="Times New Roman"/>
          <w:lang w:val="en-US"/>
        </w:rPr>
        <w:t xml:space="preserve">and </w:t>
      </w:r>
      <w:r w:rsidR="00286A9E" w:rsidRPr="00F17263">
        <w:rPr>
          <w:rFonts w:ascii="Times New Roman" w:hAnsi="Times New Roman" w:cs="Times New Roman"/>
          <w:lang w:val="en-US"/>
        </w:rPr>
        <w:t>PA</w:t>
      </w:r>
      <w:r w:rsidR="0014682F" w:rsidRPr="00F17263">
        <w:rPr>
          <w:rFonts w:ascii="Times New Roman" w:hAnsi="Times New Roman" w:cs="Times New Roman"/>
          <w:lang w:val="en-US"/>
        </w:rPr>
        <w:t xml:space="preserve"> in</w:t>
      </w:r>
      <w:r w:rsidR="0048070A" w:rsidRPr="00F17263">
        <w:rPr>
          <w:rFonts w:ascii="Times New Roman" w:hAnsi="Times New Roman" w:cs="Times New Roman"/>
          <w:lang w:val="en-US"/>
        </w:rPr>
        <w:t xml:space="preserve"> England. </w:t>
      </w:r>
    </w:p>
    <w:p w14:paraId="69B749CC" w14:textId="77777777" w:rsidR="00C9611C" w:rsidRPr="00F17263" w:rsidRDefault="00C9611C" w:rsidP="00EF37C7">
      <w:pPr>
        <w:spacing w:line="480" w:lineRule="auto"/>
        <w:jc w:val="both"/>
        <w:rPr>
          <w:rFonts w:ascii="Times New Roman" w:hAnsi="Times New Roman" w:cs="Times New Roman"/>
          <w:lang w:val="en-US"/>
        </w:rPr>
      </w:pPr>
    </w:p>
    <w:p w14:paraId="33A37D1D" w14:textId="77777777" w:rsidR="00C87728" w:rsidRPr="00F17263" w:rsidRDefault="00E4663D" w:rsidP="00C87728">
      <w:pPr>
        <w:spacing w:line="480" w:lineRule="auto"/>
        <w:jc w:val="both"/>
        <w:rPr>
          <w:rFonts w:ascii="Times New Roman" w:eastAsia="Times New Roman" w:hAnsi="Times New Roman" w:cs="Times New Roman"/>
          <w:b/>
        </w:rPr>
      </w:pPr>
      <w:r w:rsidRPr="00F17263">
        <w:rPr>
          <w:rFonts w:ascii="Times New Roman" w:eastAsia="Times New Roman" w:hAnsi="Times New Roman" w:cs="Times New Roman"/>
          <w:b/>
        </w:rPr>
        <w:t xml:space="preserve">Public mental health and community </w:t>
      </w:r>
      <w:r w:rsidR="00A54F4F" w:rsidRPr="00F17263">
        <w:rPr>
          <w:rFonts w:ascii="Times New Roman" w:eastAsia="Times New Roman" w:hAnsi="Times New Roman" w:cs="Times New Roman"/>
          <w:b/>
        </w:rPr>
        <w:t xml:space="preserve">sport and physical activity </w:t>
      </w:r>
      <w:r w:rsidR="000621C6" w:rsidRPr="00F17263">
        <w:rPr>
          <w:rFonts w:ascii="Times New Roman" w:eastAsia="Times New Roman" w:hAnsi="Times New Roman" w:cs="Times New Roman"/>
          <w:b/>
        </w:rPr>
        <w:t xml:space="preserve">policy </w:t>
      </w:r>
      <w:r w:rsidR="00A54F4F" w:rsidRPr="00F17263">
        <w:rPr>
          <w:rFonts w:ascii="Times New Roman" w:eastAsia="Times New Roman" w:hAnsi="Times New Roman" w:cs="Times New Roman"/>
          <w:b/>
        </w:rPr>
        <w:t>in</w:t>
      </w:r>
      <w:r w:rsidR="00C87728" w:rsidRPr="00F17263">
        <w:rPr>
          <w:rFonts w:ascii="Times New Roman" w:eastAsia="Times New Roman" w:hAnsi="Times New Roman" w:cs="Times New Roman"/>
          <w:b/>
        </w:rPr>
        <w:t xml:space="preserve"> England</w:t>
      </w:r>
    </w:p>
    <w:p w14:paraId="0BF79207" w14:textId="7363B25A" w:rsidR="00CD06D4" w:rsidRPr="00F17263" w:rsidRDefault="006E34A5" w:rsidP="00CD06D4">
      <w:pPr>
        <w:spacing w:line="480" w:lineRule="auto"/>
        <w:jc w:val="both"/>
        <w:rPr>
          <w:rFonts w:ascii="Times New Roman" w:eastAsia="Times New Roman" w:hAnsi="Times New Roman" w:cs="Times New Roman"/>
          <w:b/>
        </w:rPr>
      </w:pPr>
      <w:r w:rsidRPr="00F17263">
        <w:rPr>
          <w:rFonts w:ascii="Times New Roman" w:eastAsia="Times New Roman" w:hAnsi="Times New Roman" w:cs="Times New Roman"/>
        </w:rPr>
        <w:t xml:space="preserve">Given the longstanding, and now routinely </w:t>
      </w:r>
      <w:r w:rsidR="00596FF5" w:rsidRPr="00F17263">
        <w:rPr>
          <w:rFonts w:ascii="Times New Roman" w:eastAsia="Times New Roman" w:hAnsi="Times New Roman" w:cs="Times New Roman"/>
        </w:rPr>
        <w:t xml:space="preserve">and uncritically </w:t>
      </w:r>
      <w:r w:rsidRPr="00F17263">
        <w:rPr>
          <w:rFonts w:ascii="Times New Roman" w:eastAsia="Times New Roman" w:hAnsi="Times New Roman" w:cs="Times New Roman"/>
        </w:rPr>
        <w:t xml:space="preserve">expressed, </w:t>
      </w:r>
      <w:r w:rsidR="00596FF5" w:rsidRPr="00F17263">
        <w:rPr>
          <w:rFonts w:ascii="Times New Roman" w:eastAsia="Times New Roman" w:hAnsi="Times New Roman" w:cs="Times New Roman"/>
        </w:rPr>
        <w:t xml:space="preserve">ideology which links sport and PA with good health (Waddington 2000), </w:t>
      </w:r>
      <w:r w:rsidRPr="00F17263">
        <w:rPr>
          <w:rFonts w:ascii="Times New Roman" w:eastAsia="Times New Roman" w:hAnsi="Times New Roman" w:cs="Times New Roman"/>
        </w:rPr>
        <w:t xml:space="preserve">we might have expected PMH </w:t>
      </w:r>
      <w:r w:rsidR="00286A9E" w:rsidRPr="00F17263">
        <w:rPr>
          <w:rFonts w:ascii="Times New Roman" w:eastAsia="Times New Roman" w:hAnsi="Times New Roman" w:cs="Times New Roman"/>
        </w:rPr>
        <w:t xml:space="preserve">and mental illness </w:t>
      </w:r>
      <w:r w:rsidRPr="00F17263">
        <w:rPr>
          <w:rFonts w:ascii="Times New Roman" w:eastAsia="Times New Roman" w:hAnsi="Times New Roman" w:cs="Times New Roman"/>
        </w:rPr>
        <w:t xml:space="preserve">to feature prominently in community </w:t>
      </w:r>
      <w:r w:rsidR="00286A9E" w:rsidRPr="00F17263">
        <w:rPr>
          <w:rFonts w:ascii="Times New Roman" w:eastAsia="Times New Roman" w:hAnsi="Times New Roman" w:cs="Times New Roman"/>
        </w:rPr>
        <w:t>sport and</w:t>
      </w:r>
      <w:r w:rsidRPr="00F17263">
        <w:rPr>
          <w:rFonts w:ascii="Times New Roman" w:eastAsia="Times New Roman" w:hAnsi="Times New Roman" w:cs="Times New Roman"/>
        </w:rPr>
        <w:t xml:space="preserve"> PA</w:t>
      </w:r>
      <w:r w:rsidR="00286A9E" w:rsidRPr="00F17263">
        <w:rPr>
          <w:rFonts w:ascii="Times New Roman" w:eastAsia="Times New Roman" w:hAnsi="Times New Roman" w:cs="Times New Roman"/>
        </w:rPr>
        <w:t xml:space="preserve"> policy</w:t>
      </w:r>
      <w:r w:rsidRPr="00F17263">
        <w:rPr>
          <w:rFonts w:ascii="Times New Roman" w:eastAsia="Times New Roman" w:hAnsi="Times New Roman" w:cs="Times New Roman"/>
        </w:rPr>
        <w:t xml:space="preserve"> in England. In this sect</w:t>
      </w:r>
      <w:r w:rsidR="006606EB" w:rsidRPr="00F17263">
        <w:rPr>
          <w:rFonts w:ascii="Times New Roman" w:eastAsia="Times New Roman" w:hAnsi="Times New Roman" w:cs="Times New Roman"/>
        </w:rPr>
        <w:t xml:space="preserve">ion, we </w:t>
      </w:r>
      <w:r w:rsidR="0021702E" w:rsidRPr="00F17263">
        <w:rPr>
          <w:rFonts w:ascii="Times New Roman" w:eastAsia="Times New Roman" w:hAnsi="Times New Roman" w:cs="Times New Roman"/>
        </w:rPr>
        <w:t>provide a critical overview</w:t>
      </w:r>
      <w:r w:rsidR="00C376AC" w:rsidRPr="00F17263">
        <w:rPr>
          <w:rFonts w:ascii="Times New Roman" w:eastAsia="Times New Roman" w:hAnsi="Times New Roman" w:cs="Times New Roman"/>
        </w:rPr>
        <w:t xml:space="preserve"> of</w:t>
      </w:r>
      <w:r w:rsidR="006606EB" w:rsidRPr="00F17263">
        <w:rPr>
          <w:rFonts w:ascii="Times New Roman" w:eastAsia="Times New Roman" w:hAnsi="Times New Roman" w:cs="Times New Roman"/>
        </w:rPr>
        <w:t xml:space="preserve"> the content of 18</w:t>
      </w:r>
      <w:r w:rsidRPr="00F17263">
        <w:rPr>
          <w:rFonts w:ascii="Times New Roman" w:eastAsia="Times New Roman" w:hAnsi="Times New Roman" w:cs="Times New Roman"/>
        </w:rPr>
        <w:t xml:space="preserve"> key documents related to national community sport and PA policy published in England between 1995 and May 2016</w:t>
      </w:r>
      <w:r w:rsidR="006606EB" w:rsidRPr="00F17263">
        <w:rPr>
          <w:rFonts w:ascii="Times New Roman" w:eastAsia="Times New Roman" w:hAnsi="Times New Roman" w:cs="Times New Roman"/>
        </w:rPr>
        <w:t xml:space="preserve">, a time frame which </w:t>
      </w:r>
      <w:r w:rsidR="00596FF5" w:rsidRPr="00F17263">
        <w:rPr>
          <w:rFonts w:ascii="Times New Roman" w:eastAsia="Times New Roman" w:hAnsi="Times New Roman" w:cs="Times New Roman"/>
        </w:rPr>
        <w:t xml:space="preserve">begins with </w:t>
      </w:r>
      <w:r w:rsidR="006606EB" w:rsidRPr="00F17263">
        <w:rPr>
          <w:rFonts w:ascii="Times New Roman" w:eastAsia="Times New Roman" w:hAnsi="Times New Roman" w:cs="Times New Roman"/>
        </w:rPr>
        <w:t xml:space="preserve">the publication of only the second </w:t>
      </w:r>
      <w:r w:rsidR="00596FF5" w:rsidRPr="00F17263">
        <w:rPr>
          <w:rFonts w:ascii="Times New Roman" w:eastAsia="Times New Roman" w:hAnsi="Times New Roman" w:cs="Times New Roman"/>
        </w:rPr>
        <w:t xml:space="preserve">ever </w:t>
      </w:r>
      <w:r w:rsidR="006606EB" w:rsidRPr="00F17263">
        <w:rPr>
          <w:rFonts w:ascii="Times New Roman" w:eastAsia="Times New Roman" w:hAnsi="Times New Roman" w:cs="Times New Roman"/>
        </w:rPr>
        <w:t xml:space="preserve">sport policy </w:t>
      </w:r>
      <w:r w:rsidR="00596FF5" w:rsidRPr="00F17263">
        <w:rPr>
          <w:rFonts w:ascii="Times New Roman" w:eastAsia="Times New Roman" w:hAnsi="Times New Roman" w:cs="Times New Roman"/>
        </w:rPr>
        <w:t>released</w:t>
      </w:r>
      <w:r w:rsidR="006606EB" w:rsidRPr="00F17263">
        <w:rPr>
          <w:rFonts w:ascii="Times New Roman" w:eastAsia="Times New Roman" w:hAnsi="Times New Roman" w:cs="Times New Roman"/>
        </w:rPr>
        <w:t xml:space="preserve"> </w:t>
      </w:r>
      <w:r w:rsidR="00CD06D4" w:rsidRPr="00F17263">
        <w:rPr>
          <w:rFonts w:ascii="Times New Roman" w:eastAsia="Times New Roman" w:hAnsi="Times New Roman" w:cs="Times New Roman"/>
        </w:rPr>
        <w:t xml:space="preserve">by </w:t>
      </w:r>
      <w:r w:rsidR="006606EB" w:rsidRPr="00F17263">
        <w:rPr>
          <w:rFonts w:ascii="Times New Roman" w:eastAsia="Times New Roman" w:hAnsi="Times New Roman" w:cs="Times New Roman"/>
        </w:rPr>
        <w:t xml:space="preserve">a British government (the other was in 1975) and when </w:t>
      </w:r>
      <w:r w:rsidR="00C76B87" w:rsidRPr="00F17263">
        <w:rPr>
          <w:rFonts w:ascii="Times New Roman" w:eastAsia="Times New Roman" w:hAnsi="Times New Roman" w:cs="Times New Roman"/>
        </w:rPr>
        <w:t xml:space="preserve">PA </w:t>
      </w:r>
      <w:r w:rsidR="006606EB" w:rsidRPr="00F17263">
        <w:rPr>
          <w:rFonts w:ascii="Times New Roman" w:eastAsia="Times New Roman" w:hAnsi="Times New Roman" w:cs="Times New Roman"/>
        </w:rPr>
        <w:t xml:space="preserve">promotion began to be considered a government responsibility (Milton and Bauman 2015). </w:t>
      </w:r>
      <w:r w:rsidR="00806DBE" w:rsidRPr="00F17263">
        <w:rPr>
          <w:rFonts w:ascii="Times New Roman" w:eastAsia="Times New Roman" w:hAnsi="Times New Roman" w:cs="Times New Roman"/>
        </w:rPr>
        <w:t xml:space="preserve">While there are some clear overlaps between the policies analysed, for ease of presentation we shall divide the documents into two broad kinds of policy: PA and sport. </w:t>
      </w:r>
    </w:p>
    <w:p w14:paraId="08C7B8D8" w14:textId="77777777" w:rsidR="00CD06D4" w:rsidRPr="00F17263" w:rsidRDefault="00CD06D4" w:rsidP="00CD06D4">
      <w:pPr>
        <w:spacing w:line="480" w:lineRule="auto"/>
        <w:jc w:val="both"/>
        <w:rPr>
          <w:rFonts w:ascii="Times New Roman" w:eastAsia="Times New Roman" w:hAnsi="Times New Roman" w:cs="Times New Roman"/>
        </w:rPr>
      </w:pPr>
    </w:p>
    <w:p w14:paraId="494AEB45" w14:textId="77777777" w:rsidR="00CD06D4" w:rsidRPr="00F17263" w:rsidRDefault="00806DBE" w:rsidP="00CD06D4">
      <w:pPr>
        <w:spacing w:line="480" w:lineRule="auto"/>
        <w:jc w:val="both"/>
        <w:rPr>
          <w:rFonts w:ascii="Times New Roman" w:eastAsia="Times New Roman" w:hAnsi="Times New Roman" w:cs="Times New Roman"/>
          <w:b/>
        </w:rPr>
      </w:pPr>
      <w:r w:rsidRPr="00F17263">
        <w:rPr>
          <w:rFonts w:ascii="Times New Roman" w:eastAsia="Times New Roman" w:hAnsi="Times New Roman" w:cs="Times New Roman"/>
          <w:b/>
          <w:i/>
        </w:rPr>
        <w:t>Community physical activity policy</w:t>
      </w:r>
    </w:p>
    <w:p w14:paraId="516F4149" w14:textId="09E49B0F" w:rsidR="00AC7A4C" w:rsidRPr="00F17263" w:rsidRDefault="00806DBE" w:rsidP="00AC7A4C">
      <w:pPr>
        <w:spacing w:line="480" w:lineRule="auto"/>
        <w:jc w:val="both"/>
        <w:rPr>
          <w:rFonts w:ascii="Times New Roman" w:eastAsia="Times New Roman" w:hAnsi="Times New Roman" w:cs="Times New Roman"/>
        </w:rPr>
      </w:pPr>
      <w:r w:rsidRPr="00F17263">
        <w:rPr>
          <w:rFonts w:ascii="Times New Roman" w:eastAsia="Times New Roman" w:hAnsi="Times New Roman" w:cs="Times New Roman"/>
        </w:rPr>
        <w:t>Not surprisingly, during the review period</w:t>
      </w:r>
      <w:r w:rsidR="006F14EF" w:rsidRPr="00F17263">
        <w:rPr>
          <w:rFonts w:ascii="Times New Roman" w:eastAsia="Times New Roman" w:hAnsi="Times New Roman" w:cs="Times New Roman"/>
        </w:rPr>
        <w:t>,</w:t>
      </w:r>
      <w:r w:rsidRPr="00F17263">
        <w:rPr>
          <w:rFonts w:ascii="Times New Roman" w:eastAsia="Times New Roman" w:hAnsi="Times New Roman" w:cs="Times New Roman"/>
        </w:rPr>
        <w:t xml:space="preserve"> </w:t>
      </w:r>
      <w:r w:rsidR="00CD06D4" w:rsidRPr="00F17263">
        <w:rPr>
          <w:rFonts w:ascii="Times New Roman" w:eastAsia="Times New Roman" w:hAnsi="Times New Roman" w:cs="Times New Roman"/>
        </w:rPr>
        <w:t>PA</w:t>
      </w:r>
      <w:r w:rsidRPr="00F17263">
        <w:rPr>
          <w:rFonts w:ascii="Times New Roman" w:eastAsia="Times New Roman" w:hAnsi="Times New Roman" w:cs="Times New Roman"/>
        </w:rPr>
        <w:t xml:space="preserve"> policy was primarily oriented towards public health concerns and </w:t>
      </w:r>
      <w:r w:rsidR="006F14EF" w:rsidRPr="00F17263">
        <w:rPr>
          <w:rFonts w:ascii="Times New Roman" w:eastAsia="Times New Roman" w:hAnsi="Times New Roman" w:cs="Times New Roman"/>
        </w:rPr>
        <w:t xml:space="preserve">most commonly published by the DH. </w:t>
      </w:r>
      <w:r w:rsidR="00E715F1" w:rsidRPr="00F17263">
        <w:rPr>
          <w:rFonts w:ascii="Times New Roman" w:hAnsi="Times New Roman" w:cs="Times New Roman"/>
        </w:rPr>
        <w:t xml:space="preserve">Perhaps the most </w:t>
      </w:r>
      <w:r w:rsidR="00E715F1" w:rsidRPr="00F17263">
        <w:rPr>
          <w:rFonts w:ascii="Times New Roman" w:hAnsi="Times New Roman" w:cs="Times New Roman"/>
        </w:rPr>
        <w:lastRenderedPageBreak/>
        <w:t xml:space="preserve">substantial discussions of </w:t>
      </w:r>
      <w:r w:rsidR="00CD06D4" w:rsidRPr="00F17263">
        <w:rPr>
          <w:rFonts w:ascii="Times New Roman" w:hAnsi="Times New Roman" w:cs="Times New Roman"/>
        </w:rPr>
        <w:t>PMH</w:t>
      </w:r>
      <w:r w:rsidR="00E715F1" w:rsidRPr="00F17263">
        <w:rPr>
          <w:rFonts w:ascii="Times New Roman" w:hAnsi="Times New Roman" w:cs="Times New Roman"/>
        </w:rPr>
        <w:t xml:space="preserve"> and illness were to be found in policies authored by the</w:t>
      </w:r>
      <w:r w:rsidR="00E715F1" w:rsidRPr="00F17263">
        <w:t xml:space="preserve"> </w:t>
      </w:r>
      <w:r w:rsidR="00E715F1" w:rsidRPr="00F17263">
        <w:rPr>
          <w:rFonts w:ascii="Times New Roman" w:hAnsi="Times New Roman" w:cs="Times New Roman"/>
        </w:rPr>
        <w:t xml:space="preserve">Chief Medical Officer (CMO), including </w:t>
      </w:r>
      <w:r w:rsidR="006D0807" w:rsidRPr="00F17263">
        <w:rPr>
          <w:rFonts w:ascii="Times New Roman" w:hAnsi="Times New Roman" w:cs="Times New Roman"/>
          <w:i/>
        </w:rPr>
        <w:t xml:space="preserve">At Least Five a Week: Evidence on the Impact of Physical Activity and its Relationship to Health </w:t>
      </w:r>
      <w:r w:rsidR="006D0807" w:rsidRPr="00F17263">
        <w:rPr>
          <w:rFonts w:ascii="Times New Roman" w:hAnsi="Times New Roman" w:cs="Times New Roman"/>
        </w:rPr>
        <w:t xml:space="preserve">(hereafter, </w:t>
      </w:r>
      <w:r w:rsidR="006D0807" w:rsidRPr="00F17263">
        <w:rPr>
          <w:rFonts w:ascii="Times New Roman" w:hAnsi="Times New Roman" w:cs="Times New Roman"/>
          <w:i/>
        </w:rPr>
        <w:t>‘At Least Five a Week’</w:t>
      </w:r>
      <w:r w:rsidR="006D0807" w:rsidRPr="00F17263">
        <w:rPr>
          <w:rFonts w:ascii="Times New Roman" w:hAnsi="Times New Roman" w:cs="Times New Roman"/>
        </w:rPr>
        <w:t>)</w:t>
      </w:r>
      <w:r w:rsidR="00E715F1" w:rsidRPr="00F17263">
        <w:rPr>
          <w:rFonts w:ascii="Times New Roman" w:hAnsi="Times New Roman" w:cs="Times New Roman"/>
        </w:rPr>
        <w:t xml:space="preserve">, published by the DH (DH 2004). </w:t>
      </w:r>
      <w:r w:rsidR="00AC7A4C" w:rsidRPr="00F17263">
        <w:rPr>
          <w:rFonts w:ascii="Times New Roman" w:hAnsi="Times New Roman" w:cs="Times New Roman"/>
          <w:i/>
        </w:rPr>
        <w:t>At Least Five a Week</w:t>
      </w:r>
      <w:r w:rsidR="00E715F1" w:rsidRPr="00F17263">
        <w:rPr>
          <w:rFonts w:ascii="Times New Roman" w:hAnsi="Times New Roman" w:cs="Times New Roman"/>
        </w:rPr>
        <w:t xml:space="preserve"> devoted a whole chapter to PA, psychological wellbeing and mental illness </w:t>
      </w:r>
      <w:r w:rsidR="00C376AC" w:rsidRPr="00F17263">
        <w:rPr>
          <w:rFonts w:ascii="Times New Roman" w:hAnsi="Times New Roman" w:cs="Times New Roman"/>
        </w:rPr>
        <w:t>in</w:t>
      </w:r>
      <w:r w:rsidR="00E715F1" w:rsidRPr="00F17263">
        <w:rPr>
          <w:rFonts w:ascii="Times New Roman" w:hAnsi="Times New Roman" w:cs="Times New Roman"/>
        </w:rPr>
        <w:t xml:space="preserve"> adults, and noted the benefits of PA for the mental health of older people, children and adolescents. Overall, the evidence </w:t>
      </w:r>
      <w:proofErr w:type="gramStart"/>
      <w:r w:rsidR="00E715F1" w:rsidRPr="00F17263">
        <w:rPr>
          <w:rFonts w:ascii="Times New Roman" w:hAnsi="Times New Roman" w:cs="Times New Roman"/>
        </w:rPr>
        <w:t>review</w:t>
      </w:r>
      <w:proofErr w:type="gramEnd"/>
      <w:r w:rsidR="00E715F1" w:rsidRPr="00F17263">
        <w:rPr>
          <w:rFonts w:ascii="Times New Roman" w:hAnsi="Times New Roman" w:cs="Times New Roman"/>
        </w:rPr>
        <w:t xml:space="preserve"> concluded unambiguously that PA and exercise are effective in promoting mental health </w:t>
      </w:r>
      <w:r w:rsidR="00C376AC" w:rsidRPr="00F17263">
        <w:rPr>
          <w:rFonts w:ascii="Times New Roman" w:hAnsi="Times New Roman" w:cs="Times New Roman"/>
        </w:rPr>
        <w:t>in</w:t>
      </w:r>
      <w:r w:rsidR="00E715F1" w:rsidRPr="00F17263">
        <w:rPr>
          <w:rFonts w:ascii="Times New Roman" w:hAnsi="Times New Roman" w:cs="Times New Roman"/>
        </w:rPr>
        <w:t xml:space="preserve"> the general population, in both the prevention and treatment of some mental illnesses such as depression, and as an adjunctive measure in lifestyle interventions. For adults, PA was said to be effective in the treatment of mild, moderate and severe clinical depression and can be as successful as psychotherapy or medication, particularly in the longer term. PA was also cited as being beneficial for people with generalised anxiety disorder (by reducing state and trait anxiety), those who experience phobias, panic attacks and stress disorders (via reducing physiological reactions to stress</w:t>
      </w:r>
      <w:proofErr w:type="gramStart"/>
      <w:r w:rsidR="00E715F1" w:rsidRPr="00F17263">
        <w:rPr>
          <w:rFonts w:ascii="Times New Roman" w:hAnsi="Times New Roman" w:cs="Times New Roman"/>
        </w:rPr>
        <w:t>), and</w:t>
      </w:r>
      <w:proofErr w:type="gramEnd"/>
      <w:r w:rsidR="00E715F1" w:rsidRPr="00F17263">
        <w:rPr>
          <w:rFonts w:ascii="Times New Roman" w:hAnsi="Times New Roman" w:cs="Times New Roman"/>
        </w:rPr>
        <w:t xml:space="preserve"> can have a positive effect on psychological well-being in people with schizophrenia as well as improving self-esteem, particularly in those with initial low self-esteem. Improved sleep and – in older people – aspects of cognitive function were among the other cited benefits of PA (DH 2004).</w:t>
      </w:r>
    </w:p>
    <w:p w14:paraId="0E70B652" w14:textId="77777777" w:rsidR="00AC7A4C" w:rsidRPr="00F17263" w:rsidRDefault="00AC7A4C" w:rsidP="00AC7A4C">
      <w:pPr>
        <w:spacing w:line="480" w:lineRule="auto"/>
        <w:jc w:val="both"/>
        <w:rPr>
          <w:rFonts w:ascii="Times New Roman" w:eastAsia="Times New Roman" w:hAnsi="Times New Roman" w:cs="Times New Roman"/>
        </w:rPr>
      </w:pPr>
    </w:p>
    <w:p w14:paraId="24C8E457" w14:textId="4B73D907" w:rsidR="00E715F1" w:rsidRPr="00F17263" w:rsidRDefault="00E715F1" w:rsidP="00AC7A4C">
      <w:pPr>
        <w:spacing w:line="480" w:lineRule="auto"/>
        <w:jc w:val="both"/>
        <w:rPr>
          <w:rFonts w:ascii="Times New Roman" w:hAnsi="Times New Roman" w:cs="Times New Roman"/>
        </w:rPr>
      </w:pPr>
      <w:r w:rsidRPr="00F17263">
        <w:rPr>
          <w:rFonts w:ascii="Times New Roman" w:hAnsi="Times New Roman" w:cs="Times New Roman"/>
        </w:rPr>
        <w:t>Despite the positive endorsement of PA and exercise</w:t>
      </w:r>
      <w:r w:rsidR="000E7195" w:rsidRPr="00F17263">
        <w:rPr>
          <w:rFonts w:ascii="Times New Roman" w:hAnsi="Times New Roman" w:cs="Times New Roman"/>
        </w:rPr>
        <w:t xml:space="preserve"> </w:t>
      </w:r>
      <w:r w:rsidR="00AC7A4C" w:rsidRPr="00F17263">
        <w:rPr>
          <w:rFonts w:ascii="Times New Roman" w:hAnsi="Times New Roman" w:cs="Times New Roman"/>
        </w:rPr>
        <w:t>in</w:t>
      </w:r>
      <w:r w:rsidR="00AC7A4C" w:rsidRPr="00F17263">
        <w:rPr>
          <w:rFonts w:ascii="Times New Roman" w:hAnsi="Times New Roman" w:cs="Times New Roman"/>
          <w:i/>
        </w:rPr>
        <w:t xml:space="preserve"> At Least Five a Week</w:t>
      </w:r>
      <w:r w:rsidRPr="00F17263">
        <w:rPr>
          <w:rFonts w:ascii="Times New Roman" w:hAnsi="Times New Roman" w:cs="Times New Roman"/>
        </w:rPr>
        <w:t xml:space="preserve">, it was activity of a </w:t>
      </w:r>
      <w:proofErr w:type="gramStart"/>
      <w:r w:rsidRPr="00F17263">
        <w:rPr>
          <w:rFonts w:ascii="Times New Roman" w:hAnsi="Times New Roman" w:cs="Times New Roman"/>
        </w:rPr>
        <w:t>particular kind</w:t>
      </w:r>
      <w:proofErr w:type="gramEnd"/>
      <w:r w:rsidRPr="00F17263">
        <w:rPr>
          <w:rFonts w:ascii="Times New Roman" w:hAnsi="Times New Roman" w:cs="Times New Roman"/>
        </w:rPr>
        <w:t xml:space="preserve"> and intensity which was cited as being particularly beneficial to the promotion of PMH and prevention and treatment of mental illness. </w:t>
      </w:r>
      <w:proofErr w:type="gramStart"/>
      <w:r w:rsidRPr="00F17263">
        <w:rPr>
          <w:rFonts w:ascii="Times New Roman" w:hAnsi="Times New Roman" w:cs="Times New Roman"/>
        </w:rPr>
        <w:t>In particular, it</w:t>
      </w:r>
      <w:proofErr w:type="gramEnd"/>
      <w:r w:rsidRPr="00F17263">
        <w:rPr>
          <w:rFonts w:ascii="Times New Roman" w:hAnsi="Times New Roman" w:cs="Times New Roman"/>
        </w:rPr>
        <w:t xml:space="preserve"> was claimed that:</w:t>
      </w:r>
    </w:p>
    <w:p w14:paraId="13462A63" w14:textId="77777777" w:rsidR="001A04E9" w:rsidRPr="00F17263" w:rsidRDefault="001A04E9" w:rsidP="00AC7A4C">
      <w:pPr>
        <w:spacing w:line="480" w:lineRule="auto"/>
        <w:jc w:val="both"/>
        <w:rPr>
          <w:rFonts w:ascii="Times New Roman" w:hAnsi="Times New Roman" w:cs="Times New Roman"/>
        </w:rPr>
      </w:pPr>
    </w:p>
    <w:p w14:paraId="2FC27921" w14:textId="6D261278" w:rsidR="00E715F1" w:rsidRPr="00F17263" w:rsidRDefault="00E715F1" w:rsidP="00590FB2">
      <w:pPr>
        <w:autoSpaceDE w:val="0"/>
        <w:autoSpaceDN w:val="0"/>
        <w:adjustRightInd w:val="0"/>
        <w:spacing w:line="480" w:lineRule="auto"/>
        <w:ind w:left="720"/>
        <w:jc w:val="both"/>
        <w:rPr>
          <w:rFonts w:ascii="Times New Roman" w:hAnsi="Times New Roman" w:cs="Times New Roman"/>
        </w:rPr>
      </w:pPr>
      <w:r w:rsidRPr="00F17263">
        <w:rPr>
          <w:rFonts w:ascii="Times New Roman" w:hAnsi="Times New Roman" w:cs="Times New Roman"/>
        </w:rPr>
        <w:lastRenderedPageBreak/>
        <w:t>Regular moderate intensity activity can improve psychological well-being. Evidence is strongest for activity which lasts between 20 and 60 minutes. However, shorter bouts (10-15 minutes) of moderate intensity walking can induce significant positive changes in mood. Rhythmic aerobic forms of exercise – such as brisk walking, jogging, cycling, swimming or dancing – appear to be most consistently effective. Resistance exercise may be useful for enhancing self-perceptions, as it can have rapid effects on how the body feels and functions.</w:t>
      </w:r>
      <w:r w:rsidR="00111C74" w:rsidRPr="00F17263">
        <w:rPr>
          <w:rFonts w:ascii="Times New Roman" w:hAnsi="Times New Roman" w:cs="Times New Roman"/>
        </w:rPr>
        <w:t xml:space="preserve"> (DH 2004, p. </w:t>
      </w:r>
      <w:r w:rsidRPr="00F17263">
        <w:rPr>
          <w:rFonts w:ascii="Times New Roman" w:hAnsi="Times New Roman" w:cs="Times New Roman"/>
        </w:rPr>
        <w:t>6)</w:t>
      </w:r>
    </w:p>
    <w:p w14:paraId="52ADA2EE" w14:textId="77777777" w:rsidR="00E715F1" w:rsidRPr="00F17263" w:rsidRDefault="00E715F1" w:rsidP="00AC7A4C">
      <w:pPr>
        <w:autoSpaceDE w:val="0"/>
        <w:autoSpaceDN w:val="0"/>
        <w:adjustRightInd w:val="0"/>
        <w:spacing w:line="480" w:lineRule="auto"/>
        <w:jc w:val="both"/>
        <w:rPr>
          <w:rFonts w:ascii="Times New Roman" w:hAnsi="Times New Roman" w:cs="Times New Roman"/>
        </w:rPr>
      </w:pPr>
    </w:p>
    <w:p w14:paraId="070AB9DB" w14:textId="5545D2A6" w:rsidR="00CD177F" w:rsidRPr="00F17263" w:rsidRDefault="00E715F1" w:rsidP="00CD177F">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 xml:space="preserve">Competitive sport and vigorous exercise were also regarded as important sources of psychological well-being for </w:t>
      </w:r>
      <w:r w:rsidR="00E56206" w:rsidRPr="00F17263">
        <w:rPr>
          <w:rFonts w:ascii="Times New Roman" w:hAnsi="Times New Roman" w:cs="Times New Roman"/>
        </w:rPr>
        <w:t xml:space="preserve">people who are </w:t>
      </w:r>
      <w:r w:rsidRPr="00F17263">
        <w:rPr>
          <w:rFonts w:ascii="Times New Roman" w:hAnsi="Times New Roman" w:cs="Times New Roman"/>
        </w:rPr>
        <w:t xml:space="preserve">already accustomed to </w:t>
      </w:r>
      <w:r w:rsidR="00E56206" w:rsidRPr="00F17263">
        <w:rPr>
          <w:rFonts w:ascii="Times New Roman" w:hAnsi="Times New Roman" w:cs="Times New Roman"/>
        </w:rPr>
        <w:t>those activities (DH 2004</w:t>
      </w:r>
      <w:r w:rsidRPr="00F17263">
        <w:rPr>
          <w:rFonts w:ascii="Times New Roman" w:hAnsi="Times New Roman" w:cs="Times New Roman"/>
        </w:rPr>
        <w:t xml:space="preserve">), while group recreational sports </w:t>
      </w:r>
      <w:r w:rsidR="00DB37DA" w:rsidRPr="00F17263">
        <w:rPr>
          <w:rFonts w:ascii="Times New Roman" w:hAnsi="Times New Roman" w:cs="Times New Roman"/>
        </w:rPr>
        <w:t>were said to</w:t>
      </w:r>
      <w:r w:rsidRPr="00F17263">
        <w:rPr>
          <w:rFonts w:ascii="Times New Roman" w:hAnsi="Times New Roman" w:cs="Times New Roman"/>
        </w:rPr>
        <w:t xml:space="preserve"> bring social and mood benefits for participants. In children and adolescents, the then evidence was described as indicating that PA interventions can have a generally positive impact on mental health but a weak effect on reducing stress, anxiety and depression in adolescents. Sport and exercise were also regarded as important contexts for young people to experience positive effects on self-esteem and self-perceptions of competence and body image, with a stronger effect being noted for those already low in self-esteem (DH 2004). </w:t>
      </w:r>
    </w:p>
    <w:p w14:paraId="36417256" w14:textId="77777777" w:rsidR="00CD177F" w:rsidRPr="00F17263" w:rsidRDefault="00CD177F" w:rsidP="00CD177F">
      <w:pPr>
        <w:autoSpaceDE w:val="0"/>
        <w:autoSpaceDN w:val="0"/>
        <w:adjustRightInd w:val="0"/>
        <w:spacing w:line="480" w:lineRule="auto"/>
        <w:jc w:val="both"/>
        <w:rPr>
          <w:rFonts w:ascii="Times New Roman" w:hAnsi="Times New Roman" w:cs="Times New Roman"/>
        </w:rPr>
      </w:pPr>
    </w:p>
    <w:p w14:paraId="5D6E39AA" w14:textId="746537DC" w:rsidR="00CD177F" w:rsidRPr="00F17263" w:rsidRDefault="00E715F1" w:rsidP="00CD177F">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 xml:space="preserve">Five years later, in </w:t>
      </w:r>
      <w:r w:rsidRPr="00F17263">
        <w:rPr>
          <w:rFonts w:ascii="Times New Roman" w:hAnsi="Times New Roman" w:cs="Times New Roman"/>
          <w:i/>
        </w:rPr>
        <w:t>Be Active, Be Healthy</w:t>
      </w:r>
      <w:r w:rsidRPr="00F17263">
        <w:rPr>
          <w:rFonts w:ascii="Times New Roman" w:hAnsi="Times New Roman" w:cs="Times New Roman"/>
        </w:rPr>
        <w:t xml:space="preserve"> (DH 2009), the former CMO, Professor Sir Lia</w:t>
      </w:r>
      <w:r w:rsidR="00CD177F" w:rsidRPr="00F17263">
        <w:rPr>
          <w:rFonts w:ascii="Times New Roman" w:hAnsi="Times New Roman" w:cs="Times New Roman"/>
        </w:rPr>
        <w:t>m Donaldson, re-emphasiz</w:t>
      </w:r>
      <w:r w:rsidRPr="00F17263">
        <w:rPr>
          <w:rFonts w:ascii="Times New Roman" w:hAnsi="Times New Roman" w:cs="Times New Roman"/>
        </w:rPr>
        <w:t xml:space="preserve">ed the </w:t>
      </w:r>
      <w:proofErr w:type="gramStart"/>
      <w:r w:rsidRPr="00F17263">
        <w:rPr>
          <w:rFonts w:ascii="Times New Roman" w:hAnsi="Times New Roman" w:cs="Times New Roman"/>
        </w:rPr>
        <w:t>afo</w:t>
      </w:r>
      <w:r w:rsidR="00DB37DA" w:rsidRPr="00F17263">
        <w:rPr>
          <w:rFonts w:ascii="Times New Roman" w:hAnsi="Times New Roman" w:cs="Times New Roman"/>
        </w:rPr>
        <w:t>rementioned benefits</w:t>
      </w:r>
      <w:proofErr w:type="gramEnd"/>
      <w:r w:rsidR="00DB37DA" w:rsidRPr="00F17263">
        <w:rPr>
          <w:rFonts w:ascii="Times New Roman" w:hAnsi="Times New Roman" w:cs="Times New Roman"/>
        </w:rPr>
        <w:t xml:space="preserve"> of regular</w:t>
      </w:r>
      <w:r w:rsidRPr="00F17263">
        <w:rPr>
          <w:rFonts w:ascii="Times New Roman" w:hAnsi="Times New Roman" w:cs="Times New Roman"/>
        </w:rPr>
        <w:t xml:space="preserve"> moderate intensity</w:t>
      </w:r>
      <w:r w:rsidR="00E56206" w:rsidRPr="00F17263">
        <w:rPr>
          <w:rFonts w:ascii="Times New Roman" w:hAnsi="Times New Roman" w:cs="Times New Roman"/>
        </w:rPr>
        <w:t xml:space="preserve"> </w:t>
      </w:r>
      <w:r w:rsidR="00DB37DA" w:rsidRPr="00F17263">
        <w:rPr>
          <w:rFonts w:ascii="Times New Roman" w:hAnsi="Times New Roman" w:cs="Times New Roman"/>
        </w:rPr>
        <w:t xml:space="preserve">PA </w:t>
      </w:r>
      <w:r w:rsidR="00E56206" w:rsidRPr="00F17263">
        <w:rPr>
          <w:rFonts w:ascii="Times New Roman" w:hAnsi="Times New Roman" w:cs="Times New Roman"/>
        </w:rPr>
        <w:t>for mental health</w:t>
      </w:r>
      <w:r w:rsidRPr="00F17263">
        <w:rPr>
          <w:rFonts w:ascii="Times New Roman" w:hAnsi="Times New Roman" w:cs="Times New Roman"/>
        </w:rPr>
        <w:t>. The report further noted</w:t>
      </w:r>
      <w:r w:rsidR="00E56206" w:rsidRPr="00F17263">
        <w:rPr>
          <w:rFonts w:ascii="Times New Roman" w:hAnsi="Times New Roman" w:cs="Times New Roman"/>
        </w:rPr>
        <w:t>, however,</w:t>
      </w:r>
      <w:r w:rsidRPr="00F17263">
        <w:rPr>
          <w:rFonts w:ascii="Times New Roman" w:hAnsi="Times New Roman" w:cs="Times New Roman"/>
        </w:rPr>
        <w:t xml:space="preserve"> that the</w:t>
      </w:r>
      <w:r w:rsidR="00E56206" w:rsidRPr="00F17263">
        <w:rPr>
          <w:rFonts w:ascii="Times New Roman" w:hAnsi="Times New Roman" w:cs="Times New Roman"/>
        </w:rPr>
        <w:t>se</w:t>
      </w:r>
      <w:r w:rsidRPr="00F17263">
        <w:rPr>
          <w:rFonts w:ascii="Times New Roman" w:hAnsi="Times New Roman" w:cs="Times New Roman"/>
        </w:rPr>
        <w:t xml:space="preserve"> </w:t>
      </w:r>
      <w:r w:rsidR="00E56206" w:rsidRPr="00F17263">
        <w:rPr>
          <w:rFonts w:ascii="Times New Roman" w:hAnsi="Times New Roman" w:cs="Times New Roman"/>
        </w:rPr>
        <w:t>benefits</w:t>
      </w:r>
      <w:r w:rsidR="00111C74" w:rsidRPr="00F17263">
        <w:rPr>
          <w:rFonts w:ascii="Times New Roman" w:hAnsi="Times New Roman" w:cs="Times New Roman"/>
        </w:rPr>
        <w:t xml:space="preserve"> are </w:t>
      </w:r>
      <w:r w:rsidR="00E56206" w:rsidRPr="00F17263">
        <w:rPr>
          <w:rFonts w:ascii="Times New Roman" w:hAnsi="Times New Roman" w:cs="Times New Roman"/>
        </w:rPr>
        <w:t xml:space="preserve">frequently overlooked </w:t>
      </w:r>
      <w:r w:rsidRPr="00F17263">
        <w:rPr>
          <w:rFonts w:ascii="Times New Roman" w:hAnsi="Times New Roman" w:cs="Times New Roman"/>
        </w:rPr>
        <w:t xml:space="preserve">and that in some cases </w:t>
      </w:r>
      <w:r w:rsidR="00E56206" w:rsidRPr="00F17263">
        <w:rPr>
          <w:rFonts w:ascii="Times New Roman" w:hAnsi="Times New Roman" w:cs="Times New Roman"/>
        </w:rPr>
        <w:t>PA can be offered to patients</w:t>
      </w:r>
      <w:r w:rsidRPr="00F17263">
        <w:rPr>
          <w:rFonts w:ascii="Times New Roman" w:hAnsi="Times New Roman" w:cs="Times New Roman"/>
        </w:rPr>
        <w:t xml:space="preserve"> </w:t>
      </w:r>
      <w:r w:rsidR="00E56206" w:rsidRPr="00F17263">
        <w:rPr>
          <w:rFonts w:ascii="Times New Roman" w:hAnsi="Times New Roman" w:cs="Times New Roman"/>
        </w:rPr>
        <w:t>with mild to moderate depression as</w:t>
      </w:r>
      <w:r w:rsidRPr="00F17263">
        <w:rPr>
          <w:rFonts w:ascii="Times New Roman" w:hAnsi="Times New Roman" w:cs="Times New Roman"/>
        </w:rPr>
        <w:t xml:space="preserve"> an alternative </w:t>
      </w:r>
      <w:r w:rsidR="00E56206" w:rsidRPr="00F17263">
        <w:rPr>
          <w:rFonts w:ascii="Times New Roman" w:hAnsi="Times New Roman" w:cs="Times New Roman"/>
        </w:rPr>
        <w:t>to pharmaceutical treatment</w:t>
      </w:r>
      <w:r w:rsidRPr="00F17263">
        <w:rPr>
          <w:rFonts w:ascii="Times New Roman" w:hAnsi="Times New Roman" w:cs="Times New Roman"/>
        </w:rPr>
        <w:t xml:space="preserve"> </w:t>
      </w:r>
      <w:r w:rsidR="00111C74" w:rsidRPr="00F17263">
        <w:rPr>
          <w:rFonts w:ascii="Times New Roman" w:hAnsi="Times New Roman" w:cs="Times New Roman"/>
        </w:rPr>
        <w:t>(DH 2009</w:t>
      </w:r>
      <w:r w:rsidRPr="00F17263">
        <w:rPr>
          <w:rFonts w:ascii="Times New Roman" w:hAnsi="Times New Roman" w:cs="Times New Roman"/>
        </w:rPr>
        <w:t xml:space="preserve">). The </w:t>
      </w:r>
      <w:r w:rsidR="00BB5D99" w:rsidRPr="00F17263">
        <w:rPr>
          <w:rFonts w:ascii="Times New Roman" w:eastAsia="Times New Roman" w:hAnsi="Times New Roman" w:cs="Times New Roman"/>
        </w:rPr>
        <w:t>National Institute for Health and Care Excellence (NICE)</w:t>
      </w:r>
      <w:r w:rsidRPr="00F17263">
        <w:rPr>
          <w:rFonts w:ascii="Times New Roman" w:hAnsi="Times New Roman" w:cs="Times New Roman"/>
        </w:rPr>
        <w:t xml:space="preserve"> clinical guidelines for </w:t>
      </w:r>
      <w:r w:rsidRPr="00F17263">
        <w:rPr>
          <w:rFonts w:ascii="Times New Roman" w:hAnsi="Times New Roman" w:cs="Times New Roman"/>
        </w:rPr>
        <w:lastRenderedPageBreak/>
        <w:t xml:space="preserve">depression were also endorsed, with the report recommending that </w:t>
      </w:r>
      <w:r w:rsidR="00E56206" w:rsidRPr="00F17263">
        <w:rPr>
          <w:rFonts w:ascii="Times New Roman" w:hAnsi="Times New Roman" w:cs="Times New Roman"/>
        </w:rPr>
        <w:t xml:space="preserve">all </w:t>
      </w:r>
      <w:r w:rsidRPr="00F17263">
        <w:rPr>
          <w:rFonts w:ascii="Times New Roman" w:hAnsi="Times New Roman" w:cs="Times New Roman"/>
        </w:rPr>
        <w:t>patients with mild depression should be advised</w:t>
      </w:r>
      <w:r w:rsidR="00E56206" w:rsidRPr="00F17263">
        <w:rPr>
          <w:rFonts w:ascii="Times New Roman" w:hAnsi="Times New Roman" w:cs="Times New Roman"/>
        </w:rPr>
        <w:t xml:space="preserve"> of the benefits of following an exercise programme which is </w:t>
      </w:r>
      <w:r w:rsidRPr="00F17263">
        <w:rPr>
          <w:rFonts w:ascii="Times New Roman" w:hAnsi="Times New Roman" w:cs="Times New Roman"/>
        </w:rPr>
        <w:t>structured and supervis</w:t>
      </w:r>
      <w:r w:rsidR="00111C74" w:rsidRPr="00F17263">
        <w:rPr>
          <w:rFonts w:ascii="Times New Roman" w:hAnsi="Times New Roman" w:cs="Times New Roman"/>
        </w:rPr>
        <w:t xml:space="preserve">ed </w:t>
      </w:r>
      <w:r w:rsidR="00E56206" w:rsidRPr="00F17263">
        <w:rPr>
          <w:rFonts w:ascii="Times New Roman" w:hAnsi="Times New Roman" w:cs="Times New Roman"/>
        </w:rPr>
        <w:t>(DH 2009</w:t>
      </w:r>
      <w:r w:rsidRPr="00F17263">
        <w:rPr>
          <w:rFonts w:ascii="Times New Roman" w:hAnsi="Times New Roman" w:cs="Times New Roman"/>
        </w:rPr>
        <w:t>).</w:t>
      </w:r>
    </w:p>
    <w:p w14:paraId="6C159AD6" w14:textId="77777777" w:rsidR="00CD177F" w:rsidRPr="00F17263" w:rsidRDefault="00CD177F" w:rsidP="00CD177F">
      <w:pPr>
        <w:autoSpaceDE w:val="0"/>
        <w:autoSpaceDN w:val="0"/>
        <w:adjustRightInd w:val="0"/>
        <w:spacing w:line="480" w:lineRule="auto"/>
        <w:jc w:val="both"/>
        <w:rPr>
          <w:rFonts w:ascii="Times New Roman" w:hAnsi="Times New Roman" w:cs="Times New Roman"/>
        </w:rPr>
      </w:pPr>
    </w:p>
    <w:p w14:paraId="791B85E6" w14:textId="17B6C23B" w:rsidR="00CD177F" w:rsidRPr="00F17263" w:rsidRDefault="00E715F1" w:rsidP="00CD177F">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 xml:space="preserve">The third CMO-authored report included in the review period was the 2011 publication </w:t>
      </w:r>
      <w:r w:rsidRPr="00F17263">
        <w:rPr>
          <w:rFonts w:ascii="Times New Roman" w:hAnsi="Times New Roman" w:cs="Times New Roman"/>
          <w:i/>
        </w:rPr>
        <w:t>Start Active, Stay Active</w:t>
      </w:r>
      <w:r w:rsidR="001A04E9" w:rsidRPr="00F17263">
        <w:rPr>
          <w:rFonts w:ascii="Times New Roman" w:hAnsi="Times New Roman" w:cs="Times New Roman"/>
          <w:i/>
        </w:rPr>
        <w:t>: Report on Physical Activity in the UK</w:t>
      </w:r>
      <w:r w:rsidRPr="00F17263">
        <w:rPr>
          <w:rFonts w:ascii="Times New Roman" w:hAnsi="Times New Roman" w:cs="Times New Roman"/>
          <w:i/>
        </w:rPr>
        <w:t xml:space="preserve"> </w:t>
      </w:r>
      <w:r w:rsidRPr="00F17263">
        <w:rPr>
          <w:rFonts w:ascii="Times New Roman" w:hAnsi="Times New Roman" w:cs="Times New Roman"/>
        </w:rPr>
        <w:t>(</w:t>
      </w:r>
      <w:r w:rsidRPr="00F17263">
        <w:rPr>
          <w:rFonts w:ascii="Times New Roman" w:hAnsi="Times New Roman" w:cs="Times New Roman"/>
          <w:lang w:val="en-US"/>
        </w:rPr>
        <w:t>DH 2011)</w:t>
      </w:r>
      <w:r w:rsidRPr="00F17263">
        <w:rPr>
          <w:rFonts w:ascii="Times New Roman" w:hAnsi="Times New Roman" w:cs="Times New Roman"/>
        </w:rPr>
        <w:t xml:space="preserve">, which superseded </w:t>
      </w:r>
      <w:r w:rsidRPr="00F17263">
        <w:rPr>
          <w:rFonts w:ascii="Times New Roman" w:hAnsi="Times New Roman" w:cs="Times New Roman"/>
          <w:i/>
        </w:rPr>
        <w:t xml:space="preserve">At Least Five a Week </w:t>
      </w:r>
      <w:r w:rsidRPr="00F17263">
        <w:rPr>
          <w:rFonts w:ascii="Times New Roman" w:hAnsi="Times New Roman" w:cs="Times New Roman"/>
        </w:rPr>
        <w:t xml:space="preserve">and included – for the first time – a common set of PA recommendations across the </w:t>
      </w:r>
      <w:r w:rsidRPr="00F17263">
        <w:rPr>
          <w:rFonts w:ascii="Times New Roman" w:eastAsia="Times New Roman" w:hAnsi="Times New Roman" w:cs="Times New Roman"/>
        </w:rPr>
        <w:t xml:space="preserve">UK. Among other things, it was suggested that, </w:t>
      </w:r>
      <w:r w:rsidRPr="00F17263">
        <w:rPr>
          <w:rFonts w:ascii="Times New Roman" w:hAnsi="Times New Roman" w:cs="Times New Roman"/>
        </w:rPr>
        <w:t>for adults, 30 minutes of at least moderate intensity PA on at least 5 days each week</w:t>
      </w:r>
      <w:r w:rsidRPr="00F17263">
        <w:rPr>
          <w:rFonts w:cs="Helvetica 45 Light"/>
        </w:rPr>
        <w:t xml:space="preserve"> </w:t>
      </w:r>
      <w:r w:rsidRPr="00F17263">
        <w:rPr>
          <w:rFonts w:ascii="Times New Roman" w:hAnsi="Times New Roman" w:cs="Times New Roman"/>
        </w:rPr>
        <w:t xml:space="preserve">plays an important role in </w:t>
      </w:r>
      <w:r w:rsidR="00DA5517" w:rsidRPr="00F17263">
        <w:rPr>
          <w:rFonts w:ascii="Times New Roman" w:hAnsi="Times New Roman" w:cs="Times New Roman"/>
        </w:rPr>
        <w:t xml:space="preserve">preventing mental illness, </w:t>
      </w:r>
      <w:r w:rsidRPr="00F17263">
        <w:rPr>
          <w:rFonts w:ascii="Times New Roman" w:hAnsi="Times New Roman" w:cs="Times New Roman"/>
        </w:rPr>
        <w:t>promoti</w:t>
      </w:r>
      <w:r w:rsidR="00DA5517" w:rsidRPr="00F17263">
        <w:rPr>
          <w:rFonts w:ascii="Times New Roman" w:hAnsi="Times New Roman" w:cs="Times New Roman"/>
        </w:rPr>
        <w:t xml:space="preserve">ng mental health and well-being, </w:t>
      </w:r>
      <w:r w:rsidRPr="00F17263">
        <w:rPr>
          <w:rFonts w:ascii="Times New Roman" w:hAnsi="Times New Roman" w:cs="Times New Roman"/>
        </w:rPr>
        <w:t xml:space="preserve">and improving the quality of life of those </w:t>
      </w:r>
      <w:r w:rsidR="00DA5517" w:rsidRPr="00F17263">
        <w:rPr>
          <w:rFonts w:ascii="Times New Roman" w:hAnsi="Times New Roman" w:cs="Times New Roman"/>
        </w:rPr>
        <w:t>with mental illness</w:t>
      </w:r>
      <w:r w:rsidRPr="00F17263">
        <w:rPr>
          <w:rFonts w:ascii="Times New Roman" w:hAnsi="Times New Roman" w:cs="Times New Roman"/>
        </w:rPr>
        <w:t xml:space="preserve"> (</w:t>
      </w:r>
      <w:r w:rsidR="00DA5517" w:rsidRPr="00F17263">
        <w:rPr>
          <w:rFonts w:ascii="Times New Roman" w:hAnsi="Times New Roman" w:cs="Times New Roman"/>
          <w:lang w:val="en-US"/>
        </w:rPr>
        <w:t>DH 2011</w:t>
      </w:r>
      <w:r w:rsidRPr="00F17263">
        <w:rPr>
          <w:rFonts w:ascii="Times New Roman" w:hAnsi="Times New Roman" w:cs="Times New Roman"/>
          <w:lang w:val="en-US"/>
        </w:rPr>
        <w:t xml:space="preserve">). </w:t>
      </w:r>
      <w:proofErr w:type="gramStart"/>
      <w:r w:rsidRPr="00F17263">
        <w:rPr>
          <w:rFonts w:ascii="Times New Roman" w:hAnsi="Times New Roman" w:cs="Times New Roman"/>
          <w:lang w:val="en-US"/>
        </w:rPr>
        <w:t>In particular, participating</w:t>
      </w:r>
      <w:proofErr w:type="gramEnd"/>
      <w:r w:rsidRPr="00F17263">
        <w:rPr>
          <w:rFonts w:ascii="Times New Roman" w:hAnsi="Times New Roman" w:cs="Times New Roman"/>
          <w:lang w:val="en-US"/>
        </w:rPr>
        <w:t xml:space="preserve"> in this kind of PA was described as beneficial for reducing</w:t>
      </w:r>
      <w:r w:rsidRPr="00F17263">
        <w:rPr>
          <w:rFonts w:ascii="Times New Roman" w:hAnsi="Times New Roman" w:cs="Times New Roman"/>
        </w:rPr>
        <w:t xml:space="preserve"> the risk of depression, dementia and Alzheimer’s disease, as well as enhancing psychological well-being via improvements in self-perception and self-esteem, mood and sleep quality, and reductions in levels of anxiety and fatigue (DH 2011).</w:t>
      </w:r>
    </w:p>
    <w:p w14:paraId="29B08E4B" w14:textId="77777777" w:rsidR="00CD177F" w:rsidRPr="00F17263" w:rsidRDefault="00CD177F" w:rsidP="00CD177F">
      <w:pPr>
        <w:autoSpaceDE w:val="0"/>
        <w:autoSpaceDN w:val="0"/>
        <w:adjustRightInd w:val="0"/>
        <w:spacing w:line="480" w:lineRule="auto"/>
        <w:jc w:val="both"/>
        <w:rPr>
          <w:rFonts w:ascii="Times New Roman" w:hAnsi="Times New Roman" w:cs="Times New Roman"/>
        </w:rPr>
      </w:pPr>
    </w:p>
    <w:p w14:paraId="3D8F9034" w14:textId="1A852514" w:rsidR="00217323" w:rsidRPr="00F17263" w:rsidRDefault="00E715F1" w:rsidP="00217323">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The promotion of PA in helping to reduce the prevalence and incidence of dementia among older adults (specifically 65-74</w:t>
      </w:r>
      <w:r w:rsidR="00DB37DA" w:rsidRPr="00F17263">
        <w:rPr>
          <w:rFonts w:ascii="Times New Roman" w:hAnsi="Times New Roman" w:cs="Times New Roman"/>
        </w:rPr>
        <w:t>-year-olds</w:t>
      </w:r>
      <w:r w:rsidRPr="00F17263">
        <w:rPr>
          <w:rFonts w:ascii="Times New Roman" w:hAnsi="Times New Roman" w:cs="Times New Roman"/>
        </w:rPr>
        <w:t xml:space="preserve">) was identified in </w:t>
      </w:r>
      <w:r w:rsidRPr="00F17263">
        <w:rPr>
          <w:rFonts w:ascii="Times New Roman" w:hAnsi="Times New Roman" w:cs="Times New Roman"/>
          <w:i/>
        </w:rPr>
        <w:t>Everybody Active, Every Day</w:t>
      </w:r>
      <w:r w:rsidRPr="00F17263">
        <w:rPr>
          <w:rFonts w:ascii="Times New Roman" w:hAnsi="Times New Roman" w:cs="Times New Roman"/>
        </w:rPr>
        <w:t xml:space="preserve"> (PHE 2014) as one of seven public health priorities for 2014-2024. This was prompted by the estimate that approximately</w:t>
      </w:r>
      <w:r w:rsidRPr="00F17263">
        <w:rPr>
          <w:rFonts w:ascii="Times New Roman" w:hAnsi="Times New Roman" w:cs="Times New Roman"/>
          <w:b/>
        </w:rPr>
        <w:t xml:space="preserve"> </w:t>
      </w:r>
      <w:r w:rsidRPr="00F17263">
        <w:rPr>
          <w:rFonts w:ascii="Times New Roman" w:hAnsi="Times New Roman" w:cs="Times New Roman"/>
        </w:rPr>
        <w:t xml:space="preserve">800,000 people in the UK currently experience dementia and evidence that being physically active can help reduce the risk of vascular dementia </w:t>
      </w:r>
      <w:r w:rsidR="00DA5517" w:rsidRPr="00F17263">
        <w:rPr>
          <w:rFonts w:ascii="Times New Roman" w:hAnsi="Times New Roman" w:cs="Times New Roman"/>
        </w:rPr>
        <w:t>as well as having</w:t>
      </w:r>
      <w:r w:rsidRPr="00F17263">
        <w:rPr>
          <w:rFonts w:ascii="Times New Roman" w:hAnsi="Times New Roman" w:cs="Times New Roman"/>
        </w:rPr>
        <w:t xml:space="preserve"> </w:t>
      </w:r>
      <w:r w:rsidR="00DB37DA" w:rsidRPr="00F17263">
        <w:rPr>
          <w:rFonts w:ascii="Times New Roman" w:hAnsi="Times New Roman" w:cs="Times New Roman"/>
        </w:rPr>
        <w:t xml:space="preserve">a </w:t>
      </w:r>
      <w:r w:rsidRPr="00F17263">
        <w:rPr>
          <w:rFonts w:ascii="Times New Roman" w:hAnsi="Times New Roman" w:cs="Times New Roman"/>
        </w:rPr>
        <w:t>positive impact on non-vascular dementia</w:t>
      </w:r>
      <w:r w:rsidR="00DA5517" w:rsidRPr="00F17263">
        <w:rPr>
          <w:rFonts w:ascii="Times New Roman" w:hAnsi="Times New Roman" w:cs="Times New Roman"/>
        </w:rPr>
        <w:t xml:space="preserve"> (PHE 2014</w:t>
      </w:r>
      <w:r w:rsidRPr="00F17263">
        <w:rPr>
          <w:rFonts w:ascii="Times New Roman" w:hAnsi="Times New Roman" w:cs="Times New Roman"/>
        </w:rPr>
        <w:t xml:space="preserve">). Once again, it was moderate PA lasting 30 minutes each day (such as taking a brisk walk, swimming, gardening, or cycling to the shops or to work) which was regarded as being particularly effective for promoting PMH. While no specific </w:t>
      </w:r>
      <w:r w:rsidRPr="00F17263">
        <w:rPr>
          <w:rFonts w:ascii="Times New Roman" w:hAnsi="Times New Roman" w:cs="Times New Roman"/>
        </w:rPr>
        <w:lastRenderedPageBreak/>
        <w:t xml:space="preserve">strategies for enhancing PMH, or preventing or treating mental illness are mentioned, another report published by PHE </w:t>
      </w:r>
      <w:r w:rsidR="00DA5517" w:rsidRPr="00F17263">
        <w:rPr>
          <w:rFonts w:ascii="Times New Roman" w:hAnsi="Times New Roman" w:cs="Times New Roman"/>
        </w:rPr>
        <w:t xml:space="preserve">– </w:t>
      </w:r>
      <w:r w:rsidRPr="00F17263">
        <w:rPr>
          <w:rFonts w:ascii="Times New Roman" w:hAnsi="Times New Roman" w:cs="Times New Roman"/>
        </w:rPr>
        <w:t xml:space="preserve">which focused on PA promotion in schools and colleges </w:t>
      </w:r>
      <w:r w:rsidR="00DA5517" w:rsidRPr="00F17263">
        <w:rPr>
          <w:rFonts w:ascii="Times New Roman" w:hAnsi="Times New Roman" w:cs="Times New Roman"/>
        </w:rPr>
        <w:t xml:space="preserve">– </w:t>
      </w:r>
      <w:r w:rsidRPr="00F17263">
        <w:rPr>
          <w:rFonts w:ascii="Times New Roman" w:hAnsi="Times New Roman" w:cs="Times New Roman"/>
        </w:rPr>
        <w:t xml:space="preserve">suggested that </w:t>
      </w:r>
      <w:r w:rsidR="00DA5517" w:rsidRPr="00F17263">
        <w:rPr>
          <w:rFonts w:ascii="Times New Roman" w:hAnsi="Times New Roman" w:cs="Times New Roman"/>
        </w:rPr>
        <w:t xml:space="preserve">improved mental wellbeing, self-esteem and reduced levels of anxiety and stress are amongst </w:t>
      </w:r>
      <w:r w:rsidRPr="00F17263">
        <w:rPr>
          <w:rFonts w:ascii="Times New Roman" w:hAnsi="Times New Roman" w:cs="Times New Roman"/>
        </w:rPr>
        <w:t>some of the benefits of PA for children and young people (</w:t>
      </w:r>
      <w:r w:rsidR="00DA5517" w:rsidRPr="00F17263">
        <w:rPr>
          <w:rFonts w:ascii="Times New Roman" w:hAnsi="Times New Roman" w:cs="Times New Roman"/>
        </w:rPr>
        <w:t>PHE 2015</w:t>
      </w:r>
      <w:r w:rsidRPr="00F17263">
        <w:rPr>
          <w:rFonts w:ascii="Times New Roman" w:hAnsi="Times New Roman" w:cs="Times New Roman"/>
        </w:rPr>
        <w:t>). None of the other documents which focused on PA mentioned PMH or mental illness.</w:t>
      </w:r>
    </w:p>
    <w:p w14:paraId="4350AF64" w14:textId="77777777" w:rsidR="00217323" w:rsidRPr="00F17263" w:rsidRDefault="00217323" w:rsidP="00217323">
      <w:pPr>
        <w:autoSpaceDE w:val="0"/>
        <w:autoSpaceDN w:val="0"/>
        <w:adjustRightInd w:val="0"/>
        <w:spacing w:line="480" w:lineRule="auto"/>
        <w:jc w:val="both"/>
        <w:rPr>
          <w:rFonts w:ascii="Times New Roman" w:hAnsi="Times New Roman" w:cs="Times New Roman"/>
        </w:rPr>
      </w:pPr>
    </w:p>
    <w:p w14:paraId="14F02C3B" w14:textId="77777777" w:rsidR="00217323" w:rsidRPr="00F17263" w:rsidRDefault="00810233" w:rsidP="00217323">
      <w:pPr>
        <w:autoSpaceDE w:val="0"/>
        <w:autoSpaceDN w:val="0"/>
        <w:adjustRightInd w:val="0"/>
        <w:spacing w:line="480" w:lineRule="auto"/>
        <w:jc w:val="both"/>
        <w:rPr>
          <w:rFonts w:ascii="Times New Roman" w:hAnsi="Times New Roman" w:cs="Times New Roman"/>
        </w:rPr>
      </w:pPr>
      <w:r w:rsidRPr="00F17263">
        <w:rPr>
          <w:rFonts w:ascii="Times New Roman" w:eastAsia="Times New Roman" w:hAnsi="Times New Roman" w:cs="Times New Roman"/>
          <w:b/>
          <w:i/>
        </w:rPr>
        <w:t>Community sport policy</w:t>
      </w:r>
    </w:p>
    <w:p w14:paraId="4A7C48FF" w14:textId="7C4697DD" w:rsidR="00F40D84" w:rsidRPr="00F17263" w:rsidRDefault="00C117E2" w:rsidP="00217323">
      <w:pPr>
        <w:autoSpaceDE w:val="0"/>
        <w:autoSpaceDN w:val="0"/>
        <w:adjustRightInd w:val="0"/>
        <w:spacing w:line="480" w:lineRule="auto"/>
        <w:jc w:val="both"/>
        <w:rPr>
          <w:rFonts w:ascii="Times New Roman" w:eastAsiaTheme="minorHAnsi" w:hAnsi="Times New Roman" w:cs="Times New Roman"/>
        </w:rPr>
      </w:pPr>
      <w:r w:rsidRPr="00F17263">
        <w:rPr>
          <w:rFonts w:ascii="Times New Roman" w:eastAsiaTheme="minorHAnsi" w:hAnsi="Times New Roman" w:cs="Times New Roman"/>
          <w:szCs w:val="22"/>
        </w:rPr>
        <w:t xml:space="preserve">In contrast to policy broadly oriented towards PA, </w:t>
      </w:r>
      <w:r w:rsidR="00CA7723" w:rsidRPr="00F17263">
        <w:rPr>
          <w:rFonts w:ascii="Times New Roman" w:eastAsiaTheme="minorHAnsi" w:hAnsi="Times New Roman" w:cs="Times New Roman"/>
          <w:szCs w:val="22"/>
        </w:rPr>
        <w:t>reference to</w:t>
      </w:r>
      <w:r w:rsidRPr="00F17263">
        <w:rPr>
          <w:rFonts w:ascii="Times New Roman" w:eastAsiaTheme="minorHAnsi" w:hAnsi="Times New Roman" w:cs="Times New Roman"/>
          <w:szCs w:val="22"/>
        </w:rPr>
        <w:t xml:space="preserve"> PMH and </w:t>
      </w:r>
      <w:r w:rsidR="00CA7723" w:rsidRPr="00F17263">
        <w:rPr>
          <w:rFonts w:ascii="Times New Roman" w:eastAsiaTheme="minorHAnsi" w:hAnsi="Times New Roman" w:cs="Times New Roman"/>
          <w:szCs w:val="22"/>
        </w:rPr>
        <w:t xml:space="preserve">the </w:t>
      </w:r>
      <w:r w:rsidRPr="00F17263">
        <w:rPr>
          <w:rFonts w:ascii="Times New Roman" w:eastAsiaTheme="minorHAnsi" w:hAnsi="Times New Roman" w:cs="Times New Roman"/>
          <w:szCs w:val="22"/>
        </w:rPr>
        <w:t>prevention and treatment of mental illness has</w:t>
      </w:r>
      <w:r w:rsidR="00574076" w:rsidRPr="00F17263">
        <w:rPr>
          <w:rFonts w:ascii="Times New Roman" w:eastAsiaTheme="minorHAnsi" w:hAnsi="Times New Roman" w:cs="Times New Roman"/>
          <w:szCs w:val="22"/>
        </w:rPr>
        <w:t xml:space="preserve"> very</w:t>
      </w:r>
      <w:r w:rsidRPr="00F17263">
        <w:rPr>
          <w:rFonts w:ascii="Times New Roman" w:eastAsiaTheme="minorHAnsi" w:hAnsi="Times New Roman" w:cs="Times New Roman"/>
          <w:szCs w:val="22"/>
        </w:rPr>
        <w:t xml:space="preserve"> rarely been t</w:t>
      </w:r>
      <w:r w:rsidR="00574076" w:rsidRPr="00F17263">
        <w:rPr>
          <w:rFonts w:ascii="Times New Roman" w:eastAsiaTheme="minorHAnsi" w:hAnsi="Times New Roman" w:cs="Times New Roman"/>
          <w:szCs w:val="22"/>
        </w:rPr>
        <w:t xml:space="preserve">he focus of </w:t>
      </w:r>
      <w:r w:rsidRPr="00F17263">
        <w:rPr>
          <w:rFonts w:ascii="Times New Roman" w:eastAsiaTheme="minorHAnsi" w:hAnsi="Times New Roman" w:cs="Times New Roman"/>
          <w:szCs w:val="22"/>
        </w:rPr>
        <w:t xml:space="preserve">community sport policy in England. </w:t>
      </w:r>
      <w:r w:rsidR="00574076" w:rsidRPr="00F17263">
        <w:rPr>
          <w:rFonts w:ascii="Times New Roman" w:eastAsiaTheme="minorHAnsi" w:hAnsi="Times New Roman" w:cs="Times New Roman"/>
          <w:szCs w:val="22"/>
        </w:rPr>
        <w:t>Indeed</w:t>
      </w:r>
      <w:r w:rsidR="00395B0F" w:rsidRPr="00F17263">
        <w:rPr>
          <w:rFonts w:ascii="Times New Roman" w:eastAsiaTheme="minorHAnsi" w:hAnsi="Times New Roman" w:cs="Times New Roman"/>
          <w:szCs w:val="22"/>
        </w:rPr>
        <w:t xml:space="preserve">, </w:t>
      </w:r>
      <w:r w:rsidR="00C9611C" w:rsidRPr="00F17263">
        <w:rPr>
          <w:rFonts w:ascii="Times New Roman" w:eastAsiaTheme="minorHAnsi" w:hAnsi="Times New Roman" w:cs="Times New Roman"/>
          <w:szCs w:val="22"/>
        </w:rPr>
        <w:t xml:space="preserve">despite regularly extolling the alleged health benefits of </w:t>
      </w:r>
      <w:r w:rsidR="00C47281" w:rsidRPr="00F17263">
        <w:rPr>
          <w:rFonts w:ascii="Times New Roman" w:eastAsiaTheme="minorHAnsi" w:hAnsi="Times New Roman" w:cs="Times New Roman"/>
          <w:szCs w:val="22"/>
        </w:rPr>
        <w:t>sport participation</w:t>
      </w:r>
      <w:r w:rsidR="00C9611C" w:rsidRPr="00F17263">
        <w:rPr>
          <w:rFonts w:ascii="Times New Roman" w:eastAsiaTheme="minorHAnsi" w:hAnsi="Times New Roman" w:cs="Times New Roman"/>
          <w:szCs w:val="22"/>
        </w:rPr>
        <w:t xml:space="preserve">, </w:t>
      </w:r>
      <w:r w:rsidR="00796BCE" w:rsidRPr="00F17263">
        <w:rPr>
          <w:rFonts w:ascii="Times New Roman" w:eastAsiaTheme="minorHAnsi" w:hAnsi="Times New Roman" w:cs="Times New Roman"/>
          <w:szCs w:val="22"/>
        </w:rPr>
        <w:t>neither mental health nor</w:t>
      </w:r>
      <w:r w:rsidR="00574076" w:rsidRPr="00F17263">
        <w:rPr>
          <w:rFonts w:ascii="Times New Roman" w:eastAsiaTheme="minorHAnsi" w:hAnsi="Times New Roman" w:cs="Times New Roman"/>
          <w:szCs w:val="22"/>
        </w:rPr>
        <w:t xml:space="preserve"> mental illness were</w:t>
      </w:r>
      <w:r w:rsidR="00395B0F" w:rsidRPr="00F17263">
        <w:rPr>
          <w:rFonts w:ascii="Times New Roman" w:eastAsiaTheme="minorHAnsi" w:hAnsi="Times New Roman" w:cs="Times New Roman"/>
          <w:szCs w:val="22"/>
        </w:rPr>
        <w:t xml:space="preserve"> mentioned in </w:t>
      </w:r>
      <w:r w:rsidR="00395B0F" w:rsidRPr="00F17263">
        <w:rPr>
          <w:rFonts w:ascii="Times New Roman" w:eastAsiaTheme="minorHAnsi" w:hAnsi="Times New Roman" w:cs="Times New Roman"/>
          <w:i/>
          <w:szCs w:val="22"/>
        </w:rPr>
        <w:t>Sport: Raising the Game</w:t>
      </w:r>
      <w:r w:rsidR="00395B0F" w:rsidRPr="00F17263">
        <w:rPr>
          <w:rFonts w:ascii="Times New Roman" w:eastAsiaTheme="minorHAnsi" w:hAnsi="Times New Roman" w:cs="Times New Roman"/>
          <w:szCs w:val="22"/>
        </w:rPr>
        <w:t xml:space="preserve"> (DNH 1995), </w:t>
      </w:r>
      <w:r w:rsidR="00395B0F" w:rsidRPr="00F17263">
        <w:rPr>
          <w:rFonts w:ascii="Times New Roman" w:eastAsiaTheme="minorHAnsi" w:hAnsi="Times New Roman" w:cs="Times New Roman"/>
          <w:i/>
          <w:szCs w:val="22"/>
        </w:rPr>
        <w:t>A Sporting Future for All</w:t>
      </w:r>
      <w:r w:rsidR="00395B0F" w:rsidRPr="00F17263">
        <w:rPr>
          <w:rFonts w:ascii="Times New Roman" w:eastAsiaTheme="minorHAnsi" w:hAnsi="Times New Roman" w:cs="Times New Roman"/>
          <w:szCs w:val="22"/>
        </w:rPr>
        <w:t xml:space="preserve"> (DCMS 2000)</w:t>
      </w:r>
      <w:r w:rsidR="00574076" w:rsidRPr="00F17263">
        <w:rPr>
          <w:rFonts w:ascii="Times New Roman" w:eastAsiaTheme="minorHAnsi" w:hAnsi="Times New Roman" w:cs="Times New Roman"/>
          <w:szCs w:val="22"/>
        </w:rPr>
        <w:t>,</w:t>
      </w:r>
      <w:r w:rsidR="00395B0F" w:rsidRPr="00F17263">
        <w:rPr>
          <w:rFonts w:ascii="Times New Roman" w:eastAsiaTheme="minorHAnsi" w:hAnsi="Times New Roman" w:cs="Times New Roman"/>
          <w:szCs w:val="22"/>
        </w:rPr>
        <w:t xml:space="preserve"> </w:t>
      </w:r>
      <w:r w:rsidR="000F1028" w:rsidRPr="00F17263">
        <w:rPr>
          <w:rFonts w:ascii="Times New Roman" w:eastAsiaTheme="minorHAnsi" w:hAnsi="Times New Roman" w:cs="Times New Roman"/>
          <w:i/>
          <w:szCs w:val="22"/>
        </w:rPr>
        <w:t>Before, During and After: Making the Most of the London 2012 Games</w:t>
      </w:r>
      <w:r w:rsidR="000F1028" w:rsidRPr="00F17263">
        <w:rPr>
          <w:rFonts w:ascii="Times New Roman" w:eastAsiaTheme="minorHAnsi" w:hAnsi="Times New Roman" w:cs="Times New Roman"/>
          <w:szCs w:val="22"/>
        </w:rPr>
        <w:t xml:space="preserve"> (DCMS 2008), </w:t>
      </w:r>
      <w:r w:rsidR="000F1028" w:rsidRPr="00F17263">
        <w:rPr>
          <w:rFonts w:ascii="Times New Roman" w:eastAsiaTheme="minorHAnsi" w:hAnsi="Times New Roman" w:cs="Times New Roman"/>
          <w:i/>
          <w:szCs w:val="22"/>
        </w:rPr>
        <w:t>Playing to Win</w:t>
      </w:r>
      <w:r w:rsidR="004774C7" w:rsidRPr="00F17263">
        <w:rPr>
          <w:rFonts w:ascii="Times New Roman" w:eastAsiaTheme="minorHAnsi" w:hAnsi="Times New Roman" w:cs="Times New Roman"/>
          <w:i/>
          <w:szCs w:val="22"/>
        </w:rPr>
        <w:t>: A New Era for Sport</w:t>
      </w:r>
      <w:r w:rsidR="000F1028" w:rsidRPr="00F17263">
        <w:rPr>
          <w:rFonts w:ascii="Times New Roman" w:eastAsiaTheme="minorHAnsi" w:hAnsi="Times New Roman" w:cs="Times New Roman"/>
          <w:szCs w:val="22"/>
        </w:rPr>
        <w:t xml:space="preserve"> (DCMS 2008), </w:t>
      </w:r>
      <w:r w:rsidR="00395B0F" w:rsidRPr="00F17263">
        <w:rPr>
          <w:rFonts w:ascii="Times New Roman" w:eastAsiaTheme="minorHAnsi" w:hAnsi="Times New Roman" w:cs="Times New Roman"/>
          <w:szCs w:val="22"/>
        </w:rPr>
        <w:t xml:space="preserve">or </w:t>
      </w:r>
      <w:r w:rsidR="00395B0F" w:rsidRPr="00F17263">
        <w:rPr>
          <w:rFonts w:ascii="Times New Roman" w:eastAsiaTheme="minorHAnsi" w:hAnsi="Times New Roman" w:cs="Times New Roman"/>
          <w:i/>
          <w:szCs w:val="22"/>
        </w:rPr>
        <w:t>Creating a Sporting Habit for Life</w:t>
      </w:r>
      <w:r w:rsidR="004774C7" w:rsidRPr="00F17263">
        <w:rPr>
          <w:rFonts w:ascii="Times New Roman" w:eastAsiaTheme="minorHAnsi" w:hAnsi="Times New Roman" w:cs="Times New Roman"/>
          <w:i/>
          <w:szCs w:val="22"/>
        </w:rPr>
        <w:t>: A New Youth Sport Strategy</w:t>
      </w:r>
      <w:r w:rsidR="00395B0F" w:rsidRPr="00F17263">
        <w:rPr>
          <w:rFonts w:ascii="Times New Roman" w:eastAsiaTheme="minorHAnsi" w:hAnsi="Times New Roman" w:cs="Times New Roman"/>
          <w:szCs w:val="22"/>
        </w:rPr>
        <w:t xml:space="preserve"> (DCMS/Sport England 2012). </w:t>
      </w:r>
      <w:r w:rsidR="003D0A81" w:rsidRPr="00F17263">
        <w:rPr>
          <w:rFonts w:ascii="Times New Roman" w:eastAsiaTheme="minorHAnsi" w:hAnsi="Times New Roman" w:cs="Times New Roman"/>
          <w:szCs w:val="22"/>
        </w:rPr>
        <w:t>Even in what has been regarded as one of the more comprehensive government statements on sport and PA in England</w:t>
      </w:r>
      <w:r w:rsidR="00C47281" w:rsidRPr="00F17263">
        <w:rPr>
          <w:rFonts w:ascii="Times New Roman" w:eastAsiaTheme="minorHAnsi" w:hAnsi="Times New Roman" w:cs="Times New Roman"/>
          <w:szCs w:val="22"/>
        </w:rPr>
        <w:t xml:space="preserve"> –</w:t>
      </w:r>
      <w:r w:rsidR="003D0A81" w:rsidRPr="00F17263">
        <w:rPr>
          <w:rFonts w:ascii="Times New Roman" w:eastAsiaTheme="minorHAnsi" w:hAnsi="Times New Roman" w:cs="Times New Roman"/>
          <w:szCs w:val="22"/>
        </w:rPr>
        <w:t xml:space="preserve"> </w:t>
      </w:r>
      <w:r w:rsidR="003D0A81" w:rsidRPr="00F17263">
        <w:rPr>
          <w:rFonts w:ascii="Times New Roman" w:eastAsiaTheme="minorHAnsi" w:hAnsi="Times New Roman" w:cs="Times New Roman"/>
          <w:i/>
          <w:szCs w:val="22"/>
        </w:rPr>
        <w:t>Game Plan</w:t>
      </w:r>
      <w:r w:rsidR="004774C7" w:rsidRPr="00F17263">
        <w:rPr>
          <w:rFonts w:ascii="Times New Roman" w:eastAsiaTheme="minorHAnsi" w:hAnsi="Times New Roman" w:cs="Times New Roman"/>
          <w:i/>
          <w:szCs w:val="22"/>
        </w:rPr>
        <w:t>: A Strategy for Delivering Government’s Sport and Physical Activity Objectives</w:t>
      </w:r>
      <w:r w:rsidR="003D0A81" w:rsidRPr="00F17263">
        <w:rPr>
          <w:rFonts w:ascii="Times New Roman" w:eastAsiaTheme="minorHAnsi" w:hAnsi="Times New Roman" w:cs="Times New Roman"/>
          <w:szCs w:val="22"/>
        </w:rPr>
        <w:t xml:space="preserve"> </w:t>
      </w:r>
      <w:r w:rsidR="003D0A81" w:rsidRPr="00F17263">
        <w:rPr>
          <w:rFonts w:ascii="Times New Roman" w:eastAsiaTheme="minorHAnsi" w:hAnsi="Times New Roman" w:cs="Times New Roman"/>
        </w:rPr>
        <w:t>(DCMS/Strategy Unit 2002)</w:t>
      </w:r>
      <w:r w:rsidR="00C47281" w:rsidRPr="00F17263">
        <w:rPr>
          <w:rFonts w:ascii="Times New Roman" w:eastAsiaTheme="minorHAnsi" w:hAnsi="Times New Roman" w:cs="Times New Roman"/>
        </w:rPr>
        <w:t xml:space="preserve"> – </w:t>
      </w:r>
      <w:r w:rsidR="003D0A81" w:rsidRPr="00F17263">
        <w:rPr>
          <w:rFonts w:ascii="Times New Roman" w:eastAsiaTheme="minorHAnsi" w:hAnsi="Times New Roman" w:cs="Times New Roman"/>
          <w:szCs w:val="22"/>
        </w:rPr>
        <w:t>o</w:t>
      </w:r>
      <w:r w:rsidR="00395B0F" w:rsidRPr="00F17263">
        <w:rPr>
          <w:rFonts w:ascii="Times New Roman" w:eastAsiaTheme="minorHAnsi" w:hAnsi="Times New Roman" w:cs="Times New Roman"/>
          <w:szCs w:val="22"/>
        </w:rPr>
        <w:t xml:space="preserve">nly </w:t>
      </w:r>
      <w:r w:rsidR="003D0A81" w:rsidRPr="00F17263">
        <w:rPr>
          <w:rFonts w:ascii="Times New Roman" w:eastAsiaTheme="minorHAnsi" w:hAnsi="Times New Roman" w:cs="Times New Roman"/>
          <w:szCs w:val="22"/>
        </w:rPr>
        <w:t>two</w:t>
      </w:r>
      <w:r w:rsidR="00395B0F" w:rsidRPr="00F17263">
        <w:rPr>
          <w:rFonts w:ascii="Times New Roman" w:eastAsiaTheme="minorHAnsi" w:hAnsi="Times New Roman" w:cs="Times New Roman"/>
          <w:szCs w:val="22"/>
        </w:rPr>
        <w:t xml:space="preserve"> reference</w:t>
      </w:r>
      <w:r w:rsidR="003D0A81" w:rsidRPr="00F17263">
        <w:rPr>
          <w:rFonts w:ascii="Times New Roman" w:eastAsiaTheme="minorHAnsi" w:hAnsi="Times New Roman" w:cs="Times New Roman"/>
          <w:szCs w:val="22"/>
        </w:rPr>
        <w:t>s were</w:t>
      </w:r>
      <w:r w:rsidR="00395B0F" w:rsidRPr="00F17263">
        <w:rPr>
          <w:rFonts w:ascii="Times New Roman" w:eastAsiaTheme="minorHAnsi" w:hAnsi="Times New Roman" w:cs="Times New Roman"/>
          <w:szCs w:val="22"/>
        </w:rPr>
        <w:t xml:space="preserve"> made to </w:t>
      </w:r>
      <w:r w:rsidR="00921867" w:rsidRPr="00F17263">
        <w:rPr>
          <w:rFonts w:ascii="Times New Roman" w:eastAsiaTheme="minorHAnsi" w:hAnsi="Times New Roman" w:cs="Times New Roman"/>
          <w:szCs w:val="22"/>
        </w:rPr>
        <w:t>mental health. F</w:t>
      </w:r>
      <w:r w:rsidR="003D0A81" w:rsidRPr="00F17263">
        <w:rPr>
          <w:rFonts w:ascii="Times New Roman" w:eastAsiaTheme="minorHAnsi" w:hAnsi="Times New Roman" w:cs="Times New Roman"/>
          <w:szCs w:val="22"/>
        </w:rPr>
        <w:t>irstly, it was claimed that research has ‘</w:t>
      </w:r>
      <w:r w:rsidR="000F1028" w:rsidRPr="00F17263">
        <w:rPr>
          <w:rFonts w:ascii="Times New Roman" w:eastAsiaTheme="minorHAnsi" w:hAnsi="Times New Roman" w:cs="Times New Roman"/>
        </w:rPr>
        <w:t>found a consistent link between exercise and anxiety reduction; and protection agains</w:t>
      </w:r>
      <w:r w:rsidR="003D0A81" w:rsidRPr="00F17263">
        <w:rPr>
          <w:rFonts w:ascii="Times New Roman" w:eastAsiaTheme="minorHAnsi" w:hAnsi="Times New Roman" w:cs="Times New Roman"/>
        </w:rPr>
        <w:t>t the development of depression</w:t>
      </w:r>
      <w:r w:rsidR="000F1028" w:rsidRPr="00F17263">
        <w:rPr>
          <w:rFonts w:ascii="Times New Roman" w:eastAsiaTheme="minorHAnsi" w:hAnsi="Times New Roman" w:cs="Times New Roman"/>
        </w:rPr>
        <w:t>’ (</w:t>
      </w:r>
      <w:r w:rsidR="003D0A81" w:rsidRPr="00F17263">
        <w:rPr>
          <w:rFonts w:ascii="Times New Roman" w:eastAsiaTheme="minorHAnsi" w:hAnsi="Times New Roman" w:cs="Times New Roman"/>
        </w:rPr>
        <w:t>DCMS/Strategy Unit 2002</w:t>
      </w:r>
      <w:r w:rsidR="00111C74" w:rsidRPr="00F17263">
        <w:rPr>
          <w:rFonts w:ascii="Times New Roman" w:eastAsiaTheme="minorHAnsi" w:hAnsi="Times New Roman" w:cs="Times New Roman"/>
        </w:rPr>
        <w:t>, p.</w:t>
      </w:r>
      <w:r w:rsidR="003D0A81" w:rsidRPr="00F17263">
        <w:rPr>
          <w:rFonts w:ascii="Times New Roman" w:eastAsiaTheme="minorHAnsi" w:hAnsi="Times New Roman" w:cs="Times New Roman"/>
        </w:rPr>
        <w:t xml:space="preserve"> </w:t>
      </w:r>
      <w:r w:rsidR="000F1028" w:rsidRPr="00F17263">
        <w:rPr>
          <w:rFonts w:ascii="Times New Roman" w:eastAsiaTheme="minorHAnsi" w:hAnsi="Times New Roman" w:cs="Times New Roman"/>
        </w:rPr>
        <w:t>45)</w:t>
      </w:r>
      <w:r w:rsidR="003D0A81" w:rsidRPr="00F17263">
        <w:rPr>
          <w:rFonts w:ascii="Times New Roman" w:eastAsiaTheme="minorHAnsi" w:hAnsi="Times New Roman" w:cs="Times New Roman"/>
        </w:rPr>
        <w:t xml:space="preserve">, and secondly, Professor </w:t>
      </w:r>
      <w:r w:rsidR="000F1028" w:rsidRPr="00F17263">
        <w:rPr>
          <w:rFonts w:ascii="Times New Roman" w:eastAsiaTheme="minorHAnsi" w:hAnsi="Times New Roman" w:cs="Times New Roman"/>
        </w:rPr>
        <w:t xml:space="preserve">William </w:t>
      </w:r>
      <w:r w:rsidR="003D0A81" w:rsidRPr="00F17263">
        <w:rPr>
          <w:rFonts w:ascii="Times New Roman" w:eastAsiaTheme="minorHAnsi" w:hAnsi="Times New Roman" w:cs="Times New Roman"/>
        </w:rPr>
        <w:t>Haskell of Stanford University Medical S</w:t>
      </w:r>
      <w:r w:rsidR="000F1028" w:rsidRPr="00F17263">
        <w:rPr>
          <w:rFonts w:ascii="Times New Roman" w:eastAsiaTheme="minorHAnsi" w:hAnsi="Times New Roman" w:cs="Times New Roman"/>
        </w:rPr>
        <w:t>chool was quoted as saying that ‘Exercise isn’t a panacea, but it has consistently been shown to relieve both depression and anxiety’ (</w:t>
      </w:r>
      <w:r w:rsidR="00111C74" w:rsidRPr="00F17263">
        <w:rPr>
          <w:rFonts w:ascii="Times New Roman" w:eastAsiaTheme="minorHAnsi" w:hAnsi="Times New Roman" w:cs="Times New Roman"/>
        </w:rPr>
        <w:t xml:space="preserve">DCMS/Strategy Unit 2002, p. </w:t>
      </w:r>
      <w:r w:rsidR="000F1028" w:rsidRPr="00F17263">
        <w:rPr>
          <w:rFonts w:ascii="Times New Roman" w:eastAsiaTheme="minorHAnsi" w:hAnsi="Times New Roman" w:cs="Times New Roman"/>
        </w:rPr>
        <w:t>51)</w:t>
      </w:r>
      <w:r w:rsidR="003D0A81" w:rsidRPr="00F17263">
        <w:rPr>
          <w:rFonts w:ascii="Times New Roman" w:eastAsiaTheme="minorHAnsi" w:hAnsi="Times New Roman" w:cs="Times New Roman"/>
        </w:rPr>
        <w:t>.</w:t>
      </w:r>
    </w:p>
    <w:p w14:paraId="3E421362" w14:textId="66CB7182" w:rsidR="00F40D84" w:rsidRPr="00F17263" w:rsidRDefault="00CA7723" w:rsidP="00F40D84">
      <w:pPr>
        <w:autoSpaceDE w:val="0"/>
        <w:autoSpaceDN w:val="0"/>
        <w:adjustRightInd w:val="0"/>
        <w:spacing w:line="480" w:lineRule="auto"/>
        <w:jc w:val="both"/>
        <w:rPr>
          <w:rFonts w:ascii="Times New Roman" w:hAnsi="Times New Roman" w:cs="Times New Roman"/>
        </w:rPr>
      </w:pPr>
      <w:r w:rsidRPr="00F17263">
        <w:rPr>
          <w:rFonts w:ascii="Times New Roman" w:eastAsiaTheme="minorHAnsi" w:hAnsi="Times New Roman" w:cs="Times New Roman"/>
        </w:rPr>
        <w:lastRenderedPageBreak/>
        <w:t>O</w:t>
      </w:r>
      <w:r w:rsidR="00395B0F" w:rsidRPr="00F17263">
        <w:rPr>
          <w:rFonts w:ascii="Times New Roman" w:eastAsiaTheme="minorHAnsi" w:hAnsi="Times New Roman" w:cs="Times New Roman"/>
        </w:rPr>
        <w:t xml:space="preserve">ver a decade of Sport England policy has </w:t>
      </w:r>
      <w:r w:rsidRPr="00F17263">
        <w:rPr>
          <w:rFonts w:ascii="Times New Roman" w:eastAsiaTheme="minorHAnsi" w:hAnsi="Times New Roman" w:cs="Times New Roman"/>
        </w:rPr>
        <w:t xml:space="preserve">similarly </w:t>
      </w:r>
      <w:r w:rsidR="00395B0F" w:rsidRPr="00F17263">
        <w:rPr>
          <w:rFonts w:ascii="Times New Roman" w:eastAsiaTheme="minorHAnsi" w:hAnsi="Times New Roman" w:cs="Times New Roman"/>
        </w:rPr>
        <w:t xml:space="preserve">produced just a handful of </w:t>
      </w:r>
      <w:r w:rsidR="00395B0F" w:rsidRPr="00F17263">
        <w:rPr>
          <w:rFonts w:ascii="Times New Roman" w:hAnsi="Times New Roman" w:cs="Times New Roman"/>
        </w:rPr>
        <w:t xml:space="preserve">references to mental health, including in 2004, when it was claimed that ‘participation in sport and physical activity contributes positively to overall personal health and fitness levels, </w:t>
      </w:r>
      <w:proofErr w:type="gramStart"/>
      <w:r w:rsidR="00395B0F" w:rsidRPr="00F17263">
        <w:rPr>
          <w:rFonts w:ascii="Times New Roman" w:hAnsi="Times New Roman" w:cs="Times New Roman"/>
        </w:rPr>
        <w:t>and also</w:t>
      </w:r>
      <w:proofErr w:type="gramEnd"/>
      <w:r w:rsidR="00395B0F" w:rsidRPr="00F17263">
        <w:rPr>
          <w:rFonts w:ascii="Times New Roman" w:hAnsi="Times New Roman" w:cs="Times New Roman"/>
        </w:rPr>
        <w:t xml:space="preserve"> to mental health with a positive effect on anxiety, depression, mood and emotion, self-esteem, and cognitive functioning’ (Sport England 2004</w:t>
      </w:r>
      <w:r w:rsidR="00111C74" w:rsidRPr="00F17263">
        <w:rPr>
          <w:rFonts w:ascii="Times New Roman" w:hAnsi="Times New Roman" w:cs="Times New Roman"/>
        </w:rPr>
        <w:t>, p.</w:t>
      </w:r>
      <w:r w:rsidR="00395B0F" w:rsidRPr="00F17263">
        <w:rPr>
          <w:rFonts w:ascii="Times New Roman" w:hAnsi="Times New Roman" w:cs="Times New Roman"/>
        </w:rPr>
        <w:t xml:space="preserve"> 29). Four years later, in </w:t>
      </w:r>
      <w:r w:rsidR="00395B0F" w:rsidRPr="00F17263">
        <w:rPr>
          <w:rFonts w:ascii="Times New Roman" w:hAnsi="Times New Roman" w:cs="Times New Roman"/>
          <w:i/>
        </w:rPr>
        <w:t>Healthier Communities: Improving Health and Reducing Health Inequalities through Sport</w:t>
      </w:r>
      <w:r w:rsidR="00395B0F" w:rsidRPr="00F17263">
        <w:rPr>
          <w:rFonts w:ascii="Times New Roman" w:hAnsi="Times New Roman" w:cs="Times New Roman"/>
        </w:rPr>
        <w:t xml:space="preserve">, the claim that sport can contribute to improved mental health and </w:t>
      </w:r>
      <w:r w:rsidR="00DA5517" w:rsidRPr="00F17263">
        <w:rPr>
          <w:rFonts w:ascii="Times New Roman" w:hAnsi="Times New Roman" w:cs="Times New Roman"/>
        </w:rPr>
        <w:t>wellbeing (Sport England 2008</w:t>
      </w:r>
      <w:r w:rsidR="00395B0F" w:rsidRPr="00F17263">
        <w:rPr>
          <w:rFonts w:ascii="Times New Roman" w:hAnsi="Times New Roman" w:cs="Times New Roman"/>
        </w:rPr>
        <w:t xml:space="preserve">) was the only direct reference made to </w:t>
      </w:r>
      <w:r w:rsidR="00211832" w:rsidRPr="00F17263">
        <w:rPr>
          <w:rFonts w:ascii="Times New Roman" w:hAnsi="Times New Roman" w:cs="Times New Roman"/>
        </w:rPr>
        <w:t>PMH</w:t>
      </w:r>
      <w:r w:rsidR="00395B0F" w:rsidRPr="00F17263">
        <w:rPr>
          <w:rFonts w:ascii="Times New Roman" w:hAnsi="Times New Roman" w:cs="Times New Roman"/>
        </w:rPr>
        <w:t>.</w:t>
      </w:r>
    </w:p>
    <w:p w14:paraId="63399B41" w14:textId="77777777" w:rsidR="00F40D84" w:rsidRPr="00F17263" w:rsidRDefault="00F40D84" w:rsidP="00F40D84">
      <w:pPr>
        <w:autoSpaceDE w:val="0"/>
        <w:autoSpaceDN w:val="0"/>
        <w:adjustRightInd w:val="0"/>
        <w:spacing w:line="480" w:lineRule="auto"/>
        <w:jc w:val="both"/>
        <w:rPr>
          <w:rFonts w:ascii="Times New Roman" w:hAnsi="Times New Roman" w:cs="Times New Roman"/>
        </w:rPr>
      </w:pPr>
    </w:p>
    <w:p w14:paraId="3D0A03FE" w14:textId="469D69C1" w:rsidR="00192D92" w:rsidRPr="00F17263" w:rsidRDefault="00C9611C" w:rsidP="00192D92">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 xml:space="preserve">It is clear, then, that </w:t>
      </w:r>
      <w:r w:rsidR="00020111" w:rsidRPr="00F17263">
        <w:rPr>
          <w:rFonts w:ascii="Times New Roman" w:hAnsi="Times New Roman" w:cs="Times New Roman"/>
        </w:rPr>
        <w:t xml:space="preserve">throughout almost </w:t>
      </w:r>
      <w:proofErr w:type="gramStart"/>
      <w:r w:rsidR="00020111" w:rsidRPr="00F17263">
        <w:rPr>
          <w:rFonts w:ascii="Times New Roman" w:hAnsi="Times New Roman" w:cs="Times New Roman"/>
        </w:rPr>
        <w:t>all of</w:t>
      </w:r>
      <w:proofErr w:type="gramEnd"/>
      <w:r w:rsidR="00020111" w:rsidRPr="00F17263">
        <w:rPr>
          <w:rFonts w:ascii="Times New Roman" w:hAnsi="Times New Roman" w:cs="Times New Roman"/>
        </w:rPr>
        <w:t xml:space="preserve"> the review </w:t>
      </w:r>
      <w:r w:rsidRPr="00F17263">
        <w:rPr>
          <w:rFonts w:ascii="Times New Roman" w:hAnsi="Times New Roman" w:cs="Times New Roman"/>
        </w:rPr>
        <w:t xml:space="preserve">period there has </w:t>
      </w:r>
      <w:r w:rsidR="00C4085E" w:rsidRPr="00F17263">
        <w:rPr>
          <w:rFonts w:ascii="Times New Roman" w:eastAsiaTheme="minorHAnsi" w:hAnsi="Times New Roman" w:cs="Times New Roman"/>
          <w:szCs w:val="22"/>
        </w:rPr>
        <w:t xml:space="preserve">been </w:t>
      </w:r>
      <w:r w:rsidR="00020111" w:rsidRPr="00F17263">
        <w:rPr>
          <w:rFonts w:ascii="Times New Roman" w:eastAsiaTheme="minorHAnsi" w:hAnsi="Times New Roman" w:cs="Times New Roman"/>
          <w:szCs w:val="22"/>
        </w:rPr>
        <w:t>a near</w:t>
      </w:r>
      <w:r w:rsidR="00C4085E" w:rsidRPr="00F17263">
        <w:rPr>
          <w:rFonts w:ascii="Times New Roman" w:eastAsiaTheme="minorHAnsi" w:hAnsi="Times New Roman" w:cs="Times New Roman"/>
          <w:szCs w:val="22"/>
        </w:rPr>
        <w:t xml:space="preserve"> complete absence in published community sport policy of the mental health of children, young people and adults, and of mental illness </w:t>
      </w:r>
      <w:r w:rsidRPr="00F17263">
        <w:rPr>
          <w:rFonts w:ascii="Times New Roman" w:eastAsiaTheme="minorHAnsi" w:hAnsi="Times New Roman" w:cs="Times New Roman"/>
          <w:szCs w:val="22"/>
        </w:rPr>
        <w:t>in</w:t>
      </w:r>
      <w:r w:rsidR="00C4085E" w:rsidRPr="00F17263">
        <w:rPr>
          <w:rFonts w:ascii="Times New Roman" w:eastAsiaTheme="minorHAnsi" w:hAnsi="Times New Roman" w:cs="Times New Roman"/>
          <w:szCs w:val="22"/>
        </w:rPr>
        <w:t xml:space="preserve"> these population groups.</w:t>
      </w:r>
      <w:r w:rsidR="00020111" w:rsidRPr="00F17263">
        <w:rPr>
          <w:rFonts w:ascii="Times New Roman" w:eastAsiaTheme="minorHAnsi" w:hAnsi="Times New Roman" w:cs="Times New Roman"/>
          <w:szCs w:val="22"/>
        </w:rPr>
        <w:t xml:space="preserve"> However, between the end of 2015 and May 2016</w:t>
      </w:r>
      <w:r w:rsidR="00921867" w:rsidRPr="00F17263">
        <w:rPr>
          <w:rFonts w:ascii="Times New Roman" w:eastAsiaTheme="minorHAnsi" w:hAnsi="Times New Roman" w:cs="Times New Roman"/>
          <w:szCs w:val="22"/>
        </w:rPr>
        <w:t>,</w:t>
      </w:r>
      <w:r w:rsidR="00020111" w:rsidRPr="00F17263">
        <w:rPr>
          <w:rFonts w:ascii="Times New Roman" w:eastAsiaTheme="minorHAnsi" w:hAnsi="Times New Roman" w:cs="Times New Roman"/>
          <w:szCs w:val="22"/>
        </w:rPr>
        <w:t xml:space="preserve"> two significant policy documents – </w:t>
      </w:r>
      <w:r w:rsidR="00020111" w:rsidRPr="00F17263">
        <w:rPr>
          <w:rFonts w:ascii="Times New Roman" w:eastAsiaTheme="minorHAnsi" w:hAnsi="Times New Roman" w:cs="Times New Roman"/>
          <w:i/>
          <w:szCs w:val="22"/>
        </w:rPr>
        <w:t>Sporting Future</w:t>
      </w:r>
      <w:r w:rsidR="004774C7" w:rsidRPr="00F17263">
        <w:rPr>
          <w:rFonts w:ascii="Times New Roman" w:eastAsiaTheme="minorHAnsi" w:hAnsi="Times New Roman" w:cs="Times New Roman"/>
          <w:i/>
          <w:szCs w:val="22"/>
        </w:rPr>
        <w:t>: A New Strategy for a Sporting Nation</w:t>
      </w:r>
      <w:r w:rsidR="00020111" w:rsidRPr="00F17263">
        <w:rPr>
          <w:rFonts w:ascii="Times New Roman" w:eastAsiaTheme="minorHAnsi" w:hAnsi="Times New Roman" w:cs="Times New Roman"/>
          <w:szCs w:val="22"/>
        </w:rPr>
        <w:t xml:space="preserve"> </w:t>
      </w:r>
      <w:r w:rsidR="00DD550B" w:rsidRPr="00F17263">
        <w:rPr>
          <w:rFonts w:ascii="Times New Roman" w:eastAsiaTheme="minorHAnsi" w:hAnsi="Times New Roman" w:cs="Times New Roman"/>
          <w:szCs w:val="22"/>
        </w:rPr>
        <w:t>(hereafter, ‘</w:t>
      </w:r>
      <w:r w:rsidR="00DD550B" w:rsidRPr="00F17263">
        <w:rPr>
          <w:rFonts w:ascii="Times New Roman" w:eastAsiaTheme="minorHAnsi" w:hAnsi="Times New Roman" w:cs="Times New Roman"/>
          <w:i/>
          <w:szCs w:val="22"/>
        </w:rPr>
        <w:t>Sporting Future</w:t>
      </w:r>
      <w:r w:rsidR="00DD550B" w:rsidRPr="00F17263">
        <w:rPr>
          <w:rFonts w:ascii="Times New Roman" w:eastAsiaTheme="minorHAnsi" w:hAnsi="Times New Roman" w:cs="Times New Roman"/>
          <w:szCs w:val="22"/>
        </w:rPr>
        <w:t xml:space="preserve">’) </w:t>
      </w:r>
      <w:r w:rsidR="00020111" w:rsidRPr="00F17263">
        <w:rPr>
          <w:rFonts w:ascii="Times New Roman" w:eastAsiaTheme="minorHAnsi" w:hAnsi="Times New Roman" w:cs="Times New Roman"/>
          <w:szCs w:val="22"/>
        </w:rPr>
        <w:t xml:space="preserve">(HMG 2015) and </w:t>
      </w:r>
      <w:r w:rsidR="00020111" w:rsidRPr="00F17263">
        <w:rPr>
          <w:rFonts w:ascii="Times New Roman" w:eastAsiaTheme="minorHAnsi" w:hAnsi="Times New Roman" w:cs="Times New Roman"/>
          <w:i/>
          <w:szCs w:val="22"/>
        </w:rPr>
        <w:t>Towards an Active Nation</w:t>
      </w:r>
      <w:r w:rsidR="00020111" w:rsidRPr="00F17263">
        <w:rPr>
          <w:rFonts w:ascii="Times New Roman" w:eastAsiaTheme="minorHAnsi" w:hAnsi="Times New Roman" w:cs="Times New Roman"/>
          <w:szCs w:val="22"/>
        </w:rPr>
        <w:t xml:space="preserve"> (Sport England 2016) </w:t>
      </w:r>
      <w:r w:rsidR="00C72C31" w:rsidRPr="00F17263">
        <w:rPr>
          <w:rFonts w:ascii="Times New Roman" w:eastAsiaTheme="minorHAnsi" w:hAnsi="Times New Roman" w:cs="Times New Roman"/>
          <w:szCs w:val="22"/>
        </w:rPr>
        <w:t>–</w:t>
      </w:r>
      <w:r w:rsidR="00020111" w:rsidRPr="00F17263">
        <w:rPr>
          <w:rFonts w:ascii="Times New Roman" w:eastAsiaTheme="minorHAnsi" w:hAnsi="Times New Roman" w:cs="Times New Roman"/>
          <w:szCs w:val="22"/>
        </w:rPr>
        <w:t xml:space="preserve"> </w:t>
      </w:r>
      <w:r w:rsidR="00C72C31" w:rsidRPr="00F17263">
        <w:rPr>
          <w:rFonts w:ascii="Times New Roman" w:eastAsiaTheme="minorHAnsi" w:hAnsi="Times New Roman" w:cs="Times New Roman"/>
          <w:szCs w:val="22"/>
        </w:rPr>
        <w:t xml:space="preserve">identified </w:t>
      </w:r>
      <w:r w:rsidR="00810233" w:rsidRPr="00F17263">
        <w:rPr>
          <w:rFonts w:ascii="Times New Roman" w:hAnsi="Times New Roman" w:cs="Times New Roman"/>
        </w:rPr>
        <w:t>‘mental wellbeing’</w:t>
      </w:r>
      <w:r w:rsidR="00DD550B" w:rsidRPr="00F17263">
        <w:rPr>
          <w:rFonts w:ascii="Times New Roman" w:hAnsi="Times New Roman" w:cs="Times New Roman"/>
        </w:rPr>
        <w:t xml:space="preserve"> (rather than PMH, which is not identified but conflated with ‘mental wellbeing’</w:t>
      </w:r>
      <w:r w:rsidR="00810233" w:rsidRPr="00F17263">
        <w:rPr>
          <w:rFonts w:ascii="Times New Roman" w:hAnsi="Times New Roman" w:cs="Times New Roman"/>
        </w:rPr>
        <w:t xml:space="preserve">) as </w:t>
      </w:r>
      <w:r w:rsidR="00C72C31" w:rsidRPr="00F17263">
        <w:rPr>
          <w:rFonts w:ascii="Times New Roman" w:hAnsi="Times New Roman" w:cs="Times New Roman"/>
        </w:rPr>
        <w:t>one of five</w:t>
      </w:r>
      <w:r w:rsidR="00810233" w:rsidRPr="00F17263">
        <w:rPr>
          <w:rFonts w:ascii="Times New Roman" w:hAnsi="Times New Roman" w:cs="Times New Roman"/>
        </w:rPr>
        <w:t xml:space="preserve"> outcome</w:t>
      </w:r>
      <w:r w:rsidR="00C72C31" w:rsidRPr="00F17263">
        <w:rPr>
          <w:rFonts w:ascii="Times New Roman" w:hAnsi="Times New Roman" w:cs="Times New Roman"/>
        </w:rPr>
        <w:t>s</w:t>
      </w:r>
      <w:r w:rsidR="00810233" w:rsidRPr="00F17263">
        <w:rPr>
          <w:rFonts w:ascii="Times New Roman" w:hAnsi="Times New Roman" w:cs="Times New Roman"/>
        </w:rPr>
        <w:t xml:space="preserve"> to be addressed as part of the </w:t>
      </w:r>
      <w:r w:rsidR="00C72C31" w:rsidRPr="00F17263">
        <w:rPr>
          <w:rFonts w:ascii="Times New Roman" w:hAnsi="Times New Roman" w:cs="Times New Roman"/>
        </w:rPr>
        <w:t>Conservative G</w:t>
      </w:r>
      <w:r w:rsidR="00810233" w:rsidRPr="00F17263">
        <w:rPr>
          <w:rFonts w:ascii="Times New Roman" w:hAnsi="Times New Roman" w:cs="Times New Roman"/>
        </w:rPr>
        <w:t xml:space="preserve">overnment’s concern with delivering social outcomes through participation in sport and </w:t>
      </w:r>
      <w:r w:rsidR="00C72C31" w:rsidRPr="00F17263">
        <w:rPr>
          <w:rFonts w:ascii="Times New Roman" w:hAnsi="Times New Roman" w:cs="Times New Roman"/>
        </w:rPr>
        <w:t>PA</w:t>
      </w:r>
      <w:r w:rsidR="00810233" w:rsidRPr="00F17263">
        <w:rPr>
          <w:rFonts w:ascii="Times New Roman" w:hAnsi="Times New Roman" w:cs="Times New Roman"/>
        </w:rPr>
        <w:t xml:space="preserve">, as well as increasing the proportion of </w:t>
      </w:r>
      <w:r w:rsidR="00D73A84" w:rsidRPr="00F17263">
        <w:rPr>
          <w:rFonts w:ascii="Times New Roman" w:hAnsi="Times New Roman" w:cs="Times New Roman"/>
        </w:rPr>
        <w:t xml:space="preserve">physically </w:t>
      </w:r>
      <w:r w:rsidR="00810233" w:rsidRPr="00F17263">
        <w:rPr>
          <w:rFonts w:ascii="Times New Roman" w:hAnsi="Times New Roman" w:cs="Times New Roman"/>
        </w:rPr>
        <w:t xml:space="preserve">active and inactive people. </w:t>
      </w:r>
    </w:p>
    <w:p w14:paraId="1731E04D" w14:textId="77777777" w:rsidR="00192D92" w:rsidRPr="00F17263" w:rsidRDefault="00192D92" w:rsidP="00192D92">
      <w:pPr>
        <w:autoSpaceDE w:val="0"/>
        <w:autoSpaceDN w:val="0"/>
        <w:adjustRightInd w:val="0"/>
        <w:spacing w:line="480" w:lineRule="auto"/>
        <w:jc w:val="both"/>
        <w:rPr>
          <w:rFonts w:ascii="Times New Roman" w:hAnsi="Times New Roman" w:cs="Times New Roman"/>
        </w:rPr>
      </w:pPr>
    </w:p>
    <w:p w14:paraId="338621D5" w14:textId="080D2675" w:rsidR="00192D92" w:rsidRPr="00F17263" w:rsidRDefault="00C72C31" w:rsidP="00192D92">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 xml:space="preserve">Published by the DCMS in December 2015, </w:t>
      </w:r>
      <w:r w:rsidRPr="00F17263">
        <w:rPr>
          <w:rFonts w:ascii="Times New Roman" w:hAnsi="Times New Roman" w:cs="Times New Roman"/>
          <w:i/>
        </w:rPr>
        <w:t>Sporting Future</w:t>
      </w:r>
      <w:r w:rsidRPr="00F17263">
        <w:rPr>
          <w:rFonts w:ascii="Times New Roman" w:hAnsi="Times New Roman" w:cs="Times New Roman"/>
        </w:rPr>
        <w:t xml:space="preserve"> makes clear how the enhancement of mental wellbeing and the other four outcomes will ‘define who we [government] will fund, what we fund and where our priorities lie in the future’ (HMG 2015: 9).</w:t>
      </w:r>
      <w:r w:rsidR="00921867" w:rsidRPr="00F17263">
        <w:rPr>
          <w:rFonts w:ascii="Times New Roman" w:hAnsi="Times New Roman" w:cs="Times New Roman"/>
        </w:rPr>
        <w:t xml:space="preserve"> </w:t>
      </w:r>
      <w:r w:rsidR="00810233" w:rsidRPr="00F17263">
        <w:rPr>
          <w:rFonts w:ascii="Times New Roman" w:hAnsi="Times New Roman" w:cs="Times New Roman"/>
        </w:rPr>
        <w:t xml:space="preserve">To provide evidence of sport’s contribution to each overall outcome, various </w:t>
      </w:r>
      <w:r w:rsidR="00810233" w:rsidRPr="00F17263">
        <w:rPr>
          <w:rFonts w:ascii="Times New Roman" w:hAnsi="Times New Roman" w:cs="Times New Roman"/>
        </w:rPr>
        <w:lastRenderedPageBreak/>
        <w:t xml:space="preserve">other ‘high-level outcomes’ (measured at a national level) are identified alongside three </w:t>
      </w:r>
      <w:proofErr w:type="gramStart"/>
      <w:r w:rsidR="00810233" w:rsidRPr="00F17263">
        <w:rPr>
          <w:rFonts w:ascii="Times New Roman" w:hAnsi="Times New Roman" w:cs="Times New Roman"/>
        </w:rPr>
        <w:t>broad</w:t>
      </w:r>
      <w:proofErr w:type="gramEnd"/>
      <w:r w:rsidR="00810233" w:rsidRPr="00F17263">
        <w:rPr>
          <w:rFonts w:ascii="Times New Roman" w:hAnsi="Times New Roman" w:cs="Times New Roman"/>
        </w:rPr>
        <w:t xml:space="preserve"> ‘outputs’ which are to be assessed by a number of population-level ‘Key Perf</w:t>
      </w:r>
      <w:r w:rsidR="00921867" w:rsidRPr="00F17263">
        <w:rPr>
          <w:rFonts w:ascii="Times New Roman" w:hAnsi="Times New Roman" w:cs="Times New Roman"/>
        </w:rPr>
        <w:t>ormance Indicators’ (KPIs) (HMG</w:t>
      </w:r>
      <w:r w:rsidR="00810233" w:rsidRPr="00F17263">
        <w:rPr>
          <w:rFonts w:ascii="Times New Roman" w:hAnsi="Times New Roman" w:cs="Times New Roman"/>
        </w:rPr>
        <w:t xml:space="preserve"> 2015). In relation to mental wellbeing, the high-level outcome is ‘impr</w:t>
      </w:r>
      <w:r w:rsidR="00921867" w:rsidRPr="00F17263">
        <w:rPr>
          <w:rFonts w:ascii="Times New Roman" w:hAnsi="Times New Roman" w:cs="Times New Roman"/>
        </w:rPr>
        <w:t>oved subjective wellbeing’ (HMG</w:t>
      </w:r>
      <w:r w:rsidR="00111C74" w:rsidRPr="00F17263">
        <w:rPr>
          <w:rFonts w:ascii="Times New Roman" w:hAnsi="Times New Roman" w:cs="Times New Roman"/>
        </w:rPr>
        <w:t xml:space="preserve"> 2015, p.</w:t>
      </w:r>
      <w:r w:rsidR="00810233" w:rsidRPr="00F17263">
        <w:rPr>
          <w:rFonts w:ascii="Times New Roman" w:hAnsi="Times New Roman" w:cs="Times New Roman"/>
        </w:rPr>
        <w:t xml:space="preserve"> 74) which consists of four key elements: feelings of life satisfaction, worthiness, happiness and anxiety. The main output is ‘more people taking part in sp</w:t>
      </w:r>
      <w:r w:rsidR="00921867" w:rsidRPr="00F17263">
        <w:rPr>
          <w:rFonts w:ascii="Times New Roman" w:hAnsi="Times New Roman" w:cs="Times New Roman"/>
        </w:rPr>
        <w:t>ort and physical activity’ (HMG</w:t>
      </w:r>
      <w:r w:rsidR="00111C74" w:rsidRPr="00F17263">
        <w:rPr>
          <w:rFonts w:ascii="Times New Roman" w:hAnsi="Times New Roman" w:cs="Times New Roman"/>
        </w:rPr>
        <w:t xml:space="preserve"> 2015, p. </w:t>
      </w:r>
      <w:r w:rsidR="00810233" w:rsidRPr="00F17263">
        <w:rPr>
          <w:rFonts w:ascii="Times New Roman" w:hAnsi="Times New Roman" w:cs="Times New Roman"/>
        </w:rPr>
        <w:t>77) which is aligned to KPI 3 – ‘Increase in the percentage of adults utilising outdoor space fo</w:t>
      </w:r>
      <w:r w:rsidR="00921867" w:rsidRPr="00F17263">
        <w:rPr>
          <w:rFonts w:ascii="Times New Roman" w:hAnsi="Times New Roman" w:cs="Times New Roman"/>
        </w:rPr>
        <w:t>r exercise/health reasons’ (HMG</w:t>
      </w:r>
      <w:r w:rsidR="00111C74" w:rsidRPr="00F17263">
        <w:rPr>
          <w:rFonts w:ascii="Times New Roman" w:hAnsi="Times New Roman" w:cs="Times New Roman"/>
        </w:rPr>
        <w:t xml:space="preserve"> 2015, p. </w:t>
      </w:r>
      <w:r w:rsidR="00810233" w:rsidRPr="00F17263">
        <w:rPr>
          <w:rFonts w:ascii="Times New Roman" w:hAnsi="Times New Roman" w:cs="Times New Roman"/>
        </w:rPr>
        <w:t>78).</w:t>
      </w:r>
      <w:r w:rsidR="00885EE7" w:rsidRPr="00F17263">
        <w:rPr>
          <w:rFonts w:ascii="Times New Roman" w:hAnsi="Times New Roman" w:cs="Times New Roman"/>
        </w:rPr>
        <w:t xml:space="preserve"> </w:t>
      </w:r>
    </w:p>
    <w:p w14:paraId="361354BF" w14:textId="77777777" w:rsidR="00192D92" w:rsidRPr="00F17263" w:rsidRDefault="00192D92" w:rsidP="00192D92">
      <w:pPr>
        <w:autoSpaceDE w:val="0"/>
        <w:autoSpaceDN w:val="0"/>
        <w:adjustRightInd w:val="0"/>
        <w:spacing w:line="480" w:lineRule="auto"/>
        <w:jc w:val="both"/>
        <w:rPr>
          <w:rFonts w:ascii="Times New Roman" w:hAnsi="Times New Roman" w:cs="Times New Roman"/>
        </w:rPr>
      </w:pPr>
    </w:p>
    <w:p w14:paraId="0A658D2E" w14:textId="2AC5AB97" w:rsidR="0051779B" w:rsidRPr="00F17263" w:rsidRDefault="00810233" w:rsidP="0051779B">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 xml:space="preserve">While the increased attention paid to mental wellbeing in </w:t>
      </w:r>
      <w:r w:rsidRPr="00F17263">
        <w:rPr>
          <w:rFonts w:ascii="Times New Roman" w:hAnsi="Times New Roman" w:cs="Times New Roman"/>
          <w:i/>
        </w:rPr>
        <w:t>Sporting Future</w:t>
      </w:r>
      <w:r w:rsidRPr="00F17263">
        <w:rPr>
          <w:rFonts w:ascii="Times New Roman" w:hAnsi="Times New Roman" w:cs="Times New Roman"/>
        </w:rPr>
        <w:t xml:space="preserve"> is notable, this part of the strategy is also characterized by some</w:t>
      </w:r>
      <w:r w:rsidR="008627E7" w:rsidRPr="00F17263">
        <w:rPr>
          <w:rFonts w:ascii="Times New Roman" w:hAnsi="Times New Roman" w:cs="Times New Roman"/>
        </w:rPr>
        <w:t xml:space="preserve"> significant</w:t>
      </w:r>
      <w:r w:rsidRPr="00F17263">
        <w:rPr>
          <w:rFonts w:ascii="Times New Roman" w:hAnsi="Times New Roman" w:cs="Times New Roman"/>
        </w:rPr>
        <w:t xml:space="preserve"> confusion and contradiction</w:t>
      </w:r>
      <w:r w:rsidR="00885EE7" w:rsidRPr="00F17263">
        <w:rPr>
          <w:rFonts w:ascii="Times New Roman" w:hAnsi="Times New Roman" w:cs="Times New Roman"/>
        </w:rPr>
        <w:t xml:space="preserve">. Not only is mental </w:t>
      </w:r>
      <w:r w:rsidR="00885EE7" w:rsidRPr="00F17263">
        <w:rPr>
          <w:rFonts w:ascii="Times New Roman" w:hAnsi="Times New Roman" w:cs="Times New Roman"/>
          <w:i/>
        </w:rPr>
        <w:t>wellbeing</w:t>
      </w:r>
      <w:r w:rsidR="00885EE7" w:rsidRPr="00F17263">
        <w:rPr>
          <w:rFonts w:ascii="Times New Roman" w:hAnsi="Times New Roman" w:cs="Times New Roman"/>
        </w:rPr>
        <w:t xml:space="preserve"> treated synonymously and misleadingly as </w:t>
      </w:r>
      <w:r w:rsidR="00353EB7" w:rsidRPr="00F17263">
        <w:rPr>
          <w:rFonts w:ascii="Times New Roman" w:hAnsi="Times New Roman" w:cs="Times New Roman"/>
        </w:rPr>
        <w:t xml:space="preserve">being the same as </w:t>
      </w:r>
      <w:r w:rsidR="00885EE7" w:rsidRPr="00F17263">
        <w:rPr>
          <w:rFonts w:ascii="Times New Roman" w:hAnsi="Times New Roman" w:cs="Times New Roman"/>
        </w:rPr>
        <w:t xml:space="preserve">mental </w:t>
      </w:r>
      <w:r w:rsidR="00885EE7" w:rsidRPr="00F17263">
        <w:rPr>
          <w:rFonts w:ascii="Times New Roman" w:hAnsi="Times New Roman" w:cs="Times New Roman"/>
          <w:i/>
        </w:rPr>
        <w:t>health</w:t>
      </w:r>
      <w:r w:rsidR="00353EB7" w:rsidRPr="00F17263">
        <w:rPr>
          <w:rFonts w:ascii="Times New Roman" w:hAnsi="Times New Roman" w:cs="Times New Roman"/>
        </w:rPr>
        <w:t>,</w:t>
      </w:r>
      <w:r w:rsidR="00885EE7" w:rsidRPr="00F17263">
        <w:rPr>
          <w:rFonts w:ascii="Times New Roman" w:hAnsi="Times New Roman" w:cs="Times New Roman"/>
        </w:rPr>
        <w:t xml:space="preserve"> </w:t>
      </w:r>
      <w:r w:rsidR="00353EB7" w:rsidRPr="00F17263">
        <w:rPr>
          <w:rFonts w:ascii="Times New Roman" w:hAnsi="Times New Roman" w:cs="Times New Roman"/>
        </w:rPr>
        <w:t xml:space="preserve">it is also unclear – because no supporting evidence is cited – </w:t>
      </w:r>
      <w:r w:rsidR="008627E7" w:rsidRPr="00F17263">
        <w:rPr>
          <w:rFonts w:ascii="Times New Roman" w:hAnsi="Times New Roman" w:cs="Times New Roman"/>
        </w:rPr>
        <w:t xml:space="preserve">why </w:t>
      </w:r>
      <w:r w:rsidR="00353EB7" w:rsidRPr="00F17263">
        <w:rPr>
          <w:rFonts w:ascii="Times New Roman" w:hAnsi="Times New Roman" w:cs="Times New Roman"/>
        </w:rPr>
        <w:t>increasing only adults’ (and</w:t>
      </w:r>
      <w:r w:rsidR="00292B33" w:rsidRPr="00F17263">
        <w:rPr>
          <w:rFonts w:ascii="Times New Roman" w:hAnsi="Times New Roman" w:cs="Times New Roman"/>
        </w:rPr>
        <w:t>, interestingly,</w:t>
      </w:r>
      <w:r w:rsidR="00353EB7" w:rsidRPr="00F17263">
        <w:rPr>
          <w:rFonts w:ascii="Times New Roman" w:hAnsi="Times New Roman" w:cs="Times New Roman"/>
        </w:rPr>
        <w:t xml:space="preserve"> not children’s and young people’s) use of </w:t>
      </w:r>
      <w:proofErr w:type="gramStart"/>
      <w:r w:rsidR="00353EB7" w:rsidRPr="00F17263">
        <w:rPr>
          <w:rFonts w:ascii="Times New Roman" w:hAnsi="Times New Roman" w:cs="Times New Roman"/>
        </w:rPr>
        <w:t>particular settings</w:t>
      </w:r>
      <w:proofErr w:type="gramEnd"/>
      <w:r w:rsidR="00353EB7" w:rsidRPr="00F17263">
        <w:rPr>
          <w:rFonts w:ascii="Times New Roman" w:hAnsi="Times New Roman" w:cs="Times New Roman"/>
        </w:rPr>
        <w:t xml:space="preserve"> (i.e. outdoor space)</w:t>
      </w:r>
      <w:r w:rsidR="00292B33" w:rsidRPr="00F17263">
        <w:rPr>
          <w:rFonts w:ascii="Times New Roman" w:hAnsi="Times New Roman" w:cs="Times New Roman"/>
        </w:rPr>
        <w:t>,</w:t>
      </w:r>
      <w:r w:rsidR="00353EB7" w:rsidRPr="00F17263">
        <w:rPr>
          <w:rFonts w:ascii="Times New Roman" w:hAnsi="Times New Roman" w:cs="Times New Roman"/>
        </w:rPr>
        <w:t xml:space="preserve"> for particular motivations (i.e. exercise/health reasons)</w:t>
      </w:r>
      <w:r w:rsidR="00292B33" w:rsidRPr="00F17263">
        <w:rPr>
          <w:rFonts w:ascii="Times New Roman" w:hAnsi="Times New Roman" w:cs="Times New Roman"/>
        </w:rPr>
        <w:t>,</w:t>
      </w:r>
      <w:r w:rsidR="00353EB7" w:rsidRPr="00F17263">
        <w:rPr>
          <w:rFonts w:ascii="Times New Roman" w:hAnsi="Times New Roman" w:cs="Times New Roman"/>
        </w:rPr>
        <w:t xml:space="preserve"> is prioritised </w:t>
      </w:r>
      <w:r w:rsidR="00292B33" w:rsidRPr="00F17263">
        <w:rPr>
          <w:rFonts w:ascii="Times New Roman" w:hAnsi="Times New Roman" w:cs="Times New Roman"/>
        </w:rPr>
        <w:t xml:space="preserve">over participation in other settings </w:t>
      </w:r>
      <w:r w:rsidR="00370961" w:rsidRPr="00F17263">
        <w:rPr>
          <w:rFonts w:ascii="Times New Roman" w:hAnsi="Times New Roman" w:cs="Times New Roman"/>
        </w:rPr>
        <w:t xml:space="preserve">and for other </w:t>
      </w:r>
      <w:r w:rsidR="00292B33" w:rsidRPr="00F17263">
        <w:rPr>
          <w:rFonts w:ascii="Times New Roman" w:hAnsi="Times New Roman" w:cs="Times New Roman"/>
        </w:rPr>
        <w:t>motivations. C</w:t>
      </w:r>
      <w:r w:rsidR="00885EE7" w:rsidRPr="00F17263">
        <w:rPr>
          <w:rFonts w:ascii="Times New Roman" w:hAnsi="Times New Roman" w:cs="Times New Roman"/>
        </w:rPr>
        <w:t>laims made about the respective evidence bases for sport, PA and exercise</w:t>
      </w:r>
      <w:r w:rsidR="00292B33" w:rsidRPr="00F17263">
        <w:rPr>
          <w:rFonts w:ascii="Times New Roman" w:hAnsi="Times New Roman" w:cs="Times New Roman"/>
        </w:rPr>
        <w:t xml:space="preserve"> are similarly confused and </w:t>
      </w:r>
      <w:r w:rsidR="0051779B" w:rsidRPr="00F17263">
        <w:rPr>
          <w:rFonts w:ascii="Times New Roman" w:hAnsi="Times New Roman" w:cs="Times New Roman"/>
        </w:rPr>
        <w:t>lacking in internal coherence</w:t>
      </w:r>
      <w:r w:rsidRPr="00F17263">
        <w:rPr>
          <w:rFonts w:ascii="Times New Roman" w:hAnsi="Times New Roman" w:cs="Times New Roman"/>
        </w:rPr>
        <w:t xml:space="preserve">. </w:t>
      </w:r>
      <w:r w:rsidR="0051779B" w:rsidRPr="00F17263">
        <w:rPr>
          <w:rFonts w:ascii="Times New Roman" w:hAnsi="Times New Roman" w:cs="Times New Roman"/>
        </w:rPr>
        <w:t>On</w:t>
      </w:r>
      <w:r w:rsidRPr="00F17263">
        <w:rPr>
          <w:rFonts w:ascii="Times New Roman" w:hAnsi="Times New Roman" w:cs="Times New Roman"/>
        </w:rPr>
        <w:t xml:space="preserve"> the one hand, it is suggested that the ‘evidence for sport’s impact on physical and mental health, building social capital, educational attainment and employability and economic growth is </w:t>
      </w:r>
      <w:r w:rsidRPr="00F17263">
        <w:rPr>
          <w:rFonts w:ascii="Times New Roman" w:hAnsi="Times New Roman" w:cs="Times New Roman"/>
          <w:i/>
        </w:rPr>
        <w:t>well-established</w:t>
      </w:r>
      <w:r w:rsidR="00D4778F" w:rsidRPr="00F17263">
        <w:rPr>
          <w:rFonts w:ascii="Times New Roman" w:hAnsi="Times New Roman" w:cs="Times New Roman"/>
        </w:rPr>
        <w:t>’ (HMG</w:t>
      </w:r>
      <w:r w:rsidR="00111C74" w:rsidRPr="00F17263">
        <w:rPr>
          <w:rFonts w:ascii="Times New Roman" w:hAnsi="Times New Roman" w:cs="Times New Roman"/>
        </w:rPr>
        <w:t xml:space="preserve"> 2015, p. </w:t>
      </w:r>
      <w:r w:rsidRPr="00F17263">
        <w:rPr>
          <w:rFonts w:ascii="Times New Roman" w:hAnsi="Times New Roman" w:cs="Times New Roman"/>
        </w:rPr>
        <w:t xml:space="preserve">72; emphases added), and that it is in each of these five areas ‘where sport can make its greatest contribution’ (p. 72). In addition, a variety of other benefits to mental health </w:t>
      </w:r>
      <w:r w:rsidR="00292B33" w:rsidRPr="00F17263">
        <w:rPr>
          <w:rFonts w:ascii="Times New Roman" w:hAnsi="Times New Roman" w:cs="Times New Roman"/>
        </w:rPr>
        <w:t xml:space="preserve">and illness </w:t>
      </w:r>
      <w:r w:rsidRPr="00F17263">
        <w:rPr>
          <w:rFonts w:ascii="Times New Roman" w:hAnsi="Times New Roman" w:cs="Times New Roman"/>
        </w:rPr>
        <w:t xml:space="preserve">are </w:t>
      </w:r>
      <w:r w:rsidR="00921867" w:rsidRPr="00F17263">
        <w:rPr>
          <w:rFonts w:ascii="Times New Roman" w:hAnsi="Times New Roman" w:cs="Times New Roman"/>
        </w:rPr>
        <w:t xml:space="preserve">simultaneously </w:t>
      </w:r>
      <w:r w:rsidRPr="00F17263">
        <w:rPr>
          <w:rFonts w:ascii="Times New Roman" w:hAnsi="Times New Roman" w:cs="Times New Roman"/>
        </w:rPr>
        <w:t xml:space="preserve">claimed for </w:t>
      </w:r>
      <w:r w:rsidRPr="00F17263">
        <w:rPr>
          <w:rFonts w:ascii="Times New Roman" w:hAnsi="Times New Roman" w:cs="Times New Roman"/>
          <w:i/>
        </w:rPr>
        <w:t>sport</w:t>
      </w:r>
      <w:r w:rsidRPr="00F17263">
        <w:rPr>
          <w:rFonts w:ascii="Times New Roman" w:hAnsi="Times New Roman" w:cs="Times New Roman"/>
        </w:rPr>
        <w:t xml:space="preserve"> (i.e. ‘Sport is, for many people, a hugely enjoyable experience’), </w:t>
      </w:r>
      <w:r w:rsidR="00F37C73" w:rsidRPr="00F17263">
        <w:rPr>
          <w:rFonts w:ascii="Times New Roman" w:hAnsi="Times New Roman" w:cs="Times New Roman"/>
          <w:i/>
        </w:rPr>
        <w:t>PA</w:t>
      </w:r>
      <w:r w:rsidRPr="00F17263">
        <w:rPr>
          <w:rFonts w:ascii="Times New Roman" w:hAnsi="Times New Roman" w:cs="Times New Roman"/>
        </w:rPr>
        <w:t xml:space="preserve"> (i.e. ‘Physical activity can reduce stress and anxiety’), and </w:t>
      </w:r>
      <w:r w:rsidRPr="00F17263">
        <w:rPr>
          <w:rFonts w:ascii="Times New Roman" w:hAnsi="Times New Roman" w:cs="Times New Roman"/>
          <w:i/>
        </w:rPr>
        <w:t>exercise</w:t>
      </w:r>
      <w:r w:rsidRPr="00F17263">
        <w:rPr>
          <w:rFonts w:ascii="Times New Roman" w:hAnsi="Times New Roman" w:cs="Times New Roman"/>
        </w:rPr>
        <w:t xml:space="preserve"> (i.e. ‘Research has shown that exercise </w:t>
      </w:r>
      <w:r w:rsidRPr="00F17263">
        <w:rPr>
          <w:rFonts w:ascii="Times New Roman" w:hAnsi="Times New Roman" w:cs="Times New Roman"/>
        </w:rPr>
        <w:lastRenderedPageBreak/>
        <w:t>can be as effective as anti-depressants for those with mild clinical depression’) (</w:t>
      </w:r>
      <w:r w:rsidR="00D4778F" w:rsidRPr="00F17263">
        <w:rPr>
          <w:rFonts w:ascii="Times New Roman" w:hAnsi="Times New Roman" w:cs="Times New Roman"/>
        </w:rPr>
        <w:t>HMG</w:t>
      </w:r>
      <w:r w:rsidR="00111C74" w:rsidRPr="00F17263">
        <w:rPr>
          <w:rFonts w:ascii="Times New Roman" w:hAnsi="Times New Roman" w:cs="Times New Roman"/>
        </w:rPr>
        <w:t xml:space="preserve"> 2015, p.</w:t>
      </w:r>
      <w:r w:rsidRPr="00F17263">
        <w:rPr>
          <w:rFonts w:ascii="Times New Roman" w:hAnsi="Times New Roman" w:cs="Times New Roman"/>
        </w:rPr>
        <w:t xml:space="preserve"> 74). Collectively, these positive outcomes are regarded as being ‘every bit as important as the physical benefits from taking part in sport, and evidence is clear on the mental as well as physical health benefits of meeting the CMO [physical act</w:t>
      </w:r>
      <w:r w:rsidR="00D4778F" w:rsidRPr="00F17263">
        <w:rPr>
          <w:rFonts w:ascii="Times New Roman" w:hAnsi="Times New Roman" w:cs="Times New Roman"/>
        </w:rPr>
        <w:t>ivity] guidelines’ (HMG</w:t>
      </w:r>
      <w:r w:rsidR="00111C74" w:rsidRPr="00F17263">
        <w:rPr>
          <w:rFonts w:ascii="Times New Roman" w:hAnsi="Times New Roman" w:cs="Times New Roman"/>
        </w:rPr>
        <w:t xml:space="preserve"> 2015, p.</w:t>
      </w:r>
      <w:r w:rsidRPr="00F17263">
        <w:rPr>
          <w:rFonts w:ascii="Times New Roman" w:hAnsi="Times New Roman" w:cs="Times New Roman"/>
        </w:rPr>
        <w:t xml:space="preserve"> 74).</w:t>
      </w:r>
    </w:p>
    <w:p w14:paraId="2D3B4B45" w14:textId="77777777" w:rsidR="0051779B" w:rsidRPr="00F17263" w:rsidRDefault="0051779B" w:rsidP="0051779B">
      <w:pPr>
        <w:autoSpaceDE w:val="0"/>
        <w:autoSpaceDN w:val="0"/>
        <w:adjustRightInd w:val="0"/>
        <w:spacing w:line="480" w:lineRule="auto"/>
        <w:jc w:val="both"/>
        <w:rPr>
          <w:rFonts w:ascii="Times New Roman" w:hAnsi="Times New Roman" w:cs="Times New Roman"/>
        </w:rPr>
      </w:pPr>
    </w:p>
    <w:p w14:paraId="76D2589E" w14:textId="4A26E8ED" w:rsidR="00B83457" w:rsidRPr="00F17263" w:rsidRDefault="00810233" w:rsidP="00B83457">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 xml:space="preserve">On the other hand, despite claims of the clear and well-established evidence base for sport’s contribution to positive mental </w:t>
      </w:r>
      <w:r w:rsidR="00292B33" w:rsidRPr="00F17263">
        <w:rPr>
          <w:rFonts w:ascii="Times New Roman" w:hAnsi="Times New Roman" w:cs="Times New Roman"/>
        </w:rPr>
        <w:t>wellbeing</w:t>
      </w:r>
      <w:r w:rsidRPr="00F17263">
        <w:rPr>
          <w:rFonts w:ascii="Times New Roman" w:hAnsi="Times New Roman" w:cs="Times New Roman"/>
        </w:rPr>
        <w:t xml:space="preserve">, </w:t>
      </w:r>
      <w:r w:rsidRPr="00F17263">
        <w:rPr>
          <w:rFonts w:ascii="Times New Roman" w:hAnsi="Times New Roman" w:cs="Times New Roman"/>
          <w:i/>
        </w:rPr>
        <w:t>Sporting Future</w:t>
      </w:r>
      <w:r w:rsidRPr="00F17263">
        <w:rPr>
          <w:rFonts w:ascii="Times New Roman" w:hAnsi="Times New Roman" w:cs="Times New Roman"/>
        </w:rPr>
        <w:t xml:space="preserve"> suggests that the links between </w:t>
      </w:r>
      <w:r w:rsidR="00292B33" w:rsidRPr="00F17263">
        <w:rPr>
          <w:rFonts w:ascii="Times New Roman" w:hAnsi="Times New Roman" w:cs="Times New Roman"/>
        </w:rPr>
        <w:t>them</w:t>
      </w:r>
      <w:r w:rsidRPr="00F17263">
        <w:rPr>
          <w:rFonts w:ascii="Times New Roman" w:hAnsi="Times New Roman" w:cs="Times New Roman"/>
        </w:rPr>
        <w:t xml:space="preserve"> are not well understood. Indeed, it is suggested that in comparison to the benefits of meeting </w:t>
      </w:r>
      <w:r w:rsidR="00F37C73" w:rsidRPr="00F17263">
        <w:rPr>
          <w:rFonts w:ascii="Times New Roman" w:hAnsi="Times New Roman" w:cs="Times New Roman"/>
          <w:i/>
        </w:rPr>
        <w:t>PA</w:t>
      </w:r>
      <w:r w:rsidRPr="00F17263">
        <w:rPr>
          <w:rFonts w:ascii="Times New Roman" w:hAnsi="Times New Roman" w:cs="Times New Roman"/>
        </w:rPr>
        <w:t xml:space="preserve"> guidelines, ‘less is known about the precise links between mental wellbein</w:t>
      </w:r>
      <w:r w:rsidR="00D4778F" w:rsidRPr="00F17263">
        <w:rPr>
          <w:rFonts w:ascii="Times New Roman" w:hAnsi="Times New Roman" w:cs="Times New Roman"/>
        </w:rPr>
        <w:t>g and sporting behaviours’ (HMG</w:t>
      </w:r>
      <w:r w:rsidR="00111C74" w:rsidRPr="00F17263">
        <w:rPr>
          <w:rFonts w:ascii="Times New Roman" w:hAnsi="Times New Roman" w:cs="Times New Roman"/>
        </w:rPr>
        <w:t xml:space="preserve"> 2015, p.</w:t>
      </w:r>
      <w:r w:rsidRPr="00F17263">
        <w:rPr>
          <w:rFonts w:ascii="Times New Roman" w:hAnsi="Times New Roman" w:cs="Times New Roman"/>
        </w:rPr>
        <w:t xml:space="preserve"> 74). Together with individual development and social and community development, it is also claimed that ‘more work will be needed over the coming years to understand and evidence the exact impact that sport and physical activity can make’ </w:t>
      </w:r>
      <w:r w:rsidR="00F91324" w:rsidRPr="00F17263">
        <w:rPr>
          <w:rFonts w:ascii="Times New Roman" w:hAnsi="Times New Roman" w:cs="Times New Roman"/>
        </w:rPr>
        <w:t>(HMG</w:t>
      </w:r>
      <w:r w:rsidR="00111C74" w:rsidRPr="00F17263">
        <w:rPr>
          <w:rFonts w:ascii="Times New Roman" w:hAnsi="Times New Roman" w:cs="Times New Roman"/>
        </w:rPr>
        <w:t xml:space="preserve"> 2015, p.</w:t>
      </w:r>
      <w:r w:rsidR="00F91324" w:rsidRPr="00F17263">
        <w:rPr>
          <w:rFonts w:ascii="Times New Roman" w:hAnsi="Times New Roman" w:cs="Times New Roman"/>
        </w:rPr>
        <w:t xml:space="preserve"> 72) on mental wellbeing</w:t>
      </w:r>
      <w:r w:rsidRPr="00F17263">
        <w:rPr>
          <w:rFonts w:ascii="Times New Roman" w:hAnsi="Times New Roman" w:cs="Times New Roman"/>
        </w:rPr>
        <w:t xml:space="preserve">. Another more cautious assessment of the evidence base made clear that ‘where causality is </w:t>
      </w:r>
      <w:r w:rsidRPr="00F17263">
        <w:rPr>
          <w:rFonts w:ascii="Times New Roman" w:hAnsi="Times New Roman" w:cs="Times New Roman"/>
          <w:i/>
        </w:rPr>
        <w:t>less well understood</w:t>
      </w:r>
      <w:r w:rsidRPr="00F17263">
        <w:rPr>
          <w:rFonts w:ascii="Times New Roman" w:hAnsi="Times New Roman" w:cs="Times New Roman"/>
        </w:rPr>
        <w:t xml:space="preserve"> or the evidence base </w:t>
      </w:r>
      <w:r w:rsidRPr="00F17263">
        <w:rPr>
          <w:rFonts w:ascii="Times New Roman" w:hAnsi="Times New Roman" w:cs="Times New Roman"/>
          <w:i/>
        </w:rPr>
        <w:t>does not yet exist</w:t>
      </w:r>
      <w:r w:rsidRPr="00F17263">
        <w:rPr>
          <w:rFonts w:ascii="Times New Roman" w:hAnsi="Times New Roman" w:cs="Times New Roman"/>
        </w:rPr>
        <w:t xml:space="preserve"> (</w:t>
      </w:r>
      <w:r w:rsidRPr="00F17263">
        <w:rPr>
          <w:rFonts w:ascii="Times New Roman" w:hAnsi="Times New Roman" w:cs="Times New Roman"/>
          <w:i/>
        </w:rPr>
        <w:t>mental wellbeing</w:t>
      </w:r>
      <w:r w:rsidRPr="00F17263">
        <w:rPr>
          <w:rFonts w:ascii="Times New Roman" w:hAnsi="Times New Roman" w:cs="Times New Roman"/>
        </w:rPr>
        <w:t xml:space="preserve">, individual development, social and community development) we will work to develop a robust understanding of how sport contributes that will then form the basis for how impact </w:t>
      </w:r>
      <w:r w:rsidR="00921867" w:rsidRPr="00F17263">
        <w:rPr>
          <w:rFonts w:ascii="Times New Roman" w:hAnsi="Times New Roman" w:cs="Times New Roman"/>
        </w:rPr>
        <w:t>is measured in the future’ (HMG</w:t>
      </w:r>
      <w:r w:rsidR="00111C74" w:rsidRPr="00F17263">
        <w:rPr>
          <w:rFonts w:ascii="Times New Roman" w:hAnsi="Times New Roman" w:cs="Times New Roman"/>
        </w:rPr>
        <w:t xml:space="preserve"> 2015, p.</w:t>
      </w:r>
      <w:r w:rsidRPr="00F17263">
        <w:rPr>
          <w:rFonts w:ascii="Times New Roman" w:hAnsi="Times New Roman" w:cs="Times New Roman"/>
        </w:rPr>
        <w:t xml:space="preserve"> 73; emphases added).</w:t>
      </w:r>
    </w:p>
    <w:p w14:paraId="2653D175" w14:textId="77777777" w:rsidR="00B83457" w:rsidRPr="00F17263" w:rsidRDefault="00B83457" w:rsidP="00B83457">
      <w:pPr>
        <w:autoSpaceDE w:val="0"/>
        <w:autoSpaceDN w:val="0"/>
        <w:adjustRightInd w:val="0"/>
        <w:spacing w:line="480" w:lineRule="auto"/>
        <w:jc w:val="both"/>
        <w:rPr>
          <w:rFonts w:ascii="Times New Roman" w:hAnsi="Times New Roman" w:cs="Times New Roman"/>
        </w:rPr>
      </w:pPr>
    </w:p>
    <w:p w14:paraId="4BDDD524" w14:textId="157D0642" w:rsidR="00D62332" w:rsidRPr="00F17263" w:rsidRDefault="00386ECA" w:rsidP="00D62332">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 xml:space="preserve">In response to </w:t>
      </w:r>
      <w:r w:rsidRPr="00F17263">
        <w:rPr>
          <w:rFonts w:ascii="Times New Roman" w:hAnsi="Times New Roman" w:cs="Times New Roman"/>
          <w:i/>
        </w:rPr>
        <w:t>Sporting Future</w:t>
      </w:r>
      <w:r w:rsidRPr="00F17263">
        <w:rPr>
          <w:rFonts w:ascii="Times New Roman" w:hAnsi="Times New Roman" w:cs="Times New Roman"/>
        </w:rPr>
        <w:t>,</w:t>
      </w:r>
      <w:r w:rsidR="001413E1" w:rsidRPr="00F17263">
        <w:rPr>
          <w:rFonts w:ascii="Times New Roman" w:hAnsi="Times New Roman" w:cs="Times New Roman"/>
        </w:rPr>
        <w:t xml:space="preserve"> Sport England </w:t>
      </w:r>
      <w:r w:rsidRPr="00F17263">
        <w:rPr>
          <w:rFonts w:ascii="Times New Roman" w:hAnsi="Times New Roman" w:cs="Times New Roman"/>
        </w:rPr>
        <w:t>– which in 2015</w:t>
      </w:r>
      <w:r w:rsidR="001413E1" w:rsidRPr="00F17263">
        <w:rPr>
          <w:rFonts w:ascii="Times New Roman" w:hAnsi="Times New Roman" w:cs="Times New Roman"/>
        </w:rPr>
        <w:t xml:space="preserve"> collaborated with the mental health charity, Mind, to launch t</w:t>
      </w:r>
      <w:r w:rsidR="00D46821" w:rsidRPr="00F17263">
        <w:rPr>
          <w:rFonts w:ascii="Times New Roman" w:hAnsi="Times New Roman" w:cs="Times New Roman"/>
        </w:rPr>
        <w:t xml:space="preserve">he three-year </w:t>
      </w:r>
      <w:r w:rsidR="00D46821" w:rsidRPr="00F17263">
        <w:rPr>
          <w:rFonts w:ascii="Times New Roman" w:hAnsi="Times New Roman" w:cs="Times New Roman"/>
          <w:i/>
        </w:rPr>
        <w:t>Get Set to Go</w:t>
      </w:r>
      <w:r w:rsidRPr="00F17263">
        <w:rPr>
          <w:rFonts w:ascii="Times New Roman" w:hAnsi="Times New Roman" w:cs="Times New Roman"/>
        </w:rPr>
        <w:t xml:space="preserve"> programme</w:t>
      </w:r>
      <w:r w:rsidR="00D46821" w:rsidRPr="00F17263">
        <w:rPr>
          <w:rFonts w:ascii="Times New Roman" w:hAnsi="Times New Roman" w:cs="Times New Roman"/>
        </w:rPr>
        <w:t xml:space="preserve"> to promote sport participation among 75,000 people </w:t>
      </w:r>
      <w:r w:rsidR="00B83457" w:rsidRPr="00F17263">
        <w:rPr>
          <w:rFonts w:ascii="Times New Roman" w:hAnsi="Times New Roman" w:cs="Times New Roman"/>
        </w:rPr>
        <w:t>with</w:t>
      </w:r>
      <w:r w:rsidR="00D46821" w:rsidRPr="00F17263">
        <w:rPr>
          <w:rFonts w:ascii="Times New Roman" w:hAnsi="Times New Roman" w:cs="Times New Roman"/>
        </w:rPr>
        <w:t xml:space="preserve"> mental illness (Sport England 2015)</w:t>
      </w:r>
      <w:r w:rsidRPr="00F17263">
        <w:rPr>
          <w:rFonts w:ascii="Times New Roman" w:hAnsi="Times New Roman" w:cs="Times New Roman"/>
        </w:rPr>
        <w:t xml:space="preserve"> – published its own 2016-2021</w:t>
      </w:r>
      <w:r w:rsidR="00825146" w:rsidRPr="00F17263">
        <w:rPr>
          <w:rFonts w:ascii="Times New Roman" w:hAnsi="Times New Roman" w:cs="Times New Roman"/>
        </w:rPr>
        <w:t xml:space="preserve"> strategy,</w:t>
      </w:r>
      <w:r w:rsidRPr="00F17263">
        <w:rPr>
          <w:rFonts w:ascii="Times New Roman" w:hAnsi="Times New Roman" w:cs="Times New Roman"/>
        </w:rPr>
        <w:t xml:space="preserve"> </w:t>
      </w:r>
      <w:r w:rsidRPr="00F17263">
        <w:rPr>
          <w:rFonts w:ascii="Times New Roman" w:hAnsi="Times New Roman" w:cs="Times New Roman"/>
          <w:i/>
        </w:rPr>
        <w:t>Towards an Active Nation</w:t>
      </w:r>
      <w:r w:rsidR="00F766E4" w:rsidRPr="00F17263">
        <w:rPr>
          <w:rFonts w:ascii="Times New Roman" w:hAnsi="Times New Roman" w:cs="Times New Roman"/>
          <w:i/>
        </w:rPr>
        <w:t xml:space="preserve"> </w:t>
      </w:r>
      <w:r w:rsidR="00825146" w:rsidRPr="00F17263">
        <w:rPr>
          <w:rFonts w:ascii="Times New Roman" w:hAnsi="Times New Roman" w:cs="Times New Roman"/>
        </w:rPr>
        <w:t>(Sport England 2016).</w:t>
      </w:r>
      <w:r w:rsidR="00825146" w:rsidRPr="00F17263">
        <w:rPr>
          <w:rFonts w:ascii="Times New Roman" w:hAnsi="Times New Roman" w:cs="Times New Roman"/>
          <w:i/>
        </w:rPr>
        <w:t xml:space="preserve"> </w:t>
      </w:r>
      <w:r w:rsidR="00F40088" w:rsidRPr="00F17263">
        <w:rPr>
          <w:rFonts w:ascii="Times New Roman" w:hAnsi="Times New Roman" w:cs="Times New Roman"/>
        </w:rPr>
        <w:t xml:space="preserve">Not surprisingly, since </w:t>
      </w:r>
      <w:r w:rsidR="00F40088" w:rsidRPr="00F17263">
        <w:rPr>
          <w:rFonts w:ascii="Times New Roman" w:hAnsi="Times New Roman" w:cs="Times New Roman"/>
          <w:i/>
        </w:rPr>
        <w:t>Sporting Future</w:t>
      </w:r>
      <w:r w:rsidR="00F40088" w:rsidRPr="00F17263">
        <w:rPr>
          <w:rFonts w:ascii="Times New Roman" w:hAnsi="Times New Roman" w:cs="Times New Roman"/>
        </w:rPr>
        <w:t xml:space="preserve"> made very clear the </w:t>
      </w:r>
      <w:r w:rsidR="00F40088" w:rsidRPr="00F17263">
        <w:rPr>
          <w:rFonts w:ascii="Times New Roman" w:hAnsi="Times New Roman" w:cs="Times New Roman"/>
        </w:rPr>
        <w:lastRenderedPageBreak/>
        <w:t>expectations the DCMS now have of</w:t>
      </w:r>
      <w:r w:rsidR="00F766E4" w:rsidRPr="00F17263">
        <w:rPr>
          <w:rFonts w:ascii="Times New Roman" w:hAnsi="Times New Roman" w:cs="Times New Roman"/>
        </w:rPr>
        <w:t xml:space="preserve"> Sport England</w:t>
      </w:r>
      <w:r w:rsidR="00F40088" w:rsidRPr="00F17263">
        <w:rPr>
          <w:rFonts w:ascii="Times New Roman" w:hAnsi="Times New Roman" w:cs="Times New Roman"/>
        </w:rPr>
        <w:t xml:space="preserve">, </w:t>
      </w:r>
      <w:r w:rsidR="00F40088" w:rsidRPr="00F17263">
        <w:rPr>
          <w:rFonts w:ascii="Times New Roman" w:hAnsi="Times New Roman" w:cs="Times New Roman"/>
          <w:i/>
        </w:rPr>
        <w:t xml:space="preserve">Towards an Active Nation </w:t>
      </w:r>
      <w:r w:rsidR="00F40088" w:rsidRPr="00F17263">
        <w:rPr>
          <w:rFonts w:ascii="Times New Roman" w:hAnsi="Times New Roman" w:cs="Times New Roman"/>
        </w:rPr>
        <w:t xml:space="preserve">sets out how Sport England will work to help achieve the key outcomes and policy trajectory identified in </w:t>
      </w:r>
      <w:r w:rsidR="00F40088" w:rsidRPr="00F17263">
        <w:rPr>
          <w:rFonts w:ascii="Times New Roman" w:hAnsi="Times New Roman" w:cs="Times New Roman"/>
          <w:i/>
        </w:rPr>
        <w:t>Sporting Future</w:t>
      </w:r>
      <w:r w:rsidR="00F40088" w:rsidRPr="00F17263">
        <w:rPr>
          <w:rFonts w:ascii="Times New Roman" w:hAnsi="Times New Roman" w:cs="Times New Roman"/>
        </w:rPr>
        <w:t>. In doing so, Sport England suggest that it will need to ‘develop new ways of evaluating the broader outcomes of sport, especially mental wellbeing, individual development and social and community d</w:t>
      </w:r>
      <w:r w:rsidR="00111C74" w:rsidRPr="00F17263">
        <w:rPr>
          <w:rFonts w:ascii="Times New Roman" w:hAnsi="Times New Roman" w:cs="Times New Roman"/>
        </w:rPr>
        <w:t>evelopment’ (Sport England 2016, p.</w:t>
      </w:r>
      <w:r w:rsidR="00F40088" w:rsidRPr="00F17263">
        <w:rPr>
          <w:rFonts w:ascii="Times New Roman" w:hAnsi="Times New Roman" w:cs="Times New Roman"/>
        </w:rPr>
        <w:t xml:space="preserve"> 7</w:t>
      </w:r>
      <w:r w:rsidR="00D62332" w:rsidRPr="00F17263">
        <w:rPr>
          <w:rFonts w:ascii="Times New Roman" w:hAnsi="Times New Roman" w:cs="Times New Roman"/>
        </w:rPr>
        <w:t>) to enable it and other organiz</w:t>
      </w:r>
      <w:r w:rsidR="00F40088" w:rsidRPr="00F17263">
        <w:rPr>
          <w:rFonts w:ascii="Times New Roman" w:hAnsi="Times New Roman" w:cs="Times New Roman"/>
        </w:rPr>
        <w:t>ations to show how they are contributing to the Government’s policy priorities</w:t>
      </w:r>
      <w:r w:rsidR="00BC14AF" w:rsidRPr="00F17263">
        <w:rPr>
          <w:rFonts w:ascii="Times New Roman" w:hAnsi="Times New Roman" w:cs="Times New Roman"/>
        </w:rPr>
        <w:t xml:space="preserve"> and helping to strengthen </w:t>
      </w:r>
      <w:r w:rsidR="00F40088" w:rsidRPr="00F17263">
        <w:rPr>
          <w:rFonts w:ascii="Times New Roman" w:hAnsi="Times New Roman" w:cs="Times New Roman"/>
        </w:rPr>
        <w:t xml:space="preserve">the </w:t>
      </w:r>
      <w:r w:rsidR="00BC14AF" w:rsidRPr="00F17263">
        <w:rPr>
          <w:rFonts w:ascii="Times New Roman" w:hAnsi="Times New Roman" w:cs="Times New Roman"/>
        </w:rPr>
        <w:t xml:space="preserve">rationale </w:t>
      </w:r>
      <w:r w:rsidR="00F40088" w:rsidRPr="00F17263">
        <w:rPr>
          <w:rFonts w:ascii="Times New Roman" w:hAnsi="Times New Roman" w:cs="Times New Roman"/>
        </w:rPr>
        <w:t>for continued public investmen</w:t>
      </w:r>
      <w:r w:rsidR="00BC14AF" w:rsidRPr="00F17263">
        <w:rPr>
          <w:rFonts w:ascii="Times New Roman" w:hAnsi="Times New Roman" w:cs="Times New Roman"/>
        </w:rPr>
        <w:t>t in sport (Sport England 2016</w:t>
      </w:r>
      <w:r w:rsidR="00F40088" w:rsidRPr="00F17263">
        <w:rPr>
          <w:rFonts w:ascii="Times New Roman" w:hAnsi="Times New Roman" w:cs="Times New Roman"/>
        </w:rPr>
        <w:t>).</w:t>
      </w:r>
    </w:p>
    <w:p w14:paraId="69468278" w14:textId="77777777" w:rsidR="00D62332" w:rsidRPr="00F17263" w:rsidRDefault="00D62332" w:rsidP="00D62332">
      <w:pPr>
        <w:autoSpaceDE w:val="0"/>
        <w:autoSpaceDN w:val="0"/>
        <w:adjustRightInd w:val="0"/>
        <w:spacing w:line="480" w:lineRule="auto"/>
        <w:jc w:val="both"/>
        <w:rPr>
          <w:rFonts w:ascii="Times New Roman" w:hAnsi="Times New Roman" w:cs="Times New Roman"/>
        </w:rPr>
      </w:pPr>
    </w:p>
    <w:p w14:paraId="0251DBB3" w14:textId="1FEEF6DE" w:rsidR="00FD4B0C" w:rsidRPr="00F17263" w:rsidRDefault="00386ECA" w:rsidP="00FD4B0C">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szCs w:val="14"/>
        </w:rPr>
        <w:t>At first glance, the</w:t>
      </w:r>
      <w:r w:rsidR="00082E58" w:rsidRPr="00F17263">
        <w:rPr>
          <w:rFonts w:ascii="Times New Roman" w:hAnsi="Times New Roman" w:cs="Times New Roman"/>
          <w:szCs w:val="14"/>
        </w:rPr>
        <w:t xml:space="preserve"> claims made in </w:t>
      </w:r>
      <w:r w:rsidR="00082E58" w:rsidRPr="00F17263">
        <w:rPr>
          <w:rFonts w:ascii="Times New Roman" w:hAnsi="Times New Roman" w:cs="Times New Roman"/>
          <w:i/>
          <w:szCs w:val="14"/>
        </w:rPr>
        <w:t>Sporting Future</w:t>
      </w:r>
      <w:proofErr w:type="gramStart"/>
      <w:r w:rsidR="00A40E99" w:rsidRPr="00F17263">
        <w:rPr>
          <w:rFonts w:ascii="Times New Roman" w:hAnsi="Times New Roman" w:cs="Times New Roman"/>
          <w:szCs w:val="14"/>
        </w:rPr>
        <w:t xml:space="preserve">, </w:t>
      </w:r>
      <w:r w:rsidR="00082E58" w:rsidRPr="00F17263">
        <w:rPr>
          <w:rFonts w:ascii="Times New Roman" w:hAnsi="Times New Roman" w:cs="Times New Roman"/>
          <w:szCs w:val="14"/>
        </w:rPr>
        <w:t>in particular</w:t>
      </w:r>
      <w:r w:rsidR="00A40E99" w:rsidRPr="00F17263">
        <w:rPr>
          <w:rFonts w:ascii="Times New Roman" w:hAnsi="Times New Roman" w:cs="Times New Roman"/>
          <w:szCs w:val="14"/>
        </w:rPr>
        <w:t>,</w:t>
      </w:r>
      <w:r w:rsidR="00082E58" w:rsidRPr="00F17263">
        <w:rPr>
          <w:rFonts w:ascii="Times New Roman" w:hAnsi="Times New Roman" w:cs="Times New Roman"/>
          <w:szCs w:val="14"/>
        </w:rPr>
        <w:t xml:space="preserve"> </w:t>
      </w:r>
      <w:r w:rsidRPr="00F17263">
        <w:rPr>
          <w:rFonts w:ascii="Times New Roman" w:hAnsi="Times New Roman" w:cs="Times New Roman"/>
          <w:szCs w:val="14"/>
        </w:rPr>
        <w:t>might</w:t>
      </w:r>
      <w:proofErr w:type="gramEnd"/>
      <w:r w:rsidRPr="00F17263">
        <w:rPr>
          <w:rFonts w:ascii="Times New Roman" w:hAnsi="Times New Roman" w:cs="Times New Roman"/>
          <w:szCs w:val="14"/>
        </w:rPr>
        <w:t xml:space="preserve"> seem to indicate that the </w:t>
      </w:r>
      <w:r w:rsidR="00082E58" w:rsidRPr="00F17263">
        <w:rPr>
          <w:rFonts w:ascii="Times New Roman" w:hAnsi="Times New Roman" w:cs="Times New Roman"/>
          <w:szCs w:val="14"/>
        </w:rPr>
        <w:t xml:space="preserve">benefits to mental wellbeing from engaging in </w:t>
      </w:r>
      <w:r w:rsidRPr="00F17263">
        <w:rPr>
          <w:rFonts w:ascii="Times New Roman" w:hAnsi="Times New Roman" w:cs="Times New Roman"/>
          <w:szCs w:val="14"/>
        </w:rPr>
        <w:t xml:space="preserve">sport, PA and exercise are overwhelming, but it is important to note that the </w:t>
      </w:r>
      <w:r w:rsidR="00082E58" w:rsidRPr="00F17263">
        <w:rPr>
          <w:rFonts w:ascii="Times New Roman" w:hAnsi="Times New Roman" w:cs="Times New Roman"/>
          <w:szCs w:val="14"/>
        </w:rPr>
        <w:t xml:space="preserve">available evidence – including the findings of </w:t>
      </w:r>
      <w:r w:rsidR="00D73A84" w:rsidRPr="00F17263">
        <w:rPr>
          <w:rFonts w:ascii="Times New Roman" w:hAnsi="Times New Roman" w:cs="Times New Roman"/>
          <w:szCs w:val="14"/>
        </w:rPr>
        <w:t xml:space="preserve">the </w:t>
      </w:r>
      <w:r w:rsidRPr="00F17263">
        <w:rPr>
          <w:rFonts w:ascii="Times New Roman" w:hAnsi="Times New Roman" w:cs="Times New Roman"/>
          <w:szCs w:val="14"/>
        </w:rPr>
        <w:t xml:space="preserve">studies </w:t>
      </w:r>
      <w:r w:rsidR="00082E58" w:rsidRPr="00F17263">
        <w:rPr>
          <w:rFonts w:ascii="Times New Roman" w:hAnsi="Times New Roman" w:cs="Times New Roman"/>
          <w:szCs w:val="14"/>
        </w:rPr>
        <w:t xml:space="preserve">reviewed earlier – </w:t>
      </w:r>
      <w:r w:rsidRPr="00F17263">
        <w:rPr>
          <w:rFonts w:ascii="Times New Roman" w:hAnsi="Times New Roman" w:cs="Times New Roman"/>
          <w:szCs w:val="14"/>
        </w:rPr>
        <w:t>refer not to sport, but to PA or exercise. But these are not the same thing, and while there is certainly widespread acceptance of the idea that ‘sport is good for health’ (Waddington 2000), the conflation of sport with PA and exercise (and their respective evidence bases)</w:t>
      </w:r>
      <w:r w:rsidR="00082E58" w:rsidRPr="00F17263">
        <w:rPr>
          <w:rFonts w:ascii="Times New Roman" w:hAnsi="Times New Roman" w:cs="Times New Roman"/>
          <w:szCs w:val="14"/>
        </w:rPr>
        <w:t xml:space="preserve"> in </w:t>
      </w:r>
      <w:r w:rsidR="00082E58" w:rsidRPr="00F17263">
        <w:rPr>
          <w:rFonts w:ascii="Times New Roman" w:hAnsi="Times New Roman" w:cs="Times New Roman"/>
          <w:i/>
          <w:szCs w:val="14"/>
        </w:rPr>
        <w:t>Sporting Future</w:t>
      </w:r>
      <w:r w:rsidRPr="00F17263">
        <w:rPr>
          <w:rFonts w:ascii="Times New Roman" w:hAnsi="Times New Roman" w:cs="Times New Roman"/>
          <w:szCs w:val="14"/>
        </w:rPr>
        <w:t xml:space="preserve"> is significant in policy and public health terms. As noted elsewhere (Mansfield and Malcolm 2015; Waddington 2000), sport varies in several important ways from PA and exercise, including in the degree to which sport: (</w:t>
      </w:r>
      <w:proofErr w:type="spellStart"/>
      <w:r w:rsidRPr="00F17263">
        <w:rPr>
          <w:rFonts w:ascii="Times New Roman" w:hAnsi="Times New Roman" w:cs="Times New Roman"/>
          <w:szCs w:val="14"/>
        </w:rPr>
        <w:t>i</w:t>
      </w:r>
      <w:proofErr w:type="spellEnd"/>
      <w:r w:rsidRPr="00F17263">
        <w:rPr>
          <w:rFonts w:ascii="Times New Roman" w:hAnsi="Times New Roman" w:cs="Times New Roman"/>
          <w:szCs w:val="14"/>
        </w:rPr>
        <w:t xml:space="preserve">) is inherently more competitive and institutionalized; (ii) can be associated with higher rates of injury and violence (especially at higher levels of sport); (iii) is characterized by different kinds of social relationships which make the intensity, frequency and timing of participation more difficult to control; (iv) and is more commonly associated with a whole range of values and behaviours which may compromise </w:t>
      </w:r>
      <w:r w:rsidR="007A2D8C" w:rsidRPr="00F17263">
        <w:rPr>
          <w:rFonts w:ascii="Times New Roman" w:hAnsi="Times New Roman" w:cs="Times New Roman"/>
          <w:szCs w:val="14"/>
        </w:rPr>
        <w:t xml:space="preserve">(mental) </w:t>
      </w:r>
      <w:r w:rsidRPr="00F17263">
        <w:rPr>
          <w:rFonts w:ascii="Times New Roman" w:hAnsi="Times New Roman" w:cs="Times New Roman"/>
          <w:szCs w:val="14"/>
        </w:rPr>
        <w:t xml:space="preserve">health. </w:t>
      </w:r>
      <w:r w:rsidR="00ED6E19" w:rsidRPr="00F17263">
        <w:rPr>
          <w:rFonts w:ascii="Times New Roman" w:hAnsi="Times New Roman" w:cs="Times New Roman"/>
          <w:szCs w:val="14"/>
        </w:rPr>
        <w:t xml:space="preserve">At the very least, a recognition of these important differences – which are contested, historically dynamic and </w:t>
      </w:r>
      <w:r w:rsidR="00ED6E19" w:rsidRPr="00F17263">
        <w:rPr>
          <w:rFonts w:ascii="Times New Roman" w:hAnsi="Times New Roman" w:cs="Times New Roman"/>
          <w:szCs w:val="14"/>
        </w:rPr>
        <w:lastRenderedPageBreak/>
        <w:t xml:space="preserve">culturally variable (Mansfield and Malcolm 2015) – sound a clear warning against accepting without question the presumed and inherently positive relationship between PMH and sport, PA and exercise as articulated in </w:t>
      </w:r>
      <w:r w:rsidR="00ED6E19" w:rsidRPr="00F17263">
        <w:rPr>
          <w:rFonts w:ascii="Times New Roman" w:hAnsi="Times New Roman" w:cs="Times New Roman"/>
          <w:i/>
          <w:szCs w:val="14"/>
        </w:rPr>
        <w:t>Sporting Future</w:t>
      </w:r>
      <w:r w:rsidR="00ED6E19" w:rsidRPr="00F17263">
        <w:rPr>
          <w:rFonts w:ascii="Times New Roman" w:hAnsi="Times New Roman" w:cs="Times New Roman"/>
          <w:szCs w:val="14"/>
        </w:rPr>
        <w:t xml:space="preserve"> and associated policies.</w:t>
      </w:r>
    </w:p>
    <w:p w14:paraId="7A59DE4C" w14:textId="77777777" w:rsidR="00FD4B0C" w:rsidRPr="00F17263" w:rsidRDefault="00FD4B0C" w:rsidP="00FD4B0C">
      <w:pPr>
        <w:autoSpaceDE w:val="0"/>
        <w:autoSpaceDN w:val="0"/>
        <w:adjustRightInd w:val="0"/>
        <w:spacing w:line="480" w:lineRule="auto"/>
        <w:jc w:val="both"/>
        <w:rPr>
          <w:rFonts w:ascii="Times New Roman" w:hAnsi="Times New Roman" w:cs="Times New Roman"/>
        </w:rPr>
      </w:pPr>
    </w:p>
    <w:p w14:paraId="148E08BB" w14:textId="3644E8B2" w:rsidR="00C7444F" w:rsidRPr="00F17263" w:rsidRDefault="00386ECA" w:rsidP="00C7444F">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szCs w:val="14"/>
        </w:rPr>
        <w:t xml:space="preserve">It is also clear that </w:t>
      </w:r>
      <w:r w:rsidR="00ED6E19" w:rsidRPr="00F17263">
        <w:rPr>
          <w:rFonts w:ascii="Times New Roman" w:hAnsi="Times New Roman" w:cs="Times New Roman"/>
          <w:szCs w:val="14"/>
        </w:rPr>
        <w:t xml:space="preserve">while the scientific evidence may provide a strong case for promoting PMH through engagement in PA and </w:t>
      </w:r>
      <w:proofErr w:type="gramStart"/>
      <w:r w:rsidR="00ED6E19" w:rsidRPr="00F17263">
        <w:rPr>
          <w:rFonts w:ascii="Times New Roman" w:hAnsi="Times New Roman" w:cs="Times New Roman"/>
          <w:szCs w:val="14"/>
        </w:rPr>
        <w:t>exercise</w:t>
      </w:r>
      <w:r w:rsidR="00E70F7B" w:rsidRPr="00F17263">
        <w:rPr>
          <w:rFonts w:ascii="Times New Roman" w:hAnsi="Times New Roman" w:cs="Times New Roman"/>
          <w:szCs w:val="14"/>
        </w:rPr>
        <w:t>, and</w:t>
      </w:r>
      <w:proofErr w:type="gramEnd"/>
      <w:r w:rsidR="00E70F7B" w:rsidRPr="00F17263">
        <w:rPr>
          <w:rFonts w:ascii="Times New Roman" w:hAnsi="Times New Roman" w:cs="Times New Roman"/>
          <w:szCs w:val="14"/>
        </w:rPr>
        <w:t xml:space="preserve"> including these</w:t>
      </w:r>
      <w:r w:rsidR="00ED6E19" w:rsidRPr="00F17263">
        <w:rPr>
          <w:rFonts w:ascii="Times New Roman" w:hAnsi="Times New Roman" w:cs="Times New Roman"/>
          <w:szCs w:val="14"/>
        </w:rPr>
        <w:t xml:space="preserve"> in the routine delivery of interventions to people with mental illness (Callaghan 2004; Rosenbaum et al. 2014), the evidence base for sport is </w:t>
      </w:r>
      <w:r w:rsidR="006A2DC6" w:rsidRPr="00F17263">
        <w:rPr>
          <w:rFonts w:ascii="Times New Roman" w:hAnsi="Times New Roman" w:cs="Times New Roman"/>
          <w:szCs w:val="14"/>
        </w:rPr>
        <w:t xml:space="preserve">presently much less developed and robust than is perhaps assumed in </w:t>
      </w:r>
      <w:r w:rsidR="006A2DC6" w:rsidRPr="00F17263">
        <w:rPr>
          <w:rFonts w:ascii="Times New Roman" w:hAnsi="Times New Roman" w:cs="Times New Roman"/>
          <w:i/>
          <w:szCs w:val="14"/>
        </w:rPr>
        <w:t>Sporting Future</w:t>
      </w:r>
      <w:r w:rsidR="00ED6E19" w:rsidRPr="00F17263">
        <w:rPr>
          <w:rFonts w:ascii="Times New Roman" w:hAnsi="Times New Roman" w:cs="Times New Roman"/>
          <w:szCs w:val="14"/>
        </w:rPr>
        <w:t xml:space="preserve">. </w:t>
      </w:r>
      <w:r w:rsidR="006A2DC6" w:rsidRPr="00F17263">
        <w:rPr>
          <w:rFonts w:ascii="Times New Roman" w:hAnsi="Times New Roman" w:cs="Times New Roman"/>
          <w:szCs w:val="14"/>
        </w:rPr>
        <w:t xml:space="preserve">Indeed, </w:t>
      </w:r>
      <w:r w:rsidRPr="00F17263">
        <w:rPr>
          <w:rFonts w:ascii="Times New Roman" w:hAnsi="Times New Roman" w:cs="Times New Roman"/>
          <w:szCs w:val="14"/>
        </w:rPr>
        <w:t>until recently comparatively l</w:t>
      </w:r>
      <w:r w:rsidR="006A2DC6" w:rsidRPr="00F17263">
        <w:rPr>
          <w:rFonts w:ascii="Times New Roman" w:hAnsi="Times New Roman" w:cs="Times New Roman"/>
          <w:szCs w:val="14"/>
        </w:rPr>
        <w:t xml:space="preserve">ess emphasis </w:t>
      </w:r>
      <w:r w:rsidRPr="00F17263">
        <w:rPr>
          <w:rFonts w:ascii="Times New Roman" w:hAnsi="Times New Roman" w:cs="Times New Roman"/>
          <w:szCs w:val="14"/>
        </w:rPr>
        <w:t xml:space="preserve">has been placed on exploring sport participation and </w:t>
      </w:r>
      <w:r w:rsidR="006A2DC6" w:rsidRPr="00F17263">
        <w:rPr>
          <w:rFonts w:ascii="Times New Roman" w:hAnsi="Times New Roman" w:cs="Times New Roman"/>
          <w:szCs w:val="14"/>
        </w:rPr>
        <w:t xml:space="preserve">its association with PMH outcomes </w:t>
      </w:r>
      <w:r w:rsidRPr="00F17263">
        <w:rPr>
          <w:rFonts w:ascii="Times New Roman" w:hAnsi="Times New Roman" w:cs="Times New Roman"/>
          <w:szCs w:val="14"/>
        </w:rPr>
        <w:t xml:space="preserve">(Faulkner and </w:t>
      </w:r>
      <w:proofErr w:type="spellStart"/>
      <w:r w:rsidRPr="00F17263">
        <w:rPr>
          <w:rFonts w:ascii="Times New Roman" w:hAnsi="Times New Roman" w:cs="Times New Roman"/>
          <w:szCs w:val="14"/>
        </w:rPr>
        <w:t>Tamminen</w:t>
      </w:r>
      <w:proofErr w:type="spellEnd"/>
      <w:r w:rsidR="006A2DC6" w:rsidRPr="00F17263">
        <w:rPr>
          <w:rFonts w:ascii="Times New Roman" w:hAnsi="Times New Roman" w:cs="Times New Roman"/>
          <w:szCs w:val="14"/>
        </w:rPr>
        <w:t xml:space="preserve"> 2016</w:t>
      </w:r>
      <w:r w:rsidRPr="00F17263">
        <w:rPr>
          <w:rFonts w:ascii="Times New Roman" w:hAnsi="Times New Roman" w:cs="Times New Roman"/>
          <w:szCs w:val="14"/>
        </w:rPr>
        <w:t>). According</w:t>
      </w:r>
      <w:r w:rsidR="00111C74" w:rsidRPr="00F17263">
        <w:rPr>
          <w:rFonts w:ascii="Times New Roman" w:hAnsi="Times New Roman" w:cs="Times New Roman"/>
          <w:szCs w:val="14"/>
        </w:rPr>
        <w:t xml:space="preserve"> to Faulkner and </w:t>
      </w:r>
      <w:proofErr w:type="spellStart"/>
      <w:r w:rsidR="00111C74" w:rsidRPr="00F17263">
        <w:rPr>
          <w:rFonts w:ascii="Times New Roman" w:hAnsi="Times New Roman" w:cs="Times New Roman"/>
          <w:szCs w:val="14"/>
        </w:rPr>
        <w:t>Tamminen</w:t>
      </w:r>
      <w:proofErr w:type="spellEnd"/>
      <w:r w:rsidR="00111C74" w:rsidRPr="00F17263">
        <w:rPr>
          <w:rFonts w:ascii="Times New Roman" w:hAnsi="Times New Roman" w:cs="Times New Roman"/>
          <w:szCs w:val="14"/>
        </w:rPr>
        <w:t xml:space="preserve"> (2016</w:t>
      </w:r>
      <w:r w:rsidRPr="00F17263">
        <w:rPr>
          <w:rFonts w:ascii="Times New Roman" w:hAnsi="Times New Roman" w:cs="Times New Roman"/>
          <w:szCs w:val="14"/>
        </w:rPr>
        <w:t xml:space="preserve">), there are several reasons for this, including the propensity for researchers investigating the links between PA and PMH to be primarily concerned with controlling the dose of exercise undertaken by participants while eliminating </w:t>
      </w:r>
      <w:r w:rsidR="00BC14AF" w:rsidRPr="00F17263">
        <w:rPr>
          <w:rFonts w:ascii="Times New Roman" w:hAnsi="Times New Roman" w:cs="Times New Roman"/>
          <w:szCs w:val="14"/>
        </w:rPr>
        <w:t xml:space="preserve">any </w:t>
      </w:r>
      <w:r w:rsidRPr="00F17263">
        <w:rPr>
          <w:rFonts w:ascii="Times New Roman" w:hAnsi="Times New Roman" w:cs="Times New Roman"/>
          <w:szCs w:val="14"/>
        </w:rPr>
        <w:t>potentially confounding variables (</w:t>
      </w:r>
      <w:r w:rsidR="00BC14AF" w:rsidRPr="00F17263">
        <w:rPr>
          <w:rFonts w:ascii="Times New Roman" w:hAnsi="Times New Roman" w:cs="Times New Roman"/>
          <w:szCs w:val="14"/>
        </w:rPr>
        <w:t>such as</w:t>
      </w:r>
      <w:r w:rsidRPr="00F17263">
        <w:rPr>
          <w:rFonts w:ascii="Times New Roman" w:hAnsi="Times New Roman" w:cs="Times New Roman"/>
          <w:szCs w:val="14"/>
        </w:rPr>
        <w:t xml:space="preserve"> </w:t>
      </w:r>
      <w:r w:rsidR="00BC14AF" w:rsidRPr="00F17263">
        <w:rPr>
          <w:rFonts w:ascii="Times New Roman" w:hAnsi="Times New Roman" w:cs="Times New Roman"/>
          <w:szCs w:val="14"/>
        </w:rPr>
        <w:t>social interaction</w:t>
      </w:r>
      <w:r w:rsidRPr="00F17263">
        <w:rPr>
          <w:rFonts w:ascii="Times New Roman" w:hAnsi="Times New Roman" w:cs="Times New Roman"/>
          <w:szCs w:val="14"/>
        </w:rPr>
        <w:t>) to</w:t>
      </w:r>
      <w:r w:rsidR="00BC14AF" w:rsidRPr="00F17263">
        <w:rPr>
          <w:rFonts w:ascii="Times New Roman" w:hAnsi="Times New Roman" w:cs="Times New Roman"/>
          <w:szCs w:val="14"/>
        </w:rPr>
        <w:t xml:space="preserve"> explore potential associations</w:t>
      </w:r>
      <w:r w:rsidRPr="00F17263">
        <w:rPr>
          <w:rFonts w:ascii="Times New Roman" w:hAnsi="Times New Roman" w:cs="Times New Roman"/>
          <w:szCs w:val="14"/>
        </w:rPr>
        <w:t xml:space="preserve">, which is considerably difficult in sporting contexts. </w:t>
      </w:r>
      <w:r w:rsidR="006A2DC6" w:rsidRPr="00F17263">
        <w:rPr>
          <w:rFonts w:ascii="Times New Roman" w:hAnsi="Times New Roman" w:cs="Times New Roman"/>
          <w:szCs w:val="14"/>
        </w:rPr>
        <w:t>R</w:t>
      </w:r>
      <w:r w:rsidRPr="00F17263">
        <w:rPr>
          <w:rFonts w:ascii="Times New Roman" w:hAnsi="Times New Roman" w:cs="Times New Roman"/>
          <w:szCs w:val="14"/>
        </w:rPr>
        <w:t xml:space="preserve">esearchers have </w:t>
      </w:r>
      <w:r w:rsidR="006A2DC6" w:rsidRPr="00F17263">
        <w:rPr>
          <w:rFonts w:ascii="Times New Roman" w:hAnsi="Times New Roman" w:cs="Times New Roman"/>
          <w:szCs w:val="14"/>
        </w:rPr>
        <w:t xml:space="preserve">also </w:t>
      </w:r>
      <w:r w:rsidRPr="00F17263">
        <w:rPr>
          <w:rFonts w:ascii="Times New Roman" w:hAnsi="Times New Roman" w:cs="Times New Roman"/>
          <w:szCs w:val="14"/>
        </w:rPr>
        <w:t xml:space="preserve">frequently devoted more attention to examining the health compromising behaviours (some of which relate to mental illness) associated with </w:t>
      </w:r>
      <w:proofErr w:type="gramStart"/>
      <w:r w:rsidRPr="00F17263">
        <w:rPr>
          <w:rFonts w:ascii="Times New Roman" w:hAnsi="Times New Roman" w:cs="Times New Roman"/>
          <w:szCs w:val="14"/>
        </w:rPr>
        <w:t>sport, and</w:t>
      </w:r>
      <w:proofErr w:type="gramEnd"/>
      <w:r w:rsidRPr="00F17263">
        <w:rPr>
          <w:rFonts w:ascii="Times New Roman" w:hAnsi="Times New Roman" w:cs="Times New Roman"/>
          <w:szCs w:val="14"/>
        </w:rPr>
        <w:t xml:space="preserve"> investigated the PMH benefits of PA and exercise which, by comparison to traditional forms of sport, become progressively more popular over the life course for a larger proportion of the population (Faulkner and </w:t>
      </w:r>
      <w:proofErr w:type="spellStart"/>
      <w:r w:rsidRPr="00F17263">
        <w:rPr>
          <w:rFonts w:ascii="Times New Roman" w:hAnsi="Times New Roman" w:cs="Times New Roman"/>
          <w:szCs w:val="14"/>
        </w:rPr>
        <w:t>Tamminen</w:t>
      </w:r>
      <w:proofErr w:type="spellEnd"/>
      <w:r w:rsidRPr="00F17263">
        <w:rPr>
          <w:rFonts w:ascii="Times New Roman" w:hAnsi="Times New Roman" w:cs="Times New Roman"/>
          <w:szCs w:val="14"/>
        </w:rPr>
        <w:t xml:space="preserve"> 2016).</w:t>
      </w:r>
      <w:r w:rsidR="007A2D8C" w:rsidRPr="00F17263">
        <w:rPr>
          <w:rFonts w:ascii="Times New Roman" w:hAnsi="Times New Roman" w:cs="Times New Roman"/>
          <w:szCs w:val="14"/>
        </w:rPr>
        <w:t xml:space="preserve"> </w:t>
      </w:r>
    </w:p>
    <w:p w14:paraId="7FC67CE7" w14:textId="77777777" w:rsidR="00C7444F" w:rsidRPr="00F17263" w:rsidRDefault="00C7444F" w:rsidP="00C7444F">
      <w:pPr>
        <w:autoSpaceDE w:val="0"/>
        <w:autoSpaceDN w:val="0"/>
        <w:adjustRightInd w:val="0"/>
        <w:spacing w:line="480" w:lineRule="auto"/>
        <w:jc w:val="both"/>
        <w:rPr>
          <w:rFonts w:ascii="Times New Roman" w:hAnsi="Times New Roman" w:cs="Times New Roman"/>
        </w:rPr>
      </w:pPr>
    </w:p>
    <w:p w14:paraId="77796502" w14:textId="28785712" w:rsidR="00ED6E19" w:rsidRPr="00F17263" w:rsidRDefault="008F6F46" w:rsidP="00C7444F">
      <w:pPr>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szCs w:val="14"/>
        </w:rPr>
        <w:t xml:space="preserve">Since the </w:t>
      </w:r>
      <w:r w:rsidRPr="00F17263">
        <w:rPr>
          <w:rFonts w:ascii="Times New Roman" w:hAnsi="Times New Roman" w:cs="Times New Roman"/>
        </w:rPr>
        <w:t>current evidence base</w:t>
      </w:r>
      <w:r w:rsidR="006A2DC6" w:rsidRPr="00F17263">
        <w:rPr>
          <w:rFonts w:ascii="Times New Roman" w:hAnsi="Times New Roman" w:cs="Times New Roman"/>
        </w:rPr>
        <w:t xml:space="preserve"> </w:t>
      </w:r>
      <w:r w:rsidR="00DF6203" w:rsidRPr="00F17263">
        <w:rPr>
          <w:rFonts w:ascii="Times New Roman" w:hAnsi="Times New Roman" w:cs="Times New Roman"/>
        </w:rPr>
        <w:t xml:space="preserve">in this area </w:t>
      </w:r>
      <w:r w:rsidR="006A2DC6" w:rsidRPr="00F17263">
        <w:rPr>
          <w:rFonts w:ascii="Times New Roman" w:hAnsi="Times New Roman" w:cs="Times New Roman"/>
        </w:rPr>
        <w:t>is</w:t>
      </w:r>
      <w:r w:rsidR="00ED6E19" w:rsidRPr="00F17263">
        <w:rPr>
          <w:rFonts w:ascii="Times New Roman" w:hAnsi="Times New Roman" w:cs="Times New Roman"/>
        </w:rPr>
        <w:t xml:space="preserve"> more complex and nuanced</w:t>
      </w:r>
      <w:r w:rsidRPr="00F17263">
        <w:rPr>
          <w:rFonts w:ascii="Times New Roman" w:hAnsi="Times New Roman" w:cs="Times New Roman"/>
        </w:rPr>
        <w:t xml:space="preserve"> than is perhaps commonly assumed</w:t>
      </w:r>
      <w:r w:rsidR="00ED6E19" w:rsidRPr="00F17263">
        <w:rPr>
          <w:rFonts w:ascii="Times New Roman" w:hAnsi="Times New Roman" w:cs="Times New Roman"/>
        </w:rPr>
        <w:t xml:space="preserve">, policy makers and practitioners face </w:t>
      </w:r>
      <w:proofErr w:type="gramStart"/>
      <w:r w:rsidR="00ED6E19" w:rsidRPr="00F17263">
        <w:rPr>
          <w:rFonts w:ascii="Times New Roman" w:hAnsi="Times New Roman" w:cs="Times New Roman"/>
        </w:rPr>
        <w:t>a number of</w:t>
      </w:r>
      <w:proofErr w:type="gramEnd"/>
      <w:r w:rsidR="00ED6E19" w:rsidRPr="00F17263">
        <w:rPr>
          <w:rFonts w:ascii="Times New Roman" w:hAnsi="Times New Roman" w:cs="Times New Roman"/>
        </w:rPr>
        <w:t xml:space="preserve"> </w:t>
      </w:r>
      <w:r w:rsidR="00ED6E19" w:rsidRPr="00F17263">
        <w:rPr>
          <w:rFonts w:ascii="Times New Roman" w:hAnsi="Times New Roman" w:cs="Times New Roman"/>
        </w:rPr>
        <w:lastRenderedPageBreak/>
        <w:t>challenges in seeking to provide government</w:t>
      </w:r>
      <w:r w:rsidR="006774C0" w:rsidRPr="00F17263">
        <w:rPr>
          <w:rFonts w:ascii="Times New Roman" w:hAnsi="Times New Roman" w:cs="Times New Roman"/>
        </w:rPr>
        <w:t xml:space="preserve"> with evidence of</w:t>
      </w:r>
      <w:r w:rsidR="00ED6E19" w:rsidRPr="00F17263">
        <w:rPr>
          <w:rFonts w:ascii="Times New Roman" w:hAnsi="Times New Roman" w:cs="Times New Roman"/>
        </w:rPr>
        <w:t xml:space="preserve"> the contribution made by sport participation </w:t>
      </w:r>
      <w:r w:rsidR="006774C0" w:rsidRPr="00F17263">
        <w:rPr>
          <w:rFonts w:ascii="Times New Roman" w:hAnsi="Times New Roman" w:cs="Times New Roman"/>
        </w:rPr>
        <w:t xml:space="preserve">(though the same applies to PA and exercise) </w:t>
      </w:r>
      <w:r w:rsidR="00ED6E19" w:rsidRPr="00F17263">
        <w:rPr>
          <w:rFonts w:ascii="Times New Roman" w:hAnsi="Times New Roman" w:cs="Times New Roman"/>
        </w:rPr>
        <w:t xml:space="preserve">to </w:t>
      </w:r>
      <w:r w:rsidR="006774C0" w:rsidRPr="00F17263">
        <w:rPr>
          <w:rFonts w:ascii="Times New Roman" w:hAnsi="Times New Roman" w:cs="Times New Roman"/>
        </w:rPr>
        <w:t>PMH</w:t>
      </w:r>
      <w:r w:rsidR="00ED6E19" w:rsidRPr="00F17263">
        <w:rPr>
          <w:rFonts w:ascii="Times New Roman" w:hAnsi="Times New Roman" w:cs="Times New Roman"/>
        </w:rPr>
        <w:t xml:space="preserve">. </w:t>
      </w:r>
      <w:r w:rsidR="006774C0" w:rsidRPr="00F17263">
        <w:rPr>
          <w:rFonts w:ascii="Times New Roman" w:hAnsi="Times New Roman" w:cs="Times New Roman"/>
        </w:rPr>
        <w:t>Central a</w:t>
      </w:r>
      <w:r w:rsidR="00ED6E19" w:rsidRPr="00F17263">
        <w:rPr>
          <w:rFonts w:ascii="Times New Roman" w:hAnsi="Times New Roman" w:cs="Times New Roman"/>
        </w:rPr>
        <w:t>mong the</w:t>
      </w:r>
      <w:r w:rsidR="006774C0" w:rsidRPr="00F17263">
        <w:rPr>
          <w:rFonts w:ascii="Times New Roman" w:hAnsi="Times New Roman" w:cs="Times New Roman"/>
        </w:rPr>
        <w:t>se is</w:t>
      </w:r>
      <w:r w:rsidR="00ED6E19" w:rsidRPr="00F17263">
        <w:rPr>
          <w:rFonts w:ascii="Times New Roman" w:hAnsi="Times New Roman" w:cs="Times New Roman"/>
        </w:rPr>
        <w:t xml:space="preserve"> the t</w:t>
      </w:r>
      <w:r w:rsidR="006774C0" w:rsidRPr="00F17263">
        <w:rPr>
          <w:rFonts w:ascii="Times New Roman" w:hAnsi="Times New Roman" w:cs="Times New Roman"/>
        </w:rPr>
        <w:t>endency for different kinds of s</w:t>
      </w:r>
      <w:r w:rsidR="00ED6E19" w:rsidRPr="00F17263">
        <w:rPr>
          <w:rFonts w:ascii="Times New Roman" w:hAnsi="Times New Roman" w:cs="Times New Roman"/>
        </w:rPr>
        <w:t xml:space="preserve">ports </w:t>
      </w:r>
      <w:r w:rsidR="006774C0" w:rsidRPr="00F17263">
        <w:rPr>
          <w:rFonts w:ascii="Times New Roman" w:hAnsi="Times New Roman" w:cs="Times New Roman"/>
        </w:rPr>
        <w:t xml:space="preserve">participation </w:t>
      </w:r>
      <w:r w:rsidR="00ED6E19" w:rsidRPr="00F17263">
        <w:rPr>
          <w:rFonts w:ascii="Times New Roman" w:hAnsi="Times New Roman" w:cs="Times New Roman"/>
        </w:rPr>
        <w:t xml:space="preserve">to generate different mental health outcomes, among different groups of participants, in different social contexts where sports-based community-focused projects are delivered. </w:t>
      </w:r>
      <w:r w:rsidR="006774C0" w:rsidRPr="00F17263">
        <w:rPr>
          <w:rFonts w:ascii="Times New Roman" w:hAnsi="Times New Roman" w:cs="Times New Roman"/>
        </w:rPr>
        <w:t xml:space="preserve">Closer attention will </w:t>
      </w:r>
      <w:r w:rsidR="00ED6E19" w:rsidRPr="00F17263">
        <w:rPr>
          <w:rFonts w:ascii="Times New Roman" w:hAnsi="Times New Roman" w:cs="Times New Roman"/>
        </w:rPr>
        <w:t xml:space="preserve">thus </w:t>
      </w:r>
      <w:r w:rsidR="006774C0" w:rsidRPr="00F17263">
        <w:rPr>
          <w:rFonts w:ascii="Times New Roman" w:hAnsi="Times New Roman" w:cs="Times New Roman"/>
        </w:rPr>
        <w:t xml:space="preserve">need to be paid to </w:t>
      </w:r>
      <w:r w:rsidR="00ED6E19" w:rsidRPr="00F17263">
        <w:rPr>
          <w:rFonts w:ascii="Times New Roman" w:hAnsi="Times New Roman" w:cs="Times New Roman"/>
        </w:rPr>
        <w:t>understand</w:t>
      </w:r>
      <w:r w:rsidR="006774C0" w:rsidRPr="00F17263">
        <w:rPr>
          <w:rFonts w:ascii="Times New Roman" w:hAnsi="Times New Roman" w:cs="Times New Roman"/>
        </w:rPr>
        <w:t>ing</w:t>
      </w:r>
      <w:r w:rsidR="00ED6E19" w:rsidRPr="00F17263">
        <w:rPr>
          <w:rFonts w:ascii="Times New Roman" w:hAnsi="Times New Roman" w:cs="Times New Roman"/>
        </w:rPr>
        <w:t xml:space="preserve"> the </w:t>
      </w:r>
      <w:r w:rsidR="006774C0" w:rsidRPr="00F17263">
        <w:rPr>
          <w:rFonts w:ascii="Times New Roman" w:hAnsi="Times New Roman" w:cs="Times New Roman"/>
        </w:rPr>
        <w:t xml:space="preserve">contexts, </w:t>
      </w:r>
      <w:r w:rsidR="00ED6E19" w:rsidRPr="00F17263">
        <w:rPr>
          <w:rFonts w:ascii="Times New Roman" w:hAnsi="Times New Roman" w:cs="Times New Roman"/>
        </w:rPr>
        <w:t>mechanisms and processes (</w:t>
      </w:r>
      <w:r w:rsidR="00412517" w:rsidRPr="00F17263">
        <w:rPr>
          <w:rFonts w:ascii="Times New Roman" w:hAnsi="Times New Roman" w:cs="Times New Roman"/>
        </w:rPr>
        <w:t xml:space="preserve">see </w:t>
      </w:r>
      <w:proofErr w:type="spellStart"/>
      <w:r w:rsidR="00ED6E19" w:rsidRPr="00F17263">
        <w:rPr>
          <w:rFonts w:ascii="Times New Roman" w:hAnsi="Times New Roman" w:cs="Times New Roman"/>
        </w:rPr>
        <w:t>Coalter</w:t>
      </w:r>
      <w:proofErr w:type="spellEnd"/>
      <w:r w:rsidR="00C7444F" w:rsidRPr="00F17263">
        <w:rPr>
          <w:rFonts w:ascii="Times New Roman" w:hAnsi="Times New Roman" w:cs="Times New Roman"/>
        </w:rPr>
        <w:t xml:space="preserve"> 2007;</w:t>
      </w:r>
      <w:r w:rsidR="006774C0" w:rsidRPr="00F17263">
        <w:rPr>
          <w:rFonts w:ascii="Times New Roman" w:hAnsi="Times New Roman" w:cs="Times New Roman"/>
        </w:rPr>
        <w:t xml:space="preserve"> </w:t>
      </w:r>
      <w:r w:rsidR="00C7444F" w:rsidRPr="00F17263">
        <w:rPr>
          <w:rFonts w:ascii="Times New Roman" w:hAnsi="Times New Roman" w:cs="Times New Roman"/>
        </w:rPr>
        <w:t>Whitelaw et al. 2010</w:t>
      </w:r>
      <w:r w:rsidR="006774C0" w:rsidRPr="00F17263">
        <w:rPr>
          <w:rFonts w:ascii="Times New Roman" w:hAnsi="Times New Roman" w:cs="Times New Roman"/>
        </w:rPr>
        <w:t>; Mansfield et al. 2015;</w:t>
      </w:r>
      <w:r w:rsidR="00C7444F" w:rsidRPr="00F17263">
        <w:rPr>
          <w:rFonts w:ascii="Times New Roman" w:hAnsi="Times New Roman" w:cs="Times New Roman"/>
        </w:rPr>
        <w:t xml:space="preserve"> </w:t>
      </w:r>
      <w:proofErr w:type="spellStart"/>
      <w:r w:rsidR="00C7444F" w:rsidRPr="00F17263">
        <w:rPr>
          <w:rFonts w:ascii="Times New Roman" w:hAnsi="Times New Roman" w:cs="Times New Roman"/>
        </w:rPr>
        <w:t>Coalter</w:t>
      </w:r>
      <w:proofErr w:type="spellEnd"/>
      <w:r w:rsidR="00C7444F" w:rsidRPr="00F17263">
        <w:rPr>
          <w:rFonts w:ascii="Times New Roman" w:hAnsi="Times New Roman" w:cs="Times New Roman"/>
        </w:rPr>
        <w:t xml:space="preserve"> 2016</w:t>
      </w:r>
      <w:r w:rsidR="00ED6E19" w:rsidRPr="00F17263">
        <w:rPr>
          <w:rFonts w:ascii="Times New Roman" w:hAnsi="Times New Roman" w:cs="Times New Roman"/>
        </w:rPr>
        <w:t xml:space="preserve">) which </w:t>
      </w:r>
      <w:r w:rsidR="006774C0" w:rsidRPr="00F17263">
        <w:rPr>
          <w:rFonts w:ascii="Times New Roman" w:hAnsi="Times New Roman" w:cs="Times New Roman"/>
        </w:rPr>
        <w:t>are associated with</w:t>
      </w:r>
      <w:r w:rsidR="00ED6E19" w:rsidRPr="00F17263">
        <w:rPr>
          <w:rFonts w:ascii="Times New Roman" w:hAnsi="Times New Roman" w:cs="Times New Roman"/>
        </w:rPr>
        <w:t xml:space="preserve"> sport participation</w:t>
      </w:r>
      <w:r w:rsidR="006774C0" w:rsidRPr="00F17263">
        <w:rPr>
          <w:rFonts w:ascii="Times New Roman" w:hAnsi="Times New Roman" w:cs="Times New Roman"/>
        </w:rPr>
        <w:t xml:space="preserve"> and the differential PMH outcomes generated by it. </w:t>
      </w:r>
      <w:r w:rsidR="00BF30CF" w:rsidRPr="00F17263">
        <w:rPr>
          <w:rFonts w:ascii="Times New Roman" w:hAnsi="Times New Roman" w:cs="Times New Roman"/>
          <w:szCs w:val="14"/>
        </w:rPr>
        <w:t>An understanding of the</w:t>
      </w:r>
      <w:r w:rsidR="00ED6E19" w:rsidRPr="00F17263">
        <w:rPr>
          <w:rFonts w:ascii="Times New Roman" w:hAnsi="Times New Roman" w:cs="Times New Roman"/>
        </w:rPr>
        <w:t xml:space="preserve"> problem of self-select</w:t>
      </w:r>
      <w:r w:rsidR="00BF30CF" w:rsidRPr="00F17263">
        <w:rPr>
          <w:rFonts w:ascii="Times New Roman" w:hAnsi="Times New Roman" w:cs="Times New Roman"/>
        </w:rPr>
        <w:t>ion in sport participation</w:t>
      </w:r>
      <w:r w:rsidR="00ED6E19" w:rsidRPr="00F17263">
        <w:rPr>
          <w:rFonts w:ascii="Times New Roman" w:hAnsi="Times New Roman" w:cs="Times New Roman"/>
        </w:rPr>
        <w:t xml:space="preserve">, </w:t>
      </w:r>
      <w:r w:rsidR="00BF30CF" w:rsidRPr="00F17263">
        <w:rPr>
          <w:rFonts w:ascii="Times New Roman" w:hAnsi="Times New Roman" w:cs="Times New Roman"/>
        </w:rPr>
        <w:t xml:space="preserve">the </w:t>
      </w:r>
      <w:r w:rsidR="00ED6E19" w:rsidRPr="00F17263">
        <w:rPr>
          <w:rFonts w:ascii="Times New Roman" w:hAnsi="Times New Roman" w:cs="Times New Roman"/>
        </w:rPr>
        <w:t xml:space="preserve">quality of participation </w:t>
      </w:r>
      <w:r w:rsidR="00BF30CF" w:rsidRPr="00F17263">
        <w:rPr>
          <w:rFonts w:ascii="Times New Roman" w:hAnsi="Times New Roman" w:cs="Times New Roman"/>
        </w:rPr>
        <w:t xml:space="preserve">experiences, </w:t>
      </w:r>
      <w:r w:rsidR="00ED6E19" w:rsidRPr="00F17263">
        <w:rPr>
          <w:rFonts w:ascii="Times New Roman" w:hAnsi="Times New Roman" w:cs="Times New Roman"/>
        </w:rPr>
        <w:t xml:space="preserve">and </w:t>
      </w:r>
      <w:r w:rsidR="00BF30CF" w:rsidRPr="00F17263">
        <w:rPr>
          <w:rFonts w:ascii="Times New Roman" w:hAnsi="Times New Roman" w:cs="Times New Roman"/>
        </w:rPr>
        <w:t xml:space="preserve">the other </w:t>
      </w:r>
      <w:r w:rsidR="00ED6E19" w:rsidRPr="00F17263">
        <w:rPr>
          <w:rFonts w:ascii="Times New Roman" w:hAnsi="Times New Roman" w:cs="Times New Roman"/>
        </w:rPr>
        <w:t>constraints whi</w:t>
      </w:r>
      <w:r w:rsidR="00BF30CF" w:rsidRPr="00F17263">
        <w:rPr>
          <w:rFonts w:ascii="Times New Roman" w:hAnsi="Times New Roman" w:cs="Times New Roman"/>
        </w:rPr>
        <w:t>ch impact on mental health are among the other complex issues which need to be considered by bodi</w:t>
      </w:r>
      <w:r w:rsidR="00A7446E" w:rsidRPr="00F17263">
        <w:rPr>
          <w:rFonts w:ascii="Times New Roman" w:hAnsi="Times New Roman" w:cs="Times New Roman"/>
        </w:rPr>
        <w:t>es such as Sport England (2016</w:t>
      </w:r>
      <w:r w:rsidR="00BF30CF" w:rsidRPr="00F17263">
        <w:rPr>
          <w:rFonts w:ascii="Times New Roman" w:hAnsi="Times New Roman" w:cs="Times New Roman"/>
        </w:rPr>
        <w:t xml:space="preserve">) if they are to </w:t>
      </w:r>
      <w:r w:rsidR="00B71F70" w:rsidRPr="00F17263">
        <w:rPr>
          <w:rFonts w:ascii="Times New Roman" w:hAnsi="Times New Roman" w:cs="Times New Roman"/>
        </w:rPr>
        <w:t xml:space="preserve">develop more </w:t>
      </w:r>
      <w:r w:rsidR="00BF30CF" w:rsidRPr="00F17263">
        <w:rPr>
          <w:rFonts w:ascii="Times New Roman" w:hAnsi="Times New Roman" w:cs="Times New Roman"/>
        </w:rPr>
        <w:t xml:space="preserve">robust and </w:t>
      </w:r>
      <w:r w:rsidR="00B71F70" w:rsidRPr="00F17263">
        <w:rPr>
          <w:rFonts w:ascii="Times New Roman" w:hAnsi="Times New Roman" w:cs="Times New Roman"/>
        </w:rPr>
        <w:t>consistent evaluation practices</w:t>
      </w:r>
      <w:r w:rsidR="00BF30CF" w:rsidRPr="00F17263">
        <w:rPr>
          <w:rFonts w:ascii="Times New Roman" w:hAnsi="Times New Roman" w:cs="Times New Roman"/>
        </w:rPr>
        <w:t xml:space="preserve"> which help identify the progress they make towards the government’s outcomes. In this regard, on </w:t>
      </w:r>
      <w:r w:rsidR="00ED6E19" w:rsidRPr="00F17263">
        <w:rPr>
          <w:rFonts w:ascii="Times New Roman" w:hAnsi="Times New Roman" w:cs="Times New Roman"/>
        </w:rPr>
        <w:t xml:space="preserve">the basis of the current evidence, it is perhaps more balanced and realistic to suggest that participating in sport </w:t>
      </w:r>
      <w:r w:rsidR="00ED6E19" w:rsidRPr="00F17263">
        <w:rPr>
          <w:rFonts w:ascii="Times New Roman" w:hAnsi="Times New Roman" w:cs="Times New Roman"/>
          <w:i/>
        </w:rPr>
        <w:t>may</w:t>
      </w:r>
      <w:r w:rsidR="00ED6E19" w:rsidRPr="00F17263">
        <w:rPr>
          <w:rFonts w:ascii="Times New Roman" w:hAnsi="Times New Roman" w:cs="Times New Roman"/>
        </w:rPr>
        <w:t xml:space="preserve"> make a positive contribution to aspects of mental health</w:t>
      </w:r>
      <w:r w:rsidR="00BF30CF" w:rsidRPr="00F17263">
        <w:rPr>
          <w:rFonts w:ascii="Times New Roman" w:hAnsi="Times New Roman" w:cs="Times New Roman"/>
        </w:rPr>
        <w:t xml:space="preserve"> (or mental wellbeing, in </w:t>
      </w:r>
      <w:r w:rsidR="00BF30CF" w:rsidRPr="00F17263">
        <w:rPr>
          <w:rFonts w:ascii="Times New Roman" w:hAnsi="Times New Roman" w:cs="Times New Roman"/>
          <w:i/>
        </w:rPr>
        <w:t>Sporting Future</w:t>
      </w:r>
      <w:r w:rsidR="00BF30CF" w:rsidRPr="00F17263">
        <w:rPr>
          <w:rFonts w:ascii="Times New Roman" w:hAnsi="Times New Roman" w:cs="Times New Roman"/>
        </w:rPr>
        <w:t xml:space="preserve"> parlance)</w:t>
      </w:r>
      <w:r w:rsidR="00ED6E19" w:rsidRPr="00F17263">
        <w:rPr>
          <w:rFonts w:ascii="Times New Roman" w:hAnsi="Times New Roman" w:cs="Times New Roman"/>
        </w:rPr>
        <w:t xml:space="preserve">, and </w:t>
      </w:r>
      <w:r w:rsidR="00ED6E19" w:rsidRPr="00F17263">
        <w:rPr>
          <w:rFonts w:ascii="Times New Roman" w:hAnsi="Times New Roman" w:cs="Times New Roman"/>
          <w:i/>
        </w:rPr>
        <w:t>may</w:t>
      </w:r>
      <w:r w:rsidR="00ED6E19" w:rsidRPr="00F17263">
        <w:rPr>
          <w:rFonts w:ascii="Times New Roman" w:hAnsi="Times New Roman" w:cs="Times New Roman"/>
        </w:rPr>
        <w:t xml:space="preserve"> be a helpful component in preventing and treating mental illness, but this is likely </w:t>
      </w:r>
      <w:r w:rsidR="00ED6E19" w:rsidRPr="00F17263">
        <w:rPr>
          <w:rFonts w:ascii="Times New Roman" w:hAnsi="Times New Roman" w:cs="Times New Roman"/>
          <w:i/>
        </w:rPr>
        <w:t xml:space="preserve">only to occur under specific circumstances </w:t>
      </w:r>
      <w:r w:rsidR="00BF30CF" w:rsidRPr="00F17263">
        <w:rPr>
          <w:rFonts w:ascii="Times New Roman" w:hAnsi="Times New Roman" w:cs="Times New Roman"/>
          <w:i/>
        </w:rPr>
        <w:t>which as yet are not well understood</w:t>
      </w:r>
      <w:r w:rsidR="00BF30CF" w:rsidRPr="00F17263">
        <w:rPr>
          <w:rFonts w:ascii="Times New Roman" w:hAnsi="Times New Roman" w:cs="Times New Roman"/>
        </w:rPr>
        <w:t xml:space="preserve"> </w:t>
      </w:r>
      <w:r w:rsidR="0039769D" w:rsidRPr="00F17263">
        <w:rPr>
          <w:rFonts w:ascii="Times New Roman" w:hAnsi="Times New Roman" w:cs="Times New Roman"/>
        </w:rPr>
        <w:t>(Whitelaw et al.</w:t>
      </w:r>
      <w:r w:rsidR="00ED6E19" w:rsidRPr="00F17263">
        <w:rPr>
          <w:rFonts w:ascii="Times New Roman" w:hAnsi="Times New Roman" w:cs="Times New Roman"/>
        </w:rPr>
        <w:t xml:space="preserve"> 2010). </w:t>
      </w:r>
    </w:p>
    <w:p w14:paraId="5F5C9757" w14:textId="77777777" w:rsidR="00A979D3" w:rsidRPr="00F17263" w:rsidRDefault="00A979D3" w:rsidP="00EF37C7">
      <w:pPr>
        <w:widowControl w:val="0"/>
        <w:autoSpaceDE w:val="0"/>
        <w:autoSpaceDN w:val="0"/>
        <w:adjustRightInd w:val="0"/>
        <w:spacing w:line="480" w:lineRule="auto"/>
        <w:jc w:val="both"/>
        <w:rPr>
          <w:rFonts w:ascii="Times New Roman" w:hAnsi="Times New Roman" w:cs="Times New Roman"/>
        </w:rPr>
      </w:pPr>
    </w:p>
    <w:p w14:paraId="3E6AAF70" w14:textId="634DD2B1" w:rsidR="002C6361" w:rsidRPr="00F17263" w:rsidRDefault="00F01A37" w:rsidP="00EF37C7">
      <w:pPr>
        <w:spacing w:line="480" w:lineRule="auto"/>
        <w:jc w:val="both"/>
        <w:rPr>
          <w:rFonts w:ascii="Times New Roman" w:hAnsi="Times New Roman" w:cs="Times New Roman"/>
          <w:b/>
        </w:rPr>
      </w:pPr>
      <w:r w:rsidRPr="00F17263">
        <w:rPr>
          <w:rFonts w:ascii="Times New Roman" w:hAnsi="Times New Roman" w:cs="Times New Roman"/>
          <w:b/>
        </w:rPr>
        <w:t>C</w:t>
      </w:r>
      <w:r w:rsidR="002C6361" w:rsidRPr="00F17263">
        <w:rPr>
          <w:rFonts w:ascii="Times New Roman" w:hAnsi="Times New Roman" w:cs="Times New Roman"/>
          <w:b/>
        </w:rPr>
        <w:t>onclusions</w:t>
      </w:r>
    </w:p>
    <w:p w14:paraId="7B1B0544" w14:textId="33AC04CD" w:rsidR="00C73372" w:rsidRPr="00F17263" w:rsidRDefault="0087072B" w:rsidP="00A71C28">
      <w:pPr>
        <w:pStyle w:val="NoSpacing"/>
        <w:spacing w:line="480" w:lineRule="auto"/>
        <w:jc w:val="both"/>
        <w:rPr>
          <w:rFonts w:ascii="Times New Roman" w:eastAsia="Times New Roman" w:hAnsi="Times New Roman" w:cs="Times New Roman"/>
        </w:rPr>
      </w:pPr>
      <w:r w:rsidRPr="00F17263">
        <w:rPr>
          <w:rFonts w:ascii="Times New Roman" w:hAnsi="Times New Roman" w:cs="Times New Roman"/>
        </w:rPr>
        <w:t xml:space="preserve">In this paper we have sought to provide, for the first time, a </w:t>
      </w:r>
      <w:r w:rsidR="00DD550B" w:rsidRPr="00F17263">
        <w:rPr>
          <w:rFonts w:ascii="Times New Roman" w:hAnsi="Times New Roman" w:cs="Times New Roman"/>
        </w:rPr>
        <w:t xml:space="preserve">critical overview </w:t>
      </w:r>
      <w:r w:rsidRPr="00F17263">
        <w:rPr>
          <w:rFonts w:ascii="Times New Roman" w:hAnsi="Times New Roman" w:cs="Times New Roman"/>
        </w:rPr>
        <w:t>of sport, PA and PMH policy via an analysis of key policy documents published in England between 1995 and May 2016. It was clear that</w:t>
      </w:r>
      <w:r w:rsidR="00DD550B" w:rsidRPr="00F17263">
        <w:rPr>
          <w:rFonts w:ascii="Times New Roman" w:hAnsi="Times New Roman" w:cs="Times New Roman"/>
        </w:rPr>
        <w:t xml:space="preserve"> </w:t>
      </w:r>
      <w:r w:rsidR="00F01A37" w:rsidRPr="00F17263">
        <w:rPr>
          <w:rFonts w:ascii="Times New Roman" w:eastAsia="Times New Roman" w:hAnsi="Times New Roman" w:cs="Times New Roman"/>
        </w:rPr>
        <w:t xml:space="preserve">there has been increased </w:t>
      </w:r>
      <w:r w:rsidR="0077484D" w:rsidRPr="00F17263">
        <w:rPr>
          <w:rFonts w:ascii="Times New Roman" w:eastAsia="Times New Roman" w:hAnsi="Times New Roman" w:cs="Times New Roman"/>
        </w:rPr>
        <w:t xml:space="preserve">but gradual </w:t>
      </w:r>
      <w:r w:rsidR="00F01A37" w:rsidRPr="00F17263">
        <w:rPr>
          <w:rFonts w:ascii="Times New Roman" w:eastAsia="Times New Roman" w:hAnsi="Times New Roman" w:cs="Times New Roman"/>
        </w:rPr>
        <w:t xml:space="preserve">interest </w:t>
      </w:r>
      <w:r w:rsidR="000A3EF5" w:rsidRPr="00F17263">
        <w:rPr>
          <w:rFonts w:ascii="Times New Roman" w:hAnsi="Times New Roman" w:cs="Times New Roman"/>
        </w:rPr>
        <w:t xml:space="preserve">(however rhetorical) </w:t>
      </w:r>
      <w:r w:rsidR="00F01A37" w:rsidRPr="00F17263">
        <w:rPr>
          <w:rFonts w:ascii="Times New Roman" w:eastAsia="Times New Roman" w:hAnsi="Times New Roman" w:cs="Times New Roman"/>
        </w:rPr>
        <w:t>among t</w:t>
      </w:r>
      <w:r w:rsidR="004F5B12" w:rsidRPr="00F17263">
        <w:rPr>
          <w:rFonts w:ascii="Times New Roman" w:eastAsia="Times New Roman" w:hAnsi="Times New Roman" w:cs="Times New Roman"/>
        </w:rPr>
        <w:t xml:space="preserve">hose in key policy communities in the contribution </w:t>
      </w:r>
      <w:r w:rsidR="004F5B12" w:rsidRPr="00F17263">
        <w:rPr>
          <w:rFonts w:ascii="Times New Roman" w:eastAsia="Times New Roman" w:hAnsi="Times New Roman" w:cs="Times New Roman"/>
        </w:rPr>
        <w:lastRenderedPageBreak/>
        <w:t xml:space="preserve">which sport, PA and exercise might </w:t>
      </w:r>
      <w:r w:rsidR="0077484D" w:rsidRPr="00F17263">
        <w:rPr>
          <w:rFonts w:ascii="Times New Roman" w:eastAsia="Times New Roman" w:hAnsi="Times New Roman" w:cs="Times New Roman"/>
        </w:rPr>
        <w:t xml:space="preserve">make to </w:t>
      </w:r>
      <w:r w:rsidR="004F5B12" w:rsidRPr="00F17263">
        <w:rPr>
          <w:rFonts w:ascii="Times New Roman" w:eastAsia="Times New Roman" w:hAnsi="Times New Roman" w:cs="Times New Roman"/>
        </w:rPr>
        <w:t xml:space="preserve">PMH and mental illness. </w:t>
      </w:r>
      <w:r w:rsidR="0021702E" w:rsidRPr="00F17263">
        <w:rPr>
          <w:rFonts w:ascii="Times New Roman" w:eastAsia="Times New Roman" w:hAnsi="Times New Roman" w:cs="Times New Roman"/>
        </w:rPr>
        <w:t xml:space="preserve">While </w:t>
      </w:r>
      <w:r w:rsidRPr="00F17263">
        <w:rPr>
          <w:rFonts w:ascii="Times New Roman" w:eastAsia="Times New Roman" w:hAnsi="Times New Roman" w:cs="Times New Roman"/>
        </w:rPr>
        <w:t xml:space="preserve">some of the policy documents contained (often rather vague) references to the importance of sport, PA and exercise for PMH and illness, </w:t>
      </w:r>
      <w:r w:rsidR="00C73372" w:rsidRPr="00F17263">
        <w:rPr>
          <w:rFonts w:ascii="Times New Roman" w:eastAsia="Times New Roman" w:hAnsi="Times New Roman" w:cs="Times New Roman"/>
        </w:rPr>
        <w:t xml:space="preserve">the clear definition of specific and measurable goals which can be used to determine the </w:t>
      </w:r>
      <w:r w:rsidR="002F6BAC" w:rsidRPr="00F17263">
        <w:rPr>
          <w:rFonts w:ascii="Times New Roman" w:eastAsia="Times New Roman" w:hAnsi="Times New Roman" w:cs="Times New Roman"/>
        </w:rPr>
        <w:t xml:space="preserve">efficacy, </w:t>
      </w:r>
      <w:r w:rsidR="00C73372" w:rsidRPr="00F17263">
        <w:rPr>
          <w:rFonts w:ascii="Times New Roman" w:eastAsia="Times New Roman" w:hAnsi="Times New Roman" w:cs="Times New Roman"/>
        </w:rPr>
        <w:t xml:space="preserve">effectiveness </w:t>
      </w:r>
      <w:r w:rsidR="002F6BAC" w:rsidRPr="00F17263">
        <w:rPr>
          <w:rFonts w:ascii="Times New Roman" w:eastAsia="Times New Roman" w:hAnsi="Times New Roman" w:cs="Times New Roman"/>
        </w:rPr>
        <w:t xml:space="preserve">and comparative effectiveness </w:t>
      </w:r>
      <w:r w:rsidR="00C73372" w:rsidRPr="00F17263">
        <w:rPr>
          <w:rFonts w:ascii="Times New Roman" w:eastAsia="Times New Roman" w:hAnsi="Times New Roman" w:cs="Times New Roman"/>
        </w:rPr>
        <w:t xml:space="preserve">of national policy in addressing PMH outcomes was notably absent. Even in the most explicit discussion of PMH in community sport policy – namely, </w:t>
      </w:r>
      <w:r w:rsidR="00C73372" w:rsidRPr="00F17263">
        <w:rPr>
          <w:rFonts w:ascii="Times New Roman" w:eastAsia="Times New Roman" w:hAnsi="Times New Roman" w:cs="Times New Roman"/>
          <w:i/>
        </w:rPr>
        <w:t>Sporting Future</w:t>
      </w:r>
      <w:r w:rsidR="00C73372" w:rsidRPr="00F17263">
        <w:rPr>
          <w:rFonts w:ascii="Times New Roman" w:eastAsia="Times New Roman" w:hAnsi="Times New Roman" w:cs="Times New Roman"/>
        </w:rPr>
        <w:t xml:space="preserve"> – reference was made only to ‘mental wellbeing’ as a desired outcome without </w:t>
      </w:r>
      <w:r w:rsidR="00FC60C6" w:rsidRPr="00F17263">
        <w:rPr>
          <w:rFonts w:ascii="Times New Roman" w:eastAsia="Times New Roman" w:hAnsi="Times New Roman" w:cs="Times New Roman"/>
        </w:rPr>
        <w:t xml:space="preserve">identifying </w:t>
      </w:r>
      <w:r w:rsidR="00C73372" w:rsidRPr="00F17263">
        <w:rPr>
          <w:rFonts w:ascii="Times New Roman" w:eastAsia="Times New Roman" w:hAnsi="Times New Roman" w:cs="Times New Roman"/>
        </w:rPr>
        <w:t xml:space="preserve">any clearly defined targets or policy goals </w:t>
      </w:r>
      <w:r w:rsidR="00AC5DCA" w:rsidRPr="00F17263">
        <w:rPr>
          <w:rFonts w:ascii="Times New Roman" w:eastAsia="Times New Roman" w:hAnsi="Times New Roman" w:cs="Times New Roman"/>
        </w:rPr>
        <w:t>against which to judge progress</w:t>
      </w:r>
      <w:r w:rsidR="00C73372" w:rsidRPr="00F17263">
        <w:rPr>
          <w:rFonts w:ascii="Times New Roman" w:eastAsia="Times New Roman" w:hAnsi="Times New Roman" w:cs="Times New Roman"/>
        </w:rPr>
        <w:t xml:space="preserve">. In this regard, the absence of any discussion about what constitutes policy effectiveness, </w:t>
      </w:r>
      <w:r w:rsidR="00F3133A" w:rsidRPr="00F17263">
        <w:rPr>
          <w:rFonts w:ascii="Times New Roman" w:eastAsia="Times New Roman" w:hAnsi="Times New Roman" w:cs="Times New Roman"/>
        </w:rPr>
        <w:t xml:space="preserve">about </w:t>
      </w:r>
      <w:r w:rsidR="00C73372" w:rsidRPr="00F17263">
        <w:rPr>
          <w:rFonts w:ascii="Times New Roman" w:eastAsia="Times New Roman" w:hAnsi="Times New Roman" w:cs="Times New Roman"/>
        </w:rPr>
        <w:t xml:space="preserve">how progress is to be </w:t>
      </w:r>
      <w:r w:rsidR="00F3133A" w:rsidRPr="00F17263">
        <w:rPr>
          <w:rFonts w:ascii="Times New Roman" w:eastAsia="Times New Roman" w:hAnsi="Times New Roman" w:cs="Times New Roman"/>
        </w:rPr>
        <w:t>monitored and evaluated</w:t>
      </w:r>
      <w:r w:rsidR="00C73372" w:rsidRPr="00F17263">
        <w:rPr>
          <w:rFonts w:ascii="Times New Roman" w:eastAsia="Times New Roman" w:hAnsi="Times New Roman" w:cs="Times New Roman"/>
        </w:rPr>
        <w:t xml:space="preserve">, and </w:t>
      </w:r>
      <w:r w:rsidR="00F3133A" w:rsidRPr="00F17263">
        <w:rPr>
          <w:rFonts w:ascii="Times New Roman" w:eastAsia="Times New Roman" w:hAnsi="Times New Roman" w:cs="Times New Roman"/>
        </w:rPr>
        <w:t>about how to identify</w:t>
      </w:r>
      <w:r w:rsidR="00C73372" w:rsidRPr="00F17263">
        <w:rPr>
          <w:rFonts w:ascii="Times New Roman" w:eastAsia="Times New Roman" w:hAnsi="Times New Roman" w:cs="Times New Roman"/>
        </w:rPr>
        <w:t xml:space="preserve"> the differential contribution </w:t>
      </w:r>
      <w:r w:rsidR="00F3133A" w:rsidRPr="00F17263">
        <w:rPr>
          <w:rFonts w:ascii="Times New Roman" w:eastAsia="Times New Roman" w:hAnsi="Times New Roman" w:cs="Times New Roman"/>
        </w:rPr>
        <w:t xml:space="preserve">participation in </w:t>
      </w:r>
      <w:r w:rsidR="00C73372" w:rsidRPr="00F17263">
        <w:rPr>
          <w:rFonts w:ascii="Times New Roman" w:eastAsia="Times New Roman" w:hAnsi="Times New Roman" w:cs="Times New Roman"/>
        </w:rPr>
        <w:t>different kinds of sports, physical activities and exercises might make to any obser</w:t>
      </w:r>
      <w:r w:rsidR="00F3133A" w:rsidRPr="00F17263">
        <w:rPr>
          <w:rFonts w:ascii="Times New Roman" w:eastAsia="Times New Roman" w:hAnsi="Times New Roman" w:cs="Times New Roman"/>
        </w:rPr>
        <w:t>ved changes in mental</w:t>
      </w:r>
      <w:r w:rsidR="00AC5DCA" w:rsidRPr="00F17263">
        <w:rPr>
          <w:rFonts w:ascii="Times New Roman" w:eastAsia="Times New Roman" w:hAnsi="Times New Roman" w:cs="Times New Roman"/>
        </w:rPr>
        <w:t xml:space="preserve"> wellbeing</w:t>
      </w:r>
      <w:r w:rsidR="00F3133A" w:rsidRPr="00F17263">
        <w:rPr>
          <w:rFonts w:ascii="Times New Roman" w:eastAsia="Times New Roman" w:hAnsi="Times New Roman" w:cs="Times New Roman"/>
        </w:rPr>
        <w:t xml:space="preserve"> </w:t>
      </w:r>
      <w:r w:rsidR="00E70F7B" w:rsidRPr="00F17263">
        <w:rPr>
          <w:rFonts w:ascii="Times New Roman" w:eastAsia="Times New Roman" w:hAnsi="Times New Roman" w:cs="Times New Roman"/>
        </w:rPr>
        <w:t>are</w:t>
      </w:r>
      <w:r w:rsidR="00F3133A" w:rsidRPr="00F17263">
        <w:rPr>
          <w:rFonts w:ascii="Times New Roman" w:eastAsia="Times New Roman" w:hAnsi="Times New Roman" w:cs="Times New Roman"/>
        </w:rPr>
        <w:t xml:space="preserve"> significant oversights.</w:t>
      </w:r>
      <w:r w:rsidR="00AC5DCA" w:rsidRPr="00F17263">
        <w:rPr>
          <w:rFonts w:ascii="Times New Roman" w:eastAsia="Times New Roman" w:hAnsi="Times New Roman" w:cs="Times New Roman"/>
        </w:rPr>
        <w:t xml:space="preserve"> Similarly, while making more regular, detailed and systematic reference to the evidence base which exists for the impact of PA and exercise on PMH and illness, community PA policy in England has also </w:t>
      </w:r>
      <w:r w:rsidR="00FB69E8" w:rsidRPr="00F17263">
        <w:rPr>
          <w:rFonts w:ascii="Times New Roman" w:eastAsia="Times New Roman" w:hAnsi="Times New Roman" w:cs="Times New Roman"/>
        </w:rPr>
        <w:t>failed to include specific and measurable population targets which can be used to determine the progress made by policy in which PA and exercise are used to affect positive change in PMH and illness through community-based programmes and interventions.</w:t>
      </w:r>
    </w:p>
    <w:p w14:paraId="4E616EE6" w14:textId="77777777" w:rsidR="00591942" w:rsidRPr="00F17263" w:rsidRDefault="00591942" w:rsidP="00EF37C7">
      <w:pPr>
        <w:widowControl w:val="0"/>
        <w:autoSpaceDE w:val="0"/>
        <w:autoSpaceDN w:val="0"/>
        <w:adjustRightInd w:val="0"/>
        <w:spacing w:line="480" w:lineRule="auto"/>
        <w:jc w:val="both"/>
        <w:rPr>
          <w:rFonts w:ascii="Times New Roman" w:eastAsia="Times New Roman" w:hAnsi="Times New Roman" w:cs="Times New Roman"/>
        </w:rPr>
      </w:pPr>
    </w:p>
    <w:p w14:paraId="0A89541C" w14:textId="09E9B116" w:rsidR="00270DFD" w:rsidRPr="00F17263" w:rsidRDefault="003614B9" w:rsidP="00EF37C7">
      <w:pPr>
        <w:widowControl w:val="0"/>
        <w:autoSpaceDE w:val="0"/>
        <w:autoSpaceDN w:val="0"/>
        <w:adjustRightInd w:val="0"/>
        <w:spacing w:line="480" w:lineRule="auto"/>
        <w:jc w:val="both"/>
        <w:rPr>
          <w:rFonts w:ascii="Times New Roman" w:hAnsi="Times New Roman" w:cs="Times New Roman"/>
        </w:rPr>
      </w:pPr>
      <w:r w:rsidRPr="00F17263">
        <w:rPr>
          <w:rFonts w:ascii="Times New Roman" w:eastAsia="Times New Roman" w:hAnsi="Times New Roman" w:cs="Times New Roman"/>
        </w:rPr>
        <w:t xml:space="preserve">It is </w:t>
      </w:r>
      <w:r w:rsidR="00E70F7B" w:rsidRPr="00F17263">
        <w:rPr>
          <w:rFonts w:ascii="Times New Roman" w:eastAsia="Times New Roman" w:hAnsi="Times New Roman" w:cs="Times New Roman"/>
        </w:rPr>
        <w:t>un</w:t>
      </w:r>
      <w:r w:rsidRPr="00F17263">
        <w:rPr>
          <w:rFonts w:ascii="Times New Roman" w:eastAsia="Times New Roman" w:hAnsi="Times New Roman" w:cs="Times New Roman"/>
        </w:rPr>
        <w:t xml:space="preserve">clear why these details were absent from the various policy documents analysed, </w:t>
      </w:r>
      <w:r w:rsidR="007478EB" w:rsidRPr="00F17263">
        <w:rPr>
          <w:rFonts w:ascii="Times New Roman" w:eastAsia="Times New Roman" w:hAnsi="Times New Roman" w:cs="Times New Roman"/>
        </w:rPr>
        <w:t xml:space="preserve">but claims made about the need to encourage population level engagement in community-based sport, PA and exercise for mental health benefit need to be balanced against real term reductions in funding and services for PMH in England. This may be particularly significant for those in community sport who, in the battle for public funding and support, appear </w:t>
      </w:r>
      <w:r w:rsidR="00591942" w:rsidRPr="00F17263">
        <w:rPr>
          <w:rFonts w:ascii="Times New Roman" w:eastAsia="Times New Roman" w:hAnsi="Times New Roman" w:cs="Times New Roman"/>
        </w:rPr>
        <w:t>willing</w:t>
      </w:r>
      <w:r w:rsidR="007478EB" w:rsidRPr="00F17263">
        <w:rPr>
          <w:rFonts w:ascii="Times New Roman" w:eastAsia="Times New Roman" w:hAnsi="Times New Roman" w:cs="Times New Roman"/>
        </w:rPr>
        <w:t xml:space="preserve"> </w:t>
      </w:r>
      <w:r w:rsidR="00591942" w:rsidRPr="00F17263">
        <w:rPr>
          <w:rFonts w:ascii="Times New Roman" w:eastAsia="Times New Roman" w:hAnsi="Times New Roman" w:cs="Times New Roman"/>
        </w:rPr>
        <w:t xml:space="preserve">to </w:t>
      </w:r>
      <w:r w:rsidR="005E43FA" w:rsidRPr="00F17263">
        <w:rPr>
          <w:rFonts w:ascii="Times New Roman" w:eastAsia="Times New Roman" w:hAnsi="Times New Roman" w:cs="Times New Roman"/>
        </w:rPr>
        <w:t xml:space="preserve">present </w:t>
      </w:r>
      <w:r w:rsidR="005E43FA" w:rsidRPr="00F17263">
        <w:rPr>
          <w:rFonts w:ascii="Times New Roman" w:hAnsi="Times New Roman" w:cs="Times New Roman"/>
        </w:rPr>
        <w:t xml:space="preserve">sport as an important contributor to </w:t>
      </w:r>
      <w:r w:rsidR="005E43FA" w:rsidRPr="00F17263">
        <w:rPr>
          <w:rFonts w:ascii="Times New Roman" w:hAnsi="Times New Roman" w:cs="Times New Roman"/>
        </w:rPr>
        <w:lastRenderedPageBreak/>
        <w:t xml:space="preserve">overall </w:t>
      </w:r>
      <w:r w:rsidR="00C76B87" w:rsidRPr="00F17263">
        <w:rPr>
          <w:rFonts w:ascii="Times New Roman" w:hAnsi="Times New Roman" w:cs="Times New Roman"/>
        </w:rPr>
        <w:t>PA</w:t>
      </w:r>
      <w:r w:rsidR="005E43FA" w:rsidRPr="00F17263">
        <w:rPr>
          <w:rFonts w:ascii="Times New Roman" w:hAnsi="Times New Roman" w:cs="Times New Roman"/>
        </w:rPr>
        <w:t xml:space="preserve">, and as a vehicle for addressing </w:t>
      </w:r>
      <w:r w:rsidR="007478EB" w:rsidRPr="00F17263">
        <w:rPr>
          <w:rFonts w:ascii="Times New Roman" w:hAnsi="Times New Roman" w:cs="Times New Roman"/>
        </w:rPr>
        <w:t xml:space="preserve">current concerns about </w:t>
      </w:r>
      <w:r w:rsidR="00A93411" w:rsidRPr="00F17263">
        <w:rPr>
          <w:rFonts w:ascii="Times New Roman" w:hAnsi="Times New Roman" w:cs="Times New Roman"/>
        </w:rPr>
        <w:t>PMH</w:t>
      </w:r>
      <w:r w:rsidR="005E43FA" w:rsidRPr="00F17263">
        <w:rPr>
          <w:rFonts w:ascii="Times New Roman" w:hAnsi="Times New Roman" w:cs="Times New Roman"/>
        </w:rPr>
        <w:t xml:space="preserve"> and illness</w:t>
      </w:r>
      <w:r w:rsidR="007478EB" w:rsidRPr="00F17263">
        <w:rPr>
          <w:rFonts w:ascii="Times New Roman" w:hAnsi="Times New Roman" w:cs="Times New Roman"/>
        </w:rPr>
        <w:t xml:space="preserve">. Attempts to do so, as revealed very clearly in </w:t>
      </w:r>
      <w:r w:rsidR="007478EB" w:rsidRPr="00F17263">
        <w:rPr>
          <w:rFonts w:ascii="Times New Roman" w:hAnsi="Times New Roman" w:cs="Times New Roman"/>
          <w:i/>
        </w:rPr>
        <w:t>Sporting Future</w:t>
      </w:r>
      <w:r w:rsidR="007478EB" w:rsidRPr="00F17263">
        <w:rPr>
          <w:rFonts w:ascii="Times New Roman" w:hAnsi="Times New Roman" w:cs="Times New Roman"/>
        </w:rPr>
        <w:t xml:space="preserve">, </w:t>
      </w:r>
      <w:r w:rsidR="005E43FA" w:rsidRPr="00F17263">
        <w:rPr>
          <w:rFonts w:ascii="Times New Roman" w:hAnsi="Times New Roman" w:cs="Times New Roman"/>
        </w:rPr>
        <w:t xml:space="preserve">provides further evidence of the marginal status of </w:t>
      </w:r>
      <w:r w:rsidR="007478EB" w:rsidRPr="00F17263">
        <w:rPr>
          <w:rFonts w:ascii="Times New Roman" w:hAnsi="Times New Roman" w:cs="Times New Roman"/>
        </w:rPr>
        <w:t xml:space="preserve">community </w:t>
      </w:r>
      <w:r w:rsidR="005E43FA" w:rsidRPr="00F17263">
        <w:rPr>
          <w:rFonts w:ascii="Times New Roman" w:hAnsi="Times New Roman" w:cs="Times New Roman"/>
        </w:rPr>
        <w:t xml:space="preserve">sport as a policy sector relative to other, generally more secure and powerful (e.g. health and medicine), policy communities. </w:t>
      </w:r>
      <w:r w:rsidR="00C7344B" w:rsidRPr="00F17263">
        <w:rPr>
          <w:rFonts w:ascii="Times New Roman" w:hAnsi="Times New Roman" w:cs="Times New Roman"/>
        </w:rPr>
        <w:t>Indeed, t</w:t>
      </w:r>
      <w:r w:rsidR="005E43FA" w:rsidRPr="00F17263">
        <w:rPr>
          <w:rFonts w:ascii="Times New Roman" w:hAnsi="Times New Roman" w:cs="Times New Roman"/>
        </w:rPr>
        <w:t xml:space="preserve">hat those in the sport policy community appear so keen to generalize their interests to other policy areas which bolster their legitimacy in the eyes of </w:t>
      </w:r>
      <w:proofErr w:type="gramStart"/>
      <w:r w:rsidR="005E43FA" w:rsidRPr="00F17263">
        <w:rPr>
          <w:rFonts w:ascii="Times New Roman" w:hAnsi="Times New Roman" w:cs="Times New Roman"/>
        </w:rPr>
        <w:t>others</w:t>
      </w:r>
      <w:r w:rsidR="00C7344B" w:rsidRPr="00F17263">
        <w:rPr>
          <w:rFonts w:ascii="Times New Roman" w:hAnsi="Times New Roman" w:cs="Times New Roman"/>
        </w:rPr>
        <w:t>, and</w:t>
      </w:r>
      <w:proofErr w:type="gramEnd"/>
      <w:r w:rsidR="00C7344B" w:rsidRPr="00F17263">
        <w:rPr>
          <w:rFonts w:ascii="Times New Roman" w:hAnsi="Times New Roman" w:cs="Times New Roman"/>
        </w:rPr>
        <w:t xml:space="preserve"> helps justify their work as a legitimate area of activity worthy of political support and funding, may be seen as further evidence of the status anxiety </w:t>
      </w:r>
      <w:r w:rsidR="001E0DFA" w:rsidRPr="00F17263">
        <w:rPr>
          <w:rFonts w:ascii="Times New Roman" w:hAnsi="Times New Roman" w:cs="Times New Roman"/>
        </w:rPr>
        <w:t xml:space="preserve">and marginality </w:t>
      </w:r>
      <w:r w:rsidR="00C7344B" w:rsidRPr="00F17263">
        <w:rPr>
          <w:rFonts w:ascii="Times New Roman" w:hAnsi="Times New Roman" w:cs="Times New Roman"/>
        </w:rPr>
        <w:t>experienced by those in the sector</w:t>
      </w:r>
      <w:r w:rsidR="005456B5" w:rsidRPr="00F17263">
        <w:rPr>
          <w:rFonts w:ascii="Times New Roman" w:hAnsi="Times New Roman" w:cs="Times New Roman"/>
        </w:rPr>
        <w:t xml:space="preserve">. </w:t>
      </w:r>
      <w:r w:rsidR="001545C8" w:rsidRPr="00F17263">
        <w:rPr>
          <w:rFonts w:ascii="Times New Roman" w:hAnsi="Times New Roman" w:cs="Times New Roman"/>
        </w:rPr>
        <w:t xml:space="preserve">While there may be genuine interest in addressing concerns about PMH and illness through </w:t>
      </w:r>
      <w:r w:rsidR="00223106" w:rsidRPr="00F17263">
        <w:rPr>
          <w:rFonts w:ascii="Times New Roman" w:hAnsi="Times New Roman" w:cs="Times New Roman"/>
        </w:rPr>
        <w:t xml:space="preserve">community sport and </w:t>
      </w:r>
      <w:r w:rsidR="004F5B12" w:rsidRPr="00F17263">
        <w:rPr>
          <w:rFonts w:ascii="Times New Roman" w:hAnsi="Times New Roman" w:cs="Times New Roman"/>
        </w:rPr>
        <w:t>PA</w:t>
      </w:r>
      <w:r w:rsidR="001545C8" w:rsidRPr="00F17263">
        <w:rPr>
          <w:rFonts w:ascii="Times New Roman" w:hAnsi="Times New Roman" w:cs="Times New Roman"/>
        </w:rPr>
        <w:t>,</w:t>
      </w:r>
      <w:r w:rsidR="00223106" w:rsidRPr="00F17263">
        <w:rPr>
          <w:rFonts w:ascii="Times New Roman" w:hAnsi="Times New Roman" w:cs="Times New Roman"/>
        </w:rPr>
        <w:t xml:space="preserve"> </w:t>
      </w:r>
      <w:r w:rsidR="001545C8" w:rsidRPr="00F17263">
        <w:rPr>
          <w:rFonts w:ascii="Times New Roman" w:hAnsi="Times New Roman" w:cs="Times New Roman"/>
        </w:rPr>
        <w:t xml:space="preserve">might the association </w:t>
      </w:r>
      <w:r w:rsidR="00223106" w:rsidRPr="00F17263">
        <w:rPr>
          <w:rFonts w:ascii="Times New Roman" w:hAnsi="Times New Roman" w:cs="Times New Roman"/>
        </w:rPr>
        <w:t xml:space="preserve">with </w:t>
      </w:r>
      <w:r w:rsidR="004F5B12" w:rsidRPr="00F17263">
        <w:rPr>
          <w:rFonts w:ascii="Times New Roman" w:hAnsi="Times New Roman" w:cs="Times New Roman"/>
        </w:rPr>
        <w:t>PMH</w:t>
      </w:r>
      <w:r w:rsidR="00223106" w:rsidRPr="00F17263">
        <w:rPr>
          <w:rFonts w:ascii="Times New Roman" w:hAnsi="Times New Roman" w:cs="Times New Roman"/>
        </w:rPr>
        <w:t xml:space="preserve"> </w:t>
      </w:r>
      <w:r w:rsidR="001545C8" w:rsidRPr="00F17263">
        <w:rPr>
          <w:rFonts w:ascii="Times New Roman" w:hAnsi="Times New Roman" w:cs="Times New Roman"/>
        </w:rPr>
        <w:t xml:space="preserve">also be </w:t>
      </w:r>
      <w:r w:rsidR="00223106" w:rsidRPr="00F17263">
        <w:rPr>
          <w:rFonts w:ascii="Times New Roman" w:hAnsi="Times New Roman" w:cs="Times New Roman"/>
        </w:rPr>
        <w:t>a</w:t>
      </w:r>
      <w:r w:rsidR="00223106" w:rsidRPr="00F17263">
        <w:rPr>
          <w:rFonts w:ascii="Times New Roman" w:eastAsia="Times New Roman" w:hAnsi="Times New Roman" w:cs="Times New Roman"/>
        </w:rPr>
        <w:t xml:space="preserve"> vague, convenient, and largely symbolic one unlikely to stimulate any long-lasting and real change in policy and practice?</w:t>
      </w:r>
      <w:r w:rsidR="00223106" w:rsidRPr="00F17263">
        <w:rPr>
          <w:rFonts w:ascii="Times New Roman" w:hAnsi="Times New Roman" w:cs="Times New Roman"/>
        </w:rPr>
        <w:t xml:space="preserve"> Or </w:t>
      </w:r>
      <w:r w:rsidR="001545C8" w:rsidRPr="00F17263">
        <w:rPr>
          <w:rFonts w:ascii="Times New Roman" w:hAnsi="Times New Roman" w:cs="Times New Roman"/>
        </w:rPr>
        <w:t>will</w:t>
      </w:r>
      <w:r w:rsidR="00F74021" w:rsidRPr="00F17263">
        <w:rPr>
          <w:rFonts w:ascii="Times New Roman" w:hAnsi="Times New Roman" w:cs="Times New Roman"/>
        </w:rPr>
        <w:t xml:space="preserve"> the allegiance between those in community sport and </w:t>
      </w:r>
      <w:r w:rsidR="004F5B12" w:rsidRPr="00F17263">
        <w:rPr>
          <w:rFonts w:ascii="Times New Roman" w:hAnsi="Times New Roman" w:cs="Times New Roman"/>
        </w:rPr>
        <w:t>PA</w:t>
      </w:r>
      <w:r w:rsidR="00F74021" w:rsidRPr="00F17263">
        <w:rPr>
          <w:rFonts w:ascii="Times New Roman" w:hAnsi="Times New Roman" w:cs="Times New Roman"/>
        </w:rPr>
        <w:t xml:space="preserve"> on the one hand, and </w:t>
      </w:r>
      <w:r w:rsidR="004F5B12" w:rsidRPr="00F17263">
        <w:rPr>
          <w:rFonts w:ascii="Times New Roman" w:hAnsi="Times New Roman" w:cs="Times New Roman"/>
        </w:rPr>
        <w:t>PMH</w:t>
      </w:r>
      <w:r w:rsidR="00F74021" w:rsidRPr="00F17263">
        <w:rPr>
          <w:rFonts w:ascii="Times New Roman" w:hAnsi="Times New Roman" w:cs="Times New Roman"/>
        </w:rPr>
        <w:t xml:space="preserve"> on the other, help strengthen </w:t>
      </w:r>
      <w:r w:rsidR="00223106" w:rsidRPr="00F17263">
        <w:rPr>
          <w:rFonts w:ascii="Times New Roman" w:hAnsi="Times New Roman" w:cs="Times New Roman"/>
        </w:rPr>
        <w:t xml:space="preserve">considerably </w:t>
      </w:r>
      <w:r w:rsidR="00F74021" w:rsidRPr="00F17263">
        <w:rPr>
          <w:rFonts w:ascii="Times New Roman" w:hAnsi="Times New Roman" w:cs="Times New Roman"/>
        </w:rPr>
        <w:t xml:space="preserve">their ability to lobby more effectively for resources, legitimacy and status within the political and policy hierarchy? These are questions for which there </w:t>
      </w:r>
      <w:r w:rsidR="007F6278" w:rsidRPr="00F17263">
        <w:rPr>
          <w:rFonts w:ascii="Times New Roman" w:hAnsi="Times New Roman" w:cs="Times New Roman"/>
        </w:rPr>
        <w:t xml:space="preserve">are </w:t>
      </w:r>
      <w:proofErr w:type="gramStart"/>
      <w:r w:rsidR="00F74021" w:rsidRPr="00F17263">
        <w:rPr>
          <w:rFonts w:ascii="Times New Roman" w:hAnsi="Times New Roman" w:cs="Times New Roman"/>
        </w:rPr>
        <w:t xml:space="preserve">as </w:t>
      </w:r>
      <w:r w:rsidR="007F6278" w:rsidRPr="00F17263">
        <w:rPr>
          <w:rFonts w:ascii="Times New Roman" w:hAnsi="Times New Roman" w:cs="Times New Roman"/>
        </w:rPr>
        <w:t xml:space="preserve">of </w:t>
      </w:r>
      <w:r w:rsidR="00F74021" w:rsidRPr="00F17263">
        <w:rPr>
          <w:rFonts w:ascii="Times New Roman" w:hAnsi="Times New Roman" w:cs="Times New Roman"/>
        </w:rPr>
        <w:t>yet</w:t>
      </w:r>
      <w:proofErr w:type="gramEnd"/>
      <w:r w:rsidR="00F74021" w:rsidRPr="00F17263">
        <w:rPr>
          <w:rFonts w:ascii="Times New Roman" w:hAnsi="Times New Roman" w:cs="Times New Roman"/>
        </w:rPr>
        <w:t xml:space="preserve"> </w:t>
      </w:r>
      <w:r w:rsidR="007F6278" w:rsidRPr="00F17263">
        <w:rPr>
          <w:rFonts w:ascii="Times New Roman" w:hAnsi="Times New Roman" w:cs="Times New Roman"/>
        </w:rPr>
        <w:t xml:space="preserve">very </w:t>
      </w:r>
      <w:r w:rsidR="00270DFD" w:rsidRPr="00F17263">
        <w:rPr>
          <w:rFonts w:ascii="Times New Roman" w:hAnsi="Times New Roman" w:cs="Times New Roman"/>
        </w:rPr>
        <w:t>few answers.</w:t>
      </w:r>
    </w:p>
    <w:p w14:paraId="439672BC" w14:textId="77777777" w:rsidR="00590FB2" w:rsidRPr="00F17263" w:rsidRDefault="00590FB2" w:rsidP="00EF37C7">
      <w:pPr>
        <w:widowControl w:val="0"/>
        <w:autoSpaceDE w:val="0"/>
        <w:autoSpaceDN w:val="0"/>
        <w:adjustRightInd w:val="0"/>
        <w:spacing w:line="480" w:lineRule="auto"/>
        <w:jc w:val="both"/>
        <w:rPr>
          <w:rFonts w:ascii="Times New Roman" w:hAnsi="Times New Roman" w:cs="Times New Roman"/>
        </w:rPr>
      </w:pPr>
    </w:p>
    <w:p w14:paraId="369A794C" w14:textId="053D15C5" w:rsidR="005B359D" w:rsidRPr="00F17263" w:rsidRDefault="001545C8" w:rsidP="00EF37C7">
      <w:pPr>
        <w:spacing w:line="480" w:lineRule="auto"/>
        <w:jc w:val="both"/>
        <w:rPr>
          <w:rFonts w:ascii="Times New Roman" w:hAnsi="Times New Roman" w:cs="Times New Roman"/>
        </w:rPr>
      </w:pPr>
      <w:r w:rsidRPr="00F17263">
        <w:rPr>
          <w:rFonts w:ascii="Times New Roman" w:hAnsi="Times New Roman" w:cs="Times New Roman"/>
        </w:rPr>
        <w:t>Finally</w:t>
      </w:r>
      <w:r w:rsidR="00C7344B" w:rsidRPr="00F17263">
        <w:rPr>
          <w:rFonts w:ascii="Times New Roman" w:hAnsi="Times New Roman" w:cs="Times New Roman"/>
        </w:rPr>
        <w:t xml:space="preserve">, </w:t>
      </w:r>
      <w:r w:rsidR="00223106" w:rsidRPr="00F17263">
        <w:rPr>
          <w:rFonts w:ascii="Times New Roman" w:hAnsi="Times New Roman" w:cs="Times New Roman"/>
        </w:rPr>
        <w:t xml:space="preserve">the policy developments </w:t>
      </w:r>
      <w:r w:rsidRPr="00F17263">
        <w:rPr>
          <w:rFonts w:ascii="Times New Roman" w:hAnsi="Times New Roman" w:cs="Times New Roman"/>
        </w:rPr>
        <w:t>examined</w:t>
      </w:r>
      <w:r w:rsidR="00223106" w:rsidRPr="00F17263">
        <w:rPr>
          <w:rFonts w:ascii="Times New Roman" w:hAnsi="Times New Roman" w:cs="Times New Roman"/>
        </w:rPr>
        <w:t xml:space="preserve"> in this paper may be indicative of </w:t>
      </w:r>
      <w:r w:rsidR="00223106" w:rsidRPr="00F17263">
        <w:rPr>
          <w:rFonts w:ascii="Times New Roman" w:eastAsia="Times New Roman" w:hAnsi="Times New Roman" w:cs="Times New Roman"/>
        </w:rPr>
        <w:t>the</w:t>
      </w:r>
      <w:r w:rsidR="00C7344B" w:rsidRPr="00F17263">
        <w:rPr>
          <w:rFonts w:ascii="Times New Roman" w:eastAsia="Times New Roman" w:hAnsi="Times New Roman" w:cs="Times New Roman"/>
        </w:rPr>
        <w:t xml:space="preserve"> gradual (and </w:t>
      </w:r>
      <w:proofErr w:type="gramStart"/>
      <w:r w:rsidR="00C7344B" w:rsidRPr="00F17263">
        <w:rPr>
          <w:rFonts w:ascii="Times New Roman" w:eastAsia="Times New Roman" w:hAnsi="Times New Roman" w:cs="Times New Roman"/>
        </w:rPr>
        <w:t>as yet</w:t>
      </w:r>
      <w:proofErr w:type="gramEnd"/>
      <w:r w:rsidR="00C7344B" w:rsidRPr="00F17263">
        <w:rPr>
          <w:rFonts w:ascii="Times New Roman" w:eastAsia="Times New Roman" w:hAnsi="Times New Roman" w:cs="Times New Roman"/>
        </w:rPr>
        <w:t xml:space="preserve"> partial) convergence of the </w:t>
      </w:r>
      <w:r w:rsidR="00223106" w:rsidRPr="00F17263">
        <w:rPr>
          <w:rFonts w:ascii="Times New Roman" w:eastAsia="Times New Roman" w:hAnsi="Times New Roman" w:cs="Times New Roman"/>
        </w:rPr>
        <w:t xml:space="preserve">community </w:t>
      </w:r>
      <w:r w:rsidR="00C7344B" w:rsidRPr="00F17263">
        <w:rPr>
          <w:rFonts w:ascii="Times New Roman" w:eastAsia="Times New Roman" w:hAnsi="Times New Roman" w:cs="Times New Roman"/>
        </w:rPr>
        <w:t xml:space="preserve">sport and </w:t>
      </w:r>
      <w:r w:rsidR="004F5B12" w:rsidRPr="00F17263">
        <w:rPr>
          <w:rFonts w:ascii="Times New Roman" w:eastAsia="Times New Roman" w:hAnsi="Times New Roman" w:cs="Times New Roman"/>
        </w:rPr>
        <w:t>PA</w:t>
      </w:r>
      <w:r w:rsidR="00C7344B" w:rsidRPr="00F17263">
        <w:rPr>
          <w:rFonts w:ascii="Times New Roman" w:eastAsia="Times New Roman" w:hAnsi="Times New Roman" w:cs="Times New Roman"/>
        </w:rPr>
        <w:t xml:space="preserve"> policy communities, </w:t>
      </w:r>
      <w:r w:rsidR="0098652A" w:rsidRPr="00F17263">
        <w:rPr>
          <w:rFonts w:ascii="Times New Roman" w:eastAsia="Times New Roman" w:hAnsi="Times New Roman" w:cs="Times New Roman"/>
        </w:rPr>
        <w:t xml:space="preserve">and </w:t>
      </w:r>
      <w:r w:rsidR="00C7344B" w:rsidRPr="00F17263">
        <w:rPr>
          <w:rFonts w:ascii="Times New Roman" w:eastAsia="Times New Roman" w:hAnsi="Times New Roman" w:cs="Times New Roman"/>
        </w:rPr>
        <w:t>an increasing intersection between the fields of sport, health and medicine</w:t>
      </w:r>
      <w:r w:rsidR="0098652A" w:rsidRPr="00F17263">
        <w:rPr>
          <w:rFonts w:ascii="Times New Roman" w:eastAsia="Times New Roman" w:hAnsi="Times New Roman" w:cs="Times New Roman"/>
        </w:rPr>
        <w:t xml:space="preserve"> which supports the increasingly </w:t>
      </w:r>
      <w:r w:rsidR="005E43FA" w:rsidRPr="00F17263">
        <w:rPr>
          <w:rFonts w:ascii="Times New Roman" w:eastAsia="Times New Roman" w:hAnsi="Times New Roman" w:cs="Times New Roman"/>
          <w:lang w:val="en-US"/>
        </w:rPr>
        <w:t>decentralized</w:t>
      </w:r>
      <w:r w:rsidR="0098652A" w:rsidRPr="00F17263">
        <w:rPr>
          <w:rFonts w:ascii="Times New Roman" w:eastAsia="Times New Roman" w:hAnsi="Times New Roman" w:cs="Times New Roman"/>
          <w:lang w:val="en-US"/>
        </w:rPr>
        <w:t>,</w:t>
      </w:r>
      <w:r w:rsidR="005E43FA" w:rsidRPr="00F17263">
        <w:rPr>
          <w:rFonts w:ascii="Times New Roman" w:eastAsia="Times New Roman" w:hAnsi="Times New Roman" w:cs="Times New Roman"/>
          <w:lang w:val="en-US"/>
        </w:rPr>
        <w:t xml:space="preserve"> and locally-determined</w:t>
      </w:r>
      <w:r w:rsidR="0098652A" w:rsidRPr="00F17263">
        <w:rPr>
          <w:rFonts w:ascii="Times New Roman" w:eastAsia="Times New Roman" w:hAnsi="Times New Roman" w:cs="Times New Roman"/>
          <w:lang w:val="en-US"/>
        </w:rPr>
        <w:t>,</w:t>
      </w:r>
      <w:r w:rsidR="005E43FA" w:rsidRPr="00F17263">
        <w:rPr>
          <w:rFonts w:ascii="Times New Roman" w:eastAsia="Times New Roman" w:hAnsi="Times New Roman" w:cs="Times New Roman"/>
          <w:lang w:val="en-US"/>
        </w:rPr>
        <w:t xml:space="preserve"> approach to </w:t>
      </w:r>
      <w:r w:rsidR="0098652A" w:rsidRPr="00F17263">
        <w:rPr>
          <w:rFonts w:ascii="Times New Roman" w:eastAsia="Times New Roman" w:hAnsi="Times New Roman" w:cs="Times New Roman"/>
          <w:lang w:val="en-US"/>
        </w:rPr>
        <w:t xml:space="preserve">the </w:t>
      </w:r>
      <w:r w:rsidR="005E43FA" w:rsidRPr="00F17263">
        <w:rPr>
          <w:rFonts w:ascii="Times New Roman" w:eastAsia="Times New Roman" w:hAnsi="Times New Roman" w:cs="Times New Roman"/>
          <w:lang w:val="en-US"/>
        </w:rPr>
        <w:t xml:space="preserve">delivery of </w:t>
      </w:r>
      <w:r w:rsidR="0098652A" w:rsidRPr="00F17263">
        <w:rPr>
          <w:rFonts w:ascii="Times New Roman" w:eastAsia="Times New Roman" w:hAnsi="Times New Roman" w:cs="Times New Roman"/>
          <w:lang w:val="en-US"/>
        </w:rPr>
        <w:t xml:space="preserve">public services. </w:t>
      </w:r>
      <w:r w:rsidR="006460F7" w:rsidRPr="00F17263">
        <w:rPr>
          <w:rFonts w:ascii="Times New Roman" w:eastAsia="Times New Roman" w:hAnsi="Times New Roman" w:cs="Times New Roman"/>
          <w:lang w:val="en-US"/>
        </w:rPr>
        <w:t>However, as</w:t>
      </w:r>
      <w:r w:rsidR="0098652A" w:rsidRPr="00F17263">
        <w:rPr>
          <w:rFonts w:ascii="Times New Roman" w:eastAsia="Times New Roman" w:hAnsi="Times New Roman" w:cs="Times New Roman"/>
          <w:lang w:val="en-US"/>
        </w:rPr>
        <w:t xml:space="preserve"> </w:t>
      </w:r>
      <w:r w:rsidR="006460F7" w:rsidRPr="00F17263">
        <w:rPr>
          <w:rFonts w:ascii="Times New Roman" w:eastAsia="Times New Roman" w:hAnsi="Times New Roman" w:cs="Times New Roman"/>
          <w:lang w:val="en-US"/>
        </w:rPr>
        <w:t xml:space="preserve">developments in the provision of health care services indicate, the </w:t>
      </w:r>
      <w:r w:rsidR="00223106" w:rsidRPr="00F17263">
        <w:rPr>
          <w:rFonts w:ascii="Times New Roman" w:hAnsi="Times New Roman" w:cs="Times New Roman"/>
        </w:rPr>
        <w:t xml:space="preserve">devolvement of responsibility for policy decisions to local government and services in contexts of austerity is more likely to increase, rather than help breakdown, local variations in mental health service provision and use, </w:t>
      </w:r>
      <w:r w:rsidRPr="00F17263">
        <w:rPr>
          <w:rFonts w:ascii="Times New Roman" w:hAnsi="Times New Roman" w:cs="Times New Roman"/>
        </w:rPr>
        <w:lastRenderedPageBreak/>
        <w:t xml:space="preserve">and </w:t>
      </w:r>
      <w:r w:rsidR="004F4ACE" w:rsidRPr="00F17263">
        <w:rPr>
          <w:rFonts w:ascii="Times New Roman" w:hAnsi="Times New Roman" w:cs="Times New Roman"/>
        </w:rPr>
        <w:t xml:space="preserve">skew even further the unequal social distribution of </w:t>
      </w:r>
      <w:r w:rsidRPr="00F17263">
        <w:rPr>
          <w:rFonts w:ascii="Times New Roman" w:hAnsi="Times New Roman" w:cs="Times New Roman"/>
        </w:rPr>
        <w:t xml:space="preserve">(mental) </w:t>
      </w:r>
      <w:r w:rsidR="004F4ACE" w:rsidRPr="00F17263">
        <w:rPr>
          <w:rFonts w:ascii="Times New Roman" w:hAnsi="Times New Roman" w:cs="Times New Roman"/>
        </w:rPr>
        <w:t>health outcomes</w:t>
      </w:r>
      <w:r w:rsidRPr="00F17263">
        <w:rPr>
          <w:rFonts w:ascii="Times New Roman" w:hAnsi="Times New Roman" w:cs="Times New Roman"/>
        </w:rPr>
        <w:t xml:space="preserve"> </w:t>
      </w:r>
      <w:r w:rsidR="004F4ACE" w:rsidRPr="00F17263">
        <w:rPr>
          <w:rFonts w:ascii="Times New Roman" w:hAnsi="Times New Roman" w:cs="Times New Roman"/>
        </w:rPr>
        <w:t>across communities</w:t>
      </w:r>
      <w:r w:rsidR="004F5B12" w:rsidRPr="00F17263">
        <w:rPr>
          <w:rFonts w:ascii="Times New Roman" w:hAnsi="Times New Roman" w:cs="Times New Roman"/>
        </w:rPr>
        <w:t xml:space="preserve">. </w:t>
      </w:r>
      <w:r w:rsidR="004F4ACE" w:rsidRPr="00F17263">
        <w:rPr>
          <w:rFonts w:ascii="Times New Roman" w:hAnsi="Times New Roman" w:cs="Times New Roman"/>
        </w:rPr>
        <w:t xml:space="preserve">It is also likely to strengthen the </w:t>
      </w:r>
      <w:r w:rsidR="00767720" w:rsidRPr="00F17263">
        <w:rPr>
          <w:rFonts w:ascii="Times New Roman" w:hAnsi="Times New Roman" w:cs="Times New Roman"/>
        </w:rPr>
        <w:t>dominant but largely ineffective neo-liberal approach towards</w:t>
      </w:r>
      <w:r w:rsidR="004F4ACE" w:rsidRPr="00F17263">
        <w:rPr>
          <w:rFonts w:ascii="Times New Roman" w:hAnsi="Times New Roman" w:cs="Times New Roman"/>
        </w:rPr>
        <w:t xml:space="preserve"> policy </w:t>
      </w:r>
      <w:r w:rsidR="00767720" w:rsidRPr="00F17263">
        <w:rPr>
          <w:rFonts w:ascii="Times New Roman" w:hAnsi="Times New Roman" w:cs="Times New Roman"/>
        </w:rPr>
        <w:t>in which disproportionate e</w:t>
      </w:r>
      <w:r w:rsidR="00F4359F" w:rsidRPr="00F17263">
        <w:rPr>
          <w:rFonts w:ascii="Times New Roman" w:hAnsi="Times New Roman" w:cs="Times New Roman"/>
        </w:rPr>
        <w:t xml:space="preserve">mphasis </w:t>
      </w:r>
      <w:r w:rsidR="00767720" w:rsidRPr="00F17263">
        <w:rPr>
          <w:rFonts w:ascii="Times New Roman" w:hAnsi="Times New Roman" w:cs="Times New Roman"/>
        </w:rPr>
        <w:t xml:space="preserve">is placed </w:t>
      </w:r>
      <w:r w:rsidR="00F4359F" w:rsidRPr="00F17263">
        <w:rPr>
          <w:rFonts w:ascii="Times New Roman" w:hAnsi="Times New Roman" w:cs="Times New Roman"/>
        </w:rPr>
        <w:t xml:space="preserve">on </w:t>
      </w:r>
      <w:r w:rsidR="00767720" w:rsidRPr="00F17263">
        <w:rPr>
          <w:rFonts w:ascii="Times New Roman" w:hAnsi="Times New Roman" w:cs="Times New Roman"/>
        </w:rPr>
        <w:t>exercising independence and personal choice, individual behaviour change</w:t>
      </w:r>
      <w:r w:rsidR="00F4359F" w:rsidRPr="00F17263">
        <w:rPr>
          <w:rFonts w:ascii="Times New Roman" w:hAnsi="Times New Roman" w:cs="Times New Roman"/>
        </w:rPr>
        <w:t xml:space="preserve">, </w:t>
      </w:r>
      <w:r w:rsidR="00767720" w:rsidRPr="00F17263">
        <w:rPr>
          <w:rFonts w:ascii="Times New Roman" w:hAnsi="Times New Roman" w:cs="Times New Roman"/>
        </w:rPr>
        <w:t>self-</w:t>
      </w:r>
      <w:proofErr w:type="spellStart"/>
      <w:r w:rsidR="00767720" w:rsidRPr="00F17263">
        <w:rPr>
          <w:rFonts w:ascii="Times New Roman" w:hAnsi="Times New Roman" w:cs="Times New Roman"/>
        </w:rPr>
        <w:t>responsibilization</w:t>
      </w:r>
      <w:proofErr w:type="spellEnd"/>
      <w:r w:rsidR="00767720" w:rsidRPr="00F17263">
        <w:rPr>
          <w:rFonts w:ascii="Times New Roman" w:hAnsi="Times New Roman" w:cs="Times New Roman"/>
        </w:rPr>
        <w:t>, and self-governance. For reasons explained elsewhere</w:t>
      </w:r>
      <w:r w:rsidR="00A7446E" w:rsidRPr="00F17263">
        <w:rPr>
          <w:rFonts w:ascii="Times New Roman" w:hAnsi="Times New Roman" w:cs="Times New Roman"/>
        </w:rPr>
        <w:t xml:space="preserve"> (e.g. Marmot 2010; Wilkinson and Pickett 2010; Marmot </w:t>
      </w:r>
      <w:r w:rsidR="00A26597" w:rsidRPr="00F17263">
        <w:rPr>
          <w:rFonts w:ascii="Times New Roman" w:hAnsi="Times New Roman" w:cs="Times New Roman"/>
        </w:rPr>
        <w:t>2</w:t>
      </w:r>
      <w:r w:rsidR="00A7446E" w:rsidRPr="00F17263">
        <w:rPr>
          <w:rFonts w:ascii="Times New Roman" w:hAnsi="Times New Roman" w:cs="Times New Roman"/>
        </w:rPr>
        <w:t>015; Pickett and Wilkinson 2015</w:t>
      </w:r>
      <w:r w:rsidR="00A26597" w:rsidRPr="00F17263">
        <w:rPr>
          <w:rFonts w:ascii="Times New Roman" w:hAnsi="Times New Roman" w:cs="Times New Roman"/>
        </w:rPr>
        <w:t>)</w:t>
      </w:r>
      <w:r w:rsidR="00767720" w:rsidRPr="00F17263">
        <w:rPr>
          <w:rFonts w:ascii="Times New Roman" w:hAnsi="Times New Roman" w:cs="Times New Roman"/>
        </w:rPr>
        <w:t xml:space="preserve">, such an approach not only detracts attention from the very significant social processes associated with </w:t>
      </w:r>
      <w:r w:rsidR="00A26597" w:rsidRPr="00F17263">
        <w:rPr>
          <w:rFonts w:ascii="Times New Roman" w:hAnsi="Times New Roman" w:cs="Times New Roman"/>
        </w:rPr>
        <w:t xml:space="preserve">unequal health outcomes, but most often contributes to widening </w:t>
      </w:r>
      <w:r w:rsidR="00F4359F" w:rsidRPr="00F17263">
        <w:rPr>
          <w:rFonts w:ascii="Times New Roman" w:hAnsi="Times New Roman" w:cs="Times New Roman"/>
        </w:rPr>
        <w:t xml:space="preserve">socially structured inequalities </w:t>
      </w:r>
      <w:r w:rsidR="00A26597" w:rsidRPr="00F17263">
        <w:rPr>
          <w:rFonts w:ascii="Times New Roman" w:hAnsi="Times New Roman" w:cs="Times New Roman"/>
        </w:rPr>
        <w:t xml:space="preserve">in </w:t>
      </w:r>
      <w:r w:rsidRPr="00F17263">
        <w:rPr>
          <w:rFonts w:ascii="Times New Roman" w:hAnsi="Times New Roman" w:cs="Times New Roman"/>
        </w:rPr>
        <w:t>PMH</w:t>
      </w:r>
      <w:r w:rsidR="00A26597" w:rsidRPr="00F17263">
        <w:rPr>
          <w:rFonts w:ascii="Times New Roman" w:hAnsi="Times New Roman" w:cs="Times New Roman"/>
        </w:rPr>
        <w:t>.</w:t>
      </w:r>
      <w:r w:rsidR="00A56CA0" w:rsidRPr="00F17263">
        <w:rPr>
          <w:rFonts w:ascii="Times New Roman" w:hAnsi="Times New Roman" w:cs="Times New Roman"/>
        </w:rPr>
        <w:t xml:space="preserve"> M</w:t>
      </w:r>
      <w:r w:rsidR="00A26597" w:rsidRPr="00F17263">
        <w:rPr>
          <w:rFonts w:ascii="Times New Roman" w:hAnsi="Times New Roman" w:cs="Times New Roman"/>
        </w:rPr>
        <w:t xml:space="preserve">any of the </w:t>
      </w:r>
      <w:r w:rsidR="00AB0D83" w:rsidRPr="00F17263">
        <w:rPr>
          <w:rFonts w:ascii="Times New Roman" w:hAnsi="Times New Roman" w:cs="Times New Roman"/>
        </w:rPr>
        <w:t xml:space="preserve">inequalities </w:t>
      </w:r>
      <w:r w:rsidR="00A26597" w:rsidRPr="00F17263">
        <w:rPr>
          <w:rFonts w:ascii="Times New Roman" w:hAnsi="Times New Roman" w:cs="Times New Roman"/>
        </w:rPr>
        <w:t xml:space="preserve">associated with poor </w:t>
      </w:r>
      <w:r w:rsidRPr="00F17263">
        <w:rPr>
          <w:rFonts w:ascii="Times New Roman" w:hAnsi="Times New Roman" w:cs="Times New Roman"/>
        </w:rPr>
        <w:t>PMH</w:t>
      </w:r>
      <w:r w:rsidR="00A26597" w:rsidRPr="00F17263">
        <w:rPr>
          <w:rFonts w:ascii="Times New Roman" w:hAnsi="Times New Roman" w:cs="Times New Roman"/>
        </w:rPr>
        <w:t xml:space="preserve"> outcomes also </w:t>
      </w:r>
      <w:r w:rsidR="00AB0D83" w:rsidRPr="00F17263">
        <w:rPr>
          <w:rFonts w:ascii="Times New Roman" w:hAnsi="Times New Roman" w:cs="Times New Roman"/>
        </w:rPr>
        <w:t xml:space="preserve">typically precede inequalities in sport and </w:t>
      </w:r>
      <w:r w:rsidR="00F45EC3" w:rsidRPr="00F17263">
        <w:rPr>
          <w:rFonts w:ascii="Times New Roman" w:hAnsi="Times New Roman" w:cs="Times New Roman"/>
        </w:rPr>
        <w:t>PA</w:t>
      </w:r>
      <w:r w:rsidR="00A26597" w:rsidRPr="00F17263">
        <w:rPr>
          <w:rFonts w:ascii="Times New Roman" w:hAnsi="Times New Roman" w:cs="Times New Roman"/>
        </w:rPr>
        <w:t xml:space="preserve"> p</w:t>
      </w:r>
      <w:r w:rsidR="00A56CA0" w:rsidRPr="00F17263">
        <w:rPr>
          <w:rFonts w:ascii="Times New Roman" w:hAnsi="Times New Roman" w:cs="Times New Roman"/>
        </w:rPr>
        <w:t>articipation in many countries (</w:t>
      </w:r>
      <w:proofErr w:type="spellStart"/>
      <w:r w:rsidR="00A56CA0" w:rsidRPr="00F17263">
        <w:rPr>
          <w:rFonts w:ascii="Times New Roman" w:hAnsi="Times New Roman" w:cs="Times New Roman"/>
        </w:rPr>
        <w:t>Coalter</w:t>
      </w:r>
      <w:proofErr w:type="spellEnd"/>
      <w:r w:rsidR="00A56CA0" w:rsidRPr="00F17263">
        <w:rPr>
          <w:rFonts w:ascii="Times New Roman" w:hAnsi="Times New Roman" w:cs="Times New Roman"/>
        </w:rPr>
        <w:t xml:space="preserve"> 2007, 2016), so the simple promotion of sport and </w:t>
      </w:r>
      <w:r w:rsidR="003614B9" w:rsidRPr="00F17263">
        <w:rPr>
          <w:rFonts w:ascii="Times New Roman" w:hAnsi="Times New Roman" w:cs="Times New Roman"/>
        </w:rPr>
        <w:t>PA</w:t>
      </w:r>
      <w:r w:rsidR="00A56CA0" w:rsidRPr="00F17263">
        <w:rPr>
          <w:rFonts w:ascii="Times New Roman" w:hAnsi="Times New Roman" w:cs="Times New Roman"/>
        </w:rPr>
        <w:t xml:space="preserve"> – whether on their own or in combination with other activities – is considerably unlikely to tackle effectively the increasing prevalence of mental illness, or promote good </w:t>
      </w:r>
      <w:r w:rsidR="004F5B12" w:rsidRPr="00F17263">
        <w:rPr>
          <w:rFonts w:ascii="Times New Roman" w:hAnsi="Times New Roman" w:cs="Times New Roman"/>
        </w:rPr>
        <w:t>PMH</w:t>
      </w:r>
      <w:r w:rsidR="00A56CA0" w:rsidRPr="00F17263">
        <w:rPr>
          <w:rFonts w:ascii="Times New Roman" w:hAnsi="Times New Roman" w:cs="Times New Roman"/>
        </w:rPr>
        <w:t>, unless the</w:t>
      </w:r>
      <w:r w:rsidR="005B359D" w:rsidRPr="00F17263">
        <w:rPr>
          <w:rFonts w:ascii="Times New Roman" w:hAnsi="Times New Roman" w:cs="Times New Roman"/>
        </w:rPr>
        <w:t xml:space="preserve"> deep-seated roots of corrosive forms of social inequality are tackled first. Regardless of whether one accepts these conclusions, they at the very least </w:t>
      </w:r>
      <w:r w:rsidR="00F45EC3" w:rsidRPr="00F17263">
        <w:rPr>
          <w:rFonts w:ascii="Times New Roman" w:hAnsi="Times New Roman" w:cs="Times New Roman"/>
        </w:rPr>
        <w:t>merit</w:t>
      </w:r>
      <w:r w:rsidR="005B359D" w:rsidRPr="00F17263">
        <w:rPr>
          <w:rFonts w:ascii="Times New Roman" w:hAnsi="Times New Roman" w:cs="Times New Roman"/>
        </w:rPr>
        <w:t xml:space="preserve"> more serious attention by those with a genuine commitment to better understanding and tackling the inequalities which contribute to </w:t>
      </w:r>
      <w:r w:rsidR="00894508" w:rsidRPr="00F17263">
        <w:rPr>
          <w:rFonts w:ascii="Times New Roman" w:hAnsi="Times New Roman" w:cs="Times New Roman"/>
        </w:rPr>
        <w:t xml:space="preserve">the global burden of </w:t>
      </w:r>
      <w:r w:rsidR="005B359D" w:rsidRPr="00F17263">
        <w:rPr>
          <w:rFonts w:ascii="Times New Roman" w:hAnsi="Times New Roman" w:cs="Times New Roman"/>
        </w:rPr>
        <w:t>mental illness</w:t>
      </w:r>
      <w:r w:rsidR="00894508" w:rsidRPr="00F17263">
        <w:rPr>
          <w:rFonts w:ascii="Times New Roman" w:hAnsi="Times New Roman" w:cs="Times New Roman"/>
        </w:rPr>
        <w:t xml:space="preserve"> and the considerable human costs associated with it</w:t>
      </w:r>
      <w:r w:rsidR="005B359D" w:rsidRPr="00F17263">
        <w:rPr>
          <w:rFonts w:ascii="Times New Roman" w:hAnsi="Times New Roman" w:cs="Times New Roman"/>
        </w:rPr>
        <w:t xml:space="preserve">. </w:t>
      </w:r>
      <w:r w:rsidR="00D76AF5" w:rsidRPr="00F17263">
        <w:rPr>
          <w:rFonts w:ascii="Times New Roman" w:hAnsi="Times New Roman" w:cs="Times New Roman"/>
        </w:rPr>
        <w:t xml:space="preserve">Recognizing the importance of these issues may </w:t>
      </w:r>
      <w:r w:rsidR="004F5B12" w:rsidRPr="00F17263">
        <w:rPr>
          <w:rFonts w:ascii="Times New Roman" w:hAnsi="Times New Roman" w:cs="Times New Roman"/>
        </w:rPr>
        <w:t>be a first step in ensuring that the improvement of PMH</w:t>
      </w:r>
      <w:r w:rsidR="00D76AF5" w:rsidRPr="00F17263">
        <w:rPr>
          <w:rFonts w:ascii="Times New Roman" w:hAnsi="Times New Roman" w:cs="Times New Roman"/>
        </w:rPr>
        <w:t xml:space="preserve"> and </w:t>
      </w:r>
      <w:r w:rsidR="004F5B12" w:rsidRPr="00F17263">
        <w:rPr>
          <w:rFonts w:ascii="Times New Roman" w:hAnsi="Times New Roman" w:cs="Times New Roman"/>
        </w:rPr>
        <w:t xml:space="preserve">tackling mental </w:t>
      </w:r>
      <w:r w:rsidR="00D76AF5" w:rsidRPr="00F17263">
        <w:rPr>
          <w:rFonts w:ascii="Times New Roman" w:hAnsi="Times New Roman" w:cs="Times New Roman"/>
        </w:rPr>
        <w:t>illness</w:t>
      </w:r>
      <w:r w:rsidR="004F5B12" w:rsidRPr="00F17263">
        <w:rPr>
          <w:rFonts w:ascii="Times New Roman" w:hAnsi="Times New Roman" w:cs="Times New Roman"/>
        </w:rPr>
        <w:t xml:space="preserve"> through</w:t>
      </w:r>
      <w:r w:rsidR="00D76AF5" w:rsidRPr="00F17263">
        <w:rPr>
          <w:rFonts w:ascii="Times New Roman" w:hAnsi="Times New Roman" w:cs="Times New Roman"/>
        </w:rPr>
        <w:t xml:space="preserve"> community sport and </w:t>
      </w:r>
      <w:r w:rsidR="004F5B12" w:rsidRPr="00F17263">
        <w:rPr>
          <w:rFonts w:ascii="Times New Roman" w:hAnsi="Times New Roman" w:cs="Times New Roman"/>
        </w:rPr>
        <w:t xml:space="preserve">PA </w:t>
      </w:r>
      <w:r w:rsidR="00D76AF5" w:rsidRPr="00F17263">
        <w:rPr>
          <w:rFonts w:ascii="Times New Roman" w:hAnsi="Times New Roman" w:cs="Times New Roman"/>
        </w:rPr>
        <w:t>become</w:t>
      </w:r>
      <w:r w:rsidR="004F5B12" w:rsidRPr="00F17263">
        <w:rPr>
          <w:rFonts w:ascii="Times New Roman" w:hAnsi="Times New Roman" w:cs="Times New Roman"/>
        </w:rPr>
        <w:t>s</w:t>
      </w:r>
      <w:r w:rsidR="00D76AF5" w:rsidRPr="00F17263">
        <w:rPr>
          <w:rFonts w:ascii="Times New Roman" w:hAnsi="Times New Roman" w:cs="Times New Roman"/>
        </w:rPr>
        <w:t xml:space="preserve"> less of a political spectator sport</w:t>
      </w:r>
      <w:r w:rsidR="00F45EC3" w:rsidRPr="00F17263">
        <w:rPr>
          <w:rFonts w:ascii="Times New Roman" w:hAnsi="Times New Roman" w:cs="Times New Roman"/>
        </w:rPr>
        <w:t>,</w:t>
      </w:r>
      <w:r w:rsidR="00D76AF5" w:rsidRPr="00F17263">
        <w:rPr>
          <w:rFonts w:ascii="Times New Roman" w:hAnsi="Times New Roman" w:cs="Times New Roman"/>
        </w:rPr>
        <w:t xml:space="preserve"> </w:t>
      </w:r>
      <w:r w:rsidR="004F5B12" w:rsidRPr="00F17263">
        <w:rPr>
          <w:rFonts w:ascii="Times New Roman" w:hAnsi="Times New Roman" w:cs="Times New Roman"/>
        </w:rPr>
        <w:t>and more of a clearly thought-out, sustained and long-term commitment of public policy.</w:t>
      </w:r>
    </w:p>
    <w:p w14:paraId="204C441C" w14:textId="1F52452B" w:rsidR="00B71F70" w:rsidRPr="00F17263" w:rsidRDefault="00B71F70">
      <w:pPr>
        <w:rPr>
          <w:rFonts w:ascii="Times New Roman" w:hAnsi="Times New Roman" w:cs="Times New Roman"/>
        </w:rPr>
      </w:pPr>
      <w:r w:rsidRPr="00F17263">
        <w:rPr>
          <w:rFonts w:ascii="Times New Roman" w:hAnsi="Times New Roman" w:cs="Times New Roman"/>
        </w:rPr>
        <w:br w:type="page"/>
      </w:r>
    </w:p>
    <w:p w14:paraId="10E67272" w14:textId="560C4386" w:rsidR="00296808" w:rsidRPr="00F17263" w:rsidRDefault="00296808" w:rsidP="00EF37C7">
      <w:pPr>
        <w:spacing w:line="480" w:lineRule="auto"/>
        <w:jc w:val="both"/>
        <w:rPr>
          <w:rFonts w:ascii="Times New Roman" w:hAnsi="Times New Roman" w:cs="Times New Roman"/>
          <w:b/>
        </w:rPr>
      </w:pPr>
      <w:r w:rsidRPr="00F17263">
        <w:rPr>
          <w:rFonts w:ascii="Times New Roman" w:hAnsi="Times New Roman" w:cs="Times New Roman"/>
          <w:b/>
        </w:rPr>
        <w:lastRenderedPageBreak/>
        <w:t>Notes</w:t>
      </w:r>
    </w:p>
    <w:p w14:paraId="73C1349C" w14:textId="7846C16D" w:rsidR="00296808" w:rsidRPr="00F17263" w:rsidRDefault="00296808" w:rsidP="00EF37C7">
      <w:pPr>
        <w:spacing w:line="480" w:lineRule="auto"/>
        <w:jc w:val="both"/>
        <w:rPr>
          <w:rFonts w:ascii="Times New Roman" w:hAnsi="Times New Roman" w:cs="Times New Roman"/>
        </w:rPr>
      </w:pPr>
      <w:r w:rsidRPr="00F17263">
        <w:rPr>
          <w:rFonts w:ascii="Times New Roman" w:hAnsi="Times New Roman" w:cs="Times New Roman"/>
          <w:vertAlign w:val="superscript"/>
        </w:rPr>
        <w:t xml:space="preserve">1 </w:t>
      </w:r>
      <w:r w:rsidR="000902EA" w:rsidRPr="00F17263">
        <w:rPr>
          <w:rFonts w:ascii="Times New Roman" w:hAnsi="Times New Roman" w:cs="Times New Roman"/>
        </w:rPr>
        <w:t>MNS</w:t>
      </w:r>
      <w:r w:rsidRPr="00F17263">
        <w:rPr>
          <w:rFonts w:ascii="Times New Roman" w:hAnsi="Times New Roman" w:cs="Times New Roman"/>
        </w:rPr>
        <w:t xml:space="preserve"> disorders exist in all </w:t>
      </w:r>
      <w:proofErr w:type="gramStart"/>
      <w:r w:rsidRPr="00F17263">
        <w:rPr>
          <w:rFonts w:ascii="Times New Roman" w:hAnsi="Times New Roman" w:cs="Times New Roman"/>
        </w:rPr>
        <w:t xml:space="preserve">countries, </w:t>
      </w:r>
      <w:r w:rsidR="000902EA" w:rsidRPr="00F17263">
        <w:rPr>
          <w:rFonts w:ascii="Times New Roman" w:hAnsi="Times New Roman" w:cs="Times New Roman"/>
        </w:rPr>
        <w:t>but</w:t>
      </w:r>
      <w:proofErr w:type="gramEnd"/>
      <w:r w:rsidRPr="00F17263">
        <w:rPr>
          <w:rFonts w:ascii="Times New Roman" w:hAnsi="Times New Roman" w:cs="Times New Roman"/>
        </w:rPr>
        <w:t xml:space="preserve"> are often underpinned by Western-based definitions that take insufficient account of the importance of cultural contexts in understanding their development, presentation and treatment.</w:t>
      </w:r>
      <w:r w:rsidR="006A50EB" w:rsidRPr="00F17263">
        <w:rPr>
          <w:rFonts w:ascii="Times New Roman" w:hAnsi="Times New Roman" w:cs="Times New Roman"/>
        </w:rPr>
        <w:t xml:space="preserve"> The Glob</w:t>
      </w:r>
      <w:r w:rsidR="00C47FE5" w:rsidRPr="00F17263">
        <w:rPr>
          <w:rFonts w:ascii="Times New Roman" w:hAnsi="Times New Roman" w:cs="Times New Roman"/>
        </w:rPr>
        <w:t>al Burden of Disease Study 2010</w:t>
      </w:r>
      <w:r w:rsidR="000902EA" w:rsidRPr="00F17263">
        <w:rPr>
          <w:rFonts w:ascii="Times New Roman" w:hAnsi="Times New Roman" w:cs="Times New Roman"/>
        </w:rPr>
        <w:t xml:space="preserve"> </w:t>
      </w:r>
      <w:r w:rsidR="006A50EB" w:rsidRPr="00F17263">
        <w:rPr>
          <w:rFonts w:ascii="Times New Roman" w:hAnsi="Times New Roman" w:cs="Times New Roman"/>
        </w:rPr>
        <w:t xml:space="preserve">is </w:t>
      </w:r>
      <w:r w:rsidR="00C47FE5" w:rsidRPr="00F17263">
        <w:rPr>
          <w:rFonts w:ascii="Times New Roman" w:hAnsi="Times New Roman" w:cs="Times New Roman"/>
        </w:rPr>
        <w:t>not immune</w:t>
      </w:r>
      <w:r w:rsidR="006A50EB" w:rsidRPr="00F17263">
        <w:rPr>
          <w:rFonts w:ascii="Times New Roman" w:hAnsi="Times New Roman" w:cs="Times New Roman"/>
        </w:rPr>
        <w:t xml:space="preserve"> </w:t>
      </w:r>
      <w:r w:rsidR="001B6DA4" w:rsidRPr="00F17263">
        <w:rPr>
          <w:rFonts w:ascii="Times New Roman" w:hAnsi="Times New Roman" w:cs="Times New Roman"/>
        </w:rPr>
        <w:t xml:space="preserve">from these weaknesses and the data presented below should be interpreted accordingly </w:t>
      </w:r>
      <w:r w:rsidR="006A50EB" w:rsidRPr="00F17263">
        <w:rPr>
          <w:rFonts w:ascii="Times New Roman" w:hAnsi="Times New Roman" w:cs="Times New Roman"/>
        </w:rPr>
        <w:t>(</w:t>
      </w:r>
      <w:r w:rsidR="009817DF" w:rsidRPr="00F17263">
        <w:rPr>
          <w:rFonts w:ascii="Times New Roman" w:hAnsi="Times New Roman" w:cs="Times New Roman"/>
        </w:rPr>
        <w:t>see</w:t>
      </w:r>
      <w:r w:rsidR="006A50EB" w:rsidRPr="00F17263">
        <w:rPr>
          <w:rFonts w:ascii="Times New Roman" w:hAnsi="Times New Roman" w:cs="Times New Roman"/>
        </w:rPr>
        <w:t xml:space="preserve"> Whiteford et al. 2015).</w:t>
      </w:r>
      <w:r w:rsidRPr="00F17263">
        <w:rPr>
          <w:rFonts w:ascii="Times New Roman" w:hAnsi="Times New Roman" w:cs="Times New Roman"/>
        </w:rPr>
        <w:t xml:space="preserve"> </w:t>
      </w:r>
    </w:p>
    <w:p w14:paraId="767F6E96" w14:textId="77777777" w:rsidR="00296808" w:rsidRPr="00F17263" w:rsidRDefault="00296808" w:rsidP="00EF37C7">
      <w:pPr>
        <w:spacing w:line="480" w:lineRule="auto"/>
        <w:jc w:val="both"/>
        <w:rPr>
          <w:rFonts w:ascii="Times New Roman" w:hAnsi="Times New Roman" w:cs="Times New Roman"/>
        </w:rPr>
      </w:pPr>
    </w:p>
    <w:p w14:paraId="4959D733" w14:textId="1E06ED08" w:rsidR="00D76AF5" w:rsidRPr="00F17263" w:rsidRDefault="0077346C" w:rsidP="00EF37C7">
      <w:pPr>
        <w:spacing w:line="480" w:lineRule="auto"/>
        <w:jc w:val="both"/>
        <w:rPr>
          <w:rFonts w:ascii="Times New Roman" w:hAnsi="Times New Roman" w:cs="Times New Roman"/>
        </w:rPr>
      </w:pPr>
      <w:r w:rsidRPr="00F17263">
        <w:rPr>
          <w:rFonts w:ascii="Times New Roman" w:hAnsi="Times New Roman" w:cs="Times New Roman"/>
          <w:vertAlign w:val="superscript"/>
        </w:rPr>
        <w:t xml:space="preserve">2 </w:t>
      </w:r>
      <w:r w:rsidR="00D76AF5" w:rsidRPr="00F17263">
        <w:rPr>
          <w:rFonts w:ascii="Times New Roman" w:eastAsia="Times New Roman" w:hAnsi="Times New Roman" w:cs="Times New Roman"/>
        </w:rPr>
        <w:t xml:space="preserve">Following the UK’s </w:t>
      </w:r>
      <w:r w:rsidR="00D76AF5" w:rsidRPr="00F17263">
        <w:rPr>
          <w:rFonts w:ascii="Times New Roman" w:hAnsi="Times New Roman" w:cs="Times New Roman"/>
        </w:rPr>
        <w:t>Chief Medical Officer (Davies 2014), we have adopted the term ‘public mental health’ where appropriate to refer to those ‘mental health variations of importance exhibited by populations’ and which consists of ‘mental health promotion’, ‘mental illness prevention’ and ‘treatment a</w:t>
      </w:r>
      <w:r w:rsidR="00A7446E" w:rsidRPr="00F17263">
        <w:rPr>
          <w:rFonts w:ascii="Times New Roman" w:hAnsi="Times New Roman" w:cs="Times New Roman"/>
        </w:rPr>
        <w:t>nd rehabilitation’ (Davies 2014, p.</w:t>
      </w:r>
      <w:r w:rsidR="00D76AF5" w:rsidRPr="00F17263">
        <w:rPr>
          <w:rFonts w:ascii="Times New Roman" w:hAnsi="Times New Roman" w:cs="Times New Roman"/>
        </w:rPr>
        <w:t xml:space="preserve"> 12), for which there is a good deal of persuasive evidence compared to the vaguer notion of ‘wellbeing’ </w:t>
      </w:r>
      <w:r w:rsidR="00F01A37" w:rsidRPr="00F17263">
        <w:rPr>
          <w:rFonts w:ascii="Times New Roman" w:hAnsi="Times New Roman" w:cs="Times New Roman"/>
        </w:rPr>
        <w:t>as it relates to mental health.</w:t>
      </w:r>
    </w:p>
    <w:p w14:paraId="69F7B215" w14:textId="77777777" w:rsidR="00F45EC3" w:rsidRPr="00F17263" w:rsidRDefault="00F45EC3" w:rsidP="00EF37C7">
      <w:pPr>
        <w:spacing w:line="480" w:lineRule="auto"/>
        <w:jc w:val="both"/>
        <w:rPr>
          <w:rFonts w:ascii="Times New Roman" w:hAnsi="Times New Roman" w:cs="Times New Roman"/>
        </w:rPr>
      </w:pPr>
    </w:p>
    <w:p w14:paraId="244377A8" w14:textId="282F9950" w:rsidR="008F0820" w:rsidRPr="00F17263" w:rsidRDefault="008F0820" w:rsidP="00EF37C7">
      <w:pPr>
        <w:spacing w:line="480" w:lineRule="auto"/>
        <w:jc w:val="both"/>
        <w:rPr>
          <w:rFonts w:ascii="Times New Roman" w:hAnsi="Times New Roman" w:cs="Times New Roman"/>
          <w:b/>
        </w:rPr>
      </w:pPr>
      <w:r w:rsidRPr="00F17263">
        <w:rPr>
          <w:rFonts w:ascii="Times New Roman" w:hAnsi="Times New Roman" w:cs="Times New Roman"/>
          <w:b/>
        </w:rPr>
        <w:t>References</w:t>
      </w:r>
    </w:p>
    <w:p w14:paraId="20B5580A" w14:textId="62B9985C" w:rsidR="00B36C76" w:rsidRPr="00F17263" w:rsidRDefault="00377927" w:rsidP="00EF37C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t xml:space="preserve">All Party Parliamentary Group </w:t>
      </w:r>
      <w:r w:rsidRPr="00F17263">
        <w:rPr>
          <w:rFonts w:ascii="Times New Roman" w:hAnsi="Times New Roman" w:cs="Times New Roman"/>
        </w:rPr>
        <w:t xml:space="preserve">on Mental Health., </w:t>
      </w:r>
      <w:r w:rsidRPr="00F17263">
        <w:rPr>
          <w:rFonts w:ascii="Times New Roman" w:hAnsi="Times New Roman" w:cs="Times New Roman"/>
          <w:lang w:val="en-US"/>
        </w:rPr>
        <w:t xml:space="preserve">2015. </w:t>
      </w:r>
      <w:r w:rsidR="00AE4254" w:rsidRPr="00F17263">
        <w:rPr>
          <w:rFonts w:ascii="Times New Roman" w:hAnsi="Times New Roman" w:cs="Times New Roman"/>
          <w:i/>
          <w:lang w:val="en-US"/>
        </w:rPr>
        <w:t xml:space="preserve">Parity in progress? The </w:t>
      </w:r>
      <w:proofErr w:type="gramStart"/>
      <w:r w:rsidR="00AE4254" w:rsidRPr="00F17263">
        <w:rPr>
          <w:rFonts w:ascii="Times New Roman" w:hAnsi="Times New Roman" w:cs="Times New Roman"/>
          <w:i/>
          <w:lang w:val="en-US"/>
        </w:rPr>
        <w:t>all party</w:t>
      </w:r>
      <w:proofErr w:type="gramEnd"/>
      <w:r w:rsidR="00AE4254" w:rsidRPr="00F17263">
        <w:rPr>
          <w:rFonts w:ascii="Times New Roman" w:hAnsi="Times New Roman" w:cs="Times New Roman"/>
          <w:i/>
          <w:lang w:val="en-US"/>
        </w:rPr>
        <w:t xml:space="preserve"> p</w:t>
      </w:r>
      <w:r w:rsidRPr="00F17263">
        <w:rPr>
          <w:rFonts w:ascii="Times New Roman" w:hAnsi="Times New Roman" w:cs="Times New Roman"/>
          <w:i/>
          <w:lang w:val="en-US"/>
        </w:rPr>
        <w:t>arliamenta</w:t>
      </w:r>
      <w:r w:rsidR="00AE4254" w:rsidRPr="00F17263">
        <w:rPr>
          <w:rFonts w:ascii="Times New Roman" w:hAnsi="Times New Roman" w:cs="Times New Roman"/>
          <w:i/>
          <w:lang w:val="en-US"/>
        </w:rPr>
        <w:t>ry g</w:t>
      </w:r>
      <w:r w:rsidRPr="00F17263">
        <w:rPr>
          <w:rFonts w:ascii="Times New Roman" w:hAnsi="Times New Roman" w:cs="Times New Roman"/>
          <w:i/>
          <w:lang w:val="en-US"/>
        </w:rPr>
        <w:t xml:space="preserve">roup </w:t>
      </w:r>
      <w:r w:rsidR="00AE4254" w:rsidRPr="00F17263">
        <w:rPr>
          <w:rFonts w:ascii="Times New Roman" w:hAnsi="Times New Roman" w:cs="Times New Roman"/>
          <w:i/>
        </w:rPr>
        <w:t>on mental health’s inquiry into p</w:t>
      </w:r>
      <w:r w:rsidRPr="00F17263">
        <w:rPr>
          <w:rFonts w:ascii="Times New Roman" w:hAnsi="Times New Roman" w:cs="Times New Roman"/>
          <w:i/>
        </w:rPr>
        <w:t>ar</w:t>
      </w:r>
      <w:r w:rsidR="00AE4254" w:rsidRPr="00F17263">
        <w:rPr>
          <w:rFonts w:ascii="Times New Roman" w:hAnsi="Times New Roman" w:cs="Times New Roman"/>
          <w:i/>
        </w:rPr>
        <w:t>ity of esteem for mental h</w:t>
      </w:r>
      <w:r w:rsidR="00B36C76" w:rsidRPr="00F17263">
        <w:rPr>
          <w:rFonts w:ascii="Times New Roman" w:hAnsi="Times New Roman" w:cs="Times New Roman"/>
          <w:i/>
        </w:rPr>
        <w:t>ealth</w:t>
      </w:r>
      <w:r w:rsidR="00B36C76" w:rsidRPr="00F17263">
        <w:rPr>
          <w:rFonts w:ascii="Times New Roman" w:hAnsi="Times New Roman" w:cs="Times New Roman"/>
        </w:rPr>
        <w:t xml:space="preserve">. London: </w:t>
      </w:r>
      <w:r w:rsidR="00AE4254" w:rsidRPr="00F17263">
        <w:rPr>
          <w:rFonts w:ascii="Times New Roman" w:hAnsi="Times New Roman" w:cs="Times New Roman"/>
          <w:lang w:val="en-US"/>
        </w:rPr>
        <w:t>Author</w:t>
      </w:r>
      <w:r w:rsidR="00B36C76" w:rsidRPr="00F17263">
        <w:rPr>
          <w:rFonts w:ascii="Times New Roman" w:hAnsi="Times New Roman" w:cs="Times New Roman"/>
        </w:rPr>
        <w:t>.</w:t>
      </w:r>
    </w:p>
    <w:p w14:paraId="7799F851" w14:textId="77777777" w:rsidR="00377927" w:rsidRPr="00F17263" w:rsidRDefault="00377927" w:rsidP="00EF37C7">
      <w:pPr>
        <w:widowControl w:val="0"/>
        <w:autoSpaceDE w:val="0"/>
        <w:autoSpaceDN w:val="0"/>
        <w:adjustRightInd w:val="0"/>
        <w:spacing w:line="480" w:lineRule="auto"/>
        <w:jc w:val="both"/>
        <w:rPr>
          <w:rFonts w:ascii="Times New Roman" w:hAnsi="Times New Roman" w:cs="Times New Roman"/>
          <w:lang w:val="en-US"/>
        </w:rPr>
      </w:pPr>
    </w:p>
    <w:p w14:paraId="50D67E4C" w14:textId="58E66B03" w:rsidR="001B5C4A" w:rsidRPr="00F17263" w:rsidRDefault="001B5C4A" w:rsidP="00EF37C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t xml:space="preserve">Allen, J., </w:t>
      </w:r>
      <w:r w:rsidR="00AE4254" w:rsidRPr="00F17263">
        <w:rPr>
          <w:rFonts w:ascii="Times New Roman" w:hAnsi="Times New Roman" w:cs="Times New Roman"/>
          <w:lang w:val="en-US"/>
        </w:rPr>
        <w:t>et al</w:t>
      </w:r>
      <w:r w:rsidRPr="00F17263">
        <w:rPr>
          <w:rFonts w:ascii="Times New Roman" w:hAnsi="Times New Roman" w:cs="Times New Roman"/>
          <w:lang w:val="en-US"/>
        </w:rPr>
        <w:t>., 2014. Socia</w:t>
      </w:r>
      <w:r w:rsidR="00AE4254" w:rsidRPr="00F17263">
        <w:rPr>
          <w:rFonts w:ascii="Times New Roman" w:hAnsi="Times New Roman" w:cs="Times New Roman"/>
          <w:lang w:val="en-US"/>
        </w:rPr>
        <w:t>l determinants of mental health.</w:t>
      </w:r>
      <w:r w:rsidRPr="00F17263">
        <w:rPr>
          <w:rFonts w:ascii="Times New Roman" w:hAnsi="Times New Roman" w:cs="Times New Roman"/>
          <w:lang w:val="en-US"/>
        </w:rPr>
        <w:t xml:space="preserve"> </w:t>
      </w:r>
      <w:r w:rsidR="00AE4254" w:rsidRPr="00F17263">
        <w:rPr>
          <w:rFonts w:ascii="Times New Roman" w:hAnsi="Times New Roman" w:cs="Times New Roman"/>
          <w:i/>
          <w:lang w:val="en-US"/>
        </w:rPr>
        <w:t>International review of p</w:t>
      </w:r>
      <w:r w:rsidRPr="00F17263">
        <w:rPr>
          <w:rFonts w:ascii="Times New Roman" w:hAnsi="Times New Roman" w:cs="Times New Roman"/>
          <w:i/>
          <w:lang w:val="en-US"/>
        </w:rPr>
        <w:t>sychiatry</w:t>
      </w:r>
      <w:r w:rsidRPr="00F17263">
        <w:rPr>
          <w:rFonts w:ascii="Times New Roman" w:hAnsi="Times New Roman" w:cs="Times New Roman"/>
          <w:lang w:val="en-US"/>
        </w:rPr>
        <w:t xml:space="preserve">, 26, 392-407. </w:t>
      </w:r>
    </w:p>
    <w:p w14:paraId="43BB7945" w14:textId="77777777" w:rsidR="00377927" w:rsidRPr="00F17263" w:rsidRDefault="00377927" w:rsidP="00EF37C7">
      <w:pPr>
        <w:widowControl w:val="0"/>
        <w:autoSpaceDE w:val="0"/>
        <w:autoSpaceDN w:val="0"/>
        <w:adjustRightInd w:val="0"/>
        <w:spacing w:line="480" w:lineRule="auto"/>
        <w:jc w:val="both"/>
        <w:rPr>
          <w:rFonts w:ascii="Times New Roman" w:hAnsi="Times New Roman" w:cs="Times New Roman"/>
          <w:lang w:val="en-US"/>
        </w:rPr>
      </w:pPr>
    </w:p>
    <w:p w14:paraId="7D62A206" w14:textId="26F04D09" w:rsidR="00C536DC" w:rsidRPr="00F17263" w:rsidRDefault="00C536DC" w:rsidP="00EF37C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t xml:space="preserve">Becker, A. and </w:t>
      </w:r>
      <w:proofErr w:type="spellStart"/>
      <w:r w:rsidRPr="00F17263">
        <w:rPr>
          <w:rFonts w:ascii="Times New Roman" w:hAnsi="Times New Roman" w:cs="Times New Roman"/>
          <w:lang w:val="en-US"/>
        </w:rPr>
        <w:t>Kleinmann</w:t>
      </w:r>
      <w:proofErr w:type="spellEnd"/>
      <w:r w:rsidRPr="00F17263">
        <w:rPr>
          <w:rFonts w:ascii="Times New Roman" w:hAnsi="Times New Roman" w:cs="Times New Roman"/>
          <w:lang w:val="en-US"/>
        </w:rPr>
        <w:t>, A. 2013. Ment</w:t>
      </w:r>
      <w:r w:rsidR="00AE4254" w:rsidRPr="00F17263">
        <w:rPr>
          <w:rFonts w:ascii="Times New Roman" w:hAnsi="Times New Roman" w:cs="Times New Roman"/>
          <w:lang w:val="en-US"/>
        </w:rPr>
        <w:t>al health and the global agenda.</w:t>
      </w:r>
      <w:r w:rsidRPr="00F17263">
        <w:rPr>
          <w:rFonts w:ascii="Times New Roman" w:hAnsi="Times New Roman" w:cs="Times New Roman"/>
          <w:lang w:val="en-US"/>
        </w:rPr>
        <w:t xml:space="preserve"> </w:t>
      </w:r>
      <w:r w:rsidR="00AE4254" w:rsidRPr="00F17263">
        <w:rPr>
          <w:rFonts w:ascii="Times New Roman" w:hAnsi="Times New Roman" w:cs="Times New Roman"/>
          <w:i/>
          <w:lang w:val="en-US"/>
        </w:rPr>
        <w:t xml:space="preserve">The new </w:t>
      </w:r>
      <w:proofErr w:type="spellStart"/>
      <w:r w:rsidR="00AE4254" w:rsidRPr="00F17263">
        <w:rPr>
          <w:rFonts w:ascii="Times New Roman" w:hAnsi="Times New Roman" w:cs="Times New Roman"/>
          <w:i/>
          <w:lang w:val="en-US"/>
        </w:rPr>
        <w:t>england</w:t>
      </w:r>
      <w:proofErr w:type="spellEnd"/>
      <w:r w:rsidR="00AE4254" w:rsidRPr="00F17263">
        <w:rPr>
          <w:rFonts w:ascii="Times New Roman" w:hAnsi="Times New Roman" w:cs="Times New Roman"/>
          <w:i/>
          <w:lang w:val="en-US"/>
        </w:rPr>
        <w:t xml:space="preserve"> journal of m</w:t>
      </w:r>
      <w:r w:rsidRPr="00F17263">
        <w:rPr>
          <w:rFonts w:ascii="Times New Roman" w:hAnsi="Times New Roman" w:cs="Times New Roman"/>
          <w:i/>
          <w:lang w:val="en-US"/>
        </w:rPr>
        <w:t>edicine</w:t>
      </w:r>
      <w:r w:rsidRPr="00F17263">
        <w:rPr>
          <w:rFonts w:ascii="Times New Roman" w:hAnsi="Times New Roman" w:cs="Times New Roman"/>
          <w:lang w:val="en-US"/>
        </w:rPr>
        <w:t>, 369, 66-73.</w:t>
      </w:r>
    </w:p>
    <w:p w14:paraId="24DE40A4" w14:textId="77777777" w:rsidR="00C536DC" w:rsidRPr="00F17263" w:rsidRDefault="00C536DC" w:rsidP="00EF37C7">
      <w:pPr>
        <w:widowControl w:val="0"/>
        <w:autoSpaceDE w:val="0"/>
        <w:autoSpaceDN w:val="0"/>
        <w:adjustRightInd w:val="0"/>
        <w:spacing w:line="480" w:lineRule="auto"/>
        <w:jc w:val="both"/>
        <w:rPr>
          <w:rFonts w:ascii="Times New Roman" w:hAnsi="Times New Roman" w:cs="Times New Roman"/>
          <w:lang w:val="en-US"/>
        </w:rPr>
      </w:pPr>
    </w:p>
    <w:p w14:paraId="7D4BEC35" w14:textId="4B56EAB7" w:rsidR="00D42F6A" w:rsidRPr="00F17263" w:rsidRDefault="00D42F6A" w:rsidP="00EF37C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lastRenderedPageBreak/>
        <w:t xml:space="preserve">Biddle, S.J.H. and </w:t>
      </w:r>
      <w:proofErr w:type="spellStart"/>
      <w:r w:rsidRPr="00F17263">
        <w:rPr>
          <w:rFonts w:ascii="Times New Roman" w:hAnsi="Times New Roman" w:cs="Times New Roman"/>
          <w:lang w:val="en-US"/>
        </w:rPr>
        <w:t>Asare</w:t>
      </w:r>
      <w:proofErr w:type="spellEnd"/>
      <w:r w:rsidRPr="00F17263">
        <w:rPr>
          <w:rFonts w:ascii="Times New Roman" w:hAnsi="Times New Roman" w:cs="Times New Roman"/>
          <w:lang w:val="en-US"/>
        </w:rPr>
        <w:t>, M., 2011. Physical activity and mental health in children and adolescents: a review of</w:t>
      </w:r>
      <w:r w:rsidR="00AE4254" w:rsidRPr="00F17263">
        <w:rPr>
          <w:rFonts w:ascii="Times New Roman" w:hAnsi="Times New Roman" w:cs="Times New Roman"/>
          <w:lang w:val="en-US"/>
        </w:rPr>
        <w:t xml:space="preserve"> reviews.</w:t>
      </w:r>
      <w:r w:rsidRPr="00F17263">
        <w:rPr>
          <w:rFonts w:ascii="Times New Roman" w:hAnsi="Times New Roman" w:cs="Times New Roman"/>
          <w:lang w:val="en-US"/>
        </w:rPr>
        <w:t xml:space="preserve"> </w:t>
      </w:r>
      <w:r w:rsidRPr="00F17263">
        <w:rPr>
          <w:rFonts w:ascii="Times New Roman" w:hAnsi="Times New Roman" w:cs="Times New Roman"/>
          <w:i/>
          <w:lang w:val="en-US"/>
        </w:rPr>
        <w:t xml:space="preserve">British </w:t>
      </w:r>
      <w:r w:rsidR="00AE4254" w:rsidRPr="00F17263">
        <w:rPr>
          <w:rFonts w:ascii="Times New Roman" w:hAnsi="Times New Roman" w:cs="Times New Roman"/>
          <w:i/>
          <w:lang w:val="en-US"/>
        </w:rPr>
        <w:t>journal of sports medicine</w:t>
      </w:r>
      <w:r w:rsidRPr="00F17263">
        <w:rPr>
          <w:rFonts w:ascii="Times New Roman" w:hAnsi="Times New Roman" w:cs="Times New Roman"/>
          <w:lang w:val="en-US"/>
        </w:rPr>
        <w:t>, 45, 886-95.</w:t>
      </w:r>
    </w:p>
    <w:p w14:paraId="64B19973" w14:textId="77777777" w:rsidR="00D42F6A" w:rsidRPr="00F17263" w:rsidRDefault="00D42F6A" w:rsidP="00EF37C7">
      <w:pPr>
        <w:widowControl w:val="0"/>
        <w:autoSpaceDE w:val="0"/>
        <w:autoSpaceDN w:val="0"/>
        <w:adjustRightInd w:val="0"/>
        <w:spacing w:line="480" w:lineRule="auto"/>
        <w:jc w:val="both"/>
        <w:rPr>
          <w:rFonts w:ascii="Times New Roman" w:hAnsi="Times New Roman" w:cs="Times New Roman"/>
          <w:lang w:val="en-US"/>
        </w:rPr>
      </w:pPr>
    </w:p>
    <w:p w14:paraId="446EAB94" w14:textId="0F844EF4" w:rsidR="00031E41" w:rsidRPr="00F17263" w:rsidRDefault="00031E41" w:rsidP="00EF37C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t xml:space="preserve">Bloom, D.E., </w:t>
      </w:r>
      <w:r w:rsidR="00C90209" w:rsidRPr="00F17263">
        <w:rPr>
          <w:rFonts w:ascii="Times New Roman" w:hAnsi="Times New Roman" w:cs="Times New Roman"/>
          <w:lang w:val="en-US"/>
        </w:rPr>
        <w:t>et al</w:t>
      </w:r>
      <w:r w:rsidRPr="00F17263">
        <w:rPr>
          <w:rFonts w:ascii="Times New Roman" w:hAnsi="Times New Roman" w:cs="Times New Roman"/>
          <w:lang w:val="en-US"/>
        </w:rPr>
        <w:t xml:space="preserve">., 2011. </w:t>
      </w:r>
      <w:r w:rsidRPr="00F17263">
        <w:rPr>
          <w:rFonts w:ascii="Times New Roman" w:hAnsi="Times New Roman" w:cs="Times New Roman"/>
          <w:i/>
          <w:lang w:val="en-US"/>
        </w:rPr>
        <w:t xml:space="preserve">The </w:t>
      </w:r>
      <w:r w:rsidR="00C90209" w:rsidRPr="00F17263">
        <w:rPr>
          <w:rFonts w:ascii="Times New Roman" w:hAnsi="Times New Roman" w:cs="Times New Roman"/>
          <w:i/>
          <w:lang w:val="en-US"/>
        </w:rPr>
        <w:t>global economic burden of noncommunicable disea</w:t>
      </w:r>
      <w:r w:rsidRPr="00F17263">
        <w:rPr>
          <w:rFonts w:ascii="Times New Roman" w:hAnsi="Times New Roman" w:cs="Times New Roman"/>
          <w:i/>
          <w:lang w:val="en-US"/>
        </w:rPr>
        <w:t>ses</w:t>
      </w:r>
      <w:r w:rsidRPr="00F17263">
        <w:rPr>
          <w:rFonts w:ascii="Times New Roman" w:hAnsi="Times New Roman" w:cs="Times New Roman"/>
          <w:lang w:val="en-US"/>
        </w:rPr>
        <w:t>. Geneva: World Economic Forum.</w:t>
      </w:r>
    </w:p>
    <w:p w14:paraId="72827FA5" w14:textId="77777777" w:rsidR="001763F9" w:rsidRPr="00F17263" w:rsidRDefault="001763F9" w:rsidP="00EF37C7">
      <w:pPr>
        <w:widowControl w:val="0"/>
        <w:autoSpaceDE w:val="0"/>
        <w:autoSpaceDN w:val="0"/>
        <w:adjustRightInd w:val="0"/>
        <w:spacing w:line="480" w:lineRule="auto"/>
        <w:jc w:val="both"/>
        <w:rPr>
          <w:rFonts w:ascii="Times New Roman" w:hAnsi="Times New Roman" w:cs="Times New Roman"/>
        </w:rPr>
      </w:pPr>
    </w:p>
    <w:p w14:paraId="5E0677BD" w14:textId="05E48719" w:rsidR="00CC3318" w:rsidRPr="00F17263" w:rsidRDefault="00CC3318" w:rsidP="00EF37C7">
      <w:pPr>
        <w:widowControl w:val="0"/>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 xml:space="preserve">Brown, H., </w:t>
      </w:r>
      <w:r w:rsidR="00C90209" w:rsidRPr="00F17263">
        <w:rPr>
          <w:rFonts w:ascii="Times New Roman" w:hAnsi="Times New Roman" w:cs="Times New Roman"/>
        </w:rPr>
        <w:t>et al</w:t>
      </w:r>
      <w:r w:rsidRPr="00F17263">
        <w:rPr>
          <w:rFonts w:ascii="Times New Roman" w:hAnsi="Times New Roman" w:cs="Times New Roman"/>
        </w:rPr>
        <w:t>., 2013. Physical activity interventions and depression in children and adolescents</w:t>
      </w:r>
      <w:r w:rsidR="00C90209" w:rsidRPr="00F17263">
        <w:rPr>
          <w:rFonts w:ascii="Times New Roman" w:hAnsi="Times New Roman" w:cs="Times New Roman"/>
        </w:rPr>
        <w:t>.</w:t>
      </w:r>
      <w:r w:rsidRPr="00F17263">
        <w:rPr>
          <w:rFonts w:ascii="Times New Roman" w:hAnsi="Times New Roman" w:cs="Times New Roman"/>
        </w:rPr>
        <w:t xml:space="preserve"> </w:t>
      </w:r>
      <w:r w:rsidR="00C90209" w:rsidRPr="00F17263">
        <w:rPr>
          <w:rFonts w:ascii="Times New Roman" w:hAnsi="Times New Roman" w:cs="Times New Roman"/>
          <w:i/>
        </w:rPr>
        <w:t>Sports m</w:t>
      </w:r>
      <w:r w:rsidRPr="00F17263">
        <w:rPr>
          <w:rFonts w:ascii="Times New Roman" w:hAnsi="Times New Roman" w:cs="Times New Roman"/>
          <w:i/>
        </w:rPr>
        <w:t>edicine</w:t>
      </w:r>
      <w:r w:rsidRPr="00F17263">
        <w:rPr>
          <w:rFonts w:ascii="Times New Roman" w:hAnsi="Times New Roman" w:cs="Times New Roman"/>
        </w:rPr>
        <w:t>, 43, 195-206.</w:t>
      </w:r>
    </w:p>
    <w:p w14:paraId="6C10651D" w14:textId="77777777" w:rsidR="00CC3318" w:rsidRPr="00F17263" w:rsidRDefault="00CC3318" w:rsidP="00EF37C7">
      <w:pPr>
        <w:widowControl w:val="0"/>
        <w:autoSpaceDE w:val="0"/>
        <w:autoSpaceDN w:val="0"/>
        <w:adjustRightInd w:val="0"/>
        <w:spacing w:line="480" w:lineRule="auto"/>
        <w:jc w:val="both"/>
        <w:rPr>
          <w:rFonts w:ascii="Times New Roman" w:hAnsi="Times New Roman" w:cs="Times New Roman"/>
        </w:rPr>
      </w:pPr>
    </w:p>
    <w:p w14:paraId="19925D0A" w14:textId="6FF301B5" w:rsidR="00460875" w:rsidRPr="00F17263" w:rsidRDefault="00460875" w:rsidP="00EF37C7">
      <w:pPr>
        <w:widowControl w:val="0"/>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 xml:space="preserve">Callaghan, P., 2004. Exercise: a neglected intervention in mental health care? </w:t>
      </w:r>
      <w:r w:rsidRPr="00F17263">
        <w:rPr>
          <w:rFonts w:ascii="Times New Roman" w:hAnsi="Times New Roman" w:cs="Times New Roman"/>
          <w:i/>
        </w:rPr>
        <w:t xml:space="preserve">Journal of </w:t>
      </w:r>
      <w:r w:rsidR="00C90209" w:rsidRPr="00F17263">
        <w:rPr>
          <w:rFonts w:ascii="Times New Roman" w:hAnsi="Times New Roman" w:cs="Times New Roman"/>
          <w:i/>
        </w:rPr>
        <w:t>psychiatric and mental health nursing</w:t>
      </w:r>
      <w:r w:rsidRPr="00F17263">
        <w:rPr>
          <w:rFonts w:ascii="Times New Roman" w:hAnsi="Times New Roman" w:cs="Times New Roman"/>
        </w:rPr>
        <w:t>, 11, 476-83.</w:t>
      </w:r>
    </w:p>
    <w:p w14:paraId="63B13EA4" w14:textId="77777777" w:rsidR="00D7320B" w:rsidRPr="00F17263" w:rsidRDefault="00D7320B" w:rsidP="00D7320B">
      <w:pPr>
        <w:widowControl w:val="0"/>
        <w:autoSpaceDE w:val="0"/>
        <w:autoSpaceDN w:val="0"/>
        <w:adjustRightInd w:val="0"/>
        <w:spacing w:line="480" w:lineRule="auto"/>
        <w:jc w:val="both"/>
        <w:rPr>
          <w:rFonts w:ascii="Times New Roman" w:hAnsi="Times New Roman" w:cs="Times New Roman"/>
        </w:rPr>
      </w:pPr>
    </w:p>
    <w:p w14:paraId="6A210823" w14:textId="6F1921E3" w:rsidR="006A3C2E" w:rsidRPr="00F17263" w:rsidRDefault="006A3C2E" w:rsidP="00EF37C7">
      <w:pPr>
        <w:widowControl w:val="0"/>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 xml:space="preserve">Campaign for Living Miserably (CALM)., 2015. Suicide </w:t>
      </w:r>
      <w:r w:rsidR="00C90209" w:rsidRPr="00F17263">
        <w:rPr>
          <w:rFonts w:ascii="Times New Roman" w:hAnsi="Times New Roman" w:cs="Times New Roman"/>
        </w:rPr>
        <w:t>stats and research</w:t>
      </w:r>
      <w:r w:rsidRPr="00F17263">
        <w:rPr>
          <w:rFonts w:ascii="Times New Roman" w:hAnsi="Times New Roman" w:cs="Times New Roman"/>
        </w:rPr>
        <w:t>. Available at: https://www.thecalmzone.net/about-calm/suicide-research-stats/.</w:t>
      </w:r>
    </w:p>
    <w:p w14:paraId="10420BA6" w14:textId="77777777" w:rsidR="006A3C2E" w:rsidRPr="00F17263" w:rsidRDefault="006A3C2E" w:rsidP="00EF37C7">
      <w:pPr>
        <w:widowControl w:val="0"/>
        <w:autoSpaceDE w:val="0"/>
        <w:autoSpaceDN w:val="0"/>
        <w:adjustRightInd w:val="0"/>
        <w:spacing w:line="480" w:lineRule="auto"/>
        <w:jc w:val="both"/>
        <w:rPr>
          <w:rFonts w:ascii="Times New Roman" w:hAnsi="Times New Roman" w:cs="Times New Roman"/>
        </w:rPr>
      </w:pPr>
    </w:p>
    <w:p w14:paraId="521FC09C" w14:textId="4BF90BA6" w:rsidR="00333318" w:rsidRPr="00F17263" w:rsidRDefault="001763F9" w:rsidP="00EF37C7">
      <w:pPr>
        <w:widowControl w:val="0"/>
        <w:autoSpaceDE w:val="0"/>
        <w:autoSpaceDN w:val="0"/>
        <w:adjustRightInd w:val="0"/>
        <w:spacing w:line="480" w:lineRule="auto"/>
        <w:jc w:val="both"/>
        <w:rPr>
          <w:rFonts w:ascii="Times New Roman" w:hAnsi="Times New Roman" w:cs="Times New Roman"/>
        </w:rPr>
      </w:pPr>
      <w:r w:rsidRPr="00F17263">
        <w:rPr>
          <w:rFonts w:ascii="Times New Roman" w:hAnsi="Times New Roman" w:cs="Times New Roman"/>
        </w:rPr>
        <w:t>Centre for Mental Health</w:t>
      </w:r>
      <w:r w:rsidR="00C90209" w:rsidRPr="00F17263">
        <w:rPr>
          <w:rFonts w:ascii="Times New Roman" w:hAnsi="Times New Roman" w:cs="Times New Roman"/>
        </w:rPr>
        <w:t>.</w:t>
      </w:r>
      <w:r w:rsidRPr="00F17263">
        <w:rPr>
          <w:rFonts w:ascii="Times New Roman" w:hAnsi="Times New Roman" w:cs="Times New Roman"/>
        </w:rPr>
        <w:t xml:space="preserve">, </w:t>
      </w:r>
      <w:r w:rsidR="00C90209" w:rsidRPr="00F17263">
        <w:rPr>
          <w:rFonts w:ascii="Times New Roman" w:hAnsi="Times New Roman" w:cs="Times New Roman"/>
        </w:rPr>
        <w:t>et al.</w:t>
      </w:r>
      <w:r w:rsidRPr="00F17263">
        <w:rPr>
          <w:rFonts w:ascii="Times New Roman" w:hAnsi="Times New Roman" w:cs="Times New Roman"/>
        </w:rPr>
        <w:t xml:space="preserve">, 2012. </w:t>
      </w:r>
      <w:r w:rsidRPr="00F17263">
        <w:rPr>
          <w:rFonts w:ascii="Times New Roman" w:hAnsi="Times New Roman" w:cs="Times New Roman"/>
          <w:i/>
        </w:rPr>
        <w:t>No Health Without Mental Health: Implementation Framework</w:t>
      </w:r>
      <w:r w:rsidRPr="00F17263">
        <w:rPr>
          <w:rFonts w:ascii="Times New Roman" w:hAnsi="Times New Roman" w:cs="Times New Roman"/>
        </w:rPr>
        <w:t>. London:</w:t>
      </w:r>
      <w:r w:rsidRPr="00F17263">
        <w:rPr>
          <w:rFonts w:ascii="Times New Roman" w:hAnsi="Times New Roman" w:cs="Times New Roman"/>
          <w:i/>
        </w:rPr>
        <w:t xml:space="preserve"> </w:t>
      </w:r>
      <w:r w:rsidR="001362EE" w:rsidRPr="00F17263">
        <w:rPr>
          <w:rFonts w:ascii="Times New Roman" w:hAnsi="Times New Roman" w:cs="Times New Roman"/>
        </w:rPr>
        <w:t>Authors.</w:t>
      </w:r>
    </w:p>
    <w:p w14:paraId="1367D6C7" w14:textId="77777777" w:rsidR="001763F9" w:rsidRPr="00F17263" w:rsidRDefault="001763F9" w:rsidP="00EF37C7">
      <w:pPr>
        <w:widowControl w:val="0"/>
        <w:autoSpaceDE w:val="0"/>
        <w:autoSpaceDN w:val="0"/>
        <w:adjustRightInd w:val="0"/>
        <w:spacing w:line="480" w:lineRule="auto"/>
        <w:jc w:val="both"/>
        <w:rPr>
          <w:rFonts w:ascii="Times New Roman" w:hAnsi="Times New Roman" w:cs="Times New Roman"/>
          <w:lang w:val="en-US"/>
        </w:rPr>
      </w:pPr>
    </w:p>
    <w:p w14:paraId="675B3A73" w14:textId="02077615" w:rsidR="00A65194" w:rsidRPr="00F17263" w:rsidRDefault="00A65194" w:rsidP="00EF37C7">
      <w:pPr>
        <w:widowControl w:val="0"/>
        <w:autoSpaceDE w:val="0"/>
        <w:autoSpaceDN w:val="0"/>
        <w:adjustRightInd w:val="0"/>
        <w:spacing w:line="480" w:lineRule="auto"/>
        <w:jc w:val="both"/>
        <w:rPr>
          <w:rFonts w:ascii="Times New Roman" w:hAnsi="Times New Roman" w:cs="Times New Roman"/>
          <w:lang w:val="en-US"/>
        </w:rPr>
      </w:pPr>
      <w:proofErr w:type="spellStart"/>
      <w:r w:rsidRPr="00F17263">
        <w:rPr>
          <w:rFonts w:ascii="Times New Roman" w:hAnsi="Times New Roman" w:cs="Times New Roman"/>
          <w:lang w:val="en-US"/>
        </w:rPr>
        <w:t>Coalter</w:t>
      </w:r>
      <w:proofErr w:type="spellEnd"/>
      <w:r w:rsidRPr="00F17263">
        <w:rPr>
          <w:rFonts w:ascii="Times New Roman" w:hAnsi="Times New Roman" w:cs="Times New Roman"/>
          <w:lang w:val="en-US"/>
        </w:rPr>
        <w:t xml:space="preserve">, F., 2007. </w:t>
      </w:r>
      <w:r w:rsidRPr="00F17263">
        <w:rPr>
          <w:rFonts w:ascii="Times New Roman" w:hAnsi="Times New Roman" w:cs="Times New Roman"/>
          <w:i/>
          <w:lang w:val="en-US"/>
        </w:rPr>
        <w:t xml:space="preserve">A </w:t>
      </w:r>
      <w:r w:rsidR="00C90209" w:rsidRPr="00F17263">
        <w:rPr>
          <w:rFonts w:ascii="Times New Roman" w:hAnsi="Times New Roman" w:cs="Times New Roman"/>
          <w:i/>
          <w:lang w:val="en-US"/>
        </w:rPr>
        <w:t>wider social role for sport</w:t>
      </w:r>
      <w:r w:rsidRPr="00F17263">
        <w:rPr>
          <w:rFonts w:ascii="Times New Roman" w:hAnsi="Times New Roman" w:cs="Times New Roman"/>
          <w:lang w:val="en-US"/>
        </w:rPr>
        <w:t>. London: Routledge.</w:t>
      </w:r>
    </w:p>
    <w:p w14:paraId="19720D8E" w14:textId="77777777" w:rsidR="00A65194" w:rsidRPr="00F17263" w:rsidRDefault="00A65194" w:rsidP="00EF37C7">
      <w:pPr>
        <w:widowControl w:val="0"/>
        <w:autoSpaceDE w:val="0"/>
        <w:autoSpaceDN w:val="0"/>
        <w:adjustRightInd w:val="0"/>
        <w:spacing w:line="480" w:lineRule="auto"/>
        <w:jc w:val="both"/>
        <w:rPr>
          <w:rFonts w:ascii="Times New Roman" w:hAnsi="Times New Roman" w:cs="Times New Roman"/>
          <w:lang w:val="en-US"/>
        </w:rPr>
      </w:pPr>
    </w:p>
    <w:p w14:paraId="620E0426" w14:textId="78B6EAD7" w:rsidR="00A65194" w:rsidRPr="00F17263" w:rsidRDefault="00A65194" w:rsidP="00EF37C7">
      <w:pPr>
        <w:widowControl w:val="0"/>
        <w:autoSpaceDE w:val="0"/>
        <w:autoSpaceDN w:val="0"/>
        <w:adjustRightInd w:val="0"/>
        <w:spacing w:line="480" w:lineRule="auto"/>
        <w:jc w:val="both"/>
        <w:rPr>
          <w:rFonts w:ascii="Times New Roman" w:hAnsi="Times New Roman" w:cs="Times New Roman"/>
          <w:lang w:val="en-US"/>
        </w:rPr>
      </w:pPr>
      <w:proofErr w:type="spellStart"/>
      <w:r w:rsidRPr="00F17263">
        <w:rPr>
          <w:rFonts w:ascii="Times New Roman" w:hAnsi="Times New Roman" w:cs="Times New Roman"/>
          <w:lang w:val="en-US"/>
        </w:rPr>
        <w:t>Coalter</w:t>
      </w:r>
      <w:proofErr w:type="spellEnd"/>
      <w:r w:rsidRPr="00F17263">
        <w:rPr>
          <w:rFonts w:ascii="Times New Roman" w:hAnsi="Times New Roman" w:cs="Times New Roman"/>
          <w:lang w:val="en-US"/>
        </w:rPr>
        <w:t xml:space="preserve">, F. 2016. </w:t>
      </w:r>
      <w:r w:rsidR="00C214DF" w:rsidRPr="00F17263">
        <w:rPr>
          <w:rFonts w:ascii="Times New Roman" w:hAnsi="Times New Roman" w:cs="Times New Roman"/>
          <w:lang w:val="en-US"/>
        </w:rPr>
        <w:t xml:space="preserve">Youth and sport-for-change programmes: What can you expect? </w:t>
      </w:r>
      <w:r w:rsidR="00C214DF" w:rsidRPr="00F17263">
        <w:rPr>
          <w:rFonts w:ascii="Times New Roman" w:hAnsi="Times New Roman" w:cs="Times New Roman"/>
          <w:i/>
          <w:lang w:val="en-US"/>
        </w:rPr>
        <w:t>In</w:t>
      </w:r>
      <w:r w:rsidR="00C90209" w:rsidRPr="00F17263">
        <w:rPr>
          <w:rFonts w:ascii="Times New Roman" w:hAnsi="Times New Roman" w:cs="Times New Roman"/>
          <w:lang w:val="en-US"/>
        </w:rPr>
        <w:t>:</w:t>
      </w:r>
      <w:r w:rsidR="00C214DF" w:rsidRPr="00F17263">
        <w:rPr>
          <w:rFonts w:ascii="Times New Roman" w:hAnsi="Times New Roman" w:cs="Times New Roman"/>
          <w:lang w:val="en-US"/>
        </w:rPr>
        <w:t xml:space="preserve"> K. Green and A. Smith, eds. </w:t>
      </w:r>
      <w:r w:rsidR="00C214DF" w:rsidRPr="00F17263">
        <w:rPr>
          <w:rFonts w:ascii="Times New Roman" w:hAnsi="Times New Roman" w:cs="Times New Roman"/>
          <w:i/>
          <w:lang w:val="en-US"/>
        </w:rPr>
        <w:t xml:space="preserve">The </w:t>
      </w:r>
      <w:proofErr w:type="spellStart"/>
      <w:r w:rsidR="00C90209" w:rsidRPr="00F17263">
        <w:rPr>
          <w:rFonts w:ascii="Times New Roman" w:hAnsi="Times New Roman" w:cs="Times New Roman"/>
          <w:i/>
          <w:lang w:val="en-US"/>
        </w:rPr>
        <w:t>routledge</w:t>
      </w:r>
      <w:proofErr w:type="spellEnd"/>
      <w:r w:rsidR="00C90209" w:rsidRPr="00F17263">
        <w:rPr>
          <w:rFonts w:ascii="Times New Roman" w:hAnsi="Times New Roman" w:cs="Times New Roman"/>
          <w:i/>
          <w:lang w:val="en-US"/>
        </w:rPr>
        <w:t xml:space="preserve"> handbook of youth sport</w:t>
      </w:r>
      <w:r w:rsidR="00C214DF" w:rsidRPr="00F17263">
        <w:rPr>
          <w:rFonts w:ascii="Times New Roman" w:hAnsi="Times New Roman" w:cs="Times New Roman"/>
          <w:lang w:val="en-US"/>
        </w:rPr>
        <w:t>. London: Routledge.</w:t>
      </w:r>
    </w:p>
    <w:p w14:paraId="16DBEE6A" w14:textId="0E562264" w:rsidR="00A65194" w:rsidRPr="00F17263" w:rsidRDefault="00A65194" w:rsidP="00EF37C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t xml:space="preserve"> </w:t>
      </w:r>
    </w:p>
    <w:p w14:paraId="67A4C838" w14:textId="64E16893" w:rsidR="00031E41" w:rsidRPr="00F17263" w:rsidRDefault="00333318" w:rsidP="00EF37C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t>Commission on the</w:t>
      </w:r>
      <w:r w:rsidR="00CD57B2" w:rsidRPr="00F17263">
        <w:rPr>
          <w:rFonts w:ascii="Times New Roman" w:hAnsi="Times New Roman" w:cs="Times New Roman"/>
          <w:lang w:val="en-US"/>
        </w:rPr>
        <w:t xml:space="preserve"> Social Determinants of Health., 2008</w:t>
      </w:r>
      <w:r w:rsidRPr="00F17263">
        <w:rPr>
          <w:rFonts w:ascii="Times New Roman" w:hAnsi="Times New Roman" w:cs="Times New Roman"/>
          <w:lang w:val="en-US"/>
        </w:rPr>
        <w:t xml:space="preserve">. </w:t>
      </w:r>
      <w:r w:rsidR="00CD57B2" w:rsidRPr="00F17263">
        <w:rPr>
          <w:rFonts w:ascii="Times New Roman" w:hAnsi="Times New Roman" w:cs="Times New Roman"/>
          <w:i/>
          <w:lang w:val="en-US"/>
        </w:rPr>
        <w:t xml:space="preserve">Closing the </w:t>
      </w:r>
      <w:r w:rsidR="00C90209" w:rsidRPr="00F17263">
        <w:rPr>
          <w:rFonts w:ascii="Times New Roman" w:hAnsi="Times New Roman" w:cs="Times New Roman"/>
          <w:i/>
          <w:lang w:val="en-US"/>
        </w:rPr>
        <w:t xml:space="preserve">gap in a </w:t>
      </w:r>
      <w:r w:rsidR="00C90209" w:rsidRPr="00F17263">
        <w:rPr>
          <w:rFonts w:ascii="Times New Roman" w:hAnsi="Times New Roman" w:cs="Times New Roman"/>
          <w:i/>
          <w:lang w:val="en-US"/>
        </w:rPr>
        <w:lastRenderedPageBreak/>
        <w:t>generation: health equity through action on the social determinants of health</w:t>
      </w:r>
      <w:r w:rsidRPr="00F17263">
        <w:rPr>
          <w:rFonts w:ascii="Times New Roman" w:hAnsi="Times New Roman" w:cs="Times New Roman"/>
          <w:lang w:val="en-US"/>
        </w:rPr>
        <w:t>. Geneva: World Health Organization.</w:t>
      </w:r>
    </w:p>
    <w:p w14:paraId="39981B57" w14:textId="77777777" w:rsidR="00333318" w:rsidRPr="00F17263" w:rsidRDefault="00333318" w:rsidP="00EF37C7">
      <w:pPr>
        <w:widowControl w:val="0"/>
        <w:autoSpaceDE w:val="0"/>
        <w:autoSpaceDN w:val="0"/>
        <w:adjustRightInd w:val="0"/>
        <w:spacing w:line="480" w:lineRule="auto"/>
        <w:jc w:val="both"/>
        <w:rPr>
          <w:rFonts w:ascii="Times New Roman" w:hAnsi="Times New Roman" w:cs="Times New Roman"/>
          <w:lang w:val="en-US"/>
        </w:rPr>
      </w:pPr>
    </w:p>
    <w:p w14:paraId="090029D3" w14:textId="3ABE477F" w:rsidR="006A3A9F" w:rsidRPr="00F17263" w:rsidRDefault="006A3A9F" w:rsidP="00EF37C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t xml:space="preserve">Davies, S.C., 2014. </w:t>
      </w:r>
      <w:r w:rsidRPr="00F17263">
        <w:rPr>
          <w:rFonts w:ascii="Times New Roman" w:hAnsi="Times New Roman" w:cs="Times New Roman"/>
          <w:i/>
          <w:lang w:val="en-US"/>
        </w:rPr>
        <w:t xml:space="preserve">Annual </w:t>
      </w:r>
      <w:r w:rsidR="00C90209" w:rsidRPr="00F17263">
        <w:rPr>
          <w:rFonts w:ascii="Times New Roman" w:hAnsi="Times New Roman" w:cs="Times New Roman"/>
          <w:i/>
          <w:lang w:val="en-US"/>
        </w:rPr>
        <w:t>report of t</w:t>
      </w:r>
      <w:r w:rsidR="00A54EE3" w:rsidRPr="00F17263">
        <w:rPr>
          <w:rFonts w:ascii="Times New Roman" w:hAnsi="Times New Roman" w:cs="Times New Roman"/>
          <w:i/>
          <w:lang w:val="en-US"/>
        </w:rPr>
        <w:t>he chief medical officer 2013. P</w:t>
      </w:r>
      <w:r w:rsidR="00C90209" w:rsidRPr="00F17263">
        <w:rPr>
          <w:rFonts w:ascii="Times New Roman" w:hAnsi="Times New Roman" w:cs="Times New Roman"/>
          <w:i/>
          <w:lang w:val="en-US"/>
        </w:rPr>
        <w:t>ublic mental health priorities: investing in the evidence</w:t>
      </w:r>
      <w:r w:rsidRPr="00F17263">
        <w:rPr>
          <w:rFonts w:ascii="Times New Roman" w:hAnsi="Times New Roman" w:cs="Times New Roman"/>
          <w:lang w:val="en-US"/>
        </w:rPr>
        <w:t xml:space="preserve">. London: Department of Health. </w:t>
      </w:r>
    </w:p>
    <w:p w14:paraId="52DF9421" w14:textId="77777777" w:rsidR="006A3A9F" w:rsidRPr="00F17263" w:rsidRDefault="006A3A9F" w:rsidP="00EF37C7">
      <w:pPr>
        <w:spacing w:line="480" w:lineRule="auto"/>
        <w:jc w:val="both"/>
        <w:rPr>
          <w:rFonts w:ascii="Times New Roman" w:hAnsi="Times New Roman" w:cs="Times New Roman"/>
          <w:szCs w:val="20"/>
        </w:rPr>
      </w:pPr>
    </w:p>
    <w:p w14:paraId="1BF68D7D" w14:textId="383F8B1C" w:rsidR="00CC3318" w:rsidRPr="00F17263" w:rsidRDefault="00CC3318" w:rsidP="00CC3318">
      <w:pPr>
        <w:spacing w:line="480" w:lineRule="auto"/>
        <w:jc w:val="both"/>
        <w:rPr>
          <w:rFonts w:ascii="Times New Roman" w:hAnsi="Times New Roman" w:cs="Times New Roman"/>
        </w:rPr>
      </w:pPr>
      <w:r w:rsidRPr="00F17263">
        <w:rPr>
          <w:rFonts w:ascii="Times New Roman" w:hAnsi="Times New Roman" w:cs="Times New Roman"/>
        </w:rPr>
        <w:t xml:space="preserve">Department of Health., 1996. </w:t>
      </w:r>
      <w:r w:rsidRPr="00F17263">
        <w:rPr>
          <w:rFonts w:ascii="Times New Roman" w:hAnsi="Times New Roman" w:cs="Times New Roman"/>
          <w:i/>
        </w:rPr>
        <w:t xml:space="preserve">Strategy on </w:t>
      </w:r>
      <w:r w:rsidR="00C90209" w:rsidRPr="00F17263">
        <w:rPr>
          <w:rFonts w:ascii="Times New Roman" w:hAnsi="Times New Roman" w:cs="Times New Roman"/>
          <w:i/>
        </w:rPr>
        <w:t>physical a</w:t>
      </w:r>
      <w:r w:rsidRPr="00F17263">
        <w:rPr>
          <w:rFonts w:ascii="Times New Roman" w:hAnsi="Times New Roman" w:cs="Times New Roman"/>
          <w:i/>
        </w:rPr>
        <w:t>ctivity</w:t>
      </w:r>
      <w:r w:rsidRPr="00F17263">
        <w:rPr>
          <w:rFonts w:ascii="Times New Roman" w:hAnsi="Times New Roman" w:cs="Times New Roman"/>
        </w:rPr>
        <w:t xml:space="preserve">. London: </w:t>
      </w:r>
      <w:r w:rsidR="00C90209" w:rsidRPr="00F17263">
        <w:rPr>
          <w:rFonts w:ascii="Times New Roman" w:hAnsi="Times New Roman" w:cs="Times New Roman"/>
        </w:rPr>
        <w:t>Author</w:t>
      </w:r>
      <w:r w:rsidRPr="00F17263">
        <w:rPr>
          <w:rFonts w:ascii="Times New Roman" w:hAnsi="Times New Roman" w:cs="Times New Roman"/>
        </w:rPr>
        <w:t>.</w:t>
      </w:r>
    </w:p>
    <w:p w14:paraId="30C54BB8" w14:textId="77777777" w:rsidR="00CC3318" w:rsidRPr="00F17263" w:rsidRDefault="00CC3318" w:rsidP="00382932">
      <w:pPr>
        <w:spacing w:line="480" w:lineRule="auto"/>
        <w:jc w:val="both"/>
        <w:rPr>
          <w:rFonts w:ascii="Times New Roman" w:hAnsi="Times New Roman" w:cs="Times New Roman"/>
        </w:rPr>
      </w:pPr>
    </w:p>
    <w:p w14:paraId="249724A7" w14:textId="65D2F71D" w:rsidR="007701BE" w:rsidRPr="00F17263" w:rsidRDefault="007701BE" w:rsidP="00EF37C7">
      <w:pPr>
        <w:spacing w:line="480" w:lineRule="auto"/>
        <w:jc w:val="both"/>
        <w:rPr>
          <w:rFonts w:ascii="Times New Roman" w:hAnsi="Times New Roman" w:cs="Times New Roman"/>
        </w:rPr>
      </w:pPr>
      <w:r w:rsidRPr="00F17263">
        <w:rPr>
          <w:rFonts w:ascii="Times New Roman" w:hAnsi="Times New Roman" w:cs="Times New Roman"/>
          <w:lang w:val="en-US"/>
        </w:rPr>
        <w:t>Department of Health., 2011.</w:t>
      </w:r>
      <w:r w:rsidRPr="00F17263">
        <w:rPr>
          <w:rFonts w:ascii="Times New Roman" w:hAnsi="Times New Roman" w:cs="Times New Roman"/>
        </w:rPr>
        <w:t xml:space="preserve"> </w:t>
      </w:r>
      <w:r w:rsidRPr="00F17263">
        <w:rPr>
          <w:rFonts w:ascii="Times New Roman" w:hAnsi="Times New Roman" w:cs="Times New Roman"/>
          <w:i/>
        </w:rPr>
        <w:t xml:space="preserve">Start </w:t>
      </w:r>
      <w:r w:rsidR="00C90209" w:rsidRPr="00F17263">
        <w:rPr>
          <w:rFonts w:ascii="Times New Roman" w:hAnsi="Times New Roman" w:cs="Times New Roman"/>
          <w:i/>
        </w:rPr>
        <w:t>active, stay active. A report on physical activity for health from the home countries’ chief medical officers</w:t>
      </w:r>
      <w:r w:rsidRPr="00F17263">
        <w:rPr>
          <w:rFonts w:ascii="Times New Roman" w:hAnsi="Times New Roman" w:cs="Times New Roman"/>
        </w:rPr>
        <w:t xml:space="preserve">. London: </w:t>
      </w:r>
      <w:r w:rsidR="00C90209" w:rsidRPr="00F17263">
        <w:rPr>
          <w:rFonts w:ascii="Times New Roman" w:hAnsi="Times New Roman" w:cs="Times New Roman"/>
        </w:rPr>
        <w:t>Author</w:t>
      </w:r>
      <w:r w:rsidRPr="00F17263">
        <w:rPr>
          <w:rFonts w:ascii="Times New Roman" w:hAnsi="Times New Roman" w:cs="Times New Roman"/>
        </w:rPr>
        <w:t>.</w:t>
      </w:r>
    </w:p>
    <w:p w14:paraId="34BA7336" w14:textId="77777777" w:rsidR="00382932" w:rsidRPr="00F17263" w:rsidRDefault="00382932" w:rsidP="00EF37C7">
      <w:pPr>
        <w:spacing w:line="480" w:lineRule="auto"/>
        <w:jc w:val="both"/>
        <w:rPr>
          <w:rFonts w:ascii="Times New Roman" w:hAnsi="Times New Roman" w:cs="Times New Roman"/>
        </w:rPr>
      </w:pPr>
    </w:p>
    <w:p w14:paraId="186D4E14" w14:textId="5D7A9BEA" w:rsidR="004F6498" w:rsidRPr="00F17263" w:rsidRDefault="004F6498" w:rsidP="004F6498">
      <w:pPr>
        <w:pStyle w:val="NoSpacing"/>
        <w:spacing w:line="480" w:lineRule="auto"/>
        <w:jc w:val="both"/>
        <w:rPr>
          <w:rFonts w:ascii="Times New Roman" w:hAnsi="Times New Roman" w:cs="Times New Roman"/>
        </w:rPr>
      </w:pPr>
      <w:r w:rsidRPr="00F17263">
        <w:rPr>
          <w:rFonts w:ascii="Times New Roman" w:hAnsi="Times New Roman" w:cs="Times New Roman"/>
        </w:rPr>
        <w:t xml:space="preserve">Department of Health., 2015. </w:t>
      </w:r>
      <w:r w:rsidRPr="00F17263">
        <w:rPr>
          <w:rFonts w:ascii="Times New Roman" w:hAnsi="Times New Roman" w:cs="Times New Roman"/>
          <w:i/>
        </w:rPr>
        <w:t xml:space="preserve">Future in </w:t>
      </w:r>
      <w:r w:rsidR="00C90209" w:rsidRPr="00F17263">
        <w:rPr>
          <w:rFonts w:ascii="Times New Roman" w:hAnsi="Times New Roman" w:cs="Times New Roman"/>
          <w:i/>
        </w:rPr>
        <w:t>mind</w:t>
      </w:r>
      <w:r w:rsidR="00C90209" w:rsidRPr="00F17263">
        <w:rPr>
          <w:rFonts w:ascii="Times New Roman" w:hAnsi="Times New Roman" w:cs="Times New Roman"/>
        </w:rPr>
        <w:t xml:space="preserve">: </w:t>
      </w:r>
      <w:r w:rsidR="00C90209" w:rsidRPr="00F17263">
        <w:rPr>
          <w:rFonts w:ascii="Times New Roman" w:hAnsi="Times New Roman" w:cs="Times New Roman"/>
          <w:i/>
        </w:rPr>
        <w:t>promoting, protecting and improving our children and young people’s mental health and wellbeing</w:t>
      </w:r>
      <w:r w:rsidRPr="00F17263">
        <w:rPr>
          <w:rFonts w:ascii="Times New Roman" w:hAnsi="Times New Roman" w:cs="Times New Roman"/>
        </w:rPr>
        <w:t xml:space="preserve">. London: </w:t>
      </w:r>
      <w:r w:rsidR="00C90209" w:rsidRPr="00F17263">
        <w:rPr>
          <w:rFonts w:ascii="Times New Roman" w:hAnsi="Times New Roman" w:cs="Times New Roman"/>
        </w:rPr>
        <w:t>Author</w:t>
      </w:r>
      <w:r w:rsidRPr="00F17263">
        <w:rPr>
          <w:rFonts w:ascii="Times New Roman" w:hAnsi="Times New Roman" w:cs="Times New Roman"/>
        </w:rPr>
        <w:t>.</w:t>
      </w:r>
    </w:p>
    <w:p w14:paraId="71DAC75B" w14:textId="77777777" w:rsidR="004F6498" w:rsidRPr="00F17263" w:rsidRDefault="004F6498" w:rsidP="00EF37C7">
      <w:pPr>
        <w:spacing w:line="480" w:lineRule="auto"/>
        <w:jc w:val="both"/>
        <w:rPr>
          <w:rFonts w:ascii="Times New Roman" w:hAnsi="Times New Roman" w:cs="Times New Roman"/>
        </w:rPr>
      </w:pPr>
    </w:p>
    <w:p w14:paraId="79388412" w14:textId="5DD80CB8" w:rsidR="000F1028" w:rsidRPr="00F17263" w:rsidRDefault="000F1028" w:rsidP="000F1028">
      <w:pPr>
        <w:autoSpaceDE w:val="0"/>
        <w:autoSpaceDN w:val="0"/>
        <w:adjustRightInd w:val="0"/>
        <w:spacing w:line="480" w:lineRule="auto"/>
        <w:jc w:val="both"/>
        <w:rPr>
          <w:rFonts w:ascii="Times New Roman" w:eastAsiaTheme="minorHAnsi" w:hAnsi="Times New Roman" w:cs="Times New Roman"/>
          <w:szCs w:val="22"/>
        </w:rPr>
      </w:pPr>
      <w:r w:rsidRPr="00F17263">
        <w:rPr>
          <w:rFonts w:ascii="Times New Roman" w:hAnsi="Times New Roman" w:cs="Times New Roman"/>
        </w:rPr>
        <w:t xml:space="preserve">Department for Culture, Media and Sport., 2008a. </w:t>
      </w:r>
      <w:r w:rsidRPr="00F17263">
        <w:rPr>
          <w:rFonts w:ascii="Times New Roman" w:eastAsiaTheme="minorHAnsi" w:hAnsi="Times New Roman" w:cs="Times New Roman"/>
          <w:i/>
          <w:szCs w:val="22"/>
        </w:rPr>
        <w:t xml:space="preserve">Before, </w:t>
      </w:r>
      <w:r w:rsidR="00C90209" w:rsidRPr="00F17263">
        <w:rPr>
          <w:rFonts w:ascii="Times New Roman" w:eastAsiaTheme="minorHAnsi" w:hAnsi="Times New Roman" w:cs="Times New Roman"/>
          <w:i/>
          <w:szCs w:val="22"/>
        </w:rPr>
        <w:t>during and after: making the most of the London 2012 games</w:t>
      </w:r>
      <w:r w:rsidRPr="00F17263">
        <w:rPr>
          <w:rFonts w:ascii="Times New Roman" w:eastAsiaTheme="minorHAnsi" w:hAnsi="Times New Roman" w:cs="Times New Roman"/>
          <w:szCs w:val="22"/>
        </w:rPr>
        <w:t xml:space="preserve">. London: </w:t>
      </w:r>
      <w:r w:rsidR="00C90209" w:rsidRPr="00F17263">
        <w:rPr>
          <w:rFonts w:ascii="Times New Roman" w:eastAsiaTheme="minorHAnsi" w:hAnsi="Times New Roman" w:cs="Times New Roman"/>
          <w:szCs w:val="22"/>
        </w:rPr>
        <w:t>Author</w:t>
      </w:r>
      <w:r w:rsidRPr="00F17263">
        <w:rPr>
          <w:rFonts w:ascii="Times New Roman" w:eastAsiaTheme="minorHAnsi" w:hAnsi="Times New Roman" w:cs="Times New Roman"/>
          <w:szCs w:val="22"/>
        </w:rPr>
        <w:t>.</w:t>
      </w:r>
    </w:p>
    <w:p w14:paraId="082F91D7" w14:textId="77777777" w:rsidR="000F1028" w:rsidRPr="00F17263" w:rsidRDefault="000F1028" w:rsidP="00DF12A6">
      <w:pPr>
        <w:spacing w:line="480" w:lineRule="auto"/>
        <w:jc w:val="both"/>
        <w:rPr>
          <w:rFonts w:ascii="Times New Roman" w:hAnsi="Times New Roman" w:cs="Times New Roman"/>
        </w:rPr>
      </w:pPr>
    </w:p>
    <w:p w14:paraId="23C2842C" w14:textId="463D3293" w:rsidR="00DF12A6" w:rsidRPr="00F17263" w:rsidRDefault="00DF12A6" w:rsidP="00DF12A6">
      <w:pPr>
        <w:spacing w:line="480" w:lineRule="auto"/>
        <w:jc w:val="both"/>
        <w:rPr>
          <w:rFonts w:ascii="Times New Roman" w:hAnsi="Times New Roman" w:cs="Times New Roman"/>
        </w:rPr>
      </w:pPr>
      <w:r w:rsidRPr="00F17263">
        <w:rPr>
          <w:rFonts w:ascii="Times New Roman" w:hAnsi="Times New Roman" w:cs="Times New Roman"/>
        </w:rPr>
        <w:t>Department for Culture, Media and Sport., 2008</w:t>
      </w:r>
      <w:r w:rsidR="000F1028" w:rsidRPr="00F17263">
        <w:rPr>
          <w:rFonts w:ascii="Times New Roman" w:hAnsi="Times New Roman" w:cs="Times New Roman"/>
        </w:rPr>
        <w:t>b</w:t>
      </w:r>
      <w:r w:rsidRPr="00F17263">
        <w:rPr>
          <w:rFonts w:ascii="Times New Roman" w:hAnsi="Times New Roman" w:cs="Times New Roman"/>
        </w:rPr>
        <w:t xml:space="preserve">. </w:t>
      </w:r>
      <w:r w:rsidRPr="00F17263">
        <w:rPr>
          <w:rFonts w:ascii="Times New Roman" w:hAnsi="Times New Roman" w:cs="Times New Roman"/>
          <w:i/>
        </w:rPr>
        <w:t xml:space="preserve">Playing to </w:t>
      </w:r>
      <w:r w:rsidR="00C90209" w:rsidRPr="00F17263">
        <w:rPr>
          <w:rFonts w:ascii="Times New Roman" w:hAnsi="Times New Roman" w:cs="Times New Roman"/>
          <w:i/>
        </w:rPr>
        <w:t>win: a new era for sport</w:t>
      </w:r>
      <w:r w:rsidRPr="00F17263">
        <w:rPr>
          <w:rFonts w:ascii="Times New Roman" w:hAnsi="Times New Roman" w:cs="Times New Roman"/>
        </w:rPr>
        <w:t>. London: DCMS.</w:t>
      </w:r>
    </w:p>
    <w:p w14:paraId="40F57627" w14:textId="77777777" w:rsidR="00DF12A6" w:rsidRPr="00F17263" w:rsidRDefault="00DF12A6" w:rsidP="00EF37C7">
      <w:pPr>
        <w:spacing w:line="480" w:lineRule="auto"/>
        <w:jc w:val="both"/>
        <w:rPr>
          <w:rFonts w:ascii="Times New Roman" w:hAnsi="Times New Roman" w:cs="Times New Roman"/>
        </w:rPr>
      </w:pPr>
    </w:p>
    <w:p w14:paraId="234689FA" w14:textId="2EF5F17D" w:rsidR="000B6CE5" w:rsidRPr="00F17263" w:rsidRDefault="000B6CE5" w:rsidP="00EF37C7">
      <w:pPr>
        <w:spacing w:line="480" w:lineRule="auto"/>
        <w:jc w:val="both"/>
        <w:rPr>
          <w:rFonts w:ascii="Times New Roman" w:hAnsi="Times New Roman" w:cs="Times New Roman"/>
          <w:szCs w:val="20"/>
        </w:rPr>
      </w:pPr>
      <w:proofErr w:type="spellStart"/>
      <w:r w:rsidRPr="00F17263">
        <w:rPr>
          <w:rFonts w:ascii="Times New Roman" w:hAnsi="Times New Roman" w:cs="Times New Roman"/>
          <w:szCs w:val="20"/>
        </w:rPr>
        <w:t>Ekkekakis</w:t>
      </w:r>
      <w:proofErr w:type="spellEnd"/>
      <w:r w:rsidRPr="00F17263">
        <w:rPr>
          <w:rFonts w:ascii="Times New Roman" w:hAnsi="Times New Roman" w:cs="Times New Roman"/>
          <w:szCs w:val="20"/>
        </w:rPr>
        <w:t>, P., 2015. Honey, I shrunk the pooled SMD! Guide to critical appraisal of systematic reviews and meta-analyses using the Cochrane review on exe</w:t>
      </w:r>
      <w:r w:rsidR="00C90209" w:rsidRPr="00F17263">
        <w:rPr>
          <w:rFonts w:ascii="Times New Roman" w:hAnsi="Times New Roman" w:cs="Times New Roman"/>
          <w:szCs w:val="20"/>
        </w:rPr>
        <w:t>rcise for depression as example.</w:t>
      </w:r>
      <w:r w:rsidRPr="00F17263">
        <w:rPr>
          <w:rFonts w:ascii="Times New Roman" w:hAnsi="Times New Roman" w:cs="Times New Roman"/>
          <w:szCs w:val="20"/>
        </w:rPr>
        <w:t xml:space="preserve"> </w:t>
      </w:r>
      <w:r w:rsidRPr="00F17263">
        <w:rPr>
          <w:rFonts w:ascii="Times New Roman" w:hAnsi="Times New Roman" w:cs="Times New Roman"/>
          <w:i/>
          <w:szCs w:val="20"/>
        </w:rPr>
        <w:t xml:space="preserve">Mental </w:t>
      </w:r>
      <w:r w:rsidR="00C90209" w:rsidRPr="00F17263">
        <w:rPr>
          <w:rFonts w:ascii="Times New Roman" w:hAnsi="Times New Roman" w:cs="Times New Roman"/>
          <w:i/>
          <w:szCs w:val="20"/>
        </w:rPr>
        <w:t>health and physical activity</w:t>
      </w:r>
      <w:r w:rsidRPr="00F17263">
        <w:rPr>
          <w:rFonts w:ascii="Times New Roman" w:hAnsi="Times New Roman" w:cs="Times New Roman"/>
          <w:szCs w:val="20"/>
        </w:rPr>
        <w:t>, 8, 21-36.</w:t>
      </w:r>
    </w:p>
    <w:p w14:paraId="604469F4" w14:textId="77777777" w:rsidR="00BB5D99" w:rsidRPr="00F17263" w:rsidRDefault="00BB5D99" w:rsidP="00EF37C7">
      <w:pPr>
        <w:spacing w:line="480" w:lineRule="auto"/>
        <w:jc w:val="both"/>
        <w:rPr>
          <w:rFonts w:ascii="Times New Roman" w:hAnsi="Times New Roman" w:cs="Times New Roman"/>
        </w:rPr>
      </w:pPr>
    </w:p>
    <w:p w14:paraId="430AE815" w14:textId="628A52E6" w:rsidR="00CE1796" w:rsidRPr="00F17263" w:rsidRDefault="00CE1796" w:rsidP="00EF37C7">
      <w:pPr>
        <w:spacing w:line="480" w:lineRule="auto"/>
        <w:jc w:val="both"/>
        <w:rPr>
          <w:rFonts w:ascii="Times New Roman" w:hAnsi="Times New Roman" w:cs="Times New Roman"/>
        </w:rPr>
      </w:pPr>
      <w:r w:rsidRPr="00F17263">
        <w:rPr>
          <w:rFonts w:ascii="Times New Roman" w:hAnsi="Times New Roman" w:cs="Times New Roman"/>
        </w:rPr>
        <w:lastRenderedPageBreak/>
        <w:t xml:space="preserve">Faulkner, G. and Biddle, S., 1999. Exercise and schizophrenia: a review. </w:t>
      </w:r>
      <w:r w:rsidRPr="00F17263">
        <w:rPr>
          <w:rFonts w:ascii="Times New Roman" w:hAnsi="Times New Roman" w:cs="Times New Roman"/>
          <w:i/>
        </w:rPr>
        <w:t xml:space="preserve">Journal of </w:t>
      </w:r>
      <w:r w:rsidR="00C90209" w:rsidRPr="00F17263">
        <w:rPr>
          <w:rFonts w:ascii="Times New Roman" w:hAnsi="Times New Roman" w:cs="Times New Roman"/>
          <w:i/>
        </w:rPr>
        <w:t>mental health</w:t>
      </w:r>
      <w:r w:rsidRPr="00F17263">
        <w:rPr>
          <w:rFonts w:ascii="Times New Roman" w:hAnsi="Times New Roman" w:cs="Times New Roman"/>
        </w:rPr>
        <w:t>, 8, 441-57.</w:t>
      </w:r>
    </w:p>
    <w:p w14:paraId="042A3C86" w14:textId="77777777" w:rsidR="00CE1796" w:rsidRPr="00F17263" w:rsidRDefault="00CE1796" w:rsidP="00EF37C7">
      <w:pPr>
        <w:spacing w:line="480" w:lineRule="auto"/>
        <w:jc w:val="both"/>
        <w:rPr>
          <w:rFonts w:ascii="Times New Roman" w:hAnsi="Times New Roman" w:cs="Times New Roman"/>
        </w:rPr>
      </w:pPr>
    </w:p>
    <w:p w14:paraId="02002AEE" w14:textId="0BBDE721" w:rsidR="00CE1796" w:rsidRPr="00F17263" w:rsidRDefault="00CE1796" w:rsidP="00EF37C7">
      <w:pPr>
        <w:spacing w:line="480" w:lineRule="auto"/>
        <w:jc w:val="both"/>
        <w:rPr>
          <w:rFonts w:ascii="Times New Roman" w:hAnsi="Times New Roman" w:cs="Times New Roman"/>
        </w:rPr>
      </w:pPr>
      <w:r w:rsidRPr="00F17263">
        <w:rPr>
          <w:rFonts w:ascii="Times New Roman" w:hAnsi="Times New Roman" w:cs="Times New Roman"/>
        </w:rPr>
        <w:t xml:space="preserve">Faulkner, G., </w:t>
      </w:r>
      <w:proofErr w:type="spellStart"/>
      <w:r w:rsidRPr="00F17263">
        <w:rPr>
          <w:rFonts w:ascii="Times New Roman" w:hAnsi="Times New Roman" w:cs="Times New Roman"/>
        </w:rPr>
        <w:t>Gorczynski</w:t>
      </w:r>
      <w:proofErr w:type="spellEnd"/>
      <w:r w:rsidRPr="00F17263">
        <w:rPr>
          <w:rFonts w:ascii="Times New Roman" w:hAnsi="Times New Roman" w:cs="Times New Roman"/>
        </w:rPr>
        <w:t>, P. and Arbour-</w:t>
      </w:r>
      <w:proofErr w:type="spellStart"/>
      <w:r w:rsidRPr="00F17263">
        <w:rPr>
          <w:rFonts w:ascii="Times New Roman" w:hAnsi="Times New Roman" w:cs="Times New Roman"/>
        </w:rPr>
        <w:t>Nicitopoulos</w:t>
      </w:r>
      <w:proofErr w:type="spellEnd"/>
      <w:r w:rsidRPr="00F17263">
        <w:rPr>
          <w:rFonts w:ascii="Times New Roman" w:hAnsi="Times New Roman" w:cs="Times New Roman"/>
        </w:rPr>
        <w:t xml:space="preserve">, K., 2013. Exercise as an adjunct treatment for schizophrenia. </w:t>
      </w:r>
      <w:r w:rsidRPr="00F17263">
        <w:rPr>
          <w:rFonts w:ascii="Times New Roman" w:hAnsi="Times New Roman" w:cs="Times New Roman"/>
          <w:i/>
        </w:rPr>
        <w:t>In</w:t>
      </w:r>
      <w:r w:rsidR="00C90209" w:rsidRPr="00F17263">
        <w:rPr>
          <w:rFonts w:ascii="Times New Roman" w:hAnsi="Times New Roman" w:cs="Times New Roman"/>
        </w:rPr>
        <w:t>:</w:t>
      </w:r>
      <w:r w:rsidRPr="00F17263">
        <w:rPr>
          <w:rFonts w:ascii="Times New Roman" w:hAnsi="Times New Roman" w:cs="Times New Roman"/>
        </w:rPr>
        <w:t xml:space="preserve"> P. </w:t>
      </w:r>
      <w:proofErr w:type="spellStart"/>
      <w:r w:rsidRPr="00F17263">
        <w:rPr>
          <w:rFonts w:ascii="Times New Roman" w:hAnsi="Times New Roman" w:cs="Times New Roman"/>
        </w:rPr>
        <w:t>Ekkekakis</w:t>
      </w:r>
      <w:proofErr w:type="spellEnd"/>
      <w:r w:rsidRPr="00F17263">
        <w:rPr>
          <w:rFonts w:ascii="Times New Roman" w:hAnsi="Times New Roman" w:cs="Times New Roman"/>
        </w:rPr>
        <w:t xml:space="preserve">, ed. </w:t>
      </w:r>
      <w:r w:rsidRPr="00F17263">
        <w:rPr>
          <w:rFonts w:ascii="Times New Roman" w:hAnsi="Times New Roman" w:cs="Times New Roman"/>
          <w:i/>
        </w:rPr>
        <w:t xml:space="preserve">The </w:t>
      </w:r>
      <w:proofErr w:type="spellStart"/>
      <w:r w:rsidR="00C90209" w:rsidRPr="00F17263">
        <w:rPr>
          <w:rFonts w:ascii="Times New Roman" w:hAnsi="Times New Roman" w:cs="Times New Roman"/>
          <w:i/>
        </w:rPr>
        <w:t>routledge</w:t>
      </w:r>
      <w:proofErr w:type="spellEnd"/>
      <w:r w:rsidR="00C90209" w:rsidRPr="00F17263">
        <w:rPr>
          <w:rFonts w:ascii="Times New Roman" w:hAnsi="Times New Roman" w:cs="Times New Roman"/>
          <w:i/>
        </w:rPr>
        <w:t xml:space="preserve"> handbook of physical activity and mental health</w:t>
      </w:r>
      <w:r w:rsidRPr="00F17263">
        <w:rPr>
          <w:rFonts w:ascii="Times New Roman" w:hAnsi="Times New Roman" w:cs="Times New Roman"/>
        </w:rPr>
        <w:t>. London: Routledge.</w:t>
      </w:r>
    </w:p>
    <w:p w14:paraId="5D43CEDD" w14:textId="77777777" w:rsidR="00CE1796" w:rsidRPr="00F17263" w:rsidRDefault="00CE1796" w:rsidP="00EF37C7">
      <w:pPr>
        <w:spacing w:line="480" w:lineRule="auto"/>
        <w:jc w:val="both"/>
        <w:rPr>
          <w:rFonts w:ascii="Times New Roman" w:hAnsi="Times New Roman" w:cs="Times New Roman"/>
        </w:rPr>
      </w:pPr>
    </w:p>
    <w:p w14:paraId="2986B3AA" w14:textId="39A736C4" w:rsidR="001763F9" w:rsidRPr="00F17263" w:rsidRDefault="001763F9" w:rsidP="00EF37C7">
      <w:pPr>
        <w:spacing w:line="480" w:lineRule="auto"/>
        <w:jc w:val="both"/>
        <w:rPr>
          <w:rFonts w:ascii="Times New Roman" w:hAnsi="Times New Roman" w:cs="Times New Roman"/>
        </w:rPr>
      </w:pPr>
      <w:r w:rsidRPr="00F17263">
        <w:rPr>
          <w:rFonts w:ascii="Times New Roman" w:hAnsi="Times New Roman" w:cs="Times New Roman"/>
        </w:rPr>
        <w:t xml:space="preserve">Her Majesty’s </w:t>
      </w:r>
      <w:r w:rsidR="00C90209" w:rsidRPr="00F17263">
        <w:rPr>
          <w:rFonts w:ascii="Times New Roman" w:hAnsi="Times New Roman" w:cs="Times New Roman"/>
        </w:rPr>
        <w:t>Government/Department of Health</w:t>
      </w:r>
      <w:r w:rsidRPr="00F17263">
        <w:rPr>
          <w:rFonts w:ascii="Times New Roman" w:hAnsi="Times New Roman" w:cs="Times New Roman"/>
        </w:rPr>
        <w:t xml:space="preserve">., 2011. </w:t>
      </w:r>
      <w:r w:rsidRPr="00F17263">
        <w:rPr>
          <w:rFonts w:ascii="Times New Roman" w:hAnsi="Times New Roman" w:cs="Times New Roman"/>
          <w:i/>
        </w:rPr>
        <w:t xml:space="preserve">No </w:t>
      </w:r>
      <w:r w:rsidR="00C90209" w:rsidRPr="00F17263">
        <w:rPr>
          <w:rFonts w:ascii="Times New Roman" w:hAnsi="Times New Roman" w:cs="Times New Roman"/>
          <w:i/>
        </w:rPr>
        <w:t>health without mental health: a cross-government mental health outcomes strategy for people of all ages</w:t>
      </w:r>
      <w:r w:rsidRPr="00F17263">
        <w:rPr>
          <w:rFonts w:ascii="Times New Roman" w:hAnsi="Times New Roman" w:cs="Times New Roman"/>
        </w:rPr>
        <w:t xml:space="preserve">. London: </w:t>
      </w:r>
      <w:r w:rsidR="00C90209" w:rsidRPr="00F17263">
        <w:rPr>
          <w:rFonts w:ascii="Times New Roman" w:hAnsi="Times New Roman" w:cs="Times New Roman"/>
        </w:rPr>
        <w:t>Author</w:t>
      </w:r>
      <w:r w:rsidRPr="00F17263">
        <w:rPr>
          <w:rFonts w:ascii="Times New Roman" w:hAnsi="Times New Roman" w:cs="Times New Roman"/>
        </w:rPr>
        <w:t>.</w:t>
      </w:r>
    </w:p>
    <w:p w14:paraId="36902AD3" w14:textId="77777777" w:rsidR="00CC3318" w:rsidRPr="00F17263" w:rsidRDefault="00CC3318" w:rsidP="00EF37C7">
      <w:pPr>
        <w:spacing w:line="480" w:lineRule="auto"/>
        <w:jc w:val="both"/>
        <w:rPr>
          <w:rFonts w:ascii="Times New Roman" w:hAnsi="Times New Roman" w:cs="Times New Roman"/>
        </w:rPr>
      </w:pPr>
    </w:p>
    <w:p w14:paraId="0DB39A96" w14:textId="3DC940C4" w:rsidR="00CC3318" w:rsidRPr="00F17263" w:rsidRDefault="00CC3318" w:rsidP="00CC3318">
      <w:pPr>
        <w:spacing w:line="480" w:lineRule="auto"/>
        <w:jc w:val="both"/>
        <w:rPr>
          <w:rFonts w:ascii="Times New Roman" w:eastAsia="Times New Roman" w:hAnsi="Times New Roman" w:cs="Times New Roman"/>
        </w:rPr>
      </w:pPr>
      <w:r w:rsidRPr="00F17263">
        <w:rPr>
          <w:rFonts w:ascii="Times New Roman" w:eastAsia="Times New Roman" w:hAnsi="Times New Roman" w:cs="Times New Roman"/>
        </w:rPr>
        <w:t>HM Government, 2015.</w:t>
      </w:r>
      <w:r w:rsidRPr="00F17263">
        <w:rPr>
          <w:rFonts w:ascii="Times New Roman" w:eastAsia="Times New Roman" w:hAnsi="Times New Roman" w:cs="Times New Roman"/>
          <w:i/>
        </w:rPr>
        <w:t xml:space="preserve"> Sporting </w:t>
      </w:r>
      <w:r w:rsidR="00C90209" w:rsidRPr="00F17263">
        <w:rPr>
          <w:rFonts w:ascii="Times New Roman" w:eastAsia="Times New Roman" w:hAnsi="Times New Roman" w:cs="Times New Roman"/>
          <w:i/>
        </w:rPr>
        <w:t>future: a new strategy for an active nation</w:t>
      </w:r>
      <w:r w:rsidRPr="00F17263">
        <w:rPr>
          <w:rFonts w:ascii="Times New Roman" w:eastAsia="Times New Roman" w:hAnsi="Times New Roman" w:cs="Times New Roman"/>
        </w:rPr>
        <w:t>. London: Cabinet Office.</w:t>
      </w:r>
    </w:p>
    <w:p w14:paraId="75E5C423" w14:textId="77777777" w:rsidR="00424B2E" w:rsidRPr="00F17263" w:rsidRDefault="00424B2E" w:rsidP="00EF37C7">
      <w:pPr>
        <w:spacing w:line="480" w:lineRule="auto"/>
        <w:jc w:val="both"/>
        <w:rPr>
          <w:rFonts w:ascii="Times New Roman" w:eastAsia="Times New Roman" w:hAnsi="Times New Roman" w:cs="Times New Roman"/>
          <w:lang w:val="en-US"/>
        </w:rPr>
      </w:pPr>
    </w:p>
    <w:p w14:paraId="5CE1ACB0" w14:textId="71A6C9D5" w:rsidR="00D848A5" w:rsidRPr="00F17263" w:rsidRDefault="00D848A5" w:rsidP="00EF37C7">
      <w:pPr>
        <w:spacing w:line="480" w:lineRule="auto"/>
        <w:jc w:val="both"/>
        <w:rPr>
          <w:rFonts w:ascii="Times New Roman" w:hAnsi="Times New Roman" w:cs="Times New Roman"/>
          <w:iCs/>
        </w:rPr>
      </w:pPr>
      <w:r w:rsidRPr="00F17263">
        <w:rPr>
          <w:rFonts w:ascii="Times New Roman" w:hAnsi="Times New Roman" w:cs="Times New Roman"/>
          <w:iCs/>
        </w:rPr>
        <w:t xml:space="preserve">The King’s Fund., 2016. </w:t>
      </w:r>
      <w:r w:rsidRPr="00F17263">
        <w:rPr>
          <w:rFonts w:ascii="Times New Roman" w:hAnsi="Times New Roman" w:cs="Times New Roman"/>
          <w:i/>
          <w:iCs/>
        </w:rPr>
        <w:t xml:space="preserve">Bringing </w:t>
      </w:r>
      <w:r w:rsidR="00C90209" w:rsidRPr="00F17263">
        <w:rPr>
          <w:rFonts w:ascii="Times New Roman" w:hAnsi="Times New Roman" w:cs="Times New Roman"/>
          <w:i/>
          <w:iCs/>
        </w:rPr>
        <w:t>together physical and mental health</w:t>
      </w:r>
      <w:r w:rsidR="00C90209" w:rsidRPr="00F17263">
        <w:rPr>
          <w:rFonts w:ascii="Times New Roman" w:hAnsi="Times New Roman" w:cs="Times New Roman"/>
          <w:iCs/>
        </w:rPr>
        <w:t xml:space="preserve">: </w:t>
      </w:r>
      <w:r w:rsidR="00C90209" w:rsidRPr="00F17263">
        <w:rPr>
          <w:rFonts w:ascii="Times New Roman" w:hAnsi="Times New Roman" w:cs="Times New Roman"/>
          <w:i/>
          <w:iCs/>
        </w:rPr>
        <w:t>a new frontier for integrated car</w:t>
      </w:r>
      <w:r w:rsidR="00523409" w:rsidRPr="00F17263">
        <w:rPr>
          <w:rFonts w:ascii="Times New Roman" w:hAnsi="Times New Roman" w:cs="Times New Roman"/>
          <w:i/>
          <w:iCs/>
        </w:rPr>
        <w:t>e</w:t>
      </w:r>
      <w:r w:rsidRPr="00F17263">
        <w:rPr>
          <w:rFonts w:ascii="Times New Roman" w:hAnsi="Times New Roman" w:cs="Times New Roman"/>
          <w:iCs/>
        </w:rPr>
        <w:t xml:space="preserve">. London: </w:t>
      </w:r>
      <w:r w:rsidR="00C90209" w:rsidRPr="00F17263">
        <w:rPr>
          <w:rFonts w:ascii="Times New Roman" w:hAnsi="Times New Roman" w:cs="Times New Roman"/>
        </w:rPr>
        <w:t>Author</w:t>
      </w:r>
      <w:r w:rsidRPr="00F17263">
        <w:rPr>
          <w:rFonts w:ascii="Times New Roman" w:eastAsia="Times New Roman" w:hAnsi="Times New Roman" w:cs="Times New Roman"/>
        </w:rPr>
        <w:t>.</w:t>
      </w:r>
    </w:p>
    <w:p w14:paraId="15F8736C" w14:textId="77777777" w:rsidR="00D848A5" w:rsidRPr="00F17263" w:rsidRDefault="00D848A5" w:rsidP="00EF37C7">
      <w:pPr>
        <w:spacing w:line="480" w:lineRule="auto"/>
        <w:jc w:val="both"/>
        <w:rPr>
          <w:rFonts w:ascii="Times New Roman" w:hAnsi="Times New Roman" w:cs="Times New Roman"/>
        </w:rPr>
      </w:pPr>
    </w:p>
    <w:p w14:paraId="2F7C48B9" w14:textId="526C2091" w:rsidR="00CC3318" w:rsidRPr="00F17263" w:rsidRDefault="008D3934" w:rsidP="00CC3318">
      <w:pPr>
        <w:widowControl w:val="0"/>
        <w:autoSpaceDE w:val="0"/>
        <w:autoSpaceDN w:val="0"/>
        <w:adjustRightInd w:val="0"/>
        <w:spacing w:line="480" w:lineRule="auto"/>
        <w:jc w:val="both"/>
        <w:rPr>
          <w:rFonts w:ascii="Times New Roman" w:hAnsi="Times New Roman" w:cs="Times New Roman"/>
          <w:szCs w:val="18"/>
          <w:lang w:val="en-US"/>
        </w:rPr>
      </w:pPr>
      <w:proofErr w:type="spellStart"/>
      <w:r w:rsidRPr="00F17263">
        <w:rPr>
          <w:rFonts w:ascii="Times New Roman" w:hAnsi="Times New Roman" w:cs="Times New Roman"/>
          <w:szCs w:val="18"/>
          <w:lang w:val="en-US"/>
        </w:rPr>
        <w:t>Larun</w:t>
      </w:r>
      <w:proofErr w:type="spellEnd"/>
      <w:r w:rsidRPr="00F17263">
        <w:rPr>
          <w:rFonts w:ascii="Times New Roman" w:hAnsi="Times New Roman" w:cs="Times New Roman"/>
          <w:szCs w:val="18"/>
          <w:lang w:val="en-US"/>
        </w:rPr>
        <w:t xml:space="preserve">, L., </w:t>
      </w:r>
      <w:r w:rsidR="00C90209" w:rsidRPr="00F17263">
        <w:rPr>
          <w:rFonts w:ascii="Times New Roman" w:hAnsi="Times New Roman" w:cs="Times New Roman"/>
          <w:szCs w:val="18"/>
          <w:lang w:val="en-US"/>
        </w:rPr>
        <w:t>et al</w:t>
      </w:r>
      <w:r w:rsidRPr="00F17263">
        <w:rPr>
          <w:rFonts w:ascii="Times New Roman" w:hAnsi="Times New Roman" w:cs="Times New Roman"/>
          <w:szCs w:val="18"/>
          <w:lang w:val="en-US"/>
        </w:rPr>
        <w:t xml:space="preserve">., 2006. Exercise in prevention and treatment of anxiety and depression among children and young people. </w:t>
      </w:r>
      <w:r w:rsidRPr="00F17263">
        <w:rPr>
          <w:rFonts w:ascii="Times New Roman" w:hAnsi="Times New Roman" w:cs="Times New Roman"/>
          <w:i/>
          <w:szCs w:val="18"/>
          <w:lang w:val="en-US"/>
        </w:rPr>
        <w:t xml:space="preserve">Cochrane </w:t>
      </w:r>
      <w:r w:rsidR="00C90209" w:rsidRPr="00F17263">
        <w:rPr>
          <w:rFonts w:ascii="Times New Roman" w:hAnsi="Times New Roman" w:cs="Times New Roman"/>
          <w:i/>
          <w:szCs w:val="18"/>
          <w:lang w:val="en-US"/>
        </w:rPr>
        <w:t>database of systematic reviews</w:t>
      </w:r>
      <w:r w:rsidRPr="00F17263">
        <w:rPr>
          <w:rFonts w:ascii="Times New Roman" w:hAnsi="Times New Roman" w:cs="Times New Roman"/>
          <w:szCs w:val="18"/>
          <w:lang w:val="en-US"/>
        </w:rPr>
        <w:t>, 3. Art. DOI: 10.1002/14651858.CD004691.pub2.</w:t>
      </w:r>
    </w:p>
    <w:p w14:paraId="3D18F289" w14:textId="77777777" w:rsidR="00CC3318" w:rsidRPr="00F17263" w:rsidRDefault="00CC3318" w:rsidP="00CC3318">
      <w:pPr>
        <w:widowControl w:val="0"/>
        <w:autoSpaceDE w:val="0"/>
        <w:autoSpaceDN w:val="0"/>
        <w:adjustRightInd w:val="0"/>
        <w:spacing w:line="480" w:lineRule="auto"/>
        <w:jc w:val="both"/>
        <w:rPr>
          <w:rFonts w:ascii="Times New Roman" w:hAnsi="Times New Roman" w:cs="Times New Roman"/>
          <w:szCs w:val="18"/>
          <w:lang w:val="en-US"/>
        </w:rPr>
      </w:pPr>
    </w:p>
    <w:p w14:paraId="0B26A9AD" w14:textId="192A3E12" w:rsidR="00CC3318" w:rsidRPr="00F17263" w:rsidRDefault="00CC3318" w:rsidP="00CC3318">
      <w:pPr>
        <w:widowControl w:val="0"/>
        <w:autoSpaceDE w:val="0"/>
        <w:autoSpaceDN w:val="0"/>
        <w:adjustRightInd w:val="0"/>
        <w:spacing w:line="480" w:lineRule="auto"/>
        <w:jc w:val="both"/>
        <w:rPr>
          <w:rFonts w:ascii="Times New Roman" w:hAnsi="Times New Roman" w:cs="Times New Roman"/>
          <w:szCs w:val="18"/>
          <w:lang w:val="en-US"/>
        </w:rPr>
      </w:pPr>
      <w:r w:rsidRPr="00F17263">
        <w:rPr>
          <w:rFonts w:ascii="Times New Roman" w:hAnsi="Times New Roman" w:cs="Times New Roman"/>
        </w:rPr>
        <w:t xml:space="preserve">Mansfield, L. and Malcolm, D., 2015. The Olympic Movement, sport and health. </w:t>
      </w:r>
      <w:r w:rsidRPr="00F17263">
        <w:rPr>
          <w:rFonts w:ascii="Times New Roman" w:hAnsi="Times New Roman" w:cs="Times New Roman"/>
          <w:i/>
        </w:rPr>
        <w:t>I</w:t>
      </w:r>
      <w:r w:rsidR="00C90209" w:rsidRPr="00F17263">
        <w:rPr>
          <w:rFonts w:ascii="Times New Roman" w:hAnsi="Times New Roman" w:cs="Times New Roman"/>
          <w:i/>
        </w:rPr>
        <w:t>n</w:t>
      </w:r>
      <w:r w:rsidR="00C90209" w:rsidRPr="00F17263">
        <w:rPr>
          <w:rFonts w:ascii="Times New Roman" w:hAnsi="Times New Roman" w:cs="Times New Roman"/>
        </w:rPr>
        <w:t>:</w:t>
      </w:r>
      <w:r w:rsidRPr="00F17263">
        <w:rPr>
          <w:rFonts w:ascii="Times New Roman" w:hAnsi="Times New Roman" w:cs="Times New Roman"/>
        </w:rPr>
        <w:t xml:space="preserve"> J. Baker, P. </w:t>
      </w:r>
      <w:proofErr w:type="spellStart"/>
      <w:r w:rsidRPr="00F17263">
        <w:rPr>
          <w:rFonts w:ascii="Times New Roman" w:hAnsi="Times New Roman" w:cs="Times New Roman"/>
        </w:rPr>
        <w:t>Safai</w:t>
      </w:r>
      <w:proofErr w:type="spellEnd"/>
      <w:r w:rsidRPr="00F17263">
        <w:rPr>
          <w:rFonts w:ascii="Times New Roman" w:hAnsi="Times New Roman" w:cs="Times New Roman"/>
        </w:rPr>
        <w:t xml:space="preserve"> and J. Fraser-Thomas, eds. </w:t>
      </w:r>
      <w:r w:rsidRPr="00F17263">
        <w:rPr>
          <w:rFonts w:ascii="Times New Roman" w:hAnsi="Times New Roman" w:cs="Times New Roman"/>
          <w:i/>
        </w:rPr>
        <w:t>Health and elite sport: is high performance sport a healthy pursuit?</w:t>
      </w:r>
      <w:r w:rsidRPr="00F17263">
        <w:rPr>
          <w:rFonts w:ascii="Times New Roman" w:hAnsi="Times New Roman" w:cs="Times New Roman"/>
        </w:rPr>
        <w:t xml:space="preserve"> London: Routledge.</w:t>
      </w:r>
    </w:p>
    <w:p w14:paraId="6547FE34" w14:textId="77777777" w:rsidR="00CC3318" w:rsidRPr="00F17263" w:rsidRDefault="00CC3318" w:rsidP="00CC3318">
      <w:pPr>
        <w:spacing w:line="480" w:lineRule="auto"/>
        <w:jc w:val="both"/>
        <w:rPr>
          <w:rFonts w:ascii="Times New Roman" w:hAnsi="Times New Roman" w:cs="Times New Roman"/>
        </w:rPr>
      </w:pPr>
    </w:p>
    <w:p w14:paraId="15EFFF1D" w14:textId="6FFC0134" w:rsidR="00CC3318" w:rsidRPr="00F17263" w:rsidRDefault="00CC3318" w:rsidP="00CC3318">
      <w:pPr>
        <w:spacing w:line="480" w:lineRule="auto"/>
        <w:jc w:val="both"/>
        <w:rPr>
          <w:rFonts w:ascii="Times New Roman" w:hAnsi="Times New Roman" w:cs="Times New Roman"/>
        </w:rPr>
      </w:pPr>
      <w:r w:rsidRPr="00F17263">
        <w:rPr>
          <w:rFonts w:ascii="Times New Roman" w:hAnsi="Times New Roman" w:cs="Times New Roman"/>
        </w:rPr>
        <w:lastRenderedPageBreak/>
        <w:t xml:space="preserve">Mansfield, L., </w:t>
      </w:r>
      <w:r w:rsidR="00C90209" w:rsidRPr="00F17263">
        <w:rPr>
          <w:rFonts w:ascii="Times New Roman" w:hAnsi="Times New Roman" w:cs="Times New Roman"/>
        </w:rPr>
        <w:t>et al</w:t>
      </w:r>
      <w:r w:rsidRPr="00F17263">
        <w:rPr>
          <w:rFonts w:ascii="Times New Roman" w:hAnsi="Times New Roman" w:cs="Times New Roman"/>
        </w:rPr>
        <w:t>., 2015. The Health and Sport Engagement (HASE) Intervention and Evaluation Project: protocol for the design, outcome, process and economic evaluation of a complex community sport intervention to incre</w:t>
      </w:r>
      <w:r w:rsidR="00C90209" w:rsidRPr="00F17263">
        <w:rPr>
          <w:rFonts w:ascii="Times New Roman" w:hAnsi="Times New Roman" w:cs="Times New Roman"/>
        </w:rPr>
        <w:t>ase levels of physical activity.</w:t>
      </w:r>
      <w:r w:rsidRPr="00F17263">
        <w:rPr>
          <w:rFonts w:ascii="Times New Roman" w:hAnsi="Times New Roman" w:cs="Times New Roman"/>
        </w:rPr>
        <w:t xml:space="preserve"> </w:t>
      </w:r>
      <w:r w:rsidRPr="00F17263">
        <w:rPr>
          <w:rFonts w:ascii="Times New Roman" w:hAnsi="Times New Roman" w:cs="Times New Roman"/>
          <w:i/>
        </w:rPr>
        <w:t>BMJ Open</w:t>
      </w:r>
      <w:r w:rsidRPr="00F17263">
        <w:rPr>
          <w:rFonts w:ascii="Times New Roman" w:hAnsi="Times New Roman" w:cs="Times New Roman"/>
        </w:rPr>
        <w:t>, 5: e009276 doi:10.1136/bmjopen-2015-00927.</w:t>
      </w:r>
    </w:p>
    <w:p w14:paraId="369EF4EB" w14:textId="77777777" w:rsidR="00CC3318" w:rsidRPr="00F17263" w:rsidRDefault="00CC3318" w:rsidP="00EF37C7">
      <w:pPr>
        <w:spacing w:line="480" w:lineRule="auto"/>
        <w:jc w:val="both"/>
        <w:rPr>
          <w:rFonts w:ascii="Times New Roman" w:hAnsi="Times New Roman" w:cs="Times New Roman"/>
        </w:rPr>
      </w:pPr>
    </w:p>
    <w:p w14:paraId="4C6635F7" w14:textId="6DADB419" w:rsidR="00D54232" w:rsidRPr="00F17263" w:rsidRDefault="00D54232" w:rsidP="00EF37C7">
      <w:pPr>
        <w:spacing w:line="480" w:lineRule="auto"/>
        <w:jc w:val="both"/>
        <w:rPr>
          <w:rFonts w:ascii="Times New Roman" w:hAnsi="Times New Roman" w:cs="Times New Roman"/>
        </w:rPr>
      </w:pPr>
      <w:r w:rsidRPr="00F17263">
        <w:rPr>
          <w:rFonts w:ascii="Times New Roman" w:hAnsi="Times New Roman" w:cs="Times New Roman"/>
        </w:rPr>
        <w:t xml:space="preserve">Milton, K. and Bauman, A., 2015. A </w:t>
      </w:r>
      <w:r w:rsidR="00C90209" w:rsidRPr="00F17263">
        <w:rPr>
          <w:rFonts w:ascii="Times New Roman" w:hAnsi="Times New Roman" w:cs="Times New Roman"/>
        </w:rPr>
        <w:t>critical</w:t>
      </w:r>
      <w:r w:rsidRPr="00F17263">
        <w:rPr>
          <w:rFonts w:ascii="Times New Roman" w:hAnsi="Times New Roman" w:cs="Times New Roman"/>
        </w:rPr>
        <w:t xml:space="preserve"> analysis of the </w:t>
      </w:r>
      <w:r w:rsidR="00C90209" w:rsidRPr="00F17263">
        <w:rPr>
          <w:rFonts w:ascii="Times New Roman" w:hAnsi="Times New Roman" w:cs="Times New Roman"/>
        </w:rPr>
        <w:t>cycles</w:t>
      </w:r>
      <w:r w:rsidRPr="00F17263">
        <w:rPr>
          <w:rFonts w:ascii="Times New Roman" w:hAnsi="Times New Roman" w:cs="Times New Roman"/>
        </w:rPr>
        <w:t xml:space="preserve"> of physical activity policy in England. </w:t>
      </w:r>
      <w:r w:rsidRPr="00F17263">
        <w:rPr>
          <w:rFonts w:ascii="Times New Roman" w:hAnsi="Times New Roman" w:cs="Times New Roman"/>
          <w:i/>
        </w:rPr>
        <w:t xml:space="preserve">International Journal of </w:t>
      </w:r>
      <w:proofErr w:type="spellStart"/>
      <w:r w:rsidRPr="00F17263">
        <w:rPr>
          <w:rFonts w:ascii="Times New Roman" w:hAnsi="Times New Roman" w:cs="Times New Roman"/>
          <w:i/>
        </w:rPr>
        <w:t>Behavioral</w:t>
      </w:r>
      <w:proofErr w:type="spellEnd"/>
      <w:r w:rsidRPr="00F17263">
        <w:rPr>
          <w:rFonts w:ascii="Times New Roman" w:hAnsi="Times New Roman" w:cs="Times New Roman"/>
          <w:i/>
        </w:rPr>
        <w:t xml:space="preserve"> Nutrition and Physical Activity</w:t>
      </w:r>
      <w:r w:rsidRPr="00F17263">
        <w:rPr>
          <w:rFonts w:ascii="Times New Roman" w:hAnsi="Times New Roman" w:cs="Times New Roman"/>
        </w:rPr>
        <w:t>, 12:8, DOI: 10.1186/s12966-015-0169-5.</w:t>
      </w:r>
    </w:p>
    <w:p w14:paraId="6B3B8C2C" w14:textId="77777777" w:rsidR="00D54232" w:rsidRPr="00F17263" w:rsidRDefault="00D54232" w:rsidP="00EF37C7">
      <w:pPr>
        <w:spacing w:line="480" w:lineRule="auto"/>
        <w:jc w:val="both"/>
        <w:rPr>
          <w:rFonts w:ascii="Times New Roman" w:hAnsi="Times New Roman" w:cs="Times New Roman"/>
        </w:rPr>
      </w:pPr>
    </w:p>
    <w:p w14:paraId="213F3602" w14:textId="49233A6C" w:rsidR="001B5C4A" w:rsidRPr="00F17263" w:rsidRDefault="001B5C4A" w:rsidP="00EF37C7">
      <w:pPr>
        <w:spacing w:line="480" w:lineRule="auto"/>
        <w:jc w:val="both"/>
        <w:rPr>
          <w:rFonts w:ascii="Times New Roman" w:hAnsi="Times New Roman" w:cs="Times New Roman"/>
        </w:rPr>
      </w:pPr>
      <w:r w:rsidRPr="00F17263">
        <w:rPr>
          <w:rFonts w:ascii="Times New Roman" w:hAnsi="Times New Roman" w:cs="Times New Roman"/>
        </w:rPr>
        <w:t xml:space="preserve">Marmot, M., 2010. </w:t>
      </w:r>
      <w:r w:rsidRPr="00F17263">
        <w:rPr>
          <w:rFonts w:ascii="Times New Roman" w:hAnsi="Times New Roman" w:cs="Times New Roman"/>
          <w:i/>
        </w:rPr>
        <w:t xml:space="preserve">Fair </w:t>
      </w:r>
      <w:r w:rsidR="00C90209" w:rsidRPr="00F17263">
        <w:rPr>
          <w:rFonts w:ascii="Times New Roman" w:hAnsi="Times New Roman" w:cs="Times New Roman"/>
          <w:i/>
        </w:rPr>
        <w:t>society healthy lives (the marmot review): strategic review of health inequalities in England post 2010</w:t>
      </w:r>
      <w:r w:rsidRPr="00F17263">
        <w:rPr>
          <w:rFonts w:ascii="Times New Roman" w:hAnsi="Times New Roman" w:cs="Times New Roman"/>
        </w:rPr>
        <w:t>. London: Marmot Review.</w:t>
      </w:r>
    </w:p>
    <w:p w14:paraId="4795FCE4" w14:textId="77777777" w:rsidR="00D22421" w:rsidRPr="00F17263" w:rsidRDefault="00D22421" w:rsidP="00EF37C7">
      <w:pPr>
        <w:spacing w:line="480" w:lineRule="auto"/>
        <w:jc w:val="both"/>
        <w:rPr>
          <w:rFonts w:ascii="Times New Roman" w:hAnsi="Times New Roman" w:cs="Times New Roman"/>
        </w:rPr>
      </w:pPr>
    </w:p>
    <w:p w14:paraId="37D34F91" w14:textId="782D3C6B" w:rsidR="001B5C4A" w:rsidRPr="00F17263" w:rsidRDefault="001B5C4A" w:rsidP="00EF37C7">
      <w:pPr>
        <w:spacing w:line="480" w:lineRule="auto"/>
        <w:jc w:val="both"/>
        <w:rPr>
          <w:rFonts w:ascii="Times New Roman" w:hAnsi="Times New Roman" w:cs="Times New Roman"/>
        </w:rPr>
      </w:pPr>
      <w:r w:rsidRPr="00F17263">
        <w:rPr>
          <w:rFonts w:ascii="Times New Roman" w:hAnsi="Times New Roman" w:cs="Times New Roman"/>
        </w:rPr>
        <w:t>Ma</w:t>
      </w:r>
      <w:r w:rsidR="00280509" w:rsidRPr="00F17263">
        <w:rPr>
          <w:rFonts w:ascii="Times New Roman" w:hAnsi="Times New Roman" w:cs="Times New Roman"/>
        </w:rPr>
        <w:t xml:space="preserve">rmot, M., 2015. </w:t>
      </w:r>
      <w:r w:rsidR="00280509" w:rsidRPr="00F17263">
        <w:rPr>
          <w:rFonts w:ascii="Times New Roman" w:hAnsi="Times New Roman" w:cs="Times New Roman"/>
          <w:i/>
        </w:rPr>
        <w:t xml:space="preserve">The </w:t>
      </w:r>
      <w:r w:rsidR="00C90209" w:rsidRPr="00F17263">
        <w:rPr>
          <w:rFonts w:ascii="Times New Roman" w:hAnsi="Times New Roman" w:cs="Times New Roman"/>
          <w:i/>
        </w:rPr>
        <w:t>health gap: the challenge of an unequal world</w:t>
      </w:r>
      <w:r w:rsidR="00280509" w:rsidRPr="00F17263">
        <w:rPr>
          <w:rFonts w:ascii="Times New Roman" w:hAnsi="Times New Roman" w:cs="Times New Roman"/>
        </w:rPr>
        <w:t>. London: Bloomsbury.</w:t>
      </w:r>
    </w:p>
    <w:p w14:paraId="15158D2D" w14:textId="77777777" w:rsidR="00967569" w:rsidRPr="00F17263" w:rsidRDefault="00967569" w:rsidP="00EF37C7">
      <w:pPr>
        <w:spacing w:line="480" w:lineRule="auto"/>
        <w:jc w:val="both"/>
        <w:rPr>
          <w:rFonts w:ascii="Times New Roman" w:hAnsi="Times New Roman" w:cs="Times New Roman"/>
        </w:rPr>
      </w:pPr>
    </w:p>
    <w:p w14:paraId="0AF44099" w14:textId="60588CD2" w:rsidR="00417689" w:rsidRPr="00F17263" w:rsidRDefault="00D30909" w:rsidP="00417689">
      <w:pPr>
        <w:autoSpaceDE w:val="0"/>
        <w:autoSpaceDN w:val="0"/>
        <w:adjustRightInd w:val="0"/>
        <w:spacing w:line="480" w:lineRule="auto"/>
        <w:jc w:val="both"/>
        <w:rPr>
          <w:rFonts w:ascii="Times New Roman" w:hAnsi="Times New Roman" w:cs="Times New Roman"/>
          <w:i/>
          <w:iCs/>
        </w:rPr>
      </w:pPr>
      <w:r w:rsidRPr="00F17263">
        <w:rPr>
          <w:rFonts w:ascii="Times New Roman" w:hAnsi="Times New Roman" w:cs="Times New Roman"/>
        </w:rPr>
        <w:t>Mental Health Taskforce., 2016</w:t>
      </w:r>
      <w:r w:rsidR="00417689" w:rsidRPr="00F17263">
        <w:rPr>
          <w:rFonts w:ascii="Times New Roman" w:hAnsi="Times New Roman" w:cs="Times New Roman"/>
        </w:rPr>
        <w:t xml:space="preserve">. </w:t>
      </w:r>
      <w:r w:rsidR="00417689" w:rsidRPr="00F17263">
        <w:rPr>
          <w:rFonts w:ascii="Times New Roman" w:hAnsi="Times New Roman" w:cs="Times New Roman"/>
          <w:i/>
          <w:iCs/>
        </w:rPr>
        <w:t xml:space="preserve">The </w:t>
      </w:r>
      <w:r w:rsidR="00C90209" w:rsidRPr="00F17263">
        <w:rPr>
          <w:rFonts w:ascii="Times New Roman" w:hAnsi="Times New Roman" w:cs="Times New Roman"/>
          <w:i/>
          <w:iCs/>
        </w:rPr>
        <w:t xml:space="preserve">five year forward view for mental health. </w:t>
      </w:r>
      <w:r w:rsidR="00417689" w:rsidRPr="00F17263">
        <w:rPr>
          <w:rFonts w:ascii="Times New Roman" w:hAnsi="Times New Roman" w:cs="Times New Roman"/>
        </w:rPr>
        <w:t>Leeds: NHS England.</w:t>
      </w:r>
    </w:p>
    <w:p w14:paraId="2C201657" w14:textId="77777777" w:rsidR="00417689" w:rsidRPr="00F17263" w:rsidRDefault="00417689" w:rsidP="00EF37C7">
      <w:pPr>
        <w:spacing w:line="480" w:lineRule="auto"/>
        <w:jc w:val="both"/>
        <w:rPr>
          <w:rFonts w:ascii="Times New Roman" w:hAnsi="Times New Roman" w:cs="Times New Roman"/>
        </w:rPr>
      </w:pPr>
    </w:p>
    <w:p w14:paraId="7328A000" w14:textId="0AC01D5B" w:rsidR="00DD4300" w:rsidRPr="00F17263" w:rsidRDefault="00DD4300" w:rsidP="00EF37C7">
      <w:pPr>
        <w:spacing w:line="480" w:lineRule="auto"/>
        <w:jc w:val="both"/>
        <w:rPr>
          <w:rFonts w:ascii="Times New Roman" w:hAnsi="Times New Roman" w:cs="Times New Roman"/>
          <w:lang w:val="en-US"/>
        </w:rPr>
      </w:pPr>
      <w:r w:rsidRPr="00F17263">
        <w:rPr>
          <w:rFonts w:ascii="Times New Roman" w:hAnsi="Times New Roman" w:cs="Times New Roman"/>
          <w:lang w:val="en-US"/>
        </w:rPr>
        <w:t xml:space="preserve">National Confidential Inquiry into Suicide and Homicide by People with Mental Illness (NCISH)., 2015. </w:t>
      </w:r>
      <w:r w:rsidR="00C90209" w:rsidRPr="00F17263">
        <w:rPr>
          <w:rFonts w:ascii="Times New Roman" w:hAnsi="Times New Roman" w:cs="Times New Roman"/>
          <w:i/>
          <w:lang w:val="en-US"/>
        </w:rPr>
        <w:t>Annual r</w:t>
      </w:r>
      <w:r w:rsidRPr="00F17263">
        <w:rPr>
          <w:rFonts w:ascii="Times New Roman" w:hAnsi="Times New Roman" w:cs="Times New Roman"/>
          <w:i/>
          <w:lang w:val="en-US"/>
        </w:rPr>
        <w:t>eport: England, Northern Ireland, Scotland and Wales July 2015</w:t>
      </w:r>
      <w:r w:rsidRPr="00F17263">
        <w:rPr>
          <w:rFonts w:ascii="Times New Roman" w:hAnsi="Times New Roman" w:cs="Times New Roman"/>
          <w:lang w:val="en-US"/>
        </w:rPr>
        <w:t>. Manchester: University of Manchester.</w:t>
      </w:r>
    </w:p>
    <w:p w14:paraId="256A31DF" w14:textId="77777777" w:rsidR="00D30909" w:rsidRPr="00F17263" w:rsidRDefault="00D30909" w:rsidP="00EF37C7">
      <w:pPr>
        <w:spacing w:line="480" w:lineRule="auto"/>
        <w:jc w:val="both"/>
        <w:rPr>
          <w:rFonts w:ascii="Times New Roman" w:hAnsi="Times New Roman" w:cs="Times New Roman"/>
        </w:rPr>
      </w:pPr>
    </w:p>
    <w:p w14:paraId="72230BC3" w14:textId="0A6EDF0C" w:rsidR="0082675B" w:rsidRPr="00F17263" w:rsidRDefault="0082675B" w:rsidP="00EF37C7">
      <w:pPr>
        <w:spacing w:line="480" w:lineRule="auto"/>
        <w:jc w:val="both"/>
        <w:rPr>
          <w:rFonts w:ascii="Times New Roman" w:hAnsi="Times New Roman" w:cs="Times New Roman"/>
        </w:rPr>
      </w:pPr>
      <w:r w:rsidRPr="00F17263">
        <w:rPr>
          <w:rFonts w:ascii="Times New Roman" w:hAnsi="Times New Roman" w:cs="Times New Roman"/>
        </w:rPr>
        <w:t>National Society for the Protection of Cruelty to Children., 2015. 1 in 5 children are rejected mental health treatment. Available at: https://www.nspcc.org.uk/fighting-for-</w:t>
      </w:r>
      <w:r w:rsidRPr="00F17263">
        <w:rPr>
          <w:rFonts w:ascii="Times New Roman" w:hAnsi="Times New Roman" w:cs="Times New Roman"/>
        </w:rPr>
        <w:lastRenderedPageBreak/>
        <w:t>childhood/news-opinion/1-in-five-5-children-referred-to-local-mental-health-services-are-rejected-for-treatment/</w:t>
      </w:r>
    </w:p>
    <w:p w14:paraId="48D5C698" w14:textId="77777777" w:rsidR="0082675B" w:rsidRPr="00F17263" w:rsidRDefault="0082675B" w:rsidP="00EF37C7">
      <w:pPr>
        <w:spacing w:line="480" w:lineRule="auto"/>
        <w:jc w:val="both"/>
        <w:rPr>
          <w:rFonts w:ascii="Times New Roman" w:hAnsi="Times New Roman" w:cs="Times New Roman"/>
        </w:rPr>
      </w:pPr>
    </w:p>
    <w:p w14:paraId="38298333" w14:textId="06DF39EA" w:rsidR="00D52E02" w:rsidRPr="00F17263" w:rsidRDefault="00D52E02" w:rsidP="00EF37C7">
      <w:pPr>
        <w:spacing w:line="480" w:lineRule="auto"/>
        <w:jc w:val="both"/>
        <w:rPr>
          <w:rFonts w:ascii="Times New Roman" w:hAnsi="Times New Roman" w:cs="Times New Roman"/>
        </w:rPr>
      </w:pPr>
      <w:r w:rsidRPr="00F17263">
        <w:rPr>
          <w:rFonts w:ascii="Times New Roman" w:hAnsi="Times New Roman" w:cs="Times New Roman"/>
        </w:rPr>
        <w:t>Pickett</w:t>
      </w:r>
      <w:r w:rsidR="004B5C56" w:rsidRPr="00F17263">
        <w:rPr>
          <w:rFonts w:ascii="Times New Roman" w:hAnsi="Times New Roman" w:cs="Times New Roman"/>
        </w:rPr>
        <w:t>, K.</w:t>
      </w:r>
      <w:r w:rsidRPr="00F17263">
        <w:rPr>
          <w:rFonts w:ascii="Times New Roman" w:hAnsi="Times New Roman" w:cs="Times New Roman"/>
        </w:rPr>
        <w:t xml:space="preserve"> and Wilkinson</w:t>
      </w:r>
      <w:r w:rsidR="004B5C56" w:rsidRPr="00F17263">
        <w:rPr>
          <w:rFonts w:ascii="Times New Roman" w:hAnsi="Times New Roman" w:cs="Times New Roman"/>
        </w:rPr>
        <w:t xml:space="preserve">, R., 2015. Income inequality and health: a causal review. </w:t>
      </w:r>
      <w:r w:rsidR="004B5C56" w:rsidRPr="00F17263">
        <w:rPr>
          <w:rFonts w:ascii="Times New Roman" w:hAnsi="Times New Roman" w:cs="Times New Roman"/>
          <w:i/>
        </w:rPr>
        <w:t>Social science and medicine</w:t>
      </w:r>
      <w:r w:rsidR="004B5C56" w:rsidRPr="00F17263">
        <w:rPr>
          <w:rFonts w:ascii="Times New Roman" w:hAnsi="Times New Roman" w:cs="Times New Roman"/>
        </w:rPr>
        <w:t>, 128, 316-26.</w:t>
      </w:r>
    </w:p>
    <w:p w14:paraId="2B9AFB25" w14:textId="77777777" w:rsidR="00D52E02" w:rsidRPr="00F17263" w:rsidRDefault="00D52E02" w:rsidP="00EF37C7">
      <w:pPr>
        <w:spacing w:line="480" w:lineRule="auto"/>
        <w:jc w:val="both"/>
        <w:rPr>
          <w:rFonts w:ascii="Times New Roman" w:hAnsi="Times New Roman" w:cs="Times New Roman"/>
        </w:rPr>
      </w:pPr>
    </w:p>
    <w:p w14:paraId="24353D37" w14:textId="2510836D" w:rsidR="00154F0C" w:rsidRPr="00F17263" w:rsidRDefault="000131A8" w:rsidP="00EF37C7">
      <w:pPr>
        <w:spacing w:line="480" w:lineRule="auto"/>
        <w:jc w:val="both"/>
        <w:rPr>
          <w:rFonts w:ascii="Times New Roman" w:hAnsi="Times New Roman" w:cs="Times New Roman"/>
        </w:rPr>
      </w:pPr>
      <w:r w:rsidRPr="00F17263">
        <w:rPr>
          <w:rFonts w:ascii="Times New Roman" w:hAnsi="Times New Roman" w:cs="Times New Roman"/>
        </w:rPr>
        <w:t xml:space="preserve">Public Health England, Youth Sport Trust and Association of Colleges Sport., 2015. </w:t>
      </w:r>
      <w:r w:rsidRPr="00F17263">
        <w:rPr>
          <w:rFonts w:ascii="Times New Roman" w:hAnsi="Times New Roman" w:cs="Times New Roman"/>
          <w:i/>
        </w:rPr>
        <w:t>What works in schools and colleges to increase physical activity?</w:t>
      </w:r>
      <w:r w:rsidRPr="00F17263">
        <w:rPr>
          <w:rFonts w:ascii="Times New Roman" w:hAnsi="Times New Roman" w:cs="Times New Roman"/>
        </w:rPr>
        <w:t xml:space="preserve"> London: Authors.</w:t>
      </w:r>
    </w:p>
    <w:p w14:paraId="09A3E423" w14:textId="77777777" w:rsidR="000131A8" w:rsidRPr="00F17263" w:rsidRDefault="000131A8" w:rsidP="00EF37C7">
      <w:pPr>
        <w:spacing w:line="480" w:lineRule="auto"/>
        <w:jc w:val="both"/>
        <w:rPr>
          <w:rFonts w:ascii="Times New Roman" w:hAnsi="Times New Roman" w:cs="Times New Roman"/>
        </w:rPr>
      </w:pPr>
    </w:p>
    <w:p w14:paraId="5835DF1F" w14:textId="72B8ACB2" w:rsidR="00CC3318" w:rsidRPr="00F17263" w:rsidRDefault="00CC3318" w:rsidP="00CC3318">
      <w:pPr>
        <w:spacing w:line="480" w:lineRule="auto"/>
        <w:jc w:val="both"/>
        <w:rPr>
          <w:rFonts w:ascii="Times New Roman" w:hAnsi="Times New Roman" w:cs="Times New Roman"/>
        </w:rPr>
      </w:pPr>
      <w:r w:rsidRPr="00F17263">
        <w:rPr>
          <w:rFonts w:ascii="Times New Roman" w:hAnsi="Times New Roman" w:cs="Times New Roman"/>
        </w:rPr>
        <w:t xml:space="preserve">Rosenbaum, S., </w:t>
      </w:r>
      <w:r w:rsidR="000131A8" w:rsidRPr="00F17263">
        <w:rPr>
          <w:rFonts w:ascii="Times New Roman" w:hAnsi="Times New Roman" w:cs="Times New Roman"/>
        </w:rPr>
        <w:t>et al</w:t>
      </w:r>
      <w:r w:rsidRPr="00F17263">
        <w:rPr>
          <w:rFonts w:ascii="Times New Roman" w:hAnsi="Times New Roman" w:cs="Times New Roman"/>
        </w:rPr>
        <w:t>.</w:t>
      </w:r>
      <w:r w:rsidR="000131A8" w:rsidRPr="00F17263">
        <w:rPr>
          <w:rFonts w:ascii="Times New Roman" w:hAnsi="Times New Roman" w:cs="Times New Roman"/>
        </w:rPr>
        <w:t>,</w:t>
      </w:r>
      <w:r w:rsidRPr="00F17263">
        <w:rPr>
          <w:rFonts w:ascii="Times New Roman" w:hAnsi="Times New Roman" w:cs="Times New Roman"/>
        </w:rPr>
        <w:t xml:space="preserve"> 2014. Physical activity interventions for people with mental illness: a systematic review and meta-analysis. </w:t>
      </w:r>
      <w:r w:rsidRPr="00F17263">
        <w:rPr>
          <w:rFonts w:ascii="Times New Roman" w:hAnsi="Times New Roman" w:cs="Times New Roman"/>
          <w:i/>
        </w:rPr>
        <w:t xml:space="preserve">Journal of </w:t>
      </w:r>
      <w:r w:rsidR="000131A8" w:rsidRPr="00F17263">
        <w:rPr>
          <w:rFonts w:ascii="Times New Roman" w:hAnsi="Times New Roman" w:cs="Times New Roman"/>
          <w:i/>
        </w:rPr>
        <w:t>clinical psychiatry</w:t>
      </w:r>
      <w:r w:rsidRPr="00F17263">
        <w:rPr>
          <w:rFonts w:ascii="Times New Roman" w:hAnsi="Times New Roman" w:cs="Times New Roman"/>
        </w:rPr>
        <w:t>, 75, 964-74.</w:t>
      </w:r>
    </w:p>
    <w:p w14:paraId="42ED22D6" w14:textId="77777777" w:rsidR="00BC0194" w:rsidRPr="00F17263" w:rsidRDefault="00BC0194" w:rsidP="00CC3318">
      <w:pPr>
        <w:spacing w:line="480" w:lineRule="auto"/>
        <w:jc w:val="both"/>
        <w:rPr>
          <w:rFonts w:ascii="Times New Roman" w:hAnsi="Times New Roman" w:cs="Times New Roman"/>
        </w:rPr>
      </w:pPr>
    </w:p>
    <w:p w14:paraId="68E7CAF5" w14:textId="213C6DBB" w:rsidR="00CC3318" w:rsidRPr="00F17263" w:rsidRDefault="00CC3318" w:rsidP="00CC3318">
      <w:pPr>
        <w:spacing w:line="480" w:lineRule="auto"/>
        <w:jc w:val="both"/>
        <w:rPr>
          <w:rFonts w:ascii="Times New Roman" w:hAnsi="Times New Roman" w:cs="Times New Roman"/>
        </w:rPr>
      </w:pPr>
      <w:r w:rsidRPr="00F17263">
        <w:rPr>
          <w:rFonts w:ascii="Times New Roman" w:hAnsi="Times New Roman" w:cs="Times New Roman"/>
        </w:rPr>
        <w:t xml:space="preserve">Rosenbaum, S., </w:t>
      </w:r>
      <w:r w:rsidR="000131A8" w:rsidRPr="00F17263">
        <w:rPr>
          <w:rFonts w:ascii="Times New Roman" w:hAnsi="Times New Roman" w:cs="Times New Roman"/>
        </w:rPr>
        <w:t>et al</w:t>
      </w:r>
      <w:r w:rsidRPr="00F17263">
        <w:rPr>
          <w:rFonts w:ascii="Times New Roman" w:hAnsi="Times New Roman" w:cs="Times New Roman"/>
        </w:rPr>
        <w:t>., 2015 Physica</w:t>
      </w:r>
      <w:r w:rsidR="000131A8" w:rsidRPr="00F17263">
        <w:rPr>
          <w:rFonts w:ascii="Times New Roman" w:hAnsi="Times New Roman" w:cs="Times New Roman"/>
        </w:rPr>
        <w:t>l activity in the treatment of post-traumatic stress disorder: a</w:t>
      </w:r>
      <w:r w:rsidRPr="00F17263">
        <w:rPr>
          <w:rFonts w:ascii="Times New Roman" w:hAnsi="Times New Roman" w:cs="Times New Roman"/>
        </w:rPr>
        <w:t xml:space="preserve"> systematic review and meta-analysis. </w:t>
      </w:r>
      <w:r w:rsidR="000131A8" w:rsidRPr="00F17263">
        <w:rPr>
          <w:rFonts w:ascii="Times New Roman" w:hAnsi="Times New Roman" w:cs="Times New Roman"/>
          <w:i/>
        </w:rPr>
        <w:t>Psychiatry r</w:t>
      </w:r>
      <w:r w:rsidRPr="00F17263">
        <w:rPr>
          <w:rFonts w:ascii="Times New Roman" w:hAnsi="Times New Roman" w:cs="Times New Roman"/>
          <w:i/>
        </w:rPr>
        <w:t>esearch</w:t>
      </w:r>
      <w:r w:rsidRPr="00F17263">
        <w:rPr>
          <w:rFonts w:ascii="Times New Roman" w:hAnsi="Times New Roman" w:cs="Times New Roman"/>
        </w:rPr>
        <w:t>, DOI: 10.1016/j.psychres.2015.10.017</w:t>
      </w:r>
    </w:p>
    <w:p w14:paraId="439C24A0" w14:textId="77777777" w:rsidR="00CC3318" w:rsidRPr="00F17263" w:rsidRDefault="00CC3318" w:rsidP="00EF37C7">
      <w:pPr>
        <w:spacing w:line="480" w:lineRule="auto"/>
        <w:jc w:val="both"/>
        <w:rPr>
          <w:rFonts w:ascii="Times New Roman" w:hAnsi="Times New Roman" w:cs="Times New Roman"/>
        </w:rPr>
      </w:pPr>
    </w:p>
    <w:p w14:paraId="12F4D73F" w14:textId="7B058342" w:rsidR="00CC3318" w:rsidRPr="00F17263" w:rsidRDefault="00CC3318" w:rsidP="00CC3318">
      <w:pPr>
        <w:spacing w:line="480" w:lineRule="auto"/>
        <w:jc w:val="both"/>
        <w:rPr>
          <w:rFonts w:ascii="Times New Roman" w:hAnsi="Times New Roman" w:cs="Times New Roman"/>
        </w:rPr>
      </w:pPr>
      <w:proofErr w:type="spellStart"/>
      <w:r w:rsidRPr="00F17263">
        <w:rPr>
          <w:rFonts w:ascii="Times New Roman" w:hAnsi="Times New Roman" w:cs="Times New Roman"/>
        </w:rPr>
        <w:t>Schuch</w:t>
      </w:r>
      <w:proofErr w:type="spellEnd"/>
      <w:r w:rsidRPr="00F17263">
        <w:rPr>
          <w:rFonts w:ascii="Times New Roman" w:hAnsi="Times New Roman" w:cs="Times New Roman"/>
        </w:rPr>
        <w:t xml:space="preserve">, F., </w:t>
      </w:r>
      <w:r w:rsidR="000131A8" w:rsidRPr="00F17263">
        <w:rPr>
          <w:rFonts w:ascii="Times New Roman" w:hAnsi="Times New Roman" w:cs="Times New Roman"/>
        </w:rPr>
        <w:t>et al</w:t>
      </w:r>
      <w:r w:rsidRPr="00F17263">
        <w:rPr>
          <w:rFonts w:ascii="Times New Roman" w:hAnsi="Times New Roman" w:cs="Times New Roman"/>
        </w:rPr>
        <w:t>., 2016. A critical review of exercise as a treatment for clinically depresse</w:t>
      </w:r>
      <w:r w:rsidR="00C579B1" w:rsidRPr="00F17263">
        <w:rPr>
          <w:rFonts w:ascii="Times New Roman" w:hAnsi="Times New Roman" w:cs="Times New Roman"/>
        </w:rPr>
        <w:t>d adults: time to get pragmatic.</w:t>
      </w:r>
      <w:r w:rsidRPr="00F17263">
        <w:rPr>
          <w:rFonts w:ascii="Times New Roman" w:hAnsi="Times New Roman" w:cs="Times New Roman"/>
        </w:rPr>
        <w:t xml:space="preserve"> </w:t>
      </w:r>
      <w:r w:rsidRPr="00F17263">
        <w:rPr>
          <w:rFonts w:ascii="Times New Roman" w:hAnsi="Times New Roman" w:cs="Times New Roman"/>
          <w:i/>
        </w:rPr>
        <w:t>A</w:t>
      </w:r>
      <w:r w:rsidR="00C579B1" w:rsidRPr="00F17263">
        <w:rPr>
          <w:rFonts w:ascii="Times New Roman" w:hAnsi="Times New Roman" w:cs="Times New Roman"/>
          <w:i/>
        </w:rPr>
        <w:t xml:space="preserve">cta </w:t>
      </w:r>
      <w:proofErr w:type="spellStart"/>
      <w:r w:rsidR="00C579B1" w:rsidRPr="00F17263">
        <w:rPr>
          <w:rFonts w:ascii="Times New Roman" w:hAnsi="Times New Roman" w:cs="Times New Roman"/>
          <w:i/>
        </w:rPr>
        <w:t>n</w:t>
      </w:r>
      <w:r w:rsidRPr="00F17263">
        <w:rPr>
          <w:rFonts w:ascii="Times New Roman" w:hAnsi="Times New Roman" w:cs="Times New Roman"/>
          <w:i/>
        </w:rPr>
        <w:t>europsychiatrica</w:t>
      </w:r>
      <w:proofErr w:type="spellEnd"/>
      <w:r w:rsidRPr="00F17263">
        <w:rPr>
          <w:rFonts w:ascii="Times New Roman" w:hAnsi="Times New Roman" w:cs="Times New Roman"/>
        </w:rPr>
        <w:t>, DOI: 10.1017/neu.2016.21</w:t>
      </w:r>
    </w:p>
    <w:p w14:paraId="10C5E528" w14:textId="77777777" w:rsidR="00CC3318" w:rsidRPr="00F17263" w:rsidRDefault="00CC3318" w:rsidP="00EF37C7">
      <w:pPr>
        <w:spacing w:line="480" w:lineRule="auto"/>
        <w:jc w:val="both"/>
        <w:rPr>
          <w:rFonts w:ascii="Times New Roman" w:hAnsi="Times New Roman" w:cs="Times New Roman"/>
        </w:rPr>
      </w:pPr>
    </w:p>
    <w:p w14:paraId="00DE115B" w14:textId="501152B7" w:rsidR="00DC5ABF" w:rsidRPr="00F17263" w:rsidRDefault="00DC5ABF" w:rsidP="00EF37C7">
      <w:pPr>
        <w:spacing w:line="480" w:lineRule="auto"/>
        <w:jc w:val="both"/>
        <w:rPr>
          <w:rFonts w:ascii="Times New Roman" w:hAnsi="Times New Roman" w:cs="Times New Roman"/>
        </w:rPr>
      </w:pPr>
      <w:r w:rsidRPr="00F17263">
        <w:rPr>
          <w:rFonts w:ascii="Times New Roman" w:hAnsi="Times New Roman" w:cs="Times New Roman"/>
        </w:rPr>
        <w:t xml:space="preserve">Smith, P. and Blumenthal, J., 2013. Exercise and physical activity in the prevention and treatment of depression. </w:t>
      </w:r>
      <w:r w:rsidRPr="00F17263">
        <w:rPr>
          <w:rFonts w:ascii="Times New Roman" w:hAnsi="Times New Roman" w:cs="Times New Roman"/>
          <w:i/>
        </w:rPr>
        <w:t>In</w:t>
      </w:r>
      <w:r w:rsidR="00C579B1" w:rsidRPr="00F17263">
        <w:rPr>
          <w:rFonts w:ascii="Times New Roman" w:hAnsi="Times New Roman" w:cs="Times New Roman"/>
        </w:rPr>
        <w:t>:</w:t>
      </w:r>
      <w:r w:rsidRPr="00F17263">
        <w:rPr>
          <w:rFonts w:ascii="Times New Roman" w:hAnsi="Times New Roman" w:cs="Times New Roman"/>
        </w:rPr>
        <w:t xml:space="preserve"> </w:t>
      </w:r>
      <w:r w:rsidR="00CC3318" w:rsidRPr="00F17263">
        <w:rPr>
          <w:rFonts w:ascii="Times New Roman" w:hAnsi="Times New Roman" w:cs="Times New Roman"/>
        </w:rPr>
        <w:t xml:space="preserve">P. </w:t>
      </w:r>
      <w:proofErr w:type="spellStart"/>
      <w:r w:rsidR="00CC3318" w:rsidRPr="00F17263">
        <w:rPr>
          <w:rFonts w:ascii="Times New Roman" w:hAnsi="Times New Roman" w:cs="Times New Roman"/>
        </w:rPr>
        <w:t>Ekkekakis</w:t>
      </w:r>
      <w:proofErr w:type="spellEnd"/>
      <w:r w:rsidR="00CC3318" w:rsidRPr="00F17263">
        <w:rPr>
          <w:rFonts w:ascii="Times New Roman" w:hAnsi="Times New Roman" w:cs="Times New Roman"/>
        </w:rPr>
        <w:t>, ed.</w:t>
      </w:r>
      <w:r w:rsidRPr="00F17263">
        <w:rPr>
          <w:rFonts w:ascii="Times New Roman" w:hAnsi="Times New Roman" w:cs="Times New Roman"/>
        </w:rPr>
        <w:t xml:space="preserve"> </w:t>
      </w:r>
      <w:r w:rsidRPr="00F17263">
        <w:rPr>
          <w:rFonts w:ascii="Times New Roman" w:hAnsi="Times New Roman" w:cs="Times New Roman"/>
          <w:i/>
        </w:rPr>
        <w:t xml:space="preserve">The </w:t>
      </w:r>
      <w:proofErr w:type="spellStart"/>
      <w:r w:rsidR="00C579B1" w:rsidRPr="00F17263">
        <w:rPr>
          <w:rFonts w:ascii="Times New Roman" w:hAnsi="Times New Roman" w:cs="Times New Roman"/>
          <w:i/>
        </w:rPr>
        <w:t>routledge</w:t>
      </w:r>
      <w:proofErr w:type="spellEnd"/>
      <w:r w:rsidR="00C579B1" w:rsidRPr="00F17263">
        <w:rPr>
          <w:rFonts w:ascii="Times New Roman" w:hAnsi="Times New Roman" w:cs="Times New Roman"/>
          <w:i/>
        </w:rPr>
        <w:t xml:space="preserve"> handbook of physical activity and mental health</w:t>
      </w:r>
      <w:r w:rsidRPr="00F17263">
        <w:rPr>
          <w:rFonts w:ascii="Times New Roman" w:hAnsi="Times New Roman" w:cs="Times New Roman"/>
        </w:rPr>
        <w:t xml:space="preserve">. London: Routledge. </w:t>
      </w:r>
    </w:p>
    <w:p w14:paraId="55A241F4" w14:textId="77777777" w:rsidR="00DC5ABF" w:rsidRPr="00F17263" w:rsidRDefault="00DC5ABF" w:rsidP="00EF37C7">
      <w:pPr>
        <w:spacing w:line="480" w:lineRule="auto"/>
        <w:jc w:val="both"/>
        <w:rPr>
          <w:rFonts w:ascii="Times New Roman" w:hAnsi="Times New Roman" w:cs="Times New Roman"/>
        </w:rPr>
      </w:pPr>
    </w:p>
    <w:p w14:paraId="4632FAB0" w14:textId="2710B455" w:rsidR="00122FAD" w:rsidRPr="00F17263" w:rsidRDefault="00122FAD" w:rsidP="00EF37C7">
      <w:pPr>
        <w:spacing w:line="480" w:lineRule="auto"/>
        <w:jc w:val="both"/>
        <w:rPr>
          <w:rFonts w:ascii="Times New Roman" w:hAnsi="Times New Roman" w:cs="Times New Roman"/>
        </w:rPr>
      </w:pPr>
      <w:r w:rsidRPr="00F17263">
        <w:rPr>
          <w:rFonts w:ascii="Times New Roman" w:hAnsi="Times New Roman" w:cs="Times New Roman"/>
        </w:rPr>
        <w:lastRenderedPageBreak/>
        <w:t>Social Care, Local Government and Care Partnership Directorate.</w:t>
      </w:r>
      <w:r w:rsidRPr="00F17263">
        <w:rPr>
          <w:rFonts w:ascii="Times New Roman" w:eastAsia="Times New Roman" w:hAnsi="Times New Roman" w:cs="Times New Roman"/>
        </w:rPr>
        <w:t xml:space="preserve">, 2014. </w:t>
      </w:r>
      <w:r w:rsidRPr="00F17263">
        <w:rPr>
          <w:rFonts w:ascii="Times New Roman" w:eastAsia="Times New Roman" w:hAnsi="Times New Roman" w:cs="Times New Roman"/>
          <w:i/>
        </w:rPr>
        <w:t xml:space="preserve">Closing the </w:t>
      </w:r>
      <w:r w:rsidR="00C579B1" w:rsidRPr="00F17263">
        <w:rPr>
          <w:rFonts w:ascii="Times New Roman" w:eastAsia="Times New Roman" w:hAnsi="Times New Roman" w:cs="Times New Roman"/>
          <w:i/>
        </w:rPr>
        <w:t>gap: priorities for change in mental health</w:t>
      </w:r>
      <w:r w:rsidRPr="00F17263">
        <w:rPr>
          <w:rFonts w:ascii="Times New Roman" w:eastAsia="Times New Roman" w:hAnsi="Times New Roman" w:cs="Times New Roman"/>
          <w:i/>
        </w:rPr>
        <w:t xml:space="preserve">. </w:t>
      </w:r>
      <w:r w:rsidRPr="00F17263">
        <w:rPr>
          <w:rFonts w:ascii="Times New Roman" w:eastAsia="Times New Roman" w:hAnsi="Times New Roman" w:cs="Times New Roman"/>
        </w:rPr>
        <w:t>London:</w:t>
      </w:r>
      <w:r w:rsidRPr="00F17263">
        <w:rPr>
          <w:rFonts w:ascii="Times New Roman" w:eastAsia="Times New Roman" w:hAnsi="Times New Roman" w:cs="Times New Roman"/>
          <w:i/>
        </w:rPr>
        <w:t xml:space="preserve"> </w:t>
      </w:r>
      <w:r w:rsidR="00C579B1" w:rsidRPr="00F17263">
        <w:rPr>
          <w:rFonts w:ascii="Times New Roman" w:hAnsi="Times New Roman" w:cs="Times New Roman"/>
        </w:rPr>
        <w:t>Author</w:t>
      </w:r>
      <w:r w:rsidR="001763F9" w:rsidRPr="00F17263">
        <w:rPr>
          <w:rFonts w:ascii="Times New Roman" w:hAnsi="Times New Roman" w:cs="Times New Roman"/>
        </w:rPr>
        <w:t>.</w:t>
      </w:r>
    </w:p>
    <w:p w14:paraId="048A4255" w14:textId="77777777" w:rsidR="00A65194" w:rsidRPr="00F17263" w:rsidRDefault="00A65194" w:rsidP="00EF37C7">
      <w:pPr>
        <w:spacing w:line="480" w:lineRule="auto"/>
        <w:jc w:val="both"/>
        <w:rPr>
          <w:rFonts w:ascii="Times New Roman" w:hAnsi="Times New Roman" w:cs="Times New Roman"/>
        </w:rPr>
      </w:pPr>
    </w:p>
    <w:p w14:paraId="5AD0D9B9" w14:textId="53EBE3A4" w:rsidR="00D46821" w:rsidRPr="00F17263" w:rsidRDefault="00D46821" w:rsidP="00EF37C7">
      <w:pPr>
        <w:spacing w:line="480" w:lineRule="auto"/>
        <w:jc w:val="both"/>
        <w:rPr>
          <w:rFonts w:ascii="Times New Roman" w:hAnsi="Times New Roman" w:cs="Times New Roman"/>
        </w:rPr>
      </w:pPr>
      <w:r w:rsidRPr="00F17263">
        <w:rPr>
          <w:rFonts w:ascii="Times New Roman" w:hAnsi="Times New Roman" w:cs="Times New Roman"/>
        </w:rPr>
        <w:t xml:space="preserve">Sport England., 2004. </w:t>
      </w:r>
      <w:r w:rsidRPr="00F17263">
        <w:rPr>
          <w:rFonts w:ascii="Times New Roman" w:hAnsi="Times New Roman" w:cs="Times New Roman"/>
          <w:i/>
        </w:rPr>
        <w:t xml:space="preserve">The </w:t>
      </w:r>
      <w:r w:rsidR="00C579B1" w:rsidRPr="00F17263">
        <w:rPr>
          <w:rFonts w:ascii="Times New Roman" w:hAnsi="Times New Roman" w:cs="Times New Roman"/>
          <w:i/>
        </w:rPr>
        <w:t>framework for sport in England. Making England an active and successful sporting nation</w:t>
      </w:r>
      <w:r w:rsidRPr="00F17263">
        <w:rPr>
          <w:rFonts w:ascii="Times New Roman" w:hAnsi="Times New Roman" w:cs="Times New Roman"/>
        </w:rPr>
        <w:t>. London: Sport England.</w:t>
      </w:r>
    </w:p>
    <w:p w14:paraId="574DD88F" w14:textId="77777777" w:rsidR="00D46821" w:rsidRPr="00F17263" w:rsidRDefault="00D46821" w:rsidP="00EF37C7">
      <w:pPr>
        <w:spacing w:line="480" w:lineRule="auto"/>
        <w:jc w:val="both"/>
        <w:rPr>
          <w:rFonts w:ascii="Times New Roman" w:hAnsi="Times New Roman" w:cs="Times New Roman"/>
        </w:rPr>
      </w:pPr>
    </w:p>
    <w:p w14:paraId="780991EA" w14:textId="6C765CA3" w:rsidR="00E10CC1" w:rsidRPr="00F17263" w:rsidRDefault="00E10CC1" w:rsidP="00EF37C7">
      <w:pPr>
        <w:spacing w:line="480" w:lineRule="auto"/>
        <w:jc w:val="both"/>
        <w:rPr>
          <w:rFonts w:ascii="Times New Roman" w:hAnsi="Times New Roman" w:cs="Times New Roman"/>
        </w:rPr>
      </w:pPr>
      <w:r w:rsidRPr="00F17263">
        <w:rPr>
          <w:rFonts w:ascii="Times New Roman" w:hAnsi="Times New Roman" w:cs="Times New Roman"/>
        </w:rPr>
        <w:t xml:space="preserve">Sport England., 2008. </w:t>
      </w:r>
      <w:r w:rsidRPr="00F17263">
        <w:rPr>
          <w:rFonts w:ascii="Times New Roman" w:hAnsi="Times New Roman" w:cs="Times New Roman"/>
          <w:i/>
        </w:rPr>
        <w:t xml:space="preserve">Healthier </w:t>
      </w:r>
      <w:r w:rsidR="00C579B1" w:rsidRPr="00F17263">
        <w:rPr>
          <w:rFonts w:ascii="Times New Roman" w:hAnsi="Times New Roman" w:cs="Times New Roman"/>
          <w:i/>
        </w:rPr>
        <w:t>communities: improving health and reducing health inequalities through sport</w:t>
      </w:r>
      <w:r w:rsidRPr="00F17263">
        <w:rPr>
          <w:rFonts w:ascii="Times New Roman" w:hAnsi="Times New Roman" w:cs="Times New Roman"/>
          <w:i/>
        </w:rPr>
        <w:t xml:space="preserve">. </w:t>
      </w:r>
      <w:r w:rsidRPr="00F17263">
        <w:rPr>
          <w:rFonts w:ascii="Times New Roman" w:hAnsi="Times New Roman" w:cs="Times New Roman"/>
        </w:rPr>
        <w:t>London: Sport England.</w:t>
      </w:r>
    </w:p>
    <w:p w14:paraId="4D66F32D" w14:textId="77777777" w:rsidR="0007222B" w:rsidRPr="00F17263" w:rsidRDefault="0007222B" w:rsidP="00EF37C7">
      <w:pPr>
        <w:spacing w:line="480" w:lineRule="auto"/>
        <w:jc w:val="both"/>
        <w:rPr>
          <w:rFonts w:ascii="Times New Roman" w:hAnsi="Times New Roman" w:cs="Times New Roman"/>
        </w:rPr>
      </w:pPr>
    </w:p>
    <w:p w14:paraId="4935036A" w14:textId="16D8551B" w:rsidR="00457362" w:rsidRPr="00F17263" w:rsidRDefault="00457362" w:rsidP="00EF37C7">
      <w:pPr>
        <w:spacing w:line="480" w:lineRule="auto"/>
        <w:jc w:val="both"/>
        <w:rPr>
          <w:rFonts w:ascii="Times New Roman" w:hAnsi="Times New Roman" w:cs="Times New Roman"/>
        </w:rPr>
      </w:pPr>
      <w:r w:rsidRPr="00F17263">
        <w:rPr>
          <w:rFonts w:ascii="Times New Roman" w:hAnsi="Times New Roman" w:cs="Times New Roman"/>
        </w:rPr>
        <w:t xml:space="preserve">Sport England., 2015. </w:t>
      </w:r>
      <w:r w:rsidRPr="00F17263">
        <w:rPr>
          <w:rFonts w:ascii="Times New Roman" w:hAnsi="Times New Roman" w:cs="Times New Roman"/>
          <w:i/>
        </w:rPr>
        <w:t xml:space="preserve">Help to </w:t>
      </w:r>
      <w:r w:rsidR="00C579B1" w:rsidRPr="00F17263">
        <w:rPr>
          <w:rFonts w:ascii="Times New Roman" w:hAnsi="Times New Roman" w:cs="Times New Roman"/>
          <w:i/>
        </w:rPr>
        <w:t>get active for those with mental health pr</w:t>
      </w:r>
      <w:r w:rsidRPr="00F17263">
        <w:rPr>
          <w:rFonts w:ascii="Times New Roman" w:hAnsi="Times New Roman" w:cs="Times New Roman"/>
          <w:i/>
        </w:rPr>
        <w:t>oblems</w:t>
      </w:r>
      <w:r w:rsidRPr="00F17263">
        <w:rPr>
          <w:rFonts w:ascii="Times New Roman" w:hAnsi="Times New Roman" w:cs="Times New Roman"/>
        </w:rPr>
        <w:t>. Available at: http://www.sportengland.org/media-centre/news/2015/july/13/help-to-get-active-for-those-with-mental-health-problems/</w:t>
      </w:r>
    </w:p>
    <w:p w14:paraId="265950BB" w14:textId="77777777" w:rsidR="0029476B" w:rsidRPr="00F17263" w:rsidRDefault="0029476B" w:rsidP="00EF37C7">
      <w:pPr>
        <w:spacing w:line="480" w:lineRule="auto"/>
        <w:jc w:val="both"/>
        <w:rPr>
          <w:rFonts w:ascii="Times New Roman" w:hAnsi="Times New Roman" w:cs="Times New Roman"/>
        </w:rPr>
      </w:pPr>
    </w:p>
    <w:p w14:paraId="5D650118" w14:textId="1173E82B" w:rsidR="004475C5" w:rsidRPr="00F17263" w:rsidRDefault="003231A2" w:rsidP="00EF37C7">
      <w:pPr>
        <w:spacing w:line="480" w:lineRule="auto"/>
        <w:jc w:val="both"/>
        <w:rPr>
          <w:rFonts w:ascii="Times New Roman" w:hAnsi="Times New Roman" w:cs="Times New Roman"/>
        </w:rPr>
      </w:pPr>
      <w:r w:rsidRPr="00F17263">
        <w:rPr>
          <w:rFonts w:ascii="Times New Roman" w:hAnsi="Times New Roman" w:cs="Times New Roman"/>
        </w:rPr>
        <w:t xml:space="preserve">Sport England., 2016. </w:t>
      </w:r>
      <w:r w:rsidR="00C579B1" w:rsidRPr="00F17263">
        <w:rPr>
          <w:rFonts w:ascii="Times New Roman" w:hAnsi="Times New Roman" w:cs="Times New Roman"/>
          <w:i/>
        </w:rPr>
        <w:t>Towards an active n</w:t>
      </w:r>
      <w:r w:rsidRPr="00F17263">
        <w:rPr>
          <w:rFonts w:ascii="Times New Roman" w:hAnsi="Times New Roman" w:cs="Times New Roman"/>
          <w:i/>
        </w:rPr>
        <w:t>ation</w:t>
      </w:r>
      <w:r w:rsidRPr="00F17263">
        <w:rPr>
          <w:rFonts w:ascii="Times New Roman" w:hAnsi="Times New Roman" w:cs="Times New Roman"/>
        </w:rPr>
        <w:t xml:space="preserve">. London: Sport England. </w:t>
      </w:r>
    </w:p>
    <w:p w14:paraId="43D7ED23" w14:textId="77777777" w:rsidR="003231A2" w:rsidRPr="00F17263" w:rsidRDefault="003231A2" w:rsidP="00EF37C7">
      <w:pPr>
        <w:spacing w:line="480" w:lineRule="auto"/>
        <w:jc w:val="both"/>
        <w:rPr>
          <w:rFonts w:ascii="Times New Roman" w:hAnsi="Times New Roman" w:cs="Times New Roman"/>
        </w:rPr>
      </w:pPr>
    </w:p>
    <w:p w14:paraId="32504A6D" w14:textId="4D3C9612" w:rsidR="00CC3318" w:rsidRPr="00F17263" w:rsidRDefault="00CC3318" w:rsidP="00CC3318">
      <w:pPr>
        <w:spacing w:line="480" w:lineRule="auto"/>
        <w:jc w:val="both"/>
        <w:rPr>
          <w:rFonts w:ascii="Times New Roman" w:hAnsi="Times New Roman" w:cs="Times New Roman"/>
        </w:rPr>
      </w:pPr>
      <w:proofErr w:type="spellStart"/>
      <w:r w:rsidRPr="00F17263">
        <w:rPr>
          <w:rFonts w:ascii="Times New Roman" w:hAnsi="Times New Roman" w:cs="Times New Roman"/>
        </w:rPr>
        <w:t>Stavrakakis</w:t>
      </w:r>
      <w:proofErr w:type="spellEnd"/>
      <w:r w:rsidRPr="00F17263">
        <w:rPr>
          <w:rFonts w:ascii="Times New Roman" w:hAnsi="Times New Roman" w:cs="Times New Roman"/>
        </w:rPr>
        <w:t xml:space="preserve">, N., </w:t>
      </w:r>
      <w:r w:rsidR="00C579B1" w:rsidRPr="00F17263">
        <w:rPr>
          <w:rFonts w:ascii="Times New Roman" w:hAnsi="Times New Roman" w:cs="Times New Roman"/>
        </w:rPr>
        <w:t>et al</w:t>
      </w:r>
      <w:r w:rsidRPr="00F17263">
        <w:rPr>
          <w:rFonts w:ascii="Times New Roman" w:hAnsi="Times New Roman" w:cs="Times New Roman"/>
        </w:rPr>
        <w:t>., 2013. Physical activity and onset of depression in adolescents: a prospective study in the g</w:t>
      </w:r>
      <w:r w:rsidR="00C579B1" w:rsidRPr="00F17263">
        <w:rPr>
          <w:rFonts w:ascii="Times New Roman" w:hAnsi="Times New Roman" w:cs="Times New Roman"/>
        </w:rPr>
        <w:t>eneral population cohort TRAILS.</w:t>
      </w:r>
      <w:r w:rsidRPr="00F17263">
        <w:rPr>
          <w:rFonts w:ascii="Times New Roman" w:hAnsi="Times New Roman" w:cs="Times New Roman"/>
        </w:rPr>
        <w:t xml:space="preserve"> </w:t>
      </w:r>
      <w:r w:rsidR="00C579B1" w:rsidRPr="00F17263">
        <w:rPr>
          <w:rFonts w:ascii="Times New Roman" w:hAnsi="Times New Roman" w:cs="Times New Roman"/>
          <w:i/>
        </w:rPr>
        <w:t>Journal of psychiatric r</w:t>
      </w:r>
      <w:r w:rsidRPr="00F17263">
        <w:rPr>
          <w:rFonts w:ascii="Times New Roman" w:hAnsi="Times New Roman" w:cs="Times New Roman"/>
          <w:i/>
        </w:rPr>
        <w:t>esearch</w:t>
      </w:r>
      <w:r w:rsidRPr="00F17263">
        <w:rPr>
          <w:rFonts w:ascii="Times New Roman" w:hAnsi="Times New Roman" w:cs="Times New Roman"/>
        </w:rPr>
        <w:t>, 47, 1304-08.</w:t>
      </w:r>
    </w:p>
    <w:p w14:paraId="276C8D8C" w14:textId="77777777" w:rsidR="00CC3318" w:rsidRPr="00F17263" w:rsidRDefault="00CC3318" w:rsidP="00EF37C7">
      <w:pPr>
        <w:spacing w:line="480" w:lineRule="auto"/>
        <w:jc w:val="both"/>
        <w:rPr>
          <w:rFonts w:ascii="Times New Roman" w:hAnsi="Times New Roman" w:cs="Times New Roman"/>
        </w:rPr>
      </w:pPr>
    </w:p>
    <w:p w14:paraId="5626D4B0" w14:textId="2AD274BD" w:rsidR="00674276" w:rsidRPr="00F17263" w:rsidRDefault="00674276" w:rsidP="00EF37C7">
      <w:pPr>
        <w:spacing w:line="480" w:lineRule="auto"/>
        <w:jc w:val="both"/>
        <w:rPr>
          <w:rFonts w:ascii="Times New Roman" w:hAnsi="Times New Roman" w:cs="Times New Roman"/>
        </w:rPr>
      </w:pPr>
      <w:proofErr w:type="spellStart"/>
      <w:r w:rsidRPr="00F17263">
        <w:rPr>
          <w:rFonts w:ascii="Times New Roman" w:hAnsi="Times New Roman" w:cs="Times New Roman"/>
        </w:rPr>
        <w:t>Stonerock</w:t>
      </w:r>
      <w:proofErr w:type="spellEnd"/>
      <w:r w:rsidRPr="00F17263">
        <w:rPr>
          <w:rFonts w:ascii="Times New Roman" w:hAnsi="Times New Roman" w:cs="Times New Roman"/>
        </w:rPr>
        <w:t xml:space="preserve">, G., </w:t>
      </w:r>
      <w:r w:rsidR="00C579B1" w:rsidRPr="00F17263">
        <w:rPr>
          <w:rFonts w:ascii="Times New Roman" w:hAnsi="Times New Roman" w:cs="Times New Roman"/>
        </w:rPr>
        <w:t>et al.</w:t>
      </w:r>
      <w:r w:rsidRPr="00F17263">
        <w:rPr>
          <w:rFonts w:ascii="Times New Roman" w:hAnsi="Times New Roman" w:cs="Times New Roman"/>
        </w:rPr>
        <w:t xml:space="preserve">, 2015. Exercise as treatment for anxiety: systematic review and analysis. </w:t>
      </w:r>
      <w:r w:rsidR="00C579B1" w:rsidRPr="00F17263">
        <w:rPr>
          <w:rFonts w:ascii="Times New Roman" w:hAnsi="Times New Roman" w:cs="Times New Roman"/>
          <w:i/>
        </w:rPr>
        <w:t xml:space="preserve">Annals of </w:t>
      </w:r>
      <w:proofErr w:type="spellStart"/>
      <w:r w:rsidR="00C579B1" w:rsidRPr="00F17263">
        <w:rPr>
          <w:rFonts w:ascii="Times New Roman" w:hAnsi="Times New Roman" w:cs="Times New Roman"/>
          <w:i/>
        </w:rPr>
        <w:t>behavioral</w:t>
      </w:r>
      <w:proofErr w:type="spellEnd"/>
      <w:r w:rsidR="00C579B1" w:rsidRPr="00F17263">
        <w:rPr>
          <w:rFonts w:ascii="Times New Roman" w:hAnsi="Times New Roman" w:cs="Times New Roman"/>
          <w:i/>
        </w:rPr>
        <w:t xml:space="preserve"> m</w:t>
      </w:r>
      <w:r w:rsidRPr="00F17263">
        <w:rPr>
          <w:rFonts w:ascii="Times New Roman" w:hAnsi="Times New Roman" w:cs="Times New Roman"/>
          <w:i/>
        </w:rPr>
        <w:t>edicine</w:t>
      </w:r>
      <w:r w:rsidRPr="00F17263">
        <w:rPr>
          <w:rFonts w:ascii="Times New Roman" w:hAnsi="Times New Roman" w:cs="Times New Roman"/>
        </w:rPr>
        <w:t>, DOI: 10.1007/s12160-014-9685-9.</w:t>
      </w:r>
    </w:p>
    <w:p w14:paraId="4A029D5F" w14:textId="77777777" w:rsidR="00674276" w:rsidRPr="00F17263" w:rsidRDefault="00674276" w:rsidP="00EF37C7">
      <w:pPr>
        <w:spacing w:line="480" w:lineRule="auto"/>
        <w:jc w:val="both"/>
        <w:rPr>
          <w:rFonts w:ascii="Times New Roman" w:hAnsi="Times New Roman" w:cs="Times New Roman"/>
        </w:rPr>
      </w:pPr>
    </w:p>
    <w:p w14:paraId="086497A1" w14:textId="4BC10D4E" w:rsidR="00037F26" w:rsidRPr="00F17263" w:rsidRDefault="00037F26" w:rsidP="00EF37C7">
      <w:pPr>
        <w:spacing w:line="480" w:lineRule="auto"/>
        <w:jc w:val="both"/>
        <w:rPr>
          <w:rFonts w:ascii="Times New Roman" w:hAnsi="Times New Roman" w:cs="Times New Roman"/>
        </w:rPr>
      </w:pPr>
      <w:r w:rsidRPr="00F17263">
        <w:rPr>
          <w:rFonts w:ascii="Times New Roman" w:hAnsi="Times New Roman" w:cs="Times New Roman"/>
        </w:rPr>
        <w:t xml:space="preserve">United Nations., 2015. </w:t>
      </w:r>
      <w:r w:rsidRPr="00F17263">
        <w:rPr>
          <w:rFonts w:ascii="Times New Roman" w:hAnsi="Times New Roman" w:cs="Times New Roman"/>
          <w:i/>
        </w:rPr>
        <w:t xml:space="preserve">Transforming </w:t>
      </w:r>
      <w:r w:rsidR="00C579B1" w:rsidRPr="00F17263">
        <w:rPr>
          <w:rFonts w:ascii="Times New Roman" w:hAnsi="Times New Roman" w:cs="Times New Roman"/>
          <w:i/>
        </w:rPr>
        <w:t>our world: the 2030 agenda for sustainable development</w:t>
      </w:r>
      <w:r w:rsidRPr="00F17263">
        <w:rPr>
          <w:rFonts w:ascii="Times New Roman" w:hAnsi="Times New Roman" w:cs="Times New Roman"/>
        </w:rPr>
        <w:t xml:space="preserve">. </w:t>
      </w:r>
      <w:r w:rsidR="006F59CD" w:rsidRPr="00F17263">
        <w:rPr>
          <w:rFonts w:ascii="Times New Roman" w:hAnsi="Times New Roman" w:cs="Times New Roman"/>
        </w:rPr>
        <w:t xml:space="preserve">New York: </w:t>
      </w:r>
      <w:r w:rsidR="00C579B1" w:rsidRPr="00F17263">
        <w:rPr>
          <w:rFonts w:ascii="Times New Roman" w:hAnsi="Times New Roman" w:cs="Times New Roman"/>
        </w:rPr>
        <w:t>Author</w:t>
      </w:r>
      <w:r w:rsidR="006F59CD" w:rsidRPr="00F17263">
        <w:rPr>
          <w:rFonts w:ascii="Times New Roman" w:hAnsi="Times New Roman" w:cs="Times New Roman"/>
        </w:rPr>
        <w:t>.</w:t>
      </w:r>
    </w:p>
    <w:p w14:paraId="5D2BE385" w14:textId="77777777" w:rsidR="00CC3318" w:rsidRPr="00F17263" w:rsidRDefault="00CC3318" w:rsidP="00EF37C7">
      <w:pPr>
        <w:spacing w:line="480" w:lineRule="auto"/>
        <w:jc w:val="both"/>
        <w:rPr>
          <w:rFonts w:ascii="Times New Roman" w:hAnsi="Times New Roman" w:cs="Times New Roman"/>
        </w:rPr>
      </w:pPr>
    </w:p>
    <w:p w14:paraId="5D01BFF1" w14:textId="4724DA5B" w:rsidR="00DF1474" w:rsidRPr="00F17263" w:rsidRDefault="00DF1474" w:rsidP="00EF37C7">
      <w:pPr>
        <w:spacing w:line="480" w:lineRule="auto"/>
        <w:jc w:val="both"/>
        <w:rPr>
          <w:rFonts w:ascii="Times New Roman" w:hAnsi="Times New Roman" w:cs="Times New Roman"/>
        </w:rPr>
      </w:pPr>
      <w:proofErr w:type="spellStart"/>
      <w:r w:rsidRPr="00F17263">
        <w:rPr>
          <w:rFonts w:ascii="Times New Roman" w:hAnsi="Times New Roman" w:cs="Times New Roman"/>
        </w:rPr>
        <w:lastRenderedPageBreak/>
        <w:t>Utschig</w:t>
      </w:r>
      <w:proofErr w:type="spellEnd"/>
      <w:r w:rsidRPr="00F17263">
        <w:rPr>
          <w:rFonts w:ascii="Times New Roman" w:hAnsi="Times New Roman" w:cs="Times New Roman"/>
        </w:rPr>
        <w:t xml:space="preserve">, A., </w:t>
      </w:r>
      <w:r w:rsidR="00C579B1" w:rsidRPr="00F17263">
        <w:rPr>
          <w:rFonts w:ascii="Times New Roman" w:hAnsi="Times New Roman" w:cs="Times New Roman"/>
        </w:rPr>
        <w:t>et al</w:t>
      </w:r>
      <w:r w:rsidRPr="00F17263">
        <w:rPr>
          <w:rFonts w:ascii="Times New Roman" w:hAnsi="Times New Roman" w:cs="Times New Roman"/>
        </w:rPr>
        <w:t xml:space="preserve">., 2013. The relationship between physical activity and anxiety and its disorders. </w:t>
      </w:r>
      <w:r w:rsidRPr="00F17263">
        <w:rPr>
          <w:rFonts w:ascii="Times New Roman" w:hAnsi="Times New Roman" w:cs="Times New Roman"/>
          <w:i/>
        </w:rPr>
        <w:t>In</w:t>
      </w:r>
      <w:r w:rsidR="00C579B1" w:rsidRPr="00F17263">
        <w:rPr>
          <w:rFonts w:ascii="Times New Roman" w:hAnsi="Times New Roman" w:cs="Times New Roman"/>
        </w:rPr>
        <w:t>:</w:t>
      </w:r>
      <w:r w:rsidRPr="00F17263">
        <w:rPr>
          <w:rFonts w:ascii="Times New Roman" w:hAnsi="Times New Roman" w:cs="Times New Roman"/>
        </w:rPr>
        <w:t xml:space="preserve"> P. </w:t>
      </w:r>
      <w:proofErr w:type="spellStart"/>
      <w:r w:rsidRPr="00F17263">
        <w:rPr>
          <w:rFonts w:ascii="Times New Roman" w:hAnsi="Times New Roman" w:cs="Times New Roman"/>
        </w:rPr>
        <w:t>Ekkekakis</w:t>
      </w:r>
      <w:proofErr w:type="spellEnd"/>
      <w:r w:rsidRPr="00F17263">
        <w:rPr>
          <w:rFonts w:ascii="Times New Roman" w:hAnsi="Times New Roman" w:cs="Times New Roman"/>
        </w:rPr>
        <w:t xml:space="preserve">, ed. </w:t>
      </w:r>
      <w:r w:rsidRPr="00F17263">
        <w:rPr>
          <w:rFonts w:ascii="Times New Roman" w:hAnsi="Times New Roman" w:cs="Times New Roman"/>
          <w:i/>
        </w:rPr>
        <w:t xml:space="preserve">The </w:t>
      </w:r>
      <w:proofErr w:type="spellStart"/>
      <w:r w:rsidR="00C579B1" w:rsidRPr="00F17263">
        <w:rPr>
          <w:rFonts w:ascii="Times New Roman" w:hAnsi="Times New Roman" w:cs="Times New Roman"/>
          <w:i/>
        </w:rPr>
        <w:t>routledge</w:t>
      </w:r>
      <w:proofErr w:type="spellEnd"/>
      <w:r w:rsidR="00C579B1" w:rsidRPr="00F17263">
        <w:rPr>
          <w:rFonts w:ascii="Times New Roman" w:hAnsi="Times New Roman" w:cs="Times New Roman"/>
          <w:i/>
        </w:rPr>
        <w:t xml:space="preserve"> handbook of physical activity and mental healt</w:t>
      </w:r>
      <w:r w:rsidRPr="00F17263">
        <w:rPr>
          <w:rFonts w:ascii="Times New Roman" w:hAnsi="Times New Roman" w:cs="Times New Roman"/>
          <w:i/>
        </w:rPr>
        <w:t>h</w:t>
      </w:r>
      <w:r w:rsidRPr="00F17263">
        <w:rPr>
          <w:rFonts w:ascii="Times New Roman" w:hAnsi="Times New Roman" w:cs="Times New Roman"/>
        </w:rPr>
        <w:t>. London: Routledge.</w:t>
      </w:r>
    </w:p>
    <w:p w14:paraId="58E7D9E1" w14:textId="77777777" w:rsidR="00CC3318" w:rsidRPr="00F17263" w:rsidRDefault="00CC3318" w:rsidP="00CC3318">
      <w:pPr>
        <w:spacing w:line="480" w:lineRule="auto"/>
        <w:jc w:val="both"/>
        <w:rPr>
          <w:rFonts w:ascii="Times New Roman" w:hAnsi="Times New Roman" w:cs="Times New Roman"/>
          <w:bCs/>
        </w:rPr>
      </w:pPr>
    </w:p>
    <w:p w14:paraId="6B948A28" w14:textId="1A5769AE" w:rsidR="00EC7585" w:rsidRPr="00F17263" w:rsidRDefault="00EC7585" w:rsidP="00EC7585">
      <w:pPr>
        <w:spacing w:line="480" w:lineRule="auto"/>
        <w:jc w:val="both"/>
        <w:rPr>
          <w:rFonts w:ascii="Times New Roman" w:hAnsi="Times New Roman" w:cs="Times New Roman"/>
          <w:bCs/>
        </w:rPr>
      </w:pPr>
      <w:r w:rsidRPr="00F17263">
        <w:rPr>
          <w:rFonts w:ascii="Times New Roman" w:hAnsi="Times New Roman" w:cs="Times New Roman"/>
          <w:bCs/>
        </w:rPr>
        <w:t>Van Dijk, M.L</w:t>
      </w:r>
      <w:r w:rsidR="00E053BB" w:rsidRPr="00F17263">
        <w:rPr>
          <w:rFonts w:ascii="Times New Roman" w:hAnsi="Times New Roman" w:cs="Times New Roman"/>
          <w:bCs/>
        </w:rPr>
        <w:t>. et al</w:t>
      </w:r>
      <w:r w:rsidRPr="00F17263">
        <w:rPr>
          <w:rFonts w:ascii="Times New Roman" w:hAnsi="Times New Roman" w:cs="Times New Roman"/>
          <w:bCs/>
        </w:rPr>
        <w:t>., 2016. Decline in physical activity during adolescence is not associated with changes in mental health</w:t>
      </w:r>
      <w:r w:rsidR="00E053BB" w:rsidRPr="00F17263">
        <w:rPr>
          <w:rFonts w:ascii="Times New Roman" w:hAnsi="Times New Roman" w:cs="Times New Roman"/>
          <w:bCs/>
        </w:rPr>
        <w:t xml:space="preserve">. </w:t>
      </w:r>
      <w:r w:rsidR="0021702E" w:rsidRPr="00F17263">
        <w:rPr>
          <w:rFonts w:ascii="Times New Roman" w:hAnsi="Times New Roman" w:cs="Times New Roman"/>
          <w:bCs/>
          <w:i/>
        </w:rPr>
        <w:t>BMC public h</w:t>
      </w:r>
      <w:r w:rsidR="00E053BB" w:rsidRPr="00F17263">
        <w:rPr>
          <w:rFonts w:ascii="Times New Roman" w:hAnsi="Times New Roman" w:cs="Times New Roman"/>
          <w:bCs/>
          <w:i/>
        </w:rPr>
        <w:t>ealth</w:t>
      </w:r>
      <w:r w:rsidR="00E053BB" w:rsidRPr="00F17263">
        <w:rPr>
          <w:rFonts w:ascii="Times New Roman" w:hAnsi="Times New Roman" w:cs="Times New Roman"/>
          <w:bCs/>
        </w:rPr>
        <w:t xml:space="preserve">, </w:t>
      </w:r>
      <w:r w:rsidR="00E053BB" w:rsidRPr="00F17263">
        <w:rPr>
          <w:rFonts w:ascii="Times New Roman" w:hAnsi="Times New Roman" w:cs="Times New Roman"/>
        </w:rPr>
        <w:t>16: 300. DOI 10.1186/s12889-016-2983-3</w:t>
      </w:r>
    </w:p>
    <w:p w14:paraId="21498A27" w14:textId="77777777" w:rsidR="00EC7585" w:rsidRPr="00F17263" w:rsidRDefault="00EC7585" w:rsidP="00EC7585">
      <w:pPr>
        <w:spacing w:line="480" w:lineRule="auto"/>
        <w:jc w:val="both"/>
        <w:rPr>
          <w:rFonts w:ascii="Times New Roman" w:hAnsi="Times New Roman" w:cs="Times New Roman"/>
          <w:bCs/>
        </w:rPr>
      </w:pPr>
    </w:p>
    <w:p w14:paraId="0F0A5657" w14:textId="1A9F0892" w:rsidR="00C87728" w:rsidRPr="00F17263" w:rsidRDefault="00C87728" w:rsidP="00CC3318">
      <w:pPr>
        <w:spacing w:line="480" w:lineRule="auto"/>
        <w:jc w:val="both"/>
        <w:rPr>
          <w:rFonts w:ascii="Times New Roman" w:hAnsi="Times New Roman" w:cs="Times New Roman"/>
          <w:bCs/>
        </w:rPr>
      </w:pPr>
      <w:r w:rsidRPr="00F17263">
        <w:rPr>
          <w:rFonts w:ascii="Times New Roman" w:hAnsi="Times New Roman" w:cs="Times New Roman"/>
          <w:bCs/>
        </w:rPr>
        <w:t xml:space="preserve">Waddington, I., 2000. </w:t>
      </w:r>
      <w:r w:rsidRPr="00F17263">
        <w:rPr>
          <w:rFonts w:ascii="Times New Roman" w:hAnsi="Times New Roman" w:cs="Times New Roman"/>
          <w:bCs/>
          <w:i/>
        </w:rPr>
        <w:t>Sport, health and drugs</w:t>
      </w:r>
      <w:r w:rsidRPr="00F17263">
        <w:rPr>
          <w:rFonts w:ascii="Times New Roman" w:hAnsi="Times New Roman" w:cs="Times New Roman"/>
          <w:bCs/>
        </w:rPr>
        <w:t>. London: T&amp;FN Spon.</w:t>
      </w:r>
    </w:p>
    <w:p w14:paraId="1E5E42D0" w14:textId="77777777" w:rsidR="00BC0194" w:rsidRPr="00F17263" w:rsidRDefault="00BC0194" w:rsidP="00EF37C7">
      <w:pPr>
        <w:spacing w:line="480" w:lineRule="auto"/>
        <w:jc w:val="both"/>
        <w:rPr>
          <w:rFonts w:ascii="Times New Roman" w:hAnsi="Times New Roman" w:cs="Times New Roman"/>
        </w:rPr>
      </w:pPr>
    </w:p>
    <w:p w14:paraId="5DD312FF" w14:textId="3BFE4129" w:rsidR="0087054C" w:rsidRPr="00F17263" w:rsidRDefault="0087054C" w:rsidP="00EF37C7">
      <w:pPr>
        <w:spacing w:line="480" w:lineRule="auto"/>
        <w:jc w:val="both"/>
        <w:rPr>
          <w:rFonts w:ascii="Times New Roman" w:eastAsia="Times New Roman" w:hAnsi="Times New Roman" w:cs="Times New Roman"/>
        </w:rPr>
      </w:pPr>
      <w:r w:rsidRPr="00F17263">
        <w:rPr>
          <w:rFonts w:ascii="Times New Roman" w:hAnsi="Times New Roman" w:cs="Times New Roman"/>
        </w:rPr>
        <w:t>Whiteford, H</w:t>
      </w:r>
      <w:r w:rsidR="00C579B1" w:rsidRPr="00F17263">
        <w:rPr>
          <w:rFonts w:ascii="Times New Roman" w:hAnsi="Times New Roman" w:cs="Times New Roman"/>
        </w:rPr>
        <w:t>., et al</w:t>
      </w:r>
      <w:r w:rsidRPr="00F17263">
        <w:rPr>
          <w:rFonts w:ascii="Times New Roman" w:hAnsi="Times New Roman" w:cs="Times New Roman"/>
        </w:rPr>
        <w:t xml:space="preserve">., 2013. Global burden of disease attributable to mental and substance use disorders: findings from the Global Burden of Disease Study 2010. </w:t>
      </w:r>
      <w:r w:rsidR="00C579B1" w:rsidRPr="00F17263">
        <w:rPr>
          <w:rFonts w:ascii="Times New Roman" w:hAnsi="Times New Roman" w:cs="Times New Roman"/>
          <w:i/>
        </w:rPr>
        <w:t>The l</w:t>
      </w:r>
      <w:r w:rsidRPr="00F17263">
        <w:rPr>
          <w:rFonts w:ascii="Times New Roman" w:hAnsi="Times New Roman" w:cs="Times New Roman"/>
          <w:i/>
        </w:rPr>
        <w:t>ancet</w:t>
      </w:r>
      <w:r w:rsidRPr="00F17263">
        <w:rPr>
          <w:rFonts w:ascii="Times New Roman" w:hAnsi="Times New Roman" w:cs="Times New Roman"/>
        </w:rPr>
        <w:t>, 382 (9904), 1575-86.</w:t>
      </w:r>
    </w:p>
    <w:p w14:paraId="09E7BDEF" w14:textId="4D8CA296" w:rsidR="006A50EB" w:rsidRPr="00F17263" w:rsidRDefault="006A50EB" w:rsidP="00EF37C7">
      <w:pPr>
        <w:pStyle w:val="NoSpacing"/>
        <w:spacing w:line="480" w:lineRule="auto"/>
        <w:jc w:val="both"/>
        <w:rPr>
          <w:rFonts w:ascii="Times New Roman" w:hAnsi="Times New Roman" w:cs="Times New Roman"/>
          <w:lang w:val="en-US"/>
        </w:rPr>
      </w:pPr>
    </w:p>
    <w:p w14:paraId="1A6E2596" w14:textId="49671751" w:rsidR="006A50EB" w:rsidRPr="00F17263" w:rsidRDefault="006A50EB" w:rsidP="00EF37C7">
      <w:pPr>
        <w:widowControl w:val="0"/>
        <w:autoSpaceDE w:val="0"/>
        <w:autoSpaceDN w:val="0"/>
        <w:adjustRightInd w:val="0"/>
        <w:spacing w:line="480" w:lineRule="auto"/>
        <w:jc w:val="both"/>
        <w:rPr>
          <w:rFonts w:ascii="Times New Roman" w:hAnsi="Times New Roman" w:cs="Times New Roman"/>
          <w:lang w:val="en-US"/>
        </w:rPr>
      </w:pPr>
      <w:r w:rsidRPr="00F17263">
        <w:rPr>
          <w:rFonts w:ascii="Times New Roman" w:hAnsi="Times New Roman" w:cs="Times New Roman"/>
          <w:lang w:val="en-US"/>
        </w:rPr>
        <w:t xml:space="preserve">Whiteford, A., </w:t>
      </w:r>
      <w:r w:rsidR="00C579B1" w:rsidRPr="00F17263">
        <w:rPr>
          <w:rFonts w:ascii="Times New Roman" w:hAnsi="Times New Roman" w:cs="Times New Roman"/>
          <w:lang w:val="en-US"/>
        </w:rPr>
        <w:t>et al.</w:t>
      </w:r>
      <w:r w:rsidRPr="00F17263">
        <w:rPr>
          <w:rFonts w:ascii="Times New Roman" w:hAnsi="Times New Roman" w:cs="Times New Roman"/>
          <w:lang w:val="en-US"/>
        </w:rPr>
        <w:t xml:space="preserve">, 2015. The global burden of mental, neurological and substance use disorders: an analysis from the Global Burden of Disease Study 2010. </w:t>
      </w:r>
      <w:proofErr w:type="spellStart"/>
      <w:r w:rsidRPr="00F17263">
        <w:rPr>
          <w:rFonts w:ascii="Times New Roman" w:hAnsi="Times New Roman" w:cs="Times New Roman"/>
          <w:i/>
          <w:lang w:val="en-US"/>
        </w:rPr>
        <w:t>PLoS</w:t>
      </w:r>
      <w:proofErr w:type="spellEnd"/>
      <w:r w:rsidRPr="00F17263">
        <w:rPr>
          <w:rFonts w:ascii="Times New Roman" w:hAnsi="Times New Roman" w:cs="Times New Roman"/>
          <w:i/>
          <w:lang w:val="en-US"/>
        </w:rPr>
        <w:t xml:space="preserve"> ONE,</w:t>
      </w:r>
      <w:r w:rsidRPr="00F17263">
        <w:rPr>
          <w:rFonts w:ascii="Times New Roman" w:hAnsi="Times New Roman" w:cs="Times New Roman"/>
          <w:lang w:val="en-US"/>
        </w:rPr>
        <w:t xml:space="preserve"> 10(2), e0116820. </w:t>
      </w:r>
      <w:proofErr w:type="gramStart"/>
      <w:r w:rsidRPr="00F17263">
        <w:rPr>
          <w:rFonts w:ascii="Times New Roman" w:hAnsi="Times New Roman" w:cs="Times New Roman"/>
          <w:lang w:val="en-US"/>
        </w:rPr>
        <w:t>doi:10.1371/journal.pone</w:t>
      </w:r>
      <w:proofErr w:type="gramEnd"/>
      <w:r w:rsidRPr="00F17263">
        <w:rPr>
          <w:rFonts w:ascii="Times New Roman" w:hAnsi="Times New Roman" w:cs="Times New Roman"/>
          <w:lang w:val="en-US"/>
        </w:rPr>
        <w:t>.0116820</w:t>
      </w:r>
    </w:p>
    <w:p w14:paraId="7095D181" w14:textId="0C0CFE36" w:rsidR="006A50EB" w:rsidRPr="00F17263" w:rsidRDefault="006A50EB" w:rsidP="00EF37C7">
      <w:pPr>
        <w:pStyle w:val="NoSpacing"/>
        <w:spacing w:line="480" w:lineRule="auto"/>
        <w:jc w:val="both"/>
        <w:rPr>
          <w:rFonts w:ascii="Times New Roman" w:hAnsi="Times New Roman" w:cs="Times New Roman"/>
        </w:rPr>
      </w:pPr>
    </w:p>
    <w:p w14:paraId="7E7790D6" w14:textId="1A9B31D7" w:rsidR="0029476B" w:rsidRPr="00F17263" w:rsidRDefault="0029476B" w:rsidP="007038A3">
      <w:pPr>
        <w:pStyle w:val="NoSpacing"/>
        <w:spacing w:line="480" w:lineRule="auto"/>
        <w:jc w:val="both"/>
        <w:rPr>
          <w:rFonts w:ascii="Times New Roman" w:hAnsi="Times New Roman" w:cs="Times New Roman"/>
        </w:rPr>
      </w:pPr>
      <w:r w:rsidRPr="00F17263">
        <w:rPr>
          <w:rFonts w:ascii="Times New Roman" w:hAnsi="Times New Roman" w:cs="Times New Roman"/>
        </w:rPr>
        <w:t>Whitelaw</w:t>
      </w:r>
      <w:r w:rsidR="007038A3" w:rsidRPr="00F17263">
        <w:rPr>
          <w:rFonts w:ascii="Times New Roman" w:hAnsi="Times New Roman" w:cs="Times New Roman"/>
        </w:rPr>
        <w:t xml:space="preserve">, S., et al., 2010. The physical activity-mental wellbeing association in young people: a case study in dealing with a complex public health topic using a ‘realistic evaluation’ framework. </w:t>
      </w:r>
      <w:r w:rsidR="007038A3" w:rsidRPr="00F17263">
        <w:rPr>
          <w:rFonts w:ascii="Times New Roman" w:hAnsi="Times New Roman" w:cs="Times New Roman"/>
          <w:i/>
        </w:rPr>
        <w:t>Mental health and physical activity</w:t>
      </w:r>
      <w:r w:rsidR="007038A3" w:rsidRPr="00F17263">
        <w:rPr>
          <w:rFonts w:ascii="Times New Roman" w:hAnsi="Times New Roman" w:cs="Times New Roman"/>
        </w:rPr>
        <w:t>, 3, 61-6.</w:t>
      </w:r>
    </w:p>
    <w:p w14:paraId="4BFC6FA8" w14:textId="77777777" w:rsidR="0029476B" w:rsidRPr="00F17263" w:rsidRDefault="0029476B" w:rsidP="00EF37C7">
      <w:pPr>
        <w:pStyle w:val="NoSpacing"/>
        <w:spacing w:line="480" w:lineRule="auto"/>
        <w:jc w:val="both"/>
        <w:rPr>
          <w:rFonts w:ascii="Times New Roman" w:hAnsi="Times New Roman" w:cs="Times New Roman"/>
        </w:rPr>
      </w:pPr>
    </w:p>
    <w:p w14:paraId="1A95797B" w14:textId="17C60570" w:rsidR="00B874BD" w:rsidRPr="00F17263" w:rsidRDefault="00B874BD" w:rsidP="00EF37C7">
      <w:pPr>
        <w:pStyle w:val="NoSpacing"/>
        <w:spacing w:line="480" w:lineRule="auto"/>
        <w:jc w:val="both"/>
        <w:rPr>
          <w:rFonts w:ascii="Times New Roman" w:hAnsi="Times New Roman" w:cs="Times New Roman"/>
        </w:rPr>
      </w:pPr>
      <w:r w:rsidRPr="00F17263">
        <w:rPr>
          <w:rFonts w:ascii="Times New Roman" w:hAnsi="Times New Roman" w:cs="Times New Roman"/>
        </w:rPr>
        <w:t xml:space="preserve">World Health Organization., 2001. </w:t>
      </w:r>
      <w:r w:rsidRPr="00F17263">
        <w:rPr>
          <w:rFonts w:ascii="Times New Roman" w:hAnsi="Times New Roman" w:cs="Times New Roman"/>
          <w:i/>
        </w:rPr>
        <w:t xml:space="preserve">The </w:t>
      </w:r>
      <w:r w:rsidR="007038A3" w:rsidRPr="00F17263">
        <w:rPr>
          <w:rFonts w:ascii="Times New Roman" w:hAnsi="Times New Roman" w:cs="Times New Roman"/>
          <w:i/>
        </w:rPr>
        <w:t>world health report. Mental health: new understanding, new hope</w:t>
      </w:r>
      <w:r w:rsidRPr="00F17263">
        <w:rPr>
          <w:rFonts w:ascii="Times New Roman" w:hAnsi="Times New Roman" w:cs="Times New Roman"/>
          <w:i/>
        </w:rPr>
        <w:t xml:space="preserve">. </w:t>
      </w:r>
      <w:r w:rsidRPr="00F17263">
        <w:rPr>
          <w:rFonts w:ascii="Times New Roman" w:hAnsi="Times New Roman" w:cs="Times New Roman"/>
        </w:rPr>
        <w:t xml:space="preserve">Geneva: </w:t>
      </w:r>
      <w:r w:rsidR="007038A3" w:rsidRPr="00F17263">
        <w:rPr>
          <w:rFonts w:ascii="Times New Roman" w:hAnsi="Times New Roman" w:cs="Times New Roman"/>
        </w:rPr>
        <w:t>Author</w:t>
      </w:r>
      <w:r w:rsidRPr="00F17263">
        <w:rPr>
          <w:rFonts w:ascii="Times New Roman" w:hAnsi="Times New Roman" w:cs="Times New Roman"/>
        </w:rPr>
        <w:t>.</w:t>
      </w:r>
    </w:p>
    <w:p w14:paraId="380C9C2E" w14:textId="77777777" w:rsidR="009E2558" w:rsidRPr="00F17263" w:rsidRDefault="009E2558" w:rsidP="00EF37C7">
      <w:pPr>
        <w:pStyle w:val="NoSpacing"/>
        <w:spacing w:line="480" w:lineRule="auto"/>
        <w:jc w:val="both"/>
        <w:rPr>
          <w:rFonts w:ascii="Times New Roman" w:hAnsi="Times New Roman" w:cs="Times New Roman"/>
        </w:rPr>
      </w:pPr>
    </w:p>
    <w:p w14:paraId="1D4C9E29" w14:textId="1E755F67" w:rsidR="009E2558" w:rsidRPr="00F17263" w:rsidRDefault="009E2558" w:rsidP="00EF37C7">
      <w:pPr>
        <w:spacing w:line="480" w:lineRule="auto"/>
        <w:jc w:val="both"/>
        <w:rPr>
          <w:rFonts w:ascii="Times New Roman" w:hAnsi="Times New Roman" w:cs="Times New Roman"/>
        </w:rPr>
      </w:pPr>
      <w:r w:rsidRPr="00F17263">
        <w:rPr>
          <w:rFonts w:ascii="Times New Roman" w:hAnsi="Times New Roman" w:cs="Times New Roman"/>
        </w:rPr>
        <w:lastRenderedPageBreak/>
        <w:t xml:space="preserve">World Health Organization., 2008. </w:t>
      </w:r>
      <w:proofErr w:type="spellStart"/>
      <w:r w:rsidRPr="00F17263">
        <w:rPr>
          <w:rFonts w:ascii="Times New Roman" w:hAnsi="Times New Roman" w:cs="Times New Roman"/>
          <w:i/>
          <w:lang w:val="en-US"/>
        </w:rPr>
        <w:t>mhGAP</w:t>
      </w:r>
      <w:proofErr w:type="spellEnd"/>
      <w:r w:rsidRPr="00F17263">
        <w:rPr>
          <w:rFonts w:ascii="Times New Roman" w:hAnsi="Times New Roman" w:cs="Times New Roman"/>
          <w:i/>
          <w:lang w:val="en-US"/>
        </w:rPr>
        <w:t xml:space="preserve">: </w:t>
      </w:r>
      <w:r w:rsidR="007038A3" w:rsidRPr="00F17263">
        <w:rPr>
          <w:rFonts w:ascii="Times New Roman" w:hAnsi="Times New Roman" w:cs="Times New Roman"/>
          <w:i/>
          <w:lang w:val="en-US"/>
        </w:rPr>
        <w:t>mental health gap action programme: scaling up care for mental, neurological and substance use di</w:t>
      </w:r>
      <w:r w:rsidRPr="00F17263">
        <w:rPr>
          <w:rFonts w:ascii="Times New Roman" w:hAnsi="Times New Roman" w:cs="Times New Roman"/>
          <w:i/>
          <w:lang w:val="en-US"/>
        </w:rPr>
        <w:t>sorders</w:t>
      </w:r>
      <w:r w:rsidRPr="00F17263">
        <w:rPr>
          <w:rFonts w:ascii="Times New Roman" w:hAnsi="Times New Roman" w:cs="Times New Roman"/>
          <w:lang w:val="en-US"/>
        </w:rPr>
        <w:t xml:space="preserve">. </w:t>
      </w:r>
      <w:r w:rsidRPr="00F17263">
        <w:rPr>
          <w:rFonts w:ascii="Times New Roman" w:hAnsi="Times New Roman" w:cs="Times New Roman"/>
        </w:rPr>
        <w:t xml:space="preserve">Geneva: </w:t>
      </w:r>
      <w:r w:rsidR="007038A3" w:rsidRPr="00F17263">
        <w:rPr>
          <w:rFonts w:ascii="Times New Roman" w:hAnsi="Times New Roman" w:cs="Times New Roman"/>
        </w:rPr>
        <w:t>Author</w:t>
      </w:r>
      <w:r w:rsidRPr="00F17263">
        <w:rPr>
          <w:rFonts w:ascii="Times New Roman" w:hAnsi="Times New Roman" w:cs="Times New Roman"/>
        </w:rPr>
        <w:t>.</w:t>
      </w:r>
    </w:p>
    <w:p w14:paraId="08706219" w14:textId="2EFFFBE5" w:rsidR="00B874BD" w:rsidRPr="00F17263" w:rsidRDefault="00B874BD" w:rsidP="00EF37C7">
      <w:pPr>
        <w:spacing w:line="480" w:lineRule="auto"/>
        <w:jc w:val="both"/>
        <w:rPr>
          <w:rFonts w:ascii="Times New Roman" w:hAnsi="Times New Roman" w:cs="Times New Roman"/>
        </w:rPr>
      </w:pPr>
    </w:p>
    <w:p w14:paraId="1C8430B5" w14:textId="1CF682CE" w:rsidR="00AB71B3" w:rsidRPr="00F17263" w:rsidRDefault="00AB71B3" w:rsidP="00EF37C7">
      <w:pPr>
        <w:pStyle w:val="NoSpacing"/>
        <w:spacing w:line="480" w:lineRule="auto"/>
        <w:jc w:val="both"/>
        <w:rPr>
          <w:rFonts w:ascii="Times New Roman" w:hAnsi="Times New Roman" w:cs="Times New Roman"/>
        </w:rPr>
      </w:pPr>
      <w:r w:rsidRPr="00F17263">
        <w:rPr>
          <w:rFonts w:ascii="Times New Roman" w:hAnsi="Times New Roman" w:cs="Times New Roman"/>
        </w:rPr>
        <w:t xml:space="preserve">World Health Organization., 2013a. </w:t>
      </w:r>
      <w:r w:rsidRPr="00F17263">
        <w:rPr>
          <w:rFonts w:ascii="Times New Roman" w:eastAsia="Times New Roman" w:hAnsi="Times New Roman" w:cs="Times New Roman"/>
          <w:i/>
        </w:rPr>
        <w:t xml:space="preserve">Investing in </w:t>
      </w:r>
      <w:r w:rsidR="007038A3" w:rsidRPr="00F17263">
        <w:rPr>
          <w:rFonts w:ascii="Times New Roman" w:eastAsia="Times New Roman" w:hAnsi="Times New Roman" w:cs="Times New Roman"/>
          <w:i/>
        </w:rPr>
        <w:t>mental health: evidence for action</w:t>
      </w:r>
      <w:r w:rsidRPr="00F17263">
        <w:rPr>
          <w:rFonts w:ascii="Times New Roman" w:hAnsi="Times New Roman" w:cs="Times New Roman"/>
        </w:rPr>
        <w:t xml:space="preserve">. Geneva: </w:t>
      </w:r>
      <w:r w:rsidR="007038A3" w:rsidRPr="00F17263">
        <w:rPr>
          <w:rFonts w:ascii="Times New Roman" w:hAnsi="Times New Roman" w:cs="Times New Roman"/>
        </w:rPr>
        <w:t>Author</w:t>
      </w:r>
      <w:r w:rsidRPr="00F17263">
        <w:rPr>
          <w:rFonts w:ascii="Times New Roman" w:hAnsi="Times New Roman" w:cs="Times New Roman"/>
        </w:rPr>
        <w:t>.</w:t>
      </w:r>
    </w:p>
    <w:p w14:paraId="164D4555" w14:textId="77777777" w:rsidR="00AB71B3" w:rsidRPr="00F17263" w:rsidRDefault="00AB71B3" w:rsidP="00EF37C7">
      <w:pPr>
        <w:pStyle w:val="NoSpacing"/>
        <w:spacing w:line="480" w:lineRule="auto"/>
        <w:jc w:val="both"/>
        <w:rPr>
          <w:rFonts w:ascii="Times New Roman" w:hAnsi="Times New Roman" w:cs="Times New Roman"/>
        </w:rPr>
      </w:pPr>
    </w:p>
    <w:p w14:paraId="5BBAADFC" w14:textId="43E05B0F" w:rsidR="00B874BD" w:rsidRPr="00F17263" w:rsidRDefault="00B874BD" w:rsidP="00EF37C7">
      <w:pPr>
        <w:pStyle w:val="NoSpacing"/>
        <w:spacing w:line="480" w:lineRule="auto"/>
        <w:jc w:val="both"/>
        <w:rPr>
          <w:rFonts w:ascii="Times New Roman" w:hAnsi="Times New Roman" w:cs="Times New Roman"/>
        </w:rPr>
      </w:pPr>
      <w:r w:rsidRPr="00F17263">
        <w:rPr>
          <w:rFonts w:ascii="Times New Roman" w:hAnsi="Times New Roman" w:cs="Times New Roman"/>
        </w:rPr>
        <w:t>World Health Organization., 2013</w:t>
      </w:r>
      <w:r w:rsidR="00AB71B3" w:rsidRPr="00F17263">
        <w:rPr>
          <w:rFonts w:ascii="Times New Roman" w:hAnsi="Times New Roman" w:cs="Times New Roman"/>
        </w:rPr>
        <w:t>b</w:t>
      </w:r>
      <w:r w:rsidRPr="00F17263">
        <w:rPr>
          <w:rFonts w:ascii="Times New Roman" w:hAnsi="Times New Roman" w:cs="Times New Roman"/>
        </w:rPr>
        <w:t xml:space="preserve">. </w:t>
      </w:r>
      <w:r w:rsidRPr="00F17263">
        <w:rPr>
          <w:rFonts w:ascii="Times New Roman" w:hAnsi="Times New Roman" w:cs="Times New Roman"/>
          <w:i/>
        </w:rPr>
        <w:t xml:space="preserve">Mental </w:t>
      </w:r>
      <w:r w:rsidR="007038A3" w:rsidRPr="00F17263">
        <w:rPr>
          <w:rFonts w:ascii="Times New Roman" w:hAnsi="Times New Roman" w:cs="Times New Roman"/>
          <w:i/>
        </w:rPr>
        <w:t xml:space="preserve">health action plan </w:t>
      </w:r>
      <w:r w:rsidRPr="00F17263">
        <w:rPr>
          <w:rFonts w:ascii="Times New Roman" w:hAnsi="Times New Roman" w:cs="Times New Roman"/>
          <w:i/>
        </w:rPr>
        <w:t>2013-2020</w:t>
      </w:r>
      <w:r w:rsidRPr="00F17263">
        <w:rPr>
          <w:rFonts w:ascii="Times New Roman" w:hAnsi="Times New Roman" w:cs="Times New Roman"/>
        </w:rPr>
        <w:t xml:space="preserve">. Geneva: </w:t>
      </w:r>
      <w:r w:rsidR="007038A3" w:rsidRPr="00F17263">
        <w:rPr>
          <w:rFonts w:ascii="Times New Roman" w:hAnsi="Times New Roman" w:cs="Times New Roman"/>
        </w:rPr>
        <w:t>Author</w:t>
      </w:r>
      <w:r w:rsidRPr="00F17263">
        <w:rPr>
          <w:rFonts w:ascii="Times New Roman" w:hAnsi="Times New Roman" w:cs="Times New Roman"/>
        </w:rPr>
        <w:t>.</w:t>
      </w:r>
    </w:p>
    <w:p w14:paraId="401131F5" w14:textId="77777777" w:rsidR="002F4755" w:rsidRPr="00F17263" w:rsidRDefault="002F4755" w:rsidP="00EF37C7">
      <w:pPr>
        <w:pStyle w:val="NoSpacing"/>
        <w:spacing w:line="480" w:lineRule="auto"/>
        <w:jc w:val="both"/>
        <w:rPr>
          <w:rFonts w:ascii="Times New Roman" w:hAnsi="Times New Roman" w:cs="Times New Roman"/>
        </w:rPr>
      </w:pPr>
    </w:p>
    <w:p w14:paraId="2C2F696E" w14:textId="207BD449" w:rsidR="00AB71B3" w:rsidRPr="00F17263" w:rsidRDefault="002F4755" w:rsidP="00EF37C7">
      <w:pPr>
        <w:spacing w:line="480" w:lineRule="auto"/>
        <w:jc w:val="both"/>
        <w:rPr>
          <w:rFonts w:ascii="Times New Roman" w:hAnsi="Times New Roman" w:cs="Times New Roman"/>
          <w:lang w:val="en-US"/>
        </w:rPr>
      </w:pPr>
      <w:r w:rsidRPr="00F17263">
        <w:rPr>
          <w:rFonts w:ascii="Times New Roman" w:hAnsi="Times New Roman" w:cs="Times New Roman"/>
        </w:rPr>
        <w:t xml:space="preserve">World Health Organization., 2013c. </w:t>
      </w:r>
      <w:r w:rsidRPr="00F17263">
        <w:rPr>
          <w:rFonts w:ascii="Times New Roman" w:hAnsi="Times New Roman" w:cs="Times New Roman"/>
          <w:i/>
          <w:lang w:val="en-US"/>
        </w:rPr>
        <w:t xml:space="preserve">Review of </w:t>
      </w:r>
      <w:r w:rsidR="007038A3" w:rsidRPr="00F17263">
        <w:rPr>
          <w:rFonts w:ascii="Times New Roman" w:hAnsi="Times New Roman" w:cs="Times New Roman"/>
          <w:i/>
          <w:lang w:val="en-US"/>
        </w:rPr>
        <w:t>social determinants and the health divide in the WHO European region: final repo</w:t>
      </w:r>
      <w:r w:rsidRPr="00F17263">
        <w:rPr>
          <w:rFonts w:ascii="Times New Roman" w:hAnsi="Times New Roman" w:cs="Times New Roman"/>
          <w:i/>
          <w:lang w:val="en-US"/>
        </w:rPr>
        <w:t>rt</w:t>
      </w:r>
      <w:r w:rsidRPr="00F17263">
        <w:rPr>
          <w:rFonts w:ascii="Times New Roman" w:hAnsi="Times New Roman" w:cs="Times New Roman"/>
          <w:lang w:val="en-US"/>
        </w:rPr>
        <w:t xml:space="preserve">. </w:t>
      </w:r>
      <w:r w:rsidR="007038A3" w:rsidRPr="00F17263">
        <w:rPr>
          <w:rFonts w:ascii="Times New Roman" w:hAnsi="Times New Roman" w:cs="Times New Roman"/>
          <w:lang w:val="en-US"/>
        </w:rPr>
        <w:t>Geneva</w:t>
      </w:r>
      <w:r w:rsidRPr="00F17263">
        <w:rPr>
          <w:rFonts w:ascii="Times New Roman" w:hAnsi="Times New Roman" w:cs="Times New Roman"/>
          <w:lang w:val="en-US"/>
        </w:rPr>
        <w:t xml:space="preserve">: </w:t>
      </w:r>
      <w:r w:rsidR="007038A3" w:rsidRPr="00F17263">
        <w:rPr>
          <w:rFonts w:ascii="Times New Roman" w:hAnsi="Times New Roman" w:cs="Times New Roman"/>
          <w:lang w:val="en-US"/>
        </w:rPr>
        <w:t>Author</w:t>
      </w:r>
      <w:r w:rsidRPr="00F17263">
        <w:rPr>
          <w:rFonts w:ascii="Times New Roman" w:hAnsi="Times New Roman" w:cs="Times New Roman"/>
          <w:lang w:val="en-US"/>
        </w:rPr>
        <w:t>.</w:t>
      </w:r>
    </w:p>
    <w:p w14:paraId="2350DCC2" w14:textId="77777777" w:rsidR="002F4755" w:rsidRPr="00F17263" w:rsidRDefault="002F4755" w:rsidP="00EF37C7">
      <w:pPr>
        <w:spacing w:line="480" w:lineRule="auto"/>
        <w:jc w:val="both"/>
        <w:rPr>
          <w:rFonts w:ascii="Times New Roman" w:hAnsi="Times New Roman" w:cs="Times New Roman"/>
          <w:lang w:val="en-US"/>
        </w:rPr>
      </w:pPr>
    </w:p>
    <w:p w14:paraId="271432BC" w14:textId="7210589B" w:rsidR="002F4820" w:rsidRPr="00F17263" w:rsidRDefault="002F4820" w:rsidP="00EF37C7">
      <w:pPr>
        <w:spacing w:line="480" w:lineRule="auto"/>
        <w:jc w:val="both"/>
        <w:rPr>
          <w:rFonts w:ascii="Times New Roman" w:hAnsi="Times New Roman" w:cs="Times New Roman"/>
          <w:lang w:val="en-US"/>
        </w:rPr>
      </w:pPr>
      <w:r w:rsidRPr="00F17263">
        <w:rPr>
          <w:rFonts w:ascii="Times New Roman" w:hAnsi="Times New Roman" w:cs="Times New Roman"/>
        </w:rPr>
        <w:t xml:space="preserve">World Health Organization., 2014. </w:t>
      </w:r>
      <w:r w:rsidRPr="00F17263">
        <w:rPr>
          <w:rFonts w:ascii="Times New Roman" w:hAnsi="Times New Roman" w:cs="Times New Roman"/>
          <w:i/>
          <w:lang w:val="en-US"/>
        </w:rPr>
        <w:t xml:space="preserve">Social </w:t>
      </w:r>
      <w:r w:rsidR="007038A3" w:rsidRPr="00F17263">
        <w:rPr>
          <w:rFonts w:ascii="Times New Roman" w:hAnsi="Times New Roman" w:cs="Times New Roman"/>
          <w:i/>
          <w:lang w:val="en-US"/>
        </w:rPr>
        <w:t>determinants of mental hea</w:t>
      </w:r>
      <w:r w:rsidRPr="00F17263">
        <w:rPr>
          <w:rFonts w:ascii="Times New Roman" w:hAnsi="Times New Roman" w:cs="Times New Roman"/>
          <w:i/>
          <w:lang w:val="en-US"/>
        </w:rPr>
        <w:t>lth</w:t>
      </w:r>
      <w:r w:rsidRPr="00F17263">
        <w:rPr>
          <w:rFonts w:ascii="Times New Roman" w:hAnsi="Times New Roman" w:cs="Times New Roman"/>
          <w:lang w:val="en-US"/>
        </w:rPr>
        <w:t xml:space="preserve">. Geneva: </w:t>
      </w:r>
      <w:r w:rsidR="007038A3" w:rsidRPr="00F17263">
        <w:rPr>
          <w:rFonts w:ascii="Times New Roman" w:hAnsi="Times New Roman" w:cs="Times New Roman"/>
          <w:lang w:val="en-US"/>
        </w:rPr>
        <w:t>Author</w:t>
      </w:r>
      <w:r w:rsidRPr="00F17263">
        <w:rPr>
          <w:rFonts w:ascii="Times New Roman" w:hAnsi="Times New Roman" w:cs="Times New Roman"/>
          <w:lang w:val="en-US"/>
        </w:rPr>
        <w:t>.</w:t>
      </w:r>
    </w:p>
    <w:p w14:paraId="31F13063" w14:textId="77777777" w:rsidR="002F4820" w:rsidRPr="00F17263" w:rsidRDefault="002F4820" w:rsidP="00EF37C7">
      <w:pPr>
        <w:spacing w:line="480" w:lineRule="auto"/>
        <w:jc w:val="both"/>
        <w:rPr>
          <w:rFonts w:ascii="Times New Roman" w:hAnsi="Times New Roman" w:cs="Times New Roman"/>
          <w:lang w:val="en-US"/>
        </w:rPr>
      </w:pPr>
    </w:p>
    <w:p w14:paraId="588BD801" w14:textId="2B40DAA3" w:rsidR="00AB71B3" w:rsidRPr="00F17263" w:rsidRDefault="00AB71B3" w:rsidP="00EF37C7">
      <w:pPr>
        <w:pStyle w:val="NoSpacing"/>
        <w:spacing w:line="480" w:lineRule="auto"/>
        <w:jc w:val="both"/>
        <w:rPr>
          <w:rFonts w:ascii="Times New Roman" w:hAnsi="Times New Roman" w:cs="Times New Roman"/>
        </w:rPr>
      </w:pPr>
      <w:r w:rsidRPr="00F17263">
        <w:rPr>
          <w:rFonts w:ascii="Times New Roman" w:hAnsi="Times New Roman" w:cs="Times New Roman"/>
        </w:rPr>
        <w:t xml:space="preserve">World Health Organization., 2015. </w:t>
      </w:r>
      <w:r w:rsidRPr="00F17263">
        <w:rPr>
          <w:rFonts w:ascii="Times New Roman" w:hAnsi="Times New Roman" w:cs="Times New Roman"/>
          <w:i/>
        </w:rPr>
        <w:t xml:space="preserve">2014 </w:t>
      </w:r>
      <w:r w:rsidR="007038A3" w:rsidRPr="00F17263">
        <w:rPr>
          <w:rFonts w:ascii="Times New Roman" w:hAnsi="Times New Roman" w:cs="Times New Roman"/>
          <w:i/>
        </w:rPr>
        <w:t>mental health atlas</w:t>
      </w:r>
      <w:r w:rsidRPr="00F17263">
        <w:rPr>
          <w:rFonts w:ascii="Times New Roman" w:hAnsi="Times New Roman" w:cs="Times New Roman"/>
        </w:rPr>
        <w:t xml:space="preserve">. Geneva: </w:t>
      </w:r>
      <w:r w:rsidR="007038A3" w:rsidRPr="00F17263">
        <w:rPr>
          <w:rFonts w:ascii="Times New Roman" w:hAnsi="Times New Roman" w:cs="Times New Roman"/>
        </w:rPr>
        <w:t>Author</w:t>
      </w:r>
      <w:r w:rsidRPr="00F17263">
        <w:rPr>
          <w:rFonts w:ascii="Times New Roman" w:hAnsi="Times New Roman" w:cs="Times New Roman"/>
        </w:rPr>
        <w:t>.</w:t>
      </w:r>
    </w:p>
    <w:p w14:paraId="075F9735" w14:textId="77777777" w:rsidR="006D392B" w:rsidRPr="00F17263" w:rsidRDefault="006D392B" w:rsidP="00EF37C7">
      <w:pPr>
        <w:spacing w:line="480" w:lineRule="auto"/>
        <w:rPr>
          <w:rFonts w:ascii="Times New Roman" w:hAnsi="Times New Roman" w:cs="Times New Roman"/>
        </w:rPr>
      </w:pPr>
    </w:p>
    <w:p w14:paraId="79387636" w14:textId="0517E439" w:rsidR="006D392B" w:rsidRPr="00F17263" w:rsidRDefault="006D392B" w:rsidP="00EF37C7">
      <w:pPr>
        <w:pStyle w:val="NoSpacing"/>
        <w:spacing w:line="480" w:lineRule="auto"/>
        <w:jc w:val="both"/>
        <w:rPr>
          <w:rFonts w:ascii="Times New Roman" w:hAnsi="Times New Roman" w:cs="Times New Roman"/>
        </w:rPr>
      </w:pPr>
    </w:p>
    <w:p w14:paraId="47D70C6F" w14:textId="77777777" w:rsidR="00B0524C" w:rsidRPr="00F17263" w:rsidRDefault="00B0524C">
      <w:pPr>
        <w:rPr>
          <w:rFonts w:ascii="Times New Roman" w:hAnsi="Times New Roman" w:cs="Times New Roman"/>
        </w:rPr>
        <w:sectPr w:rsidR="00B0524C" w:rsidRPr="00F17263" w:rsidSect="00597A5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sectPr>
      </w:pPr>
    </w:p>
    <w:p w14:paraId="5CDA2EFE" w14:textId="666673C6" w:rsidR="00B0524C" w:rsidRPr="00F17263" w:rsidRDefault="00B0524C" w:rsidP="00B0524C">
      <w:pPr>
        <w:jc w:val="both"/>
        <w:rPr>
          <w:rFonts w:ascii="Times New Roman" w:hAnsi="Times New Roman" w:cs="Times New Roman"/>
          <w:b/>
        </w:rPr>
      </w:pPr>
      <w:r w:rsidRPr="00F17263">
        <w:rPr>
          <w:rFonts w:ascii="Times New Roman" w:hAnsi="Times New Roman" w:cs="Times New Roman"/>
          <w:b/>
        </w:rPr>
        <w:lastRenderedPageBreak/>
        <w:t xml:space="preserve">Table </w:t>
      </w:r>
      <w:r w:rsidR="00A54EE3" w:rsidRPr="00F17263">
        <w:rPr>
          <w:rFonts w:ascii="Times New Roman" w:hAnsi="Times New Roman" w:cs="Times New Roman"/>
          <w:b/>
        </w:rPr>
        <w:t>1</w:t>
      </w:r>
      <w:r w:rsidRPr="00F17263">
        <w:rPr>
          <w:rFonts w:ascii="Times New Roman" w:hAnsi="Times New Roman" w:cs="Times New Roman"/>
          <w:b/>
        </w:rPr>
        <w:t xml:space="preserve"> Key documents related to national physical activity and community sport policy in England, 1995-May 2016</w:t>
      </w:r>
    </w:p>
    <w:p w14:paraId="3949BD09" w14:textId="77777777" w:rsidR="00B0524C" w:rsidRPr="00F17263" w:rsidRDefault="00B0524C" w:rsidP="00B0524C">
      <w:pPr>
        <w:jc w:val="both"/>
        <w:rPr>
          <w:rFonts w:ascii="Times New Roman" w:hAnsi="Times New Roman" w:cs="Times New Roman"/>
        </w:rPr>
      </w:pPr>
    </w:p>
    <w:tbl>
      <w:tblPr>
        <w:tblStyle w:val="TableGrid"/>
        <w:tblW w:w="7960" w:type="dxa"/>
        <w:tblInd w:w="-5" w:type="dxa"/>
        <w:tblLook w:val="04A0" w:firstRow="1" w:lastRow="0" w:firstColumn="1" w:lastColumn="0" w:noHBand="0" w:noVBand="1"/>
      </w:tblPr>
      <w:tblGrid>
        <w:gridCol w:w="4815"/>
        <w:gridCol w:w="3145"/>
      </w:tblGrid>
      <w:tr w:rsidR="00F17263" w:rsidRPr="00F17263" w14:paraId="46ABF26F" w14:textId="77777777" w:rsidTr="00A54EE3">
        <w:trPr>
          <w:trHeight w:val="316"/>
        </w:trPr>
        <w:tc>
          <w:tcPr>
            <w:tcW w:w="4815" w:type="dxa"/>
          </w:tcPr>
          <w:p w14:paraId="5CE5D849" w14:textId="77777777" w:rsidR="00B0524C" w:rsidRPr="00F17263" w:rsidRDefault="00B0524C" w:rsidP="00A54EE3">
            <w:pPr>
              <w:jc w:val="center"/>
              <w:rPr>
                <w:rFonts w:ascii="Times New Roman" w:hAnsi="Times New Roman" w:cs="Times New Roman"/>
                <w:b/>
              </w:rPr>
            </w:pPr>
            <w:r w:rsidRPr="00F17263">
              <w:rPr>
                <w:rFonts w:ascii="Times New Roman" w:hAnsi="Times New Roman" w:cs="Times New Roman"/>
                <w:b/>
              </w:rPr>
              <w:t>Policy or policy-related document</w:t>
            </w:r>
          </w:p>
        </w:tc>
        <w:tc>
          <w:tcPr>
            <w:tcW w:w="3145" w:type="dxa"/>
          </w:tcPr>
          <w:p w14:paraId="78A75670" w14:textId="77777777" w:rsidR="00B0524C" w:rsidRPr="00F17263" w:rsidRDefault="00B0524C" w:rsidP="00A54EE3">
            <w:pPr>
              <w:jc w:val="center"/>
              <w:rPr>
                <w:rFonts w:ascii="Times New Roman" w:hAnsi="Times New Roman" w:cs="Times New Roman"/>
                <w:b/>
              </w:rPr>
            </w:pPr>
            <w:r w:rsidRPr="00F17263">
              <w:rPr>
                <w:rFonts w:ascii="Times New Roman" w:hAnsi="Times New Roman" w:cs="Times New Roman"/>
                <w:b/>
              </w:rPr>
              <w:t>Organisation</w:t>
            </w:r>
          </w:p>
        </w:tc>
      </w:tr>
      <w:tr w:rsidR="00F17263" w:rsidRPr="00F17263" w14:paraId="5302CA7B" w14:textId="77777777" w:rsidTr="00A54EE3">
        <w:trPr>
          <w:trHeight w:val="237"/>
        </w:trPr>
        <w:tc>
          <w:tcPr>
            <w:tcW w:w="4815" w:type="dxa"/>
          </w:tcPr>
          <w:p w14:paraId="4D806DF5"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Sport: Raising the Game, 1995</w:t>
            </w:r>
          </w:p>
        </w:tc>
        <w:tc>
          <w:tcPr>
            <w:tcW w:w="3145" w:type="dxa"/>
          </w:tcPr>
          <w:p w14:paraId="53071D7B" w14:textId="2F96CFF5" w:rsidR="00B0524C" w:rsidRPr="00F17263" w:rsidRDefault="00A54EE3" w:rsidP="00A54EE3">
            <w:pPr>
              <w:jc w:val="center"/>
              <w:rPr>
                <w:rFonts w:ascii="Times New Roman" w:hAnsi="Times New Roman" w:cs="Times New Roman"/>
              </w:rPr>
            </w:pPr>
            <w:r w:rsidRPr="00F17263">
              <w:rPr>
                <w:rFonts w:ascii="Times New Roman" w:hAnsi="Times New Roman" w:cs="Times New Roman"/>
              </w:rPr>
              <w:t>DNH</w:t>
            </w:r>
          </w:p>
        </w:tc>
      </w:tr>
      <w:tr w:rsidR="00F17263" w:rsidRPr="00F17263" w14:paraId="6C589028" w14:textId="77777777" w:rsidTr="00A54EE3">
        <w:trPr>
          <w:trHeight w:val="237"/>
        </w:trPr>
        <w:tc>
          <w:tcPr>
            <w:tcW w:w="4815" w:type="dxa"/>
          </w:tcPr>
          <w:p w14:paraId="2D1E9F82"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Strategy Statement on Physical Activity, 1996</w:t>
            </w:r>
          </w:p>
        </w:tc>
        <w:tc>
          <w:tcPr>
            <w:tcW w:w="3145" w:type="dxa"/>
          </w:tcPr>
          <w:p w14:paraId="0ADA1B5E" w14:textId="07AFBB96" w:rsidR="00B0524C" w:rsidRPr="00F17263" w:rsidRDefault="00A54EE3" w:rsidP="00A54EE3">
            <w:pPr>
              <w:jc w:val="center"/>
              <w:rPr>
                <w:rFonts w:ascii="Times New Roman" w:hAnsi="Times New Roman" w:cs="Times New Roman"/>
              </w:rPr>
            </w:pPr>
            <w:r w:rsidRPr="00F17263">
              <w:rPr>
                <w:rFonts w:ascii="Times New Roman" w:hAnsi="Times New Roman" w:cs="Times New Roman"/>
              </w:rPr>
              <w:t>DH</w:t>
            </w:r>
          </w:p>
        </w:tc>
      </w:tr>
      <w:tr w:rsidR="00F17263" w:rsidRPr="00F17263" w14:paraId="0258AFB0" w14:textId="77777777" w:rsidTr="00A54EE3">
        <w:trPr>
          <w:trHeight w:val="237"/>
        </w:trPr>
        <w:tc>
          <w:tcPr>
            <w:tcW w:w="4815" w:type="dxa"/>
          </w:tcPr>
          <w:p w14:paraId="1C9F326A"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A Sporting Future for All, 2000</w:t>
            </w:r>
          </w:p>
        </w:tc>
        <w:tc>
          <w:tcPr>
            <w:tcW w:w="3145" w:type="dxa"/>
          </w:tcPr>
          <w:p w14:paraId="225DC4EE" w14:textId="25FCC30E" w:rsidR="00B0524C" w:rsidRPr="00F17263" w:rsidRDefault="00A54EE3" w:rsidP="00A54EE3">
            <w:pPr>
              <w:jc w:val="center"/>
              <w:rPr>
                <w:rFonts w:ascii="Times New Roman" w:hAnsi="Times New Roman" w:cs="Times New Roman"/>
              </w:rPr>
            </w:pPr>
            <w:r w:rsidRPr="00F17263">
              <w:rPr>
                <w:rFonts w:ascii="Times New Roman" w:hAnsi="Times New Roman" w:cs="Times New Roman"/>
              </w:rPr>
              <w:t>DCMS</w:t>
            </w:r>
          </w:p>
        </w:tc>
      </w:tr>
      <w:tr w:rsidR="00F17263" w:rsidRPr="00F17263" w14:paraId="3A140CCA" w14:textId="77777777" w:rsidTr="00A54EE3">
        <w:trPr>
          <w:trHeight w:val="237"/>
        </w:trPr>
        <w:tc>
          <w:tcPr>
            <w:tcW w:w="4815" w:type="dxa"/>
          </w:tcPr>
          <w:p w14:paraId="1F58A285"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Game Plan, 2002</w:t>
            </w:r>
          </w:p>
        </w:tc>
        <w:tc>
          <w:tcPr>
            <w:tcW w:w="3145" w:type="dxa"/>
          </w:tcPr>
          <w:p w14:paraId="265F88E9" w14:textId="4F84CB4B" w:rsidR="00B0524C" w:rsidRPr="00F17263" w:rsidRDefault="00A54EE3" w:rsidP="00A54EE3">
            <w:pPr>
              <w:jc w:val="center"/>
              <w:rPr>
                <w:rFonts w:ascii="Times New Roman" w:hAnsi="Times New Roman" w:cs="Times New Roman"/>
              </w:rPr>
            </w:pPr>
            <w:r w:rsidRPr="00F17263">
              <w:rPr>
                <w:rFonts w:ascii="Times New Roman" w:hAnsi="Times New Roman" w:cs="Times New Roman"/>
              </w:rPr>
              <w:t>DCMS</w:t>
            </w:r>
            <w:r w:rsidR="00B0524C" w:rsidRPr="00F17263">
              <w:rPr>
                <w:rFonts w:ascii="Times New Roman" w:hAnsi="Times New Roman" w:cs="Times New Roman"/>
              </w:rPr>
              <w:t>/Strategy Unit</w:t>
            </w:r>
          </w:p>
        </w:tc>
      </w:tr>
      <w:tr w:rsidR="00F17263" w:rsidRPr="00F17263" w14:paraId="426E7441" w14:textId="77777777" w:rsidTr="00A54EE3">
        <w:trPr>
          <w:trHeight w:val="237"/>
        </w:trPr>
        <w:tc>
          <w:tcPr>
            <w:tcW w:w="4815" w:type="dxa"/>
          </w:tcPr>
          <w:p w14:paraId="2E3B796D"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At least Five a Week, 2004</w:t>
            </w:r>
          </w:p>
        </w:tc>
        <w:tc>
          <w:tcPr>
            <w:tcW w:w="3145" w:type="dxa"/>
          </w:tcPr>
          <w:p w14:paraId="3AAE0E7C" w14:textId="706957B0" w:rsidR="00B0524C" w:rsidRPr="00F17263" w:rsidRDefault="00A54EE3" w:rsidP="00A54EE3">
            <w:pPr>
              <w:jc w:val="center"/>
              <w:rPr>
                <w:rFonts w:ascii="Times New Roman" w:hAnsi="Times New Roman" w:cs="Times New Roman"/>
              </w:rPr>
            </w:pPr>
            <w:r w:rsidRPr="00F17263">
              <w:rPr>
                <w:rFonts w:ascii="Times New Roman" w:hAnsi="Times New Roman" w:cs="Times New Roman"/>
              </w:rPr>
              <w:t>DH</w:t>
            </w:r>
          </w:p>
        </w:tc>
      </w:tr>
      <w:tr w:rsidR="00F17263" w:rsidRPr="00F17263" w14:paraId="49129F05" w14:textId="77777777" w:rsidTr="00A54EE3">
        <w:trPr>
          <w:trHeight w:val="237"/>
        </w:trPr>
        <w:tc>
          <w:tcPr>
            <w:tcW w:w="4815" w:type="dxa"/>
          </w:tcPr>
          <w:p w14:paraId="226EA6D9"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The Framework for Sport in England, 2004</w:t>
            </w:r>
          </w:p>
        </w:tc>
        <w:tc>
          <w:tcPr>
            <w:tcW w:w="3145" w:type="dxa"/>
          </w:tcPr>
          <w:p w14:paraId="0A03A661"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Sport England</w:t>
            </w:r>
          </w:p>
        </w:tc>
      </w:tr>
      <w:tr w:rsidR="00F17263" w:rsidRPr="00F17263" w14:paraId="2686D020" w14:textId="77777777" w:rsidTr="00A54EE3">
        <w:trPr>
          <w:trHeight w:val="237"/>
        </w:trPr>
        <w:tc>
          <w:tcPr>
            <w:tcW w:w="4815" w:type="dxa"/>
          </w:tcPr>
          <w:p w14:paraId="6A6B5D1A"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Before, During and After: Making the Most of the London 2012 Games, 2008</w:t>
            </w:r>
          </w:p>
        </w:tc>
        <w:tc>
          <w:tcPr>
            <w:tcW w:w="3145" w:type="dxa"/>
          </w:tcPr>
          <w:p w14:paraId="33DFA9EE" w14:textId="06EC26B4" w:rsidR="00B0524C" w:rsidRPr="00F17263" w:rsidRDefault="00A54EE3" w:rsidP="00A54EE3">
            <w:pPr>
              <w:jc w:val="center"/>
              <w:rPr>
                <w:rFonts w:ascii="Times New Roman" w:hAnsi="Times New Roman" w:cs="Times New Roman"/>
              </w:rPr>
            </w:pPr>
            <w:r w:rsidRPr="00F17263">
              <w:rPr>
                <w:rFonts w:ascii="Times New Roman" w:hAnsi="Times New Roman" w:cs="Times New Roman"/>
              </w:rPr>
              <w:t>DCMS</w:t>
            </w:r>
          </w:p>
        </w:tc>
      </w:tr>
      <w:tr w:rsidR="00F17263" w:rsidRPr="00F17263" w14:paraId="0F61ADFA" w14:textId="77777777" w:rsidTr="00A54EE3">
        <w:trPr>
          <w:trHeight w:val="237"/>
        </w:trPr>
        <w:tc>
          <w:tcPr>
            <w:tcW w:w="4815" w:type="dxa"/>
          </w:tcPr>
          <w:p w14:paraId="1CEB2C1A"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Healthier Communities, 2008</w:t>
            </w:r>
          </w:p>
        </w:tc>
        <w:tc>
          <w:tcPr>
            <w:tcW w:w="3145" w:type="dxa"/>
          </w:tcPr>
          <w:p w14:paraId="05079812"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Sport England</w:t>
            </w:r>
          </w:p>
        </w:tc>
      </w:tr>
      <w:tr w:rsidR="00F17263" w:rsidRPr="00F17263" w14:paraId="12532CDF" w14:textId="77777777" w:rsidTr="00A54EE3">
        <w:trPr>
          <w:trHeight w:val="237"/>
        </w:trPr>
        <w:tc>
          <w:tcPr>
            <w:tcW w:w="4815" w:type="dxa"/>
          </w:tcPr>
          <w:p w14:paraId="315C1594"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Healthy Weight, Healthy Lives, 2008</w:t>
            </w:r>
          </w:p>
        </w:tc>
        <w:tc>
          <w:tcPr>
            <w:tcW w:w="3145" w:type="dxa"/>
          </w:tcPr>
          <w:p w14:paraId="34B4ACBA" w14:textId="1747DF95" w:rsidR="00B0524C" w:rsidRPr="00F17263" w:rsidRDefault="00A54EE3" w:rsidP="00A54EE3">
            <w:pPr>
              <w:jc w:val="center"/>
              <w:rPr>
                <w:rFonts w:ascii="Times New Roman" w:hAnsi="Times New Roman" w:cs="Times New Roman"/>
              </w:rPr>
            </w:pPr>
            <w:r w:rsidRPr="00F17263">
              <w:rPr>
                <w:rFonts w:ascii="Times New Roman" w:hAnsi="Times New Roman" w:cs="Times New Roman"/>
              </w:rPr>
              <w:t>DH</w:t>
            </w:r>
          </w:p>
        </w:tc>
      </w:tr>
      <w:tr w:rsidR="00F17263" w:rsidRPr="00F17263" w14:paraId="2D169789" w14:textId="77777777" w:rsidTr="00A54EE3">
        <w:trPr>
          <w:trHeight w:val="237"/>
        </w:trPr>
        <w:tc>
          <w:tcPr>
            <w:tcW w:w="4815" w:type="dxa"/>
          </w:tcPr>
          <w:p w14:paraId="1BED1D90"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Playing to Win, 2008</w:t>
            </w:r>
          </w:p>
        </w:tc>
        <w:tc>
          <w:tcPr>
            <w:tcW w:w="3145" w:type="dxa"/>
          </w:tcPr>
          <w:p w14:paraId="7293D9C7" w14:textId="4D38F274" w:rsidR="00B0524C" w:rsidRPr="00F17263" w:rsidRDefault="00A54EE3" w:rsidP="00A54EE3">
            <w:pPr>
              <w:jc w:val="center"/>
              <w:rPr>
                <w:rFonts w:ascii="Times New Roman" w:hAnsi="Times New Roman" w:cs="Times New Roman"/>
              </w:rPr>
            </w:pPr>
            <w:r w:rsidRPr="00F17263">
              <w:rPr>
                <w:rFonts w:ascii="Times New Roman" w:hAnsi="Times New Roman" w:cs="Times New Roman"/>
              </w:rPr>
              <w:t>DCMS</w:t>
            </w:r>
          </w:p>
        </w:tc>
      </w:tr>
      <w:tr w:rsidR="00F17263" w:rsidRPr="00F17263" w14:paraId="0A34D1AD" w14:textId="77777777" w:rsidTr="00A54EE3">
        <w:trPr>
          <w:trHeight w:val="237"/>
        </w:trPr>
        <w:tc>
          <w:tcPr>
            <w:tcW w:w="4815" w:type="dxa"/>
          </w:tcPr>
          <w:p w14:paraId="56C04081"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Be Active, Be Healthy, 2009</w:t>
            </w:r>
          </w:p>
        </w:tc>
        <w:tc>
          <w:tcPr>
            <w:tcW w:w="3145" w:type="dxa"/>
          </w:tcPr>
          <w:p w14:paraId="2877779F" w14:textId="32DDF746" w:rsidR="00B0524C" w:rsidRPr="00F17263" w:rsidRDefault="00A54EE3" w:rsidP="00A54EE3">
            <w:pPr>
              <w:jc w:val="center"/>
              <w:rPr>
                <w:rFonts w:ascii="Times New Roman" w:hAnsi="Times New Roman" w:cs="Times New Roman"/>
              </w:rPr>
            </w:pPr>
            <w:r w:rsidRPr="00F17263">
              <w:rPr>
                <w:rFonts w:ascii="Times New Roman" w:hAnsi="Times New Roman" w:cs="Times New Roman"/>
              </w:rPr>
              <w:t>DH</w:t>
            </w:r>
          </w:p>
        </w:tc>
      </w:tr>
      <w:tr w:rsidR="00F17263" w:rsidRPr="00F17263" w14:paraId="5CA4388F" w14:textId="77777777" w:rsidTr="00A54EE3">
        <w:trPr>
          <w:trHeight w:val="237"/>
        </w:trPr>
        <w:tc>
          <w:tcPr>
            <w:tcW w:w="4815" w:type="dxa"/>
          </w:tcPr>
          <w:p w14:paraId="275C9531"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Start Active, Stay Active, 2011</w:t>
            </w:r>
          </w:p>
        </w:tc>
        <w:tc>
          <w:tcPr>
            <w:tcW w:w="3145" w:type="dxa"/>
          </w:tcPr>
          <w:p w14:paraId="25D44D3F" w14:textId="426BEFA5" w:rsidR="00B0524C" w:rsidRPr="00F17263" w:rsidRDefault="00A54EE3" w:rsidP="00A54EE3">
            <w:pPr>
              <w:jc w:val="center"/>
              <w:rPr>
                <w:rFonts w:ascii="Times New Roman" w:hAnsi="Times New Roman" w:cs="Times New Roman"/>
              </w:rPr>
            </w:pPr>
            <w:r w:rsidRPr="00F17263">
              <w:rPr>
                <w:rFonts w:ascii="Times New Roman" w:hAnsi="Times New Roman" w:cs="Times New Roman"/>
              </w:rPr>
              <w:t>DH</w:t>
            </w:r>
          </w:p>
        </w:tc>
      </w:tr>
      <w:tr w:rsidR="00F17263" w:rsidRPr="00F17263" w14:paraId="192F3006" w14:textId="77777777" w:rsidTr="00A54EE3">
        <w:trPr>
          <w:trHeight w:val="237"/>
        </w:trPr>
        <w:tc>
          <w:tcPr>
            <w:tcW w:w="4815" w:type="dxa"/>
          </w:tcPr>
          <w:p w14:paraId="231ABB84"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Creating a Sport Habit for Life, 2012</w:t>
            </w:r>
          </w:p>
        </w:tc>
        <w:tc>
          <w:tcPr>
            <w:tcW w:w="3145" w:type="dxa"/>
          </w:tcPr>
          <w:p w14:paraId="53986A34" w14:textId="188360D1" w:rsidR="00B0524C" w:rsidRPr="00F17263" w:rsidRDefault="00A54EE3" w:rsidP="00A54EE3">
            <w:pPr>
              <w:jc w:val="center"/>
              <w:rPr>
                <w:rFonts w:ascii="Times New Roman" w:hAnsi="Times New Roman" w:cs="Times New Roman"/>
              </w:rPr>
            </w:pPr>
            <w:r w:rsidRPr="00F17263">
              <w:rPr>
                <w:rFonts w:ascii="Times New Roman" w:hAnsi="Times New Roman" w:cs="Times New Roman"/>
              </w:rPr>
              <w:t>DCMS</w:t>
            </w:r>
            <w:r w:rsidR="00B0524C" w:rsidRPr="00F17263">
              <w:rPr>
                <w:rFonts w:ascii="Times New Roman" w:hAnsi="Times New Roman" w:cs="Times New Roman"/>
              </w:rPr>
              <w:t>/Sport England</w:t>
            </w:r>
          </w:p>
        </w:tc>
      </w:tr>
      <w:tr w:rsidR="00F17263" w:rsidRPr="00F17263" w14:paraId="7372EE65" w14:textId="77777777" w:rsidTr="00A54EE3">
        <w:trPr>
          <w:trHeight w:val="237"/>
        </w:trPr>
        <w:tc>
          <w:tcPr>
            <w:tcW w:w="4815" w:type="dxa"/>
          </w:tcPr>
          <w:p w14:paraId="42521592"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Everybody Active, Every Day, 2014</w:t>
            </w:r>
          </w:p>
        </w:tc>
        <w:tc>
          <w:tcPr>
            <w:tcW w:w="3145" w:type="dxa"/>
          </w:tcPr>
          <w:p w14:paraId="62124F23" w14:textId="7311071A" w:rsidR="00B0524C" w:rsidRPr="00F17263" w:rsidRDefault="00A54EE3" w:rsidP="00A54EE3">
            <w:pPr>
              <w:jc w:val="center"/>
              <w:rPr>
                <w:rFonts w:ascii="Times New Roman" w:hAnsi="Times New Roman" w:cs="Times New Roman"/>
              </w:rPr>
            </w:pPr>
            <w:r w:rsidRPr="00F17263">
              <w:rPr>
                <w:rFonts w:ascii="Times New Roman" w:hAnsi="Times New Roman" w:cs="Times New Roman"/>
              </w:rPr>
              <w:t>PHE</w:t>
            </w:r>
          </w:p>
        </w:tc>
      </w:tr>
      <w:tr w:rsidR="00F17263" w:rsidRPr="00F17263" w14:paraId="321CB388" w14:textId="77777777" w:rsidTr="00A54EE3">
        <w:trPr>
          <w:trHeight w:val="237"/>
        </w:trPr>
        <w:tc>
          <w:tcPr>
            <w:tcW w:w="4815" w:type="dxa"/>
          </w:tcPr>
          <w:p w14:paraId="1B307C20"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Moving More, Living More, 2014</w:t>
            </w:r>
          </w:p>
        </w:tc>
        <w:tc>
          <w:tcPr>
            <w:tcW w:w="3145" w:type="dxa"/>
          </w:tcPr>
          <w:p w14:paraId="2E168C9A" w14:textId="3928C340" w:rsidR="00B0524C" w:rsidRPr="00F17263" w:rsidRDefault="00A54EE3" w:rsidP="00A54EE3">
            <w:pPr>
              <w:jc w:val="center"/>
              <w:rPr>
                <w:rFonts w:ascii="Times New Roman" w:hAnsi="Times New Roman" w:cs="Times New Roman"/>
              </w:rPr>
            </w:pPr>
            <w:r w:rsidRPr="00F17263">
              <w:rPr>
                <w:rFonts w:ascii="Times New Roman" w:hAnsi="Times New Roman" w:cs="Times New Roman"/>
              </w:rPr>
              <w:t>HMG</w:t>
            </w:r>
            <w:r w:rsidR="003E0A7F" w:rsidRPr="00F17263">
              <w:rPr>
                <w:rFonts w:ascii="Times New Roman" w:hAnsi="Times New Roman" w:cs="Times New Roman"/>
              </w:rPr>
              <w:t>/Mayor of London</w:t>
            </w:r>
          </w:p>
        </w:tc>
      </w:tr>
      <w:tr w:rsidR="00F17263" w:rsidRPr="00F17263" w14:paraId="3784284E" w14:textId="77777777" w:rsidTr="00A54EE3">
        <w:trPr>
          <w:trHeight w:val="237"/>
        </w:trPr>
        <w:tc>
          <w:tcPr>
            <w:tcW w:w="4815" w:type="dxa"/>
          </w:tcPr>
          <w:p w14:paraId="12203C1B"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Sporting Future, 2015</w:t>
            </w:r>
          </w:p>
        </w:tc>
        <w:tc>
          <w:tcPr>
            <w:tcW w:w="3145" w:type="dxa"/>
          </w:tcPr>
          <w:p w14:paraId="79AE8729" w14:textId="16536B48" w:rsidR="00B0524C" w:rsidRPr="00F17263" w:rsidRDefault="00A54EE3" w:rsidP="00A54EE3">
            <w:pPr>
              <w:jc w:val="center"/>
              <w:rPr>
                <w:rFonts w:ascii="Times New Roman" w:hAnsi="Times New Roman" w:cs="Times New Roman"/>
              </w:rPr>
            </w:pPr>
            <w:r w:rsidRPr="00F17263">
              <w:rPr>
                <w:rFonts w:ascii="Times New Roman" w:hAnsi="Times New Roman" w:cs="Times New Roman"/>
              </w:rPr>
              <w:t>HMG</w:t>
            </w:r>
          </w:p>
        </w:tc>
      </w:tr>
      <w:tr w:rsidR="00F17263" w:rsidRPr="00F17263" w14:paraId="193688E5" w14:textId="77777777" w:rsidTr="00A54EE3">
        <w:trPr>
          <w:trHeight w:val="237"/>
        </w:trPr>
        <w:tc>
          <w:tcPr>
            <w:tcW w:w="4815" w:type="dxa"/>
          </w:tcPr>
          <w:p w14:paraId="640B0E47" w14:textId="77777777" w:rsidR="00B0524C" w:rsidRPr="00F17263" w:rsidRDefault="00B0524C" w:rsidP="00A54EE3">
            <w:pPr>
              <w:pStyle w:val="NoSpacing"/>
              <w:jc w:val="center"/>
              <w:rPr>
                <w:rFonts w:ascii="Times New Roman" w:hAnsi="Times New Roman" w:cs="Times New Roman"/>
              </w:rPr>
            </w:pPr>
            <w:r w:rsidRPr="00F17263">
              <w:rPr>
                <w:rFonts w:ascii="Times New Roman" w:hAnsi="Times New Roman" w:cs="Times New Roman"/>
              </w:rPr>
              <w:t xml:space="preserve">What Works in Schools and Colleges to Increase Physical </w:t>
            </w:r>
            <w:proofErr w:type="gramStart"/>
            <w:r w:rsidRPr="00F17263">
              <w:rPr>
                <w:rFonts w:ascii="Times New Roman" w:hAnsi="Times New Roman" w:cs="Times New Roman"/>
              </w:rPr>
              <w:t>Activity?,</w:t>
            </w:r>
            <w:proofErr w:type="gramEnd"/>
            <w:r w:rsidRPr="00F17263">
              <w:rPr>
                <w:rFonts w:ascii="Times New Roman" w:hAnsi="Times New Roman" w:cs="Times New Roman"/>
              </w:rPr>
              <w:t xml:space="preserve"> 2015</w:t>
            </w:r>
          </w:p>
        </w:tc>
        <w:tc>
          <w:tcPr>
            <w:tcW w:w="3145" w:type="dxa"/>
          </w:tcPr>
          <w:p w14:paraId="172FA0BF" w14:textId="6BA6E32F" w:rsidR="00B0524C" w:rsidRPr="00F17263" w:rsidRDefault="00A54EE3" w:rsidP="00A54EE3">
            <w:pPr>
              <w:jc w:val="center"/>
              <w:rPr>
                <w:rFonts w:ascii="Times New Roman" w:hAnsi="Times New Roman" w:cs="Times New Roman"/>
              </w:rPr>
            </w:pPr>
            <w:r w:rsidRPr="00F17263">
              <w:rPr>
                <w:rFonts w:ascii="Times New Roman" w:hAnsi="Times New Roman" w:cs="Times New Roman"/>
              </w:rPr>
              <w:t>PHE</w:t>
            </w:r>
            <w:r w:rsidR="00B0524C" w:rsidRPr="00F17263">
              <w:rPr>
                <w:rFonts w:ascii="Times New Roman" w:hAnsi="Times New Roman" w:cs="Times New Roman"/>
              </w:rPr>
              <w:t>, Youth Sport Trust and Association of Colleges Sport</w:t>
            </w:r>
          </w:p>
        </w:tc>
      </w:tr>
      <w:tr w:rsidR="00F17263" w:rsidRPr="00F17263" w14:paraId="2FC53D88" w14:textId="77777777" w:rsidTr="00A54EE3">
        <w:trPr>
          <w:trHeight w:val="237"/>
        </w:trPr>
        <w:tc>
          <w:tcPr>
            <w:tcW w:w="4815" w:type="dxa"/>
          </w:tcPr>
          <w:p w14:paraId="5C2E73EF" w14:textId="77777777" w:rsidR="00B0524C" w:rsidRPr="00F17263" w:rsidRDefault="00B0524C" w:rsidP="00A54EE3">
            <w:pPr>
              <w:pStyle w:val="NoSpacing"/>
              <w:jc w:val="center"/>
              <w:rPr>
                <w:rFonts w:ascii="Times New Roman" w:hAnsi="Times New Roman" w:cs="Times New Roman"/>
              </w:rPr>
            </w:pPr>
            <w:r w:rsidRPr="00F17263">
              <w:rPr>
                <w:rFonts w:ascii="Times New Roman" w:hAnsi="Times New Roman" w:cs="Times New Roman"/>
              </w:rPr>
              <w:t>Towards an Active Nation, 2016</w:t>
            </w:r>
          </w:p>
        </w:tc>
        <w:tc>
          <w:tcPr>
            <w:tcW w:w="3145" w:type="dxa"/>
          </w:tcPr>
          <w:p w14:paraId="7D22813F" w14:textId="77777777" w:rsidR="00B0524C" w:rsidRPr="00F17263" w:rsidRDefault="00B0524C" w:rsidP="00A54EE3">
            <w:pPr>
              <w:jc w:val="center"/>
              <w:rPr>
                <w:rFonts w:ascii="Times New Roman" w:hAnsi="Times New Roman" w:cs="Times New Roman"/>
              </w:rPr>
            </w:pPr>
            <w:r w:rsidRPr="00F17263">
              <w:rPr>
                <w:rFonts w:ascii="Times New Roman" w:hAnsi="Times New Roman" w:cs="Times New Roman"/>
              </w:rPr>
              <w:t>Sport England</w:t>
            </w:r>
          </w:p>
        </w:tc>
      </w:tr>
    </w:tbl>
    <w:p w14:paraId="31EC7D33" w14:textId="2DAC58CA" w:rsidR="007B6520" w:rsidRPr="00F17263" w:rsidRDefault="007B6520">
      <w:pPr>
        <w:rPr>
          <w:rFonts w:ascii="Times New Roman" w:hAnsi="Times New Roman" w:cs="Times New Roman"/>
        </w:rPr>
      </w:pPr>
    </w:p>
    <w:sectPr w:rsidR="007B6520" w:rsidRPr="00F17263" w:rsidSect="00A54EE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E9E23" w14:textId="77777777" w:rsidR="00095DD3" w:rsidRDefault="00095DD3" w:rsidP="009F37C6">
      <w:r>
        <w:separator/>
      </w:r>
    </w:p>
  </w:endnote>
  <w:endnote w:type="continuationSeparator" w:id="0">
    <w:p w14:paraId="442C549A" w14:textId="77777777" w:rsidR="00095DD3" w:rsidRDefault="00095DD3" w:rsidP="009F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PF DinDisplay Pro">
    <w:altName w:val="PF DinDisplay Pro"/>
    <w:panose1 w:val="00000000000000000000"/>
    <w:charset w:val="4D"/>
    <w:family w:val="swiss"/>
    <w:notTrueType/>
    <w:pitch w:val="default"/>
    <w:sig w:usb0="00000003" w:usb1="00000000" w:usb2="00000000" w:usb3="00000000" w:csb0="00000001" w:csb1="00000000"/>
  </w:font>
  <w:font w:name="MetaBookLF-Roman">
    <w:altName w:val="Cambria"/>
    <w:panose1 w:val="00000000000000000000"/>
    <w:charset w:val="00"/>
    <w:family w:val="roman"/>
    <w:notTrueType/>
    <w:pitch w:val="default"/>
    <w:sig w:usb0="00000003" w:usb1="00000000" w:usb2="00000000" w:usb3="00000000" w:csb0="00000001" w:csb1="00000000"/>
  </w:font>
  <w:font w:name="HelveticaNeueLT Std Lt">
    <w:altName w:val="HelveticaNeueLT Std Lt"/>
    <w:panose1 w:val="00000000000000000000"/>
    <w:charset w:val="4D"/>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C6C5" w14:textId="77777777" w:rsidR="00E010E4" w:rsidRDefault="00E01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471264"/>
      <w:docPartObj>
        <w:docPartGallery w:val="Page Numbers (Bottom of Page)"/>
        <w:docPartUnique/>
      </w:docPartObj>
    </w:sdtPr>
    <w:sdtEndPr>
      <w:rPr>
        <w:rFonts w:ascii="Times New Roman" w:hAnsi="Times New Roman" w:cs="Times New Roman"/>
        <w:noProof/>
      </w:rPr>
    </w:sdtEndPr>
    <w:sdtContent>
      <w:p w14:paraId="72A0C4A3" w14:textId="6F000396" w:rsidR="00AC732A" w:rsidRPr="009F37C6" w:rsidRDefault="00AC732A">
        <w:pPr>
          <w:pStyle w:val="Footer"/>
          <w:jc w:val="center"/>
          <w:rPr>
            <w:rFonts w:ascii="Times New Roman" w:hAnsi="Times New Roman" w:cs="Times New Roman"/>
          </w:rPr>
        </w:pPr>
        <w:r w:rsidRPr="009F37C6">
          <w:rPr>
            <w:rFonts w:ascii="Times New Roman" w:hAnsi="Times New Roman" w:cs="Times New Roman"/>
          </w:rPr>
          <w:fldChar w:fldCharType="begin"/>
        </w:r>
        <w:r w:rsidRPr="009F37C6">
          <w:rPr>
            <w:rFonts w:ascii="Times New Roman" w:hAnsi="Times New Roman" w:cs="Times New Roman"/>
          </w:rPr>
          <w:instrText xml:space="preserve"> PAGE   \* MERGEFORMAT </w:instrText>
        </w:r>
        <w:r w:rsidRPr="009F37C6">
          <w:rPr>
            <w:rFonts w:ascii="Times New Roman" w:hAnsi="Times New Roman" w:cs="Times New Roman"/>
          </w:rPr>
          <w:fldChar w:fldCharType="separate"/>
        </w:r>
        <w:r w:rsidR="008546DF">
          <w:rPr>
            <w:rFonts w:ascii="Times New Roman" w:hAnsi="Times New Roman" w:cs="Times New Roman"/>
            <w:noProof/>
          </w:rPr>
          <w:t>2</w:t>
        </w:r>
        <w:r w:rsidRPr="009F37C6">
          <w:rPr>
            <w:rFonts w:ascii="Times New Roman" w:hAnsi="Times New Roman" w:cs="Times New Roman"/>
            <w:noProof/>
          </w:rPr>
          <w:fldChar w:fldCharType="end"/>
        </w:r>
      </w:p>
    </w:sdtContent>
  </w:sdt>
  <w:p w14:paraId="7646BE1D" w14:textId="77777777" w:rsidR="00AC732A" w:rsidRDefault="00AC7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E656" w14:textId="77777777" w:rsidR="00E010E4" w:rsidRDefault="00E01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0FC43" w14:textId="77777777" w:rsidR="00095DD3" w:rsidRDefault="00095DD3" w:rsidP="009F37C6">
      <w:r>
        <w:separator/>
      </w:r>
    </w:p>
  </w:footnote>
  <w:footnote w:type="continuationSeparator" w:id="0">
    <w:p w14:paraId="1B387B22" w14:textId="77777777" w:rsidR="00095DD3" w:rsidRDefault="00095DD3" w:rsidP="009F3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9F4E" w14:textId="77777777" w:rsidR="00E010E4" w:rsidRDefault="00E01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468734"/>
      <w:docPartObj>
        <w:docPartGallery w:val="Watermarks"/>
        <w:docPartUnique/>
      </w:docPartObj>
    </w:sdtPr>
    <w:sdtContent>
      <w:p w14:paraId="1C431F61" w14:textId="6F2D3A85" w:rsidR="00E010E4" w:rsidRDefault="00E010E4">
        <w:pPr>
          <w:pStyle w:val="Header"/>
        </w:pPr>
        <w:r>
          <w:rPr>
            <w:noProof/>
          </w:rPr>
          <w:pict w14:anchorId="603A9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773642" o:spid="_x0000_s2049" type="#_x0000_t136" style="position:absolute;margin-left:0;margin-top:0;width:514.8pt;height:70.2pt;rotation:315;z-index:-251657216;mso-position-horizontal:center;mso-position-horizontal-relative:margin;mso-position-vertical:center;mso-position-vertical-relative:margin" o:allowincell="f" fillcolor="silver" stroked="f">
              <v:fill opacity=".5"/>
              <v:textpath style="font-family:&quot;Calibri&quot;;font-size:1pt" string="ACCEPTED FOR PUBLICAT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E9B8A" w14:textId="77777777" w:rsidR="00E010E4" w:rsidRDefault="00E01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DAB"/>
    <w:multiLevelType w:val="hybridMultilevel"/>
    <w:tmpl w:val="DFFEC584"/>
    <w:lvl w:ilvl="0" w:tplc="EE32A966">
      <w:start w:val="1"/>
      <w:numFmt w:val="bullet"/>
      <w:lvlText w:val="•"/>
      <w:lvlJc w:val="left"/>
      <w:pPr>
        <w:tabs>
          <w:tab w:val="num" w:pos="720"/>
        </w:tabs>
        <w:ind w:left="720" w:hanging="360"/>
      </w:pPr>
      <w:rPr>
        <w:rFonts w:ascii="Arial" w:hAnsi="Arial" w:hint="default"/>
      </w:rPr>
    </w:lvl>
    <w:lvl w:ilvl="1" w:tplc="4A5626E0" w:tentative="1">
      <w:start w:val="1"/>
      <w:numFmt w:val="bullet"/>
      <w:lvlText w:val="•"/>
      <w:lvlJc w:val="left"/>
      <w:pPr>
        <w:tabs>
          <w:tab w:val="num" w:pos="1440"/>
        </w:tabs>
        <w:ind w:left="1440" w:hanging="360"/>
      </w:pPr>
      <w:rPr>
        <w:rFonts w:ascii="Arial" w:hAnsi="Arial" w:hint="default"/>
      </w:rPr>
    </w:lvl>
    <w:lvl w:ilvl="2" w:tplc="D5FA5DC6" w:tentative="1">
      <w:start w:val="1"/>
      <w:numFmt w:val="bullet"/>
      <w:lvlText w:val="•"/>
      <w:lvlJc w:val="left"/>
      <w:pPr>
        <w:tabs>
          <w:tab w:val="num" w:pos="2160"/>
        </w:tabs>
        <w:ind w:left="2160" w:hanging="360"/>
      </w:pPr>
      <w:rPr>
        <w:rFonts w:ascii="Arial" w:hAnsi="Arial" w:hint="default"/>
      </w:rPr>
    </w:lvl>
    <w:lvl w:ilvl="3" w:tplc="0ADC17AC" w:tentative="1">
      <w:start w:val="1"/>
      <w:numFmt w:val="bullet"/>
      <w:lvlText w:val="•"/>
      <w:lvlJc w:val="left"/>
      <w:pPr>
        <w:tabs>
          <w:tab w:val="num" w:pos="2880"/>
        </w:tabs>
        <w:ind w:left="2880" w:hanging="360"/>
      </w:pPr>
      <w:rPr>
        <w:rFonts w:ascii="Arial" w:hAnsi="Arial" w:hint="default"/>
      </w:rPr>
    </w:lvl>
    <w:lvl w:ilvl="4" w:tplc="9FE24AEC" w:tentative="1">
      <w:start w:val="1"/>
      <w:numFmt w:val="bullet"/>
      <w:lvlText w:val="•"/>
      <w:lvlJc w:val="left"/>
      <w:pPr>
        <w:tabs>
          <w:tab w:val="num" w:pos="3600"/>
        </w:tabs>
        <w:ind w:left="3600" w:hanging="360"/>
      </w:pPr>
      <w:rPr>
        <w:rFonts w:ascii="Arial" w:hAnsi="Arial" w:hint="default"/>
      </w:rPr>
    </w:lvl>
    <w:lvl w:ilvl="5" w:tplc="9472513A" w:tentative="1">
      <w:start w:val="1"/>
      <w:numFmt w:val="bullet"/>
      <w:lvlText w:val="•"/>
      <w:lvlJc w:val="left"/>
      <w:pPr>
        <w:tabs>
          <w:tab w:val="num" w:pos="4320"/>
        </w:tabs>
        <w:ind w:left="4320" w:hanging="360"/>
      </w:pPr>
      <w:rPr>
        <w:rFonts w:ascii="Arial" w:hAnsi="Arial" w:hint="default"/>
      </w:rPr>
    </w:lvl>
    <w:lvl w:ilvl="6" w:tplc="AF12E2EC" w:tentative="1">
      <w:start w:val="1"/>
      <w:numFmt w:val="bullet"/>
      <w:lvlText w:val="•"/>
      <w:lvlJc w:val="left"/>
      <w:pPr>
        <w:tabs>
          <w:tab w:val="num" w:pos="5040"/>
        </w:tabs>
        <w:ind w:left="5040" w:hanging="360"/>
      </w:pPr>
      <w:rPr>
        <w:rFonts w:ascii="Arial" w:hAnsi="Arial" w:hint="default"/>
      </w:rPr>
    </w:lvl>
    <w:lvl w:ilvl="7" w:tplc="2758E52C" w:tentative="1">
      <w:start w:val="1"/>
      <w:numFmt w:val="bullet"/>
      <w:lvlText w:val="•"/>
      <w:lvlJc w:val="left"/>
      <w:pPr>
        <w:tabs>
          <w:tab w:val="num" w:pos="5760"/>
        </w:tabs>
        <w:ind w:left="5760" w:hanging="360"/>
      </w:pPr>
      <w:rPr>
        <w:rFonts w:ascii="Arial" w:hAnsi="Arial" w:hint="default"/>
      </w:rPr>
    </w:lvl>
    <w:lvl w:ilvl="8" w:tplc="640C7C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CC6CA4"/>
    <w:multiLevelType w:val="hybridMultilevel"/>
    <w:tmpl w:val="30D6CDA6"/>
    <w:lvl w:ilvl="0" w:tplc="EFB8E44E">
      <w:start w:val="1"/>
      <w:numFmt w:val="bullet"/>
      <w:lvlText w:val="•"/>
      <w:lvlJc w:val="left"/>
      <w:pPr>
        <w:tabs>
          <w:tab w:val="num" w:pos="720"/>
        </w:tabs>
        <w:ind w:left="720" w:hanging="360"/>
      </w:pPr>
      <w:rPr>
        <w:rFonts w:ascii="Times" w:hAnsi="Times" w:hint="default"/>
      </w:rPr>
    </w:lvl>
    <w:lvl w:ilvl="1" w:tplc="1D62A5D4" w:tentative="1">
      <w:start w:val="1"/>
      <w:numFmt w:val="bullet"/>
      <w:lvlText w:val="•"/>
      <w:lvlJc w:val="left"/>
      <w:pPr>
        <w:tabs>
          <w:tab w:val="num" w:pos="1440"/>
        </w:tabs>
        <w:ind w:left="1440" w:hanging="360"/>
      </w:pPr>
      <w:rPr>
        <w:rFonts w:ascii="Times" w:hAnsi="Times" w:hint="default"/>
      </w:rPr>
    </w:lvl>
    <w:lvl w:ilvl="2" w:tplc="6A1C1C92" w:tentative="1">
      <w:start w:val="1"/>
      <w:numFmt w:val="bullet"/>
      <w:lvlText w:val="•"/>
      <w:lvlJc w:val="left"/>
      <w:pPr>
        <w:tabs>
          <w:tab w:val="num" w:pos="2160"/>
        </w:tabs>
        <w:ind w:left="2160" w:hanging="360"/>
      </w:pPr>
      <w:rPr>
        <w:rFonts w:ascii="Times" w:hAnsi="Times" w:hint="default"/>
      </w:rPr>
    </w:lvl>
    <w:lvl w:ilvl="3" w:tplc="67F4845A" w:tentative="1">
      <w:start w:val="1"/>
      <w:numFmt w:val="bullet"/>
      <w:lvlText w:val="•"/>
      <w:lvlJc w:val="left"/>
      <w:pPr>
        <w:tabs>
          <w:tab w:val="num" w:pos="2880"/>
        </w:tabs>
        <w:ind w:left="2880" w:hanging="360"/>
      </w:pPr>
      <w:rPr>
        <w:rFonts w:ascii="Times" w:hAnsi="Times" w:hint="default"/>
      </w:rPr>
    </w:lvl>
    <w:lvl w:ilvl="4" w:tplc="DF86CD4C" w:tentative="1">
      <w:start w:val="1"/>
      <w:numFmt w:val="bullet"/>
      <w:lvlText w:val="•"/>
      <w:lvlJc w:val="left"/>
      <w:pPr>
        <w:tabs>
          <w:tab w:val="num" w:pos="3600"/>
        </w:tabs>
        <w:ind w:left="3600" w:hanging="360"/>
      </w:pPr>
      <w:rPr>
        <w:rFonts w:ascii="Times" w:hAnsi="Times" w:hint="default"/>
      </w:rPr>
    </w:lvl>
    <w:lvl w:ilvl="5" w:tplc="5914DD92" w:tentative="1">
      <w:start w:val="1"/>
      <w:numFmt w:val="bullet"/>
      <w:lvlText w:val="•"/>
      <w:lvlJc w:val="left"/>
      <w:pPr>
        <w:tabs>
          <w:tab w:val="num" w:pos="4320"/>
        </w:tabs>
        <w:ind w:left="4320" w:hanging="360"/>
      </w:pPr>
      <w:rPr>
        <w:rFonts w:ascii="Times" w:hAnsi="Times" w:hint="default"/>
      </w:rPr>
    </w:lvl>
    <w:lvl w:ilvl="6" w:tplc="A91E6668" w:tentative="1">
      <w:start w:val="1"/>
      <w:numFmt w:val="bullet"/>
      <w:lvlText w:val="•"/>
      <w:lvlJc w:val="left"/>
      <w:pPr>
        <w:tabs>
          <w:tab w:val="num" w:pos="5040"/>
        </w:tabs>
        <w:ind w:left="5040" w:hanging="360"/>
      </w:pPr>
      <w:rPr>
        <w:rFonts w:ascii="Times" w:hAnsi="Times" w:hint="default"/>
      </w:rPr>
    </w:lvl>
    <w:lvl w:ilvl="7" w:tplc="4324195E" w:tentative="1">
      <w:start w:val="1"/>
      <w:numFmt w:val="bullet"/>
      <w:lvlText w:val="•"/>
      <w:lvlJc w:val="left"/>
      <w:pPr>
        <w:tabs>
          <w:tab w:val="num" w:pos="5760"/>
        </w:tabs>
        <w:ind w:left="5760" w:hanging="360"/>
      </w:pPr>
      <w:rPr>
        <w:rFonts w:ascii="Times" w:hAnsi="Times" w:hint="default"/>
      </w:rPr>
    </w:lvl>
    <w:lvl w:ilvl="8" w:tplc="893EAEC6"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2C0A3268"/>
    <w:multiLevelType w:val="hybridMultilevel"/>
    <w:tmpl w:val="D7348CBA"/>
    <w:lvl w:ilvl="0" w:tplc="3EB043CA">
      <w:start w:val="1"/>
      <w:numFmt w:val="bullet"/>
      <w:lvlText w:val="•"/>
      <w:lvlJc w:val="left"/>
      <w:pPr>
        <w:tabs>
          <w:tab w:val="num" w:pos="720"/>
        </w:tabs>
        <w:ind w:left="720" w:hanging="360"/>
      </w:pPr>
      <w:rPr>
        <w:rFonts w:ascii="Arial" w:hAnsi="Arial" w:hint="default"/>
      </w:rPr>
    </w:lvl>
    <w:lvl w:ilvl="1" w:tplc="2764942C" w:tentative="1">
      <w:start w:val="1"/>
      <w:numFmt w:val="bullet"/>
      <w:lvlText w:val="•"/>
      <w:lvlJc w:val="left"/>
      <w:pPr>
        <w:tabs>
          <w:tab w:val="num" w:pos="1440"/>
        </w:tabs>
        <w:ind w:left="1440" w:hanging="360"/>
      </w:pPr>
      <w:rPr>
        <w:rFonts w:ascii="Arial" w:hAnsi="Arial" w:hint="default"/>
      </w:rPr>
    </w:lvl>
    <w:lvl w:ilvl="2" w:tplc="F3127CE2" w:tentative="1">
      <w:start w:val="1"/>
      <w:numFmt w:val="bullet"/>
      <w:lvlText w:val="•"/>
      <w:lvlJc w:val="left"/>
      <w:pPr>
        <w:tabs>
          <w:tab w:val="num" w:pos="2160"/>
        </w:tabs>
        <w:ind w:left="2160" w:hanging="360"/>
      </w:pPr>
      <w:rPr>
        <w:rFonts w:ascii="Arial" w:hAnsi="Arial" w:hint="default"/>
      </w:rPr>
    </w:lvl>
    <w:lvl w:ilvl="3" w:tplc="76121E22" w:tentative="1">
      <w:start w:val="1"/>
      <w:numFmt w:val="bullet"/>
      <w:lvlText w:val="•"/>
      <w:lvlJc w:val="left"/>
      <w:pPr>
        <w:tabs>
          <w:tab w:val="num" w:pos="2880"/>
        </w:tabs>
        <w:ind w:left="2880" w:hanging="360"/>
      </w:pPr>
      <w:rPr>
        <w:rFonts w:ascii="Arial" w:hAnsi="Arial" w:hint="default"/>
      </w:rPr>
    </w:lvl>
    <w:lvl w:ilvl="4" w:tplc="6C767200" w:tentative="1">
      <w:start w:val="1"/>
      <w:numFmt w:val="bullet"/>
      <w:lvlText w:val="•"/>
      <w:lvlJc w:val="left"/>
      <w:pPr>
        <w:tabs>
          <w:tab w:val="num" w:pos="3600"/>
        </w:tabs>
        <w:ind w:left="3600" w:hanging="360"/>
      </w:pPr>
      <w:rPr>
        <w:rFonts w:ascii="Arial" w:hAnsi="Arial" w:hint="default"/>
      </w:rPr>
    </w:lvl>
    <w:lvl w:ilvl="5" w:tplc="09F078B2" w:tentative="1">
      <w:start w:val="1"/>
      <w:numFmt w:val="bullet"/>
      <w:lvlText w:val="•"/>
      <w:lvlJc w:val="left"/>
      <w:pPr>
        <w:tabs>
          <w:tab w:val="num" w:pos="4320"/>
        </w:tabs>
        <w:ind w:left="4320" w:hanging="360"/>
      </w:pPr>
      <w:rPr>
        <w:rFonts w:ascii="Arial" w:hAnsi="Arial" w:hint="default"/>
      </w:rPr>
    </w:lvl>
    <w:lvl w:ilvl="6" w:tplc="E6F02D76" w:tentative="1">
      <w:start w:val="1"/>
      <w:numFmt w:val="bullet"/>
      <w:lvlText w:val="•"/>
      <w:lvlJc w:val="left"/>
      <w:pPr>
        <w:tabs>
          <w:tab w:val="num" w:pos="5040"/>
        </w:tabs>
        <w:ind w:left="5040" w:hanging="360"/>
      </w:pPr>
      <w:rPr>
        <w:rFonts w:ascii="Arial" w:hAnsi="Arial" w:hint="default"/>
      </w:rPr>
    </w:lvl>
    <w:lvl w:ilvl="7" w:tplc="70DAE954" w:tentative="1">
      <w:start w:val="1"/>
      <w:numFmt w:val="bullet"/>
      <w:lvlText w:val="•"/>
      <w:lvlJc w:val="left"/>
      <w:pPr>
        <w:tabs>
          <w:tab w:val="num" w:pos="5760"/>
        </w:tabs>
        <w:ind w:left="5760" w:hanging="360"/>
      </w:pPr>
      <w:rPr>
        <w:rFonts w:ascii="Arial" w:hAnsi="Arial" w:hint="default"/>
      </w:rPr>
    </w:lvl>
    <w:lvl w:ilvl="8" w:tplc="F5F2DA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A519FF"/>
    <w:multiLevelType w:val="hybridMultilevel"/>
    <w:tmpl w:val="26EEFDF4"/>
    <w:lvl w:ilvl="0" w:tplc="3F02B856">
      <w:start w:val="1"/>
      <w:numFmt w:val="bullet"/>
      <w:lvlText w:val="•"/>
      <w:lvlJc w:val="left"/>
      <w:pPr>
        <w:tabs>
          <w:tab w:val="num" w:pos="720"/>
        </w:tabs>
        <w:ind w:left="720" w:hanging="360"/>
      </w:pPr>
      <w:rPr>
        <w:rFonts w:ascii="Times" w:hAnsi="Times" w:hint="default"/>
      </w:rPr>
    </w:lvl>
    <w:lvl w:ilvl="1" w:tplc="5758540E" w:tentative="1">
      <w:start w:val="1"/>
      <w:numFmt w:val="bullet"/>
      <w:lvlText w:val="•"/>
      <w:lvlJc w:val="left"/>
      <w:pPr>
        <w:tabs>
          <w:tab w:val="num" w:pos="1440"/>
        </w:tabs>
        <w:ind w:left="1440" w:hanging="360"/>
      </w:pPr>
      <w:rPr>
        <w:rFonts w:ascii="Times" w:hAnsi="Times" w:hint="default"/>
      </w:rPr>
    </w:lvl>
    <w:lvl w:ilvl="2" w:tplc="0EBC9ED4" w:tentative="1">
      <w:start w:val="1"/>
      <w:numFmt w:val="bullet"/>
      <w:lvlText w:val="•"/>
      <w:lvlJc w:val="left"/>
      <w:pPr>
        <w:tabs>
          <w:tab w:val="num" w:pos="2160"/>
        </w:tabs>
        <w:ind w:left="2160" w:hanging="360"/>
      </w:pPr>
      <w:rPr>
        <w:rFonts w:ascii="Times" w:hAnsi="Times" w:hint="default"/>
      </w:rPr>
    </w:lvl>
    <w:lvl w:ilvl="3" w:tplc="DADCBC52" w:tentative="1">
      <w:start w:val="1"/>
      <w:numFmt w:val="bullet"/>
      <w:lvlText w:val="•"/>
      <w:lvlJc w:val="left"/>
      <w:pPr>
        <w:tabs>
          <w:tab w:val="num" w:pos="2880"/>
        </w:tabs>
        <w:ind w:left="2880" w:hanging="360"/>
      </w:pPr>
      <w:rPr>
        <w:rFonts w:ascii="Times" w:hAnsi="Times" w:hint="default"/>
      </w:rPr>
    </w:lvl>
    <w:lvl w:ilvl="4" w:tplc="3D2AC986" w:tentative="1">
      <w:start w:val="1"/>
      <w:numFmt w:val="bullet"/>
      <w:lvlText w:val="•"/>
      <w:lvlJc w:val="left"/>
      <w:pPr>
        <w:tabs>
          <w:tab w:val="num" w:pos="3600"/>
        </w:tabs>
        <w:ind w:left="3600" w:hanging="360"/>
      </w:pPr>
      <w:rPr>
        <w:rFonts w:ascii="Times" w:hAnsi="Times" w:hint="default"/>
      </w:rPr>
    </w:lvl>
    <w:lvl w:ilvl="5" w:tplc="BF722018" w:tentative="1">
      <w:start w:val="1"/>
      <w:numFmt w:val="bullet"/>
      <w:lvlText w:val="•"/>
      <w:lvlJc w:val="left"/>
      <w:pPr>
        <w:tabs>
          <w:tab w:val="num" w:pos="4320"/>
        </w:tabs>
        <w:ind w:left="4320" w:hanging="360"/>
      </w:pPr>
      <w:rPr>
        <w:rFonts w:ascii="Times" w:hAnsi="Times" w:hint="default"/>
      </w:rPr>
    </w:lvl>
    <w:lvl w:ilvl="6" w:tplc="B4607BCC" w:tentative="1">
      <w:start w:val="1"/>
      <w:numFmt w:val="bullet"/>
      <w:lvlText w:val="•"/>
      <w:lvlJc w:val="left"/>
      <w:pPr>
        <w:tabs>
          <w:tab w:val="num" w:pos="5040"/>
        </w:tabs>
        <w:ind w:left="5040" w:hanging="360"/>
      </w:pPr>
      <w:rPr>
        <w:rFonts w:ascii="Times" w:hAnsi="Times" w:hint="default"/>
      </w:rPr>
    </w:lvl>
    <w:lvl w:ilvl="7" w:tplc="E840A444" w:tentative="1">
      <w:start w:val="1"/>
      <w:numFmt w:val="bullet"/>
      <w:lvlText w:val="•"/>
      <w:lvlJc w:val="left"/>
      <w:pPr>
        <w:tabs>
          <w:tab w:val="num" w:pos="5760"/>
        </w:tabs>
        <w:ind w:left="5760" w:hanging="360"/>
      </w:pPr>
      <w:rPr>
        <w:rFonts w:ascii="Times" w:hAnsi="Times" w:hint="default"/>
      </w:rPr>
    </w:lvl>
    <w:lvl w:ilvl="8" w:tplc="4558BE5C"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37CA75DE"/>
    <w:multiLevelType w:val="hybridMultilevel"/>
    <w:tmpl w:val="310E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E0CAB"/>
    <w:multiLevelType w:val="hybridMultilevel"/>
    <w:tmpl w:val="4A1A1A9E"/>
    <w:lvl w:ilvl="0" w:tplc="7214C8E4">
      <w:start w:val="1"/>
      <w:numFmt w:val="bullet"/>
      <w:lvlText w:val="•"/>
      <w:lvlJc w:val="left"/>
      <w:pPr>
        <w:tabs>
          <w:tab w:val="num" w:pos="720"/>
        </w:tabs>
        <w:ind w:left="720" w:hanging="360"/>
      </w:pPr>
      <w:rPr>
        <w:rFonts w:ascii="Times" w:hAnsi="Times" w:hint="default"/>
      </w:rPr>
    </w:lvl>
    <w:lvl w:ilvl="1" w:tplc="84A89D48" w:tentative="1">
      <w:start w:val="1"/>
      <w:numFmt w:val="bullet"/>
      <w:lvlText w:val="•"/>
      <w:lvlJc w:val="left"/>
      <w:pPr>
        <w:tabs>
          <w:tab w:val="num" w:pos="1440"/>
        </w:tabs>
        <w:ind w:left="1440" w:hanging="360"/>
      </w:pPr>
      <w:rPr>
        <w:rFonts w:ascii="Times" w:hAnsi="Times" w:hint="default"/>
      </w:rPr>
    </w:lvl>
    <w:lvl w:ilvl="2" w:tplc="4850A686" w:tentative="1">
      <w:start w:val="1"/>
      <w:numFmt w:val="bullet"/>
      <w:lvlText w:val="•"/>
      <w:lvlJc w:val="left"/>
      <w:pPr>
        <w:tabs>
          <w:tab w:val="num" w:pos="2160"/>
        </w:tabs>
        <w:ind w:left="2160" w:hanging="360"/>
      </w:pPr>
      <w:rPr>
        <w:rFonts w:ascii="Times" w:hAnsi="Times" w:hint="default"/>
      </w:rPr>
    </w:lvl>
    <w:lvl w:ilvl="3" w:tplc="0E7E4222" w:tentative="1">
      <w:start w:val="1"/>
      <w:numFmt w:val="bullet"/>
      <w:lvlText w:val="•"/>
      <w:lvlJc w:val="left"/>
      <w:pPr>
        <w:tabs>
          <w:tab w:val="num" w:pos="2880"/>
        </w:tabs>
        <w:ind w:left="2880" w:hanging="360"/>
      </w:pPr>
      <w:rPr>
        <w:rFonts w:ascii="Times" w:hAnsi="Times" w:hint="default"/>
      </w:rPr>
    </w:lvl>
    <w:lvl w:ilvl="4" w:tplc="6BCABF22" w:tentative="1">
      <w:start w:val="1"/>
      <w:numFmt w:val="bullet"/>
      <w:lvlText w:val="•"/>
      <w:lvlJc w:val="left"/>
      <w:pPr>
        <w:tabs>
          <w:tab w:val="num" w:pos="3600"/>
        </w:tabs>
        <w:ind w:left="3600" w:hanging="360"/>
      </w:pPr>
      <w:rPr>
        <w:rFonts w:ascii="Times" w:hAnsi="Times" w:hint="default"/>
      </w:rPr>
    </w:lvl>
    <w:lvl w:ilvl="5" w:tplc="14F2C7C2" w:tentative="1">
      <w:start w:val="1"/>
      <w:numFmt w:val="bullet"/>
      <w:lvlText w:val="•"/>
      <w:lvlJc w:val="left"/>
      <w:pPr>
        <w:tabs>
          <w:tab w:val="num" w:pos="4320"/>
        </w:tabs>
        <w:ind w:left="4320" w:hanging="360"/>
      </w:pPr>
      <w:rPr>
        <w:rFonts w:ascii="Times" w:hAnsi="Times" w:hint="default"/>
      </w:rPr>
    </w:lvl>
    <w:lvl w:ilvl="6" w:tplc="F10877FC" w:tentative="1">
      <w:start w:val="1"/>
      <w:numFmt w:val="bullet"/>
      <w:lvlText w:val="•"/>
      <w:lvlJc w:val="left"/>
      <w:pPr>
        <w:tabs>
          <w:tab w:val="num" w:pos="5040"/>
        </w:tabs>
        <w:ind w:left="5040" w:hanging="360"/>
      </w:pPr>
      <w:rPr>
        <w:rFonts w:ascii="Times" w:hAnsi="Times" w:hint="default"/>
      </w:rPr>
    </w:lvl>
    <w:lvl w:ilvl="7" w:tplc="A47EF5C0" w:tentative="1">
      <w:start w:val="1"/>
      <w:numFmt w:val="bullet"/>
      <w:lvlText w:val="•"/>
      <w:lvlJc w:val="left"/>
      <w:pPr>
        <w:tabs>
          <w:tab w:val="num" w:pos="5760"/>
        </w:tabs>
        <w:ind w:left="5760" w:hanging="360"/>
      </w:pPr>
      <w:rPr>
        <w:rFonts w:ascii="Times" w:hAnsi="Times" w:hint="default"/>
      </w:rPr>
    </w:lvl>
    <w:lvl w:ilvl="8" w:tplc="64929C76"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5D93284D"/>
    <w:multiLevelType w:val="hybridMultilevel"/>
    <w:tmpl w:val="91DE8034"/>
    <w:lvl w:ilvl="0" w:tplc="D82CAA66">
      <w:start w:val="1"/>
      <w:numFmt w:val="bullet"/>
      <w:lvlText w:val="•"/>
      <w:lvlJc w:val="left"/>
      <w:pPr>
        <w:tabs>
          <w:tab w:val="num" w:pos="720"/>
        </w:tabs>
        <w:ind w:left="720" w:hanging="360"/>
      </w:pPr>
      <w:rPr>
        <w:rFonts w:ascii="Arial" w:hAnsi="Arial" w:hint="default"/>
      </w:rPr>
    </w:lvl>
    <w:lvl w:ilvl="1" w:tplc="B2447D48" w:tentative="1">
      <w:start w:val="1"/>
      <w:numFmt w:val="bullet"/>
      <w:lvlText w:val="•"/>
      <w:lvlJc w:val="left"/>
      <w:pPr>
        <w:tabs>
          <w:tab w:val="num" w:pos="1440"/>
        </w:tabs>
        <w:ind w:left="1440" w:hanging="360"/>
      </w:pPr>
      <w:rPr>
        <w:rFonts w:ascii="Arial" w:hAnsi="Arial" w:hint="default"/>
      </w:rPr>
    </w:lvl>
    <w:lvl w:ilvl="2" w:tplc="C6428A8C" w:tentative="1">
      <w:start w:val="1"/>
      <w:numFmt w:val="bullet"/>
      <w:lvlText w:val="•"/>
      <w:lvlJc w:val="left"/>
      <w:pPr>
        <w:tabs>
          <w:tab w:val="num" w:pos="2160"/>
        </w:tabs>
        <w:ind w:left="2160" w:hanging="360"/>
      </w:pPr>
      <w:rPr>
        <w:rFonts w:ascii="Arial" w:hAnsi="Arial" w:hint="default"/>
      </w:rPr>
    </w:lvl>
    <w:lvl w:ilvl="3" w:tplc="AD74B0F0" w:tentative="1">
      <w:start w:val="1"/>
      <w:numFmt w:val="bullet"/>
      <w:lvlText w:val="•"/>
      <w:lvlJc w:val="left"/>
      <w:pPr>
        <w:tabs>
          <w:tab w:val="num" w:pos="2880"/>
        </w:tabs>
        <w:ind w:left="2880" w:hanging="360"/>
      </w:pPr>
      <w:rPr>
        <w:rFonts w:ascii="Arial" w:hAnsi="Arial" w:hint="default"/>
      </w:rPr>
    </w:lvl>
    <w:lvl w:ilvl="4" w:tplc="8E8885C6" w:tentative="1">
      <w:start w:val="1"/>
      <w:numFmt w:val="bullet"/>
      <w:lvlText w:val="•"/>
      <w:lvlJc w:val="left"/>
      <w:pPr>
        <w:tabs>
          <w:tab w:val="num" w:pos="3600"/>
        </w:tabs>
        <w:ind w:left="3600" w:hanging="360"/>
      </w:pPr>
      <w:rPr>
        <w:rFonts w:ascii="Arial" w:hAnsi="Arial" w:hint="default"/>
      </w:rPr>
    </w:lvl>
    <w:lvl w:ilvl="5" w:tplc="5F26C6FC" w:tentative="1">
      <w:start w:val="1"/>
      <w:numFmt w:val="bullet"/>
      <w:lvlText w:val="•"/>
      <w:lvlJc w:val="left"/>
      <w:pPr>
        <w:tabs>
          <w:tab w:val="num" w:pos="4320"/>
        </w:tabs>
        <w:ind w:left="4320" w:hanging="360"/>
      </w:pPr>
      <w:rPr>
        <w:rFonts w:ascii="Arial" w:hAnsi="Arial" w:hint="default"/>
      </w:rPr>
    </w:lvl>
    <w:lvl w:ilvl="6" w:tplc="288CC814" w:tentative="1">
      <w:start w:val="1"/>
      <w:numFmt w:val="bullet"/>
      <w:lvlText w:val="•"/>
      <w:lvlJc w:val="left"/>
      <w:pPr>
        <w:tabs>
          <w:tab w:val="num" w:pos="5040"/>
        </w:tabs>
        <w:ind w:left="5040" w:hanging="360"/>
      </w:pPr>
      <w:rPr>
        <w:rFonts w:ascii="Arial" w:hAnsi="Arial" w:hint="default"/>
      </w:rPr>
    </w:lvl>
    <w:lvl w:ilvl="7" w:tplc="37DC8156" w:tentative="1">
      <w:start w:val="1"/>
      <w:numFmt w:val="bullet"/>
      <w:lvlText w:val="•"/>
      <w:lvlJc w:val="left"/>
      <w:pPr>
        <w:tabs>
          <w:tab w:val="num" w:pos="5760"/>
        </w:tabs>
        <w:ind w:left="5760" w:hanging="360"/>
      </w:pPr>
      <w:rPr>
        <w:rFonts w:ascii="Arial" w:hAnsi="Arial" w:hint="default"/>
      </w:rPr>
    </w:lvl>
    <w:lvl w:ilvl="8" w:tplc="3D1CB7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267589"/>
    <w:multiLevelType w:val="hybridMultilevel"/>
    <w:tmpl w:val="9E22EB66"/>
    <w:lvl w:ilvl="0" w:tplc="51DCC7E4">
      <w:start w:val="1"/>
      <w:numFmt w:val="bullet"/>
      <w:lvlText w:val="•"/>
      <w:lvlJc w:val="left"/>
      <w:pPr>
        <w:tabs>
          <w:tab w:val="num" w:pos="720"/>
        </w:tabs>
        <w:ind w:left="720" w:hanging="360"/>
      </w:pPr>
      <w:rPr>
        <w:rFonts w:ascii="Times" w:hAnsi="Times" w:hint="default"/>
      </w:rPr>
    </w:lvl>
    <w:lvl w:ilvl="1" w:tplc="314C77B4" w:tentative="1">
      <w:start w:val="1"/>
      <w:numFmt w:val="bullet"/>
      <w:lvlText w:val="•"/>
      <w:lvlJc w:val="left"/>
      <w:pPr>
        <w:tabs>
          <w:tab w:val="num" w:pos="1440"/>
        </w:tabs>
        <w:ind w:left="1440" w:hanging="360"/>
      </w:pPr>
      <w:rPr>
        <w:rFonts w:ascii="Times" w:hAnsi="Times" w:hint="default"/>
      </w:rPr>
    </w:lvl>
    <w:lvl w:ilvl="2" w:tplc="D5162A10" w:tentative="1">
      <w:start w:val="1"/>
      <w:numFmt w:val="bullet"/>
      <w:lvlText w:val="•"/>
      <w:lvlJc w:val="left"/>
      <w:pPr>
        <w:tabs>
          <w:tab w:val="num" w:pos="2160"/>
        </w:tabs>
        <w:ind w:left="2160" w:hanging="360"/>
      </w:pPr>
      <w:rPr>
        <w:rFonts w:ascii="Times" w:hAnsi="Times" w:hint="default"/>
      </w:rPr>
    </w:lvl>
    <w:lvl w:ilvl="3" w:tplc="23D29352" w:tentative="1">
      <w:start w:val="1"/>
      <w:numFmt w:val="bullet"/>
      <w:lvlText w:val="•"/>
      <w:lvlJc w:val="left"/>
      <w:pPr>
        <w:tabs>
          <w:tab w:val="num" w:pos="2880"/>
        </w:tabs>
        <w:ind w:left="2880" w:hanging="360"/>
      </w:pPr>
      <w:rPr>
        <w:rFonts w:ascii="Times" w:hAnsi="Times" w:hint="default"/>
      </w:rPr>
    </w:lvl>
    <w:lvl w:ilvl="4" w:tplc="59D841D2" w:tentative="1">
      <w:start w:val="1"/>
      <w:numFmt w:val="bullet"/>
      <w:lvlText w:val="•"/>
      <w:lvlJc w:val="left"/>
      <w:pPr>
        <w:tabs>
          <w:tab w:val="num" w:pos="3600"/>
        </w:tabs>
        <w:ind w:left="3600" w:hanging="360"/>
      </w:pPr>
      <w:rPr>
        <w:rFonts w:ascii="Times" w:hAnsi="Times" w:hint="default"/>
      </w:rPr>
    </w:lvl>
    <w:lvl w:ilvl="5" w:tplc="A80658E6" w:tentative="1">
      <w:start w:val="1"/>
      <w:numFmt w:val="bullet"/>
      <w:lvlText w:val="•"/>
      <w:lvlJc w:val="left"/>
      <w:pPr>
        <w:tabs>
          <w:tab w:val="num" w:pos="4320"/>
        </w:tabs>
        <w:ind w:left="4320" w:hanging="360"/>
      </w:pPr>
      <w:rPr>
        <w:rFonts w:ascii="Times" w:hAnsi="Times" w:hint="default"/>
      </w:rPr>
    </w:lvl>
    <w:lvl w:ilvl="6" w:tplc="ECD2C52E" w:tentative="1">
      <w:start w:val="1"/>
      <w:numFmt w:val="bullet"/>
      <w:lvlText w:val="•"/>
      <w:lvlJc w:val="left"/>
      <w:pPr>
        <w:tabs>
          <w:tab w:val="num" w:pos="5040"/>
        </w:tabs>
        <w:ind w:left="5040" w:hanging="360"/>
      </w:pPr>
      <w:rPr>
        <w:rFonts w:ascii="Times" w:hAnsi="Times" w:hint="default"/>
      </w:rPr>
    </w:lvl>
    <w:lvl w:ilvl="7" w:tplc="ED54735C" w:tentative="1">
      <w:start w:val="1"/>
      <w:numFmt w:val="bullet"/>
      <w:lvlText w:val="•"/>
      <w:lvlJc w:val="left"/>
      <w:pPr>
        <w:tabs>
          <w:tab w:val="num" w:pos="5760"/>
        </w:tabs>
        <w:ind w:left="5760" w:hanging="360"/>
      </w:pPr>
      <w:rPr>
        <w:rFonts w:ascii="Times" w:hAnsi="Times" w:hint="default"/>
      </w:rPr>
    </w:lvl>
    <w:lvl w:ilvl="8" w:tplc="24B21474" w:tentative="1">
      <w:start w:val="1"/>
      <w:numFmt w:val="bullet"/>
      <w:lvlText w:val="•"/>
      <w:lvlJc w:val="left"/>
      <w:pPr>
        <w:tabs>
          <w:tab w:val="num" w:pos="6480"/>
        </w:tabs>
        <w:ind w:left="6480" w:hanging="360"/>
      </w:pPr>
      <w:rPr>
        <w:rFonts w:ascii="Times" w:hAnsi="Times" w:hint="default"/>
      </w:rPr>
    </w:lvl>
  </w:abstractNum>
  <w:abstractNum w:abstractNumId="8" w15:restartNumberingAfterBreak="0">
    <w:nsid w:val="64DB7BA8"/>
    <w:multiLevelType w:val="hybridMultilevel"/>
    <w:tmpl w:val="510EF52E"/>
    <w:lvl w:ilvl="0" w:tplc="A67A3492">
      <w:start w:val="1"/>
      <w:numFmt w:val="bullet"/>
      <w:lvlText w:val="•"/>
      <w:lvlJc w:val="left"/>
      <w:pPr>
        <w:tabs>
          <w:tab w:val="num" w:pos="720"/>
        </w:tabs>
        <w:ind w:left="720" w:hanging="360"/>
      </w:pPr>
      <w:rPr>
        <w:rFonts w:ascii="Times" w:hAnsi="Times" w:hint="default"/>
      </w:rPr>
    </w:lvl>
    <w:lvl w:ilvl="1" w:tplc="578E5552" w:tentative="1">
      <w:start w:val="1"/>
      <w:numFmt w:val="bullet"/>
      <w:lvlText w:val="•"/>
      <w:lvlJc w:val="left"/>
      <w:pPr>
        <w:tabs>
          <w:tab w:val="num" w:pos="1440"/>
        </w:tabs>
        <w:ind w:left="1440" w:hanging="360"/>
      </w:pPr>
      <w:rPr>
        <w:rFonts w:ascii="Times" w:hAnsi="Times" w:hint="default"/>
      </w:rPr>
    </w:lvl>
    <w:lvl w:ilvl="2" w:tplc="8D047588" w:tentative="1">
      <w:start w:val="1"/>
      <w:numFmt w:val="bullet"/>
      <w:lvlText w:val="•"/>
      <w:lvlJc w:val="left"/>
      <w:pPr>
        <w:tabs>
          <w:tab w:val="num" w:pos="2160"/>
        </w:tabs>
        <w:ind w:left="2160" w:hanging="360"/>
      </w:pPr>
      <w:rPr>
        <w:rFonts w:ascii="Times" w:hAnsi="Times" w:hint="default"/>
      </w:rPr>
    </w:lvl>
    <w:lvl w:ilvl="3" w:tplc="47ACF8EC" w:tentative="1">
      <w:start w:val="1"/>
      <w:numFmt w:val="bullet"/>
      <w:lvlText w:val="•"/>
      <w:lvlJc w:val="left"/>
      <w:pPr>
        <w:tabs>
          <w:tab w:val="num" w:pos="2880"/>
        </w:tabs>
        <w:ind w:left="2880" w:hanging="360"/>
      </w:pPr>
      <w:rPr>
        <w:rFonts w:ascii="Times" w:hAnsi="Times" w:hint="default"/>
      </w:rPr>
    </w:lvl>
    <w:lvl w:ilvl="4" w:tplc="0F2098B0" w:tentative="1">
      <w:start w:val="1"/>
      <w:numFmt w:val="bullet"/>
      <w:lvlText w:val="•"/>
      <w:lvlJc w:val="left"/>
      <w:pPr>
        <w:tabs>
          <w:tab w:val="num" w:pos="3600"/>
        </w:tabs>
        <w:ind w:left="3600" w:hanging="360"/>
      </w:pPr>
      <w:rPr>
        <w:rFonts w:ascii="Times" w:hAnsi="Times" w:hint="default"/>
      </w:rPr>
    </w:lvl>
    <w:lvl w:ilvl="5" w:tplc="417222D6" w:tentative="1">
      <w:start w:val="1"/>
      <w:numFmt w:val="bullet"/>
      <w:lvlText w:val="•"/>
      <w:lvlJc w:val="left"/>
      <w:pPr>
        <w:tabs>
          <w:tab w:val="num" w:pos="4320"/>
        </w:tabs>
        <w:ind w:left="4320" w:hanging="360"/>
      </w:pPr>
      <w:rPr>
        <w:rFonts w:ascii="Times" w:hAnsi="Times" w:hint="default"/>
      </w:rPr>
    </w:lvl>
    <w:lvl w:ilvl="6" w:tplc="F0522638" w:tentative="1">
      <w:start w:val="1"/>
      <w:numFmt w:val="bullet"/>
      <w:lvlText w:val="•"/>
      <w:lvlJc w:val="left"/>
      <w:pPr>
        <w:tabs>
          <w:tab w:val="num" w:pos="5040"/>
        </w:tabs>
        <w:ind w:left="5040" w:hanging="360"/>
      </w:pPr>
      <w:rPr>
        <w:rFonts w:ascii="Times" w:hAnsi="Times" w:hint="default"/>
      </w:rPr>
    </w:lvl>
    <w:lvl w:ilvl="7" w:tplc="7804CE2E" w:tentative="1">
      <w:start w:val="1"/>
      <w:numFmt w:val="bullet"/>
      <w:lvlText w:val="•"/>
      <w:lvlJc w:val="left"/>
      <w:pPr>
        <w:tabs>
          <w:tab w:val="num" w:pos="5760"/>
        </w:tabs>
        <w:ind w:left="5760" w:hanging="360"/>
      </w:pPr>
      <w:rPr>
        <w:rFonts w:ascii="Times" w:hAnsi="Times" w:hint="default"/>
      </w:rPr>
    </w:lvl>
    <w:lvl w:ilvl="8" w:tplc="358466C8" w:tentative="1">
      <w:start w:val="1"/>
      <w:numFmt w:val="bullet"/>
      <w:lvlText w:val="•"/>
      <w:lvlJc w:val="left"/>
      <w:pPr>
        <w:tabs>
          <w:tab w:val="num" w:pos="6480"/>
        </w:tabs>
        <w:ind w:left="6480" w:hanging="360"/>
      </w:pPr>
      <w:rPr>
        <w:rFonts w:ascii="Times" w:hAnsi="Times" w:hint="default"/>
      </w:rPr>
    </w:lvl>
  </w:abstractNum>
  <w:abstractNum w:abstractNumId="9" w15:restartNumberingAfterBreak="0">
    <w:nsid w:val="71650893"/>
    <w:multiLevelType w:val="hybridMultilevel"/>
    <w:tmpl w:val="13CA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9"/>
  </w:num>
  <w:num w:numId="6">
    <w:abstractNumId w:val="0"/>
  </w:num>
  <w:num w:numId="7">
    <w:abstractNumId w:val="2"/>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CB"/>
    <w:rsid w:val="000045C6"/>
    <w:rsid w:val="00006104"/>
    <w:rsid w:val="00007949"/>
    <w:rsid w:val="0001264F"/>
    <w:rsid w:val="000131A8"/>
    <w:rsid w:val="000145F3"/>
    <w:rsid w:val="00014A2A"/>
    <w:rsid w:val="00014A86"/>
    <w:rsid w:val="00014B3E"/>
    <w:rsid w:val="00020111"/>
    <w:rsid w:val="000233D2"/>
    <w:rsid w:val="00025AF6"/>
    <w:rsid w:val="00025ED5"/>
    <w:rsid w:val="000274C8"/>
    <w:rsid w:val="00031E41"/>
    <w:rsid w:val="000327CD"/>
    <w:rsid w:val="000327DA"/>
    <w:rsid w:val="00037F26"/>
    <w:rsid w:val="00044DE2"/>
    <w:rsid w:val="00045C9A"/>
    <w:rsid w:val="00046740"/>
    <w:rsid w:val="000533CB"/>
    <w:rsid w:val="000558DE"/>
    <w:rsid w:val="00055AA2"/>
    <w:rsid w:val="000619D6"/>
    <w:rsid w:val="000621C6"/>
    <w:rsid w:val="0007222B"/>
    <w:rsid w:val="00073C96"/>
    <w:rsid w:val="00076DB6"/>
    <w:rsid w:val="00082E58"/>
    <w:rsid w:val="0008409F"/>
    <w:rsid w:val="00085E72"/>
    <w:rsid w:val="000902EA"/>
    <w:rsid w:val="00095DD3"/>
    <w:rsid w:val="0009761B"/>
    <w:rsid w:val="000A2137"/>
    <w:rsid w:val="000A3EF5"/>
    <w:rsid w:val="000B6CE5"/>
    <w:rsid w:val="000C3F5B"/>
    <w:rsid w:val="000D016F"/>
    <w:rsid w:val="000E7195"/>
    <w:rsid w:val="000F1028"/>
    <w:rsid w:val="000F4386"/>
    <w:rsid w:val="000F4C51"/>
    <w:rsid w:val="000F7004"/>
    <w:rsid w:val="00101CDC"/>
    <w:rsid w:val="001022B6"/>
    <w:rsid w:val="001105A9"/>
    <w:rsid w:val="00111C74"/>
    <w:rsid w:val="00122FAD"/>
    <w:rsid w:val="00127156"/>
    <w:rsid w:val="001319F1"/>
    <w:rsid w:val="00135712"/>
    <w:rsid w:val="001362EE"/>
    <w:rsid w:val="001413E1"/>
    <w:rsid w:val="0014682F"/>
    <w:rsid w:val="00146CF7"/>
    <w:rsid w:val="001545C8"/>
    <w:rsid w:val="00154F0C"/>
    <w:rsid w:val="00160C97"/>
    <w:rsid w:val="0016152A"/>
    <w:rsid w:val="00162592"/>
    <w:rsid w:val="00162684"/>
    <w:rsid w:val="00164445"/>
    <w:rsid w:val="001666B1"/>
    <w:rsid w:val="00166CC4"/>
    <w:rsid w:val="001742C4"/>
    <w:rsid w:val="00174A59"/>
    <w:rsid w:val="00174D01"/>
    <w:rsid w:val="0017547F"/>
    <w:rsid w:val="001763F9"/>
    <w:rsid w:val="00191054"/>
    <w:rsid w:val="0019282F"/>
    <w:rsid w:val="00192D92"/>
    <w:rsid w:val="00193115"/>
    <w:rsid w:val="001A04E9"/>
    <w:rsid w:val="001A0AB8"/>
    <w:rsid w:val="001A2C6C"/>
    <w:rsid w:val="001A64D9"/>
    <w:rsid w:val="001B5C4A"/>
    <w:rsid w:val="001B6DA4"/>
    <w:rsid w:val="001C018A"/>
    <w:rsid w:val="001C2AF4"/>
    <w:rsid w:val="001C48EF"/>
    <w:rsid w:val="001D15A2"/>
    <w:rsid w:val="001E0DFA"/>
    <w:rsid w:val="001E224A"/>
    <w:rsid w:val="001E4C9C"/>
    <w:rsid w:val="001F7379"/>
    <w:rsid w:val="00200B38"/>
    <w:rsid w:val="00202814"/>
    <w:rsid w:val="002056A4"/>
    <w:rsid w:val="00211832"/>
    <w:rsid w:val="002131C8"/>
    <w:rsid w:val="0021702E"/>
    <w:rsid w:val="00217323"/>
    <w:rsid w:val="002215E3"/>
    <w:rsid w:val="00223106"/>
    <w:rsid w:val="002335D3"/>
    <w:rsid w:val="002371BE"/>
    <w:rsid w:val="00241AD4"/>
    <w:rsid w:val="0024658E"/>
    <w:rsid w:val="00246C2A"/>
    <w:rsid w:val="00247785"/>
    <w:rsid w:val="00251E15"/>
    <w:rsid w:val="00252897"/>
    <w:rsid w:val="00252B50"/>
    <w:rsid w:val="00255D8B"/>
    <w:rsid w:val="00256FC8"/>
    <w:rsid w:val="00261C7B"/>
    <w:rsid w:val="00263491"/>
    <w:rsid w:val="0026783A"/>
    <w:rsid w:val="00270DFD"/>
    <w:rsid w:val="00271C87"/>
    <w:rsid w:val="00280258"/>
    <w:rsid w:val="00280509"/>
    <w:rsid w:val="002814DB"/>
    <w:rsid w:val="00283014"/>
    <w:rsid w:val="00284389"/>
    <w:rsid w:val="00286A9E"/>
    <w:rsid w:val="002902BA"/>
    <w:rsid w:val="00292B33"/>
    <w:rsid w:val="00293E8F"/>
    <w:rsid w:val="0029476B"/>
    <w:rsid w:val="00296808"/>
    <w:rsid w:val="002A03B0"/>
    <w:rsid w:val="002A156F"/>
    <w:rsid w:val="002A3244"/>
    <w:rsid w:val="002C5E25"/>
    <w:rsid w:val="002C6361"/>
    <w:rsid w:val="002C6C49"/>
    <w:rsid w:val="002C777B"/>
    <w:rsid w:val="002D637A"/>
    <w:rsid w:val="002F134F"/>
    <w:rsid w:val="002F1766"/>
    <w:rsid w:val="002F2F99"/>
    <w:rsid w:val="002F3892"/>
    <w:rsid w:val="002F4755"/>
    <w:rsid w:val="002F4820"/>
    <w:rsid w:val="002F4B30"/>
    <w:rsid w:val="002F6BAC"/>
    <w:rsid w:val="003029C5"/>
    <w:rsid w:val="0031005F"/>
    <w:rsid w:val="00310590"/>
    <w:rsid w:val="0031440E"/>
    <w:rsid w:val="00314A95"/>
    <w:rsid w:val="00316903"/>
    <w:rsid w:val="003177C0"/>
    <w:rsid w:val="00320792"/>
    <w:rsid w:val="003225F8"/>
    <w:rsid w:val="003231A2"/>
    <w:rsid w:val="00327744"/>
    <w:rsid w:val="00327C5F"/>
    <w:rsid w:val="00332B79"/>
    <w:rsid w:val="00333318"/>
    <w:rsid w:val="00336183"/>
    <w:rsid w:val="0033757D"/>
    <w:rsid w:val="00353EB7"/>
    <w:rsid w:val="003614B9"/>
    <w:rsid w:val="00365FD8"/>
    <w:rsid w:val="00370961"/>
    <w:rsid w:val="00372922"/>
    <w:rsid w:val="00375E4E"/>
    <w:rsid w:val="00377927"/>
    <w:rsid w:val="00380B38"/>
    <w:rsid w:val="00382932"/>
    <w:rsid w:val="00382B58"/>
    <w:rsid w:val="00384698"/>
    <w:rsid w:val="0038562A"/>
    <w:rsid w:val="003857AE"/>
    <w:rsid w:val="00385AB9"/>
    <w:rsid w:val="00385CFC"/>
    <w:rsid w:val="00386ECA"/>
    <w:rsid w:val="00387A7A"/>
    <w:rsid w:val="00395B0F"/>
    <w:rsid w:val="0039769D"/>
    <w:rsid w:val="003978B0"/>
    <w:rsid w:val="00397E45"/>
    <w:rsid w:val="003A7D3E"/>
    <w:rsid w:val="003B0B4A"/>
    <w:rsid w:val="003B5BB7"/>
    <w:rsid w:val="003B5F9B"/>
    <w:rsid w:val="003B6602"/>
    <w:rsid w:val="003C06D7"/>
    <w:rsid w:val="003C29FB"/>
    <w:rsid w:val="003C7BF1"/>
    <w:rsid w:val="003D0485"/>
    <w:rsid w:val="003D0A81"/>
    <w:rsid w:val="003D0E23"/>
    <w:rsid w:val="003E0A7F"/>
    <w:rsid w:val="003E0AE6"/>
    <w:rsid w:val="003E357B"/>
    <w:rsid w:val="003E69B8"/>
    <w:rsid w:val="003E70F6"/>
    <w:rsid w:val="003E722C"/>
    <w:rsid w:val="003F0BC6"/>
    <w:rsid w:val="003F293A"/>
    <w:rsid w:val="0040329D"/>
    <w:rsid w:val="00404E77"/>
    <w:rsid w:val="00412517"/>
    <w:rsid w:val="00413218"/>
    <w:rsid w:val="00413D85"/>
    <w:rsid w:val="004163B4"/>
    <w:rsid w:val="00417689"/>
    <w:rsid w:val="0042489A"/>
    <w:rsid w:val="00424B2E"/>
    <w:rsid w:val="0042647A"/>
    <w:rsid w:val="00431EB2"/>
    <w:rsid w:val="0043252C"/>
    <w:rsid w:val="00432E8F"/>
    <w:rsid w:val="00437685"/>
    <w:rsid w:val="0044554A"/>
    <w:rsid w:val="00445E90"/>
    <w:rsid w:val="004475C5"/>
    <w:rsid w:val="00457362"/>
    <w:rsid w:val="00460875"/>
    <w:rsid w:val="004679DC"/>
    <w:rsid w:val="0047082F"/>
    <w:rsid w:val="004774C7"/>
    <w:rsid w:val="0048070A"/>
    <w:rsid w:val="00480C7D"/>
    <w:rsid w:val="00482A16"/>
    <w:rsid w:val="004856D3"/>
    <w:rsid w:val="00487D73"/>
    <w:rsid w:val="00490BC8"/>
    <w:rsid w:val="00493C14"/>
    <w:rsid w:val="00494292"/>
    <w:rsid w:val="00495BDB"/>
    <w:rsid w:val="004A2171"/>
    <w:rsid w:val="004A6E99"/>
    <w:rsid w:val="004B2103"/>
    <w:rsid w:val="004B4873"/>
    <w:rsid w:val="004B5C56"/>
    <w:rsid w:val="004B6424"/>
    <w:rsid w:val="004D0632"/>
    <w:rsid w:val="004D18AE"/>
    <w:rsid w:val="004D1F9A"/>
    <w:rsid w:val="004D4FFF"/>
    <w:rsid w:val="004D5DF1"/>
    <w:rsid w:val="004D647B"/>
    <w:rsid w:val="004D722A"/>
    <w:rsid w:val="004E105D"/>
    <w:rsid w:val="004E19A3"/>
    <w:rsid w:val="004E1E2D"/>
    <w:rsid w:val="004E3452"/>
    <w:rsid w:val="004E3D11"/>
    <w:rsid w:val="004F0A04"/>
    <w:rsid w:val="004F3841"/>
    <w:rsid w:val="004F4068"/>
    <w:rsid w:val="004F49DC"/>
    <w:rsid w:val="004F4ACE"/>
    <w:rsid w:val="004F5B12"/>
    <w:rsid w:val="004F6498"/>
    <w:rsid w:val="004F6F98"/>
    <w:rsid w:val="00503247"/>
    <w:rsid w:val="00505B36"/>
    <w:rsid w:val="00506DE7"/>
    <w:rsid w:val="0051779B"/>
    <w:rsid w:val="00523409"/>
    <w:rsid w:val="00527326"/>
    <w:rsid w:val="00535CAE"/>
    <w:rsid w:val="00541DFC"/>
    <w:rsid w:val="00543493"/>
    <w:rsid w:val="0054446C"/>
    <w:rsid w:val="00544DF2"/>
    <w:rsid w:val="005456B5"/>
    <w:rsid w:val="00554865"/>
    <w:rsid w:val="0055797C"/>
    <w:rsid w:val="00561551"/>
    <w:rsid w:val="005617B2"/>
    <w:rsid w:val="00567B5E"/>
    <w:rsid w:val="00571AC7"/>
    <w:rsid w:val="00574076"/>
    <w:rsid w:val="00574B37"/>
    <w:rsid w:val="00583F68"/>
    <w:rsid w:val="00590FB2"/>
    <w:rsid w:val="00591942"/>
    <w:rsid w:val="00595C3C"/>
    <w:rsid w:val="00596FF5"/>
    <w:rsid w:val="00597A5C"/>
    <w:rsid w:val="005A2CEE"/>
    <w:rsid w:val="005A6C76"/>
    <w:rsid w:val="005A7B21"/>
    <w:rsid w:val="005B23E6"/>
    <w:rsid w:val="005B359D"/>
    <w:rsid w:val="005C2DBE"/>
    <w:rsid w:val="005C7560"/>
    <w:rsid w:val="005C7E65"/>
    <w:rsid w:val="005D1ECF"/>
    <w:rsid w:val="005D2695"/>
    <w:rsid w:val="005D67B7"/>
    <w:rsid w:val="005E37DB"/>
    <w:rsid w:val="005E43FA"/>
    <w:rsid w:val="005F37F6"/>
    <w:rsid w:val="006054D2"/>
    <w:rsid w:val="0060788C"/>
    <w:rsid w:val="00621997"/>
    <w:rsid w:val="00624660"/>
    <w:rsid w:val="00625228"/>
    <w:rsid w:val="00633720"/>
    <w:rsid w:val="00637D1D"/>
    <w:rsid w:val="006460F7"/>
    <w:rsid w:val="00650615"/>
    <w:rsid w:val="0065522F"/>
    <w:rsid w:val="006606EB"/>
    <w:rsid w:val="00674276"/>
    <w:rsid w:val="00675523"/>
    <w:rsid w:val="00676171"/>
    <w:rsid w:val="006765D3"/>
    <w:rsid w:val="006774C0"/>
    <w:rsid w:val="006862EA"/>
    <w:rsid w:val="006A1370"/>
    <w:rsid w:val="006A2DC6"/>
    <w:rsid w:val="006A3A9F"/>
    <w:rsid w:val="006A3C2E"/>
    <w:rsid w:val="006A3EF9"/>
    <w:rsid w:val="006A50EB"/>
    <w:rsid w:val="006B2885"/>
    <w:rsid w:val="006C08B4"/>
    <w:rsid w:val="006C0B71"/>
    <w:rsid w:val="006C2F0C"/>
    <w:rsid w:val="006C6A2E"/>
    <w:rsid w:val="006D0807"/>
    <w:rsid w:val="006D0F47"/>
    <w:rsid w:val="006D2CFD"/>
    <w:rsid w:val="006D392B"/>
    <w:rsid w:val="006D7CEA"/>
    <w:rsid w:val="006E0540"/>
    <w:rsid w:val="006E34A5"/>
    <w:rsid w:val="006E4E18"/>
    <w:rsid w:val="006F14EF"/>
    <w:rsid w:val="006F2E06"/>
    <w:rsid w:val="006F59CD"/>
    <w:rsid w:val="006F5CBA"/>
    <w:rsid w:val="007038A3"/>
    <w:rsid w:val="007041CA"/>
    <w:rsid w:val="0071151F"/>
    <w:rsid w:val="00715F8D"/>
    <w:rsid w:val="00716FB6"/>
    <w:rsid w:val="00721911"/>
    <w:rsid w:val="0073175A"/>
    <w:rsid w:val="00737374"/>
    <w:rsid w:val="00744E2D"/>
    <w:rsid w:val="00745C39"/>
    <w:rsid w:val="007478EB"/>
    <w:rsid w:val="00750D3E"/>
    <w:rsid w:val="00753160"/>
    <w:rsid w:val="00753F41"/>
    <w:rsid w:val="007559F1"/>
    <w:rsid w:val="00761A7B"/>
    <w:rsid w:val="007646F9"/>
    <w:rsid w:val="00767720"/>
    <w:rsid w:val="007701BE"/>
    <w:rsid w:val="00770328"/>
    <w:rsid w:val="0077346C"/>
    <w:rsid w:val="0077484D"/>
    <w:rsid w:val="007770A0"/>
    <w:rsid w:val="00790744"/>
    <w:rsid w:val="0079163A"/>
    <w:rsid w:val="00791713"/>
    <w:rsid w:val="00795426"/>
    <w:rsid w:val="00795B44"/>
    <w:rsid w:val="00796011"/>
    <w:rsid w:val="00796BCE"/>
    <w:rsid w:val="007A1D30"/>
    <w:rsid w:val="007A2D8C"/>
    <w:rsid w:val="007A4202"/>
    <w:rsid w:val="007A767D"/>
    <w:rsid w:val="007B1AC5"/>
    <w:rsid w:val="007B3EBC"/>
    <w:rsid w:val="007B40F5"/>
    <w:rsid w:val="007B6520"/>
    <w:rsid w:val="007B67E1"/>
    <w:rsid w:val="007C1F68"/>
    <w:rsid w:val="007D4BD4"/>
    <w:rsid w:val="007E0D36"/>
    <w:rsid w:val="007E1C13"/>
    <w:rsid w:val="007E4829"/>
    <w:rsid w:val="007E4E8A"/>
    <w:rsid w:val="007E52AC"/>
    <w:rsid w:val="007F3C21"/>
    <w:rsid w:val="007F4A47"/>
    <w:rsid w:val="007F6278"/>
    <w:rsid w:val="0080170F"/>
    <w:rsid w:val="00805723"/>
    <w:rsid w:val="00806DBE"/>
    <w:rsid w:val="00810233"/>
    <w:rsid w:val="00813F0A"/>
    <w:rsid w:val="00815CF4"/>
    <w:rsid w:val="00825146"/>
    <w:rsid w:val="0082675B"/>
    <w:rsid w:val="008270F3"/>
    <w:rsid w:val="0083213C"/>
    <w:rsid w:val="00834DE0"/>
    <w:rsid w:val="00835087"/>
    <w:rsid w:val="008419D0"/>
    <w:rsid w:val="008450F1"/>
    <w:rsid w:val="00845C41"/>
    <w:rsid w:val="008529D7"/>
    <w:rsid w:val="008546DF"/>
    <w:rsid w:val="008627E7"/>
    <w:rsid w:val="00862E3E"/>
    <w:rsid w:val="0087054C"/>
    <w:rsid w:val="0087072B"/>
    <w:rsid w:val="008735F8"/>
    <w:rsid w:val="00880230"/>
    <w:rsid w:val="008838DE"/>
    <w:rsid w:val="00885EE7"/>
    <w:rsid w:val="00887B1E"/>
    <w:rsid w:val="0089052A"/>
    <w:rsid w:val="008929F3"/>
    <w:rsid w:val="00894508"/>
    <w:rsid w:val="00894753"/>
    <w:rsid w:val="008A09C3"/>
    <w:rsid w:val="008A0DE9"/>
    <w:rsid w:val="008A47D6"/>
    <w:rsid w:val="008B39DF"/>
    <w:rsid w:val="008B7661"/>
    <w:rsid w:val="008C042B"/>
    <w:rsid w:val="008D17EB"/>
    <w:rsid w:val="008D3934"/>
    <w:rsid w:val="008D422F"/>
    <w:rsid w:val="008D63D1"/>
    <w:rsid w:val="008E7CC8"/>
    <w:rsid w:val="008F0820"/>
    <w:rsid w:val="008F0B59"/>
    <w:rsid w:val="008F6F46"/>
    <w:rsid w:val="00901008"/>
    <w:rsid w:val="0090348C"/>
    <w:rsid w:val="00903C7D"/>
    <w:rsid w:val="00917FF4"/>
    <w:rsid w:val="00921867"/>
    <w:rsid w:val="00924ECD"/>
    <w:rsid w:val="00933CF9"/>
    <w:rsid w:val="00935282"/>
    <w:rsid w:val="00936835"/>
    <w:rsid w:val="00942502"/>
    <w:rsid w:val="009514B0"/>
    <w:rsid w:val="00952D97"/>
    <w:rsid w:val="00956D0C"/>
    <w:rsid w:val="00957623"/>
    <w:rsid w:val="009600FB"/>
    <w:rsid w:val="00965DC9"/>
    <w:rsid w:val="00967569"/>
    <w:rsid w:val="00970DE9"/>
    <w:rsid w:val="00973A9B"/>
    <w:rsid w:val="00977913"/>
    <w:rsid w:val="009817DF"/>
    <w:rsid w:val="0098181D"/>
    <w:rsid w:val="00982841"/>
    <w:rsid w:val="00983CFA"/>
    <w:rsid w:val="00985BD6"/>
    <w:rsid w:val="0098652A"/>
    <w:rsid w:val="00995DE8"/>
    <w:rsid w:val="00997BFF"/>
    <w:rsid w:val="009A0C46"/>
    <w:rsid w:val="009A11D6"/>
    <w:rsid w:val="009A1699"/>
    <w:rsid w:val="009A2449"/>
    <w:rsid w:val="009A37BF"/>
    <w:rsid w:val="009A56E3"/>
    <w:rsid w:val="009A63CD"/>
    <w:rsid w:val="009B6E25"/>
    <w:rsid w:val="009C4478"/>
    <w:rsid w:val="009D2CDD"/>
    <w:rsid w:val="009D70A7"/>
    <w:rsid w:val="009E0D4C"/>
    <w:rsid w:val="009E2558"/>
    <w:rsid w:val="009E61E4"/>
    <w:rsid w:val="009F0BCF"/>
    <w:rsid w:val="009F11A5"/>
    <w:rsid w:val="009F12D7"/>
    <w:rsid w:val="009F37C6"/>
    <w:rsid w:val="009F4714"/>
    <w:rsid w:val="009F56D4"/>
    <w:rsid w:val="00A02C69"/>
    <w:rsid w:val="00A038F9"/>
    <w:rsid w:val="00A06AFB"/>
    <w:rsid w:val="00A1011E"/>
    <w:rsid w:val="00A15720"/>
    <w:rsid w:val="00A15CFD"/>
    <w:rsid w:val="00A17F9C"/>
    <w:rsid w:val="00A20CEE"/>
    <w:rsid w:val="00A26597"/>
    <w:rsid w:val="00A3669E"/>
    <w:rsid w:val="00A40E99"/>
    <w:rsid w:val="00A5489E"/>
    <w:rsid w:val="00A54EE3"/>
    <w:rsid w:val="00A54F4F"/>
    <w:rsid w:val="00A56CA0"/>
    <w:rsid w:val="00A56DBC"/>
    <w:rsid w:val="00A5796D"/>
    <w:rsid w:val="00A65194"/>
    <w:rsid w:val="00A71C28"/>
    <w:rsid w:val="00A72252"/>
    <w:rsid w:val="00A72BE5"/>
    <w:rsid w:val="00A72DF0"/>
    <w:rsid w:val="00A7446E"/>
    <w:rsid w:val="00A76B31"/>
    <w:rsid w:val="00A771BF"/>
    <w:rsid w:val="00A90A7C"/>
    <w:rsid w:val="00A918AA"/>
    <w:rsid w:val="00A93411"/>
    <w:rsid w:val="00A946F2"/>
    <w:rsid w:val="00A952BD"/>
    <w:rsid w:val="00A96728"/>
    <w:rsid w:val="00A978AD"/>
    <w:rsid w:val="00A979D3"/>
    <w:rsid w:val="00AA38A0"/>
    <w:rsid w:val="00AA60C1"/>
    <w:rsid w:val="00AB0D83"/>
    <w:rsid w:val="00AB71B3"/>
    <w:rsid w:val="00AC537D"/>
    <w:rsid w:val="00AC5CAE"/>
    <w:rsid w:val="00AC5DCA"/>
    <w:rsid w:val="00AC5F30"/>
    <w:rsid w:val="00AC732A"/>
    <w:rsid w:val="00AC76A9"/>
    <w:rsid w:val="00AC76D3"/>
    <w:rsid w:val="00AC7A4C"/>
    <w:rsid w:val="00AC7D16"/>
    <w:rsid w:val="00AD1FE4"/>
    <w:rsid w:val="00AD277A"/>
    <w:rsid w:val="00AE1B7E"/>
    <w:rsid w:val="00AE4254"/>
    <w:rsid w:val="00AE6D8D"/>
    <w:rsid w:val="00AF7CDE"/>
    <w:rsid w:val="00B05173"/>
    <w:rsid w:val="00B0524C"/>
    <w:rsid w:val="00B07BCC"/>
    <w:rsid w:val="00B137C9"/>
    <w:rsid w:val="00B336F4"/>
    <w:rsid w:val="00B36C76"/>
    <w:rsid w:val="00B40B31"/>
    <w:rsid w:val="00B41007"/>
    <w:rsid w:val="00B44134"/>
    <w:rsid w:val="00B454C0"/>
    <w:rsid w:val="00B64FDD"/>
    <w:rsid w:val="00B65771"/>
    <w:rsid w:val="00B71F70"/>
    <w:rsid w:val="00B83457"/>
    <w:rsid w:val="00B85EB2"/>
    <w:rsid w:val="00B862D0"/>
    <w:rsid w:val="00B874BD"/>
    <w:rsid w:val="00B90D9D"/>
    <w:rsid w:val="00BA1F7C"/>
    <w:rsid w:val="00BB1A8E"/>
    <w:rsid w:val="00BB4805"/>
    <w:rsid w:val="00BB5D99"/>
    <w:rsid w:val="00BB7B62"/>
    <w:rsid w:val="00BC0194"/>
    <w:rsid w:val="00BC0F44"/>
    <w:rsid w:val="00BC14AF"/>
    <w:rsid w:val="00BC1CBD"/>
    <w:rsid w:val="00BC43AD"/>
    <w:rsid w:val="00BD02FB"/>
    <w:rsid w:val="00BD3C37"/>
    <w:rsid w:val="00BD4B74"/>
    <w:rsid w:val="00BE31E7"/>
    <w:rsid w:val="00BE488F"/>
    <w:rsid w:val="00BE5259"/>
    <w:rsid w:val="00BE73CC"/>
    <w:rsid w:val="00BE76E2"/>
    <w:rsid w:val="00BF2D07"/>
    <w:rsid w:val="00BF30CF"/>
    <w:rsid w:val="00BF4B89"/>
    <w:rsid w:val="00C0592E"/>
    <w:rsid w:val="00C115FF"/>
    <w:rsid w:val="00C117E2"/>
    <w:rsid w:val="00C12452"/>
    <w:rsid w:val="00C138B5"/>
    <w:rsid w:val="00C14C7D"/>
    <w:rsid w:val="00C15A54"/>
    <w:rsid w:val="00C214DF"/>
    <w:rsid w:val="00C222AA"/>
    <w:rsid w:val="00C236A8"/>
    <w:rsid w:val="00C242B5"/>
    <w:rsid w:val="00C25516"/>
    <w:rsid w:val="00C2688F"/>
    <w:rsid w:val="00C31C29"/>
    <w:rsid w:val="00C3227F"/>
    <w:rsid w:val="00C376AC"/>
    <w:rsid w:val="00C4085E"/>
    <w:rsid w:val="00C45041"/>
    <w:rsid w:val="00C45DD2"/>
    <w:rsid w:val="00C46C09"/>
    <w:rsid w:val="00C47281"/>
    <w:rsid w:val="00C47FE5"/>
    <w:rsid w:val="00C508A7"/>
    <w:rsid w:val="00C50CA6"/>
    <w:rsid w:val="00C512D4"/>
    <w:rsid w:val="00C536DC"/>
    <w:rsid w:val="00C56B40"/>
    <w:rsid w:val="00C57105"/>
    <w:rsid w:val="00C579B1"/>
    <w:rsid w:val="00C62707"/>
    <w:rsid w:val="00C67AEA"/>
    <w:rsid w:val="00C70537"/>
    <w:rsid w:val="00C70CD8"/>
    <w:rsid w:val="00C72C31"/>
    <w:rsid w:val="00C73372"/>
    <w:rsid w:val="00C7344B"/>
    <w:rsid w:val="00C7444F"/>
    <w:rsid w:val="00C76B87"/>
    <w:rsid w:val="00C811CB"/>
    <w:rsid w:val="00C8154D"/>
    <w:rsid w:val="00C82CE2"/>
    <w:rsid w:val="00C8470F"/>
    <w:rsid w:val="00C87728"/>
    <w:rsid w:val="00C90209"/>
    <w:rsid w:val="00C9611C"/>
    <w:rsid w:val="00C96E73"/>
    <w:rsid w:val="00CA4302"/>
    <w:rsid w:val="00CA7723"/>
    <w:rsid w:val="00CB25AD"/>
    <w:rsid w:val="00CB74C6"/>
    <w:rsid w:val="00CB75E6"/>
    <w:rsid w:val="00CC212B"/>
    <w:rsid w:val="00CC3318"/>
    <w:rsid w:val="00CD06D4"/>
    <w:rsid w:val="00CD177F"/>
    <w:rsid w:val="00CD465A"/>
    <w:rsid w:val="00CD471C"/>
    <w:rsid w:val="00CD57B2"/>
    <w:rsid w:val="00CE1796"/>
    <w:rsid w:val="00CE3EF9"/>
    <w:rsid w:val="00CF09B3"/>
    <w:rsid w:val="00CF2478"/>
    <w:rsid w:val="00D00A1F"/>
    <w:rsid w:val="00D00F3F"/>
    <w:rsid w:val="00D04B81"/>
    <w:rsid w:val="00D06CDF"/>
    <w:rsid w:val="00D13012"/>
    <w:rsid w:val="00D15751"/>
    <w:rsid w:val="00D16071"/>
    <w:rsid w:val="00D22421"/>
    <w:rsid w:val="00D2738D"/>
    <w:rsid w:val="00D303F6"/>
    <w:rsid w:val="00D30909"/>
    <w:rsid w:val="00D351A1"/>
    <w:rsid w:val="00D37F26"/>
    <w:rsid w:val="00D420DE"/>
    <w:rsid w:val="00D42F6A"/>
    <w:rsid w:val="00D4419A"/>
    <w:rsid w:val="00D46821"/>
    <w:rsid w:val="00D4778F"/>
    <w:rsid w:val="00D5154E"/>
    <w:rsid w:val="00D52E02"/>
    <w:rsid w:val="00D54232"/>
    <w:rsid w:val="00D54C8A"/>
    <w:rsid w:val="00D62332"/>
    <w:rsid w:val="00D628F5"/>
    <w:rsid w:val="00D716F8"/>
    <w:rsid w:val="00D7320A"/>
    <w:rsid w:val="00D7320B"/>
    <w:rsid w:val="00D73A84"/>
    <w:rsid w:val="00D74ADD"/>
    <w:rsid w:val="00D760A5"/>
    <w:rsid w:val="00D76AF5"/>
    <w:rsid w:val="00D815A3"/>
    <w:rsid w:val="00D848A5"/>
    <w:rsid w:val="00D8684F"/>
    <w:rsid w:val="00D87820"/>
    <w:rsid w:val="00D91CC4"/>
    <w:rsid w:val="00D92080"/>
    <w:rsid w:val="00D920E8"/>
    <w:rsid w:val="00D93B83"/>
    <w:rsid w:val="00DA5517"/>
    <w:rsid w:val="00DB37DA"/>
    <w:rsid w:val="00DC51A3"/>
    <w:rsid w:val="00DC5ABF"/>
    <w:rsid w:val="00DC6528"/>
    <w:rsid w:val="00DC6C47"/>
    <w:rsid w:val="00DD406D"/>
    <w:rsid w:val="00DD4300"/>
    <w:rsid w:val="00DD4CCC"/>
    <w:rsid w:val="00DD550B"/>
    <w:rsid w:val="00DD7127"/>
    <w:rsid w:val="00DE7D74"/>
    <w:rsid w:val="00DF12A6"/>
    <w:rsid w:val="00DF1474"/>
    <w:rsid w:val="00DF6203"/>
    <w:rsid w:val="00DF62F3"/>
    <w:rsid w:val="00E010E4"/>
    <w:rsid w:val="00E053BB"/>
    <w:rsid w:val="00E10CC1"/>
    <w:rsid w:val="00E13003"/>
    <w:rsid w:val="00E13B03"/>
    <w:rsid w:val="00E22090"/>
    <w:rsid w:val="00E2339F"/>
    <w:rsid w:val="00E27D69"/>
    <w:rsid w:val="00E34C79"/>
    <w:rsid w:val="00E35D28"/>
    <w:rsid w:val="00E37B82"/>
    <w:rsid w:val="00E436BA"/>
    <w:rsid w:val="00E457DD"/>
    <w:rsid w:val="00E45F94"/>
    <w:rsid w:val="00E45FB1"/>
    <w:rsid w:val="00E4663D"/>
    <w:rsid w:val="00E50C0B"/>
    <w:rsid w:val="00E558E3"/>
    <w:rsid w:val="00E56206"/>
    <w:rsid w:val="00E61257"/>
    <w:rsid w:val="00E616E8"/>
    <w:rsid w:val="00E623B6"/>
    <w:rsid w:val="00E7014A"/>
    <w:rsid w:val="00E70F7B"/>
    <w:rsid w:val="00E715F1"/>
    <w:rsid w:val="00E72E91"/>
    <w:rsid w:val="00E82D8D"/>
    <w:rsid w:val="00E8518D"/>
    <w:rsid w:val="00E93A1E"/>
    <w:rsid w:val="00E94A0A"/>
    <w:rsid w:val="00EA338F"/>
    <w:rsid w:val="00EA766A"/>
    <w:rsid w:val="00EA7DE1"/>
    <w:rsid w:val="00EB1642"/>
    <w:rsid w:val="00EB3D02"/>
    <w:rsid w:val="00EB455A"/>
    <w:rsid w:val="00EB45AE"/>
    <w:rsid w:val="00EB5B37"/>
    <w:rsid w:val="00EB60B7"/>
    <w:rsid w:val="00EC1038"/>
    <w:rsid w:val="00EC7585"/>
    <w:rsid w:val="00ED1B79"/>
    <w:rsid w:val="00ED5647"/>
    <w:rsid w:val="00ED6E19"/>
    <w:rsid w:val="00EE7A13"/>
    <w:rsid w:val="00EF37C7"/>
    <w:rsid w:val="00EF4709"/>
    <w:rsid w:val="00F01A37"/>
    <w:rsid w:val="00F048AA"/>
    <w:rsid w:val="00F05B27"/>
    <w:rsid w:val="00F0698A"/>
    <w:rsid w:val="00F06CFC"/>
    <w:rsid w:val="00F07F00"/>
    <w:rsid w:val="00F12D94"/>
    <w:rsid w:val="00F17263"/>
    <w:rsid w:val="00F17EB7"/>
    <w:rsid w:val="00F275F6"/>
    <w:rsid w:val="00F30752"/>
    <w:rsid w:val="00F3133A"/>
    <w:rsid w:val="00F37BF0"/>
    <w:rsid w:val="00F37C73"/>
    <w:rsid w:val="00F40088"/>
    <w:rsid w:val="00F40D84"/>
    <w:rsid w:val="00F4359F"/>
    <w:rsid w:val="00F45EC3"/>
    <w:rsid w:val="00F51F90"/>
    <w:rsid w:val="00F654DE"/>
    <w:rsid w:val="00F7082A"/>
    <w:rsid w:val="00F708D2"/>
    <w:rsid w:val="00F7180C"/>
    <w:rsid w:val="00F74021"/>
    <w:rsid w:val="00F766E4"/>
    <w:rsid w:val="00F77E79"/>
    <w:rsid w:val="00F8001E"/>
    <w:rsid w:val="00F810C3"/>
    <w:rsid w:val="00F82C1B"/>
    <w:rsid w:val="00F90272"/>
    <w:rsid w:val="00F91324"/>
    <w:rsid w:val="00F9258A"/>
    <w:rsid w:val="00F93C2F"/>
    <w:rsid w:val="00F957FA"/>
    <w:rsid w:val="00FA4366"/>
    <w:rsid w:val="00FA588C"/>
    <w:rsid w:val="00FB6272"/>
    <w:rsid w:val="00FB69E8"/>
    <w:rsid w:val="00FC0595"/>
    <w:rsid w:val="00FC60C6"/>
    <w:rsid w:val="00FC7B45"/>
    <w:rsid w:val="00FD1840"/>
    <w:rsid w:val="00FD4B0C"/>
    <w:rsid w:val="00FF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90B7D4"/>
  <w14:defaultImageDpi w14:val="300"/>
  <w15:docId w15:val="{48A46778-025E-41E2-B215-128CFABC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3CB"/>
    <w:rPr>
      <w:lang w:val="en-GB"/>
    </w:rPr>
  </w:style>
  <w:style w:type="paragraph" w:styleId="Heading1">
    <w:name w:val="heading 1"/>
    <w:basedOn w:val="Normal"/>
    <w:link w:val="Heading1Char"/>
    <w:uiPriority w:val="9"/>
    <w:qFormat/>
    <w:rsid w:val="0087054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4D9"/>
    <w:rPr>
      <w:color w:val="0000FF" w:themeColor="hyperlink"/>
      <w:u w:val="single"/>
    </w:rPr>
  </w:style>
  <w:style w:type="character" w:customStyle="1" w:styleId="Heading1Char">
    <w:name w:val="Heading 1 Char"/>
    <w:basedOn w:val="DefaultParagraphFont"/>
    <w:link w:val="Heading1"/>
    <w:uiPriority w:val="9"/>
    <w:rsid w:val="0087054C"/>
    <w:rPr>
      <w:rFonts w:ascii="Times" w:hAnsi="Times"/>
      <w:b/>
      <w:bCs/>
      <w:kern w:val="36"/>
      <w:sz w:val="48"/>
      <w:szCs w:val="48"/>
      <w:lang w:val="en-GB"/>
    </w:rPr>
  </w:style>
  <w:style w:type="paragraph" w:styleId="BalloonText">
    <w:name w:val="Balloon Text"/>
    <w:basedOn w:val="Normal"/>
    <w:link w:val="BalloonTextChar"/>
    <w:uiPriority w:val="99"/>
    <w:semiHidden/>
    <w:unhideWhenUsed/>
    <w:rsid w:val="008705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054C"/>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87054C"/>
    <w:rPr>
      <w:color w:val="800080" w:themeColor="followedHyperlink"/>
      <w:u w:val="single"/>
    </w:rPr>
  </w:style>
  <w:style w:type="paragraph" w:styleId="NoSpacing">
    <w:name w:val="No Spacing"/>
    <w:uiPriority w:val="1"/>
    <w:qFormat/>
    <w:rsid w:val="006A50EB"/>
    <w:rPr>
      <w:lang w:val="en-GB"/>
    </w:rPr>
  </w:style>
  <w:style w:type="paragraph" w:customStyle="1" w:styleId="Default">
    <w:name w:val="Default"/>
    <w:rsid w:val="00122FAD"/>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045C9A"/>
    <w:pPr>
      <w:ind w:left="720"/>
      <w:contextualSpacing/>
    </w:pPr>
  </w:style>
  <w:style w:type="paragraph" w:customStyle="1" w:styleId="Pa2">
    <w:name w:val="Pa2"/>
    <w:basedOn w:val="Default"/>
    <w:next w:val="Default"/>
    <w:uiPriority w:val="99"/>
    <w:rsid w:val="001F7379"/>
    <w:pPr>
      <w:spacing w:line="171" w:lineRule="atLeast"/>
    </w:pPr>
    <w:rPr>
      <w:rFonts w:ascii="PF DinDisplay Pro" w:hAnsi="PF DinDisplay Pro" w:cs="Times New Roman"/>
      <w:color w:val="auto"/>
    </w:rPr>
  </w:style>
  <w:style w:type="character" w:customStyle="1" w:styleId="A0">
    <w:name w:val="A0"/>
    <w:uiPriority w:val="99"/>
    <w:rsid w:val="004856D3"/>
    <w:rPr>
      <w:rFonts w:cs="MetaBookLF-Roman"/>
      <w:color w:val="000000"/>
      <w:sz w:val="22"/>
      <w:szCs w:val="22"/>
    </w:rPr>
  </w:style>
  <w:style w:type="table" w:styleId="TableGrid">
    <w:name w:val="Table Grid"/>
    <w:basedOn w:val="TableNormal"/>
    <w:uiPriority w:val="39"/>
    <w:rsid w:val="007B6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B652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6">
    <w:name w:val="A6"/>
    <w:uiPriority w:val="99"/>
    <w:rsid w:val="000619D6"/>
    <w:rPr>
      <w:rFonts w:cs="HelveticaNeueLT Std Lt"/>
      <w:color w:val="000000"/>
    </w:rPr>
  </w:style>
  <w:style w:type="paragraph" w:customStyle="1" w:styleId="CM42">
    <w:name w:val="CM42"/>
    <w:basedOn w:val="Default"/>
    <w:next w:val="Default"/>
    <w:uiPriority w:val="99"/>
    <w:rsid w:val="0080170F"/>
    <w:rPr>
      <w:rFonts w:ascii="Helvetica 45 Light" w:hAnsi="Helvetica 45 Light" w:cs="Times New Roman"/>
      <w:color w:val="auto"/>
    </w:rPr>
  </w:style>
  <w:style w:type="character" w:styleId="CommentReference">
    <w:name w:val="annotation reference"/>
    <w:basedOn w:val="DefaultParagraphFont"/>
    <w:uiPriority w:val="99"/>
    <w:semiHidden/>
    <w:unhideWhenUsed/>
    <w:rsid w:val="00BE5259"/>
    <w:rPr>
      <w:sz w:val="16"/>
      <w:szCs w:val="16"/>
    </w:rPr>
  </w:style>
  <w:style w:type="paragraph" w:styleId="CommentText">
    <w:name w:val="annotation text"/>
    <w:basedOn w:val="Normal"/>
    <w:link w:val="CommentTextChar"/>
    <w:uiPriority w:val="99"/>
    <w:semiHidden/>
    <w:unhideWhenUsed/>
    <w:rsid w:val="00BE5259"/>
    <w:pPr>
      <w:spacing w:after="200"/>
    </w:pPr>
    <w:rPr>
      <w:rFonts w:ascii="Arial" w:eastAsiaTheme="minorHAnsi" w:hAnsi="Arial"/>
      <w:sz w:val="20"/>
      <w:szCs w:val="20"/>
    </w:rPr>
  </w:style>
  <w:style w:type="character" w:customStyle="1" w:styleId="CommentTextChar">
    <w:name w:val="Comment Text Char"/>
    <w:basedOn w:val="DefaultParagraphFont"/>
    <w:link w:val="CommentText"/>
    <w:uiPriority w:val="99"/>
    <w:semiHidden/>
    <w:rsid w:val="00BE5259"/>
    <w:rPr>
      <w:rFonts w:ascii="Arial" w:eastAsiaTheme="minorHAnsi" w:hAnsi="Arial"/>
      <w:sz w:val="20"/>
      <w:szCs w:val="20"/>
      <w:lang w:val="en-GB"/>
    </w:rPr>
  </w:style>
  <w:style w:type="character" w:styleId="SubtleEmphasis">
    <w:name w:val="Subtle Emphasis"/>
    <w:basedOn w:val="DefaultParagraphFont"/>
    <w:uiPriority w:val="19"/>
    <w:qFormat/>
    <w:rsid w:val="009F0BCF"/>
    <w:rPr>
      <w:i/>
      <w:iCs/>
      <w:color w:val="404040" w:themeColor="text1" w:themeTint="BF"/>
    </w:rPr>
  </w:style>
  <w:style w:type="paragraph" w:styleId="Header">
    <w:name w:val="header"/>
    <w:basedOn w:val="Normal"/>
    <w:link w:val="HeaderChar"/>
    <w:uiPriority w:val="99"/>
    <w:unhideWhenUsed/>
    <w:rsid w:val="009F37C6"/>
    <w:pPr>
      <w:tabs>
        <w:tab w:val="center" w:pos="4513"/>
        <w:tab w:val="right" w:pos="9026"/>
      </w:tabs>
    </w:pPr>
  </w:style>
  <w:style w:type="character" w:customStyle="1" w:styleId="HeaderChar">
    <w:name w:val="Header Char"/>
    <w:basedOn w:val="DefaultParagraphFont"/>
    <w:link w:val="Header"/>
    <w:uiPriority w:val="99"/>
    <w:rsid w:val="009F37C6"/>
    <w:rPr>
      <w:lang w:val="en-GB"/>
    </w:rPr>
  </w:style>
  <w:style w:type="paragraph" w:styleId="Footer">
    <w:name w:val="footer"/>
    <w:basedOn w:val="Normal"/>
    <w:link w:val="FooterChar"/>
    <w:uiPriority w:val="99"/>
    <w:unhideWhenUsed/>
    <w:rsid w:val="009F37C6"/>
    <w:pPr>
      <w:tabs>
        <w:tab w:val="center" w:pos="4513"/>
        <w:tab w:val="right" w:pos="9026"/>
      </w:tabs>
    </w:pPr>
  </w:style>
  <w:style w:type="character" w:customStyle="1" w:styleId="FooterChar">
    <w:name w:val="Footer Char"/>
    <w:basedOn w:val="DefaultParagraphFont"/>
    <w:link w:val="Footer"/>
    <w:uiPriority w:val="99"/>
    <w:rsid w:val="009F37C6"/>
    <w:rPr>
      <w:lang w:val="en-GB"/>
    </w:rPr>
  </w:style>
  <w:style w:type="paragraph" w:styleId="CommentSubject">
    <w:name w:val="annotation subject"/>
    <w:basedOn w:val="CommentText"/>
    <w:next w:val="CommentText"/>
    <w:link w:val="CommentSubjectChar"/>
    <w:uiPriority w:val="99"/>
    <w:semiHidden/>
    <w:unhideWhenUsed/>
    <w:rsid w:val="00F12D94"/>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F12D94"/>
    <w:rPr>
      <w:rFonts w:ascii="Arial" w:eastAsiaTheme="minorHAnsi" w:hAnsi="Arial"/>
      <w:b/>
      <w:bCs/>
      <w:sz w:val="20"/>
      <w:szCs w:val="20"/>
      <w:lang w:val="en-GB"/>
    </w:rPr>
  </w:style>
  <w:style w:type="character" w:styleId="UnresolvedMention">
    <w:name w:val="Unresolved Mention"/>
    <w:basedOn w:val="DefaultParagraphFont"/>
    <w:uiPriority w:val="99"/>
    <w:semiHidden/>
    <w:unhideWhenUsed/>
    <w:rsid w:val="00845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6863">
      <w:bodyDiv w:val="1"/>
      <w:marLeft w:val="0"/>
      <w:marRight w:val="0"/>
      <w:marTop w:val="0"/>
      <w:marBottom w:val="0"/>
      <w:divBdr>
        <w:top w:val="none" w:sz="0" w:space="0" w:color="auto"/>
        <w:left w:val="none" w:sz="0" w:space="0" w:color="auto"/>
        <w:bottom w:val="none" w:sz="0" w:space="0" w:color="auto"/>
        <w:right w:val="none" w:sz="0" w:space="0" w:color="auto"/>
      </w:divBdr>
    </w:div>
    <w:div w:id="296037216">
      <w:bodyDiv w:val="1"/>
      <w:marLeft w:val="0"/>
      <w:marRight w:val="0"/>
      <w:marTop w:val="0"/>
      <w:marBottom w:val="0"/>
      <w:divBdr>
        <w:top w:val="none" w:sz="0" w:space="0" w:color="auto"/>
        <w:left w:val="none" w:sz="0" w:space="0" w:color="auto"/>
        <w:bottom w:val="none" w:sz="0" w:space="0" w:color="auto"/>
        <w:right w:val="none" w:sz="0" w:space="0" w:color="auto"/>
      </w:divBdr>
    </w:div>
    <w:div w:id="367879163">
      <w:bodyDiv w:val="1"/>
      <w:marLeft w:val="0"/>
      <w:marRight w:val="0"/>
      <w:marTop w:val="0"/>
      <w:marBottom w:val="0"/>
      <w:divBdr>
        <w:top w:val="none" w:sz="0" w:space="0" w:color="auto"/>
        <w:left w:val="none" w:sz="0" w:space="0" w:color="auto"/>
        <w:bottom w:val="none" w:sz="0" w:space="0" w:color="auto"/>
        <w:right w:val="none" w:sz="0" w:space="0" w:color="auto"/>
      </w:divBdr>
      <w:divsChild>
        <w:div w:id="2020617192">
          <w:marLeft w:val="547"/>
          <w:marRight w:val="0"/>
          <w:marTop w:val="115"/>
          <w:marBottom w:val="0"/>
          <w:divBdr>
            <w:top w:val="none" w:sz="0" w:space="0" w:color="auto"/>
            <w:left w:val="none" w:sz="0" w:space="0" w:color="auto"/>
            <w:bottom w:val="none" w:sz="0" w:space="0" w:color="auto"/>
            <w:right w:val="none" w:sz="0" w:space="0" w:color="auto"/>
          </w:divBdr>
        </w:div>
        <w:div w:id="753162813">
          <w:marLeft w:val="547"/>
          <w:marRight w:val="0"/>
          <w:marTop w:val="115"/>
          <w:marBottom w:val="0"/>
          <w:divBdr>
            <w:top w:val="none" w:sz="0" w:space="0" w:color="auto"/>
            <w:left w:val="none" w:sz="0" w:space="0" w:color="auto"/>
            <w:bottom w:val="none" w:sz="0" w:space="0" w:color="auto"/>
            <w:right w:val="none" w:sz="0" w:space="0" w:color="auto"/>
          </w:divBdr>
        </w:div>
        <w:div w:id="1006982555">
          <w:marLeft w:val="547"/>
          <w:marRight w:val="0"/>
          <w:marTop w:val="115"/>
          <w:marBottom w:val="0"/>
          <w:divBdr>
            <w:top w:val="none" w:sz="0" w:space="0" w:color="auto"/>
            <w:left w:val="none" w:sz="0" w:space="0" w:color="auto"/>
            <w:bottom w:val="none" w:sz="0" w:space="0" w:color="auto"/>
            <w:right w:val="none" w:sz="0" w:space="0" w:color="auto"/>
          </w:divBdr>
        </w:div>
        <w:div w:id="463357360">
          <w:marLeft w:val="547"/>
          <w:marRight w:val="0"/>
          <w:marTop w:val="115"/>
          <w:marBottom w:val="0"/>
          <w:divBdr>
            <w:top w:val="none" w:sz="0" w:space="0" w:color="auto"/>
            <w:left w:val="none" w:sz="0" w:space="0" w:color="auto"/>
            <w:bottom w:val="none" w:sz="0" w:space="0" w:color="auto"/>
            <w:right w:val="none" w:sz="0" w:space="0" w:color="auto"/>
          </w:divBdr>
        </w:div>
      </w:divsChild>
    </w:div>
    <w:div w:id="653754058">
      <w:bodyDiv w:val="1"/>
      <w:marLeft w:val="0"/>
      <w:marRight w:val="0"/>
      <w:marTop w:val="0"/>
      <w:marBottom w:val="0"/>
      <w:divBdr>
        <w:top w:val="none" w:sz="0" w:space="0" w:color="auto"/>
        <w:left w:val="none" w:sz="0" w:space="0" w:color="auto"/>
        <w:bottom w:val="none" w:sz="0" w:space="0" w:color="auto"/>
        <w:right w:val="none" w:sz="0" w:space="0" w:color="auto"/>
      </w:divBdr>
      <w:divsChild>
        <w:div w:id="612977802">
          <w:marLeft w:val="547"/>
          <w:marRight w:val="0"/>
          <w:marTop w:val="115"/>
          <w:marBottom w:val="0"/>
          <w:divBdr>
            <w:top w:val="none" w:sz="0" w:space="0" w:color="auto"/>
            <w:left w:val="none" w:sz="0" w:space="0" w:color="auto"/>
            <w:bottom w:val="none" w:sz="0" w:space="0" w:color="auto"/>
            <w:right w:val="none" w:sz="0" w:space="0" w:color="auto"/>
          </w:divBdr>
        </w:div>
        <w:div w:id="1757169228">
          <w:marLeft w:val="547"/>
          <w:marRight w:val="0"/>
          <w:marTop w:val="115"/>
          <w:marBottom w:val="0"/>
          <w:divBdr>
            <w:top w:val="none" w:sz="0" w:space="0" w:color="auto"/>
            <w:left w:val="none" w:sz="0" w:space="0" w:color="auto"/>
            <w:bottom w:val="none" w:sz="0" w:space="0" w:color="auto"/>
            <w:right w:val="none" w:sz="0" w:space="0" w:color="auto"/>
          </w:divBdr>
        </w:div>
        <w:div w:id="1499618231">
          <w:marLeft w:val="547"/>
          <w:marRight w:val="0"/>
          <w:marTop w:val="115"/>
          <w:marBottom w:val="0"/>
          <w:divBdr>
            <w:top w:val="none" w:sz="0" w:space="0" w:color="auto"/>
            <w:left w:val="none" w:sz="0" w:space="0" w:color="auto"/>
            <w:bottom w:val="none" w:sz="0" w:space="0" w:color="auto"/>
            <w:right w:val="none" w:sz="0" w:space="0" w:color="auto"/>
          </w:divBdr>
        </w:div>
      </w:divsChild>
    </w:div>
    <w:div w:id="701249976">
      <w:bodyDiv w:val="1"/>
      <w:marLeft w:val="0"/>
      <w:marRight w:val="0"/>
      <w:marTop w:val="0"/>
      <w:marBottom w:val="0"/>
      <w:divBdr>
        <w:top w:val="none" w:sz="0" w:space="0" w:color="auto"/>
        <w:left w:val="none" w:sz="0" w:space="0" w:color="auto"/>
        <w:bottom w:val="none" w:sz="0" w:space="0" w:color="auto"/>
        <w:right w:val="none" w:sz="0" w:space="0" w:color="auto"/>
      </w:divBdr>
      <w:divsChild>
        <w:div w:id="1205488633">
          <w:marLeft w:val="547"/>
          <w:marRight w:val="0"/>
          <w:marTop w:val="115"/>
          <w:marBottom w:val="0"/>
          <w:divBdr>
            <w:top w:val="none" w:sz="0" w:space="0" w:color="auto"/>
            <w:left w:val="none" w:sz="0" w:space="0" w:color="auto"/>
            <w:bottom w:val="none" w:sz="0" w:space="0" w:color="auto"/>
            <w:right w:val="none" w:sz="0" w:space="0" w:color="auto"/>
          </w:divBdr>
        </w:div>
      </w:divsChild>
    </w:div>
    <w:div w:id="766121899">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4">
          <w:marLeft w:val="0"/>
          <w:marRight w:val="0"/>
          <w:marTop w:val="0"/>
          <w:marBottom w:val="0"/>
          <w:divBdr>
            <w:top w:val="none" w:sz="0" w:space="0" w:color="auto"/>
            <w:left w:val="none" w:sz="0" w:space="0" w:color="auto"/>
            <w:bottom w:val="none" w:sz="0" w:space="0" w:color="auto"/>
            <w:right w:val="none" w:sz="0" w:space="0" w:color="auto"/>
          </w:divBdr>
          <w:divsChild>
            <w:div w:id="165438715">
              <w:marLeft w:val="0"/>
              <w:marRight w:val="0"/>
              <w:marTop w:val="0"/>
              <w:marBottom w:val="0"/>
              <w:divBdr>
                <w:top w:val="none" w:sz="0" w:space="0" w:color="auto"/>
                <w:left w:val="none" w:sz="0" w:space="0" w:color="auto"/>
                <w:bottom w:val="none" w:sz="0" w:space="0" w:color="auto"/>
                <w:right w:val="none" w:sz="0" w:space="0" w:color="auto"/>
              </w:divBdr>
            </w:div>
            <w:div w:id="338123612">
              <w:marLeft w:val="0"/>
              <w:marRight w:val="0"/>
              <w:marTop w:val="0"/>
              <w:marBottom w:val="0"/>
              <w:divBdr>
                <w:top w:val="none" w:sz="0" w:space="0" w:color="auto"/>
                <w:left w:val="none" w:sz="0" w:space="0" w:color="auto"/>
                <w:bottom w:val="none" w:sz="0" w:space="0" w:color="auto"/>
                <w:right w:val="none" w:sz="0" w:space="0" w:color="auto"/>
              </w:divBdr>
            </w:div>
            <w:div w:id="2110614545">
              <w:marLeft w:val="0"/>
              <w:marRight w:val="0"/>
              <w:marTop w:val="0"/>
              <w:marBottom w:val="0"/>
              <w:divBdr>
                <w:top w:val="none" w:sz="0" w:space="0" w:color="auto"/>
                <w:left w:val="none" w:sz="0" w:space="0" w:color="auto"/>
                <w:bottom w:val="none" w:sz="0" w:space="0" w:color="auto"/>
                <w:right w:val="none" w:sz="0" w:space="0" w:color="auto"/>
              </w:divBdr>
            </w:div>
            <w:div w:id="2029715949">
              <w:marLeft w:val="0"/>
              <w:marRight w:val="0"/>
              <w:marTop w:val="0"/>
              <w:marBottom w:val="0"/>
              <w:divBdr>
                <w:top w:val="none" w:sz="0" w:space="0" w:color="auto"/>
                <w:left w:val="none" w:sz="0" w:space="0" w:color="auto"/>
                <w:bottom w:val="none" w:sz="0" w:space="0" w:color="auto"/>
                <w:right w:val="none" w:sz="0" w:space="0" w:color="auto"/>
              </w:divBdr>
            </w:div>
            <w:div w:id="1799377901">
              <w:marLeft w:val="0"/>
              <w:marRight w:val="0"/>
              <w:marTop w:val="0"/>
              <w:marBottom w:val="0"/>
              <w:divBdr>
                <w:top w:val="none" w:sz="0" w:space="0" w:color="auto"/>
                <w:left w:val="none" w:sz="0" w:space="0" w:color="auto"/>
                <w:bottom w:val="none" w:sz="0" w:space="0" w:color="auto"/>
                <w:right w:val="none" w:sz="0" w:space="0" w:color="auto"/>
              </w:divBdr>
            </w:div>
            <w:div w:id="1512181684">
              <w:marLeft w:val="0"/>
              <w:marRight w:val="0"/>
              <w:marTop w:val="0"/>
              <w:marBottom w:val="0"/>
              <w:divBdr>
                <w:top w:val="none" w:sz="0" w:space="0" w:color="auto"/>
                <w:left w:val="none" w:sz="0" w:space="0" w:color="auto"/>
                <w:bottom w:val="none" w:sz="0" w:space="0" w:color="auto"/>
                <w:right w:val="none" w:sz="0" w:space="0" w:color="auto"/>
              </w:divBdr>
            </w:div>
            <w:div w:id="136193186">
              <w:marLeft w:val="0"/>
              <w:marRight w:val="0"/>
              <w:marTop w:val="0"/>
              <w:marBottom w:val="0"/>
              <w:divBdr>
                <w:top w:val="none" w:sz="0" w:space="0" w:color="auto"/>
                <w:left w:val="none" w:sz="0" w:space="0" w:color="auto"/>
                <w:bottom w:val="none" w:sz="0" w:space="0" w:color="auto"/>
                <w:right w:val="none" w:sz="0" w:space="0" w:color="auto"/>
              </w:divBdr>
            </w:div>
            <w:div w:id="1788347952">
              <w:marLeft w:val="0"/>
              <w:marRight w:val="0"/>
              <w:marTop w:val="0"/>
              <w:marBottom w:val="0"/>
              <w:divBdr>
                <w:top w:val="none" w:sz="0" w:space="0" w:color="auto"/>
                <w:left w:val="none" w:sz="0" w:space="0" w:color="auto"/>
                <w:bottom w:val="none" w:sz="0" w:space="0" w:color="auto"/>
                <w:right w:val="none" w:sz="0" w:space="0" w:color="auto"/>
              </w:divBdr>
            </w:div>
            <w:div w:id="1954095585">
              <w:marLeft w:val="0"/>
              <w:marRight w:val="0"/>
              <w:marTop w:val="0"/>
              <w:marBottom w:val="0"/>
              <w:divBdr>
                <w:top w:val="none" w:sz="0" w:space="0" w:color="auto"/>
                <w:left w:val="none" w:sz="0" w:space="0" w:color="auto"/>
                <w:bottom w:val="none" w:sz="0" w:space="0" w:color="auto"/>
                <w:right w:val="none" w:sz="0" w:space="0" w:color="auto"/>
              </w:divBdr>
            </w:div>
            <w:div w:id="1002052342">
              <w:marLeft w:val="0"/>
              <w:marRight w:val="0"/>
              <w:marTop w:val="0"/>
              <w:marBottom w:val="0"/>
              <w:divBdr>
                <w:top w:val="none" w:sz="0" w:space="0" w:color="auto"/>
                <w:left w:val="none" w:sz="0" w:space="0" w:color="auto"/>
                <w:bottom w:val="none" w:sz="0" w:space="0" w:color="auto"/>
                <w:right w:val="none" w:sz="0" w:space="0" w:color="auto"/>
              </w:divBdr>
            </w:div>
            <w:div w:id="1531144461">
              <w:marLeft w:val="0"/>
              <w:marRight w:val="0"/>
              <w:marTop w:val="0"/>
              <w:marBottom w:val="0"/>
              <w:divBdr>
                <w:top w:val="none" w:sz="0" w:space="0" w:color="auto"/>
                <w:left w:val="none" w:sz="0" w:space="0" w:color="auto"/>
                <w:bottom w:val="none" w:sz="0" w:space="0" w:color="auto"/>
                <w:right w:val="none" w:sz="0" w:space="0" w:color="auto"/>
              </w:divBdr>
            </w:div>
            <w:div w:id="1080560870">
              <w:marLeft w:val="0"/>
              <w:marRight w:val="0"/>
              <w:marTop w:val="0"/>
              <w:marBottom w:val="0"/>
              <w:divBdr>
                <w:top w:val="none" w:sz="0" w:space="0" w:color="auto"/>
                <w:left w:val="none" w:sz="0" w:space="0" w:color="auto"/>
                <w:bottom w:val="none" w:sz="0" w:space="0" w:color="auto"/>
                <w:right w:val="none" w:sz="0" w:space="0" w:color="auto"/>
              </w:divBdr>
            </w:div>
            <w:div w:id="16152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43022">
      <w:bodyDiv w:val="1"/>
      <w:marLeft w:val="0"/>
      <w:marRight w:val="0"/>
      <w:marTop w:val="0"/>
      <w:marBottom w:val="0"/>
      <w:divBdr>
        <w:top w:val="none" w:sz="0" w:space="0" w:color="auto"/>
        <w:left w:val="none" w:sz="0" w:space="0" w:color="auto"/>
        <w:bottom w:val="none" w:sz="0" w:space="0" w:color="auto"/>
        <w:right w:val="none" w:sz="0" w:space="0" w:color="auto"/>
      </w:divBdr>
      <w:divsChild>
        <w:div w:id="668141707">
          <w:marLeft w:val="547"/>
          <w:marRight w:val="0"/>
          <w:marTop w:val="115"/>
          <w:marBottom w:val="0"/>
          <w:divBdr>
            <w:top w:val="none" w:sz="0" w:space="0" w:color="auto"/>
            <w:left w:val="none" w:sz="0" w:space="0" w:color="auto"/>
            <w:bottom w:val="none" w:sz="0" w:space="0" w:color="auto"/>
            <w:right w:val="none" w:sz="0" w:space="0" w:color="auto"/>
          </w:divBdr>
        </w:div>
        <w:div w:id="1878201983">
          <w:marLeft w:val="547"/>
          <w:marRight w:val="0"/>
          <w:marTop w:val="115"/>
          <w:marBottom w:val="0"/>
          <w:divBdr>
            <w:top w:val="none" w:sz="0" w:space="0" w:color="auto"/>
            <w:left w:val="none" w:sz="0" w:space="0" w:color="auto"/>
            <w:bottom w:val="none" w:sz="0" w:space="0" w:color="auto"/>
            <w:right w:val="none" w:sz="0" w:space="0" w:color="auto"/>
          </w:divBdr>
        </w:div>
        <w:div w:id="219173357">
          <w:marLeft w:val="547"/>
          <w:marRight w:val="0"/>
          <w:marTop w:val="115"/>
          <w:marBottom w:val="0"/>
          <w:divBdr>
            <w:top w:val="none" w:sz="0" w:space="0" w:color="auto"/>
            <w:left w:val="none" w:sz="0" w:space="0" w:color="auto"/>
            <w:bottom w:val="none" w:sz="0" w:space="0" w:color="auto"/>
            <w:right w:val="none" w:sz="0" w:space="0" w:color="auto"/>
          </w:divBdr>
        </w:div>
        <w:div w:id="2060783995">
          <w:marLeft w:val="547"/>
          <w:marRight w:val="0"/>
          <w:marTop w:val="115"/>
          <w:marBottom w:val="0"/>
          <w:divBdr>
            <w:top w:val="none" w:sz="0" w:space="0" w:color="auto"/>
            <w:left w:val="none" w:sz="0" w:space="0" w:color="auto"/>
            <w:bottom w:val="none" w:sz="0" w:space="0" w:color="auto"/>
            <w:right w:val="none" w:sz="0" w:space="0" w:color="auto"/>
          </w:divBdr>
        </w:div>
        <w:div w:id="625895040">
          <w:marLeft w:val="547"/>
          <w:marRight w:val="0"/>
          <w:marTop w:val="115"/>
          <w:marBottom w:val="0"/>
          <w:divBdr>
            <w:top w:val="none" w:sz="0" w:space="0" w:color="auto"/>
            <w:left w:val="none" w:sz="0" w:space="0" w:color="auto"/>
            <w:bottom w:val="none" w:sz="0" w:space="0" w:color="auto"/>
            <w:right w:val="none" w:sz="0" w:space="0" w:color="auto"/>
          </w:divBdr>
        </w:div>
        <w:div w:id="543105388">
          <w:marLeft w:val="547"/>
          <w:marRight w:val="0"/>
          <w:marTop w:val="115"/>
          <w:marBottom w:val="0"/>
          <w:divBdr>
            <w:top w:val="none" w:sz="0" w:space="0" w:color="auto"/>
            <w:left w:val="none" w:sz="0" w:space="0" w:color="auto"/>
            <w:bottom w:val="none" w:sz="0" w:space="0" w:color="auto"/>
            <w:right w:val="none" w:sz="0" w:space="0" w:color="auto"/>
          </w:divBdr>
        </w:div>
        <w:div w:id="499124686">
          <w:marLeft w:val="547"/>
          <w:marRight w:val="0"/>
          <w:marTop w:val="115"/>
          <w:marBottom w:val="0"/>
          <w:divBdr>
            <w:top w:val="none" w:sz="0" w:space="0" w:color="auto"/>
            <w:left w:val="none" w:sz="0" w:space="0" w:color="auto"/>
            <w:bottom w:val="none" w:sz="0" w:space="0" w:color="auto"/>
            <w:right w:val="none" w:sz="0" w:space="0" w:color="auto"/>
          </w:divBdr>
        </w:div>
        <w:div w:id="1275484124">
          <w:marLeft w:val="547"/>
          <w:marRight w:val="0"/>
          <w:marTop w:val="115"/>
          <w:marBottom w:val="0"/>
          <w:divBdr>
            <w:top w:val="none" w:sz="0" w:space="0" w:color="auto"/>
            <w:left w:val="none" w:sz="0" w:space="0" w:color="auto"/>
            <w:bottom w:val="none" w:sz="0" w:space="0" w:color="auto"/>
            <w:right w:val="none" w:sz="0" w:space="0" w:color="auto"/>
          </w:divBdr>
        </w:div>
      </w:divsChild>
    </w:div>
    <w:div w:id="934938762">
      <w:bodyDiv w:val="1"/>
      <w:marLeft w:val="0"/>
      <w:marRight w:val="0"/>
      <w:marTop w:val="0"/>
      <w:marBottom w:val="0"/>
      <w:divBdr>
        <w:top w:val="none" w:sz="0" w:space="0" w:color="auto"/>
        <w:left w:val="none" w:sz="0" w:space="0" w:color="auto"/>
        <w:bottom w:val="none" w:sz="0" w:space="0" w:color="auto"/>
        <w:right w:val="none" w:sz="0" w:space="0" w:color="auto"/>
      </w:divBdr>
    </w:div>
    <w:div w:id="1082413352">
      <w:bodyDiv w:val="1"/>
      <w:marLeft w:val="0"/>
      <w:marRight w:val="0"/>
      <w:marTop w:val="0"/>
      <w:marBottom w:val="0"/>
      <w:divBdr>
        <w:top w:val="none" w:sz="0" w:space="0" w:color="auto"/>
        <w:left w:val="none" w:sz="0" w:space="0" w:color="auto"/>
        <w:bottom w:val="none" w:sz="0" w:space="0" w:color="auto"/>
        <w:right w:val="none" w:sz="0" w:space="0" w:color="auto"/>
      </w:divBdr>
      <w:divsChild>
        <w:div w:id="1464542006">
          <w:marLeft w:val="547"/>
          <w:marRight w:val="0"/>
          <w:marTop w:val="115"/>
          <w:marBottom w:val="0"/>
          <w:divBdr>
            <w:top w:val="none" w:sz="0" w:space="0" w:color="auto"/>
            <w:left w:val="none" w:sz="0" w:space="0" w:color="auto"/>
            <w:bottom w:val="none" w:sz="0" w:space="0" w:color="auto"/>
            <w:right w:val="none" w:sz="0" w:space="0" w:color="auto"/>
          </w:divBdr>
        </w:div>
        <w:div w:id="2118208996">
          <w:marLeft w:val="547"/>
          <w:marRight w:val="0"/>
          <w:marTop w:val="115"/>
          <w:marBottom w:val="0"/>
          <w:divBdr>
            <w:top w:val="none" w:sz="0" w:space="0" w:color="auto"/>
            <w:left w:val="none" w:sz="0" w:space="0" w:color="auto"/>
            <w:bottom w:val="none" w:sz="0" w:space="0" w:color="auto"/>
            <w:right w:val="none" w:sz="0" w:space="0" w:color="auto"/>
          </w:divBdr>
        </w:div>
        <w:div w:id="1354115900">
          <w:marLeft w:val="547"/>
          <w:marRight w:val="0"/>
          <w:marTop w:val="115"/>
          <w:marBottom w:val="0"/>
          <w:divBdr>
            <w:top w:val="none" w:sz="0" w:space="0" w:color="auto"/>
            <w:left w:val="none" w:sz="0" w:space="0" w:color="auto"/>
            <w:bottom w:val="none" w:sz="0" w:space="0" w:color="auto"/>
            <w:right w:val="none" w:sz="0" w:space="0" w:color="auto"/>
          </w:divBdr>
        </w:div>
        <w:div w:id="309793611">
          <w:marLeft w:val="547"/>
          <w:marRight w:val="0"/>
          <w:marTop w:val="115"/>
          <w:marBottom w:val="0"/>
          <w:divBdr>
            <w:top w:val="none" w:sz="0" w:space="0" w:color="auto"/>
            <w:left w:val="none" w:sz="0" w:space="0" w:color="auto"/>
            <w:bottom w:val="none" w:sz="0" w:space="0" w:color="auto"/>
            <w:right w:val="none" w:sz="0" w:space="0" w:color="auto"/>
          </w:divBdr>
        </w:div>
        <w:div w:id="2087802531">
          <w:marLeft w:val="547"/>
          <w:marRight w:val="0"/>
          <w:marTop w:val="115"/>
          <w:marBottom w:val="0"/>
          <w:divBdr>
            <w:top w:val="none" w:sz="0" w:space="0" w:color="auto"/>
            <w:left w:val="none" w:sz="0" w:space="0" w:color="auto"/>
            <w:bottom w:val="none" w:sz="0" w:space="0" w:color="auto"/>
            <w:right w:val="none" w:sz="0" w:space="0" w:color="auto"/>
          </w:divBdr>
        </w:div>
      </w:divsChild>
    </w:div>
    <w:div w:id="1144195213">
      <w:bodyDiv w:val="1"/>
      <w:marLeft w:val="0"/>
      <w:marRight w:val="0"/>
      <w:marTop w:val="0"/>
      <w:marBottom w:val="0"/>
      <w:divBdr>
        <w:top w:val="none" w:sz="0" w:space="0" w:color="auto"/>
        <w:left w:val="none" w:sz="0" w:space="0" w:color="auto"/>
        <w:bottom w:val="none" w:sz="0" w:space="0" w:color="auto"/>
        <w:right w:val="none" w:sz="0" w:space="0" w:color="auto"/>
      </w:divBdr>
      <w:divsChild>
        <w:div w:id="56975108">
          <w:marLeft w:val="547"/>
          <w:marRight w:val="0"/>
          <w:marTop w:val="115"/>
          <w:marBottom w:val="0"/>
          <w:divBdr>
            <w:top w:val="none" w:sz="0" w:space="0" w:color="auto"/>
            <w:left w:val="none" w:sz="0" w:space="0" w:color="auto"/>
            <w:bottom w:val="none" w:sz="0" w:space="0" w:color="auto"/>
            <w:right w:val="none" w:sz="0" w:space="0" w:color="auto"/>
          </w:divBdr>
        </w:div>
        <w:div w:id="360858611">
          <w:marLeft w:val="547"/>
          <w:marRight w:val="0"/>
          <w:marTop w:val="115"/>
          <w:marBottom w:val="0"/>
          <w:divBdr>
            <w:top w:val="none" w:sz="0" w:space="0" w:color="auto"/>
            <w:left w:val="none" w:sz="0" w:space="0" w:color="auto"/>
            <w:bottom w:val="none" w:sz="0" w:space="0" w:color="auto"/>
            <w:right w:val="none" w:sz="0" w:space="0" w:color="auto"/>
          </w:divBdr>
        </w:div>
        <w:div w:id="1987859914">
          <w:marLeft w:val="547"/>
          <w:marRight w:val="0"/>
          <w:marTop w:val="115"/>
          <w:marBottom w:val="0"/>
          <w:divBdr>
            <w:top w:val="none" w:sz="0" w:space="0" w:color="auto"/>
            <w:left w:val="none" w:sz="0" w:space="0" w:color="auto"/>
            <w:bottom w:val="none" w:sz="0" w:space="0" w:color="auto"/>
            <w:right w:val="none" w:sz="0" w:space="0" w:color="auto"/>
          </w:divBdr>
        </w:div>
      </w:divsChild>
    </w:div>
    <w:div w:id="1340498744">
      <w:bodyDiv w:val="1"/>
      <w:marLeft w:val="0"/>
      <w:marRight w:val="0"/>
      <w:marTop w:val="0"/>
      <w:marBottom w:val="0"/>
      <w:divBdr>
        <w:top w:val="none" w:sz="0" w:space="0" w:color="auto"/>
        <w:left w:val="none" w:sz="0" w:space="0" w:color="auto"/>
        <w:bottom w:val="none" w:sz="0" w:space="0" w:color="auto"/>
        <w:right w:val="none" w:sz="0" w:space="0" w:color="auto"/>
      </w:divBdr>
      <w:divsChild>
        <w:div w:id="1159033445">
          <w:marLeft w:val="547"/>
          <w:marRight w:val="0"/>
          <w:marTop w:val="115"/>
          <w:marBottom w:val="0"/>
          <w:divBdr>
            <w:top w:val="none" w:sz="0" w:space="0" w:color="auto"/>
            <w:left w:val="none" w:sz="0" w:space="0" w:color="auto"/>
            <w:bottom w:val="none" w:sz="0" w:space="0" w:color="auto"/>
            <w:right w:val="none" w:sz="0" w:space="0" w:color="auto"/>
          </w:divBdr>
        </w:div>
        <w:div w:id="1950505180">
          <w:marLeft w:val="547"/>
          <w:marRight w:val="0"/>
          <w:marTop w:val="115"/>
          <w:marBottom w:val="0"/>
          <w:divBdr>
            <w:top w:val="none" w:sz="0" w:space="0" w:color="auto"/>
            <w:left w:val="none" w:sz="0" w:space="0" w:color="auto"/>
            <w:bottom w:val="none" w:sz="0" w:space="0" w:color="auto"/>
            <w:right w:val="none" w:sz="0" w:space="0" w:color="auto"/>
          </w:divBdr>
        </w:div>
        <w:div w:id="1936862452">
          <w:marLeft w:val="547"/>
          <w:marRight w:val="0"/>
          <w:marTop w:val="115"/>
          <w:marBottom w:val="0"/>
          <w:divBdr>
            <w:top w:val="none" w:sz="0" w:space="0" w:color="auto"/>
            <w:left w:val="none" w:sz="0" w:space="0" w:color="auto"/>
            <w:bottom w:val="none" w:sz="0" w:space="0" w:color="auto"/>
            <w:right w:val="none" w:sz="0" w:space="0" w:color="auto"/>
          </w:divBdr>
        </w:div>
        <w:div w:id="1924684928">
          <w:marLeft w:val="547"/>
          <w:marRight w:val="0"/>
          <w:marTop w:val="115"/>
          <w:marBottom w:val="0"/>
          <w:divBdr>
            <w:top w:val="none" w:sz="0" w:space="0" w:color="auto"/>
            <w:left w:val="none" w:sz="0" w:space="0" w:color="auto"/>
            <w:bottom w:val="none" w:sz="0" w:space="0" w:color="auto"/>
            <w:right w:val="none" w:sz="0" w:space="0" w:color="auto"/>
          </w:divBdr>
        </w:div>
      </w:divsChild>
    </w:div>
    <w:div w:id="1507748151">
      <w:bodyDiv w:val="1"/>
      <w:marLeft w:val="0"/>
      <w:marRight w:val="0"/>
      <w:marTop w:val="0"/>
      <w:marBottom w:val="0"/>
      <w:divBdr>
        <w:top w:val="none" w:sz="0" w:space="0" w:color="auto"/>
        <w:left w:val="none" w:sz="0" w:space="0" w:color="auto"/>
        <w:bottom w:val="none" w:sz="0" w:space="0" w:color="auto"/>
        <w:right w:val="none" w:sz="0" w:space="0" w:color="auto"/>
      </w:divBdr>
      <w:divsChild>
        <w:div w:id="425081615">
          <w:marLeft w:val="0"/>
          <w:marRight w:val="0"/>
          <w:marTop w:val="0"/>
          <w:marBottom w:val="0"/>
          <w:divBdr>
            <w:top w:val="none" w:sz="0" w:space="0" w:color="auto"/>
            <w:left w:val="none" w:sz="0" w:space="0" w:color="auto"/>
            <w:bottom w:val="none" w:sz="0" w:space="0" w:color="auto"/>
            <w:right w:val="none" w:sz="0" w:space="0" w:color="auto"/>
          </w:divBdr>
          <w:divsChild>
            <w:div w:id="1982073401">
              <w:marLeft w:val="0"/>
              <w:marRight w:val="0"/>
              <w:marTop w:val="0"/>
              <w:marBottom w:val="0"/>
              <w:divBdr>
                <w:top w:val="none" w:sz="0" w:space="0" w:color="auto"/>
                <w:left w:val="none" w:sz="0" w:space="0" w:color="auto"/>
                <w:bottom w:val="none" w:sz="0" w:space="0" w:color="auto"/>
                <w:right w:val="none" w:sz="0" w:space="0" w:color="auto"/>
              </w:divBdr>
            </w:div>
            <w:div w:id="785975117">
              <w:marLeft w:val="0"/>
              <w:marRight w:val="0"/>
              <w:marTop w:val="0"/>
              <w:marBottom w:val="0"/>
              <w:divBdr>
                <w:top w:val="none" w:sz="0" w:space="0" w:color="auto"/>
                <w:left w:val="none" w:sz="0" w:space="0" w:color="auto"/>
                <w:bottom w:val="none" w:sz="0" w:space="0" w:color="auto"/>
                <w:right w:val="none" w:sz="0" w:space="0" w:color="auto"/>
              </w:divBdr>
            </w:div>
            <w:div w:id="684478921">
              <w:marLeft w:val="0"/>
              <w:marRight w:val="0"/>
              <w:marTop w:val="0"/>
              <w:marBottom w:val="0"/>
              <w:divBdr>
                <w:top w:val="none" w:sz="0" w:space="0" w:color="auto"/>
                <w:left w:val="none" w:sz="0" w:space="0" w:color="auto"/>
                <w:bottom w:val="none" w:sz="0" w:space="0" w:color="auto"/>
                <w:right w:val="none" w:sz="0" w:space="0" w:color="auto"/>
              </w:divBdr>
            </w:div>
            <w:div w:id="601647161">
              <w:marLeft w:val="0"/>
              <w:marRight w:val="0"/>
              <w:marTop w:val="0"/>
              <w:marBottom w:val="0"/>
              <w:divBdr>
                <w:top w:val="none" w:sz="0" w:space="0" w:color="auto"/>
                <w:left w:val="none" w:sz="0" w:space="0" w:color="auto"/>
                <w:bottom w:val="none" w:sz="0" w:space="0" w:color="auto"/>
                <w:right w:val="none" w:sz="0" w:space="0" w:color="auto"/>
              </w:divBdr>
            </w:div>
            <w:div w:id="2015112872">
              <w:marLeft w:val="0"/>
              <w:marRight w:val="0"/>
              <w:marTop w:val="0"/>
              <w:marBottom w:val="0"/>
              <w:divBdr>
                <w:top w:val="none" w:sz="0" w:space="0" w:color="auto"/>
                <w:left w:val="none" w:sz="0" w:space="0" w:color="auto"/>
                <w:bottom w:val="none" w:sz="0" w:space="0" w:color="auto"/>
                <w:right w:val="none" w:sz="0" w:space="0" w:color="auto"/>
              </w:divBdr>
            </w:div>
            <w:div w:id="1742944897">
              <w:marLeft w:val="0"/>
              <w:marRight w:val="0"/>
              <w:marTop w:val="0"/>
              <w:marBottom w:val="0"/>
              <w:divBdr>
                <w:top w:val="none" w:sz="0" w:space="0" w:color="auto"/>
                <w:left w:val="none" w:sz="0" w:space="0" w:color="auto"/>
                <w:bottom w:val="none" w:sz="0" w:space="0" w:color="auto"/>
                <w:right w:val="none" w:sz="0" w:space="0" w:color="auto"/>
              </w:divBdr>
            </w:div>
            <w:div w:id="70203436">
              <w:marLeft w:val="0"/>
              <w:marRight w:val="0"/>
              <w:marTop w:val="0"/>
              <w:marBottom w:val="0"/>
              <w:divBdr>
                <w:top w:val="none" w:sz="0" w:space="0" w:color="auto"/>
                <w:left w:val="none" w:sz="0" w:space="0" w:color="auto"/>
                <w:bottom w:val="none" w:sz="0" w:space="0" w:color="auto"/>
                <w:right w:val="none" w:sz="0" w:space="0" w:color="auto"/>
              </w:divBdr>
            </w:div>
            <w:div w:id="2144498972">
              <w:marLeft w:val="0"/>
              <w:marRight w:val="0"/>
              <w:marTop w:val="0"/>
              <w:marBottom w:val="0"/>
              <w:divBdr>
                <w:top w:val="none" w:sz="0" w:space="0" w:color="auto"/>
                <w:left w:val="none" w:sz="0" w:space="0" w:color="auto"/>
                <w:bottom w:val="none" w:sz="0" w:space="0" w:color="auto"/>
                <w:right w:val="none" w:sz="0" w:space="0" w:color="auto"/>
              </w:divBdr>
            </w:div>
            <w:div w:id="1390419247">
              <w:marLeft w:val="0"/>
              <w:marRight w:val="0"/>
              <w:marTop w:val="0"/>
              <w:marBottom w:val="0"/>
              <w:divBdr>
                <w:top w:val="none" w:sz="0" w:space="0" w:color="auto"/>
                <w:left w:val="none" w:sz="0" w:space="0" w:color="auto"/>
                <w:bottom w:val="none" w:sz="0" w:space="0" w:color="auto"/>
                <w:right w:val="none" w:sz="0" w:space="0" w:color="auto"/>
              </w:divBdr>
            </w:div>
            <w:div w:id="603344309">
              <w:marLeft w:val="0"/>
              <w:marRight w:val="0"/>
              <w:marTop w:val="0"/>
              <w:marBottom w:val="0"/>
              <w:divBdr>
                <w:top w:val="none" w:sz="0" w:space="0" w:color="auto"/>
                <w:left w:val="none" w:sz="0" w:space="0" w:color="auto"/>
                <w:bottom w:val="none" w:sz="0" w:space="0" w:color="auto"/>
                <w:right w:val="none" w:sz="0" w:space="0" w:color="auto"/>
              </w:divBdr>
            </w:div>
            <w:div w:id="720977041">
              <w:marLeft w:val="0"/>
              <w:marRight w:val="0"/>
              <w:marTop w:val="0"/>
              <w:marBottom w:val="0"/>
              <w:divBdr>
                <w:top w:val="none" w:sz="0" w:space="0" w:color="auto"/>
                <w:left w:val="none" w:sz="0" w:space="0" w:color="auto"/>
                <w:bottom w:val="none" w:sz="0" w:space="0" w:color="auto"/>
                <w:right w:val="none" w:sz="0" w:space="0" w:color="auto"/>
              </w:divBdr>
            </w:div>
            <w:div w:id="427968727">
              <w:marLeft w:val="0"/>
              <w:marRight w:val="0"/>
              <w:marTop w:val="0"/>
              <w:marBottom w:val="0"/>
              <w:divBdr>
                <w:top w:val="none" w:sz="0" w:space="0" w:color="auto"/>
                <w:left w:val="none" w:sz="0" w:space="0" w:color="auto"/>
                <w:bottom w:val="none" w:sz="0" w:space="0" w:color="auto"/>
                <w:right w:val="none" w:sz="0" w:space="0" w:color="auto"/>
              </w:divBdr>
            </w:div>
            <w:div w:id="200304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3434">
      <w:bodyDiv w:val="1"/>
      <w:marLeft w:val="0"/>
      <w:marRight w:val="0"/>
      <w:marTop w:val="0"/>
      <w:marBottom w:val="0"/>
      <w:divBdr>
        <w:top w:val="none" w:sz="0" w:space="0" w:color="auto"/>
        <w:left w:val="none" w:sz="0" w:space="0" w:color="auto"/>
        <w:bottom w:val="none" w:sz="0" w:space="0" w:color="auto"/>
        <w:right w:val="none" w:sz="0" w:space="0" w:color="auto"/>
      </w:divBdr>
    </w:div>
    <w:div w:id="1800342238">
      <w:bodyDiv w:val="1"/>
      <w:marLeft w:val="0"/>
      <w:marRight w:val="0"/>
      <w:marTop w:val="0"/>
      <w:marBottom w:val="0"/>
      <w:divBdr>
        <w:top w:val="none" w:sz="0" w:space="0" w:color="auto"/>
        <w:left w:val="none" w:sz="0" w:space="0" w:color="auto"/>
        <w:bottom w:val="none" w:sz="0" w:space="0" w:color="auto"/>
        <w:right w:val="none" w:sz="0" w:space="0" w:color="auto"/>
      </w:divBdr>
      <w:divsChild>
        <w:div w:id="611398143">
          <w:marLeft w:val="547"/>
          <w:marRight w:val="0"/>
          <w:marTop w:val="115"/>
          <w:marBottom w:val="0"/>
          <w:divBdr>
            <w:top w:val="none" w:sz="0" w:space="0" w:color="auto"/>
            <w:left w:val="none" w:sz="0" w:space="0" w:color="auto"/>
            <w:bottom w:val="none" w:sz="0" w:space="0" w:color="auto"/>
            <w:right w:val="none" w:sz="0" w:space="0" w:color="auto"/>
          </w:divBdr>
        </w:div>
        <w:div w:id="459224606">
          <w:marLeft w:val="547"/>
          <w:marRight w:val="0"/>
          <w:marTop w:val="115"/>
          <w:marBottom w:val="0"/>
          <w:divBdr>
            <w:top w:val="none" w:sz="0" w:space="0" w:color="auto"/>
            <w:left w:val="none" w:sz="0" w:space="0" w:color="auto"/>
            <w:bottom w:val="none" w:sz="0" w:space="0" w:color="auto"/>
            <w:right w:val="none" w:sz="0" w:space="0" w:color="auto"/>
          </w:divBdr>
        </w:div>
        <w:div w:id="1234122335">
          <w:marLeft w:val="547"/>
          <w:marRight w:val="0"/>
          <w:marTop w:val="115"/>
          <w:marBottom w:val="0"/>
          <w:divBdr>
            <w:top w:val="none" w:sz="0" w:space="0" w:color="auto"/>
            <w:left w:val="none" w:sz="0" w:space="0" w:color="auto"/>
            <w:bottom w:val="none" w:sz="0" w:space="0" w:color="auto"/>
            <w:right w:val="none" w:sz="0" w:space="0" w:color="auto"/>
          </w:divBdr>
        </w:div>
        <w:div w:id="1352292508">
          <w:marLeft w:val="547"/>
          <w:marRight w:val="0"/>
          <w:marTop w:val="115"/>
          <w:marBottom w:val="0"/>
          <w:divBdr>
            <w:top w:val="none" w:sz="0" w:space="0" w:color="auto"/>
            <w:left w:val="none" w:sz="0" w:space="0" w:color="auto"/>
            <w:bottom w:val="none" w:sz="0" w:space="0" w:color="auto"/>
            <w:right w:val="none" w:sz="0" w:space="0" w:color="auto"/>
          </w:divBdr>
        </w:div>
      </w:divsChild>
    </w:div>
    <w:div w:id="2056080529">
      <w:bodyDiv w:val="1"/>
      <w:marLeft w:val="0"/>
      <w:marRight w:val="0"/>
      <w:marTop w:val="0"/>
      <w:marBottom w:val="0"/>
      <w:divBdr>
        <w:top w:val="none" w:sz="0" w:space="0" w:color="auto"/>
        <w:left w:val="none" w:sz="0" w:space="0" w:color="auto"/>
        <w:bottom w:val="none" w:sz="0" w:space="0" w:color="auto"/>
        <w:right w:val="none" w:sz="0" w:space="0" w:color="auto"/>
      </w:divBdr>
      <w:divsChild>
        <w:div w:id="564100602">
          <w:marLeft w:val="0"/>
          <w:marRight w:val="0"/>
          <w:marTop w:val="0"/>
          <w:marBottom w:val="0"/>
          <w:divBdr>
            <w:top w:val="none" w:sz="0" w:space="0" w:color="auto"/>
            <w:left w:val="none" w:sz="0" w:space="0" w:color="auto"/>
            <w:bottom w:val="none" w:sz="0" w:space="0" w:color="auto"/>
            <w:right w:val="none" w:sz="0" w:space="0" w:color="auto"/>
          </w:divBdr>
          <w:divsChild>
            <w:div w:id="469790065">
              <w:marLeft w:val="0"/>
              <w:marRight w:val="0"/>
              <w:marTop w:val="0"/>
              <w:marBottom w:val="0"/>
              <w:divBdr>
                <w:top w:val="none" w:sz="0" w:space="0" w:color="auto"/>
                <w:left w:val="none" w:sz="0" w:space="0" w:color="auto"/>
                <w:bottom w:val="none" w:sz="0" w:space="0" w:color="auto"/>
                <w:right w:val="none" w:sz="0" w:space="0" w:color="auto"/>
              </w:divBdr>
            </w:div>
            <w:div w:id="947079553">
              <w:marLeft w:val="0"/>
              <w:marRight w:val="0"/>
              <w:marTop w:val="0"/>
              <w:marBottom w:val="0"/>
              <w:divBdr>
                <w:top w:val="none" w:sz="0" w:space="0" w:color="auto"/>
                <w:left w:val="none" w:sz="0" w:space="0" w:color="auto"/>
                <w:bottom w:val="none" w:sz="0" w:space="0" w:color="auto"/>
                <w:right w:val="none" w:sz="0" w:space="0" w:color="auto"/>
              </w:divBdr>
            </w:div>
            <w:div w:id="2024893935">
              <w:marLeft w:val="0"/>
              <w:marRight w:val="0"/>
              <w:marTop w:val="0"/>
              <w:marBottom w:val="0"/>
              <w:divBdr>
                <w:top w:val="none" w:sz="0" w:space="0" w:color="auto"/>
                <w:left w:val="none" w:sz="0" w:space="0" w:color="auto"/>
                <w:bottom w:val="none" w:sz="0" w:space="0" w:color="auto"/>
                <w:right w:val="none" w:sz="0" w:space="0" w:color="auto"/>
              </w:divBdr>
            </w:div>
            <w:div w:id="458032764">
              <w:marLeft w:val="0"/>
              <w:marRight w:val="0"/>
              <w:marTop w:val="0"/>
              <w:marBottom w:val="0"/>
              <w:divBdr>
                <w:top w:val="none" w:sz="0" w:space="0" w:color="auto"/>
                <w:left w:val="none" w:sz="0" w:space="0" w:color="auto"/>
                <w:bottom w:val="none" w:sz="0" w:space="0" w:color="auto"/>
                <w:right w:val="none" w:sz="0" w:space="0" w:color="auto"/>
              </w:divBdr>
            </w:div>
            <w:div w:id="1477916773">
              <w:marLeft w:val="0"/>
              <w:marRight w:val="0"/>
              <w:marTop w:val="0"/>
              <w:marBottom w:val="0"/>
              <w:divBdr>
                <w:top w:val="none" w:sz="0" w:space="0" w:color="auto"/>
                <w:left w:val="none" w:sz="0" w:space="0" w:color="auto"/>
                <w:bottom w:val="none" w:sz="0" w:space="0" w:color="auto"/>
                <w:right w:val="none" w:sz="0" w:space="0" w:color="auto"/>
              </w:divBdr>
            </w:div>
            <w:div w:id="380635256">
              <w:marLeft w:val="0"/>
              <w:marRight w:val="0"/>
              <w:marTop w:val="0"/>
              <w:marBottom w:val="0"/>
              <w:divBdr>
                <w:top w:val="none" w:sz="0" w:space="0" w:color="auto"/>
                <w:left w:val="none" w:sz="0" w:space="0" w:color="auto"/>
                <w:bottom w:val="none" w:sz="0" w:space="0" w:color="auto"/>
                <w:right w:val="none" w:sz="0" w:space="0" w:color="auto"/>
              </w:divBdr>
            </w:div>
            <w:div w:id="1545868350">
              <w:marLeft w:val="0"/>
              <w:marRight w:val="0"/>
              <w:marTop w:val="0"/>
              <w:marBottom w:val="0"/>
              <w:divBdr>
                <w:top w:val="none" w:sz="0" w:space="0" w:color="auto"/>
                <w:left w:val="none" w:sz="0" w:space="0" w:color="auto"/>
                <w:bottom w:val="none" w:sz="0" w:space="0" w:color="auto"/>
                <w:right w:val="none" w:sz="0" w:space="0" w:color="auto"/>
              </w:divBdr>
            </w:div>
            <w:div w:id="793866857">
              <w:marLeft w:val="0"/>
              <w:marRight w:val="0"/>
              <w:marTop w:val="0"/>
              <w:marBottom w:val="0"/>
              <w:divBdr>
                <w:top w:val="none" w:sz="0" w:space="0" w:color="auto"/>
                <w:left w:val="none" w:sz="0" w:space="0" w:color="auto"/>
                <w:bottom w:val="none" w:sz="0" w:space="0" w:color="auto"/>
                <w:right w:val="none" w:sz="0" w:space="0" w:color="auto"/>
              </w:divBdr>
            </w:div>
            <w:div w:id="1282373065">
              <w:marLeft w:val="0"/>
              <w:marRight w:val="0"/>
              <w:marTop w:val="0"/>
              <w:marBottom w:val="0"/>
              <w:divBdr>
                <w:top w:val="none" w:sz="0" w:space="0" w:color="auto"/>
                <w:left w:val="none" w:sz="0" w:space="0" w:color="auto"/>
                <w:bottom w:val="none" w:sz="0" w:space="0" w:color="auto"/>
                <w:right w:val="none" w:sz="0" w:space="0" w:color="auto"/>
              </w:divBdr>
            </w:div>
            <w:div w:id="1487625735">
              <w:marLeft w:val="0"/>
              <w:marRight w:val="0"/>
              <w:marTop w:val="0"/>
              <w:marBottom w:val="0"/>
              <w:divBdr>
                <w:top w:val="none" w:sz="0" w:space="0" w:color="auto"/>
                <w:left w:val="none" w:sz="0" w:space="0" w:color="auto"/>
                <w:bottom w:val="none" w:sz="0" w:space="0" w:color="auto"/>
                <w:right w:val="none" w:sz="0" w:space="0" w:color="auto"/>
              </w:divBdr>
            </w:div>
            <w:div w:id="1587380173">
              <w:marLeft w:val="0"/>
              <w:marRight w:val="0"/>
              <w:marTop w:val="0"/>
              <w:marBottom w:val="0"/>
              <w:divBdr>
                <w:top w:val="none" w:sz="0" w:space="0" w:color="auto"/>
                <w:left w:val="none" w:sz="0" w:space="0" w:color="auto"/>
                <w:bottom w:val="none" w:sz="0" w:space="0" w:color="auto"/>
                <w:right w:val="none" w:sz="0" w:space="0" w:color="auto"/>
              </w:divBdr>
            </w:div>
            <w:div w:id="2033191242">
              <w:marLeft w:val="0"/>
              <w:marRight w:val="0"/>
              <w:marTop w:val="0"/>
              <w:marBottom w:val="0"/>
              <w:divBdr>
                <w:top w:val="none" w:sz="0" w:space="0" w:color="auto"/>
                <w:left w:val="none" w:sz="0" w:space="0" w:color="auto"/>
                <w:bottom w:val="none" w:sz="0" w:space="0" w:color="auto"/>
                <w:right w:val="none" w:sz="0" w:space="0" w:color="auto"/>
              </w:divBdr>
            </w:div>
            <w:div w:id="14345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smith@edgehill.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ndfonline.com/doi/abs/10.1080/19406940.2016.123055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0F51-BE94-4D43-9E44-342298C3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9629</Words>
  <Characters>54886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64387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Smith</dc:creator>
  <cp:keywords/>
  <dc:description/>
  <cp:lastModifiedBy>DUFFELL Thomas GA</cp:lastModifiedBy>
  <cp:revision>2</cp:revision>
  <dcterms:created xsi:type="dcterms:W3CDTF">2018-09-27T12:32:00Z</dcterms:created>
  <dcterms:modified xsi:type="dcterms:W3CDTF">2018-09-27T12:32:00Z</dcterms:modified>
</cp:coreProperties>
</file>