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92ED7" w14:textId="7877D8EB" w:rsidR="003D587D" w:rsidRPr="00ED6B10" w:rsidRDefault="003D587D" w:rsidP="00914CDF">
      <w:pPr>
        <w:autoSpaceDE w:val="0"/>
        <w:autoSpaceDN w:val="0"/>
        <w:adjustRightInd w:val="0"/>
        <w:spacing w:line="480" w:lineRule="auto"/>
        <w:jc w:val="both"/>
        <w:rPr>
          <w:rFonts w:ascii="Times New Roman" w:hAnsi="Times New Roman" w:cs="Times New Roman"/>
          <w:b/>
          <w:sz w:val="24"/>
          <w:szCs w:val="24"/>
        </w:rPr>
      </w:pPr>
      <w:r w:rsidRPr="00ED6B10">
        <w:rPr>
          <w:rFonts w:ascii="Times New Roman" w:hAnsi="Times New Roman" w:cs="Times New Roman"/>
          <w:b/>
          <w:sz w:val="24"/>
          <w:szCs w:val="24"/>
        </w:rPr>
        <w:t>“You heard me</w:t>
      </w:r>
      <w:r w:rsidR="00677639" w:rsidRPr="00ED6B10">
        <w:rPr>
          <w:rFonts w:ascii="Times New Roman" w:hAnsi="Times New Roman" w:cs="Times New Roman"/>
          <w:b/>
          <w:sz w:val="24"/>
          <w:szCs w:val="24"/>
        </w:rPr>
        <w:t xml:space="preserve"> swear but you never heard me!”</w:t>
      </w:r>
      <w:r w:rsidR="005C4E3B" w:rsidRPr="00ED6B10">
        <w:rPr>
          <w:rFonts w:ascii="Times New Roman" w:hAnsi="Times New Roman" w:cs="Times New Roman"/>
          <w:b/>
          <w:sz w:val="24"/>
          <w:szCs w:val="24"/>
        </w:rPr>
        <w:t xml:space="preserve"> </w:t>
      </w:r>
      <w:r w:rsidRPr="00ED6B10">
        <w:rPr>
          <w:rFonts w:ascii="Times New Roman" w:hAnsi="Times New Roman" w:cs="Times New Roman"/>
          <w:b/>
          <w:sz w:val="24"/>
          <w:szCs w:val="24"/>
        </w:rPr>
        <w:t xml:space="preserve">Negotiating agency in the Pupil Referral Unit Classroom </w:t>
      </w:r>
    </w:p>
    <w:p w14:paraId="4C86A0E8" w14:textId="77777777" w:rsidR="003D587D" w:rsidRPr="00ED6B10" w:rsidRDefault="003D587D" w:rsidP="004A0A64">
      <w:pPr>
        <w:pStyle w:val="ListParagraph"/>
        <w:spacing w:line="480" w:lineRule="auto"/>
        <w:ind w:left="1080"/>
        <w:jc w:val="center"/>
        <w:rPr>
          <w:rFonts w:ascii="Times New Roman" w:hAnsi="Times New Roman" w:cs="Times New Roman"/>
          <w:color w:val="7030A0"/>
          <w:sz w:val="24"/>
          <w:szCs w:val="24"/>
          <w:shd w:val="clear" w:color="auto" w:fill="FFFFFF"/>
        </w:rPr>
      </w:pPr>
    </w:p>
    <w:p w14:paraId="7952015A" w14:textId="6AE93A3C" w:rsidR="002019A5" w:rsidRPr="00ED6B10" w:rsidRDefault="003D587D" w:rsidP="00914CDF">
      <w:pPr>
        <w:widowControl w:val="0"/>
        <w:autoSpaceDE w:val="0"/>
        <w:autoSpaceDN w:val="0"/>
        <w:adjustRightInd w:val="0"/>
        <w:spacing w:before="286"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Pupil Referral Units </w:t>
      </w:r>
      <w:r w:rsidR="001D5865" w:rsidRPr="00ED6B10">
        <w:rPr>
          <w:rFonts w:ascii="Times New Roman" w:hAnsi="Times New Roman" w:cs="Times New Roman"/>
          <w:sz w:val="24"/>
          <w:szCs w:val="24"/>
        </w:rPr>
        <w:t xml:space="preserve">(PRUs) </w:t>
      </w:r>
      <w:r w:rsidRPr="00ED6B10">
        <w:rPr>
          <w:rFonts w:ascii="Times New Roman" w:hAnsi="Times New Roman" w:cs="Times New Roman"/>
          <w:sz w:val="24"/>
          <w:szCs w:val="24"/>
        </w:rPr>
        <w:t>are out-of-school centres which cater for a diverse range of students in the U</w:t>
      </w:r>
      <w:r w:rsidR="00E91BF9" w:rsidRPr="00ED6B10">
        <w:rPr>
          <w:rFonts w:ascii="Times New Roman" w:hAnsi="Times New Roman" w:cs="Times New Roman"/>
          <w:sz w:val="24"/>
          <w:szCs w:val="24"/>
        </w:rPr>
        <w:t xml:space="preserve">nited </w:t>
      </w:r>
      <w:r w:rsidRPr="00ED6B10">
        <w:rPr>
          <w:rFonts w:ascii="Times New Roman" w:hAnsi="Times New Roman" w:cs="Times New Roman"/>
          <w:sz w:val="24"/>
          <w:szCs w:val="24"/>
        </w:rPr>
        <w:t>K</w:t>
      </w:r>
      <w:r w:rsidR="00E91BF9" w:rsidRPr="00ED6B10">
        <w:rPr>
          <w:rFonts w:ascii="Times New Roman" w:hAnsi="Times New Roman" w:cs="Times New Roman"/>
          <w:sz w:val="24"/>
          <w:szCs w:val="24"/>
        </w:rPr>
        <w:t>ingdom</w:t>
      </w:r>
      <w:r w:rsidRPr="00ED6B10">
        <w:rPr>
          <w:rFonts w:ascii="Times New Roman" w:hAnsi="Times New Roman" w:cs="Times New Roman"/>
          <w:sz w:val="24"/>
          <w:szCs w:val="24"/>
        </w:rPr>
        <w:t xml:space="preserve">, including those </w:t>
      </w:r>
      <w:r w:rsidR="00E91BF9" w:rsidRPr="00ED6B10">
        <w:rPr>
          <w:rFonts w:ascii="Times New Roman" w:hAnsi="Times New Roman" w:cs="Times New Roman"/>
          <w:sz w:val="24"/>
          <w:szCs w:val="24"/>
        </w:rPr>
        <w:t xml:space="preserve">students </w:t>
      </w:r>
      <w:r w:rsidRPr="00ED6B10">
        <w:rPr>
          <w:rFonts w:ascii="Times New Roman" w:hAnsi="Times New Roman" w:cs="Times New Roman"/>
          <w:sz w:val="24"/>
          <w:szCs w:val="24"/>
        </w:rPr>
        <w:t xml:space="preserve">who have been permanently excluded from school, those who are at risk of permanent exclusion </w:t>
      </w:r>
      <w:r w:rsidR="00E91BF9" w:rsidRPr="00ED6B10">
        <w:rPr>
          <w:rFonts w:ascii="Times New Roman" w:hAnsi="Times New Roman" w:cs="Times New Roman"/>
          <w:sz w:val="24"/>
          <w:szCs w:val="24"/>
        </w:rPr>
        <w:t xml:space="preserve">and </w:t>
      </w:r>
      <w:r w:rsidRPr="00ED6B10">
        <w:rPr>
          <w:rFonts w:ascii="Times New Roman" w:hAnsi="Times New Roman" w:cs="Times New Roman"/>
          <w:sz w:val="24"/>
          <w:szCs w:val="24"/>
        </w:rPr>
        <w:t>those who refuse to attend school, are pregnant</w:t>
      </w:r>
      <w:r w:rsidR="003417FE" w:rsidRPr="00ED6B10">
        <w:rPr>
          <w:rFonts w:ascii="Times New Roman" w:hAnsi="Times New Roman" w:cs="Times New Roman"/>
          <w:sz w:val="24"/>
          <w:szCs w:val="24"/>
        </w:rPr>
        <w:t>,</w:t>
      </w:r>
      <w:r w:rsidRPr="00ED6B10">
        <w:rPr>
          <w:rFonts w:ascii="Times New Roman" w:hAnsi="Times New Roman" w:cs="Times New Roman"/>
          <w:sz w:val="24"/>
          <w:szCs w:val="24"/>
        </w:rPr>
        <w:t xml:space="preserve"> or are without a school place.  While they are substantially different from mainstream state schools </w:t>
      </w:r>
      <w:r w:rsidR="00B72618" w:rsidRPr="00ED6B10">
        <w:rPr>
          <w:rFonts w:ascii="Times New Roman" w:hAnsi="Times New Roman" w:cs="Times New Roman"/>
          <w:sz w:val="24"/>
          <w:szCs w:val="24"/>
        </w:rPr>
        <w:t xml:space="preserve">in </w:t>
      </w:r>
      <w:r w:rsidR="00BC3AA8" w:rsidRPr="00ED6B10">
        <w:rPr>
          <w:rFonts w:ascii="Times New Roman" w:hAnsi="Times New Roman" w:cs="Times New Roman"/>
          <w:sz w:val="24"/>
          <w:szCs w:val="24"/>
        </w:rPr>
        <w:t xml:space="preserve">their </w:t>
      </w:r>
      <w:r w:rsidRPr="00ED6B10">
        <w:rPr>
          <w:rFonts w:ascii="Times New Roman" w:hAnsi="Times New Roman" w:cs="Times New Roman"/>
          <w:sz w:val="24"/>
          <w:szCs w:val="24"/>
        </w:rPr>
        <w:t>staffing and curricular obligations, their main objective is to prepare students to return to mainstream settings by offering</w:t>
      </w:r>
      <w:r w:rsidR="00BC3AA8" w:rsidRPr="00ED6B10">
        <w:rPr>
          <w:rFonts w:ascii="Times New Roman" w:hAnsi="Times New Roman" w:cs="Times New Roman"/>
          <w:sz w:val="24"/>
          <w:szCs w:val="24"/>
        </w:rPr>
        <w:t xml:space="preserve"> </w:t>
      </w:r>
      <w:r w:rsidRPr="00ED6B10">
        <w:rPr>
          <w:rFonts w:ascii="Times New Roman" w:hAnsi="Times New Roman" w:cs="Times New Roman"/>
          <w:sz w:val="24"/>
          <w:szCs w:val="24"/>
        </w:rPr>
        <w:t>additional emotional, behavioural and educational supports (</w:t>
      </w:r>
      <w:proofErr w:type="spellStart"/>
      <w:r w:rsidRPr="00ED6B10">
        <w:rPr>
          <w:rFonts w:ascii="Times New Roman" w:hAnsi="Times New Roman" w:cs="Times New Roman"/>
          <w:sz w:val="24"/>
          <w:szCs w:val="24"/>
        </w:rPr>
        <w:t>Meo</w:t>
      </w:r>
      <w:proofErr w:type="spellEnd"/>
      <w:r w:rsidRPr="00ED6B10">
        <w:rPr>
          <w:rFonts w:ascii="Times New Roman" w:hAnsi="Times New Roman" w:cs="Times New Roman"/>
          <w:sz w:val="24"/>
          <w:szCs w:val="24"/>
        </w:rPr>
        <w:t xml:space="preserve"> &amp; Parker, 2004). As such, PRUs typically attempt to deliver short-term educational provision with a view to securing longer-term gains.  However, the time-compressed nature of this work, together with the complex array of </w:t>
      </w:r>
      <w:r w:rsidR="00EE4AB5" w:rsidRPr="00ED6B10">
        <w:rPr>
          <w:rFonts w:ascii="Times New Roman" w:hAnsi="Times New Roman" w:cs="Times New Roman"/>
          <w:sz w:val="24"/>
          <w:szCs w:val="24"/>
        </w:rPr>
        <w:t xml:space="preserve">challenges </w:t>
      </w:r>
      <w:r w:rsidRPr="00ED6B10">
        <w:rPr>
          <w:rFonts w:ascii="Times New Roman" w:hAnsi="Times New Roman" w:cs="Times New Roman"/>
          <w:sz w:val="24"/>
          <w:szCs w:val="24"/>
        </w:rPr>
        <w:t>experienced by PRU students</w:t>
      </w:r>
      <w:r w:rsidR="009E629C" w:rsidRPr="00ED6B10">
        <w:rPr>
          <w:rStyle w:val="EndnoteReference"/>
          <w:rFonts w:ascii="Times New Roman" w:hAnsi="Times New Roman" w:cs="Times New Roman"/>
          <w:sz w:val="24"/>
          <w:szCs w:val="24"/>
        </w:rPr>
        <w:endnoteReference w:id="1"/>
      </w:r>
      <w:r w:rsidR="00893D91" w:rsidRPr="00ED6B10">
        <w:rPr>
          <w:rFonts w:ascii="Times New Roman" w:hAnsi="Times New Roman" w:cs="Times New Roman"/>
          <w:sz w:val="24"/>
          <w:szCs w:val="24"/>
        </w:rPr>
        <w:t xml:space="preserve"> </w:t>
      </w:r>
      <w:r w:rsidRPr="00ED6B10">
        <w:rPr>
          <w:rFonts w:ascii="Times New Roman" w:hAnsi="Times New Roman" w:cs="Times New Roman"/>
          <w:sz w:val="24"/>
          <w:szCs w:val="24"/>
        </w:rPr>
        <w:t>often means that there is a tension between students’ personal liberties and the wider social obligations of staff in these institutions.</w:t>
      </w:r>
    </w:p>
    <w:p w14:paraId="7EA5CE4A" w14:textId="77777777" w:rsidR="002019A5" w:rsidRPr="00ED6B10" w:rsidRDefault="002019A5" w:rsidP="00914CDF">
      <w:pPr>
        <w:widowControl w:val="0"/>
        <w:autoSpaceDE w:val="0"/>
        <w:autoSpaceDN w:val="0"/>
        <w:adjustRightInd w:val="0"/>
        <w:spacing w:before="286" w:line="480" w:lineRule="auto"/>
        <w:jc w:val="both"/>
        <w:rPr>
          <w:rFonts w:ascii="Times New Roman" w:hAnsi="Times New Roman" w:cs="Times New Roman"/>
          <w:sz w:val="24"/>
          <w:szCs w:val="24"/>
        </w:rPr>
      </w:pPr>
    </w:p>
    <w:p w14:paraId="1F282C7B" w14:textId="782E3254" w:rsidR="002019A5" w:rsidRPr="00ED6B10" w:rsidRDefault="003D587D" w:rsidP="00914CDF">
      <w:pPr>
        <w:widowControl w:val="0"/>
        <w:autoSpaceDE w:val="0"/>
        <w:autoSpaceDN w:val="0"/>
        <w:adjustRightInd w:val="0"/>
        <w:spacing w:before="286"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While many scholars have cast a critical eye upon the potentially marginalizing effects of removing students from mainstream schools and placing them within PRUs, few </w:t>
      </w:r>
      <w:proofErr w:type="gramStart"/>
      <w:r w:rsidRPr="00ED6B10">
        <w:rPr>
          <w:rFonts w:ascii="Times New Roman" w:hAnsi="Times New Roman" w:cs="Times New Roman"/>
          <w:sz w:val="24"/>
          <w:szCs w:val="24"/>
        </w:rPr>
        <w:t>attend</w:t>
      </w:r>
      <w:proofErr w:type="gramEnd"/>
      <w:r w:rsidRPr="00ED6B10">
        <w:rPr>
          <w:rFonts w:ascii="Times New Roman" w:hAnsi="Times New Roman" w:cs="Times New Roman"/>
          <w:sz w:val="24"/>
          <w:szCs w:val="24"/>
        </w:rPr>
        <w:t xml:space="preserve"> to the more immediate aspects of the PRU classroom situation to consider how students there might actively contribute to the flow of classroom instruction and momentarily negotiate forms of agency. </w:t>
      </w:r>
      <w:proofErr w:type="gramStart"/>
      <w:r w:rsidRPr="00ED6B10">
        <w:rPr>
          <w:rFonts w:ascii="Times New Roman" w:hAnsi="Times New Roman" w:cs="Times New Roman"/>
          <w:sz w:val="24"/>
          <w:szCs w:val="24"/>
        </w:rPr>
        <w:t>Therefore</w:t>
      </w:r>
      <w:proofErr w:type="gramEnd"/>
      <w:r w:rsidRPr="00ED6B10">
        <w:rPr>
          <w:rFonts w:ascii="Times New Roman" w:hAnsi="Times New Roman" w:cs="Times New Roman"/>
          <w:sz w:val="24"/>
          <w:szCs w:val="24"/>
        </w:rPr>
        <w:t xml:space="preserve"> the purpose of the present study is to investigate </w:t>
      </w:r>
      <w:r w:rsidR="004D576B" w:rsidRPr="00ED6B10">
        <w:rPr>
          <w:rFonts w:ascii="Times New Roman" w:hAnsi="Times New Roman" w:cs="Times New Roman"/>
          <w:sz w:val="24"/>
          <w:szCs w:val="24"/>
        </w:rPr>
        <w:t xml:space="preserve">the extent to which </w:t>
      </w:r>
      <w:r w:rsidRPr="00ED6B10">
        <w:rPr>
          <w:rFonts w:ascii="Times New Roman" w:hAnsi="Times New Roman" w:cs="Times New Roman"/>
          <w:sz w:val="24"/>
          <w:szCs w:val="24"/>
        </w:rPr>
        <w:t>PRU</w:t>
      </w:r>
      <w:r w:rsidR="00F611AE" w:rsidRPr="00ED6B10">
        <w:rPr>
          <w:rFonts w:ascii="Times New Roman" w:hAnsi="Times New Roman" w:cs="Times New Roman"/>
          <w:sz w:val="24"/>
          <w:szCs w:val="24"/>
        </w:rPr>
        <w:t xml:space="preserve"> students had opportunities to exercise</w:t>
      </w:r>
      <w:r w:rsidRPr="00ED6B10">
        <w:rPr>
          <w:rFonts w:ascii="Times New Roman" w:hAnsi="Times New Roman" w:cs="Times New Roman"/>
          <w:sz w:val="24"/>
          <w:szCs w:val="24"/>
        </w:rPr>
        <w:t xml:space="preserve"> agency during two lessons where they were involved in making physical artefacts</w:t>
      </w:r>
      <w:r w:rsidR="004D576B" w:rsidRPr="00ED6B10">
        <w:rPr>
          <w:rFonts w:ascii="Times New Roman" w:hAnsi="Times New Roman" w:cs="Times New Roman"/>
          <w:sz w:val="24"/>
          <w:szCs w:val="24"/>
        </w:rPr>
        <w:t>.  To this end, the research presented in this article was pursued with the f</w:t>
      </w:r>
      <w:r w:rsidR="007E0E52" w:rsidRPr="00ED6B10">
        <w:rPr>
          <w:rFonts w:ascii="Times New Roman" w:hAnsi="Times New Roman" w:cs="Times New Roman"/>
          <w:sz w:val="24"/>
          <w:szCs w:val="24"/>
        </w:rPr>
        <w:t>ollowing key question in mind: I</w:t>
      </w:r>
      <w:r w:rsidR="004D576B" w:rsidRPr="00ED6B10">
        <w:rPr>
          <w:rFonts w:ascii="Times New Roman" w:hAnsi="Times New Roman" w:cs="Times New Roman"/>
          <w:sz w:val="24"/>
          <w:szCs w:val="24"/>
        </w:rPr>
        <w:t xml:space="preserve">n what ways did student agency emerge and develop </w:t>
      </w:r>
      <w:r w:rsidR="004D576B" w:rsidRPr="00ED6B10">
        <w:rPr>
          <w:rFonts w:ascii="Times New Roman" w:hAnsi="Times New Roman" w:cs="Times New Roman"/>
          <w:sz w:val="24"/>
          <w:szCs w:val="24"/>
        </w:rPr>
        <w:lastRenderedPageBreak/>
        <w:t>during the observed classroom interactions?</w:t>
      </w:r>
    </w:p>
    <w:p w14:paraId="47509C3F" w14:textId="77777777" w:rsidR="00C84B30" w:rsidRPr="00ED6B10" w:rsidRDefault="00C84B30" w:rsidP="00914CDF">
      <w:pPr>
        <w:widowControl w:val="0"/>
        <w:autoSpaceDE w:val="0"/>
        <w:autoSpaceDN w:val="0"/>
        <w:adjustRightInd w:val="0"/>
        <w:spacing w:before="286" w:line="480" w:lineRule="auto"/>
        <w:jc w:val="both"/>
        <w:rPr>
          <w:rFonts w:ascii="Times New Roman" w:hAnsi="Times New Roman" w:cs="Times New Roman"/>
          <w:sz w:val="24"/>
          <w:szCs w:val="24"/>
        </w:rPr>
      </w:pPr>
    </w:p>
    <w:p w14:paraId="32AEF152" w14:textId="0C9171DC" w:rsidR="00A42067" w:rsidRPr="00ED6B10" w:rsidRDefault="00B944B0" w:rsidP="00D86C59">
      <w:pPr>
        <w:widowControl w:val="0"/>
        <w:autoSpaceDE w:val="0"/>
        <w:autoSpaceDN w:val="0"/>
        <w:adjustRightInd w:val="0"/>
        <w:spacing w:before="286"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This study </w:t>
      </w:r>
      <w:r w:rsidR="003D587D" w:rsidRPr="00ED6B10">
        <w:rPr>
          <w:rFonts w:ascii="Times New Roman" w:hAnsi="Times New Roman" w:cs="Times New Roman"/>
          <w:sz w:val="24"/>
          <w:szCs w:val="24"/>
        </w:rPr>
        <w:t>arises from a larger research project</w:t>
      </w:r>
      <w:r w:rsidR="00846229" w:rsidRPr="00ED6B10">
        <w:rPr>
          <w:rFonts w:ascii="Times New Roman" w:hAnsi="Times New Roman" w:cs="Times New Roman"/>
          <w:sz w:val="24"/>
          <w:szCs w:val="24"/>
        </w:rPr>
        <w:t>,</w:t>
      </w:r>
      <w:r w:rsidR="003D587D" w:rsidRPr="00ED6B10">
        <w:rPr>
          <w:rFonts w:ascii="Times New Roman" w:hAnsi="Times New Roman" w:cs="Times New Roman"/>
          <w:sz w:val="24"/>
          <w:szCs w:val="24"/>
        </w:rPr>
        <w:t xml:space="preserve"> which involved critically evaluating an initiative </w:t>
      </w:r>
      <w:r w:rsidR="00846229" w:rsidRPr="00ED6B10">
        <w:rPr>
          <w:rFonts w:ascii="Times New Roman" w:hAnsi="Times New Roman" w:cs="Times New Roman"/>
          <w:sz w:val="24"/>
          <w:szCs w:val="24"/>
        </w:rPr>
        <w:t xml:space="preserve">that </w:t>
      </w:r>
      <w:r w:rsidR="003D587D" w:rsidRPr="00ED6B10">
        <w:rPr>
          <w:rFonts w:ascii="Times New Roman" w:hAnsi="Times New Roman" w:cs="Times New Roman"/>
          <w:sz w:val="24"/>
          <w:szCs w:val="24"/>
        </w:rPr>
        <w:t xml:space="preserve">aimed to enrich the PRU’s pre-existing curriculum by increasing the provision of art activities.  For the present purposes, </w:t>
      </w:r>
      <w:proofErr w:type="spellStart"/>
      <w:r w:rsidR="003D587D" w:rsidRPr="00ED6B10">
        <w:rPr>
          <w:rFonts w:ascii="Times New Roman" w:hAnsi="Times New Roman" w:cs="Times New Roman"/>
          <w:sz w:val="24"/>
          <w:szCs w:val="24"/>
        </w:rPr>
        <w:t>Rainio’s</w:t>
      </w:r>
      <w:proofErr w:type="spellEnd"/>
      <w:r w:rsidR="003D587D" w:rsidRPr="00ED6B10">
        <w:rPr>
          <w:rFonts w:ascii="Times New Roman" w:hAnsi="Times New Roman" w:cs="Times New Roman"/>
          <w:sz w:val="24"/>
          <w:szCs w:val="24"/>
        </w:rPr>
        <w:t xml:space="preserve"> (2008) conceptual framework is employed to </w:t>
      </w:r>
      <w:r w:rsidR="00306DD5" w:rsidRPr="00ED6B10">
        <w:rPr>
          <w:rFonts w:ascii="Times New Roman" w:hAnsi="Times New Roman" w:cs="Times New Roman"/>
          <w:sz w:val="24"/>
          <w:szCs w:val="24"/>
        </w:rPr>
        <w:t xml:space="preserve">investigate </w:t>
      </w:r>
      <w:r w:rsidR="003D587D" w:rsidRPr="00ED6B10">
        <w:rPr>
          <w:rFonts w:ascii="Times New Roman" w:hAnsi="Times New Roman" w:cs="Times New Roman"/>
          <w:sz w:val="24"/>
          <w:szCs w:val="24"/>
        </w:rPr>
        <w:t>verbal interactions during an art lesson which involved students in mask-making</w:t>
      </w:r>
      <w:r w:rsidRPr="00ED6B10">
        <w:rPr>
          <w:rFonts w:ascii="Times New Roman" w:hAnsi="Times New Roman" w:cs="Times New Roman"/>
          <w:sz w:val="24"/>
          <w:szCs w:val="24"/>
        </w:rPr>
        <w:t>, and</w:t>
      </w:r>
      <w:r w:rsidR="00306DD5" w:rsidRPr="00ED6B10">
        <w:rPr>
          <w:rFonts w:ascii="Times New Roman" w:hAnsi="Times New Roman" w:cs="Times New Roman"/>
          <w:sz w:val="24"/>
          <w:szCs w:val="24"/>
        </w:rPr>
        <w:t xml:space="preserve"> </w:t>
      </w:r>
      <w:r w:rsidR="003D587D" w:rsidRPr="00ED6B10">
        <w:rPr>
          <w:rFonts w:ascii="Times New Roman" w:hAnsi="Times New Roman" w:cs="Times New Roman"/>
          <w:sz w:val="24"/>
          <w:szCs w:val="24"/>
        </w:rPr>
        <w:t>an engineering lesson where students construct</w:t>
      </w:r>
      <w:r w:rsidR="00DF0271" w:rsidRPr="00ED6B10">
        <w:rPr>
          <w:rFonts w:ascii="Times New Roman" w:hAnsi="Times New Roman" w:cs="Times New Roman"/>
          <w:sz w:val="24"/>
          <w:szCs w:val="24"/>
        </w:rPr>
        <w:t>ed</w:t>
      </w:r>
      <w:r w:rsidR="003D587D" w:rsidRPr="00ED6B10">
        <w:rPr>
          <w:rFonts w:ascii="Times New Roman" w:hAnsi="Times New Roman" w:cs="Times New Roman"/>
          <w:sz w:val="24"/>
          <w:szCs w:val="24"/>
        </w:rPr>
        <w:t xml:space="preserve"> and launch</w:t>
      </w:r>
      <w:r w:rsidR="00DF0271" w:rsidRPr="00ED6B10">
        <w:rPr>
          <w:rFonts w:ascii="Times New Roman" w:hAnsi="Times New Roman" w:cs="Times New Roman"/>
          <w:sz w:val="24"/>
          <w:szCs w:val="24"/>
        </w:rPr>
        <w:t>ed</w:t>
      </w:r>
      <w:r w:rsidR="003D587D" w:rsidRPr="00ED6B10">
        <w:rPr>
          <w:rFonts w:ascii="Times New Roman" w:hAnsi="Times New Roman" w:cs="Times New Roman"/>
          <w:sz w:val="24"/>
          <w:szCs w:val="24"/>
        </w:rPr>
        <w:t xml:space="preserve"> model rockets. However, before setting out the methodological approach which guided </w:t>
      </w:r>
      <w:r w:rsidR="00DF0271" w:rsidRPr="00ED6B10">
        <w:rPr>
          <w:rFonts w:ascii="Times New Roman" w:hAnsi="Times New Roman" w:cs="Times New Roman"/>
          <w:sz w:val="24"/>
          <w:szCs w:val="24"/>
        </w:rPr>
        <w:t xml:space="preserve">our </w:t>
      </w:r>
      <w:r w:rsidR="003D587D" w:rsidRPr="00ED6B10">
        <w:rPr>
          <w:rFonts w:ascii="Times New Roman" w:hAnsi="Times New Roman" w:cs="Times New Roman"/>
          <w:sz w:val="24"/>
          <w:szCs w:val="24"/>
        </w:rPr>
        <w:t xml:space="preserve">research, we proceed by identifying some of the </w:t>
      </w:r>
      <w:proofErr w:type="gramStart"/>
      <w:r w:rsidR="003D587D" w:rsidRPr="00ED6B10">
        <w:rPr>
          <w:rFonts w:ascii="Times New Roman" w:hAnsi="Times New Roman" w:cs="Times New Roman"/>
          <w:sz w:val="24"/>
          <w:szCs w:val="24"/>
        </w:rPr>
        <w:t>particular challenges</w:t>
      </w:r>
      <w:proofErr w:type="gramEnd"/>
      <w:r w:rsidR="003D587D" w:rsidRPr="00ED6B10">
        <w:rPr>
          <w:rFonts w:ascii="Times New Roman" w:hAnsi="Times New Roman" w:cs="Times New Roman"/>
          <w:sz w:val="24"/>
          <w:szCs w:val="24"/>
        </w:rPr>
        <w:t xml:space="preserve"> and issues which have been highlighted </w:t>
      </w:r>
      <w:r w:rsidR="0006138D" w:rsidRPr="00ED6B10">
        <w:rPr>
          <w:rFonts w:ascii="Times New Roman" w:hAnsi="Times New Roman" w:cs="Times New Roman"/>
          <w:sz w:val="24"/>
          <w:szCs w:val="24"/>
        </w:rPr>
        <w:t xml:space="preserve">when </w:t>
      </w:r>
      <w:r w:rsidR="00C84B30" w:rsidRPr="00ED6B10">
        <w:rPr>
          <w:rFonts w:ascii="Times New Roman" w:hAnsi="Times New Roman" w:cs="Times New Roman"/>
          <w:sz w:val="24"/>
          <w:szCs w:val="24"/>
        </w:rPr>
        <w:t xml:space="preserve">attempting to foster </w:t>
      </w:r>
      <w:r w:rsidR="003D587D" w:rsidRPr="00ED6B10">
        <w:rPr>
          <w:rFonts w:ascii="Times New Roman" w:hAnsi="Times New Roman" w:cs="Times New Roman"/>
          <w:sz w:val="24"/>
          <w:szCs w:val="24"/>
        </w:rPr>
        <w:t xml:space="preserve">student agency within schools in general, </w:t>
      </w:r>
      <w:r w:rsidR="00A87333" w:rsidRPr="00ED6B10">
        <w:rPr>
          <w:rFonts w:ascii="Times New Roman" w:hAnsi="Times New Roman" w:cs="Times New Roman"/>
          <w:sz w:val="24"/>
          <w:szCs w:val="24"/>
        </w:rPr>
        <w:t xml:space="preserve">within the more specific context of the </w:t>
      </w:r>
      <w:r w:rsidR="003D587D" w:rsidRPr="00ED6B10">
        <w:rPr>
          <w:rFonts w:ascii="Times New Roman" w:hAnsi="Times New Roman" w:cs="Times New Roman"/>
          <w:sz w:val="24"/>
          <w:szCs w:val="24"/>
        </w:rPr>
        <w:t>PRU</w:t>
      </w:r>
      <w:r w:rsidR="00A87333" w:rsidRPr="00ED6B10">
        <w:rPr>
          <w:rFonts w:ascii="Times New Roman" w:hAnsi="Times New Roman" w:cs="Times New Roman"/>
          <w:sz w:val="24"/>
          <w:szCs w:val="24"/>
        </w:rPr>
        <w:t xml:space="preserve">, and through </w:t>
      </w:r>
      <w:r w:rsidR="003D587D" w:rsidRPr="00ED6B10">
        <w:rPr>
          <w:rFonts w:ascii="Times New Roman" w:hAnsi="Times New Roman" w:cs="Times New Roman"/>
          <w:sz w:val="24"/>
          <w:szCs w:val="24"/>
        </w:rPr>
        <w:t>the pedagogical process of making.</w:t>
      </w:r>
      <w:r w:rsidR="00D86C59" w:rsidRPr="00ED6B10">
        <w:rPr>
          <w:rFonts w:ascii="Times New Roman" w:hAnsi="Times New Roman" w:cs="Times New Roman"/>
          <w:sz w:val="24"/>
          <w:szCs w:val="24"/>
        </w:rPr>
        <w:t xml:space="preserve">  </w:t>
      </w:r>
      <w:r w:rsidR="00561E9B" w:rsidRPr="00ED6B10">
        <w:rPr>
          <w:rFonts w:ascii="Times New Roman" w:hAnsi="Times New Roman" w:cs="Times New Roman"/>
          <w:sz w:val="24"/>
          <w:szCs w:val="24"/>
        </w:rPr>
        <w:t>O</w:t>
      </w:r>
      <w:r w:rsidR="00A42067" w:rsidRPr="00ED6B10">
        <w:rPr>
          <w:rFonts w:ascii="Times New Roman" w:hAnsi="Times New Roman" w:cs="Times New Roman"/>
          <w:sz w:val="24"/>
          <w:szCs w:val="24"/>
        </w:rPr>
        <w:t>ur research findings point</w:t>
      </w:r>
      <w:r w:rsidR="009B6CCC" w:rsidRPr="00ED6B10">
        <w:rPr>
          <w:rFonts w:ascii="Times New Roman" w:hAnsi="Times New Roman" w:cs="Times New Roman"/>
          <w:sz w:val="24"/>
          <w:szCs w:val="24"/>
        </w:rPr>
        <w:t xml:space="preserve"> to a range of ways in which </w:t>
      </w:r>
      <w:r w:rsidR="00D86C59" w:rsidRPr="00ED6B10">
        <w:rPr>
          <w:rFonts w:ascii="Times New Roman" w:hAnsi="Times New Roman" w:cs="Times New Roman"/>
          <w:sz w:val="24"/>
          <w:szCs w:val="24"/>
        </w:rPr>
        <w:t xml:space="preserve">student </w:t>
      </w:r>
      <w:r w:rsidR="009B6CCC" w:rsidRPr="00ED6B10">
        <w:rPr>
          <w:rFonts w:ascii="Times New Roman" w:hAnsi="Times New Roman" w:cs="Times New Roman"/>
          <w:sz w:val="24"/>
          <w:szCs w:val="24"/>
        </w:rPr>
        <w:t xml:space="preserve">agency may be enacted </w:t>
      </w:r>
      <w:r w:rsidR="00D86C59" w:rsidRPr="00ED6B10">
        <w:rPr>
          <w:rFonts w:ascii="Times New Roman" w:hAnsi="Times New Roman" w:cs="Times New Roman"/>
          <w:sz w:val="24"/>
          <w:szCs w:val="24"/>
        </w:rPr>
        <w:t xml:space="preserve">in </w:t>
      </w:r>
      <w:r w:rsidR="00A42067" w:rsidRPr="00ED6B10">
        <w:rPr>
          <w:rFonts w:ascii="Times New Roman" w:hAnsi="Times New Roman" w:cs="Times New Roman"/>
          <w:sz w:val="24"/>
          <w:szCs w:val="24"/>
        </w:rPr>
        <w:t xml:space="preserve">the classroom and </w:t>
      </w:r>
      <w:r w:rsidR="00561E9B" w:rsidRPr="00ED6B10">
        <w:rPr>
          <w:rFonts w:ascii="Times New Roman" w:hAnsi="Times New Roman" w:cs="Times New Roman"/>
          <w:sz w:val="24"/>
          <w:szCs w:val="24"/>
        </w:rPr>
        <w:t xml:space="preserve">we </w:t>
      </w:r>
      <w:r w:rsidR="00A42067" w:rsidRPr="00ED6B10">
        <w:rPr>
          <w:rFonts w:ascii="Times New Roman" w:hAnsi="Times New Roman" w:cs="Times New Roman"/>
          <w:sz w:val="24"/>
          <w:szCs w:val="24"/>
        </w:rPr>
        <w:t xml:space="preserve">conclude with some closing thoughts on how educators might reconsider </w:t>
      </w:r>
      <w:r w:rsidR="00561E9B" w:rsidRPr="00ED6B10">
        <w:rPr>
          <w:rFonts w:ascii="Times New Roman" w:hAnsi="Times New Roman" w:cs="Times New Roman"/>
          <w:sz w:val="24"/>
          <w:szCs w:val="24"/>
        </w:rPr>
        <w:t xml:space="preserve">certain </w:t>
      </w:r>
      <w:r w:rsidR="00D86C59" w:rsidRPr="00ED6B10">
        <w:rPr>
          <w:rFonts w:ascii="Times New Roman" w:hAnsi="Times New Roman" w:cs="Times New Roman"/>
          <w:sz w:val="24"/>
          <w:szCs w:val="24"/>
        </w:rPr>
        <w:t xml:space="preserve">widespread </w:t>
      </w:r>
      <w:r w:rsidR="00A42067" w:rsidRPr="00ED6B10">
        <w:rPr>
          <w:rFonts w:ascii="Times New Roman" w:hAnsi="Times New Roman" w:cs="Times New Roman"/>
          <w:sz w:val="24"/>
          <w:szCs w:val="24"/>
        </w:rPr>
        <w:t xml:space="preserve">assumptions </w:t>
      </w:r>
      <w:r w:rsidR="00D86C59" w:rsidRPr="00ED6B10">
        <w:rPr>
          <w:rFonts w:ascii="Times New Roman" w:hAnsi="Times New Roman" w:cs="Times New Roman"/>
          <w:sz w:val="24"/>
          <w:szCs w:val="24"/>
        </w:rPr>
        <w:t xml:space="preserve">about </w:t>
      </w:r>
      <w:r w:rsidR="00A42067" w:rsidRPr="00ED6B10">
        <w:rPr>
          <w:rFonts w:ascii="Times New Roman" w:hAnsi="Times New Roman" w:cs="Times New Roman"/>
          <w:sz w:val="24"/>
          <w:szCs w:val="24"/>
        </w:rPr>
        <w:t xml:space="preserve">the </w:t>
      </w:r>
      <w:r w:rsidR="00D86C59" w:rsidRPr="00ED6B10">
        <w:rPr>
          <w:rFonts w:ascii="Times New Roman" w:hAnsi="Times New Roman" w:cs="Times New Roman"/>
          <w:sz w:val="24"/>
          <w:szCs w:val="24"/>
        </w:rPr>
        <w:t xml:space="preserve">role </w:t>
      </w:r>
      <w:r w:rsidR="00A42067" w:rsidRPr="00ED6B10">
        <w:rPr>
          <w:rFonts w:ascii="Times New Roman" w:hAnsi="Times New Roman" w:cs="Times New Roman"/>
          <w:sz w:val="24"/>
          <w:szCs w:val="24"/>
        </w:rPr>
        <w:t>of classroom dialogue and student opposition.</w:t>
      </w:r>
    </w:p>
    <w:p w14:paraId="4F97E4F3" w14:textId="172D1642" w:rsidR="009B6CCC" w:rsidRPr="00ED6B10" w:rsidRDefault="009B6CCC" w:rsidP="009B6CCC">
      <w:pPr>
        <w:spacing w:after="0" w:line="480" w:lineRule="auto"/>
        <w:jc w:val="both"/>
        <w:rPr>
          <w:rFonts w:ascii="Times New Roman" w:hAnsi="Times New Roman" w:cs="Times New Roman"/>
          <w:sz w:val="24"/>
          <w:szCs w:val="24"/>
        </w:rPr>
      </w:pPr>
    </w:p>
    <w:p w14:paraId="2096ADD7" w14:textId="77777777" w:rsidR="009B6CCC" w:rsidRPr="00ED6B10" w:rsidRDefault="009B6CCC" w:rsidP="00914CDF">
      <w:pPr>
        <w:autoSpaceDE w:val="0"/>
        <w:autoSpaceDN w:val="0"/>
        <w:adjustRightInd w:val="0"/>
        <w:spacing w:after="0" w:line="480" w:lineRule="auto"/>
        <w:jc w:val="both"/>
        <w:rPr>
          <w:rFonts w:ascii="AdvPTimes" w:hAnsi="AdvPTimes" w:cs="AdvPTimes"/>
          <w:color w:val="000000"/>
          <w:sz w:val="19"/>
          <w:szCs w:val="19"/>
        </w:rPr>
      </w:pPr>
    </w:p>
    <w:p w14:paraId="31569DCA" w14:textId="26262A5A" w:rsidR="003D587D" w:rsidRPr="00ED6B10" w:rsidRDefault="003D587D" w:rsidP="00914CDF">
      <w:pPr>
        <w:spacing w:line="480" w:lineRule="auto"/>
        <w:jc w:val="both"/>
        <w:rPr>
          <w:rFonts w:ascii="Times New Roman" w:hAnsi="Times New Roman" w:cs="Times New Roman"/>
          <w:b/>
          <w:sz w:val="24"/>
          <w:szCs w:val="24"/>
        </w:rPr>
      </w:pPr>
      <w:r w:rsidRPr="00ED6B10">
        <w:rPr>
          <w:rFonts w:ascii="Times New Roman" w:hAnsi="Times New Roman" w:cs="Times New Roman"/>
          <w:b/>
          <w:sz w:val="24"/>
          <w:szCs w:val="24"/>
        </w:rPr>
        <w:t>Student agency – from theory to classroom practice</w:t>
      </w:r>
    </w:p>
    <w:p w14:paraId="15D608FD" w14:textId="77777777" w:rsidR="00E64723" w:rsidRPr="00ED6B10" w:rsidRDefault="00E64723" w:rsidP="008B57E8">
      <w:pPr>
        <w:autoSpaceDE w:val="0"/>
        <w:autoSpaceDN w:val="0"/>
        <w:adjustRightInd w:val="0"/>
        <w:spacing w:after="0" w:line="480" w:lineRule="auto"/>
        <w:rPr>
          <w:rFonts w:ascii="Times New Roman" w:hAnsi="Times New Roman" w:cs="Times New Roman"/>
          <w:b/>
          <w:sz w:val="24"/>
          <w:szCs w:val="24"/>
        </w:rPr>
      </w:pPr>
    </w:p>
    <w:p w14:paraId="162FB55C" w14:textId="7B49FD44" w:rsidR="00F30D51" w:rsidRPr="00ED6B10" w:rsidRDefault="003D587D" w:rsidP="002A0A94">
      <w:pPr>
        <w:autoSpaceDE w:val="0"/>
        <w:autoSpaceDN w:val="0"/>
        <w:adjustRightInd w:val="0"/>
        <w:spacing w:after="0" w:line="480" w:lineRule="auto"/>
        <w:jc w:val="both"/>
        <w:rPr>
          <w:rFonts w:ascii="Times New Roman" w:hAnsi="Times New Roman" w:cs="Times New Roman"/>
          <w:sz w:val="24"/>
          <w:szCs w:val="24"/>
        </w:rPr>
      </w:pPr>
      <w:r w:rsidRPr="00ED6B10">
        <w:rPr>
          <w:rFonts w:ascii="Times New Roman" w:hAnsi="Times New Roman" w:cs="Times New Roman"/>
          <w:sz w:val="24"/>
          <w:szCs w:val="24"/>
        </w:rPr>
        <w:t>While interest in the role of agency in human learning and development has a long history</w:t>
      </w:r>
      <w:r w:rsidRPr="00ED6B10">
        <w:endnoteReference w:id="2"/>
      </w:r>
      <w:r w:rsidRPr="00ED6B10">
        <w:rPr>
          <w:rFonts w:ascii="Times New Roman" w:hAnsi="Times New Roman" w:cs="Times New Roman"/>
          <w:sz w:val="24"/>
          <w:szCs w:val="24"/>
        </w:rPr>
        <w:t xml:space="preserve">, in recent years, the notion has gained increased popularity as educational researchers have sought to develop a </w:t>
      </w:r>
      <w:r w:rsidR="00710B98" w:rsidRPr="00ED6B10">
        <w:rPr>
          <w:rFonts w:ascii="Times New Roman" w:hAnsi="Times New Roman" w:cs="Times New Roman"/>
          <w:sz w:val="24"/>
          <w:szCs w:val="24"/>
        </w:rPr>
        <w:t xml:space="preserve">deeper </w:t>
      </w:r>
      <w:r w:rsidRPr="00ED6B10">
        <w:rPr>
          <w:rFonts w:ascii="Times New Roman" w:hAnsi="Times New Roman" w:cs="Times New Roman"/>
          <w:sz w:val="24"/>
          <w:szCs w:val="24"/>
        </w:rPr>
        <w:t>understanding of how students actively contribute to their education</w:t>
      </w:r>
      <w:r w:rsidR="00A308ED" w:rsidRPr="00ED6B10">
        <w:rPr>
          <w:rFonts w:ascii="Times New Roman" w:hAnsi="Times New Roman" w:cs="Times New Roman"/>
          <w:sz w:val="24"/>
          <w:szCs w:val="24"/>
        </w:rPr>
        <w:t xml:space="preserve"> (</w:t>
      </w:r>
      <w:r w:rsidR="00224532" w:rsidRPr="00ED6B10">
        <w:rPr>
          <w:rFonts w:ascii="Times New Roman" w:hAnsi="Times New Roman" w:cs="Times New Roman"/>
          <w:sz w:val="24"/>
          <w:szCs w:val="24"/>
        </w:rPr>
        <w:t xml:space="preserve">see </w:t>
      </w:r>
      <w:r w:rsidR="00A308ED" w:rsidRPr="00ED6B10">
        <w:rPr>
          <w:rFonts w:ascii="Times New Roman" w:hAnsi="Times New Roman" w:cs="Times New Roman"/>
          <w:sz w:val="24"/>
          <w:szCs w:val="24"/>
        </w:rPr>
        <w:t xml:space="preserve">Arnold &amp; Clarke, 2014; </w:t>
      </w:r>
      <w:r w:rsidR="00847740" w:rsidRPr="00ED6B10">
        <w:rPr>
          <w:rFonts w:ascii="Times New Roman" w:hAnsi="Times New Roman" w:cs="Times New Roman"/>
          <w:sz w:val="24"/>
          <w:szCs w:val="24"/>
        </w:rPr>
        <w:t xml:space="preserve">Kangas, </w:t>
      </w:r>
      <w:proofErr w:type="spellStart"/>
      <w:r w:rsidR="00847740" w:rsidRPr="00ED6B10">
        <w:rPr>
          <w:rFonts w:ascii="Times New Roman" w:hAnsi="Times New Roman" w:cs="Times New Roman"/>
          <w:sz w:val="24"/>
          <w:szCs w:val="24"/>
        </w:rPr>
        <w:t>Vesterinen</w:t>
      </w:r>
      <w:proofErr w:type="spellEnd"/>
      <w:r w:rsidR="00847740" w:rsidRPr="00ED6B10">
        <w:rPr>
          <w:rFonts w:ascii="Times New Roman" w:hAnsi="Times New Roman" w:cs="Times New Roman"/>
          <w:sz w:val="24"/>
          <w:szCs w:val="24"/>
        </w:rPr>
        <w:t xml:space="preserve">, </w:t>
      </w:r>
      <w:proofErr w:type="spellStart"/>
      <w:r w:rsidR="00847740" w:rsidRPr="00ED6B10">
        <w:rPr>
          <w:rFonts w:ascii="Times New Roman" w:hAnsi="Times New Roman" w:cs="Times New Roman"/>
          <w:sz w:val="24"/>
          <w:szCs w:val="24"/>
        </w:rPr>
        <w:t>Lipponen</w:t>
      </w:r>
      <w:proofErr w:type="spellEnd"/>
      <w:r w:rsidR="00847740" w:rsidRPr="00ED6B10">
        <w:rPr>
          <w:rFonts w:ascii="Times New Roman" w:hAnsi="Times New Roman" w:cs="Times New Roman"/>
          <w:sz w:val="24"/>
          <w:szCs w:val="24"/>
        </w:rPr>
        <w:t>,</w:t>
      </w:r>
      <w:r w:rsidR="00DB1DCB" w:rsidRPr="00ED6B10">
        <w:rPr>
          <w:rFonts w:ascii="Times New Roman" w:hAnsi="Times New Roman" w:cs="Times New Roman"/>
          <w:sz w:val="24"/>
          <w:szCs w:val="24"/>
        </w:rPr>
        <w:t xml:space="preserve"> </w:t>
      </w:r>
      <w:proofErr w:type="spellStart"/>
      <w:r w:rsidR="00DB1DCB" w:rsidRPr="00ED6B10">
        <w:rPr>
          <w:rFonts w:ascii="Times New Roman" w:hAnsi="Times New Roman" w:cs="Times New Roman"/>
          <w:sz w:val="24"/>
          <w:szCs w:val="24"/>
        </w:rPr>
        <w:t>Kopisto</w:t>
      </w:r>
      <w:proofErr w:type="spellEnd"/>
      <w:r w:rsidR="00DB1DCB" w:rsidRPr="00ED6B10">
        <w:rPr>
          <w:rFonts w:ascii="Times New Roman" w:hAnsi="Times New Roman" w:cs="Times New Roman"/>
          <w:sz w:val="24"/>
          <w:szCs w:val="24"/>
        </w:rPr>
        <w:t xml:space="preserve">, </w:t>
      </w:r>
      <w:proofErr w:type="spellStart"/>
      <w:r w:rsidR="00DB1DCB" w:rsidRPr="00ED6B10">
        <w:rPr>
          <w:rFonts w:ascii="Times New Roman" w:hAnsi="Times New Roman" w:cs="Times New Roman"/>
          <w:sz w:val="24"/>
          <w:szCs w:val="24"/>
        </w:rPr>
        <w:t>Salo</w:t>
      </w:r>
      <w:proofErr w:type="spellEnd"/>
      <w:r w:rsidR="00DB1DCB" w:rsidRPr="00ED6B10">
        <w:rPr>
          <w:rFonts w:ascii="Times New Roman" w:hAnsi="Times New Roman" w:cs="Times New Roman"/>
          <w:sz w:val="24"/>
          <w:szCs w:val="24"/>
        </w:rPr>
        <w:t xml:space="preserve"> &amp; </w:t>
      </w:r>
      <w:proofErr w:type="spellStart"/>
      <w:r w:rsidR="00DB1DCB" w:rsidRPr="00ED6B10">
        <w:rPr>
          <w:rFonts w:ascii="Times New Roman" w:hAnsi="Times New Roman" w:cs="Times New Roman"/>
          <w:sz w:val="24"/>
          <w:szCs w:val="24"/>
        </w:rPr>
        <w:t>Krokfors</w:t>
      </w:r>
      <w:proofErr w:type="spellEnd"/>
      <w:r w:rsidR="00DB1DCB" w:rsidRPr="00ED6B10">
        <w:rPr>
          <w:rFonts w:ascii="Times New Roman" w:hAnsi="Times New Roman" w:cs="Times New Roman"/>
          <w:sz w:val="24"/>
          <w:szCs w:val="24"/>
        </w:rPr>
        <w:t>, 2014</w:t>
      </w:r>
      <w:r w:rsidR="00A308ED" w:rsidRPr="00ED6B10">
        <w:rPr>
          <w:rFonts w:ascii="Times New Roman" w:hAnsi="Times New Roman" w:cs="Times New Roman"/>
          <w:sz w:val="24"/>
          <w:szCs w:val="24"/>
        </w:rPr>
        <w:t xml:space="preserve">; </w:t>
      </w:r>
      <w:proofErr w:type="spellStart"/>
      <w:r w:rsidR="00DB1DCB" w:rsidRPr="00ED6B10">
        <w:rPr>
          <w:rFonts w:ascii="Times New Roman" w:hAnsi="Times New Roman" w:cs="Times New Roman"/>
          <w:sz w:val="24"/>
          <w:szCs w:val="24"/>
        </w:rPr>
        <w:t>Rainio</w:t>
      </w:r>
      <w:proofErr w:type="spellEnd"/>
      <w:r w:rsidR="00DB1DCB" w:rsidRPr="00ED6B10">
        <w:rPr>
          <w:rFonts w:ascii="Times New Roman" w:hAnsi="Times New Roman" w:cs="Times New Roman"/>
          <w:sz w:val="24"/>
          <w:szCs w:val="24"/>
        </w:rPr>
        <w:t xml:space="preserve">, 2008; </w:t>
      </w:r>
      <w:r w:rsidR="00847740" w:rsidRPr="00ED6B10">
        <w:rPr>
          <w:rFonts w:ascii="Times New Roman" w:hAnsi="Times New Roman" w:cs="Times New Roman"/>
          <w:sz w:val="24"/>
          <w:szCs w:val="24"/>
        </w:rPr>
        <w:t xml:space="preserve">Rajala, Martin, &amp; </w:t>
      </w:r>
      <w:proofErr w:type="spellStart"/>
      <w:r w:rsidR="00847740" w:rsidRPr="00ED6B10">
        <w:rPr>
          <w:rFonts w:ascii="Times New Roman" w:hAnsi="Times New Roman" w:cs="Times New Roman"/>
          <w:sz w:val="24"/>
          <w:szCs w:val="24"/>
        </w:rPr>
        <w:t>Kumpulainen</w:t>
      </w:r>
      <w:proofErr w:type="spellEnd"/>
      <w:r w:rsidR="00847740" w:rsidRPr="00ED6B10">
        <w:rPr>
          <w:rFonts w:ascii="Times New Roman" w:hAnsi="Times New Roman" w:cs="Times New Roman"/>
          <w:sz w:val="24"/>
          <w:szCs w:val="24"/>
        </w:rPr>
        <w:t>, 2016;</w:t>
      </w:r>
      <w:r w:rsidR="00847740" w:rsidRPr="00ED6B10">
        <w:rPr>
          <w:rFonts w:ascii="Arial" w:hAnsi="Arial" w:cs="Arial"/>
          <w:color w:val="222222"/>
          <w:sz w:val="20"/>
          <w:szCs w:val="20"/>
          <w:shd w:val="clear" w:color="auto" w:fill="FFFFFF"/>
        </w:rPr>
        <w:t xml:space="preserve"> </w:t>
      </w:r>
      <w:r w:rsidR="00224532" w:rsidRPr="00ED6B10">
        <w:rPr>
          <w:rFonts w:ascii="Times New Roman" w:hAnsi="Times New Roman" w:cs="Times New Roman"/>
          <w:sz w:val="24"/>
          <w:szCs w:val="24"/>
        </w:rPr>
        <w:t>Reeve &amp; Tseng, 2011</w:t>
      </w:r>
      <w:r w:rsidR="00DB1DCB" w:rsidRPr="00ED6B10">
        <w:rPr>
          <w:rFonts w:ascii="Times New Roman" w:hAnsi="Times New Roman" w:cs="Times New Roman"/>
          <w:sz w:val="24"/>
          <w:szCs w:val="24"/>
        </w:rPr>
        <w:t xml:space="preserve">; </w:t>
      </w:r>
      <w:r w:rsidR="00224532" w:rsidRPr="00ED6B10">
        <w:rPr>
          <w:rFonts w:ascii="Times New Roman" w:hAnsi="Times New Roman" w:cs="Times New Roman"/>
          <w:sz w:val="24"/>
          <w:szCs w:val="24"/>
        </w:rPr>
        <w:t>Sharma, 2007</w:t>
      </w:r>
      <w:r w:rsidR="00A308ED" w:rsidRPr="00ED6B10">
        <w:rPr>
          <w:rFonts w:ascii="Times New Roman" w:hAnsi="Times New Roman" w:cs="Times New Roman"/>
          <w:sz w:val="24"/>
          <w:szCs w:val="24"/>
        </w:rPr>
        <w:t>)</w:t>
      </w:r>
      <w:r w:rsidRPr="00ED6B10">
        <w:rPr>
          <w:rFonts w:ascii="Times New Roman" w:hAnsi="Times New Roman" w:cs="Times New Roman"/>
          <w:sz w:val="24"/>
          <w:szCs w:val="24"/>
        </w:rPr>
        <w:t xml:space="preserve">.  The basic concept of student agency encompasses the idea that students are not endlessly </w:t>
      </w:r>
      <w:proofErr w:type="spellStart"/>
      <w:r w:rsidRPr="00ED6B10">
        <w:rPr>
          <w:rFonts w:ascii="Times New Roman" w:hAnsi="Times New Roman" w:cs="Times New Roman"/>
          <w:sz w:val="24"/>
          <w:szCs w:val="24"/>
        </w:rPr>
        <w:lastRenderedPageBreak/>
        <w:t>manipulable</w:t>
      </w:r>
      <w:proofErr w:type="spellEnd"/>
      <w:r w:rsidRPr="00ED6B10">
        <w:rPr>
          <w:rFonts w:ascii="Times New Roman" w:hAnsi="Times New Roman" w:cs="Times New Roman"/>
          <w:sz w:val="24"/>
          <w:szCs w:val="24"/>
        </w:rPr>
        <w:t xml:space="preserve"> objects who </w:t>
      </w:r>
      <w:r w:rsidR="00617810" w:rsidRPr="00ED6B10">
        <w:rPr>
          <w:rFonts w:ascii="Times New Roman" w:hAnsi="Times New Roman" w:cs="Times New Roman"/>
          <w:sz w:val="24"/>
          <w:szCs w:val="24"/>
        </w:rPr>
        <w:t xml:space="preserve">simply </w:t>
      </w:r>
      <w:r w:rsidRPr="00ED6B10">
        <w:rPr>
          <w:rFonts w:ascii="Times New Roman" w:hAnsi="Times New Roman" w:cs="Times New Roman"/>
          <w:sz w:val="24"/>
          <w:szCs w:val="24"/>
        </w:rPr>
        <w:t>submit to school</w:t>
      </w:r>
      <w:r w:rsidR="00617810" w:rsidRPr="00ED6B10">
        <w:rPr>
          <w:rFonts w:ascii="Times New Roman" w:hAnsi="Times New Roman" w:cs="Times New Roman"/>
          <w:sz w:val="24"/>
          <w:szCs w:val="24"/>
        </w:rPr>
        <w:t xml:space="preserve"> authority</w:t>
      </w:r>
      <w:r w:rsidRPr="00ED6B10">
        <w:rPr>
          <w:rFonts w:ascii="Times New Roman" w:hAnsi="Times New Roman" w:cs="Times New Roman"/>
          <w:sz w:val="24"/>
          <w:szCs w:val="24"/>
        </w:rPr>
        <w:t xml:space="preserve">. However, beyond this core idea, </w:t>
      </w:r>
      <w:r w:rsidR="0037482D" w:rsidRPr="00ED6B10">
        <w:rPr>
          <w:rFonts w:ascii="Times New Roman" w:hAnsi="Times New Roman" w:cs="Times New Roman"/>
          <w:sz w:val="24"/>
          <w:szCs w:val="24"/>
        </w:rPr>
        <w:t>there is little consensus among scholars</w:t>
      </w:r>
      <w:r w:rsidR="00433AE0" w:rsidRPr="00ED6B10">
        <w:rPr>
          <w:rFonts w:ascii="Times New Roman" w:hAnsi="Times New Roman" w:cs="Times New Roman"/>
          <w:sz w:val="24"/>
          <w:szCs w:val="24"/>
        </w:rPr>
        <w:t xml:space="preserve"> of education</w:t>
      </w:r>
      <w:r w:rsidR="0037482D" w:rsidRPr="00ED6B10">
        <w:rPr>
          <w:rFonts w:ascii="Times New Roman" w:hAnsi="Times New Roman" w:cs="Times New Roman"/>
          <w:sz w:val="24"/>
          <w:szCs w:val="24"/>
        </w:rPr>
        <w:t xml:space="preserve">.  In one recent review, for example, </w:t>
      </w:r>
      <w:proofErr w:type="spellStart"/>
      <w:r w:rsidR="0037482D" w:rsidRPr="00ED6B10">
        <w:rPr>
          <w:rFonts w:ascii="Times New Roman" w:hAnsi="Times New Roman" w:cs="Times New Roman"/>
          <w:sz w:val="24"/>
          <w:szCs w:val="24"/>
        </w:rPr>
        <w:t>Matusov</w:t>
      </w:r>
      <w:proofErr w:type="spellEnd"/>
      <w:r w:rsidR="0037482D" w:rsidRPr="00ED6B10">
        <w:rPr>
          <w:rFonts w:ascii="Times New Roman" w:hAnsi="Times New Roman" w:cs="Times New Roman"/>
          <w:sz w:val="24"/>
          <w:szCs w:val="24"/>
        </w:rPr>
        <w:t xml:space="preserve">, von </w:t>
      </w:r>
      <w:proofErr w:type="spellStart"/>
      <w:r w:rsidR="0037482D" w:rsidRPr="00ED6B10">
        <w:rPr>
          <w:rFonts w:ascii="Times New Roman" w:hAnsi="Times New Roman" w:cs="Times New Roman"/>
          <w:sz w:val="24"/>
          <w:szCs w:val="24"/>
        </w:rPr>
        <w:t>Duyke</w:t>
      </w:r>
      <w:proofErr w:type="spellEnd"/>
      <w:r w:rsidR="0037482D" w:rsidRPr="00ED6B10">
        <w:rPr>
          <w:rFonts w:ascii="Times New Roman" w:hAnsi="Times New Roman" w:cs="Times New Roman"/>
          <w:sz w:val="24"/>
          <w:szCs w:val="24"/>
        </w:rPr>
        <w:t xml:space="preserve"> &amp; </w:t>
      </w:r>
      <w:proofErr w:type="spellStart"/>
      <w:r w:rsidR="0037482D" w:rsidRPr="00ED6B10">
        <w:rPr>
          <w:rFonts w:ascii="Times New Roman" w:hAnsi="Times New Roman" w:cs="Times New Roman"/>
          <w:sz w:val="24"/>
          <w:szCs w:val="24"/>
        </w:rPr>
        <w:t>Kayumova</w:t>
      </w:r>
      <w:proofErr w:type="spellEnd"/>
      <w:r w:rsidR="0037482D" w:rsidRPr="00ED6B10">
        <w:rPr>
          <w:rFonts w:ascii="Times New Roman" w:hAnsi="Times New Roman" w:cs="Times New Roman"/>
          <w:sz w:val="24"/>
          <w:szCs w:val="24"/>
        </w:rPr>
        <w:t xml:space="preserve"> (2016) identify </w:t>
      </w:r>
      <w:r w:rsidR="00433AE0" w:rsidRPr="00ED6B10">
        <w:rPr>
          <w:rFonts w:ascii="Times New Roman" w:hAnsi="Times New Roman" w:cs="Times New Roman"/>
          <w:sz w:val="24"/>
          <w:szCs w:val="24"/>
        </w:rPr>
        <w:t>a range of different theoretical tendencies within the field</w:t>
      </w:r>
      <w:r w:rsidR="001E14FE" w:rsidRPr="00ED6B10">
        <w:rPr>
          <w:rFonts w:ascii="Times New Roman" w:hAnsi="Times New Roman" w:cs="Times New Roman"/>
          <w:sz w:val="24"/>
          <w:szCs w:val="24"/>
        </w:rPr>
        <w:t>:</w:t>
      </w:r>
      <w:r w:rsidR="00433AE0" w:rsidRPr="00ED6B10">
        <w:rPr>
          <w:rFonts w:ascii="Times New Roman" w:hAnsi="Times New Roman" w:cs="Times New Roman"/>
          <w:sz w:val="24"/>
          <w:szCs w:val="24"/>
        </w:rPr>
        <w:t xml:space="preserve"> from </w:t>
      </w:r>
      <w:r w:rsidR="001E14FE" w:rsidRPr="00ED6B10">
        <w:rPr>
          <w:rFonts w:ascii="Times New Roman" w:hAnsi="Times New Roman" w:cs="Times New Roman"/>
          <w:sz w:val="24"/>
          <w:szCs w:val="24"/>
        </w:rPr>
        <w:t xml:space="preserve">those </w:t>
      </w:r>
      <w:r w:rsidR="00433AE0" w:rsidRPr="00ED6B10">
        <w:rPr>
          <w:rFonts w:ascii="Times New Roman" w:hAnsi="Times New Roman" w:cs="Times New Roman"/>
          <w:sz w:val="24"/>
          <w:szCs w:val="24"/>
        </w:rPr>
        <w:t xml:space="preserve">where </w:t>
      </w:r>
      <w:r w:rsidR="006B5618" w:rsidRPr="00ED6B10">
        <w:rPr>
          <w:rFonts w:ascii="Times New Roman" w:hAnsi="Times New Roman" w:cs="Times New Roman"/>
          <w:sz w:val="24"/>
          <w:szCs w:val="24"/>
        </w:rPr>
        <w:t>students</w:t>
      </w:r>
      <w:r w:rsidR="00433AE0" w:rsidRPr="00ED6B10">
        <w:rPr>
          <w:rFonts w:ascii="Times New Roman" w:hAnsi="Times New Roman" w:cs="Times New Roman"/>
          <w:sz w:val="24"/>
          <w:szCs w:val="24"/>
        </w:rPr>
        <w:t xml:space="preserve"> are regarded</w:t>
      </w:r>
      <w:r w:rsidR="006B5618" w:rsidRPr="00ED6B10">
        <w:rPr>
          <w:rFonts w:ascii="Times New Roman" w:hAnsi="Times New Roman" w:cs="Times New Roman"/>
          <w:sz w:val="24"/>
          <w:szCs w:val="24"/>
        </w:rPr>
        <w:t xml:space="preserve"> as agentive</w:t>
      </w:r>
      <w:r w:rsidR="00B1345A" w:rsidRPr="00ED6B10">
        <w:rPr>
          <w:rFonts w:ascii="Times New Roman" w:hAnsi="Times New Roman" w:cs="Times New Roman"/>
          <w:sz w:val="24"/>
          <w:szCs w:val="24"/>
        </w:rPr>
        <w:t xml:space="preserve"> once they develop the capacities</w:t>
      </w:r>
      <w:r w:rsidRPr="00ED6B10">
        <w:rPr>
          <w:rFonts w:ascii="Times New Roman" w:hAnsi="Times New Roman" w:cs="Times New Roman"/>
          <w:sz w:val="24"/>
          <w:szCs w:val="24"/>
        </w:rPr>
        <w:t xml:space="preserve"> </w:t>
      </w:r>
      <w:r w:rsidR="00B1345A" w:rsidRPr="00ED6B10">
        <w:rPr>
          <w:rFonts w:ascii="Times New Roman" w:hAnsi="Times New Roman" w:cs="Times New Roman"/>
          <w:sz w:val="24"/>
          <w:szCs w:val="24"/>
        </w:rPr>
        <w:t xml:space="preserve">and motivations </w:t>
      </w:r>
      <w:r w:rsidRPr="00ED6B10">
        <w:rPr>
          <w:rFonts w:ascii="Times New Roman" w:hAnsi="Times New Roman" w:cs="Times New Roman"/>
          <w:sz w:val="24"/>
          <w:szCs w:val="24"/>
        </w:rPr>
        <w:t xml:space="preserve">to accomplish socially-valued goals, </w:t>
      </w:r>
      <w:r w:rsidR="00433AE0" w:rsidRPr="00ED6B10">
        <w:rPr>
          <w:rFonts w:ascii="Times New Roman" w:hAnsi="Times New Roman" w:cs="Times New Roman"/>
          <w:sz w:val="24"/>
          <w:szCs w:val="24"/>
        </w:rPr>
        <w:t xml:space="preserve">to </w:t>
      </w:r>
      <w:r w:rsidR="001E14FE" w:rsidRPr="00ED6B10">
        <w:rPr>
          <w:rFonts w:ascii="Times New Roman" w:hAnsi="Times New Roman" w:cs="Times New Roman"/>
          <w:sz w:val="24"/>
          <w:szCs w:val="24"/>
        </w:rPr>
        <w:t xml:space="preserve">those </w:t>
      </w:r>
      <w:r w:rsidR="00433AE0" w:rsidRPr="00ED6B10">
        <w:rPr>
          <w:rFonts w:ascii="Times New Roman" w:hAnsi="Times New Roman" w:cs="Times New Roman"/>
          <w:sz w:val="24"/>
          <w:szCs w:val="24"/>
        </w:rPr>
        <w:t xml:space="preserve">where the </w:t>
      </w:r>
      <w:r w:rsidR="00B1345A" w:rsidRPr="00ED6B10">
        <w:rPr>
          <w:rFonts w:ascii="Times New Roman" w:hAnsi="Times New Roman" w:cs="Times New Roman"/>
          <w:sz w:val="24"/>
          <w:szCs w:val="24"/>
        </w:rPr>
        <w:t>emphasis i</w:t>
      </w:r>
      <w:r w:rsidRPr="00ED6B10">
        <w:rPr>
          <w:rFonts w:ascii="Times New Roman" w:hAnsi="Times New Roman" w:cs="Times New Roman"/>
          <w:sz w:val="24"/>
          <w:szCs w:val="24"/>
        </w:rPr>
        <w:t xml:space="preserve">s on </w:t>
      </w:r>
      <w:r w:rsidR="00B1345A" w:rsidRPr="00ED6B10">
        <w:rPr>
          <w:rFonts w:ascii="Times New Roman" w:hAnsi="Times New Roman" w:cs="Times New Roman"/>
          <w:sz w:val="24"/>
          <w:szCs w:val="24"/>
        </w:rPr>
        <w:t xml:space="preserve">agency as an </w:t>
      </w:r>
      <w:r w:rsidRPr="00ED6B10">
        <w:rPr>
          <w:rFonts w:ascii="Times New Roman" w:hAnsi="Times New Roman" w:cs="Times New Roman"/>
          <w:sz w:val="24"/>
          <w:szCs w:val="24"/>
        </w:rPr>
        <w:t xml:space="preserve">authorial process </w:t>
      </w:r>
      <w:r w:rsidR="001E14FE" w:rsidRPr="00ED6B10">
        <w:rPr>
          <w:rFonts w:ascii="Times New Roman" w:hAnsi="Times New Roman" w:cs="Times New Roman"/>
          <w:sz w:val="24"/>
          <w:szCs w:val="24"/>
        </w:rPr>
        <w:t xml:space="preserve">so that it is </w:t>
      </w:r>
      <w:r w:rsidR="00B1345A" w:rsidRPr="00ED6B10">
        <w:rPr>
          <w:rFonts w:ascii="Times New Roman" w:hAnsi="Times New Roman" w:cs="Times New Roman"/>
          <w:sz w:val="24"/>
          <w:szCs w:val="24"/>
        </w:rPr>
        <w:t xml:space="preserve">students’ unique contributions and creative innovations </w:t>
      </w:r>
      <w:r w:rsidR="00460B84" w:rsidRPr="00ED6B10">
        <w:rPr>
          <w:rFonts w:ascii="Times New Roman" w:hAnsi="Times New Roman" w:cs="Times New Roman"/>
          <w:sz w:val="24"/>
          <w:szCs w:val="24"/>
        </w:rPr>
        <w:t xml:space="preserve">that </w:t>
      </w:r>
      <w:r w:rsidRPr="00ED6B10">
        <w:rPr>
          <w:rFonts w:ascii="Times New Roman" w:hAnsi="Times New Roman" w:cs="Times New Roman"/>
          <w:sz w:val="24"/>
          <w:szCs w:val="24"/>
        </w:rPr>
        <w:t>are most prized</w:t>
      </w:r>
      <w:r w:rsidR="00DF371A" w:rsidRPr="00ED6B10">
        <w:rPr>
          <w:rFonts w:ascii="Times New Roman" w:hAnsi="Times New Roman" w:cs="Times New Roman"/>
          <w:sz w:val="24"/>
          <w:szCs w:val="24"/>
        </w:rPr>
        <w:t xml:space="preserve">. </w:t>
      </w:r>
      <w:r w:rsidR="000E6A37" w:rsidRPr="00ED6B10">
        <w:rPr>
          <w:rFonts w:ascii="Times New Roman" w:hAnsi="Times New Roman" w:cs="Times New Roman"/>
          <w:sz w:val="24"/>
          <w:szCs w:val="24"/>
        </w:rPr>
        <w:t xml:space="preserve">However, despite the many variants of agency </w:t>
      </w:r>
      <w:r w:rsidR="004B1B45" w:rsidRPr="00ED6B10">
        <w:rPr>
          <w:rFonts w:ascii="Times New Roman" w:hAnsi="Times New Roman" w:cs="Times New Roman"/>
          <w:sz w:val="24"/>
          <w:szCs w:val="24"/>
        </w:rPr>
        <w:t xml:space="preserve">to </w:t>
      </w:r>
      <w:r w:rsidR="000E6A37" w:rsidRPr="00ED6B10">
        <w:rPr>
          <w:rFonts w:ascii="Times New Roman" w:hAnsi="Times New Roman" w:cs="Times New Roman"/>
          <w:sz w:val="24"/>
          <w:szCs w:val="24"/>
        </w:rPr>
        <w:t xml:space="preserve">be </w:t>
      </w:r>
      <w:r w:rsidR="004B1B45" w:rsidRPr="00ED6B10">
        <w:rPr>
          <w:rFonts w:ascii="Times New Roman" w:hAnsi="Times New Roman" w:cs="Times New Roman"/>
          <w:sz w:val="24"/>
          <w:szCs w:val="24"/>
        </w:rPr>
        <w:t xml:space="preserve">found </w:t>
      </w:r>
      <w:r w:rsidR="00347F33" w:rsidRPr="00ED6B10">
        <w:rPr>
          <w:rFonts w:ascii="Times New Roman" w:hAnsi="Times New Roman" w:cs="Times New Roman"/>
          <w:sz w:val="24"/>
          <w:szCs w:val="24"/>
        </w:rPr>
        <w:t xml:space="preserve">within the literature, </w:t>
      </w:r>
      <w:r w:rsidR="00333516" w:rsidRPr="00ED6B10">
        <w:rPr>
          <w:rFonts w:ascii="Times New Roman" w:hAnsi="Times New Roman" w:cs="Times New Roman"/>
          <w:sz w:val="24"/>
          <w:szCs w:val="24"/>
        </w:rPr>
        <w:t xml:space="preserve">some </w:t>
      </w:r>
      <w:r w:rsidR="00347F33" w:rsidRPr="00ED6B10">
        <w:rPr>
          <w:rFonts w:ascii="Times New Roman" w:hAnsi="Times New Roman" w:cs="Times New Roman"/>
          <w:sz w:val="24"/>
          <w:szCs w:val="24"/>
        </w:rPr>
        <w:t>scholars lament that the notion maintains a rather elusive quality since it rarely inspires explicit operationalisations or systematic analyses</w:t>
      </w:r>
      <w:r w:rsidR="00561E9B" w:rsidRPr="00ED6B10">
        <w:rPr>
          <w:rFonts w:ascii="Times New Roman" w:hAnsi="Times New Roman" w:cs="Times New Roman"/>
          <w:sz w:val="24"/>
          <w:szCs w:val="24"/>
        </w:rPr>
        <w:t xml:space="preserve">, thus leaving the reader to infer the meanings </w:t>
      </w:r>
      <w:r w:rsidR="0044366D" w:rsidRPr="00ED6B10">
        <w:rPr>
          <w:rFonts w:ascii="Times New Roman" w:hAnsi="Times New Roman" w:cs="Times New Roman"/>
          <w:sz w:val="24"/>
          <w:szCs w:val="24"/>
        </w:rPr>
        <w:t xml:space="preserve">that </w:t>
      </w:r>
      <w:r w:rsidR="00561E9B" w:rsidRPr="00ED6B10">
        <w:rPr>
          <w:rFonts w:ascii="Times New Roman" w:hAnsi="Times New Roman" w:cs="Times New Roman"/>
          <w:sz w:val="24"/>
          <w:szCs w:val="24"/>
        </w:rPr>
        <w:t xml:space="preserve">agency is being given </w:t>
      </w:r>
      <w:r w:rsidR="00347F33" w:rsidRPr="00ED6B10">
        <w:rPr>
          <w:rFonts w:ascii="Times New Roman" w:hAnsi="Times New Roman" w:cs="Times New Roman"/>
          <w:sz w:val="24"/>
          <w:szCs w:val="24"/>
        </w:rPr>
        <w:t>(</w:t>
      </w:r>
      <w:r w:rsidR="00DB1DCB" w:rsidRPr="00ED6B10">
        <w:rPr>
          <w:rFonts w:ascii="Times New Roman" w:hAnsi="Times New Roman" w:cs="Times New Roman"/>
          <w:sz w:val="24"/>
          <w:szCs w:val="24"/>
        </w:rPr>
        <w:t xml:space="preserve">Coffey and Farrugia, 2014; </w:t>
      </w:r>
      <w:proofErr w:type="spellStart"/>
      <w:r w:rsidR="00347F33" w:rsidRPr="00ED6B10">
        <w:rPr>
          <w:rFonts w:ascii="Times New Roman" w:hAnsi="Times New Roman" w:cs="Times New Roman"/>
          <w:sz w:val="24"/>
          <w:szCs w:val="24"/>
        </w:rPr>
        <w:t>Emirbayer</w:t>
      </w:r>
      <w:proofErr w:type="spellEnd"/>
      <w:r w:rsidR="00347F33" w:rsidRPr="00ED6B10">
        <w:rPr>
          <w:rFonts w:ascii="Times New Roman" w:hAnsi="Times New Roman" w:cs="Times New Roman"/>
          <w:sz w:val="24"/>
          <w:szCs w:val="24"/>
        </w:rPr>
        <w:t xml:space="preserve"> &amp; </w:t>
      </w:r>
      <w:proofErr w:type="spellStart"/>
      <w:r w:rsidR="00347F33" w:rsidRPr="00ED6B10">
        <w:rPr>
          <w:rFonts w:ascii="Times New Roman" w:hAnsi="Times New Roman" w:cs="Times New Roman"/>
          <w:sz w:val="24"/>
          <w:szCs w:val="24"/>
        </w:rPr>
        <w:t>Mische</w:t>
      </w:r>
      <w:proofErr w:type="spellEnd"/>
      <w:r w:rsidR="00347F33" w:rsidRPr="00ED6B10">
        <w:rPr>
          <w:rFonts w:ascii="Times New Roman" w:hAnsi="Times New Roman" w:cs="Times New Roman"/>
          <w:sz w:val="24"/>
          <w:szCs w:val="24"/>
        </w:rPr>
        <w:t xml:space="preserve">, 1998; </w:t>
      </w:r>
      <w:proofErr w:type="spellStart"/>
      <w:r w:rsidR="00347F33" w:rsidRPr="00ED6B10">
        <w:rPr>
          <w:rFonts w:ascii="Times New Roman" w:hAnsi="Times New Roman" w:cs="Times New Roman"/>
          <w:sz w:val="24"/>
          <w:szCs w:val="24"/>
        </w:rPr>
        <w:t>Hitlin</w:t>
      </w:r>
      <w:proofErr w:type="spellEnd"/>
      <w:r w:rsidR="00347F33" w:rsidRPr="00ED6B10">
        <w:rPr>
          <w:rFonts w:ascii="Times New Roman" w:hAnsi="Times New Roman" w:cs="Times New Roman"/>
          <w:sz w:val="24"/>
          <w:szCs w:val="24"/>
        </w:rPr>
        <w:t xml:space="preserve"> &amp;</w:t>
      </w:r>
      <w:r w:rsidR="00DB1DCB" w:rsidRPr="00ED6B10">
        <w:rPr>
          <w:rFonts w:ascii="Times New Roman" w:hAnsi="Times New Roman" w:cs="Times New Roman"/>
          <w:sz w:val="24"/>
          <w:szCs w:val="24"/>
        </w:rPr>
        <w:t xml:space="preserve"> Elder, 2007; Kristiansen, 2014</w:t>
      </w:r>
      <w:r w:rsidR="00347F33" w:rsidRPr="00ED6B10">
        <w:rPr>
          <w:rFonts w:ascii="Times New Roman" w:hAnsi="Times New Roman" w:cs="Times New Roman"/>
          <w:sz w:val="24"/>
          <w:szCs w:val="24"/>
        </w:rPr>
        <w:t>)</w:t>
      </w:r>
      <w:r w:rsidR="007B6510" w:rsidRPr="00ED6B10">
        <w:rPr>
          <w:rFonts w:ascii="Times New Roman" w:hAnsi="Times New Roman" w:cs="Times New Roman"/>
          <w:sz w:val="24"/>
          <w:szCs w:val="24"/>
        </w:rPr>
        <w:t>.</w:t>
      </w:r>
      <w:r w:rsidR="00561E9B" w:rsidRPr="00ED6B10">
        <w:rPr>
          <w:rFonts w:ascii="Times New Roman" w:hAnsi="Times New Roman" w:cs="Times New Roman"/>
          <w:sz w:val="24"/>
          <w:szCs w:val="24"/>
        </w:rPr>
        <w:t xml:space="preserve">  </w:t>
      </w:r>
      <w:r w:rsidR="00942A95" w:rsidRPr="00ED6B10">
        <w:rPr>
          <w:rFonts w:ascii="Times New Roman" w:hAnsi="Times New Roman" w:cs="Times New Roman"/>
          <w:sz w:val="24"/>
          <w:szCs w:val="24"/>
        </w:rPr>
        <w:t>However</w:t>
      </w:r>
      <w:r w:rsidR="00185978" w:rsidRPr="00ED6B10">
        <w:rPr>
          <w:rFonts w:ascii="Times New Roman" w:hAnsi="Times New Roman" w:cs="Times New Roman"/>
          <w:sz w:val="24"/>
          <w:szCs w:val="24"/>
        </w:rPr>
        <w:t xml:space="preserve">, </w:t>
      </w:r>
      <w:r w:rsidR="00942A95" w:rsidRPr="00ED6B10">
        <w:rPr>
          <w:rFonts w:ascii="Times New Roman" w:hAnsi="Times New Roman" w:cs="Times New Roman"/>
          <w:sz w:val="24"/>
          <w:szCs w:val="24"/>
        </w:rPr>
        <w:t xml:space="preserve">rather than seeing the diversity of approaches to student agency as inherently problematic, scholars drawing from sociocultural and activity theory perspectives argue </w:t>
      </w:r>
      <w:r w:rsidR="00B34590" w:rsidRPr="00ED6B10">
        <w:rPr>
          <w:rFonts w:ascii="Times New Roman" w:hAnsi="Times New Roman" w:cs="Times New Roman"/>
          <w:sz w:val="24"/>
          <w:szCs w:val="24"/>
        </w:rPr>
        <w:t>that</w:t>
      </w:r>
      <w:r w:rsidR="00185978" w:rsidRPr="00ED6B10">
        <w:rPr>
          <w:rFonts w:ascii="Times New Roman" w:hAnsi="Times New Roman" w:cs="Times New Roman"/>
          <w:sz w:val="24"/>
          <w:szCs w:val="24"/>
        </w:rPr>
        <w:t xml:space="preserve"> </w:t>
      </w:r>
      <w:r w:rsidR="00B34590" w:rsidRPr="00ED6B10">
        <w:rPr>
          <w:rFonts w:ascii="Times New Roman" w:hAnsi="Times New Roman" w:cs="Times New Roman"/>
          <w:sz w:val="24"/>
          <w:szCs w:val="24"/>
        </w:rPr>
        <w:t xml:space="preserve">a clear articulation of </w:t>
      </w:r>
      <w:r w:rsidR="00185978" w:rsidRPr="00ED6B10">
        <w:rPr>
          <w:rFonts w:ascii="Times New Roman" w:hAnsi="Times New Roman" w:cs="Times New Roman"/>
          <w:sz w:val="24"/>
          <w:szCs w:val="24"/>
        </w:rPr>
        <w:t>this diversity</w:t>
      </w:r>
      <w:r w:rsidR="00942A95" w:rsidRPr="00ED6B10">
        <w:rPr>
          <w:rFonts w:ascii="Times New Roman" w:hAnsi="Times New Roman" w:cs="Times New Roman"/>
          <w:sz w:val="24"/>
          <w:szCs w:val="24"/>
        </w:rPr>
        <w:t xml:space="preserve"> can help</w:t>
      </w:r>
      <w:r w:rsidR="00B34590" w:rsidRPr="00ED6B10">
        <w:rPr>
          <w:rFonts w:ascii="Times New Roman" w:hAnsi="Times New Roman" w:cs="Times New Roman"/>
          <w:sz w:val="24"/>
          <w:szCs w:val="24"/>
        </w:rPr>
        <w:t xml:space="preserve"> </w:t>
      </w:r>
      <w:r w:rsidR="00942A95" w:rsidRPr="00ED6B10">
        <w:rPr>
          <w:rFonts w:ascii="Times New Roman" w:hAnsi="Times New Roman" w:cs="Times New Roman"/>
          <w:sz w:val="24"/>
          <w:szCs w:val="24"/>
        </w:rPr>
        <w:t xml:space="preserve">with the development of </w:t>
      </w:r>
      <w:r w:rsidR="00B34590" w:rsidRPr="00ED6B10">
        <w:rPr>
          <w:rFonts w:ascii="Times New Roman" w:hAnsi="Times New Roman" w:cs="Times New Roman"/>
          <w:sz w:val="24"/>
          <w:szCs w:val="24"/>
        </w:rPr>
        <w:t>a more nuanced understanding of</w:t>
      </w:r>
      <w:r w:rsidR="00FC3154" w:rsidRPr="00ED6B10">
        <w:rPr>
          <w:rFonts w:ascii="Times New Roman" w:hAnsi="Times New Roman" w:cs="Times New Roman"/>
          <w:sz w:val="24"/>
          <w:szCs w:val="24"/>
        </w:rPr>
        <w:t xml:space="preserve"> </w:t>
      </w:r>
      <w:r w:rsidR="005B6563" w:rsidRPr="00ED6B10">
        <w:rPr>
          <w:rFonts w:ascii="Times New Roman" w:hAnsi="Times New Roman" w:cs="Times New Roman"/>
          <w:sz w:val="24"/>
          <w:szCs w:val="24"/>
        </w:rPr>
        <w:t xml:space="preserve">the various forms </w:t>
      </w:r>
      <w:r w:rsidR="001C7DF3" w:rsidRPr="00ED6B10">
        <w:rPr>
          <w:rFonts w:ascii="Times New Roman" w:hAnsi="Times New Roman" w:cs="Times New Roman"/>
          <w:sz w:val="24"/>
          <w:szCs w:val="24"/>
        </w:rPr>
        <w:t xml:space="preserve">agency </w:t>
      </w:r>
      <w:r w:rsidR="005B6563" w:rsidRPr="00ED6B10">
        <w:rPr>
          <w:rFonts w:ascii="Times New Roman" w:hAnsi="Times New Roman" w:cs="Times New Roman"/>
          <w:sz w:val="24"/>
          <w:szCs w:val="24"/>
        </w:rPr>
        <w:t xml:space="preserve">might take under a range of different </w:t>
      </w:r>
      <w:r w:rsidR="00DE358C" w:rsidRPr="00ED6B10">
        <w:rPr>
          <w:rFonts w:ascii="Times New Roman" w:hAnsi="Times New Roman" w:cs="Times New Roman"/>
          <w:sz w:val="24"/>
          <w:szCs w:val="24"/>
        </w:rPr>
        <w:t xml:space="preserve">social, cultural and historical </w:t>
      </w:r>
      <w:r w:rsidR="005B6563" w:rsidRPr="00ED6B10">
        <w:rPr>
          <w:rFonts w:ascii="Times New Roman" w:hAnsi="Times New Roman" w:cs="Times New Roman"/>
          <w:sz w:val="24"/>
          <w:szCs w:val="24"/>
        </w:rPr>
        <w:t>circumstances (see</w:t>
      </w:r>
      <w:r w:rsidR="00942A95" w:rsidRPr="00ED6B10">
        <w:rPr>
          <w:rFonts w:ascii="Times New Roman" w:hAnsi="Times New Roman" w:cs="Times New Roman"/>
          <w:sz w:val="24"/>
          <w:szCs w:val="24"/>
        </w:rPr>
        <w:t xml:space="preserve"> </w:t>
      </w:r>
      <w:proofErr w:type="spellStart"/>
      <w:r w:rsidR="00665741" w:rsidRPr="00ED6B10">
        <w:rPr>
          <w:rFonts w:ascii="Times New Roman" w:hAnsi="Times New Roman" w:cs="Times New Roman"/>
          <w:sz w:val="24"/>
          <w:szCs w:val="24"/>
        </w:rPr>
        <w:t>Rainio</w:t>
      </w:r>
      <w:proofErr w:type="spellEnd"/>
      <w:r w:rsidR="00665741" w:rsidRPr="00ED6B10">
        <w:rPr>
          <w:rFonts w:ascii="Times New Roman" w:hAnsi="Times New Roman" w:cs="Times New Roman"/>
          <w:sz w:val="24"/>
          <w:szCs w:val="24"/>
        </w:rPr>
        <w:t>, 2010</w:t>
      </w:r>
      <w:r w:rsidR="00942A95" w:rsidRPr="00ED6B10">
        <w:rPr>
          <w:rFonts w:ascii="Times New Roman" w:hAnsi="Times New Roman" w:cs="Times New Roman"/>
          <w:sz w:val="24"/>
          <w:szCs w:val="24"/>
        </w:rPr>
        <w:t xml:space="preserve">; </w:t>
      </w:r>
      <w:proofErr w:type="spellStart"/>
      <w:r w:rsidR="009D3F33" w:rsidRPr="00ED6B10">
        <w:rPr>
          <w:rFonts w:ascii="Times New Roman" w:hAnsi="Times New Roman" w:cs="Times New Roman"/>
          <w:sz w:val="24"/>
          <w:szCs w:val="24"/>
        </w:rPr>
        <w:t>Rainio</w:t>
      </w:r>
      <w:proofErr w:type="spellEnd"/>
      <w:r w:rsidR="009D3F33" w:rsidRPr="00ED6B10">
        <w:rPr>
          <w:rFonts w:ascii="Times New Roman" w:hAnsi="Times New Roman" w:cs="Times New Roman"/>
          <w:sz w:val="24"/>
          <w:szCs w:val="24"/>
        </w:rPr>
        <w:t xml:space="preserve"> &amp; </w:t>
      </w:r>
      <w:proofErr w:type="spellStart"/>
      <w:r w:rsidR="009D3F33" w:rsidRPr="00ED6B10">
        <w:rPr>
          <w:rFonts w:ascii="Times New Roman" w:hAnsi="Times New Roman" w:cs="Times New Roman"/>
          <w:sz w:val="24"/>
          <w:szCs w:val="24"/>
        </w:rPr>
        <w:t>Hilpp</w:t>
      </w:r>
      <w:r w:rsidR="009D3F33" w:rsidRPr="00ED6B10">
        <w:rPr>
          <w:rFonts w:ascii="Times New Roman" w:hAnsi="Times New Roman" w:cs="Times New Roman" w:hint="eastAsia"/>
          <w:sz w:val="24"/>
          <w:szCs w:val="24"/>
        </w:rPr>
        <w:t>ö</w:t>
      </w:r>
      <w:proofErr w:type="spellEnd"/>
      <w:r w:rsidR="009D3F33" w:rsidRPr="00ED6B10">
        <w:rPr>
          <w:rFonts w:ascii="Times New Roman" w:hAnsi="Times New Roman" w:cs="Times New Roman"/>
          <w:sz w:val="24"/>
          <w:szCs w:val="24"/>
        </w:rPr>
        <w:t xml:space="preserve">, 2017; </w:t>
      </w:r>
      <w:r w:rsidR="00942A95" w:rsidRPr="00ED6B10">
        <w:rPr>
          <w:rFonts w:ascii="Times New Roman" w:hAnsi="Times New Roman" w:cs="Times New Roman"/>
          <w:sz w:val="24"/>
          <w:szCs w:val="24"/>
        </w:rPr>
        <w:t>R</w:t>
      </w:r>
      <w:r w:rsidR="00665741" w:rsidRPr="00ED6B10">
        <w:rPr>
          <w:rFonts w:ascii="Times New Roman" w:hAnsi="Times New Roman" w:cs="Times New Roman"/>
          <w:sz w:val="24"/>
          <w:szCs w:val="24"/>
        </w:rPr>
        <w:t>ajala</w:t>
      </w:r>
      <w:r w:rsidR="009D3F33" w:rsidRPr="00ED6B10">
        <w:rPr>
          <w:rFonts w:ascii="Times New Roman" w:hAnsi="Times New Roman" w:cs="Times New Roman"/>
          <w:sz w:val="24"/>
          <w:szCs w:val="24"/>
        </w:rPr>
        <w:t xml:space="preserve">, Martin, and </w:t>
      </w:r>
      <w:proofErr w:type="spellStart"/>
      <w:r w:rsidR="009D3F33" w:rsidRPr="00ED6B10">
        <w:rPr>
          <w:rFonts w:ascii="Times New Roman" w:hAnsi="Times New Roman" w:cs="Times New Roman"/>
          <w:sz w:val="24"/>
          <w:szCs w:val="24"/>
        </w:rPr>
        <w:t>Kumpulainen</w:t>
      </w:r>
      <w:proofErr w:type="spellEnd"/>
      <w:r w:rsidR="009D3F33" w:rsidRPr="00ED6B10">
        <w:rPr>
          <w:rFonts w:ascii="Times New Roman" w:hAnsi="Times New Roman" w:cs="Times New Roman"/>
          <w:sz w:val="24"/>
          <w:szCs w:val="24"/>
        </w:rPr>
        <w:t>, 2016</w:t>
      </w:r>
      <w:r w:rsidR="00665741" w:rsidRPr="00ED6B10">
        <w:rPr>
          <w:rFonts w:ascii="Times New Roman" w:hAnsi="Times New Roman" w:cs="Times New Roman"/>
          <w:sz w:val="24"/>
          <w:szCs w:val="24"/>
        </w:rPr>
        <w:t>)</w:t>
      </w:r>
      <w:r w:rsidR="00185978" w:rsidRPr="00ED6B10">
        <w:rPr>
          <w:rFonts w:ascii="Times New Roman" w:hAnsi="Times New Roman" w:cs="Times New Roman"/>
          <w:sz w:val="24"/>
          <w:szCs w:val="24"/>
        </w:rPr>
        <w:t xml:space="preserve">.  </w:t>
      </w:r>
      <w:r w:rsidR="00942A95" w:rsidRPr="00ED6B10">
        <w:rPr>
          <w:rFonts w:ascii="Times New Roman" w:hAnsi="Times New Roman" w:cs="Times New Roman"/>
          <w:sz w:val="24"/>
          <w:szCs w:val="24"/>
        </w:rPr>
        <w:t xml:space="preserve">Indeed, </w:t>
      </w:r>
      <w:r w:rsidR="0044366D" w:rsidRPr="00ED6B10">
        <w:rPr>
          <w:rFonts w:ascii="Times New Roman" w:hAnsi="Times New Roman" w:cs="Times New Roman"/>
          <w:sz w:val="24"/>
          <w:szCs w:val="24"/>
        </w:rPr>
        <w:t xml:space="preserve">sociocultural and activity theory perspectives </w:t>
      </w:r>
      <w:r w:rsidR="00185978" w:rsidRPr="00ED6B10">
        <w:rPr>
          <w:rFonts w:ascii="Times New Roman" w:hAnsi="Times New Roman" w:cs="Times New Roman"/>
          <w:sz w:val="24"/>
          <w:szCs w:val="24"/>
        </w:rPr>
        <w:t>are particularly fruitful in this regard because</w:t>
      </w:r>
      <w:r w:rsidR="008508C6" w:rsidRPr="00ED6B10">
        <w:rPr>
          <w:rFonts w:ascii="Times New Roman" w:hAnsi="Times New Roman" w:cs="Times New Roman"/>
          <w:sz w:val="24"/>
          <w:szCs w:val="24"/>
        </w:rPr>
        <w:t xml:space="preserve"> rather than</w:t>
      </w:r>
      <w:r w:rsidR="00CB4519" w:rsidRPr="00ED6B10">
        <w:rPr>
          <w:rFonts w:ascii="Times New Roman" w:hAnsi="Times New Roman" w:cs="Times New Roman"/>
          <w:sz w:val="24"/>
          <w:szCs w:val="24"/>
        </w:rPr>
        <w:t xml:space="preserve"> treating the individual as the </w:t>
      </w:r>
      <w:r w:rsidR="00D60BD1" w:rsidRPr="00ED6B10">
        <w:rPr>
          <w:rFonts w:ascii="Times New Roman" w:hAnsi="Times New Roman" w:cs="Times New Roman"/>
          <w:sz w:val="24"/>
          <w:szCs w:val="24"/>
        </w:rPr>
        <w:t xml:space="preserve">primary </w:t>
      </w:r>
      <w:r w:rsidR="00CB4519" w:rsidRPr="00ED6B10">
        <w:rPr>
          <w:rFonts w:ascii="Times New Roman" w:hAnsi="Times New Roman" w:cs="Times New Roman"/>
          <w:sz w:val="24"/>
          <w:szCs w:val="24"/>
        </w:rPr>
        <w:t>unit of analysis and</w:t>
      </w:r>
      <w:r w:rsidR="00D60BD1" w:rsidRPr="00ED6B10">
        <w:rPr>
          <w:rFonts w:ascii="Times New Roman" w:hAnsi="Times New Roman" w:cs="Times New Roman"/>
          <w:sz w:val="24"/>
          <w:szCs w:val="24"/>
        </w:rPr>
        <w:t xml:space="preserve"> </w:t>
      </w:r>
      <w:r w:rsidR="00CA2782" w:rsidRPr="00ED6B10">
        <w:rPr>
          <w:rFonts w:ascii="Times New Roman" w:hAnsi="Times New Roman" w:cs="Times New Roman"/>
          <w:sz w:val="24"/>
          <w:szCs w:val="24"/>
        </w:rPr>
        <w:t xml:space="preserve">measuring beliefs that enable individuals to make decisions that influence their lives </w:t>
      </w:r>
      <w:r w:rsidR="00D60BD1" w:rsidRPr="00ED6B10">
        <w:rPr>
          <w:rFonts w:ascii="Times New Roman" w:hAnsi="Times New Roman" w:cs="Times New Roman"/>
          <w:sz w:val="24"/>
          <w:szCs w:val="24"/>
        </w:rPr>
        <w:t>(see Bandura</w:t>
      </w:r>
      <w:r w:rsidR="009D3F33" w:rsidRPr="00ED6B10">
        <w:rPr>
          <w:rFonts w:ascii="Times New Roman" w:hAnsi="Times New Roman" w:cs="Times New Roman"/>
          <w:sz w:val="24"/>
          <w:szCs w:val="24"/>
        </w:rPr>
        <w:t>,</w:t>
      </w:r>
      <w:r w:rsidR="00D60BD1" w:rsidRPr="00ED6B10">
        <w:rPr>
          <w:rFonts w:ascii="Times New Roman" w:hAnsi="Times New Roman" w:cs="Times New Roman"/>
          <w:sz w:val="24"/>
          <w:szCs w:val="24"/>
        </w:rPr>
        <w:t xml:space="preserve"> 2001)</w:t>
      </w:r>
      <w:r w:rsidR="00185978" w:rsidRPr="00ED6B10">
        <w:rPr>
          <w:rFonts w:ascii="Times New Roman" w:hAnsi="Times New Roman" w:cs="Times New Roman"/>
          <w:sz w:val="24"/>
          <w:szCs w:val="24"/>
        </w:rPr>
        <w:t xml:space="preserve">, </w:t>
      </w:r>
      <w:r w:rsidR="000E05B7" w:rsidRPr="00ED6B10">
        <w:rPr>
          <w:rFonts w:ascii="Times New Roman" w:hAnsi="Times New Roman" w:cs="Times New Roman"/>
          <w:sz w:val="24"/>
          <w:szCs w:val="24"/>
        </w:rPr>
        <w:t xml:space="preserve">activity theory and sociocultural </w:t>
      </w:r>
      <w:r w:rsidR="004A0A64" w:rsidRPr="00ED6B10">
        <w:rPr>
          <w:rFonts w:ascii="Times New Roman" w:hAnsi="Times New Roman" w:cs="Times New Roman"/>
          <w:sz w:val="24"/>
          <w:szCs w:val="24"/>
        </w:rPr>
        <w:t xml:space="preserve">perspectives </w:t>
      </w:r>
      <w:r w:rsidR="00CA2782" w:rsidRPr="00ED6B10">
        <w:rPr>
          <w:rFonts w:ascii="Times New Roman" w:hAnsi="Times New Roman" w:cs="Times New Roman"/>
          <w:sz w:val="24"/>
          <w:szCs w:val="24"/>
        </w:rPr>
        <w:t xml:space="preserve">view </w:t>
      </w:r>
      <w:r w:rsidR="000E05B7" w:rsidRPr="00ED6B10">
        <w:rPr>
          <w:rFonts w:ascii="Times New Roman" w:hAnsi="Times New Roman" w:cs="Times New Roman"/>
          <w:sz w:val="24"/>
          <w:szCs w:val="24"/>
        </w:rPr>
        <w:t xml:space="preserve">agency </w:t>
      </w:r>
      <w:r w:rsidR="000A0DEA" w:rsidRPr="00ED6B10">
        <w:rPr>
          <w:rFonts w:ascii="Times New Roman" w:hAnsi="Times New Roman" w:cs="Times New Roman"/>
          <w:sz w:val="24"/>
          <w:szCs w:val="24"/>
        </w:rPr>
        <w:t xml:space="preserve">as a complex, relational process </w:t>
      </w:r>
      <w:r w:rsidR="008579F2" w:rsidRPr="00ED6B10">
        <w:rPr>
          <w:rFonts w:ascii="Times New Roman" w:hAnsi="Times New Roman" w:cs="Times New Roman"/>
          <w:sz w:val="24"/>
          <w:szCs w:val="24"/>
        </w:rPr>
        <w:t>that emerges with</w:t>
      </w:r>
      <w:r w:rsidR="000A0DEA" w:rsidRPr="00ED6B10">
        <w:rPr>
          <w:rFonts w:ascii="Times New Roman" w:hAnsi="Times New Roman" w:cs="Times New Roman"/>
          <w:sz w:val="24"/>
          <w:szCs w:val="24"/>
        </w:rPr>
        <w:t>in</w:t>
      </w:r>
      <w:r w:rsidR="008579F2" w:rsidRPr="00ED6B10">
        <w:rPr>
          <w:rFonts w:ascii="Times New Roman" w:hAnsi="Times New Roman" w:cs="Times New Roman"/>
          <w:sz w:val="24"/>
          <w:szCs w:val="24"/>
        </w:rPr>
        <w:t xml:space="preserve"> a</w:t>
      </w:r>
      <w:r w:rsidR="000A0DEA" w:rsidRPr="00ED6B10">
        <w:rPr>
          <w:rFonts w:ascii="Times New Roman" w:hAnsi="Times New Roman" w:cs="Times New Roman"/>
          <w:sz w:val="24"/>
          <w:szCs w:val="24"/>
        </w:rPr>
        <w:t xml:space="preserve"> social context </w:t>
      </w:r>
      <w:r w:rsidR="001D17A8" w:rsidRPr="00ED6B10">
        <w:rPr>
          <w:rFonts w:ascii="Times New Roman" w:hAnsi="Times New Roman" w:cs="Times New Roman"/>
          <w:sz w:val="24"/>
          <w:szCs w:val="24"/>
        </w:rPr>
        <w:t>(</w:t>
      </w:r>
      <w:proofErr w:type="spellStart"/>
      <w:r w:rsidR="009D3F33" w:rsidRPr="00ED6B10">
        <w:rPr>
          <w:rFonts w:ascii="Times New Roman" w:hAnsi="Times New Roman" w:cs="Times New Roman"/>
          <w:sz w:val="24"/>
          <w:szCs w:val="24"/>
        </w:rPr>
        <w:t>Kalaja</w:t>
      </w:r>
      <w:proofErr w:type="spellEnd"/>
      <w:r w:rsidR="009D3F33" w:rsidRPr="00ED6B10">
        <w:rPr>
          <w:rFonts w:ascii="Times New Roman" w:hAnsi="Times New Roman" w:cs="Times New Roman"/>
          <w:sz w:val="24"/>
          <w:szCs w:val="24"/>
        </w:rPr>
        <w:t xml:space="preserve">, </w:t>
      </w:r>
      <w:proofErr w:type="spellStart"/>
      <w:r w:rsidR="009D3F33" w:rsidRPr="00ED6B10">
        <w:rPr>
          <w:rFonts w:ascii="Times New Roman" w:hAnsi="Times New Roman" w:cs="Times New Roman"/>
          <w:sz w:val="24"/>
          <w:szCs w:val="24"/>
        </w:rPr>
        <w:t>Barcelos</w:t>
      </w:r>
      <w:proofErr w:type="spellEnd"/>
      <w:r w:rsidR="009D3F33" w:rsidRPr="00ED6B10">
        <w:rPr>
          <w:rFonts w:ascii="Times New Roman" w:hAnsi="Times New Roman" w:cs="Times New Roman"/>
          <w:sz w:val="24"/>
          <w:szCs w:val="24"/>
        </w:rPr>
        <w:t xml:space="preserve">, </w:t>
      </w:r>
      <w:proofErr w:type="spellStart"/>
      <w:r w:rsidR="009D3F33" w:rsidRPr="00ED6B10">
        <w:rPr>
          <w:rFonts w:ascii="Times New Roman" w:hAnsi="Times New Roman" w:cs="Times New Roman"/>
          <w:sz w:val="24"/>
          <w:szCs w:val="24"/>
        </w:rPr>
        <w:t>Aro</w:t>
      </w:r>
      <w:proofErr w:type="spellEnd"/>
      <w:r w:rsidR="009D3F33" w:rsidRPr="00ED6B10">
        <w:rPr>
          <w:rFonts w:ascii="Times New Roman" w:hAnsi="Times New Roman" w:cs="Times New Roman"/>
          <w:sz w:val="24"/>
          <w:szCs w:val="24"/>
        </w:rPr>
        <w:t xml:space="preserve">, &amp; </w:t>
      </w:r>
      <w:proofErr w:type="spellStart"/>
      <w:r w:rsidR="009D3F33" w:rsidRPr="00ED6B10">
        <w:rPr>
          <w:rFonts w:ascii="Times New Roman" w:hAnsi="Times New Roman" w:cs="Times New Roman"/>
          <w:sz w:val="24"/>
          <w:szCs w:val="24"/>
        </w:rPr>
        <w:t>Ruohotie-Lyhty</w:t>
      </w:r>
      <w:proofErr w:type="spellEnd"/>
      <w:r w:rsidR="009D3F33" w:rsidRPr="00ED6B10">
        <w:rPr>
          <w:rFonts w:ascii="Times New Roman" w:hAnsi="Times New Roman" w:cs="Times New Roman"/>
          <w:sz w:val="24"/>
          <w:szCs w:val="24"/>
        </w:rPr>
        <w:t xml:space="preserve">, 2015; </w:t>
      </w:r>
      <w:proofErr w:type="spellStart"/>
      <w:r w:rsidR="00766920" w:rsidRPr="00ED6B10">
        <w:rPr>
          <w:rFonts w:ascii="Times New Roman" w:hAnsi="Times New Roman" w:cs="Times New Roman"/>
          <w:sz w:val="24"/>
          <w:szCs w:val="24"/>
        </w:rPr>
        <w:t>Kumpulainen</w:t>
      </w:r>
      <w:proofErr w:type="spellEnd"/>
      <w:r w:rsidR="00766920" w:rsidRPr="00ED6B10">
        <w:rPr>
          <w:rFonts w:ascii="Times New Roman" w:hAnsi="Times New Roman" w:cs="Times New Roman"/>
          <w:sz w:val="24"/>
          <w:szCs w:val="24"/>
        </w:rPr>
        <w:t xml:space="preserve"> &amp; </w:t>
      </w:r>
      <w:proofErr w:type="spellStart"/>
      <w:r w:rsidR="00766920" w:rsidRPr="00ED6B10">
        <w:rPr>
          <w:rFonts w:ascii="Times New Roman" w:hAnsi="Times New Roman" w:cs="Times New Roman"/>
          <w:sz w:val="24"/>
          <w:szCs w:val="24"/>
        </w:rPr>
        <w:t>Lipponen</w:t>
      </w:r>
      <w:proofErr w:type="spellEnd"/>
      <w:r w:rsidR="00766920" w:rsidRPr="00ED6B10">
        <w:rPr>
          <w:rFonts w:ascii="Times New Roman" w:hAnsi="Times New Roman" w:cs="Times New Roman"/>
          <w:sz w:val="24"/>
          <w:szCs w:val="24"/>
        </w:rPr>
        <w:t>, 2013</w:t>
      </w:r>
      <w:r w:rsidR="008907D4" w:rsidRPr="00ED6B10">
        <w:rPr>
          <w:rFonts w:ascii="Times New Roman" w:hAnsi="Times New Roman" w:cs="Times New Roman"/>
          <w:sz w:val="24"/>
          <w:szCs w:val="24"/>
        </w:rPr>
        <w:t>)</w:t>
      </w:r>
      <w:r w:rsidR="001D17A8" w:rsidRPr="00ED6B10">
        <w:rPr>
          <w:rFonts w:ascii="Times New Roman" w:hAnsi="Times New Roman" w:cs="Times New Roman"/>
          <w:sz w:val="24"/>
          <w:szCs w:val="24"/>
        </w:rPr>
        <w:t>.</w:t>
      </w:r>
      <w:r w:rsidR="001D17A8" w:rsidRPr="00ED6B10">
        <w:rPr>
          <w:rFonts w:ascii="Times New Roman" w:hAnsi="Times New Roman" w:cs="Times New Roman"/>
          <w:color w:val="FF0000"/>
          <w:sz w:val="24"/>
          <w:szCs w:val="24"/>
        </w:rPr>
        <w:t xml:space="preserve">  </w:t>
      </w:r>
      <w:r w:rsidR="003D471B" w:rsidRPr="00ED6B10">
        <w:rPr>
          <w:rFonts w:ascii="Times New Roman" w:hAnsi="Times New Roman" w:cs="Times New Roman"/>
          <w:sz w:val="24"/>
          <w:szCs w:val="24"/>
        </w:rPr>
        <w:t xml:space="preserve">From this </w:t>
      </w:r>
      <w:r w:rsidR="006E3F5A" w:rsidRPr="00ED6B10">
        <w:rPr>
          <w:rFonts w:ascii="Times New Roman" w:hAnsi="Times New Roman" w:cs="Times New Roman"/>
          <w:sz w:val="24"/>
          <w:szCs w:val="24"/>
        </w:rPr>
        <w:t xml:space="preserve">key </w:t>
      </w:r>
      <w:r w:rsidR="003D471B" w:rsidRPr="00ED6B10">
        <w:rPr>
          <w:rFonts w:ascii="Times New Roman" w:hAnsi="Times New Roman" w:cs="Times New Roman"/>
          <w:sz w:val="24"/>
          <w:szCs w:val="24"/>
        </w:rPr>
        <w:t>conceptual</w:t>
      </w:r>
      <w:r w:rsidR="006E3F5A" w:rsidRPr="00ED6B10">
        <w:rPr>
          <w:rFonts w:ascii="Times New Roman" w:hAnsi="Times New Roman" w:cs="Times New Roman"/>
          <w:sz w:val="24"/>
          <w:szCs w:val="24"/>
        </w:rPr>
        <w:t xml:space="preserve"> framework</w:t>
      </w:r>
      <w:r w:rsidR="003D471B" w:rsidRPr="00ED6B10">
        <w:rPr>
          <w:rFonts w:ascii="Times New Roman" w:hAnsi="Times New Roman" w:cs="Times New Roman"/>
          <w:sz w:val="24"/>
          <w:szCs w:val="24"/>
        </w:rPr>
        <w:t>, agency has been attached to phenomena such as the skill to collaborate as well as provide and receive help from others (Edwards &amp; D’Arcy, 2004)</w:t>
      </w:r>
      <w:r w:rsidR="00F17FFE" w:rsidRPr="00ED6B10">
        <w:rPr>
          <w:rFonts w:ascii="Times New Roman" w:hAnsi="Times New Roman" w:cs="Times New Roman"/>
          <w:sz w:val="24"/>
          <w:szCs w:val="24"/>
        </w:rPr>
        <w:t>,</w:t>
      </w:r>
      <w:r w:rsidR="003D471B" w:rsidRPr="00ED6B10">
        <w:rPr>
          <w:rFonts w:ascii="Times New Roman" w:hAnsi="Times New Roman" w:cs="Times New Roman"/>
          <w:sz w:val="24"/>
          <w:szCs w:val="24"/>
        </w:rPr>
        <w:t xml:space="preserve"> and the capacity to break away from traditional, “taken-for-granted” patterns of activities by challenging </w:t>
      </w:r>
      <w:r w:rsidR="008F3CEA" w:rsidRPr="00ED6B10">
        <w:rPr>
          <w:rFonts w:ascii="Times New Roman" w:hAnsi="Times New Roman" w:cs="Times New Roman"/>
          <w:sz w:val="24"/>
          <w:szCs w:val="24"/>
        </w:rPr>
        <w:t>and</w:t>
      </w:r>
      <w:r w:rsidR="003D471B" w:rsidRPr="00ED6B10">
        <w:rPr>
          <w:rFonts w:ascii="Times New Roman" w:hAnsi="Times New Roman" w:cs="Times New Roman"/>
          <w:sz w:val="24"/>
          <w:szCs w:val="24"/>
        </w:rPr>
        <w:t xml:space="preserve"> initiating new, alternative practices (</w:t>
      </w:r>
      <w:proofErr w:type="spellStart"/>
      <w:r w:rsidR="00CA7612" w:rsidRPr="00ED6B10">
        <w:rPr>
          <w:rFonts w:ascii="Times New Roman" w:hAnsi="Times New Roman" w:cs="Times New Roman"/>
          <w:sz w:val="24"/>
          <w:szCs w:val="24"/>
        </w:rPr>
        <w:t>Engeström</w:t>
      </w:r>
      <w:proofErr w:type="spellEnd"/>
      <w:r w:rsidR="00CA7612" w:rsidRPr="00ED6B10">
        <w:rPr>
          <w:rFonts w:ascii="Times New Roman" w:hAnsi="Times New Roman" w:cs="Times New Roman"/>
          <w:sz w:val="24"/>
          <w:szCs w:val="24"/>
        </w:rPr>
        <w:t>, 1987, 2001</w:t>
      </w:r>
      <w:r w:rsidR="003D471B" w:rsidRPr="00ED6B10">
        <w:rPr>
          <w:rFonts w:ascii="Times New Roman" w:hAnsi="Times New Roman" w:cs="Times New Roman"/>
          <w:sz w:val="24"/>
          <w:szCs w:val="24"/>
        </w:rPr>
        <w:t>)</w:t>
      </w:r>
      <w:r w:rsidR="00F17FFE" w:rsidRPr="00ED6B10">
        <w:rPr>
          <w:rFonts w:ascii="Times New Roman" w:hAnsi="Times New Roman" w:cs="Times New Roman"/>
          <w:sz w:val="24"/>
          <w:szCs w:val="24"/>
        </w:rPr>
        <w:t xml:space="preserve">. </w:t>
      </w:r>
    </w:p>
    <w:p w14:paraId="104F7D9C" w14:textId="77777777" w:rsidR="00F30D51" w:rsidRPr="00ED6B10" w:rsidRDefault="00F30D51" w:rsidP="005D46D1">
      <w:pPr>
        <w:autoSpaceDE w:val="0"/>
        <w:autoSpaceDN w:val="0"/>
        <w:adjustRightInd w:val="0"/>
        <w:spacing w:line="480" w:lineRule="auto"/>
        <w:jc w:val="both"/>
        <w:rPr>
          <w:rFonts w:ascii="Times New Roman" w:hAnsi="Times New Roman" w:cs="Times New Roman"/>
          <w:sz w:val="24"/>
          <w:szCs w:val="24"/>
        </w:rPr>
      </w:pPr>
    </w:p>
    <w:p w14:paraId="20D469D7" w14:textId="58EF3EE4" w:rsidR="005D46D1" w:rsidRPr="00ED6B10" w:rsidRDefault="008F3CEA" w:rsidP="005D46D1">
      <w:pPr>
        <w:autoSpaceDE w:val="0"/>
        <w:autoSpaceDN w:val="0"/>
        <w:adjustRightInd w:val="0"/>
        <w:spacing w:line="480" w:lineRule="auto"/>
        <w:jc w:val="both"/>
        <w:rPr>
          <w:rFonts w:ascii="Times New Roman" w:hAnsi="Times New Roman" w:cs="Times New Roman"/>
          <w:sz w:val="24"/>
          <w:szCs w:val="24"/>
        </w:rPr>
      </w:pPr>
      <w:proofErr w:type="gramStart"/>
      <w:r w:rsidRPr="00ED6B10">
        <w:rPr>
          <w:rFonts w:ascii="Times New Roman" w:hAnsi="Times New Roman" w:cs="Times New Roman"/>
          <w:sz w:val="24"/>
          <w:szCs w:val="24"/>
        </w:rPr>
        <w:t xml:space="preserve">In </w:t>
      </w:r>
      <w:r w:rsidR="00F25AAE" w:rsidRPr="00ED6B10">
        <w:rPr>
          <w:rFonts w:ascii="Times New Roman" w:hAnsi="Times New Roman" w:cs="Times New Roman"/>
          <w:sz w:val="24"/>
          <w:szCs w:val="24"/>
        </w:rPr>
        <w:t xml:space="preserve">an </w:t>
      </w:r>
      <w:r w:rsidRPr="00ED6B10">
        <w:rPr>
          <w:rFonts w:ascii="Times New Roman" w:hAnsi="Times New Roman" w:cs="Times New Roman"/>
          <w:sz w:val="24"/>
          <w:szCs w:val="24"/>
        </w:rPr>
        <w:t>effort to</w:t>
      </w:r>
      <w:proofErr w:type="gramEnd"/>
      <w:r w:rsidRPr="00ED6B10">
        <w:rPr>
          <w:rFonts w:ascii="Times New Roman" w:hAnsi="Times New Roman" w:cs="Times New Roman"/>
          <w:sz w:val="24"/>
          <w:szCs w:val="24"/>
        </w:rPr>
        <w:t xml:space="preserve"> integrate </w:t>
      </w:r>
      <w:r w:rsidR="001773D7" w:rsidRPr="00ED6B10">
        <w:rPr>
          <w:rFonts w:ascii="Times New Roman" w:hAnsi="Times New Roman" w:cs="Times New Roman"/>
          <w:sz w:val="24"/>
          <w:szCs w:val="24"/>
        </w:rPr>
        <w:t>the</w:t>
      </w:r>
      <w:r w:rsidR="00604B8E" w:rsidRPr="00ED6B10">
        <w:rPr>
          <w:rFonts w:ascii="Times New Roman" w:hAnsi="Times New Roman" w:cs="Times New Roman"/>
          <w:sz w:val="24"/>
          <w:szCs w:val="24"/>
        </w:rPr>
        <w:t xml:space="preserve"> various</w:t>
      </w:r>
      <w:r w:rsidR="001773D7" w:rsidRPr="00ED6B10">
        <w:rPr>
          <w:rFonts w:ascii="Times New Roman" w:hAnsi="Times New Roman" w:cs="Times New Roman"/>
          <w:sz w:val="24"/>
          <w:szCs w:val="24"/>
        </w:rPr>
        <w:t xml:space="preserve"> </w:t>
      </w:r>
      <w:r w:rsidR="00F25AAE" w:rsidRPr="00ED6B10">
        <w:rPr>
          <w:rFonts w:ascii="Times New Roman" w:hAnsi="Times New Roman" w:cs="Times New Roman"/>
          <w:sz w:val="24"/>
          <w:szCs w:val="24"/>
        </w:rPr>
        <w:t xml:space="preserve">different </w:t>
      </w:r>
      <w:r w:rsidRPr="00ED6B10">
        <w:rPr>
          <w:rFonts w:ascii="Times New Roman" w:hAnsi="Times New Roman" w:cs="Times New Roman"/>
          <w:sz w:val="24"/>
          <w:szCs w:val="24"/>
        </w:rPr>
        <w:t xml:space="preserve">ways of understanding agency </w:t>
      </w:r>
      <w:r w:rsidR="00AB25FA" w:rsidRPr="00ED6B10">
        <w:rPr>
          <w:rFonts w:ascii="Times New Roman" w:hAnsi="Times New Roman" w:cs="Times New Roman"/>
          <w:sz w:val="24"/>
          <w:szCs w:val="24"/>
        </w:rPr>
        <w:t>with</w:t>
      </w:r>
      <w:r w:rsidR="001773D7" w:rsidRPr="00ED6B10">
        <w:rPr>
          <w:rFonts w:ascii="Times New Roman" w:hAnsi="Times New Roman" w:cs="Times New Roman"/>
          <w:sz w:val="24"/>
          <w:szCs w:val="24"/>
        </w:rPr>
        <w:t>in the sociocultural literature</w:t>
      </w:r>
      <w:r w:rsidR="0093320D" w:rsidRPr="00ED6B10">
        <w:rPr>
          <w:rFonts w:ascii="Times New Roman" w:hAnsi="Times New Roman" w:cs="Times New Roman"/>
          <w:sz w:val="24"/>
          <w:szCs w:val="24"/>
        </w:rPr>
        <w:t xml:space="preserve">, </w:t>
      </w:r>
      <w:proofErr w:type="spellStart"/>
      <w:r w:rsidR="0093320D" w:rsidRPr="00ED6B10">
        <w:rPr>
          <w:rFonts w:ascii="Times New Roman" w:hAnsi="Times New Roman" w:cs="Times New Roman"/>
          <w:sz w:val="24"/>
          <w:szCs w:val="24"/>
        </w:rPr>
        <w:t>Rainio</w:t>
      </w:r>
      <w:proofErr w:type="spellEnd"/>
      <w:r w:rsidR="0093320D" w:rsidRPr="00ED6B10">
        <w:rPr>
          <w:rFonts w:ascii="Times New Roman" w:hAnsi="Times New Roman" w:cs="Times New Roman"/>
          <w:sz w:val="24"/>
          <w:szCs w:val="24"/>
        </w:rPr>
        <w:t xml:space="preserve"> (2008) developed a detailed analytical method for </w:t>
      </w:r>
      <w:r w:rsidR="004E3326" w:rsidRPr="00ED6B10">
        <w:rPr>
          <w:rFonts w:ascii="Times New Roman" w:hAnsi="Times New Roman" w:cs="Times New Roman"/>
          <w:sz w:val="24"/>
          <w:szCs w:val="24"/>
        </w:rPr>
        <w:t xml:space="preserve">systematically </w:t>
      </w:r>
      <w:r w:rsidR="0093320D" w:rsidRPr="00ED6B10">
        <w:rPr>
          <w:rFonts w:ascii="Times New Roman" w:hAnsi="Times New Roman" w:cs="Times New Roman"/>
          <w:sz w:val="24"/>
          <w:szCs w:val="24"/>
        </w:rPr>
        <w:t>analysing the development of individual agency in classroom interaction.</w:t>
      </w:r>
      <w:r w:rsidR="001773D7" w:rsidRPr="00ED6B10">
        <w:rPr>
          <w:rFonts w:ascii="Times New Roman" w:hAnsi="Times New Roman" w:cs="Times New Roman"/>
          <w:sz w:val="24"/>
          <w:szCs w:val="24"/>
        </w:rPr>
        <w:t xml:space="preserve"> </w:t>
      </w:r>
      <w:r w:rsidR="007E32EF" w:rsidRPr="00ED6B10">
        <w:rPr>
          <w:rFonts w:ascii="Times New Roman" w:hAnsi="Times New Roman" w:cs="Times New Roman"/>
          <w:sz w:val="24"/>
          <w:szCs w:val="24"/>
        </w:rPr>
        <w:t>She identifies three main forms of agency</w:t>
      </w:r>
      <w:r w:rsidR="006E3F5A" w:rsidRPr="00ED6B10">
        <w:rPr>
          <w:rFonts w:ascii="Times New Roman" w:hAnsi="Times New Roman" w:cs="Times New Roman"/>
          <w:sz w:val="24"/>
          <w:szCs w:val="24"/>
        </w:rPr>
        <w:t xml:space="preserve"> from pre-existing literature</w:t>
      </w:r>
      <w:r w:rsidR="007E32EF" w:rsidRPr="00ED6B10">
        <w:rPr>
          <w:rFonts w:ascii="Times New Roman" w:hAnsi="Times New Roman" w:cs="Times New Roman"/>
          <w:sz w:val="24"/>
          <w:szCs w:val="24"/>
        </w:rPr>
        <w:t xml:space="preserve">: (a) agency as self-change and as transforming the objective of an of an activity; (b) agency as becoming a responsible and intentional member of a learning group or a classroom; and (c) agency as resistance and transgression that transforms one’s relation to and position in an activity and thus the dominant power relations. </w:t>
      </w:r>
      <w:r w:rsidR="00E35FC8" w:rsidRPr="00ED6B10">
        <w:rPr>
          <w:rFonts w:ascii="Times New Roman" w:hAnsi="Times New Roman" w:cs="Times New Roman"/>
          <w:sz w:val="24"/>
          <w:szCs w:val="24"/>
        </w:rPr>
        <w:t>P</w:t>
      </w:r>
      <w:r w:rsidR="007E32EF" w:rsidRPr="00ED6B10">
        <w:rPr>
          <w:rFonts w:ascii="Times New Roman" w:hAnsi="Times New Roman" w:cs="Times New Roman"/>
          <w:sz w:val="24"/>
          <w:szCs w:val="24"/>
        </w:rPr>
        <w:t xml:space="preserve">lacing these three different forms of agency within </w:t>
      </w:r>
      <w:r w:rsidR="00E35FC8" w:rsidRPr="00ED6B10">
        <w:rPr>
          <w:rFonts w:ascii="Times New Roman" w:hAnsi="Times New Roman" w:cs="Times New Roman"/>
          <w:sz w:val="24"/>
          <w:szCs w:val="24"/>
        </w:rPr>
        <w:t>a single analytical scheme</w:t>
      </w:r>
      <w:r w:rsidR="007E32EF" w:rsidRPr="00ED6B10">
        <w:rPr>
          <w:rFonts w:ascii="Times New Roman" w:hAnsi="Times New Roman" w:cs="Times New Roman"/>
          <w:sz w:val="24"/>
          <w:szCs w:val="24"/>
        </w:rPr>
        <w:t xml:space="preserve"> </w:t>
      </w:r>
      <w:r w:rsidR="00E35FC8" w:rsidRPr="00ED6B10">
        <w:rPr>
          <w:rFonts w:ascii="Times New Roman" w:hAnsi="Times New Roman" w:cs="Times New Roman"/>
          <w:sz w:val="24"/>
          <w:szCs w:val="24"/>
        </w:rPr>
        <w:t xml:space="preserve">invites </w:t>
      </w:r>
      <w:r w:rsidR="005D46D1" w:rsidRPr="00ED6B10">
        <w:rPr>
          <w:rFonts w:ascii="Times New Roman" w:hAnsi="Times New Roman" w:cs="Times New Roman"/>
          <w:sz w:val="24"/>
          <w:szCs w:val="24"/>
        </w:rPr>
        <w:t>an analysis which attends to the</w:t>
      </w:r>
      <w:r w:rsidR="00982371" w:rsidRPr="00ED6B10">
        <w:rPr>
          <w:rFonts w:ascii="Times New Roman" w:hAnsi="Times New Roman" w:cs="Times New Roman"/>
          <w:sz w:val="24"/>
          <w:szCs w:val="24"/>
        </w:rPr>
        <w:t xml:space="preserve"> dynamic interplay</w:t>
      </w:r>
      <w:r w:rsidR="00604B8E" w:rsidRPr="00ED6B10">
        <w:rPr>
          <w:rFonts w:ascii="Times New Roman" w:hAnsi="Times New Roman" w:cs="Times New Roman"/>
          <w:sz w:val="24"/>
          <w:szCs w:val="24"/>
        </w:rPr>
        <w:t xml:space="preserve"> between them</w:t>
      </w:r>
      <w:r w:rsidR="002A60B7" w:rsidRPr="00ED6B10">
        <w:rPr>
          <w:rFonts w:ascii="Times New Roman" w:hAnsi="Times New Roman" w:cs="Times New Roman"/>
          <w:sz w:val="24"/>
          <w:szCs w:val="24"/>
        </w:rPr>
        <w:t>. Indeed, there is no reason to presume that the development of agency is necessarily a stable and harmonious process.</w:t>
      </w:r>
      <w:r w:rsidR="00CC411D" w:rsidRPr="00ED6B10">
        <w:rPr>
          <w:rFonts w:ascii="Times New Roman" w:hAnsi="Times New Roman" w:cs="Times New Roman"/>
          <w:sz w:val="24"/>
          <w:szCs w:val="24"/>
        </w:rPr>
        <w:t xml:space="preserve"> </w:t>
      </w:r>
      <w:r w:rsidR="00C84B30" w:rsidRPr="00ED6B10">
        <w:rPr>
          <w:rFonts w:ascii="Times New Roman" w:hAnsi="Times New Roman" w:cs="Times New Roman"/>
          <w:sz w:val="24"/>
          <w:szCs w:val="24"/>
        </w:rPr>
        <w:t xml:space="preserve"> </w:t>
      </w:r>
      <w:r w:rsidR="00CC411D" w:rsidRPr="00ED6B10">
        <w:rPr>
          <w:rFonts w:ascii="Times New Roman" w:hAnsi="Times New Roman" w:cs="Times New Roman"/>
          <w:sz w:val="24"/>
          <w:szCs w:val="24"/>
        </w:rPr>
        <w:t>Instead</w:t>
      </w:r>
      <w:r w:rsidR="005D46D1" w:rsidRPr="00ED6B10">
        <w:rPr>
          <w:rFonts w:ascii="Times New Roman" w:hAnsi="Times New Roman" w:cs="Times New Roman"/>
          <w:sz w:val="24"/>
          <w:szCs w:val="24"/>
        </w:rPr>
        <w:t xml:space="preserve">, </w:t>
      </w:r>
      <w:proofErr w:type="spellStart"/>
      <w:r w:rsidR="002A60B7" w:rsidRPr="00ED6B10">
        <w:rPr>
          <w:rFonts w:ascii="Times New Roman" w:hAnsi="Times New Roman" w:cs="Times New Roman"/>
          <w:sz w:val="24"/>
          <w:szCs w:val="24"/>
        </w:rPr>
        <w:t>Rainio</w:t>
      </w:r>
      <w:proofErr w:type="spellEnd"/>
      <w:r w:rsidR="002A60B7" w:rsidRPr="00ED6B10">
        <w:rPr>
          <w:rFonts w:ascii="Times New Roman" w:hAnsi="Times New Roman" w:cs="Times New Roman"/>
          <w:sz w:val="24"/>
          <w:szCs w:val="24"/>
        </w:rPr>
        <w:t xml:space="preserve"> (2010) </w:t>
      </w:r>
      <w:r w:rsidR="00BE1FEF" w:rsidRPr="00ED6B10">
        <w:rPr>
          <w:rFonts w:ascii="Times New Roman" w:hAnsi="Times New Roman" w:cs="Times New Roman"/>
          <w:sz w:val="24"/>
          <w:szCs w:val="24"/>
        </w:rPr>
        <w:t>advocates</w:t>
      </w:r>
      <w:r w:rsidR="00BE1FEF" w:rsidRPr="00ED6B10">
        <w:rPr>
          <w:rFonts w:ascii="Times New Roman" w:hAnsi="Times New Roman" w:cs="Times New Roman"/>
          <w:color w:val="4472C4" w:themeColor="accent5"/>
          <w:sz w:val="24"/>
          <w:szCs w:val="24"/>
        </w:rPr>
        <w:t xml:space="preserve"> </w:t>
      </w:r>
      <w:r w:rsidR="002A60B7" w:rsidRPr="00ED6B10">
        <w:rPr>
          <w:rFonts w:ascii="Times New Roman" w:hAnsi="Times New Roman" w:cs="Times New Roman"/>
          <w:sz w:val="24"/>
          <w:szCs w:val="24"/>
        </w:rPr>
        <w:t xml:space="preserve">a dialectical conceptualisation of agency </w:t>
      </w:r>
      <w:r w:rsidR="00BE1FEF" w:rsidRPr="00ED6B10">
        <w:rPr>
          <w:rFonts w:ascii="Times New Roman" w:hAnsi="Times New Roman" w:cs="Times New Roman"/>
          <w:sz w:val="24"/>
          <w:szCs w:val="24"/>
        </w:rPr>
        <w:t xml:space="preserve">as </w:t>
      </w:r>
      <w:proofErr w:type="gramStart"/>
      <w:r w:rsidR="00BE1FEF" w:rsidRPr="00ED6B10">
        <w:rPr>
          <w:rFonts w:ascii="Times New Roman" w:hAnsi="Times New Roman" w:cs="Times New Roman"/>
          <w:sz w:val="24"/>
          <w:szCs w:val="24"/>
        </w:rPr>
        <w:t xml:space="preserve">this </w:t>
      </w:r>
      <w:r w:rsidR="002A60B7" w:rsidRPr="00ED6B10">
        <w:rPr>
          <w:rFonts w:ascii="Times New Roman" w:hAnsi="Times New Roman" w:cs="Times New Roman"/>
          <w:sz w:val="24"/>
          <w:szCs w:val="24"/>
        </w:rPr>
        <w:t>places</w:t>
      </w:r>
      <w:proofErr w:type="gramEnd"/>
      <w:r w:rsidR="002A60B7" w:rsidRPr="00ED6B10">
        <w:rPr>
          <w:rFonts w:ascii="Times New Roman" w:hAnsi="Times New Roman" w:cs="Times New Roman"/>
          <w:sz w:val="24"/>
          <w:szCs w:val="24"/>
        </w:rPr>
        <w:t xml:space="preserve"> the human processes of facing and resolving contradictions at the core of human development (see also </w:t>
      </w:r>
      <w:proofErr w:type="spellStart"/>
      <w:r w:rsidR="002A60B7" w:rsidRPr="00ED6B10">
        <w:rPr>
          <w:rFonts w:ascii="Times New Roman" w:hAnsi="Times New Roman" w:cs="Times New Roman"/>
          <w:sz w:val="24"/>
          <w:szCs w:val="24"/>
        </w:rPr>
        <w:t>Rainio</w:t>
      </w:r>
      <w:proofErr w:type="spellEnd"/>
      <w:r w:rsidR="002A60B7" w:rsidRPr="00ED6B10">
        <w:rPr>
          <w:rFonts w:ascii="Times New Roman" w:hAnsi="Times New Roman" w:cs="Times New Roman"/>
          <w:sz w:val="24"/>
          <w:szCs w:val="24"/>
        </w:rPr>
        <w:t xml:space="preserve"> &amp; </w:t>
      </w:r>
      <w:proofErr w:type="spellStart"/>
      <w:r w:rsidR="002A60B7" w:rsidRPr="00ED6B10">
        <w:rPr>
          <w:rFonts w:ascii="Times New Roman" w:hAnsi="Times New Roman" w:cs="Times New Roman"/>
          <w:sz w:val="24"/>
          <w:szCs w:val="24"/>
        </w:rPr>
        <w:t>Hilppö</w:t>
      </w:r>
      <w:proofErr w:type="spellEnd"/>
      <w:r w:rsidR="002A60B7" w:rsidRPr="00ED6B10">
        <w:rPr>
          <w:rFonts w:ascii="Times New Roman" w:hAnsi="Times New Roman" w:cs="Times New Roman"/>
          <w:sz w:val="24"/>
          <w:szCs w:val="24"/>
        </w:rPr>
        <w:t xml:space="preserve">, 2017). </w:t>
      </w:r>
      <w:r w:rsidR="00604B8E" w:rsidRPr="00ED6B10">
        <w:rPr>
          <w:rFonts w:ascii="Times New Roman" w:hAnsi="Times New Roman" w:cs="Times New Roman"/>
          <w:sz w:val="24"/>
          <w:szCs w:val="24"/>
        </w:rPr>
        <w:t>From this perspective</w:t>
      </w:r>
      <w:r w:rsidR="005D46D1" w:rsidRPr="00ED6B10">
        <w:rPr>
          <w:rFonts w:ascii="Times New Roman" w:hAnsi="Times New Roman" w:cs="Times New Roman"/>
          <w:sz w:val="24"/>
          <w:szCs w:val="24"/>
        </w:rPr>
        <w:t xml:space="preserve">, it becomes important consider how people struggle with or manage various sources of agency in their daily practices.  Indeed, </w:t>
      </w:r>
      <w:proofErr w:type="spellStart"/>
      <w:r w:rsidR="005D46D1" w:rsidRPr="00ED6B10">
        <w:rPr>
          <w:rFonts w:ascii="Times New Roman" w:hAnsi="Times New Roman" w:cs="Times New Roman"/>
          <w:sz w:val="24"/>
          <w:szCs w:val="24"/>
        </w:rPr>
        <w:t>Rainio</w:t>
      </w:r>
      <w:proofErr w:type="spellEnd"/>
      <w:r w:rsidR="005D46D1" w:rsidRPr="00ED6B10">
        <w:rPr>
          <w:rFonts w:ascii="Times New Roman" w:hAnsi="Times New Roman" w:cs="Times New Roman"/>
          <w:sz w:val="24"/>
          <w:szCs w:val="24"/>
        </w:rPr>
        <w:t xml:space="preserve"> </w:t>
      </w:r>
      <w:r w:rsidR="00604B8E" w:rsidRPr="00ED6B10">
        <w:rPr>
          <w:rFonts w:ascii="Times New Roman" w:hAnsi="Times New Roman" w:cs="Times New Roman"/>
          <w:sz w:val="24"/>
          <w:szCs w:val="24"/>
        </w:rPr>
        <w:t xml:space="preserve">(2008) </w:t>
      </w:r>
      <w:r w:rsidR="00D32575" w:rsidRPr="00ED6B10">
        <w:rPr>
          <w:rFonts w:ascii="Times New Roman" w:hAnsi="Times New Roman" w:cs="Times New Roman"/>
          <w:sz w:val="24"/>
          <w:szCs w:val="24"/>
        </w:rPr>
        <w:t xml:space="preserve">points out that even though </w:t>
      </w:r>
      <w:r w:rsidR="005D46D1" w:rsidRPr="00ED6B10">
        <w:rPr>
          <w:rFonts w:ascii="Times New Roman" w:hAnsi="Times New Roman" w:cs="Times New Roman"/>
          <w:sz w:val="24"/>
          <w:szCs w:val="24"/>
        </w:rPr>
        <w:t>the development of personal initiative is crucial for students’ learning, the need for control and order in classrooms often makes it</w:t>
      </w:r>
      <w:r w:rsidR="00D32575" w:rsidRPr="00ED6B10">
        <w:rPr>
          <w:rFonts w:ascii="Times New Roman" w:hAnsi="Times New Roman" w:cs="Times New Roman"/>
          <w:sz w:val="24"/>
          <w:szCs w:val="24"/>
        </w:rPr>
        <w:t xml:space="preserve"> difficult</w:t>
      </w:r>
      <w:r w:rsidR="005D46D1" w:rsidRPr="00ED6B10">
        <w:rPr>
          <w:rFonts w:ascii="Times New Roman" w:hAnsi="Times New Roman" w:cs="Times New Roman"/>
          <w:sz w:val="24"/>
          <w:szCs w:val="24"/>
        </w:rPr>
        <w:t xml:space="preserve"> for teachers to afford students the </w:t>
      </w:r>
      <w:r w:rsidR="00D32575" w:rsidRPr="00ED6B10">
        <w:rPr>
          <w:rFonts w:ascii="Times New Roman" w:hAnsi="Times New Roman" w:cs="Times New Roman"/>
          <w:sz w:val="24"/>
          <w:szCs w:val="24"/>
        </w:rPr>
        <w:t xml:space="preserve">freedom </w:t>
      </w:r>
      <w:r w:rsidR="005D46D1" w:rsidRPr="00ED6B10">
        <w:rPr>
          <w:rFonts w:ascii="Times New Roman" w:hAnsi="Times New Roman" w:cs="Times New Roman"/>
          <w:sz w:val="24"/>
          <w:szCs w:val="24"/>
        </w:rPr>
        <w:t>to develop these sensibilities.</w:t>
      </w:r>
      <w:r w:rsidR="002A60B7" w:rsidRPr="00ED6B10">
        <w:rPr>
          <w:rFonts w:ascii="Times New Roman" w:hAnsi="Times New Roman" w:cs="Times New Roman"/>
          <w:sz w:val="24"/>
          <w:szCs w:val="24"/>
        </w:rPr>
        <w:t xml:space="preserve">  In the section</w:t>
      </w:r>
      <w:r w:rsidR="00604B8E" w:rsidRPr="00ED6B10">
        <w:rPr>
          <w:rFonts w:ascii="Times New Roman" w:hAnsi="Times New Roman" w:cs="Times New Roman"/>
          <w:sz w:val="24"/>
          <w:szCs w:val="24"/>
        </w:rPr>
        <w:t>s</w:t>
      </w:r>
      <w:r w:rsidR="002A60B7" w:rsidRPr="00ED6B10">
        <w:rPr>
          <w:rFonts w:ascii="Times New Roman" w:hAnsi="Times New Roman" w:cs="Times New Roman"/>
          <w:sz w:val="24"/>
          <w:szCs w:val="24"/>
        </w:rPr>
        <w:t xml:space="preserve"> which follows, we will </w:t>
      </w:r>
      <w:r w:rsidR="008F6B9D" w:rsidRPr="00ED6B10">
        <w:rPr>
          <w:rFonts w:ascii="Times New Roman" w:hAnsi="Times New Roman" w:cs="Times New Roman"/>
          <w:sz w:val="24"/>
          <w:szCs w:val="24"/>
        </w:rPr>
        <w:t xml:space="preserve">consider </w:t>
      </w:r>
      <w:r w:rsidR="00604B8E" w:rsidRPr="00ED6B10">
        <w:rPr>
          <w:rFonts w:ascii="Times New Roman" w:hAnsi="Times New Roman" w:cs="Times New Roman"/>
          <w:sz w:val="24"/>
          <w:szCs w:val="24"/>
        </w:rPr>
        <w:t xml:space="preserve">how this </w:t>
      </w:r>
      <w:r w:rsidR="00511793" w:rsidRPr="00ED6B10">
        <w:rPr>
          <w:rFonts w:ascii="Times New Roman" w:hAnsi="Times New Roman" w:cs="Times New Roman"/>
          <w:sz w:val="24"/>
          <w:szCs w:val="24"/>
        </w:rPr>
        <w:t>tension</w:t>
      </w:r>
      <w:r w:rsidR="00D32575" w:rsidRPr="00ED6B10">
        <w:rPr>
          <w:rFonts w:ascii="Times New Roman" w:hAnsi="Times New Roman" w:cs="Times New Roman"/>
          <w:sz w:val="24"/>
          <w:szCs w:val="24"/>
        </w:rPr>
        <w:t xml:space="preserve"> between control and freedom</w:t>
      </w:r>
      <w:r w:rsidR="008F6B9D" w:rsidRPr="00ED6B10">
        <w:rPr>
          <w:rFonts w:ascii="Times New Roman" w:hAnsi="Times New Roman" w:cs="Times New Roman"/>
          <w:sz w:val="24"/>
          <w:szCs w:val="24"/>
        </w:rPr>
        <w:t xml:space="preserve"> </w:t>
      </w:r>
      <w:r w:rsidR="00511793" w:rsidRPr="00ED6B10">
        <w:rPr>
          <w:rFonts w:ascii="Times New Roman" w:hAnsi="Times New Roman" w:cs="Times New Roman"/>
          <w:sz w:val="24"/>
          <w:szCs w:val="24"/>
        </w:rPr>
        <w:t xml:space="preserve">plays out in </w:t>
      </w:r>
      <w:r w:rsidR="00604B8E" w:rsidRPr="00ED6B10">
        <w:rPr>
          <w:rFonts w:ascii="Times New Roman" w:hAnsi="Times New Roman" w:cs="Times New Roman"/>
          <w:sz w:val="24"/>
          <w:szCs w:val="24"/>
        </w:rPr>
        <w:t xml:space="preserve">the literature </w:t>
      </w:r>
      <w:r w:rsidR="00511793" w:rsidRPr="00ED6B10">
        <w:rPr>
          <w:rFonts w:ascii="Times New Roman" w:hAnsi="Times New Roman" w:cs="Times New Roman"/>
          <w:sz w:val="24"/>
          <w:szCs w:val="24"/>
        </w:rPr>
        <w:t xml:space="preserve">concerning the </w:t>
      </w:r>
      <w:r w:rsidR="00604B8E" w:rsidRPr="00ED6B10">
        <w:rPr>
          <w:rFonts w:ascii="Times New Roman" w:hAnsi="Times New Roman" w:cs="Times New Roman"/>
          <w:sz w:val="24"/>
          <w:szCs w:val="24"/>
        </w:rPr>
        <w:t xml:space="preserve">institutional practices of </w:t>
      </w:r>
      <w:r w:rsidR="008F6B9D" w:rsidRPr="00ED6B10">
        <w:rPr>
          <w:rFonts w:ascii="Times New Roman" w:hAnsi="Times New Roman" w:cs="Times New Roman"/>
          <w:sz w:val="24"/>
          <w:szCs w:val="24"/>
        </w:rPr>
        <w:t>PRU</w:t>
      </w:r>
      <w:r w:rsidR="00604B8E" w:rsidRPr="00ED6B10">
        <w:rPr>
          <w:rFonts w:ascii="Times New Roman" w:hAnsi="Times New Roman" w:cs="Times New Roman"/>
          <w:sz w:val="24"/>
          <w:szCs w:val="24"/>
        </w:rPr>
        <w:t xml:space="preserve">s </w:t>
      </w:r>
      <w:r w:rsidR="00511793" w:rsidRPr="00ED6B10">
        <w:rPr>
          <w:rFonts w:ascii="Times New Roman" w:hAnsi="Times New Roman" w:cs="Times New Roman"/>
          <w:sz w:val="24"/>
          <w:szCs w:val="24"/>
        </w:rPr>
        <w:t xml:space="preserve">and </w:t>
      </w:r>
      <w:r w:rsidR="002B4B28" w:rsidRPr="00ED6B10">
        <w:rPr>
          <w:rFonts w:ascii="Times New Roman" w:hAnsi="Times New Roman" w:cs="Times New Roman"/>
          <w:sz w:val="24"/>
          <w:szCs w:val="24"/>
        </w:rPr>
        <w:t xml:space="preserve">the </w:t>
      </w:r>
      <w:r w:rsidR="00604B8E" w:rsidRPr="00ED6B10">
        <w:rPr>
          <w:rFonts w:ascii="Times New Roman" w:hAnsi="Times New Roman" w:cs="Times New Roman"/>
          <w:sz w:val="24"/>
          <w:szCs w:val="24"/>
        </w:rPr>
        <w:t xml:space="preserve">pedagogical </w:t>
      </w:r>
      <w:r w:rsidR="00472C6C" w:rsidRPr="00ED6B10">
        <w:rPr>
          <w:rFonts w:ascii="Times New Roman" w:hAnsi="Times New Roman" w:cs="Times New Roman"/>
          <w:sz w:val="24"/>
          <w:szCs w:val="24"/>
        </w:rPr>
        <w:t xml:space="preserve">process </w:t>
      </w:r>
      <w:r w:rsidR="00604B8E" w:rsidRPr="00ED6B10">
        <w:rPr>
          <w:rFonts w:ascii="Times New Roman" w:hAnsi="Times New Roman" w:cs="Times New Roman"/>
          <w:sz w:val="24"/>
          <w:szCs w:val="24"/>
        </w:rPr>
        <w:t>of making</w:t>
      </w:r>
      <w:r w:rsidR="008F6B9D" w:rsidRPr="00ED6B10">
        <w:rPr>
          <w:rFonts w:ascii="Times New Roman" w:hAnsi="Times New Roman" w:cs="Times New Roman"/>
          <w:sz w:val="24"/>
          <w:szCs w:val="24"/>
        </w:rPr>
        <w:t xml:space="preserve">. </w:t>
      </w:r>
    </w:p>
    <w:p w14:paraId="39A2E107" w14:textId="77777777" w:rsidR="000340C2" w:rsidRPr="00ED6B10" w:rsidRDefault="000340C2" w:rsidP="000340C2">
      <w:pPr>
        <w:spacing w:line="480" w:lineRule="auto"/>
        <w:rPr>
          <w:rFonts w:ascii="Times New Roman" w:hAnsi="Times New Roman" w:cs="Times New Roman"/>
          <w:b/>
          <w:i/>
          <w:sz w:val="24"/>
          <w:szCs w:val="24"/>
        </w:rPr>
      </w:pPr>
    </w:p>
    <w:p w14:paraId="6DD3AEAB" w14:textId="66B1309F" w:rsidR="000340C2" w:rsidRPr="00ED6B10" w:rsidRDefault="000340C2" w:rsidP="000340C2">
      <w:pPr>
        <w:spacing w:line="480" w:lineRule="auto"/>
        <w:rPr>
          <w:rFonts w:ascii="Times New Roman" w:hAnsi="Times New Roman" w:cs="Times New Roman"/>
          <w:b/>
          <w:i/>
          <w:sz w:val="24"/>
          <w:szCs w:val="24"/>
        </w:rPr>
      </w:pPr>
      <w:r w:rsidRPr="00ED6B10">
        <w:rPr>
          <w:rFonts w:ascii="Times New Roman" w:hAnsi="Times New Roman" w:cs="Times New Roman"/>
          <w:b/>
          <w:i/>
          <w:sz w:val="24"/>
          <w:szCs w:val="24"/>
        </w:rPr>
        <w:t>Enacting Agency in the PRU classroom: Exploring the</w:t>
      </w:r>
      <w:r w:rsidR="0085005D" w:rsidRPr="00ED6B10">
        <w:rPr>
          <w:rFonts w:ascii="Times New Roman" w:hAnsi="Times New Roman" w:cs="Times New Roman"/>
          <w:b/>
          <w:i/>
          <w:sz w:val="24"/>
          <w:szCs w:val="24"/>
        </w:rPr>
        <w:t xml:space="preserve"> </w:t>
      </w:r>
      <w:r w:rsidRPr="00ED6B10">
        <w:rPr>
          <w:rFonts w:ascii="Times New Roman" w:hAnsi="Times New Roman" w:cs="Times New Roman"/>
          <w:b/>
          <w:i/>
          <w:sz w:val="24"/>
          <w:szCs w:val="24"/>
        </w:rPr>
        <w:t>institutional context</w:t>
      </w:r>
      <w:r w:rsidR="00C71904" w:rsidRPr="00ED6B10">
        <w:rPr>
          <w:rFonts w:ascii="Times New Roman" w:hAnsi="Times New Roman" w:cs="Times New Roman"/>
          <w:b/>
          <w:i/>
          <w:sz w:val="24"/>
          <w:szCs w:val="24"/>
        </w:rPr>
        <w:t xml:space="preserve"> of the research setting</w:t>
      </w:r>
      <w:r w:rsidRPr="00ED6B10">
        <w:rPr>
          <w:rFonts w:ascii="Times New Roman" w:hAnsi="Times New Roman" w:cs="Times New Roman"/>
          <w:b/>
          <w:i/>
          <w:sz w:val="24"/>
          <w:szCs w:val="24"/>
        </w:rPr>
        <w:t xml:space="preserve"> and </w:t>
      </w:r>
      <w:r w:rsidR="0085005D" w:rsidRPr="00ED6B10">
        <w:rPr>
          <w:rFonts w:ascii="Times New Roman" w:hAnsi="Times New Roman" w:cs="Times New Roman"/>
          <w:b/>
          <w:i/>
          <w:sz w:val="24"/>
          <w:szCs w:val="24"/>
        </w:rPr>
        <w:t xml:space="preserve">pedagogical </w:t>
      </w:r>
      <w:r w:rsidRPr="00ED6B10">
        <w:rPr>
          <w:rFonts w:ascii="Times New Roman" w:hAnsi="Times New Roman" w:cs="Times New Roman"/>
          <w:b/>
          <w:i/>
          <w:sz w:val="24"/>
          <w:szCs w:val="24"/>
        </w:rPr>
        <w:t>process of making</w:t>
      </w:r>
    </w:p>
    <w:p w14:paraId="5956B111" w14:textId="77777777" w:rsidR="000340C2" w:rsidRPr="00ED6B10" w:rsidRDefault="000340C2" w:rsidP="00914CDF">
      <w:pPr>
        <w:spacing w:line="480" w:lineRule="auto"/>
        <w:jc w:val="both"/>
        <w:rPr>
          <w:rFonts w:ascii="Times New Roman" w:hAnsi="Times New Roman" w:cs="Times New Roman"/>
          <w:b/>
          <w:i/>
          <w:sz w:val="24"/>
          <w:szCs w:val="24"/>
        </w:rPr>
      </w:pPr>
    </w:p>
    <w:p w14:paraId="06553FE9" w14:textId="0FDC15C7" w:rsidR="00291FF1" w:rsidRPr="00ED6B10" w:rsidRDefault="003D587D" w:rsidP="00291FF1">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At the time of wr</w:t>
      </w:r>
      <w:r w:rsidR="00704674" w:rsidRPr="00ED6B10">
        <w:rPr>
          <w:rFonts w:ascii="Times New Roman" w:hAnsi="Times New Roman" w:cs="Times New Roman"/>
          <w:sz w:val="24"/>
          <w:szCs w:val="24"/>
        </w:rPr>
        <w:t>iting, government records indicate</w:t>
      </w:r>
      <w:r w:rsidRPr="00ED6B10">
        <w:rPr>
          <w:rFonts w:ascii="Times New Roman" w:hAnsi="Times New Roman" w:cs="Times New Roman"/>
          <w:sz w:val="24"/>
          <w:szCs w:val="24"/>
        </w:rPr>
        <w:t xml:space="preserve"> that there </w:t>
      </w:r>
      <w:r w:rsidR="00704674" w:rsidRPr="00ED6B10">
        <w:rPr>
          <w:rFonts w:ascii="Times New Roman" w:hAnsi="Times New Roman" w:cs="Times New Roman"/>
          <w:sz w:val="24"/>
          <w:szCs w:val="24"/>
        </w:rPr>
        <w:t xml:space="preserve">are </w:t>
      </w:r>
      <w:r w:rsidRPr="00ED6B10">
        <w:rPr>
          <w:rFonts w:ascii="Times New Roman" w:hAnsi="Times New Roman" w:cs="Times New Roman"/>
          <w:sz w:val="24"/>
          <w:szCs w:val="24"/>
        </w:rPr>
        <w:t xml:space="preserve">351 PRUs in England, catering for 15,669 </w:t>
      </w:r>
      <w:r w:rsidR="00513E55" w:rsidRPr="00ED6B10">
        <w:rPr>
          <w:rFonts w:ascii="Times New Roman" w:hAnsi="Times New Roman" w:cs="Times New Roman"/>
          <w:sz w:val="24"/>
          <w:szCs w:val="24"/>
        </w:rPr>
        <w:t xml:space="preserve">students, which is approximately 0.002% of the total school population in England </w:t>
      </w:r>
      <w:r w:rsidRPr="00ED6B10">
        <w:rPr>
          <w:rFonts w:ascii="Times New Roman" w:hAnsi="Times New Roman" w:cs="Times New Roman"/>
          <w:sz w:val="24"/>
          <w:szCs w:val="24"/>
        </w:rPr>
        <w:t>(DfE, 2017).</w:t>
      </w:r>
      <w:r w:rsidR="007F6E1B" w:rsidRPr="00ED6B10">
        <w:rPr>
          <w:rFonts w:ascii="Times New Roman" w:hAnsi="Times New Roman" w:cs="Times New Roman"/>
          <w:sz w:val="24"/>
          <w:szCs w:val="24"/>
        </w:rPr>
        <w:t xml:space="preserve">  These same</w:t>
      </w:r>
      <w:r w:rsidRPr="00ED6B10">
        <w:rPr>
          <w:rFonts w:ascii="Times New Roman" w:hAnsi="Times New Roman" w:cs="Times New Roman"/>
          <w:sz w:val="24"/>
          <w:szCs w:val="24"/>
        </w:rPr>
        <w:t xml:space="preserve"> records reveal that </w:t>
      </w:r>
      <w:r w:rsidR="002E3917" w:rsidRPr="00ED6B10">
        <w:rPr>
          <w:rFonts w:ascii="Times New Roman" w:hAnsi="Times New Roman" w:cs="Times New Roman"/>
          <w:sz w:val="24"/>
          <w:szCs w:val="24"/>
        </w:rPr>
        <w:t xml:space="preserve">admissions to PRUs tend to peak at age </w:t>
      </w:r>
      <w:r w:rsidR="007F6E1B" w:rsidRPr="00ED6B10">
        <w:rPr>
          <w:rFonts w:ascii="Times New Roman" w:hAnsi="Times New Roman" w:cs="Times New Roman"/>
          <w:sz w:val="24"/>
          <w:szCs w:val="24"/>
        </w:rPr>
        <w:t xml:space="preserve">15 </w:t>
      </w:r>
      <w:r w:rsidR="002E3917" w:rsidRPr="00ED6B10">
        <w:rPr>
          <w:rFonts w:ascii="Times New Roman" w:hAnsi="Times New Roman" w:cs="Times New Roman"/>
          <w:sz w:val="24"/>
          <w:szCs w:val="24"/>
        </w:rPr>
        <w:t xml:space="preserve">and that </w:t>
      </w:r>
      <w:r w:rsidRPr="00ED6B10">
        <w:rPr>
          <w:rFonts w:ascii="Times New Roman" w:hAnsi="Times New Roman" w:cs="Times New Roman"/>
          <w:sz w:val="24"/>
          <w:szCs w:val="24"/>
        </w:rPr>
        <w:t xml:space="preserve">the majority of </w:t>
      </w:r>
      <w:r w:rsidR="00EE5799" w:rsidRPr="00ED6B10">
        <w:rPr>
          <w:rFonts w:ascii="Times New Roman" w:hAnsi="Times New Roman" w:cs="Times New Roman"/>
          <w:sz w:val="24"/>
          <w:szCs w:val="24"/>
        </w:rPr>
        <w:t xml:space="preserve">PRU </w:t>
      </w:r>
      <w:r w:rsidRPr="00ED6B10">
        <w:rPr>
          <w:rFonts w:ascii="Times New Roman" w:hAnsi="Times New Roman" w:cs="Times New Roman"/>
          <w:sz w:val="24"/>
          <w:szCs w:val="24"/>
        </w:rPr>
        <w:t xml:space="preserve">students are male (72%).  In recent years PRUs </w:t>
      </w:r>
      <w:r w:rsidR="008D5F34" w:rsidRPr="00ED6B10">
        <w:rPr>
          <w:rFonts w:ascii="Times New Roman" w:hAnsi="Times New Roman" w:cs="Times New Roman"/>
          <w:sz w:val="24"/>
          <w:szCs w:val="24"/>
        </w:rPr>
        <w:t>have been under pressure</w:t>
      </w:r>
      <w:r w:rsidRPr="00ED6B10">
        <w:rPr>
          <w:rFonts w:ascii="Times New Roman" w:hAnsi="Times New Roman" w:cs="Times New Roman"/>
          <w:sz w:val="24"/>
          <w:szCs w:val="24"/>
        </w:rPr>
        <w:t xml:space="preserve"> to raise the standards of their performance as concerns have been expressed in government reports about the outcomes </w:t>
      </w:r>
      <w:r w:rsidR="002E3917" w:rsidRPr="00ED6B10">
        <w:rPr>
          <w:rFonts w:ascii="Times New Roman" w:hAnsi="Times New Roman" w:cs="Times New Roman"/>
          <w:sz w:val="24"/>
          <w:szCs w:val="24"/>
        </w:rPr>
        <w:t xml:space="preserve">for </w:t>
      </w:r>
      <w:r w:rsidRPr="00ED6B10">
        <w:rPr>
          <w:rFonts w:ascii="Times New Roman" w:hAnsi="Times New Roman" w:cs="Times New Roman"/>
          <w:sz w:val="24"/>
          <w:szCs w:val="24"/>
        </w:rPr>
        <w:t>their students, particularly with respect to academic performance, involvement in crime and job prospects (see Ofsted, 2016; Ofsted, 2011; Taylor, 2012)</w:t>
      </w:r>
      <w:r w:rsidR="007F6E1B" w:rsidRPr="00ED6B10">
        <w:rPr>
          <w:rFonts w:ascii="Times New Roman" w:hAnsi="Times New Roman" w:cs="Times New Roman"/>
          <w:sz w:val="24"/>
          <w:szCs w:val="24"/>
        </w:rPr>
        <w:t xml:space="preserve">.  However, </w:t>
      </w:r>
      <w:r w:rsidR="00291FF1" w:rsidRPr="00ED6B10">
        <w:rPr>
          <w:rFonts w:ascii="Times New Roman" w:hAnsi="Times New Roman" w:cs="Times New Roman"/>
          <w:sz w:val="24"/>
          <w:szCs w:val="24"/>
        </w:rPr>
        <w:t>with</w:t>
      </w:r>
      <w:r w:rsidR="007F6E1B" w:rsidRPr="00ED6B10">
        <w:rPr>
          <w:rFonts w:ascii="Times New Roman" w:hAnsi="Times New Roman" w:cs="Times New Roman"/>
          <w:sz w:val="24"/>
          <w:szCs w:val="24"/>
        </w:rPr>
        <w:t>i</w:t>
      </w:r>
      <w:r w:rsidRPr="00ED6B10">
        <w:rPr>
          <w:rFonts w:ascii="Times New Roman" w:hAnsi="Times New Roman" w:cs="Times New Roman"/>
          <w:sz w:val="24"/>
          <w:szCs w:val="24"/>
        </w:rPr>
        <w:t>n the UK scholarly literature, the functions of PRUs have frequently been depicted</w:t>
      </w:r>
      <w:r w:rsidR="00291FF1" w:rsidRPr="00ED6B10">
        <w:rPr>
          <w:rFonts w:ascii="Times New Roman" w:hAnsi="Times New Roman" w:cs="Times New Roman"/>
          <w:sz w:val="24"/>
          <w:szCs w:val="24"/>
        </w:rPr>
        <w:t xml:space="preserve"> </w:t>
      </w:r>
      <w:r w:rsidR="006018DC" w:rsidRPr="00ED6B10">
        <w:rPr>
          <w:rFonts w:ascii="Times New Roman" w:hAnsi="Times New Roman" w:cs="Times New Roman"/>
          <w:sz w:val="24"/>
          <w:szCs w:val="24"/>
        </w:rPr>
        <w:t>in a rather negative light</w:t>
      </w:r>
      <w:r w:rsidRPr="00ED6B10">
        <w:rPr>
          <w:rFonts w:ascii="Times New Roman" w:hAnsi="Times New Roman" w:cs="Times New Roman"/>
          <w:sz w:val="24"/>
          <w:szCs w:val="24"/>
        </w:rPr>
        <w:t xml:space="preserve">, as </w:t>
      </w:r>
      <w:r w:rsidRPr="00ED6B10">
        <w:rPr>
          <w:rFonts w:ascii="Times New Roman" w:hAnsi="Times New Roman" w:cs="Times New Roman"/>
          <w:i/>
          <w:sz w:val="24"/>
          <w:szCs w:val="24"/>
        </w:rPr>
        <w:t>escape valves</w:t>
      </w:r>
      <w:r w:rsidRPr="00ED6B10">
        <w:rPr>
          <w:rFonts w:ascii="Times New Roman" w:hAnsi="Times New Roman" w:cs="Times New Roman"/>
          <w:sz w:val="24"/>
          <w:szCs w:val="24"/>
        </w:rPr>
        <w:t xml:space="preserve"> for the</w:t>
      </w:r>
      <w:r w:rsidR="00956EB4" w:rsidRPr="00ED6B10">
        <w:rPr>
          <w:rFonts w:ascii="Times New Roman" w:hAnsi="Times New Roman" w:cs="Times New Roman"/>
          <w:sz w:val="24"/>
          <w:szCs w:val="24"/>
        </w:rPr>
        <w:t xml:space="preserve"> pressures on the</w:t>
      </w:r>
      <w:r w:rsidRPr="00ED6B10">
        <w:rPr>
          <w:rFonts w:ascii="Times New Roman" w:hAnsi="Times New Roman" w:cs="Times New Roman"/>
          <w:sz w:val="24"/>
          <w:szCs w:val="24"/>
        </w:rPr>
        <w:t xml:space="preserve"> mainstream schooling system.  This is because </w:t>
      </w:r>
      <w:r w:rsidR="002E3917" w:rsidRPr="00ED6B10">
        <w:rPr>
          <w:rFonts w:ascii="Times New Roman" w:hAnsi="Times New Roman" w:cs="Times New Roman"/>
          <w:sz w:val="24"/>
          <w:szCs w:val="24"/>
        </w:rPr>
        <w:t xml:space="preserve">the rationale for </w:t>
      </w:r>
      <w:r w:rsidR="00300B5A" w:rsidRPr="00ED6B10">
        <w:rPr>
          <w:rFonts w:ascii="Times New Roman" w:hAnsi="Times New Roman" w:cs="Times New Roman"/>
          <w:sz w:val="24"/>
          <w:szCs w:val="24"/>
        </w:rPr>
        <w:t xml:space="preserve">removing </w:t>
      </w:r>
      <w:r w:rsidRPr="00ED6B10">
        <w:rPr>
          <w:rFonts w:ascii="Times New Roman" w:hAnsi="Times New Roman" w:cs="Times New Roman"/>
          <w:sz w:val="24"/>
          <w:szCs w:val="24"/>
        </w:rPr>
        <w:t xml:space="preserve">certain students (typically those deemed to have emotional and behavioural difficulties) from the </w:t>
      </w:r>
      <w:r w:rsidR="002E3917" w:rsidRPr="00ED6B10">
        <w:rPr>
          <w:rFonts w:ascii="Times New Roman" w:hAnsi="Times New Roman" w:cs="Times New Roman"/>
          <w:sz w:val="24"/>
          <w:szCs w:val="24"/>
        </w:rPr>
        <w:t xml:space="preserve">routines of regular schooling </w:t>
      </w:r>
      <w:r w:rsidR="00300B5A" w:rsidRPr="00ED6B10">
        <w:rPr>
          <w:rFonts w:ascii="Times New Roman" w:hAnsi="Times New Roman" w:cs="Times New Roman"/>
          <w:sz w:val="24"/>
          <w:szCs w:val="24"/>
        </w:rPr>
        <w:t xml:space="preserve">and placing them within PRUs hinges on </w:t>
      </w:r>
      <w:r w:rsidRPr="00ED6B10">
        <w:rPr>
          <w:rFonts w:ascii="Times New Roman" w:hAnsi="Times New Roman" w:cs="Times New Roman"/>
          <w:sz w:val="24"/>
          <w:szCs w:val="24"/>
        </w:rPr>
        <w:t xml:space="preserve">the belief that </w:t>
      </w:r>
      <w:r w:rsidR="00300B5A" w:rsidRPr="00ED6B10">
        <w:rPr>
          <w:rFonts w:ascii="Times New Roman" w:hAnsi="Times New Roman" w:cs="Times New Roman"/>
          <w:sz w:val="24"/>
          <w:szCs w:val="24"/>
        </w:rPr>
        <w:t xml:space="preserve">these actions </w:t>
      </w:r>
      <w:r w:rsidRPr="00ED6B10">
        <w:rPr>
          <w:rFonts w:ascii="Times New Roman" w:hAnsi="Times New Roman" w:cs="Times New Roman"/>
          <w:sz w:val="24"/>
          <w:szCs w:val="24"/>
        </w:rPr>
        <w:t xml:space="preserve">will reduce the risk of disturbance to the academic performance of </w:t>
      </w:r>
      <w:r w:rsidR="00300B5A" w:rsidRPr="00ED6B10">
        <w:rPr>
          <w:rFonts w:ascii="Times New Roman" w:hAnsi="Times New Roman" w:cs="Times New Roman"/>
          <w:sz w:val="24"/>
          <w:szCs w:val="24"/>
        </w:rPr>
        <w:t xml:space="preserve">the remaining students </w:t>
      </w:r>
      <w:r w:rsidRPr="00ED6B10">
        <w:rPr>
          <w:rFonts w:ascii="Times New Roman" w:hAnsi="Times New Roman" w:cs="Times New Roman"/>
          <w:sz w:val="24"/>
          <w:szCs w:val="24"/>
        </w:rPr>
        <w:t>(</w:t>
      </w:r>
      <w:r w:rsidR="00D908D7" w:rsidRPr="00ED6B10">
        <w:rPr>
          <w:rFonts w:ascii="Times New Roman" w:hAnsi="Times New Roman" w:cs="Times New Roman"/>
          <w:sz w:val="24"/>
          <w:szCs w:val="24"/>
        </w:rPr>
        <w:t xml:space="preserve">Lawrence, 2011; </w:t>
      </w:r>
      <w:r w:rsidRPr="00ED6B10">
        <w:rPr>
          <w:rFonts w:ascii="Times New Roman" w:hAnsi="Times New Roman" w:cs="Times New Roman"/>
          <w:sz w:val="24"/>
          <w:szCs w:val="24"/>
        </w:rPr>
        <w:t xml:space="preserve">McSherry, 2012; Lawrence, 2011; </w:t>
      </w:r>
      <w:proofErr w:type="spellStart"/>
      <w:r w:rsidRPr="00ED6B10">
        <w:rPr>
          <w:rFonts w:ascii="Times New Roman" w:hAnsi="Times New Roman" w:cs="Times New Roman"/>
          <w:sz w:val="24"/>
          <w:szCs w:val="24"/>
        </w:rPr>
        <w:t>Meo</w:t>
      </w:r>
      <w:proofErr w:type="spellEnd"/>
      <w:r w:rsidRPr="00ED6B10">
        <w:rPr>
          <w:rFonts w:ascii="Times New Roman" w:hAnsi="Times New Roman" w:cs="Times New Roman"/>
          <w:sz w:val="24"/>
          <w:szCs w:val="24"/>
        </w:rPr>
        <w:t xml:space="preserve"> &amp; Parker, 2004,</w:t>
      </w:r>
      <w:r w:rsidR="00BE4B84" w:rsidRPr="00ED6B10">
        <w:rPr>
          <w:rFonts w:ascii="Times New Roman" w:hAnsi="Times New Roman" w:cs="Times New Roman"/>
          <w:sz w:val="24"/>
          <w:szCs w:val="24"/>
        </w:rPr>
        <w:t xml:space="preserve"> </w:t>
      </w:r>
      <w:r w:rsidRPr="00ED6B10">
        <w:rPr>
          <w:rFonts w:ascii="Times New Roman" w:hAnsi="Times New Roman" w:cs="Times New Roman"/>
          <w:sz w:val="24"/>
          <w:szCs w:val="24"/>
        </w:rPr>
        <w:t>Solomon and Rogers 2</w:t>
      </w:r>
      <w:r w:rsidR="00291FF1" w:rsidRPr="00ED6B10">
        <w:rPr>
          <w:rFonts w:ascii="Times New Roman" w:hAnsi="Times New Roman" w:cs="Times New Roman"/>
          <w:sz w:val="24"/>
          <w:szCs w:val="24"/>
        </w:rPr>
        <w:t xml:space="preserve">001; Vincent &amp; Thomson, 2010). </w:t>
      </w:r>
    </w:p>
    <w:p w14:paraId="7526C0BC" w14:textId="77777777" w:rsidR="00291FF1" w:rsidRPr="00ED6B10" w:rsidRDefault="00291FF1" w:rsidP="00291FF1">
      <w:pPr>
        <w:spacing w:line="480" w:lineRule="auto"/>
        <w:jc w:val="both"/>
        <w:rPr>
          <w:rFonts w:ascii="Times New Roman" w:hAnsi="Times New Roman" w:cs="Times New Roman"/>
          <w:sz w:val="24"/>
          <w:szCs w:val="24"/>
        </w:rPr>
      </w:pPr>
    </w:p>
    <w:p w14:paraId="23958584" w14:textId="4D8F1E49" w:rsidR="003D587D" w:rsidRPr="00ED6B10" w:rsidRDefault="003D587D" w:rsidP="00C31527">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The marginalising potential of </w:t>
      </w:r>
      <w:r w:rsidR="00300B5A" w:rsidRPr="00ED6B10">
        <w:rPr>
          <w:rFonts w:ascii="Times New Roman" w:hAnsi="Times New Roman" w:cs="Times New Roman"/>
          <w:sz w:val="24"/>
          <w:szCs w:val="24"/>
        </w:rPr>
        <w:t xml:space="preserve">the above </w:t>
      </w:r>
      <w:r w:rsidR="002E3917" w:rsidRPr="00ED6B10">
        <w:rPr>
          <w:rFonts w:ascii="Times New Roman" w:hAnsi="Times New Roman" w:cs="Times New Roman"/>
          <w:sz w:val="24"/>
          <w:szCs w:val="24"/>
        </w:rPr>
        <w:t xml:space="preserve">process </w:t>
      </w:r>
      <w:r w:rsidR="00300B5A" w:rsidRPr="00ED6B10">
        <w:rPr>
          <w:rFonts w:ascii="Times New Roman" w:hAnsi="Times New Roman" w:cs="Times New Roman"/>
          <w:sz w:val="24"/>
          <w:szCs w:val="24"/>
        </w:rPr>
        <w:t>has</w:t>
      </w:r>
      <w:r w:rsidRPr="00ED6B10">
        <w:rPr>
          <w:rFonts w:ascii="Times New Roman" w:hAnsi="Times New Roman" w:cs="Times New Roman"/>
          <w:sz w:val="24"/>
          <w:szCs w:val="24"/>
        </w:rPr>
        <w:t xml:space="preserve"> been decried by scholars such as </w:t>
      </w:r>
      <w:r w:rsidR="0046013B" w:rsidRPr="00ED6B10">
        <w:rPr>
          <w:rFonts w:ascii="Times New Roman" w:hAnsi="Times New Roman" w:cs="Times New Roman"/>
          <w:sz w:val="24"/>
          <w:szCs w:val="24"/>
        </w:rPr>
        <w:t>Carli</w:t>
      </w:r>
      <w:r w:rsidR="00AB25FA" w:rsidRPr="00ED6B10">
        <w:rPr>
          <w:rFonts w:ascii="Times New Roman" w:hAnsi="Times New Roman" w:cs="Times New Roman"/>
          <w:sz w:val="24"/>
          <w:szCs w:val="24"/>
        </w:rPr>
        <w:t>s</w:t>
      </w:r>
      <w:r w:rsidR="0046013B" w:rsidRPr="00ED6B10">
        <w:rPr>
          <w:rFonts w:ascii="Times New Roman" w:hAnsi="Times New Roman" w:cs="Times New Roman"/>
          <w:sz w:val="24"/>
          <w:szCs w:val="24"/>
        </w:rPr>
        <w:t>le (2011)</w:t>
      </w:r>
      <w:r w:rsidRPr="00ED6B10">
        <w:rPr>
          <w:rFonts w:ascii="Times New Roman" w:hAnsi="Times New Roman" w:cs="Times New Roman"/>
          <w:sz w:val="24"/>
          <w:szCs w:val="24"/>
        </w:rPr>
        <w:t xml:space="preserve"> who argues that it is possible to see permanent exclusion from school as “an authoritarian technique” designed to remove those who “pathologically” do not fit within the mainstream education system</w:t>
      </w:r>
      <w:r w:rsidR="0046013B" w:rsidRPr="00ED6B10">
        <w:rPr>
          <w:rFonts w:ascii="Times New Roman" w:hAnsi="Times New Roman" w:cs="Times New Roman"/>
          <w:sz w:val="24"/>
          <w:szCs w:val="24"/>
        </w:rPr>
        <w:t xml:space="preserve"> (p.314)</w:t>
      </w:r>
      <w:r w:rsidRPr="00ED6B10">
        <w:rPr>
          <w:rFonts w:ascii="Times New Roman" w:hAnsi="Times New Roman" w:cs="Times New Roman"/>
          <w:sz w:val="24"/>
          <w:szCs w:val="24"/>
        </w:rPr>
        <w:t xml:space="preserve">.  Furthermore, Thomson (2007) </w:t>
      </w:r>
      <w:r w:rsidR="00617810" w:rsidRPr="00ED6B10">
        <w:rPr>
          <w:rFonts w:ascii="Times New Roman" w:hAnsi="Times New Roman" w:cs="Times New Roman"/>
          <w:sz w:val="24"/>
          <w:szCs w:val="24"/>
        </w:rPr>
        <w:t xml:space="preserve">maintains </w:t>
      </w:r>
      <w:r w:rsidRPr="00ED6B10">
        <w:rPr>
          <w:rFonts w:ascii="Times New Roman" w:hAnsi="Times New Roman" w:cs="Times New Roman"/>
          <w:sz w:val="24"/>
          <w:szCs w:val="24"/>
        </w:rPr>
        <w:t>that once students have been removed from a mainstream school, they frequently see their educational options as a star</w:t>
      </w:r>
      <w:r w:rsidR="007F6E1B" w:rsidRPr="00ED6B10">
        <w:rPr>
          <w:rFonts w:ascii="Times New Roman" w:hAnsi="Times New Roman" w:cs="Times New Roman"/>
          <w:sz w:val="24"/>
          <w:szCs w:val="24"/>
        </w:rPr>
        <w:t xml:space="preserve">k choice between resisting or complying with </w:t>
      </w:r>
      <w:r w:rsidRPr="00ED6B10">
        <w:rPr>
          <w:rFonts w:ascii="Times New Roman" w:hAnsi="Times New Roman" w:cs="Times New Roman"/>
          <w:sz w:val="24"/>
          <w:szCs w:val="24"/>
        </w:rPr>
        <w:t xml:space="preserve">school authorities.  However, as Thomson warns, neither choice may be perceived by students as affording much </w:t>
      </w:r>
      <w:r w:rsidR="00BE4B84" w:rsidRPr="00ED6B10">
        <w:rPr>
          <w:rFonts w:ascii="Times New Roman" w:hAnsi="Times New Roman" w:cs="Times New Roman"/>
          <w:sz w:val="24"/>
          <w:szCs w:val="24"/>
        </w:rPr>
        <w:t xml:space="preserve">capacity to </w:t>
      </w:r>
      <w:r w:rsidR="00300B5A" w:rsidRPr="00ED6B10">
        <w:rPr>
          <w:rFonts w:ascii="Times New Roman" w:hAnsi="Times New Roman" w:cs="Times New Roman"/>
          <w:sz w:val="24"/>
          <w:szCs w:val="24"/>
        </w:rPr>
        <w:lastRenderedPageBreak/>
        <w:t xml:space="preserve">them to </w:t>
      </w:r>
      <w:r w:rsidR="00BE4B84" w:rsidRPr="00ED6B10">
        <w:rPr>
          <w:rFonts w:ascii="Times New Roman" w:hAnsi="Times New Roman" w:cs="Times New Roman"/>
          <w:sz w:val="24"/>
          <w:szCs w:val="24"/>
        </w:rPr>
        <w:t xml:space="preserve">exercise </w:t>
      </w:r>
      <w:r w:rsidRPr="00ED6B10">
        <w:rPr>
          <w:rFonts w:ascii="Times New Roman" w:hAnsi="Times New Roman" w:cs="Times New Roman"/>
          <w:sz w:val="24"/>
          <w:szCs w:val="24"/>
        </w:rPr>
        <w:t xml:space="preserve">agency.  This is because continuous resistance to school rules is likely to lead to further removals from full-time education, while </w:t>
      </w:r>
      <w:r w:rsidR="002E3917" w:rsidRPr="00ED6B10">
        <w:rPr>
          <w:rFonts w:ascii="Times New Roman" w:hAnsi="Times New Roman" w:cs="Times New Roman"/>
          <w:sz w:val="24"/>
          <w:szCs w:val="24"/>
        </w:rPr>
        <w:t xml:space="preserve">compliance </w:t>
      </w:r>
      <w:r w:rsidRPr="00ED6B10">
        <w:rPr>
          <w:rFonts w:ascii="Times New Roman" w:hAnsi="Times New Roman" w:cs="Times New Roman"/>
          <w:sz w:val="24"/>
          <w:szCs w:val="24"/>
        </w:rPr>
        <w:t>can sometimes lead to a form of invisibility</w:t>
      </w:r>
      <w:r w:rsidR="00300B5A" w:rsidRPr="00ED6B10">
        <w:rPr>
          <w:rFonts w:ascii="Times New Roman" w:hAnsi="Times New Roman" w:cs="Times New Roman"/>
          <w:sz w:val="24"/>
          <w:szCs w:val="24"/>
        </w:rPr>
        <w:t xml:space="preserve">.  In the latter instance, it is worth noting that </w:t>
      </w:r>
      <w:r w:rsidR="00C31527" w:rsidRPr="00ED6B10">
        <w:rPr>
          <w:rFonts w:ascii="Times New Roman" w:hAnsi="Times New Roman" w:cs="Times New Roman"/>
          <w:sz w:val="24"/>
          <w:szCs w:val="24"/>
        </w:rPr>
        <w:t xml:space="preserve">some </w:t>
      </w:r>
      <w:r w:rsidR="00300B5A" w:rsidRPr="00ED6B10">
        <w:rPr>
          <w:rFonts w:ascii="Times New Roman" w:hAnsi="Times New Roman" w:cs="Times New Roman"/>
          <w:sz w:val="24"/>
          <w:szCs w:val="24"/>
        </w:rPr>
        <w:t>PRU students have pointed</w:t>
      </w:r>
      <w:r w:rsidR="00501C60" w:rsidRPr="00ED6B10">
        <w:rPr>
          <w:rFonts w:ascii="Times New Roman" w:hAnsi="Times New Roman" w:cs="Times New Roman"/>
          <w:sz w:val="24"/>
          <w:szCs w:val="24"/>
        </w:rPr>
        <w:t xml:space="preserve"> </w:t>
      </w:r>
      <w:r w:rsidRPr="00ED6B10">
        <w:rPr>
          <w:rFonts w:ascii="Times New Roman" w:hAnsi="Times New Roman" w:cs="Times New Roman"/>
          <w:sz w:val="24"/>
          <w:szCs w:val="24"/>
        </w:rPr>
        <w:t>out that they experience greater recognition from school staff when they adopt more disruptive behaviours (</w:t>
      </w:r>
      <w:r w:rsidR="00501C60" w:rsidRPr="00ED6B10">
        <w:rPr>
          <w:rFonts w:ascii="Times New Roman" w:hAnsi="Times New Roman" w:cs="Times New Roman"/>
          <w:sz w:val="24"/>
          <w:szCs w:val="24"/>
        </w:rPr>
        <w:t>see</w:t>
      </w:r>
      <w:r w:rsidR="00D908D7" w:rsidRPr="00ED6B10">
        <w:rPr>
          <w:rFonts w:ascii="Times New Roman" w:hAnsi="Times New Roman" w:cs="Times New Roman"/>
          <w:sz w:val="24"/>
          <w:szCs w:val="24"/>
        </w:rPr>
        <w:t xml:space="preserve"> Hamill &amp; Boyd, 2002; </w:t>
      </w:r>
      <w:proofErr w:type="spellStart"/>
      <w:r w:rsidRPr="00ED6B10">
        <w:rPr>
          <w:rFonts w:ascii="Times New Roman" w:hAnsi="Times New Roman" w:cs="Times New Roman"/>
          <w:sz w:val="24"/>
          <w:szCs w:val="24"/>
        </w:rPr>
        <w:t>Sellman</w:t>
      </w:r>
      <w:proofErr w:type="spellEnd"/>
      <w:r w:rsidRPr="00ED6B10">
        <w:rPr>
          <w:rFonts w:ascii="Times New Roman" w:hAnsi="Times New Roman" w:cs="Times New Roman"/>
          <w:sz w:val="24"/>
          <w:szCs w:val="24"/>
        </w:rPr>
        <w:t xml:space="preserve">, 2009; </w:t>
      </w:r>
      <w:r w:rsidR="00D908D7" w:rsidRPr="00ED6B10">
        <w:rPr>
          <w:rFonts w:ascii="Times New Roman" w:hAnsi="Times New Roman" w:cs="Times New Roman"/>
          <w:sz w:val="24"/>
          <w:szCs w:val="24"/>
        </w:rPr>
        <w:t>Thomson, 2007</w:t>
      </w:r>
      <w:r w:rsidRPr="00ED6B10">
        <w:rPr>
          <w:rFonts w:ascii="Times New Roman" w:hAnsi="Times New Roman" w:cs="Times New Roman"/>
          <w:sz w:val="24"/>
          <w:szCs w:val="24"/>
        </w:rPr>
        <w:t xml:space="preserve">). </w:t>
      </w:r>
      <w:r w:rsidR="00581E72" w:rsidRPr="00ED6B10">
        <w:rPr>
          <w:rFonts w:ascii="Times New Roman" w:hAnsi="Times New Roman" w:cs="Times New Roman"/>
          <w:sz w:val="24"/>
          <w:szCs w:val="24"/>
        </w:rPr>
        <w:t>Indeed, there is an</w:t>
      </w:r>
      <w:r w:rsidRPr="00ED6B10">
        <w:rPr>
          <w:rFonts w:ascii="Times New Roman" w:hAnsi="Times New Roman" w:cs="Times New Roman"/>
          <w:sz w:val="24"/>
          <w:szCs w:val="24"/>
        </w:rPr>
        <w:t xml:space="preserve"> </w:t>
      </w:r>
      <w:r w:rsidR="00581E72" w:rsidRPr="00ED6B10">
        <w:rPr>
          <w:rFonts w:ascii="Times New Roman" w:hAnsi="Times New Roman" w:cs="Times New Roman"/>
          <w:sz w:val="24"/>
          <w:szCs w:val="24"/>
        </w:rPr>
        <w:t xml:space="preserve">extensive literature in the fields of sociology and social policy which has long suggested that sub-cultures of students who find classroom climates as excessively regulatory tend to perceive school as a worthless institution, whose norms should be opposed (see </w:t>
      </w:r>
      <w:r w:rsidR="00D908D7" w:rsidRPr="00ED6B10">
        <w:rPr>
          <w:rFonts w:ascii="Times New Roman" w:hAnsi="Times New Roman" w:cs="Times New Roman"/>
          <w:sz w:val="24"/>
          <w:szCs w:val="24"/>
        </w:rPr>
        <w:t xml:space="preserve">Mac </w:t>
      </w:r>
      <w:proofErr w:type="gramStart"/>
      <w:r w:rsidR="00D908D7" w:rsidRPr="00ED6B10">
        <w:rPr>
          <w:rFonts w:ascii="Times New Roman" w:hAnsi="Times New Roman" w:cs="Times New Roman"/>
          <w:sz w:val="24"/>
          <w:szCs w:val="24"/>
        </w:rPr>
        <w:t>an</w:t>
      </w:r>
      <w:proofErr w:type="gramEnd"/>
      <w:r w:rsidR="00D908D7" w:rsidRPr="00ED6B10">
        <w:rPr>
          <w:rFonts w:ascii="Times New Roman" w:hAnsi="Times New Roman" w:cs="Times New Roman"/>
          <w:sz w:val="24"/>
          <w:szCs w:val="24"/>
        </w:rPr>
        <w:t xml:space="preserve"> </w:t>
      </w:r>
      <w:proofErr w:type="spellStart"/>
      <w:r w:rsidR="00D908D7" w:rsidRPr="00ED6B10">
        <w:rPr>
          <w:rFonts w:ascii="Times New Roman" w:hAnsi="Times New Roman" w:cs="Times New Roman"/>
          <w:sz w:val="24"/>
          <w:szCs w:val="24"/>
        </w:rPr>
        <w:t>Ghaill</w:t>
      </w:r>
      <w:proofErr w:type="spellEnd"/>
      <w:r w:rsidR="00D908D7" w:rsidRPr="00ED6B10">
        <w:rPr>
          <w:rFonts w:ascii="Times New Roman" w:hAnsi="Times New Roman" w:cs="Times New Roman"/>
          <w:sz w:val="24"/>
          <w:szCs w:val="24"/>
        </w:rPr>
        <w:t xml:space="preserve">, 1988; </w:t>
      </w:r>
      <w:r w:rsidR="00581E72" w:rsidRPr="00ED6B10">
        <w:rPr>
          <w:rFonts w:ascii="Times New Roman" w:hAnsi="Times New Roman" w:cs="Times New Roman"/>
          <w:sz w:val="24"/>
          <w:szCs w:val="24"/>
        </w:rPr>
        <w:t>McRobbie, 1978;</w:t>
      </w:r>
      <w:r w:rsidR="00D908D7" w:rsidRPr="00ED6B10">
        <w:rPr>
          <w:rFonts w:ascii="Times New Roman" w:hAnsi="Times New Roman" w:cs="Times New Roman"/>
          <w:sz w:val="24"/>
          <w:szCs w:val="24"/>
        </w:rPr>
        <w:t xml:space="preserve"> </w:t>
      </w:r>
      <w:r w:rsidR="00581E72" w:rsidRPr="00ED6B10">
        <w:rPr>
          <w:rFonts w:ascii="Times New Roman" w:hAnsi="Times New Roman" w:cs="Times New Roman"/>
          <w:sz w:val="24"/>
          <w:szCs w:val="24"/>
        </w:rPr>
        <w:t>Howarth, 2004</w:t>
      </w:r>
      <w:r w:rsidR="00D908D7" w:rsidRPr="00ED6B10">
        <w:rPr>
          <w:rFonts w:ascii="Times New Roman" w:hAnsi="Times New Roman" w:cs="Times New Roman"/>
          <w:sz w:val="24"/>
          <w:szCs w:val="24"/>
        </w:rPr>
        <w:t>; Willis, 1977</w:t>
      </w:r>
      <w:r w:rsidR="00581E72" w:rsidRPr="00ED6B10">
        <w:rPr>
          <w:rFonts w:ascii="Times New Roman" w:hAnsi="Times New Roman" w:cs="Times New Roman"/>
          <w:sz w:val="24"/>
          <w:szCs w:val="24"/>
        </w:rPr>
        <w:t>).</w:t>
      </w:r>
      <w:r w:rsidR="00291FF1" w:rsidRPr="00ED6B10">
        <w:rPr>
          <w:rFonts w:ascii="Calibri" w:hAnsi="Calibri" w:cs="Calibri"/>
          <w:color w:val="000000"/>
          <w:sz w:val="22"/>
          <w:szCs w:val="22"/>
        </w:rPr>
        <w:t xml:space="preserve">   </w:t>
      </w:r>
      <w:r w:rsidR="00291FF1" w:rsidRPr="00ED6B10">
        <w:rPr>
          <w:rFonts w:ascii="Times New Roman" w:hAnsi="Times New Roman" w:cs="Times New Roman"/>
          <w:sz w:val="24"/>
          <w:szCs w:val="24"/>
        </w:rPr>
        <w:t xml:space="preserve">At the same time many scholars have pointed out </w:t>
      </w:r>
      <w:r w:rsidR="00496F73" w:rsidRPr="00ED6B10">
        <w:rPr>
          <w:rFonts w:ascii="Times New Roman" w:hAnsi="Times New Roman" w:cs="Times New Roman"/>
          <w:sz w:val="24"/>
          <w:szCs w:val="24"/>
        </w:rPr>
        <w:t xml:space="preserve">that in cases where PRU staff adopted a non-confrontational, human style </w:t>
      </w:r>
      <w:bookmarkStart w:id="0" w:name="_Hlk526169191"/>
      <w:r w:rsidR="008E1706" w:rsidRPr="00ED6B10">
        <w:rPr>
          <w:rFonts w:ascii="Times New Roman" w:hAnsi="Times New Roman" w:cs="Times New Roman"/>
          <w:sz w:val="24"/>
          <w:szCs w:val="24"/>
        </w:rPr>
        <w:t xml:space="preserve">whereby </w:t>
      </w:r>
      <w:r w:rsidR="00496F73" w:rsidRPr="00ED6B10">
        <w:rPr>
          <w:rFonts w:ascii="Times New Roman" w:hAnsi="Times New Roman" w:cs="Times New Roman"/>
          <w:sz w:val="24"/>
          <w:szCs w:val="24"/>
        </w:rPr>
        <w:t>students were carefully listened to and valued as individuals</w:t>
      </w:r>
      <w:bookmarkEnd w:id="0"/>
      <w:r w:rsidR="00496F73" w:rsidRPr="00ED6B10">
        <w:rPr>
          <w:rFonts w:ascii="Times New Roman" w:hAnsi="Times New Roman" w:cs="Times New Roman"/>
          <w:sz w:val="24"/>
          <w:szCs w:val="24"/>
        </w:rPr>
        <w:t xml:space="preserve">, students experienced more </w:t>
      </w:r>
      <w:r w:rsidR="004764AC" w:rsidRPr="00ED6B10">
        <w:rPr>
          <w:rFonts w:ascii="Times New Roman" w:hAnsi="Times New Roman" w:cs="Times New Roman"/>
          <w:sz w:val="24"/>
          <w:szCs w:val="24"/>
        </w:rPr>
        <w:t xml:space="preserve">productive, </w:t>
      </w:r>
      <w:r w:rsidR="00496F73" w:rsidRPr="00ED6B10">
        <w:rPr>
          <w:rFonts w:ascii="Times New Roman" w:hAnsi="Times New Roman" w:cs="Times New Roman"/>
          <w:sz w:val="24"/>
          <w:szCs w:val="24"/>
        </w:rPr>
        <w:t xml:space="preserve">working relations with teaching staff (see </w:t>
      </w:r>
      <w:r w:rsidR="00622629" w:rsidRPr="00ED6B10">
        <w:rPr>
          <w:rFonts w:ascii="Times New Roman" w:hAnsi="Times New Roman" w:cs="Times New Roman"/>
          <w:sz w:val="24"/>
          <w:szCs w:val="24"/>
        </w:rPr>
        <w:t xml:space="preserve">Frankham, Edwards-Kerr, Humphrey &amp; Roberts, 2007; </w:t>
      </w:r>
      <w:r w:rsidR="00496F73" w:rsidRPr="00ED6B10">
        <w:rPr>
          <w:rFonts w:ascii="Times New Roman" w:hAnsi="Times New Roman" w:cs="Times New Roman"/>
          <w:sz w:val="24"/>
          <w:szCs w:val="24"/>
        </w:rPr>
        <w:t>Harris</w:t>
      </w:r>
      <w:r w:rsidR="002560D1" w:rsidRPr="00ED6B10">
        <w:rPr>
          <w:rFonts w:ascii="Times New Roman" w:hAnsi="Times New Roman" w:cs="Times New Roman"/>
          <w:sz w:val="24"/>
          <w:szCs w:val="24"/>
        </w:rPr>
        <w:t xml:space="preserve">, Vincent, Thomson and </w:t>
      </w:r>
      <w:proofErr w:type="spellStart"/>
      <w:r w:rsidR="002560D1" w:rsidRPr="00ED6B10">
        <w:rPr>
          <w:rFonts w:ascii="Times New Roman" w:hAnsi="Times New Roman" w:cs="Times New Roman"/>
          <w:sz w:val="24"/>
          <w:szCs w:val="24"/>
        </w:rPr>
        <w:t>Toalster</w:t>
      </w:r>
      <w:proofErr w:type="spellEnd"/>
      <w:r w:rsidR="00496F73" w:rsidRPr="00ED6B10">
        <w:rPr>
          <w:rFonts w:ascii="Times New Roman" w:hAnsi="Times New Roman" w:cs="Times New Roman"/>
          <w:sz w:val="24"/>
          <w:szCs w:val="24"/>
        </w:rPr>
        <w:t>, 2006</w:t>
      </w:r>
      <w:r w:rsidR="006E7B4C" w:rsidRPr="00ED6B10">
        <w:rPr>
          <w:rFonts w:ascii="Times New Roman" w:hAnsi="Times New Roman" w:cs="Times New Roman"/>
          <w:sz w:val="24"/>
          <w:szCs w:val="24"/>
        </w:rPr>
        <w:t>; Lloyd, Stead and Kendrick, 2003</w:t>
      </w:r>
      <w:r w:rsidR="00622629" w:rsidRPr="00ED6B10">
        <w:rPr>
          <w:rFonts w:ascii="Times New Roman" w:hAnsi="Times New Roman" w:cs="Times New Roman"/>
          <w:sz w:val="24"/>
          <w:szCs w:val="24"/>
        </w:rPr>
        <w:t>; Munn &amp; Lloyd, 2005</w:t>
      </w:r>
      <w:r w:rsidR="006E7B4C" w:rsidRPr="00ED6B10">
        <w:rPr>
          <w:rFonts w:ascii="Times New Roman" w:hAnsi="Times New Roman" w:cs="Times New Roman"/>
          <w:sz w:val="24"/>
          <w:szCs w:val="24"/>
        </w:rPr>
        <w:t>).</w:t>
      </w:r>
      <w:r w:rsidR="006E7B4C" w:rsidRPr="00ED6B10">
        <w:rPr>
          <w:rFonts w:ascii="Times New Roman" w:hAnsi="Times New Roman" w:cs="Times New Roman"/>
          <w:b/>
          <w:sz w:val="24"/>
          <w:szCs w:val="24"/>
        </w:rPr>
        <w:t xml:space="preserve"> </w:t>
      </w:r>
      <w:r w:rsidR="00496F73" w:rsidRPr="00ED6B10">
        <w:rPr>
          <w:rFonts w:ascii="Times New Roman" w:hAnsi="Times New Roman" w:cs="Times New Roman"/>
          <w:b/>
          <w:sz w:val="24"/>
          <w:szCs w:val="24"/>
        </w:rPr>
        <w:t xml:space="preserve"> </w:t>
      </w:r>
    </w:p>
    <w:p w14:paraId="59EA254A" w14:textId="77777777" w:rsidR="003D587D" w:rsidRPr="00ED6B10" w:rsidRDefault="003D587D" w:rsidP="00914CDF">
      <w:pPr>
        <w:autoSpaceDE w:val="0"/>
        <w:autoSpaceDN w:val="0"/>
        <w:adjustRightInd w:val="0"/>
        <w:spacing w:after="0" w:line="480" w:lineRule="auto"/>
        <w:jc w:val="both"/>
        <w:rPr>
          <w:rFonts w:ascii="Times New Roman" w:hAnsi="Times New Roman" w:cs="Times New Roman"/>
          <w:sz w:val="24"/>
          <w:szCs w:val="24"/>
        </w:rPr>
      </w:pPr>
    </w:p>
    <w:p w14:paraId="06A58085" w14:textId="7BC98230" w:rsidR="003D587D" w:rsidRPr="00ED6B10" w:rsidRDefault="003D587D" w:rsidP="00914CDF">
      <w:pPr>
        <w:autoSpaceDE w:val="0"/>
        <w:autoSpaceDN w:val="0"/>
        <w:adjustRightInd w:val="0"/>
        <w:spacing w:after="0" w:line="480" w:lineRule="auto"/>
        <w:jc w:val="both"/>
        <w:rPr>
          <w:rFonts w:ascii="Times New Roman" w:hAnsi="Times New Roman" w:cs="Times New Roman"/>
          <w:sz w:val="24"/>
          <w:szCs w:val="24"/>
        </w:rPr>
      </w:pPr>
      <w:r w:rsidRPr="00ED6B10">
        <w:rPr>
          <w:rFonts w:ascii="Times New Roman" w:hAnsi="Times New Roman" w:cs="Times New Roman"/>
          <w:sz w:val="24"/>
          <w:szCs w:val="24"/>
        </w:rPr>
        <w:t>The classroom settings presented in this article are theoretically interesting because both</w:t>
      </w:r>
      <w:r w:rsidR="00A220D4" w:rsidRPr="00ED6B10">
        <w:rPr>
          <w:rFonts w:ascii="Times New Roman" w:hAnsi="Times New Roman" w:cs="Times New Roman"/>
          <w:sz w:val="24"/>
          <w:szCs w:val="24"/>
        </w:rPr>
        <w:t xml:space="preserve"> involve an emphasis on making</w:t>
      </w:r>
      <w:r w:rsidR="00CE3FB0" w:rsidRPr="00ED6B10">
        <w:rPr>
          <w:rFonts w:ascii="Times New Roman" w:hAnsi="Times New Roman" w:cs="Times New Roman"/>
          <w:sz w:val="24"/>
          <w:szCs w:val="24"/>
        </w:rPr>
        <w:t xml:space="preserve">.  </w:t>
      </w:r>
      <w:r w:rsidRPr="00ED6B10">
        <w:rPr>
          <w:rFonts w:ascii="Times New Roman" w:hAnsi="Times New Roman" w:cs="Times New Roman"/>
          <w:sz w:val="24"/>
          <w:szCs w:val="24"/>
        </w:rPr>
        <w:t>Martin (2015</w:t>
      </w:r>
      <w:r w:rsidR="00F611AE" w:rsidRPr="00ED6B10">
        <w:rPr>
          <w:rFonts w:ascii="Times New Roman" w:hAnsi="Times New Roman" w:cs="Times New Roman"/>
          <w:sz w:val="24"/>
          <w:szCs w:val="24"/>
        </w:rPr>
        <w:t xml:space="preserve">) </w:t>
      </w:r>
      <w:r w:rsidR="00A220D4" w:rsidRPr="00ED6B10">
        <w:rPr>
          <w:rFonts w:ascii="Times New Roman" w:hAnsi="Times New Roman" w:cs="Times New Roman"/>
          <w:sz w:val="24"/>
          <w:szCs w:val="24"/>
        </w:rPr>
        <w:t>defines</w:t>
      </w:r>
      <w:r w:rsidR="00CE3FB0" w:rsidRPr="00ED6B10">
        <w:rPr>
          <w:rFonts w:ascii="Times New Roman" w:hAnsi="Times New Roman" w:cs="Times New Roman"/>
          <w:sz w:val="24"/>
          <w:szCs w:val="24"/>
        </w:rPr>
        <w:t xml:space="preserve"> making</w:t>
      </w:r>
      <w:r w:rsidR="00A220D4" w:rsidRPr="00ED6B10">
        <w:rPr>
          <w:rFonts w:ascii="Times New Roman" w:hAnsi="Times New Roman" w:cs="Times New Roman"/>
          <w:sz w:val="24"/>
          <w:szCs w:val="24"/>
        </w:rPr>
        <w:t xml:space="preserve"> as</w:t>
      </w:r>
      <w:r w:rsidRPr="00ED6B10">
        <w:rPr>
          <w:rFonts w:ascii="Times New Roman" w:hAnsi="Times New Roman" w:cs="Times New Roman"/>
          <w:sz w:val="24"/>
          <w:szCs w:val="24"/>
        </w:rPr>
        <w:t xml:space="preserve"> a “class of activities focused on designing, building, modifying, and/or repurposing material objects, for playful or useful ends, oriented towards making a ‘product’ of some sort that can be used, interacted with, or demonstrated”</w:t>
      </w:r>
      <w:r w:rsidR="00F611AE" w:rsidRPr="00ED6B10">
        <w:rPr>
          <w:rFonts w:ascii="Times New Roman" w:hAnsi="Times New Roman" w:cs="Times New Roman"/>
          <w:sz w:val="24"/>
          <w:szCs w:val="24"/>
        </w:rPr>
        <w:t xml:space="preserve"> (pp. 3–4)</w:t>
      </w:r>
      <w:r w:rsidRPr="00ED6B10">
        <w:rPr>
          <w:rFonts w:ascii="Times New Roman" w:hAnsi="Times New Roman" w:cs="Times New Roman"/>
          <w:sz w:val="24"/>
          <w:szCs w:val="24"/>
        </w:rPr>
        <w:t xml:space="preserve">.  </w:t>
      </w:r>
      <w:r w:rsidR="00CE3FB0" w:rsidRPr="00ED6B10">
        <w:rPr>
          <w:rFonts w:ascii="Times New Roman" w:hAnsi="Times New Roman" w:cs="Times New Roman"/>
          <w:sz w:val="24"/>
          <w:szCs w:val="24"/>
        </w:rPr>
        <w:t xml:space="preserve">When such activities take place in the classroom, they are </w:t>
      </w:r>
      <w:r w:rsidRPr="00ED6B10">
        <w:rPr>
          <w:rFonts w:ascii="Times New Roman" w:hAnsi="Times New Roman" w:cs="Times New Roman"/>
          <w:sz w:val="24"/>
          <w:szCs w:val="24"/>
        </w:rPr>
        <w:t xml:space="preserve">frequently associated with </w:t>
      </w:r>
      <w:proofErr w:type="spellStart"/>
      <w:r w:rsidRPr="00ED6B10">
        <w:rPr>
          <w:rFonts w:ascii="Times New Roman" w:hAnsi="Times New Roman" w:cs="Times New Roman"/>
          <w:sz w:val="24"/>
          <w:szCs w:val="24"/>
        </w:rPr>
        <w:t>Papert’s</w:t>
      </w:r>
      <w:proofErr w:type="spellEnd"/>
      <w:r w:rsidRPr="00ED6B10">
        <w:rPr>
          <w:rFonts w:ascii="Times New Roman" w:hAnsi="Times New Roman" w:cs="Times New Roman"/>
          <w:sz w:val="24"/>
          <w:szCs w:val="24"/>
        </w:rPr>
        <w:t xml:space="preserve"> (1980) pedagogy of constructionism, which emphasises the active role that students can take in their own learning through direct physical engagement with phenomena and problems in the world (Bevan, 2017).  As such, many have been relatively optimistic about the opportunities for students to exercise agency when classroom activities involve making.  For example, research has shown that </w:t>
      </w:r>
      <w:r w:rsidR="002E3917" w:rsidRPr="00ED6B10">
        <w:rPr>
          <w:rFonts w:ascii="Times New Roman" w:hAnsi="Times New Roman" w:cs="Times New Roman"/>
          <w:sz w:val="24"/>
          <w:szCs w:val="24"/>
        </w:rPr>
        <w:t xml:space="preserve">making </w:t>
      </w:r>
      <w:r w:rsidRPr="00ED6B10">
        <w:rPr>
          <w:rFonts w:ascii="Times New Roman" w:hAnsi="Times New Roman" w:cs="Times New Roman"/>
          <w:sz w:val="24"/>
          <w:szCs w:val="24"/>
        </w:rPr>
        <w:t>afford</w:t>
      </w:r>
      <w:r w:rsidR="002E3917" w:rsidRPr="00ED6B10">
        <w:rPr>
          <w:rFonts w:ascii="Times New Roman" w:hAnsi="Times New Roman" w:cs="Times New Roman"/>
          <w:sz w:val="24"/>
          <w:szCs w:val="24"/>
        </w:rPr>
        <w:t>s</w:t>
      </w:r>
      <w:r w:rsidRPr="00ED6B10">
        <w:rPr>
          <w:rFonts w:ascii="Times New Roman" w:hAnsi="Times New Roman" w:cs="Times New Roman"/>
          <w:sz w:val="24"/>
          <w:szCs w:val="24"/>
        </w:rPr>
        <w:t xml:space="preserve"> students the capacity </w:t>
      </w:r>
      <w:r w:rsidRPr="00ED6B10">
        <w:rPr>
          <w:rFonts w:ascii="Times New Roman" w:hAnsi="Times New Roman" w:cs="Times New Roman"/>
          <w:sz w:val="24"/>
          <w:szCs w:val="24"/>
        </w:rPr>
        <w:lastRenderedPageBreak/>
        <w:t xml:space="preserve">to demonstrate their agency </w:t>
      </w:r>
      <w:r w:rsidR="002E3917" w:rsidRPr="00ED6B10">
        <w:rPr>
          <w:rFonts w:ascii="Times New Roman" w:hAnsi="Times New Roman" w:cs="Times New Roman"/>
          <w:sz w:val="24"/>
          <w:szCs w:val="24"/>
        </w:rPr>
        <w:t xml:space="preserve">through involvement </w:t>
      </w:r>
      <w:r w:rsidRPr="00ED6B10">
        <w:rPr>
          <w:rFonts w:ascii="Times New Roman" w:hAnsi="Times New Roman" w:cs="Times New Roman"/>
          <w:sz w:val="24"/>
          <w:szCs w:val="24"/>
        </w:rPr>
        <w:t xml:space="preserve">in decision-making processes (Griffin, </w:t>
      </w:r>
      <w:proofErr w:type="spellStart"/>
      <w:r w:rsidRPr="00ED6B10">
        <w:rPr>
          <w:rFonts w:ascii="Times New Roman" w:hAnsi="Times New Roman" w:cs="Times New Roman"/>
          <w:sz w:val="24"/>
          <w:szCs w:val="24"/>
        </w:rPr>
        <w:t>Rowsell</w:t>
      </w:r>
      <w:proofErr w:type="spellEnd"/>
      <w:r w:rsidRPr="00ED6B10">
        <w:rPr>
          <w:rFonts w:ascii="Times New Roman" w:hAnsi="Times New Roman" w:cs="Times New Roman"/>
          <w:sz w:val="24"/>
          <w:szCs w:val="24"/>
        </w:rPr>
        <w:t xml:space="preserve">, Winters, </w:t>
      </w:r>
      <w:proofErr w:type="spellStart"/>
      <w:r w:rsidRPr="00ED6B10">
        <w:rPr>
          <w:rFonts w:ascii="Times New Roman" w:hAnsi="Times New Roman" w:cs="Times New Roman"/>
          <w:sz w:val="24"/>
          <w:szCs w:val="24"/>
        </w:rPr>
        <w:t>Vietgen</w:t>
      </w:r>
      <w:proofErr w:type="spellEnd"/>
      <w:r w:rsidRPr="00ED6B10">
        <w:rPr>
          <w:rFonts w:ascii="Times New Roman" w:hAnsi="Times New Roman" w:cs="Times New Roman"/>
          <w:sz w:val="24"/>
          <w:szCs w:val="24"/>
        </w:rPr>
        <w:t xml:space="preserve">, </w:t>
      </w:r>
      <w:proofErr w:type="spellStart"/>
      <w:r w:rsidRPr="00ED6B10">
        <w:rPr>
          <w:rFonts w:ascii="Times New Roman" w:hAnsi="Times New Roman" w:cs="Times New Roman"/>
          <w:sz w:val="24"/>
          <w:szCs w:val="24"/>
        </w:rPr>
        <w:t>McLauchlan</w:t>
      </w:r>
      <w:proofErr w:type="spellEnd"/>
      <w:r w:rsidRPr="00ED6B10">
        <w:rPr>
          <w:rFonts w:ascii="Times New Roman" w:hAnsi="Times New Roman" w:cs="Times New Roman"/>
          <w:sz w:val="24"/>
          <w:szCs w:val="24"/>
        </w:rPr>
        <w:t>, &amp; McQueen-Fuentes,</w:t>
      </w:r>
      <w:r w:rsidR="00A87333" w:rsidRPr="00ED6B10">
        <w:rPr>
          <w:rFonts w:ascii="Times New Roman" w:hAnsi="Times New Roman" w:cs="Times New Roman"/>
          <w:sz w:val="24"/>
          <w:szCs w:val="24"/>
        </w:rPr>
        <w:t xml:space="preserve"> 2017);</w:t>
      </w:r>
      <w:r w:rsidRPr="00ED6B10">
        <w:rPr>
          <w:rFonts w:ascii="Times New Roman" w:hAnsi="Times New Roman" w:cs="Times New Roman"/>
          <w:sz w:val="24"/>
          <w:szCs w:val="24"/>
        </w:rPr>
        <w:t xml:space="preserve"> </w:t>
      </w:r>
      <w:r w:rsidR="002E3917" w:rsidRPr="00ED6B10">
        <w:rPr>
          <w:rFonts w:ascii="Times New Roman" w:hAnsi="Times New Roman" w:cs="Times New Roman"/>
          <w:sz w:val="24"/>
          <w:szCs w:val="24"/>
        </w:rPr>
        <w:t xml:space="preserve">expressing </w:t>
      </w:r>
      <w:r w:rsidRPr="00ED6B10">
        <w:rPr>
          <w:rFonts w:ascii="Times New Roman" w:hAnsi="Times New Roman" w:cs="Times New Roman"/>
          <w:sz w:val="24"/>
          <w:szCs w:val="24"/>
        </w:rPr>
        <w:t xml:space="preserve">their thoughts, values and ideas in a </w:t>
      </w:r>
      <w:r w:rsidR="002E3917" w:rsidRPr="00ED6B10">
        <w:rPr>
          <w:rFonts w:ascii="Times New Roman" w:hAnsi="Times New Roman" w:cs="Times New Roman"/>
          <w:sz w:val="24"/>
          <w:szCs w:val="24"/>
        </w:rPr>
        <w:t xml:space="preserve">variety </w:t>
      </w:r>
      <w:r w:rsidRPr="00ED6B10">
        <w:rPr>
          <w:rFonts w:ascii="Times New Roman" w:hAnsi="Times New Roman" w:cs="Times New Roman"/>
          <w:sz w:val="24"/>
          <w:szCs w:val="24"/>
        </w:rPr>
        <w:t>of dif</w:t>
      </w:r>
      <w:r w:rsidR="002E3917" w:rsidRPr="00ED6B10">
        <w:rPr>
          <w:rFonts w:ascii="Times New Roman" w:hAnsi="Times New Roman" w:cs="Times New Roman"/>
          <w:sz w:val="24"/>
          <w:szCs w:val="24"/>
        </w:rPr>
        <w:t>ferent formats (Anderson, 1997; Barton and Tan,</w:t>
      </w:r>
      <w:r w:rsidR="0046013B"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2010); </w:t>
      </w:r>
      <w:r w:rsidR="002E3917" w:rsidRPr="00ED6B10">
        <w:rPr>
          <w:rFonts w:ascii="Times New Roman" w:hAnsi="Times New Roman" w:cs="Times New Roman"/>
          <w:sz w:val="24"/>
          <w:szCs w:val="24"/>
        </w:rPr>
        <w:t xml:space="preserve">and </w:t>
      </w:r>
      <w:r w:rsidRPr="00ED6B10">
        <w:rPr>
          <w:rFonts w:ascii="Times New Roman" w:hAnsi="Times New Roman" w:cs="Times New Roman"/>
          <w:sz w:val="24"/>
          <w:szCs w:val="24"/>
        </w:rPr>
        <w:t xml:space="preserve">by generating a more equitable set of relations </w:t>
      </w:r>
      <w:r w:rsidR="002E3917" w:rsidRPr="00ED6B10">
        <w:rPr>
          <w:rFonts w:ascii="Times New Roman" w:hAnsi="Times New Roman" w:cs="Times New Roman"/>
          <w:sz w:val="24"/>
          <w:szCs w:val="24"/>
        </w:rPr>
        <w:t xml:space="preserve">through working partnerships </w:t>
      </w:r>
      <w:r w:rsidR="004A2547" w:rsidRPr="00ED6B10">
        <w:rPr>
          <w:rFonts w:ascii="Times New Roman" w:hAnsi="Times New Roman" w:cs="Times New Roman"/>
          <w:sz w:val="24"/>
          <w:szCs w:val="24"/>
        </w:rPr>
        <w:t>(</w:t>
      </w:r>
      <w:proofErr w:type="spellStart"/>
      <w:r w:rsidR="004A2547" w:rsidRPr="00ED6B10">
        <w:rPr>
          <w:rFonts w:ascii="Times New Roman" w:hAnsi="Times New Roman" w:cs="Times New Roman"/>
          <w:sz w:val="24"/>
          <w:szCs w:val="24"/>
        </w:rPr>
        <w:t>Digiacomo</w:t>
      </w:r>
      <w:proofErr w:type="spellEnd"/>
      <w:r w:rsidR="004A2547" w:rsidRPr="00ED6B10">
        <w:rPr>
          <w:rFonts w:ascii="Times New Roman" w:hAnsi="Times New Roman" w:cs="Times New Roman"/>
          <w:sz w:val="24"/>
          <w:szCs w:val="24"/>
        </w:rPr>
        <w:t xml:space="preserve"> and Gutiérrez, </w:t>
      </w:r>
      <w:r w:rsidRPr="00ED6B10">
        <w:rPr>
          <w:rFonts w:ascii="Times New Roman" w:hAnsi="Times New Roman" w:cs="Times New Roman"/>
          <w:sz w:val="24"/>
          <w:szCs w:val="24"/>
        </w:rPr>
        <w:t>2015).</w:t>
      </w:r>
    </w:p>
    <w:p w14:paraId="164032BB" w14:textId="77777777" w:rsidR="003D587D" w:rsidRPr="00ED6B10" w:rsidRDefault="003D587D" w:rsidP="00914CDF">
      <w:pPr>
        <w:autoSpaceDE w:val="0"/>
        <w:autoSpaceDN w:val="0"/>
        <w:adjustRightInd w:val="0"/>
        <w:spacing w:after="0" w:line="480" w:lineRule="auto"/>
        <w:jc w:val="both"/>
        <w:rPr>
          <w:rFonts w:ascii="Times New Roman" w:hAnsi="Times New Roman" w:cs="Times New Roman"/>
          <w:sz w:val="24"/>
          <w:szCs w:val="24"/>
          <w:u w:val="single"/>
        </w:rPr>
      </w:pPr>
    </w:p>
    <w:p w14:paraId="13116AF9" w14:textId="1C8A605A" w:rsidR="009D0BC4" w:rsidRPr="00ED6B10" w:rsidRDefault="003D587D" w:rsidP="00914CDF">
      <w:pPr>
        <w:autoSpaceDE w:val="0"/>
        <w:autoSpaceDN w:val="0"/>
        <w:adjustRightInd w:val="0"/>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Nevertheless, it would be naïve to suggest that the practice of making necessarily affords students a greater</w:t>
      </w:r>
      <w:r w:rsidR="003376C2" w:rsidRPr="00ED6B10">
        <w:rPr>
          <w:rFonts w:ascii="Times New Roman" w:hAnsi="Times New Roman" w:cs="Times New Roman"/>
          <w:sz w:val="24"/>
          <w:szCs w:val="24"/>
        </w:rPr>
        <w:t xml:space="preserve"> level of agency.  Indeed, Resnick &amp; Rosenbaum (2013) </w:t>
      </w:r>
      <w:r w:rsidRPr="00ED6B10">
        <w:rPr>
          <w:rFonts w:ascii="Times New Roman" w:hAnsi="Times New Roman" w:cs="Times New Roman"/>
          <w:sz w:val="24"/>
          <w:szCs w:val="24"/>
        </w:rPr>
        <w:t xml:space="preserve">caution against an over-reliance upon step-by-step, recipe-like fabrication activities in the classroom since persisting with the same activity for a long duration may risk producing a less cognitively </w:t>
      </w:r>
      <w:r w:rsidR="004B20AE" w:rsidRPr="00ED6B10">
        <w:rPr>
          <w:rFonts w:ascii="Times New Roman" w:hAnsi="Times New Roman" w:cs="Times New Roman"/>
          <w:sz w:val="24"/>
          <w:szCs w:val="24"/>
        </w:rPr>
        <w:t xml:space="preserve">demanding </w:t>
      </w:r>
      <w:r w:rsidRPr="00ED6B10">
        <w:rPr>
          <w:rFonts w:ascii="Times New Roman" w:hAnsi="Times New Roman" w:cs="Times New Roman"/>
          <w:sz w:val="24"/>
          <w:szCs w:val="24"/>
        </w:rPr>
        <w:t>and emotionally rich classroom experience</w:t>
      </w:r>
      <w:r w:rsidR="003376C2" w:rsidRPr="00ED6B10">
        <w:rPr>
          <w:rFonts w:ascii="Times New Roman" w:hAnsi="Times New Roman" w:cs="Times New Roman"/>
          <w:sz w:val="24"/>
          <w:szCs w:val="24"/>
        </w:rPr>
        <w:t xml:space="preserve">.  </w:t>
      </w:r>
      <w:r w:rsidRPr="00ED6B10">
        <w:rPr>
          <w:rFonts w:ascii="Times New Roman" w:hAnsi="Times New Roman" w:cs="Times New Roman"/>
          <w:sz w:val="24"/>
          <w:szCs w:val="24"/>
        </w:rPr>
        <w:t>In addition, Adams (2010) argues that although making is frequently associated with factors such as creative expre</w:t>
      </w:r>
      <w:r w:rsidR="004B437A" w:rsidRPr="00ED6B10">
        <w:rPr>
          <w:rFonts w:ascii="Times New Roman" w:hAnsi="Times New Roman" w:cs="Times New Roman"/>
          <w:sz w:val="24"/>
          <w:szCs w:val="24"/>
        </w:rPr>
        <w:t>ssion, social learning and play;</w:t>
      </w:r>
      <w:r w:rsidRPr="00ED6B10">
        <w:rPr>
          <w:rFonts w:ascii="Times New Roman" w:hAnsi="Times New Roman" w:cs="Times New Roman"/>
          <w:sz w:val="24"/>
          <w:szCs w:val="24"/>
        </w:rPr>
        <w:t xml:space="preserve"> rigid assessment regimes constantly threaten to discourage chi</w:t>
      </w:r>
      <w:r w:rsidR="00FC2703" w:rsidRPr="00ED6B10">
        <w:rPr>
          <w:rFonts w:ascii="Times New Roman" w:hAnsi="Times New Roman" w:cs="Times New Roman"/>
          <w:sz w:val="24"/>
          <w:szCs w:val="24"/>
        </w:rPr>
        <w:t xml:space="preserve">ldren from taking risks and </w:t>
      </w:r>
      <w:r w:rsidRPr="00ED6B10">
        <w:rPr>
          <w:rFonts w:ascii="Times New Roman" w:hAnsi="Times New Roman" w:cs="Times New Roman"/>
          <w:sz w:val="24"/>
          <w:szCs w:val="24"/>
        </w:rPr>
        <w:t>experimentation.  In addition, many</w:t>
      </w:r>
      <w:r w:rsidR="00501C60" w:rsidRPr="00ED6B10">
        <w:rPr>
          <w:rFonts w:ascii="Times New Roman" w:hAnsi="Times New Roman" w:cs="Times New Roman"/>
          <w:sz w:val="24"/>
          <w:szCs w:val="24"/>
        </w:rPr>
        <w:t xml:space="preserve"> critics</w:t>
      </w:r>
      <w:r w:rsidRPr="00ED6B10">
        <w:rPr>
          <w:rFonts w:ascii="Times New Roman" w:hAnsi="Times New Roman" w:cs="Times New Roman"/>
          <w:sz w:val="24"/>
          <w:szCs w:val="24"/>
        </w:rPr>
        <w:t xml:space="preserve"> have pointed out that the increasingly widespread expectati</w:t>
      </w:r>
      <w:r w:rsidR="00FC2703" w:rsidRPr="00ED6B10">
        <w:rPr>
          <w:rFonts w:ascii="Times New Roman" w:hAnsi="Times New Roman" w:cs="Times New Roman"/>
          <w:sz w:val="24"/>
          <w:szCs w:val="24"/>
        </w:rPr>
        <w:t>on that teachers should work to</w:t>
      </w:r>
      <w:r w:rsidR="00B56E50" w:rsidRPr="00ED6B10">
        <w:rPr>
          <w:rFonts w:ascii="Times New Roman" w:hAnsi="Times New Roman" w:cs="Times New Roman"/>
          <w:sz w:val="24"/>
          <w:szCs w:val="24"/>
        </w:rPr>
        <w:t>wards</w:t>
      </w:r>
      <w:r w:rsidR="00FC2703"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predetermined </w:t>
      </w:r>
      <w:r w:rsidR="00FC2703" w:rsidRPr="00ED6B10">
        <w:rPr>
          <w:rFonts w:ascii="Times New Roman" w:hAnsi="Times New Roman" w:cs="Times New Roman"/>
          <w:sz w:val="24"/>
          <w:szCs w:val="24"/>
        </w:rPr>
        <w:t>lesson objectives</w:t>
      </w:r>
      <w:r w:rsidRPr="00ED6B10">
        <w:rPr>
          <w:rFonts w:ascii="Times New Roman" w:hAnsi="Times New Roman" w:cs="Times New Roman"/>
          <w:sz w:val="24"/>
          <w:szCs w:val="24"/>
        </w:rPr>
        <w:t xml:space="preserve"> and remain accountable for student outcomes</w:t>
      </w:r>
      <w:r w:rsidR="00501C60" w:rsidRPr="00ED6B10">
        <w:rPr>
          <w:rFonts w:ascii="Times New Roman" w:hAnsi="Times New Roman" w:cs="Times New Roman"/>
          <w:sz w:val="24"/>
          <w:szCs w:val="24"/>
        </w:rPr>
        <w:t>,</w:t>
      </w:r>
      <w:r w:rsidRPr="00ED6B10">
        <w:rPr>
          <w:rFonts w:ascii="Times New Roman" w:hAnsi="Times New Roman" w:cs="Times New Roman"/>
          <w:sz w:val="24"/>
          <w:szCs w:val="24"/>
        </w:rPr>
        <w:t xml:space="preserve"> diminishes the extent to which the</w:t>
      </w:r>
      <w:r w:rsidR="00B56E50" w:rsidRPr="00ED6B10">
        <w:rPr>
          <w:rFonts w:ascii="Times New Roman" w:hAnsi="Times New Roman" w:cs="Times New Roman"/>
          <w:sz w:val="24"/>
          <w:szCs w:val="24"/>
        </w:rPr>
        <w:t xml:space="preserve"> latter</w:t>
      </w:r>
      <w:r w:rsidRPr="00ED6B10">
        <w:rPr>
          <w:rFonts w:ascii="Times New Roman" w:hAnsi="Times New Roman" w:cs="Times New Roman"/>
          <w:sz w:val="24"/>
          <w:szCs w:val="24"/>
        </w:rPr>
        <w:t xml:space="preserve"> feel that they can provide opportunities for student-generated creative exp</w:t>
      </w:r>
      <w:r w:rsidR="00973A60" w:rsidRPr="00ED6B10">
        <w:rPr>
          <w:rFonts w:ascii="Times New Roman" w:hAnsi="Times New Roman" w:cs="Times New Roman"/>
          <w:sz w:val="24"/>
          <w:szCs w:val="24"/>
        </w:rPr>
        <w:t>lorations that go beyond predic</w:t>
      </w:r>
      <w:r w:rsidRPr="00ED6B10">
        <w:rPr>
          <w:rFonts w:ascii="Times New Roman" w:hAnsi="Times New Roman" w:cs="Times New Roman"/>
          <w:sz w:val="24"/>
          <w:szCs w:val="24"/>
        </w:rPr>
        <w:t xml:space="preserve">table outcomes (Atkinson, 2008; Burnard, 2008; </w:t>
      </w:r>
      <w:proofErr w:type="spellStart"/>
      <w:r w:rsidRPr="00ED6B10">
        <w:rPr>
          <w:rFonts w:ascii="Times New Roman" w:hAnsi="Times New Roman" w:cs="Times New Roman"/>
          <w:sz w:val="24"/>
          <w:szCs w:val="24"/>
        </w:rPr>
        <w:t>Milbrandt</w:t>
      </w:r>
      <w:proofErr w:type="spellEnd"/>
      <w:r w:rsidRPr="00ED6B10">
        <w:rPr>
          <w:rFonts w:ascii="Times New Roman" w:hAnsi="Times New Roman" w:cs="Times New Roman"/>
          <w:sz w:val="24"/>
          <w:szCs w:val="24"/>
        </w:rPr>
        <w:t xml:space="preserve">, Felts, Richards, &amp; </w:t>
      </w:r>
      <w:proofErr w:type="spellStart"/>
      <w:r w:rsidRPr="00ED6B10">
        <w:rPr>
          <w:rFonts w:ascii="Times New Roman" w:hAnsi="Times New Roman" w:cs="Times New Roman"/>
          <w:sz w:val="24"/>
          <w:szCs w:val="24"/>
        </w:rPr>
        <w:t>Abghari</w:t>
      </w:r>
      <w:proofErr w:type="spellEnd"/>
      <w:r w:rsidR="0046013B" w:rsidRPr="00ED6B10">
        <w:rPr>
          <w:rFonts w:ascii="Times New Roman" w:hAnsi="Times New Roman" w:cs="Times New Roman"/>
          <w:sz w:val="24"/>
          <w:szCs w:val="24"/>
        </w:rPr>
        <w:t>,</w:t>
      </w:r>
      <w:r w:rsidRPr="00ED6B10">
        <w:rPr>
          <w:rFonts w:ascii="Times New Roman" w:hAnsi="Times New Roman" w:cs="Times New Roman"/>
          <w:sz w:val="24"/>
          <w:szCs w:val="24"/>
        </w:rPr>
        <w:t xml:space="preserve"> 2004; </w:t>
      </w:r>
      <w:proofErr w:type="spellStart"/>
      <w:r w:rsidRPr="00ED6B10">
        <w:rPr>
          <w:rFonts w:ascii="Times New Roman" w:hAnsi="Times New Roman" w:cs="Times New Roman"/>
          <w:sz w:val="24"/>
          <w:szCs w:val="24"/>
        </w:rPr>
        <w:t>Rufo</w:t>
      </w:r>
      <w:proofErr w:type="spellEnd"/>
      <w:r w:rsidRPr="00ED6B10">
        <w:rPr>
          <w:rFonts w:ascii="Times New Roman" w:hAnsi="Times New Roman" w:cs="Times New Roman"/>
          <w:sz w:val="24"/>
          <w:szCs w:val="24"/>
        </w:rPr>
        <w:t>, 2012).</w:t>
      </w:r>
      <w:r w:rsidR="007A2633" w:rsidRPr="00ED6B10">
        <w:rPr>
          <w:rFonts w:ascii="Times New Roman" w:hAnsi="Times New Roman" w:cs="Times New Roman"/>
          <w:sz w:val="24"/>
          <w:szCs w:val="24"/>
        </w:rPr>
        <w:t xml:space="preserve"> </w:t>
      </w:r>
    </w:p>
    <w:p w14:paraId="002081C8" w14:textId="77777777" w:rsidR="00A15E5A" w:rsidRPr="00ED6B10" w:rsidRDefault="00A15E5A" w:rsidP="00914CDF">
      <w:pPr>
        <w:autoSpaceDE w:val="0"/>
        <w:autoSpaceDN w:val="0"/>
        <w:adjustRightInd w:val="0"/>
        <w:spacing w:line="480" w:lineRule="auto"/>
        <w:jc w:val="both"/>
        <w:rPr>
          <w:rFonts w:ascii="Times New Roman" w:hAnsi="Times New Roman" w:cs="Times New Roman"/>
          <w:sz w:val="24"/>
          <w:szCs w:val="24"/>
        </w:rPr>
      </w:pPr>
    </w:p>
    <w:p w14:paraId="7A80AB83" w14:textId="7AEBA48D" w:rsidR="006018DC" w:rsidRPr="00ED6B10" w:rsidRDefault="003B6B31" w:rsidP="00914CDF">
      <w:pPr>
        <w:autoSpaceDE w:val="0"/>
        <w:autoSpaceDN w:val="0"/>
        <w:adjustRightInd w:val="0"/>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Clearly, the pre-existing literature does not offer any definitive answers when it comes to considering the prospects for the pedagogical practice of making to foster student agency within the </w:t>
      </w:r>
      <w:proofErr w:type="gramStart"/>
      <w:r w:rsidRPr="00ED6B10">
        <w:rPr>
          <w:rFonts w:ascii="Times New Roman" w:hAnsi="Times New Roman" w:cs="Times New Roman"/>
          <w:sz w:val="24"/>
          <w:szCs w:val="24"/>
        </w:rPr>
        <w:t>particular educational</w:t>
      </w:r>
      <w:proofErr w:type="gramEnd"/>
      <w:r w:rsidRPr="00ED6B10">
        <w:rPr>
          <w:rFonts w:ascii="Times New Roman" w:hAnsi="Times New Roman" w:cs="Times New Roman"/>
          <w:sz w:val="24"/>
          <w:szCs w:val="24"/>
        </w:rPr>
        <w:t xml:space="preserve"> context of the PRU.</w:t>
      </w:r>
      <w:r w:rsidR="0085005D" w:rsidRPr="00ED6B10">
        <w:rPr>
          <w:rFonts w:ascii="Times New Roman" w:hAnsi="Times New Roman" w:cs="Times New Roman"/>
          <w:sz w:val="24"/>
          <w:szCs w:val="24"/>
        </w:rPr>
        <w:t xml:space="preserve">  </w:t>
      </w:r>
      <w:r w:rsidR="00C71904" w:rsidRPr="00ED6B10">
        <w:rPr>
          <w:rFonts w:ascii="Times New Roman" w:hAnsi="Times New Roman" w:cs="Times New Roman"/>
          <w:sz w:val="24"/>
          <w:szCs w:val="24"/>
        </w:rPr>
        <w:t>W</w:t>
      </w:r>
      <w:r w:rsidR="0085005D" w:rsidRPr="00ED6B10">
        <w:rPr>
          <w:rFonts w:ascii="Times New Roman" w:hAnsi="Times New Roman" w:cs="Times New Roman"/>
          <w:sz w:val="24"/>
          <w:szCs w:val="24"/>
        </w:rPr>
        <w:t xml:space="preserve">e argue that </w:t>
      </w:r>
      <w:r w:rsidR="00C71904" w:rsidRPr="00ED6B10">
        <w:rPr>
          <w:rFonts w:ascii="Times New Roman" w:hAnsi="Times New Roman" w:cs="Times New Roman"/>
          <w:sz w:val="24"/>
          <w:szCs w:val="24"/>
        </w:rPr>
        <w:t xml:space="preserve">the inconclusive nature of this literature </w:t>
      </w:r>
      <w:r w:rsidR="0085005D" w:rsidRPr="00ED6B10">
        <w:rPr>
          <w:rFonts w:ascii="Times New Roman" w:hAnsi="Times New Roman" w:cs="Times New Roman"/>
          <w:sz w:val="24"/>
          <w:szCs w:val="24"/>
        </w:rPr>
        <w:t>is symptomatic of a deeper tension</w:t>
      </w:r>
      <w:r w:rsidR="00C71904" w:rsidRPr="00ED6B10">
        <w:rPr>
          <w:rFonts w:ascii="Times New Roman" w:hAnsi="Times New Roman" w:cs="Times New Roman"/>
          <w:sz w:val="24"/>
          <w:szCs w:val="24"/>
        </w:rPr>
        <w:t xml:space="preserve"> within educational practice</w:t>
      </w:r>
      <w:r w:rsidR="0085005D" w:rsidRPr="00ED6B10">
        <w:rPr>
          <w:rFonts w:ascii="Times New Roman" w:hAnsi="Times New Roman" w:cs="Times New Roman"/>
          <w:sz w:val="24"/>
          <w:szCs w:val="24"/>
        </w:rPr>
        <w:t xml:space="preserve">, that is, the tension between the simultaneous and overlapping requirement for teachers to maintain classroom </w:t>
      </w:r>
      <w:r w:rsidR="0085005D" w:rsidRPr="00ED6B10">
        <w:rPr>
          <w:rFonts w:ascii="Times New Roman" w:hAnsi="Times New Roman" w:cs="Times New Roman"/>
          <w:sz w:val="24"/>
          <w:szCs w:val="24"/>
        </w:rPr>
        <w:lastRenderedPageBreak/>
        <w:t xml:space="preserve">control while further developing students’ independence and creativity.  </w:t>
      </w:r>
      <w:proofErr w:type="gramStart"/>
      <w:r w:rsidR="0085005D" w:rsidRPr="00ED6B10">
        <w:rPr>
          <w:rFonts w:ascii="Times New Roman" w:hAnsi="Times New Roman" w:cs="Times New Roman"/>
          <w:sz w:val="24"/>
          <w:szCs w:val="24"/>
        </w:rPr>
        <w:t>As a consequence</w:t>
      </w:r>
      <w:proofErr w:type="gramEnd"/>
      <w:r w:rsidR="0085005D" w:rsidRPr="00ED6B10">
        <w:rPr>
          <w:rFonts w:ascii="Times New Roman" w:hAnsi="Times New Roman" w:cs="Times New Roman"/>
          <w:sz w:val="24"/>
          <w:szCs w:val="24"/>
        </w:rPr>
        <w:t xml:space="preserve">, we follow </w:t>
      </w:r>
      <w:proofErr w:type="spellStart"/>
      <w:r w:rsidR="0085005D" w:rsidRPr="00ED6B10">
        <w:rPr>
          <w:rFonts w:ascii="Times New Roman" w:hAnsi="Times New Roman" w:cs="Times New Roman"/>
          <w:sz w:val="24"/>
          <w:szCs w:val="24"/>
        </w:rPr>
        <w:t>Rainio</w:t>
      </w:r>
      <w:proofErr w:type="spellEnd"/>
      <w:r w:rsidR="0085005D" w:rsidRPr="00ED6B10">
        <w:rPr>
          <w:rFonts w:ascii="Times New Roman" w:hAnsi="Times New Roman" w:cs="Times New Roman"/>
          <w:sz w:val="24"/>
          <w:szCs w:val="24"/>
        </w:rPr>
        <w:t xml:space="preserve"> (2008, 2010) in focusing our efforts on considering how students negotiate these tensions in everyday classroom interaction. </w:t>
      </w:r>
    </w:p>
    <w:p w14:paraId="3B0E055D" w14:textId="14E932FF" w:rsidR="00A65980" w:rsidRPr="00ED6B10" w:rsidRDefault="006018DC" w:rsidP="00914CDF">
      <w:pPr>
        <w:autoSpaceDE w:val="0"/>
        <w:autoSpaceDN w:val="0"/>
        <w:adjustRightInd w:val="0"/>
        <w:spacing w:after="0" w:line="480" w:lineRule="auto"/>
        <w:jc w:val="both"/>
        <w:rPr>
          <w:rFonts w:ascii="Times New Roman" w:hAnsi="Times New Roman" w:cs="Times New Roman"/>
          <w:sz w:val="24"/>
          <w:szCs w:val="24"/>
        </w:rPr>
      </w:pPr>
      <w:r w:rsidRPr="00ED6B10" w:rsidDel="003D587D">
        <w:rPr>
          <w:rFonts w:ascii="Times New Roman" w:hAnsi="Times New Roman" w:cs="Times New Roman"/>
          <w:b/>
          <w:sz w:val="24"/>
          <w:szCs w:val="24"/>
        </w:rPr>
        <w:t xml:space="preserve"> </w:t>
      </w:r>
    </w:p>
    <w:p w14:paraId="23F0919E" w14:textId="77777777" w:rsidR="00A65980" w:rsidRPr="00ED6B10" w:rsidRDefault="00A65980" w:rsidP="00914CDF">
      <w:pPr>
        <w:spacing w:line="480" w:lineRule="auto"/>
        <w:jc w:val="both"/>
        <w:rPr>
          <w:rFonts w:ascii="Times New Roman" w:hAnsi="Times New Roman" w:cs="Times New Roman"/>
          <w:b/>
          <w:sz w:val="24"/>
          <w:szCs w:val="24"/>
        </w:rPr>
      </w:pPr>
      <w:r w:rsidRPr="00ED6B10">
        <w:rPr>
          <w:rFonts w:ascii="Times New Roman" w:hAnsi="Times New Roman" w:cs="Times New Roman"/>
          <w:b/>
          <w:sz w:val="24"/>
          <w:szCs w:val="24"/>
        </w:rPr>
        <w:t>Methodology</w:t>
      </w:r>
    </w:p>
    <w:p w14:paraId="5F0F155E" w14:textId="77777777" w:rsidR="00A65980" w:rsidRPr="00ED6B10" w:rsidRDefault="00A65980" w:rsidP="00914CDF">
      <w:pPr>
        <w:autoSpaceDE w:val="0"/>
        <w:autoSpaceDN w:val="0"/>
        <w:adjustRightInd w:val="0"/>
        <w:spacing w:line="480" w:lineRule="auto"/>
        <w:jc w:val="both"/>
        <w:rPr>
          <w:rFonts w:ascii="Times New Roman" w:hAnsi="Times New Roman" w:cs="Times New Roman"/>
          <w:b/>
          <w:i/>
          <w:sz w:val="24"/>
          <w:szCs w:val="24"/>
        </w:rPr>
      </w:pPr>
      <w:r w:rsidRPr="00ED6B10">
        <w:rPr>
          <w:rFonts w:ascii="Times New Roman" w:hAnsi="Times New Roman" w:cs="Times New Roman"/>
          <w:b/>
          <w:i/>
          <w:sz w:val="24"/>
          <w:szCs w:val="24"/>
        </w:rPr>
        <w:t>Introduction to the research setting</w:t>
      </w:r>
    </w:p>
    <w:p w14:paraId="71DF5138" w14:textId="052D7DDB" w:rsidR="002A0A94" w:rsidRPr="00ED6B10" w:rsidRDefault="00A65980" w:rsidP="00914CDF">
      <w:pPr>
        <w:spacing w:line="480" w:lineRule="auto"/>
        <w:jc w:val="both"/>
        <w:rPr>
          <w:rFonts w:ascii="Calibri" w:hAnsi="Calibri" w:cs="Calibri"/>
          <w:color w:val="FF0000"/>
          <w:sz w:val="22"/>
          <w:szCs w:val="22"/>
        </w:rPr>
      </w:pPr>
      <w:r w:rsidRPr="00ED6B10">
        <w:rPr>
          <w:rFonts w:ascii="Times New Roman" w:hAnsi="Times New Roman" w:cs="Times New Roman"/>
          <w:sz w:val="24"/>
          <w:szCs w:val="24"/>
        </w:rPr>
        <w:t xml:space="preserve">This study took place in a PRU in the North-West of England which provides education for </w:t>
      </w:r>
      <w:r w:rsidR="00792FC6" w:rsidRPr="00ED6B10">
        <w:rPr>
          <w:rFonts w:ascii="Times New Roman" w:hAnsi="Times New Roman" w:cs="Times New Roman"/>
          <w:sz w:val="24"/>
          <w:szCs w:val="24"/>
        </w:rPr>
        <w:t xml:space="preserve">up to 60 </w:t>
      </w:r>
      <w:r w:rsidR="00FC2703" w:rsidRPr="00ED6B10">
        <w:rPr>
          <w:rFonts w:ascii="Times New Roman" w:hAnsi="Times New Roman" w:cs="Times New Roman"/>
          <w:sz w:val="24"/>
          <w:szCs w:val="24"/>
        </w:rPr>
        <w:t>students</w:t>
      </w:r>
      <w:r w:rsidR="00EA775D" w:rsidRPr="00ED6B10">
        <w:rPr>
          <w:rFonts w:ascii="Times New Roman" w:hAnsi="Times New Roman" w:cs="Times New Roman"/>
          <w:sz w:val="24"/>
          <w:szCs w:val="24"/>
        </w:rPr>
        <w:t>,</w:t>
      </w:r>
      <w:r w:rsidR="00FC2703" w:rsidRPr="00ED6B10">
        <w:rPr>
          <w:rFonts w:ascii="Times New Roman" w:hAnsi="Times New Roman" w:cs="Times New Roman"/>
          <w:sz w:val="24"/>
          <w:szCs w:val="24"/>
        </w:rPr>
        <w:t xml:space="preserve"> aged</w:t>
      </w:r>
      <w:r w:rsidRPr="00ED6B10">
        <w:rPr>
          <w:rFonts w:ascii="Times New Roman" w:hAnsi="Times New Roman" w:cs="Times New Roman"/>
          <w:sz w:val="24"/>
          <w:szCs w:val="24"/>
        </w:rPr>
        <w:t xml:space="preserve"> </w:t>
      </w:r>
      <w:r w:rsidR="00792FC6" w:rsidRPr="00ED6B10">
        <w:rPr>
          <w:rFonts w:ascii="Times New Roman" w:hAnsi="Times New Roman" w:cs="Times New Roman"/>
          <w:sz w:val="24"/>
          <w:szCs w:val="24"/>
        </w:rPr>
        <w:t xml:space="preserve">from </w:t>
      </w:r>
      <w:r w:rsidRPr="00ED6B10">
        <w:rPr>
          <w:rFonts w:ascii="Times New Roman" w:hAnsi="Times New Roman" w:cs="Times New Roman"/>
          <w:sz w:val="24"/>
          <w:szCs w:val="24"/>
        </w:rPr>
        <w:t>11</w:t>
      </w:r>
      <w:r w:rsidR="00FC2703" w:rsidRPr="00ED6B10">
        <w:rPr>
          <w:rFonts w:ascii="Times New Roman" w:hAnsi="Times New Roman" w:cs="Times New Roman"/>
          <w:sz w:val="24"/>
          <w:szCs w:val="24"/>
        </w:rPr>
        <w:t xml:space="preserve"> to </w:t>
      </w:r>
      <w:r w:rsidRPr="00ED6B10">
        <w:rPr>
          <w:rFonts w:ascii="Times New Roman" w:hAnsi="Times New Roman" w:cs="Times New Roman"/>
          <w:sz w:val="24"/>
          <w:szCs w:val="24"/>
        </w:rPr>
        <w:t>16</w:t>
      </w:r>
      <w:r w:rsidR="00FC2703" w:rsidRPr="00ED6B10">
        <w:rPr>
          <w:rFonts w:ascii="Times New Roman" w:hAnsi="Times New Roman" w:cs="Times New Roman"/>
          <w:sz w:val="24"/>
          <w:szCs w:val="24"/>
        </w:rPr>
        <w:t xml:space="preserve"> </w:t>
      </w:r>
      <w:r w:rsidR="008D0922" w:rsidRPr="00ED6B10">
        <w:rPr>
          <w:rFonts w:ascii="Times New Roman" w:hAnsi="Times New Roman" w:cs="Times New Roman"/>
          <w:sz w:val="24"/>
          <w:szCs w:val="24"/>
        </w:rPr>
        <w:t>years</w:t>
      </w:r>
      <w:r w:rsidR="00EA775D" w:rsidRPr="00ED6B10">
        <w:rPr>
          <w:rFonts w:ascii="Times New Roman" w:hAnsi="Times New Roman" w:cs="Times New Roman"/>
          <w:sz w:val="24"/>
          <w:szCs w:val="24"/>
        </w:rPr>
        <w:t>,</w:t>
      </w:r>
      <w:r w:rsidR="008D0922"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who have been excluded or referred from mainstream schools. Education, intervention and support is provided for students who often have a history of non-compliance with school rules. Teaching and learning arrangements at the school </w:t>
      </w:r>
      <w:r w:rsidR="00406294" w:rsidRPr="00ED6B10">
        <w:rPr>
          <w:rFonts w:ascii="Times New Roman" w:hAnsi="Times New Roman" w:cs="Times New Roman"/>
          <w:sz w:val="24"/>
          <w:szCs w:val="24"/>
        </w:rPr>
        <w:t xml:space="preserve">involve </w:t>
      </w:r>
      <w:r w:rsidRPr="00ED6B10">
        <w:rPr>
          <w:rFonts w:ascii="Times New Roman" w:hAnsi="Times New Roman" w:cs="Times New Roman"/>
          <w:sz w:val="24"/>
          <w:szCs w:val="24"/>
        </w:rPr>
        <w:t xml:space="preserve">a mix of </w:t>
      </w:r>
      <w:r w:rsidR="00792FC6" w:rsidRPr="00ED6B10">
        <w:rPr>
          <w:rFonts w:ascii="Times New Roman" w:hAnsi="Times New Roman" w:cs="Times New Roman"/>
          <w:sz w:val="24"/>
          <w:szCs w:val="24"/>
        </w:rPr>
        <w:t>n</w:t>
      </w:r>
      <w:r w:rsidRPr="00ED6B10">
        <w:rPr>
          <w:rFonts w:ascii="Times New Roman" w:hAnsi="Times New Roman" w:cs="Times New Roman"/>
          <w:sz w:val="24"/>
          <w:szCs w:val="24"/>
        </w:rPr>
        <w:t xml:space="preserve">ational </w:t>
      </w:r>
      <w:r w:rsidR="00792FC6" w:rsidRPr="00ED6B10">
        <w:rPr>
          <w:rFonts w:ascii="Times New Roman" w:hAnsi="Times New Roman" w:cs="Times New Roman"/>
          <w:sz w:val="24"/>
          <w:szCs w:val="24"/>
        </w:rPr>
        <w:t>c</w:t>
      </w:r>
      <w:r w:rsidRPr="00ED6B10">
        <w:rPr>
          <w:rFonts w:ascii="Times New Roman" w:hAnsi="Times New Roman" w:cs="Times New Roman"/>
          <w:sz w:val="24"/>
          <w:szCs w:val="24"/>
        </w:rPr>
        <w:t>urriculum</w:t>
      </w:r>
      <w:r w:rsidR="00792FC6" w:rsidRPr="00ED6B10">
        <w:rPr>
          <w:rStyle w:val="EndnoteReference"/>
          <w:rFonts w:ascii="Times New Roman" w:hAnsi="Times New Roman" w:cs="Times New Roman"/>
          <w:sz w:val="24"/>
          <w:szCs w:val="24"/>
        </w:rPr>
        <w:endnoteReference w:id="3"/>
      </w:r>
      <w:r w:rsidRPr="00ED6B10">
        <w:rPr>
          <w:rFonts w:ascii="Times New Roman" w:hAnsi="Times New Roman" w:cs="Times New Roman"/>
          <w:sz w:val="24"/>
          <w:szCs w:val="24"/>
        </w:rPr>
        <w:t xml:space="preserve"> stipulations, vocational initiatives</w:t>
      </w:r>
      <w:r w:rsidR="003376C2" w:rsidRPr="00ED6B10">
        <w:rPr>
          <w:rFonts w:ascii="Times New Roman" w:hAnsi="Times New Roman" w:cs="Times New Roman"/>
          <w:sz w:val="24"/>
          <w:szCs w:val="24"/>
        </w:rPr>
        <w:t xml:space="preserve"> and</w:t>
      </w:r>
      <w:r w:rsidRPr="00ED6B10">
        <w:rPr>
          <w:rFonts w:ascii="Times New Roman" w:hAnsi="Times New Roman" w:cs="Times New Roman"/>
          <w:sz w:val="24"/>
          <w:szCs w:val="24"/>
        </w:rPr>
        <w:t xml:space="preserve"> extra-curricular activities.</w:t>
      </w:r>
      <w:r w:rsidR="004F3AEC" w:rsidRPr="00ED6B10">
        <w:rPr>
          <w:rFonts w:ascii="Times New Roman" w:hAnsi="Times New Roman" w:cs="Times New Roman"/>
          <w:sz w:val="24"/>
          <w:szCs w:val="24"/>
        </w:rPr>
        <w:t xml:space="preserve"> Teaching</w:t>
      </w:r>
      <w:r w:rsidR="008C1D24" w:rsidRPr="00ED6B10">
        <w:rPr>
          <w:rFonts w:ascii="Times New Roman" w:hAnsi="Times New Roman" w:cs="Times New Roman"/>
          <w:sz w:val="24"/>
          <w:szCs w:val="24"/>
        </w:rPr>
        <w:t xml:space="preserve"> </w:t>
      </w:r>
      <w:r w:rsidR="004F3AEC" w:rsidRPr="00ED6B10">
        <w:rPr>
          <w:rFonts w:ascii="Times New Roman" w:hAnsi="Times New Roman" w:cs="Times New Roman"/>
          <w:sz w:val="24"/>
          <w:szCs w:val="24"/>
        </w:rPr>
        <w:t xml:space="preserve">is typically </w:t>
      </w:r>
      <w:r w:rsidR="008C1D24" w:rsidRPr="00ED6B10">
        <w:rPr>
          <w:rFonts w:ascii="Times New Roman" w:hAnsi="Times New Roman" w:cs="Times New Roman"/>
          <w:sz w:val="24"/>
          <w:szCs w:val="24"/>
        </w:rPr>
        <w:t>delivered in small groups of between 1 and 10 students</w:t>
      </w:r>
      <w:r w:rsidR="004F3AEC" w:rsidRPr="00ED6B10">
        <w:rPr>
          <w:rFonts w:ascii="Times New Roman" w:hAnsi="Times New Roman" w:cs="Times New Roman"/>
          <w:sz w:val="24"/>
          <w:szCs w:val="24"/>
        </w:rPr>
        <w:t xml:space="preserve"> and </w:t>
      </w:r>
      <w:r w:rsidR="008C1D24" w:rsidRPr="00ED6B10">
        <w:rPr>
          <w:rFonts w:ascii="Times New Roman" w:hAnsi="Times New Roman" w:cs="Times New Roman"/>
          <w:sz w:val="24"/>
          <w:szCs w:val="24"/>
        </w:rPr>
        <w:t>the school employs a relatively large team of ten Teaching Assistants (TAs)</w:t>
      </w:r>
      <w:r w:rsidR="00F812B8" w:rsidRPr="00ED6B10">
        <w:rPr>
          <w:rStyle w:val="EndnoteReference"/>
        </w:rPr>
        <w:t xml:space="preserve"> </w:t>
      </w:r>
      <w:r w:rsidR="00F812B8" w:rsidRPr="00ED6B10">
        <w:rPr>
          <w:rStyle w:val="EndnoteReference"/>
          <w:rFonts w:ascii="Times New Roman" w:hAnsi="Times New Roman" w:cs="Times New Roman"/>
          <w:sz w:val="24"/>
          <w:szCs w:val="24"/>
        </w:rPr>
        <w:endnoteReference w:id="4"/>
      </w:r>
      <w:r w:rsidR="008C1D24" w:rsidRPr="00ED6B10">
        <w:rPr>
          <w:rStyle w:val="EndnoteReference"/>
        </w:rPr>
        <w:t xml:space="preserve"> </w:t>
      </w:r>
      <w:r w:rsidR="00F448A0" w:rsidRPr="00ED6B10">
        <w:rPr>
          <w:rFonts w:ascii="Times New Roman" w:hAnsi="Times New Roman" w:cs="Times New Roman"/>
          <w:sz w:val="24"/>
          <w:szCs w:val="24"/>
        </w:rPr>
        <w:t xml:space="preserve">to </w:t>
      </w:r>
      <w:r w:rsidR="00A229B2" w:rsidRPr="00ED6B10">
        <w:rPr>
          <w:rFonts w:ascii="Times New Roman" w:hAnsi="Times New Roman" w:cs="Times New Roman"/>
          <w:sz w:val="24"/>
          <w:szCs w:val="24"/>
        </w:rPr>
        <w:t xml:space="preserve">give additional support to </w:t>
      </w:r>
      <w:r w:rsidR="00046E0F" w:rsidRPr="00ED6B10">
        <w:rPr>
          <w:rFonts w:ascii="Times New Roman" w:hAnsi="Times New Roman" w:cs="Times New Roman"/>
          <w:sz w:val="24"/>
          <w:szCs w:val="24"/>
        </w:rPr>
        <w:t xml:space="preserve">individual </w:t>
      </w:r>
      <w:r w:rsidR="00F812B8" w:rsidRPr="00ED6B10">
        <w:rPr>
          <w:rFonts w:ascii="Times New Roman" w:hAnsi="Times New Roman" w:cs="Times New Roman"/>
          <w:sz w:val="24"/>
          <w:szCs w:val="24"/>
        </w:rPr>
        <w:t>students.</w:t>
      </w:r>
      <w:r w:rsidR="004C765C" w:rsidRPr="00ED6B10">
        <w:rPr>
          <w:rFonts w:ascii="Calibri" w:hAnsi="Calibri" w:cs="Calibri"/>
          <w:color w:val="FF0000"/>
          <w:sz w:val="22"/>
          <w:szCs w:val="22"/>
        </w:rPr>
        <w:t xml:space="preserve"> </w:t>
      </w:r>
      <w:r w:rsidRPr="00ED6B10">
        <w:rPr>
          <w:rFonts w:ascii="Times New Roman" w:hAnsi="Times New Roman" w:cs="Times New Roman"/>
          <w:sz w:val="24"/>
          <w:szCs w:val="24"/>
        </w:rPr>
        <w:t xml:space="preserve">Once a week, an entire school day is devoted to a series of extra-curricular, enrichment and vocational activities (e.g., cookery lessons, fitness training, outdoor adventure pursuits, workplace visits). This article focuses on verbal interaction within two such lessons – art and </w:t>
      </w:r>
      <w:r w:rsidR="00B80D58" w:rsidRPr="00ED6B10">
        <w:rPr>
          <w:rFonts w:ascii="Times New Roman" w:hAnsi="Times New Roman" w:cs="Times New Roman"/>
          <w:sz w:val="24"/>
          <w:szCs w:val="24"/>
        </w:rPr>
        <w:t>engineering - where K</w:t>
      </w:r>
      <w:r w:rsidR="005617C6" w:rsidRPr="00ED6B10">
        <w:rPr>
          <w:rFonts w:ascii="Times New Roman" w:hAnsi="Times New Roman" w:cs="Times New Roman"/>
          <w:sz w:val="24"/>
          <w:szCs w:val="24"/>
        </w:rPr>
        <w:t>ey Stage 3</w:t>
      </w:r>
      <w:r w:rsidR="005617C6" w:rsidRPr="00ED6B10">
        <w:rPr>
          <w:rStyle w:val="EndnoteReference"/>
          <w:rFonts w:ascii="Times New Roman" w:hAnsi="Times New Roman" w:cs="Times New Roman"/>
          <w:sz w:val="24"/>
          <w:szCs w:val="24"/>
        </w:rPr>
        <w:endnoteReference w:id="5"/>
      </w:r>
      <w:r w:rsidR="005617C6" w:rsidRPr="00ED6B10">
        <w:rPr>
          <w:rFonts w:ascii="Times New Roman" w:hAnsi="Times New Roman" w:cs="Times New Roman"/>
          <w:sz w:val="24"/>
          <w:szCs w:val="24"/>
        </w:rPr>
        <w:t xml:space="preserve"> </w:t>
      </w:r>
      <w:r w:rsidR="00004A58" w:rsidRPr="00ED6B10">
        <w:rPr>
          <w:rFonts w:ascii="Times New Roman" w:hAnsi="Times New Roman" w:cs="Times New Roman"/>
          <w:sz w:val="24"/>
          <w:szCs w:val="24"/>
        </w:rPr>
        <w:t>(KS3)</w:t>
      </w:r>
      <w:r w:rsidR="005617C6" w:rsidRPr="00ED6B10">
        <w:rPr>
          <w:rFonts w:ascii="Times New Roman" w:hAnsi="Times New Roman" w:cs="Times New Roman"/>
          <w:sz w:val="24"/>
          <w:szCs w:val="24"/>
        </w:rPr>
        <w:t xml:space="preserve"> students </w:t>
      </w:r>
      <w:r w:rsidR="00EF3FE6" w:rsidRPr="00ED6B10">
        <w:rPr>
          <w:rFonts w:ascii="Times New Roman" w:hAnsi="Times New Roman" w:cs="Times New Roman"/>
          <w:sz w:val="24"/>
          <w:szCs w:val="24"/>
        </w:rPr>
        <w:t>construct</w:t>
      </w:r>
      <w:r w:rsidR="00B80D58" w:rsidRPr="00ED6B10">
        <w:rPr>
          <w:rFonts w:ascii="Times New Roman" w:hAnsi="Times New Roman" w:cs="Times New Roman"/>
          <w:sz w:val="24"/>
          <w:szCs w:val="24"/>
        </w:rPr>
        <w:t>ed</w:t>
      </w:r>
      <w:r w:rsidR="00EF3FE6" w:rsidRPr="00ED6B10">
        <w:rPr>
          <w:rFonts w:ascii="Times New Roman" w:hAnsi="Times New Roman" w:cs="Times New Roman"/>
          <w:sz w:val="24"/>
          <w:szCs w:val="24"/>
        </w:rPr>
        <w:t xml:space="preserve"> </w:t>
      </w:r>
      <w:r w:rsidRPr="00ED6B10">
        <w:rPr>
          <w:rFonts w:ascii="Times New Roman" w:hAnsi="Times New Roman" w:cs="Times New Roman"/>
          <w:sz w:val="24"/>
          <w:szCs w:val="24"/>
        </w:rPr>
        <w:t>ceremonial masks</w:t>
      </w:r>
      <w:r w:rsidR="00B80D58" w:rsidRPr="00ED6B10">
        <w:rPr>
          <w:rFonts w:ascii="Times New Roman" w:hAnsi="Times New Roman" w:cs="Times New Roman"/>
          <w:sz w:val="24"/>
          <w:szCs w:val="24"/>
        </w:rPr>
        <w:t xml:space="preserve"> in the former</w:t>
      </w:r>
      <w:r w:rsidR="00EA775D" w:rsidRPr="00ED6B10">
        <w:rPr>
          <w:rFonts w:ascii="Times New Roman" w:hAnsi="Times New Roman" w:cs="Times New Roman"/>
          <w:sz w:val="24"/>
          <w:szCs w:val="24"/>
        </w:rPr>
        <w:t xml:space="preserve"> lesson</w:t>
      </w:r>
      <w:r w:rsidR="004F41CD" w:rsidRPr="00ED6B10">
        <w:rPr>
          <w:rFonts w:ascii="Times New Roman" w:hAnsi="Times New Roman" w:cs="Times New Roman"/>
          <w:sz w:val="24"/>
          <w:szCs w:val="24"/>
        </w:rPr>
        <w:t>,</w:t>
      </w:r>
      <w:r w:rsidR="00B80D58" w:rsidRPr="00ED6B10">
        <w:rPr>
          <w:rFonts w:ascii="Times New Roman" w:hAnsi="Times New Roman" w:cs="Times New Roman"/>
          <w:sz w:val="24"/>
          <w:szCs w:val="24"/>
        </w:rPr>
        <w:t xml:space="preserve"> </w:t>
      </w:r>
      <w:r w:rsidR="00EA775D" w:rsidRPr="00ED6B10">
        <w:rPr>
          <w:rFonts w:ascii="Times New Roman" w:hAnsi="Times New Roman" w:cs="Times New Roman"/>
          <w:sz w:val="24"/>
          <w:szCs w:val="24"/>
        </w:rPr>
        <w:t xml:space="preserve">and model rockets in </w:t>
      </w:r>
      <w:r w:rsidR="00B80D58" w:rsidRPr="00ED6B10">
        <w:rPr>
          <w:rFonts w:ascii="Times New Roman" w:hAnsi="Times New Roman" w:cs="Times New Roman"/>
          <w:sz w:val="24"/>
          <w:szCs w:val="24"/>
        </w:rPr>
        <w:t>the latter</w:t>
      </w:r>
      <w:r w:rsidR="00EA775D" w:rsidRPr="00ED6B10">
        <w:rPr>
          <w:rFonts w:ascii="Times New Roman" w:hAnsi="Times New Roman" w:cs="Times New Roman"/>
          <w:sz w:val="24"/>
          <w:szCs w:val="24"/>
        </w:rPr>
        <w:t xml:space="preserve"> lesson</w:t>
      </w:r>
      <w:r w:rsidRPr="00ED6B10">
        <w:rPr>
          <w:rFonts w:ascii="Times New Roman" w:hAnsi="Times New Roman" w:cs="Times New Roman"/>
          <w:sz w:val="24"/>
          <w:szCs w:val="24"/>
        </w:rPr>
        <w:t xml:space="preserve">. In order to gain a more in-depth understanding of the ongoing classroom activities, the first author was involved as a participant-observer in both lessons, circling among students and assisting teachers where necessary.  Field notes and audio-recordings were made for both lessons, which were delivered in the school </w:t>
      </w:r>
      <w:r w:rsidR="00AC2002" w:rsidRPr="00ED6B10">
        <w:rPr>
          <w:rFonts w:ascii="Times New Roman" w:hAnsi="Times New Roman" w:cs="Times New Roman"/>
          <w:sz w:val="24"/>
          <w:szCs w:val="24"/>
        </w:rPr>
        <w:t>between</w:t>
      </w:r>
      <w:r w:rsidRPr="00ED6B10">
        <w:rPr>
          <w:rFonts w:ascii="Times New Roman" w:hAnsi="Times New Roman" w:cs="Times New Roman"/>
          <w:sz w:val="24"/>
          <w:szCs w:val="24"/>
        </w:rPr>
        <w:t xml:space="preserve"> June and July 2014.  </w:t>
      </w:r>
    </w:p>
    <w:p w14:paraId="0DDD6A1F" w14:textId="77777777" w:rsidR="009D0BC4" w:rsidRPr="00ED6B10" w:rsidRDefault="009D0BC4" w:rsidP="00914CDF">
      <w:pPr>
        <w:spacing w:line="480" w:lineRule="auto"/>
        <w:jc w:val="both"/>
        <w:rPr>
          <w:rFonts w:ascii="Times New Roman" w:hAnsi="Times New Roman" w:cs="Times New Roman"/>
          <w:sz w:val="24"/>
          <w:szCs w:val="24"/>
        </w:rPr>
      </w:pPr>
    </w:p>
    <w:p w14:paraId="2DBED541" w14:textId="176D93F7" w:rsidR="00A65980" w:rsidRPr="00ED6B10" w:rsidRDefault="00A65980" w:rsidP="00914CDF">
      <w:pPr>
        <w:spacing w:line="480" w:lineRule="auto"/>
        <w:jc w:val="both"/>
        <w:rPr>
          <w:rFonts w:ascii="Times New Roman" w:hAnsi="Times New Roman" w:cs="Times New Roman"/>
          <w:i/>
          <w:sz w:val="24"/>
          <w:szCs w:val="24"/>
        </w:rPr>
      </w:pPr>
      <w:r w:rsidRPr="00ED6B10">
        <w:rPr>
          <w:rFonts w:ascii="Times New Roman" w:hAnsi="Times New Roman" w:cs="Times New Roman"/>
          <w:i/>
          <w:sz w:val="24"/>
          <w:szCs w:val="24"/>
        </w:rPr>
        <w:lastRenderedPageBreak/>
        <w:t xml:space="preserve">The Art </w:t>
      </w:r>
      <w:r w:rsidR="00792FC6" w:rsidRPr="00ED6B10">
        <w:rPr>
          <w:rFonts w:ascii="Times New Roman" w:hAnsi="Times New Roman" w:cs="Times New Roman"/>
          <w:i/>
          <w:sz w:val="24"/>
          <w:szCs w:val="24"/>
        </w:rPr>
        <w:t>L</w:t>
      </w:r>
      <w:r w:rsidRPr="00ED6B10">
        <w:rPr>
          <w:rFonts w:ascii="Times New Roman" w:hAnsi="Times New Roman" w:cs="Times New Roman"/>
          <w:i/>
          <w:sz w:val="24"/>
          <w:szCs w:val="24"/>
        </w:rPr>
        <w:t>esson</w:t>
      </w:r>
    </w:p>
    <w:p w14:paraId="0D07E37A" w14:textId="55DBF010"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The art lesson comprised a mask-making workshop which was facilitated by a</w:t>
      </w:r>
      <w:r w:rsidR="00FD59CF" w:rsidRPr="00ED6B10">
        <w:rPr>
          <w:rFonts w:ascii="Times New Roman" w:hAnsi="Times New Roman" w:cs="Times New Roman"/>
          <w:sz w:val="24"/>
          <w:szCs w:val="24"/>
        </w:rPr>
        <w:t>n</w:t>
      </w:r>
      <w:r w:rsidRPr="00ED6B10">
        <w:rPr>
          <w:rFonts w:ascii="Times New Roman" w:hAnsi="Times New Roman" w:cs="Times New Roman"/>
          <w:sz w:val="24"/>
          <w:szCs w:val="24"/>
        </w:rPr>
        <w:t xml:space="preserve"> illustrator who provides art sessions</w:t>
      </w:r>
      <w:r w:rsidR="0091765E" w:rsidRPr="00ED6B10">
        <w:rPr>
          <w:rFonts w:ascii="Times New Roman" w:hAnsi="Times New Roman" w:cs="Times New Roman"/>
          <w:sz w:val="24"/>
          <w:szCs w:val="24"/>
        </w:rPr>
        <w:t xml:space="preserve"> on a freelance basis</w:t>
      </w:r>
      <w:r w:rsidRPr="00ED6B10">
        <w:rPr>
          <w:rFonts w:ascii="Times New Roman" w:hAnsi="Times New Roman" w:cs="Times New Roman"/>
          <w:sz w:val="24"/>
          <w:szCs w:val="24"/>
        </w:rPr>
        <w:t xml:space="preserve"> for schools in the region. The workshop took part in a large classroom over two hours and was attended by two male students, “Liam” and “Luke” (</w:t>
      </w:r>
      <w:r w:rsidR="00792FC6" w:rsidRPr="00ED6B10">
        <w:rPr>
          <w:rFonts w:ascii="Times New Roman" w:hAnsi="Times New Roman" w:cs="Times New Roman"/>
          <w:sz w:val="24"/>
          <w:szCs w:val="24"/>
        </w:rPr>
        <w:t xml:space="preserve">both </w:t>
      </w:r>
      <w:r w:rsidRPr="00ED6B10">
        <w:rPr>
          <w:rFonts w:ascii="Times New Roman" w:hAnsi="Times New Roman" w:cs="Times New Roman"/>
          <w:sz w:val="24"/>
          <w:szCs w:val="24"/>
        </w:rPr>
        <w:t>aged 14</w:t>
      </w:r>
      <w:r w:rsidR="008217CF" w:rsidRPr="00ED6B10">
        <w:rPr>
          <w:rFonts w:ascii="Times New Roman" w:hAnsi="Times New Roman" w:cs="Times New Roman"/>
          <w:sz w:val="24"/>
          <w:szCs w:val="24"/>
        </w:rPr>
        <w:t xml:space="preserve"> years</w:t>
      </w:r>
      <w:r w:rsidRPr="00ED6B10">
        <w:rPr>
          <w:rFonts w:ascii="Times New Roman" w:hAnsi="Times New Roman" w:cs="Times New Roman"/>
          <w:sz w:val="24"/>
          <w:szCs w:val="24"/>
        </w:rPr>
        <w:t>) who were accompanied by two e</w:t>
      </w:r>
      <w:r w:rsidR="00B80D58" w:rsidRPr="00ED6B10">
        <w:rPr>
          <w:rFonts w:ascii="Times New Roman" w:hAnsi="Times New Roman" w:cs="Times New Roman"/>
          <w:sz w:val="24"/>
          <w:szCs w:val="24"/>
        </w:rPr>
        <w:t>xperienced TAs</w:t>
      </w:r>
      <w:r w:rsidRPr="00ED6B10">
        <w:rPr>
          <w:rFonts w:ascii="Times New Roman" w:hAnsi="Times New Roman" w:cs="Times New Roman"/>
          <w:sz w:val="24"/>
          <w:szCs w:val="24"/>
        </w:rPr>
        <w:t xml:space="preserve"> who worked full-time at the PRU. During a planning consultation meeting, the visiting artist was informed that the KS3 group had recently visited an aquarium, had created papier </w:t>
      </w:r>
      <w:proofErr w:type="spellStart"/>
      <w:r w:rsidRPr="00ED6B10">
        <w:rPr>
          <w:rFonts w:ascii="Times New Roman" w:hAnsi="Times New Roman" w:cs="Times New Roman"/>
          <w:sz w:val="24"/>
          <w:szCs w:val="24"/>
        </w:rPr>
        <w:t>maché</w:t>
      </w:r>
      <w:proofErr w:type="spellEnd"/>
      <w:r w:rsidRPr="00ED6B10">
        <w:rPr>
          <w:rFonts w:ascii="Times New Roman" w:hAnsi="Times New Roman" w:cs="Times New Roman"/>
          <w:sz w:val="24"/>
          <w:szCs w:val="24"/>
        </w:rPr>
        <w:t xml:space="preserve"> fish sculptures and had been learning about Brazil in anticipation of the World Cup celebrations. Consequently, she suggested that an art project be de</w:t>
      </w:r>
      <w:r w:rsidR="00D601B9" w:rsidRPr="00ED6B10">
        <w:rPr>
          <w:rFonts w:ascii="Times New Roman" w:hAnsi="Times New Roman" w:cs="Times New Roman"/>
          <w:sz w:val="24"/>
          <w:szCs w:val="24"/>
        </w:rPr>
        <w:t>livered around the creation of fish h</w:t>
      </w:r>
      <w:r w:rsidRPr="00ED6B10">
        <w:rPr>
          <w:rFonts w:ascii="Times New Roman" w:hAnsi="Times New Roman" w:cs="Times New Roman"/>
          <w:sz w:val="24"/>
          <w:szCs w:val="24"/>
        </w:rPr>
        <w:t>ead ceremonial masks which are used by dancers during ritual celebrations within indigenous groups in Brazil. During this session, the participating students designed</w:t>
      </w:r>
      <w:r w:rsidR="001054F2" w:rsidRPr="00ED6B10">
        <w:rPr>
          <w:rFonts w:ascii="Times New Roman" w:hAnsi="Times New Roman" w:cs="Times New Roman"/>
          <w:sz w:val="24"/>
          <w:szCs w:val="24"/>
        </w:rPr>
        <w:t xml:space="preserve"> </w:t>
      </w:r>
      <w:r w:rsidRPr="00ED6B10">
        <w:rPr>
          <w:rFonts w:ascii="Times New Roman" w:hAnsi="Times New Roman" w:cs="Times New Roman"/>
          <w:sz w:val="24"/>
          <w:szCs w:val="24"/>
        </w:rPr>
        <w:t>and constructed large masks using corrugated card</w:t>
      </w:r>
      <w:r w:rsidR="008217CF" w:rsidRPr="00ED6B10">
        <w:rPr>
          <w:rFonts w:ascii="Times New Roman" w:hAnsi="Times New Roman" w:cs="Times New Roman"/>
          <w:sz w:val="24"/>
          <w:szCs w:val="24"/>
        </w:rPr>
        <w:t>board</w:t>
      </w:r>
      <w:r w:rsidR="00B80D58" w:rsidRPr="00ED6B10">
        <w:rPr>
          <w:rFonts w:ascii="Times New Roman" w:hAnsi="Times New Roman" w:cs="Times New Roman"/>
          <w:sz w:val="24"/>
          <w:szCs w:val="24"/>
        </w:rPr>
        <w:t xml:space="preserve"> and newsprint, which they then decorated using </w:t>
      </w:r>
      <w:r w:rsidRPr="00ED6B10">
        <w:rPr>
          <w:rFonts w:ascii="Times New Roman" w:hAnsi="Times New Roman" w:cs="Times New Roman"/>
          <w:sz w:val="24"/>
          <w:szCs w:val="24"/>
        </w:rPr>
        <w:t>wax pastels</w:t>
      </w:r>
      <w:r w:rsidR="00AC2002" w:rsidRPr="00ED6B10">
        <w:rPr>
          <w:rFonts w:ascii="Times New Roman" w:hAnsi="Times New Roman" w:cs="Times New Roman"/>
          <w:sz w:val="24"/>
          <w:szCs w:val="24"/>
        </w:rPr>
        <w:t>.</w:t>
      </w:r>
    </w:p>
    <w:p w14:paraId="6D93FD17" w14:textId="77777777" w:rsidR="00A65980" w:rsidRPr="00ED6B10" w:rsidRDefault="00A65980" w:rsidP="00914CDF">
      <w:pPr>
        <w:autoSpaceDE w:val="0"/>
        <w:autoSpaceDN w:val="0"/>
        <w:adjustRightInd w:val="0"/>
        <w:spacing w:line="480" w:lineRule="auto"/>
        <w:jc w:val="both"/>
        <w:rPr>
          <w:rFonts w:ascii="Times New Roman" w:hAnsi="Times New Roman" w:cs="Times New Roman"/>
          <w:sz w:val="24"/>
          <w:szCs w:val="24"/>
        </w:rPr>
      </w:pPr>
    </w:p>
    <w:p w14:paraId="2DFF81BF" w14:textId="3E214E6F" w:rsidR="00CE74BC" w:rsidRPr="00ED6B10" w:rsidRDefault="00A65980" w:rsidP="00914CDF">
      <w:pPr>
        <w:autoSpaceDE w:val="0"/>
        <w:autoSpaceDN w:val="0"/>
        <w:adjustRightInd w:val="0"/>
        <w:spacing w:line="480" w:lineRule="auto"/>
        <w:jc w:val="both"/>
        <w:rPr>
          <w:rFonts w:ascii="Times New Roman" w:hAnsi="Times New Roman" w:cs="Times New Roman"/>
          <w:i/>
          <w:sz w:val="24"/>
          <w:szCs w:val="24"/>
        </w:rPr>
      </w:pPr>
      <w:r w:rsidRPr="00ED6B10">
        <w:rPr>
          <w:rFonts w:ascii="Times New Roman" w:hAnsi="Times New Roman" w:cs="Times New Roman"/>
          <w:i/>
          <w:sz w:val="24"/>
          <w:szCs w:val="24"/>
        </w:rPr>
        <w:t>The Engineering Lesson</w:t>
      </w:r>
    </w:p>
    <w:p w14:paraId="6EA652D5" w14:textId="2D6097C3"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The engineering lesson </w:t>
      </w:r>
      <w:r w:rsidR="00792FC6" w:rsidRPr="00ED6B10">
        <w:rPr>
          <w:rFonts w:ascii="Times New Roman" w:hAnsi="Times New Roman" w:cs="Times New Roman"/>
          <w:sz w:val="24"/>
          <w:szCs w:val="24"/>
        </w:rPr>
        <w:t>was delivered by an engineering teacher who worked at the school on a part-time basis</w:t>
      </w:r>
      <w:r w:rsidRPr="00ED6B10">
        <w:rPr>
          <w:rFonts w:ascii="Times New Roman" w:hAnsi="Times New Roman" w:cs="Times New Roman"/>
          <w:sz w:val="24"/>
          <w:szCs w:val="24"/>
        </w:rPr>
        <w:t xml:space="preserve"> </w:t>
      </w:r>
      <w:r w:rsidR="00792FC6" w:rsidRPr="00ED6B10">
        <w:rPr>
          <w:rFonts w:ascii="Times New Roman" w:hAnsi="Times New Roman" w:cs="Times New Roman"/>
          <w:sz w:val="24"/>
          <w:szCs w:val="24"/>
        </w:rPr>
        <w:t xml:space="preserve">and was </w:t>
      </w:r>
      <w:r w:rsidRPr="00ED6B10">
        <w:rPr>
          <w:rFonts w:ascii="Times New Roman" w:hAnsi="Times New Roman" w:cs="Times New Roman"/>
          <w:sz w:val="24"/>
          <w:szCs w:val="24"/>
        </w:rPr>
        <w:t xml:space="preserve">attended by </w:t>
      </w:r>
      <w:r w:rsidR="00792FC6" w:rsidRPr="00ED6B10">
        <w:rPr>
          <w:rFonts w:ascii="Times New Roman" w:hAnsi="Times New Roman" w:cs="Times New Roman"/>
          <w:sz w:val="24"/>
          <w:szCs w:val="24"/>
        </w:rPr>
        <w:t xml:space="preserve">two female TAs and </w:t>
      </w:r>
      <w:r w:rsidRPr="00ED6B10">
        <w:rPr>
          <w:rFonts w:ascii="Times New Roman" w:hAnsi="Times New Roman" w:cs="Times New Roman"/>
          <w:sz w:val="24"/>
          <w:szCs w:val="24"/>
        </w:rPr>
        <w:t>three male students, denoted by the pseudonyms “Rhys”, “Max”, and “Matt” (</w:t>
      </w:r>
      <w:r w:rsidR="004F41CD" w:rsidRPr="00ED6B10">
        <w:rPr>
          <w:rFonts w:ascii="Times New Roman" w:hAnsi="Times New Roman" w:cs="Times New Roman"/>
          <w:sz w:val="24"/>
          <w:szCs w:val="24"/>
        </w:rPr>
        <w:t xml:space="preserve">all aged </w:t>
      </w:r>
      <w:r w:rsidRPr="00ED6B10">
        <w:rPr>
          <w:rFonts w:ascii="Times New Roman" w:hAnsi="Times New Roman" w:cs="Times New Roman"/>
          <w:sz w:val="24"/>
          <w:szCs w:val="24"/>
        </w:rPr>
        <w:t>13-14</w:t>
      </w:r>
      <w:r w:rsidR="004F41CD" w:rsidRPr="00ED6B10">
        <w:rPr>
          <w:rFonts w:ascii="Times New Roman" w:hAnsi="Times New Roman" w:cs="Times New Roman"/>
          <w:sz w:val="24"/>
          <w:szCs w:val="24"/>
        </w:rPr>
        <w:t xml:space="preserve"> years</w:t>
      </w:r>
      <w:r w:rsidR="00792FC6"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The lesson centred around the energy and forces elements of the engineering curriculum and involved students building, adapting and launching their own rockets. The students were given cardboard tubes, foam nose cones, adhesive, decorative stickers and card from which to construct a small model-sized rocket.  </w:t>
      </w:r>
      <w:r w:rsidR="00D04CDC" w:rsidRPr="00ED6B10">
        <w:rPr>
          <w:rFonts w:ascii="Times New Roman" w:hAnsi="Times New Roman" w:cs="Times New Roman"/>
          <w:sz w:val="24"/>
          <w:szCs w:val="24"/>
        </w:rPr>
        <w:t>Once the students had completed their model rockets</w:t>
      </w:r>
      <w:r w:rsidRPr="00ED6B10">
        <w:rPr>
          <w:rFonts w:ascii="Times New Roman" w:hAnsi="Times New Roman" w:cs="Times New Roman"/>
          <w:sz w:val="24"/>
          <w:szCs w:val="24"/>
        </w:rPr>
        <w:t xml:space="preserve">, </w:t>
      </w:r>
      <w:r w:rsidR="00D04CDC" w:rsidRPr="00ED6B10">
        <w:rPr>
          <w:rFonts w:ascii="Times New Roman" w:hAnsi="Times New Roman" w:cs="Times New Roman"/>
          <w:sz w:val="24"/>
          <w:szCs w:val="24"/>
        </w:rPr>
        <w:t xml:space="preserve">they were accompanied outside by teaching staff to </w:t>
      </w:r>
      <w:r w:rsidRPr="00ED6B10">
        <w:rPr>
          <w:rFonts w:ascii="Times New Roman" w:hAnsi="Times New Roman" w:cs="Times New Roman"/>
          <w:sz w:val="24"/>
          <w:szCs w:val="24"/>
        </w:rPr>
        <w:t>test-la</w:t>
      </w:r>
      <w:r w:rsidR="00D04CDC" w:rsidRPr="00ED6B10">
        <w:rPr>
          <w:rFonts w:ascii="Times New Roman" w:hAnsi="Times New Roman" w:cs="Times New Roman"/>
          <w:sz w:val="24"/>
          <w:szCs w:val="24"/>
        </w:rPr>
        <w:t>unch the</w:t>
      </w:r>
      <w:r w:rsidRPr="00ED6B10">
        <w:rPr>
          <w:rFonts w:ascii="Times New Roman" w:hAnsi="Times New Roman" w:cs="Times New Roman"/>
          <w:sz w:val="24"/>
          <w:szCs w:val="24"/>
        </w:rPr>
        <w:t xml:space="preserve"> rockets using two different forms of air pressure.  For the first launch, students attached their models to the rims of unsealed plastic bottles and jumped on the main body of these bottles</w:t>
      </w:r>
      <w:r w:rsidR="00D82E0C" w:rsidRPr="00ED6B10">
        <w:rPr>
          <w:rFonts w:ascii="Times New Roman" w:hAnsi="Times New Roman" w:cs="Times New Roman"/>
          <w:sz w:val="24"/>
          <w:szCs w:val="24"/>
        </w:rPr>
        <w:t xml:space="preserve"> to propel their models</w:t>
      </w:r>
      <w:r w:rsidR="00D04CDC" w:rsidRPr="00ED6B10">
        <w:rPr>
          <w:rFonts w:ascii="Times New Roman" w:hAnsi="Times New Roman" w:cs="Times New Roman"/>
          <w:sz w:val="24"/>
          <w:szCs w:val="24"/>
        </w:rPr>
        <w:t xml:space="preserve"> into the air</w:t>
      </w:r>
      <w:r w:rsidRPr="00ED6B10">
        <w:rPr>
          <w:rFonts w:ascii="Times New Roman" w:hAnsi="Times New Roman" w:cs="Times New Roman"/>
          <w:sz w:val="24"/>
          <w:szCs w:val="24"/>
        </w:rPr>
        <w:t xml:space="preserve">. For the second launch, the </w:t>
      </w:r>
      <w:r w:rsidRPr="00ED6B10">
        <w:rPr>
          <w:rFonts w:ascii="Times New Roman" w:hAnsi="Times New Roman" w:cs="Times New Roman"/>
          <w:sz w:val="24"/>
          <w:szCs w:val="24"/>
        </w:rPr>
        <w:lastRenderedPageBreak/>
        <w:t>students used a valve to connect their rockets to a piston-operated pump and used an air pressure gauge to monitor levels of air pressure being delivered to rocket. When the desired level of air pressure was reached, the student</w:t>
      </w:r>
      <w:r w:rsidR="00792FC6" w:rsidRPr="00ED6B10">
        <w:rPr>
          <w:rFonts w:ascii="Times New Roman" w:hAnsi="Times New Roman" w:cs="Times New Roman"/>
          <w:sz w:val="24"/>
          <w:szCs w:val="24"/>
        </w:rPr>
        <w:t xml:space="preserve">s </w:t>
      </w:r>
      <w:r w:rsidRPr="00ED6B10">
        <w:rPr>
          <w:rFonts w:ascii="Times New Roman" w:hAnsi="Times New Roman" w:cs="Times New Roman"/>
          <w:sz w:val="24"/>
          <w:szCs w:val="24"/>
        </w:rPr>
        <w:t>launched the rocket by releasing the valve.</w:t>
      </w:r>
    </w:p>
    <w:p w14:paraId="1D3DBBA8" w14:textId="77777777" w:rsidR="00A65980" w:rsidRPr="00ED6B10" w:rsidRDefault="00A65980" w:rsidP="00914CDF">
      <w:pPr>
        <w:spacing w:line="480" w:lineRule="auto"/>
        <w:jc w:val="both"/>
        <w:rPr>
          <w:rFonts w:ascii="Times New Roman" w:hAnsi="Times New Roman" w:cs="Times New Roman"/>
          <w:sz w:val="24"/>
          <w:szCs w:val="24"/>
        </w:rPr>
      </w:pPr>
    </w:p>
    <w:p w14:paraId="55DB80AF" w14:textId="77777777" w:rsidR="003A6EB5" w:rsidRPr="00ED6B10" w:rsidRDefault="00A65980" w:rsidP="003A6EB5">
      <w:pPr>
        <w:spacing w:line="480" w:lineRule="auto"/>
        <w:jc w:val="both"/>
        <w:rPr>
          <w:rFonts w:ascii="Times New Roman" w:hAnsi="Times New Roman" w:cs="Times New Roman"/>
          <w:b/>
          <w:sz w:val="24"/>
          <w:szCs w:val="24"/>
        </w:rPr>
      </w:pPr>
      <w:r w:rsidRPr="00ED6B10">
        <w:rPr>
          <w:rFonts w:ascii="Times New Roman" w:hAnsi="Times New Roman" w:cs="Times New Roman"/>
          <w:b/>
          <w:sz w:val="24"/>
          <w:szCs w:val="24"/>
        </w:rPr>
        <w:t>Data Collection and Analysis</w:t>
      </w:r>
    </w:p>
    <w:p w14:paraId="7218279F" w14:textId="195FA03F" w:rsidR="003A7735" w:rsidRPr="00ED6B10" w:rsidRDefault="00A65980" w:rsidP="00D96A06">
      <w:pPr>
        <w:pStyle w:val="CommentText"/>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In order to investigate </w:t>
      </w:r>
      <w:r w:rsidR="00CB1770" w:rsidRPr="00ED6B10">
        <w:rPr>
          <w:rFonts w:ascii="Times New Roman" w:hAnsi="Times New Roman" w:cs="Times New Roman"/>
          <w:sz w:val="24"/>
          <w:szCs w:val="24"/>
        </w:rPr>
        <w:t>whether</w:t>
      </w:r>
      <w:r w:rsidR="00E473A4" w:rsidRPr="00ED6B10">
        <w:rPr>
          <w:rFonts w:ascii="Times New Roman" w:hAnsi="Times New Roman" w:cs="Times New Roman"/>
          <w:sz w:val="24"/>
          <w:szCs w:val="24"/>
        </w:rPr>
        <w:t xml:space="preserve"> students </w:t>
      </w:r>
      <w:r w:rsidR="009F0C3E" w:rsidRPr="00ED6B10">
        <w:rPr>
          <w:rFonts w:ascii="Times New Roman" w:hAnsi="Times New Roman" w:cs="Times New Roman"/>
          <w:sz w:val="24"/>
          <w:szCs w:val="24"/>
        </w:rPr>
        <w:t xml:space="preserve">took </w:t>
      </w:r>
      <w:r w:rsidR="00E473A4" w:rsidRPr="00ED6B10">
        <w:rPr>
          <w:rFonts w:ascii="Times New Roman" w:hAnsi="Times New Roman" w:cs="Times New Roman"/>
          <w:sz w:val="24"/>
          <w:szCs w:val="24"/>
        </w:rPr>
        <w:t>opportunities to exercise</w:t>
      </w:r>
      <w:r w:rsidR="00CB1770" w:rsidRPr="00ED6B10">
        <w:rPr>
          <w:rFonts w:ascii="Times New Roman" w:hAnsi="Times New Roman" w:cs="Times New Roman"/>
          <w:sz w:val="24"/>
          <w:szCs w:val="24"/>
        </w:rPr>
        <w:t xml:space="preserve"> agency during </w:t>
      </w:r>
      <w:r w:rsidR="00213A69" w:rsidRPr="00ED6B10">
        <w:rPr>
          <w:rFonts w:ascii="Times New Roman" w:hAnsi="Times New Roman" w:cs="Times New Roman"/>
          <w:sz w:val="24"/>
          <w:szCs w:val="24"/>
        </w:rPr>
        <w:t xml:space="preserve">the </w:t>
      </w:r>
      <w:r w:rsidR="00CB1770" w:rsidRPr="00ED6B10">
        <w:rPr>
          <w:rFonts w:ascii="Times New Roman" w:hAnsi="Times New Roman" w:cs="Times New Roman"/>
          <w:sz w:val="24"/>
          <w:szCs w:val="24"/>
        </w:rPr>
        <w:t>two lessons described above</w:t>
      </w:r>
      <w:r w:rsidRPr="00ED6B10">
        <w:rPr>
          <w:rFonts w:ascii="Times New Roman" w:hAnsi="Times New Roman" w:cs="Times New Roman"/>
          <w:sz w:val="24"/>
          <w:szCs w:val="24"/>
        </w:rPr>
        <w:t xml:space="preserve">, </w:t>
      </w:r>
      <w:r w:rsidR="003A7735" w:rsidRPr="00ED6B10">
        <w:rPr>
          <w:rFonts w:ascii="Times New Roman" w:hAnsi="Times New Roman" w:cs="Times New Roman"/>
          <w:sz w:val="24"/>
          <w:szCs w:val="24"/>
        </w:rPr>
        <w:t xml:space="preserve">our </w:t>
      </w:r>
      <w:r w:rsidRPr="00ED6B10">
        <w:rPr>
          <w:rFonts w:ascii="Times New Roman" w:hAnsi="Times New Roman" w:cs="Times New Roman"/>
          <w:sz w:val="24"/>
          <w:szCs w:val="24"/>
        </w:rPr>
        <w:t>audio-</w:t>
      </w:r>
      <w:r w:rsidR="003A7735" w:rsidRPr="00ED6B10">
        <w:rPr>
          <w:rFonts w:ascii="Times New Roman" w:hAnsi="Times New Roman" w:cs="Times New Roman"/>
          <w:sz w:val="24"/>
          <w:szCs w:val="24"/>
        </w:rPr>
        <w:t xml:space="preserve">recorded data was </w:t>
      </w:r>
      <w:r w:rsidRPr="00ED6B10">
        <w:rPr>
          <w:rFonts w:ascii="Times New Roman" w:hAnsi="Times New Roman" w:cs="Times New Roman"/>
          <w:sz w:val="24"/>
          <w:szCs w:val="24"/>
        </w:rPr>
        <w:t>transcribed</w:t>
      </w:r>
      <w:r w:rsidR="00F310FB" w:rsidRPr="00ED6B10">
        <w:rPr>
          <w:rFonts w:ascii="Times New Roman" w:hAnsi="Times New Roman" w:cs="Times New Roman"/>
          <w:sz w:val="24"/>
          <w:szCs w:val="24"/>
        </w:rPr>
        <w:t xml:space="preserve"> verbatim</w:t>
      </w:r>
      <w:r w:rsidR="003A7735" w:rsidRPr="00ED6B10">
        <w:rPr>
          <w:rFonts w:ascii="Times New Roman" w:hAnsi="Times New Roman" w:cs="Times New Roman"/>
          <w:sz w:val="24"/>
          <w:szCs w:val="24"/>
        </w:rPr>
        <w:t xml:space="preserve"> and segmented into interactive episodes (i.e., events in the classroom characterised by interactions between two or more participants with clear starting and ending points – these key events are summarised in Figures 1 and 2).  </w:t>
      </w:r>
      <w:r w:rsidR="003A6EB5" w:rsidRPr="00ED6B10">
        <w:rPr>
          <w:rFonts w:ascii="Times New Roman" w:hAnsi="Times New Roman" w:cs="Times New Roman"/>
          <w:sz w:val="24"/>
          <w:szCs w:val="24"/>
        </w:rPr>
        <w:t xml:space="preserve">Although video recordings would have allowed us to capture aspects of the classroom action that went beyond speech (e.g. gestures, body movements, selection and manipulation of tools etc.), </w:t>
      </w:r>
      <w:r w:rsidR="00F448A0" w:rsidRPr="00ED6B10">
        <w:rPr>
          <w:rFonts w:ascii="Times New Roman" w:hAnsi="Times New Roman" w:cs="Times New Roman"/>
          <w:sz w:val="24"/>
          <w:szCs w:val="24"/>
        </w:rPr>
        <w:t>a</w:t>
      </w:r>
      <w:r w:rsidR="00820F5E" w:rsidRPr="00ED6B10">
        <w:rPr>
          <w:rFonts w:ascii="Times New Roman" w:hAnsi="Times New Roman" w:cs="Times New Roman"/>
          <w:sz w:val="24"/>
          <w:szCs w:val="24"/>
        </w:rPr>
        <w:t>udio-recording was chosen for its potential to act as a less intrusive observation to</w:t>
      </w:r>
      <w:r w:rsidR="00F448A0" w:rsidRPr="00ED6B10">
        <w:rPr>
          <w:rFonts w:ascii="Times New Roman" w:hAnsi="Times New Roman" w:cs="Times New Roman"/>
          <w:sz w:val="24"/>
          <w:szCs w:val="24"/>
        </w:rPr>
        <w:t>ol</w:t>
      </w:r>
      <w:r w:rsidR="00F448A0" w:rsidRPr="00ED6B10">
        <w:rPr>
          <w:rStyle w:val="EndnoteReference"/>
          <w:rFonts w:ascii="Times New Roman" w:hAnsi="Times New Roman" w:cs="Times New Roman"/>
          <w:sz w:val="24"/>
          <w:szCs w:val="24"/>
        </w:rPr>
        <w:endnoteReference w:id="6"/>
      </w:r>
      <w:r w:rsidR="00F448A0" w:rsidRPr="00ED6B10">
        <w:rPr>
          <w:rFonts w:ascii="Times New Roman" w:hAnsi="Times New Roman" w:cs="Times New Roman"/>
          <w:sz w:val="24"/>
          <w:szCs w:val="24"/>
        </w:rPr>
        <w:t xml:space="preserve">. </w:t>
      </w:r>
    </w:p>
    <w:p w14:paraId="6D170FFB" w14:textId="77777777" w:rsidR="003A7735" w:rsidRPr="00ED6B10" w:rsidRDefault="003A7735" w:rsidP="00D96A06">
      <w:pPr>
        <w:pStyle w:val="CommentText"/>
        <w:spacing w:line="480" w:lineRule="auto"/>
        <w:jc w:val="both"/>
        <w:rPr>
          <w:rFonts w:ascii="Times New Roman" w:hAnsi="Times New Roman" w:cs="Times New Roman"/>
          <w:sz w:val="24"/>
          <w:szCs w:val="24"/>
        </w:rPr>
      </w:pPr>
    </w:p>
    <w:p w14:paraId="7B85180F" w14:textId="719578F1" w:rsidR="003A7735" w:rsidRPr="00ED6B10" w:rsidRDefault="005B2A79" w:rsidP="003A7735">
      <w:pPr>
        <w:pStyle w:val="CommentText"/>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The analysis of </w:t>
      </w:r>
      <w:r w:rsidR="00D96A06" w:rsidRPr="00ED6B10">
        <w:rPr>
          <w:rFonts w:ascii="Times New Roman" w:hAnsi="Times New Roman" w:cs="Times New Roman"/>
          <w:sz w:val="24"/>
          <w:szCs w:val="24"/>
        </w:rPr>
        <w:t xml:space="preserve">transcribed </w:t>
      </w:r>
      <w:r w:rsidRPr="00ED6B10">
        <w:rPr>
          <w:rFonts w:ascii="Times New Roman" w:hAnsi="Times New Roman" w:cs="Times New Roman"/>
          <w:sz w:val="24"/>
          <w:szCs w:val="24"/>
        </w:rPr>
        <w:t xml:space="preserve">data </w:t>
      </w:r>
      <w:r w:rsidR="009D0BC4" w:rsidRPr="00ED6B10">
        <w:rPr>
          <w:rFonts w:ascii="Times New Roman" w:hAnsi="Times New Roman" w:cs="Times New Roman"/>
          <w:sz w:val="24"/>
          <w:szCs w:val="24"/>
        </w:rPr>
        <w:t xml:space="preserve">proceeded </w:t>
      </w:r>
      <w:r w:rsidRPr="00ED6B10">
        <w:rPr>
          <w:rFonts w:ascii="Times New Roman" w:hAnsi="Times New Roman" w:cs="Times New Roman"/>
          <w:sz w:val="24"/>
          <w:szCs w:val="24"/>
        </w:rPr>
        <w:t xml:space="preserve">from </w:t>
      </w:r>
      <w:proofErr w:type="spellStart"/>
      <w:r w:rsidR="00A65980" w:rsidRPr="00ED6B10">
        <w:rPr>
          <w:rFonts w:ascii="Times New Roman" w:hAnsi="Times New Roman" w:cs="Times New Roman"/>
          <w:sz w:val="24"/>
          <w:szCs w:val="24"/>
        </w:rPr>
        <w:t>Rainio’s</w:t>
      </w:r>
      <w:proofErr w:type="spellEnd"/>
      <w:r w:rsidR="00A65980" w:rsidRPr="00ED6B10">
        <w:rPr>
          <w:rFonts w:ascii="Times New Roman" w:hAnsi="Times New Roman" w:cs="Times New Roman"/>
          <w:sz w:val="24"/>
          <w:szCs w:val="24"/>
        </w:rPr>
        <w:t xml:space="preserve"> (2008) framework for analysing </w:t>
      </w:r>
      <w:r w:rsidR="00C63677" w:rsidRPr="00ED6B10">
        <w:rPr>
          <w:rFonts w:ascii="Times New Roman" w:hAnsi="Times New Roman" w:cs="Times New Roman"/>
          <w:sz w:val="24"/>
          <w:szCs w:val="24"/>
        </w:rPr>
        <w:t xml:space="preserve">the conditions under which </w:t>
      </w:r>
      <w:r w:rsidR="00A65980" w:rsidRPr="00ED6B10">
        <w:rPr>
          <w:rFonts w:ascii="Times New Roman" w:hAnsi="Times New Roman" w:cs="Times New Roman"/>
          <w:sz w:val="24"/>
          <w:szCs w:val="24"/>
        </w:rPr>
        <w:t>different manifestations of agency</w:t>
      </w:r>
      <w:r w:rsidR="00C63677" w:rsidRPr="00ED6B10">
        <w:rPr>
          <w:rFonts w:ascii="Times New Roman" w:hAnsi="Times New Roman" w:cs="Times New Roman"/>
          <w:sz w:val="24"/>
          <w:szCs w:val="24"/>
        </w:rPr>
        <w:t xml:space="preserve"> arise</w:t>
      </w:r>
      <w:r w:rsidR="00A65980" w:rsidRPr="00ED6B10">
        <w:rPr>
          <w:rFonts w:ascii="Times New Roman" w:hAnsi="Times New Roman" w:cs="Times New Roman"/>
          <w:sz w:val="24"/>
          <w:szCs w:val="24"/>
        </w:rPr>
        <w:t xml:space="preserve"> in</w:t>
      </w:r>
      <w:r w:rsidR="00D96A06" w:rsidRPr="00ED6B10">
        <w:rPr>
          <w:rFonts w:ascii="Times New Roman" w:hAnsi="Times New Roman" w:cs="Times New Roman"/>
          <w:sz w:val="24"/>
          <w:szCs w:val="24"/>
        </w:rPr>
        <w:t xml:space="preserve"> verbal</w:t>
      </w:r>
      <w:r w:rsidR="00981E62" w:rsidRPr="00ED6B10">
        <w:rPr>
          <w:rFonts w:ascii="Times New Roman" w:hAnsi="Times New Roman" w:cs="Times New Roman"/>
          <w:sz w:val="24"/>
          <w:szCs w:val="24"/>
        </w:rPr>
        <w:t xml:space="preserve"> classroom interaction</w:t>
      </w:r>
      <w:r w:rsidR="00A65980" w:rsidRPr="00ED6B10">
        <w:rPr>
          <w:rFonts w:ascii="Times New Roman" w:hAnsi="Times New Roman" w:cs="Times New Roman"/>
          <w:sz w:val="24"/>
          <w:szCs w:val="24"/>
        </w:rPr>
        <w:t xml:space="preserve">.  </w:t>
      </w:r>
      <w:r w:rsidR="00A817EC" w:rsidRPr="00ED6B10">
        <w:rPr>
          <w:rFonts w:ascii="Times New Roman" w:hAnsi="Times New Roman" w:cs="Times New Roman"/>
          <w:sz w:val="24"/>
          <w:szCs w:val="24"/>
        </w:rPr>
        <w:t xml:space="preserve">In order to define </w:t>
      </w:r>
      <w:r w:rsidR="00FD01BC" w:rsidRPr="00ED6B10">
        <w:rPr>
          <w:rFonts w:ascii="Times New Roman" w:hAnsi="Times New Roman" w:cs="Times New Roman"/>
          <w:sz w:val="24"/>
          <w:szCs w:val="24"/>
        </w:rPr>
        <w:t xml:space="preserve">the possible functions of </w:t>
      </w:r>
      <w:r w:rsidR="00920B65" w:rsidRPr="00ED6B10">
        <w:rPr>
          <w:rFonts w:ascii="Times New Roman" w:hAnsi="Times New Roman" w:cs="Times New Roman"/>
          <w:sz w:val="24"/>
          <w:szCs w:val="24"/>
        </w:rPr>
        <w:t xml:space="preserve">students’ </w:t>
      </w:r>
      <w:r w:rsidR="00FD01BC" w:rsidRPr="00ED6B10">
        <w:rPr>
          <w:rFonts w:ascii="Times New Roman" w:hAnsi="Times New Roman" w:cs="Times New Roman"/>
          <w:sz w:val="24"/>
          <w:szCs w:val="24"/>
        </w:rPr>
        <w:t>utterances</w:t>
      </w:r>
      <w:r w:rsidR="00A817EC" w:rsidRPr="00ED6B10">
        <w:rPr>
          <w:rFonts w:ascii="Times New Roman" w:hAnsi="Times New Roman" w:cs="Times New Roman"/>
          <w:sz w:val="24"/>
          <w:szCs w:val="24"/>
        </w:rPr>
        <w:t xml:space="preserve">, </w:t>
      </w:r>
      <w:proofErr w:type="spellStart"/>
      <w:r w:rsidR="00A817EC" w:rsidRPr="00ED6B10">
        <w:rPr>
          <w:rFonts w:ascii="Times New Roman" w:hAnsi="Times New Roman" w:cs="Times New Roman"/>
          <w:sz w:val="24"/>
          <w:szCs w:val="24"/>
        </w:rPr>
        <w:t>Rainio</w:t>
      </w:r>
      <w:proofErr w:type="spellEnd"/>
      <w:r w:rsidR="00A817EC" w:rsidRPr="00ED6B10">
        <w:rPr>
          <w:rFonts w:ascii="Times New Roman" w:hAnsi="Times New Roman" w:cs="Times New Roman"/>
          <w:sz w:val="24"/>
          <w:szCs w:val="24"/>
        </w:rPr>
        <w:t xml:space="preserve"> distinguishes between </w:t>
      </w:r>
      <w:r w:rsidR="004003DB" w:rsidRPr="00ED6B10">
        <w:rPr>
          <w:rFonts w:ascii="Times New Roman" w:hAnsi="Times New Roman" w:cs="Times New Roman"/>
          <w:sz w:val="24"/>
          <w:szCs w:val="24"/>
        </w:rPr>
        <w:t xml:space="preserve">six </w:t>
      </w:r>
      <w:r w:rsidR="00F870DD" w:rsidRPr="00ED6B10">
        <w:rPr>
          <w:rFonts w:ascii="Times New Roman" w:hAnsi="Times New Roman" w:cs="Times New Roman"/>
          <w:sz w:val="24"/>
          <w:szCs w:val="24"/>
        </w:rPr>
        <w:t xml:space="preserve">different </w:t>
      </w:r>
      <w:r w:rsidR="00D82E0C" w:rsidRPr="00ED6B10">
        <w:rPr>
          <w:rFonts w:ascii="Times New Roman" w:hAnsi="Times New Roman" w:cs="Times New Roman"/>
          <w:sz w:val="24"/>
          <w:szCs w:val="24"/>
        </w:rPr>
        <w:t xml:space="preserve">kinds of student orientation </w:t>
      </w:r>
      <w:r w:rsidR="006700CE" w:rsidRPr="00ED6B10">
        <w:rPr>
          <w:rFonts w:ascii="Times New Roman" w:hAnsi="Times New Roman" w:cs="Times New Roman"/>
          <w:sz w:val="24"/>
          <w:szCs w:val="24"/>
        </w:rPr>
        <w:t>towards classroom action</w:t>
      </w:r>
      <w:r w:rsidR="00A15E5A" w:rsidRPr="00ED6B10">
        <w:rPr>
          <w:rFonts w:ascii="Times New Roman" w:hAnsi="Times New Roman" w:cs="Times New Roman"/>
          <w:sz w:val="24"/>
          <w:szCs w:val="24"/>
        </w:rPr>
        <w:t xml:space="preserve"> which</w:t>
      </w:r>
      <w:r w:rsidR="00B625A7" w:rsidRPr="00ED6B10">
        <w:rPr>
          <w:rFonts w:ascii="Times New Roman" w:hAnsi="Times New Roman" w:cs="Times New Roman"/>
          <w:sz w:val="24"/>
          <w:szCs w:val="24"/>
        </w:rPr>
        <w:t xml:space="preserve"> </w:t>
      </w:r>
      <w:r w:rsidR="00D96A06" w:rsidRPr="00ED6B10">
        <w:rPr>
          <w:rFonts w:ascii="Times New Roman" w:hAnsi="Times New Roman" w:cs="Times New Roman"/>
          <w:sz w:val="24"/>
          <w:szCs w:val="24"/>
        </w:rPr>
        <w:t>are detai</w:t>
      </w:r>
      <w:r w:rsidR="00A15E5A" w:rsidRPr="00ED6B10">
        <w:rPr>
          <w:rFonts w:ascii="Times New Roman" w:hAnsi="Times New Roman" w:cs="Times New Roman"/>
          <w:sz w:val="24"/>
          <w:szCs w:val="24"/>
        </w:rPr>
        <w:t xml:space="preserve">led in the first two columns of </w:t>
      </w:r>
      <w:r w:rsidR="00D96A06" w:rsidRPr="00ED6B10">
        <w:rPr>
          <w:rFonts w:ascii="Times New Roman" w:hAnsi="Times New Roman" w:cs="Times New Roman"/>
          <w:sz w:val="24"/>
          <w:szCs w:val="24"/>
        </w:rPr>
        <w:t>Table 1</w:t>
      </w:r>
      <w:r w:rsidR="006700CE" w:rsidRPr="00ED6B10">
        <w:rPr>
          <w:rFonts w:ascii="Times New Roman" w:hAnsi="Times New Roman" w:cs="Times New Roman"/>
          <w:sz w:val="24"/>
          <w:szCs w:val="24"/>
        </w:rPr>
        <w:t>.</w:t>
      </w:r>
      <w:r w:rsidR="00F870DD" w:rsidRPr="00ED6B10">
        <w:rPr>
          <w:rFonts w:ascii="Times New Roman" w:hAnsi="Times New Roman" w:cs="Times New Roman"/>
          <w:sz w:val="24"/>
          <w:szCs w:val="24"/>
        </w:rPr>
        <w:t xml:space="preserve"> </w:t>
      </w:r>
      <w:r w:rsidR="003A7735" w:rsidRPr="00ED6B10">
        <w:rPr>
          <w:rFonts w:ascii="Times New Roman" w:hAnsi="Times New Roman" w:cs="Times New Roman"/>
          <w:sz w:val="24"/>
          <w:szCs w:val="24"/>
        </w:rPr>
        <w:t xml:space="preserve"> Although we acknowledge that choosing to remain passive can be an important means of negotiating agency, </w:t>
      </w:r>
      <w:r w:rsidR="007811CF" w:rsidRPr="00ED6B10">
        <w:rPr>
          <w:rFonts w:ascii="Times New Roman" w:hAnsi="Times New Roman" w:cs="Times New Roman"/>
          <w:sz w:val="24"/>
          <w:szCs w:val="24"/>
        </w:rPr>
        <w:t xml:space="preserve">such agency is often achieved through silence. Therefore, </w:t>
      </w:r>
      <w:r w:rsidR="003A7735" w:rsidRPr="00ED6B10">
        <w:rPr>
          <w:rFonts w:ascii="Times New Roman" w:hAnsi="Times New Roman" w:cs="Times New Roman"/>
          <w:sz w:val="24"/>
          <w:szCs w:val="24"/>
        </w:rPr>
        <w:t xml:space="preserve">due to the verbal nature of our </w:t>
      </w:r>
      <w:r w:rsidR="00D601B9" w:rsidRPr="00ED6B10">
        <w:rPr>
          <w:rFonts w:ascii="Times New Roman" w:hAnsi="Times New Roman" w:cs="Times New Roman"/>
          <w:sz w:val="24"/>
          <w:szCs w:val="24"/>
        </w:rPr>
        <w:t xml:space="preserve">key </w:t>
      </w:r>
      <w:r w:rsidR="003A7735" w:rsidRPr="00ED6B10">
        <w:rPr>
          <w:rFonts w:ascii="Times New Roman" w:hAnsi="Times New Roman" w:cs="Times New Roman"/>
          <w:sz w:val="24"/>
          <w:szCs w:val="24"/>
        </w:rPr>
        <w:t>data, we limited the scope of our analysis to dialogue characterised by active forms of classroom participation (</w:t>
      </w:r>
      <w:proofErr w:type="spellStart"/>
      <w:r w:rsidR="003A7735" w:rsidRPr="00ED6B10">
        <w:rPr>
          <w:rFonts w:ascii="Times New Roman" w:hAnsi="Times New Roman" w:cs="Times New Roman"/>
          <w:sz w:val="24"/>
          <w:szCs w:val="24"/>
        </w:rPr>
        <w:t>Rainio</w:t>
      </w:r>
      <w:proofErr w:type="spellEnd"/>
      <w:r w:rsidR="003A7735" w:rsidRPr="00ED6B10">
        <w:rPr>
          <w:rFonts w:ascii="Times New Roman" w:hAnsi="Times New Roman" w:cs="Times New Roman"/>
          <w:sz w:val="24"/>
          <w:szCs w:val="24"/>
        </w:rPr>
        <w:t xml:space="preserve"> &amp; </w:t>
      </w:r>
      <w:proofErr w:type="spellStart"/>
      <w:r w:rsidR="003A7735" w:rsidRPr="00ED6B10">
        <w:rPr>
          <w:rFonts w:ascii="Times New Roman" w:hAnsi="Times New Roman" w:cs="Times New Roman"/>
          <w:sz w:val="24"/>
          <w:szCs w:val="24"/>
        </w:rPr>
        <w:lastRenderedPageBreak/>
        <w:t>Hilppö</w:t>
      </w:r>
      <w:proofErr w:type="spellEnd"/>
      <w:r w:rsidR="003A7735" w:rsidRPr="00ED6B10">
        <w:rPr>
          <w:rFonts w:ascii="Times New Roman" w:hAnsi="Times New Roman" w:cs="Times New Roman"/>
          <w:sz w:val="24"/>
          <w:szCs w:val="24"/>
        </w:rPr>
        <w:t xml:space="preserve">, 2017).  </w:t>
      </w:r>
      <w:proofErr w:type="gramStart"/>
      <w:r w:rsidR="003A7735" w:rsidRPr="00ED6B10">
        <w:rPr>
          <w:rFonts w:ascii="Times New Roman" w:hAnsi="Times New Roman" w:cs="Times New Roman"/>
          <w:sz w:val="24"/>
          <w:szCs w:val="24"/>
        </w:rPr>
        <w:t>Therefore</w:t>
      </w:r>
      <w:proofErr w:type="gramEnd"/>
      <w:r w:rsidR="003A7735" w:rsidRPr="00ED6B10">
        <w:rPr>
          <w:rFonts w:ascii="Times New Roman" w:hAnsi="Times New Roman" w:cs="Times New Roman"/>
          <w:sz w:val="24"/>
          <w:szCs w:val="24"/>
        </w:rPr>
        <w:t xml:space="preserve"> the students’ dialogue was colour-coded according to the first five action orientations outlined in Table 1. </w:t>
      </w:r>
    </w:p>
    <w:p w14:paraId="640B429E" w14:textId="77777777" w:rsidR="004003DB" w:rsidRPr="00ED6B10" w:rsidRDefault="004003DB" w:rsidP="004003DB">
      <w:pPr>
        <w:autoSpaceDE w:val="0"/>
        <w:autoSpaceDN w:val="0"/>
        <w:adjustRightInd w:val="0"/>
        <w:spacing w:line="480" w:lineRule="auto"/>
        <w:jc w:val="both"/>
        <w:rPr>
          <w:rFonts w:ascii="Times New Roman" w:hAnsi="Times New Roman" w:cs="Times New Roman"/>
          <w:sz w:val="24"/>
          <w:szCs w:val="24"/>
          <w:u w:val="single"/>
        </w:rPr>
      </w:pPr>
    </w:p>
    <w:p w14:paraId="0EEAB918" w14:textId="77777777" w:rsidR="004003DB" w:rsidRPr="00ED6B10" w:rsidRDefault="004003DB" w:rsidP="004003DB">
      <w:pPr>
        <w:autoSpaceDE w:val="0"/>
        <w:autoSpaceDN w:val="0"/>
        <w:adjustRightInd w:val="0"/>
        <w:spacing w:line="480" w:lineRule="auto"/>
        <w:jc w:val="both"/>
        <w:rPr>
          <w:rFonts w:ascii="Times New Roman" w:hAnsi="Times New Roman" w:cs="Times New Roman"/>
          <w:sz w:val="24"/>
          <w:szCs w:val="24"/>
          <w:u w:val="single"/>
        </w:rPr>
      </w:pPr>
      <w:r w:rsidRPr="00ED6B10">
        <w:rPr>
          <w:rFonts w:ascii="Times New Roman" w:hAnsi="Times New Roman" w:cs="Times New Roman"/>
          <w:sz w:val="24"/>
          <w:szCs w:val="24"/>
          <w:u w:val="single"/>
        </w:rPr>
        <w:t>INSERT TABLE 1 ABOUT HERE</w:t>
      </w:r>
    </w:p>
    <w:p w14:paraId="1F69A323" w14:textId="77777777" w:rsidR="00D96A06" w:rsidRPr="00ED6B10" w:rsidRDefault="00D96A06" w:rsidP="00D96A06">
      <w:pPr>
        <w:pStyle w:val="CommentText"/>
        <w:spacing w:line="480" w:lineRule="auto"/>
        <w:jc w:val="both"/>
        <w:rPr>
          <w:rFonts w:ascii="Times New Roman" w:hAnsi="Times New Roman" w:cs="Times New Roman"/>
          <w:sz w:val="24"/>
          <w:szCs w:val="24"/>
        </w:rPr>
      </w:pPr>
    </w:p>
    <w:p w14:paraId="5726BEB2" w14:textId="750C87EA" w:rsidR="00123B20" w:rsidRPr="00ED6B10" w:rsidRDefault="00FC6359" w:rsidP="00914CDF">
      <w:pPr>
        <w:autoSpaceDE w:val="0"/>
        <w:autoSpaceDN w:val="0"/>
        <w:adjustRightInd w:val="0"/>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In order </w:t>
      </w:r>
      <w:r w:rsidR="005B2A79" w:rsidRPr="00ED6B10">
        <w:rPr>
          <w:rFonts w:ascii="Times New Roman" w:hAnsi="Times New Roman" w:cs="Times New Roman"/>
          <w:sz w:val="24"/>
          <w:szCs w:val="24"/>
        </w:rPr>
        <w:t xml:space="preserve">to consider the </w:t>
      </w:r>
      <w:r w:rsidR="0031512F" w:rsidRPr="00ED6B10">
        <w:rPr>
          <w:rFonts w:ascii="Times New Roman" w:hAnsi="Times New Roman" w:cs="Times New Roman"/>
          <w:sz w:val="24"/>
          <w:szCs w:val="24"/>
        </w:rPr>
        <w:t xml:space="preserve">interplay </w:t>
      </w:r>
      <w:r w:rsidR="005B2A79" w:rsidRPr="00ED6B10">
        <w:rPr>
          <w:rFonts w:ascii="Times New Roman" w:hAnsi="Times New Roman" w:cs="Times New Roman"/>
          <w:sz w:val="24"/>
          <w:szCs w:val="24"/>
        </w:rPr>
        <w:t>between</w:t>
      </w:r>
      <w:r w:rsidR="00D71DF7" w:rsidRPr="00ED6B10">
        <w:rPr>
          <w:rFonts w:ascii="Times New Roman" w:hAnsi="Times New Roman" w:cs="Times New Roman"/>
          <w:sz w:val="24"/>
          <w:szCs w:val="24"/>
        </w:rPr>
        <w:t xml:space="preserve"> the</w:t>
      </w:r>
      <w:r w:rsidR="00D95512" w:rsidRPr="00ED6B10">
        <w:rPr>
          <w:rFonts w:ascii="Times New Roman" w:hAnsi="Times New Roman" w:cs="Times New Roman"/>
          <w:sz w:val="24"/>
          <w:szCs w:val="24"/>
        </w:rPr>
        <w:t xml:space="preserve"> different</w:t>
      </w:r>
      <w:r w:rsidR="005B2A79" w:rsidRPr="00ED6B10">
        <w:rPr>
          <w:rFonts w:ascii="Times New Roman" w:hAnsi="Times New Roman" w:cs="Times New Roman"/>
          <w:sz w:val="24"/>
          <w:szCs w:val="24"/>
        </w:rPr>
        <w:t xml:space="preserve"> action orientations</w:t>
      </w:r>
      <w:r w:rsidR="00D71DF7" w:rsidRPr="00ED6B10">
        <w:rPr>
          <w:rFonts w:ascii="Times New Roman" w:hAnsi="Times New Roman" w:cs="Times New Roman"/>
          <w:sz w:val="24"/>
          <w:szCs w:val="24"/>
        </w:rPr>
        <w:t xml:space="preserve"> within the coded data,</w:t>
      </w:r>
      <w:r w:rsidR="005B2A79" w:rsidRPr="00ED6B10">
        <w:rPr>
          <w:rFonts w:ascii="Times New Roman" w:hAnsi="Times New Roman" w:cs="Times New Roman"/>
          <w:sz w:val="24"/>
          <w:szCs w:val="24"/>
        </w:rPr>
        <w:t xml:space="preserve"> </w:t>
      </w:r>
      <w:r w:rsidR="003A7735" w:rsidRPr="00ED6B10">
        <w:rPr>
          <w:rFonts w:ascii="Times New Roman" w:hAnsi="Times New Roman" w:cs="Times New Roman"/>
          <w:sz w:val="24"/>
          <w:szCs w:val="24"/>
        </w:rPr>
        <w:t xml:space="preserve">the transcribed data was visually </w:t>
      </w:r>
      <w:proofErr w:type="gramStart"/>
      <w:r w:rsidR="003A7735" w:rsidRPr="00ED6B10">
        <w:rPr>
          <w:rFonts w:ascii="Times New Roman" w:hAnsi="Times New Roman" w:cs="Times New Roman"/>
          <w:sz w:val="24"/>
          <w:szCs w:val="24"/>
        </w:rPr>
        <w:t>inspected</w:t>
      </w:r>
      <w:proofErr w:type="gramEnd"/>
      <w:r w:rsidR="003A7735" w:rsidRPr="00ED6B10">
        <w:rPr>
          <w:rFonts w:ascii="Times New Roman" w:hAnsi="Times New Roman" w:cs="Times New Roman"/>
          <w:sz w:val="24"/>
          <w:szCs w:val="24"/>
        </w:rPr>
        <w:t xml:space="preserve"> and </w:t>
      </w:r>
      <w:r w:rsidR="00D95512" w:rsidRPr="00ED6B10">
        <w:rPr>
          <w:rFonts w:ascii="Times New Roman" w:hAnsi="Times New Roman" w:cs="Times New Roman"/>
          <w:sz w:val="24"/>
          <w:szCs w:val="24"/>
        </w:rPr>
        <w:t xml:space="preserve">timelines were created for each student to depict how frequently dialogue characterised by each action orientation arose </w:t>
      </w:r>
      <w:r w:rsidR="00224A14" w:rsidRPr="00ED6B10">
        <w:rPr>
          <w:rFonts w:ascii="Times New Roman" w:hAnsi="Times New Roman" w:cs="Times New Roman"/>
          <w:sz w:val="24"/>
          <w:szCs w:val="24"/>
        </w:rPr>
        <w:t xml:space="preserve">during the different phases </w:t>
      </w:r>
      <w:r w:rsidR="00D95512" w:rsidRPr="00ED6B10">
        <w:rPr>
          <w:rFonts w:ascii="Times New Roman" w:hAnsi="Times New Roman" w:cs="Times New Roman"/>
          <w:sz w:val="24"/>
          <w:szCs w:val="24"/>
        </w:rPr>
        <w:t>of their lessons</w:t>
      </w:r>
      <w:r w:rsidR="00D82E0C" w:rsidRPr="00ED6B10">
        <w:rPr>
          <w:rFonts w:ascii="Times New Roman" w:hAnsi="Times New Roman" w:cs="Times New Roman"/>
          <w:sz w:val="24"/>
          <w:szCs w:val="24"/>
        </w:rPr>
        <w:t xml:space="preserve"> (for an example</w:t>
      </w:r>
      <w:r w:rsidR="00CE74BC" w:rsidRPr="00ED6B10">
        <w:rPr>
          <w:rFonts w:ascii="Times New Roman" w:hAnsi="Times New Roman" w:cs="Times New Roman"/>
          <w:sz w:val="24"/>
          <w:szCs w:val="24"/>
        </w:rPr>
        <w:t>,</w:t>
      </w:r>
      <w:r w:rsidR="00D82E0C" w:rsidRPr="00ED6B10">
        <w:rPr>
          <w:rFonts w:ascii="Times New Roman" w:hAnsi="Times New Roman" w:cs="Times New Roman"/>
          <w:sz w:val="24"/>
          <w:szCs w:val="24"/>
        </w:rPr>
        <w:t xml:space="preserve"> see ap</w:t>
      </w:r>
      <w:r w:rsidR="005138A5" w:rsidRPr="00ED6B10">
        <w:rPr>
          <w:rFonts w:ascii="Times New Roman" w:hAnsi="Times New Roman" w:cs="Times New Roman"/>
          <w:sz w:val="24"/>
          <w:szCs w:val="24"/>
        </w:rPr>
        <w:t>pendices</w:t>
      </w:r>
      <w:r w:rsidR="00D82E0C" w:rsidRPr="00ED6B10">
        <w:rPr>
          <w:rFonts w:ascii="Times New Roman" w:hAnsi="Times New Roman" w:cs="Times New Roman"/>
          <w:sz w:val="24"/>
          <w:szCs w:val="24"/>
        </w:rPr>
        <w:t>)</w:t>
      </w:r>
      <w:r w:rsidR="00D95512" w:rsidRPr="00ED6B10">
        <w:rPr>
          <w:rFonts w:ascii="Times New Roman" w:hAnsi="Times New Roman" w:cs="Times New Roman"/>
          <w:sz w:val="24"/>
          <w:szCs w:val="24"/>
        </w:rPr>
        <w:t>. Two key patterns were identifie</w:t>
      </w:r>
      <w:r w:rsidR="00D92B67" w:rsidRPr="00ED6B10">
        <w:rPr>
          <w:rFonts w:ascii="Times New Roman" w:hAnsi="Times New Roman" w:cs="Times New Roman"/>
          <w:sz w:val="24"/>
          <w:szCs w:val="24"/>
        </w:rPr>
        <w:t xml:space="preserve">d </w:t>
      </w:r>
      <w:r w:rsidR="003A7735" w:rsidRPr="00ED6B10">
        <w:rPr>
          <w:rFonts w:ascii="Times New Roman" w:hAnsi="Times New Roman" w:cs="Times New Roman"/>
          <w:sz w:val="24"/>
          <w:szCs w:val="24"/>
        </w:rPr>
        <w:t xml:space="preserve">from this preliminary </w:t>
      </w:r>
      <w:r w:rsidR="00123B20" w:rsidRPr="00ED6B10">
        <w:rPr>
          <w:rFonts w:ascii="Times New Roman" w:hAnsi="Times New Roman" w:cs="Times New Roman"/>
          <w:sz w:val="24"/>
          <w:szCs w:val="24"/>
        </w:rPr>
        <w:t>exploration of the data</w:t>
      </w:r>
      <w:r w:rsidR="00D95512" w:rsidRPr="00ED6B10">
        <w:rPr>
          <w:rFonts w:ascii="Times New Roman" w:hAnsi="Times New Roman" w:cs="Times New Roman"/>
          <w:sz w:val="24"/>
          <w:szCs w:val="24"/>
        </w:rPr>
        <w:t>.</w:t>
      </w:r>
      <w:r w:rsidR="00D92B67" w:rsidRPr="00ED6B10">
        <w:rPr>
          <w:rFonts w:ascii="Times New Roman" w:hAnsi="Times New Roman" w:cs="Times New Roman"/>
          <w:sz w:val="24"/>
          <w:szCs w:val="24"/>
        </w:rPr>
        <w:t xml:space="preserve">  Firstly, it was evident that dialogue </w:t>
      </w:r>
      <w:r w:rsidR="00D82E0C" w:rsidRPr="00ED6B10">
        <w:rPr>
          <w:rFonts w:ascii="Times New Roman" w:hAnsi="Times New Roman" w:cs="Times New Roman"/>
          <w:sz w:val="24"/>
          <w:szCs w:val="24"/>
        </w:rPr>
        <w:t xml:space="preserve">coded </w:t>
      </w:r>
      <w:r w:rsidR="00D92B67" w:rsidRPr="00ED6B10">
        <w:rPr>
          <w:rFonts w:ascii="Times New Roman" w:hAnsi="Times New Roman" w:cs="Times New Roman"/>
          <w:sz w:val="24"/>
          <w:szCs w:val="24"/>
        </w:rPr>
        <w:t xml:space="preserve">as deconstructive and resistant </w:t>
      </w:r>
      <w:r w:rsidR="0031512F" w:rsidRPr="00ED6B10">
        <w:rPr>
          <w:rFonts w:ascii="Times New Roman" w:hAnsi="Times New Roman" w:cs="Times New Roman"/>
          <w:sz w:val="24"/>
          <w:szCs w:val="24"/>
        </w:rPr>
        <w:t>tended to reside with</w:t>
      </w:r>
      <w:r w:rsidR="00D92B67" w:rsidRPr="00ED6B10">
        <w:rPr>
          <w:rFonts w:ascii="Times New Roman" w:hAnsi="Times New Roman" w:cs="Times New Roman"/>
          <w:sz w:val="24"/>
          <w:szCs w:val="24"/>
        </w:rPr>
        <w:t xml:space="preserve">in </w:t>
      </w:r>
      <w:proofErr w:type="gramStart"/>
      <w:r w:rsidR="00D92B67" w:rsidRPr="00ED6B10">
        <w:rPr>
          <w:rFonts w:ascii="Times New Roman" w:hAnsi="Times New Roman" w:cs="Times New Roman"/>
          <w:sz w:val="24"/>
          <w:szCs w:val="24"/>
        </w:rPr>
        <w:t>close proximity</w:t>
      </w:r>
      <w:proofErr w:type="gramEnd"/>
      <w:r w:rsidR="007811CF" w:rsidRPr="00ED6B10">
        <w:rPr>
          <w:rFonts w:ascii="Times New Roman" w:hAnsi="Times New Roman" w:cs="Times New Roman"/>
          <w:sz w:val="24"/>
          <w:szCs w:val="24"/>
        </w:rPr>
        <w:t xml:space="preserve"> and</w:t>
      </w:r>
      <w:r w:rsidR="002A6134" w:rsidRPr="00ED6B10">
        <w:rPr>
          <w:rFonts w:ascii="Times New Roman" w:hAnsi="Times New Roman" w:cs="Times New Roman"/>
          <w:sz w:val="24"/>
          <w:szCs w:val="24"/>
        </w:rPr>
        <w:t xml:space="preserve"> that </w:t>
      </w:r>
      <w:r w:rsidR="004F23E0" w:rsidRPr="00ED6B10">
        <w:rPr>
          <w:rFonts w:ascii="Times New Roman" w:hAnsi="Times New Roman" w:cs="Times New Roman"/>
          <w:sz w:val="24"/>
          <w:szCs w:val="24"/>
        </w:rPr>
        <w:t xml:space="preserve">the frequency </w:t>
      </w:r>
      <w:r w:rsidR="002A6134" w:rsidRPr="00ED6B10">
        <w:rPr>
          <w:rFonts w:ascii="Times New Roman" w:hAnsi="Times New Roman" w:cs="Times New Roman"/>
          <w:sz w:val="24"/>
          <w:szCs w:val="24"/>
        </w:rPr>
        <w:t xml:space="preserve">of </w:t>
      </w:r>
      <w:r w:rsidR="004F23E0" w:rsidRPr="00ED6B10">
        <w:rPr>
          <w:rFonts w:ascii="Times New Roman" w:hAnsi="Times New Roman" w:cs="Times New Roman"/>
          <w:sz w:val="24"/>
          <w:szCs w:val="24"/>
        </w:rPr>
        <w:t xml:space="preserve">both kinds of dialogue </w:t>
      </w:r>
      <w:r w:rsidR="002A6134" w:rsidRPr="00ED6B10">
        <w:rPr>
          <w:rFonts w:ascii="Times New Roman" w:hAnsi="Times New Roman" w:cs="Times New Roman"/>
          <w:sz w:val="24"/>
          <w:szCs w:val="24"/>
        </w:rPr>
        <w:t xml:space="preserve">over the course of the lessons </w:t>
      </w:r>
      <w:r w:rsidR="004F23E0" w:rsidRPr="00ED6B10">
        <w:rPr>
          <w:rFonts w:ascii="Times New Roman" w:hAnsi="Times New Roman" w:cs="Times New Roman"/>
          <w:sz w:val="24"/>
          <w:szCs w:val="24"/>
        </w:rPr>
        <w:t xml:space="preserve">tended to </w:t>
      </w:r>
      <w:r w:rsidR="002A6134" w:rsidRPr="00ED6B10">
        <w:rPr>
          <w:rFonts w:ascii="Times New Roman" w:hAnsi="Times New Roman" w:cs="Times New Roman"/>
          <w:sz w:val="24"/>
          <w:szCs w:val="24"/>
        </w:rPr>
        <w:t xml:space="preserve">follow </w:t>
      </w:r>
      <w:r w:rsidR="004F23E0" w:rsidRPr="00ED6B10">
        <w:rPr>
          <w:rFonts w:ascii="Times New Roman" w:hAnsi="Times New Roman" w:cs="Times New Roman"/>
          <w:sz w:val="24"/>
          <w:szCs w:val="24"/>
        </w:rPr>
        <w:t xml:space="preserve">highly </w:t>
      </w:r>
      <w:r w:rsidR="007811CF" w:rsidRPr="00ED6B10">
        <w:rPr>
          <w:rFonts w:ascii="Times New Roman" w:hAnsi="Times New Roman" w:cs="Times New Roman"/>
          <w:sz w:val="24"/>
          <w:szCs w:val="24"/>
        </w:rPr>
        <w:t>similar trajectories</w:t>
      </w:r>
      <w:r w:rsidR="00D92B67" w:rsidRPr="00ED6B10">
        <w:rPr>
          <w:rFonts w:ascii="Times New Roman" w:hAnsi="Times New Roman" w:cs="Times New Roman"/>
          <w:sz w:val="24"/>
          <w:szCs w:val="24"/>
        </w:rPr>
        <w:t xml:space="preserve">.  Secondly, dialogue </w:t>
      </w:r>
      <w:r w:rsidR="00D82E0C" w:rsidRPr="00ED6B10">
        <w:rPr>
          <w:rFonts w:ascii="Times New Roman" w:hAnsi="Times New Roman" w:cs="Times New Roman"/>
          <w:sz w:val="24"/>
          <w:szCs w:val="24"/>
        </w:rPr>
        <w:t xml:space="preserve">coded </w:t>
      </w:r>
      <w:r w:rsidR="00D92B67" w:rsidRPr="00ED6B10">
        <w:rPr>
          <w:rFonts w:ascii="Times New Roman" w:hAnsi="Times New Roman" w:cs="Times New Roman"/>
          <w:sz w:val="24"/>
          <w:szCs w:val="24"/>
        </w:rPr>
        <w:t xml:space="preserve">as responsive, supportive and constructive </w:t>
      </w:r>
      <w:r w:rsidR="00566A04" w:rsidRPr="00ED6B10">
        <w:rPr>
          <w:rFonts w:ascii="Times New Roman" w:hAnsi="Times New Roman" w:cs="Times New Roman"/>
          <w:sz w:val="24"/>
          <w:szCs w:val="24"/>
        </w:rPr>
        <w:t xml:space="preserve">also </w:t>
      </w:r>
      <w:r w:rsidR="00D92B67" w:rsidRPr="00ED6B10">
        <w:rPr>
          <w:rFonts w:ascii="Times New Roman" w:hAnsi="Times New Roman" w:cs="Times New Roman"/>
          <w:sz w:val="24"/>
          <w:szCs w:val="24"/>
        </w:rPr>
        <w:t xml:space="preserve">tended to </w:t>
      </w:r>
      <w:r w:rsidR="00E94BF3" w:rsidRPr="00ED6B10">
        <w:rPr>
          <w:rFonts w:ascii="Times New Roman" w:hAnsi="Times New Roman" w:cs="Times New Roman"/>
          <w:sz w:val="24"/>
          <w:szCs w:val="24"/>
        </w:rPr>
        <w:t xml:space="preserve">reside within </w:t>
      </w:r>
      <w:proofErr w:type="gramStart"/>
      <w:r w:rsidR="00E94BF3" w:rsidRPr="00ED6B10">
        <w:rPr>
          <w:rFonts w:ascii="Times New Roman" w:hAnsi="Times New Roman" w:cs="Times New Roman"/>
          <w:sz w:val="24"/>
          <w:szCs w:val="24"/>
        </w:rPr>
        <w:t>close proximity</w:t>
      </w:r>
      <w:proofErr w:type="gramEnd"/>
      <w:r w:rsidR="005253E1" w:rsidRPr="00ED6B10">
        <w:rPr>
          <w:rFonts w:ascii="Times New Roman" w:hAnsi="Times New Roman" w:cs="Times New Roman"/>
          <w:sz w:val="24"/>
          <w:szCs w:val="24"/>
        </w:rPr>
        <w:t>,</w:t>
      </w:r>
      <w:r w:rsidR="0075393F" w:rsidRPr="00ED6B10">
        <w:rPr>
          <w:rFonts w:ascii="Times New Roman" w:hAnsi="Times New Roman" w:cs="Times New Roman"/>
          <w:sz w:val="24"/>
          <w:szCs w:val="24"/>
        </w:rPr>
        <w:t xml:space="preserve"> </w:t>
      </w:r>
      <w:r w:rsidR="002A6134" w:rsidRPr="00ED6B10">
        <w:rPr>
          <w:rFonts w:ascii="Times New Roman" w:hAnsi="Times New Roman" w:cs="Times New Roman"/>
          <w:sz w:val="24"/>
          <w:szCs w:val="24"/>
        </w:rPr>
        <w:t xml:space="preserve">and </w:t>
      </w:r>
      <w:r w:rsidR="004F23E0" w:rsidRPr="00ED6B10">
        <w:rPr>
          <w:rFonts w:ascii="Times New Roman" w:hAnsi="Times New Roman" w:cs="Times New Roman"/>
          <w:sz w:val="24"/>
          <w:szCs w:val="24"/>
        </w:rPr>
        <w:t xml:space="preserve">the frequency </w:t>
      </w:r>
      <w:r w:rsidR="002A6134" w:rsidRPr="00ED6B10">
        <w:rPr>
          <w:rFonts w:ascii="Times New Roman" w:hAnsi="Times New Roman" w:cs="Times New Roman"/>
          <w:sz w:val="24"/>
          <w:szCs w:val="24"/>
        </w:rPr>
        <w:t xml:space="preserve">these three kinds of dialogue </w:t>
      </w:r>
      <w:r w:rsidR="005253E1" w:rsidRPr="00ED6B10">
        <w:rPr>
          <w:rFonts w:ascii="Times New Roman" w:hAnsi="Times New Roman" w:cs="Times New Roman"/>
          <w:sz w:val="24"/>
          <w:szCs w:val="24"/>
        </w:rPr>
        <w:t xml:space="preserve">arose </w:t>
      </w:r>
      <w:r w:rsidR="002A6134" w:rsidRPr="00ED6B10">
        <w:rPr>
          <w:rFonts w:ascii="Times New Roman" w:hAnsi="Times New Roman" w:cs="Times New Roman"/>
          <w:sz w:val="24"/>
          <w:szCs w:val="24"/>
        </w:rPr>
        <w:t>over the course of the lessons</w:t>
      </w:r>
      <w:r w:rsidR="005253E1" w:rsidRPr="00ED6B10">
        <w:rPr>
          <w:rFonts w:ascii="Times New Roman" w:hAnsi="Times New Roman" w:cs="Times New Roman"/>
          <w:sz w:val="24"/>
          <w:szCs w:val="24"/>
        </w:rPr>
        <w:t>,</w:t>
      </w:r>
      <w:r w:rsidR="002A6134" w:rsidRPr="00ED6B10">
        <w:rPr>
          <w:rFonts w:ascii="Times New Roman" w:hAnsi="Times New Roman" w:cs="Times New Roman"/>
          <w:sz w:val="24"/>
          <w:szCs w:val="24"/>
        </w:rPr>
        <w:t xml:space="preserve"> tended to follow generally similar trajectories.</w:t>
      </w:r>
    </w:p>
    <w:p w14:paraId="1ECACE32" w14:textId="77777777" w:rsidR="00CE74BC" w:rsidRPr="00ED6B10" w:rsidRDefault="00CE74BC" w:rsidP="00914CDF">
      <w:pPr>
        <w:autoSpaceDE w:val="0"/>
        <w:autoSpaceDN w:val="0"/>
        <w:adjustRightInd w:val="0"/>
        <w:spacing w:line="480" w:lineRule="auto"/>
        <w:jc w:val="both"/>
        <w:rPr>
          <w:rFonts w:ascii="Times New Roman" w:hAnsi="Times New Roman" w:cs="Times New Roman"/>
          <w:color w:val="FF0000"/>
          <w:sz w:val="24"/>
          <w:szCs w:val="24"/>
        </w:rPr>
      </w:pPr>
    </w:p>
    <w:p w14:paraId="3A026895" w14:textId="4176E677" w:rsidR="009E3541" w:rsidRPr="00ED6B10" w:rsidRDefault="009E2EE1" w:rsidP="00914CDF">
      <w:pPr>
        <w:autoSpaceDE w:val="0"/>
        <w:autoSpaceDN w:val="0"/>
        <w:adjustRightInd w:val="0"/>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I</w:t>
      </w:r>
      <w:r w:rsidR="0031512F" w:rsidRPr="00ED6B10">
        <w:rPr>
          <w:rFonts w:ascii="Times New Roman" w:hAnsi="Times New Roman" w:cs="Times New Roman"/>
          <w:sz w:val="24"/>
          <w:szCs w:val="24"/>
        </w:rPr>
        <w:t>n order</w:t>
      </w:r>
      <w:r w:rsidR="00123B20" w:rsidRPr="00ED6B10">
        <w:rPr>
          <w:rFonts w:ascii="Times New Roman" w:hAnsi="Times New Roman" w:cs="Times New Roman"/>
          <w:sz w:val="24"/>
          <w:szCs w:val="24"/>
        </w:rPr>
        <w:t xml:space="preserve"> to move away from a more fine-grained analysis of the data at the level of utterances towards </w:t>
      </w:r>
      <w:r w:rsidR="0031512F" w:rsidRPr="00ED6B10">
        <w:rPr>
          <w:rFonts w:ascii="Times New Roman" w:hAnsi="Times New Roman" w:cs="Times New Roman"/>
          <w:sz w:val="24"/>
          <w:szCs w:val="24"/>
        </w:rPr>
        <w:t xml:space="preserve">a more holistic consideration of the data at an episodic level, </w:t>
      </w:r>
      <w:proofErr w:type="spellStart"/>
      <w:r w:rsidR="0031512F" w:rsidRPr="00ED6B10">
        <w:rPr>
          <w:rFonts w:ascii="Times New Roman" w:hAnsi="Times New Roman" w:cs="Times New Roman"/>
          <w:sz w:val="24"/>
          <w:szCs w:val="24"/>
        </w:rPr>
        <w:t>Rainio’s</w:t>
      </w:r>
      <w:proofErr w:type="spellEnd"/>
      <w:r w:rsidR="0031512F" w:rsidRPr="00ED6B10">
        <w:rPr>
          <w:rFonts w:ascii="Times New Roman" w:hAnsi="Times New Roman" w:cs="Times New Roman"/>
          <w:sz w:val="24"/>
          <w:szCs w:val="24"/>
        </w:rPr>
        <w:t xml:space="preserve"> scheme was adapted</w:t>
      </w:r>
      <w:r w:rsidR="00E60D80" w:rsidRPr="00ED6B10">
        <w:rPr>
          <w:rFonts w:ascii="Times New Roman" w:hAnsi="Times New Roman" w:cs="Times New Roman"/>
          <w:sz w:val="24"/>
          <w:szCs w:val="24"/>
        </w:rPr>
        <w:t xml:space="preserve"> in line with her original distinction between agency as self-change and transformation, </w:t>
      </w:r>
      <w:r w:rsidR="00303E34" w:rsidRPr="00ED6B10">
        <w:rPr>
          <w:rFonts w:ascii="Times New Roman" w:hAnsi="Times New Roman" w:cs="Times New Roman"/>
          <w:sz w:val="24"/>
          <w:szCs w:val="24"/>
        </w:rPr>
        <w:t xml:space="preserve">agency as </w:t>
      </w:r>
      <w:r w:rsidR="00E60D80" w:rsidRPr="00ED6B10">
        <w:rPr>
          <w:rFonts w:ascii="Times New Roman" w:hAnsi="Times New Roman" w:cs="Times New Roman"/>
          <w:sz w:val="24"/>
          <w:szCs w:val="24"/>
        </w:rPr>
        <w:t>becoming a responsible member of a group, and</w:t>
      </w:r>
      <w:r w:rsidR="00303E34" w:rsidRPr="00ED6B10">
        <w:rPr>
          <w:rFonts w:ascii="Times New Roman" w:hAnsi="Times New Roman" w:cs="Times New Roman"/>
          <w:sz w:val="24"/>
          <w:szCs w:val="24"/>
        </w:rPr>
        <w:t xml:space="preserve"> agency as</w:t>
      </w:r>
      <w:r w:rsidR="00E60D80" w:rsidRPr="00ED6B10">
        <w:rPr>
          <w:rFonts w:ascii="Times New Roman" w:hAnsi="Times New Roman" w:cs="Times New Roman"/>
          <w:sz w:val="24"/>
          <w:szCs w:val="24"/>
        </w:rPr>
        <w:t xml:space="preserve"> transgression that transforms one’s position in an activity. Therefore, de</w:t>
      </w:r>
      <w:r w:rsidR="0031512F" w:rsidRPr="00ED6B10">
        <w:rPr>
          <w:rFonts w:ascii="Times New Roman" w:hAnsi="Times New Roman" w:cs="Times New Roman"/>
          <w:sz w:val="24"/>
          <w:szCs w:val="24"/>
        </w:rPr>
        <w:t>constructive and resistant initiatives were considered together, as a “transgressive</w:t>
      </w:r>
      <w:r w:rsidR="009B369B" w:rsidRPr="00ED6B10">
        <w:rPr>
          <w:rFonts w:ascii="Times New Roman" w:hAnsi="Times New Roman" w:cs="Times New Roman"/>
          <w:sz w:val="24"/>
          <w:szCs w:val="24"/>
        </w:rPr>
        <w:t>” mode</w:t>
      </w:r>
      <w:r w:rsidR="0031512F" w:rsidRPr="00ED6B10">
        <w:rPr>
          <w:rFonts w:ascii="Times New Roman" w:hAnsi="Times New Roman" w:cs="Times New Roman"/>
          <w:sz w:val="24"/>
          <w:szCs w:val="24"/>
        </w:rPr>
        <w:t xml:space="preserve"> </w:t>
      </w:r>
      <w:r w:rsidR="009B369B" w:rsidRPr="00ED6B10">
        <w:rPr>
          <w:rFonts w:ascii="Times New Roman" w:hAnsi="Times New Roman" w:cs="Times New Roman"/>
          <w:sz w:val="24"/>
          <w:szCs w:val="24"/>
        </w:rPr>
        <w:t>of agency</w:t>
      </w:r>
      <w:r w:rsidR="0031512F" w:rsidRPr="00ED6B10">
        <w:rPr>
          <w:rFonts w:ascii="Times New Roman" w:hAnsi="Times New Roman" w:cs="Times New Roman"/>
          <w:sz w:val="24"/>
          <w:szCs w:val="24"/>
        </w:rPr>
        <w:t>, i.e.</w:t>
      </w:r>
      <w:r w:rsidR="00261695" w:rsidRPr="00ED6B10">
        <w:rPr>
          <w:rFonts w:ascii="Times New Roman" w:hAnsi="Times New Roman" w:cs="Times New Roman"/>
          <w:sz w:val="24"/>
          <w:szCs w:val="24"/>
        </w:rPr>
        <w:t>,</w:t>
      </w:r>
      <w:r w:rsidR="0031512F" w:rsidRPr="00ED6B10">
        <w:rPr>
          <w:rFonts w:ascii="Times New Roman" w:hAnsi="Times New Roman" w:cs="Times New Roman"/>
          <w:sz w:val="24"/>
          <w:szCs w:val="24"/>
        </w:rPr>
        <w:t xml:space="preserve"> </w:t>
      </w:r>
      <w:r w:rsidR="00123B20" w:rsidRPr="00ED6B10">
        <w:rPr>
          <w:rFonts w:ascii="Times New Roman" w:hAnsi="Times New Roman" w:cs="Times New Roman"/>
          <w:sz w:val="24"/>
          <w:szCs w:val="24"/>
        </w:rPr>
        <w:t xml:space="preserve">interactions </w:t>
      </w:r>
      <w:r w:rsidR="00766A07" w:rsidRPr="00ED6B10">
        <w:rPr>
          <w:rFonts w:ascii="Times New Roman" w:hAnsi="Times New Roman" w:cs="Times New Roman"/>
          <w:sz w:val="24"/>
          <w:szCs w:val="24"/>
        </w:rPr>
        <w:t>directed towards disrupting the pre</w:t>
      </w:r>
      <w:r w:rsidR="009B369B" w:rsidRPr="00ED6B10">
        <w:rPr>
          <w:rFonts w:ascii="Times New Roman" w:hAnsi="Times New Roman" w:cs="Times New Roman"/>
          <w:sz w:val="24"/>
          <w:szCs w:val="24"/>
        </w:rPr>
        <w:t xml:space="preserve">-existing classroom order.  </w:t>
      </w:r>
      <w:r w:rsidR="00E60D80" w:rsidRPr="00ED6B10">
        <w:rPr>
          <w:rFonts w:ascii="Times New Roman" w:hAnsi="Times New Roman" w:cs="Times New Roman"/>
          <w:sz w:val="24"/>
          <w:szCs w:val="24"/>
        </w:rPr>
        <w:t>R</w:t>
      </w:r>
      <w:r w:rsidR="00123B20" w:rsidRPr="00ED6B10">
        <w:rPr>
          <w:rFonts w:ascii="Times New Roman" w:hAnsi="Times New Roman" w:cs="Times New Roman"/>
          <w:sz w:val="24"/>
          <w:szCs w:val="24"/>
        </w:rPr>
        <w:t>esponsive and s</w:t>
      </w:r>
      <w:r w:rsidR="00766A07" w:rsidRPr="00ED6B10">
        <w:rPr>
          <w:rFonts w:ascii="Times New Roman" w:hAnsi="Times New Roman" w:cs="Times New Roman"/>
          <w:sz w:val="24"/>
          <w:szCs w:val="24"/>
        </w:rPr>
        <w:t>upportive initiatives were</w:t>
      </w:r>
      <w:r w:rsidR="00123B20" w:rsidRPr="00ED6B10">
        <w:rPr>
          <w:rFonts w:ascii="Times New Roman" w:hAnsi="Times New Roman" w:cs="Times New Roman"/>
          <w:sz w:val="24"/>
          <w:szCs w:val="24"/>
        </w:rPr>
        <w:t xml:space="preserve"> </w:t>
      </w:r>
      <w:r w:rsidR="00E60D80" w:rsidRPr="00ED6B10">
        <w:rPr>
          <w:rFonts w:ascii="Times New Roman" w:hAnsi="Times New Roman" w:cs="Times New Roman"/>
          <w:sz w:val="24"/>
          <w:szCs w:val="24"/>
        </w:rPr>
        <w:lastRenderedPageBreak/>
        <w:t xml:space="preserve">likewise considered together </w:t>
      </w:r>
      <w:r w:rsidR="00766A07" w:rsidRPr="00ED6B10">
        <w:rPr>
          <w:rFonts w:ascii="Times New Roman" w:hAnsi="Times New Roman" w:cs="Times New Roman"/>
          <w:sz w:val="24"/>
          <w:szCs w:val="24"/>
        </w:rPr>
        <w:t xml:space="preserve">as </w:t>
      </w:r>
      <w:r w:rsidR="009B369B" w:rsidRPr="00ED6B10">
        <w:rPr>
          <w:rFonts w:ascii="Times New Roman" w:hAnsi="Times New Roman" w:cs="Times New Roman"/>
          <w:sz w:val="24"/>
          <w:szCs w:val="24"/>
        </w:rPr>
        <w:t xml:space="preserve">an </w:t>
      </w:r>
      <w:r w:rsidR="00766A07" w:rsidRPr="00ED6B10">
        <w:rPr>
          <w:rFonts w:ascii="Times New Roman" w:hAnsi="Times New Roman" w:cs="Times New Roman"/>
          <w:sz w:val="24"/>
          <w:szCs w:val="24"/>
        </w:rPr>
        <w:t>“affiliative</w:t>
      </w:r>
      <w:r w:rsidR="009B369B" w:rsidRPr="00ED6B10">
        <w:rPr>
          <w:rFonts w:ascii="Times New Roman" w:hAnsi="Times New Roman" w:cs="Times New Roman"/>
          <w:sz w:val="24"/>
          <w:szCs w:val="24"/>
        </w:rPr>
        <w:t>”</w:t>
      </w:r>
      <w:r w:rsidR="00766A07" w:rsidRPr="00ED6B10">
        <w:rPr>
          <w:rFonts w:ascii="Times New Roman" w:hAnsi="Times New Roman" w:cs="Times New Roman"/>
          <w:sz w:val="24"/>
          <w:szCs w:val="24"/>
        </w:rPr>
        <w:t xml:space="preserve"> </w:t>
      </w:r>
      <w:r w:rsidR="009B369B" w:rsidRPr="00ED6B10">
        <w:rPr>
          <w:rFonts w:ascii="Times New Roman" w:hAnsi="Times New Roman" w:cs="Times New Roman"/>
          <w:sz w:val="24"/>
          <w:szCs w:val="24"/>
        </w:rPr>
        <w:t>mode of agency</w:t>
      </w:r>
      <w:r w:rsidR="00E94BF3" w:rsidRPr="00ED6B10">
        <w:rPr>
          <w:rStyle w:val="EndnoteReference"/>
          <w:rFonts w:ascii="Times New Roman" w:hAnsi="Times New Roman" w:cs="Times New Roman"/>
          <w:sz w:val="24"/>
          <w:szCs w:val="24"/>
        </w:rPr>
        <w:endnoteReference w:id="7"/>
      </w:r>
      <w:r w:rsidR="00E049F1" w:rsidRPr="00ED6B10">
        <w:rPr>
          <w:rFonts w:ascii="Times New Roman" w:hAnsi="Times New Roman" w:cs="Times New Roman"/>
          <w:sz w:val="24"/>
          <w:szCs w:val="24"/>
        </w:rPr>
        <w:t xml:space="preserve"> i.e.</w:t>
      </w:r>
      <w:r w:rsidR="00261695" w:rsidRPr="00ED6B10">
        <w:rPr>
          <w:rFonts w:ascii="Times New Roman" w:hAnsi="Times New Roman" w:cs="Times New Roman"/>
          <w:sz w:val="24"/>
          <w:szCs w:val="24"/>
        </w:rPr>
        <w:t>,</w:t>
      </w:r>
      <w:r w:rsidR="00E049F1" w:rsidRPr="00ED6B10">
        <w:rPr>
          <w:rFonts w:ascii="Times New Roman" w:hAnsi="Times New Roman" w:cs="Times New Roman"/>
          <w:sz w:val="24"/>
          <w:szCs w:val="24"/>
        </w:rPr>
        <w:t xml:space="preserve"> interactions directed towards supporting and sustaining the pre-existing classroom act</w:t>
      </w:r>
      <w:r w:rsidR="00C90C88" w:rsidRPr="00ED6B10">
        <w:rPr>
          <w:rFonts w:ascii="Times New Roman" w:hAnsi="Times New Roman" w:cs="Times New Roman"/>
          <w:sz w:val="24"/>
          <w:szCs w:val="24"/>
        </w:rPr>
        <w:t>ion.  Finally, the “transformative</w:t>
      </w:r>
      <w:r w:rsidR="00E049F1" w:rsidRPr="00ED6B10">
        <w:rPr>
          <w:rFonts w:ascii="Times New Roman" w:hAnsi="Times New Roman" w:cs="Times New Roman"/>
          <w:sz w:val="24"/>
          <w:szCs w:val="24"/>
        </w:rPr>
        <w:t>” mode of agency involves interactions</w:t>
      </w:r>
      <w:r w:rsidR="00E838C2" w:rsidRPr="00ED6B10">
        <w:rPr>
          <w:rFonts w:ascii="Times New Roman" w:hAnsi="Times New Roman" w:cs="Times New Roman"/>
          <w:sz w:val="24"/>
          <w:szCs w:val="24"/>
        </w:rPr>
        <w:t xml:space="preserve"> with</w:t>
      </w:r>
      <w:r w:rsidR="00E049F1" w:rsidRPr="00ED6B10">
        <w:rPr>
          <w:rFonts w:ascii="Times New Roman" w:hAnsi="Times New Roman" w:cs="Times New Roman"/>
          <w:sz w:val="24"/>
          <w:szCs w:val="24"/>
        </w:rPr>
        <w:t xml:space="preserve"> an emphasis upon novelty as students direct their efforts towards introducing new content to the ongoing dialogue.  We distinguish the constructive mode from the affiliative</w:t>
      </w:r>
      <w:r w:rsidR="00A26172" w:rsidRPr="00ED6B10">
        <w:rPr>
          <w:rFonts w:ascii="Times New Roman" w:hAnsi="Times New Roman" w:cs="Times New Roman"/>
          <w:sz w:val="24"/>
          <w:szCs w:val="24"/>
        </w:rPr>
        <w:t xml:space="preserve"> mode</w:t>
      </w:r>
      <w:r w:rsidR="00E049F1" w:rsidRPr="00ED6B10">
        <w:rPr>
          <w:rFonts w:ascii="Times New Roman" w:hAnsi="Times New Roman" w:cs="Times New Roman"/>
          <w:sz w:val="24"/>
          <w:szCs w:val="24"/>
        </w:rPr>
        <w:t xml:space="preserve"> by seeing the former as </w:t>
      </w:r>
      <w:r w:rsidR="00871490" w:rsidRPr="00ED6B10">
        <w:rPr>
          <w:rFonts w:ascii="Times New Roman" w:hAnsi="Times New Roman" w:cs="Times New Roman"/>
          <w:sz w:val="24"/>
          <w:szCs w:val="24"/>
        </w:rPr>
        <w:t xml:space="preserve">having a greater </w:t>
      </w:r>
      <w:r w:rsidR="00E049F1" w:rsidRPr="00ED6B10">
        <w:rPr>
          <w:rFonts w:ascii="Times New Roman" w:hAnsi="Times New Roman" w:cs="Times New Roman"/>
          <w:sz w:val="24"/>
          <w:szCs w:val="24"/>
        </w:rPr>
        <w:t xml:space="preserve">invitational function so that </w:t>
      </w:r>
      <w:r w:rsidR="00871490" w:rsidRPr="00ED6B10">
        <w:rPr>
          <w:rFonts w:ascii="Times New Roman" w:hAnsi="Times New Roman" w:cs="Times New Roman"/>
          <w:sz w:val="24"/>
          <w:szCs w:val="24"/>
        </w:rPr>
        <w:t>other speakers are being encouraged to depart from pre-existing themes and issues to enter onto new conversational terrain</w:t>
      </w:r>
      <w:r w:rsidR="00A26172" w:rsidRPr="00ED6B10">
        <w:rPr>
          <w:rFonts w:ascii="Times New Roman" w:hAnsi="Times New Roman" w:cs="Times New Roman"/>
          <w:sz w:val="24"/>
          <w:szCs w:val="24"/>
        </w:rPr>
        <w:t>.</w:t>
      </w:r>
      <w:r w:rsidR="004B7A44" w:rsidRPr="00ED6B10">
        <w:rPr>
          <w:rFonts w:ascii="Times New Roman" w:hAnsi="Times New Roman" w:cs="Times New Roman"/>
          <w:sz w:val="24"/>
          <w:szCs w:val="24"/>
        </w:rPr>
        <w:t xml:space="preserve">  </w:t>
      </w:r>
    </w:p>
    <w:p w14:paraId="6E204AD1" w14:textId="77777777" w:rsidR="00FA2A46" w:rsidRPr="00ED6B10" w:rsidRDefault="00FA2A46" w:rsidP="00914CDF">
      <w:pPr>
        <w:autoSpaceDE w:val="0"/>
        <w:autoSpaceDN w:val="0"/>
        <w:adjustRightInd w:val="0"/>
        <w:spacing w:line="480" w:lineRule="auto"/>
        <w:jc w:val="both"/>
        <w:rPr>
          <w:rFonts w:ascii="Times New Roman" w:hAnsi="Times New Roman" w:cs="Times New Roman"/>
          <w:sz w:val="24"/>
          <w:szCs w:val="24"/>
        </w:rPr>
      </w:pPr>
    </w:p>
    <w:p w14:paraId="170BA288" w14:textId="3C477362" w:rsidR="009E3541" w:rsidRPr="00ED6B10" w:rsidRDefault="009B5A5F" w:rsidP="009E3541">
      <w:pPr>
        <w:autoSpaceDE w:val="0"/>
        <w:autoSpaceDN w:val="0"/>
        <w:adjustRightInd w:val="0"/>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In </w:t>
      </w:r>
      <w:r w:rsidR="00B773D9" w:rsidRPr="00ED6B10">
        <w:rPr>
          <w:rFonts w:ascii="Times New Roman" w:hAnsi="Times New Roman" w:cs="Times New Roman"/>
          <w:sz w:val="24"/>
          <w:szCs w:val="24"/>
        </w:rPr>
        <w:t>the section which follows</w:t>
      </w:r>
      <w:r w:rsidR="009E3541" w:rsidRPr="00ED6B10">
        <w:rPr>
          <w:rFonts w:ascii="Times New Roman" w:hAnsi="Times New Roman" w:cs="Times New Roman"/>
          <w:sz w:val="24"/>
          <w:szCs w:val="24"/>
        </w:rPr>
        <w:t xml:space="preserve">, </w:t>
      </w:r>
      <w:r w:rsidR="00B773D9" w:rsidRPr="00ED6B10">
        <w:rPr>
          <w:rFonts w:ascii="Times New Roman" w:hAnsi="Times New Roman" w:cs="Times New Roman"/>
          <w:sz w:val="24"/>
          <w:szCs w:val="24"/>
        </w:rPr>
        <w:t xml:space="preserve">we </w:t>
      </w:r>
      <w:r w:rsidRPr="00ED6B10">
        <w:rPr>
          <w:rFonts w:ascii="Times New Roman" w:hAnsi="Times New Roman" w:cs="Times New Roman"/>
          <w:sz w:val="24"/>
          <w:szCs w:val="24"/>
        </w:rPr>
        <w:t xml:space="preserve">begin by </w:t>
      </w:r>
      <w:r w:rsidR="00D56FF6" w:rsidRPr="00ED6B10">
        <w:rPr>
          <w:rFonts w:ascii="Times New Roman" w:hAnsi="Times New Roman" w:cs="Times New Roman"/>
          <w:sz w:val="24"/>
          <w:szCs w:val="24"/>
        </w:rPr>
        <w:t xml:space="preserve">summarising </w:t>
      </w:r>
      <w:r w:rsidRPr="00ED6B10">
        <w:rPr>
          <w:rFonts w:ascii="Times New Roman" w:hAnsi="Times New Roman" w:cs="Times New Roman"/>
          <w:sz w:val="24"/>
          <w:szCs w:val="24"/>
        </w:rPr>
        <w:t>key findings from o</w:t>
      </w:r>
      <w:r w:rsidR="00D56FF6" w:rsidRPr="00ED6B10">
        <w:rPr>
          <w:rFonts w:ascii="Times New Roman" w:hAnsi="Times New Roman" w:cs="Times New Roman"/>
          <w:sz w:val="24"/>
          <w:szCs w:val="24"/>
        </w:rPr>
        <w:t xml:space="preserve">ur preliminary analysis and then illuminate how </w:t>
      </w:r>
      <w:proofErr w:type="gramStart"/>
      <w:r w:rsidR="00D56FF6" w:rsidRPr="00ED6B10">
        <w:rPr>
          <w:rFonts w:ascii="Times New Roman" w:hAnsi="Times New Roman" w:cs="Times New Roman"/>
          <w:sz w:val="24"/>
          <w:szCs w:val="24"/>
        </w:rPr>
        <w:t>students’</w:t>
      </w:r>
      <w:proofErr w:type="gramEnd"/>
      <w:r w:rsidR="00D56FF6" w:rsidRPr="00ED6B10">
        <w:rPr>
          <w:rFonts w:ascii="Times New Roman" w:hAnsi="Times New Roman" w:cs="Times New Roman"/>
          <w:sz w:val="24"/>
          <w:szCs w:val="24"/>
        </w:rPr>
        <w:t xml:space="preserve"> negotiate different forms of agency during classroom interactions</w:t>
      </w:r>
      <w:r w:rsidR="00E838C2" w:rsidRPr="00ED6B10">
        <w:rPr>
          <w:rFonts w:ascii="Times New Roman" w:hAnsi="Times New Roman" w:cs="Times New Roman"/>
          <w:sz w:val="24"/>
          <w:szCs w:val="24"/>
        </w:rPr>
        <w:t>,</w:t>
      </w:r>
      <w:r w:rsidR="00D56FF6" w:rsidRPr="00ED6B10">
        <w:rPr>
          <w:rFonts w:ascii="Times New Roman" w:hAnsi="Times New Roman" w:cs="Times New Roman"/>
          <w:sz w:val="24"/>
          <w:szCs w:val="24"/>
        </w:rPr>
        <w:t xml:space="preserve"> by presenting </w:t>
      </w:r>
      <w:r w:rsidR="00B773D9" w:rsidRPr="00ED6B10">
        <w:rPr>
          <w:rFonts w:ascii="Times New Roman" w:hAnsi="Times New Roman" w:cs="Times New Roman"/>
          <w:sz w:val="24"/>
          <w:szCs w:val="24"/>
        </w:rPr>
        <w:t xml:space="preserve">a </w:t>
      </w:r>
      <w:r w:rsidR="00D56FF6" w:rsidRPr="00ED6B10">
        <w:rPr>
          <w:rFonts w:ascii="Times New Roman" w:hAnsi="Times New Roman" w:cs="Times New Roman"/>
          <w:sz w:val="24"/>
          <w:szCs w:val="24"/>
        </w:rPr>
        <w:t xml:space="preserve">series </w:t>
      </w:r>
      <w:r w:rsidR="00B773D9" w:rsidRPr="00ED6B10">
        <w:rPr>
          <w:rFonts w:ascii="Times New Roman" w:hAnsi="Times New Roman" w:cs="Times New Roman"/>
          <w:sz w:val="24"/>
          <w:szCs w:val="24"/>
        </w:rPr>
        <w:t>of critical incidences</w:t>
      </w:r>
      <w:r w:rsidR="00D56FF6" w:rsidRPr="00ED6B10">
        <w:rPr>
          <w:rFonts w:ascii="Times New Roman" w:hAnsi="Times New Roman" w:cs="Times New Roman"/>
          <w:sz w:val="24"/>
          <w:szCs w:val="24"/>
        </w:rPr>
        <w:t xml:space="preserve"> which have been characterised as affiliative, transgressive and transformative in form</w:t>
      </w:r>
      <w:r w:rsidR="00B773D9" w:rsidRPr="00ED6B10">
        <w:rPr>
          <w:rFonts w:ascii="Times New Roman" w:hAnsi="Times New Roman" w:cs="Times New Roman"/>
          <w:sz w:val="24"/>
          <w:szCs w:val="24"/>
        </w:rPr>
        <w:t xml:space="preserve">. </w:t>
      </w:r>
      <w:r w:rsidRPr="00ED6B10">
        <w:rPr>
          <w:rFonts w:ascii="Times New Roman" w:hAnsi="Times New Roman" w:cs="Times New Roman"/>
          <w:sz w:val="24"/>
          <w:szCs w:val="24"/>
        </w:rPr>
        <w:t>T</w:t>
      </w:r>
      <w:r w:rsidR="009E3541" w:rsidRPr="00ED6B10">
        <w:rPr>
          <w:rFonts w:ascii="Times New Roman" w:hAnsi="Times New Roman" w:cs="Times New Roman"/>
          <w:sz w:val="24"/>
          <w:szCs w:val="24"/>
        </w:rPr>
        <w:t xml:space="preserve">he denotation of an event as a critical incident signals that the event in question </w:t>
      </w:r>
      <w:r w:rsidRPr="00ED6B10">
        <w:rPr>
          <w:rFonts w:ascii="Times New Roman" w:hAnsi="Times New Roman" w:cs="Times New Roman"/>
          <w:sz w:val="24"/>
          <w:szCs w:val="24"/>
        </w:rPr>
        <w:t xml:space="preserve">was </w:t>
      </w:r>
      <w:r w:rsidR="009E3541" w:rsidRPr="00ED6B10">
        <w:rPr>
          <w:rFonts w:ascii="Times New Roman" w:hAnsi="Times New Roman" w:cs="Times New Roman"/>
          <w:sz w:val="24"/>
          <w:szCs w:val="24"/>
        </w:rPr>
        <w:t xml:space="preserve">selected for its potential to act as a stimulus for further reflection on the interpersonal processes surrounding </w:t>
      </w:r>
      <w:r w:rsidRPr="00ED6B10">
        <w:rPr>
          <w:rFonts w:ascii="Times New Roman" w:hAnsi="Times New Roman" w:cs="Times New Roman"/>
          <w:sz w:val="24"/>
          <w:szCs w:val="24"/>
        </w:rPr>
        <w:t>classroom action</w:t>
      </w:r>
      <w:r w:rsidR="009E3541" w:rsidRPr="00ED6B10">
        <w:rPr>
          <w:rFonts w:ascii="Times New Roman" w:hAnsi="Times New Roman" w:cs="Times New Roman"/>
          <w:sz w:val="24"/>
          <w:szCs w:val="24"/>
        </w:rPr>
        <w:t>. The analysing process consisted of selecting the main</w:t>
      </w:r>
      <w:r w:rsidR="004F4FE0" w:rsidRPr="00ED6B10">
        <w:rPr>
          <w:rFonts w:ascii="Times New Roman" w:hAnsi="Times New Roman" w:cs="Times New Roman"/>
          <w:sz w:val="24"/>
          <w:szCs w:val="24"/>
        </w:rPr>
        <w:t xml:space="preserve"> episodes of the activity </w:t>
      </w:r>
      <w:r w:rsidR="009E3541" w:rsidRPr="00ED6B10">
        <w:rPr>
          <w:rFonts w:ascii="Times New Roman" w:hAnsi="Times New Roman" w:cs="Times New Roman"/>
          <w:sz w:val="24"/>
          <w:szCs w:val="24"/>
        </w:rPr>
        <w:t xml:space="preserve">under consideration, elaborating upon the </w:t>
      </w:r>
      <w:proofErr w:type="gramStart"/>
      <w:r w:rsidR="009E3541" w:rsidRPr="00ED6B10">
        <w:rPr>
          <w:rFonts w:ascii="Times New Roman" w:hAnsi="Times New Roman" w:cs="Times New Roman"/>
          <w:sz w:val="24"/>
          <w:szCs w:val="24"/>
        </w:rPr>
        <w:t>manner in which</w:t>
      </w:r>
      <w:proofErr w:type="gramEnd"/>
      <w:r w:rsidR="009E3541" w:rsidRPr="00ED6B10">
        <w:rPr>
          <w:rFonts w:ascii="Times New Roman" w:hAnsi="Times New Roman" w:cs="Times New Roman"/>
          <w:sz w:val="24"/>
          <w:szCs w:val="24"/>
        </w:rPr>
        <w:t xml:space="preserve"> these episodes have unfolded and reflecting upon evidence for the out</w:t>
      </w:r>
      <w:r w:rsidR="00E44311" w:rsidRPr="00ED6B10">
        <w:rPr>
          <w:rFonts w:ascii="Times New Roman" w:hAnsi="Times New Roman" w:cs="Times New Roman"/>
          <w:sz w:val="24"/>
          <w:szCs w:val="24"/>
        </w:rPr>
        <w:t xml:space="preserve">comes of participants’ actions </w:t>
      </w:r>
      <w:r w:rsidR="009E3541" w:rsidRPr="00ED6B10">
        <w:rPr>
          <w:rFonts w:ascii="Times New Roman" w:hAnsi="Times New Roman" w:cs="Times New Roman"/>
          <w:sz w:val="24"/>
          <w:szCs w:val="24"/>
        </w:rPr>
        <w:t xml:space="preserve">and any notable changes in their behaviours (Webster &amp; </w:t>
      </w:r>
      <w:proofErr w:type="spellStart"/>
      <w:r w:rsidR="009E3541" w:rsidRPr="00ED6B10">
        <w:rPr>
          <w:rFonts w:ascii="Times New Roman" w:hAnsi="Times New Roman" w:cs="Times New Roman"/>
          <w:sz w:val="24"/>
          <w:szCs w:val="24"/>
        </w:rPr>
        <w:t>Mertova</w:t>
      </w:r>
      <w:proofErr w:type="spellEnd"/>
      <w:r w:rsidR="009E3541" w:rsidRPr="00ED6B10">
        <w:rPr>
          <w:rFonts w:ascii="Times New Roman" w:hAnsi="Times New Roman" w:cs="Times New Roman"/>
          <w:sz w:val="24"/>
          <w:szCs w:val="24"/>
        </w:rPr>
        <w:t xml:space="preserve">, 2007).  Thus, rather than separating the transcription of the event from its analytic, the presentation of </w:t>
      </w:r>
      <w:r w:rsidR="004F4FE0" w:rsidRPr="00ED6B10">
        <w:rPr>
          <w:rFonts w:ascii="Times New Roman" w:hAnsi="Times New Roman" w:cs="Times New Roman"/>
          <w:sz w:val="24"/>
          <w:szCs w:val="24"/>
        </w:rPr>
        <w:t xml:space="preserve">our </w:t>
      </w:r>
      <w:r w:rsidR="009E3541" w:rsidRPr="00ED6B10">
        <w:rPr>
          <w:rFonts w:ascii="Times New Roman" w:hAnsi="Times New Roman" w:cs="Times New Roman"/>
          <w:sz w:val="24"/>
          <w:szCs w:val="24"/>
        </w:rPr>
        <w:t>analysis follows the tradition of ethnographic “thick description”, that is, the analysis and interpretation of events using commentary to deconstruct the events</w:t>
      </w:r>
      <w:r w:rsidR="009E3541" w:rsidRPr="00ED6B10">
        <w:rPr>
          <w:rStyle w:val="EndnoteReference"/>
          <w:rFonts w:ascii="Times New Roman" w:hAnsi="Times New Roman" w:cs="Times New Roman"/>
          <w:sz w:val="24"/>
          <w:szCs w:val="24"/>
        </w:rPr>
        <w:endnoteReference w:id="8"/>
      </w:r>
      <w:r w:rsidR="009E3541" w:rsidRPr="00ED6B10">
        <w:rPr>
          <w:rFonts w:ascii="Times New Roman" w:hAnsi="Times New Roman" w:cs="Times New Roman"/>
          <w:sz w:val="24"/>
          <w:szCs w:val="24"/>
        </w:rPr>
        <w:t>.</w:t>
      </w:r>
      <w:r w:rsidR="009E3541" w:rsidRPr="00ED6B10">
        <w:rPr>
          <w:rFonts w:ascii="Times New Roman" w:hAnsi="Times New Roman" w:cs="Times New Roman"/>
          <w:b/>
          <w:sz w:val="24"/>
          <w:szCs w:val="24"/>
        </w:rPr>
        <w:t xml:space="preserve">  </w:t>
      </w:r>
    </w:p>
    <w:p w14:paraId="0625042D" w14:textId="77777777" w:rsidR="000C205A" w:rsidRPr="00ED6B10" w:rsidRDefault="000C205A" w:rsidP="00914CDF">
      <w:pPr>
        <w:autoSpaceDE w:val="0"/>
        <w:autoSpaceDN w:val="0"/>
        <w:adjustRightInd w:val="0"/>
        <w:spacing w:line="480" w:lineRule="auto"/>
        <w:jc w:val="both"/>
        <w:rPr>
          <w:rFonts w:ascii="Times New Roman" w:hAnsi="Times New Roman" w:cs="Times New Roman"/>
          <w:sz w:val="24"/>
          <w:szCs w:val="24"/>
          <w:u w:val="single"/>
        </w:rPr>
      </w:pPr>
    </w:p>
    <w:p w14:paraId="71EA624C" w14:textId="6D3400F0" w:rsidR="00A65980" w:rsidRPr="00ED6B10" w:rsidRDefault="000C205A" w:rsidP="00914CDF">
      <w:pPr>
        <w:autoSpaceDE w:val="0"/>
        <w:autoSpaceDN w:val="0"/>
        <w:adjustRightInd w:val="0"/>
        <w:spacing w:line="480" w:lineRule="auto"/>
        <w:jc w:val="both"/>
        <w:rPr>
          <w:rFonts w:ascii="Times New Roman" w:hAnsi="Times New Roman" w:cs="Times New Roman"/>
          <w:sz w:val="24"/>
          <w:szCs w:val="24"/>
          <w:u w:val="single"/>
        </w:rPr>
      </w:pPr>
      <w:r w:rsidRPr="00ED6B10">
        <w:rPr>
          <w:rFonts w:ascii="Times New Roman" w:hAnsi="Times New Roman" w:cs="Times New Roman"/>
          <w:sz w:val="24"/>
          <w:szCs w:val="24"/>
          <w:u w:val="single"/>
        </w:rPr>
        <w:t>INSERT FIGURES 1 AND 2 ABOUT HERE</w:t>
      </w:r>
    </w:p>
    <w:p w14:paraId="095111D0" w14:textId="77777777" w:rsidR="000C205A" w:rsidRPr="00ED6B10" w:rsidRDefault="000C205A" w:rsidP="00914CDF">
      <w:pPr>
        <w:spacing w:line="480" w:lineRule="auto"/>
        <w:jc w:val="both"/>
        <w:rPr>
          <w:rFonts w:ascii="Times New Roman" w:hAnsi="Times New Roman" w:cs="Times New Roman"/>
          <w:b/>
          <w:sz w:val="24"/>
          <w:szCs w:val="24"/>
        </w:rPr>
      </w:pPr>
    </w:p>
    <w:p w14:paraId="47C9F75E" w14:textId="77777777" w:rsidR="00A65980" w:rsidRPr="00ED6B10" w:rsidRDefault="00A65980" w:rsidP="00914CDF">
      <w:pPr>
        <w:spacing w:line="480" w:lineRule="auto"/>
        <w:jc w:val="both"/>
        <w:rPr>
          <w:rFonts w:ascii="Times New Roman" w:hAnsi="Times New Roman" w:cs="Times New Roman"/>
          <w:b/>
          <w:sz w:val="24"/>
          <w:szCs w:val="24"/>
        </w:rPr>
      </w:pPr>
      <w:r w:rsidRPr="00ED6B10">
        <w:rPr>
          <w:rFonts w:ascii="Times New Roman" w:hAnsi="Times New Roman" w:cs="Times New Roman"/>
          <w:b/>
          <w:sz w:val="24"/>
          <w:szCs w:val="24"/>
        </w:rPr>
        <w:t>Findings</w:t>
      </w:r>
    </w:p>
    <w:p w14:paraId="2A23B16F" w14:textId="0D0B876E" w:rsidR="00A65980" w:rsidRPr="00ED6B10" w:rsidRDefault="00C71904" w:rsidP="00914CDF">
      <w:pPr>
        <w:spacing w:line="480" w:lineRule="auto"/>
        <w:rPr>
          <w:rFonts w:ascii="Times New Roman" w:hAnsi="Times New Roman" w:cs="Times New Roman"/>
          <w:b/>
          <w:i/>
          <w:noProof/>
          <w:sz w:val="24"/>
          <w:szCs w:val="24"/>
          <w:lang w:eastAsia="en-GB"/>
        </w:rPr>
      </w:pPr>
      <w:r w:rsidRPr="00ED6B10">
        <w:rPr>
          <w:rFonts w:ascii="Times New Roman" w:hAnsi="Times New Roman" w:cs="Times New Roman"/>
          <w:b/>
          <w:i/>
          <w:sz w:val="24"/>
          <w:szCs w:val="24"/>
        </w:rPr>
        <w:t>Comparing Patterns of</w:t>
      </w:r>
      <w:r w:rsidR="00A65980" w:rsidRPr="00ED6B10">
        <w:rPr>
          <w:rFonts w:ascii="Times New Roman" w:hAnsi="Times New Roman" w:cs="Times New Roman"/>
          <w:b/>
          <w:i/>
          <w:sz w:val="24"/>
          <w:szCs w:val="24"/>
        </w:rPr>
        <w:t xml:space="preserve"> Student Agency in Art and Engineering</w:t>
      </w:r>
    </w:p>
    <w:p w14:paraId="507D291D" w14:textId="4886A201" w:rsidR="00A65980" w:rsidRPr="00ED6B10" w:rsidRDefault="002057C8"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 preliminary analysis of the basic features of the texts revealed that adult talk dominated in both lessons, with student talk making up only 20% of the total dialogue in the art lesson</w:t>
      </w:r>
      <w:r w:rsidR="004F7229" w:rsidRPr="00ED6B10">
        <w:rPr>
          <w:rFonts w:ascii="Times New Roman" w:hAnsi="Times New Roman" w:cs="Times New Roman"/>
          <w:sz w:val="24"/>
          <w:szCs w:val="24"/>
        </w:rPr>
        <w:t>,</w:t>
      </w:r>
      <w:r w:rsidRPr="00ED6B10">
        <w:rPr>
          <w:rFonts w:ascii="Times New Roman" w:hAnsi="Times New Roman" w:cs="Times New Roman"/>
          <w:sz w:val="24"/>
          <w:szCs w:val="24"/>
        </w:rPr>
        <w:t xml:space="preserve"> and 15% of the total dialogue in engineering (percentage</w:t>
      </w:r>
      <w:r w:rsidR="004F4FE0" w:rsidRPr="00ED6B10">
        <w:rPr>
          <w:rFonts w:ascii="Times New Roman" w:hAnsi="Times New Roman" w:cs="Times New Roman"/>
          <w:sz w:val="24"/>
          <w:szCs w:val="24"/>
        </w:rPr>
        <w:t xml:space="preserve">s calculated using </w:t>
      </w:r>
      <w:r w:rsidRPr="00ED6B10">
        <w:rPr>
          <w:rFonts w:ascii="Times New Roman" w:hAnsi="Times New Roman" w:cs="Times New Roman"/>
          <w:sz w:val="24"/>
          <w:szCs w:val="24"/>
        </w:rPr>
        <w:t xml:space="preserve">the total number of lines transcribed for each lesson).  It also revealed that there were substantial variations between individual students with respect to how frequently their verbal exchanges were coded as manifesting the three different </w:t>
      </w:r>
      <w:r w:rsidR="00FA2A46" w:rsidRPr="00ED6B10">
        <w:rPr>
          <w:rFonts w:ascii="Times New Roman" w:hAnsi="Times New Roman" w:cs="Times New Roman"/>
          <w:sz w:val="24"/>
          <w:szCs w:val="24"/>
        </w:rPr>
        <w:t xml:space="preserve">modes </w:t>
      </w:r>
      <w:r w:rsidRPr="00ED6B10">
        <w:rPr>
          <w:rFonts w:ascii="Times New Roman" w:hAnsi="Times New Roman" w:cs="Times New Roman"/>
          <w:sz w:val="24"/>
          <w:szCs w:val="24"/>
        </w:rPr>
        <w:t>of agency</w:t>
      </w:r>
      <w:r w:rsidR="002E3A77" w:rsidRPr="00ED6B10">
        <w:rPr>
          <w:rFonts w:ascii="Times New Roman" w:hAnsi="Times New Roman" w:cs="Times New Roman"/>
          <w:sz w:val="24"/>
          <w:szCs w:val="24"/>
        </w:rPr>
        <w:t xml:space="preserve"> (see Figure 3</w:t>
      </w:r>
      <w:r w:rsidRPr="00ED6B10">
        <w:rPr>
          <w:rFonts w:ascii="Times New Roman" w:hAnsi="Times New Roman" w:cs="Times New Roman"/>
          <w:sz w:val="24"/>
          <w:szCs w:val="24"/>
        </w:rPr>
        <w:t>).  In both lessons, text coded as affiliative</w:t>
      </w:r>
      <w:r w:rsidR="00381ED6"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was most frequent while levels of </w:t>
      </w:r>
      <w:r w:rsidR="00303E34" w:rsidRPr="00ED6B10">
        <w:rPr>
          <w:rFonts w:ascii="Times New Roman" w:hAnsi="Times New Roman" w:cs="Times New Roman"/>
          <w:sz w:val="24"/>
          <w:szCs w:val="24"/>
        </w:rPr>
        <w:t xml:space="preserve">text coded as transgressive </w:t>
      </w:r>
      <w:r w:rsidRPr="00ED6B10">
        <w:rPr>
          <w:rFonts w:ascii="Times New Roman" w:hAnsi="Times New Roman" w:cs="Times New Roman"/>
          <w:sz w:val="24"/>
          <w:szCs w:val="24"/>
        </w:rPr>
        <w:t xml:space="preserve">were notably higher in engineering </w:t>
      </w:r>
      <w:r w:rsidR="004F7229" w:rsidRPr="00ED6B10">
        <w:rPr>
          <w:rFonts w:ascii="Times New Roman" w:hAnsi="Times New Roman" w:cs="Times New Roman"/>
          <w:sz w:val="24"/>
          <w:szCs w:val="24"/>
        </w:rPr>
        <w:t xml:space="preserve">than in </w:t>
      </w:r>
      <w:r w:rsidRPr="00ED6B10">
        <w:rPr>
          <w:rFonts w:ascii="Times New Roman" w:hAnsi="Times New Roman" w:cs="Times New Roman"/>
          <w:sz w:val="24"/>
          <w:szCs w:val="24"/>
        </w:rPr>
        <w:t xml:space="preserve">art.  In order to consider potential explanations for variations between the observed lessons, </w:t>
      </w:r>
      <w:r w:rsidR="004F7229" w:rsidRPr="00ED6B10">
        <w:rPr>
          <w:rFonts w:ascii="Times New Roman" w:hAnsi="Times New Roman" w:cs="Times New Roman"/>
          <w:sz w:val="24"/>
          <w:szCs w:val="24"/>
        </w:rPr>
        <w:t xml:space="preserve">we now turn </w:t>
      </w:r>
      <w:r w:rsidRPr="00ED6B10">
        <w:rPr>
          <w:rFonts w:ascii="Times New Roman" w:hAnsi="Times New Roman" w:cs="Times New Roman"/>
          <w:sz w:val="24"/>
          <w:szCs w:val="24"/>
        </w:rPr>
        <w:t>to a consideration of the verbal exchanges themselves as key events unfolded in each of the lessons.</w:t>
      </w:r>
    </w:p>
    <w:p w14:paraId="6327BC78" w14:textId="77777777" w:rsidR="000C205A" w:rsidRPr="00ED6B10" w:rsidRDefault="000C205A" w:rsidP="00914CDF">
      <w:pPr>
        <w:spacing w:line="480" w:lineRule="auto"/>
        <w:jc w:val="both"/>
        <w:rPr>
          <w:rFonts w:ascii="Times New Roman" w:hAnsi="Times New Roman" w:cs="Times New Roman"/>
          <w:sz w:val="24"/>
          <w:szCs w:val="24"/>
          <w:u w:val="single"/>
        </w:rPr>
      </w:pPr>
    </w:p>
    <w:p w14:paraId="6C9F2BFA" w14:textId="46CC1F18" w:rsidR="00A65980" w:rsidRPr="00ED6B10" w:rsidRDefault="00A65980" w:rsidP="00914CDF">
      <w:pPr>
        <w:spacing w:line="480" w:lineRule="auto"/>
        <w:jc w:val="both"/>
        <w:rPr>
          <w:rFonts w:ascii="Times New Roman" w:hAnsi="Times New Roman" w:cs="Times New Roman"/>
          <w:sz w:val="24"/>
          <w:szCs w:val="24"/>
          <w:u w:val="single"/>
        </w:rPr>
      </w:pPr>
      <w:r w:rsidRPr="00ED6B10">
        <w:rPr>
          <w:rFonts w:ascii="Times New Roman" w:hAnsi="Times New Roman" w:cs="Times New Roman"/>
          <w:sz w:val="24"/>
          <w:szCs w:val="24"/>
          <w:u w:val="single"/>
        </w:rPr>
        <w:t xml:space="preserve">INSERT FIGURE </w:t>
      </w:r>
      <w:r w:rsidR="002E3A77" w:rsidRPr="00ED6B10">
        <w:rPr>
          <w:rFonts w:ascii="Times New Roman" w:hAnsi="Times New Roman" w:cs="Times New Roman"/>
          <w:sz w:val="24"/>
          <w:szCs w:val="24"/>
          <w:u w:val="single"/>
        </w:rPr>
        <w:t>3</w:t>
      </w:r>
      <w:r w:rsidRPr="00ED6B10">
        <w:rPr>
          <w:rFonts w:ascii="Times New Roman" w:hAnsi="Times New Roman" w:cs="Times New Roman"/>
          <w:sz w:val="24"/>
          <w:szCs w:val="24"/>
          <w:u w:val="single"/>
        </w:rPr>
        <w:t xml:space="preserve"> ABOUT HERE</w:t>
      </w:r>
    </w:p>
    <w:p w14:paraId="31670BFC" w14:textId="77777777" w:rsidR="00A65980" w:rsidRPr="00ED6B10" w:rsidRDefault="00A65980" w:rsidP="00914CDF">
      <w:pPr>
        <w:spacing w:line="480" w:lineRule="auto"/>
        <w:jc w:val="both"/>
        <w:rPr>
          <w:rFonts w:ascii="Times New Roman" w:hAnsi="Times New Roman" w:cs="Times New Roman"/>
          <w:sz w:val="24"/>
          <w:szCs w:val="24"/>
        </w:rPr>
      </w:pPr>
    </w:p>
    <w:p w14:paraId="59438741" w14:textId="77777777" w:rsidR="00A65980" w:rsidRPr="00ED6B10" w:rsidRDefault="00A65980" w:rsidP="00914CDF">
      <w:pPr>
        <w:spacing w:line="480" w:lineRule="auto"/>
        <w:jc w:val="both"/>
        <w:rPr>
          <w:rFonts w:ascii="Times New Roman" w:hAnsi="Times New Roman" w:cs="Times New Roman"/>
          <w:b/>
          <w:i/>
          <w:sz w:val="24"/>
          <w:szCs w:val="24"/>
        </w:rPr>
      </w:pPr>
      <w:r w:rsidRPr="00ED6B10">
        <w:rPr>
          <w:rFonts w:ascii="Times New Roman" w:hAnsi="Times New Roman" w:cs="Times New Roman"/>
          <w:b/>
          <w:i/>
          <w:sz w:val="24"/>
          <w:szCs w:val="24"/>
        </w:rPr>
        <w:t xml:space="preserve">Critical Incident Analysis </w:t>
      </w:r>
    </w:p>
    <w:p w14:paraId="0EA8B81C" w14:textId="77777777" w:rsidR="00A65980" w:rsidRPr="00ED6B10" w:rsidRDefault="00A65980" w:rsidP="00914CDF">
      <w:pPr>
        <w:spacing w:line="480" w:lineRule="auto"/>
        <w:jc w:val="both"/>
        <w:rPr>
          <w:rFonts w:ascii="Times New Roman" w:hAnsi="Times New Roman" w:cs="Times New Roman"/>
          <w:i/>
          <w:sz w:val="24"/>
          <w:szCs w:val="24"/>
        </w:rPr>
      </w:pPr>
      <w:r w:rsidRPr="00ED6B10">
        <w:rPr>
          <w:rFonts w:ascii="Times New Roman" w:hAnsi="Times New Roman" w:cs="Times New Roman"/>
          <w:i/>
          <w:sz w:val="24"/>
          <w:szCs w:val="24"/>
        </w:rPr>
        <w:t>Affiliative Agency</w:t>
      </w:r>
    </w:p>
    <w:p w14:paraId="36C8229D" w14:textId="09742CF7" w:rsidR="004B437A"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The first stage of the critical incident analysis of the classroom dialogue focused on </w:t>
      </w:r>
      <w:r w:rsidR="00FA2A46" w:rsidRPr="00ED6B10">
        <w:rPr>
          <w:rFonts w:ascii="Times New Roman" w:hAnsi="Times New Roman" w:cs="Times New Roman"/>
          <w:sz w:val="24"/>
          <w:szCs w:val="24"/>
        </w:rPr>
        <w:t xml:space="preserve">the </w:t>
      </w:r>
      <w:r w:rsidRPr="00ED6B10">
        <w:rPr>
          <w:rFonts w:ascii="Times New Roman" w:hAnsi="Times New Roman" w:cs="Times New Roman"/>
          <w:sz w:val="24"/>
          <w:szCs w:val="24"/>
        </w:rPr>
        <w:t>affiliative</w:t>
      </w:r>
      <w:r w:rsidR="00FA2A46" w:rsidRPr="00ED6B10">
        <w:rPr>
          <w:rFonts w:ascii="Times New Roman" w:hAnsi="Times New Roman" w:cs="Times New Roman"/>
          <w:sz w:val="24"/>
          <w:szCs w:val="24"/>
        </w:rPr>
        <w:t xml:space="preserve"> mode of</w:t>
      </w:r>
      <w:r w:rsidRPr="00ED6B10">
        <w:rPr>
          <w:rFonts w:ascii="Times New Roman" w:hAnsi="Times New Roman" w:cs="Times New Roman"/>
          <w:sz w:val="24"/>
          <w:szCs w:val="24"/>
        </w:rPr>
        <w:t xml:space="preserve"> agency, that is, instances of consensus-building through cooperation, </w:t>
      </w:r>
      <w:r w:rsidR="001223F0" w:rsidRPr="00ED6B10">
        <w:rPr>
          <w:rFonts w:ascii="Times New Roman" w:hAnsi="Times New Roman" w:cs="Times New Roman"/>
          <w:sz w:val="24"/>
          <w:szCs w:val="24"/>
        </w:rPr>
        <w:t xml:space="preserve">and </w:t>
      </w:r>
      <w:r w:rsidRPr="00ED6B10">
        <w:rPr>
          <w:rFonts w:ascii="Times New Roman" w:hAnsi="Times New Roman" w:cs="Times New Roman"/>
          <w:sz w:val="24"/>
          <w:szCs w:val="24"/>
        </w:rPr>
        <w:t xml:space="preserve">development of common understandings.  One of the most notable aspects of </w:t>
      </w:r>
      <w:r w:rsidR="004F7229" w:rsidRPr="00ED6B10">
        <w:rPr>
          <w:rFonts w:ascii="Times New Roman" w:hAnsi="Times New Roman" w:cs="Times New Roman"/>
          <w:sz w:val="24"/>
          <w:szCs w:val="24"/>
        </w:rPr>
        <w:t xml:space="preserve">the </w:t>
      </w:r>
      <w:r w:rsidRPr="00ED6B10">
        <w:rPr>
          <w:rFonts w:ascii="Times New Roman" w:hAnsi="Times New Roman" w:cs="Times New Roman"/>
          <w:sz w:val="24"/>
          <w:szCs w:val="24"/>
        </w:rPr>
        <w:t xml:space="preserve">verbal exchanges </w:t>
      </w:r>
      <w:r w:rsidR="004F7229" w:rsidRPr="00ED6B10">
        <w:rPr>
          <w:rFonts w:ascii="Times New Roman" w:hAnsi="Times New Roman" w:cs="Times New Roman"/>
          <w:sz w:val="24"/>
          <w:szCs w:val="24"/>
        </w:rPr>
        <w:t xml:space="preserve">here </w:t>
      </w:r>
      <w:r w:rsidRPr="00ED6B10">
        <w:rPr>
          <w:rFonts w:ascii="Times New Roman" w:hAnsi="Times New Roman" w:cs="Times New Roman"/>
          <w:sz w:val="24"/>
          <w:szCs w:val="24"/>
        </w:rPr>
        <w:t xml:space="preserve">was that much of </w:t>
      </w:r>
      <w:r w:rsidR="004F7229" w:rsidRPr="00ED6B10">
        <w:rPr>
          <w:rFonts w:ascii="Times New Roman" w:hAnsi="Times New Roman" w:cs="Times New Roman"/>
          <w:sz w:val="24"/>
          <w:szCs w:val="24"/>
        </w:rPr>
        <w:t xml:space="preserve">their </w:t>
      </w:r>
      <w:r w:rsidR="001572A4" w:rsidRPr="00ED6B10">
        <w:rPr>
          <w:rFonts w:ascii="Times New Roman" w:hAnsi="Times New Roman" w:cs="Times New Roman"/>
          <w:sz w:val="24"/>
          <w:szCs w:val="24"/>
        </w:rPr>
        <w:t xml:space="preserve">thematic </w:t>
      </w:r>
      <w:r w:rsidRPr="00ED6B10">
        <w:rPr>
          <w:rFonts w:ascii="Times New Roman" w:hAnsi="Times New Roman" w:cs="Times New Roman"/>
          <w:sz w:val="24"/>
          <w:szCs w:val="24"/>
        </w:rPr>
        <w:t>content</w:t>
      </w:r>
      <w:r w:rsidR="001572A4" w:rsidRPr="00ED6B10">
        <w:rPr>
          <w:rFonts w:ascii="Times New Roman" w:hAnsi="Times New Roman" w:cs="Times New Roman"/>
          <w:sz w:val="24"/>
          <w:szCs w:val="24"/>
        </w:rPr>
        <w:t xml:space="preserve"> and communicative functions</w:t>
      </w:r>
      <w:r w:rsidRPr="00ED6B10">
        <w:rPr>
          <w:rFonts w:ascii="Times New Roman" w:hAnsi="Times New Roman" w:cs="Times New Roman"/>
          <w:sz w:val="24"/>
          <w:szCs w:val="24"/>
        </w:rPr>
        <w:t xml:space="preserve"> spanned </w:t>
      </w:r>
      <w:r w:rsidRPr="00ED6B10">
        <w:rPr>
          <w:rFonts w:ascii="Times New Roman" w:hAnsi="Times New Roman" w:cs="Times New Roman"/>
          <w:sz w:val="24"/>
          <w:szCs w:val="24"/>
        </w:rPr>
        <w:lastRenderedPageBreak/>
        <w:t xml:space="preserve">beyond the </w:t>
      </w:r>
      <w:r w:rsidR="004F7229" w:rsidRPr="00ED6B10">
        <w:rPr>
          <w:rFonts w:ascii="Times New Roman" w:hAnsi="Times New Roman" w:cs="Times New Roman"/>
          <w:sz w:val="24"/>
          <w:szCs w:val="24"/>
        </w:rPr>
        <w:t xml:space="preserve">practical </w:t>
      </w:r>
      <w:r w:rsidRPr="00ED6B10">
        <w:rPr>
          <w:rFonts w:ascii="Times New Roman" w:hAnsi="Times New Roman" w:cs="Times New Roman"/>
          <w:sz w:val="24"/>
          <w:szCs w:val="24"/>
        </w:rPr>
        <w:t xml:space="preserve">demands of </w:t>
      </w:r>
      <w:r w:rsidR="004F7229" w:rsidRPr="00ED6B10">
        <w:rPr>
          <w:rFonts w:ascii="Times New Roman" w:hAnsi="Times New Roman" w:cs="Times New Roman"/>
          <w:sz w:val="24"/>
          <w:szCs w:val="24"/>
        </w:rPr>
        <w:t>making</w:t>
      </w:r>
      <w:r w:rsidR="00650335" w:rsidRPr="00ED6B10">
        <w:rPr>
          <w:rFonts w:ascii="Times New Roman" w:hAnsi="Times New Roman" w:cs="Times New Roman"/>
          <w:sz w:val="24"/>
          <w:szCs w:val="24"/>
        </w:rPr>
        <w:t xml:space="preserve"> physical artefacts</w:t>
      </w:r>
      <w:r w:rsidRPr="00ED6B10">
        <w:rPr>
          <w:rFonts w:ascii="Times New Roman" w:hAnsi="Times New Roman" w:cs="Times New Roman"/>
          <w:sz w:val="24"/>
          <w:szCs w:val="24"/>
        </w:rPr>
        <w:t xml:space="preserve">.  Indeed, as students worked on their creations, free conversation </w:t>
      </w:r>
      <w:r w:rsidR="00650335" w:rsidRPr="00ED6B10">
        <w:rPr>
          <w:rFonts w:ascii="Times New Roman" w:hAnsi="Times New Roman" w:cs="Times New Roman"/>
          <w:sz w:val="24"/>
          <w:szCs w:val="24"/>
        </w:rPr>
        <w:t xml:space="preserve">arose </w:t>
      </w:r>
      <w:r w:rsidRPr="00ED6B10">
        <w:rPr>
          <w:rFonts w:ascii="Times New Roman" w:hAnsi="Times New Roman" w:cs="Times New Roman"/>
          <w:sz w:val="24"/>
          <w:szCs w:val="24"/>
        </w:rPr>
        <w:t xml:space="preserve">on a wide </w:t>
      </w:r>
      <w:r w:rsidR="004F7229" w:rsidRPr="00ED6B10">
        <w:rPr>
          <w:rFonts w:ascii="Times New Roman" w:hAnsi="Times New Roman" w:cs="Times New Roman"/>
          <w:sz w:val="24"/>
          <w:szCs w:val="24"/>
        </w:rPr>
        <w:t xml:space="preserve">variety </w:t>
      </w:r>
      <w:r w:rsidR="00701653" w:rsidRPr="00ED6B10">
        <w:rPr>
          <w:rFonts w:ascii="Times New Roman" w:hAnsi="Times New Roman" w:cs="Times New Roman"/>
          <w:sz w:val="24"/>
          <w:szCs w:val="24"/>
        </w:rPr>
        <w:t>of topics</w:t>
      </w:r>
      <w:r w:rsidRPr="00ED6B10">
        <w:rPr>
          <w:rFonts w:ascii="Times New Roman" w:hAnsi="Times New Roman" w:cs="Times New Roman"/>
          <w:sz w:val="24"/>
          <w:szCs w:val="24"/>
        </w:rPr>
        <w:t xml:space="preserve">.  For example, in the following exchange between Matt and </w:t>
      </w:r>
      <w:r w:rsidR="00650335" w:rsidRPr="00ED6B10">
        <w:rPr>
          <w:rFonts w:ascii="Times New Roman" w:hAnsi="Times New Roman" w:cs="Times New Roman"/>
          <w:sz w:val="24"/>
          <w:szCs w:val="24"/>
        </w:rPr>
        <w:t xml:space="preserve">teaching staff during </w:t>
      </w:r>
      <w:r w:rsidRPr="00ED6B10">
        <w:rPr>
          <w:rFonts w:ascii="Times New Roman" w:hAnsi="Times New Roman" w:cs="Times New Roman"/>
          <w:sz w:val="24"/>
          <w:szCs w:val="24"/>
        </w:rPr>
        <w:t xml:space="preserve">the </w:t>
      </w:r>
      <w:r w:rsidR="004F7229" w:rsidRPr="00ED6B10">
        <w:rPr>
          <w:rFonts w:ascii="Times New Roman" w:hAnsi="Times New Roman" w:cs="Times New Roman"/>
          <w:sz w:val="24"/>
          <w:szCs w:val="24"/>
        </w:rPr>
        <w:t>e</w:t>
      </w:r>
      <w:r w:rsidRPr="00ED6B10">
        <w:rPr>
          <w:rFonts w:ascii="Times New Roman" w:hAnsi="Times New Roman" w:cs="Times New Roman"/>
          <w:sz w:val="24"/>
          <w:szCs w:val="24"/>
        </w:rPr>
        <w:t xml:space="preserve">ngineering lesson, the </w:t>
      </w:r>
      <w:r w:rsidR="004F7229" w:rsidRPr="00ED6B10">
        <w:rPr>
          <w:rFonts w:ascii="Times New Roman" w:hAnsi="Times New Roman" w:cs="Times New Roman"/>
          <w:sz w:val="24"/>
          <w:szCs w:val="24"/>
        </w:rPr>
        <w:t xml:space="preserve">subject-specific </w:t>
      </w:r>
      <w:r w:rsidRPr="00ED6B10">
        <w:rPr>
          <w:rFonts w:ascii="Times New Roman" w:hAnsi="Times New Roman" w:cs="Times New Roman"/>
          <w:sz w:val="24"/>
          <w:szCs w:val="24"/>
        </w:rPr>
        <w:t xml:space="preserve">terminology </w:t>
      </w:r>
      <w:r w:rsidR="004E7121" w:rsidRPr="00ED6B10">
        <w:rPr>
          <w:rFonts w:ascii="Times New Roman" w:hAnsi="Times New Roman" w:cs="Times New Roman"/>
          <w:sz w:val="24"/>
          <w:szCs w:val="24"/>
        </w:rPr>
        <w:t>(i.e.</w:t>
      </w:r>
      <w:r w:rsidR="00261695" w:rsidRPr="00ED6B10">
        <w:rPr>
          <w:rFonts w:ascii="Times New Roman" w:hAnsi="Times New Roman" w:cs="Times New Roman"/>
          <w:sz w:val="24"/>
          <w:szCs w:val="24"/>
        </w:rPr>
        <w:t>,</w:t>
      </w:r>
      <w:r w:rsidR="004E7121" w:rsidRPr="00ED6B10">
        <w:rPr>
          <w:rFonts w:ascii="Times New Roman" w:hAnsi="Times New Roman" w:cs="Times New Roman"/>
          <w:sz w:val="24"/>
          <w:szCs w:val="24"/>
        </w:rPr>
        <w:t xml:space="preserve"> “bracing”) </w:t>
      </w:r>
      <w:r w:rsidRPr="00ED6B10">
        <w:rPr>
          <w:rFonts w:ascii="Times New Roman" w:hAnsi="Times New Roman" w:cs="Times New Roman"/>
          <w:sz w:val="24"/>
          <w:szCs w:val="24"/>
        </w:rPr>
        <w:t xml:space="preserve">used by </w:t>
      </w:r>
      <w:r w:rsidR="00650335" w:rsidRPr="00ED6B10">
        <w:rPr>
          <w:rFonts w:ascii="Times New Roman" w:hAnsi="Times New Roman" w:cs="Times New Roman"/>
          <w:sz w:val="24"/>
          <w:szCs w:val="24"/>
        </w:rPr>
        <w:t xml:space="preserve">Matt’s </w:t>
      </w:r>
      <w:r w:rsidRPr="00ED6B10">
        <w:rPr>
          <w:rFonts w:ascii="Times New Roman" w:hAnsi="Times New Roman" w:cs="Times New Roman"/>
          <w:sz w:val="24"/>
          <w:szCs w:val="24"/>
        </w:rPr>
        <w:t>teacher prompts him to</w:t>
      </w:r>
      <w:r w:rsidR="004F7229" w:rsidRPr="00ED6B10">
        <w:rPr>
          <w:rFonts w:ascii="Times New Roman" w:hAnsi="Times New Roman" w:cs="Times New Roman"/>
          <w:sz w:val="24"/>
          <w:szCs w:val="24"/>
        </w:rPr>
        <w:t xml:space="preserve"> take the dialogue in a new direction where he</w:t>
      </w:r>
      <w:r w:rsidRPr="00ED6B10">
        <w:rPr>
          <w:rFonts w:ascii="Times New Roman" w:hAnsi="Times New Roman" w:cs="Times New Roman"/>
          <w:sz w:val="24"/>
          <w:szCs w:val="24"/>
        </w:rPr>
        <w:t xml:space="preserve"> offer</w:t>
      </w:r>
      <w:r w:rsidR="004F7229" w:rsidRPr="00ED6B10">
        <w:rPr>
          <w:rFonts w:ascii="Times New Roman" w:hAnsi="Times New Roman" w:cs="Times New Roman"/>
          <w:sz w:val="24"/>
          <w:szCs w:val="24"/>
        </w:rPr>
        <w:t>s</w:t>
      </w:r>
      <w:r w:rsidRPr="00ED6B10">
        <w:rPr>
          <w:rFonts w:ascii="Times New Roman" w:hAnsi="Times New Roman" w:cs="Times New Roman"/>
          <w:sz w:val="24"/>
          <w:szCs w:val="24"/>
        </w:rPr>
        <w:t xml:space="preserve"> insights into his family life</w:t>
      </w:r>
      <w:r w:rsidR="003964AF" w:rsidRPr="00ED6B10">
        <w:rPr>
          <w:rFonts w:ascii="Times New Roman" w:hAnsi="Times New Roman" w:cs="Times New Roman"/>
          <w:sz w:val="24"/>
          <w:szCs w:val="24"/>
        </w:rPr>
        <w:t>:</w:t>
      </w:r>
    </w:p>
    <w:p w14:paraId="4E35485A" w14:textId="77777777" w:rsidR="00A65980" w:rsidRPr="00ED6B10" w:rsidRDefault="00A65980" w:rsidP="00914CDF">
      <w:pPr>
        <w:spacing w:line="480" w:lineRule="auto"/>
        <w:jc w:val="both"/>
        <w:rPr>
          <w:rFonts w:ascii="Times New Roman" w:hAnsi="Times New Roman" w:cs="Times New Roman"/>
          <w:sz w:val="24"/>
          <w:szCs w:val="24"/>
        </w:rPr>
      </w:pPr>
    </w:p>
    <w:p w14:paraId="6D25929D" w14:textId="3C38ADC5" w:rsidR="00A65980" w:rsidRPr="00ED6B10" w:rsidRDefault="00A65980" w:rsidP="00914CDF">
      <w:pPr>
        <w:spacing w:line="480" w:lineRule="auto"/>
        <w:ind w:left="720"/>
        <w:rPr>
          <w:rFonts w:ascii="Times New Roman" w:hAnsi="Times New Roman" w:cs="Times New Roman"/>
          <w:sz w:val="24"/>
          <w:szCs w:val="24"/>
        </w:rPr>
      </w:pPr>
      <w:r w:rsidRPr="00ED6B10">
        <w:rPr>
          <w:rFonts w:ascii="Times New Roman" w:hAnsi="Times New Roman" w:cs="Times New Roman"/>
          <w:sz w:val="24"/>
          <w:szCs w:val="24"/>
        </w:rPr>
        <w:t xml:space="preserve">Teacher: it’s looking secure, but there’s quite a lot of pressure on the rocket launcher, I wonder whether it’s worth bracing </w:t>
      </w:r>
      <w:r w:rsidR="004F4FE0" w:rsidRPr="00ED6B10">
        <w:rPr>
          <w:rFonts w:ascii="Times New Roman" w:hAnsi="Times New Roman" w:cs="Times New Roman"/>
          <w:sz w:val="24"/>
          <w:szCs w:val="24"/>
        </w:rPr>
        <w:t>it over the top with a strip of</w:t>
      </w:r>
      <w:r w:rsidRPr="00ED6B10">
        <w:rPr>
          <w:rFonts w:ascii="Times New Roman" w:hAnsi="Times New Roman" w:cs="Times New Roman"/>
          <w:sz w:val="24"/>
          <w:szCs w:val="24"/>
        </w:rPr>
        <w:t xml:space="preserve"> paper, you might get away with it Matt, then again, you may well not, and then just throw your rubbish in the bin, nice and tidy</w:t>
      </w:r>
    </w:p>
    <w:p w14:paraId="55767CC8" w14:textId="77777777"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 xml:space="preserve">Matt:  our Lewis </w:t>
      </w:r>
      <w:r w:rsidRPr="00ED6B10">
        <w:rPr>
          <w:rStyle w:val="EndnoteReference"/>
          <w:rFonts w:ascii="Times New Roman" w:hAnsi="Times New Roman" w:cs="Times New Roman"/>
          <w:sz w:val="24"/>
          <w:szCs w:val="24"/>
        </w:rPr>
        <w:endnoteReference w:id="9"/>
      </w:r>
      <w:r w:rsidRPr="00ED6B10">
        <w:rPr>
          <w:rFonts w:ascii="Times New Roman" w:hAnsi="Times New Roman" w:cs="Times New Roman"/>
          <w:sz w:val="24"/>
          <w:szCs w:val="24"/>
        </w:rPr>
        <w:t>is getting braces soon</w:t>
      </w:r>
    </w:p>
    <w:p w14:paraId="3D9DE64A" w14:textId="796371F1"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 xml:space="preserve">TA:    your Lewis is? </w:t>
      </w:r>
    </w:p>
    <w:p w14:paraId="6D98725B" w14:textId="77777777"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Matt:  getting braces</w:t>
      </w:r>
    </w:p>
    <w:p w14:paraId="0C680639" w14:textId="77172821"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 xml:space="preserve">TA:    right. Is he </w:t>
      </w:r>
      <w:proofErr w:type="spellStart"/>
      <w:r w:rsidRPr="00ED6B10">
        <w:rPr>
          <w:rFonts w:ascii="Times New Roman" w:hAnsi="Times New Roman" w:cs="Times New Roman"/>
          <w:sz w:val="24"/>
          <w:szCs w:val="24"/>
        </w:rPr>
        <w:t>gonna</w:t>
      </w:r>
      <w:proofErr w:type="spellEnd"/>
      <w:r w:rsidRPr="00ED6B10">
        <w:rPr>
          <w:rFonts w:ascii="Times New Roman" w:hAnsi="Times New Roman" w:cs="Times New Roman"/>
          <w:sz w:val="24"/>
          <w:szCs w:val="24"/>
        </w:rPr>
        <w:t xml:space="preserve"> get them coloured braces?</w:t>
      </w:r>
    </w:p>
    <w:p w14:paraId="0DC3613F" w14:textId="77777777"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 xml:space="preserve">Matt:   mmm </w:t>
      </w:r>
      <w:proofErr w:type="spellStart"/>
      <w:r w:rsidRPr="00ED6B10">
        <w:rPr>
          <w:rFonts w:ascii="Times New Roman" w:hAnsi="Times New Roman" w:cs="Times New Roman"/>
          <w:sz w:val="24"/>
          <w:szCs w:val="24"/>
        </w:rPr>
        <w:t>yeh</w:t>
      </w:r>
      <w:proofErr w:type="spellEnd"/>
    </w:p>
    <w:p w14:paraId="1B766BA1" w14:textId="4E6B6450"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Teacher: it’s quite trendy isn’t it to have braces nowadays</w:t>
      </w:r>
    </w:p>
    <w:p w14:paraId="290BCCBE" w14:textId="77777777"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Matt: he’s getting red ones</w:t>
      </w:r>
    </w:p>
    <w:p w14:paraId="44BA52EA" w14:textId="77777777" w:rsidR="00A65980" w:rsidRPr="00ED6B10" w:rsidRDefault="00A65980" w:rsidP="00914CDF">
      <w:pPr>
        <w:spacing w:line="480" w:lineRule="auto"/>
        <w:ind w:firstLine="720"/>
        <w:rPr>
          <w:rFonts w:ascii="Times New Roman" w:hAnsi="Times New Roman" w:cs="Times New Roman"/>
          <w:sz w:val="24"/>
          <w:szCs w:val="24"/>
        </w:rPr>
      </w:pPr>
      <w:r w:rsidRPr="00ED6B10">
        <w:rPr>
          <w:rFonts w:ascii="Times New Roman" w:hAnsi="Times New Roman" w:cs="Times New Roman"/>
          <w:sz w:val="24"/>
          <w:szCs w:val="24"/>
        </w:rPr>
        <w:t xml:space="preserve">TA:    is he? To support his football team? </w:t>
      </w:r>
    </w:p>
    <w:p w14:paraId="3B0BB632" w14:textId="18AEC225" w:rsidR="00A65980" w:rsidRPr="00ED6B10" w:rsidRDefault="007C6C31" w:rsidP="00914CDF">
      <w:pPr>
        <w:spacing w:line="480" w:lineRule="auto"/>
        <w:ind w:firstLine="720"/>
        <w:rPr>
          <w:rFonts w:ascii="Times New Roman" w:hAnsi="Times New Roman" w:cs="Times New Roman"/>
          <w:i/>
          <w:sz w:val="24"/>
          <w:szCs w:val="24"/>
        </w:rPr>
      </w:pPr>
      <w:r w:rsidRPr="00ED6B10">
        <w:rPr>
          <w:rFonts w:ascii="Times New Roman" w:hAnsi="Times New Roman" w:cs="Times New Roman"/>
          <w:i/>
          <w:sz w:val="24"/>
          <w:szCs w:val="24"/>
        </w:rPr>
        <w:t xml:space="preserve">[general </w:t>
      </w:r>
      <w:r w:rsidR="00A65980" w:rsidRPr="00ED6B10">
        <w:rPr>
          <w:rFonts w:ascii="Times New Roman" w:hAnsi="Times New Roman" w:cs="Times New Roman"/>
          <w:i/>
          <w:sz w:val="24"/>
          <w:szCs w:val="24"/>
        </w:rPr>
        <w:t>laughter</w:t>
      </w:r>
      <w:r w:rsidRPr="00ED6B10">
        <w:rPr>
          <w:rFonts w:ascii="Times New Roman" w:hAnsi="Times New Roman" w:cs="Times New Roman"/>
          <w:i/>
          <w:sz w:val="24"/>
          <w:szCs w:val="24"/>
        </w:rPr>
        <w:t>]</w:t>
      </w:r>
    </w:p>
    <w:p w14:paraId="4B59782D" w14:textId="77777777" w:rsidR="00A65980" w:rsidRPr="00ED6B10" w:rsidRDefault="00A65980" w:rsidP="00914CDF">
      <w:pPr>
        <w:spacing w:line="480" w:lineRule="auto"/>
        <w:rPr>
          <w:rFonts w:ascii="Times New Roman" w:hAnsi="Times New Roman" w:cs="Times New Roman"/>
          <w:sz w:val="24"/>
          <w:szCs w:val="24"/>
        </w:rPr>
      </w:pPr>
    </w:p>
    <w:p w14:paraId="4F2A6ACA" w14:textId="4D831AC2" w:rsidR="00F9635E" w:rsidRPr="00ED6B10" w:rsidRDefault="00A65980" w:rsidP="00914CDF">
      <w:pPr>
        <w:spacing w:line="480" w:lineRule="auto"/>
        <w:jc w:val="both"/>
        <w:rPr>
          <w:rFonts w:ascii="Times New Roman" w:hAnsi="Times New Roman" w:cs="Times New Roman"/>
          <w:b/>
          <w:sz w:val="24"/>
          <w:szCs w:val="24"/>
        </w:rPr>
      </w:pPr>
      <w:r w:rsidRPr="00ED6B10">
        <w:rPr>
          <w:rFonts w:ascii="Times New Roman" w:hAnsi="Times New Roman" w:cs="Times New Roman"/>
          <w:sz w:val="24"/>
          <w:szCs w:val="24"/>
        </w:rPr>
        <w:lastRenderedPageBreak/>
        <w:t>Exchanges such as these are particularl</w:t>
      </w:r>
      <w:r w:rsidR="00261695" w:rsidRPr="00ED6B10">
        <w:rPr>
          <w:rFonts w:ascii="Times New Roman" w:hAnsi="Times New Roman" w:cs="Times New Roman"/>
          <w:sz w:val="24"/>
          <w:szCs w:val="24"/>
        </w:rPr>
        <w:t xml:space="preserve">y noteworthy, because, as </w:t>
      </w:r>
      <w:proofErr w:type="spellStart"/>
      <w:r w:rsidR="00261695" w:rsidRPr="00ED6B10">
        <w:rPr>
          <w:rFonts w:ascii="Times New Roman" w:hAnsi="Times New Roman" w:cs="Times New Roman"/>
          <w:sz w:val="24"/>
          <w:szCs w:val="24"/>
        </w:rPr>
        <w:t>Schlee</w:t>
      </w:r>
      <w:r w:rsidRPr="00ED6B10">
        <w:rPr>
          <w:rFonts w:ascii="Times New Roman" w:hAnsi="Times New Roman" w:cs="Times New Roman"/>
          <w:sz w:val="24"/>
          <w:szCs w:val="24"/>
        </w:rPr>
        <w:t>f</w:t>
      </w:r>
      <w:proofErr w:type="spellEnd"/>
      <w:r w:rsidRPr="00ED6B10">
        <w:rPr>
          <w:rFonts w:ascii="Times New Roman" w:hAnsi="Times New Roman" w:cs="Times New Roman"/>
          <w:sz w:val="24"/>
          <w:szCs w:val="24"/>
        </w:rPr>
        <w:t xml:space="preserve"> (2008) points out, the context of the classroom frequently serves to constrain the kinds of interaction between participating students and teachers.  </w:t>
      </w:r>
      <w:proofErr w:type="gramStart"/>
      <w:r w:rsidRPr="00ED6B10">
        <w:rPr>
          <w:rFonts w:ascii="Times New Roman" w:hAnsi="Times New Roman" w:cs="Times New Roman"/>
          <w:sz w:val="24"/>
          <w:szCs w:val="24"/>
        </w:rPr>
        <w:t>In particular, classroom</w:t>
      </w:r>
      <w:proofErr w:type="gramEnd"/>
      <w:r w:rsidRPr="00ED6B10">
        <w:rPr>
          <w:rFonts w:ascii="Times New Roman" w:hAnsi="Times New Roman" w:cs="Times New Roman"/>
          <w:sz w:val="24"/>
          <w:szCs w:val="24"/>
        </w:rPr>
        <w:t xml:space="preserve"> activities often operate via informational monologues from teaching staff which, as </w:t>
      </w:r>
      <w:proofErr w:type="spellStart"/>
      <w:r w:rsidRPr="00ED6B10">
        <w:rPr>
          <w:rFonts w:ascii="Times New Roman" w:hAnsi="Times New Roman" w:cs="Times New Roman"/>
          <w:sz w:val="24"/>
          <w:szCs w:val="24"/>
        </w:rPr>
        <w:t>Schleef</w:t>
      </w:r>
      <w:proofErr w:type="spellEnd"/>
      <w:r w:rsidRPr="00ED6B10">
        <w:rPr>
          <w:rFonts w:ascii="Times New Roman" w:hAnsi="Times New Roman" w:cs="Times New Roman"/>
          <w:sz w:val="24"/>
          <w:szCs w:val="24"/>
        </w:rPr>
        <w:t xml:space="preserve"> (2008) goes on to argue, often constrains the extent to which more cooperative, facilitative, and affiliative types of discourse can emerge since students have reduced opportunities to speak.</w:t>
      </w:r>
      <w:r w:rsidR="00793944"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However, rather than being confined to the more institutional roles of teacher and student, </w:t>
      </w:r>
      <w:proofErr w:type="gramStart"/>
      <w:r w:rsidRPr="00ED6B10">
        <w:rPr>
          <w:rFonts w:ascii="Times New Roman" w:hAnsi="Times New Roman" w:cs="Times New Roman"/>
          <w:sz w:val="24"/>
          <w:szCs w:val="24"/>
        </w:rPr>
        <w:t>it is clear that in</w:t>
      </w:r>
      <w:proofErr w:type="gramEnd"/>
      <w:r w:rsidRPr="00ED6B10">
        <w:rPr>
          <w:rFonts w:ascii="Times New Roman" w:hAnsi="Times New Roman" w:cs="Times New Roman"/>
          <w:sz w:val="24"/>
          <w:szCs w:val="24"/>
        </w:rPr>
        <w:t xml:space="preserve"> the exchanges above, the participants are drawing upon wider social identities e.g., family roles, abilities and interests.  </w:t>
      </w:r>
      <w:r w:rsidR="00854195" w:rsidRPr="00ED6B10">
        <w:rPr>
          <w:rFonts w:ascii="Times New Roman" w:hAnsi="Times New Roman" w:cs="Times New Roman"/>
          <w:sz w:val="24"/>
          <w:szCs w:val="24"/>
        </w:rPr>
        <w:t xml:space="preserve">In fact, </w:t>
      </w:r>
      <w:proofErr w:type="spellStart"/>
      <w:r w:rsidR="00854195" w:rsidRPr="00ED6B10">
        <w:rPr>
          <w:rFonts w:ascii="Times New Roman" w:hAnsi="Times New Roman" w:cs="Times New Roman"/>
          <w:sz w:val="24"/>
          <w:szCs w:val="24"/>
        </w:rPr>
        <w:t>Cordella</w:t>
      </w:r>
      <w:proofErr w:type="spellEnd"/>
      <w:r w:rsidR="00854195" w:rsidRPr="00ED6B10">
        <w:rPr>
          <w:rFonts w:ascii="Times New Roman" w:hAnsi="Times New Roman" w:cs="Times New Roman"/>
          <w:sz w:val="24"/>
          <w:szCs w:val="24"/>
        </w:rPr>
        <w:t xml:space="preserve"> (2004) argues that this broader range of conversational topics can help to draw classroom members closer together because it temporarily reduces the power differentials between them since neither party is assumed to have a greater amount </w:t>
      </w:r>
      <w:r w:rsidR="001223F0" w:rsidRPr="00ED6B10">
        <w:rPr>
          <w:rFonts w:ascii="Times New Roman" w:hAnsi="Times New Roman" w:cs="Times New Roman"/>
          <w:sz w:val="24"/>
          <w:szCs w:val="24"/>
        </w:rPr>
        <w:t xml:space="preserve">of expertise in matters arising from </w:t>
      </w:r>
      <w:r w:rsidR="00854195" w:rsidRPr="00ED6B10">
        <w:rPr>
          <w:rFonts w:ascii="Times New Roman" w:hAnsi="Times New Roman" w:cs="Times New Roman"/>
          <w:sz w:val="24"/>
          <w:szCs w:val="24"/>
        </w:rPr>
        <w:t xml:space="preserve">personal experience.  In addition, Stephenson and </w:t>
      </w:r>
      <w:proofErr w:type="spellStart"/>
      <w:r w:rsidR="00854195" w:rsidRPr="00ED6B10">
        <w:rPr>
          <w:rFonts w:ascii="Times New Roman" w:hAnsi="Times New Roman" w:cs="Times New Roman"/>
          <w:sz w:val="24"/>
          <w:szCs w:val="24"/>
        </w:rPr>
        <w:t>Deasy</w:t>
      </w:r>
      <w:proofErr w:type="spellEnd"/>
      <w:r w:rsidR="00854195" w:rsidRPr="00ED6B10">
        <w:rPr>
          <w:rFonts w:ascii="Times New Roman" w:hAnsi="Times New Roman" w:cs="Times New Roman"/>
          <w:sz w:val="24"/>
          <w:szCs w:val="24"/>
        </w:rPr>
        <w:t xml:space="preserve"> (2005) argue that instances such as these constitute a </w:t>
      </w:r>
      <w:r w:rsidR="00854195" w:rsidRPr="00ED6B10">
        <w:rPr>
          <w:rFonts w:ascii="Times New Roman" w:hAnsi="Times New Roman" w:cs="Times New Roman"/>
          <w:i/>
          <w:sz w:val="24"/>
          <w:szCs w:val="24"/>
        </w:rPr>
        <w:t>third space</w:t>
      </w:r>
      <w:r w:rsidR="00F73B1D" w:rsidRPr="00ED6B10">
        <w:rPr>
          <w:rStyle w:val="EndnoteReference"/>
          <w:rFonts w:ascii="Times New Roman" w:hAnsi="Times New Roman" w:cs="Times New Roman"/>
          <w:i/>
          <w:sz w:val="24"/>
          <w:szCs w:val="24"/>
        </w:rPr>
        <w:endnoteReference w:id="10"/>
      </w:r>
      <w:r w:rsidR="00854195" w:rsidRPr="00ED6B10">
        <w:rPr>
          <w:rFonts w:ascii="Times New Roman" w:hAnsi="Times New Roman" w:cs="Times New Roman"/>
          <w:sz w:val="24"/>
          <w:szCs w:val="24"/>
        </w:rPr>
        <w:t xml:space="preserve"> in the classroom since students’ can integrate their lived experiences with school learning and make personally meaningful connections to the curriculum.  </w:t>
      </w:r>
    </w:p>
    <w:p w14:paraId="3A8C9B09" w14:textId="77777777" w:rsidR="00A65980" w:rsidRPr="00ED6B10" w:rsidRDefault="00A65980" w:rsidP="00914CDF">
      <w:pPr>
        <w:spacing w:line="480" w:lineRule="auto"/>
        <w:jc w:val="both"/>
        <w:rPr>
          <w:rFonts w:ascii="Times New Roman" w:hAnsi="Times New Roman" w:cs="Times New Roman"/>
          <w:strike/>
          <w:sz w:val="24"/>
          <w:szCs w:val="24"/>
        </w:rPr>
      </w:pPr>
    </w:p>
    <w:p w14:paraId="1C0F5CE9" w14:textId="4FD0DE4E"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Where the verbal exchanges between staff and students did centre on the task at hand, the analysis of </w:t>
      </w:r>
      <w:r w:rsidR="00650335" w:rsidRPr="00ED6B10">
        <w:rPr>
          <w:rFonts w:ascii="Times New Roman" w:hAnsi="Times New Roman" w:cs="Times New Roman"/>
          <w:sz w:val="24"/>
          <w:szCs w:val="24"/>
        </w:rPr>
        <w:t xml:space="preserve">student dialogue </w:t>
      </w:r>
      <w:r w:rsidRPr="00ED6B10">
        <w:rPr>
          <w:rFonts w:ascii="Times New Roman" w:hAnsi="Times New Roman" w:cs="Times New Roman"/>
          <w:sz w:val="24"/>
          <w:szCs w:val="24"/>
        </w:rPr>
        <w:t xml:space="preserve">in both lessons </w:t>
      </w:r>
      <w:r w:rsidR="00793944" w:rsidRPr="00ED6B10">
        <w:rPr>
          <w:rFonts w:ascii="Times New Roman" w:hAnsi="Times New Roman" w:cs="Times New Roman"/>
          <w:sz w:val="24"/>
          <w:szCs w:val="24"/>
        </w:rPr>
        <w:t xml:space="preserve">saw </w:t>
      </w:r>
      <w:r w:rsidRPr="00ED6B10">
        <w:rPr>
          <w:rFonts w:ascii="Times New Roman" w:hAnsi="Times New Roman" w:cs="Times New Roman"/>
          <w:sz w:val="24"/>
          <w:szCs w:val="24"/>
        </w:rPr>
        <w:t xml:space="preserve">the gradual emergence of a more collective formulation of the learning tasks.  In other words, over the course of both lessons, the language of the students gradually shifted from an almost exclusive deployment of pronouns referring to the individual self (i.e., via the pronoun “I”), towards an increased deployment of forms which suggest a common group identity (i.e., via the pronoun “we”).  </w:t>
      </w:r>
      <w:r w:rsidR="009D5ECA" w:rsidRPr="00ED6B10">
        <w:rPr>
          <w:rFonts w:ascii="Times New Roman" w:hAnsi="Times New Roman" w:cs="Times New Roman"/>
          <w:sz w:val="24"/>
          <w:szCs w:val="24"/>
        </w:rPr>
        <w:t xml:space="preserve">For example, as </w:t>
      </w:r>
      <w:r w:rsidR="004E7121" w:rsidRPr="00ED6B10">
        <w:rPr>
          <w:rFonts w:ascii="Times New Roman" w:hAnsi="Times New Roman" w:cs="Times New Roman"/>
          <w:sz w:val="24"/>
          <w:szCs w:val="24"/>
        </w:rPr>
        <w:t xml:space="preserve">Luke and Liam deliberate over the assembly and decoration of the latter’s mask, </w:t>
      </w:r>
      <w:r w:rsidRPr="00ED6B10">
        <w:rPr>
          <w:rFonts w:ascii="Times New Roman" w:hAnsi="Times New Roman" w:cs="Times New Roman"/>
          <w:sz w:val="24"/>
          <w:szCs w:val="24"/>
        </w:rPr>
        <w:t xml:space="preserve">we see </w:t>
      </w:r>
      <w:r w:rsidR="004E7121" w:rsidRPr="00ED6B10">
        <w:rPr>
          <w:rFonts w:ascii="Times New Roman" w:hAnsi="Times New Roman" w:cs="Times New Roman"/>
          <w:sz w:val="24"/>
          <w:szCs w:val="24"/>
        </w:rPr>
        <w:t>that Liam’s initial deployment of “I” gives way to the more collective “we”</w:t>
      </w:r>
      <w:r w:rsidR="00592B54" w:rsidRPr="00ED6B10">
        <w:rPr>
          <w:rFonts w:ascii="Times New Roman" w:hAnsi="Times New Roman" w:cs="Times New Roman"/>
          <w:sz w:val="24"/>
          <w:szCs w:val="24"/>
        </w:rPr>
        <w:t xml:space="preserve"> used by</w:t>
      </w:r>
      <w:r w:rsidR="00B5735A" w:rsidRPr="00ED6B10">
        <w:rPr>
          <w:rFonts w:ascii="Times New Roman" w:hAnsi="Times New Roman" w:cs="Times New Roman"/>
          <w:sz w:val="24"/>
          <w:szCs w:val="24"/>
        </w:rPr>
        <w:t xml:space="preserve"> the researcher and artist</w:t>
      </w:r>
      <w:r w:rsidRPr="00ED6B10">
        <w:rPr>
          <w:rFonts w:ascii="Times New Roman" w:hAnsi="Times New Roman" w:cs="Times New Roman"/>
          <w:sz w:val="24"/>
          <w:szCs w:val="24"/>
        </w:rPr>
        <w:t>:</w:t>
      </w:r>
    </w:p>
    <w:p w14:paraId="146C0C25" w14:textId="77777777" w:rsidR="00A65980" w:rsidRPr="00ED6B10" w:rsidRDefault="00A65980" w:rsidP="00914CDF">
      <w:pPr>
        <w:spacing w:line="480" w:lineRule="auto"/>
        <w:rPr>
          <w:rFonts w:ascii="Times New Roman" w:hAnsi="Times New Roman" w:cs="Times New Roman"/>
          <w:sz w:val="24"/>
          <w:szCs w:val="24"/>
        </w:rPr>
      </w:pPr>
    </w:p>
    <w:p w14:paraId="32F1C20C" w14:textId="1AED3D8D"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Liam</w:t>
      </w:r>
      <w:r w:rsidR="00F81928" w:rsidRPr="00ED6B10">
        <w:rPr>
          <w:rFonts w:ascii="Times New Roman" w:hAnsi="Times New Roman" w:cs="Times New Roman"/>
          <w:sz w:val="24"/>
          <w:szCs w:val="24"/>
        </w:rPr>
        <w:t>:</w:t>
      </w:r>
      <w:r w:rsidRPr="00ED6B10">
        <w:rPr>
          <w:rFonts w:ascii="Times New Roman" w:hAnsi="Times New Roman" w:cs="Times New Roman"/>
          <w:sz w:val="24"/>
          <w:szCs w:val="24"/>
        </w:rPr>
        <w:t xml:space="preserve"> I’m finishing it next week</w:t>
      </w:r>
    </w:p>
    <w:p w14:paraId="7FAE060B"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Luke: nah!</w:t>
      </w:r>
    </w:p>
    <w:p w14:paraId="522AE355" w14:textId="77777777" w:rsidR="00A65980" w:rsidRPr="00ED6B10" w:rsidRDefault="00A65980" w:rsidP="00914CDF">
      <w:pPr>
        <w:spacing w:line="480" w:lineRule="auto"/>
        <w:ind w:left="720"/>
        <w:rPr>
          <w:rFonts w:ascii="Times New Roman" w:hAnsi="Times New Roman" w:cs="Times New Roman"/>
          <w:sz w:val="24"/>
          <w:szCs w:val="24"/>
        </w:rPr>
      </w:pPr>
      <w:r w:rsidRPr="00ED6B10">
        <w:rPr>
          <w:rFonts w:ascii="Times New Roman" w:hAnsi="Times New Roman" w:cs="Times New Roman"/>
          <w:sz w:val="24"/>
          <w:szCs w:val="24"/>
        </w:rPr>
        <w:t>Researcher: Get the structure finished while we have the glue gun, we won’t have the glue gun next week</w:t>
      </w:r>
    </w:p>
    <w:p w14:paraId="52602026" w14:textId="4B989A8A" w:rsidR="00A65980" w:rsidRPr="00ED6B10" w:rsidRDefault="002560D1"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Luke: Liam, it’s easy</w:t>
      </w:r>
      <w:r w:rsidR="00A65980" w:rsidRPr="00ED6B10">
        <w:rPr>
          <w:rFonts w:ascii="Times New Roman" w:hAnsi="Times New Roman" w:cs="Times New Roman"/>
          <w:sz w:val="24"/>
          <w:szCs w:val="24"/>
        </w:rPr>
        <w:t xml:space="preserve"> lad, just pull up them bands</w:t>
      </w:r>
    </w:p>
    <w:p w14:paraId="4CBE3DB3"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Liam: Go ahead</w:t>
      </w:r>
    </w:p>
    <w:p w14:paraId="3951EB72"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Luke: Just put the band on</w:t>
      </w:r>
    </w:p>
    <w:p w14:paraId="16C25214"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Liam: No, coz I want to do the roses as well</w:t>
      </w:r>
    </w:p>
    <w:p w14:paraId="37D37EB1"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Artist: We can do those after</w:t>
      </w:r>
    </w:p>
    <w:p w14:paraId="47B01355"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Liam: We’re supposed to do seven roses lad</w:t>
      </w:r>
    </w:p>
    <w:p w14:paraId="48E28536"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Luke: you don’t</w:t>
      </w:r>
    </w:p>
    <w:p w14:paraId="351D4096"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Liam: you do</w:t>
      </w:r>
    </w:p>
    <w:p w14:paraId="3E437769" w14:textId="77777777" w:rsidR="00A65980" w:rsidRPr="00ED6B10" w:rsidRDefault="00A65980" w:rsidP="00914CDF">
      <w:pPr>
        <w:spacing w:line="480" w:lineRule="auto"/>
        <w:ind w:left="720"/>
        <w:rPr>
          <w:rFonts w:ascii="Times New Roman" w:hAnsi="Times New Roman" w:cs="Times New Roman"/>
          <w:sz w:val="24"/>
          <w:szCs w:val="24"/>
        </w:rPr>
      </w:pPr>
      <w:r w:rsidRPr="00ED6B10">
        <w:rPr>
          <w:rFonts w:ascii="Times New Roman" w:hAnsi="Times New Roman" w:cs="Times New Roman"/>
          <w:sz w:val="24"/>
          <w:szCs w:val="24"/>
        </w:rPr>
        <w:t>Artist: So right look at me, if we use the full width for the top of the shield, it’ll be that big, what do reckon, do you want it that big?</w:t>
      </w:r>
    </w:p>
    <w:p w14:paraId="3D48C479"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Liam: Eh, we should do it on that card.</w:t>
      </w:r>
    </w:p>
    <w:p w14:paraId="2BA61AD1" w14:textId="77777777" w:rsidR="00A65980" w:rsidRPr="00ED6B10" w:rsidRDefault="00A65980" w:rsidP="00914CDF">
      <w:pPr>
        <w:spacing w:line="480" w:lineRule="auto"/>
        <w:rPr>
          <w:rFonts w:ascii="Times New Roman" w:hAnsi="Times New Roman" w:cs="Times New Roman"/>
          <w:sz w:val="24"/>
          <w:szCs w:val="24"/>
        </w:rPr>
      </w:pPr>
    </w:p>
    <w:p w14:paraId="54C9DEA9" w14:textId="3DB83DCC" w:rsidR="00A65980" w:rsidRPr="00ED6B10" w:rsidRDefault="00A65980" w:rsidP="00261695">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Interestingly, we see that once Liam decides he would prefer to complete his mask in the next art lesson, he is quickly confronted with Luke’s disapproval which then gives way to team reassurances and directions.  Once Luke asserts that assembling the mask will be “easy” and </w:t>
      </w:r>
      <w:r w:rsidRPr="00ED6B10">
        <w:rPr>
          <w:rFonts w:ascii="Times New Roman" w:hAnsi="Times New Roman" w:cs="Times New Roman"/>
          <w:sz w:val="24"/>
          <w:szCs w:val="24"/>
        </w:rPr>
        <w:lastRenderedPageBreak/>
        <w:t>instructs Liam to attach some bands to his shield, Liam swiftly invites him to demonstrate this process.  When Liam changes his mind as he wishes to create some rose motifs to adorn his shield, this creates disagreement between the students to which the artist responds by redirecting Liam’s attention to the overall structure of his shield. By taking collective responsibility for the completion of Liam’s mask and communicating the various options that are available to him in order to reach completion, the group arrive at a successful compromise by permitting Liam to express his design objectives and working alongside him in order to devise the components</w:t>
      </w:r>
      <w:r w:rsidR="001223F0" w:rsidRPr="00ED6B10">
        <w:rPr>
          <w:rFonts w:ascii="Times New Roman" w:hAnsi="Times New Roman" w:cs="Times New Roman"/>
          <w:sz w:val="24"/>
          <w:szCs w:val="24"/>
        </w:rPr>
        <w:t xml:space="preserve"> he requires</w:t>
      </w:r>
      <w:r w:rsidR="00261695"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The conditions under which a more collective form of agency is exercised by Liam in the </w:t>
      </w:r>
      <w:r w:rsidR="009D5ECA" w:rsidRPr="00ED6B10">
        <w:rPr>
          <w:rFonts w:ascii="Times New Roman" w:hAnsi="Times New Roman" w:cs="Times New Roman"/>
          <w:sz w:val="24"/>
          <w:szCs w:val="24"/>
        </w:rPr>
        <w:t xml:space="preserve">dialogue </w:t>
      </w:r>
      <w:r w:rsidRPr="00ED6B10">
        <w:rPr>
          <w:rFonts w:ascii="Times New Roman" w:hAnsi="Times New Roman" w:cs="Times New Roman"/>
          <w:sz w:val="24"/>
          <w:szCs w:val="24"/>
        </w:rPr>
        <w:t xml:space="preserve">above </w:t>
      </w:r>
      <w:r w:rsidR="009D5ECA" w:rsidRPr="00ED6B10">
        <w:rPr>
          <w:rFonts w:ascii="Times New Roman" w:hAnsi="Times New Roman" w:cs="Times New Roman"/>
          <w:sz w:val="24"/>
          <w:szCs w:val="24"/>
        </w:rPr>
        <w:t xml:space="preserve">is </w:t>
      </w:r>
      <w:r w:rsidRPr="00ED6B10">
        <w:rPr>
          <w:rFonts w:ascii="Times New Roman" w:hAnsi="Times New Roman" w:cs="Times New Roman"/>
          <w:sz w:val="24"/>
          <w:szCs w:val="24"/>
        </w:rPr>
        <w:t>interesting because the “we” voice</w:t>
      </w:r>
      <w:r w:rsidR="009D5ECA" w:rsidRPr="00ED6B10">
        <w:rPr>
          <w:rFonts w:ascii="Times New Roman" w:hAnsi="Times New Roman" w:cs="Times New Roman"/>
          <w:sz w:val="24"/>
          <w:szCs w:val="24"/>
        </w:rPr>
        <w:t xml:space="preserve"> is not employed</w:t>
      </w:r>
      <w:r w:rsidRPr="00ED6B10">
        <w:rPr>
          <w:rFonts w:ascii="Times New Roman" w:hAnsi="Times New Roman" w:cs="Times New Roman"/>
          <w:sz w:val="24"/>
          <w:szCs w:val="24"/>
        </w:rPr>
        <w:t xml:space="preserve"> in the earliest stages of the exchanges.  Rather the “we” voice only emerges at a later point in the interaction to demonstrate that the students in question are members of a collective of people who do things a certain way.  The interplay between</w:t>
      </w:r>
      <w:r w:rsidR="00303E34" w:rsidRPr="00ED6B10">
        <w:rPr>
          <w:rFonts w:ascii="Times New Roman" w:hAnsi="Times New Roman" w:cs="Times New Roman"/>
          <w:sz w:val="24"/>
          <w:szCs w:val="24"/>
        </w:rPr>
        <w:t xml:space="preserve"> the</w:t>
      </w:r>
      <w:r w:rsidRPr="00ED6B10">
        <w:rPr>
          <w:rFonts w:ascii="Times New Roman" w:hAnsi="Times New Roman" w:cs="Times New Roman"/>
          <w:sz w:val="24"/>
          <w:szCs w:val="24"/>
        </w:rPr>
        <w:t xml:space="preserve"> “we” and “I” forms is indicative of a process of mutual adjustment before the group can proceed with the task, so in the case of Liam, the group assure</w:t>
      </w:r>
      <w:r w:rsidR="001572A4" w:rsidRPr="00ED6B10">
        <w:rPr>
          <w:rFonts w:ascii="Times New Roman" w:hAnsi="Times New Roman" w:cs="Times New Roman"/>
          <w:sz w:val="24"/>
          <w:szCs w:val="24"/>
        </w:rPr>
        <w:t>s</w:t>
      </w:r>
      <w:r w:rsidRPr="00ED6B10">
        <w:rPr>
          <w:rFonts w:ascii="Times New Roman" w:hAnsi="Times New Roman" w:cs="Times New Roman"/>
          <w:sz w:val="24"/>
          <w:szCs w:val="24"/>
        </w:rPr>
        <w:t xml:space="preserve"> him that the basic structure of his mask can be completed without compromising his ability to decorate it within the remaining class time.</w:t>
      </w:r>
    </w:p>
    <w:p w14:paraId="5F6FD1CF" w14:textId="77777777" w:rsidR="00A65980" w:rsidRPr="00ED6B10" w:rsidRDefault="00A65980" w:rsidP="00914CDF">
      <w:pPr>
        <w:spacing w:line="480" w:lineRule="auto"/>
        <w:jc w:val="both"/>
        <w:rPr>
          <w:rFonts w:ascii="Times New Roman" w:hAnsi="Times New Roman" w:cs="Times New Roman"/>
          <w:b/>
          <w:sz w:val="24"/>
          <w:szCs w:val="24"/>
        </w:rPr>
      </w:pPr>
    </w:p>
    <w:p w14:paraId="5FD0D8ED" w14:textId="77777777" w:rsidR="00A65980" w:rsidRPr="00ED6B10" w:rsidRDefault="00A65980" w:rsidP="00914CDF">
      <w:pPr>
        <w:spacing w:line="480" w:lineRule="auto"/>
        <w:jc w:val="both"/>
        <w:rPr>
          <w:rFonts w:ascii="Times New Roman" w:hAnsi="Times New Roman" w:cs="Times New Roman"/>
          <w:i/>
          <w:sz w:val="24"/>
          <w:szCs w:val="24"/>
        </w:rPr>
      </w:pPr>
      <w:r w:rsidRPr="00ED6B10">
        <w:rPr>
          <w:rFonts w:ascii="Times New Roman" w:hAnsi="Times New Roman" w:cs="Times New Roman"/>
          <w:i/>
          <w:sz w:val="24"/>
          <w:szCs w:val="24"/>
        </w:rPr>
        <w:t>Transgressive Agency</w:t>
      </w:r>
    </w:p>
    <w:p w14:paraId="6A1ED70F" w14:textId="1A51F228" w:rsidR="00A65980" w:rsidRPr="00ED6B10" w:rsidRDefault="001C2F2B"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T</w:t>
      </w:r>
      <w:r w:rsidR="001223F0" w:rsidRPr="00ED6B10">
        <w:rPr>
          <w:rFonts w:ascii="Times New Roman" w:hAnsi="Times New Roman" w:cs="Times New Roman"/>
          <w:sz w:val="24"/>
          <w:szCs w:val="24"/>
        </w:rPr>
        <w:t xml:space="preserve">ransgressive talk, that is, talk directed towards disrupting the pre-existing classroom order, </w:t>
      </w:r>
      <w:r w:rsidR="00A65980" w:rsidRPr="00ED6B10">
        <w:rPr>
          <w:rFonts w:ascii="Times New Roman" w:hAnsi="Times New Roman" w:cs="Times New Roman"/>
          <w:sz w:val="24"/>
          <w:szCs w:val="24"/>
        </w:rPr>
        <w:t>was found to occur more frequently in the engineering lesson</w:t>
      </w:r>
      <w:r w:rsidRPr="00ED6B10">
        <w:rPr>
          <w:rFonts w:ascii="Times New Roman" w:hAnsi="Times New Roman" w:cs="Times New Roman"/>
          <w:sz w:val="24"/>
          <w:szCs w:val="24"/>
        </w:rPr>
        <w:t xml:space="preserve"> than in the art lesson.  This was</w:t>
      </w:r>
      <w:r w:rsidR="006A0241" w:rsidRPr="00ED6B10">
        <w:rPr>
          <w:rFonts w:ascii="Times New Roman" w:hAnsi="Times New Roman" w:cs="Times New Roman"/>
          <w:sz w:val="24"/>
          <w:szCs w:val="24"/>
        </w:rPr>
        <w:t xml:space="preserve"> </w:t>
      </w:r>
      <w:r w:rsidR="00E22585" w:rsidRPr="00ED6B10">
        <w:rPr>
          <w:rFonts w:ascii="Times New Roman" w:hAnsi="Times New Roman" w:cs="Times New Roman"/>
          <w:sz w:val="24"/>
          <w:szCs w:val="24"/>
        </w:rPr>
        <w:t>largely because of the unique nature of Rhys’ participation</w:t>
      </w:r>
      <w:r w:rsidRPr="00ED6B10">
        <w:rPr>
          <w:rFonts w:ascii="Times New Roman" w:hAnsi="Times New Roman" w:cs="Times New Roman"/>
          <w:sz w:val="24"/>
          <w:szCs w:val="24"/>
        </w:rPr>
        <w:t xml:space="preserve"> in the former lesson, where </w:t>
      </w:r>
      <w:r w:rsidR="00E22585" w:rsidRPr="00ED6B10">
        <w:rPr>
          <w:rFonts w:ascii="Times New Roman" w:hAnsi="Times New Roman" w:cs="Times New Roman"/>
          <w:sz w:val="24"/>
          <w:szCs w:val="24"/>
        </w:rPr>
        <w:t>on several occasions</w:t>
      </w:r>
      <w:r w:rsidRPr="00ED6B10">
        <w:rPr>
          <w:rFonts w:ascii="Times New Roman" w:hAnsi="Times New Roman" w:cs="Times New Roman"/>
          <w:sz w:val="24"/>
          <w:szCs w:val="24"/>
        </w:rPr>
        <w:t>, his</w:t>
      </w:r>
      <w:r w:rsidR="00E22585" w:rsidRPr="00ED6B10">
        <w:rPr>
          <w:rFonts w:ascii="Times New Roman" w:hAnsi="Times New Roman" w:cs="Times New Roman"/>
          <w:sz w:val="24"/>
          <w:szCs w:val="24"/>
        </w:rPr>
        <w:t xml:space="preserve"> </w:t>
      </w:r>
      <w:r w:rsidR="001223F0" w:rsidRPr="00ED6B10">
        <w:rPr>
          <w:rFonts w:ascii="Times New Roman" w:hAnsi="Times New Roman" w:cs="Times New Roman"/>
          <w:sz w:val="24"/>
          <w:szCs w:val="24"/>
        </w:rPr>
        <w:t xml:space="preserve">dialogue </w:t>
      </w:r>
      <w:r w:rsidR="00E22585" w:rsidRPr="00ED6B10">
        <w:rPr>
          <w:rFonts w:ascii="Times New Roman" w:hAnsi="Times New Roman" w:cs="Times New Roman"/>
          <w:sz w:val="24"/>
          <w:szCs w:val="24"/>
        </w:rPr>
        <w:t xml:space="preserve">represented some of the most </w:t>
      </w:r>
      <w:r w:rsidR="006A0241" w:rsidRPr="00ED6B10">
        <w:rPr>
          <w:rFonts w:ascii="Times New Roman" w:hAnsi="Times New Roman" w:cs="Times New Roman"/>
          <w:sz w:val="24"/>
          <w:szCs w:val="24"/>
        </w:rPr>
        <w:t xml:space="preserve">of direct attempts </w:t>
      </w:r>
      <w:r w:rsidR="00A65980" w:rsidRPr="00ED6B10">
        <w:rPr>
          <w:rFonts w:ascii="Times New Roman" w:hAnsi="Times New Roman" w:cs="Times New Roman"/>
          <w:sz w:val="24"/>
          <w:szCs w:val="24"/>
        </w:rPr>
        <w:t>to challenge and undermine established school</w:t>
      </w:r>
      <w:r w:rsidR="006A0241" w:rsidRPr="00ED6B10">
        <w:rPr>
          <w:rFonts w:ascii="Times New Roman" w:hAnsi="Times New Roman" w:cs="Times New Roman"/>
          <w:sz w:val="24"/>
          <w:szCs w:val="24"/>
        </w:rPr>
        <w:t xml:space="preserve"> rules and norms</w:t>
      </w:r>
      <w:r w:rsidR="00A65980" w:rsidRPr="00ED6B10">
        <w:rPr>
          <w:rFonts w:ascii="Times New Roman" w:hAnsi="Times New Roman" w:cs="Times New Roman"/>
          <w:sz w:val="24"/>
          <w:szCs w:val="24"/>
        </w:rPr>
        <w:t xml:space="preserve">. In the exchanges below, for example, we see that in his frustration while attempting to attach fins to his model rocket, Rhys is politely </w:t>
      </w:r>
      <w:r w:rsidR="00A65980" w:rsidRPr="00ED6B10">
        <w:rPr>
          <w:rFonts w:ascii="Times New Roman" w:hAnsi="Times New Roman" w:cs="Times New Roman"/>
          <w:sz w:val="24"/>
          <w:szCs w:val="24"/>
        </w:rPr>
        <w:lastRenderedPageBreak/>
        <w:t xml:space="preserve">cautioned for swearing, but rather than passively submit to the school rules, he protests that his teachers were </w:t>
      </w:r>
      <w:r w:rsidR="006A0241" w:rsidRPr="00ED6B10">
        <w:rPr>
          <w:rFonts w:ascii="Times New Roman" w:hAnsi="Times New Roman" w:cs="Times New Roman"/>
          <w:sz w:val="24"/>
          <w:szCs w:val="24"/>
        </w:rPr>
        <w:t xml:space="preserve">simply policing his behaviour rather than attending </w:t>
      </w:r>
      <w:r w:rsidR="00A65980" w:rsidRPr="00ED6B10">
        <w:rPr>
          <w:rFonts w:ascii="Times New Roman" w:hAnsi="Times New Roman" w:cs="Times New Roman"/>
          <w:sz w:val="24"/>
          <w:szCs w:val="24"/>
        </w:rPr>
        <w:t xml:space="preserve">to </w:t>
      </w:r>
      <w:r w:rsidR="006A0241" w:rsidRPr="00ED6B10">
        <w:rPr>
          <w:rFonts w:ascii="Times New Roman" w:hAnsi="Times New Roman" w:cs="Times New Roman"/>
          <w:sz w:val="24"/>
          <w:szCs w:val="24"/>
        </w:rPr>
        <w:t>his needs</w:t>
      </w:r>
      <w:r w:rsidR="00A65980" w:rsidRPr="00ED6B10">
        <w:rPr>
          <w:rFonts w:ascii="Times New Roman" w:hAnsi="Times New Roman" w:cs="Times New Roman"/>
          <w:sz w:val="24"/>
          <w:szCs w:val="24"/>
        </w:rPr>
        <w:t>:</w:t>
      </w:r>
    </w:p>
    <w:p w14:paraId="3C2D47EC" w14:textId="77777777" w:rsidR="00A65980" w:rsidRPr="00ED6B10" w:rsidRDefault="00A65980" w:rsidP="00914CDF">
      <w:pPr>
        <w:spacing w:line="480" w:lineRule="auto"/>
        <w:jc w:val="both"/>
        <w:rPr>
          <w:rFonts w:ascii="Times New Roman" w:hAnsi="Times New Roman" w:cs="Times New Roman"/>
          <w:sz w:val="24"/>
          <w:szCs w:val="24"/>
        </w:rPr>
      </w:pPr>
    </w:p>
    <w:p w14:paraId="302CEAAC" w14:textId="30E160B0"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Rhys: Here you are, these fucking things</w:t>
      </w:r>
    </w:p>
    <w:p w14:paraId="46339C54" w14:textId="51470026"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Teacher: Watch your language please Rhys</w:t>
      </w:r>
    </w:p>
    <w:p w14:paraId="4501262C"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Rhys: Ah well you’re not listening to me are </w:t>
      </w:r>
      <w:proofErr w:type="spellStart"/>
      <w:r w:rsidRPr="00ED6B10">
        <w:rPr>
          <w:rFonts w:ascii="Times New Roman" w:hAnsi="Times New Roman" w:cs="Times New Roman"/>
          <w:sz w:val="24"/>
          <w:szCs w:val="24"/>
        </w:rPr>
        <w:t>ya</w:t>
      </w:r>
      <w:proofErr w:type="spellEnd"/>
      <w:r w:rsidRPr="00ED6B10">
        <w:rPr>
          <w:rFonts w:ascii="Times New Roman" w:hAnsi="Times New Roman" w:cs="Times New Roman"/>
          <w:sz w:val="24"/>
          <w:szCs w:val="24"/>
        </w:rPr>
        <w:t>?</w:t>
      </w:r>
    </w:p>
    <w:p w14:paraId="58222FCA"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Teacher: I didn’t hear you to be honest, no</w:t>
      </w:r>
    </w:p>
    <w:p w14:paraId="32902F00" w14:textId="71173E83"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Rhys: That’s coz you’re just listening to swear words, you heard me swear, but you </w:t>
      </w:r>
      <w:r w:rsidR="004B437A" w:rsidRPr="00ED6B10">
        <w:rPr>
          <w:rFonts w:ascii="Times New Roman" w:hAnsi="Times New Roman" w:cs="Times New Roman"/>
          <w:sz w:val="24"/>
          <w:szCs w:val="24"/>
        </w:rPr>
        <w:tab/>
      </w:r>
      <w:r w:rsidRPr="00ED6B10">
        <w:rPr>
          <w:rFonts w:ascii="Times New Roman" w:hAnsi="Times New Roman" w:cs="Times New Roman"/>
          <w:sz w:val="24"/>
          <w:szCs w:val="24"/>
        </w:rPr>
        <w:t>never heard me</w:t>
      </w:r>
    </w:p>
    <w:p w14:paraId="6067EBF0"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TA: I heard you swear and I’m over here</w:t>
      </w:r>
    </w:p>
    <w:p w14:paraId="0DD34755"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Rhys: Yeh but you never heard me</w:t>
      </w:r>
    </w:p>
    <w:p w14:paraId="7D6445FE" w14:textId="23C60F25"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TA:   I did hear you</w:t>
      </w:r>
    </w:p>
    <w:p w14:paraId="0ADE115F"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Rhys: What did I say then?</w:t>
      </w:r>
    </w:p>
    <w:p w14:paraId="044D12CD"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TA: I’m not repeating it</w:t>
      </w:r>
    </w:p>
    <w:p w14:paraId="1BD6F92C"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Rhys: Without the swear words, what did I say?</w:t>
      </w:r>
    </w:p>
    <w:p w14:paraId="2121D764" w14:textId="1B22790E"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While </w:t>
      </w:r>
      <w:r w:rsidR="006A0241" w:rsidRPr="00ED6B10">
        <w:rPr>
          <w:rFonts w:ascii="Times New Roman" w:hAnsi="Times New Roman" w:cs="Times New Roman"/>
          <w:sz w:val="24"/>
          <w:szCs w:val="24"/>
        </w:rPr>
        <w:t xml:space="preserve">Rhys’ </w:t>
      </w:r>
      <w:r w:rsidRPr="00ED6B10">
        <w:rPr>
          <w:rFonts w:ascii="Times New Roman" w:hAnsi="Times New Roman" w:cs="Times New Roman"/>
          <w:sz w:val="24"/>
          <w:szCs w:val="24"/>
        </w:rPr>
        <w:t>teacher admits that she did not hear</w:t>
      </w:r>
      <w:r w:rsidR="006A0241" w:rsidRPr="00ED6B10">
        <w:rPr>
          <w:rFonts w:ascii="Times New Roman" w:hAnsi="Times New Roman" w:cs="Times New Roman"/>
          <w:sz w:val="24"/>
          <w:szCs w:val="24"/>
        </w:rPr>
        <w:t xml:space="preserve"> him</w:t>
      </w:r>
      <w:r w:rsidRPr="00ED6B10">
        <w:rPr>
          <w:rFonts w:ascii="Times New Roman" w:hAnsi="Times New Roman" w:cs="Times New Roman"/>
          <w:sz w:val="24"/>
          <w:szCs w:val="24"/>
        </w:rPr>
        <w:t xml:space="preserve">, one of the TAs emphasises </w:t>
      </w:r>
      <w:r w:rsidR="006A0241" w:rsidRPr="00ED6B10">
        <w:rPr>
          <w:rFonts w:ascii="Times New Roman" w:hAnsi="Times New Roman" w:cs="Times New Roman"/>
          <w:sz w:val="24"/>
          <w:szCs w:val="24"/>
        </w:rPr>
        <w:t xml:space="preserve">his use of </w:t>
      </w:r>
      <w:r w:rsidRPr="00ED6B10">
        <w:rPr>
          <w:rFonts w:ascii="Times New Roman" w:hAnsi="Times New Roman" w:cs="Times New Roman"/>
          <w:sz w:val="24"/>
          <w:szCs w:val="24"/>
        </w:rPr>
        <w:t>expletives.  Rather than focusing upon this breach of the school rules, Rhys, however, points out the apparent contradiction that while his teachers could “hear” him swear</w:t>
      </w:r>
      <w:r w:rsidR="006A0241" w:rsidRPr="00ED6B10">
        <w:rPr>
          <w:rFonts w:ascii="Times New Roman" w:hAnsi="Times New Roman" w:cs="Times New Roman"/>
          <w:sz w:val="24"/>
          <w:szCs w:val="24"/>
        </w:rPr>
        <w:t xml:space="preserve">, </w:t>
      </w:r>
      <w:r w:rsidRPr="00ED6B10">
        <w:rPr>
          <w:rFonts w:ascii="Times New Roman" w:hAnsi="Times New Roman" w:cs="Times New Roman"/>
          <w:sz w:val="24"/>
          <w:szCs w:val="24"/>
        </w:rPr>
        <w:t>they</w:t>
      </w:r>
      <w:r w:rsidR="006A0241" w:rsidRPr="00ED6B10">
        <w:rPr>
          <w:rFonts w:ascii="Times New Roman" w:hAnsi="Times New Roman" w:cs="Times New Roman"/>
          <w:sz w:val="24"/>
          <w:szCs w:val="24"/>
        </w:rPr>
        <w:t xml:space="preserve"> had</w:t>
      </w:r>
      <w:r w:rsidRPr="00ED6B10">
        <w:rPr>
          <w:rFonts w:ascii="Times New Roman" w:hAnsi="Times New Roman" w:cs="Times New Roman"/>
          <w:sz w:val="24"/>
          <w:szCs w:val="24"/>
        </w:rPr>
        <w:t xml:space="preserve"> failed to appreciate the substance of what he had to say.  While the TA’s subsequent failure to respond to Rhys’ persistent challenge to recount </w:t>
      </w:r>
      <w:r w:rsidR="006A0241" w:rsidRPr="00ED6B10">
        <w:rPr>
          <w:rFonts w:ascii="Times New Roman" w:hAnsi="Times New Roman" w:cs="Times New Roman"/>
          <w:sz w:val="24"/>
          <w:szCs w:val="24"/>
        </w:rPr>
        <w:t xml:space="preserve">his message </w:t>
      </w:r>
      <w:r w:rsidRPr="00ED6B10">
        <w:rPr>
          <w:rFonts w:ascii="Times New Roman" w:hAnsi="Times New Roman" w:cs="Times New Roman"/>
          <w:sz w:val="24"/>
          <w:szCs w:val="24"/>
        </w:rPr>
        <w:t xml:space="preserve">could be considered as a tacit admission of defeat, the engineering teacher quickly takes over and redirects Rhys attention by gently </w:t>
      </w:r>
      <w:r w:rsidRPr="00ED6B10">
        <w:rPr>
          <w:rFonts w:ascii="Times New Roman" w:hAnsi="Times New Roman" w:cs="Times New Roman"/>
          <w:sz w:val="24"/>
          <w:szCs w:val="24"/>
        </w:rPr>
        <w:lastRenderedPageBreak/>
        <w:t xml:space="preserve">suggesting that he return to the classroom to get some glue in order to repair his rocket.  By taking up his teacher’s suggestion, Rhys departs from the scene of the conflict in the school yard, thereby bringing an end to this temporary rupture in group relations.  </w:t>
      </w:r>
    </w:p>
    <w:p w14:paraId="71E28C43" w14:textId="77777777" w:rsidR="001C2F2B" w:rsidRPr="00ED6B10" w:rsidRDefault="001C2F2B" w:rsidP="00914CDF">
      <w:pPr>
        <w:spacing w:line="480" w:lineRule="auto"/>
        <w:jc w:val="both"/>
        <w:rPr>
          <w:rFonts w:ascii="Times New Roman" w:hAnsi="Times New Roman" w:cs="Times New Roman"/>
          <w:sz w:val="24"/>
          <w:szCs w:val="24"/>
        </w:rPr>
      </w:pPr>
    </w:p>
    <w:p w14:paraId="7AA05A10" w14:textId="3D930B22"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In this case, no clear-cut resolutions to the issues identified by Rhys</w:t>
      </w:r>
      <w:r w:rsidR="00554DDA" w:rsidRPr="00ED6B10">
        <w:rPr>
          <w:rFonts w:ascii="Times New Roman" w:hAnsi="Times New Roman" w:cs="Times New Roman"/>
          <w:sz w:val="24"/>
          <w:szCs w:val="24"/>
        </w:rPr>
        <w:t>,</w:t>
      </w:r>
      <w:r w:rsidRPr="00ED6B10">
        <w:rPr>
          <w:rFonts w:ascii="Times New Roman" w:hAnsi="Times New Roman" w:cs="Times New Roman"/>
          <w:sz w:val="24"/>
          <w:szCs w:val="24"/>
        </w:rPr>
        <w:t xml:space="preserve"> were forthcoming.  </w:t>
      </w:r>
      <w:r w:rsidR="006A0241" w:rsidRPr="00ED6B10">
        <w:rPr>
          <w:rFonts w:ascii="Times New Roman" w:hAnsi="Times New Roman" w:cs="Times New Roman"/>
          <w:sz w:val="24"/>
          <w:szCs w:val="24"/>
        </w:rPr>
        <w:t>A</w:t>
      </w:r>
      <w:r w:rsidRPr="00ED6B10">
        <w:rPr>
          <w:rFonts w:ascii="Times New Roman" w:hAnsi="Times New Roman" w:cs="Times New Roman"/>
          <w:sz w:val="24"/>
          <w:szCs w:val="24"/>
        </w:rPr>
        <w:t xml:space="preserve">t no point do we see any negotiations around the school’s policies on acceptable classroom language.  Nor do we witness any apologies from either party.  Nevertheless, by offering Rhys assistance and the opportunity to return to the classroom to mend his model rocket, we do see a renewed commitment on behalf of the engineering teacher, to provide students with options and opportunities to enhance their learning.  An alternative reading of this situation is that by redirecting Rhys’ attention to the task at hand, </w:t>
      </w:r>
      <w:r w:rsidR="00B5735A" w:rsidRPr="00ED6B10">
        <w:rPr>
          <w:rFonts w:ascii="Times New Roman" w:hAnsi="Times New Roman" w:cs="Times New Roman"/>
          <w:sz w:val="24"/>
          <w:szCs w:val="24"/>
        </w:rPr>
        <w:t xml:space="preserve">this teacher </w:t>
      </w:r>
      <w:r w:rsidRPr="00ED6B10">
        <w:rPr>
          <w:rFonts w:ascii="Times New Roman" w:hAnsi="Times New Roman" w:cs="Times New Roman"/>
          <w:sz w:val="24"/>
          <w:szCs w:val="24"/>
        </w:rPr>
        <w:t>is attempting to avoid a further escalation in the conflict. In any event, the analysis demonstrates that the unfolding of student resistance is not always characterised by escalation</w:t>
      </w:r>
      <w:r w:rsidR="00554DDA" w:rsidRPr="00ED6B10">
        <w:rPr>
          <w:rFonts w:ascii="Times New Roman" w:hAnsi="Times New Roman" w:cs="Times New Roman"/>
          <w:sz w:val="24"/>
          <w:szCs w:val="24"/>
        </w:rPr>
        <w:t>s</w:t>
      </w:r>
      <w:r w:rsidRPr="00ED6B10">
        <w:rPr>
          <w:rFonts w:ascii="Times New Roman" w:hAnsi="Times New Roman" w:cs="Times New Roman"/>
          <w:sz w:val="24"/>
          <w:szCs w:val="24"/>
        </w:rPr>
        <w:t xml:space="preserve"> in conflict, further negotiations or even constructive resolutions – they may also be characterised by diversions, uncertainties and an ongoing sense of ambiguity</w:t>
      </w:r>
      <w:r w:rsidR="00BC2B7E" w:rsidRPr="00ED6B10">
        <w:rPr>
          <w:rFonts w:ascii="Times New Roman" w:hAnsi="Times New Roman" w:cs="Times New Roman"/>
          <w:sz w:val="24"/>
          <w:szCs w:val="24"/>
        </w:rPr>
        <w:t xml:space="preserve"> (</w:t>
      </w:r>
      <w:r w:rsidR="00686451" w:rsidRPr="00ED6B10">
        <w:rPr>
          <w:rFonts w:ascii="Times New Roman" w:hAnsi="Times New Roman" w:cs="Times New Roman"/>
          <w:sz w:val="24"/>
          <w:szCs w:val="24"/>
        </w:rPr>
        <w:t xml:space="preserve">see </w:t>
      </w:r>
      <w:proofErr w:type="spellStart"/>
      <w:r w:rsidR="00686451" w:rsidRPr="00ED6B10">
        <w:rPr>
          <w:rFonts w:ascii="Times New Roman" w:hAnsi="Times New Roman" w:cs="Times New Roman"/>
          <w:sz w:val="24"/>
          <w:szCs w:val="24"/>
        </w:rPr>
        <w:t>Rainio</w:t>
      </w:r>
      <w:proofErr w:type="spellEnd"/>
      <w:r w:rsidR="00686451" w:rsidRPr="00ED6B10">
        <w:rPr>
          <w:rFonts w:ascii="Times New Roman" w:hAnsi="Times New Roman" w:cs="Times New Roman"/>
          <w:sz w:val="24"/>
          <w:szCs w:val="24"/>
        </w:rPr>
        <w:t xml:space="preserve"> &amp; </w:t>
      </w:r>
      <w:proofErr w:type="spellStart"/>
      <w:r w:rsidR="00686451" w:rsidRPr="00ED6B10">
        <w:rPr>
          <w:rFonts w:ascii="Times New Roman" w:hAnsi="Times New Roman" w:cs="Times New Roman"/>
          <w:sz w:val="24"/>
          <w:szCs w:val="24"/>
        </w:rPr>
        <w:t>Marjanovic</w:t>
      </w:r>
      <w:proofErr w:type="spellEnd"/>
      <w:r w:rsidR="00686451" w:rsidRPr="00ED6B10">
        <w:rPr>
          <w:rFonts w:ascii="Times New Roman" w:hAnsi="Times New Roman" w:cs="Times New Roman"/>
          <w:sz w:val="24"/>
          <w:szCs w:val="24"/>
        </w:rPr>
        <w:t xml:space="preserve">-Shane, 2013 for an example of a more </w:t>
      </w:r>
      <w:r w:rsidR="005C4E3B" w:rsidRPr="00ED6B10">
        <w:rPr>
          <w:rFonts w:ascii="Times New Roman" w:hAnsi="Times New Roman" w:cs="Times New Roman"/>
          <w:sz w:val="24"/>
          <w:szCs w:val="24"/>
        </w:rPr>
        <w:t xml:space="preserve">decisive transformation of </w:t>
      </w:r>
      <w:r w:rsidR="00686451" w:rsidRPr="00ED6B10">
        <w:rPr>
          <w:rFonts w:ascii="Times New Roman" w:hAnsi="Times New Roman" w:cs="Times New Roman"/>
          <w:sz w:val="24"/>
          <w:szCs w:val="24"/>
        </w:rPr>
        <w:t>an</w:t>
      </w:r>
      <w:r w:rsidR="005C4E3B" w:rsidRPr="00ED6B10">
        <w:rPr>
          <w:rFonts w:ascii="Times New Roman" w:hAnsi="Times New Roman" w:cs="Times New Roman"/>
          <w:sz w:val="24"/>
          <w:szCs w:val="24"/>
        </w:rPr>
        <w:t xml:space="preserve"> otherwise ambivalent </w:t>
      </w:r>
      <w:r w:rsidR="00686451" w:rsidRPr="00ED6B10">
        <w:rPr>
          <w:rFonts w:ascii="Times New Roman" w:hAnsi="Times New Roman" w:cs="Times New Roman"/>
          <w:sz w:val="24"/>
          <w:szCs w:val="24"/>
        </w:rPr>
        <w:t>educational interaction</w:t>
      </w:r>
      <w:r w:rsidR="00686451" w:rsidRPr="00ED6B10">
        <w:t>)</w:t>
      </w:r>
      <w:r w:rsidR="00302396" w:rsidRPr="00ED6B10">
        <w:rPr>
          <w:rFonts w:ascii="Times New Roman" w:hAnsi="Times New Roman" w:cs="Times New Roman"/>
          <w:sz w:val="24"/>
          <w:szCs w:val="24"/>
        </w:rPr>
        <w:t>.</w:t>
      </w:r>
    </w:p>
    <w:p w14:paraId="54C3AD77" w14:textId="77777777" w:rsidR="001C2F2B" w:rsidRPr="00ED6B10" w:rsidRDefault="001C2F2B" w:rsidP="00914CDF">
      <w:pPr>
        <w:spacing w:line="480" w:lineRule="auto"/>
        <w:jc w:val="both"/>
        <w:rPr>
          <w:rFonts w:ascii="Times New Roman" w:hAnsi="Times New Roman" w:cs="Times New Roman"/>
          <w:sz w:val="24"/>
          <w:szCs w:val="24"/>
        </w:rPr>
      </w:pPr>
    </w:p>
    <w:p w14:paraId="74AC0BF3" w14:textId="5FFEAC5F"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Unlike the direct form of confrontation adopted by Rhys above, the </w:t>
      </w:r>
      <w:r w:rsidR="00E22585" w:rsidRPr="00ED6B10">
        <w:rPr>
          <w:rFonts w:ascii="Times New Roman" w:hAnsi="Times New Roman" w:cs="Times New Roman"/>
          <w:sz w:val="24"/>
          <w:szCs w:val="24"/>
        </w:rPr>
        <w:t xml:space="preserve">remaining </w:t>
      </w:r>
      <w:r w:rsidRPr="00ED6B10">
        <w:rPr>
          <w:rFonts w:ascii="Times New Roman" w:hAnsi="Times New Roman" w:cs="Times New Roman"/>
          <w:sz w:val="24"/>
          <w:szCs w:val="24"/>
        </w:rPr>
        <w:t>type of resistance met by teaching staff in</w:t>
      </w:r>
      <w:r w:rsidR="00DC70FA" w:rsidRPr="00ED6B10">
        <w:rPr>
          <w:rFonts w:ascii="Times New Roman" w:hAnsi="Times New Roman" w:cs="Times New Roman"/>
          <w:sz w:val="24"/>
          <w:szCs w:val="24"/>
        </w:rPr>
        <w:t xml:space="preserve"> the</w:t>
      </w:r>
      <w:r w:rsidRPr="00ED6B10">
        <w:rPr>
          <w:rFonts w:ascii="Times New Roman" w:hAnsi="Times New Roman" w:cs="Times New Roman"/>
          <w:sz w:val="24"/>
          <w:szCs w:val="24"/>
        </w:rPr>
        <w:t xml:space="preserve"> </w:t>
      </w:r>
      <w:r w:rsidR="00E22585" w:rsidRPr="00ED6B10">
        <w:rPr>
          <w:rFonts w:ascii="Times New Roman" w:hAnsi="Times New Roman" w:cs="Times New Roman"/>
          <w:sz w:val="24"/>
          <w:szCs w:val="24"/>
        </w:rPr>
        <w:t xml:space="preserve">engineering and </w:t>
      </w:r>
      <w:r w:rsidRPr="00ED6B10">
        <w:rPr>
          <w:rFonts w:ascii="Times New Roman" w:hAnsi="Times New Roman" w:cs="Times New Roman"/>
          <w:sz w:val="24"/>
          <w:szCs w:val="24"/>
        </w:rPr>
        <w:t>art</w:t>
      </w:r>
      <w:r w:rsidR="00DC70FA" w:rsidRPr="00ED6B10">
        <w:rPr>
          <w:rFonts w:ascii="Times New Roman" w:hAnsi="Times New Roman" w:cs="Times New Roman"/>
          <w:sz w:val="24"/>
          <w:szCs w:val="24"/>
        </w:rPr>
        <w:t xml:space="preserve"> lesson</w:t>
      </w:r>
      <w:r w:rsidR="00E22585" w:rsidRPr="00ED6B10">
        <w:rPr>
          <w:rFonts w:ascii="Times New Roman" w:hAnsi="Times New Roman" w:cs="Times New Roman"/>
          <w:sz w:val="24"/>
          <w:szCs w:val="24"/>
        </w:rPr>
        <w:t>s</w:t>
      </w:r>
      <w:r w:rsidRPr="00ED6B10">
        <w:rPr>
          <w:rFonts w:ascii="Times New Roman" w:hAnsi="Times New Roman" w:cs="Times New Roman"/>
          <w:sz w:val="24"/>
          <w:szCs w:val="24"/>
        </w:rPr>
        <w:t xml:space="preserve"> </w:t>
      </w:r>
      <w:r w:rsidR="00E22585" w:rsidRPr="00ED6B10">
        <w:rPr>
          <w:rFonts w:ascii="Times New Roman" w:hAnsi="Times New Roman" w:cs="Times New Roman"/>
          <w:sz w:val="24"/>
          <w:szCs w:val="24"/>
        </w:rPr>
        <w:t>was</w:t>
      </w:r>
      <w:r w:rsidRPr="00ED6B10">
        <w:rPr>
          <w:rFonts w:ascii="Times New Roman" w:hAnsi="Times New Roman" w:cs="Times New Roman"/>
          <w:sz w:val="24"/>
          <w:szCs w:val="24"/>
        </w:rPr>
        <w:t xml:space="preserve"> more frequently characterised by </w:t>
      </w:r>
      <w:r w:rsidR="00E22585" w:rsidRPr="00ED6B10">
        <w:rPr>
          <w:rFonts w:ascii="Times New Roman" w:hAnsi="Times New Roman" w:cs="Times New Roman"/>
          <w:sz w:val="24"/>
          <w:szCs w:val="24"/>
        </w:rPr>
        <w:t xml:space="preserve">subtle </w:t>
      </w:r>
      <w:r w:rsidRPr="00ED6B10">
        <w:rPr>
          <w:rFonts w:ascii="Times New Roman" w:hAnsi="Times New Roman" w:cs="Times New Roman"/>
          <w:sz w:val="24"/>
          <w:szCs w:val="24"/>
        </w:rPr>
        <w:t>attempts to subvert the classroom order.  For example, upon completion of a large facial section of his mask, Luke ceases working on the adjoining body section thereby prompting the artist to amicably request that he add some further colour and texture to it:</w:t>
      </w:r>
    </w:p>
    <w:p w14:paraId="0753581A" w14:textId="77777777" w:rsidR="00A65980" w:rsidRPr="00ED6B10" w:rsidRDefault="00A65980" w:rsidP="00914CDF">
      <w:pPr>
        <w:spacing w:line="480" w:lineRule="auto"/>
        <w:jc w:val="both"/>
        <w:rPr>
          <w:rFonts w:ascii="Times New Roman" w:hAnsi="Times New Roman" w:cs="Times New Roman"/>
          <w:sz w:val="24"/>
          <w:szCs w:val="24"/>
        </w:rPr>
      </w:pPr>
    </w:p>
    <w:p w14:paraId="23678370"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lastRenderedPageBreak/>
        <w:tab/>
        <w:t xml:space="preserve">Artist: Do that bit mate </w:t>
      </w:r>
      <w:r w:rsidRPr="00ED6B10">
        <w:rPr>
          <w:rFonts w:ascii="Times New Roman" w:hAnsi="Times New Roman" w:cs="Times New Roman"/>
          <w:i/>
          <w:sz w:val="24"/>
          <w:szCs w:val="24"/>
        </w:rPr>
        <w:t>[indicates section of the mask]</w:t>
      </w:r>
    </w:p>
    <w:p w14:paraId="552A16AF"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 It’s too big</w:t>
      </w:r>
    </w:p>
    <w:p w14:paraId="4AB51DDA"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Researcher: do what? What you’d do is use the, use </w:t>
      </w:r>
      <w:r w:rsidRPr="00ED6B10">
        <w:rPr>
          <w:rFonts w:ascii="Times New Roman" w:hAnsi="Times New Roman" w:cs="Times New Roman"/>
          <w:i/>
          <w:sz w:val="24"/>
          <w:szCs w:val="24"/>
        </w:rPr>
        <w:t>[the oil pastels]</w:t>
      </w:r>
      <w:r w:rsidRPr="00ED6B10">
        <w:rPr>
          <w:rFonts w:ascii="Times New Roman" w:hAnsi="Times New Roman" w:cs="Times New Roman"/>
          <w:sz w:val="24"/>
          <w:szCs w:val="24"/>
        </w:rPr>
        <w:t xml:space="preserve"> on the side </w:t>
      </w:r>
    </w:p>
    <w:p w14:paraId="21470BB7"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Artist: just speed it all up a bit</w:t>
      </w:r>
    </w:p>
    <w:p w14:paraId="3D9924F3" w14:textId="77777777" w:rsidR="00A65980" w:rsidRPr="00ED6B10" w:rsidRDefault="00A65980" w:rsidP="00914CDF">
      <w:pPr>
        <w:spacing w:line="480" w:lineRule="auto"/>
        <w:jc w:val="both"/>
        <w:rPr>
          <w:rFonts w:ascii="Times New Roman" w:hAnsi="Times New Roman" w:cs="Times New Roman"/>
          <w:sz w:val="24"/>
          <w:szCs w:val="24"/>
        </w:rPr>
      </w:pPr>
    </w:p>
    <w:p w14:paraId="48E28FBC" w14:textId="71A690CB" w:rsidR="00595BC1"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Although Luke initially protests that the cardboard section in question is too large and therefore too demanding for him to continue with, he receives </w:t>
      </w:r>
      <w:r w:rsidR="00D929C1" w:rsidRPr="00ED6B10">
        <w:rPr>
          <w:rFonts w:ascii="Times New Roman" w:hAnsi="Times New Roman" w:cs="Times New Roman"/>
          <w:sz w:val="24"/>
          <w:szCs w:val="24"/>
        </w:rPr>
        <w:t xml:space="preserve">suggestions to </w:t>
      </w:r>
      <w:r w:rsidRPr="00ED6B10">
        <w:rPr>
          <w:rFonts w:ascii="Times New Roman" w:hAnsi="Times New Roman" w:cs="Times New Roman"/>
          <w:sz w:val="24"/>
          <w:szCs w:val="24"/>
        </w:rPr>
        <w:t xml:space="preserve">apply colour by holding the oil pastel horizontally to get broader coverage and </w:t>
      </w:r>
      <w:r w:rsidR="00D929C1" w:rsidRPr="00ED6B10">
        <w:rPr>
          <w:rFonts w:ascii="Times New Roman" w:hAnsi="Times New Roman" w:cs="Times New Roman"/>
          <w:sz w:val="24"/>
          <w:szCs w:val="24"/>
        </w:rPr>
        <w:t xml:space="preserve">to increase </w:t>
      </w:r>
      <w:r w:rsidRPr="00ED6B10">
        <w:rPr>
          <w:rFonts w:ascii="Times New Roman" w:hAnsi="Times New Roman" w:cs="Times New Roman"/>
          <w:sz w:val="24"/>
          <w:szCs w:val="24"/>
        </w:rPr>
        <w:t>his application-speed. Th</w:t>
      </w:r>
      <w:r w:rsidR="00D929C1" w:rsidRPr="00ED6B10">
        <w:rPr>
          <w:rFonts w:ascii="Times New Roman" w:hAnsi="Times New Roman" w:cs="Times New Roman"/>
          <w:sz w:val="24"/>
          <w:szCs w:val="24"/>
        </w:rPr>
        <w:t>is</w:t>
      </w:r>
      <w:r w:rsidRPr="00ED6B10">
        <w:rPr>
          <w:rFonts w:ascii="Times New Roman" w:hAnsi="Times New Roman" w:cs="Times New Roman"/>
          <w:sz w:val="24"/>
          <w:szCs w:val="24"/>
        </w:rPr>
        <w:t xml:space="preserve"> technical </w:t>
      </w:r>
      <w:r w:rsidR="00D929C1" w:rsidRPr="00ED6B10">
        <w:rPr>
          <w:rFonts w:ascii="Times New Roman" w:hAnsi="Times New Roman" w:cs="Times New Roman"/>
          <w:sz w:val="24"/>
          <w:szCs w:val="24"/>
        </w:rPr>
        <w:t xml:space="preserve">guidance </w:t>
      </w:r>
      <w:r w:rsidRPr="00ED6B10">
        <w:rPr>
          <w:rFonts w:ascii="Times New Roman" w:hAnsi="Times New Roman" w:cs="Times New Roman"/>
          <w:sz w:val="24"/>
          <w:szCs w:val="24"/>
        </w:rPr>
        <w:t xml:space="preserve">enabled him to promptly resume working on his mask and </w:t>
      </w:r>
      <w:r w:rsidR="00D929C1" w:rsidRPr="00ED6B10">
        <w:rPr>
          <w:rFonts w:ascii="Times New Roman" w:hAnsi="Times New Roman" w:cs="Times New Roman"/>
          <w:sz w:val="24"/>
          <w:szCs w:val="24"/>
        </w:rPr>
        <w:t xml:space="preserve">enabled </w:t>
      </w:r>
      <w:r w:rsidRPr="00ED6B10">
        <w:rPr>
          <w:rFonts w:ascii="Times New Roman" w:hAnsi="Times New Roman" w:cs="Times New Roman"/>
          <w:sz w:val="24"/>
          <w:szCs w:val="24"/>
        </w:rPr>
        <w:t>the artist to turn her attention to assisting Liam.</w:t>
      </w:r>
      <w:r w:rsidR="00441E2A" w:rsidRPr="00ED6B10">
        <w:rPr>
          <w:rFonts w:ascii="Times New Roman" w:hAnsi="Times New Roman" w:cs="Times New Roman"/>
          <w:color w:val="70AD47" w:themeColor="accent6"/>
          <w:sz w:val="24"/>
          <w:szCs w:val="24"/>
        </w:rPr>
        <w:t xml:space="preserve"> </w:t>
      </w:r>
      <w:r w:rsidR="00441E2A" w:rsidRPr="00ED6B10">
        <w:rPr>
          <w:rFonts w:ascii="Times New Roman" w:hAnsi="Times New Roman" w:cs="Times New Roman"/>
          <w:sz w:val="24"/>
          <w:szCs w:val="24"/>
        </w:rPr>
        <w:t>Thus, incidences like</w:t>
      </w:r>
      <w:r w:rsidR="00C9274C" w:rsidRPr="00ED6B10">
        <w:rPr>
          <w:rFonts w:ascii="Times New Roman" w:hAnsi="Times New Roman" w:cs="Times New Roman"/>
          <w:sz w:val="24"/>
          <w:szCs w:val="24"/>
        </w:rPr>
        <w:t xml:space="preserve"> these proved much less c</w:t>
      </w:r>
      <w:r w:rsidR="00066D5D" w:rsidRPr="00ED6B10">
        <w:rPr>
          <w:rFonts w:ascii="Times New Roman" w:hAnsi="Times New Roman" w:cs="Times New Roman"/>
          <w:sz w:val="24"/>
          <w:szCs w:val="24"/>
        </w:rPr>
        <w:t xml:space="preserve">hallenging for staff to redress and </w:t>
      </w:r>
      <w:proofErr w:type="gramStart"/>
      <w:r w:rsidR="00066D5D" w:rsidRPr="00ED6B10">
        <w:rPr>
          <w:rFonts w:ascii="Times New Roman" w:hAnsi="Times New Roman" w:cs="Times New Roman"/>
          <w:sz w:val="24"/>
          <w:szCs w:val="24"/>
        </w:rPr>
        <w:t>opened up</w:t>
      </w:r>
      <w:proofErr w:type="gramEnd"/>
      <w:r w:rsidR="00066D5D" w:rsidRPr="00ED6B10">
        <w:rPr>
          <w:rFonts w:ascii="Times New Roman" w:hAnsi="Times New Roman" w:cs="Times New Roman"/>
          <w:sz w:val="24"/>
          <w:szCs w:val="24"/>
        </w:rPr>
        <w:t xml:space="preserve"> </w:t>
      </w:r>
      <w:r w:rsidR="00360DBF" w:rsidRPr="00ED6B10">
        <w:rPr>
          <w:rFonts w:ascii="Times New Roman" w:hAnsi="Times New Roman" w:cs="Times New Roman"/>
          <w:sz w:val="24"/>
          <w:szCs w:val="24"/>
        </w:rPr>
        <w:t xml:space="preserve">new </w:t>
      </w:r>
      <w:r w:rsidR="00066D5D" w:rsidRPr="00ED6B10">
        <w:rPr>
          <w:rFonts w:ascii="Times New Roman" w:hAnsi="Times New Roman" w:cs="Times New Roman"/>
          <w:sz w:val="24"/>
          <w:szCs w:val="24"/>
        </w:rPr>
        <w:t xml:space="preserve">opportunities for learning.  </w:t>
      </w:r>
    </w:p>
    <w:p w14:paraId="32224E9C" w14:textId="77777777" w:rsidR="00A65980" w:rsidRPr="00ED6B10" w:rsidRDefault="00A65980" w:rsidP="00914CDF">
      <w:pPr>
        <w:pStyle w:val="CommentText"/>
        <w:spacing w:line="480" w:lineRule="auto"/>
        <w:rPr>
          <w:rFonts w:ascii="Times New Roman" w:hAnsi="Times New Roman" w:cs="Times New Roman"/>
          <w:color w:val="1F4E79" w:themeColor="accent1" w:themeShade="80"/>
          <w:sz w:val="24"/>
          <w:szCs w:val="24"/>
        </w:rPr>
      </w:pPr>
    </w:p>
    <w:p w14:paraId="7DFBD708" w14:textId="66258BAC" w:rsidR="001C2F2B" w:rsidRPr="00ED6B10" w:rsidRDefault="00A65980" w:rsidP="00914CDF">
      <w:pPr>
        <w:spacing w:line="480" w:lineRule="auto"/>
        <w:jc w:val="both"/>
        <w:rPr>
          <w:rFonts w:ascii="Times New Roman" w:hAnsi="Times New Roman" w:cs="Times New Roman"/>
          <w:b/>
          <w:sz w:val="24"/>
          <w:szCs w:val="24"/>
        </w:rPr>
      </w:pPr>
      <w:r w:rsidRPr="00ED6B10">
        <w:rPr>
          <w:rFonts w:ascii="Times New Roman" w:hAnsi="Times New Roman" w:cs="Times New Roman"/>
          <w:i/>
          <w:sz w:val="24"/>
          <w:szCs w:val="24"/>
        </w:rPr>
        <w:t>Transformative Agency</w:t>
      </w:r>
    </w:p>
    <w:p w14:paraId="54735C5A" w14:textId="48EDA904" w:rsidR="00A65980" w:rsidRPr="00ED6B10" w:rsidRDefault="00827CEF"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The final stage of the critical incident analysis of the classroom dialogue focused on the transformative mode of agency, that is, talk </w:t>
      </w:r>
      <w:r w:rsidR="00821B00" w:rsidRPr="00ED6B10">
        <w:rPr>
          <w:rFonts w:ascii="Times New Roman" w:hAnsi="Times New Roman" w:cs="Times New Roman"/>
          <w:sz w:val="24"/>
          <w:szCs w:val="24"/>
        </w:rPr>
        <w:t xml:space="preserve">that </w:t>
      </w:r>
      <w:r w:rsidR="001C2F2B" w:rsidRPr="00ED6B10">
        <w:rPr>
          <w:rFonts w:ascii="Times New Roman" w:hAnsi="Times New Roman" w:cs="Times New Roman"/>
          <w:sz w:val="24"/>
          <w:szCs w:val="24"/>
        </w:rPr>
        <w:t xml:space="preserve">is directed towards envisaging </w:t>
      </w:r>
      <w:r w:rsidR="00821B00" w:rsidRPr="00ED6B10">
        <w:rPr>
          <w:rFonts w:ascii="Times New Roman" w:hAnsi="Times New Roman" w:cs="Times New Roman"/>
          <w:sz w:val="24"/>
          <w:szCs w:val="24"/>
        </w:rPr>
        <w:t xml:space="preserve">alternative </w:t>
      </w:r>
      <w:r w:rsidR="00A65980" w:rsidRPr="00ED6B10">
        <w:rPr>
          <w:rFonts w:ascii="Times New Roman" w:hAnsi="Times New Roman" w:cs="Times New Roman"/>
          <w:sz w:val="24"/>
          <w:szCs w:val="24"/>
        </w:rPr>
        <w:t xml:space="preserve">possibilities and </w:t>
      </w:r>
      <w:r w:rsidR="001C2F2B" w:rsidRPr="00ED6B10">
        <w:rPr>
          <w:rFonts w:ascii="Times New Roman" w:hAnsi="Times New Roman" w:cs="Times New Roman"/>
          <w:sz w:val="24"/>
          <w:szCs w:val="24"/>
        </w:rPr>
        <w:t xml:space="preserve">embarking on </w:t>
      </w:r>
      <w:r w:rsidR="00A65980" w:rsidRPr="00ED6B10">
        <w:rPr>
          <w:rFonts w:ascii="Times New Roman" w:hAnsi="Times New Roman" w:cs="Times New Roman"/>
          <w:sz w:val="24"/>
          <w:szCs w:val="24"/>
        </w:rPr>
        <w:t>new courses of action (</w:t>
      </w:r>
      <w:proofErr w:type="spellStart"/>
      <w:r w:rsidR="00A65980" w:rsidRPr="00ED6B10">
        <w:rPr>
          <w:rFonts w:ascii="Times New Roman" w:hAnsi="Times New Roman" w:cs="Times New Roman"/>
          <w:sz w:val="24"/>
          <w:szCs w:val="24"/>
        </w:rPr>
        <w:t>Haapasaari</w:t>
      </w:r>
      <w:proofErr w:type="spellEnd"/>
      <w:r w:rsidR="00A65980" w:rsidRPr="00ED6B10">
        <w:rPr>
          <w:rFonts w:ascii="Times New Roman" w:hAnsi="Times New Roman" w:cs="Times New Roman"/>
          <w:sz w:val="24"/>
          <w:szCs w:val="24"/>
        </w:rPr>
        <w:t xml:space="preserve">, </w:t>
      </w:r>
      <w:proofErr w:type="spellStart"/>
      <w:r w:rsidR="00A65980" w:rsidRPr="00ED6B10">
        <w:rPr>
          <w:rFonts w:ascii="Times New Roman" w:hAnsi="Times New Roman" w:cs="Times New Roman"/>
          <w:sz w:val="24"/>
          <w:szCs w:val="24"/>
        </w:rPr>
        <w:t>Engeström</w:t>
      </w:r>
      <w:proofErr w:type="spellEnd"/>
      <w:r w:rsidR="00A65980" w:rsidRPr="00ED6B10">
        <w:rPr>
          <w:rFonts w:ascii="Times New Roman" w:hAnsi="Times New Roman" w:cs="Times New Roman"/>
          <w:sz w:val="24"/>
          <w:szCs w:val="24"/>
        </w:rPr>
        <w:t xml:space="preserve"> &amp; </w:t>
      </w:r>
      <w:proofErr w:type="spellStart"/>
      <w:r w:rsidR="00A65980" w:rsidRPr="00ED6B10">
        <w:rPr>
          <w:rFonts w:ascii="Times New Roman" w:hAnsi="Times New Roman" w:cs="Times New Roman"/>
          <w:sz w:val="24"/>
          <w:szCs w:val="24"/>
        </w:rPr>
        <w:t>Kerosuo</w:t>
      </w:r>
      <w:proofErr w:type="spellEnd"/>
      <w:r w:rsidR="00A65980" w:rsidRPr="00ED6B10">
        <w:rPr>
          <w:rFonts w:ascii="Times New Roman" w:hAnsi="Times New Roman" w:cs="Times New Roman"/>
          <w:sz w:val="24"/>
          <w:szCs w:val="24"/>
        </w:rPr>
        <w:t xml:space="preserve">, 2016).  </w:t>
      </w:r>
      <w:r w:rsidR="00A15E5A" w:rsidRPr="00ED6B10">
        <w:rPr>
          <w:rFonts w:ascii="Times New Roman" w:hAnsi="Times New Roman" w:cs="Times New Roman"/>
          <w:sz w:val="24"/>
          <w:szCs w:val="24"/>
        </w:rPr>
        <w:t>Because w</w:t>
      </w:r>
      <w:r w:rsidR="001C2F2B" w:rsidRPr="00ED6B10">
        <w:rPr>
          <w:rFonts w:ascii="Times New Roman" w:hAnsi="Times New Roman" w:cs="Times New Roman"/>
          <w:sz w:val="24"/>
          <w:szCs w:val="24"/>
        </w:rPr>
        <w:t xml:space="preserve">ith this form of agency, </w:t>
      </w:r>
      <w:r w:rsidR="00ED79AC" w:rsidRPr="00ED6B10">
        <w:rPr>
          <w:rFonts w:ascii="Times New Roman" w:hAnsi="Times New Roman" w:cs="Times New Roman"/>
          <w:sz w:val="24"/>
          <w:szCs w:val="24"/>
        </w:rPr>
        <w:t xml:space="preserve">we </w:t>
      </w:r>
      <w:r w:rsidR="00821B00" w:rsidRPr="00ED6B10">
        <w:rPr>
          <w:rFonts w:ascii="Times New Roman" w:hAnsi="Times New Roman" w:cs="Times New Roman"/>
          <w:sz w:val="24"/>
          <w:szCs w:val="24"/>
        </w:rPr>
        <w:t xml:space="preserve">can expect to see </w:t>
      </w:r>
      <w:r w:rsidR="00A65980" w:rsidRPr="00ED6B10">
        <w:rPr>
          <w:rFonts w:ascii="Times New Roman" w:hAnsi="Times New Roman" w:cs="Times New Roman"/>
          <w:sz w:val="24"/>
          <w:szCs w:val="24"/>
        </w:rPr>
        <w:t xml:space="preserve">changes in students’ </w:t>
      </w:r>
      <w:r w:rsidR="00ED79AC" w:rsidRPr="00ED6B10">
        <w:rPr>
          <w:rFonts w:ascii="Times New Roman" w:hAnsi="Times New Roman" w:cs="Times New Roman"/>
          <w:sz w:val="24"/>
          <w:szCs w:val="24"/>
        </w:rPr>
        <w:t xml:space="preserve">general </w:t>
      </w:r>
      <w:r w:rsidR="00A65980" w:rsidRPr="00ED6B10">
        <w:rPr>
          <w:rFonts w:ascii="Times New Roman" w:hAnsi="Times New Roman" w:cs="Times New Roman"/>
          <w:sz w:val="24"/>
          <w:szCs w:val="24"/>
        </w:rPr>
        <w:t>classroom d</w:t>
      </w:r>
      <w:r w:rsidR="00A15E5A" w:rsidRPr="00ED6B10">
        <w:rPr>
          <w:rFonts w:ascii="Times New Roman" w:hAnsi="Times New Roman" w:cs="Times New Roman"/>
          <w:sz w:val="24"/>
          <w:szCs w:val="24"/>
        </w:rPr>
        <w:t>ispositions</w:t>
      </w:r>
      <w:r w:rsidR="00585A89" w:rsidRPr="00ED6B10">
        <w:rPr>
          <w:rFonts w:ascii="Times New Roman" w:hAnsi="Times New Roman" w:cs="Times New Roman"/>
          <w:sz w:val="24"/>
          <w:szCs w:val="24"/>
        </w:rPr>
        <w:t xml:space="preserve"> (i.e.</w:t>
      </w:r>
      <w:r w:rsidR="00261695" w:rsidRPr="00ED6B10">
        <w:rPr>
          <w:rFonts w:ascii="Times New Roman" w:hAnsi="Times New Roman" w:cs="Times New Roman"/>
          <w:sz w:val="24"/>
          <w:szCs w:val="24"/>
        </w:rPr>
        <w:t>,</w:t>
      </w:r>
      <w:r w:rsidR="00585A89" w:rsidRPr="00ED6B10">
        <w:rPr>
          <w:rFonts w:ascii="Times New Roman" w:hAnsi="Times New Roman" w:cs="Times New Roman"/>
          <w:sz w:val="24"/>
          <w:szCs w:val="24"/>
        </w:rPr>
        <w:t xml:space="preserve"> typical or “characteristic” orientations towards classroom tasks </w:t>
      </w:r>
      <w:r w:rsidR="00422B40" w:rsidRPr="00ED6B10">
        <w:rPr>
          <w:rFonts w:ascii="Times New Roman" w:hAnsi="Times New Roman" w:cs="Times New Roman"/>
          <w:sz w:val="24"/>
          <w:szCs w:val="24"/>
        </w:rPr>
        <w:t>(</w:t>
      </w:r>
      <w:r w:rsidR="00585A89" w:rsidRPr="00ED6B10">
        <w:rPr>
          <w:rFonts w:ascii="Times New Roman" w:hAnsi="Times New Roman" w:cs="Times New Roman"/>
          <w:sz w:val="24"/>
          <w:szCs w:val="24"/>
        </w:rPr>
        <w:t>see McCaslin, 2009)</w:t>
      </w:r>
      <w:r w:rsidR="00ED79AC" w:rsidRPr="00ED6B10">
        <w:rPr>
          <w:rFonts w:ascii="Times New Roman" w:hAnsi="Times New Roman" w:cs="Times New Roman"/>
          <w:sz w:val="24"/>
          <w:szCs w:val="24"/>
        </w:rPr>
        <w:t xml:space="preserve">, we </w:t>
      </w:r>
      <w:r w:rsidR="00821B00" w:rsidRPr="00ED6B10">
        <w:rPr>
          <w:rFonts w:ascii="Times New Roman" w:hAnsi="Times New Roman" w:cs="Times New Roman"/>
          <w:sz w:val="24"/>
          <w:szCs w:val="24"/>
        </w:rPr>
        <w:t xml:space="preserve">examined </w:t>
      </w:r>
      <w:r w:rsidR="00ED79AC" w:rsidRPr="00ED6B10">
        <w:rPr>
          <w:rFonts w:ascii="Times New Roman" w:hAnsi="Times New Roman" w:cs="Times New Roman"/>
          <w:sz w:val="24"/>
          <w:szCs w:val="24"/>
        </w:rPr>
        <w:t>the dialogue for evidence of</w:t>
      </w:r>
      <w:r w:rsidR="00A65980" w:rsidRPr="00ED6B10">
        <w:rPr>
          <w:rFonts w:ascii="Times New Roman" w:hAnsi="Times New Roman" w:cs="Times New Roman"/>
          <w:sz w:val="24"/>
          <w:szCs w:val="24"/>
        </w:rPr>
        <w:t xml:space="preserve"> shift</w:t>
      </w:r>
      <w:r w:rsidR="00821B00" w:rsidRPr="00ED6B10">
        <w:rPr>
          <w:rFonts w:ascii="Times New Roman" w:hAnsi="Times New Roman" w:cs="Times New Roman"/>
          <w:sz w:val="24"/>
          <w:szCs w:val="24"/>
        </w:rPr>
        <w:t>s</w:t>
      </w:r>
      <w:r w:rsidR="00A65980" w:rsidRPr="00ED6B10">
        <w:rPr>
          <w:rFonts w:ascii="Times New Roman" w:hAnsi="Times New Roman" w:cs="Times New Roman"/>
          <w:sz w:val="24"/>
          <w:szCs w:val="24"/>
        </w:rPr>
        <w:t xml:space="preserve"> in how students understand and approach classroom tasks.  </w:t>
      </w:r>
      <w:r w:rsidR="00A15E5A" w:rsidRPr="00ED6B10">
        <w:rPr>
          <w:rFonts w:ascii="Times New Roman" w:hAnsi="Times New Roman" w:cs="Times New Roman"/>
          <w:sz w:val="24"/>
          <w:szCs w:val="24"/>
        </w:rPr>
        <w:t>Indeed, our analysis of both lessons revealed</w:t>
      </w:r>
      <w:r w:rsidR="00A65980" w:rsidRPr="00ED6B10">
        <w:rPr>
          <w:rFonts w:ascii="Times New Roman" w:hAnsi="Times New Roman" w:cs="Times New Roman"/>
          <w:sz w:val="24"/>
          <w:szCs w:val="24"/>
        </w:rPr>
        <w:t xml:space="preserve"> quite dramatic transformations in the personal dispositions and learning objectives of </w:t>
      </w:r>
      <w:r w:rsidR="00A15E5A" w:rsidRPr="00ED6B10">
        <w:rPr>
          <w:rFonts w:ascii="Times New Roman" w:hAnsi="Times New Roman" w:cs="Times New Roman"/>
          <w:sz w:val="24"/>
          <w:szCs w:val="24"/>
        </w:rPr>
        <w:t>students as they partook</w:t>
      </w:r>
      <w:r w:rsidR="00A65980" w:rsidRPr="00ED6B10">
        <w:rPr>
          <w:rFonts w:ascii="Times New Roman" w:hAnsi="Times New Roman" w:cs="Times New Roman"/>
          <w:sz w:val="24"/>
          <w:szCs w:val="24"/>
        </w:rPr>
        <w:t xml:space="preserve"> in the classroom activities.  </w:t>
      </w:r>
      <w:r w:rsidR="00A15E5A" w:rsidRPr="00ED6B10">
        <w:rPr>
          <w:rFonts w:ascii="Times New Roman" w:hAnsi="Times New Roman" w:cs="Times New Roman"/>
          <w:sz w:val="24"/>
          <w:szCs w:val="24"/>
        </w:rPr>
        <w:t>At the outset of the art lesson, f</w:t>
      </w:r>
      <w:r w:rsidR="00A65980" w:rsidRPr="00ED6B10">
        <w:rPr>
          <w:rFonts w:ascii="Times New Roman" w:hAnsi="Times New Roman" w:cs="Times New Roman"/>
          <w:sz w:val="24"/>
          <w:szCs w:val="24"/>
        </w:rPr>
        <w:t xml:space="preserve">or example, Luke </w:t>
      </w:r>
      <w:r w:rsidR="00A65980" w:rsidRPr="00ED6B10">
        <w:rPr>
          <w:rFonts w:ascii="Times New Roman" w:hAnsi="Times New Roman" w:cs="Times New Roman"/>
          <w:sz w:val="24"/>
          <w:szCs w:val="24"/>
        </w:rPr>
        <w:lastRenderedPageBreak/>
        <w:t xml:space="preserve">declares that his </w:t>
      </w:r>
      <w:r w:rsidR="00A15E5A" w:rsidRPr="00ED6B10">
        <w:rPr>
          <w:rFonts w:ascii="Times New Roman" w:hAnsi="Times New Roman" w:cs="Times New Roman"/>
          <w:sz w:val="24"/>
          <w:szCs w:val="24"/>
        </w:rPr>
        <w:t xml:space="preserve">drawing </w:t>
      </w:r>
      <w:r w:rsidR="00A65980" w:rsidRPr="00ED6B10">
        <w:rPr>
          <w:rFonts w:ascii="Times New Roman" w:hAnsi="Times New Roman" w:cs="Times New Roman"/>
          <w:sz w:val="24"/>
          <w:szCs w:val="24"/>
        </w:rPr>
        <w:t xml:space="preserve">abilities are </w:t>
      </w:r>
      <w:proofErr w:type="gramStart"/>
      <w:r w:rsidR="00A65980" w:rsidRPr="00ED6B10">
        <w:rPr>
          <w:rFonts w:ascii="Times New Roman" w:hAnsi="Times New Roman" w:cs="Times New Roman"/>
          <w:sz w:val="24"/>
          <w:szCs w:val="24"/>
        </w:rPr>
        <w:t>wanting</w:t>
      </w:r>
      <w:proofErr w:type="gramEnd"/>
      <w:r w:rsidR="00A65980" w:rsidRPr="00ED6B10">
        <w:rPr>
          <w:rFonts w:ascii="Times New Roman" w:hAnsi="Times New Roman" w:cs="Times New Roman"/>
          <w:sz w:val="24"/>
          <w:szCs w:val="24"/>
        </w:rPr>
        <w:t xml:space="preserve"> and he expresses concern that this might lead to a poor performance:</w:t>
      </w:r>
    </w:p>
    <w:p w14:paraId="68AAC455"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 xml:space="preserve">Luke: I’m not </w:t>
      </w:r>
      <w:proofErr w:type="gramStart"/>
      <w:r w:rsidRPr="00ED6B10">
        <w:rPr>
          <w:rFonts w:ascii="Times New Roman" w:hAnsi="Times New Roman" w:cs="Times New Roman"/>
          <w:sz w:val="24"/>
          <w:szCs w:val="24"/>
        </w:rPr>
        <w:t>really good</w:t>
      </w:r>
      <w:proofErr w:type="gramEnd"/>
      <w:r w:rsidRPr="00ED6B10">
        <w:rPr>
          <w:rFonts w:ascii="Times New Roman" w:hAnsi="Times New Roman" w:cs="Times New Roman"/>
          <w:sz w:val="24"/>
          <w:szCs w:val="24"/>
        </w:rPr>
        <w:t xml:space="preserve"> at drawing, I might mess up at it</w:t>
      </w:r>
    </w:p>
    <w:p w14:paraId="7A3AD056" w14:textId="168A1928" w:rsidR="00A65980" w:rsidRPr="00ED6B10" w:rsidRDefault="00A15E5A"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In </w:t>
      </w:r>
      <w:r w:rsidR="0061794E" w:rsidRPr="00ED6B10">
        <w:rPr>
          <w:rFonts w:ascii="Times New Roman" w:hAnsi="Times New Roman" w:cs="Times New Roman"/>
          <w:sz w:val="24"/>
          <w:szCs w:val="24"/>
        </w:rPr>
        <w:t xml:space="preserve">fact, during </w:t>
      </w:r>
      <w:r w:rsidRPr="00ED6B10">
        <w:rPr>
          <w:rFonts w:ascii="Times New Roman" w:hAnsi="Times New Roman" w:cs="Times New Roman"/>
          <w:sz w:val="24"/>
          <w:szCs w:val="24"/>
        </w:rPr>
        <w:t xml:space="preserve">the initial stages of the lesson, </w:t>
      </w:r>
      <w:r w:rsidR="00A65980" w:rsidRPr="00ED6B10">
        <w:rPr>
          <w:rFonts w:ascii="Times New Roman" w:hAnsi="Times New Roman" w:cs="Times New Roman"/>
          <w:sz w:val="24"/>
          <w:szCs w:val="24"/>
        </w:rPr>
        <w:t>Luke sought much guidance from the artist on the construction and ap</w:t>
      </w:r>
      <w:r w:rsidR="0061794E" w:rsidRPr="00ED6B10">
        <w:rPr>
          <w:rFonts w:ascii="Times New Roman" w:hAnsi="Times New Roman" w:cs="Times New Roman"/>
          <w:sz w:val="24"/>
          <w:szCs w:val="24"/>
        </w:rPr>
        <w:t>plication of colour to his mask.</w:t>
      </w:r>
      <w:r w:rsidR="00A65980" w:rsidRPr="00ED6B10">
        <w:rPr>
          <w:rFonts w:ascii="Times New Roman" w:hAnsi="Times New Roman" w:cs="Times New Roman"/>
          <w:sz w:val="24"/>
          <w:szCs w:val="24"/>
        </w:rPr>
        <w:t xml:space="preserve"> </w:t>
      </w:r>
      <w:r w:rsidR="0061794E" w:rsidRPr="00ED6B10">
        <w:rPr>
          <w:rFonts w:ascii="Times New Roman" w:hAnsi="Times New Roman" w:cs="Times New Roman"/>
          <w:sz w:val="24"/>
          <w:szCs w:val="24"/>
        </w:rPr>
        <w:t>However, as the lesson progresses, we see him engage</w:t>
      </w:r>
      <w:r w:rsidRPr="00ED6B10">
        <w:rPr>
          <w:rFonts w:ascii="Times New Roman" w:hAnsi="Times New Roman" w:cs="Times New Roman"/>
          <w:sz w:val="24"/>
          <w:szCs w:val="24"/>
        </w:rPr>
        <w:t xml:space="preserve"> </w:t>
      </w:r>
      <w:r w:rsidR="00A543CE" w:rsidRPr="00ED6B10">
        <w:rPr>
          <w:rFonts w:ascii="Times New Roman" w:hAnsi="Times New Roman" w:cs="Times New Roman"/>
          <w:sz w:val="24"/>
          <w:szCs w:val="24"/>
        </w:rPr>
        <w:t xml:space="preserve">in more independent deliberations </w:t>
      </w:r>
      <w:r w:rsidR="00A65980" w:rsidRPr="00ED6B10">
        <w:rPr>
          <w:rFonts w:ascii="Times New Roman" w:hAnsi="Times New Roman" w:cs="Times New Roman"/>
          <w:sz w:val="24"/>
          <w:szCs w:val="24"/>
        </w:rPr>
        <w:t xml:space="preserve">over how he will wear the mask.  </w:t>
      </w:r>
      <w:r w:rsidR="00441E2A" w:rsidRPr="00ED6B10">
        <w:rPr>
          <w:rFonts w:ascii="Times New Roman" w:hAnsi="Times New Roman" w:cs="Times New Roman"/>
          <w:sz w:val="24"/>
          <w:szCs w:val="24"/>
        </w:rPr>
        <w:t xml:space="preserve">Upon initiating </w:t>
      </w:r>
      <w:r w:rsidR="00A65980" w:rsidRPr="00ED6B10">
        <w:rPr>
          <w:rFonts w:ascii="Times New Roman" w:hAnsi="Times New Roman" w:cs="Times New Roman"/>
          <w:sz w:val="24"/>
          <w:szCs w:val="24"/>
        </w:rPr>
        <w:t>a discussion on this design challenge with the researcher</w:t>
      </w:r>
      <w:r w:rsidR="00441E2A" w:rsidRPr="00ED6B10">
        <w:rPr>
          <w:rFonts w:ascii="Times New Roman" w:hAnsi="Times New Roman" w:cs="Times New Roman"/>
          <w:sz w:val="24"/>
          <w:szCs w:val="24"/>
        </w:rPr>
        <w:t xml:space="preserve">, he </w:t>
      </w:r>
      <w:r w:rsidR="00A65980" w:rsidRPr="00ED6B10">
        <w:rPr>
          <w:rFonts w:ascii="Times New Roman" w:hAnsi="Times New Roman" w:cs="Times New Roman"/>
          <w:sz w:val="24"/>
          <w:szCs w:val="24"/>
        </w:rPr>
        <w:t xml:space="preserve">suddenly exclaims </w:t>
      </w:r>
      <w:r w:rsidR="00441E2A" w:rsidRPr="00ED6B10">
        <w:rPr>
          <w:rFonts w:ascii="Times New Roman" w:hAnsi="Times New Roman" w:cs="Times New Roman"/>
          <w:sz w:val="24"/>
          <w:szCs w:val="24"/>
        </w:rPr>
        <w:t xml:space="preserve">his </w:t>
      </w:r>
      <w:r w:rsidR="00A65980" w:rsidRPr="00ED6B10">
        <w:rPr>
          <w:rFonts w:ascii="Times New Roman" w:hAnsi="Times New Roman" w:cs="Times New Roman"/>
          <w:sz w:val="24"/>
          <w:szCs w:val="24"/>
        </w:rPr>
        <w:t xml:space="preserve">solution before </w:t>
      </w:r>
      <w:proofErr w:type="gramStart"/>
      <w:r w:rsidR="00A65980" w:rsidRPr="00ED6B10">
        <w:rPr>
          <w:rFonts w:ascii="Times New Roman" w:hAnsi="Times New Roman" w:cs="Times New Roman"/>
          <w:sz w:val="24"/>
          <w:szCs w:val="24"/>
        </w:rPr>
        <w:t>continuing on</w:t>
      </w:r>
      <w:proofErr w:type="gramEnd"/>
      <w:r w:rsidR="00A65980" w:rsidRPr="00ED6B10">
        <w:rPr>
          <w:rFonts w:ascii="Times New Roman" w:hAnsi="Times New Roman" w:cs="Times New Roman"/>
          <w:sz w:val="24"/>
          <w:szCs w:val="24"/>
        </w:rPr>
        <w:t xml:space="preserve"> to consider his next course of action:</w:t>
      </w:r>
    </w:p>
    <w:p w14:paraId="3D575CD1" w14:textId="77777777" w:rsidR="00A65980" w:rsidRPr="00ED6B10" w:rsidRDefault="00A65980" w:rsidP="00914CDF">
      <w:pPr>
        <w:spacing w:line="480" w:lineRule="auto"/>
        <w:jc w:val="both"/>
        <w:rPr>
          <w:rFonts w:ascii="Times New Roman" w:hAnsi="Times New Roman" w:cs="Times New Roman"/>
          <w:sz w:val="24"/>
          <w:szCs w:val="24"/>
        </w:rPr>
      </w:pPr>
    </w:p>
    <w:p w14:paraId="5B909537" w14:textId="76834C7E"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w:t>
      </w:r>
      <w:r w:rsidR="00126E09" w:rsidRPr="00ED6B10">
        <w:rPr>
          <w:rFonts w:ascii="Times New Roman" w:hAnsi="Times New Roman" w:cs="Times New Roman"/>
          <w:sz w:val="24"/>
          <w:szCs w:val="24"/>
        </w:rPr>
        <w:t xml:space="preserve"> </w:t>
      </w:r>
      <w:r w:rsidRPr="00ED6B10">
        <w:rPr>
          <w:rFonts w:ascii="Times New Roman" w:hAnsi="Times New Roman" w:cs="Times New Roman"/>
          <w:sz w:val="24"/>
          <w:szCs w:val="24"/>
        </w:rPr>
        <w:t xml:space="preserve">Oh my god, I know, we’re </w:t>
      </w:r>
      <w:proofErr w:type="spellStart"/>
      <w:r w:rsidRPr="00ED6B10">
        <w:rPr>
          <w:rFonts w:ascii="Times New Roman" w:hAnsi="Times New Roman" w:cs="Times New Roman"/>
          <w:sz w:val="24"/>
          <w:szCs w:val="24"/>
        </w:rPr>
        <w:t>gonna</w:t>
      </w:r>
      <w:proofErr w:type="spellEnd"/>
      <w:r w:rsidRPr="00ED6B10">
        <w:rPr>
          <w:rFonts w:ascii="Times New Roman" w:hAnsi="Times New Roman" w:cs="Times New Roman"/>
          <w:sz w:val="24"/>
          <w:szCs w:val="24"/>
        </w:rPr>
        <w:t xml:space="preserve">, I’m </w:t>
      </w:r>
      <w:proofErr w:type="spellStart"/>
      <w:r w:rsidRPr="00ED6B10">
        <w:rPr>
          <w:rFonts w:ascii="Times New Roman" w:hAnsi="Times New Roman" w:cs="Times New Roman"/>
          <w:sz w:val="24"/>
          <w:szCs w:val="24"/>
        </w:rPr>
        <w:t>gonna</w:t>
      </w:r>
      <w:proofErr w:type="spellEnd"/>
      <w:r w:rsidRPr="00ED6B10">
        <w:rPr>
          <w:rFonts w:ascii="Times New Roman" w:hAnsi="Times New Roman" w:cs="Times New Roman"/>
          <w:sz w:val="24"/>
          <w:szCs w:val="24"/>
        </w:rPr>
        <w:t xml:space="preserve"> make a belt </w:t>
      </w:r>
      <w:proofErr w:type="spellStart"/>
      <w:r w:rsidRPr="00ED6B10">
        <w:rPr>
          <w:rFonts w:ascii="Times New Roman" w:hAnsi="Times New Roman" w:cs="Times New Roman"/>
          <w:sz w:val="24"/>
          <w:szCs w:val="24"/>
        </w:rPr>
        <w:t>yeh</w:t>
      </w:r>
      <w:proofErr w:type="spellEnd"/>
      <w:r w:rsidRPr="00ED6B10">
        <w:rPr>
          <w:rFonts w:ascii="Times New Roman" w:hAnsi="Times New Roman" w:cs="Times New Roman"/>
          <w:sz w:val="24"/>
          <w:szCs w:val="24"/>
        </w:rPr>
        <w:t>, like a belt</w:t>
      </w:r>
    </w:p>
    <w:p w14:paraId="54B95045"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Researcher:  That’d be cool,</w:t>
      </w:r>
    </w:p>
    <w:p w14:paraId="6449597B" w14:textId="261A6E2B"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Luke: </w:t>
      </w:r>
      <w:proofErr w:type="spellStart"/>
      <w:r w:rsidRPr="00ED6B10">
        <w:rPr>
          <w:rFonts w:ascii="Times New Roman" w:hAnsi="Times New Roman" w:cs="Times New Roman"/>
          <w:sz w:val="24"/>
          <w:szCs w:val="24"/>
        </w:rPr>
        <w:t>oooh</w:t>
      </w:r>
      <w:proofErr w:type="spellEnd"/>
      <w:r w:rsidRPr="00ED6B10">
        <w:rPr>
          <w:rFonts w:ascii="Times New Roman" w:hAnsi="Times New Roman" w:cs="Times New Roman"/>
          <w:sz w:val="24"/>
          <w:szCs w:val="24"/>
        </w:rPr>
        <w:t>: Yeh but how would you get in it?</w:t>
      </w:r>
    </w:p>
    <w:p w14:paraId="6CFAAB88" w14:textId="5F012CC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Researcher: You’d need a thin strip</w:t>
      </w:r>
    </w:p>
    <w:p w14:paraId="6793772A"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 Yeh but how would you get in it then?</w:t>
      </w:r>
    </w:p>
    <w:p w14:paraId="1F4F82B7" w14:textId="1A533AF2" w:rsidR="00A65980" w:rsidRPr="00ED6B10" w:rsidRDefault="00A65980" w:rsidP="00914CDF">
      <w:pPr>
        <w:spacing w:line="480" w:lineRule="auto"/>
        <w:ind w:left="720"/>
        <w:jc w:val="both"/>
        <w:rPr>
          <w:rFonts w:ascii="Times New Roman" w:hAnsi="Times New Roman" w:cs="Times New Roman"/>
          <w:sz w:val="24"/>
          <w:szCs w:val="24"/>
        </w:rPr>
      </w:pPr>
      <w:r w:rsidRPr="00ED6B10">
        <w:rPr>
          <w:rFonts w:ascii="Times New Roman" w:hAnsi="Times New Roman" w:cs="Times New Roman"/>
          <w:sz w:val="24"/>
          <w:szCs w:val="24"/>
        </w:rPr>
        <w:t xml:space="preserve">Researcher: It might be hard I think your idea is good there because if its’- if its solid enough and what you could do is, if you use support, so if you put it down- I’ll show you here, if I put it down there and you glue it there, </w:t>
      </w:r>
      <w:r w:rsidR="00BC6476" w:rsidRPr="00ED6B10">
        <w:rPr>
          <w:rFonts w:ascii="Times New Roman" w:hAnsi="Times New Roman" w:cs="Times New Roman"/>
          <w:i/>
          <w:sz w:val="24"/>
          <w:szCs w:val="24"/>
        </w:rPr>
        <w:t>[</w:t>
      </w:r>
      <w:r w:rsidRPr="00ED6B10">
        <w:rPr>
          <w:rFonts w:ascii="Times New Roman" w:hAnsi="Times New Roman" w:cs="Times New Roman"/>
          <w:i/>
          <w:sz w:val="24"/>
          <w:szCs w:val="24"/>
        </w:rPr>
        <w:t>inaudible</w:t>
      </w:r>
      <w:r w:rsidR="00BC6476" w:rsidRPr="00ED6B10">
        <w:rPr>
          <w:rFonts w:ascii="Times New Roman" w:hAnsi="Times New Roman" w:cs="Times New Roman"/>
          <w:i/>
          <w:sz w:val="24"/>
          <w:szCs w:val="24"/>
        </w:rPr>
        <w:t>]</w:t>
      </w:r>
      <w:r w:rsidRPr="00ED6B10">
        <w:rPr>
          <w:rFonts w:ascii="Times New Roman" w:hAnsi="Times New Roman" w:cs="Times New Roman"/>
          <w:sz w:val="24"/>
          <w:szCs w:val="24"/>
        </w:rPr>
        <w:t xml:space="preserve"> to help</w:t>
      </w:r>
    </w:p>
    <w:p w14:paraId="48567501"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 Support, support</w:t>
      </w:r>
    </w:p>
    <w:p w14:paraId="37D38EFD" w14:textId="06090832"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Researcher: </w:t>
      </w:r>
      <w:proofErr w:type="spellStart"/>
      <w:r w:rsidRPr="00ED6B10">
        <w:rPr>
          <w:rFonts w:ascii="Times New Roman" w:hAnsi="Times New Roman" w:cs="Times New Roman"/>
          <w:sz w:val="24"/>
          <w:szCs w:val="24"/>
        </w:rPr>
        <w:t>yeh</w:t>
      </w:r>
      <w:proofErr w:type="spellEnd"/>
    </w:p>
    <w:p w14:paraId="4A2161C4" w14:textId="238C1512"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 How do you cut this big piece of cardboard?</w:t>
      </w:r>
      <w:r w:rsidR="00D96F0C" w:rsidRPr="00ED6B10">
        <w:rPr>
          <w:rFonts w:ascii="Times New Roman" w:hAnsi="Times New Roman" w:cs="Times New Roman"/>
          <w:sz w:val="24"/>
          <w:szCs w:val="24"/>
        </w:rPr>
        <w:t xml:space="preserve"> </w:t>
      </w:r>
      <w:r w:rsidR="00D96F0C" w:rsidRPr="00ED6B10">
        <w:rPr>
          <w:rFonts w:ascii="Times New Roman" w:hAnsi="Times New Roman" w:cs="Times New Roman"/>
          <w:i/>
          <w:sz w:val="24"/>
          <w:szCs w:val="24"/>
        </w:rPr>
        <w:t>[initiates cutting]</w:t>
      </w:r>
    </w:p>
    <w:p w14:paraId="7DB07E95" w14:textId="5632E814"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Researcher: Yeh into strips, Yeh </w:t>
      </w:r>
      <w:r w:rsidR="00C9274C" w:rsidRPr="00ED6B10">
        <w:rPr>
          <w:rFonts w:ascii="Times New Roman" w:hAnsi="Times New Roman" w:cs="Times New Roman"/>
          <w:sz w:val="24"/>
          <w:szCs w:val="24"/>
        </w:rPr>
        <w:t>t</w:t>
      </w:r>
      <w:r w:rsidRPr="00ED6B10">
        <w:rPr>
          <w:rFonts w:ascii="Times New Roman" w:hAnsi="Times New Roman" w:cs="Times New Roman"/>
          <w:sz w:val="24"/>
          <w:szCs w:val="24"/>
        </w:rPr>
        <w:t>hat’s a great idea</w:t>
      </w:r>
    </w:p>
    <w:p w14:paraId="76F506EC"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lastRenderedPageBreak/>
        <w:tab/>
        <w:t>Luke: Just like that and then-</w:t>
      </w:r>
    </w:p>
    <w:p w14:paraId="3117820C" w14:textId="79FE3089"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Researcher: Yeh, and then-</w:t>
      </w:r>
    </w:p>
    <w:p w14:paraId="6DE4D901"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 Do that</w:t>
      </w:r>
    </w:p>
    <w:p w14:paraId="7F65E29C" w14:textId="2798FFD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Researcher: Perfect, </w:t>
      </w:r>
      <w:proofErr w:type="spellStart"/>
      <w:r w:rsidRPr="00ED6B10">
        <w:rPr>
          <w:rFonts w:ascii="Times New Roman" w:hAnsi="Times New Roman" w:cs="Times New Roman"/>
          <w:sz w:val="24"/>
          <w:szCs w:val="24"/>
        </w:rPr>
        <w:t>yeh</w:t>
      </w:r>
      <w:proofErr w:type="spellEnd"/>
    </w:p>
    <w:p w14:paraId="02B38691"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Luke: That’s me support unit</w:t>
      </w:r>
    </w:p>
    <w:p w14:paraId="3C3E20F3" w14:textId="77777777" w:rsidR="00A65980" w:rsidRPr="00ED6B10" w:rsidRDefault="00A65980" w:rsidP="00914CDF">
      <w:pPr>
        <w:spacing w:line="480" w:lineRule="auto"/>
        <w:jc w:val="both"/>
        <w:rPr>
          <w:rFonts w:ascii="Times New Roman" w:hAnsi="Times New Roman" w:cs="Times New Roman"/>
          <w:sz w:val="24"/>
          <w:szCs w:val="24"/>
        </w:rPr>
      </w:pPr>
    </w:p>
    <w:p w14:paraId="3682CD91" w14:textId="6E84E10F" w:rsidR="00A65980" w:rsidRPr="00ED6B10" w:rsidRDefault="00A543CE" w:rsidP="00914CDF">
      <w:pPr>
        <w:tabs>
          <w:tab w:val="right" w:pos="8453"/>
        </w:tabs>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As </w:t>
      </w:r>
      <w:r w:rsidR="00A65980" w:rsidRPr="00ED6B10">
        <w:rPr>
          <w:rFonts w:ascii="Times New Roman" w:hAnsi="Times New Roman" w:cs="Times New Roman"/>
          <w:sz w:val="24"/>
          <w:szCs w:val="24"/>
        </w:rPr>
        <w:t xml:space="preserve">Luke proposes that he construct a belt using corrugated card in order to secure his mask to his lower body, questions arise regarding how he can ensure that this belt remains firmly bonded to the large body section of his mask.  When the researcher points out that smaller strips of card can be used to provide additional support in the form of bracing, Luke quickly sets about cutting some cardboard and successfully attaches his belt to the body section of his mask.  </w:t>
      </w:r>
      <w:r w:rsidR="00251AB3" w:rsidRPr="00ED6B10">
        <w:rPr>
          <w:rFonts w:ascii="Times New Roman" w:hAnsi="Times New Roman" w:cs="Times New Roman"/>
          <w:sz w:val="24"/>
          <w:szCs w:val="24"/>
        </w:rPr>
        <w:t>I</w:t>
      </w:r>
      <w:r w:rsidR="00A65980" w:rsidRPr="00ED6B10">
        <w:rPr>
          <w:rFonts w:ascii="Times New Roman" w:hAnsi="Times New Roman" w:cs="Times New Roman"/>
          <w:sz w:val="24"/>
          <w:szCs w:val="24"/>
        </w:rPr>
        <w:t xml:space="preserve">t is likely that the researcher’s deployment of the word “support”, a term which Luke repeats himself as he considers his next line of action, triggers </w:t>
      </w:r>
      <w:r w:rsidR="00251AB3" w:rsidRPr="00ED6B10">
        <w:rPr>
          <w:rFonts w:ascii="Times New Roman" w:hAnsi="Times New Roman" w:cs="Times New Roman"/>
          <w:sz w:val="24"/>
          <w:szCs w:val="24"/>
        </w:rPr>
        <w:t xml:space="preserve">him </w:t>
      </w:r>
      <w:r w:rsidR="00A65980" w:rsidRPr="00ED6B10">
        <w:rPr>
          <w:rFonts w:ascii="Times New Roman" w:hAnsi="Times New Roman" w:cs="Times New Roman"/>
          <w:sz w:val="24"/>
          <w:szCs w:val="24"/>
        </w:rPr>
        <w:t xml:space="preserve">to integrate previously acquired understandings </w:t>
      </w:r>
      <w:r w:rsidR="00251AB3" w:rsidRPr="00ED6B10">
        <w:rPr>
          <w:rFonts w:ascii="Times New Roman" w:hAnsi="Times New Roman" w:cs="Times New Roman"/>
          <w:sz w:val="24"/>
          <w:szCs w:val="24"/>
        </w:rPr>
        <w:t>(i.e.</w:t>
      </w:r>
      <w:r w:rsidR="005A205E" w:rsidRPr="00ED6B10">
        <w:rPr>
          <w:rFonts w:ascii="Times New Roman" w:hAnsi="Times New Roman" w:cs="Times New Roman"/>
          <w:sz w:val="24"/>
          <w:szCs w:val="24"/>
        </w:rPr>
        <w:t>,</w:t>
      </w:r>
      <w:r w:rsidR="00251AB3" w:rsidRPr="00ED6B10">
        <w:rPr>
          <w:rFonts w:ascii="Times New Roman" w:hAnsi="Times New Roman" w:cs="Times New Roman"/>
          <w:sz w:val="24"/>
          <w:szCs w:val="24"/>
        </w:rPr>
        <w:t xml:space="preserve"> the idea of a “support unit” as a load-bearing device) into </w:t>
      </w:r>
      <w:r w:rsidR="00A65980" w:rsidRPr="00ED6B10">
        <w:rPr>
          <w:rFonts w:ascii="Times New Roman" w:hAnsi="Times New Roman" w:cs="Times New Roman"/>
          <w:sz w:val="24"/>
          <w:szCs w:val="24"/>
        </w:rPr>
        <w:t xml:space="preserve">new, creatively challenging situations.  Upon solving this design challenge, Luke persists to create a large </w:t>
      </w:r>
      <w:r w:rsidRPr="00ED6B10">
        <w:rPr>
          <w:rFonts w:ascii="Times New Roman" w:hAnsi="Times New Roman" w:cs="Times New Roman"/>
          <w:sz w:val="24"/>
          <w:szCs w:val="24"/>
        </w:rPr>
        <w:t xml:space="preserve">blue and green </w:t>
      </w:r>
      <w:r w:rsidR="00A65980" w:rsidRPr="00ED6B10">
        <w:rPr>
          <w:rFonts w:ascii="Times New Roman" w:hAnsi="Times New Roman" w:cs="Times New Roman"/>
          <w:sz w:val="24"/>
          <w:szCs w:val="24"/>
        </w:rPr>
        <w:t>snake-like mask which, on completion, he immediately deems successful:</w:t>
      </w:r>
    </w:p>
    <w:p w14:paraId="53150280" w14:textId="77777777" w:rsidR="00A65980" w:rsidRPr="00ED6B10" w:rsidRDefault="00A65980" w:rsidP="00914CDF">
      <w:pPr>
        <w:spacing w:line="480" w:lineRule="auto"/>
        <w:rPr>
          <w:rFonts w:ascii="Times New Roman" w:hAnsi="Times New Roman" w:cs="Times New Roman"/>
          <w:sz w:val="24"/>
          <w:szCs w:val="24"/>
        </w:rPr>
      </w:pPr>
    </w:p>
    <w:p w14:paraId="680DC5A2" w14:textId="744E506A"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 xml:space="preserve">Luke: There </w:t>
      </w:r>
      <w:proofErr w:type="spellStart"/>
      <w:r w:rsidRPr="00ED6B10">
        <w:rPr>
          <w:rFonts w:ascii="Times New Roman" w:hAnsi="Times New Roman" w:cs="Times New Roman"/>
          <w:sz w:val="24"/>
          <w:szCs w:val="24"/>
        </w:rPr>
        <w:t>ya</w:t>
      </w:r>
      <w:proofErr w:type="spellEnd"/>
      <w:r w:rsidRPr="00ED6B10">
        <w:rPr>
          <w:rFonts w:ascii="Times New Roman" w:hAnsi="Times New Roman" w:cs="Times New Roman"/>
          <w:sz w:val="24"/>
          <w:szCs w:val="24"/>
        </w:rPr>
        <w:t xml:space="preserve"> are, I’m a genius </w:t>
      </w:r>
      <w:r w:rsidR="00D96F0C" w:rsidRPr="00ED6B10">
        <w:rPr>
          <w:rFonts w:ascii="Times New Roman" w:hAnsi="Times New Roman" w:cs="Times New Roman"/>
          <w:i/>
          <w:sz w:val="24"/>
          <w:szCs w:val="24"/>
        </w:rPr>
        <w:t>[laughs softly].</w:t>
      </w:r>
      <w:r w:rsidRPr="00ED6B10">
        <w:rPr>
          <w:rFonts w:ascii="Times New Roman" w:hAnsi="Times New Roman" w:cs="Times New Roman"/>
          <w:sz w:val="24"/>
          <w:szCs w:val="24"/>
        </w:rPr>
        <w:t xml:space="preserve"> Who’s taking a picture then?</w:t>
      </w:r>
    </w:p>
    <w:p w14:paraId="7363CF96" w14:textId="77777777" w:rsidR="00A65980" w:rsidRPr="00ED6B10" w:rsidRDefault="00A65980" w:rsidP="00914CDF">
      <w:pPr>
        <w:spacing w:line="480" w:lineRule="auto"/>
        <w:jc w:val="both"/>
        <w:rPr>
          <w:rFonts w:ascii="Times New Roman" w:hAnsi="Times New Roman" w:cs="Times New Roman"/>
          <w:sz w:val="24"/>
          <w:szCs w:val="24"/>
        </w:rPr>
      </w:pPr>
    </w:p>
    <w:p w14:paraId="7118C84B" w14:textId="4D1EF4F0"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Luke’s invitation to staff to take photographs of his work can be interpreted as a signal of personal attachment to his work since the camera possesses the ability to extend his creation </w:t>
      </w:r>
      <w:r w:rsidRPr="00ED6B10">
        <w:rPr>
          <w:rFonts w:ascii="Times New Roman" w:hAnsi="Times New Roman" w:cs="Times New Roman"/>
          <w:sz w:val="24"/>
          <w:szCs w:val="24"/>
        </w:rPr>
        <w:lastRenderedPageBreak/>
        <w:t>into a format which not only preserves it</w:t>
      </w:r>
      <w:r w:rsidR="00554DDA" w:rsidRPr="00ED6B10">
        <w:rPr>
          <w:rFonts w:ascii="Times New Roman" w:hAnsi="Times New Roman" w:cs="Times New Roman"/>
          <w:sz w:val="24"/>
          <w:szCs w:val="24"/>
        </w:rPr>
        <w:t>,</w:t>
      </w:r>
      <w:r w:rsidRPr="00ED6B10">
        <w:rPr>
          <w:rFonts w:ascii="Times New Roman" w:hAnsi="Times New Roman" w:cs="Times New Roman"/>
          <w:sz w:val="24"/>
          <w:szCs w:val="24"/>
        </w:rPr>
        <w:t xml:space="preserve"> but also allows for its redistribution and viewing amongst family and friends.</w:t>
      </w:r>
    </w:p>
    <w:p w14:paraId="637A9F7E" w14:textId="77777777" w:rsidR="00A543CE" w:rsidRPr="00ED6B10" w:rsidRDefault="00A543CE" w:rsidP="00914CDF">
      <w:pPr>
        <w:spacing w:line="480" w:lineRule="auto"/>
        <w:jc w:val="both"/>
        <w:rPr>
          <w:rFonts w:ascii="Times New Roman" w:hAnsi="Times New Roman" w:cs="Times New Roman"/>
          <w:sz w:val="24"/>
          <w:szCs w:val="24"/>
        </w:rPr>
      </w:pPr>
    </w:p>
    <w:p w14:paraId="5EC8DCD5" w14:textId="6FA42535" w:rsidR="00A65980" w:rsidRPr="00ED6B10" w:rsidRDefault="00A65980" w:rsidP="00914CDF">
      <w:pPr>
        <w:tabs>
          <w:tab w:val="right" w:pos="8453"/>
        </w:tabs>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While Luke’s classroom role changes from one which can be likened to an apprentice who works under the direct tutelage of a skilled, professional artist, to that of a more experienced, collaborating problem-solver; Liam’s disposition also undergoes dramatic change since he had initially been taken out of the classroom by teaching staff for refusing to turn off a computer game in order to participate in the session.  When Liam eventually return</w:t>
      </w:r>
      <w:r w:rsidR="00A543CE" w:rsidRPr="00ED6B10">
        <w:rPr>
          <w:rFonts w:ascii="Times New Roman" w:hAnsi="Times New Roman" w:cs="Times New Roman"/>
          <w:sz w:val="24"/>
          <w:szCs w:val="24"/>
        </w:rPr>
        <w:t>s</w:t>
      </w:r>
      <w:r w:rsidRPr="00ED6B10">
        <w:rPr>
          <w:rFonts w:ascii="Times New Roman" w:hAnsi="Times New Roman" w:cs="Times New Roman"/>
          <w:sz w:val="24"/>
          <w:szCs w:val="24"/>
        </w:rPr>
        <w:t xml:space="preserve"> to the lesson, he discusses the mask-making objective with the artist and rather than pursuing a design with a more typical tribal aesthetic (i.e., by employing animal imagery and/or geometric patterns), </w:t>
      </w:r>
      <w:r w:rsidR="006C1E99" w:rsidRPr="00ED6B10">
        <w:rPr>
          <w:rFonts w:ascii="Times New Roman" w:hAnsi="Times New Roman" w:cs="Times New Roman"/>
          <w:sz w:val="24"/>
          <w:szCs w:val="24"/>
        </w:rPr>
        <w:t xml:space="preserve">at the artist’s suggestion, </w:t>
      </w:r>
      <w:r w:rsidRPr="00ED6B10">
        <w:rPr>
          <w:rFonts w:ascii="Times New Roman" w:hAnsi="Times New Roman" w:cs="Times New Roman"/>
          <w:sz w:val="24"/>
          <w:szCs w:val="24"/>
        </w:rPr>
        <w:t>Li</w:t>
      </w:r>
      <w:r w:rsidR="00D96F0C" w:rsidRPr="00ED6B10">
        <w:rPr>
          <w:rFonts w:ascii="Times New Roman" w:hAnsi="Times New Roman" w:cs="Times New Roman"/>
          <w:sz w:val="24"/>
          <w:szCs w:val="24"/>
        </w:rPr>
        <w:t xml:space="preserve">am decides to </w:t>
      </w:r>
      <w:r w:rsidRPr="00ED6B10">
        <w:rPr>
          <w:rFonts w:ascii="Times New Roman" w:hAnsi="Times New Roman" w:cs="Times New Roman"/>
          <w:sz w:val="24"/>
          <w:szCs w:val="24"/>
        </w:rPr>
        <w:t>create a shield-like structure to be worn in order to support the English football team in the 2014 World cup tournament.  Being an avid football fan, Liam commence</w:t>
      </w:r>
      <w:r w:rsidR="00D96F0C" w:rsidRPr="00ED6B10">
        <w:rPr>
          <w:rFonts w:ascii="Times New Roman" w:hAnsi="Times New Roman" w:cs="Times New Roman"/>
          <w:sz w:val="24"/>
          <w:szCs w:val="24"/>
        </w:rPr>
        <w:t>s by</w:t>
      </w:r>
      <w:r w:rsidRPr="00ED6B10">
        <w:rPr>
          <w:rFonts w:ascii="Times New Roman" w:hAnsi="Times New Roman" w:cs="Times New Roman"/>
          <w:sz w:val="24"/>
          <w:szCs w:val="24"/>
        </w:rPr>
        <w:t xml:space="preserve"> working alongside the artist</w:t>
      </w:r>
      <w:r w:rsidR="00D96F0C" w:rsidRPr="00ED6B10">
        <w:rPr>
          <w:rFonts w:ascii="Times New Roman" w:hAnsi="Times New Roman" w:cs="Times New Roman"/>
          <w:sz w:val="24"/>
          <w:szCs w:val="24"/>
        </w:rPr>
        <w:t xml:space="preserve"> and</w:t>
      </w:r>
      <w:r w:rsidR="006C1E99" w:rsidRPr="00ED6B10">
        <w:rPr>
          <w:rFonts w:ascii="Times New Roman" w:hAnsi="Times New Roman" w:cs="Times New Roman"/>
          <w:sz w:val="24"/>
          <w:szCs w:val="24"/>
        </w:rPr>
        <w:t xml:space="preserve"> as he does this</w:t>
      </w:r>
      <w:r w:rsidR="00D96F0C" w:rsidRPr="00ED6B10">
        <w:rPr>
          <w:rFonts w:ascii="Times New Roman" w:hAnsi="Times New Roman" w:cs="Times New Roman"/>
          <w:sz w:val="24"/>
          <w:szCs w:val="24"/>
        </w:rPr>
        <w:t xml:space="preserve">, we see that when it comes to verbalising his creative vision for his piece, </w:t>
      </w:r>
      <w:r w:rsidR="006C1E99" w:rsidRPr="00ED6B10">
        <w:rPr>
          <w:rFonts w:ascii="Times New Roman" w:hAnsi="Times New Roman" w:cs="Times New Roman"/>
          <w:sz w:val="24"/>
          <w:szCs w:val="24"/>
        </w:rPr>
        <w:t xml:space="preserve">he </w:t>
      </w:r>
      <w:r w:rsidR="00D96F0C" w:rsidRPr="00ED6B10">
        <w:rPr>
          <w:rFonts w:ascii="Times New Roman" w:hAnsi="Times New Roman" w:cs="Times New Roman"/>
          <w:sz w:val="24"/>
          <w:szCs w:val="24"/>
        </w:rPr>
        <w:t xml:space="preserve">moves from a tentative “I can try” </w:t>
      </w:r>
      <w:r w:rsidR="006C1E99" w:rsidRPr="00ED6B10">
        <w:rPr>
          <w:rFonts w:ascii="Times New Roman" w:hAnsi="Times New Roman" w:cs="Times New Roman"/>
          <w:sz w:val="24"/>
          <w:szCs w:val="24"/>
        </w:rPr>
        <w:t xml:space="preserve">to a </w:t>
      </w:r>
      <w:r w:rsidR="00D96F0C" w:rsidRPr="00ED6B10">
        <w:rPr>
          <w:rFonts w:ascii="Times New Roman" w:hAnsi="Times New Roman" w:cs="Times New Roman"/>
          <w:i/>
          <w:sz w:val="24"/>
          <w:szCs w:val="24"/>
        </w:rPr>
        <w:t xml:space="preserve">commissive </w:t>
      </w:r>
      <w:r w:rsidR="00D96F0C" w:rsidRPr="00ED6B10">
        <w:rPr>
          <w:rFonts w:ascii="Times New Roman" w:hAnsi="Times New Roman" w:cs="Times New Roman"/>
          <w:sz w:val="24"/>
          <w:szCs w:val="24"/>
        </w:rPr>
        <w:t>“I’ll do”</w:t>
      </w:r>
      <w:r w:rsidR="006C1E99" w:rsidRPr="00ED6B10">
        <w:rPr>
          <w:rFonts w:ascii="Times New Roman" w:hAnsi="Times New Roman" w:cs="Times New Roman"/>
          <w:sz w:val="24"/>
          <w:szCs w:val="24"/>
        </w:rPr>
        <w:t>:</w:t>
      </w:r>
    </w:p>
    <w:p w14:paraId="5ACCAD52" w14:textId="77777777" w:rsidR="00A65980" w:rsidRPr="00ED6B10" w:rsidRDefault="00A65980" w:rsidP="00914CDF">
      <w:pPr>
        <w:tabs>
          <w:tab w:val="right" w:pos="8453"/>
        </w:tabs>
        <w:spacing w:line="480" w:lineRule="auto"/>
        <w:jc w:val="both"/>
        <w:rPr>
          <w:rFonts w:ascii="Times New Roman" w:hAnsi="Times New Roman" w:cs="Times New Roman"/>
          <w:sz w:val="24"/>
          <w:szCs w:val="24"/>
        </w:rPr>
      </w:pPr>
    </w:p>
    <w:p w14:paraId="792209BD" w14:textId="14E6DE96" w:rsidR="00A65980" w:rsidRPr="00ED6B10" w:rsidRDefault="00A65980" w:rsidP="00914CDF">
      <w:pPr>
        <w:spacing w:line="480" w:lineRule="auto"/>
        <w:ind w:left="720"/>
        <w:jc w:val="both"/>
        <w:rPr>
          <w:rFonts w:ascii="Times New Roman" w:hAnsi="Times New Roman" w:cs="Times New Roman"/>
          <w:sz w:val="24"/>
          <w:szCs w:val="24"/>
        </w:rPr>
      </w:pPr>
      <w:r w:rsidRPr="00ED6B10">
        <w:rPr>
          <w:rFonts w:ascii="Times New Roman" w:hAnsi="Times New Roman" w:cs="Times New Roman"/>
          <w:sz w:val="24"/>
          <w:szCs w:val="24"/>
        </w:rPr>
        <w:t xml:space="preserve">Artist: are you </w:t>
      </w:r>
      <w:proofErr w:type="spellStart"/>
      <w:r w:rsidRPr="00ED6B10">
        <w:rPr>
          <w:rFonts w:ascii="Times New Roman" w:hAnsi="Times New Roman" w:cs="Times New Roman"/>
          <w:sz w:val="24"/>
          <w:szCs w:val="24"/>
        </w:rPr>
        <w:t>gonna</w:t>
      </w:r>
      <w:proofErr w:type="spellEnd"/>
      <w:r w:rsidRPr="00ED6B10">
        <w:rPr>
          <w:rFonts w:ascii="Times New Roman" w:hAnsi="Times New Roman" w:cs="Times New Roman"/>
          <w:sz w:val="24"/>
          <w:szCs w:val="24"/>
        </w:rPr>
        <w:t xml:space="preserve"> do some little roses on it in the middle </w:t>
      </w:r>
      <w:r w:rsidRPr="00ED6B10">
        <w:rPr>
          <w:rFonts w:ascii="Times New Roman" w:hAnsi="Times New Roman" w:cs="Times New Roman"/>
          <w:i/>
          <w:sz w:val="24"/>
          <w:szCs w:val="24"/>
        </w:rPr>
        <w:t>[of the mask]</w:t>
      </w:r>
      <w:r w:rsidRPr="00ED6B10">
        <w:rPr>
          <w:rFonts w:ascii="Times New Roman" w:hAnsi="Times New Roman" w:cs="Times New Roman"/>
          <w:sz w:val="24"/>
          <w:szCs w:val="24"/>
        </w:rPr>
        <w:t>, the English ones</w:t>
      </w:r>
      <w:r w:rsidR="006C1E99" w:rsidRPr="00ED6B10">
        <w:rPr>
          <w:rFonts w:ascii="Times New Roman" w:hAnsi="Times New Roman" w:cs="Times New Roman"/>
          <w:sz w:val="24"/>
          <w:szCs w:val="24"/>
        </w:rPr>
        <w:t>?</w:t>
      </w:r>
      <w:r w:rsidRPr="00ED6B10">
        <w:rPr>
          <w:rFonts w:ascii="Times New Roman" w:hAnsi="Times New Roman" w:cs="Times New Roman"/>
          <w:sz w:val="24"/>
          <w:szCs w:val="24"/>
        </w:rPr>
        <w:t xml:space="preserve"> It’s up to you</w:t>
      </w:r>
    </w:p>
    <w:p w14:paraId="29DC8788"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Researcher: oh </w:t>
      </w:r>
      <w:proofErr w:type="spellStart"/>
      <w:r w:rsidRPr="00ED6B10">
        <w:rPr>
          <w:rFonts w:ascii="Times New Roman" w:hAnsi="Times New Roman" w:cs="Times New Roman"/>
          <w:sz w:val="24"/>
          <w:szCs w:val="24"/>
        </w:rPr>
        <w:t>yeh</w:t>
      </w:r>
      <w:proofErr w:type="spellEnd"/>
    </w:p>
    <w:p w14:paraId="0C48273A"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Liam: I can try</w:t>
      </w:r>
    </w:p>
    <w:p w14:paraId="4715A619" w14:textId="0AC2F6B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 xml:space="preserve">Artist: Are you </w:t>
      </w:r>
      <w:proofErr w:type="spellStart"/>
      <w:r w:rsidRPr="00ED6B10">
        <w:rPr>
          <w:rFonts w:ascii="Times New Roman" w:hAnsi="Times New Roman" w:cs="Times New Roman"/>
          <w:sz w:val="24"/>
          <w:szCs w:val="24"/>
        </w:rPr>
        <w:t>gonna</w:t>
      </w:r>
      <w:proofErr w:type="spellEnd"/>
      <w:r w:rsidRPr="00ED6B10">
        <w:rPr>
          <w:rFonts w:ascii="Times New Roman" w:hAnsi="Times New Roman" w:cs="Times New Roman"/>
          <w:sz w:val="24"/>
          <w:szCs w:val="24"/>
        </w:rPr>
        <w:t xml:space="preserve"> do the lettering</w:t>
      </w:r>
      <w:r w:rsidR="006C1E99" w:rsidRPr="00ED6B10">
        <w:rPr>
          <w:rFonts w:ascii="Times New Roman" w:hAnsi="Times New Roman" w:cs="Times New Roman"/>
          <w:sz w:val="24"/>
          <w:szCs w:val="24"/>
        </w:rPr>
        <w:t>?</w:t>
      </w:r>
    </w:p>
    <w:p w14:paraId="2491F89B"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b/>
        <w:t>Researcher:  you could do printing</w:t>
      </w:r>
    </w:p>
    <w:p w14:paraId="0EFB1EE3" w14:textId="77777777"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lastRenderedPageBreak/>
        <w:tab/>
        <w:t>Liam: Yeh I’ll do that at the top, at the very top there, where you’ve got that space</w:t>
      </w:r>
    </w:p>
    <w:p w14:paraId="7308DA46" w14:textId="77777777" w:rsidR="00D37EC1" w:rsidRPr="00ED6B10" w:rsidRDefault="00D37EC1" w:rsidP="00914CDF">
      <w:pPr>
        <w:spacing w:line="480" w:lineRule="auto"/>
        <w:jc w:val="both"/>
        <w:rPr>
          <w:rFonts w:ascii="Times New Roman" w:hAnsi="Times New Roman" w:cs="Times New Roman"/>
          <w:sz w:val="24"/>
          <w:szCs w:val="24"/>
        </w:rPr>
      </w:pPr>
    </w:p>
    <w:p w14:paraId="4954129F" w14:textId="7B8C5AA5" w:rsidR="009033E6" w:rsidRPr="00ED6B10" w:rsidRDefault="00434062"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According to speech act theory</w:t>
      </w:r>
      <w:r w:rsidR="00CE74BC" w:rsidRPr="00ED6B10">
        <w:rPr>
          <w:rStyle w:val="EndnoteReference"/>
          <w:rFonts w:ascii="Times New Roman" w:hAnsi="Times New Roman" w:cs="Times New Roman"/>
          <w:sz w:val="24"/>
          <w:szCs w:val="24"/>
        </w:rPr>
        <w:endnoteReference w:id="11"/>
      </w:r>
      <w:r w:rsidRPr="00ED6B10">
        <w:rPr>
          <w:rFonts w:ascii="Times New Roman" w:hAnsi="Times New Roman" w:cs="Times New Roman"/>
          <w:sz w:val="24"/>
          <w:szCs w:val="24"/>
        </w:rPr>
        <w:t>, commissive</w:t>
      </w:r>
      <w:r w:rsidR="009033E6" w:rsidRPr="00ED6B10">
        <w:rPr>
          <w:rFonts w:ascii="Times New Roman" w:hAnsi="Times New Roman" w:cs="Times New Roman"/>
          <w:sz w:val="24"/>
          <w:szCs w:val="24"/>
        </w:rPr>
        <w:t xml:space="preserve"> language is </w:t>
      </w:r>
      <w:r w:rsidR="00C10DE1" w:rsidRPr="00ED6B10">
        <w:rPr>
          <w:rFonts w:ascii="Times New Roman" w:hAnsi="Times New Roman" w:cs="Times New Roman"/>
          <w:sz w:val="24"/>
          <w:szCs w:val="24"/>
        </w:rPr>
        <w:t xml:space="preserve">used </w:t>
      </w:r>
      <w:r w:rsidRPr="00ED6B10">
        <w:rPr>
          <w:rFonts w:ascii="Times New Roman" w:hAnsi="Times New Roman" w:cs="Times New Roman"/>
          <w:sz w:val="24"/>
          <w:szCs w:val="24"/>
        </w:rPr>
        <w:t xml:space="preserve">in situations where the speaker’s goal is to indicate </w:t>
      </w:r>
      <w:r w:rsidR="00A31D63" w:rsidRPr="00ED6B10">
        <w:rPr>
          <w:rFonts w:ascii="Times New Roman" w:hAnsi="Times New Roman" w:cs="Times New Roman"/>
          <w:sz w:val="24"/>
          <w:szCs w:val="24"/>
        </w:rPr>
        <w:t xml:space="preserve">a commitment </w:t>
      </w:r>
      <w:r w:rsidRPr="00ED6B10">
        <w:rPr>
          <w:rFonts w:ascii="Times New Roman" w:hAnsi="Times New Roman" w:cs="Times New Roman"/>
          <w:sz w:val="24"/>
          <w:szCs w:val="24"/>
        </w:rPr>
        <w:t xml:space="preserve">to a specific course of </w:t>
      </w:r>
      <w:r w:rsidR="000C6991" w:rsidRPr="00ED6B10">
        <w:rPr>
          <w:rFonts w:ascii="Times New Roman" w:hAnsi="Times New Roman" w:cs="Times New Roman"/>
          <w:sz w:val="24"/>
          <w:szCs w:val="24"/>
        </w:rPr>
        <w:t xml:space="preserve">future </w:t>
      </w:r>
      <w:r w:rsidRPr="00ED6B10">
        <w:rPr>
          <w:rFonts w:ascii="Times New Roman" w:hAnsi="Times New Roman" w:cs="Times New Roman"/>
          <w:sz w:val="24"/>
          <w:szCs w:val="24"/>
        </w:rPr>
        <w:t>action</w:t>
      </w:r>
      <w:r w:rsidR="009B65AC" w:rsidRPr="00ED6B10">
        <w:rPr>
          <w:rFonts w:ascii="Times New Roman" w:hAnsi="Times New Roman" w:cs="Times New Roman"/>
          <w:sz w:val="24"/>
          <w:szCs w:val="24"/>
        </w:rPr>
        <w:t xml:space="preserve">.  </w:t>
      </w:r>
      <w:r w:rsidR="0061794E" w:rsidRPr="00ED6B10">
        <w:rPr>
          <w:rFonts w:ascii="Times New Roman" w:hAnsi="Times New Roman" w:cs="Times New Roman"/>
          <w:sz w:val="24"/>
          <w:szCs w:val="24"/>
        </w:rPr>
        <w:t xml:space="preserve">For </w:t>
      </w:r>
      <w:proofErr w:type="spellStart"/>
      <w:r w:rsidR="00136245" w:rsidRPr="00ED6B10">
        <w:rPr>
          <w:rFonts w:ascii="Times New Roman" w:hAnsi="Times New Roman" w:cs="Times New Roman"/>
          <w:sz w:val="24"/>
          <w:szCs w:val="24"/>
        </w:rPr>
        <w:t>Sannino</w:t>
      </w:r>
      <w:proofErr w:type="spellEnd"/>
      <w:r w:rsidR="00136245" w:rsidRPr="00ED6B10">
        <w:rPr>
          <w:rFonts w:ascii="Times New Roman" w:hAnsi="Times New Roman" w:cs="Times New Roman"/>
          <w:sz w:val="24"/>
          <w:szCs w:val="24"/>
        </w:rPr>
        <w:t xml:space="preserve"> (2008)</w:t>
      </w:r>
      <w:r w:rsidR="008C0017" w:rsidRPr="00ED6B10">
        <w:rPr>
          <w:rFonts w:ascii="Times New Roman" w:hAnsi="Times New Roman" w:cs="Times New Roman"/>
          <w:sz w:val="24"/>
          <w:szCs w:val="24"/>
        </w:rPr>
        <w:t xml:space="preserve"> </w:t>
      </w:r>
      <w:r w:rsidR="009033E6" w:rsidRPr="00ED6B10">
        <w:rPr>
          <w:rFonts w:ascii="Times New Roman" w:hAnsi="Times New Roman" w:cs="Times New Roman"/>
          <w:sz w:val="24"/>
          <w:szCs w:val="24"/>
        </w:rPr>
        <w:t xml:space="preserve">these </w:t>
      </w:r>
      <w:r w:rsidR="008C0017" w:rsidRPr="00ED6B10">
        <w:rPr>
          <w:rFonts w:ascii="Times New Roman" w:hAnsi="Times New Roman" w:cs="Times New Roman"/>
          <w:sz w:val="24"/>
          <w:szCs w:val="24"/>
        </w:rPr>
        <w:t>speech acts are,</w:t>
      </w:r>
      <w:r w:rsidR="00136245" w:rsidRPr="00ED6B10">
        <w:rPr>
          <w:rFonts w:ascii="Times New Roman" w:hAnsi="Times New Roman" w:cs="Times New Roman"/>
          <w:sz w:val="24"/>
          <w:szCs w:val="24"/>
        </w:rPr>
        <w:t xml:space="preserve"> by their very definition, forms of agentive talk, </w:t>
      </w:r>
      <w:r w:rsidR="008C0017" w:rsidRPr="00ED6B10">
        <w:rPr>
          <w:rFonts w:ascii="Times New Roman" w:hAnsi="Times New Roman" w:cs="Times New Roman"/>
          <w:sz w:val="24"/>
          <w:szCs w:val="24"/>
        </w:rPr>
        <w:t xml:space="preserve">since </w:t>
      </w:r>
      <w:r w:rsidR="00136245" w:rsidRPr="00ED6B10">
        <w:rPr>
          <w:rFonts w:ascii="Times New Roman" w:hAnsi="Times New Roman" w:cs="Times New Roman"/>
          <w:sz w:val="24"/>
          <w:szCs w:val="24"/>
        </w:rPr>
        <w:t xml:space="preserve">the speaker is expressing </w:t>
      </w:r>
      <w:r w:rsidR="008C0017" w:rsidRPr="00ED6B10">
        <w:rPr>
          <w:rFonts w:ascii="Times New Roman" w:hAnsi="Times New Roman" w:cs="Times New Roman"/>
          <w:sz w:val="24"/>
          <w:szCs w:val="24"/>
        </w:rPr>
        <w:t xml:space="preserve">a clear </w:t>
      </w:r>
      <w:r w:rsidR="00136245" w:rsidRPr="00ED6B10">
        <w:rPr>
          <w:rFonts w:ascii="Times New Roman" w:hAnsi="Times New Roman" w:cs="Times New Roman"/>
          <w:sz w:val="24"/>
          <w:szCs w:val="24"/>
        </w:rPr>
        <w:t xml:space="preserve">intention to </w:t>
      </w:r>
      <w:proofErr w:type="gramStart"/>
      <w:r w:rsidR="00136245" w:rsidRPr="00ED6B10">
        <w:rPr>
          <w:rFonts w:ascii="Times New Roman" w:hAnsi="Times New Roman" w:cs="Times New Roman"/>
          <w:sz w:val="24"/>
          <w:szCs w:val="24"/>
        </w:rPr>
        <w:t>take action</w:t>
      </w:r>
      <w:proofErr w:type="gramEnd"/>
      <w:r w:rsidR="00136245" w:rsidRPr="00ED6B10">
        <w:rPr>
          <w:rFonts w:ascii="Times New Roman" w:hAnsi="Times New Roman" w:cs="Times New Roman"/>
          <w:sz w:val="24"/>
          <w:szCs w:val="24"/>
        </w:rPr>
        <w:t>.</w:t>
      </w:r>
      <w:r w:rsidR="00A31D63" w:rsidRPr="00ED6B10">
        <w:rPr>
          <w:rFonts w:ascii="Times New Roman" w:hAnsi="Times New Roman" w:cs="Times New Roman"/>
          <w:sz w:val="24"/>
          <w:szCs w:val="24"/>
        </w:rPr>
        <w:t xml:space="preserve"> Of course, if individuals make commitments </w:t>
      </w:r>
      <w:r w:rsidR="008C0017" w:rsidRPr="00ED6B10">
        <w:rPr>
          <w:rFonts w:ascii="Times New Roman" w:hAnsi="Times New Roman" w:cs="Times New Roman"/>
          <w:sz w:val="24"/>
          <w:szCs w:val="24"/>
        </w:rPr>
        <w:t xml:space="preserve">to action which </w:t>
      </w:r>
      <w:r w:rsidR="00A31D63" w:rsidRPr="00ED6B10">
        <w:rPr>
          <w:rFonts w:ascii="Times New Roman" w:hAnsi="Times New Roman" w:cs="Times New Roman"/>
          <w:sz w:val="24"/>
          <w:szCs w:val="24"/>
        </w:rPr>
        <w:t>they later abandon without explanation, they risk being judged as untrustworthy and unreliable.</w:t>
      </w:r>
      <w:r w:rsidR="00136245" w:rsidRPr="00ED6B10">
        <w:rPr>
          <w:rFonts w:ascii="Times New Roman" w:hAnsi="Times New Roman" w:cs="Times New Roman"/>
          <w:sz w:val="24"/>
          <w:szCs w:val="24"/>
        </w:rPr>
        <w:t xml:space="preserve"> </w:t>
      </w:r>
      <w:r w:rsidR="008C0017" w:rsidRPr="00ED6B10">
        <w:rPr>
          <w:rFonts w:ascii="Times New Roman" w:hAnsi="Times New Roman" w:cs="Times New Roman"/>
          <w:sz w:val="24"/>
          <w:szCs w:val="24"/>
        </w:rPr>
        <w:t xml:space="preserve">Therefore </w:t>
      </w:r>
      <w:r w:rsidR="00A31D63" w:rsidRPr="00ED6B10">
        <w:rPr>
          <w:rFonts w:ascii="Times New Roman" w:hAnsi="Times New Roman" w:cs="Times New Roman"/>
          <w:sz w:val="24"/>
          <w:szCs w:val="24"/>
        </w:rPr>
        <w:t xml:space="preserve">it is interesting to note that </w:t>
      </w:r>
      <w:r w:rsidR="00136245" w:rsidRPr="00ED6B10">
        <w:rPr>
          <w:rFonts w:ascii="Times New Roman" w:hAnsi="Times New Roman" w:cs="Times New Roman"/>
          <w:sz w:val="24"/>
          <w:szCs w:val="24"/>
        </w:rPr>
        <w:t>in the case above, Liam not only conveys a general willingness to render some images of roses for his mask, he</w:t>
      </w:r>
      <w:r w:rsidR="00A31D63" w:rsidRPr="00ED6B10">
        <w:rPr>
          <w:rFonts w:ascii="Times New Roman" w:hAnsi="Times New Roman" w:cs="Times New Roman"/>
          <w:sz w:val="24"/>
          <w:szCs w:val="24"/>
        </w:rPr>
        <w:t xml:space="preserve"> also explicitly</w:t>
      </w:r>
      <w:r w:rsidR="00136245" w:rsidRPr="00ED6B10">
        <w:rPr>
          <w:rFonts w:ascii="Times New Roman" w:hAnsi="Times New Roman" w:cs="Times New Roman"/>
          <w:sz w:val="24"/>
          <w:szCs w:val="24"/>
        </w:rPr>
        <w:t xml:space="preserve"> commits to a more definitive plan of action</w:t>
      </w:r>
      <w:r w:rsidR="00DE532B" w:rsidRPr="00ED6B10">
        <w:rPr>
          <w:rFonts w:ascii="Times New Roman" w:hAnsi="Times New Roman" w:cs="Times New Roman"/>
          <w:sz w:val="24"/>
          <w:szCs w:val="24"/>
        </w:rPr>
        <w:t>,</w:t>
      </w:r>
      <w:r w:rsidR="00136245" w:rsidRPr="00ED6B10">
        <w:rPr>
          <w:rFonts w:ascii="Times New Roman" w:hAnsi="Times New Roman" w:cs="Times New Roman"/>
          <w:sz w:val="24"/>
          <w:szCs w:val="24"/>
        </w:rPr>
        <w:t xml:space="preserve"> which </w:t>
      </w:r>
      <w:r w:rsidR="008C0017" w:rsidRPr="00ED6B10">
        <w:rPr>
          <w:rFonts w:ascii="Times New Roman" w:hAnsi="Times New Roman" w:cs="Times New Roman"/>
          <w:sz w:val="24"/>
          <w:szCs w:val="24"/>
        </w:rPr>
        <w:t>sees him</w:t>
      </w:r>
      <w:r w:rsidR="00136245" w:rsidRPr="00ED6B10">
        <w:rPr>
          <w:rFonts w:ascii="Times New Roman" w:hAnsi="Times New Roman" w:cs="Times New Roman"/>
          <w:sz w:val="24"/>
          <w:szCs w:val="24"/>
        </w:rPr>
        <w:t xml:space="preserve"> </w:t>
      </w:r>
      <w:r w:rsidR="008C0017" w:rsidRPr="00ED6B10">
        <w:rPr>
          <w:rFonts w:ascii="Times New Roman" w:hAnsi="Times New Roman" w:cs="Times New Roman"/>
          <w:sz w:val="24"/>
          <w:szCs w:val="24"/>
        </w:rPr>
        <w:t xml:space="preserve">carefully producing a series of stylized </w:t>
      </w:r>
      <w:r w:rsidR="00136245" w:rsidRPr="00ED6B10">
        <w:rPr>
          <w:rFonts w:ascii="Times New Roman" w:hAnsi="Times New Roman" w:cs="Times New Roman"/>
          <w:sz w:val="24"/>
          <w:szCs w:val="24"/>
        </w:rPr>
        <w:t xml:space="preserve">letters </w:t>
      </w:r>
      <w:r w:rsidR="008C0017" w:rsidRPr="00ED6B10">
        <w:rPr>
          <w:rFonts w:ascii="Times New Roman" w:hAnsi="Times New Roman" w:cs="Times New Roman"/>
          <w:sz w:val="24"/>
          <w:szCs w:val="24"/>
        </w:rPr>
        <w:t xml:space="preserve">to depict the name of his football team </w:t>
      </w:r>
      <w:r w:rsidR="00136245" w:rsidRPr="00ED6B10">
        <w:rPr>
          <w:rFonts w:ascii="Times New Roman" w:hAnsi="Times New Roman" w:cs="Times New Roman"/>
          <w:sz w:val="24"/>
          <w:szCs w:val="24"/>
        </w:rPr>
        <w:t xml:space="preserve">in the top section of his shield. </w:t>
      </w:r>
      <w:r w:rsidR="008C0017" w:rsidRPr="00ED6B10">
        <w:rPr>
          <w:rFonts w:ascii="Times New Roman" w:hAnsi="Times New Roman" w:cs="Times New Roman"/>
          <w:sz w:val="24"/>
          <w:szCs w:val="24"/>
        </w:rPr>
        <w:t>Overall then</w:t>
      </w:r>
      <w:r w:rsidR="00A65980" w:rsidRPr="00ED6B10">
        <w:rPr>
          <w:rFonts w:ascii="Times New Roman" w:hAnsi="Times New Roman" w:cs="Times New Roman"/>
          <w:sz w:val="24"/>
          <w:szCs w:val="24"/>
        </w:rPr>
        <w:t xml:space="preserve">, </w:t>
      </w:r>
      <w:proofErr w:type="gramStart"/>
      <w:r w:rsidR="008C0017" w:rsidRPr="00ED6B10">
        <w:rPr>
          <w:rFonts w:ascii="Times New Roman" w:hAnsi="Times New Roman" w:cs="Times New Roman"/>
          <w:sz w:val="24"/>
          <w:szCs w:val="24"/>
        </w:rPr>
        <w:t>it is clear that once</w:t>
      </w:r>
      <w:proofErr w:type="gramEnd"/>
      <w:r w:rsidR="008C0017" w:rsidRPr="00ED6B10">
        <w:rPr>
          <w:rFonts w:ascii="Times New Roman" w:hAnsi="Times New Roman" w:cs="Times New Roman"/>
          <w:sz w:val="24"/>
          <w:szCs w:val="24"/>
        </w:rPr>
        <w:t xml:space="preserve"> </w:t>
      </w:r>
      <w:r w:rsidR="00A65980" w:rsidRPr="00ED6B10">
        <w:rPr>
          <w:rFonts w:ascii="Times New Roman" w:hAnsi="Times New Roman" w:cs="Times New Roman"/>
          <w:sz w:val="24"/>
          <w:szCs w:val="24"/>
        </w:rPr>
        <w:t xml:space="preserve">the visiting artist </w:t>
      </w:r>
      <w:r w:rsidR="00237B82" w:rsidRPr="00ED6B10">
        <w:rPr>
          <w:rFonts w:ascii="Times New Roman" w:hAnsi="Times New Roman" w:cs="Times New Roman"/>
          <w:sz w:val="24"/>
          <w:szCs w:val="24"/>
        </w:rPr>
        <w:t xml:space="preserve">aligns the </w:t>
      </w:r>
      <w:r w:rsidR="00A65980" w:rsidRPr="00ED6B10">
        <w:rPr>
          <w:rFonts w:ascii="Times New Roman" w:hAnsi="Times New Roman" w:cs="Times New Roman"/>
          <w:sz w:val="24"/>
          <w:szCs w:val="24"/>
        </w:rPr>
        <w:t xml:space="preserve">lesson objectives more closely </w:t>
      </w:r>
      <w:r w:rsidR="00237B82" w:rsidRPr="00ED6B10">
        <w:rPr>
          <w:rFonts w:ascii="Times New Roman" w:hAnsi="Times New Roman" w:cs="Times New Roman"/>
          <w:sz w:val="24"/>
          <w:szCs w:val="24"/>
        </w:rPr>
        <w:t xml:space="preserve">to </w:t>
      </w:r>
      <w:r w:rsidR="00A65980" w:rsidRPr="00ED6B10">
        <w:rPr>
          <w:rFonts w:ascii="Times New Roman" w:hAnsi="Times New Roman" w:cs="Times New Roman"/>
          <w:sz w:val="24"/>
          <w:szCs w:val="24"/>
        </w:rPr>
        <w:t>Liam’s own particular interests, he becomes more creatively involved in the task of constructing a mask.</w:t>
      </w:r>
    </w:p>
    <w:p w14:paraId="00FFDE89" w14:textId="77777777" w:rsidR="00D37EC1" w:rsidRPr="00ED6B10" w:rsidRDefault="00D37EC1" w:rsidP="00914CDF">
      <w:pPr>
        <w:spacing w:line="480" w:lineRule="auto"/>
        <w:jc w:val="both"/>
        <w:rPr>
          <w:rFonts w:ascii="Times New Roman" w:hAnsi="Times New Roman" w:cs="Times New Roman"/>
          <w:sz w:val="24"/>
          <w:szCs w:val="24"/>
        </w:rPr>
      </w:pPr>
    </w:p>
    <w:p w14:paraId="7CB1BB7B" w14:textId="464C5440"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In the engineering lesson </w:t>
      </w:r>
      <w:proofErr w:type="gramStart"/>
      <w:r w:rsidRPr="00ED6B10">
        <w:rPr>
          <w:rFonts w:ascii="Times New Roman" w:hAnsi="Times New Roman" w:cs="Times New Roman"/>
          <w:sz w:val="24"/>
          <w:szCs w:val="24"/>
        </w:rPr>
        <w:t>too</w:t>
      </w:r>
      <w:proofErr w:type="gramEnd"/>
      <w:r w:rsidR="00E22585" w:rsidRPr="00ED6B10">
        <w:rPr>
          <w:rFonts w:ascii="Times New Roman" w:hAnsi="Times New Roman" w:cs="Times New Roman"/>
          <w:sz w:val="24"/>
          <w:szCs w:val="24"/>
        </w:rPr>
        <w:t xml:space="preserve"> </w:t>
      </w:r>
      <w:r w:rsidRPr="00ED6B10">
        <w:rPr>
          <w:rFonts w:ascii="Times New Roman" w:hAnsi="Times New Roman" w:cs="Times New Roman"/>
          <w:sz w:val="24"/>
          <w:szCs w:val="24"/>
        </w:rPr>
        <w:t>we</w:t>
      </w:r>
      <w:r w:rsidR="00E22585" w:rsidRPr="00ED6B10">
        <w:rPr>
          <w:rFonts w:ascii="Times New Roman" w:hAnsi="Times New Roman" w:cs="Times New Roman"/>
          <w:sz w:val="24"/>
          <w:szCs w:val="24"/>
        </w:rPr>
        <w:t xml:space="preserve"> </w:t>
      </w:r>
      <w:r w:rsidR="00446083" w:rsidRPr="00ED6B10">
        <w:rPr>
          <w:rFonts w:ascii="Times New Roman" w:hAnsi="Times New Roman" w:cs="Times New Roman"/>
          <w:sz w:val="24"/>
          <w:szCs w:val="24"/>
        </w:rPr>
        <w:t xml:space="preserve">see </w:t>
      </w:r>
      <w:r w:rsidRPr="00ED6B10">
        <w:rPr>
          <w:rFonts w:ascii="Times New Roman" w:hAnsi="Times New Roman" w:cs="Times New Roman"/>
          <w:sz w:val="24"/>
          <w:szCs w:val="24"/>
        </w:rPr>
        <w:t xml:space="preserve">transformations in the personal dispositions </w:t>
      </w:r>
      <w:r w:rsidR="00E22585" w:rsidRPr="00ED6B10">
        <w:rPr>
          <w:rFonts w:ascii="Times New Roman" w:hAnsi="Times New Roman" w:cs="Times New Roman"/>
          <w:sz w:val="24"/>
          <w:szCs w:val="24"/>
        </w:rPr>
        <w:t xml:space="preserve">of </w:t>
      </w:r>
      <w:r w:rsidRPr="00ED6B10">
        <w:rPr>
          <w:rFonts w:ascii="Times New Roman" w:hAnsi="Times New Roman" w:cs="Times New Roman"/>
          <w:sz w:val="24"/>
          <w:szCs w:val="24"/>
        </w:rPr>
        <w:t>students</w:t>
      </w:r>
      <w:r w:rsidR="00E22585" w:rsidRPr="00ED6B10">
        <w:rPr>
          <w:rFonts w:ascii="Times New Roman" w:hAnsi="Times New Roman" w:cs="Times New Roman"/>
          <w:sz w:val="24"/>
          <w:szCs w:val="24"/>
        </w:rPr>
        <w:t xml:space="preserve">, </w:t>
      </w:r>
      <w:r w:rsidR="00F1187B" w:rsidRPr="00ED6B10">
        <w:rPr>
          <w:rFonts w:ascii="Times New Roman" w:hAnsi="Times New Roman" w:cs="Times New Roman"/>
          <w:sz w:val="24"/>
          <w:szCs w:val="24"/>
        </w:rPr>
        <w:t>although these appeared to be more subtle than those that occurred in art</w:t>
      </w:r>
      <w:r w:rsidRPr="00ED6B10">
        <w:rPr>
          <w:rFonts w:ascii="Times New Roman" w:hAnsi="Times New Roman" w:cs="Times New Roman"/>
          <w:sz w:val="24"/>
          <w:szCs w:val="24"/>
        </w:rPr>
        <w:t>.  While much of this lesson involved students following procedures in order to</w:t>
      </w:r>
      <w:r w:rsidR="00FE24C8" w:rsidRPr="00ED6B10">
        <w:rPr>
          <w:rFonts w:ascii="Times New Roman" w:hAnsi="Times New Roman" w:cs="Times New Roman"/>
          <w:sz w:val="24"/>
          <w:szCs w:val="24"/>
        </w:rPr>
        <w:t xml:space="preserve"> ensure that</w:t>
      </w:r>
      <w:r w:rsidRPr="00ED6B10">
        <w:rPr>
          <w:rFonts w:ascii="Times New Roman" w:hAnsi="Times New Roman" w:cs="Times New Roman"/>
          <w:sz w:val="24"/>
          <w:szCs w:val="24"/>
        </w:rPr>
        <w:t xml:space="preserve"> </w:t>
      </w:r>
      <w:r w:rsidR="00A543CE" w:rsidRPr="00ED6B10">
        <w:rPr>
          <w:rFonts w:ascii="Times New Roman" w:hAnsi="Times New Roman" w:cs="Times New Roman"/>
          <w:sz w:val="24"/>
          <w:szCs w:val="24"/>
        </w:rPr>
        <w:t xml:space="preserve">their model </w:t>
      </w:r>
      <w:r w:rsidRPr="00ED6B10">
        <w:rPr>
          <w:rFonts w:ascii="Times New Roman" w:hAnsi="Times New Roman" w:cs="Times New Roman"/>
          <w:sz w:val="24"/>
          <w:szCs w:val="24"/>
        </w:rPr>
        <w:t xml:space="preserve">rockets would remain intact </w:t>
      </w:r>
      <w:r w:rsidR="00A543CE" w:rsidRPr="00ED6B10">
        <w:rPr>
          <w:rFonts w:ascii="Times New Roman" w:hAnsi="Times New Roman" w:cs="Times New Roman"/>
          <w:sz w:val="24"/>
          <w:szCs w:val="24"/>
        </w:rPr>
        <w:t>upon launching</w:t>
      </w:r>
      <w:r w:rsidRPr="00ED6B10">
        <w:rPr>
          <w:rFonts w:ascii="Times New Roman" w:hAnsi="Times New Roman" w:cs="Times New Roman"/>
          <w:sz w:val="24"/>
          <w:szCs w:val="24"/>
        </w:rPr>
        <w:t>, it was evident f</w:t>
      </w:r>
      <w:r w:rsidR="00CD5328" w:rsidRPr="00ED6B10">
        <w:rPr>
          <w:rFonts w:ascii="Times New Roman" w:hAnsi="Times New Roman" w:cs="Times New Roman"/>
          <w:sz w:val="24"/>
          <w:szCs w:val="24"/>
        </w:rPr>
        <w:t xml:space="preserve">rom the pre-launch inspections </w:t>
      </w:r>
      <w:r w:rsidRPr="00ED6B10">
        <w:rPr>
          <w:rFonts w:ascii="Times New Roman" w:hAnsi="Times New Roman" w:cs="Times New Roman"/>
          <w:sz w:val="24"/>
          <w:szCs w:val="24"/>
        </w:rPr>
        <w:t>that not all students were satisfied with their creations:</w:t>
      </w:r>
    </w:p>
    <w:p w14:paraId="4972599D" w14:textId="77777777" w:rsidR="00A65980" w:rsidRPr="00ED6B10" w:rsidRDefault="00A65980" w:rsidP="00914CDF">
      <w:pPr>
        <w:spacing w:line="480" w:lineRule="auto"/>
        <w:rPr>
          <w:rFonts w:ascii="Times New Roman" w:hAnsi="Times New Roman" w:cs="Times New Roman"/>
          <w:sz w:val="24"/>
          <w:szCs w:val="24"/>
        </w:rPr>
      </w:pPr>
    </w:p>
    <w:p w14:paraId="42E4C6A9" w14:textId="7EE94962"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 xml:space="preserve">Rhys: It’s not sticking, they’re not sticking. </w:t>
      </w:r>
      <w:r w:rsidR="00923369" w:rsidRPr="00ED6B10">
        <w:rPr>
          <w:rFonts w:ascii="Times New Roman" w:hAnsi="Times New Roman" w:cs="Times New Roman"/>
          <w:i/>
          <w:sz w:val="24"/>
          <w:szCs w:val="24"/>
        </w:rPr>
        <w:t>[</w:t>
      </w:r>
      <w:r w:rsidRPr="00ED6B10">
        <w:rPr>
          <w:rFonts w:ascii="Times New Roman" w:hAnsi="Times New Roman" w:cs="Times New Roman"/>
          <w:i/>
          <w:sz w:val="24"/>
          <w:szCs w:val="24"/>
        </w:rPr>
        <w:t>look how</w:t>
      </w:r>
      <w:r w:rsidR="00923369" w:rsidRPr="00ED6B10">
        <w:rPr>
          <w:rFonts w:ascii="Times New Roman" w:hAnsi="Times New Roman" w:cs="Times New Roman"/>
          <w:i/>
          <w:sz w:val="24"/>
          <w:szCs w:val="24"/>
        </w:rPr>
        <w:t>]</w:t>
      </w:r>
      <w:r w:rsidRPr="00ED6B10">
        <w:rPr>
          <w:rFonts w:ascii="Times New Roman" w:hAnsi="Times New Roman" w:cs="Times New Roman"/>
          <w:sz w:val="24"/>
          <w:szCs w:val="24"/>
        </w:rPr>
        <w:t xml:space="preserve"> shit that one is.</w:t>
      </w:r>
    </w:p>
    <w:p w14:paraId="5DA60714"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Matt: It’s stupid</w:t>
      </w:r>
    </w:p>
    <w:p w14:paraId="456A6142" w14:textId="77777777" w:rsidR="00A65980" w:rsidRPr="00ED6B10" w:rsidRDefault="00A65980" w:rsidP="00914CDF">
      <w:pPr>
        <w:spacing w:line="480" w:lineRule="auto"/>
        <w:rPr>
          <w:rFonts w:ascii="Times New Roman" w:hAnsi="Times New Roman" w:cs="Times New Roman"/>
          <w:sz w:val="24"/>
          <w:szCs w:val="24"/>
        </w:rPr>
      </w:pPr>
    </w:p>
    <w:p w14:paraId="1D21F666" w14:textId="7CC0EDC6"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Interestingly, however, during the launching phase of the lesson, the</w:t>
      </w:r>
      <w:r w:rsidR="00E22585" w:rsidRPr="00ED6B10">
        <w:rPr>
          <w:rFonts w:ascii="Times New Roman" w:hAnsi="Times New Roman" w:cs="Times New Roman"/>
          <w:sz w:val="24"/>
          <w:szCs w:val="24"/>
        </w:rPr>
        <w:t xml:space="preserve"> students</w:t>
      </w:r>
      <w:r w:rsidRPr="00ED6B10">
        <w:rPr>
          <w:rFonts w:ascii="Times New Roman" w:hAnsi="Times New Roman" w:cs="Times New Roman"/>
          <w:sz w:val="24"/>
          <w:szCs w:val="24"/>
        </w:rPr>
        <w:t xml:space="preserve"> become increasingly competitive</w:t>
      </w:r>
      <w:r w:rsidR="00840493" w:rsidRPr="00ED6B10">
        <w:rPr>
          <w:rFonts w:ascii="Times New Roman" w:hAnsi="Times New Roman" w:cs="Times New Roman"/>
          <w:sz w:val="24"/>
          <w:szCs w:val="24"/>
        </w:rPr>
        <w:t>,</w:t>
      </w:r>
      <w:r w:rsidRPr="00ED6B10">
        <w:rPr>
          <w:rFonts w:ascii="Times New Roman" w:hAnsi="Times New Roman" w:cs="Times New Roman"/>
          <w:sz w:val="24"/>
          <w:szCs w:val="24"/>
        </w:rPr>
        <w:t xml:space="preserve"> </w:t>
      </w:r>
      <w:r w:rsidR="00A543CE" w:rsidRPr="00ED6B10">
        <w:rPr>
          <w:rFonts w:ascii="Times New Roman" w:hAnsi="Times New Roman" w:cs="Times New Roman"/>
          <w:sz w:val="24"/>
          <w:szCs w:val="24"/>
        </w:rPr>
        <w:t xml:space="preserve">with </w:t>
      </w:r>
      <w:r w:rsidRPr="00ED6B10">
        <w:rPr>
          <w:rFonts w:ascii="Times New Roman" w:hAnsi="Times New Roman" w:cs="Times New Roman"/>
          <w:sz w:val="24"/>
          <w:szCs w:val="24"/>
        </w:rPr>
        <w:t>bot</w:t>
      </w:r>
      <w:r w:rsidR="00A543CE" w:rsidRPr="00ED6B10">
        <w:rPr>
          <w:rFonts w:ascii="Times New Roman" w:hAnsi="Times New Roman" w:cs="Times New Roman"/>
          <w:sz w:val="24"/>
          <w:szCs w:val="24"/>
        </w:rPr>
        <w:t>h Rhys and Matt joyfully declaring</w:t>
      </w:r>
      <w:r w:rsidRPr="00ED6B10">
        <w:rPr>
          <w:rFonts w:ascii="Times New Roman" w:hAnsi="Times New Roman" w:cs="Times New Roman"/>
          <w:sz w:val="24"/>
          <w:szCs w:val="24"/>
        </w:rPr>
        <w:t xml:space="preserve"> that their rockets had travelled the furthest upward distances:</w:t>
      </w:r>
    </w:p>
    <w:p w14:paraId="3AF65D3A" w14:textId="77777777" w:rsidR="00A65980" w:rsidRPr="00ED6B10" w:rsidRDefault="00A65980" w:rsidP="00914CDF">
      <w:pPr>
        <w:spacing w:line="480" w:lineRule="auto"/>
        <w:rPr>
          <w:rFonts w:ascii="Times New Roman" w:hAnsi="Times New Roman" w:cs="Times New Roman"/>
          <w:sz w:val="24"/>
          <w:szCs w:val="24"/>
        </w:rPr>
      </w:pPr>
    </w:p>
    <w:p w14:paraId="1863606D" w14:textId="00FF83A3"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 xml:space="preserve">Matt: Mine was the highest </w:t>
      </w:r>
      <w:r w:rsidR="00923369" w:rsidRPr="00ED6B10">
        <w:rPr>
          <w:rFonts w:ascii="Times New Roman" w:hAnsi="Times New Roman" w:cs="Times New Roman"/>
          <w:i/>
          <w:sz w:val="24"/>
          <w:szCs w:val="24"/>
        </w:rPr>
        <w:t>[laughs joyfully]</w:t>
      </w:r>
    </w:p>
    <w:p w14:paraId="3776EDB8" w14:textId="25EF1980"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TA: yay!</w:t>
      </w:r>
      <w:r w:rsidRPr="00ED6B10">
        <w:rPr>
          <w:rFonts w:ascii="Times New Roman" w:hAnsi="Times New Roman" w:cs="Times New Roman"/>
          <w:sz w:val="24"/>
          <w:szCs w:val="24"/>
        </w:rPr>
        <w:tab/>
      </w:r>
    </w:p>
    <w:p w14:paraId="4F036516"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Rhys: Mine was the highest!</w:t>
      </w:r>
    </w:p>
    <w:p w14:paraId="3DB4C4AE" w14:textId="20735E6B"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TA: That was fantastic!</w:t>
      </w:r>
    </w:p>
    <w:p w14:paraId="1A7EB067" w14:textId="77777777" w:rsidR="00923369" w:rsidRPr="00ED6B10" w:rsidRDefault="00923369" w:rsidP="00914CDF">
      <w:pPr>
        <w:spacing w:line="480" w:lineRule="auto"/>
        <w:jc w:val="both"/>
        <w:rPr>
          <w:rFonts w:ascii="Times New Roman" w:hAnsi="Times New Roman" w:cs="Times New Roman"/>
          <w:sz w:val="24"/>
          <w:szCs w:val="24"/>
        </w:rPr>
      </w:pPr>
    </w:p>
    <w:p w14:paraId="5AEA0A32" w14:textId="2D80C7E2"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On one level, the </w:t>
      </w:r>
      <w:r w:rsidR="00251AB3" w:rsidRPr="00ED6B10">
        <w:rPr>
          <w:rFonts w:ascii="Times New Roman" w:hAnsi="Times New Roman" w:cs="Times New Roman"/>
          <w:sz w:val="24"/>
          <w:szCs w:val="24"/>
        </w:rPr>
        <w:t xml:space="preserve">students’ </w:t>
      </w:r>
      <w:r w:rsidRPr="00ED6B10">
        <w:rPr>
          <w:rFonts w:ascii="Times New Roman" w:hAnsi="Times New Roman" w:cs="Times New Roman"/>
          <w:sz w:val="24"/>
          <w:szCs w:val="24"/>
        </w:rPr>
        <w:t>assertions here might simply be read as a form of playful banter, a form of competitive discourse typically associated with males (see Messner, 1992; Curry</w:t>
      </w:r>
      <w:r w:rsidR="00554DDA" w:rsidRPr="00ED6B10">
        <w:rPr>
          <w:rFonts w:ascii="Times New Roman" w:hAnsi="Times New Roman" w:cs="Times New Roman"/>
          <w:sz w:val="24"/>
          <w:szCs w:val="24"/>
        </w:rPr>
        <w:t>,</w:t>
      </w:r>
      <w:r w:rsidRPr="00ED6B10">
        <w:rPr>
          <w:rFonts w:ascii="Times New Roman" w:hAnsi="Times New Roman" w:cs="Times New Roman"/>
          <w:sz w:val="24"/>
          <w:szCs w:val="24"/>
        </w:rPr>
        <w:t xml:space="preserve"> 1991), rather than as serious appraisals of the performance of their constructions.  However, alternatively, it could be argued that together with the jubilation surrounding the success of their rocket launches, the pupils’ assertions of victory </w:t>
      </w:r>
      <w:proofErr w:type="gramStart"/>
      <w:r w:rsidRPr="00ED6B10">
        <w:rPr>
          <w:rFonts w:ascii="Times New Roman" w:hAnsi="Times New Roman" w:cs="Times New Roman"/>
          <w:sz w:val="24"/>
          <w:szCs w:val="24"/>
        </w:rPr>
        <w:t>signals</w:t>
      </w:r>
      <w:proofErr w:type="gramEnd"/>
      <w:r w:rsidRPr="00ED6B10">
        <w:rPr>
          <w:rFonts w:ascii="Times New Roman" w:hAnsi="Times New Roman" w:cs="Times New Roman"/>
          <w:sz w:val="24"/>
          <w:szCs w:val="24"/>
        </w:rPr>
        <w:t xml:space="preserve"> a degree of personal investment </w:t>
      </w:r>
      <w:r w:rsidR="00923369" w:rsidRPr="00ED6B10">
        <w:rPr>
          <w:rFonts w:ascii="Times New Roman" w:hAnsi="Times New Roman" w:cs="Times New Roman"/>
          <w:sz w:val="24"/>
          <w:szCs w:val="24"/>
        </w:rPr>
        <w:t xml:space="preserve">in </w:t>
      </w:r>
      <w:r w:rsidRPr="00ED6B10">
        <w:rPr>
          <w:rFonts w:ascii="Times New Roman" w:hAnsi="Times New Roman" w:cs="Times New Roman"/>
          <w:sz w:val="24"/>
          <w:szCs w:val="24"/>
        </w:rPr>
        <w:t>their model rockets, despite their structural weaknesses.</w:t>
      </w:r>
    </w:p>
    <w:p w14:paraId="11D05955" w14:textId="77777777" w:rsidR="00D37EC1" w:rsidRPr="00ED6B10" w:rsidRDefault="00D37EC1" w:rsidP="00914CDF">
      <w:pPr>
        <w:spacing w:line="480" w:lineRule="auto"/>
        <w:jc w:val="both"/>
        <w:rPr>
          <w:rFonts w:ascii="Times New Roman" w:hAnsi="Times New Roman" w:cs="Times New Roman"/>
          <w:sz w:val="24"/>
          <w:szCs w:val="24"/>
        </w:rPr>
      </w:pPr>
    </w:p>
    <w:p w14:paraId="0744EDC5" w14:textId="6B96334F" w:rsidR="00A65980" w:rsidRPr="00ED6B10" w:rsidRDefault="00A65980"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There were also frequent attempts from students to extend beyond the boundaries of the task during the launching phase of the lesson.  Once students had made their way outside to the test-launch area on the basketball court, they made several enquiries about whether they could try </w:t>
      </w:r>
      <w:proofErr w:type="gramStart"/>
      <w:r w:rsidRPr="00ED6B10">
        <w:rPr>
          <w:rFonts w:ascii="Times New Roman" w:hAnsi="Times New Roman" w:cs="Times New Roman"/>
          <w:sz w:val="24"/>
          <w:szCs w:val="24"/>
        </w:rPr>
        <w:t>a number of</w:t>
      </w:r>
      <w:proofErr w:type="gramEnd"/>
      <w:r w:rsidRPr="00ED6B10">
        <w:rPr>
          <w:rFonts w:ascii="Times New Roman" w:hAnsi="Times New Roman" w:cs="Times New Roman"/>
          <w:sz w:val="24"/>
          <w:szCs w:val="24"/>
        </w:rPr>
        <w:t xml:space="preserve"> alternative activities including attempting to launch missiles other than those they had created, launching their rockets </w:t>
      </w:r>
      <w:r w:rsidR="00677639" w:rsidRPr="00ED6B10">
        <w:rPr>
          <w:rFonts w:ascii="Times New Roman" w:hAnsi="Times New Roman" w:cs="Times New Roman"/>
          <w:sz w:val="24"/>
          <w:szCs w:val="24"/>
        </w:rPr>
        <w:t>at different air pressure levels</w:t>
      </w:r>
      <w:r w:rsidRPr="00ED6B10">
        <w:rPr>
          <w:rFonts w:ascii="Times New Roman" w:hAnsi="Times New Roman" w:cs="Times New Roman"/>
          <w:sz w:val="24"/>
          <w:szCs w:val="24"/>
        </w:rPr>
        <w:t xml:space="preserve"> and in new directions</w:t>
      </w:r>
      <w:r w:rsidR="00251AB3" w:rsidRPr="00ED6B10">
        <w:rPr>
          <w:rFonts w:ascii="Times New Roman" w:hAnsi="Times New Roman" w:cs="Times New Roman"/>
          <w:sz w:val="24"/>
          <w:szCs w:val="24"/>
        </w:rPr>
        <w:t>:</w:t>
      </w:r>
    </w:p>
    <w:p w14:paraId="7A6263B9" w14:textId="77777777" w:rsidR="00A65980" w:rsidRPr="00ED6B10" w:rsidRDefault="00A65980" w:rsidP="00914CDF">
      <w:pPr>
        <w:spacing w:line="480" w:lineRule="auto"/>
        <w:rPr>
          <w:rFonts w:ascii="Times New Roman" w:hAnsi="Times New Roman" w:cs="Times New Roman"/>
          <w:sz w:val="24"/>
          <w:szCs w:val="24"/>
        </w:rPr>
      </w:pPr>
    </w:p>
    <w:p w14:paraId="2B98A326" w14:textId="77777777" w:rsidR="00A65980" w:rsidRPr="00ED6B10" w:rsidRDefault="00A65980" w:rsidP="00914CDF">
      <w:pPr>
        <w:spacing w:line="480" w:lineRule="auto"/>
        <w:rPr>
          <w:rFonts w:ascii="Times New Roman" w:hAnsi="Times New Roman" w:cs="Times New Roman"/>
          <w:sz w:val="24"/>
          <w:szCs w:val="24"/>
        </w:rPr>
      </w:pPr>
      <w:r w:rsidRPr="00ED6B10">
        <w:rPr>
          <w:rFonts w:ascii="Times New Roman" w:hAnsi="Times New Roman" w:cs="Times New Roman"/>
          <w:sz w:val="24"/>
          <w:szCs w:val="24"/>
        </w:rPr>
        <w:tab/>
        <w:t>Rhys: Can we do a bottle for my next turn?</w:t>
      </w:r>
    </w:p>
    <w:p w14:paraId="00928768" w14:textId="09B8F7D7" w:rsidR="00251AB3" w:rsidRPr="00ED6B10" w:rsidRDefault="00A65980" w:rsidP="00914CDF">
      <w:pPr>
        <w:spacing w:line="480" w:lineRule="auto"/>
        <w:ind w:left="720"/>
        <w:rPr>
          <w:rFonts w:ascii="Times New Roman" w:hAnsi="Times New Roman" w:cs="Times New Roman"/>
          <w:sz w:val="24"/>
          <w:szCs w:val="24"/>
        </w:rPr>
      </w:pPr>
      <w:r w:rsidRPr="00ED6B10">
        <w:rPr>
          <w:rFonts w:ascii="Times New Roman" w:hAnsi="Times New Roman" w:cs="Times New Roman"/>
          <w:sz w:val="24"/>
          <w:szCs w:val="24"/>
        </w:rPr>
        <w:t xml:space="preserve">Teacher: We’re </w:t>
      </w:r>
      <w:proofErr w:type="spellStart"/>
      <w:r w:rsidRPr="00ED6B10">
        <w:rPr>
          <w:rFonts w:ascii="Times New Roman" w:hAnsi="Times New Roman" w:cs="Times New Roman"/>
          <w:sz w:val="24"/>
          <w:szCs w:val="24"/>
        </w:rPr>
        <w:t>gonna</w:t>
      </w:r>
      <w:proofErr w:type="spellEnd"/>
      <w:r w:rsidRPr="00ED6B10">
        <w:rPr>
          <w:rFonts w:ascii="Times New Roman" w:hAnsi="Times New Roman" w:cs="Times New Roman"/>
          <w:sz w:val="24"/>
          <w:szCs w:val="24"/>
        </w:rPr>
        <w:t xml:space="preserve"> try and do a bottle</w:t>
      </w:r>
      <w:r w:rsidR="00923369" w:rsidRPr="00ED6B10">
        <w:rPr>
          <w:rFonts w:ascii="Times New Roman" w:hAnsi="Times New Roman" w:cs="Times New Roman"/>
          <w:sz w:val="24"/>
          <w:szCs w:val="24"/>
        </w:rPr>
        <w:t>,</w:t>
      </w:r>
      <w:r w:rsidRPr="00ED6B10">
        <w:rPr>
          <w:rFonts w:ascii="Times New Roman" w:hAnsi="Times New Roman" w:cs="Times New Roman"/>
          <w:sz w:val="24"/>
          <w:szCs w:val="24"/>
        </w:rPr>
        <w:t xml:space="preserve"> we </w:t>
      </w:r>
      <w:proofErr w:type="spellStart"/>
      <w:r w:rsidRPr="00ED6B10">
        <w:rPr>
          <w:rFonts w:ascii="Times New Roman" w:hAnsi="Times New Roman" w:cs="Times New Roman"/>
          <w:sz w:val="24"/>
          <w:szCs w:val="24"/>
        </w:rPr>
        <w:t>dunno</w:t>
      </w:r>
      <w:proofErr w:type="spellEnd"/>
      <w:r w:rsidRPr="00ED6B10">
        <w:rPr>
          <w:rFonts w:ascii="Times New Roman" w:hAnsi="Times New Roman" w:cs="Times New Roman"/>
          <w:sz w:val="24"/>
          <w:szCs w:val="24"/>
        </w:rPr>
        <w:t xml:space="preserve"> if the diameter’s correct or not but we’ll eh</w:t>
      </w:r>
      <w:r w:rsidR="00923369" w:rsidRPr="00ED6B10">
        <w:rPr>
          <w:rFonts w:ascii="Times New Roman" w:hAnsi="Times New Roman" w:cs="Times New Roman"/>
          <w:sz w:val="24"/>
          <w:szCs w:val="24"/>
        </w:rPr>
        <w:t>-</w:t>
      </w:r>
      <w:r w:rsidRPr="00ED6B10">
        <w:rPr>
          <w:rFonts w:ascii="Times New Roman" w:hAnsi="Times New Roman" w:cs="Times New Roman"/>
          <w:sz w:val="24"/>
          <w:szCs w:val="24"/>
        </w:rPr>
        <w:t xml:space="preserve"> we’ll give it a go</w:t>
      </w:r>
    </w:p>
    <w:p w14:paraId="4A6F3B65" w14:textId="77777777" w:rsidR="00A65980" w:rsidRPr="00ED6B10" w:rsidRDefault="00A65980" w:rsidP="00914CDF">
      <w:pPr>
        <w:spacing w:line="480" w:lineRule="auto"/>
        <w:ind w:left="720"/>
        <w:rPr>
          <w:rFonts w:ascii="Times New Roman" w:hAnsi="Times New Roman" w:cs="Times New Roman"/>
          <w:sz w:val="24"/>
          <w:szCs w:val="24"/>
        </w:rPr>
      </w:pPr>
    </w:p>
    <w:p w14:paraId="28465FD8" w14:textId="6079DB83" w:rsidR="00A65980" w:rsidRPr="00ED6B10" w:rsidRDefault="00235B93" w:rsidP="00914CDF">
      <w:pPr>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Although</w:t>
      </w:r>
      <w:r w:rsidR="00677639" w:rsidRPr="00ED6B10">
        <w:rPr>
          <w:rFonts w:ascii="Times New Roman" w:hAnsi="Times New Roman" w:cs="Times New Roman"/>
          <w:sz w:val="24"/>
          <w:szCs w:val="24"/>
        </w:rPr>
        <w:t xml:space="preserve"> many of the students attempts to extend the learning tasks were </w:t>
      </w:r>
      <w:r w:rsidR="00A65980" w:rsidRPr="00ED6B10">
        <w:rPr>
          <w:rFonts w:ascii="Times New Roman" w:hAnsi="Times New Roman" w:cs="Times New Roman"/>
          <w:sz w:val="24"/>
          <w:szCs w:val="24"/>
        </w:rPr>
        <w:t>couched in the language of permission-seeking (i.e.</w:t>
      </w:r>
      <w:r w:rsidR="00261695" w:rsidRPr="00ED6B10">
        <w:rPr>
          <w:rFonts w:ascii="Times New Roman" w:hAnsi="Times New Roman" w:cs="Times New Roman"/>
          <w:sz w:val="24"/>
          <w:szCs w:val="24"/>
        </w:rPr>
        <w:t>,</w:t>
      </w:r>
      <w:r w:rsidR="00A65980" w:rsidRPr="00ED6B10">
        <w:rPr>
          <w:rFonts w:ascii="Times New Roman" w:hAnsi="Times New Roman" w:cs="Times New Roman"/>
          <w:sz w:val="24"/>
          <w:szCs w:val="24"/>
        </w:rPr>
        <w:t xml:space="preserve"> </w:t>
      </w:r>
      <w:r w:rsidR="00A65980" w:rsidRPr="00ED6B10">
        <w:rPr>
          <w:rFonts w:ascii="Times New Roman" w:hAnsi="Times New Roman" w:cs="Times New Roman"/>
          <w:i/>
          <w:sz w:val="24"/>
          <w:szCs w:val="24"/>
        </w:rPr>
        <w:t>Can</w:t>
      </w:r>
      <w:r w:rsidR="00A65980" w:rsidRPr="00ED6B10">
        <w:rPr>
          <w:rFonts w:ascii="Times New Roman" w:hAnsi="Times New Roman" w:cs="Times New Roman"/>
          <w:sz w:val="24"/>
          <w:szCs w:val="24"/>
        </w:rPr>
        <w:t xml:space="preserve"> I do X?), it is </w:t>
      </w:r>
      <w:r w:rsidR="00677639" w:rsidRPr="00ED6B10">
        <w:rPr>
          <w:rFonts w:ascii="Times New Roman" w:hAnsi="Times New Roman" w:cs="Times New Roman"/>
          <w:sz w:val="24"/>
          <w:szCs w:val="24"/>
        </w:rPr>
        <w:t xml:space="preserve">still </w:t>
      </w:r>
      <w:r w:rsidR="00A65980" w:rsidRPr="00ED6B10">
        <w:rPr>
          <w:rFonts w:ascii="Times New Roman" w:hAnsi="Times New Roman" w:cs="Times New Roman"/>
          <w:sz w:val="24"/>
          <w:szCs w:val="24"/>
        </w:rPr>
        <w:t xml:space="preserve">important to note that </w:t>
      </w:r>
      <w:r w:rsidR="00677639" w:rsidRPr="00ED6B10">
        <w:rPr>
          <w:rFonts w:ascii="Times New Roman" w:hAnsi="Times New Roman" w:cs="Times New Roman"/>
          <w:sz w:val="24"/>
          <w:szCs w:val="24"/>
        </w:rPr>
        <w:t xml:space="preserve">such requests still hold potential for enhanced </w:t>
      </w:r>
      <w:r w:rsidR="00A65980" w:rsidRPr="00ED6B10">
        <w:rPr>
          <w:rFonts w:ascii="Times New Roman" w:hAnsi="Times New Roman" w:cs="Times New Roman"/>
          <w:sz w:val="24"/>
          <w:szCs w:val="24"/>
        </w:rPr>
        <w:t xml:space="preserve">opportunities for learning.  </w:t>
      </w:r>
      <w:r w:rsidR="00677639" w:rsidRPr="00ED6B10">
        <w:rPr>
          <w:rFonts w:ascii="Times New Roman" w:hAnsi="Times New Roman" w:cs="Times New Roman"/>
          <w:sz w:val="24"/>
          <w:szCs w:val="24"/>
        </w:rPr>
        <w:t xml:space="preserve">For example, in the extract above, we see that </w:t>
      </w:r>
      <w:r w:rsidR="00923369" w:rsidRPr="00ED6B10">
        <w:rPr>
          <w:rFonts w:ascii="Times New Roman" w:hAnsi="Times New Roman" w:cs="Times New Roman"/>
          <w:sz w:val="24"/>
          <w:szCs w:val="24"/>
        </w:rPr>
        <w:t xml:space="preserve">Rhys’ </w:t>
      </w:r>
      <w:r w:rsidR="00A65980" w:rsidRPr="00ED6B10">
        <w:rPr>
          <w:rFonts w:ascii="Times New Roman" w:hAnsi="Times New Roman" w:cs="Times New Roman"/>
          <w:sz w:val="24"/>
          <w:szCs w:val="24"/>
        </w:rPr>
        <w:t xml:space="preserve">request to </w:t>
      </w:r>
      <w:r w:rsidR="00677639" w:rsidRPr="00ED6B10">
        <w:rPr>
          <w:rFonts w:ascii="Times New Roman" w:hAnsi="Times New Roman" w:cs="Times New Roman"/>
          <w:sz w:val="24"/>
          <w:szCs w:val="24"/>
        </w:rPr>
        <w:t xml:space="preserve">use a bottle as </w:t>
      </w:r>
      <w:r w:rsidR="00A65980" w:rsidRPr="00ED6B10">
        <w:rPr>
          <w:rFonts w:ascii="Times New Roman" w:hAnsi="Times New Roman" w:cs="Times New Roman"/>
          <w:sz w:val="24"/>
          <w:szCs w:val="24"/>
        </w:rPr>
        <w:t>a</w:t>
      </w:r>
      <w:r w:rsidR="00677639" w:rsidRPr="00ED6B10">
        <w:rPr>
          <w:rFonts w:ascii="Times New Roman" w:hAnsi="Times New Roman" w:cs="Times New Roman"/>
          <w:sz w:val="24"/>
          <w:szCs w:val="24"/>
        </w:rPr>
        <w:t>n alternative missile</w:t>
      </w:r>
      <w:r w:rsidR="00A65980" w:rsidRPr="00ED6B10">
        <w:rPr>
          <w:rFonts w:ascii="Times New Roman" w:hAnsi="Times New Roman" w:cs="Times New Roman"/>
          <w:sz w:val="24"/>
          <w:szCs w:val="24"/>
        </w:rPr>
        <w:t xml:space="preserve"> affords </w:t>
      </w:r>
      <w:r w:rsidR="00923369" w:rsidRPr="00ED6B10">
        <w:rPr>
          <w:rFonts w:ascii="Times New Roman" w:hAnsi="Times New Roman" w:cs="Times New Roman"/>
          <w:sz w:val="24"/>
          <w:szCs w:val="24"/>
        </w:rPr>
        <w:t xml:space="preserve">his teacher </w:t>
      </w:r>
      <w:r w:rsidR="00A65980" w:rsidRPr="00ED6B10">
        <w:rPr>
          <w:rFonts w:ascii="Times New Roman" w:hAnsi="Times New Roman" w:cs="Times New Roman"/>
          <w:sz w:val="24"/>
          <w:szCs w:val="24"/>
        </w:rPr>
        <w:t>the opportunity to explain that they need to ensure that the diameter of the bottle neck is sufficiently wide to attach it to the air pump valve</w:t>
      </w:r>
      <w:r w:rsidR="00923369" w:rsidRPr="00ED6B10">
        <w:rPr>
          <w:rFonts w:ascii="Times New Roman" w:hAnsi="Times New Roman" w:cs="Times New Roman"/>
          <w:sz w:val="24"/>
          <w:szCs w:val="24"/>
        </w:rPr>
        <w:t xml:space="preserve">. </w:t>
      </w:r>
      <w:r w:rsidR="00A65980" w:rsidRPr="00ED6B10">
        <w:rPr>
          <w:rFonts w:ascii="Times New Roman" w:hAnsi="Times New Roman" w:cs="Times New Roman"/>
          <w:sz w:val="24"/>
          <w:szCs w:val="24"/>
        </w:rPr>
        <w:t xml:space="preserve">Therefore, it can be argued that in these negotiated attempts by students to seek further agency during the task, a dialogical space </w:t>
      </w:r>
      <w:proofErr w:type="gramStart"/>
      <w:r w:rsidR="00A65980" w:rsidRPr="00ED6B10">
        <w:rPr>
          <w:rFonts w:ascii="Times New Roman" w:hAnsi="Times New Roman" w:cs="Times New Roman"/>
          <w:sz w:val="24"/>
          <w:szCs w:val="24"/>
        </w:rPr>
        <w:t>opens up</w:t>
      </w:r>
      <w:proofErr w:type="gramEnd"/>
      <w:r w:rsidR="00A65980" w:rsidRPr="00ED6B10">
        <w:rPr>
          <w:rFonts w:ascii="Times New Roman" w:hAnsi="Times New Roman" w:cs="Times New Roman"/>
          <w:sz w:val="24"/>
          <w:szCs w:val="24"/>
        </w:rPr>
        <w:t xml:space="preserve"> in which pupils encounter rationales and explanations that they might not otherwise have encountered if they were to simply remain within the confines of the planned lesson.</w:t>
      </w:r>
    </w:p>
    <w:p w14:paraId="2ED7A641" w14:textId="77777777" w:rsidR="00A65980" w:rsidRPr="00ED6B10" w:rsidRDefault="00A65980" w:rsidP="00914CDF">
      <w:pPr>
        <w:spacing w:line="480" w:lineRule="auto"/>
        <w:jc w:val="both"/>
        <w:rPr>
          <w:rFonts w:ascii="Times New Roman" w:hAnsi="Times New Roman" w:cs="Times New Roman"/>
          <w:b/>
          <w:sz w:val="24"/>
          <w:szCs w:val="24"/>
        </w:rPr>
      </w:pPr>
    </w:p>
    <w:p w14:paraId="2211DBB7" w14:textId="77777777" w:rsidR="00A65980" w:rsidRPr="00ED6B10" w:rsidRDefault="00A65980" w:rsidP="00914CDF">
      <w:pPr>
        <w:spacing w:line="480" w:lineRule="auto"/>
        <w:jc w:val="both"/>
        <w:rPr>
          <w:rFonts w:ascii="Times New Roman" w:hAnsi="Times New Roman" w:cs="Times New Roman"/>
          <w:b/>
          <w:sz w:val="24"/>
          <w:szCs w:val="24"/>
        </w:rPr>
      </w:pPr>
      <w:r w:rsidRPr="00ED6B10">
        <w:rPr>
          <w:rFonts w:ascii="Times New Roman" w:hAnsi="Times New Roman" w:cs="Times New Roman"/>
          <w:b/>
          <w:sz w:val="24"/>
          <w:szCs w:val="24"/>
        </w:rPr>
        <w:t>Discussion and Conclusions</w:t>
      </w:r>
    </w:p>
    <w:p w14:paraId="6A2B6093" w14:textId="723842E6" w:rsidR="00E163F0" w:rsidRPr="00ED6B10" w:rsidRDefault="00B85C4C" w:rsidP="00E163F0">
      <w:pPr>
        <w:widowControl w:val="0"/>
        <w:autoSpaceDE w:val="0"/>
        <w:autoSpaceDN w:val="0"/>
        <w:adjustRightInd w:val="0"/>
        <w:spacing w:before="286" w:line="480" w:lineRule="auto"/>
        <w:jc w:val="both"/>
        <w:rPr>
          <w:rFonts w:ascii="Times New Roman" w:hAnsi="Times New Roman" w:cs="Times New Roman"/>
          <w:color w:val="FF0000"/>
          <w:sz w:val="24"/>
          <w:szCs w:val="24"/>
        </w:rPr>
      </w:pPr>
      <w:r w:rsidRPr="00ED6B10">
        <w:rPr>
          <w:rFonts w:ascii="Times New Roman" w:hAnsi="Times New Roman" w:cs="Times New Roman"/>
          <w:sz w:val="24"/>
          <w:szCs w:val="24"/>
        </w:rPr>
        <w:t xml:space="preserve">While many scholars have cast a critical eye upon the potentially marginalizing effects </w:t>
      </w:r>
      <w:r w:rsidR="0080552A" w:rsidRPr="00ED6B10">
        <w:rPr>
          <w:rFonts w:ascii="Times New Roman" w:hAnsi="Times New Roman" w:cs="Times New Roman"/>
          <w:sz w:val="24"/>
          <w:szCs w:val="24"/>
        </w:rPr>
        <w:t xml:space="preserve">of </w:t>
      </w:r>
      <w:r w:rsidR="00114C70" w:rsidRPr="00ED6B10">
        <w:rPr>
          <w:rFonts w:ascii="Times New Roman" w:hAnsi="Times New Roman" w:cs="Times New Roman"/>
          <w:sz w:val="24"/>
          <w:szCs w:val="24"/>
        </w:rPr>
        <w:t xml:space="preserve">removing students from schools and placing them within </w:t>
      </w:r>
      <w:r w:rsidRPr="00ED6B10">
        <w:rPr>
          <w:rFonts w:ascii="Times New Roman" w:hAnsi="Times New Roman" w:cs="Times New Roman"/>
          <w:sz w:val="24"/>
          <w:szCs w:val="24"/>
        </w:rPr>
        <w:t xml:space="preserve">PRUs, few have attended to the more immediate aspects of classroom situations in </w:t>
      </w:r>
      <w:r w:rsidR="004F49D7" w:rsidRPr="00ED6B10">
        <w:rPr>
          <w:rFonts w:ascii="Times New Roman" w:hAnsi="Times New Roman" w:cs="Times New Roman"/>
          <w:sz w:val="24"/>
          <w:szCs w:val="24"/>
        </w:rPr>
        <w:t xml:space="preserve">these establishments </w:t>
      </w:r>
      <w:r w:rsidRPr="00ED6B10">
        <w:rPr>
          <w:rFonts w:ascii="Times New Roman" w:hAnsi="Times New Roman" w:cs="Times New Roman"/>
          <w:sz w:val="24"/>
          <w:szCs w:val="24"/>
        </w:rPr>
        <w:t xml:space="preserve">to consider how students there might actively contribute to their education. </w:t>
      </w:r>
      <w:r w:rsidR="00A45565" w:rsidRPr="00ED6B10">
        <w:rPr>
          <w:rFonts w:ascii="Times New Roman" w:hAnsi="Times New Roman" w:cs="Times New Roman"/>
          <w:sz w:val="24"/>
          <w:szCs w:val="24"/>
        </w:rPr>
        <w:t xml:space="preserve"> </w:t>
      </w:r>
      <w:r w:rsidR="00F1187B" w:rsidRPr="00ED6B10">
        <w:rPr>
          <w:rFonts w:ascii="Times New Roman" w:hAnsi="Times New Roman" w:cs="Times New Roman"/>
          <w:sz w:val="24"/>
          <w:szCs w:val="24"/>
        </w:rPr>
        <w:t xml:space="preserve">Therefore, </w:t>
      </w:r>
      <w:r w:rsidR="00A45565" w:rsidRPr="00ED6B10">
        <w:rPr>
          <w:rFonts w:ascii="Times New Roman" w:hAnsi="Times New Roman" w:cs="Times New Roman"/>
          <w:sz w:val="24"/>
          <w:szCs w:val="24"/>
        </w:rPr>
        <w:t xml:space="preserve">the aim of the present study was to investigate </w:t>
      </w:r>
      <w:r w:rsidR="003769A8" w:rsidRPr="00ED6B10">
        <w:rPr>
          <w:rFonts w:ascii="Times New Roman" w:hAnsi="Times New Roman" w:cs="Times New Roman"/>
          <w:sz w:val="24"/>
          <w:szCs w:val="24"/>
        </w:rPr>
        <w:t xml:space="preserve">how </w:t>
      </w:r>
      <w:r w:rsidR="0086256F" w:rsidRPr="00ED6B10">
        <w:rPr>
          <w:rFonts w:ascii="Times New Roman" w:hAnsi="Times New Roman" w:cs="Times New Roman"/>
          <w:sz w:val="24"/>
          <w:szCs w:val="24"/>
        </w:rPr>
        <w:t xml:space="preserve">two small groups of </w:t>
      </w:r>
      <w:r w:rsidR="00A45565" w:rsidRPr="00ED6B10">
        <w:rPr>
          <w:rFonts w:ascii="Times New Roman" w:hAnsi="Times New Roman" w:cs="Times New Roman"/>
          <w:sz w:val="24"/>
          <w:szCs w:val="24"/>
        </w:rPr>
        <w:t xml:space="preserve">PRU students </w:t>
      </w:r>
      <w:r w:rsidR="00772D72" w:rsidRPr="00ED6B10">
        <w:rPr>
          <w:rFonts w:ascii="Times New Roman" w:hAnsi="Times New Roman" w:cs="Times New Roman"/>
          <w:sz w:val="24"/>
          <w:szCs w:val="24"/>
        </w:rPr>
        <w:t xml:space="preserve">negotiated </w:t>
      </w:r>
      <w:r w:rsidR="00A45565" w:rsidRPr="00ED6B10">
        <w:rPr>
          <w:rFonts w:ascii="Times New Roman" w:hAnsi="Times New Roman" w:cs="Times New Roman"/>
          <w:sz w:val="24"/>
          <w:szCs w:val="24"/>
        </w:rPr>
        <w:t>agency during</w:t>
      </w:r>
      <w:r w:rsidR="006A2D18" w:rsidRPr="00ED6B10">
        <w:rPr>
          <w:rFonts w:ascii="Times New Roman" w:hAnsi="Times New Roman" w:cs="Times New Roman"/>
          <w:sz w:val="24"/>
          <w:szCs w:val="24"/>
        </w:rPr>
        <w:t xml:space="preserve"> classroom interactions</w:t>
      </w:r>
      <w:r w:rsidR="00A45565" w:rsidRPr="00ED6B10">
        <w:rPr>
          <w:rFonts w:ascii="Times New Roman" w:hAnsi="Times New Roman" w:cs="Times New Roman"/>
          <w:sz w:val="24"/>
          <w:szCs w:val="24"/>
        </w:rPr>
        <w:t xml:space="preserve">. </w:t>
      </w:r>
      <w:r w:rsidR="00772D72" w:rsidRPr="00ED6B10">
        <w:rPr>
          <w:rFonts w:ascii="Times New Roman" w:hAnsi="Times New Roman" w:cs="Times New Roman"/>
          <w:sz w:val="24"/>
          <w:szCs w:val="24"/>
        </w:rPr>
        <w:t>A</w:t>
      </w:r>
      <w:r w:rsidR="00A45565" w:rsidRPr="00ED6B10">
        <w:rPr>
          <w:rFonts w:ascii="Times New Roman" w:hAnsi="Times New Roman" w:cs="Times New Roman"/>
          <w:sz w:val="24"/>
          <w:szCs w:val="24"/>
        </w:rPr>
        <w:t xml:space="preserve">n adapted version of </w:t>
      </w:r>
      <w:proofErr w:type="spellStart"/>
      <w:r w:rsidR="00A45565" w:rsidRPr="00ED6B10">
        <w:rPr>
          <w:rFonts w:ascii="Times New Roman" w:hAnsi="Times New Roman" w:cs="Times New Roman"/>
          <w:sz w:val="24"/>
          <w:szCs w:val="24"/>
        </w:rPr>
        <w:t>Rainio’s</w:t>
      </w:r>
      <w:proofErr w:type="spellEnd"/>
      <w:r w:rsidR="00A45565" w:rsidRPr="00ED6B10">
        <w:rPr>
          <w:rFonts w:ascii="Times New Roman" w:hAnsi="Times New Roman" w:cs="Times New Roman"/>
          <w:sz w:val="24"/>
          <w:szCs w:val="24"/>
        </w:rPr>
        <w:t xml:space="preserve"> (2008)</w:t>
      </w:r>
      <w:r w:rsidR="00772D72" w:rsidRPr="00ED6B10">
        <w:rPr>
          <w:rFonts w:ascii="Times New Roman" w:hAnsi="Times New Roman" w:cs="Times New Roman"/>
          <w:sz w:val="24"/>
          <w:szCs w:val="24"/>
        </w:rPr>
        <w:t xml:space="preserve"> </w:t>
      </w:r>
      <w:r w:rsidR="00A45565" w:rsidRPr="00ED6B10">
        <w:rPr>
          <w:rFonts w:ascii="Times New Roman" w:hAnsi="Times New Roman" w:cs="Times New Roman"/>
          <w:sz w:val="24"/>
          <w:szCs w:val="24"/>
        </w:rPr>
        <w:t xml:space="preserve">classificatory scheme was applied to verbal data obtained from an art </w:t>
      </w:r>
      <w:r w:rsidR="00E3334A" w:rsidRPr="00ED6B10">
        <w:rPr>
          <w:rFonts w:ascii="Times New Roman" w:hAnsi="Times New Roman" w:cs="Times New Roman"/>
          <w:sz w:val="24"/>
          <w:szCs w:val="24"/>
        </w:rPr>
        <w:t xml:space="preserve">lesson </w:t>
      </w:r>
      <w:r w:rsidR="00A45565" w:rsidRPr="00ED6B10">
        <w:rPr>
          <w:rFonts w:ascii="Times New Roman" w:hAnsi="Times New Roman" w:cs="Times New Roman"/>
          <w:sz w:val="24"/>
          <w:szCs w:val="24"/>
        </w:rPr>
        <w:t>where</w:t>
      </w:r>
      <w:r w:rsidR="0086256F" w:rsidRPr="00ED6B10">
        <w:rPr>
          <w:rFonts w:ascii="Times New Roman" w:hAnsi="Times New Roman" w:cs="Times New Roman"/>
          <w:sz w:val="24"/>
          <w:szCs w:val="24"/>
        </w:rPr>
        <w:t xml:space="preserve"> </w:t>
      </w:r>
      <w:r w:rsidR="00A45565" w:rsidRPr="00ED6B10">
        <w:rPr>
          <w:rFonts w:ascii="Times New Roman" w:hAnsi="Times New Roman" w:cs="Times New Roman"/>
          <w:sz w:val="24"/>
          <w:szCs w:val="24"/>
        </w:rPr>
        <w:t>students were involved in making masks</w:t>
      </w:r>
      <w:r w:rsidR="000C27B6" w:rsidRPr="00ED6B10">
        <w:rPr>
          <w:rFonts w:ascii="Times New Roman" w:hAnsi="Times New Roman" w:cs="Times New Roman"/>
          <w:sz w:val="24"/>
          <w:szCs w:val="24"/>
        </w:rPr>
        <w:t>,</w:t>
      </w:r>
      <w:r w:rsidR="00EB6F9E" w:rsidRPr="00ED6B10">
        <w:rPr>
          <w:rFonts w:ascii="Times New Roman" w:hAnsi="Times New Roman" w:cs="Times New Roman"/>
          <w:sz w:val="24"/>
          <w:szCs w:val="24"/>
        </w:rPr>
        <w:t xml:space="preserve"> </w:t>
      </w:r>
      <w:r w:rsidR="0086256F" w:rsidRPr="00ED6B10">
        <w:rPr>
          <w:rFonts w:ascii="Times New Roman" w:hAnsi="Times New Roman" w:cs="Times New Roman"/>
          <w:sz w:val="24"/>
          <w:szCs w:val="24"/>
        </w:rPr>
        <w:t>and</w:t>
      </w:r>
      <w:r w:rsidR="00772D72" w:rsidRPr="00ED6B10">
        <w:rPr>
          <w:rFonts w:ascii="Times New Roman" w:hAnsi="Times New Roman" w:cs="Times New Roman"/>
          <w:sz w:val="24"/>
          <w:szCs w:val="24"/>
        </w:rPr>
        <w:t xml:space="preserve"> an </w:t>
      </w:r>
      <w:r w:rsidR="00772D72" w:rsidRPr="00ED6B10">
        <w:rPr>
          <w:rFonts w:ascii="Times New Roman" w:hAnsi="Times New Roman" w:cs="Times New Roman"/>
          <w:sz w:val="24"/>
          <w:szCs w:val="24"/>
        </w:rPr>
        <w:lastRenderedPageBreak/>
        <w:t>engineering lesson</w:t>
      </w:r>
      <w:r w:rsidR="00A45565" w:rsidRPr="00ED6B10">
        <w:rPr>
          <w:rFonts w:ascii="Times New Roman" w:hAnsi="Times New Roman" w:cs="Times New Roman"/>
          <w:sz w:val="24"/>
          <w:szCs w:val="24"/>
        </w:rPr>
        <w:t xml:space="preserve"> </w:t>
      </w:r>
      <w:r w:rsidR="00772D72" w:rsidRPr="00ED6B10">
        <w:rPr>
          <w:rFonts w:ascii="Times New Roman" w:hAnsi="Times New Roman" w:cs="Times New Roman"/>
          <w:sz w:val="24"/>
          <w:szCs w:val="24"/>
        </w:rPr>
        <w:t xml:space="preserve">where students were involved in constructing </w:t>
      </w:r>
      <w:r w:rsidR="00F5789A" w:rsidRPr="00ED6B10">
        <w:rPr>
          <w:rFonts w:ascii="Times New Roman" w:hAnsi="Times New Roman" w:cs="Times New Roman"/>
          <w:sz w:val="24"/>
          <w:szCs w:val="24"/>
        </w:rPr>
        <w:t>model rockets</w:t>
      </w:r>
      <w:r w:rsidR="00A45565" w:rsidRPr="00ED6B10">
        <w:rPr>
          <w:rFonts w:ascii="Times New Roman" w:hAnsi="Times New Roman" w:cs="Times New Roman"/>
          <w:sz w:val="24"/>
          <w:szCs w:val="24"/>
        </w:rPr>
        <w:t xml:space="preserve">.  </w:t>
      </w:r>
      <w:r w:rsidR="00EE1122" w:rsidRPr="00ED6B10">
        <w:rPr>
          <w:rFonts w:ascii="Times New Roman" w:hAnsi="Times New Roman" w:cs="Times New Roman"/>
          <w:sz w:val="24"/>
          <w:szCs w:val="24"/>
        </w:rPr>
        <w:t>Our</w:t>
      </w:r>
      <w:r w:rsidR="001A7300" w:rsidRPr="00ED6B10">
        <w:rPr>
          <w:rFonts w:ascii="Times New Roman" w:hAnsi="Times New Roman" w:cs="Times New Roman"/>
          <w:sz w:val="24"/>
          <w:szCs w:val="24"/>
        </w:rPr>
        <w:t xml:space="preserve"> main</w:t>
      </w:r>
      <w:r w:rsidR="00EE1122" w:rsidRPr="00ED6B10">
        <w:rPr>
          <w:rFonts w:ascii="Times New Roman" w:hAnsi="Times New Roman" w:cs="Times New Roman"/>
          <w:sz w:val="24"/>
          <w:szCs w:val="24"/>
        </w:rPr>
        <w:t xml:space="preserve"> analysis focused on three different </w:t>
      </w:r>
      <w:r w:rsidR="006A2D18" w:rsidRPr="00ED6B10">
        <w:rPr>
          <w:rFonts w:ascii="Times New Roman" w:hAnsi="Times New Roman" w:cs="Times New Roman"/>
          <w:sz w:val="24"/>
          <w:szCs w:val="24"/>
        </w:rPr>
        <w:t xml:space="preserve">modes </w:t>
      </w:r>
      <w:r w:rsidR="001A7300" w:rsidRPr="00ED6B10">
        <w:rPr>
          <w:rFonts w:ascii="Times New Roman" w:hAnsi="Times New Roman" w:cs="Times New Roman"/>
          <w:sz w:val="24"/>
          <w:szCs w:val="24"/>
        </w:rPr>
        <w:t xml:space="preserve">through which students exercised </w:t>
      </w:r>
      <w:r w:rsidR="00EE1122" w:rsidRPr="00ED6B10">
        <w:rPr>
          <w:rFonts w:ascii="Times New Roman" w:hAnsi="Times New Roman" w:cs="Times New Roman"/>
          <w:sz w:val="24"/>
          <w:szCs w:val="24"/>
        </w:rPr>
        <w:t>agency</w:t>
      </w:r>
      <w:r w:rsidR="00F5789A" w:rsidRPr="00ED6B10">
        <w:rPr>
          <w:rFonts w:ascii="Times New Roman" w:hAnsi="Times New Roman" w:cs="Times New Roman"/>
          <w:sz w:val="24"/>
          <w:szCs w:val="24"/>
        </w:rPr>
        <w:t xml:space="preserve">: </w:t>
      </w:r>
      <w:r w:rsidR="00EB6F9E" w:rsidRPr="00ED6B10">
        <w:rPr>
          <w:rFonts w:ascii="Times New Roman" w:hAnsi="Times New Roman" w:cs="Times New Roman"/>
          <w:sz w:val="24"/>
          <w:szCs w:val="24"/>
        </w:rPr>
        <w:t xml:space="preserve">the </w:t>
      </w:r>
      <w:r w:rsidR="00F5789A" w:rsidRPr="00ED6B10">
        <w:rPr>
          <w:rFonts w:ascii="Times New Roman" w:hAnsi="Times New Roman" w:cs="Times New Roman"/>
          <w:sz w:val="24"/>
          <w:szCs w:val="24"/>
        </w:rPr>
        <w:t xml:space="preserve">affiliative, </w:t>
      </w:r>
      <w:r w:rsidR="00600C41" w:rsidRPr="00ED6B10">
        <w:rPr>
          <w:rFonts w:ascii="Times New Roman" w:hAnsi="Times New Roman" w:cs="Times New Roman"/>
          <w:sz w:val="24"/>
          <w:szCs w:val="24"/>
        </w:rPr>
        <w:t xml:space="preserve">transformative </w:t>
      </w:r>
      <w:r w:rsidR="00F5789A" w:rsidRPr="00ED6B10">
        <w:rPr>
          <w:rFonts w:ascii="Times New Roman" w:hAnsi="Times New Roman" w:cs="Times New Roman"/>
          <w:sz w:val="24"/>
          <w:szCs w:val="24"/>
        </w:rPr>
        <w:t>and transgressive</w:t>
      </w:r>
      <w:r w:rsidR="001A7300" w:rsidRPr="00ED6B10">
        <w:rPr>
          <w:rFonts w:ascii="Times New Roman" w:hAnsi="Times New Roman" w:cs="Times New Roman"/>
          <w:sz w:val="24"/>
          <w:szCs w:val="24"/>
        </w:rPr>
        <w:t xml:space="preserve"> modes</w:t>
      </w:r>
      <w:r w:rsidR="00F5789A" w:rsidRPr="00ED6B10">
        <w:rPr>
          <w:rFonts w:ascii="Times New Roman" w:hAnsi="Times New Roman" w:cs="Times New Roman"/>
          <w:sz w:val="24"/>
          <w:szCs w:val="24"/>
        </w:rPr>
        <w:t>.</w:t>
      </w:r>
      <w:r w:rsidR="00982371" w:rsidRPr="00ED6B10">
        <w:rPr>
          <w:rFonts w:ascii="Times New Roman" w:hAnsi="Times New Roman" w:cs="Times New Roman"/>
          <w:sz w:val="24"/>
          <w:szCs w:val="24"/>
        </w:rPr>
        <w:t xml:space="preserve"> </w:t>
      </w:r>
      <w:r w:rsidR="006A2D18" w:rsidRPr="00ED6B10">
        <w:rPr>
          <w:rFonts w:ascii="Times New Roman" w:hAnsi="Times New Roman" w:cs="Times New Roman"/>
          <w:sz w:val="24"/>
          <w:szCs w:val="24"/>
        </w:rPr>
        <w:t>In this concluding section we will summarise our main empirical findings and consider their implications for teaching practice</w:t>
      </w:r>
      <w:r w:rsidR="00772D72" w:rsidRPr="00ED6B10">
        <w:rPr>
          <w:rFonts w:ascii="Times New Roman" w:hAnsi="Times New Roman" w:cs="Times New Roman"/>
          <w:sz w:val="24"/>
          <w:szCs w:val="24"/>
        </w:rPr>
        <w:t xml:space="preserve"> and future research efforts.</w:t>
      </w:r>
    </w:p>
    <w:p w14:paraId="3F2C0E3B" w14:textId="77777777" w:rsidR="00772D72" w:rsidRPr="00ED6B10" w:rsidRDefault="00772D72" w:rsidP="00E163F0">
      <w:pPr>
        <w:widowControl w:val="0"/>
        <w:autoSpaceDE w:val="0"/>
        <w:autoSpaceDN w:val="0"/>
        <w:adjustRightInd w:val="0"/>
        <w:spacing w:before="286" w:line="480" w:lineRule="auto"/>
        <w:jc w:val="both"/>
        <w:rPr>
          <w:rFonts w:ascii="Times New Roman" w:hAnsi="Times New Roman" w:cs="Times New Roman"/>
          <w:color w:val="FF0000"/>
          <w:sz w:val="24"/>
          <w:szCs w:val="24"/>
        </w:rPr>
      </w:pPr>
    </w:p>
    <w:p w14:paraId="6C2D5204" w14:textId="04973206" w:rsidR="0020116B" w:rsidRPr="00ED6B10" w:rsidRDefault="0007785D" w:rsidP="00E63E8A">
      <w:pPr>
        <w:widowControl w:val="0"/>
        <w:autoSpaceDE w:val="0"/>
        <w:autoSpaceDN w:val="0"/>
        <w:adjustRightInd w:val="0"/>
        <w:spacing w:before="286"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Our </w:t>
      </w:r>
      <w:r w:rsidR="00704424" w:rsidRPr="00ED6B10">
        <w:rPr>
          <w:rFonts w:ascii="Times New Roman" w:hAnsi="Times New Roman" w:cs="Times New Roman"/>
          <w:sz w:val="24"/>
          <w:szCs w:val="24"/>
        </w:rPr>
        <w:t xml:space="preserve">preliminary analysis of the verbal data revealed that adult talk dominated in both lessons, with student talk making up only 20% of the total dialogue in art, and 15% of </w:t>
      </w:r>
      <w:r w:rsidR="00111DE7" w:rsidRPr="00ED6B10">
        <w:rPr>
          <w:rFonts w:ascii="Times New Roman" w:hAnsi="Times New Roman" w:cs="Times New Roman"/>
          <w:sz w:val="24"/>
          <w:szCs w:val="24"/>
        </w:rPr>
        <w:t xml:space="preserve">that </w:t>
      </w:r>
      <w:r w:rsidR="00704424" w:rsidRPr="00ED6B10">
        <w:rPr>
          <w:rFonts w:ascii="Times New Roman" w:hAnsi="Times New Roman" w:cs="Times New Roman"/>
          <w:sz w:val="24"/>
          <w:szCs w:val="24"/>
        </w:rPr>
        <w:t>in engineering.</w:t>
      </w:r>
      <w:r w:rsidR="00EB6F9E" w:rsidRPr="00ED6B10">
        <w:rPr>
          <w:rFonts w:ascii="Times New Roman" w:hAnsi="Times New Roman" w:cs="Times New Roman"/>
          <w:sz w:val="24"/>
          <w:szCs w:val="24"/>
        </w:rPr>
        <w:t xml:space="preserve">  </w:t>
      </w:r>
      <w:r w:rsidR="00DB7E21" w:rsidRPr="00ED6B10">
        <w:rPr>
          <w:rFonts w:ascii="Times New Roman" w:hAnsi="Times New Roman" w:cs="Times New Roman"/>
          <w:sz w:val="24"/>
          <w:szCs w:val="24"/>
        </w:rPr>
        <w:t>Despite this</w:t>
      </w:r>
      <w:r w:rsidR="00B10F12" w:rsidRPr="00ED6B10">
        <w:rPr>
          <w:rFonts w:ascii="Times New Roman" w:hAnsi="Times New Roman" w:cs="Times New Roman"/>
          <w:sz w:val="24"/>
          <w:szCs w:val="24"/>
        </w:rPr>
        <w:t xml:space="preserve">, our application of </w:t>
      </w:r>
      <w:proofErr w:type="spellStart"/>
      <w:r w:rsidR="00B10F12" w:rsidRPr="00ED6B10">
        <w:rPr>
          <w:rFonts w:ascii="Times New Roman" w:hAnsi="Times New Roman" w:cs="Times New Roman"/>
          <w:sz w:val="24"/>
          <w:szCs w:val="24"/>
        </w:rPr>
        <w:t>Rainio’s</w:t>
      </w:r>
      <w:proofErr w:type="spellEnd"/>
      <w:r w:rsidR="00B10F12" w:rsidRPr="00ED6B10">
        <w:rPr>
          <w:rFonts w:ascii="Times New Roman" w:hAnsi="Times New Roman" w:cs="Times New Roman"/>
          <w:sz w:val="24"/>
          <w:szCs w:val="24"/>
        </w:rPr>
        <w:t xml:space="preserve"> </w:t>
      </w:r>
      <w:r w:rsidR="00DD0EEE" w:rsidRPr="00ED6B10">
        <w:rPr>
          <w:rFonts w:ascii="Times New Roman" w:hAnsi="Times New Roman" w:cs="Times New Roman"/>
          <w:sz w:val="24"/>
          <w:szCs w:val="24"/>
        </w:rPr>
        <w:t xml:space="preserve">classificatory </w:t>
      </w:r>
      <w:r w:rsidR="00B10F12" w:rsidRPr="00ED6B10">
        <w:rPr>
          <w:rFonts w:ascii="Times New Roman" w:hAnsi="Times New Roman" w:cs="Times New Roman"/>
          <w:sz w:val="24"/>
          <w:szCs w:val="24"/>
        </w:rPr>
        <w:t xml:space="preserve">scheme </w:t>
      </w:r>
      <w:r w:rsidR="000127F2" w:rsidRPr="00ED6B10">
        <w:rPr>
          <w:rFonts w:ascii="Times New Roman" w:hAnsi="Times New Roman" w:cs="Times New Roman"/>
          <w:sz w:val="24"/>
          <w:szCs w:val="24"/>
        </w:rPr>
        <w:t xml:space="preserve">revealed </w:t>
      </w:r>
      <w:r w:rsidR="00B10F12" w:rsidRPr="00ED6B10">
        <w:rPr>
          <w:rFonts w:ascii="Times New Roman" w:hAnsi="Times New Roman" w:cs="Times New Roman"/>
          <w:sz w:val="24"/>
          <w:szCs w:val="24"/>
        </w:rPr>
        <w:t xml:space="preserve">substantial variations </w:t>
      </w:r>
      <w:r w:rsidR="00DD0EEE" w:rsidRPr="00ED6B10">
        <w:rPr>
          <w:rFonts w:ascii="Times New Roman" w:hAnsi="Times New Roman" w:cs="Times New Roman"/>
          <w:sz w:val="24"/>
          <w:szCs w:val="24"/>
        </w:rPr>
        <w:t xml:space="preserve">in </w:t>
      </w:r>
      <w:r w:rsidR="001A7300" w:rsidRPr="00ED6B10">
        <w:rPr>
          <w:rFonts w:ascii="Times New Roman" w:hAnsi="Times New Roman" w:cs="Times New Roman"/>
          <w:sz w:val="24"/>
          <w:szCs w:val="24"/>
        </w:rPr>
        <w:t xml:space="preserve">how </w:t>
      </w:r>
      <w:r w:rsidR="00DB7E21" w:rsidRPr="00ED6B10">
        <w:rPr>
          <w:rFonts w:ascii="Times New Roman" w:hAnsi="Times New Roman" w:cs="Times New Roman"/>
          <w:sz w:val="24"/>
          <w:szCs w:val="24"/>
        </w:rPr>
        <w:t xml:space="preserve">the three different modes of agency were </w:t>
      </w:r>
      <w:r w:rsidR="006F4CAA" w:rsidRPr="00ED6B10">
        <w:rPr>
          <w:rFonts w:ascii="Times New Roman" w:hAnsi="Times New Roman" w:cs="Times New Roman"/>
          <w:sz w:val="24"/>
          <w:szCs w:val="24"/>
        </w:rPr>
        <w:t xml:space="preserve">exercised during </w:t>
      </w:r>
      <w:r w:rsidR="001A7300" w:rsidRPr="00ED6B10">
        <w:rPr>
          <w:rFonts w:ascii="Times New Roman" w:hAnsi="Times New Roman" w:cs="Times New Roman"/>
          <w:sz w:val="24"/>
          <w:szCs w:val="24"/>
        </w:rPr>
        <w:t xml:space="preserve">the two lessons. The most frequent mode of agency </w:t>
      </w:r>
      <w:r w:rsidR="00DD0EEE" w:rsidRPr="00ED6B10">
        <w:rPr>
          <w:rFonts w:ascii="Times New Roman" w:hAnsi="Times New Roman" w:cs="Times New Roman"/>
          <w:sz w:val="24"/>
          <w:szCs w:val="24"/>
        </w:rPr>
        <w:t xml:space="preserve">to be </w:t>
      </w:r>
      <w:r w:rsidR="001A7300" w:rsidRPr="00ED6B10">
        <w:rPr>
          <w:rFonts w:ascii="Times New Roman" w:hAnsi="Times New Roman" w:cs="Times New Roman"/>
          <w:sz w:val="24"/>
          <w:szCs w:val="24"/>
        </w:rPr>
        <w:t>enacted</w:t>
      </w:r>
      <w:r w:rsidR="004A36E2" w:rsidRPr="00ED6B10">
        <w:rPr>
          <w:rFonts w:ascii="Times New Roman" w:hAnsi="Times New Roman" w:cs="Times New Roman"/>
          <w:sz w:val="24"/>
          <w:szCs w:val="24"/>
        </w:rPr>
        <w:t xml:space="preserve"> </w:t>
      </w:r>
      <w:r w:rsidR="00DD0EEE" w:rsidRPr="00ED6B10">
        <w:rPr>
          <w:rFonts w:ascii="Times New Roman" w:hAnsi="Times New Roman" w:cs="Times New Roman"/>
          <w:sz w:val="24"/>
          <w:szCs w:val="24"/>
        </w:rPr>
        <w:t xml:space="preserve">in </w:t>
      </w:r>
      <w:r w:rsidR="004A36E2" w:rsidRPr="00ED6B10">
        <w:rPr>
          <w:rFonts w:ascii="Times New Roman" w:hAnsi="Times New Roman" w:cs="Times New Roman"/>
          <w:sz w:val="24"/>
          <w:szCs w:val="24"/>
        </w:rPr>
        <w:t>both lessons</w:t>
      </w:r>
      <w:r w:rsidR="001A7300" w:rsidRPr="00ED6B10">
        <w:rPr>
          <w:rFonts w:ascii="Times New Roman" w:hAnsi="Times New Roman" w:cs="Times New Roman"/>
          <w:sz w:val="24"/>
          <w:szCs w:val="24"/>
        </w:rPr>
        <w:t>, was the affiliative mode.  Indeed, we found that</w:t>
      </w:r>
      <w:r w:rsidR="00772D72" w:rsidRPr="00ED6B10">
        <w:rPr>
          <w:rFonts w:ascii="Times New Roman" w:hAnsi="Times New Roman" w:cs="Times New Roman"/>
          <w:sz w:val="24"/>
          <w:szCs w:val="24"/>
        </w:rPr>
        <w:t xml:space="preserve"> the </w:t>
      </w:r>
      <w:r w:rsidR="00DB7E21" w:rsidRPr="00ED6B10">
        <w:rPr>
          <w:rFonts w:ascii="Times New Roman" w:hAnsi="Times New Roman" w:cs="Times New Roman"/>
          <w:sz w:val="24"/>
          <w:szCs w:val="24"/>
        </w:rPr>
        <w:t>student</w:t>
      </w:r>
      <w:r w:rsidR="001A7300" w:rsidRPr="00ED6B10">
        <w:rPr>
          <w:rFonts w:ascii="Times New Roman" w:hAnsi="Times New Roman" w:cs="Times New Roman"/>
          <w:sz w:val="24"/>
          <w:szCs w:val="24"/>
        </w:rPr>
        <w:t>s</w:t>
      </w:r>
      <w:r w:rsidR="00DB7E21" w:rsidRPr="00ED6B10">
        <w:rPr>
          <w:rFonts w:ascii="Times New Roman" w:hAnsi="Times New Roman" w:cs="Times New Roman"/>
          <w:sz w:val="24"/>
          <w:szCs w:val="24"/>
        </w:rPr>
        <w:t>’</w:t>
      </w:r>
      <w:r w:rsidR="001A7300" w:rsidRPr="00ED6B10">
        <w:rPr>
          <w:rFonts w:ascii="Times New Roman" w:hAnsi="Times New Roman" w:cs="Times New Roman"/>
          <w:sz w:val="24"/>
          <w:szCs w:val="24"/>
        </w:rPr>
        <w:t xml:space="preserve"> verbal contributions were</w:t>
      </w:r>
      <w:r w:rsidR="0020116B" w:rsidRPr="00ED6B10">
        <w:rPr>
          <w:rFonts w:ascii="Times New Roman" w:hAnsi="Times New Roman" w:cs="Times New Roman"/>
          <w:sz w:val="24"/>
          <w:szCs w:val="24"/>
        </w:rPr>
        <w:t xml:space="preserve"> often </w:t>
      </w:r>
      <w:r w:rsidR="001A7300" w:rsidRPr="00ED6B10">
        <w:rPr>
          <w:rFonts w:ascii="Times New Roman" w:hAnsi="Times New Roman" w:cs="Times New Roman"/>
          <w:sz w:val="24"/>
          <w:szCs w:val="24"/>
        </w:rPr>
        <w:t>marked by considerable personal investments</w:t>
      </w:r>
      <w:r w:rsidR="00772D72" w:rsidRPr="00ED6B10">
        <w:rPr>
          <w:rFonts w:ascii="Times New Roman" w:hAnsi="Times New Roman" w:cs="Times New Roman"/>
          <w:sz w:val="24"/>
          <w:szCs w:val="24"/>
        </w:rPr>
        <w:t xml:space="preserve"> and </w:t>
      </w:r>
      <w:r w:rsidR="001A7300" w:rsidRPr="00ED6B10">
        <w:rPr>
          <w:rFonts w:ascii="Times New Roman" w:hAnsi="Times New Roman" w:cs="Times New Roman"/>
          <w:sz w:val="24"/>
          <w:szCs w:val="24"/>
        </w:rPr>
        <w:t>conversation</w:t>
      </w:r>
      <w:r w:rsidR="00DD0EEE" w:rsidRPr="00ED6B10">
        <w:rPr>
          <w:rFonts w:ascii="Times New Roman" w:hAnsi="Times New Roman" w:cs="Times New Roman"/>
          <w:sz w:val="24"/>
          <w:szCs w:val="24"/>
        </w:rPr>
        <w:t>s</w:t>
      </w:r>
      <w:r w:rsidR="001A7300" w:rsidRPr="00ED6B10">
        <w:rPr>
          <w:rFonts w:ascii="Times New Roman" w:hAnsi="Times New Roman" w:cs="Times New Roman"/>
          <w:sz w:val="24"/>
          <w:szCs w:val="24"/>
        </w:rPr>
        <w:t xml:space="preserve"> frequently </w:t>
      </w:r>
      <w:r w:rsidR="0020116B" w:rsidRPr="00ED6B10">
        <w:rPr>
          <w:rFonts w:ascii="Times New Roman" w:hAnsi="Times New Roman" w:cs="Times New Roman"/>
          <w:sz w:val="24"/>
          <w:szCs w:val="24"/>
        </w:rPr>
        <w:t xml:space="preserve">arose </w:t>
      </w:r>
      <w:r w:rsidR="001A7300" w:rsidRPr="00ED6B10">
        <w:rPr>
          <w:rFonts w:ascii="Times New Roman" w:hAnsi="Times New Roman" w:cs="Times New Roman"/>
          <w:sz w:val="24"/>
          <w:szCs w:val="24"/>
        </w:rPr>
        <w:t>on topics beyond the</w:t>
      </w:r>
      <w:r w:rsidR="00772D72" w:rsidRPr="00ED6B10">
        <w:rPr>
          <w:rFonts w:ascii="Times New Roman" w:hAnsi="Times New Roman" w:cs="Times New Roman"/>
          <w:sz w:val="24"/>
          <w:szCs w:val="24"/>
        </w:rPr>
        <w:t xml:space="preserve"> task at hand</w:t>
      </w:r>
      <w:r w:rsidR="001A7300" w:rsidRPr="00ED6B10">
        <w:rPr>
          <w:rFonts w:ascii="Times New Roman" w:hAnsi="Times New Roman" w:cs="Times New Roman"/>
          <w:sz w:val="24"/>
          <w:szCs w:val="24"/>
        </w:rPr>
        <w:t xml:space="preserve">.  Our </w:t>
      </w:r>
      <w:r w:rsidR="004A36E2" w:rsidRPr="00ED6B10">
        <w:rPr>
          <w:rFonts w:ascii="Times New Roman" w:hAnsi="Times New Roman" w:cs="Times New Roman"/>
          <w:sz w:val="24"/>
          <w:szCs w:val="24"/>
        </w:rPr>
        <w:t xml:space="preserve">analysis </w:t>
      </w:r>
      <w:r w:rsidR="001A7300" w:rsidRPr="00ED6B10">
        <w:rPr>
          <w:rFonts w:ascii="Times New Roman" w:hAnsi="Times New Roman" w:cs="Times New Roman"/>
          <w:sz w:val="24"/>
          <w:szCs w:val="24"/>
        </w:rPr>
        <w:t>also indicate</w:t>
      </w:r>
      <w:r w:rsidR="004A36E2" w:rsidRPr="00ED6B10">
        <w:rPr>
          <w:rFonts w:ascii="Times New Roman" w:hAnsi="Times New Roman" w:cs="Times New Roman"/>
          <w:sz w:val="24"/>
          <w:szCs w:val="24"/>
        </w:rPr>
        <w:t>d</w:t>
      </w:r>
      <w:r w:rsidR="001A7300" w:rsidRPr="00ED6B10">
        <w:rPr>
          <w:rFonts w:ascii="Times New Roman" w:hAnsi="Times New Roman" w:cs="Times New Roman"/>
          <w:sz w:val="24"/>
          <w:szCs w:val="24"/>
        </w:rPr>
        <w:t xml:space="preserve"> the emergence of a more collective formulation of the learning </w:t>
      </w:r>
      <w:r w:rsidR="00C4648D" w:rsidRPr="00ED6B10">
        <w:rPr>
          <w:rFonts w:ascii="Times New Roman" w:hAnsi="Times New Roman" w:cs="Times New Roman"/>
          <w:sz w:val="24"/>
          <w:szCs w:val="24"/>
        </w:rPr>
        <w:t xml:space="preserve">tasks </w:t>
      </w:r>
      <w:r w:rsidR="0020116B" w:rsidRPr="00ED6B10">
        <w:rPr>
          <w:rFonts w:ascii="Times New Roman" w:hAnsi="Times New Roman" w:cs="Times New Roman"/>
          <w:sz w:val="24"/>
          <w:szCs w:val="24"/>
        </w:rPr>
        <w:t>in both lessons</w:t>
      </w:r>
      <w:r w:rsidR="001A7300" w:rsidRPr="00ED6B10">
        <w:rPr>
          <w:rFonts w:ascii="Times New Roman" w:hAnsi="Times New Roman" w:cs="Times New Roman"/>
          <w:sz w:val="24"/>
          <w:szCs w:val="24"/>
        </w:rPr>
        <w:t>, so that the language of the students</w:t>
      </w:r>
      <w:r w:rsidR="004A36E2" w:rsidRPr="00ED6B10">
        <w:rPr>
          <w:rFonts w:ascii="Times New Roman" w:hAnsi="Times New Roman" w:cs="Times New Roman"/>
          <w:sz w:val="24"/>
          <w:szCs w:val="24"/>
        </w:rPr>
        <w:t xml:space="preserve"> </w:t>
      </w:r>
      <w:r w:rsidR="00DD0EEE" w:rsidRPr="00ED6B10">
        <w:rPr>
          <w:rFonts w:ascii="Times New Roman" w:hAnsi="Times New Roman" w:cs="Times New Roman"/>
          <w:sz w:val="24"/>
          <w:szCs w:val="24"/>
        </w:rPr>
        <w:t xml:space="preserve">gradually </w:t>
      </w:r>
      <w:r w:rsidR="001A7300" w:rsidRPr="00ED6B10">
        <w:rPr>
          <w:rFonts w:ascii="Times New Roman" w:hAnsi="Times New Roman" w:cs="Times New Roman"/>
          <w:sz w:val="24"/>
          <w:szCs w:val="24"/>
        </w:rPr>
        <w:t xml:space="preserve">shifted from one dominated by forms referring to the individual self, towards one marked by forms suggesting a common group identity.  </w:t>
      </w:r>
      <w:r w:rsidR="004F5B35" w:rsidRPr="00ED6B10">
        <w:rPr>
          <w:rFonts w:ascii="Times New Roman" w:hAnsi="Times New Roman" w:cs="Times New Roman"/>
          <w:sz w:val="24"/>
          <w:szCs w:val="24"/>
        </w:rPr>
        <w:t xml:space="preserve">The least frequent mode of agency to be enacted during both lessons was the transgressive mode. However, our analysis noted the important exception of Rhys since his participation in the engineering lesson meant more frequent and direct challenges to the teachers’ authority. </w:t>
      </w:r>
      <w:r w:rsidR="006B1ED3" w:rsidRPr="00ED6B10">
        <w:rPr>
          <w:rFonts w:ascii="Times New Roman" w:hAnsi="Times New Roman" w:cs="Times New Roman"/>
          <w:sz w:val="24"/>
          <w:szCs w:val="24"/>
        </w:rPr>
        <w:t>R</w:t>
      </w:r>
      <w:r w:rsidR="004F5B35" w:rsidRPr="00ED6B10">
        <w:rPr>
          <w:rFonts w:ascii="Times New Roman" w:hAnsi="Times New Roman" w:cs="Times New Roman"/>
          <w:sz w:val="24"/>
          <w:szCs w:val="24"/>
        </w:rPr>
        <w:t xml:space="preserve">esistance from the </w:t>
      </w:r>
      <w:r w:rsidR="006B1ED3" w:rsidRPr="00ED6B10">
        <w:rPr>
          <w:rFonts w:ascii="Times New Roman" w:hAnsi="Times New Roman" w:cs="Times New Roman"/>
          <w:sz w:val="24"/>
          <w:szCs w:val="24"/>
        </w:rPr>
        <w:t xml:space="preserve">remaining </w:t>
      </w:r>
      <w:r w:rsidR="004F5B35" w:rsidRPr="00ED6B10">
        <w:rPr>
          <w:rFonts w:ascii="Times New Roman" w:hAnsi="Times New Roman" w:cs="Times New Roman"/>
          <w:sz w:val="24"/>
          <w:szCs w:val="24"/>
        </w:rPr>
        <w:t xml:space="preserve">students </w:t>
      </w:r>
      <w:r w:rsidR="006B1ED3" w:rsidRPr="00ED6B10">
        <w:rPr>
          <w:rFonts w:ascii="Times New Roman" w:hAnsi="Times New Roman" w:cs="Times New Roman"/>
          <w:sz w:val="24"/>
          <w:szCs w:val="24"/>
        </w:rPr>
        <w:t xml:space="preserve">in both lessons was </w:t>
      </w:r>
      <w:r w:rsidR="004F5B35" w:rsidRPr="00ED6B10">
        <w:rPr>
          <w:rFonts w:ascii="Times New Roman" w:hAnsi="Times New Roman" w:cs="Times New Roman"/>
          <w:sz w:val="24"/>
          <w:szCs w:val="24"/>
        </w:rPr>
        <w:t xml:space="preserve">scarce and </w:t>
      </w:r>
      <w:r w:rsidR="006B1ED3" w:rsidRPr="00ED6B10">
        <w:rPr>
          <w:rFonts w:ascii="Times New Roman" w:hAnsi="Times New Roman" w:cs="Times New Roman"/>
          <w:sz w:val="24"/>
          <w:szCs w:val="24"/>
        </w:rPr>
        <w:t xml:space="preserve">where present, tended </w:t>
      </w:r>
      <w:r w:rsidR="001D7A57" w:rsidRPr="00ED6B10">
        <w:rPr>
          <w:rFonts w:ascii="Times New Roman" w:hAnsi="Times New Roman" w:cs="Times New Roman"/>
          <w:sz w:val="24"/>
          <w:szCs w:val="24"/>
        </w:rPr>
        <w:t xml:space="preserve">to take </w:t>
      </w:r>
      <w:r w:rsidR="000B28C6" w:rsidRPr="00ED6B10">
        <w:rPr>
          <w:rFonts w:ascii="Times New Roman" w:hAnsi="Times New Roman" w:cs="Times New Roman"/>
          <w:sz w:val="24"/>
          <w:szCs w:val="24"/>
        </w:rPr>
        <w:t xml:space="preserve">more </w:t>
      </w:r>
      <w:r w:rsidR="006B1ED3" w:rsidRPr="00ED6B10">
        <w:rPr>
          <w:rFonts w:ascii="Times New Roman" w:hAnsi="Times New Roman" w:cs="Times New Roman"/>
          <w:sz w:val="24"/>
          <w:szCs w:val="24"/>
        </w:rPr>
        <w:t>indirect</w:t>
      </w:r>
      <w:r w:rsidR="000B28C6" w:rsidRPr="00ED6B10">
        <w:rPr>
          <w:rFonts w:ascii="Times New Roman" w:hAnsi="Times New Roman" w:cs="Times New Roman"/>
          <w:sz w:val="24"/>
          <w:szCs w:val="24"/>
        </w:rPr>
        <w:t xml:space="preserve"> form</w:t>
      </w:r>
      <w:r w:rsidR="001D7A57" w:rsidRPr="00ED6B10">
        <w:rPr>
          <w:rFonts w:ascii="Times New Roman" w:hAnsi="Times New Roman" w:cs="Times New Roman"/>
          <w:sz w:val="24"/>
          <w:szCs w:val="24"/>
        </w:rPr>
        <w:t>s</w:t>
      </w:r>
      <w:r w:rsidR="000B28C6" w:rsidRPr="00ED6B10">
        <w:rPr>
          <w:rFonts w:ascii="Times New Roman" w:hAnsi="Times New Roman" w:cs="Times New Roman"/>
          <w:sz w:val="24"/>
          <w:szCs w:val="24"/>
        </w:rPr>
        <w:t xml:space="preserve">. </w:t>
      </w:r>
      <w:r w:rsidR="001D7A57" w:rsidRPr="00ED6B10">
        <w:rPr>
          <w:rFonts w:ascii="Times New Roman" w:hAnsi="Times New Roman" w:cs="Times New Roman"/>
          <w:sz w:val="24"/>
          <w:szCs w:val="24"/>
        </w:rPr>
        <w:t>W</w:t>
      </w:r>
      <w:r w:rsidR="004F5B35" w:rsidRPr="00ED6B10">
        <w:rPr>
          <w:rFonts w:ascii="Times New Roman" w:hAnsi="Times New Roman" w:cs="Times New Roman"/>
          <w:sz w:val="24"/>
          <w:szCs w:val="24"/>
        </w:rPr>
        <w:t>e</w:t>
      </w:r>
      <w:r w:rsidR="001D7A57" w:rsidRPr="00ED6B10">
        <w:rPr>
          <w:rFonts w:ascii="Times New Roman" w:hAnsi="Times New Roman" w:cs="Times New Roman"/>
          <w:sz w:val="24"/>
          <w:szCs w:val="24"/>
        </w:rPr>
        <w:t xml:space="preserve"> also</w:t>
      </w:r>
      <w:r w:rsidR="004F5B35" w:rsidRPr="00ED6B10">
        <w:rPr>
          <w:rFonts w:ascii="Times New Roman" w:hAnsi="Times New Roman" w:cs="Times New Roman"/>
          <w:sz w:val="24"/>
          <w:szCs w:val="24"/>
        </w:rPr>
        <w:t xml:space="preserve"> saw that</w:t>
      </w:r>
      <w:r w:rsidR="001D7A57" w:rsidRPr="00ED6B10">
        <w:rPr>
          <w:rFonts w:ascii="Times New Roman" w:hAnsi="Times New Roman" w:cs="Times New Roman"/>
          <w:sz w:val="24"/>
          <w:szCs w:val="24"/>
        </w:rPr>
        <w:t>,</w:t>
      </w:r>
      <w:r w:rsidR="004F5B35" w:rsidRPr="00ED6B10">
        <w:rPr>
          <w:rFonts w:ascii="Times New Roman" w:hAnsi="Times New Roman" w:cs="Times New Roman"/>
          <w:sz w:val="24"/>
          <w:szCs w:val="24"/>
        </w:rPr>
        <w:t xml:space="preserve"> in some instances, </w:t>
      </w:r>
      <w:r w:rsidR="001D7A57" w:rsidRPr="00ED6B10">
        <w:rPr>
          <w:rFonts w:ascii="Times New Roman" w:hAnsi="Times New Roman" w:cs="Times New Roman"/>
          <w:sz w:val="24"/>
          <w:szCs w:val="24"/>
        </w:rPr>
        <w:t>student opposition</w:t>
      </w:r>
      <w:r w:rsidR="000B28C6" w:rsidRPr="00ED6B10">
        <w:rPr>
          <w:rFonts w:ascii="Times New Roman" w:hAnsi="Times New Roman" w:cs="Times New Roman"/>
          <w:sz w:val="24"/>
          <w:szCs w:val="24"/>
        </w:rPr>
        <w:t xml:space="preserve"> </w:t>
      </w:r>
      <w:r w:rsidR="004F5B35" w:rsidRPr="00ED6B10">
        <w:rPr>
          <w:rFonts w:ascii="Times New Roman" w:hAnsi="Times New Roman" w:cs="Times New Roman"/>
          <w:sz w:val="24"/>
          <w:szCs w:val="24"/>
        </w:rPr>
        <w:t>was temporarily quelled through diversions rather than resolved to a state of closure, whilst in other</w:t>
      </w:r>
      <w:r w:rsidR="000B28C6" w:rsidRPr="00ED6B10">
        <w:rPr>
          <w:rFonts w:ascii="Times New Roman" w:hAnsi="Times New Roman" w:cs="Times New Roman"/>
          <w:sz w:val="24"/>
          <w:szCs w:val="24"/>
        </w:rPr>
        <w:t>s</w:t>
      </w:r>
      <w:r w:rsidR="004F5B35" w:rsidRPr="00ED6B10">
        <w:rPr>
          <w:rFonts w:ascii="Times New Roman" w:hAnsi="Times New Roman" w:cs="Times New Roman"/>
          <w:sz w:val="24"/>
          <w:szCs w:val="24"/>
        </w:rPr>
        <w:t xml:space="preserve"> </w:t>
      </w:r>
      <w:r w:rsidR="000B28C6" w:rsidRPr="00ED6B10">
        <w:rPr>
          <w:rFonts w:ascii="Times New Roman" w:hAnsi="Times New Roman" w:cs="Times New Roman"/>
          <w:sz w:val="24"/>
          <w:szCs w:val="24"/>
        </w:rPr>
        <w:t xml:space="preserve">it </w:t>
      </w:r>
      <w:r w:rsidR="004F5B35" w:rsidRPr="00ED6B10">
        <w:rPr>
          <w:rFonts w:ascii="Times New Roman" w:hAnsi="Times New Roman" w:cs="Times New Roman"/>
          <w:sz w:val="24"/>
          <w:szCs w:val="24"/>
        </w:rPr>
        <w:t>proved quite easy for staff to redress with further technical guidance.</w:t>
      </w:r>
      <w:r w:rsidR="00E63E8A" w:rsidRPr="00ED6B10">
        <w:rPr>
          <w:rFonts w:ascii="Times New Roman" w:hAnsi="Times New Roman" w:cs="Times New Roman"/>
          <w:sz w:val="24"/>
          <w:szCs w:val="24"/>
        </w:rPr>
        <w:t xml:space="preserve">  </w:t>
      </w:r>
      <w:r w:rsidR="0073192D" w:rsidRPr="00ED6B10">
        <w:rPr>
          <w:rFonts w:ascii="Times New Roman" w:hAnsi="Times New Roman" w:cs="Times New Roman"/>
          <w:sz w:val="24"/>
          <w:szCs w:val="24"/>
        </w:rPr>
        <w:t>Finally, o</w:t>
      </w:r>
      <w:r w:rsidR="0020116B" w:rsidRPr="00ED6B10">
        <w:rPr>
          <w:rFonts w:ascii="Times New Roman" w:hAnsi="Times New Roman" w:cs="Times New Roman"/>
          <w:sz w:val="24"/>
          <w:szCs w:val="24"/>
        </w:rPr>
        <w:t>ur analysis</w:t>
      </w:r>
      <w:r w:rsidR="000B28C6" w:rsidRPr="00ED6B10">
        <w:rPr>
          <w:rFonts w:ascii="Times New Roman" w:hAnsi="Times New Roman" w:cs="Times New Roman"/>
          <w:sz w:val="24"/>
          <w:szCs w:val="24"/>
        </w:rPr>
        <w:t xml:space="preserve"> </w:t>
      </w:r>
      <w:r w:rsidR="0073192D" w:rsidRPr="00ED6B10">
        <w:rPr>
          <w:rFonts w:ascii="Times New Roman" w:hAnsi="Times New Roman" w:cs="Times New Roman"/>
          <w:sz w:val="24"/>
          <w:szCs w:val="24"/>
        </w:rPr>
        <w:t>of the dialogue in both lessons</w:t>
      </w:r>
      <w:r w:rsidR="0061794E" w:rsidRPr="00ED6B10">
        <w:rPr>
          <w:rFonts w:ascii="Times New Roman" w:hAnsi="Times New Roman" w:cs="Times New Roman"/>
          <w:sz w:val="24"/>
          <w:szCs w:val="24"/>
        </w:rPr>
        <w:t xml:space="preserve"> revealed</w:t>
      </w:r>
      <w:r w:rsidR="0073192D" w:rsidRPr="00ED6B10">
        <w:rPr>
          <w:rFonts w:ascii="Times New Roman" w:hAnsi="Times New Roman" w:cs="Times New Roman"/>
          <w:sz w:val="24"/>
          <w:szCs w:val="24"/>
        </w:rPr>
        <w:t xml:space="preserve"> some </w:t>
      </w:r>
      <w:r w:rsidR="000E45A8" w:rsidRPr="00ED6B10">
        <w:rPr>
          <w:rFonts w:ascii="Times New Roman" w:hAnsi="Times New Roman" w:cs="Times New Roman"/>
          <w:sz w:val="24"/>
          <w:szCs w:val="24"/>
        </w:rPr>
        <w:lastRenderedPageBreak/>
        <w:t xml:space="preserve">noteworthy </w:t>
      </w:r>
      <w:r w:rsidR="0073192D" w:rsidRPr="00ED6B10">
        <w:rPr>
          <w:rFonts w:ascii="Times New Roman" w:hAnsi="Times New Roman" w:cs="Times New Roman"/>
          <w:sz w:val="24"/>
          <w:szCs w:val="24"/>
        </w:rPr>
        <w:t xml:space="preserve">transformations </w:t>
      </w:r>
      <w:r w:rsidR="000E45A8" w:rsidRPr="00ED6B10">
        <w:rPr>
          <w:rFonts w:ascii="Times New Roman" w:hAnsi="Times New Roman" w:cs="Times New Roman"/>
          <w:sz w:val="24"/>
          <w:szCs w:val="24"/>
        </w:rPr>
        <w:t xml:space="preserve">in the dispositions of </w:t>
      </w:r>
      <w:r w:rsidR="0020116B" w:rsidRPr="00ED6B10">
        <w:rPr>
          <w:rFonts w:ascii="Times New Roman" w:hAnsi="Times New Roman" w:cs="Times New Roman"/>
          <w:sz w:val="24"/>
          <w:szCs w:val="24"/>
        </w:rPr>
        <w:t xml:space="preserve">the </w:t>
      </w:r>
      <w:r w:rsidR="000E45A8" w:rsidRPr="00ED6B10">
        <w:rPr>
          <w:rFonts w:ascii="Times New Roman" w:hAnsi="Times New Roman" w:cs="Times New Roman"/>
          <w:sz w:val="24"/>
          <w:szCs w:val="24"/>
        </w:rPr>
        <w:t xml:space="preserve">participating students. For example, in the art lesson, Luke’s classroom role changes from one which was likened to an apprentice working under the tutelage of a professional artist, to that of a more experienced, collaborating problem-solver; while Liam’s initial resistance to participating in the lesson, gives way to more creative involvement in designing and collaborating with others to deliver his own particular response to the mask-making task. Meanwhile, in engineering, we see a </w:t>
      </w:r>
      <w:proofErr w:type="gramStart"/>
      <w:r w:rsidR="000E45A8" w:rsidRPr="00ED6B10">
        <w:rPr>
          <w:rFonts w:ascii="Times New Roman" w:hAnsi="Times New Roman" w:cs="Times New Roman"/>
          <w:sz w:val="24"/>
          <w:szCs w:val="24"/>
        </w:rPr>
        <w:t>more subtle</w:t>
      </w:r>
      <w:proofErr w:type="gramEnd"/>
      <w:r w:rsidR="000E45A8" w:rsidRPr="00ED6B10">
        <w:rPr>
          <w:rFonts w:ascii="Times New Roman" w:hAnsi="Times New Roman" w:cs="Times New Roman"/>
          <w:sz w:val="24"/>
          <w:szCs w:val="24"/>
        </w:rPr>
        <w:t xml:space="preserve"> shift from students following </w:t>
      </w:r>
      <w:r w:rsidR="000B28C6" w:rsidRPr="00ED6B10">
        <w:rPr>
          <w:rFonts w:ascii="Times New Roman" w:hAnsi="Times New Roman" w:cs="Times New Roman"/>
          <w:sz w:val="24"/>
          <w:szCs w:val="24"/>
        </w:rPr>
        <w:t xml:space="preserve">predetermined </w:t>
      </w:r>
      <w:r w:rsidR="004402FD" w:rsidRPr="00ED6B10">
        <w:rPr>
          <w:rFonts w:ascii="Times New Roman" w:hAnsi="Times New Roman" w:cs="Times New Roman"/>
          <w:sz w:val="24"/>
          <w:szCs w:val="24"/>
        </w:rPr>
        <w:t xml:space="preserve">construction </w:t>
      </w:r>
      <w:r w:rsidR="000E45A8" w:rsidRPr="00ED6B10">
        <w:rPr>
          <w:rFonts w:ascii="Times New Roman" w:hAnsi="Times New Roman" w:cs="Times New Roman"/>
          <w:sz w:val="24"/>
          <w:szCs w:val="24"/>
        </w:rPr>
        <w:t>procedures</w:t>
      </w:r>
      <w:r w:rsidR="004402FD" w:rsidRPr="00ED6B10">
        <w:rPr>
          <w:rFonts w:ascii="Times New Roman" w:hAnsi="Times New Roman" w:cs="Times New Roman"/>
          <w:sz w:val="24"/>
          <w:szCs w:val="24"/>
        </w:rPr>
        <w:t>,</w:t>
      </w:r>
      <w:r w:rsidR="000E45A8" w:rsidRPr="00ED6B10">
        <w:rPr>
          <w:rFonts w:ascii="Times New Roman" w:hAnsi="Times New Roman" w:cs="Times New Roman"/>
          <w:sz w:val="24"/>
          <w:szCs w:val="24"/>
        </w:rPr>
        <w:t xml:space="preserve"> towards attempts to expand beyond the boundaries of the </w:t>
      </w:r>
      <w:r w:rsidR="004402FD" w:rsidRPr="00ED6B10">
        <w:rPr>
          <w:rFonts w:ascii="Times New Roman" w:hAnsi="Times New Roman" w:cs="Times New Roman"/>
          <w:sz w:val="24"/>
          <w:szCs w:val="24"/>
        </w:rPr>
        <w:t xml:space="preserve">model rocket </w:t>
      </w:r>
      <w:r w:rsidR="000E45A8" w:rsidRPr="00ED6B10">
        <w:rPr>
          <w:rFonts w:ascii="Times New Roman" w:hAnsi="Times New Roman" w:cs="Times New Roman"/>
          <w:sz w:val="24"/>
          <w:szCs w:val="24"/>
        </w:rPr>
        <w:t xml:space="preserve">task by experimenting with a number of alternative </w:t>
      </w:r>
      <w:r w:rsidR="00DB7E21" w:rsidRPr="00ED6B10">
        <w:rPr>
          <w:rFonts w:ascii="Times New Roman" w:hAnsi="Times New Roman" w:cs="Times New Roman"/>
          <w:sz w:val="24"/>
          <w:szCs w:val="24"/>
        </w:rPr>
        <w:t xml:space="preserve">launch </w:t>
      </w:r>
      <w:r w:rsidR="000E45A8" w:rsidRPr="00ED6B10">
        <w:rPr>
          <w:rFonts w:ascii="Times New Roman" w:hAnsi="Times New Roman" w:cs="Times New Roman"/>
          <w:sz w:val="24"/>
          <w:szCs w:val="24"/>
        </w:rPr>
        <w:t>procedures.</w:t>
      </w:r>
    </w:p>
    <w:p w14:paraId="48AF806D" w14:textId="77777777" w:rsidR="008A4193" w:rsidRPr="00ED6B10" w:rsidRDefault="008A4193" w:rsidP="00B92130">
      <w:pPr>
        <w:spacing w:line="480" w:lineRule="auto"/>
        <w:jc w:val="both"/>
        <w:rPr>
          <w:rFonts w:ascii="Times New Roman" w:hAnsi="Times New Roman" w:cs="Times New Roman"/>
          <w:sz w:val="24"/>
          <w:szCs w:val="24"/>
        </w:rPr>
      </w:pPr>
    </w:p>
    <w:p w14:paraId="3CB05F1D" w14:textId="3DE7215B" w:rsidR="00762AA5" w:rsidRPr="00ED6B10" w:rsidRDefault="004B4E56" w:rsidP="008A4193">
      <w:pPr>
        <w:pStyle w:val="CommentText"/>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T</w:t>
      </w:r>
      <w:r w:rsidR="00762AA5" w:rsidRPr="00ED6B10">
        <w:rPr>
          <w:rFonts w:ascii="Times New Roman" w:hAnsi="Times New Roman" w:cs="Times New Roman"/>
          <w:sz w:val="24"/>
          <w:szCs w:val="24"/>
        </w:rPr>
        <w:t xml:space="preserve">here are </w:t>
      </w:r>
      <w:proofErr w:type="gramStart"/>
      <w:r w:rsidR="00762AA5" w:rsidRPr="00ED6B10">
        <w:rPr>
          <w:rFonts w:ascii="Times New Roman" w:hAnsi="Times New Roman" w:cs="Times New Roman"/>
          <w:sz w:val="24"/>
          <w:szCs w:val="24"/>
        </w:rPr>
        <w:t>a number of</w:t>
      </w:r>
      <w:proofErr w:type="gramEnd"/>
      <w:r w:rsidR="00762AA5" w:rsidRPr="00ED6B10">
        <w:rPr>
          <w:rFonts w:ascii="Times New Roman" w:hAnsi="Times New Roman" w:cs="Times New Roman"/>
          <w:sz w:val="24"/>
          <w:szCs w:val="24"/>
        </w:rPr>
        <w:t xml:space="preserve"> limitations underpinning the present research which warrant further reflection. </w:t>
      </w:r>
      <w:r w:rsidR="00076FC5" w:rsidRPr="00ED6B10">
        <w:rPr>
          <w:rFonts w:ascii="Times New Roman" w:hAnsi="Times New Roman" w:cs="Times New Roman"/>
          <w:sz w:val="24"/>
          <w:szCs w:val="24"/>
        </w:rPr>
        <w:t>To begin, i</w:t>
      </w:r>
      <w:r w:rsidR="008A4193" w:rsidRPr="00ED6B10">
        <w:rPr>
          <w:rFonts w:ascii="Times New Roman" w:hAnsi="Times New Roman" w:cs="Times New Roman"/>
          <w:sz w:val="24"/>
          <w:szCs w:val="24"/>
        </w:rPr>
        <w:t>t is important to acknowledge</w:t>
      </w:r>
      <w:r w:rsidR="00076FC5" w:rsidRPr="00ED6B10">
        <w:rPr>
          <w:rFonts w:ascii="Times New Roman" w:hAnsi="Times New Roman" w:cs="Times New Roman"/>
          <w:sz w:val="24"/>
          <w:szCs w:val="24"/>
        </w:rPr>
        <w:t xml:space="preserve"> </w:t>
      </w:r>
      <w:r w:rsidR="008A4193" w:rsidRPr="00ED6B10">
        <w:rPr>
          <w:rFonts w:ascii="Times New Roman" w:hAnsi="Times New Roman" w:cs="Times New Roman"/>
          <w:sz w:val="24"/>
          <w:szCs w:val="24"/>
        </w:rPr>
        <w:t>that there were some substantial variations between individual students with respect to how frequently their verbal contributions manifested each of the three modes of agency.  Indeed, the scarcity of verbal contributions from Max stands in marked contrast to that of his peers</w:t>
      </w:r>
      <w:r w:rsidRPr="00ED6B10">
        <w:rPr>
          <w:rFonts w:ascii="Times New Roman" w:hAnsi="Times New Roman" w:cs="Times New Roman"/>
          <w:sz w:val="24"/>
          <w:szCs w:val="24"/>
        </w:rPr>
        <w:t>,</w:t>
      </w:r>
      <w:r w:rsidR="008A4193" w:rsidRPr="00ED6B10">
        <w:rPr>
          <w:rFonts w:ascii="Times New Roman" w:hAnsi="Times New Roman" w:cs="Times New Roman"/>
          <w:sz w:val="24"/>
          <w:szCs w:val="24"/>
        </w:rPr>
        <w:t xml:space="preserve"> and it is likely that there are explanations for this which go beyond the scope of the present investigation of the ongoing classroom dialogue.</w:t>
      </w:r>
      <w:r w:rsidR="00076FC5" w:rsidRPr="00ED6B10">
        <w:rPr>
          <w:rFonts w:ascii="Times New Roman" w:hAnsi="Times New Roman" w:cs="Times New Roman"/>
          <w:sz w:val="24"/>
          <w:szCs w:val="24"/>
        </w:rPr>
        <w:t xml:space="preserve"> Moreover,</w:t>
      </w:r>
      <w:r w:rsidR="008A4193" w:rsidRPr="00ED6B10">
        <w:rPr>
          <w:rFonts w:ascii="Times New Roman" w:hAnsi="Times New Roman" w:cs="Times New Roman"/>
          <w:sz w:val="24"/>
          <w:szCs w:val="24"/>
        </w:rPr>
        <w:t xml:space="preserve"> l</w:t>
      </w:r>
      <w:r w:rsidR="00762AA5" w:rsidRPr="00ED6B10">
        <w:rPr>
          <w:rFonts w:ascii="Times New Roman" w:hAnsi="Times New Roman" w:cs="Times New Roman"/>
          <w:sz w:val="24"/>
          <w:szCs w:val="24"/>
        </w:rPr>
        <w:t xml:space="preserve">ike any small-scale study, the present findings cannot be taken as representative of institutional relations between groups of teachers and students in similar educational environments. Rather, the present findings highlight the dynamics underlying a </w:t>
      </w:r>
      <w:proofErr w:type="gramStart"/>
      <w:r w:rsidR="00762AA5" w:rsidRPr="00ED6B10">
        <w:rPr>
          <w:rFonts w:ascii="Times New Roman" w:hAnsi="Times New Roman" w:cs="Times New Roman"/>
          <w:sz w:val="24"/>
          <w:szCs w:val="24"/>
        </w:rPr>
        <w:t>particular educational</w:t>
      </w:r>
      <w:proofErr w:type="gramEnd"/>
      <w:r w:rsidR="00762AA5" w:rsidRPr="00ED6B10">
        <w:rPr>
          <w:rFonts w:ascii="Times New Roman" w:hAnsi="Times New Roman" w:cs="Times New Roman"/>
          <w:sz w:val="24"/>
          <w:szCs w:val="24"/>
        </w:rPr>
        <w:t xml:space="preserve"> setting at a specific point in time and under certain political, economic and material conditions. Indeed, not all lessons in the PRU at the centre of this study involve students designing and building material objects or encourage students to directly engage with the physical world around them.  Therefore, future analyses of classroom endeavours such as these would benefit from </w:t>
      </w:r>
      <w:proofErr w:type="gramStart"/>
      <w:r w:rsidR="00762AA5" w:rsidRPr="00ED6B10">
        <w:rPr>
          <w:rFonts w:ascii="Times New Roman" w:hAnsi="Times New Roman" w:cs="Times New Roman"/>
          <w:sz w:val="24"/>
          <w:szCs w:val="24"/>
        </w:rPr>
        <w:t>taking into account</w:t>
      </w:r>
      <w:proofErr w:type="gramEnd"/>
      <w:r w:rsidR="00762AA5" w:rsidRPr="00ED6B10">
        <w:rPr>
          <w:rFonts w:ascii="Times New Roman" w:hAnsi="Times New Roman" w:cs="Times New Roman"/>
          <w:sz w:val="24"/>
          <w:szCs w:val="24"/>
        </w:rPr>
        <w:t xml:space="preserve"> how students interact with the things they touch, fabricate and manipulate</w:t>
      </w:r>
      <w:r w:rsidR="00D71D3D" w:rsidRPr="00ED6B10">
        <w:rPr>
          <w:rFonts w:ascii="Times New Roman" w:hAnsi="Times New Roman" w:cs="Times New Roman"/>
          <w:sz w:val="24"/>
          <w:szCs w:val="24"/>
        </w:rPr>
        <w:t>,</w:t>
      </w:r>
      <w:r w:rsidR="00762AA5" w:rsidRPr="00ED6B10">
        <w:rPr>
          <w:rFonts w:ascii="Times New Roman" w:hAnsi="Times New Roman" w:cs="Times New Roman"/>
          <w:sz w:val="24"/>
          <w:szCs w:val="24"/>
        </w:rPr>
        <w:t xml:space="preserve"> as attention to non-verbal acts such as sharing, repairing, gifting, </w:t>
      </w:r>
      <w:r w:rsidR="00762AA5" w:rsidRPr="00ED6B10">
        <w:rPr>
          <w:rFonts w:ascii="Times New Roman" w:hAnsi="Times New Roman" w:cs="Times New Roman"/>
          <w:sz w:val="24"/>
          <w:szCs w:val="24"/>
        </w:rPr>
        <w:lastRenderedPageBreak/>
        <w:t>destroying and discarding, may greatly assist our understanding of how affiliative, transformative and transgressive forms of agency emerge and develop over time.</w:t>
      </w:r>
      <w:r w:rsidR="00076FC5" w:rsidRPr="00ED6B10">
        <w:rPr>
          <w:rFonts w:ascii="Times New Roman" w:hAnsi="Times New Roman" w:cs="Times New Roman"/>
          <w:sz w:val="24"/>
          <w:szCs w:val="24"/>
        </w:rPr>
        <w:t xml:space="preserve"> </w:t>
      </w:r>
      <w:r w:rsidR="00762AA5" w:rsidRPr="00ED6B10">
        <w:rPr>
          <w:rFonts w:ascii="Times New Roman" w:hAnsi="Times New Roman" w:cs="Times New Roman"/>
          <w:sz w:val="24"/>
          <w:szCs w:val="24"/>
        </w:rPr>
        <w:t xml:space="preserve"> </w:t>
      </w:r>
      <w:r w:rsidR="00076FC5" w:rsidRPr="00ED6B10">
        <w:rPr>
          <w:rFonts w:ascii="Times New Roman" w:hAnsi="Times New Roman" w:cs="Times New Roman"/>
          <w:sz w:val="24"/>
          <w:szCs w:val="24"/>
        </w:rPr>
        <w:t xml:space="preserve">Finally, </w:t>
      </w:r>
      <w:r w:rsidR="00762AA5" w:rsidRPr="00ED6B10">
        <w:rPr>
          <w:rFonts w:ascii="Times New Roman" w:hAnsi="Times New Roman" w:cs="Times New Roman"/>
          <w:sz w:val="24"/>
          <w:szCs w:val="24"/>
        </w:rPr>
        <w:t>because the data obtained for this analysis were grounded in singular moments in time (i.e.</w:t>
      </w:r>
      <w:r w:rsidR="00261695" w:rsidRPr="00ED6B10">
        <w:rPr>
          <w:rFonts w:ascii="Times New Roman" w:hAnsi="Times New Roman" w:cs="Times New Roman"/>
          <w:sz w:val="24"/>
          <w:szCs w:val="24"/>
        </w:rPr>
        <w:t>,</w:t>
      </w:r>
      <w:r w:rsidR="00762AA5" w:rsidRPr="00ED6B10">
        <w:rPr>
          <w:rFonts w:ascii="Times New Roman" w:hAnsi="Times New Roman" w:cs="Times New Roman"/>
          <w:sz w:val="24"/>
          <w:szCs w:val="24"/>
        </w:rPr>
        <w:t xml:space="preserve"> observations of individual lessons), it was not possible to examine whether the events that were selected for analysis had any </w:t>
      </w:r>
      <w:proofErr w:type="gramStart"/>
      <w:r w:rsidR="00762AA5" w:rsidRPr="00ED6B10">
        <w:rPr>
          <w:rFonts w:ascii="Times New Roman" w:hAnsi="Times New Roman" w:cs="Times New Roman"/>
          <w:sz w:val="24"/>
          <w:szCs w:val="24"/>
        </w:rPr>
        <w:t>longer term</w:t>
      </w:r>
      <w:proofErr w:type="gramEnd"/>
      <w:r w:rsidR="00762AA5" w:rsidRPr="00ED6B10">
        <w:rPr>
          <w:rFonts w:ascii="Times New Roman" w:hAnsi="Times New Roman" w:cs="Times New Roman"/>
          <w:sz w:val="24"/>
          <w:szCs w:val="24"/>
        </w:rPr>
        <w:t xml:space="preserve"> impacts.  </w:t>
      </w:r>
      <w:bookmarkStart w:id="1" w:name="_Hlk527554891"/>
      <w:r w:rsidR="00762AA5" w:rsidRPr="00ED6B10">
        <w:rPr>
          <w:rFonts w:ascii="Times New Roman" w:hAnsi="Times New Roman" w:cs="Times New Roman"/>
          <w:sz w:val="24"/>
          <w:szCs w:val="24"/>
        </w:rPr>
        <w:t xml:space="preserve">Consequently, future research </w:t>
      </w:r>
      <w:r w:rsidR="00D71D3D" w:rsidRPr="00ED6B10">
        <w:rPr>
          <w:rFonts w:ascii="Times New Roman" w:hAnsi="Times New Roman" w:cs="Times New Roman"/>
          <w:sz w:val="24"/>
          <w:szCs w:val="24"/>
        </w:rPr>
        <w:t xml:space="preserve">might usefully explore </w:t>
      </w:r>
      <w:r w:rsidR="00762AA5" w:rsidRPr="00ED6B10">
        <w:rPr>
          <w:rFonts w:ascii="Times New Roman" w:hAnsi="Times New Roman" w:cs="Times New Roman"/>
          <w:sz w:val="24"/>
          <w:szCs w:val="24"/>
        </w:rPr>
        <w:t>how perceptions of educational environments</w:t>
      </w:r>
      <w:r w:rsidR="00D71D3D" w:rsidRPr="00ED6B10">
        <w:rPr>
          <w:rFonts w:ascii="Times New Roman" w:hAnsi="Times New Roman" w:cs="Times New Roman"/>
          <w:sz w:val="24"/>
          <w:szCs w:val="24"/>
        </w:rPr>
        <w:t>,</w:t>
      </w:r>
      <w:r w:rsidR="00762AA5" w:rsidRPr="00ED6B10">
        <w:rPr>
          <w:rFonts w:ascii="Times New Roman" w:hAnsi="Times New Roman" w:cs="Times New Roman"/>
          <w:sz w:val="24"/>
          <w:szCs w:val="24"/>
        </w:rPr>
        <w:t xml:space="preserve"> and critical moments in classroom</w:t>
      </w:r>
      <w:r w:rsidR="00D71D3D" w:rsidRPr="00ED6B10">
        <w:rPr>
          <w:rFonts w:ascii="Times New Roman" w:hAnsi="Times New Roman" w:cs="Times New Roman"/>
          <w:sz w:val="24"/>
          <w:szCs w:val="24"/>
        </w:rPr>
        <w:t xml:space="preserve">, interact and change </w:t>
      </w:r>
      <w:r w:rsidR="00762AA5" w:rsidRPr="00ED6B10">
        <w:rPr>
          <w:rFonts w:ascii="Times New Roman" w:hAnsi="Times New Roman" w:cs="Times New Roman"/>
          <w:sz w:val="24"/>
          <w:szCs w:val="24"/>
        </w:rPr>
        <w:t xml:space="preserve">over time. </w:t>
      </w:r>
    </w:p>
    <w:bookmarkEnd w:id="1"/>
    <w:p w14:paraId="5D2D68D0" w14:textId="3D7DD778" w:rsidR="003E1935" w:rsidRPr="00ED6B10" w:rsidRDefault="003E1935" w:rsidP="001D7040">
      <w:pPr>
        <w:pStyle w:val="CommentText"/>
        <w:spacing w:line="480" w:lineRule="auto"/>
        <w:jc w:val="both"/>
        <w:rPr>
          <w:rFonts w:ascii="Times New Roman" w:hAnsi="Times New Roman" w:cs="Times New Roman"/>
          <w:sz w:val="24"/>
          <w:szCs w:val="24"/>
        </w:rPr>
      </w:pPr>
    </w:p>
    <w:p w14:paraId="5CB4A41C" w14:textId="68474C41" w:rsidR="00DB5D08" w:rsidRPr="00ED6B10" w:rsidRDefault="00076FC5" w:rsidP="00535202">
      <w:pPr>
        <w:pStyle w:val="CommentText"/>
        <w:spacing w:line="480" w:lineRule="auto"/>
        <w:jc w:val="both"/>
        <w:rPr>
          <w:rFonts w:ascii="Times New Roman" w:hAnsi="Times New Roman" w:cs="Times New Roman"/>
          <w:sz w:val="24"/>
          <w:szCs w:val="24"/>
        </w:rPr>
      </w:pPr>
      <w:r w:rsidRPr="00ED6B10">
        <w:rPr>
          <w:rFonts w:ascii="Times New Roman" w:hAnsi="Times New Roman" w:cs="Times New Roman"/>
          <w:sz w:val="24"/>
          <w:szCs w:val="24"/>
        </w:rPr>
        <w:t xml:space="preserve">Beyond </w:t>
      </w:r>
      <w:r w:rsidR="00ED501C" w:rsidRPr="00ED6B10">
        <w:rPr>
          <w:rFonts w:ascii="Times New Roman" w:hAnsi="Times New Roman" w:cs="Times New Roman"/>
          <w:sz w:val="24"/>
          <w:szCs w:val="24"/>
        </w:rPr>
        <w:t xml:space="preserve">these </w:t>
      </w:r>
      <w:r w:rsidRPr="00ED6B10">
        <w:rPr>
          <w:rFonts w:ascii="Times New Roman" w:hAnsi="Times New Roman" w:cs="Times New Roman"/>
          <w:sz w:val="24"/>
          <w:szCs w:val="24"/>
        </w:rPr>
        <w:t>methodological issues, it is worth considering</w:t>
      </w:r>
      <w:r w:rsidR="00ED501C" w:rsidRPr="00ED6B10">
        <w:rPr>
          <w:rFonts w:ascii="Times New Roman" w:hAnsi="Times New Roman" w:cs="Times New Roman"/>
          <w:sz w:val="24"/>
          <w:szCs w:val="24"/>
        </w:rPr>
        <w:t xml:space="preserve"> the</w:t>
      </w:r>
      <w:r w:rsidR="00E61CE8" w:rsidRPr="00ED6B10">
        <w:rPr>
          <w:rFonts w:ascii="Times New Roman" w:hAnsi="Times New Roman" w:cs="Times New Roman"/>
          <w:sz w:val="24"/>
          <w:szCs w:val="24"/>
        </w:rPr>
        <w:t xml:space="preserve"> present research findings to assess the </w:t>
      </w:r>
      <w:r w:rsidR="004B4E56" w:rsidRPr="00ED6B10">
        <w:rPr>
          <w:rFonts w:ascii="Times New Roman" w:hAnsi="Times New Roman" w:cs="Times New Roman"/>
          <w:sz w:val="24"/>
          <w:szCs w:val="24"/>
        </w:rPr>
        <w:t xml:space="preserve">overall </w:t>
      </w:r>
      <w:r w:rsidR="00ED501C" w:rsidRPr="00ED6B10">
        <w:rPr>
          <w:rFonts w:ascii="Times New Roman" w:hAnsi="Times New Roman" w:cs="Times New Roman"/>
          <w:sz w:val="24"/>
          <w:szCs w:val="24"/>
        </w:rPr>
        <w:t xml:space="preserve">extent to which the </w:t>
      </w:r>
      <w:r w:rsidR="00E61CE8" w:rsidRPr="00ED6B10">
        <w:rPr>
          <w:rFonts w:ascii="Times New Roman" w:hAnsi="Times New Roman" w:cs="Times New Roman"/>
          <w:sz w:val="24"/>
          <w:szCs w:val="24"/>
        </w:rPr>
        <w:t xml:space="preserve">participating </w:t>
      </w:r>
      <w:r w:rsidR="00ED501C" w:rsidRPr="00ED6B10">
        <w:rPr>
          <w:rFonts w:ascii="Times New Roman" w:hAnsi="Times New Roman" w:cs="Times New Roman"/>
          <w:sz w:val="24"/>
          <w:szCs w:val="24"/>
        </w:rPr>
        <w:t>students had opportunities to exercise agency</w:t>
      </w:r>
      <w:r w:rsidR="00FE197D" w:rsidRPr="00ED6B10">
        <w:rPr>
          <w:rFonts w:ascii="Times New Roman" w:hAnsi="Times New Roman" w:cs="Times New Roman"/>
          <w:sz w:val="24"/>
          <w:szCs w:val="24"/>
        </w:rPr>
        <w:t xml:space="preserve"> during the observed lessons.  </w:t>
      </w:r>
      <w:bookmarkStart w:id="2" w:name="_Hlk527461556"/>
      <w:r w:rsidR="00CD1710" w:rsidRPr="00ED6B10">
        <w:rPr>
          <w:rFonts w:ascii="Times New Roman" w:hAnsi="Times New Roman" w:cs="Times New Roman"/>
          <w:sz w:val="24"/>
          <w:szCs w:val="24"/>
        </w:rPr>
        <w:t>Certainly,</w:t>
      </w:r>
      <w:r w:rsidR="00535202" w:rsidRPr="00ED6B10">
        <w:rPr>
          <w:rFonts w:ascii="Times New Roman" w:hAnsi="Times New Roman" w:cs="Times New Roman"/>
          <w:sz w:val="24"/>
          <w:szCs w:val="24"/>
        </w:rPr>
        <w:t xml:space="preserve"> </w:t>
      </w:r>
      <w:r w:rsidR="00CD1710" w:rsidRPr="00ED6B10">
        <w:rPr>
          <w:rFonts w:ascii="Times New Roman" w:hAnsi="Times New Roman" w:cs="Times New Roman"/>
          <w:sz w:val="24"/>
          <w:szCs w:val="24"/>
        </w:rPr>
        <w:t>the dominance of adult talk</w:t>
      </w:r>
      <w:r w:rsidR="00FE197D" w:rsidRPr="00ED6B10">
        <w:rPr>
          <w:rFonts w:ascii="Times New Roman" w:hAnsi="Times New Roman" w:cs="Times New Roman"/>
          <w:sz w:val="24"/>
          <w:szCs w:val="24"/>
        </w:rPr>
        <w:t xml:space="preserve"> in both the art and engineering lessons </w:t>
      </w:r>
      <w:r w:rsidR="00961758" w:rsidRPr="00ED6B10">
        <w:rPr>
          <w:rFonts w:ascii="Times New Roman" w:hAnsi="Times New Roman" w:cs="Times New Roman"/>
          <w:sz w:val="24"/>
          <w:szCs w:val="24"/>
        </w:rPr>
        <w:t xml:space="preserve">staff </w:t>
      </w:r>
      <w:r w:rsidR="00535202" w:rsidRPr="00ED6B10">
        <w:rPr>
          <w:rFonts w:ascii="Times New Roman" w:hAnsi="Times New Roman" w:cs="Times New Roman"/>
          <w:sz w:val="24"/>
          <w:szCs w:val="24"/>
        </w:rPr>
        <w:t>forces us to consider whether this</w:t>
      </w:r>
      <w:r w:rsidR="004B4E56" w:rsidRPr="00ED6B10">
        <w:rPr>
          <w:rFonts w:ascii="Times New Roman" w:hAnsi="Times New Roman" w:cs="Times New Roman"/>
          <w:sz w:val="24"/>
          <w:szCs w:val="24"/>
        </w:rPr>
        <w:t xml:space="preserve"> dominance</w:t>
      </w:r>
      <w:r w:rsidR="00535202" w:rsidRPr="00ED6B10">
        <w:rPr>
          <w:rFonts w:ascii="Times New Roman" w:hAnsi="Times New Roman" w:cs="Times New Roman"/>
          <w:sz w:val="24"/>
          <w:szCs w:val="24"/>
        </w:rPr>
        <w:t xml:space="preserve"> </w:t>
      </w:r>
      <w:r w:rsidR="00CD1710" w:rsidRPr="00ED6B10">
        <w:rPr>
          <w:rFonts w:ascii="Times New Roman" w:hAnsi="Times New Roman" w:cs="Times New Roman"/>
          <w:sz w:val="24"/>
          <w:szCs w:val="24"/>
        </w:rPr>
        <w:t>is</w:t>
      </w:r>
      <w:r w:rsidR="00535202" w:rsidRPr="00ED6B10">
        <w:rPr>
          <w:rFonts w:ascii="Times New Roman" w:hAnsi="Times New Roman" w:cs="Times New Roman"/>
          <w:sz w:val="24"/>
          <w:szCs w:val="24"/>
        </w:rPr>
        <w:t xml:space="preserve"> </w:t>
      </w:r>
      <w:r w:rsidR="00CD1710" w:rsidRPr="00ED6B10">
        <w:rPr>
          <w:rFonts w:ascii="Times New Roman" w:hAnsi="Times New Roman" w:cs="Times New Roman"/>
          <w:sz w:val="24"/>
          <w:szCs w:val="24"/>
        </w:rPr>
        <w:t xml:space="preserve">indicative of </w:t>
      </w:r>
      <w:r w:rsidR="00FE197D" w:rsidRPr="00ED6B10">
        <w:rPr>
          <w:rFonts w:ascii="Times New Roman" w:hAnsi="Times New Roman" w:cs="Times New Roman"/>
          <w:sz w:val="24"/>
          <w:szCs w:val="24"/>
        </w:rPr>
        <w:t xml:space="preserve">a staff </w:t>
      </w:r>
      <w:r w:rsidR="00CD1710" w:rsidRPr="00ED6B10">
        <w:rPr>
          <w:rFonts w:ascii="Times New Roman" w:hAnsi="Times New Roman" w:cs="Times New Roman"/>
          <w:sz w:val="24"/>
          <w:szCs w:val="24"/>
        </w:rPr>
        <w:t>commitment to gently channelling students’ energies in directions endorsed by PRU authorities</w:t>
      </w:r>
      <w:r w:rsidR="00B92130" w:rsidRPr="00ED6B10">
        <w:rPr>
          <w:rFonts w:ascii="Times New Roman" w:hAnsi="Times New Roman" w:cs="Times New Roman"/>
          <w:sz w:val="24"/>
          <w:szCs w:val="24"/>
        </w:rPr>
        <w:t xml:space="preserve">.  </w:t>
      </w:r>
      <w:r w:rsidR="00603006" w:rsidRPr="00ED6B10">
        <w:rPr>
          <w:rFonts w:ascii="Times New Roman" w:hAnsi="Times New Roman" w:cs="Times New Roman"/>
          <w:sz w:val="24"/>
          <w:szCs w:val="24"/>
        </w:rPr>
        <w:t>Indeed, a</w:t>
      </w:r>
      <w:r w:rsidR="00FB11AC" w:rsidRPr="00ED6B10">
        <w:rPr>
          <w:rFonts w:ascii="Times New Roman" w:hAnsi="Times New Roman" w:cs="Times New Roman"/>
          <w:sz w:val="24"/>
          <w:szCs w:val="24"/>
        </w:rPr>
        <w:t>s</w:t>
      </w:r>
      <w:r w:rsidR="00C123EF" w:rsidRPr="00ED6B10">
        <w:rPr>
          <w:rFonts w:ascii="Times New Roman" w:hAnsi="Times New Roman" w:cs="Times New Roman"/>
          <w:sz w:val="24"/>
          <w:szCs w:val="24"/>
        </w:rPr>
        <w:t xml:space="preserve"> </w:t>
      </w:r>
      <w:proofErr w:type="spellStart"/>
      <w:r w:rsidR="00B92130" w:rsidRPr="00ED6B10">
        <w:rPr>
          <w:rFonts w:ascii="Times New Roman" w:hAnsi="Times New Roman" w:cs="Times New Roman"/>
          <w:sz w:val="24"/>
          <w:szCs w:val="24"/>
        </w:rPr>
        <w:t>Matusov</w:t>
      </w:r>
      <w:proofErr w:type="spellEnd"/>
      <w:r w:rsidR="00B92130" w:rsidRPr="00ED6B10">
        <w:rPr>
          <w:rFonts w:ascii="Times New Roman" w:hAnsi="Times New Roman" w:cs="Times New Roman"/>
          <w:sz w:val="24"/>
          <w:szCs w:val="24"/>
        </w:rPr>
        <w:t xml:space="preserve">, Von </w:t>
      </w:r>
      <w:proofErr w:type="spellStart"/>
      <w:r w:rsidR="00B92130" w:rsidRPr="00ED6B10">
        <w:rPr>
          <w:rFonts w:ascii="Times New Roman" w:hAnsi="Times New Roman" w:cs="Times New Roman"/>
          <w:sz w:val="24"/>
          <w:szCs w:val="24"/>
        </w:rPr>
        <w:t>Duyke</w:t>
      </w:r>
      <w:proofErr w:type="spellEnd"/>
      <w:r w:rsidR="00B92130" w:rsidRPr="00ED6B10">
        <w:rPr>
          <w:rFonts w:ascii="Times New Roman" w:hAnsi="Times New Roman" w:cs="Times New Roman"/>
          <w:sz w:val="24"/>
          <w:szCs w:val="24"/>
        </w:rPr>
        <w:t xml:space="preserve"> and </w:t>
      </w:r>
      <w:proofErr w:type="spellStart"/>
      <w:r w:rsidR="00B92130" w:rsidRPr="00ED6B10">
        <w:rPr>
          <w:rFonts w:ascii="Times New Roman" w:hAnsi="Times New Roman" w:cs="Times New Roman"/>
          <w:sz w:val="24"/>
          <w:szCs w:val="24"/>
        </w:rPr>
        <w:t>Kayoumova</w:t>
      </w:r>
      <w:proofErr w:type="spellEnd"/>
      <w:r w:rsidR="00B92130" w:rsidRPr="00ED6B10">
        <w:rPr>
          <w:rFonts w:ascii="Times New Roman" w:hAnsi="Times New Roman" w:cs="Times New Roman"/>
          <w:sz w:val="24"/>
          <w:szCs w:val="24"/>
        </w:rPr>
        <w:t xml:space="preserve"> (2015)</w:t>
      </w:r>
      <w:r w:rsidR="00C123EF" w:rsidRPr="00ED6B10">
        <w:rPr>
          <w:rFonts w:ascii="Times New Roman" w:hAnsi="Times New Roman" w:cs="Times New Roman"/>
          <w:sz w:val="24"/>
          <w:szCs w:val="24"/>
        </w:rPr>
        <w:t xml:space="preserve"> contend, </w:t>
      </w:r>
      <w:r w:rsidR="00B92130" w:rsidRPr="00ED6B10">
        <w:rPr>
          <w:rFonts w:ascii="Times New Roman" w:hAnsi="Times New Roman" w:cs="Times New Roman"/>
          <w:sz w:val="24"/>
          <w:szCs w:val="24"/>
        </w:rPr>
        <w:t>even in many progressive educational environments, teachers still retain ultimate control over the endpoints of learning and so student agency tends to be limited to finding creative ways to adjust to these pre-given objectives and conditions.</w:t>
      </w:r>
      <w:r w:rsidR="00C123EF" w:rsidRPr="00ED6B10">
        <w:rPr>
          <w:rFonts w:ascii="Times New Roman" w:hAnsi="Times New Roman" w:cs="Times New Roman"/>
          <w:sz w:val="24"/>
          <w:szCs w:val="24"/>
        </w:rPr>
        <w:t xml:space="preserve"> </w:t>
      </w:r>
      <w:bookmarkEnd w:id="2"/>
      <w:r w:rsidR="00D10D18" w:rsidRPr="00ED6B10">
        <w:rPr>
          <w:rFonts w:ascii="Times New Roman" w:hAnsi="Times New Roman" w:cs="Times New Roman"/>
          <w:sz w:val="24"/>
          <w:szCs w:val="24"/>
        </w:rPr>
        <w:t xml:space="preserve">  </w:t>
      </w:r>
      <w:r w:rsidR="00020705" w:rsidRPr="00ED6B10">
        <w:rPr>
          <w:rFonts w:ascii="Times New Roman" w:hAnsi="Times New Roman" w:cs="Times New Roman"/>
          <w:sz w:val="24"/>
          <w:szCs w:val="24"/>
        </w:rPr>
        <w:t>However,</w:t>
      </w:r>
      <w:r w:rsidR="00CD1710" w:rsidRPr="00ED6B10">
        <w:rPr>
          <w:rFonts w:ascii="Times New Roman" w:hAnsi="Times New Roman" w:cs="Times New Roman"/>
          <w:sz w:val="24"/>
          <w:szCs w:val="24"/>
        </w:rPr>
        <w:t xml:space="preserve"> </w:t>
      </w:r>
      <w:r w:rsidR="00020705" w:rsidRPr="00ED6B10">
        <w:rPr>
          <w:rFonts w:ascii="Times New Roman" w:hAnsi="Times New Roman" w:cs="Times New Roman"/>
          <w:sz w:val="24"/>
          <w:szCs w:val="24"/>
        </w:rPr>
        <w:t xml:space="preserve">there are several reasons why a more optimistic interpretation of </w:t>
      </w:r>
      <w:r w:rsidR="00535202" w:rsidRPr="00ED6B10">
        <w:rPr>
          <w:rFonts w:ascii="Times New Roman" w:hAnsi="Times New Roman" w:cs="Times New Roman"/>
          <w:sz w:val="24"/>
          <w:szCs w:val="24"/>
        </w:rPr>
        <w:t xml:space="preserve">our findings </w:t>
      </w:r>
      <w:r w:rsidR="00020705" w:rsidRPr="00ED6B10">
        <w:rPr>
          <w:rFonts w:ascii="Times New Roman" w:hAnsi="Times New Roman" w:cs="Times New Roman"/>
          <w:sz w:val="24"/>
          <w:szCs w:val="24"/>
        </w:rPr>
        <w:t xml:space="preserve">is possible.  </w:t>
      </w:r>
      <w:r w:rsidR="00CD1710" w:rsidRPr="00ED6B10">
        <w:rPr>
          <w:rFonts w:ascii="Times New Roman" w:hAnsi="Times New Roman" w:cs="Times New Roman"/>
          <w:sz w:val="24"/>
          <w:szCs w:val="24"/>
        </w:rPr>
        <w:t>Firstly</w:t>
      </w:r>
      <w:r w:rsidR="00535202" w:rsidRPr="00ED6B10">
        <w:rPr>
          <w:rFonts w:ascii="Times New Roman" w:hAnsi="Times New Roman" w:cs="Times New Roman"/>
          <w:sz w:val="24"/>
          <w:szCs w:val="24"/>
        </w:rPr>
        <w:t xml:space="preserve">, </w:t>
      </w:r>
      <w:r w:rsidR="004402FD" w:rsidRPr="00ED6B10">
        <w:rPr>
          <w:rFonts w:ascii="Times New Roman" w:hAnsi="Times New Roman" w:cs="Times New Roman"/>
          <w:sz w:val="24"/>
          <w:szCs w:val="24"/>
        </w:rPr>
        <w:t>we argue that</w:t>
      </w:r>
      <w:r w:rsidR="00535202" w:rsidRPr="00ED6B10">
        <w:rPr>
          <w:rFonts w:ascii="Times New Roman" w:hAnsi="Times New Roman" w:cs="Times New Roman"/>
          <w:sz w:val="24"/>
          <w:szCs w:val="24"/>
        </w:rPr>
        <w:t xml:space="preserve"> although</w:t>
      </w:r>
      <w:r w:rsidR="004402FD" w:rsidRPr="00ED6B10">
        <w:rPr>
          <w:rFonts w:ascii="Times New Roman" w:hAnsi="Times New Roman" w:cs="Times New Roman"/>
          <w:sz w:val="24"/>
          <w:szCs w:val="24"/>
        </w:rPr>
        <w:t xml:space="preserve"> </w:t>
      </w:r>
      <w:r w:rsidR="00020705" w:rsidRPr="00ED6B10">
        <w:rPr>
          <w:rFonts w:ascii="Times New Roman" w:hAnsi="Times New Roman" w:cs="Times New Roman"/>
          <w:sz w:val="24"/>
          <w:szCs w:val="24"/>
        </w:rPr>
        <w:t xml:space="preserve">the numerical data </w:t>
      </w:r>
      <w:r w:rsidR="00535202" w:rsidRPr="00ED6B10">
        <w:rPr>
          <w:rFonts w:ascii="Times New Roman" w:hAnsi="Times New Roman" w:cs="Times New Roman"/>
          <w:sz w:val="24"/>
          <w:szCs w:val="24"/>
        </w:rPr>
        <w:t xml:space="preserve">was a useful starting point for the present analysis, it </w:t>
      </w:r>
      <w:r w:rsidR="00020705" w:rsidRPr="00ED6B10">
        <w:rPr>
          <w:rFonts w:ascii="Times New Roman" w:hAnsi="Times New Roman" w:cs="Times New Roman"/>
          <w:sz w:val="24"/>
          <w:szCs w:val="24"/>
        </w:rPr>
        <w:t>reveals very li</w:t>
      </w:r>
      <w:r w:rsidR="004402FD" w:rsidRPr="00ED6B10">
        <w:rPr>
          <w:rFonts w:ascii="Times New Roman" w:hAnsi="Times New Roman" w:cs="Times New Roman"/>
          <w:sz w:val="24"/>
          <w:szCs w:val="24"/>
        </w:rPr>
        <w:t>ttle about the salience of the</w:t>
      </w:r>
      <w:r w:rsidR="00020705" w:rsidRPr="00ED6B10">
        <w:rPr>
          <w:rFonts w:ascii="Times New Roman" w:hAnsi="Times New Roman" w:cs="Times New Roman"/>
          <w:sz w:val="24"/>
          <w:szCs w:val="24"/>
        </w:rPr>
        <w:t xml:space="preserve"> verbal events</w:t>
      </w:r>
      <w:r w:rsidR="004402FD" w:rsidRPr="00ED6B10">
        <w:rPr>
          <w:rFonts w:ascii="Times New Roman" w:hAnsi="Times New Roman" w:cs="Times New Roman"/>
          <w:sz w:val="24"/>
          <w:szCs w:val="24"/>
        </w:rPr>
        <w:t xml:space="preserve"> that took place in each lesson</w:t>
      </w:r>
      <w:r w:rsidR="00020705" w:rsidRPr="00ED6B10">
        <w:rPr>
          <w:rFonts w:ascii="Times New Roman" w:hAnsi="Times New Roman" w:cs="Times New Roman"/>
          <w:sz w:val="24"/>
          <w:szCs w:val="24"/>
        </w:rPr>
        <w:t>.</w:t>
      </w:r>
      <w:r w:rsidR="00D10D18" w:rsidRPr="00ED6B10">
        <w:rPr>
          <w:rFonts w:ascii="Times New Roman" w:hAnsi="Times New Roman" w:cs="Times New Roman"/>
          <w:sz w:val="24"/>
          <w:szCs w:val="24"/>
        </w:rPr>
        <w:t xml:space="preserve">  </w:t>
      </w:r>
      <w:r w:rsidR="00FB11AC" w:rsidRPr="00ED6B10">
        <w:rPr>
          <w:rFonts w:ascii="Times New Roman" w:hAnsi="Times New Roman" w:cs="Times New Roman"/>
          <w:sz w:val="24"/>
          <w:szCs w:val="24"/>
        </w:rPr>
        <w:t xml:space="preserve">As </w:t>
      </w:r>
      <w:r w:rsidR="00020705" w:rsidRPr="00ED6B10">
        <w:rPr>
          <w:rFonts w:ascii="Times New Roman" w:hAnsi="Times New Roman" w:cs="Times New Roman"/>
          <w:sz w:val="24"/>
          <w:szCs w:val="24"/>
        </w:rPr>
        <w:t xml:space="preserve">Clarke, Howley, Resnick and Rosé (2016) </w:t>
      </w:r>
      <w:r w:rsidR="00FB11AC" w:rsidRPr="00ED6B10">
        <w:rPr>
          <w:rFonts w:ascii="Times New Roman" w:hAnsi="Times New Roman" w:cs="Times New Roman"/>
          <w:sz w:val="24"/>
          <w:szCs w:val="24"/>
        </w:rPr>
        <w:t xml:space="preserve">point out, </w:t>
      </w:r>
      <w:r w:rsidR="00020705" w:rsidRPr="00ED6B10">
        <w:rPr>
          <w:rFonts w:ascii="Times New Roman" w:hAnsi="Times New Roman" w:cs="Times New Roman"/>
          <w:sz w:val="24"/>
          <w:szCs w:val="24"/>
        </w:rPr>
        <w:t xml:space="preserve">even just a few moments of action in the context of discussion can have a significant impact on students’ sense of agency. This is because when students participate in classroom </w:t>
      </w:r>
      <w:proofErr w:type="gramStart"/>
      <w:r w:rsidR="00020705" w:rsidRPr="00ED6B10">
        <w:rPr>
          <w:rFonts w:ascii="Times New Roman" w:hAnsi="Times New Roman" w:cs="Times New Roman"/>
          <w:sz w:val="24"/>
          <w:szCs w:val="24"/>
        </w:rPr>
        <w:t>dialogue</w:t>
      </w:r>
      <w:proofErr w:type="gramEnd"/>
      <w:r w:rsidR="00020705" w:rsidRPr="00ED6B10">
        <w:rPr>
          <w:rFonts w:ascii="Times New Roman" w:hAnsi="Times New Roman" w:cs="Times New Roman"/>
          <w:sz w:val="24"/>
          <w:szCs w:val="24"/>
        </w:rPr>
        <w:t xml:space="preserve"> they are presented with opportunities to notice the consequences of their contributions and from here the potential may arise to recognise oneself as having a considerable sense of personal agency.  </w:t>
      </w:r>
      <w:r w:rsidR="00560078" w:rsidRPr="00ED6B10">
        <w:rPr>
          <w:rFonts w:ascii="Times New Roman" w:hAnsi="Times New Roman" w:cs="Times New Roman"/>
          <w:sz w:val="24"/>
          <w:szCs w:val="24"/>
        </w:rPr>
        <w:t xml:space="preserve">Secondly, our analysis shows that </w:t>
      </w:r>
      <w:r w:rsidR="004402FD" w:rsidRPr="00ED6B10">
        <w:rPr>
          <w:rFonts w:ascii="Times New Roman" w:hAnsi="Times New Roman" w:cs="Times New Roman"/>
          <w:sz w:val="24"/>
          <w:szCs w:val="24"/>
        </w:rPr>
        <w:t>a</w:t>
      </w:r>
      <w:r w:rsidR="00E63E8A" w:rsidRPr="00ED6B10">
        <w:rPr>
          <w:rFonts w:ascii="Times New Roman" w:hAnsi="Times New Roman" w:cs="Times New Roman"/>
          <w:sz w:val="24"/>
          <w:szCs w:val="24"/>
        </w:rPr>
        <w:t>ny</w:t>
      </w:r>
      <w:r w:rsidR="004402FD" w:rsidRPr="00ED6B10">
        <w:rPr>
          <w:rFonts w:ascii="Times New Roman" w:hAnsi="Times New Roman" w:cs="Times New Roman"/>
          <w:sz w:val="24"/>
          <w:szCs w:val="24"/>
        </w:rPr>
        <w:t xml:space="preserve"> </w:t>
      </w:r>
      <w:r w:rsidR="00560078" w:rsidRPr="00ED6B10">
        <w:rPr>
          <w:rFonts w:ascii="Times New Roman" w:hAnsi="Times New Roman" w:cs="Times New Roman"/>
          <w:sz w:val="24"/>
          <w:szCs w:val="24"/>
        </w:rPr>
        <w:t xml:space="preserve">singular notion of agency would fail </w:t>
      </w:r>
      <w:r w:rsidR="00560078" w:rsidRPr="00ED6B10">
        <w:rPr>
          <w:rFonts w:ascii="Times New Roman" w:hAnsi="Times New Roman" w:cs="Times New Roman"/>
          <w:sz w:val="24"/>
          <w:szCs w:val="24"/>
        </w:rPr>
        <w:lastRenderedPageBreak/>
        <w:t>to</w:t>
      </w:r>
      <w:r w:rsidR="00F71507" w:rsidRPr="00ED6B10">
        <w:rPr>
          <w:rFonts w:ascii="Times New Roman" w:hAnsi="Times New Roman" w:cs="Times New Roman"/>
          <w:sz w:val="24"/>
          <w:szCs w:val="24"/>
        </w:rPr>
        <w:t xml:space="preserve"> </w:t>
      </w:r>
      <w:r w:rsidR="00AD4933" w:rsidRPr="00ED6B10">
        <w:rPr>
          <w:rFonts w:ascii="Times New Roman" w:hAnsi="Times New Roman" w:cs="Times New Roman"/>
          <w:sz w:val="24"/>
          <w:szCs w:val="24"/>
        </w:rPr>
        <w:t xml:space="preserve">fully </w:t>
      </w:r>
      <w:r w:rsidR="008576C2" w:rsidRPr="00ED6B10">
        <w:rPr>
          <w:rFonts w:ascii="Times New Roman" w:hAnsi="Times New Roman" w:cs="Times New Roman"/>
          <w:sz w:val="24"/>
          <w:szCs w:val="24"/>
        </w:rPr>
        <w:t>capture the complex nature of student participation in classroom interaction</w:t>
      </w:r>
      <w:r w:rsidR="00F71507" w:rsidRPr="00ED6B10">
        <w:rPr>
          <w:rFonts w:ascii="Times New Roman" w:hAnsi="Times New Roman" w:cs="Times New Roman"/>
          <w:sz w:val="24"/>
          <w:szCs w:val="24"/>
        </w:rPr>
        <w:t>s</w:t>
      </w:r>
      <w:r w:rsidR="008576C2" w:rsidRPr="00ED6B10">
        <w:rPr>
          <w:rFonts w:ascii="Times New Roman" w:hAnsi="Times New Roman" w:cs="Times New Roman"/>
          <w:sz w:val="24"/>
          <w:szCs w:val="24"/>
        </w:rPr>
        <w:t>.</w:t>
      </w:r>
      <w:r w:rsidR="00AD4933" w:rsidRPr="00ED6B10">
        <w:rPr>
          <w:rFonts w:ascii="Times New Roman" w:hAnsi="Times New Roman" w:cs="Times New Roman"/>
          <w:sz w:val="24"/>
          <w:szCs w:val="24"/>
        </w:rPr>
        <w:t xml:space="preserve"> </w:t>
      </w:r>
      <w:r w:rsidR="00F71507" w:rsidRPr="00ED6B10">
        <w:rPr>
          <w:rFonts w:ascii="Times New Roman" w:hAnsi="Times New Roman" w:cs="Times New Roman"/>
          <w:sz w:val="24"/>
          <w:szCs w:val="24"/>
        </w:rPr>
        <w:t xml:space="preserve">The unique combination of affiliative, transformative and transgressive language </w:t>
      </w:r>
      <w:r w:rsidR="00E6062E" w:rsidRPr="00ED6B10">
        <w:rPr>
          <w:rFonts w:ascii="Times New Roman" w:hAnsi="Times New Roman" w:cs="Times New Roman"/>
          <w:sz w:val="24"/>
          <w:szCs w:val="24"/>
        </w:rPr>
        <w:t xml:space="preserve">that </w:t>
      </w:r>
      <w:r w:rsidR="0023583B" w:rsidRPr="00ED6B10">
        <w:rPr>
          <w:rFonts w:ascii="Times New Roman" w:hAnsi="Times New Roman" w:cs="Times New Roman"/>
          <w:sz w:val="24"/>
          <w:szCs w:val="24"/>
        </w:rPr>
        <w:t xml:space="preserve">featured </w:t>
      </w:r>
      <w:r w:rsidR="000C27B6" w:rsidRPr="00ED6B10">
        <w:rPr>
          <w:rFonts w:ascii="Times New Roman" w:hAnsi="Times New Roman" w:cs="Times New Roman"/>
          <w:sz w:val="24"/>
          <w:szCs w:val="24"/>
        </w:rPr>
        <w:t>in the</w:t>
      </w:r>
      <w:r w:rsidR="004402FD" w:rsidRPr="00ED6B10">
        <w:rPr>
          <w:rFonts w:ascii="Times New Roman" w:hAnsi="Times New Roman" w:cs="Times New Roman"/>
          <w:sz w:val="24"/>
          <w:szCs w:val="24"/>
        </w:rPr>
        <w:t xml:space="preserve"> engineering and art lessons</w:t>
      </w:r>
      <w:r w:rsidR="00E6062E" w:rsidRPr="00ED6B10">
        <w:rPr>
          <w:rFonts w:ascii="Times New Roman" w:hAnsi="Times New Roman" w:cs="Times New Roman"/>
          <w:sz w:val="24"/>
          <w:szCs w:val="24"/>
        </w:rPr>
        <w:t xml:space="preserve">, points </w:t>
      </w:r>
      <w:r w:rsidR="00AD4933" w:rsidRPr="00ED6B10">
        <w:rPr>
          <w:rFonts w:ascii="Times New Roman" w:hAnsi="Times New Roman" w:cs="Times New Roman"/>
          <w:sz w:val="24"/>
          <w:szCs w:val="24"/>
        </w:rPr>
        <w:t xml:space="preserve">to </w:t>
      </w:r>
      <w:r w:rsidR="00E6062E" w:rsidRPr="00ED6B10">
        <w:rPr>
          <w:rFonts w:ascii="Times New Roman" w:hAnsi="Times New Roman" w:cs="Times New Roman"/>
          <w:sz w:val="24"/>
          <w:szCs w:val="24"/>
        </w:rPr>
        <w:t xml:space="preserve">a range of </w:t>
      </w:r>
      <w:r w:rsidR="00AD4933" w:rsidRPr="00ED6B10">
        <w:rPr>
          <w:rFonts w:ascii="Times New Roman" w:hAnsi="Times New Roman" w:cs="Times New Roman"/>
          <w:sz w:val="24"/>
          <w:szCs w:val="24"/>
        </w:rPr>
        <w:t xml:space="preserve">ways in which human agency </w:t>
      </w:r>
      <w:r w:rsidR="0023583B" w:rsidRPr="00ED6B10">
        <w:rPr>
          <w:rFonts w:ascii="Times New Roman" w:hAnsi="Times New Roman" w:cs="Times New Roman"/>
          <w:sz w:val="24"/>
          <w:szCs w:val="24"/>
        </w:rPr>
        <w:t>may be</w:t>
      </w:r>
      <w:r w:rsidR="00860F21" w:rsidRPr="00ED6B10">
        <w:rPr>
          <w:rFonts w:ascii="Times New Roman" w:hAnsi="Times New Roman" w:cs="Times New Roman"/>
          <w:sz w:val="24"/>
          <w:szCs w:val="24"/>
        </w:rPr>
        <w:t xml:space="preserve"> </w:t>
      </w:r>
      <w:r w:rsidR="00E6062E" w:rsidRPr="00ED6B10">
        <w:rPr>
          <w:rFonts w:ascii="Times New Roman" w:hAnsi="Times New Roman" w:cs="Times New Roman"/>
          <w:sz w:val="24"/>
          <w:szCs w:val="24"/>
        </w:rPr>
        <w:t xml:space="preserve">enacted by </w:t>
      </w:r>
      <w:r w:rsidR="00AD4933" w:rsidRPr="00ED6B10">
        <w:rPr>
          <w:rFonts w:ascii="Times New Roman" w:hAnsi="Times New Roman" w:cs="Times New Roman"/>
          <w:sz w:val="24"/>
          <w:szCs w:val="24"/>
        </w:rPr>
        <w:t xml:space="preserve">students </w:t>
      </w:r>
      <w:r w:rsidR="00E6062E" w:rsidRPr="00ED6B10">
        <w:rPr>
          <w:rFonts w:ascii="Times New Roman" w:hAnsi="Times New Roman" w:cs="Times New Roman"/>
          <w:sz w:val="24"/>
          <w:szCs w:val="24"/>
        </w:rPr>
        <w:t xml:space="preserve">within </w:t>
      </w:r>
      <w:r w:rsidR="00860F21" w:rsidRPr="00ED6B10">
        <w:rPr>
          <w:rFonts w:ascii="Times New Roman" w:hAnsi="Times New Roman" w:cs="Times New Roman"/>
          <w:sz w:val="24"/>
          <w:szCs w:val="24"/>
        </w:rPr>
        <w:t xml:space="preserve">different </w:t>
      </w:r>
      <w:r w:rsidR="00E6062E" w:rsidRPr="00ED6B10">
        <w:rPr>
          <w:rFonts w:ascii="Times New Roman" w:hAnsi="Times New Roman" w:cs="Times New Roman"/>
          <w:sz w:val="24"/>
          <w:szCs w:val="24"/>
        </w:rPr>
        <w:t xml:space="preserve">educational contexts. </w:t>
      </w:r>
      <w:r w:rsidR="004510BB" w:rsidRPr="00ED6B10">
        <w:rPr>
          <w:rFonts w:ascii="Times New Roman" w:hAnsi="Times New Roman" w:cs="Times New Roman"/>
          <w:sz w:val="24"/>
          <w:szCs w:val="24"/>
        </w:rPr>
        <w:t>Finally, i</w:t>
      </w:r>
      <w:r w:rsidR="00DB5D08" w:rsidRPr="00ED6B10">
        <w:rPr>
          <w:rFonts w:ascii="Times New Roman" w:hAnsi="Times New Roman" w:cs="Times New Roman"/>
          <w:sz w:val="24"/>
          <w:szCs w:val="24"/>
        </w:rPr>
        <w:t>t</w:t>
      </w:r>
      <w:r w:rsidR="008E2300" w:rsidRPr="00ED6B10">
        <w:rPr>
          <w:rFonts w:ascii="Times New Roman" w:hAnsi="Times New Roman" w:cs="Times New Roman"/>
          <w:sz w:val="24"/>
          <w:szCs w:val="24"/>
        </w:rPr>
        <w:t xml:space="preserve"> is </w:t>
      </w:r>
      <w:r w:rsidR="00DB5D08" w:rsidRPr="00ED6B10">
        <w:rPr>
          <w:rFonts w:ascii="Times New Roman" w:hAnsi="Times New Roman" w:cs="Times New Roman"/>
          <w:sz w:val="24"/>
          <w:szCs w:val="24"/>
        </w:rPr>
        <w:t xml:space="preserve">worth remembering that the pre-existing literature </w:t>
      </w:r>
      <w:r w:rsidR="0062371C" w:rsidRPr="00ED6B10">
        <w:rPr>
          <w:rFonts w:ascii="Times New Roman" w:hAnsi="Times New Roman" w:cs="Times New Roman"/>
          <w:sz w:val="24"/>
          <w:szCs w:val="24"/>
        </w:rPr>
        <w:t xml:space="preserve">fails to </w:t>
      </w:r>
      <w:r w:rsidR="00DB5D08" w:rsidRPr="00ED6B10">
        <w:rPr>
          <w:rFonts w:ascii="Times New Roman" w:hAnsi="Times New Roman" w:cs="Times New Roman"/>
          <w:sz w:val="24"/>
          <w:szCs w:val="24"/>
        </w:rPr>
        <w:t>offer any clear-cut answers when it comes to considering the prospects</w:t>
      </w:r>
      <w:r w:rsidR="00D43F15" w:rsidRPr="00ED6B10">
        <w:rPr>
          <w:rFonts w:ascii="Times New Roman" w:hAnsi="Times New Roman" w:cs="Times New Roman"/>
          <w:sz w:val="24"/>
          <w:szCs w:val="24"/>
        </w:rPr>
        <w:t xml:space="preserve"> that</w:t>
      </w:r>
      <w:r w:rsidR="00DB5D08" w:rsidRPr="00ED6B10">
        <w:rPr>
          <w:rFonts w:ascii="Times New Roman" w:hAnsi="Times New Roman" w:cs="Times New Roman"/>
          <w:sz w:val="24"/>
          <w:szCs w:val="24"/>
        </w:rPr>
        <w:t xml:space="preserve"> PRUs and making activities hold for fostering student agency.</w:t>
      </w:r>
      <w:r w:rsidR="00535202" w:rsidRPr="00ED6B10">
        <w:rPr>
          <w:rFonts w:ascii="Times New Roman" w:hAnsi="Times New Roman" w:cs="Times New Roman"/>
          <w:sz w:val="24"/>
          <w:szCs w:val="24"/>
        </w:rPr>
        <w:t xml:space="preserve"> </w:t>
      </w:r>
      <w:r w:rsidR="00FB644A" w:rsidRPr="00ED6B10">
        <w:rPr>
          <w:rFonts w:ascii="Times New Roman" w:hAnsi="Times New Roman" w:cs="Times New Roman"/>
          <w:sz w:val="24"/>
          <w:szCs w:val="24"/>
        </w:rPr>
        <w:t>As several critics have pointed out, the</w:t>
      </w:r>
      <w:r w:rsidR="0062371C" w:rsidRPr="00ED6B10">
        <w:rPr>
          <w:rFonts w:ascii="Times New Roman" w:hAnsi="Times New Roman" w:cs="Times New Roman"/>
          <w:sz w:val="24"/>
          <w:szCs w:val="24"/>
        </w:rPr>
        <w:t xml:space="preserve"> </w:t>
      </w:r>
      <w:r w:rsidR="004B4E56" w:rsidRPr="00ED6B10">
        <w:rPr>
          <w:rFonts w:ascii="Times New Roman" w:hAnsi="Times New Roman" w:cs="Times New Roman"/>
          <w:sz w:val="24"/>
          <w:szCs w:val="24"/>
        </w:rPr>
        <w:t>existing regulatory culture</w:t>
      </w:r>
      <w:r w:rsidR="00E63E8A" w:rsidRPr="00ED6B10">
        <w:rPr>
          <w:rFonts w:ascii="Times New Roman" w:hAnsi="Times New Roman" w:cs="Times New Roman"/>
          <w:sz w:val="24"/>
          <w:szCs w:val="24"/>
        </w:rPr>
        <w:t>s</w:t>
      </w:r>
      <w:r w:rsidR="0062371C" w:rsidRPr="00ED6B10">
        <w:rPr>
          <w:rFonts w:ascii="Times New Roman" w:hAnsi="Times New Roman" w:cs="Times New Roman"/>
          <w:sz w:val="24"/>
          <w:szCs w:val="24"/>
        </w:rPr>
        <w:t xml:space="preserve"> within schools</w:t>
      </w:r>
      <w:r w:rsidR="004B4E56" w:rsidRPr="00ED6B10">
        <w:rPr>
          <w:rFonts w:ascii="Times New Roman" w:hAnsi="Times New Roman" w:cs="Times New Roman"/>
          <w:sz w:val="24"/>
          <w:szCs w:val="24"/>
        </w:rPr>
        <w:t xml:space="preserve"> together with </w:t>
      </w:r>
      <w:r w:rsidR="00FB644A" w:rsidRPr="00ED6B10">
        <w:rPr>
          <w:rFonts w:ascii="Times New Roman" w:hAnsi="Times New Roman" w:cs="Times New Roman"/>
          <w:sz w:val="24"/>
          <w:szCs w:val="24"/>
        </w:rPr>
        <w:t>the increasing emphasis upon</w:t>
      </w:r>
      <w:r w:rsidR="0062371C" w:rsidRPr="00ED6B10">
        <w:rPr>
          <w:rFonts w:ascii="Times New Roman" w:hAnsi="Times New Roman" w:cs="Times New Roman"/>
          <w:sz w:val="24"/>
          <w:szCs w:val="24"/>
        </w:rPr>
        <w:t xml:space="preserve"> predetermined lesson objectives and</w:t>
      </w:r>
      <w:r w:rsidR="00E63E8A" w:rsidRPr="00ED6B10">
        <w:rPr>
          <w:rFonts w:ascii="Times New Roman" w:hAnsi="Times New Roman" w:cs="Times New Roman"/>
          <w:sz w:val="24"/>
          <w:szCs w:val="24"/>
        </w:rPr>
        <w:t xml:space="preserve"> </w:t>
      </w:r>
      <w:r w:rsidR="0062371C" w:rsidRPr="00ED6B10">
        <w:rPr>
          <w:rFonts w:ascii="Times New Roman" w:hAnsi="Times New Roman" w:cs="Times New Roman"/>
          <w:sz w:val="24"/>
          <w:szCs w:val="24"/>
        </w:rPr>
        <w:t>greater teacher accountability, means that any attempt to foster student agency in PRUs through creative activities, is not without its difficulties.</w:t>
      </w:r>
      <w:r w:rsidR="00DB5D08" w:rsidRPr="00ED6B10">
        <w:rPr>
          <w:rFonts w:ascii="Times New Roman" w:hAnsi="Times New Roman" w:cs="Times New Roman"/>
          <w:sz w:val="24"/>
          <w:szCs w:val="24"/>
        </w:rPr>
        <w:t xml:space="preserve">  </w:t>
      </w:r>
      <w:proofErr w:type="gramStart"/>
      <w:r w:rsidR="00DB5D08" w:rsidRPr="00ED6B10">
        <w:rPr>
          <w:rFonts w:ascii="Times New Roman" w:hAnsi="Times New Roman" w:cs="Times New Roman"/>
          <w:sz w:val="24"/>
          <w:szCs w:val="24"/>
        </w:rPr>
        <w:t>As a consequence</w:t>
      </w:r>
      <w:proofErr w:type="gramEnd"/>
      <w:r w:rsidR="00DB5D08" w:rsidRPr="00ED6B10">
        <w:rPr>
          <w:rFonts w:ascii="Times New Roman" w:hAnsi="Times New Roman" w:cs="Times New Roman"/>
          <w:sz w:val="24"/>
          <w:szCs w:val="24"/>
        </w:rPr>
        <w:t xml:space="preserve">, we have followed </w:t>
      </w:r>
      <w:proofErr w:type="spellStart"/>
      <w:r w:rsidR="00DB5D08" w:rsidRPr="00ED6B10">
        <w:rPr>
          <w:rFonts w:ascii="Times New Roman" w:hAnsi="Times New Roman" w:cs="Times New Roman"/>
          <w:sz w:val="24"/>
          <w:szCs w:val="24"/>
        </w:rPr>
        <w:t>Rainio</w:t>
      </w:r>
      <w:proofErr w:type="spellEnd"/>
      <w:r w:rsidR="00DB5D08" w:rsidRPr="00ED6B10">
        <w:rPr>
          <w:rFonts w:ascii="Times New Roman" w:hAnsi="Times New Roman" w:cs="Times New Roman"/>
          <w:sz w:val="24"/>
          <w:szCs w:val="24"/>
        </w:rPr>
        <w:t xml:space="preserve"> (2008, 2010) in focusing our efforts on considering how students negotiate these </w:t>
      </w:r>
      <w:r w:rsidR="004B4E56" w:rsidRPr="00ED6B10">
        <w:rPr>
          <w:rFonts w:ascii="Times New Roman" w:hAnsi="Times New Roman" w:cs="Times New Roman"/>
          <w:sz w:val="24"/>
          <w:szCs w:val="24"/>
        </w:rPr>
        <w:t xml:space="preserve">issues </w:t>
      </w:r>
      <w:r w:rsidR="00DB5D08" w:rsidRPr="00ED6B10">
        <w:rPr>
          <w:rFonts w:ascii="Times New Roman" w:hAnsi="Times New Roman" w:cs="Times New Roman"/>
          <w:sz w:val="24"/>
          <w:szCs w:val="24"/>
        </w:rPr>
        <w:t xml:space="preserve">in everyday classroom interaction. However, we extend </w:t>
      </w:r>
      <w:proofErr w:type="spellStart"/>
      <w:r w:rsidR="00DB5D08" w:rsidRPr="00ED6B10">
        <w:rPr>
          <w:rFonts w:ascii="Times New Roman" w:hAnsi="Times New Roman" w:cs="Times New Roman"/>
          <w:sz w:val="24"/>
          <w:szCs w:val="24"/>
        </w:rPr>
        <w:t>Rainio’s</w:t>
      </w:r>
      <w:proofErr w:type="spellEnd"/>
      <w:r w:rsidR="00DB5D08" w:rsidRPr="00ED6B10">
        <w:rPr>
          <w:rFonts w:ascii="Times New Roman" w:hAnsi="Times New Roman" w:cs="Times New Roman"/>
          <w:sz w:val="24"/>
          <w:szCs w:val="24"/>
        </w:rPr>
        <w:t xml:space="preserve"> original approach by drawing attention to some of the more specific linguistic features which characterise agentive classroom interactions, i.e., personal investment in classroom dialogue, gradual deployment of collective pronouns, the emergence of a more commissive language when planning creative work and negotiated attempts to extend beyond the original boundaries of classroom tasks.  </w:t>
      </w:r>
    </w:p>
    <w:p w14:paraId="5EFF1B2E" w14:textId="77777777" w:rsidR="001A01A4" w:rsidRPr="00ED6B10" w:rsidRDefault="001A01A4" w:rsidP="00AD4933">
      <w:pPr>
        <w:spacing w:after="0" w:line="480" w:lineRule="auto"/>
        <w:jc w:val="both"/>
        <w:rPr>
          <w:rFonts w:ascii="Times New Roman" w:hAnsi="Times New Roman" w:cs="Times New Roman"/>
          <w:sz w:val="24"/>
          <w:szCs w:val="24"/>
        </w:rPr>
      </w:pPr>
    </w:p>
    <w:p w14:paraId="3EFF60C3" w14:textId="7C752399" w:rsidR="00AA14F9" w:rsidRDefault="00D95C4F" w:rsidP="00AA14F9">
      <w:pPr>
        <w:spacing w:after="0" w:line="480" w:lineRule="auto"/>
        <w:jc w:val="both"/>
        <w:rPr>
          <w:rFonts w:ascii="Times New Roman" w:hAnsi="Times New Roman" w:cs="Times New Roman"/>
          <w:sz w:val="24"/>
          <w:szCs w:val="24"/>
        </w:rPr>
      </w:pPr>
      <w:r w:rsidRPr="00ED6B10">
        <w:rPr>
          <w:rFonts w:ascii="Times New Roman" w:hAnsi="Times New Roman" w:cs="Times New Roman"/>
          <w:sz w:val="24"/>
          <w:szCs w:val="24"/>
        </w:rPr>
        <w:t>W</w:t>
      </w:r>
      <w:r w:rsidR="001A01A4" w:rsidRPr="00ED6B10">
        <w:rPr>
          <w:rFonts w:ascii="Times New Roman" w:hAnsi="Times New Roman" w:cs="Times New Roman"/>
          <w:sz w:val="24"/>
          <w:szCs w:val="24"/>
        </w:rPr>
        <w:t xml:space="preserve">hile it might be tempting to offer specific recommendations on how these linguistic resources can be deployed in new educational settings, we exercise caution in translating our findings into any simple solutions for best pedagogical practice.  Rather, we believe the present analysis has a greater bearing on educators’ capacity to question and reconsider their own basic assumptions, classroom practices as well as the unique circumstances under which these are forged.  For example, while student opposition has traditionally been regarded as an indication of a deficit in students’ adaption to education (Rajala, </w:t>
      </w:r>
      <w:proofErr w:type="spellStart"/>
      <w:r w:rsidR="001A01A4" w:rsidRPr="00ED6B10">
        <w:rPr>
          <w:rFonts w:ascii="Times New Roman" w:hAnsi="Times New Roman" w:cs="Times New Roman"/>
          <w:sz w:val="24"/>
          <w:szCs w:val="24"/>
        </w:rPr>
        <w:t>Kumpulainen</w:t>
      </w:r>
      <w:proofErr w:type="spellEnd"/>
      <w:r w:rsidR="001A01A4" w:rsidRPr="00ED6B10">
        <w:rPr>
          <w:rFonts w:ascii="Times New Roman" w:hAnsi="Times New Roman" w:cs="Times New Roman"/>
          <w:sz w:val="24"/>
          <w:szCs w:val="24"/>
        </w:rPr>
        <w:t xml:space="preserve">, </w:t>
      </w:r>
      <w:proofErr w:type="spellStart"/>
      <w:r w:rsidR="001A01A4" w:rsidRPr="00ED6B10">
        <w:rPr>
          <w:rFonts w:ascii="Times New Roman" w:hAnsi="Times New Roman" w:cs="Times New Roman"/>
          <w:sz w:val="24"/>
          <w:szCs w:val="24"/>
        </w:rPr>
        <w:t>Rainio</w:t>
      </w:r>
      <w:proofErr w:type="spellEnd"/>
      <w:r w:rsidR="001A01A4" w:rsidRPr="00ED6B10">
        <w:rPr>
          <w:rFonts w:ascii="Times New Roman" w:hAnsi="Times New Roman" w:cs="Times New Roman"/>
          <w:sz w:val="24"/>
          <w:szCs w:val="24"/>
        </w:rPr>
        <w:t xml:space="preserve">, </w:t>
      </w:r>
      <w:proofErr w:type="spellStart"/>
      <w:r w:rsidR="001A01A4" w:rsidRPr="00ED6B10">
        <w:rPr>
          <w:rFonts w:ascii="Times New Roman" w:hAnsi="Times New Roman" w:cs="Times New Roman"/>
          <w:sz w:val="24"/>
          <w:szCs w:val="24"/>
        </w:rPr>
        <w:t>Hilppö</w:t>
      </w:r>
      <w:proofErr w:type="spellEnd"/>
      <w:r w:rsidR="001A01A4" w:rsidRPr="00ED6B10">
        <w:rPr>
          <w:rFonts w:ascii="Times New Roman" w:hAnsi="Times New Roman" w:cs="Times New Roman"/>
          <w:sz w:val="24"/>
          <w:szCs w:val="24"/>
        </w:rPr>
        <w:t xml:space="preserve">, &amp; </w:t>
      </w:r>
      <w:proofErr w:type="spellStart"/>
      <w:r w:rsidR="001A01A4" w:rsidRPr="00ED6B10">
        <w:rPr>
          <w:rFonts w:ascii="Times New Roman" w:hAnsi="Times New Roman" w:cs="Times New Roman"/>
          <w:sz w:val="24"/>
          <w:szCs w:val="24"/>
        </w:rPr>
        <w:t>Lipponen</w:t>
      </w:r>
      <w:proofErr w:type="spellEnd"/>
      <w:r w:rsidR="001A01A4" w:rsidRPr="00ED6B10">
        <w:rPr>
          <w:rFonts w:ascii="Times New Roman" w:hAnsi="Times New Roman" w:cs="Times New Roman"/>
          <w:sz w:val="24"/>
          <w:szCs w:val="24"/>
        </w:rPr>
        <w:t xml:space="preserve">, 2016), in the examples of verbal transgression presented above, we show that </w:t>
      </w:r>
      <w:r w:rsidR="001A01A4" w:rsidRPr="00ED6B10">
        <w:rPr>
          <w:rFonts w:ascii="Times New Roman" w:hAnsi="Times New Roman" w:cs="Times New Roman"/>
          <w:sz w:val="24"/>
          <w:szCs w:val="24"/>
        </w:rPr>
        <w:lastRenderedPageBreak/>
        <w:t>resistance can also help students to avoid becoming passive and uninterested in classroom activities.  At the same time, because levels of verbal transgression in both classrooms were generally low, the present analysis calls into question any simple preconception that PRU students are always resistant to schooling.</w:t>
      </w:r>
      <w:r w:rsidR="00E63E8A" w:rsidRPr="00ED6B10">
        <w:rPr>
          <w:rFonts w:ascii="Times New Roman" w:hAnsi="Times New Roman" w:cs="Times New Roman"/>
          <w:sz w:val="24"/>
          <w:szCs w:val="24"/>
        </w:rPr>
        <w:t xml:space="preserve">  </w:t>
      </w:r>
      <w:r w:rsidR="004B4E56" w:rsidRPr="00ED6B10">
        <w:rPr>
          <w:rFonts w:ascii="Times New Roman" w:hAnsi="Times New Roman" w:cs="Times New Roman"/>
          <w:sz w:val="24"/>
          <w:szCs w:val="24"/>
        </w:rPr>
        <w:t xml:space="preserve">Nevertheless, </w:t>
      </w:r>
      <w:r w:rsidR="00AA14F9" w:rsidRPr="00ED6B10">
        <w:rPr>
          <w:rFonts w:ascii="Times New Roman" w:hAnsi="Times New Roman" w:cs="Times New Roman"/>
          <w:sz w:val="24"/>
          <w:szCs w:val="24"/>
        </w:rPr>
        <w:t xml:space="preserve">given that the main objective for any PRU is to prepare students to make a swift return to mainstream settings, we are left to grapple with questions about how student talk of the kind presented here might be received by staff in mainstream school contexts.  For example, while it was evident that affiliation was the primary mode through which PRU students enacted agency, in classrooms containing larger groups of students directed by teachers who must work towards national curriculum standards, such talk might be treated as a divergence necessitating teacher intervention to swiftly redirect students back to the task at hand. Furthermore, because affiliative and transgressive talk featured alongside a series of key transformative moments, it is useful to consider whether a particular ecology of agency was emerging in these PRU classrooms whereby students began to experiment and innovate in a space that became more welcoming as it became more known, yet one in which latent and sometimes eruptive conflict continues to be negotiated.  Comparing the ways in which different educational interactions enable and constrain student agency </w:t>
      </w:r>
      <w:proofErr w:type="gramStart"/>
      <w:r w:rsidR="00AA14F9" w:rsidRPr="00ED6B10">
        <w:rPr>
          <w:rFonts w:ascii="Times New Roman" w:hAnsi="Times New Roman" w:cs="Times New Roman"/>
          <w:sz w:val="24"/>
          <w:szCs w:val="24"/>
        </w:rPr>
        <w:t>opens up</w:t>
      </w:r>
      <w:proofErr w:type="gramEnd"/>
      <w:r w:rsidR="00AA14F9" w:rsidRPr="00ED6B10">
        <w:rPr>
          <w:rFonts w:ascii="Times New Roman" w:hAnsi="Times New Roman" w:cs="Times New Roman"/>
          <w:sz w:val="24"/>
          <w:szCs w:val="24"/>
        </w:rPr>
        <w:t xml:space="preserve"> many new avenues for future research.</w:t>
      </w:r>
    </w:p>
    <w:p w14:paraId="34E3A53C" w14:textId="1C46C3FE" w:rsidR="0024216F" w:rsidRDefault="0024216F">
      <w:pPr>
        <w:rPr>
          <w:rFonts w:ascii="Times New Roman" w:hAnsi="Times New Roman" w:cs="Times New Roman"/>
          <w:sz w:val="24"/>
          <w:szCs w:val="24"/>
        </w:rPr>
      </w:pPr>
      <w:r>
        <w:rPr>
          <w:rFonts w:ascii="Times New Roman" w:hAnsi="Times New Roman" w:cs="Times New Roman"/>
          <w:sz w:val="24"/>
          <w:szCs w:val="24"/>
        </w:rPr>
        <w:br w:type="page"/>
      </w:r>
    </w:p>
    <w:p w14:paraId="748E599B" w14:textId="77777777" w:rsidR="0024216F" w:rsidRDefault="0024216F" w:rsidP="0024216F">
      <w:r>
        <w:rPr>
          <w:noProof/>
          <w:lang w:eastAsia="en-GB"/>
        </w:rPr>
        <w:lastRenderedPageBreak/>
        <mc:AlternateContent>
          <mc:Choice Requires="wps">
            <w:drawing>
              <wp:anchor distT="45720" distB="45720" distL="114300" distR="114300" simplePos="0" relativeHeight="251677696" behindDoc="0" locked="0" layoutInCell="1" allowOverlap="1" wp14:anchorId="664FFA2E" wp14:editId="253D9DE4">
                <wp:simplePos x="0" y="0"/>
                <wp:positionH relativeFrom="column">
                  <wp:posOffset>-693108</wp:posOffset>
                </wp:positionH>
                <wp:positionV relativeFrom="paragraph">
                  <wp:posOffset>-605970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17C6A1" w14:textId="77777777" w:rsidR="0024216F" w:rsidRDefault="0024216F" w:rsidP="0024216F">
                            <w:r>
                              <w:t>Figure 1</w:t>
                            </w:r>
                          </w:p>
                          <w:p w14:paraId="662C1236" w14:textId="77777777" w:rsidR="0024216F" w:rsidRPr="00B610A3" w:rsidRDefault="0024216F" w:rsidP="0024216F">
                            <w:pPr>
                              <w:rPr>
                                <w:i/>
                              </w:rPr>
                            </w:pPr>
                            <w:r w:rsidRPr="00B610A3">
                              <w:rPr>
                                <w:i/>
                              </w:rPr>
                              <w:t>Key Events in the engineering lesson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4FFA2E" id="_x0000_t202" coordsize="21600,21600" o:spt="202" path="m,l,21600r21600,l21600,xe">
                <v:stroke joinstyle="miter"/>
                <v:path gradientshapeok="t" o:connecttype="rect"/>
              </v:shapetype>
              <v:shape id="Text Box 2" o:spid="_x0000_s1026" type="#_x0000_t202" style="position:absolute;margin-left:-54.6pt;margin-top:-47.7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" stroked="f">
                <v:textbox style="mso-fit-shape-to-text:t">
                  <w:txbxContent>
                    <w:p w14:paraId="7717C6A1" w14:textId="77777777" w:rsidR="0024216F" w:rsidRDefault="0024216F" w:rsidP="0024216F">
                      <w:r>
                        <w:t>Figure 1</w:t>
                      </w:r>
                    </w:p>
                    <w:p w14:paraId="662C1236" w14:textId="77777777" w:rsidR="0024216F" w:rsidRPr="00B610A3" w:rsidRDefault="0024216F" w:rsidP="0024216F">
                      <w:pPr>
                        <w:rPr>
                          <w:i/>
                        </w:rPr>
                      </w:pPr>
                      <w:r w:rsidRPr="00B610A3">
                        <w:rPr>
                          <w:i/>
                        </w:rPr>
                        <w:t>Key Events in the engineering lesson</w:t>
                      </w:r>
                    </w:p>
                  </w:txbxContent>
                </v:textbox>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47DEEBE0" wp14:editId="4E0BC51E">
                <wp:simplePos x="0" y="0"/>
                <wp:positionH relativeFrom="column">
                  <wp:posOffset>-742027</wp:posOffset>
                </wp:positionH>
                <wp:positionV relativeFrom="paragraph">
                  <wp:posOffset>3716664</wp:posOffset>
                </wp:positionV>
                <wp:extent cx="2360930" cy="5343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4390"/>
                        </a:xfrm>
                        <a:prstGeom prst="rect">
                          <a:avLst/>
                        </a:prstGeom>
                        <a:solidFill>
                          <a:srgbClr val="FFFFFF"/>
                        </a:solidFill>
                        <a:ln w="9525">
                          <a:noFill/>
                          <a:miter lim="800000"/>
                          <a:headEnd/>
                          <a:tailEnd/>
                        </a:ln>
                      </wps:spPr>
                      <wps:txbx>
                        <w:txbxContent>
                          <w:p w14:paraId="43C3880B" w14:textId="77777777" w:rsidR="0024216F" w:rsidRDefault="0024216F" w:rsidP="0024216F">
                            <w:r>
                              <w:t>Figure 2</w:t>
                            </w:r>
                          </w:p>
                          <w:p w14:paraId="3F46F373" w14:textId="77777777" w:rsidR="0024216F" w:rsidRPr="00B610A3" w:rsidRDefault="0024216F" w:rsidP="0024216F">
                            <w:pPr>
                              <w:rPr>
                                <w:i/>
                              </w:rPr>
                            </w:pPr>
                            <w:r w:rsidRPr="00B610A3">
                              <w:rPr>
                                <w:i/>
                              </w:rPr>
                              <w:t xml:space="preserve">Key Events in the </w:t>
                            </w:r>
                            <w:r>
                              <w:rPr>
                                <w:i/>
                              </w:rPr>
                              <w:t xml:space="preserve">art </w:t>
                            </w:r>
                            <w:r w:rsidRPr="00B610A3">
                              <w:rPr>
                                <w:i/>
                              </w:rPr>
                              <w:t>lesson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DEEBE0" id="_x0000_s1027" type="#_x0000_t202" style="position:absolute;margin-left:-58.45pt;margin-top:292.65pt;width:185.9pt;height:42.1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" stroked="f">
                <v:textbox>
                  <w:txbxContent>
                    <w:p w14:paraId="43C3880B" w14:textId="77777777" w:rsidR="0024216F" w:rsidRDefault="0024216F" w:rsidP="0024216F">
                      <w:r>
                        <w:t>Figure 2</w:t>
                      </w:r>
                    </w:p>
                    <w:p w14:paraId="3F46F373" w14:textId="77777777" w:rsidR="0024216F" w:rsidRPr="00B610A3" w:rsidRDefault="0024216F" w:rsidP="0024216F">
                      <w:pPr>
                        <w:rPr>
                          <w:i/>
                        </w:rPr>
                      </w:pPr>
                      <w:r w:rsidRPr="00B610A3">
                        <w:rPr>
                          <w:i/>
                        </w:rPr>
                        <w:t xml:space="preserve">Key Events in the </w:t>
                      </w:r>
                      <w:r>
                        <w:rPr>
                          <w:i/>
                        </w:rPr>
                        <w:t xml:space="preserve">art </w:t>
                      </w:r>
                      <w:r w:rsidRPr="00B610A3">
                        <w:rPr>
                          <w:i/>
                        </w:rPr>
                        <w:t>lesson</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3495FA73" wp14:editId="78B5CC7D">
                <wp:simplePos x="0" y="0"/>
                <wp:positionH relativeFrom="column">
                  <wp:posOffset>4200525</wp:posOffset>
                </wp:positionH>
                <wp:positionV relativeFrom="paragraph">
                  <wp:posOffset>7179945</wp:posOffset>
                </wp:positionV>
                <wp:extent cx="1828800" cy="561975"/>
                <wp:effectExtent l="0" t="0" r="38100" b="28575"/>
                <wp:wrapNone/>
                <wp:docPr id="13" name="Pentagon 13"/>
                <wp:cNvGraphicFramePr/>
                <a:graphic xmlns:a="http://schemas.openxmlformats.org/drawingml/2006/main">
                  <a:graphicData uri="http://schemas.microsoft.com/office/word/2010/wordprocessingShape">
                    <wps:wsp>
                      <wps:cNvSpPr/>
                      <wps:spPr>
                        <a:xfrm>
                          <a:off x="0" y="0"/>
                          <a:ext cx="1828800" cy="561975"/>
                        </a:xfrm>
                        <a:prstGeom prst="homePlate">
                          <a:avLst/>
                        </a:prstGeom>
                      </wps:spPr>
                      <wps:style>
                        <a:lnRef idx="2">
                          <a:schemeClr val="dk1"/>
                        </a:lnRef>
                        <a:fillRef idx="1">
                          <a:schemeClr val="lt1"/>
                        </a:fillRef>
                        <a:effectRef idx="0">
                          <a:schemeClr val="dk1"/>
                        </a:effectRef>
                        <a:fontRef idx="minor">
                          <a:schemeClr val="dk1"/>
                        </a:fontRef>
                      </wps:style>
                      <wps:txbx>
                        <w:txbxContent>
                          <w:p w14:paraId="1FF65A5F" w14:textId="77777777" w:rsidR="0024216F" w:rsidRDefault="0024216F" w:rsidP="0024216F">
                            <w:pPr>
                              <w:jc w:val="center"/>
                            </w:pPr>
                            <w:r>
                              <w:t>Finishing details and mask completion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5FA7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28" type="#_x0000_t15" style="position:absolute;margin-left:330.75pt;margin-top:565.35pt;width:2in;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" adj="18281" fillcolor="white [3201]" strokecolor="black [3200]" strokeweight="1pt">
                <v:textbox>
                  <w:txbxContent>
                    <w:p w14:paraId="1FF65A5F" w14:textId="77777777" w:rsidR="0024216F" w:rsidRDefault="0024216F" w:rsidP="0024216F">
                      <w:pPr>
                        <w:jc w:val="center"/>
                      </w:pPr>
                      <w:r>
                        <w:t>Finishing details and mask completion</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172D8E2" wp14:editId="5DF75182">
                <wp:simplePos x="0" y="0"/>
                <wp:positionH relativeFrom="column">
                  <wp:posOffset>-485775</wp:posOffset>
                </wp:positionH>
                <wp:positionV relativeFrom="paragraph">
                  <wp:posOffset>7198995</wp:posOffset>
                </wp:positionV>
                <wp:extent cx="1828800" cy="561975"/>
                <wp:effectExtent l="0" t="0" r="38100" b="28575"/>
                <wp:wrapNone/>
                <wp:docPr id="9" name="Pentagon 9"/>
                <wp:cNvGraphicFramePr/>
                <a:graphic xmlns:a="http://schemas.openxmlformats.org/drawingml/2006/main">
                  <a:graphicData uri="http://schemas.microsoft.com/office/word/2010/wordprocessingShape">
                    <wps:wsp>
                      <wps:cNvSpPr/>
                      <wps:spPr>
                        <a:xfrm>
                          <a:off x="0" y="0"/>
                          <a:ext cx="1828800" cy="561975"/>
                        </a:xfrm>
                        <a:prstGeom prst="homePlate">
                          <a:avLst/>
                        </a:prstGeom>
                      </wps:spPr>
                      <wps:style>
                        <a:lnRef idx="2">
                          <a:schemeClr val="dk1"/>
                        </a:lnRef>
                        <a:fillRef idx="1">
                          <a:schemeClr val="lt1"/>
                        </a:fillRef>
                        <a:effectRef idx="0">
                          <a:schemeClr val="dk1"/>
                        </a:effectRef>
                        <a:fontRef idx="minor">
                          <a:schemeClr val="dk1"/>
                        </a:fontRef>
                      </wps:style>
                      <wps:txbx>
                        <w:txbxContent>
                          <w:p w14:paraId="48F5AEF3" w14:textId="77777777" w:rsidR="0024216F" w:rsidRDefault="0024216F" w:rsidP="0024216F">
                            <w:pPr>
                              <w:jc w:val="center"/>
                            </w:pPr>
                            <w:r>
                              <w:t xml:space="preserve">Liam departs, Luke designs his mask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8E2" id="Pentagon 9" o:spid="_x0000_s1029" type="#_x0000_t15" style="position:absolute;margin-left:-38.25pt;margin-top:566.85pt;width:2in;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" adj="18281" fillcolor="white [3201]" strokecolor="black [3200]" strokeweight="1pt">
                <v:textbox>
                  <w:txbxContent>
                    <w:p w14:paraId="48F5AEF3" w14:textId="77777777" w:rsidR="0024216F" w:rsidRDefault="0024216F" w:rsidP="0024216F">
                      <w:pPr>
                        <w:jc w:val="center"/>
                      </w:pPr>
                      <w:r>
                        <w:t xml:space="preserve">Liam departs, Luke designs his mask </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73FEC85B" wp14:editId="10594CFD">
                <wp:simplePos x="0" y="0"/>
                <wp:positionH relativeFrom="column">
                  <wp:posOffset>1905000</wp:posOffset>
                </wp:positionH>
                <wp:positionV relativeFrom="paragraph">
                  <wp:posOffset>7179945</wp:posOffset>
                </wp:positionV>
                <wp:extent cx="1828800" cy="561975"/>
                <wp:effectExtent l="0" t="0" r="38100" b="28575"/>
                <wp:wrapNone/>
                <wp:docPr id="11" name="Pentagon 11"/>
                <wp:cNvGraphicFramePr/>
                <a:graphic xmlns:a="http://schemas.openxmlformats.org/drawingml/2006/main">
                  <a:graphicData uri="http://schemas.microsoft.com/office/word/2010/wordprocessingShape">
                    <wps:wsp>
                      <wps:cNvSpPr/>
                      <wps:spPr>
                        <a:xfrm>
                          <a:off x="0" y="0"/>
                          <a:ext cx="1828800" cy="561975"/>
                        </a:xfrm>
                        <a:prstGeom prst="homePlate">
                          <a:avLst/>
                        </a:prstGeom>
                      </wps:spPr>
                      <wps:style>
                        <a:lnRef idx="2">
                          <a:schemeClr val="dk1"/>
                        </a:lnRef>
                        <a:fillRef idx="1">
                          <a:schemeClr val="lt1"/>
                        </a:fillRef>
                        <a:effectRef idx="0">
                          <a:schemeClr val="dk1"/>
                        </a:effectRef>
                        <a:fontRef idx="minor">
                          <a:schemeClr val="dk1"/>
                        </a:fontRef>
                      </wps:style>
                      <wps:txbx>
                        <w:txbxContent>
                          <w:p w14:paraId="14458236" w14:textId="77777777" w:rsidR="0024216F" w:rsidRDefault="0024216F" w:rsidP="0024216F">
                            <w:pPr>
                              <w:jc w:val="center"/>
                            </w:pPr>
                            <w:r>
                              <w:t>Liam returns, Luke assembles his mask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EC85B" id="Pentagon 11" o:spid="_x0000_s1030" type="#_x0000_t15" style="position:absolute;margin-left:150pt;margin-top:565.35pt;width:2in;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" adj="18281" fillcolor="white [3201]" strokecolor="black [3200]" strokeweight="1pt">
                <v:textbox>
                  <w:txbxContent>
                    <w:p w14:paraId="14458236" w14:textId="77777777" w:rsidR="0024216F" w:rsidRDefault="0024216F" w:rsidP="0024216F">
                      <w:pPr>
                        <w:jc w:val="center"/>
                      </w:pPr>
                      <w:r>
                        <w:t>Liam returns, Luke assembles his mask</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4CEB3830" wp14:editId="76D75EB4">
                <wp:simplePos x="0" y="0"/>
                <wp:positionH relativeFrom="column">
                  <wp:posOffset>4895850</wp:posOffset>
                </wp:positionH>
                <wp:positionV relativeFrom="paragraph">
                  <wp:posOffset>4522470</wp:posOffset>
                </wp:positionV>
                <wp:extent cx="1085850" cy="3429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0858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1149A" w14:textId="77777777" w:rsidR="0024216F" w:rsidRDefault="0024216F" w:rsidP="0024216F">
                            <w:r>
                              <w:t>Episodes 50-77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EB3830" id="Text Box 19" o:spid="_x0000_s1031" type="#_x0000_t202" style="position:absolute;margin-left:385.5pt;margin-top:356.1pt;width:85.5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" fillcolor="white [3201]" strokeweight=".5pt">
                <v:textbox>
                  <w:txbxContent>
                    <w:p w14:paraId="49A1149A" w14:textId="77777777" w:rsidR="0024216F" w:rsidRDefault="0024216F" w:rsidP="0024216F">
                      <w:r>
                        <w:t>Episodes 50-77</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F59145B" wp14:editId="576EAF5D">
                <wp:simplePos x="0" y="0"/>
                <wp:positionH relativeFrom="column">
                  <wp:posOffset>2514600</wp:posOffset>
                </wp:positionH>
                <wp:positionV relativeFrom="paragraph">
                  <wp:posOffset>4522470</wp:posOffset>
                </wp:positionV>
                <wp:extent cx="1133475" cy="3429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0409F" w14:textId="77777777" w:rsidR="0024216F" w:rsidRDefault="0024216F" w:rsidP="0024216F">
                            <w:r>
                              <w:t>Episodes 34-49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59145B" id="Text Box 18" o:spid="_x0000_s1032" type="#_x0000_t202" style="position:absolute;margin-left:198pt;margin-top:356.1pt;width:89.25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" fillcolor="white [3201]" strokeweight=".5pt">
                <v:textbox>
                  <w:txbxContent>
                    <w:p w14:paraId="43A0409F" w14:textId="77777777" w:rsidR="0024216F" w:rsidRDefault="0024216F" w:rsidP="0024216F">
                      <w:r>
                        <w:t>Episodes 34-49</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C4A677D" wp14:editId="5D71050B">
                <wp:simplePos x="0" y="0"/>
                <wp:positionH relativeFrom="column">
                  <wp:posOffset>295275</wp:posOffset>
                </wp:positionH>
                <wp:positionV relativeFrom="paragraph">
                  <wp:posOffset>4579620</wp:posOffset>
                </wp:positionV>
                <wp:extent cx="1000125" cy="3429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0001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BE415" w14:textId="77777777" w:rsidR="0024216F" w:rsidRDefault="0024216F" w:rsidP="0024216F">
                            <w:r>
                              <w:t>Episodes 1-33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A677D" id="Text Box 17" o:spid="_x0000_s1033" type="#_x0000_t202" style="position:absolute;margin-left:23.25pt;margin-top:360.6pt;width:78.75pt;height:2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" fillcolor="white [3201]" strokeweight=".5pt">
                <v:textbox>
                  <w:txbxContent>
                    <w:p w14:paraId="75DBE415" w14:textId="77777777" w:rsidR="0024216F" w:rsidRDefault="0024216F" w:rsidP="0024216F">
                      <w:r>
                        <w:t>Episodes 1-33</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53DB60A5" wp14:editId="22177821">
                <wp:simplePos x="0" y="0"/>
                <wp:positionH relativeFrom="column">
                  <wp:posOffset>3943350</wp:posOffset>
                </wp:positionH>
                <wp:positionV relativeFrom="paragraph">
                  <wp:posOffset>4436745</wp:posOffset>
                </wp:positionV>
                <wp:extent cx="2143125" cy="2924175"/>
                <wp:effectExtent l="0" t="0" r="28575" b="28575"/>
                <wp:wrapNone/>
                <wp:docPr id="12" name="Flowchart: Card 12"/>
                <wp:cNvGraphicFramePr/>
                <a:graphic xmlns:a="http://schemas.openxmlformats.org/drawingml/2006/main">
                  <a:graphicData uri="http://schemas.microsoft.com/office/word/2010/wordprocessingShape">
                    <wps:wsp>
                      <wps:cNvSpPr/>
                      <wps:spPr>
                        <a:xfrm>
                          <a:off x="0" y="0"/>
                          <a:ext cx="2143125" cy="292417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0FC9EF0B" w14:textId="77777777" w:rsidR="0024216F" w:rsidRDefault="0024216F" w:rsidP="0024216F">
                            <w:pPr>
                              <w:pStyle w:val="ListParagraph"/>
                              <w:numPr>
                                <w:ilvl w:val="0"/>
                                <w:numId w:val="12"/>
                              </w:numPr>
                              <w:spacing w:after="160" w:line="240" w:lineRule="auto"/>
                            </w:pPr>
                            <w:r>
                              <w:t>Luke completes his mask and tries it on</w:t>
                            </w:r>
                          </w:p>
                          <w:p w14:paraId="50E444BF" w14:textId="77777777" w:rsidR="0024216F" w:rsidRDefault="0024216F" w:rsidP="0024216F">
                            <w:pPr>
                              <w:pStyle w:val="ListParagraph"/>
                              <w:numPr>
                                <w:ilvl w:val="0"/>
                                <w:numId w:val="12"/>
                              </w:numPr>
                              <w:spacing w:after="160" w:line="240" w:lineRule="auto"/>
                            </w:pPr>
                            <w:r>
                              <w:t xml:space="preserve">Luke joins Liam to help him decorate his mask. </w:t>
                            </w:r>
                          </w:p>
                          <w:p w14:paraId="602E45BA" w14:textId="77777777" w:rsidR="0024216F" w:rsidRDefault="0024216F" w:rsidP="0024216F">
                            <w:pPr>
                              <w:pStyle w:val="ListParagraph"/>
                              <w:numPr>
                                <w:ilvl w:val="0"/>
                                <w:numId w:val="12"/>
                              </w:numPr>
                              <w:spacing w:after="160" w:line="240" w:lineRule="auto"/>
                            </w:pPr>
                            <w:r>
                              <w:t xml:space="preserve">Although Liam proposes completing his mask </w:t>
                            </w:r>
                            <w:proofErr w:type="gramStart"/>
                            <w:r>
                              <w:t>at a later date</w:t>
                            </w:r>
                            <w:proofErr w:type="gramEnd"/>
                            <w:r>
                              <w:t>, he is encouraged and assisted by Luke and the artist to successfully complete his design</w:t>
                            </w:r>
                          </w:p>
                          <w:p w14:paraId="6A35D173" w14:textId="77777777" w:rsidR="0024216F" w:rsidRDefault="0024216F" w:rsidP="0024216F">
                            <w:pPr>
                              <w:pStyle w:val="ListParagraph"/>
                              <w:spacing w:line="240" w:lineRule="auto"/>
                            </w:pPr>
                          </w:p>
                          <w:p w14:paraId="2DB123A9" w14:textId="77777777" w:rsidR="0024216F" w:rsidRDefault="0024216F" w:rsidP="0024216F">
                            <w:pPr>
                              <w:pStyle w:val="ListParagraph"/>
                              <w:spacing w:line="240" w:lineRule="auto"/>
                            </w:pPr>
                          </w:p>
                          <w:p w14:paraId="7FB1E009" w14:textId="77777777" w:rsidR="0024216F" w:rsidRDefault="0024216F" w:rsidP="0024216F">
                            <w:pPr>
                              <w:pStyle w:val="ListParagraph"/>
                              <w:spacing w:line="240" w:lineRule="auto"/>
                            </w:pPr>
                          </w:p>
                          <w:p w14:paraId="65ECAAB6" w14:textId="77777777" w:rsidR="0024216F" w:rsidRDefault="0024216F" w:rsidP="0024216F">
                            <w:pPr>
                              <w:pStyle w:val="ListParagraph"/>
                              <w:spacing w:line="240" w:lineRule="auto"/>
                            </w:pPr>
                          </w:p>
                          <w:p w14:paraId="435DE242" w14:textId="77777777" w:rsidR="0024216F" w:rsidRDefault="0024216F" w:rsidP="0024216F">
                            <w:pPr>
                              <w:pStyle w:val="ListParagraph"/>
                              <w:spacing w:line="240" w:lineRule="auto"/>
                            </w:pPr>
                          </w:p>
                          <w:p w14:paraId="03BDC52A" w14:textId="77777777" w:rsidR="0024216F" w:rsidRDefault="0024216F" w:rsidP="0024216F">
                            <w:pPr>
                              <w:pStyle w:val="ListParagraph"/>
                              <w:spacing w:line="240" w:lineRule="auto"/>
                            </w:pPr>
                          </w:p>
                          <w:p w14:paraId="22417ECD" w14:textId="77777777" w:rsidR="0024216F" w:rsidRDefault="0024216F" w:rsidP="0024216F">
                            <w:pPr>
                              <w:pStyle w:val="ListParagraph"/>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B60A5" id="_x0000_t121" coordsize="21600,21600" o:spt="121" path="m4321,l21600,r,21600l,21600,,4338xe">
                <v:stroke joinstyle="miter"/>
                <v:path gradientshapeok="t" o:connecttype="rect" textboxrect="0,4321,21600,21600"/>
              </v:shapetype>
              <v:shape id="Flowchart: Card 12" o:spid="_x0000_s1034" type="#_x0000_t121" style="position:absolute;margin-left:310.5pt;margin-top:349.35pt;width:168.75pt;height:23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" fillcolor="white [3201]" strokecolor="black [3200]" strokeweight="1pt">
                <v:textbox>
                  <w:txbxContent>
                    <w:p w14:paraId="0FC9EF0B" w14:textId="77777777" w:rsidR="0024216F" w:rsidRDefault="0024216F" w:rsidP="0024216F">
                      <w:pPr>
                        <w:pStyle w:val="ListParagraph"/>
                        <w:numPr>
                          <w:ilvl w:val="0"/>
                          <w:numId w:val="12"/>
                        </w:numPr>
                        <w:spacing w:after="160" w:line="240" w:lineRule="auto"/>
                      </w:pPr>
                      <w:r>
                        <w:t>Luke completes his mask and tries it on</w:t>
                      </w:r>
                    </w:p>
                    <w:p w14:paraId="50E444BF" w14:textId="77777777" w:rsidR="0024216F" w:rsidRDefault="0024216F" w:rsidP="0024216F">
                      <w:pPr>
                        <w:pStyle w:val="ListParagraph"/>
                        <w:numPr>
                          <w:ilvl w:val="0"/>
                          <w:numId w:val="12"/>
                        </w:numPr>
                        <w:spacing w:after="160" w:line="240" w:lineRule="auto"/>
                      </w:pPr>
                      <w:r>
                        <w:t xml:space="preserve">Luke joins Liam to help him decorate his mask. </w:t>
                      </w:r>
                    </w:p>
                    <w:p w14:paraId="602E45BA" w14:textId="77777777" w:rsidR="0024216F" w:rsidRDefault="0024216F" w:rsidP="0024216F">
                      <w:pPr>
                        <w:pStyle w:val="ListParagraph"/>
                        <w:numPr>
                          <w:ilvl w:val="0"/>
                          <w:numId w:val="12"/>
                        </w:numPr>
                        <w:spacing w:after="160" w:line="240" w:lineRule="auto"/>
                      </w:pPr>
                      <w:r>
                        <w:t xml:space="preserve">Although Liam proposes completing his mask </w:t>
                      </w:r>
                      <w:proofErr w:type="gramStart"/>
                      <w:r>
                        <w:t>at a later date</w:t>
                      </w:r>
                      <w:proofErr w:type="gramEnd"/>
                      <w:r>
                        <w:t>, he is encouraged and assisted by Luke and the artist to successfully complete his design</w:t>
                      </w:r>
                    </w:p>
                    <w:p w14:paraId="6A35D173" w14:textId="77777777" w:rsidR="0024216F" w:rsidRDefault="0024216F" w:rsidP="0024216F">
                      <w:pPr>
                        <w:pStyle w:val="ListParagraph"/>
                        <w:spacing w:line="240" w:lineRule="auto"/>
                      </w:pPr>
                    </w:p>
                    <w:p w14:paraId="2DB123A9" w14:textId="77777777" w:rsidR="0024216F" w:rsidRDefault="0024216F" w:rsidP="0024216F">
                      <w:pPr>
                        <w:pStyle w:val="ListParagraph"/>
                        <w:spacing w:line="240" w:lineRule="auto"/>
                      </w:pPr>
                    </w:p>
                    <w:p w14:paraId="7FB1E009" w14:textId="77777777" w:rsidR="0024216F" w:rsidRDefault="0024216F" w:rsidP="0024216F">
                      <w:pPr>
                        <w:pStyle w:val="ListParagraph"/>
                        <w:spacing w:line="240" w:lineRule="auto"/>
                      </w:pPr>
                    </w:p>
                    <w:p w14:paraId="65ECAAB6" w14:textId="77777777" w:rsidR="0024216F" w:rsidRDefault="0024216F" w:rsidP="0024216F">
                      <w:pPr>
                        <w:pStyle w:val="ListParagraph"/>
                        <w:spacing w:line="240" w:lineRule="auto"/>
                      </w:pPr>
                    </w:p>
                    <w:p w14:paraId="435DE242" w14:textId="77777777" w:rsidR="0024216F" w:rsidRDefault="0024216F" w:rsidP="0024216F">
                      <w:pPr>
                        <w:pStyle w:val="ListParagraph"/>
                        <w:spacing w:line="240" w:lineRule="auto"/>
                      </w:pPr>
                    </w:p>
                    <w:p w14:paraId="03BDC52A" w14:textId="77777777" w:rsidR="0024216F" w:rsidRDefault="0024216F" w:rsidP="0024216F">
                      <w:pPr>
                        <w:pStyle w:val="ListParagraph"/>
                        <w:spacing w:line="240" w:lineRule="auto"/>
                      </w:pPr>
                    </w:p>
                    <w:p w14:paraId="22417ECD" w14:textId="77777777" w:rsidR="0024216F" w:rsidRDefault="0024216F" w:rsidP="0024216F">
                      <w:pPr>
                        <w:pStyle w:val="ListParagraph"/>
                        <w:spacing w:line="240" w:lineRule="auto"/>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796849D3" wp14:editId="30E51A91">
                <wp:simplePos x="0" y="0"/>
                <wp:positionH relativeFrom="column">
                  <wp:posOffset>1647825</wp:posOffset>
                </wp:positionH>
                <wp:positionV relativeFrom="paragraph">
                  <wp:posOffset>4436745</wp:posOffset>
                </wp:positionV>
                <wp:extent cx="2143125" cy="2924175"/>
                <wp:effectExtent l="0" t="0" r="28575" b="28575"/>
                <wp:wrapNone/>
                <wp:docPr id="10" name="Flowchart: Card 10"/>
                <wp:cNvGraphicFramePr/>
                <a:graphic xmlns:a="http://schemas.openxmlformats.org/drawingml/2006/main">
                  <a:graphicData uri="http://schemas.microsoft.com/office/word/2010/wordprocessingShape">
                    <wps:wsp>
                      <wps:cNvSpPr/>
                      <wps:spPr>
                        <a:xfrm>
                          <a:off x="0" y="0"/>
                          <a:ext cx="2143125" cy="292417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45AA4E32" w14:textId="77777777" w:rsidR="0024216F" w:rsidRDefault="0024216F" w:rsidP="0024216F">
                            <w:pPr>
                              <w:pStyle w:val="ListParagraph"/>
                              <w:numPr>
                                <w:ilvl w:val="0"/>
                                <w:numId w:val="12"/>
                              </w:numPr>
                              <w:spacing w:after="160" w:line="240" w:lineRule="auto"/>
                            </w:pPr>
                            <w:r>
                              <w:t xml:space="preserve">Luke assembles his mask by attaching the face piece to a headband </w:t>
                            </w:r>
                            <w:proofErr w:type="gramStart"/>
                            <w:r>
                              <w:t>and  the</w:t>
                            </w:r>
                            <w:proofErr w:type="gramEnd"/>
                            <w:r>
                              <w:t xml:space="preserve"> body piece to a waistband</w:t>
                            </w:r>
                          </w:p>
                          <w:p w14:paraId="3186B832" w14:textId="77777777" w:rsidR="0024216F" w:rsidRDefault="0024216F" w:rsidP="0024216F">
                            <w:pPr>
                              <w:pStyle w:val="ListParagraph"/>
                              <w:numPr>
                                <w:ilvl w:val="0"/>
                                <w:numId w:val="12"/>
                              </w:numPr>
                              <w:spacing w:after="160" w:line="240" w:lineRule="auto"/>
                            </w:pPr>
                            <w:r>
                              <w:t>Liam returns to the classroom with a TA and begins to plan a football-themed mask with the artist</w:t>
                            </w:r>
                          </w:p>
                          <w:p w14:paraId="18551C73" w14:textId="77777777" w:rsidR="0024216F" w:rsidRDefault="0024216F" w:rsidP="0024216F">
                            <w:pPr>
                              <w:pStyle w:val="ListParagraph"/>
                              <w:spacing w:line="240" w:lineRule="auto"/>
                            </w:pPr>
                          </w:p>
                          <w:p w14:paraId="143129CB" w14:textId="77777777" w:rsidR="0024216F" w:rsidRDefault="0024216F" w:rsidP="0024216F">
                            <w:pPr>
                              <w:pStyle w:val="ListParagraph"/>
                              <w:spacing w:line="240" w:lineRule="auto"/>
                            </w:pPr>
                          </w:p>
                          <w:p w14:paraId="3D1D0532" w14:textId="77777777" w:rsidR="0024216F" w:rsidRDefault="0024216F" w:rsidP="0024216F">
                            <w:pPr>
                              <w:pStyle w:val="ListParagraph"/>
                              <w:spacing w:line="240" w:lineRule="auto"/>
                            </w:pPr>
                          </w:p>
                          <w:p w14:paraId="1D5D2EB3" w14:textId="77777777" w:rsidR="0024216F" w:rsidRDefault="0024216F" w:rsidP="0024216F">
                            <w:pPr>
                              <w:pStyle w:val="ListParagraph"/>
                              <w:spacing w:line="240" w:lineRule="auto"/>
                            </w:pPr>
                          </w:p>
                          <w:p w14:paraId="1AD55335" w14:textId="77777777" w:rsidR="0024216F" w:rsidRDefault="0024216F" w:rsidP="0024216F">
                            <w:pPr>
                              <w:pStyle w:val="ListParagraph"/>
                              <w:spacing w:line="240" w:lineRule="auto"/>
                            </w:pPr>
                          </w:p>
                          <w:p w14:paraId="04E5EB5A" w14:textId="77777777" w:rsidR="0024216F" w:rsidRDefault="0024216F" w:rsidP="0024216F">
                            <w:pPr>
                              <w:pStyle w:val="ListParagraph"/>
                              <w:spacing w:line="240" w:lineRule="auto"/>
                            </w:pPr>
                          </w:p>
                          <w:p w14:paraId="0382A009" w14:textId="77777777" w:rsidR="0024216F" w:rsidRDefault="0024216F" w:rsidP="0024216F">
                            <w:pPr>
                              <w:pStyle w:val="ListParagraph"/>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849D3" id="Flowchart: Card 10" o:spid="_x0000_s1035" type="#_x0000_t121" style="position:absolute;margin-left:129.75pt;margin-top:349.35pt;width:168.75pt;height:2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" fillcolor="white [3201]" strokecolor="black [3200]" strokeweight="1pt">
                <v:textbox>
                  <w:txbxContent>
                    <w:p w14:paraId="45AA4E32" w14:textId="77777777" w:rsidR="0024216F" w:rsidRDefault="0024216F" w:rsidP="0024216F">
                      <w:pPr>
                        <w:pStyle w:val="ListParagraph"/>
                        <w:numPr>
                          <w:ilvl w:val="0"/>
                          <w:numId w:val="12"/>
                        </w:numPr>
                        <w:spacing w:after="160" w:line="240" w:lineRule="auto"/>
                      </w:pPr>
                      <w:r>
                        <w:t xml:space="preserve">Luke assembles his mask by attaching the face piece to a headband </w:t>
                      </w:r>
                      <w:proofErr w:type="gramStart"/>
                      <w:r>
                        <w:t>and  the</w:t>
                      </w:r>
                      <w:proofErr w:type="gramEnd"/>
                      <w:r>
                        <w:t xml:space="preserve"> body piece to a waistband</w:t>
                      </w:r>
                    </w:p>
                    <w:p w14:paraId="3186B832" w14:textId="77777777" w:rsidR="0024216F" w:rsidRDefault="0024216F" w:rsidP="0024216F">
                      <w:pPr>
                        <w:pStyle w:val="ListParagraph"/>
                        <w:numPr>
                          <w:ilvl w:val="0"/>
                          <w:numId w:val="12"/>
                        </w:numPr>
                        <w:spacing w:after="160" w:line="240" w:lineRule="auto"/>
                      </w:pPr>
                      <w:r>
                        <w:t>Liam returns to the classroom with a TA and begins to plan a football-themed mask with the artist</w:t>
                      </w:r>
                    </w:p>
                    <w:p w14:paraId="18551C73" w14:textId="77777777" w:rsidR="0024216F" w:rsidRDefault="0024216F" w:rsidP="0024216F">
                      <w:pPr>
                        <w:pStyle w:val="ListParagraph"/>
                        <w:spacing w:line="240" w:lineRule="auto"/>
                      </w:pPr>
                    </w:p>
                    <w:p w14:paraId="143129CB" w14:textId="77777777" w:rsidR="0024216F" w:rsidRDefault="0024216F" w:rsidP="0024216F">
                      <w:pPr>
                        <w:pStyle w:val="ListParagraph"/>
                        <w:spacing w:line="240" w:lineRule="auto"/>
                      </w:pPr>
                    </w:p>
                    <w:p w14:paraId="3D1D0532" w14:textId="77777777" w:rsidR="0024216F" w:rsidRDefault="0024216F" w:rsidP="0024216F">
                      <w:pPr>
                        <w:pStyle w:val="ListParagraph"/>
                        <w:spacing w:line="240" w:lineRule="auto"/>
                      </w:pPr>
                    </w:p>
                    <w:p w14:paraId="1D5D2EB3" w14:textId="77777777" w:rsidR="0024216F" w:rsidRDefault="0024216F" w:rsidP="0024216F">
                      <w:pPr>
                        <w:pStyle w:val="ListParagraph"/>
                        <w:spacing w:line="240" w:lineRule="auto"/>
                      </w:pPr>
                    </w:p>
                    <w:p w14:paraId="1AD55335" w14:textId="77777777" w:rsidR="0024216F" w:rsidRDefault="0024216F" w:rsidP="0024216F">
                      <w:pPr>
                        <w:pStyle w:val="ListParagraph"/>
                        <w:spacing w:line="240" w:lineRule="auto"/>
                      </w:pPr>
                    </w:p>
                    <w:p w14:paraId="04E5EB5A" w14:textId="77777777" w:rsidR="0024216F" w:rsidRDefault="0024216F" w:rsidP="0024216F">
                      <w:pPr>
                        <w:pStyle w:val="ListParagraph"/>
                        <w:spacing w:line="240" w:lineRule="auto"/>
                      </w:pPr>
                    </w:p>
                    <w:p w14:paraId="0382A009" w14:textId="77777777" w:rsidR="0024216F" w:rsidRDefault="0024216F" w:rsidP="0024216F">
                      <w:pPr>
                        <w:pStyle w:val="ListParagraph"/>
                        <w:spacing w:line="240" w:lineRule="auto"/>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038EA57" wp14:editId="0282F841">
                <wp:simplePos x="0" y="0"/>
                <wp:positionH relativeFrom="column">
                  <wp:posOffset>-733425</wp:posOffset>
                </wp:positionH>
                <wp:positionV relativeFrom="paragraph">
                  <wp:posOffset>4436968</wp:posOffset>
                </wp:positionV>
                <wp:extent cx="2143125" cy="2924175"/>
                <wp:effectExtent l="0" t="0" r="28575" b="28575"/>
                <wp:wrapNone/>
                <wp:docPr id="8" name="Flowchart: Card 8"/>
                <wp:cNvGraphicFramePr/>
                <a:graphic xmlns:a="http://schemas.openxmlformats.org/drawingml/2006/main">
                  <a:graphicData uri="http://schemas.microsoft.com/office/word/2010/wordprocessingShape">
                    <wps:wsp>
                      <wps:cNvSpPr/>
                      <wps:spPr>
                        <a:xfrm>
                          <a:off x="0" y="0"/>
                          <a:ext cx="2143125" cy="292417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45421F8F" w14:textId="77777777" w:rsidR="0024216F" w:rsidRDefault="0024216F" w:rsidP="0024216F">
                            <w:pPr>
                              <w:pStyle w:val="ListParagraph"/>
                              <w:numPr>
                                <w:ilvl w:val="0"/>
                                <w:numId w:val="12"/>
                              </w:numPr>
                              <w:spacing w:after="160" w:line="240" w:lineRule="auto"/>
                            </w:pPr>
                            <w:r>
                              <w:t xml:space="preserve">Following a disagreement with teaching staff about turning off computer games, Liam is taken out of the classroom by a TA for kicking furniture and throwing classroom items </w:t>
                            </w:r>
                          </w:p>
                          <w:p w14:paraId="14C183D3" w14:textId="77777777" w:rsidR="0024216F" w:rsidRDefault="0024216F" w:rsidP="0024216F">
                            <w:pPr>
                              <w:pStyle w:val="ListParagraph"/>
                              <w:numPr>
                                <w:ilvl w:val="0"/>
                                <w:numId w:val="12"/>
                              </w:numPr>
                              <w:spacing w:after="160" w:line="240" w:lineRule="auto"/>
                            </w:pPr>
                            <w:r>
                              <w:t>Artist guides Luke as he draws an outline for his snake-like mask and decorates it using oil pastels</w:t>
                            </w:r>
                          </w:p>
                          <w:p w14:paraId="5EEAE515" w14:textId="77777777" w:rsidR="0024216F" w:rsidRDefault="0024216F" w:rsidP="0024216F">
                            <w:pPr>
                              <w:pStyle w:val="ListParagraph"/>
                              <w:spacing w:line="240" w:lineRule="auto"/>
                            </w:pPr>
                          </w:p>
                          <w:p w14:paraId="74632FA4" w14:textId="77777777" w:rsidR="0024216F" w:rsidRDefault="0024216F" w:rsidP="0024216F">
                            <w:pPr>
                              <w:pStyle w:val="ListParagraph"/>
                              <w:spacing w:line="240" w:lineRule="auto"/>
                            </w:pPr>
                          </w:p>
                          <w:p w14:paraId="1C279EB1" w14:textId="77777777" w:rsidR="0024216F" w:rsidRDefault="0024216F" w:rsidP="0024216F">
                            <w:pPr>
                              <w:pStyle w:val="ListParagraph"/>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EA57" id="Flowchart: Card 8" o:spid="_x0000_s1036" type="#_x0000_t121" style="position:absolute;margin-left:-57.75pt;margin-top:349.35pt;width:168.75pt;height:2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" fillcolor="white [3201]" strokecolor="black [3200]" strokeweight="1pt">
                <v:textbox>
                  <w:txbxContent>
                    <w:p w14:paraId="45421F8F" w14:textId="77777777" w:rsidR="0024216F" w:rsidRDefault="0024216F" w:rsidP="0024216F">
                      <w:pPr>
                        <w:pStyle w:val="ListParagraph"/>
                        <w:numPr>
                          <w:ilvl w:val="0"/>
                          <w:numId w:val="12"/>
                        </w:numPr>
                        <w:spacing w:after="160" w:line="240" w:lineRule="auto"/>
                      </w:pPr>
                      <w:r>
                        <w:t xml:space="preserve">Following a disagreement with teaching staff about turning off computer games, Liam is taken out of the classroom by a TA for kicking furniture and throwing classroom items </w:t>
                      </w:r>
                    </w:p>
                    <w:p w14:paraId="14C183D3" w14:textId="77777777" w:rsidR="0024216F" w:rsidRDefault="0024216F" w:rsidP="0024216F">
                      <w:pPr>
                        <w:pStyle w:val="ListParagraph"/>
                        <w:numPr>
                          <w:ilvl w:val="0"/>
                          <w:numId w:val="12"/>
                        </w:numPr>
                        <w:spacing w:after="160" w:line="240" w:lineRule="auto"/>
                      </w:pPr>
                      <w:r>
                        <w:t>Artist guides Luke as he draws an outline for his snake-like mask and decorates it using oil pastels</w:t>
                      </w:r>
                    </w:p>
                    <w:p w14:paraId="5EEAE515" w14:textId="77777777" w:rsidR="0024216F" w:rsidRDefault="0024216F" w:rsidP="0024216F">
                      <w:pPr>
                        <w:pStyle w:val="ListParagraph"/>
                        <w:spacing w:line="240" w:lineRule="auto"/>
                      </w:pPr>
                    </w:p>
                    <w:p w14:paraId="74632FA4" w14:textId="77777777" w:rsidR="0024216F" w:rsidRDefault="0024216F" w:rsidP="0024216F">
                      <w:pPr>
                        <w:pStyle w:val="ListParagraph"/>
                        <w:spacing w:line="240" w:lineRule="auto"/>
                      </w:pPr>
                    </w:p>
                    <w:p w14:paraId="1C279EB1" w14:textId="77777777" w:rsidR="0024216F" w:rsidRDefault="0024216F" w:rsidP="0024216F">
                      <w:pPr>
                        <w:pStyle w:val="ListParagraph"/>
                        <w:spacing w:line="240" w:lineRule="auto"/>
                      </w:pP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757A979F" wp14:editId="7B17AFF0">
                <wp:simplePos x="0" y="0"/>
                <wp:positionH relativeFrom="column">
                  <wp:posOffset>4772025</wp:posOffset>
                </wp:positionH>
                <wp:positionV relativeFrom="paragraph">
                  <wp:posOffset>374015</wp:posOffset>
                </wp:positionV>
                <wp:extent cx="1104900" cy="342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FA65F" w14:textId="77777777" w:rsidR="0024216F" w:rsidRDefault="0024216F" w:rsidP="0024216F">
                            <w:r>
                              <w:t>Episodes 29-41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A979F" id="Text Box 16" o:spid="_x0000_s1037" type="#_x0000_t202" style="position:absolute;margin-left:375.75pt;margin-top:29.45pt;width:87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" fillcolor="white [3201]" strokeweight=".5pt">
                <v:textbox>
                  <w:txbxContent>
                    <w:p w14:paraId="36FFA65F" w14:textId="77777777" w:rsidR="0024216F" w:rsidRDefault="0024216F" w:rsidP="0024216F">
                      <w:r>
                        <w:t>Episodes 29-41</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56C580CC" wp14:editId="71EB00A0">
                <wp:simplePos x="0" y="0"/>
                <wp:positionH relativeFrom="column">
                  <wp:posOffset>2419350</wp:posOffset>
                </wp:positionH>
                <wp:positionV relativeFrom="paragraph">
                  <wp:posOffset>368935</wp:posOffset>
                </wp:positionV>
                <wp:extent cx="1104900" cy="3429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1049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E5B96" w14:textId="77777777" w:rsidR="0024216F" w:rsidRDefault="0024216F" w:rsidP="0024216F">
                            <w:r>
                              <w:t>Episodes 26-28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580CC" id="Text Box 15" o:spid="_x0000_s1038" type="#_x0000_t202" style="position:absolute;margin-left:190.5pt;margin-top:29.05pt;width:87pt;height:2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" fillcolor="white [3201]" strokeweight=".5pt">
                <v:textbox>
                  <w:txbxContent>
                    <w:p w14:paraId="089E5B96" w14:textId="77777777" w:rsidR="0024216F" w:rsidRDefault="0024216F" w:rsidP="0024216F">
                      <w:r>
                        <w:t>Episodes 26-28</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5F83F741" wp14:editId="64B15FA3">
                <wp:simplePos x="0" y="0"/>
                <wp:positionH relativeFrom="column">
                  <wp:posOffset>295275</wp:posOffset>
                </wp:positionH>
                <wp:positionV relativeFrom="paragraph">
                  <wp:posOffset>374427</wp:posOffset>
                </wp:positionV>
                <wp:extent cx="1000125" cy="3429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0001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2C5180" w14:textId="77777777" w:rsidR="0024216F" w:rsidRDefault="0024216F" w:rsidP="0024216F">
                            <w:r>
                              <w:t>Episodes 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83F741" id="Text Box 14" o:spid="_x0000_s1039" type="#_x0000_t202" style="position:absolute;margin-left:23.25pt;margin-top:29.5pt;width:78.75pt;height: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" fillcolor="white [3201]" strokeweight=".5pt">
                <v:textbox>
                  <w:txbxContent>
                    <w:p w14:paraId="3E2C5180" w14:textId="77777777" w:rsidR="0024216F" w:rsidRDefault="0024216F" w:rsidP="0024216F">
                      <w:r>
                        <w:t>Episodes 1-25</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3AEE70E" wp14:editId="67E2BAB5">
                <wp:simplePos x="0" y="0"/>
                <wp:positionH relativeFrom="column">
                  <wp:posOffset>4019550</wp:posOffset>
                </wp:positionH>
                <wp:positionV relativeFrom="paragraph">
                  <wp:posOffset>2867025</wp:posOffset>
                </wp:positionV>
                <wp:extent cx="1800225" cy="581025"/>
                <wp:effectExtent l="0" t="0" r="47625" b="28575"/>
                <wp:wrapNone/>
                <wp:docPr id="4" name="Pentagon 4"/>
                <wp:cNvGraphicFramePr/>
                <a:graphic xmlns:a="http://schemas.openxmlformats.org/drawingml/2006/main">
                  <a:graphicData uri="http://schemas.microsoft.com/office/word/2010/wordprocessingShape">
                    <wps:wsp>
                      <wps:cNvSpPr/>
                      <wps:spPr>
                        <a:xfrm>
                          <a:off x="0" y="0"/>
                          <a:ext cx="1800225" cy="581025"/>
                        </a:xfrm>
                        <a:prstGeom prst="homePlate">
                          <a:avLst/>
                        </a:prstGeom>
                      </wps:spPr>
                      <wps:style>
                        <a:lnRef idx="2">
                          <a:schemeClr val="dk1"/>
                        </a:lnRef>
                        <a:fillRef idx="1">
                          <a:schemeClr val="lt1"/>
                        </a:fillRef>
                        <a:effectRef idx="0">
                          <a:schemeClr val="dk1"/>
                        </a:effectRef>
                        <a:fontRef idx="minor">
                          <a:schemeClr val="dk1"/>
                        </a:fontRef>
                      </wps:style>
                      <wps:txbx>
                        <w:txbxContent>
                          <w:p w14:paraId="453F6455" w14:textId="77777777" w:rsidR="0024216F" w:rsidRDefault="0024216F" w:rsidP="0024216F">
                            <w:pPr>
                              <w:jc w:val="center"/>
                            </w:pPr>
                            <w:r>
                              <w:t>Rocket test-launching outdoors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AEE70E" id="Pentagon 4" o:spid="_x0000_s1040" type="#_x0000_t15" style="position:absolute;margin-left:316.5pt;margin-top:225.75pt;width:141.75pt;height:4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" adj="18114" fillcolor="white [3201]" strokecolor="black [3200]" strokeweight="1pt">
                <v:textbox>
                  <w:txbxContent>
                    <w:p w14:paraId="453F6455" w14:textId="77777777" w:rsidR="0024216F" w:rsidRDefault="0024216F" w:rsidP="0024216F">
                      <w:pPr>
                        <w:jc w:val="center"/>
                      </w:pPr>
                      <w:r>
                        <w:t>Rocket test-launching outdoors</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0219B8F" wp14:editId="24595C59">
                <wp:simplePos x="0" y="0"/>
                <wp:positionH relativeFrom="column">
                  <wp:posOffset>1781175</wp:posOffset>
                </wp:positionH>
                <wp:positionV relativeFrom="paragraph">
                  <wp:posOffset>2867025</wp:posOffset>
                </wp:positionV>
                <wp:extent cx="1800225" cy="581025"/>
                <wp:effectExtent l="0" t="0" r="47625" b="28575"/>
                <wp:wrapNone/>
                <wp:docPr id="3" name="Pentagon 3"/>
                <wp:cNvGraphicFramePr/>
                <a:graphic xmlns:a="http://schemas.openxmlformats.org/drawingml/2006/main">
                  <a:graphicData uri="http://schemas.microsoft.com/office/word/2010/wordprocessingShape">
                    <wps:wsp>
                      <wps:cNvSpPr/>
                      <wps:spPr>
                        <a:xfrm>
                          <a:off x="0" y="0"/>
                          <a:ext cx="1800225" cy="581025"/>
                        </a:xfrm>
                        <a:prstGeom prst="homePlate">
                          <a:avLst/>
                        </a:prstGeom>
                      </wps:spPr>
                      <wps:style>
                        <a:lnRef idx="2">
                          <a:schemeClr val="dk1"/>
                        </a:lnRef>
                        <a:fillRef idx="1">
                          <a:schemeClr val="lt1"/>
                        </a:fillRef>
                        <a:effectRef idx="0">
                          <a:schemeClr val="dk1"/>
                        </a:effectRef>
                        <a:fontRef idx="minor">
                          <a:schemeClr val="dk1"/>
                        </a:fontRef>
                      </wps:style>
                      <wps:txbx>
                        <w:txbxContent>
                          <w:p w14:paraId="2BF8D9A3" w14:textId="77777777" w:rsidR="0024216F" w:rsidRDefault="0024216F" w:rsidP="0024216F">
                            <w:pPr>
                              <w:jc w:val="center"/>
                            </w:pPr>
                            <w:r>
                              <w:t xml:space="preserve">Pre-launch model inspections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219B8F" id="Pentagon 3" o:spid="_x0000_s1041" type="#_x0000_t15" style="position:absolute;margin-left:140.25pt;margin-top:225.75pt;width:141.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" adj="18114" fillcolor="white [3201]" strokecolor="black [3200]" strokeweight="1pt">
                <v:textbox>
                  <w:txbxContent>
                    <w:p w14:paraId="2BF8D9A3" w14:textId="77777777" w:rsidR="0024216F" w:rsidRDefault="0024216F" w:rsidP="0024216F">
                      <w:pPr>
                        <w:jc w:val="center"/>
                      </w:pPr>
                      <w:r>
                        <w:t xml:space="preserve">Pre-launch model inspections </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33879EF" wp14:editId="78AA7F24">
                <wp:simplePos x="0" y="0"/>
                <wp:positionH relativeFrom="column">
                  <wp:posOffset>-485775</wp:posOffset>
                </wp:positionH>
                <wp:positionV relativeFrom="paragraph">
                  <wp:posOffset>2867248</wp:posOffset>
                </wp:positionV>
                <wp:extent cx="1828800" cy="581025"/>
                <wp:effectExtent l="0" t="0" r="38100" b="28575"/>
                <wp:wrapNone/>
                <wp:docPr id="2" name="Pentagon 2"/>
                <wp:cNvGraphicFramePr/>
                <a:graphic xmlns:a="http://schemas.openxmlformats.org/drawingml/2006/main">
                  <a:graphicData uri="http://schemas.microsoft.com/office/word/2010/wordprocessingShape">
                    <wps:wsp>
                      <wps:cNvSpPr/>
                      <wps:spPr>
                        <a:xfrm>
                          <a:off x="0" y="0"/>
                          <a:ext cx="1828800" cy="581025"/>
                        </a:xfrm>
                        <a:prstGeom prst="homePlate">
                          <a:avLst/>
                        </a:prstGeom>
                      </wps:spPr>
                      <wps:style>
                        <a:lnRef idx="2">
                          <a:schemeClr val="dk1"/>
                        </a:lnRef>
                        <a:fillRef idx="1">
                          <a:schemeClr val="lt1"/>
                        </a:fillRef>
                        <a:effectRef idx="0">
                          <a:schemeClr val="dk1"/>
                        </a:effectRef>
                        <a:fontRef idx="minor">
                          <a:schemeClr val="dk1"/>
                        </a:fontRef>
                      </wps:style>
                      <wps:txbx>
                        <w:txbxContent>
                          <w:p w14:paraId="04C20401" w14:textId="77777777" w:rsidR="0024216F" w:rsidRDefault="0024216F" w:rsidP="0024216F">
                            <w:pPr>
                              <w:jc w:val="center"/>
                            </w:pPr>
                            <w:r>
                              <w:t>Rocket construction in 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879EF" id="Pentagon 2" o:spid="_x0000_s1042" type="#_x0000_t15" style="position:absolute;margin-left:-38.25pt;margin-top:225.75pt;width:2in;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" adj="18169" fillcolor="white [3201]" strokecolor="black [3200]" strokeweight="1pt">
                <v:textbox>
                  <w:txbxContent>
                    <w:p w14:paraId="04C20401" w14:textId="77777777" w:rsidR="0024216F" w:rsidRDefault="0024216F" w:rsidP="0024216F">
                      <w:pPr>
                        <w:jc w:val="center"/>
                      </w:pPr>
                      <w:r>
                        <w:t>Rocket construction in classroom</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FDC868F" wp14:editId="0A22E6CE">
                <wp:simplePos x="0" y="0"/>
                <wp:positionH relativeFrom="column">
                  <wp:posOffset>1508125</wp:posOffset>
                </wp:positionH>
                <wp:positionV relativeFrom="paragraph">
                  <wp:posOffset>234950</wp:posOffset>
                </wp:positionV>
                <wp:extent cx="2143125" cy="2924175"/>
                <wp:effectExtent l="0" t="0" r="28575" b="28575"/>
                <wp:wrapNone/>
                <wp:docPr id="6" name="Flowchart: Card 6"/>
                <wp:cNvGraphicFramePr/>
                <a:graphic xmlns:a="http://schemas.openxmlformats.org/drawingml/2006/main">
                  <a:graphicData uri="http://schemas.microsoft.com/office/word/2010/wordprocessingShape">
                    <wps:wsp>
                      <wps:cNvSpPr/>
                      <wps:spPr>
                        <a:xfrm>
                          <a:off x="0" y="0"/>
                          <a:ext cx="2143125" cy="292417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22206046" w14:textId="77777777" w:rsidR="0024216F" w:rsidRDefault="0024216F" w:rsidP="0024216F">
                            <w:pPr>
                              <w:pStyle w:val="ListParagraph"/>
                              <w:numPr>
                                <w:ilvl w:val="0"/>
                                <w:numId w:val="12"/>
                              </w:numPr>
                              <w:spacing w:after="160" w:line="240" w:lineRule="auto"/>
                            </w:pPr>
                            <w:r>
                              <w:t>Rhys and Matt express frustration as rocket parts detach from their models</w:t>
                            </w:r>
                          </w:p>
                          <w:p w14:paraId="4F1A22F6" w14:textId="77777777" w:rsidR="0024216F" w:rsidRDefault="0024216F" w:rsidP="0024216F">
                            <w:pPr>
                              <w:pStyle w:val="ListParagraph"/>
                              <w:numPr>
                                <w:ilvl w:val="0"/>
                                <w:numId w:val="12"/>
                              </w:numPr>
                              <w:spacing w:after="160" w:line="240" w:lineRule="auto"/>
                            </w:pPr>
                            <w:r>
                              <w:t xml:space="preserve">Dylan responds to </w:t>
                            </w:r>
                            <w:proofErr w:type="gramStart"/>
                            <w:r>
                              <w:t>teachers</w:t>
                            </w:r>
                            <w:proofErr w:type="gramEnd"/>
                            <w:r>
                              <w:t xml:space="preserve"> questions but otherwise remains silent</w:t>
                            </w:r>
                          </w:p>
                          <w:p w14:paraId="38BC26C9" w14:textId="77777777" w:rsidR="0024216F" w:rsidRDefault="0024216F" w:rsidP="0024216F">
                            <w:pPr>
                              <w:pStyle w:val="ListParagraph"/>
                              <w:spacing w:line="240" w:lineRule="auto"/>
                            </w:pPr>
                          </w:p>
                          <w:p w14:paraId="2528CAAF" w14:textId="77777777" w:rsidR="0024216F" w:rsidRDefault="0024216F" w:rsidP="0024216F">
                            <w:pPr>
                              <w:pStyle w:val="ListParagraph"/>
                              <w:spacing w:line="240" w:lineRule="auto"/>
                            </w:pPr>
                          </w:p>
                          <w:p w14:paraId="28F45100" w14:textId="77777777" w:rsidR="0024216F" w:rsidRDefault="0024216F" w:rsidP="0024216F">
                            <w:pPr>
                              <w:pStyle w:val="ListParagraph"/>
                              <w:spacing w:line="240" w:lineRule="auto"/>
                            </w:pPr>
                          </w:p>
                          <w:p w14:paraId="3FD43408" w14:textId="77777777" w:rsidR="0024216F" w:rsidRDefault="0024216F" w:rsidP="0024216F">
                            <w:pPr>
                              <w:pStyle w:val="ListParagraph"/>
                              <w:spacing w:line="240" w:lineRule="auto"/>
                            </w:pPr>
                          </w:p>
                          <w:p w14:paraId="4ADCF83D" w14:textId="77777777" w:rsidR="0024216F" w:rsidRDefault="0024216F" w:rsidP="0024216F">
                            <w:pPr>
                              <w:pStyle w:val="ListParagraph"/>
                              <w:spacing w:line="240" w:lineRule="auto"/>
                            </w:pPr>
                          </w:p>
                          <w:p w14:paraId="1A2C1421" w14:textId="77777777" w:rsidR="0024216F" w:rsidRDefault="0024216F" w:rsidP="0024216F">
                            <w:pPr>
                              <w:pStyle w:val="ListParagraph"/>
                              <w:spacing w:line="240" w:lineRule="auto"/>
                            </w:pPr>
                          </w:p>
                          <w:p w14:paraId="280CF2E8" w14:textId="77777777" w:rsidR="0024216F" w:rsidRDefault="0024216F" w:rsidP="0024216F">
                            <w:pPr>
                              <w:pStyle w:val="ListParagraph"/>
                              <w:spacing w:line="240" w:lineRule="auto"/>
                            </w:pPr>
                          </w:p>
                          <w:p w14:paraId="13CF7B9C" w14:textId="77777777" w:rsidR="0024216F" w:rsidRDefault="0024216F" w:rsidP="0024216F">
                            <w:pPr>
                              <w:pStyle w:val="ListParagraph"/>
                              <w:spacing w:line="240" w:lineRule="auto"/>
                            </w:pPr>
                          </w:p>
                          <w:p w14:paraId="19C5D489" w14:textId="77777777" w:rsidR="0024216F" w:rsidRDefault="0024216F" w:rsidP="0024216F">
                            <w:pPr>
                              <w:pStyle w:val="ListParagraph"/>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C868F" id="Flowchart: Card 6" o:spid="_x0000_s1043" type="#_x0000_t121" style="position:absolute;margin-left:118.75pt;margin-top:18.5pt;width:168.75pt;height:2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" fillcolor="white [3201]" strokecolor="black [3200]" strokeweight="1pt">
                <v:textbox>
                  <w:txbxContent>
                    <w:p w14:paraId="22206046" w14:textId="77777777" w:rsidR="0024216F" w:rsidRDefault="0024216F" w:rsidP="0024216F">
                      <w:pPr>
                        <w:pStyle w:val="ListParagraph"/>
                        <w:numPr>
                          <w:ilvl w:val="0"/>
                          <w:numId w:val="12"/>
                        </w:numPr>
                        <w:spacing w:after="160" w:line="240" w:lineRule="auto"/>
                      </w:pPr>
                      <w:r>
                        <w:t>Rhys and Matt express frustration as rocket parts detach from their models</w:t>
                      </w:r>
                    </w:p>
                    <w:p w14:paraId="4F1A22F6" w14:textId="77777777" w:rsidR="0024216F" w:rsidRDefault="0024216F" w:rsidP="0024216F">
                      <w:pPr>
                        <w:pStyle w:val="ListParagraph"/>
                        <w:numPr>
                          <w:ilvl w:val="0"/>
                          <w:numId w:val="12"/>
                        </w:numPr>
                        <w:spacing w:after="160" w:line="240" w:lineRule="auto"/>
                      </w:pPr>
                      <w:r>
                        <w:t xml:space="preserve">Dylan responds to </w:t>
                      </w:r>
                      <w:proofErr w:type="gramStart"/>
                      <w:r>
                        <w:t>teachers</w:t>
                      </w:r>
                      <w:proofErr w:type="gramEnd"/>
                      <w:r>
                        <w:t xml:space="preserve"> questions but otherwise remains silent</w:t>
                      </w:r>
                    </w:p>
                    <w:p w14:paraId="38BC26C9" w14:textId="77777777" w:rsidR="0024216F" w:rsidRDefault="0024216F" w:rsidP="0024216F">
                      <w:pPr>
                        <w:pStyle w:val="ListParagraph"/>
                        <w:spacing w:line="240" w:lineRule="auto"/>
                      </w:pPr>
                    </w:p>
                    <w:p w14:paraId="2528CAAF" w14:textId="77777777" w:rsidR="0024216F" w:rsidRDefault="0024216F" w:rsidP="0024216F">
                      <w:pPr>
                        <w:pStyle w:val="ListParagraph"/>
                        <w:spacing w:line="240" w:lineRule="auto"/>
                      </w:pPr>
                    </w:p>
                    <w:p w14:paraId="28F45100" w14:textId="77777777" w:rsidR="0024216F" w:rsidRDefault="0024216F" w:rsidP="0024216F">
                      <w:pPr>
                        <w:pStyle w:val="ListParagraph"/>
                        <w:spacing w:line="240" w:lineRule="auto"/>
                      </w:pPr>
                    </w:p>
                    <w:p w14:paraId="3FD43408" w14:textId="77777777" w:rsidR="0024216F" w:rsidRDefault="0024216F" w:rsidP="0024216F">
                      <w:pPr>
                        <w:pStyle w:val="ListParagraph"/>
                        <w:spacing w:line="240" w:lineRule="auto"/>
                      </w:pPr>
                    </w:p>
                    <w:p w14:paraId="4ADCF83D" w14:textId="77777777" w:rsidR="0024216F" w:rsidRDefault="0024216F" w:rsidP="0024216F">
                      <w:pPr>
                        <w:pStyle w:val="ListParagraph"/>
                        <w:spacing w:line="240" w:lineRule="auto"/>
                      </w:pPr>
                    </w:p>
                    <w:p w14:paraId="1A2C1421" w14:textId="77777777" w:rsidR="0024216F" w:rsidRDefault="0024216F" w:rsidP="0024216F">
                      <w:pPr>
                        <w:pStyle w:val="ListParagraph"/>
                        <w:spacing w:line="240" w:lineRule="auto"/>
                      </w:pPr>
                    </w:p>
                    <w:p w14:paraId="280CF2E8" w14:textId="77777777" w:rsidR="0024216F" w:rsidRDefault="0024216F" w:rsidP="0024216F">
                      <w:pPr>
                        <w:pStyle w:val="ListParagraph"/>
                        <w:spacing w:line="240" w:lineRule="auto"/>
                      </w:pPr>
                    </w:p>
                    <w:p w14:paraId="13CF7B9C" w14:textId="77777777" w:rsidR="0024216F" w:rsidRDefault="0024216F" w:rsidP="0024216F">
                      <w:pPr>
                        <w:pStyle w:val="ListParagraph"/>
                        <w:spacing w:line="240" w:lineRule="auto"/>
                      </w:pPr>
                    </w:p>
                    <w:p w14:paraId="19C5D489" w14:textId="77777777" w:rsidR="0024216F" w:rsidRDefault="0024216F" w:rsidP="0024216F">
                      <w:pPr>
                        <w:pStyle w:val="ListParagraph"/>
                        <w:spacing w:line="240" w:lineRule="auto"/>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7FD31EB" wp14:editId="4770F058">
                <wp:simplePos x="0" y="0"/>
                <wp:positionH relativeFrom="column">
                  <wp:posOffset>-739775</wp:posOffset>
                </wp:positionH>
                <wp:positionV relativeFrom="paragraph">
                  <wp:posOffset>234950</wp:posOffset>
                </wp:positionV>
                <wp:extent cx="2143125" cy="2924175"/>
                <wp:effectExtent l="0" t="0" r="28575" b="28575"/>
                <wp:wrapNone/>
                <wp:docPr id="5" name="Flowchart: Card 5"/>
                <wp:cNvGraphicFramePr/>
                <a:graphic xmlns:a="http://schemas.openxmlformats.org/drawingml/2006/main">
                  <a:graphicData uri="http://schemas.microsoft.com/office/word/2010/wordprocessingShape">
                    <wps:wsp>
                      <wps:cNvSpPr/>
                      <wps:spPr>
                        <a:xfrm>
                          <a:off x="0" y="0"/>
                          <a:ext cx="2143125" cy="292417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55773C79" w14:textId="77777777" w:rsidR="0024216F" w:rsidRDefault="0024216F" w:rsidP="0024216F">
                            <w:pPr>
                              <w:pStyle w:val="ListParagraph"/>
                              <w:numPr>
                                <w:ilvl w:val="0"/>
                                <w:numId w:val="12"/>
                              </w:numPr>
                              <w:spacing w:after="160" w:line="240" w:lineRule="auto"/>
                            </w:pPr>
                            <w:r>
                              <w:t>Teacher choses music to play as students work</w:t>
                            </w:r>
                          </w:p>
                          <w:p w14:paraId="5A57CA58" w14:textId="77777777" w:rsidR="0024216F" w:rsidRDefault="0024216F" w:rsidP="0024216F">
                            <w:pPr>
                              <w:pStyle w:val="ListParagraph"/>
                              <w:numPr>
                                <w:ilvl w:val="0"/>
                                <w:numId w:val="12"/>
                              </w:numPr>
                              <w:spacing w:after="160" w:line="240" w:lineRule="auto"/>
                            </w:pPr>
                            <w:r>
                              <w:t>Rhys and Matt complain about music</w:t>
                            </w:r>
                          </w:p>
                          <w:p w14:paraId="74FA6A62" w14:textId="77777777" w:rsidR="0024216F" w:rsidRDefault="0024216F" w:rsidP="0024216F">
                            <w:pPr>
                              <w:pStyle w:val="ListParagraph"/>
                              <w:numPr>
                                <w:ilvl w:val="0"/>
                                <w:numId w:val="12"/>
                              </w:numPr>
                              <w:spacing w:after="160" w:line="240" w:lineRule="auto"/>
                            </w:pPr>
                            <w:r>
                              <w:t xml:space="preserve">Dylan responds to </w:t>
                            </w:r>
                            <w:proofErr w:type="gramStart"/>
                            <w:r>
                              <w:t>teachers</w:t>
                            </w:r>
                            <w:proofErr w:type="gramEnd"/>
                            <w:r>
                              <w:t xml:space="preserve"> questions but otherwise works in silence</w:t>
                            </w:r>
                          </w:p>
                          <w:p w14:paraId="45D01854" w14:textId="77777777" w:rsidR="0024216F" w:rsidRDefault="0024216F" w:rsidP="0024216F">
                            <w:pPr>
                              <w:pStyle w:val="ListParagraph"/>
                              <w:numPr>
                                <w:ilvl w:val="0"/>
                                <w:numId w:val="12"/>
                              </w:numPr>
                              <w:spacing w:after="160" w:line="240" w:lineRule="auto"/>
                            </w:pPr>
                            <w:r>
                              <w:t xml:space="preserve">Matt discusses family and school, Rhys contributes </w:t>
                            </w:r>
                          </w:p>
                          <w:p w14:paraId="5B42298D" w14:textId="77777777" w:rsidR="0024216F" w:rsidRDefault="0024216F" w:rsidP="0024216F">
                            <w:pPr>
                              <w:pStyle w:val="ListParagraph"/>
                              <w:spacing w:line="240" w:lineRule="auto"/>
                            </w:pPr>
                          </w:p>
                          <w:p w14:paraId="1440FAAA" w14:textId="77777777" w:rsidR="0024216F" w:rsidRDefault="0024216F" w:rsidP="0024216F">
                            <w:pPr>
                              <w:pStyle w:val="ListParagraph"/>
                              <w:spacing w:line="240" w:lineRule="auto"/>
                            </w:pPr>
                          </w:p>
                          <w:p w14:paraId="1BDD0994" w14:textId="77777777" w:rsidR="0024216F" w:rsidRDefault="0024216F" w:rsidP="0024216F">
                            <w:pPr>
                              <w:pStyle w:val="ListParagraph"/>
                              <w:spacing w:line="240" w:lineRule="auto"/>
                            </w:pPr>
                          </w:p>
                          <w:p w14:paraId="09C520A0" w14:textId="77777777" w:rsidR="0024216F" w:rsidRDefault="0024216F" w:rsidP="0024216F">
                            <w:pPr>
                              <w:pStyle w:val="ListParagraph"/>
                              <w:spacing w:line="240" w:lineRule="auto"/>
                            </w:pPr>
                          </w:p>
                          <w:p w14:paraId="6A8153E4" w14:textId="77777777" w:rsidR="0024216F" w:rsidRDefault="0024216F" w:rsidP="0024216F">
                            <w:pPr>
                              <w:pStyle w:val="ListParagraph"/>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D31EB" id="Flowchart: Card 5" o:spid="_x0000_s1044" type="#_x0000_t121" style="position:absolute;margin-left:-58.25pt;margin-top:18.5pt;width:168.75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" fillcolor="white [3201]" strokecolor="black [3200]" strokeweight="1pt">
                <v:textbox>
                  <w:txbxContent>
                    <w:p w14:paraId="55773C79" w14:textId="77777777" w:rsidR="0024216F" w:rsidRDefault="0024216F" w:rsidP="0024216F">
                      <w:pPr>
                        <w:pStyle w:val="ListParagraph"/>
                        <w:numPr>
                          <w:ilvl w:val="0"/>
                          <w:numId w:val="12"/>
                        </w:numPr>
                        <w:spacing w:after="160" w:line="240" w:lineRule="auto"/>
                      </w:pPr>
                      <w:r>
                        <w:t>Teacher choses music to play as students work</w:t>
                      </w:r>
                    </w:p>
                    <w:p w14:paraId="5A57CA58" w14:textId="77777777" w:rsidR="0024216F" w:rsidRDefault="0024216F" w:rsidP="0024216F">
                      <w:pPr>
                        <w:pStyle w:val="ListParagraph"/>
                        <w:numPr>
                          <w:ilvl w:val="0"/>
                          <w:numId w:val="12"/>
                        </w:numPr>
                        <w:spacing w:after="160" w:line="240" w:lineRule="auto"/>
                      </w:pPr>
                      <w:r>
                        <w:t>Rhys and Matt complain about music</w:t>
                      </w:r>
                    </w:p>
                    <w:p w14:paraId="74FA6A62" w14:textId="77777777" w:rsidR="0024216F" w:rsidRDefault="0024216F" w:rsidP="0024216F">
                      <w:pPr>
                        <w:pStyle w:val="ListParagraph"/>
                        <w:numPr>
                          <w:ilvl w:val="0"/>
                          <w:numId w:val="12"/>
                        </w:numPr>
                        <w:spacing w:after="160" w:line="240" w:lineRule="auto"/>
                      </w:pPr>
                      <w:r>
                        <w:t xml:space="preserve">Dylan responds to </w:t>
                      </w:r>
                      <w:proofErr w:type="gramStart"/>
                      <w:r>
                        <w:t>teachers</w:t>
                      </w:r>
                      <w:proofErr w:type="gramEnd"/>
                      <w:r>
                        <w:t xml:space="preserve"> questions but otherwise works in silence</w:t>
                      </w:r>
                    </w:p>
                    <w:p w14:paraId="45D01854" w14:textId="77777777" w:rsidR="0024216F" w:rsidRDefault="0024216F" w:rsidP="0024216F">
                      <w:pPr>
                        <w:pStyle w:val="ListParagraph"/>
                        <w:numPr>
                          <w:ilvl w:val="0"/>
                          <w:numId w:val="12"/>
                        </w:numPr>
                        <w:spacing w:after="160" w:line="240" w:lineRule="auto"/>
                      </w:pPr>
                      <w:r>
                        <w:t xml:space="preserve">Matt discusses family and school, Rhys contributes </w:t>
                      </w:r>
                    </w:p>
                    <w:p w14:paraId="5B42298D" w14:textId="77777777" w:rsidR="0024216F" w:rsidRDefault="0024216F" w:rsidP="0024216F">
                      <w:pPr>
                        <w:pStyle w:val="ListParagraph"/>
                        <w:spacing w:line="240" w:lineRule="auto"/>
                      </w:pPr>
                    </w:p>
                    <w:p w14:paraId="1440FAAA" w14:textId="77777777" w:rsidR="0024216F" w:rsidRDefault="0024216F" w:rsidP="0024216F">
                      <w:pPr>
                        <w:pStyle w:val="ListParagraph"/>
                        <w:spacing w:line="240" w:lineRule="auto"/>
                      </w:pPr>
                    </w:p>
                    <w:p w14:paraId="1BDD0994" w14:textId="77777777" w:rsidR="0024216F" w:rsidRDefault="0024216F" w:rsidP="0024216F">
                      <w:pPr>
                        <w:pStyle w:val="ListParagraph"/>
                        <w:spacing w:line="240" w:lineRule="auto"/>
                      </w:pPr>
                    </w:p>
                    <w:p w14:paraId="09C520A0" w14:textId="77777777" w:rsidR="0024216F" w:rsidRDefault="0024216F" w:rsidP="0024216F">
                      <w:pPr>
                        <w:pStyle w:val="ListParagraph"/>
                        <w:spacing w:line="240" w:lineRule="auto"/>
                      </w:pPr>
                    </w:p>
                    <w:p w14:paraId="6A8153E4" w14:textId="77777777" w:rsidR="0024216F" w:rsidRDefault="0024216F" w:rsidP="0024216F">
                      <w:pPr>
                        <w:pStyle w:val="ListParagraph"/>
                        <w:spacing w:line="240" w:lineRule="auto"/>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2C13011" wp14:editId="585DDCAF">
                <wp:simplePos x="0" y="0"/>
                <wp:positionH relativeFrom="column">
                  <wp:posOffset>3785012</wp:posOffset>
                </wp:positionH>
                <wp:positionV relativeFrom="paragraph">
                  <wp:posOffset>235156</wp:posOffset>
                </wp:positionV>
                <wp:extent cx="2190750" cy="2924175"/>
                <wp:effectExtent l="0" t="0" r="19050" b="28575"/>
                <wp:wrapNone/>
                <wp:docPr id="7" name="Flowchart: Card 7"/>
                <wp:cNvGraphicFramePr/>
                <a:graphic xmlns:a="http://schemas.openxmlformats.org/drawingml/2006/main">
                  <a:graphicData uri="http://schemas.microsoft.com/office/word/2010/wordprocessingShape">
                    <wps:wsp>
                      <wps:cNvSpPr/>
                      <wps:spPr>
                        <a:xfrm>
                          <a:off x="0" y="0"/>
                          <a:ext cx="2190750" cy="292417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7E7C53C0" w14:textId="77777777" w:rsidR="0024216F" w:rsidRDefault="0024216F" w:rsidP="0024216F">
                            <w:pPr>
                              <w:pStyle w:val="ListParagraph"/>
                              <w:numPr>
                                <w:ilvl w:val="0"/>
                                <w:numId w:val="12"/>
                              </w:numPr>
                              <w:spacing w:after="160" w:line="240" w:lineRule="auto"/>
                            </w:pPr>
                            <w:r>
                              <w:t>Individual students guided through first test-launch</w:t>
                            </w:r>
                          </w:p>
                          <w:p w14:paraId="02A5EB9C" w14:textId="77777777" w:rsidR="0024216F" w:rsidRDefault="0024216F" w:rsidP="0024216F">
                            <w:pPr>
                              <w:pStyle w:val="ListParagraph"/>
                              <w:numPr>
                                <w:ilvl w:val="0"/>
                                <w:numId w:val="12"/>
                              </w:numPr>
                              <w:spacing w:after="160" w:line="240" w:lineRule="auto"/>
                            </w:pPr>
                            <w:r>
                              <w:t xml:space="preserve">Students work together to operate </w:t>
                            </w:r>
                            <w:r w:rsidRPr="00B76580">
                              <w:t xml:space="preserve">a piston- pump and </w:t>
                            </w:r>
                            <w:r>
                              <w:t xml:space="preserve">monitor </w:t>
                            </w:r>
                            <w:r w:rsidRPr="00B76580">
                              <w:t>levels of air pres</w:t>
                            </w:r>
                            <w:r>
                              <w:t>sure being delivered to rocket</w:t>
                            </w:r>
                          </w:p>
                          <w:p w14:paraId="324C60B7" w14:textId="77777777" w:rsidR="0024216F" w:rsidRPr="00B76580" w:rsidRDefault="0024216F" w:rsidP="0024216F">
                            <w:pPr>
                              <w:pStyle w:val="ListParagraph"/>
                              <w:numPr>
                                <w:ilvl w:val="0"/>
                                <w:numId w:val="12"/>
                              </w:numPr>
                              <w:spacing w:after="160" w:line="240" w:lineRule="auto"/>
                            </w:pPr>
                            <w:r>
                              <w:t>Students seek alternative directions, targets and missiles for subsequent launches</w:t>
                            </w:r>
                          </w:p>
                          <w:p w14:paraId="37272A4B" w14:textId="77777777" w:rsidR="0024216F" w:rsidRDefault="0024216F" w:rsidP="002421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13011" id="Flowchart: Card 7" o:spid="_x0000_s1045" type="#_x0000_t121" style="position:absolute;margin-left:298.05pt;margin-top:18.5pt;width:172.5pt;height:2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" fillcolor="white [3201]" strokecolor="black [3200]" strokeweight="1pt">
                <v:textbox>
                  <w:txbxContent>
                    <w:p w14:paraId="7E7C53C0" w14:textId="77777777" w:rsidR="0024216F" w:rsidRDefault="0024216F" w:rsidP="0024216F">
                      <w:pPr>
                        <w:pStyle w:val="ListParagraph"/>
                        <w:numPr>
                          <w:ilvl w:val="0"/>
                          <w:numId w:val="12"/>
                        </w:numPr>
                        <w:spacing w:after="160" w:line="240" w:lineRule="auto"/>
                      </w:pPr>
                      <w:r>
                        <w:t>Individual students guided through first test-launch</w:t>
                      </w:r>
                    </w:p>
                    <w:p w14:paraId="02A5EB9C" w14:textId="77777777" w:rsidR="0024216F" w:rsidRDefault="0024216F" w:rsidP="0024216F">
                      <w:pPr>
                        <w:pStyle w:val="ListParagraph"/>
                        <w:numPr>
                          <w:ilvl w:val="0"/>
                          <w:numId w:val="12"/>
                        </w:numPr>
                        <w:spacing w:after="160" w:line="240" w:lineRule="auto"/>
                      </w:pPr>
                      <w:r>
                        <w:t xml:space="preserve">Students work together to operate </w:t>
                      </w:r>
                      <w:r w:rsidRPr="00B76580">
                        <w:t xml:space="preserve">a piston- pump and </w:t>
                      </w:r>
                      <w:r>
                        <w:t xml:space="preserve">monitor </w:t>
                      </w:r>
                      <w:r w:rsidRPr="00B76580">
                        <w:t>levels of air pres</w:t>
                      </w:r>
                      <w:r>
                        <w:t>sure being delivered to rocket</w:t>
                      </w:r>
                    </w:p>
                    <w:p w14:paraId="324C60B7" w14:textId="77777777" w:rsidR="0024216F" w:rsidRPr="00B76580" w:rsidRDefault="0024216F" w:rsidP="0024216F">
                      <w:pPr>
                        <w:pStyle w:val="ListParagraph"/>
                        <w:numPr>
                          <w:ilvl w:val="0"/>
                          <w:numId w:val="12"/>
                        </w:numPr>
                        <w:spacing w:after="160" w:line="240" w:lineRule="auto"/>
                      </w:pPr>
                      <w:r>
                        <w:t>Students seek alternative directions, targets and missiles for subsequent launches</w:t>
                      </w:r>
                    </w:p>
                    <w:p w14:paraId="37272A4B" w14:textId="77777777" w:rsidR="0024216F" w:rsidRDefault="0024216F" w:rsidP="0024216F">
                      <w:pPr>
                        <w:jc w:val="center"/>
                      </w:pPr>
                    </w:p>
                  </w:txbxContent>
                </v:textbox>
              </v:shape>
            </w:pict>
          </mc:Fallback>
        </mc:AlternateContent>
      </w:r>
    </w:p>
    <w:p w14:paraId="141091C3" w14:textId="77777777" w:rsidR="0024216F" w:rsidRDefault="0024216F" w:rsidP="0024216F"/>
    <w:p w14:paraId="5AB4A275" w14:textId="77777777" w:rsidR="0024216F" w:rsidRDefault="0024216F" w:rsidP="0024216F"/>
    <w:p w14:paraId="5EC93A51" w14:textId="77777777" w:rsidR="0024216F" w:rsidRDefault="0024216F" w:rsidP="0024216F"/>
    <w:p w14:paraId="68CF3121" w14:textId="77777777" w:rsidR="0024216F" w:rsidRDefault="0024216F" w:rsidP="0024216F"/>
    <w:p w14:paraId="6F9CBAEB" w14:textId="77777777" w:rsidR="0024216F" w:rsidRDefault="0024216F" w:rsidP="0024216F"/>
    <w:p w14:paraId="6ABBB3D8" w14:textId="77777777" w:rsidR="0024216F" w:rsidRDefault="0024216F" w:rsidP="0024216F"/>
    <w:p w14:paraId="3DEF43A7" w14:textId="77777777" w:rsidR="0024216F" w:rsidRDefault="0024216F" w:rsidP="0024216F"/>
    <w:p w14:paraId="1F0343DF" w14:textId="77777777" w:rsidR="0024216F" w:rsidRDefault="0024216F" w:rsidP="0024216F"/>
    <w:p w14:paraId="5B4F928F" w14:textId="77777777" w:rsidR="0024216F" w:rsidRDefault="0024216F" w:rsidP="0024216F"/>
    <w:p w14:paraId="16B65BE8" w14:textId="77777777" w:rsidR="0024216F" w:rsidRDefault="0024216F" w:rsidP="0024216F"/>
    <w:p w14:paraId="6CF09298" w14:textId="77777777" w:rsidR="0024216F" w:rsidRDefault="0024216F" w:rsidP="0024216F"/>
    <w:p w14:paraId="6434BDB7" w14:textId="77777777" w:rsidR="0024216F" w:rsidRDefault="0024216F" w:rsidP="0024216F"/>
    <w:p w14:paraId="565EEFEB" w14:textId="77777777" w:rsidR="0024216F" w:rsidRDefault="0024216F" w:rsidP="0024216F"/>
    <w:p w14:paraId="1326ED6E" w14:textId="77777777" w:rsidR="0024216F" w:rsidRDefault="0024216F" w:rsidP="0024216F"/>
    <w:p w14:paraId="576F4D61" w14:textId="77777777" w:rsidR="0024216F" w:rsidRDefault="0024216F" w:rsidP="0024216F"/>
    <w:p w14:paraId="63F879D2" w14:textId="77777777" w:rsidR="0024216F" w:rsidRDefault="0024216F" w:rsidP="0024216F"/>
    <w:p w14:paraId="4E666998" w14:textId="77777777" w:rsidR="0024216F" w:rsidRDefault="0024216F" w:rsidP="0024216F"/>
    <w:p w14:paraId="49EDD32C" w14:textId="77777777" w:rsidR="0024216F" w:rsidRDefault="0024216F" w:rsidP="0024216F"/>
    <w:p w14:paraId="43CB087D" w14:textId="77777777" w:rsidR="0024216F" w:rsidRDefault="0024216F" w:rsidP="0024216F"/>
    <w:p w14:paraId="5F118484" w14:textId="77777777" w:rsidR="0024216F" w:rsidRDefault="0024216F" w:rsidP="0024216F"/>
    <w:p w14:paraId="3E15A561" w14:textId="77777777" w:rsidR="0024216F" w:rsidRDefault="0024216F" w:rsidP="0024216F"/>
    <w:p w14:paraId="5F764384" w14:textId="77777777" w:rsidR="0024216F" w:rsidRDefault="0024216F" w:rsidP="0024216F"/>
    <w:p w14:paraId="57091184" w14:textId="77777777" w:rsidR="0024216F" w:rsidRDefault="0024216F" w:rsidP="0024216F"/>
    <w:p w14:paraId="11F1EABE" w14:textId="77777777" w:rsidR="0024216F" w:rsidRDefault="0024216F" w:rsidP="0024216F"/>
    <w:p w14:paraId="08C7432F" w14:textId="77777777" w:rsidR="0024216F" w:rsidRDefault="0024216F" w:rsidP="0024216F"/>
    <w:p w14:paraId="38DAAEBB" w14:textId="77777777" w:rsidR="0024216F" w:rsidRDefault="0024216F" w:rsidP="0024216F"/>
    <w:p w14:paraId="37EDCBC3" w14:textId="6F29FCF8" w:rsidR="0024216F" w:rsidRDefault="0024216F" w:rsidP="0024216F">
      <w:r>
        <w:lastRenderedPageBreak/>
        <w:t>Table 1</w:t>
      </w:r>
    </w:p>
    <w:p w14:paraId="38AED3ED" w14:textId="77777777" w:rsidR="0024216F" w:rsidRPr="002E63C5" w:rsidRDefault="0024216F" w:rsidP="0024216F">
      <w:pPr>
        <w:rPr>
          <w:i/>
        </w:rPr>
      </w:pPr>
      <w:r w:rsidRPr="002E63C5">
        <w:rPr>
          <w:i/>
        </w:rPr>
        <w:t>Coding Scheme</w:t>
      </w:r>
      <w:r>
        <w:rPr>
          <w:i/>
        </w:rPr>
        <w:t xml:space="preserve"> Adapted from </w:t>
      </w:r>
      <w:proofErr w:type="spellStart"/>
      <w:r>
        <w:rPr>
          <w:i/>
        </w:rPr>
        <w:t>Rainio</w:t>
      </w:r>
      <w:proofErr w:type="spellEnd"/>
      <w:r>
        <w:rPr>
          <w:i/>
        </w:rPr>
        <w:t xml:space="preserve"> (2008)</w:t>
      </w:r>
    </w:p>
    <w:tbl>
      <w:tblPr>
        <w:tblStyle w:val="TableGrid"/>
        <w:tblW w:w="835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820"/>
        <w:gridCol w:w="1695"/>
      </w:tblGrid>
      <w:tr w:rsidR="0024216F" w:rsidRPr="002A3FFC" w14:paraId="431766DF" w14:textId="77777777" w:rsidTr="001A497D">
        <w:trPr>
          <w:jc w:val="center"/>
        </w:trPr>
        <w:tc>
          <w:tcPr>
            <w:tcW w:w="1843" w:type="dxa"/>
            <w:tcBorders>
              <w:top w:val="single" w:sz="4" w:space="0" w:color="auto"/>
              <w:bottom w:val="single" w:sz="4" w:space="0" w:color="auto"/>
            </w:tcBorders>
          </w:tcPr>
          <w:p w14:paraId="26050E01" w14:textId="77777777" w:rsidR="0024216F" w:rsidRPr="002A3FFC" w:rsidRDefault="0024216F" w:rsidP="001A497D">
            <w:pPr>
              <w:autoSpaceDE w:val="0"/>
              <w:autoSpaceDN w:val="0"/>
              <w:adjustRightInd w:val="0"/>
            </w:pPr>
            <w:r w:rsidRPr="002A3FFC">
              <w:t xml:space="preserve">Action orientation </w:t>
            </w:r>
          </w:p>
        </w:tc>
        <w:tc>
          <w:tcPr>
            <w:tcW w:w="4820" w:type="dxa"/>
            <w:tcBorders>
              <w:top w:val="single" w:sz="4" w:space="0" w:color="auto"/>
              <w:bottom w:val="single" w:sz="4" w:space="0" w:color="auto"/>
            </w:tcBorders>
          </w:tcPr>
          <w:p w14:paraId="2AF70D36" w14:textId="77777777" w:rsidR="0024216F" w:rsidRPr="002A3FFC" w:rsidRDefault="0024216F" w:rsidP="001A497D">
            <w:pPr>
              <w:autoSpaceDE w:val="0"/>
              <w:autoSpaceDN w:val="0"/>
              <w:adjustRightInd w:val="0"/>
            </w:pPr>
            <w:r w:rsidRPr="002A3FFC">
              <w:t>Definition</w:t>
            </w:r>
          </w:p>
          <w:p w14:paraId="62C2AA14" w14:textId="77777777" w:rsidR="0024216F" w:rsidRPr="002A3FFC" w:rsidRDefault="0024216F" w:rsidP="001A497D">
            <w:pPr>
              <w:autoSpaceDE w:val="0"/>
              <w:autoSpaceDN w:val="0"/>
              <w:adjustRightInd w:val="0"/>
            </w:pPr>
          </w:p>
        </w:tc>
        <w:tc>
          <w:tcPr>
            <w:tcW w:w="1695" w:type="dxa"/>
            <w:tcBorders>
              <w:top w:val="single" w:sz="4" w:space="0" w:color="auto"/>
              <w:bottom w:val="single" w:sz="4" w:space="0" w:color="auto"/>
            </w:tcBorders>
          </w:tcPr>
          <w:p w14:paraId="6103BCD2" w14:textId="77777777" w:rsidR="0024216F" w:rsidRPr="002A3FFC" w:rsidRDefault="0024216F" w:rsidP="001A497D">
            <w:pPr>
              <w:autoSpaceDE w:val="0"/>
              <w:autoSpaceDN w:val="0"/>
              <w:adjustRightInd w:val="0"/>
            </w:pPr>
            <w:r w:rsidRPr="002A3FFC">
              <w:t xml:space="preserve">Form of Agency </w:t>
            </w:r>
          </w:p>
          <w:p w14:paraId="676FB248" w14:textId="77777777" w:rsidR="0024216F" w:rsidRPr="002A3FFC" w:rsidRDefault="0024216F" w:rsidP="001A497D">
            <w:pPr>
              <w:autoSpaceDE w:val="0"/>
              <w:autoSpaceDN w:val="0"/>
              <w:adjustRightInd w:val="0"/>
            </w:pPr>
          </w:p>
        </w:tc>
      </w:tr>
      <w:tr w:rsidR="0024216F" w:rsidRPr="002A3FFC" w14:paraId="6325C02D" w14:textId="77777777" w:rsidTr="001A497D">
        <w:trPr>
          <w:jc w:val="center"/>
        </w:trPr>
        <w:tc>
          <w:tcPr>
            <w:tcW w:w="1843" w:type="dxa"/>
            <w:tcBorders>
              <w:top w:val="single" w:sz="4" w:space="0" w:color="auto"/>
              <w:bottom w:val="nil"/>
              <w:right w:val="nil"/>
            </w:tcBorders>
          </w:tcPr>
          <w:p w14:paraId="73D2565F" w14:textId="77777777" w:rsidR="0024216F" w:rsidRPr="004C436B" w:rsidRDefault="0024216F" w:rsidP="001A497D">
            <w:pPr>
              <w:autoSpaceDE w:val="0"/>
              <w:autoSpaceDN w:val="0"/>
              <w:adjustRightInd w:val="0"/>
            </w:pPr>
            <w:r w:rsidRPr="004C436B">
              <w:t>Responsive</w:t>
            </w:r>
          </w:p>
        </w:tc>
        <w:tc>
          <w:tcPr>
            <w:tcW w:w="4820" w:type="dxa"/>
            <w:tcBorders>
              <w:top w:val="single" w:sz="4" w:space="0" w:color="auto"/>
              <w:left w:val="nil"/>
              <w:bottom w:val="nil"/>
              <w:right w:val="nil"/>
            </w:tcBorders>
          </w:tcPr>
          <w:p w14:paraId="674860C9" w14:textId="77777777" w:rsidR="0024216F" w:rsidRDefault="0024216F" w:rsidP="001A497D">
            <w:pPr>
              <w:autoSpaceDE w:val="0"/>
              <w:autoSpaceDN w:val="0"/>
              <w:adjustRightInd w:val="0"/>
            </w:pPr>
            <w:r w:rsidRPr="004C436B">
              <w:t>Participating in classroom activity by answering questions, nodding when asked, following instructions</w:t>
            </w:r>
          </w:p>
          <w:p w14:paraId="5EB5FCF9" w14:textId="77777777" w:rsidR="0024216F" w:rsidRPr="004C436B" w:rsidRDefault="0024216F" w:rsidP="001A497D">
            <w:pPr>
              <w:autoSpaceDE w:val="0"/>
              <w:autoSpaceDN w:val="0"/>
              <w:adjustRightInd w:val="0"/>
            </w:pPr>
          </w:p>
        </w:tc>
        <w:tc>
          <w:tcPr>
            <w:tcW w:w="1695" w:type="dxa"/>
            <w:vMerge w:val="restart"/>
            <w:tcBorders>
              <w:top w:val="single" w:sz="4" w:space="0" w:color="auto"/>
              <w:left w:val="nil"/>
              <w:bottom w:val="nil"/>
            </w:tcBorders>
          </w:tcPr>
          <w:p w14:paraId="06B6C343" w14:textId="77777777" w:rsidR="0024216F" w:rsidRPr="004C436B" w:rsidRDefault="0024216F" w:rsidP="001A497D">
            <w:pPr>
              <w:autoSpaceDE w:val="0"/>
              <w:autoSpaceDN w:val="0"/>
              <w:adjustRightInd w:val="0"/>
            </w:pPr>
            <w:r w:rsidRPr="004C436B">
              <w:t>Affiliative</w:t>
            </w:r>
          </w:p>
          <w:p w14:paraId="2C6D9CE9" w14:textId="77777777" w:rsidR="0024216F" w:rsidRPr="004C436B" w:rsidRDefault="0024216F" w:rsidP="001A497D">
            <w:pPr>
              <w:autoSpaceDE w:val="0"/>
              <w:autoSpaceDN w:val="0"/>
              <w:adjustRightInd w:val="0"/>
            </w:pPr>
          </w:p>
          <w:p w14:paraId="042959A2" w14:textId="77777777" w:rsidR="0024216F" w:rsidRPr="004C436B" w:rsidRDefault="0024216F" w:rsidP="001A497D">
            <w:pPr>
              <w:autoSpaceDE w:val="0"/>
              <w:autoSpaceDN w:val="0"/>
              <w:adjustRightInd w:val="0"/>
            </w:pPr>
          </w:p>
          <w:p w14:paraId="41605E2A" w14:textId="77777777" w:rsidR="0024216F" w:rsidRPr="004C436B" w:rsidRDefault="0024216F" w:rsidP="001A497D">
            <w:pPr>
              <w:autoSpaceDE w:val="0"/>
              <w:autoSpaceDN w:val="0"/>
              <w:adjustRightInd w:val="0"/>
            </w:pPr>
          </w:p>
          <w:p w14:paraId="29094195" w14:textId="77777777" w:rsidR="0024216F" w:rsidRPr="004C436B" w:rsidRDefault="0024216F" w:rsidP="001A497D">
            <w:pPr>
              <w:autoSpaceDE w:val="0"/>
              <w:autoSpaceDN w:val="0"/>
              <w:adjustRightInd w:val="0"/>
            </w:pPr>
          </w:p>
        </w:tc>
      </w:tr>
      <w:tr w:rsidR="0024216F" w:rsidRPr="002A3FFC" w14:paraId="1B715A13" w14:textId="77777777" w:rsidTr="001A497D">
        <w:trPr>
          <w:jc w:val="center"/>
        </w:trPr>
        <w:tc>
          <w:tcPr>
            <w:tcW w:w="1843" w:type="dxa"/>
            <w:tcBorders>
              <w:top w:val="nil"/>
              <w:bottom w:val="single" w:sz="4" w:space="0" w:color="auto"/>
              <w:right w:val="nil"/>
            </w:tcBorders>
          </w:tcPr>
          <w:p w14:paraId="3A4A7064" w14:textId="77777777" w:rsidR="0024216F" w:rsidRPr="004C436B" w:rsidRDefault="0024216F" w:rsidP="001A497D">
            <w:pPr>
              <w:autoSpaceDE w:val="0"/>
              <w:autoSpaceDN w:val="0"/>
              <w:adjustRightInd w:val="0"/>
            </w:pPr>
            <w:r w:rsidRPr="004C436B">
              <w:t>Supportive</w:t>
            </w:r>
          </w:p>
        </w:tc>
        <w:tc>
          <w:tcPr>
            <w:tcW w:w="4820" w:type="dxa"/>
            <w:tcBorders>
              <w:top w:val="nil"/>
              <w:left w:val="nil"/>
              <w:bottom w:val="single" w:sz="4" w:space="0" w:color="auto"/>
              <w:right w:val="nil"/>
            </w:tcBorders>
          </w:tcPr>
          <w:p w14:paraId="54C67156" w14:textId="77777777" w:rsidR="0024216F" w:rsidRDefault="0024216F" w:rsidP="001A497D">
            <w:pPr>
              <w:autoSpaceDE w:val="0"/>
              <w:autoSpaceDN w:val="0"/>
              <w:adjustRightInd w:val="0"/>
            </w:pPr>
            <w:r w:rsidRPr="004C436B">
              <w:t>Supporting a teacher’s/peer’s suggestion/act/idea with one’s own idea/gesture etc.</w:t>
            </w:r>
          </w:p>
          <w:p w14:paraId="5BF6D53F" w14:textId="77777777" w:rsidR="0024216F" w:rsidRPr="004C436B" w:rsidRDefault="0024216F" w:rsidP="001A497D">
            <w:pPr>
              <w:autoSpaceDE w:val="0"/>
              <w:autoSpaceDN w:val="0"/>
              <w:adjustRightInd w:val="0"/>
            </w:pPr>
          </w:p>
        </w:tc>
        <w:tc>
          <w:tcPr>
            <w:tcW w:w="1695" w:type="dxa"/>
            <w:vMerge/>
            <w:tcBorders>
              <w:top w:val="nil"/>
              <w:left w:val="nil"/>
              <w:bottom w:val="single" w:sz="4" w:space="0" w:color="auto"/>
            </w:tcBorders>
          </w:tcPr>
          <w:p w14:paraId="275FA608" w14:textId="77777777" w:rsidR="0024216F" w:rsidRPr="004C436B" w:rsidRDefault="0024216F" w:rsidP="001A497D">
            <w:pPr>
              <w:autoSpaceDE w:val="0"/>
              <w:autoSpaceDN w:val="0"/>
              <w:adjustRightInd w:val="0"/>
            </w:pPr>
          </w:p>
        </w:tc>
      </w:tr>
      <w:tr w:rsidR="0024216F" w:rsidRPr="004D49C3" w14:paraId="68307BC4" w14:textId="77777777" w:rsidTr="001A497D">
        <w:trPr>
          <w:jc w:val="center"/>
        </w:trPr>
        <w:tc>
          <w:tcPr>
            <w:tcW w:w="1843" w:type="dxa"/>
            <w:tcBorders>
              <w:top w:val="single" w:sz="4" w:space="0" w:color="auto"/>
              <w:bottom w:val="single" w:sz="4" w:space="0" w:color="auto"/>
              <w:right w:val="nil"/>
            </w:tcBorders>
          </w:tcPr>
          <w:p w14:paraId="66994438" w14:textId="77777777" w:rsidR="0024216F" w:rsidRPr="004C436B" w:rsidRDefault="0024216F" w:rsidP="001A497D">
            <w:pPr>
              <w:autoSpaceDE w:val="0"/>
              <w:autoSpaceDN w:val="0"/>
              <w:adjustRightInd w:val="0"/>
            </w:pPr>
            <w:r w:rsidRPr="004C436B">
              <w:t>Constructive</w:t>
            </w:r>
          </w:p>
        </w:tc>
        <w:tc>
          <w:tcPr>
            <w:tcW w:w="4820" w:type="dxa"/>
            <w:tcBorders>
              <w:top w:val="single" w:sz="4" w:space="0" w:color="auto"/>
              <w:left w:val="nil"/>
              <w:bottom w:val="single" w:sz="4" w:space="0" w:color="auto"/>
              <w:right w:val="nil"/>
            </w:tcBorders>
          </w:tcPr>
          <w:p w14:paraId="20DB16D3" w14:textId="77777777" w:rsidR="0024216F" w:rsidRPr="004C436B" w:rsidRDefault="0024216F" w:rsidP="001A497D">
            <w:pPr>
              <w:autoSpaceDE w:val="0"/>
              <w:autoSpaceDN w:val="0"/>
              <w:adjustRightInd w:val="0"/>
            </w:pPr>
            <w:r w:rsidRPr="004C436B">
              <w:t xml:space="preserve">Potentially developing or contributing to an event in question. New suggestions, ideas, questions, also gestures and sounds. </w:t>
            </w:r>
          </w:p>
        </w:tc>
        <w:tc>
          <w:tcPr>
            <w:tcW w:w="1695" w:type="dxa"/>
            <w:tcBorders>
              <w:top w:val="single" w:sz="4" w:space="0" w:color="auto"/>
              <w:left w:val="nil"/>
              <w:bottom w:val="single" w:sz="4" w:space="0" w:color="auto"/>
            </w:tcBorders>
          </w:tcPr>
          <w:p w14:paraId="10076782" w14:textId="77777777" w:rsidR="0024216F" w:rsidRPr="004C436B" w:rsidRDefault="0024216F" w:rsidP="001A497D">
            <w:pPr>
              <w:autoSpaceDE w:val="0"/>
              <w:autoSpaceDN w:val="0"/>
              <w:adjustRightInd w:val="0"/>
            </w:pPr>
            <w:r w:rsidRPr="004C436B">
              <w:t>Transformative</w:t>
            </w:r>
          </w:p>
          <w:p w14:paraId="071AAB50" w14:textId="77777777" w:rsidR="0024216F" w:rsidRPr="004C436B" w:rsidRDefault="0024216F" w:rsidP="001A497D">
            <w:pPr>
              <w:autoSpaceDE w:val="0"/>
              <w:autoSpaceDN w:val="0"/>
              <w:adjustRightInd w:val="0"/>
            </w:pPr>
          </w:p>
          <w:p w14:paraId="252AE1AC" w14:textId="77777777" w:rsidR="0024216F" w:rsidRPr="004C436B" w:rsidRDefault="0024216F" w:rsidP="001A497D">
            <w:pPr>
              <w:autoSpaceDE w:val="0"/>
              <w:autoSpaceDN w:val="0"/>
              <w:adjustRightInd w:val="0"/>
            </w:pPr>
          </w:p>
          <w:p w14:paraId="79205381" w14:textId="77777777" w:rsidR="0024216F" w:rsidRPr="004C436B" w:rsidRDefault="0024216F" w:rsidP="001A497D">
            <w:pPr>
              <w:autoSpaceDE w:val="0"/>
              <w:autoSpaceDN w:val="0"/>
              <w:adjustRightInd w:val="0"/>
            </w:pPr>
          </w:p>
        </w:tc>
      </w:tr>
      <w:tr w:rsidR="0024216F" w:rsidRPr="002A3FFC" w14:paraId="47516AEF" w14:textId="77777777" w:rsidTr="001A497D">
        <w:trPr>
          <w:jc w:val="center"/>
        </w:trPr>
        <w:tc>
          <w:tcPr>
            <w:tcW w:w="1843" w:type="dxa"/>
            <w:tcBorders>
              <w:top w:val="single" w:sz="4" w:space="0" w:color="auto"/>
              <w:bottom w:val="nil"/>
              <w:right w:val="nil"/>
            </w:tcBorders>
          </w:tcPr>
          <w:p w14:paraId="2708EA71" w14:textId="77777777" w:rsidR="0024216F" w:rsidRPr="004C436B" w:rsidRDefault="0024216F" w:rsidP="001A497D">
            <w:pPr>
              <w:autoSpaceDE w:val="0"/>
              <w:autoSpaceDN w:val="0"/>
              <w:adjustRightInd w:val="0"/>
            </w:pPr>
            <w:r w:rsidRPr="004C436B">
              <w:t>Deconstructive</w:t>
            </w:r>
          </w:p>
        </w:tc>
        <w:tc>
          <w:tcPr>
            <w:tcW w:w="4820" w:type="dxa"/>
            <w:tcBorders>
              <w:top w:val="single" w:sz="4" w:space="0" w:color="auto"/>
              <w:left w:val="nil"/>
              <w:bottom w:val="nil"/>
              <w:right w:val="nil"/>
            </w:tcBorders>
          </w:tcPr>
          <w:p w14:paraId="1C16BB88" w14:textId="77777777" w:rsidR="0024216F" w:rsidRPr="004C436B" w:rsidRDefault="0024216F" w:rsidP="001A497D">
            <w:pPr>
              <w:autoSpaceDE w:val="0"/>
              <w:autoSpaceDN w:val="0"/>
              <w:adjustRightInd w:val="0"/>
            </w:pPr>
            <w:r w:rsidRPr="004C436B">
              <w:t>Destabilising the emerging activity.</w:t>
            </w:r>
          </w:p>
          <w:p w14:paraId="2F251903" w14:textId="77777777" w:rsidR="0024216F" w:rsidRDefault="0024216F" w:rsidP="001A497D">
            <w:pPr>
              <w:autoSpaceDE w:val="0"/>
              <w:autoSpaceDN w:val="0"/>
              <w:adjustRightInd w:val="0"/>
            </w:pPr>
            <w:r w:rsidRPr="004C436B">
              <w:t>Often repositioning oneself in relation to the activity, trying to find a place in it. Actions here are used for distancing oneself from a common task</w:t>
            </w:r>
          </w:p>
          <w:p w14:paraId="3D3D624E" w14:textId="77777777" w:rsidR="0024216F" w:rsidRPr="004C436B" w:rsidRDefault="0024216F" w:rsidP="001A497D">
            <w:pPr>
              <w:autoSpaceDE w:val="0"/>
              <w:autoSpaceDN w:val="0"/>
              <w:adjustRightInd w:val="0"/>
            </w:pPr>
          </w:p>
        </w:tc>
        <w:tc>
          <w:tcPr>
            <w:tcW w:w="1695" w:type="dxa"/>
            <w:vMerge w:val="restart"/>
            <w:tcBorders>
              <w:top w:val="single" w:sz="4" w:space="0" w:color="auto"/>
              <w:left w:val="nil"/>
              <w:bottom w:val="nil"/>
            </w:tcBorders>
          </w:tcPr>
          <w:p w14:paraId="76F1187C" w14:textId="77777777" w:rsidR="0024216F" w:rsidRPr="004C436B" w:rsidRDefault="0024216F" w:rsidP="001A497D">
            <w:pPr>
              <w:autoSpaceDE w:val="0"/>
              <w:autoSpaceDN w:val="0"/>
              <w:adjustRightInd w:val="0"/>
            </w:pPr>
            <w:r w:rsidRPr="004C436B">
              <w:t>Transgressive</w:t>
            </w:r>
          </w:p>
          <w:p w14:paraId="1A453832" w14:textId="77777777" w:rsidR="0024216F" w:rsidRPr="004C436B" w:rsidRDefault="0024216F" w:rsidP="001A497D">
            <w:pPr>
              <w:autoSpaceDE w:val="0"/>
              <w:autoSpaceDN w:val="0"/>
              <w:adjustRightInd w:val="0"/>
            </w:pPr>
          </w:p>
          <w:p w14:paraId="6C89A669" w14:textId="77777777" w:rsidR="0024216F" w:rsidRPr="004C436B" w:rsidRDefault="0024216F" w:rsidP="001A497D">
            <w:pPr>
              <w:autoSpaceDE w:val="0"/>
              <w:autoSpaceDN w:val="0"/>
              <w:adjustRightInd w:val="0"/>
            </w:pPr>
          </w:p>
          <w:p w14:paraId="77C1F896" w14:textId="77777777" w:rsidR="0024216F" w:rsidRPr="004C436B" w:rsidRDefault="0024216F" w:rsidP="001A497D">
            <w:pPr>
              <w:autoSpaceDE w:val="0"/>
              <w:autoSpaceDN w:val="0"/>
              <w:adjustRightInd w:val="0"/>
            </w:pPr>
          </w:p>
          <w:p w14:paraId="676A88CD" w14:textId="77777777" w:rsidR="0024216F" w:rsidRPr="004C436B" w:rsidRDefault="0024216F" w:rsidP="001A497D">
            <w:pPr>
              <w:autoSpaceDE w:val="0"/>
              <w:autoSpaceDN w:val="0"/>
              <w:adjustRightInd w:val="0"/>
            </w:pPr>
          </w:p>
          <w:p w14:paraId="7D0F197A" w14:textId="77777777" w:rsidR="0024216F" w:rsidRPr="004C436B" w:rsidRDefault="0024216F" w:rsidP="001A497D">
            <w:pPr>
              <w:autoSpaceDE w:val="0"/>
              <w:autoSpaceDN w:val="0"/>
              <w:adjustRightInd w:val="0"/>
            </w:pPr>
          </w:p>
        </w:tc>
      </w:tr>
      <w:tr w:rsidR="0024216F" w:rsidRPr="002A3FFC" w14:paraId="6834690C" w14:textId="77777777" w:rsidTr="001A497D">
        <w:trPr>
          <w:jc w:val="center"/>
        </w:trPr>
        <w:tc>
          <w:tcPr>
            <w:tcW w:w="1843" w:type="dxa"/>
            <w:tcBorders>
              <w:top w:val="nil"/>
              <w:bottom w:val="single" w:sz="4" w:space="0" w:color="auto"/>
              <w:right w:val="nil"/>
            </w:tcBorders>
          </w:tcPr>
          <w:p w14:paraId="1980385B" w14:textId="77777777" w:rsidR="0024216F" w:rsidRPr="004C436B" w:rsidRDefault="0024216F" w:rsidP="001A497D">
            <w:pPr>
              <w:autoSpaceDE w:val="0"/>
              <w:autoSpaceDN w:val="0"/>
              <w:adjustRightInd w:val="0"/>
            </w:pPr>
            <w:r w:rsidRPr="004C436B">
              <w:t>Resistant</w:t>
            </w:r>
          </w:p>
        </w:tc>
        <w:tc>
          <w:tcPr>
            <w:tcW w:w="4820" w:type="dxa"/>
            <w:tcBorders>
              <w:top w:val="nil"/>
              <w:left w:val="nil"/>
              <w:bottom w:val="single" w:sz="4" w:space="0" w:color="auto"/>
              <w:right w:val="nil"/>
            </w:tcBorders>
          </w:tcPr>
          <w:p w14:paraId="66FEB341" w14:textId="77777777" w:rsidR="0024216F" w:rsidRDefault="0024216F" w:rsidP="001A497D">
            <w:pPr>
              <w:autoSpaceDE w:val="0"/>
              <w:autoSpaceDN w:val="0"/>
              <w:adjustRightInd w:val="0"/>
            </w:pPr>
            <w:r w:rsidRPr="004C436B">
              <w:t>Aiming at resisting the existing order and structure of the play plan. Often against a person in a power position. Also testing and</w:t>
            </w:r>
            <w:r>
              <w:t xml:space="preserve"> </w:t>
            </w:r>
            <w:r w:rsidRPr="004C436B">
              <w:t>teasing.</w:t>
            </w:r>
          </w:p>
          <w:p w14:paraId="542FA74B" w14:textId="77777777" w:rsidR="0024216F" w:rsidRPr="004C436B" w:rsidRDefault="0024216F" w:rsidP="001A497D">
            <w:pPr>
              <w:autoSpaceDE w:val="0"/>
              <w:autoSpaceDN w:val="0"/>
              <w:adjustRightInd w:val="0"/>
            </w:pPr>
          </w:p>
        </w:tc>
        <w:tc>
          <w:tcPr>
            <w:tcW w:w="1695" w:type="dxa"/>
            <w:vMerge/>
            <w:tcBorders>
              <w:top w:val="nil"/>
              <w:left w:val="nil"/>
              <w:bottom w:val="single" w:sz="4" w:space="0" w:color="auto"/>
            </w:tcBorders>
          </w:tcPr>
          <w:p w14:paraId="4331CA8D" w14:textId="77777777" w:rsidR="0024216F" w:rsidRPr="004C436B" w:rsidRDefault="0024216F" w:rsidP="001A497D">
            <w:pPr>
              <w:autoSpaceDE w:val="0"/>
              <w:autoSpaceDN w:val="0"/>
              <w:adjustRightInd w:val="0"/>
            </w:pPr>
          </w:p>
        </w:tc>
      </w:tr>
      <w:tr w:rsidR="0024216F" w:rsidRPr="002A3FFC" w14:paraId="130C53CD" w14:textId="77777777" w:rsidTr="001A497D">
        <w:trPr>
          <w:jc w:val="center"/>
        </w:trPr>
        <w:tc>
          <w:tcPr>
            <w:tcW w:w="1843" w:type="dxa"/>
            <w:tcBorders>
              <w:top w:val="nil"/>
              <w:bottom w:val="single" w:sz="4" w:space="0" w:color="auto"/>
              <w:right w:val="nil"/>
            </w:tcBorders>
          </w:tcPr>
          <w:p w14:paraId="3DAEEBCB" w14:textId="77777777" w:rsidR="0024216F" w:rsidRPr="004C436B" w:rsidRDefault="0024216F" w:rsidP="001A497D">
            <w:pPr>
              <w:autoSpaceDE w:val="0"/>
              <w:autoSpaceDN w:val="0"/>
              <w:adjustRightInd w:val="0"/>
            </w:pPr>
            <w:r>
              <w:t>Passive</w:t>
            </w:r>
          </w:p>
        </w:tc>
        <w:tc>
          <w:tcPr>
            <w:tcW w:w="4820" w:type="dxa"/>
            <w:tcBorders>
              <w:top w:val="nil"/>
              <w:left w:val="nil"/>
              <w:bottom w:val="single" w:sz="4" w:space="0" w:color="auto"/>
              <w:right w:val="nil"/>
            </w:tcBorders>
          </w:tcPr>
          <w:p w14:paraId="7A989CF0" w14:textId="77777777" w:rsidR="0024216F" w:rsidRPr="004C436B" w:rsidRDefault="0024216F" w:rsidP="001A497D">
            <w:pPr>
              <w:autoSpaceDE w:val="0"/>
              <w:autoSpaceDN w:val="0"/>
              <w:adjustRightInd w:val="0"/>
            </w:pPr>
            <w:r w:rsidRPr="00D434E8">
              <w:t>No sign of participation, just following in the flow of the</w:t>
            </w:r>
            <w:r>
              <w:t xml:space="preserve"> </w:t>
            </w:r>
            <w:r w:rsidRPr="00D434E8">
              <w:t>events or concentrating on something else on the side.</w:t>
            </w:r>
          </w:p>
        </w:tc>
        <w:tc>
          <w:tcPr>
            <w:tcW w:w="1695" w:type="dxa"/>
            <w:tcBorders>
              <w:top w:val="nil"/>
              <w:left w:val="nil"/>
              <w:bottom w:val="single" w:sz="4" w:space="0" w:color="auto"/>
            </w:tcBorders>
          </w:tcPr>
          <w:p w14:paraId="4BC9AD5B" w14:textId="77777777" w:rsidR="0024216F" w:rsidRPr="004C436B" w:rsidRDefault="0024216F" w:rsidP="001A497D">
            <w:pPr>
              <w:autoSpaceDE w:val="0"/>
              <w:autoSpaceDN w:val="0"/>
              <w:adjustRightInd w:val="0"/>
            </w:pPr>
            <w:r>
              <w:t>Not applied to the verbal data</w:t>
            </w:r>
          </w:p>
        </w:tc>
      </w:tr>
      <w:tr w:rsidR="0024216F" w:rsidRPr="00B76580" w14:paraId="2A1E6B24" w14:textId="77777777" w:rsidTr="001A497D">
        <w:trPr>
          <w:jc w:val="center"/>
        </w:trPr>
        <w:tc>
          <w:tcPr>
            <w:tcW w:w="1843" w:type="dxa"/>
            <w:tcBorders>
              <w:top w:val="single" w:sz="4" w:space="0" w:color="auto"/>
              <w:bottom w:val="nil"/>
              <w:right w:val="nil"/>
            </w:tcBorders>
          </w:tcPr>
          <w:p w14:paraId="5AF7ADD9" w14:textId="77777777" w:rsidR="0024216F" w:rsidRPr="004C436B" w:rsidRDefault="0024216F" w:rsidP="001A497D">
            <w:pPr>
              <w:autoSpaceDE w:val="0"/>
              <w:autoSpaceDN w:val="0"/>
              <w:adjustRightInd w:val="0"/>
            </w:pPr>
          </w:p>
        </w:tc>
        <w:tc>
          <w:tcPr>
            <w:tcW w:w="4820" w:type="dxa"/>
            <w:tcBorders>
              <w:top w:val="single" w:sz="4" w:space="0" w:color="auto"/>
              <w:left w:val="nil"/>
              <w:bottom w:val="nil"/>
              <w:right w:val="nil"/>
            </w:tcBorders>
          </w:tcPr>
          <w:p w14:paraId="6AD53785" w14:textId="77777777" w:rsidR="0024216F" w:rsidRPr="004C436B" w:rsidRDefault="0024216F" w:rsidP="001A497D">
            <w:pPr>
              <w:autoSpaceDE w:val="0"/>
              <w:autoSpaceDN w:val="0"/>
              <w:adjustRightInd w:val="0"/>
            </w:pPr>
          </w:p>
        </w:tc>
        <w:tc>
          <w:tcPr>
            <w:tcW w:w="1695" w:type="dxa"/>
            <w:tcBorders>
              <w:top w:val="single" w:sz="4" w:space="0" w:color="auto"/>
              <w:left w:val="nil"/>
              <w:bottom w:val="nil"/>
            </w:tcBorders>
          </w:tcPr>
          <w:p w14:paraId="10BFD36B" w14:textId="77777777" w:rsidR="0024216F" w:rsidRPr="004C436B" w:rsidRDefault="0024216F" w:rsidP="001A497D">
            <w:pPr>
              <w:autoSpaceDE w:val="0"/>
              <w:autoSpaceDN w:val="0"/>
              <w:adjustRightInd w:val="0"/>
            </w:pPr>
          </w:p>
        </w:tc>
      </w:tr>
    </w:tbl>
    <w:p w14:paraId="6C01118D" w14:textId="77777777" w:rsidR="0024216F" w:rsidRDefault="0024216F" w:rsidP="0024216F"/>
    <w:p w14:paraId="000B4763" w14:textId="77777777" w:rsidR="0024216F" w:rsidRDefault="0024216F" w:rsidP="0024216F">
      <w:r>
        <w:br w:type="page"/>
      </w:r>
    </w:p>
    <w:p w14:paraId="4BBE4980" w14:textId="77777777" w:rsidR="0024216F" w:rsidRDefault="0024216F" w:rsidP="0024216F">
      <w:pPr>
        <w:rPr>
          <w:noProof/>
          <w:lang w:eastAsia="en-GB"/>
        </w:rPr>
      </w:pPr>
      <w:r>
        <w:rPr>
          <w:noProof/>
          <w:lang w:eastAsia="en-GB"/>
        </w:rPr>
        <w:lastRenderedPageBreak/>
        <w:t>Figure 3</w:t>
      </w:r>
    </w:p>
    <w:p w14:paraId="5E16979B" w14:textId="77777777" w:rsidR="0024216F" w:rsidRDefault="0024216F" w:rsidP="0024216F">
      <w:pPr>
        <w:rPr>
          <w:i/>
          <w:noProof/>
          <w:lang w:eastAsia="en-GB"/>
        </w:rPr>
      </w:pPr>
      <w:r w:rsidRPr="003B4E07">
        <w:rPr>
          <w:i/>
          <w:noProof/>
          <w:lang w:eastAsia="en-GB"/>
        </w:rPr>
        <w:t xml:space="preserve">Forms of </w:t>
      </w:r>
      <w:r>
        <w:rPr>
          <w:i/>
          <w:noProof/>
          <w:lang w:eastAsia="en-GB"/>
        </w:rPr>
        <w:t xml:space="preserve">Student </w:t>
      </w:r>
      <w:r w:rsidRPr="003B4E07">
        <w:rPr>
          <w:i/>
          <w:noProof/>
          <w:lang w:eastAsia="en-GB"/>
        </w:rPr>
        <w:t>Agency in the Art and Engineering Lessons</w:t>
      </w:r>
    </w:p>
    <w:p w14:paraId="23C2F033" w14:textId="77777777" w:rsidR="0024216F" w:rsidRDefault="0024216F" w:rsidP="0024216F">
      <w:pPr>
        <w:rPr>
          <w:b/>
          <w:i/>
        </w:rPr>
      </w:pPr>
      <w:r>
        <w:rPr>
          <w:noProof/>
          <w:lang w:eastAsia="en-GB"/>
        </w:rPr>
        <w:drawing>
          <wp:inline distT="0" distB="0" distL="0" distR="0" wp14:anchorId="23E7FD9E" wp14:editId="15F95A49">
            <wp:extent cx="5506720" cy="8052998"/>
            <wp:effectExtent l="0" t="0" r="1778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8594AB" w14:textId="77777777" w:rsidR="0024216F" w:rsidRPr="005138A5" w:rsidRDefault="0024216F" w:rsidP="0024216F">
      <w:pPr>
        <w:widowControl w:val="0"/>
        <w:autoSpaceDE w:val="0"/>
        <w:autoSpaceDN w:val="0"/>
        <w:adjustRightInd w:val="0"/>
        <w:spacing w:after="0" w:line="480" w:lineRule="auto"/>
        <w:ind w:left="720" w:hanging="720"/>
        <w:rPr>
          <w:rFonts w:ascii="Times New Roman" w:hAnsi="Times New Roman" w:cs="Times New Roman"/>
          <w:i/>
          <w:sz w:val="24"/>
          <w:szCs w:val="24"/>
        </w:rPr>
      </w:pPr>
      <w:r w:rsidRPr="005138A5">
        <w:rPr>
          <w:rFonts w:ascii="Times New Roman" w:hAnsi="Times New Roman" w:cs="Times New Roman"/>
          <w:i/>
          <w:sz w:val="24"/>
          <w:szCs w:val="24"/>
        </w:rPr>
        <w:lastRenderedPageBreak/>
        <w:t>Appendices</w:t>
      </w:r>
    </w:p>
    <w:p w14:paraId="07A52A2F" w14:textId="77777777" w:rsidR="0024216F" w:rsidRPr="008747E2" w:rsidRDefault="0024216F" w:rsidP="0024216F">
      <w:pPr>
        <w:widowControl w:val="0"/>
        <w:autoSpaceDE w:val="0"/>
        <w:autoSpaceDN w:val="0"/>
        <w:adjustRightInd w:val="0"/>
        <w:spacing w:after="0" w:line="480" w:lineRule="auto"/>
        <w:ind w:left="720" w:hanging="720"/>
        <w:rPr>
          <w:rFonts w:ascii="Times New Roman" w:hAnsi="Times New Roman" w:cs="Times New Roman"/>
          <w:sz w:val="24"/>
          <w:szCs w:val="24"/>
        </w:rPr>
      </w:pPr>
      <w:r>
        <w:rPr>
          <w:noProof/>
          <w:lang w:eastAsia="en-GB"/>
        </w:rPr>
        <w:drawing>
          <wp:inline distT="0" distB="0" distL="0" distR="0" wp14:anchorId="1A096BBA" wp14:editId="767683CD">
            <wp:extent cx="5731510" cy="8166546"/>
            <wp:effectExtent l="0" t="0" r="2540" b="63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D9AEE7" w14:textId="77777777" w:rsidR="0024216F" w:rsidRPr="00ED6B10" w:rsidRDefault="0024216F" w:rsidP="00AA14F9">
      <w:pPr>
        <w:spacing w:after="0" w:line="480" w:lineRule="auto"/>
        <w:jc w:val="both"/>
        <w:rPr>
          <w:rFonts w:ascii="Times New Roman" w:hAnsi="Times New Roman" w:cs="Times New Roman"/>
          <w:sz w:val="24"/>
          <w:szCs w:val="24"/>
        </w:rPr>
      </w:pPr>
    </w:p>
    <w:p w14:paraId="0EFE5421" w14:textId="77777777" w:rsidR="002560D1" w:rsidRPr="00ED6B10" w:rsidRDefault="002560D1" w:rsidP="00AD4933">
      <w:pPr>
        <w:spacing w:after="0" w:line="480" w:lineRule="auto"/>
        <w:jc w:val="both"/>
        <w:rPr>
          <w:rFonts w:ascii="Times New Roman" w:hAnsi="Times New Roman" w:cs="Times New Roman"/>
          <w:sz w:val="24"/>
          <w:szCs w:val="24"/>
        </w:rPr>
      </w:pPr>
      <w:bookmarkStart w:id="3" w:name="_GoBack"/>
      <w:bookmarkEnd w:id="3"/>
    </w:p>
    <w:p w14:paraId="19578204" w14:textId="77777777" w:rsidR="003424E2" w:rsidRPr="00ED6B10" w:rsidRDefault="003424E2" w:rsidP="00916EB1">
      <w:pPr>
        <w:spacing w:line="480" w:lineRule="auto"/>
        <w:jc w:val="both"/>
        <w:rPr>
          <w:rFonts w:ascii="Times New Roman" w:hAnsi="Times New Roman" w:cs="Times New Roman"/>
          <w:color w:val="7030A0"/>
          <w:sz w:val="24"/>
          <w:szCs w:val="24"/>
        </w:rPr>
        <w:sectPr w:rsidR="003424E2" w:rsidRPr="00ED6B10" w:rsidSect="003376C2">
          <w:footerReference w:type="default" r:id="rId10"/>
          <w:pgSz w:w="11906" w:h="16838"/>
          <w:pgMar w:top="1440" w:right="1440" w:bottom="1440" w:left="1440" w:header="708" w:footer="708" w:gutter="0"/>
          <w:cols w:space="708"/>
          <w:docGrid w:linePitch="360"/>
        </w:sectPr>
      </w:pPr>
    </w:p>
    <w:p w14:paraId="4D23958A" w14:textId="77777777" w:rsidR="003424E2" w:rsidRPr="00ED6B10" w:rsidRDefault="003424E2" w:rsidP="003424E2">
      <w:pPr>
        <w:spacing w:line="480" w:lineRule="auto"/>
        <w:rPr>
          <w:rFonts w:ascii="Times New Roman" w:hAnsi="Times New Roman" w:cs="Times New Roman"/>
          <w:b/>
          <w:sz w:val="24"/>
          <w:szCs w:val="24"/>
        </w:rPr>
      </w:pPr>
      <w:r w:rsidRPr="00ED6B10">
        <w:rPr>
          <w:rFonts w:ascii="Times New Roman" w:hAnsi="Times New Roman" w:cs="Times New Roman"/>
          <w:b/>
          <w:sz w:val="24"/>
          <w:szCs w:val="24"/>
        </w:rPr>
        <w:lastRenderedPageBreak/>
        <w:t xml:space="preserve">References </w:t>
      </w:r>
    </w:p>
    <w:p w14:paraId="692CB0E9"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Adams, J. (2010). Risky choices: the dilemmas of introducing contemporary art practices into schools</w:t>
      </w:r>
      <w:r w:rsidRPr="00ED6B10">
        <w:rPr>
          <w:rFonts w:ascii="Times New Roman" w:hAnsi="Times New Roman" w:cs="Times New Roman"/>
          <w:i/>
          <w:sz w:val="24"/>
          <w:szCs w:val="24"/>
        </w:rPr>
        <w:t>. British Journal of Sociology of Education, 31</w:t>
      </w:r>
      <w:r w:rsidRPr="00ED6B10">
        <w:rPr>
          <w:rFonts w:ascii="Times New Roman" w:hAnsi="Times New Roman" w:cs="Times New Roman"/>
          <w:sz w:val="24"/>
          <w:szCs w:val="24"/>
        </w:rPr>
        <w:t xml:space="preserve">(6), 683-701. </w:t>
      </w:r>
    </w:p>
    <w:p w14:paraId="3E54C45B" w14:textId="1D51F6A9" w:rsidR="00847740"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Anderson, R. (1997). A case study of the artist as teacher through the video work of Martha Davis. </w:t>
      </w:r>
      <w:r w:rsidRPr="00ED6B10">
        <w:rPr>
          <w:rFonts w:ascii="Times New Roman" w:hAnsi="Times New Roman" w:cs="Times New Roman"/>
          <w:i/>
          <w:sz w:val="24"/>
          <w:szCs w:val="24"/>
        </w:rPr>
        <w:t>Studies in Art Education, 39</w:t>
      </w:r>
      <w:r w:rsidRPr="00ED6B10">
        <w:rPr>
          <w:rFonts w:ascii="Times New Roman" w:hAnsi="Times New Roman" w:cs="Times New Roman"/>
          <w:sz w:val="24"/>
          <w:szCs w:val="24"/>
        </w:rPr>
        <w:t>(1), 37-56.</w:t>
      </w:r>
    </w:p>
    <w:p w14:paraId="54FDAA9A" w14:textId="4431ECBB" w:rsidR="00847740" w:rsidRPr="00ED6B10" w:rsidRDefault="00847740"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Arnold, J., &amp; Clarke, D. J. (2014). What is ‘agency’? Perspectives in science education research. </w:t>
      </w:r>
      <w:r w:rsidRPr="00ED6B10">
        <w:rPr>
          <w:rFonts w:ascii="Times New Roman" w:hAnsi="Times New Roman" w:cs="Times New Roman"/>
          <w:i/>
          <w:sz w:val="24"/>
          <w:szCs w:val="24"/>
        </w:rPr>
        <w:t>International Journal of Science Education, 36</w:t>
      </w:r>
      <w:r w:rsidRPr="00ED6B10">
        <w:rPr>
          <w:rFonts w:ascii="Times New Roman" w:hAnsi="Times New Roman" w:cs="Times New Roman"/>
          <w:sz w:val="24"/>
          <w:szCs w:val="24"/>
        </w:rPr>
        <w:t>(5), 735-754.</w:t>
      </w:r>
    </w:p>
    <w:p w14:paraId="7A93E5C9" w14:textId="3AAC86A9"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Atkinson, D. (2008). Pedagogy against the state. </w:t>
      </w:r>
      <w:r w:rsidRPr="00ED6B10">
        <w:rPr>
          <w:rFonts w:ascii="Times New Roman" w:hAnsi="Times New Roman" w:cs="Times New Roman"/>
          <w:i/>
          <w:sz w:val="24"/>
          <w:szCs w:val="24"/>
        </w:rPr>
        <w:t>International Journal of Art and Design Education</w:t>
      </w:r>
      <w:r w:rsidR="00387DD1" w:rsidRPr="00ED6B10">
        <w:rPr>
          <w:rFonts w:ascii="Times New Roman" w:hAnsi="Times New Roman" w:cs="Times New Roman"/>
          <w:i/>
          <w:sz w:val="24"/>
          <w:szCs w:val="24"/>
        </w:rPr>
        <w:t>,</w:t>
      </w:r>
      <w:r w:rsidRPr="00ED6B10">
        <w:rPr>
          <w:rFonts w:ascii="Times New Roman" w:hAnsi="Times New Roman" w:cs="Times New Roman"/>
          <w:i/>
          <w:sz w:val="24"/>
          <w:szCs w:val="24"/>
        </w:rPr>
        <w:t xml:space="preserve"> 27</w:t>
      </w:r>
      <w:r w:rsidRPr="00ED6B10">
        <w:rPr>
          <w:rFonts w:ascii="Times New Roman" w:hAnsi="Times New Roman" w:cs="Times New Roman"/>
          <w:sz w:val="24"/>
          <w:szCs w:val="24"/>
        </w:rPr>
        <w:t>(3), 226–40.</w:t>
      </w:r>
    </w:p>
    <w:p w14:paraId="1CE48FB0" w14:textId="509B5BD3" w:rsidR="00F17E4A" w:rsidRPr="00ED6B10" w:rsidRDefault="00F17E4A"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Bandura, A. (2001). Social-cognitive theory: an agentic perspective. </w:t>
      </w:r>
      <w:r w:rsidRPr="00ED6B10">
        <w:rPr>
          <w:rFonts w:ascii="Times New Roman" w:hAnsi="Times New Roman" w:cs="Times New Roman"/>
          <w:i/>
          <w:sz w:val="24"/>
          <w:szCs w:val="24"/>
        </w:rPr>
        <w:t>Annual Review of Psychology, 52</w:t>
      </w:r>
      <w:r w:rsidRPr="00ED6B10">
        <w:rPr>
          <w:rFonts w:ascii="Times New Roman" w:hAnsi="Times New Roman" w:cs="Times New Roman"/>
          <w:sz w:val="24"/>
          <w:szCs w:val="24"/>
        </w:rPr>
        <w:t>(1), 1–26.</w:t>
      </w:r>
    </w:p>
    <w:p w14:paraId="16E34609"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Barton, A. C., &amp; Tan, E. (2010). We Be </w:t>
      </w:r>
      <w:proofErr w:type="spellStart"/>
      <w:r w:rsidRPr="00ED6B10">
        <w:rPr>
          <w:rFonts w:ascii="Times New Roman" w:hAnsi="Times New Roman" w:cs="Times New Roman"/>
          <w:sz w:val="24"/>
          <w:szCs w:val="24"/>
        </w:rPr>
        <w:t>Burnin</w:t>
      </w:r>
      <w:proofErr w:type="spellEnd"/>
      <w:r w:rsidRPr="00ED6B10">
        <w:rPr>
          <w:rFonts w:ascii="Times New Roman" w:hAnsi="Times New Roman" w:cs="Times New Roman"/>
          <w:sz w:val="24"/>
          <w:szCs w:val="24"/>
        </w:rPr>
        <w:t>'! Agency, Identity, and Science Learning</w:t>
      </w:r>
      <w:r w:rsidRPr="00ED6B10">
        <w:rPr>
          <w:rFonts w:ascii="Times New Roman" w:hAnsi="Times New Roman" w:cs="Times New Roman"/>
          <w:i/>
          <w:sz w:val="24"/>
          <w:szCs w:val="24"/>
        </w:rPr>
        <w:t>. Journal of the Learning Sciences, 19</w:t>
      </w:r>
      <w:r w:rsidRPr="00ED6B10">
        <w:rPr>
          <w:rFonts w:ascii="Times New Roman" w:hAnsi="Times New Roman" w:cs="Times New Roman"/>
          <w:sz w:val="24"/>
          <w:szCs w:val="24"/>
        </w:rPr>
        <w:t xml:space="preserve">(2), 187-229. </w:t>
      </w:r>
    </w:p>
    <w:p w14:paraId="28027E0B"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Bevan, B. (2017). The promise and the promises of Making in science education. </w:t>
      </w:r>
      <w:r w:rsidRPr="00ED6B10">
        <w:rPr>
          <w:rFonts w:ascii="Times New Roman" w:hAnsi="Times New Roman" w:cs="Times New Roman"/>
          <w:i/>
          <w:sz w:val="24"/>
          <w:szCs w:val="24"/>
        </w:rPr>
        <w:t>Studies in Science Education, 53</w:t>
      </w:r>
      <w:r w:rsidRPr="00ED6B10">
        <w:rPr>
          <w:rFonts w:ascii="Times New Roman" w:hAnsi="Times New Roman" w:cs="Times New Roman"/>
          <w:sz w:val="24"/>
          <w:szCs w:val="24"/>
        </w:rPr>
        <w:t xml:space="preserve">(1), 75-103. </w:t>
      </w:r>
    </w:p>
    <w:p w14:paraId="778F3206" w14:textId="00964CCF" w:rsidR="00F73B1D" w:rsidRPr="00ED6B10" w:rsidRDefault="00F73B1D"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Bhabha, H. K. (1994). </w:t>
      </w:r>
      <w:r w:rsidRPr="00ED6B10">
        <w:rPr>
          <w:rFonts w:ascii="Times New Roman" w:hAnsi="Times New Roman" w:cs="Times New Roman"/>
          <w:i/>
          <w:sz w:val="24"/>
          <w:szCs w:val="24"/>
        </w:rPr>
        <w:t>The location of culture</w:t>
      </w:r>
      <w:r w:rsidRPr="00ED6B10">
        <w:rPr>
          <w:rFonts w:ascii="Times New Roman" w:hAnsi="Times New Roman" w:cs="Times New Roman"/>
          <w:sz w:val="24"/>
          <w:szCs w:val="24"/>
        </w:rPr>
        <w:t>. London: Routledge.</w:t>
      </w:r>
    </w:p>
    <w:p w14:paraId="02AA3D5F"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Burnard, P., &amp; White, J. (2008). Creativity and performativity: counterpoints in British and Australian education. </w:t>
      </w:r>
      <w:r w:rsidRPr="00ED6B10">
        <w:rPr>
          <w:rFonts w:ascii="Times New Roman" w:hAnsi="Times New Roman" w:cs="Times New Roman"/>
          <w:i/>
          <w:sz w:val="24"/>
          <w:szCs w:val="24"/>
        </w:rPr>
        <w:t>British Educational Research Journal, 34</w:t>
      </w:r>
      <w:r w:rsidRPr="00ED6B10">
        <w:rPr>
          <w:rFonts w:ascii="Times New Roman" w:hAnsi="Times New Roman" w:cs="Times New Roman"/>
          <w:sz w:val="24"/>
          <w:szCs w:val="24"/>
        </w:rPr>
        <w:t xml:space="preserve">(5), 667-682. </w:t>
      </w:r>
    </w:p>
    <w:p w14:paraId="58012307"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Carlile</w:t>
      </w:r>
      <w:proofErr w:type="spellEnd"/>
      <w:r w:rsidRPr="00ED6B10">
        <w:rPr>
          <w:rFonts w:ascii="Times New Roman" w:hAnsi="Times New Roman" w:cs="Times New Roman"/>
          <w:sz w:val="24"/>
          <w:szCs w:val="24"/>
        </w:rPr>
        <w:t xml:space="preserve">, A. (2011). Docile bodies or contested space? Working under the shadow of permanent exclusion. </w:t>
      </w:r>
      <w:r w:rsidRPr="00ED6B10">
        <w:rPr>
          <w:rFonts w:ascii="Times New Roman" w:hAnsi="Times New Roman" w:cs="Times New Roman"/>
          <w:i/>
          <w:sz w:val="24"/>
          <w:szCs w:val="24"/>
        </w:rPr>
        <w:t>International Journal of Inclusive Education, 15</w:t>
      </w:r>
      <w:r w:rsidRPr="00ED6B10">
        <w:rPr>
          <w:rFonts w:ascii="Times New Roman" w:hAnsi="Times New Roman" w:cs="Times New Roman"/>
          <w:sz w:val="24"/>
          <w:szCs w:val="24"/>
        </w:rPr>
        <w:t xml:space="preserve">(3), 303-316. </w:t>
      </w:r>
    </w:p>
    <w:p w14:paraId="3EA9A241"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Clarke, S. N., Howley, I., Resnick, L., &amp; Rosé, C. P. (2016). Student agency to participate in dialogic science discussions. </w:t>
      </w:r>
      <w:r w:rsidRPr="00ED6B10">
        <w:rPr>
          <w:rFonts w:ascii="Times New Roman" w:hAnsi="Times New Roman" w:cs="Times New Roman"/>
          <w:i/>
          <w:sz w:val="24"/>
          <w:szCs w:val="24"/>
        </w:rPr>
        <w:t>Learning, Culture and Social Interaction, 10</w:t>
      </w:r>
      <w:r w:rsidRPr="00ED6B10">
        <w:rPr>
          <w:rFonts w:ascii="Times New Roman" w:hAnsi="Times New Roman" w:cs="Times New Roman"/>
          <w:sz w:val="24"/>
          <w:szCs w:val="24"/>
        </w:rPr>
        <w:t>, 27-39.</w:t>
      </w:r>
    </w:p>
    <w:p w14:paraId="2DCB5951" w14:textId="0A296AE0" w:rsidR="00354758" w:rsidRPr="00ED6B10" w:rsidRDefault="00354758" w:rsidP="00354758">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Coffey, J., &amp; Farrugia, D. (2014). Unpacking the black box: the problem of agency in the sociology of youth. </w:t>
      </w:r>
      <w:r w:rsidRPr="00ED6B10">
        <w:rPr>
          <w:rFonts w:ascii="Times New Roman" w:hAnsi="Times New Roman" w:cs="Times New Roman"/>
          <w:i/>
          <w:sz w:val="24"/>
          <w:szCs w:val="24"/>
        </w:rPr>
        <w:t>Journal of Youth Studies, 17</w:t>
      </w:r>
      <w:r w:rsidRPr="00ED6B10">
        <w:rPr>
          <w:rFonts w:ascii="Times New Roman" w:hAnsi="Times New Roman" w:cs="Times New Roman"/>
          <w:sz w:val="24"/>
          <w:szCs w:val="24"/>
        </w:rPr>
        <w:t>(4), 461-74.</w:t>
      </w:r>
    </w:p>
    <w:p w14:paraId="0CC278E0"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Cordella</w:t>
      </w:r>
      <w:proofErr w:type="spellEnd"/>
      <w:r w:rsidRPr="00ED6B10">
        <w:rPr>
          <w:rFonts w:ascii="Times New Roman" w:hAnsi="Times New Roman" w:cs="Times New Roman"/>
          <w:sz w:val="24"/>
          <w:szCs w:val="24"/>
        </w:rPr>
        <w:t xml:space="preserve">, M. (2004). </w:t>
      </w:r>
      <w:r w:rsidRPr="00ED6B10">
        <w:rPr>
          <w:rFonts w:ascii="Times New Roman" w:hAnsi="Times New Roman" w:cs="Times New Roman"/>
          <w:i/>
          <w:sz w:val="24"/>
          <w:szCs w:val="24"/>
        </w:rPr>
        <w:t xml:space="preserve">The dynamic consultation: a discourse analytical study of doctor-patient </w:t>
      </w:r>
      <w:r w:rsidRPr="00ED6B10">
        <w:rPr>
          <w:rFonts w:ascii="Times New Roman" w:hAnsi="Times New Roman" w:cs="Times New Roman"/>
          <w:i/>
          <w:sz w:val="24"/>
          <w:szCs w:val="24"/>
        </w:rPr>
        <w:lastRenderedPageBreak/>
        <w:t>communication</w:t>
      </w:r>
      <w:r w:rsidRPr="00ED6B10">
        <w:rPr>
          <w:rFonts w:ascii="Times New Roman" w:hAnsi="Times New Roman" w:cs="Times New Roman"/>
          <w:sz w:val="24"/>
          <w:szCs w:val="24"/>
        </w:rPr>
        <w:t xml:space="preserve"> (Vol. 128). Amsterdam: John </w:t>
      </w:r>
      <w:proofErr w:type="spellStart"/>
      <w:r w:rsidRPr="00ED6B10">
        <w:rPr>
          <w:rFonts w:ascii="Times New Roman" w:hAnsi="Times New Roman" w:cs="Times New Roman"/>
          <w:sz w:val="24"/>
          <w:szCs w:val="24"/>
        </w:rPr>
        <w:t>Benjamins</w:t>
      </w:r>
      <w:proofErr w:type="spellEnd"/>
      <w:r w:rsidRPr="00ED6B10">
        <w:rPr>
          <w:rFonts w:ascii="Times New Roman" w:hAnsi="Times New Roman" w:cs="Times New Roman"/>
          <w:sz w:val="24"/>
          <w:szCs w:val="24"/>
        </w:rPr>
        <w:t xml:space="preserve"> Publishing.</w:t>
      </w:r>
    </w:p>
    <w:p w14:paraId="1BA3D403" w14:textId="6360088A"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Curry, T. (1991)</w:t>
      </w:r>
      <w:r w:rsidR="00554DDA" w:rsidRPr="00ED6B10">
        <w:rPr>
          <w:rFonts w:ascii="Times New Roman" w:hAnsi="Times New Roman" w:cs="Times New Roman"/>
          <w:sz w:val="24"/>
          <w:szCs w:val="24"/>
        </w:rPr>
        <w:t xml:space="preserve">. </w:t>
      </w:r>
      <w:r w:rsidRPr="00ED6B10">
        <w:rPr>
          <w:rFonts w:ascii="Times New Roman" w:hAnsi="Times New Roman" w:cs="Times New Roman"/>
          <w:sz w:val="24"/>
          <w:szCs w:val="24"/>
        </w:rPr>
        <w:t>Fraternal Bonding in the Locker Room: A Pro-feminist Analysis of T</w:t>
      </w:r>
      <w:r w:rsidR="00554DDA" w:rsidRPr="00ED6B10">
        <w:rPr>
          <w:rFonts w:ascii="Times New Roman" w:hAnsi="Times New Roman" w:cs="Times New Roman"/>
          <w:sz w:val="24"/>
          <w:szCs w:val="24"/>
        </w:rPr>
        <w:t>alk about Competition and Women.</w:t>
      </w:r>
      <w:r w:rsidRPr="00ED6B10">
        <w:rPr>
          <w:rFonts w:ascii="Times New Roman" w:hAnsi="Times New Roman" w:cs="Times New Roman"/>
          <w:sz w:val="24"/>
          <w:szCs w:val="24"/>
        </w:rPr>
        <w:t xml:space="preserve"> </w:t>
      </w:r>
      <w:r w:rsidRPr="00ED6B10">
        <w:rPr>
          <w:rFonts w:ascii="Times New Roman" w:hAnsi="Times New Roman" w:cs="Times New Roman"/>
          <w:i/>
          <w:sz w:val="24"/>
          <w:szCs w:val="24"/>
        </w:rPr>
        <w:t>Sociology of Sport Journal, 8</w:t>
      </w:r>
      <w:r w:rsidRPr="00ED6B10">
        <w:rPr>
          <w:rFonts w:ascii="Times New Roman" w:hAnsi="Times New Roman" w:cs="Times New Roman"/>
          <w:sz w:val="24"/>
          <w:szCs w:val="24"/>
        </w:rPr>
        <w:t>, 119–35.</w:t>
      </w:r>
    </w:p>
    <w:p w14:paraId="77093820"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Davies, B. (1990). Agency as a form of discursive practice. A classroom scene observed. </w:t>
      </w:r>
      <w:r w:rsidRPr="00ED6B10">
        <w:rPr>
          <w:rFonts w:ascii="Times New Roman" w:hAnsi="Times New Roman" w:cs="Times New Roman"/>
          <w:i/>
          <w:sz w:val="24"/>
          <w:szCs w:val="24"/>
        </w:rPr>
        <w:t>British Journal of Sociology of Education, 11</w:t>
      </w:r>
      <w:r w:rsidRPr="00ED6B10">
        <w:rPr>
          <w:rFonts w:ascii="Times New Roman" w:hAnsi="Times New Roman" w:cs="Times New Roman"/>
          <w:sz w:val="24"/>
          <w:szCs w:val="24"/>
        </w:rPr>
        <w:t>(3), 341-361.</w:t>
      </w:r>
    </w:p>
    <w:p w14:paraId="37BB16F1"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Department for Education (DfE). (2017). </w:t>
      </w:r>
      <w:r w:rsidRPr="00ED6B10">
        <w:rPr>
          <w:rFonts w:ascii="Times New Roman" w:hAnsi="Times New Roman" w:cs="Times New Roman"/>
          <w:i/>
          <w:sz w:val="24"/>
          <w:szCs w:val="24"/>
        </w:rPr>
        <w:t xml:space="preserve">Schools, pupils and their characteristics: January 2017. </w:t>
      </w:r>
      <w:r w:rsidRPr="00ED6B10">
        <w:rPr>
          <w:rFonts w:ascii="Times New Roman" w:hAnsi="Times New Roman" w:cs="Times New Roman"/>
          <w:sz w:val="24"/>
          <w:szCs w:val="24"/>
        </w:rPr>
        <w:t>Retrieved from https://www.gov.uk/government/statistics/schools-pupils-and-their-characteristics-january-2017</w:t>
      </w:r>
    </w:p>
    <w:p w14:paraId="1F6BE402"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DiGiacomo, D. K., &amp; Gutiérrez, K. D. (2015). Relational Equity as a Design Tool Within Making and Tinkering Activities. </w:t>
      </w:r>
      <w:r w:rsidRPr="00ED6B10">
        <w:rPr>
          <w:rFonts w:ascii="Times New Roman" w:hAnsi="Times New Roman" w:cs="Times New Roman"/>
          <w:i/>
          <w:sz w:val="24"/>
          <w:szCs w:val="24"/>
        </w:rPr>
        <w:t>Mind, Culture, and Activity, 23(</w:t>
      </w:r>
      <w:r w:rsidRPr="00ED6B10">
        <w:rPr>
          <w:rFonts w:ascii="Times New Roman" w:hAnsi="Times New Roman" w:cs="Times New Roman"/>
          <w:sz w:val="24"/>
          <w:szCs w:val="24"/>
        </w:rPr>
        <w:t xml:space="preserve">2), 141-153. </w:t>
      </w:r>
    </w:p>
    <w:p w14:paraId="0916ED02" w14:textId="3C8612F8" w:rsidR="003424E2" w:rsidRPr="00ED6B10" w:rsidRDefault="00D94CE7" w:rsidP="008F6B9D">
      <w:pPr>
        <w:widowControl w:val="0"/>
        <w:autoSpaceDE w:val="0"/>
        <w:autoSpaceDN w:val="0"/>
        <w:adjustRightInd w:val="0"/>
        <w:spacing w:after="0" w:line="480" w:lineRule="auto"/>
        <w:ind w:left="720" w:right="95" w:hanging="720"/>
        <w:rPr>
          <w:rFonts w:ascii="Times New Roman" w:hAnsi="Times New Roman" w:cs="Times New Roman"/>
          <w:sz w:val="24"/>
          <w:szCs w:val="24"/>
        </w:rPr>
      </w:pPr>
      <w:r w:rsidRPr="00ED6B10">
        <w:rPr>
          <w:rFonts w:ascii="Times New Roman" w:hAnsi="Times New Roman" w:cs="Times New Roman"/>
          <w:sz w:val="24"/>
          <w:szCs w:val="24"/>
        </w:rPr>
        <w:t>Edwards, A., &amp; D'A</w:t>
      </w:r>
      <w:r w:rsidR="003424E2" w:rsidRPr="00ED6B10">
        <w:rPr>
          <w:rFonts w:ascii="Times New Roman" w:hAnsi="Times New Roman" w:cs="Times New Roman"/>
          <w:sz w:val="24"/>
          <w:szCs w:val="24"/>
        </w:rPr>
        <w:t xml:space="preserve">rcy, C. (2004). Relational agency and disposition in sociocultural accounts of learning to teach. </w:t>
      </w:r>
      <w:r w:rsidR="003424E2" w:rsidRPr="00ED6B10">
        <w:rPr>
          <w:rFonts w:ascii="Times New Roman" w:hAnsi="Times New Roman" w:cs="Times New Roman"/>
          <w:i/>
          <w:sz w:val="24"/>
          <w:szCs w:val="24"/>
        </w:rPr>
        <w:t>Educational review, 56</w:t>
      </w:r>
      <w:r w:rsidR="003424E2" w:rsidRPr="00ED6B10">
        <w:rPr>
          <w:rFonts w:ascii="Times New Roman" w:hAnsi="Times New Roman" w:cs="Times New Roman"/>
          <w:sz w:val="24"/>
          <w:szCs w:val="24"/>
        </w:rPr>
        <w:t>(2), 147-155.</w:t>
      </w:r>
    </w:p>
    <w:p w14:paraId="096E5949" w14:textId="3BA525F3" w:rsidR="008F6B9D" w:rsidRPr="00ED6B10" w:rsidRDefault="008F6B9D" w:rsidP="008F6B9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Emirbayer</w:t>
      </w:r>
      <w:proofErr w:type="spellEnd"/>
      <w:r w:rsidRPr="00ED6B10">
        <w:rPr>
          <w:rFonts w:ascii="Times New Roman" w:hAnsi="Times New Roman" w:cs="Times New Roman"/>
          <w:sz w:val="24"/>
          <w:szCs w:val="24"/>
        </w:rPr>
        <w:t xml:space="preserve">, M., &amp; </w:t>
      </w:r>
      <w:proofErr w:type="spellStart"/>
      <w:r w:rsidRPr="00ED6B10">
        <w:rPr>
          <w:rFonts w:ascii="Times New Roman" w:hAnsi="Times New Roman" w:cs="Times New Roman"/>
          <w:sz w:val="24"/>
          <w:szCs w:val="24"/>
        </w:rPr>
        <w:t>Mische</w:t>
      </w:r>
      <w:proofErr w:type="spellEnd"/>
      <w:r w:rsidRPr="00ED6B10">
        <w:rPr>
          <w:rFonts w:ascii="Times New Roman" w:hAnsi="Times New Roman" w:cs="Times New Roman"/>
          <w:sz w:val="24"/>
          <w:szCs w:val="24"/>
        </w:rPr>
        <w:t xml:space="preserve">, A. (1998). What is agency? </w:t>
      </w:r>
      <w:r w:rsidRPr="00ED6B10">
        <w:rPr>
          <w:rFonts w:ascii="Times New Roman" w:hAnsi="Times New Roman" w:cs="Times New Roman"/>
          <w:i/>
          <w:sz w:val="24"/>
          <w:szCs w:val="24"/>
        </w:rPr>
        <w:t>Ame</w:t>
      </w:r>
      <w:r w:rsidR="00253998" w:rsidRPr="00ED6B10">
        <w:rPr>
          <w:rFonts w:ascii="Times New Roman" w:hAnsi="Times New Roman" w:cs="Times New Roman"/>
          <w:i/>
          <w:sz w:val="24"/>
          <w:szCs w:val="24"/>
        </w:rPr>
        <w:t xml:space="preserve">rican Journal of Sociology, 103 </w:t>
      </w:r>
      <w:r w:rsidRPr="00ED6B10">
        <w:rPr>
          <w:rFonts w:ascii="Times New Roman" w:hAnsi="Times New Roman" w:cs="Times New Roman"/>
          <w:sz w:val="24"/>
          <w:szCs w:val="24"/>
        </w:rPr>
        <w:t>(4), 962-1023</w:t>
      </w:r>
      <w:r w:rsidR="00253998" w:rsidRPr="00ED6B10">
        <w:rPr>
          <w:rFonts w:ascii="Times New Roman" w:hAnsi="Times New Roman" w:cs="Times New Roman"/>
          <w:sz w:val="24"/>
          <w:szCs w:val="24"/>
        </w:rPr>
        <w:t>.</w:t>
      </w:r>
    </w:p>
    <w:p w14:paraId="4B92D058" w14:textId="1916E141" w:rsidR="00CA7612" w:rsidRPr="00ED6B10" w:rsidRDefault="00CA7612" w:rsidP="008F6B9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Engeström</w:t>
      </w:r>
      <w:proofErr w:type="spellEnd"/>
      <w:r w:rsidRPr="00ED6B10">
        <w:rPr>
          <w:rFonts w:ascii="Times New Roman" w:hAnsi="Times New Roman" w:cs="Times New Roman"/>
          <w:sz w:val="24"/>
          <w:szCs w:val="24"/>
        </w:rPr>
        <w:t xml:space="preserve">, Y. (1987). </w:t>
      </w:r>
      <w:r w:rsidRPr="00ED6B10">
        <w:rPr>
          <w:rFonts w:ascii="Times New Roman" w:hAnsi="Times New Roman" w:cs="Times New Roman"/>
          <w:i/>
          <w:sz w:val="24"/>
          <w:szCs w:val="24"/>
        </w:rPr>
        <w:t xml:space="preserve">Learning by expanding: An activity theoretical approach to developmental research. </w:t>
      </w:r>
      <w:r w:rsidRPr="00ED6B10">
        <w:rPr>
          <w:rFonts w:ascii="Times New Roman" w:hAnsi="Times New Roman" w:cs="Times New Roman"/>
          <w:sz w:val="24"/>
          <w:szCs w:val="24"/>
        </w:rPr>
        <w:t xml:space="preserve">Helsinki, Finland: </w:t>
      </w:r>
      <w:proofErr w:type="spellStart"/>
      <w:r w:rsidRPr="00ED6B10">
        <w:rPr>
          <w:rFonts w:ascii="Times New Roman" w:hAnsi="Times New Roman" w:cs="Times New Roman"/>
          <w:sz w:val="24"/>
          <w:szCs w:val="24"/>
        </w:rPr>
        <w:t>Orienta-Konsultit</w:t>
      </w:r>
      <w:proofErr w:type="spellEnd"/>
      <w:r w:rsidRPr="00ED6B10">
        <w:rPr>
          <w:rFonts w:ascii="Times New Roman" w:hAnsi="Times New Roman" w:cs="Times New Roman"/>
          <w:sz w:val="24"/>
          <w:szCs w:val="24"/>
        </w:rPr>
        <w:t>.</w:t>
      </w:r>
    </w:p>
    <w:p w14:paraId="7B8A922C" w14:textId="3ED85308" w:rsidR="00CA7612" w:rsidRPr="00ED6B10" w:rsidRDefault="00CA7612" w:rsidP="008F6B9D">
      <w:pPr>
        <w:widowControl w:val="0"/>
        <w:autoSpaceDE w:val="0"/>
        <w:autoSpaceDN w:val="0"/>
        <w:adjustRightInd w:val="0"/>
        <w:spacing w:after="0" w:line="480" w:lineRule="auto"/>
        <w:ind w:left="720" w:hanging="720"/>
        <w:rPr>
          <w:rFonts w:ascii="Times New Roman" w:hAnsi="Times New Roman" w:cs="Times New Roman"/>
          <w:i/>
          <w:sz w:val="24"/>
          <w:szCs w:val="24"/>
        </w:rPr>
      </w:pPr>
      <w:proofErr w:type="spellStart"/>
      <w:r w:rsidRPr="00ED6B10">
        <w:rPr>
          <w:rFonts w:ascii="Times New Roman" w:hAnsi="Times New Roman" w:cs="Times New Roman"/>
          <w:sz w:val="24"/>
          <w:szCs w:val="24"/>
        </w:rPr>
        <w:t>Engeström</w:t>
      </w:r>
      <w:proofErr w:type="spellEnd"/>
      <w:r w:rsidRPr="00ED6B10">
        <w:rPr>
          <w:rFonts w:ascii="Times New Roman" w:hAnsi="Times New Roman" w:cs="Times New Roman"/>
          <w:sz w:val="24"/>
          <w:szCs w:val="24"/>
        </w:rPr>
        <w:t xml:space="preserve">, Y. (2001). Expansive learning at work: Toward an activity theoretical reconceptualization. </w:t>
      </w:r>
      <w:r w:rsidRPr="00ED6B10">
        <w:rPr>
          <w:rFonts w:ascii="Times New Roman" w:hAnsi="Times New Roman" w:cs="Times New Roman"/>
          <w:i/>
          <w:sz w:val="24"/>
          <w:szCs w:val="24"/>
        </w:rPr>
        <w:t>Journal of Education and Work, 14</w:t>
      </w:r>
      <w:r w:rsidRPr="00ED6B10">
        <w:rPr>
          <w:rFonts w:ascii="Times New Roman" w:hAnsi="Times New Roman" w:cs="Times New Roman"/>
          <w:sz w:val="24"/>
          <w:szCs w:val="24"/>
        </w:rPr>
        <w:t>, 133–156.</w:t>
      </w:r>
    </w:p>
    <w:p w14:paraId="4F8F15C1"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Fielding, M. (2004). Transformative approaches to student voice: Theoretical underpinnings, recalcitrant realities. </w:t>
      </w:r>
      <w:r w:rsidRPr="00ED6B10">
        <w:rPr>
          <w:rFonts w:ascii="Times New Roman" w:hAnsi="Times New Roman" w:cs="Times New Roman"/>
          <w:i/>
          <w:sz w:val="24"/>
          <w:szCs w:val="24"/>
        </w:rPr>
        <w:t>British Educational Research Journal, 30</w:t>
      </w:r>
      <w:r w:rsidRPr="00ED6B10">
        <w:rPr>
          <w:rFonts w:ascii="Times New Roman" w:hAnsi="Times New Roman" w:cs="Times New Roman"/>
          <w:sz w:val="24"/>
          <w:szCs w:val="24"/>
        </w:rPr>
        <w:t xml:space="preserve">(2), 295-311. </w:t>
      </w:r>
    </w:p>
    <w:p w14:paraId="642471D1" w14:textId="77777777" w:rsidR="004A2547" w:rsidRPr="00ED6B10" w:rsidRDefault="004A2547" w:rsidP="004A2547">
      <w:pPr>
        <w:widowControl w:val="0"/>
        <w:autoSpaceDE w:val="0"/>
        <w:autoSpaceDN w:val="0"/>
        <w:adjustRightInd w:val="0"/>
        <w:spacing w:after="0" w:line="480" w:lineRule="auto"/>
        <w:ind w:left="720" w:hanging="720"/>
        <w:rPr>
          <w:rFonts w:ascii="Times New Roman" w:hAnsi="Times New Roman" w:cs="Times New Roman"/>
          <w:i/>
          <w:sz w:val="24"/>
          <w:szCs w:val="24"/>
        </w:rPr>
      </w:pPr>
      <w:r w:rsidRPr="00ED6B10">
        <w:rPr>
          <w:rFonts w:ascii="Times New Roman" w:hAnsi="Times New Roman" w:cs="Times New Roman"/>
          <w:sz w:val="24"/>
          <w:szCs w:val="24"/>
        </w:rPr>
        <w:t xml:space="preserve">Frankham, J. Edwards-Kerr, D., Humphrey, N. &amp; Roberts, L. (2007). </w:t>
      </w:r>
      <w:r w:rsidRPr="00ED6B10">
        <w:rPr>
          <w:rFonts w:ascii="Times New Roman" w:hAnsi="Times New Roman" w:cs="Times New Roman"/>
          <w:i/>
          <w:sz w:val="24"/>
          <w:szCs w:val="24"/>
        </w:rPr>
        <w:t xml:space="preserve">School exclusions: </w:t>
      </w:r>
    </w:p>
    <w:p w14:paraId="652F5A68" w14:textId="0C56CB74" w:rsidR="004A2547" w:rsidRPr="00ED6B10" w:rsidRDefault="004A2547" w:rsidP="004A2547">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i/>
          <w:sz w:val="24"/>
          <w:szCs w:val="24"/>
        </w:rPr>
        <w:t xml:space="preserve"> </w:t>
      </w:r>
      <w:r w:rsidRPr="00ED6B10">
        <w:rPr>
          <w:rFonts w:ascii="Times New Roman" w:hAnsi="Times New Roman" w:cs="Times New Roman"/>
          <w:i/>
          <w:sz w:val="24"/>
          <w:szCs w:val="24"/>
        </w:rPr>
        <w:tab/>
        <w:t>Learning partnerships outside mainstream education.</w:t>
      </w:r>
      <w:r w:rsidRPr="00ED6B10">
        <w:rPr>
          <w:rFonts w:ascii="Times New Roman" w:hAnsi="Times New Roman" w:cs="Times New Roman"/>
          <w:sz w:val="24"/>
          <w:szCs w:val="24"/>
        </w:rPr>
        <w:t xml:space="preserve"> York: Joseph Rowntree </w:t>
      </w:r>
    </w:p>
    <w:p w14:paraId="17EC6D29" w14:textId="25D29BF6" w:rsidR="004A2547" w:rsidRPr="00ED6B10" w:rsidRDefault="004A2547" w:rsidP="004A2547">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ab/>
        <w:t>Foundation.</w:t>
      </w:r>
    </w:p>
    <w:p w14:paraId="3F427783"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Griffin, S. M., </w:t>
      </w:r>
      <w:proofErr w:type="spellStart"/>
      <w:r w:rsidRPr="00ED6B10">
        <w:rPr>
          <w:rFonts w:ascii="Times New Roman" w:hAnsi="Times New Roman" w:cs="Times New Roman"/>
          <w:sz w:val="24"/>
          <w:szCs w:val="24"/>
        </w:rPr>
        <w:t>Rowsell</w:t>
      </w:r>
      <w:proofErr w:type="spellEnd"/>
      <w:r w:rsidRPr="00ED6B10">
        <w:rPr>
          <w:rFonts w:ascii="Times New Roman" w:hAnsi="Times New Roman" w:cs="Times New Roman"/>
          <w:sz w:val="24"/>
          <w:szCs w:val="24"/>
        </w:rPr>
        <w:t xml:space="preserve">, J., Winters, K. L., </w:t>
      </w:r>
      <w:proofErr w:type="spellStart"/>
      <w:r w:rsidRPr="00ED6B10">
        <w:rPr>
          <w:rFonts w:ascii="Times New Roman" w:hAnsi="Times New Roman" w:cs="Times New Roman"/>
          <w:sz w:val="24"/>
          <w:szCs w:val="24"/>
        </w:rPr>
        <w:t>Vietgen</w:t>
      </w:r>
      <w:proofErr w:type="spellEnd"/>
      <w:r w:rsidRPr="00ED6B10">
        <w:rPr>
          <w:rFonts w:ascii="Times New Roman" w:hAnsi="Times New Roman" w:cs="Times New Roman"/>
          <w:sz w:val="24"/>
          <w:szCs w:val="24"/>
        </w:rPr>
        <w:t xml:space="preserve">, P., </w:t>
      </w:r>
      <w:proofErr w:type="spellStart"/>
      <w:r w:rsidRPr="00ED6B10">
        <w:rPr>
          <w:rFonts w:ascii="Times New Roman" w:hAnsi="Times New Roman" w:cs="Times New Roman"/>
          <w:sz w:val="24"/>
          <w:szCs w:val="24"/>
        </w:rPr>
        <w:t>McLauchlan</w:t>
      </w:r>
      <w:proofErr w:type="spellEnd"/>
      <w:r w:rsidRPr="00ED6B10">
        <w:rPr>
          <w:rFonts w:ascii="Times New Roman" w:hAnsi="Times New Roman" w:cs="Times New Roman"/>
          <w:sz w:val="24"/>
          <w:szCs w:val="24"/>
        </w:rPr>
        <w:t xml:space="preserve">, D., &amp; McQueen-Fuentes, G. (2017). A Reason to Respond: Finding Agency Through the Arts. </w:t>
      </w:r>
      <w:r w:rsidRPr="00ED6B10">
        <w:rPr>
          <w:rFonts w:ascii="Times New Roman" w:hAnsi="Times New Roman" w:cs="Times New Roman"/>
          <w:i/>
          <w:sz w:val="24"/>
          <w:szCs w:val="24"/>
        </w:rPr>
        <w:lastRenderedPageBreak/>
        <w:t>International Journal of Education &amp; the Arts, 18</w:t>
      </w:r>
      <w:r w:rsidRPr="00ED6B10">
        <w:rPr>
          <w:rFonts w:ascii="Times New Roman" w:hAnsi="Times New Roman" w:cs="Times New Roman"/>
          <w:sz w:val="24"/>
          <w:szCs w:val="24"/>
        </w:rPr>
        <w:t>(25), 1-23.</w:t>
      </w:r>
    </w:p>
    <w:p w14:paraId="4E505DEA" w14:textId="452CFC6E" w:rsidR="00AF4E5F" w:rsidRPr="00ED6B10" w:rsidRDefault="00AF4E5F"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Gutiérrez, K. D., </w:t>
      </w:r>
      <w:proofErr w:type="spellStart"/>
      <w:r w:rsidRPr="00ED6B10">
        <w:rPr>
          <w:rFonts w:ascii="Times New Roman" w:hAnsi="Times New Roman" w:cs="Times New Roman"/>
          <w:sz w:val="24"/>
          <w:szCs w:val="24"/>
        </w:rPr>
        <w:t>Baquedano</w:t>
      </w:r>
      <w:proofErr w:type="spellEnd"/>
      <w:r w:rsidRPr="00ED6B10">
        <w:rPr>
          <w:rFonts w:ascii="Cambria Math" w:hAnsi="Cambria Math" w:cs="Cambria Math"/>
          <w:sz w:val="24"/>
          <w:szCs w:val="24"/>
        </w:rPr>
        <w:t>‐</w:t>
      </w:r>
      <w:r w:rsidRPr="00ED6B10">
        <w:rPr>
          <w:rFonts w:ascii="Times New Roman" w:hAnsi="Times New Roman" w:cs="Times New Roman"/>
          <w:sz w:val="24"/>
          <w:szCs w:val="24"/>
        </w:rPr>
        <w:t>López, P., &amp; Tejeda, C. (1999). Rethinking diversity: Hybridity and hybrid language practices in the third space. </w:t>
      </w:r>
      <w:r w:rsidR="001F31DB" w:rsidRPr="00ED6B10">
        <w:rPr>
          <w:rFonts w:ascii="Times New Roman" w:hAnsi="Times New Roman" w:cs="Times New Roman"/>
          <w:i/>
          <w:sz w:val="24"/>
          <w:szCs w:val="24"/>
        </w:rPr>
        <w:t>Mind, Culture, and A</w:t>
      </w:r>
      <w:r w:rsidRPr="00ED6B10">
        <w:rPr>
          <w:rFonts w:ascii="Times New Roman" w:hAnsi="Times New Roman" w:cs="Times New Roman"/>
          <w:i/>
          <w:sz w:val="24"/>
          <w:szCs w:val="24"/>
        </w:rPr>
        <w:t>ctivity, 6</w:t>
      </w:r>
      <w:r w:rsidRPr="00ED6B10">
        <w:rPr>
          <w:rFonts w:ascii="Times New Roman" w:hAnsi="Times New Roman" w:cs="Times New Roman"/>
          <w:sz w:val="24"/>
          <w:szCs w:val="24"/>
        </w:rPr>
        <w:t>(4), 286-303.</w:t>
      </w:r>
    </w:p>
    <w:p w14:paraId="73EFB3BB"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Haapasaari</w:t>
      </w:r>
      <w:proofErr w:type="spellEnd"/>
      <w:r w:rsidRPr="00ED6B10">
        <w:rPr>
          <w:rFonts w:ascii="Times New Roman" w:hAnsi="Times New Roman" w:cs="Times New Roman"/>
          <w:sz w:val="24"/>
          <w:szCs w:val="24"/>
        </w:rPr>
        <w:t xml:space="preserve">, A., </w:t>
      </w:r>
      <w:proofErr w:type="spellStart"/>
      <w:r w:rsidRPr="00ED6B10">
        <w:rPr>
          <w:rFonts w:ascii="Times New Roman" w:hAnsi="Times New Roman" w:cs="Times New Roman"/>
          <w:sz w:val="24"/>
          <w:szCs w:val="24"/>
        </w:rPr>
        <w:t>Engeström</w:t>
      </w:r>
      <w:proofErr w:type="spellEnd"/>
      <w:r w:rsidRPr="00ED6B10">
        <w:rPr>
          <w:rFonts w:ascii="Times New Roman" w:hAnsi="Times New Roman" w:cs="Times New Roman"/>
          <w:sz w:val="24"/>
          <w:szCs w:val="24"/>
        </w:rPr>
        <w:t xml:space="preserve">, Y., &amp; </w:t>
      </w:r>
      <w:proofErr w:type="spellStart"/>
      <w:r w:rsidRPr="00ED6B10">
        <w:rPr>
          <w:rFonts w:ascii="Times New Roman" w:hAnsi="Times New Roman" w:cs="Times New Roman"/>
          <w:sz w:val="24"/>
          <w:szCs w:val="24"/>
        </w:rPr>
        <w:t>Kerosuo</w:t>
      </w:r>
      <w:proofErr w:type="spellEnd"/>
      <w:r w:rsidRPr="00ED6B10">
        <w:rPr>
          <w:rFonts w:ascii="Times New Roman" w:hAnsi="Times New Roman" w:cs="Times New Roman"/>
          <w:sz w:val="24"/>
          <w:szCs w:val="24"/>
        </w:rPr>
        <w:t xml:space="preserve">, H. (2016). The emergence of learners’ transformative agency in a Change Laboratory intervention. </w:t>
      </w:r>
      <w:r w:rsidRPr="00ED6B10">
        <w:rPr>
          <w:rFonts w:ascii="Times New Roman" w:hAnsi="Times New Roman" w:cs="Times New Roman"/>
          <w:i/>
          <w:sz w:val="24"/>
          <w:szCs w:val="24"/>
        </w:rPr>
        <w:t>Journal of Education and Work, 29</w:t>
      </w:r>
      <w:r w:rsidRPr="00ED6B10">
        <w:rPr>
          <w:rFonts w:ascii="Times New Roman" w:hAnsi="Times New Roman" w:cs="Times New Roman"/>
          <w:sz w:val="24"/>
          <w:szCs w:val="24"/>
        </w:rPr>
        <w:t>(2), 232-262.</w:t>
      </w:r>
    </w:p>
    <w:p w14:paraId="4DCEF04A"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ED6B10">
        <w:rPr>
          <w:rFonts w:ascii="Times New Roman" w:hAnsi="Times New Roman" w:cs="Times New Roman"/>
          <w:sz w:val="24"/>
          <w:szCs w:val="24"/>
          <w:shd w:val="clear" w:color="auto" w:fill="FFFFFF"/>
        </w:rPr>
        <w:t xml:space="preserve">Hamill, P., &amp; Boyd, B. (2002). Equality, fairness and rights–the young person’s voice. </w:t>
      </w:r>
      <w:r w:rsidRPr="00ED6B10">
        <w:rPr>
          <w:rFonts w:ascii="Times New Roman" w:hAnsi="Times New Roman" w:cs="Times New Roman"/>
          <w:i/>
          <w:iCs/>
          <w:sz w:val="24"/>
          <w:szCs w:val="24"/>
          <w:shd w:val="clear" w:color="auto" w:fill="FFFFFF"/>
        </w:rPr>
        <w:t>British Journal of Special Education</w:t>
      </w:r>
      <w:r w:rsidRPr="00ED6B10">
        <w:rPr>
          <w:rFonts w:ascii="Times New Roman" w:hAnsi="Times New Roman" w:cs="Times New Roman"/>
          <w:sz w:val="24"/>
          <w:szCs w:val="24"/>
          <w:shd w:val="clear" w:color="auto" w:fill="FFFFFF"/>
        </w:rPr>
        <w:t xml:space="preserve">, </w:t>
      </w:r>
      <w:r w:rsidRPr="00ED6B10">
        <w:rPr>
          <w:rFonts w:ascii="Times New Roman" w:hAnsi="Times New Roman" w:cs="Times New Roman"/>
          <w:i/>
          <w:iCs/>
          <w:sz w:val="24"/>
          <w:szCs w:val="24"/>
          <w:shd w:val="clear" w:color="auto" w:fill="FFFFFF"/>
        </w:rPr>
        <w:t>29</w:t>
      </w:r>
      <w:r w:rsidRPr="00ED6B10">
        <w:rPr>
          <w:rFonts w:ascii="Times New Roman" w:hAnsi="Times New Roman" w:cs="Times New Roman"/>
          <w:sz w:val="24"/>
          <w:szCs w:val="24"/>
          <w:shd w:val="clear" w:color="auto" w:fill="FFFFFF"/>
        </w:rPr>
        <w:t>(3), 111-117.</w:t>
      </w:r>
    </w:p>
    <w:p w14:paraId="0E0F644D" w14:textId="4B4414BF" w:rsidR="004A2547" w:rsidRPr="00ED6B10" w:rsidRDefault="004A2547" w:rsidP="004A2547">
      <w:pPr>
        <w:widowControl w:val="0"/>
        <w:autoSpaceDE w:val="0"/>
        <w:autoSpaceDN w:val="0"/>
        <w:adjustRightInd w:val="0"/>
        <w:spacing w:before="170" w:after="0" w:line="480" w:lineRule="auto"/>
        <w:ind w:right="47"/>
        <w:jc w:val="both"/>
        <w:rPr>
          <w:rFonts w:ascii="Times New Roman" w:hAnsi="Times New Roman" w:cs="Times New Roman"/>
          <w:sz w:val="24"/>
          <w:szCs w:val="24"/>
        </w:rPr>
      </w:pPr>
      <w:r w:rsidRPr="00ED6B10">
        <w:rPr>
          <w:rFonts w:ascii="Times New Roman" w:hAnsi="Times New Roman" w:cs="Times New Roman"/>
          <w:color w:val="000000"/>
          <w:sz w:val="24"/>
          <w:szCs w:val="24"/>
        </w:rPr>
        <w:t xml:space="preserve">Harris, B., Vincent, K., Thomson, P. &amp; </w:t>
      </w:r>
      <w:proofErr w:type="spellStart"/>
      <w:r w:rsidRPr="00ED6B10">
        <w:rPr>
          <w:rFonts w:ascii="Times New Roman" w:hAnsi="Times New Roman" w:cs="Times New Roman"/>
          <w:color w:val="000000"/>
          <w:sz w:val="24"/>
          <w:szCs w:val="24"/>
        </w:rPr>
        <w:t>Toalster</w:t>
      </w:r>
      <w:proofErr w:type="spellEnd"/>
      <w:r w:rsidRPr="00ED6B10">
        <w:rPr>
          <w:rFonts w:ascii="Times New Roman" w:hAnsi="Times New Roman" w:cs="Times New Roman"/>
          <w:color w:val="000000"/>
          <w:sz w:val="24"/>
          <w:szCs w:val="24"/>
        </w:rPr>
        <w:t xml:space="preserve">, R. (2006). Does Every Child Know They </w:t>
      </w:r>
      <w:r w:rsidRPr="00ED6B10">
        <w:rPr>
          <w:rFonts w:ascii="Times New Roman" w:hAnsi="Times New Roman" w:cs="Times New Roman"/>
          <w:color w:val="000000"/>
          <w:sz w:val="24"/>
          <w:szCs w:val="24"/>
        </w:rPr>
        <w:tab/>
        <w:t xml:space="preserve">Matter? Pupils' Views of One Alternative to Exclusion. </w:t>
      </w:r>
      <w:r w:rsidRPr="00ED6B10">
        <w:rPr>
          <w:rFonts w:ascii="Times New Roman" w:hAnsi="Times New Roman" w:cs="Times New Roman"/>
          <w:i/>
          <w:iCs/>
          <w:color w:val="000000"/>
          <w:sz w:val="24"/>
          <w:szCs w:val="24"/>
        </w:rPr>
        <w:t xml:space="preserve">Pastoral Care in Education. </w:t>
      </w:r>
      <w:r w:rsidRPr="00ED6B10">
        <w:rPr>
          <w:rFonts w:ascii="Times New Roman" w:hAnsi="Times New Roman" w:cs="Times New Roman"/>
          <w:i/>
          <w:iCs/>
          <w:color w:val="000000"/>
          <w:sz w:val="24"/>
          <w:szCs w:val="24"/>
        </w:rPr>
        <w:tab/>
        <w:t>24</w:t>
      </w:r>
      <w:r w:rsidRPr="00ED6B10">
        <w:rPr>
          <w:rFonts w:ascii="Times New Roman" w:hAnsi="Times New Roman" w:cs="Times New Roman"/>
          <w:color w:val="000000"/>
          <w:sz w:val="24"/>
          <w:szCs w:val="24"/>
        </w:rPr>
        <w:t>(2), 28 -38</w:t>
      </w:r>
      <w:r w:rsidRPr="00ED6B10">
        <w:rPr>
          <w:rFonts w:ascii="Times New Roman" w:hAnsi="Times New Roman" w:cs="Times New Roman"/>
          <w:sz w:val="24"/>
          <w:szCs w:val="24"/>
        </w:rPr>
        <w:t>.</w:t>
      </w:r>
    </w:p>
    <w:p w14:paraId="16E51B54"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 xml:space="preserve">Hart, N. (2013). What helps children in a pupil referral unit (PRU)? An exploration into the potential protective factors of a PRU as identified by children and staff. </w:t>
      </w:r>
      <w:r w:rsidRPr="00ED6B10">
        <w:rPr>
          <w:rFonts w:ascii="Times New Roman" w:hAnsi="Times New Roman" w:cs="Times New Roman"/>
          <w:i/>
          <w:iCs/>
          <w:color w:val="222222"/>
          <w:sz w:val="24"/>
          <w:szCs w:val="24"/>
          <w:shd w:val="clear" w:color="auto" w:fill="FFFFFF"/>
        </w:rPr>
        <w:t>Emotional and Behavioural Difficulties</w:t>
      </w:r>
      <w:r w:rsidRPr="00ED6B10">
        <w:rPr>
          <w:rFonts w:ascii="Times New Roman" w:hAnsi="Times New Roman" w:cs="Times New Roman"/>
          <w:color w:val="222222"/>
          <w:sz w:val="24"/>
          <w:szCs w:val="24"/>
          <w:shd w:val="clear" w:color="auto" w:fill="FFFFFF"/>
        </w:rPr>
        <w:t xml:space="preserve">, </w:t>
      </w:r>
      <w:r w:rsidRPr="00ED6B10">
        <w:rPr>
          <w:rFonts w:ascii="Times New Roman" w:hAnsi="Times New Roman" w:cs="Times New Roman"/>
          <w:i/>
          <w:iCs/>
          <w:color w:val="222222"/>
          <w:sz w:val="24"/>
          <w:szCs w:val="24"/>
          <w:shd w:val="clear" w:color="auto" w:fill="FFFFFF"/>
        </w:rPr>
        <w:t>18</w:t>
      </w:r>
      <w:r w:rsidRPr="00ED6B10">
        <w:rPr>
          <w:rFonts w:ascii="Times New Roman" w:hAnsi="Times New Roman" w:cs="Times New Roman"/>
          <w:color w:val="222222"/>
          <w:sz w:val="24"/>
          <w:szCs w:val="24"/>
          <w:shd w:val="clear" w:color="auto" w:fill="FFFFFF"/>
        </w:rPr>
        <w:t>(2), 196-212.</w:t>
      </w:r>
    </w:p>
    <w:p w14:paraId="49ADB351" w14:textId="59033053" w:rsidR="00253998" w:rsidRPr="00ED6B10" w:rsidRDefault="00253998"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proofErr w:type="spellStart"/>
      <w:r w:rsidRPr="00ED6B10">
        <w:rPr>
          <w:rFonts w:ascii="Times New Roman" w:hAnsi="Times New Roman" w:cs="Times New Roman"/>
          <w:color w:val="222222"/>
          <w:sz w:val="24"/>
          <w:szCs w:val="24"/>
          <w:shd w:val="clear" w:color="auto" w:fill="FFFFFF"/>
        </w:rPr>
        <w:t>Hitlin</w:t>
      </w:r>
      <w:proofErr w:type="spellEnd"/>
      <w:r w:rsidRPr="00ED6B10">
        <w:rPr>
          <w:rFonts w:ascii="Times New Roman" w:hAnsi="Times New Roman" w:cs="Times New Roman"/>
          <w:color w:val="222222"/>
          <w:sz w:val="24"/>
          <w:szCs w:val="24"/>
          <w:shd w:val="clear" w:color="auto" w:fill="FFFFFF"/>
        </w:rPr>
        <w:t xml:space="preserve">, S., &amp; Elder Jr, G. H. (2007). Time, self, and the curiously abstract concept of agency. </w:t>
      </w:r>
      <w:r w:rsidR="001F31DB" w:rsidRPr="00ED6B10">
        <w:rPr>
          <w:rFonts w:ascii="Times New Roman" w:hAnsi="Times New Roman" w:cs="Times New Roman"/>
          <w:i/>
          <w:color w:val="222222"/>
          <w:sz w:val="24"/>
          <w:szCs w:val="24"/>
          <w:shd w:val="clear" w:color="auto" w:fill="FFFFFF"/>
        </w:rPr>
        <w:t>Sociological T</w:t>
      </w:r>
      <w:r w:rsidRPr="00ED6B10">
        <w:rPr>
          <w:rFonts w:ascii="Times New Roman" w:hAnsi="Times New Roman" w:cs="Times New Roman"/>
          <w:i/>
          <w:color w:val="222222"/>
          <w:sz w:val="24"/>
          <w:szCs w:val="24"/>
          <w:shd w:val="clear" w:color="auto" w:fill="FFFFFF"/>
        </w:rPr>
        <w:t>heory, 25</w:t>
      </w:r>
      <w:r w:rsidRPr="00ED6B10">
        <w:rPr>
          <w:rFonts w:ascii="Times New Roman" w:hAnsi="Times New Roman" w:cs="Times New Roman"/>
          <w:color w:val="222222"/>
          <w:sz w:val="24"/>
          <w:szCs w:val="24"/>
          <w:shd w:val="clear" w:color="auto" w:fill="FFFFFF"/>
        </w:rPr>
        <w:t>(2), 170-191.</w:t>
      </w:r>
    </w:p>
    <w:p w14:paraId="6E563430"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Holloway, I. (1997). </w:t>
      </w:r>
      <w:r w:rsidRPr="00ED6B10">
        <w:rPr>
          <w:rFonts w:ascii="Times New Roman" w:hAnsi="Times New Roman" w:cs="Times New Roman"/>
          <w:i/>
          <w:sz w:val="24"/>
          <w:szCs w:val="24"/>
        </w:rPr>
        <w:t>Basic Concepts for Qualitative Research.</w:t>
      </w:r>
      <w:r w:rsidRPr="00ED6B10">
        <w:rPr>
          <w:rFonts w:ascii="Times New Roman" w:hAnsi="Times New Roman" w:cs="Times New Roman"/>
          <w:sz w:val="24"/>
          <w:szCs w:val="24"/>
        </w:rPr>
        <w:t> London: Blackwell Science.</w:t>
      </w:r>
    </w:p>
    <w:p w14:paraId="6A9C9F20" w14:textId="0300400B" w:rsidR="004A2547" w:rsidRPr="00ED6B10" w:rsidRDefault="004A2547" w:rsidP="004A2547">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 xml:space="preserve">Howarth, C. (2004). Re-presentation and resistance in the context of school exclusion: reasons to be critical. </w:t>
      </w:r>
      <w:r w:rsidRPr="00ED6B10">
        <w:rPr>
          <w:rFonts w:ascii="Times New Roman" w:hAnsi="Times New Roman" w:cs="Times New Roman"/>
          <w:i/>
          <w:color w:val="222222"/>
          <w:sz w:val="24"/>
          <w:szCs w:val="24"/>
          <w:shd w:val="clear" w:color="auto" w:fill="FFFFFF"/>
        </w:rPr>
        <w:t>Journal of Community &amp; Applied Social Psychology, 14</w:t>
      </w:r>
      <w:r w:rsidRPr="00ED6B10">
        <w:rPr>
          <w:rFonts w:ascii="Times New Roman" w:hAnsi="Times New Roman" w:cs="Times New Roman"/>
          <w:color w:val="222222"/>
          <w:sz w:val="24"/>
          <w:szCs w:val="24"/>
          <w:shd w:val="clear" w:color="auto" w:fill="FFFFFF"/>
        </w:rPr>
        <w:t>(5), 356 -377.</w:t>
      </w:r>
    </w:p>
    <w:p w14:paraId="5FDFC5A7" w14:textId="29F9BE8E" w:rsidR="00CC5A5A" w:rsidRPr="00ED6B10" w:rsidRDefault="00CC5A5A" w:rsidP="004A2547">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Jordan, L. (2012). Video for peer feedback and reflection: embedding mainstream engagement into learning and teaching practice. </w:t>
      </w:r>
      <w:r w:rsidRPr="00ED6B10">
        <w:rPr>
          <w:rFonts w:ascii="Times New Roman" w:hAnsi="Times New Roman" w:cs="Times New Roman"/>
          <w:i/>
          <w:iCs/>
          <w:color w:val="222222"/>
          <w:sz w:val="24"/>
          <w:szCs w:val="24"/>
          <w:shd w:val="clear" w:color="auto" w:fill="FFFFFF"/>
        </w:rPr>
        <w:t>Research in Learning Technology, 2012 Supplement,</w:t>
      </w:r>
      <w:r w:rsidRPr="00ED6B10">
        <w:rPr>
          <w:i/>
          <w:color w:val="000000"/>
          <w:sz w:val="27"/>
          <w:szCs w:val="27"/>
        </w:rPr>
        <w:t xml:space="preserve"> </w:t>
      </w:r>
      <w:r w:rsidRPr="00ED6B10">
        <w:rPr>
          <w:rFonts w:ascii="Times New Roman" w:hAnsi="Times New Roman" w:cs="Times New Roman"/>
          <w:i/>
          <w:color w:val="222222"/>
          <w:sz w:val="24"/>
          <w:szCs w:val="24"/>
          <w:shd w:val="clear" w:color="auto" w:fill="FFFFFF"/>
        </w:rPr>
        <w:t>20,</w:t>
      </w:r>
      <w:r w:rsidRPr="00ED6B10">
        <w:rPr>
          <w:rFonts w:ascii="Times New Roman" w:hAnsi="Times New Roman" w:cs="Times New Roman"/>
          <w:color w:val="222222"/>
          <w:sz w:val="24"/>
          <w:szCs w:val="24"/>
          <w:shd w:val="clear" w:color="auto" w:fill="FFFFFF"/>
        </w:rPr>
        <w:t xml:space="preserve"> 16-25.</w:t>
      </w:r>
    </w:p>
    <w:p w14:paraId="638A2B89" w14:textId="3576B00F" w:rsidR="008907D4" w:rsidRPr="00ED6B10" w:rsidRDefault="008907D4"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proofErr w:type="spellStart"/>
      <w:r w:rsidRPr="00ED6B10">
        <w:rPr>
          <w:rFonts w:ascii="Times New Roman" w:hAnsi="Times New Roman" w:cs="Times New Roman"/>
          <w:color w:val="222222"/>
          <w:sz w:val="24"/>
          <w:szCs w:val="24"/>
          <w:shd w:val="clear" w:color="auto" w:fill="FFFFFF"/>
        </w:rPr>
        <w:t>Kalaja</w:t>
      </w:r>
      <w:proofErr w:type="spellEnd"/>
      <w:r w:rsidRPr="00ED6B10">
        <w:rPr>
          <w:rFonts w:ascii="Times New Roman" w:hAnsi="Times New Roman" w:cs="Times New Roman"/>
          <w:color w:val="222222"/>
          <w:sz w:val="24"/>
          <w:szCs w:val="24"/>
          <w:shd w:val="clear" w:color="auto" w:fill="FFFFFF"/>
        </w:rPr>
        <w:t xml:space="preserve">, P., </w:t>
      </w:r>
      <w:proofErr w:type="spellStart"/>
      <w:r w:rsidRPr="00ED6B10">
        <w:rPr>
          <w:rFonts w:ascii="Times New Roman" w:hAnsi="Times New Roman" w:cs="Times New Roman"/>
          <w:color w:val="222222"/>
          <w:sz w:val="24"/>
          <w:szCs w:val="24"/>
          <w:shd w:val="clear" w:color="auto" w:fill="FFFFFF"/>
        </w:rPr>
        <w:t>Barcelos</w:t>
      </w:r>
      <w:proofErr w:type="spellEnd"/>
      <w:r w:rsidRPr="00ED6B10">
        <w:rPr>
          <w:rFonts w:ascii="Times New Roman" w:hAnsi="Times New Roman" w:cs="Times New Roman"/>
          <w:color w:val="222222"/>
          <w:sz w:val="24"/>
          <w:szCs w:val="24"/>
          <w:shd w:val="clear" w:color="auto" w:fill="FFFFFF"/>
        </w:rPr>
        <w:t xml:space="preserve">, A. M. F., </w:t>
      </w:r>
      <w:proofErr w:type="spellStart"/>
      <w:r w:rsidRPr="00ED6B10">
        <w:rPr>
          <w:rFonts w:ascii="Times New Roman" w:hAnsi="Times New Roman" w:cs="Times New Roman"/>
          <w:color w:val="222222"/>
          <w:sz w:val="24"/>
          <w:szCs w:val="24"/>
          <w:shd w:val="clear" w:color="auto" w:fill="FFFFFF"/>
        </w:rPr>
        <w:t>Aro</w:t>
      </w:r>
      <w:proofErr w:type="spellEnd"/>
      <w:r w:rsidRPr="00ED6B10">
        <w:rPr>
          <w:rFonts w:ascii="Times New Roman" w:hAnsi="Times New Roman" w:cs="Times New Roman"/>
          <w:color w:val="222222"/>
          <w:sz w:val="24"/>
          <w:szCs w:val="24"/>
          <w:shd w:val="clear" w:color="auto" w:fill="FFFFFF"/>
        </w:rPr>
        <w:t xml:space="preserve">, M., &amp; </w:t>
      </w:r>
      <w:proofErr w:type="spellStart"/>
      <w:r w:rsidRPr="00ED6B10">
        <w:rPr>
          <w:rFonts w:ascii="Times New Roman" w:hAnsi="Times New Roman" w:cs="Times New Roman"/>
          <w:color w:val="222222"/>
          <w:sz w:val="24"/>
          <w:szCs w:val="24"/>
          <w:shd w:val="clear" w:color="auto" w:fill="FFFFFF"/>
        </w:rPr>
        <w:t>Ruohotie-Lyhty</w:t>
      </w:r>
      <w:proofErr w:type="spellEnd"/>
      <w:r w:rsidRPr="00ED6B10">
        <w:rPr>
          <w:rFonts w:ascii="Times New Roman" w:hAnsi="Times New Roman" w:cs="Times New Roman"/>
          <w:color w:val="222222"/>
          <w:sz w:val="24"/>
          <w:szCs w:val="24"/>
          <w:shd w:val="clear" w:color="auto" w:fill="FFFFFF"/>
        </w:rPr>
        <w:t>, M. (2015</w:t>
      </w:r>
      <w:r w:rsidRPr="00ED6B10">
        <w:rPr>
          <w:rFonts w:ascii="Times New Roman" w:hAnsi="Times New Roman" w:cs="Times New Roman"/>
          <w:i/>
          <w:color w:val="222222"/>
          <w:sz w:val="24"/>
          <w:szCs w:val="24"/>
          <w:shd w:val="clear" w:color="auto" w:fill="FFFFFF"/>
        </w:rPr>
        <w:t xml:space="preserve">). Beliefs, agency and </w:t>
      </w:r>
      <w:r w:rsidRPr="00ED6B10">
        <w:rPr>
          <w:rFonts w:ascii="Times New Roman" w:hAnsi="Times New Roman" w:cs="Times New Roman"/>
          <w:i/>
          <w:color w:val="222222"/>
          <w:sz w:val="24"/>
          <w:szCs w:val="24"/>
          <w:shd w:val="clear" w:color="auto" w:fill="FFFFFF"/>
        </w:rPr>
        <w:lastRenderedPageBreak/>
        <w:t>identity in foreign language learning and teaching.</w:t>
      </w:r>
      <w:r w:rsidRPr="00ED6B10">
        <w:rPr>
          <w:rFonts w:ascii="Times New Roman" w:hAnsi="Times New Roman" w:cs="Times New Roman"/>
          <w:color w:val="222222"/>
          <w:sz w:val="24"/>
          <w:szCs w:val="24"/>
          <w:shd w:val="clear" w:color="auto" w:fill="FFFFFF"/>
        </w:rPr>
        <w:t xml:space="preserve"> London: Palgrave Macmillan.</w:t>
      </w:r>
    </w:p>
    <w:p w14:paraId="62362423" w14:textId="1CF88B52" w:rsidR="00847740" w:rsidRPr="00ED6B10" w:rsidRDefault="00847740"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 xml:space="preserve">Kangas, M., </w:t>
      </w:r>
      <w:proofErr w:type="spellStart"/>
      <w:r w:rsidRPr="00ED6B10">
        <w:rPr>
          <w:rFonts w:ascii="Times New Roman" w:hAnsi="Times New Roman" w:cs="Times New Roman"/>
          <w:color w:val="222222"/>
          <w:sz w:val="24"/>
          <w:szCs w:val="24"/>
          <w:shd w:val="clear" w:color="auto" w:fill="FFFFFF"/>
        </w:rPr>
        <w:t>Vesterinen</w:t>
      </w:r>
      <w:proofErr w:type="spellEnd"/>
      <w:r w:rsidRPr="00ED6B10">
        <w:rPr>
          <w:rFonts w:ascii="Times New Roman" w:hAnsi="Times New Roman" w:cs="Times New Roman"/>
          <w:color w:val="222222"/>
          <w:sz w:val="24"/>
          <w:szCs w:val="24"/>
          <w:shd w:val="clear" w:color="auto" w:fill="FFFFFF"/>
        </w:rPr>
        <w:t xml:space="preserve">, O., </w:t>
      </w:r>
      <w:proofErr w:type="spellStart"/>
      <w:r w:rsidRPr="00ED6B10">
        <w:rPr>
          <w:rFonts w:ascii="Times New Roman" w:hAnsi="Times New Roman" w:cs="Times New Roman"/>
          <w:color w:val="222222"/>
          <w:sz w:val="24"/>
          <w:szCs w:val="24"/>
          <w:shd w:val="clear" w:color="auto" w:fill="FFFFFF"/>
        </w:rPr>
        <w:t>Lipponen</w:t>
      </w:r>
      <w:proofErr w:type="spellEnd"/>
      <w:r w:rsidRPr="00ED6B10">
        <w:rPr>
          <w:rFonts w:ascii="Times New Roman" w:hAnsi="Times New Roman" w:cs="Times New Roman"/>
          <w:color w:val="222222"/>
          <w:sz w:val="24"/>
          <w:szCs w:val="24"/>
          <w:shd w:val="clear" w:color="auto" w:fill="FFFFFF"/>
        </w:rPr>
        <w:t xml:space="preserve">, L., </w:t>
      </w:r>
      <w:proofErr w:type="spellStart"/>
      <w:r w:rsidRPr="00ED6B10">
        <w:rPr>
          <w:rFonts w:ascii="Times New Roman" w:hAnsi="Times New Roman" w:cs="Times New Roman"/>
          <w:color w:val="222222"/>
          <w:sz w:val="24"/>
          <w:szCs w:val="24"/>
          <w:shd w:val="clear" w:color="auto" w:fill="FFFFFF"/>
        </w:rPr>
        <w:t>Kopisto</w:t>
      </w:r>
      <w:proofErr w:type="spellEnd"/>
      <w:r w:rsidRPr="00ED6B10">
        <w:rPr>
          <w:rFonts w:ascii="Times New Roman" w:hAnsi="Times New Roman" w:cs="Times New Roman"/>
          <w:color w:val="222222"/>
          <w:sz w:val="24"/>
          <w:szCs w:val="24"/>
          <w:shd w:val="clear" w:color="auto" w:fill="FFFFFF"/>
        </w:rPr>
        <w:t xml:space="preserve">, K., </w:t>
      </w:r>
      <w:proofErr w:type="spellStart"/>
      <w:r w:rsidRPr="00ED6B10">
        <w:rPr>
          <w:rFonts w:ascii="Times New Roman" w:hAnsi="Times New Roman" w:cs="Times New Roman"/>
          <w:color w:val="222222"/>
          <w:sz w:val="24"/>
          <w:szCs w:val="24"/>
          <w:shd w:val="clear" w:color="auto" w:fill="FFFFFF"/>
        </w:rPr>
        <w:t>Salo</w:t>
      </w:r>
      <w:proofErr w:type="spellEnd"/>
      <w:r w:rsidRPr="00ED6B10">
        <w:rPr>
          <w:rFonts w:ascii="Times New Roman" w:hAnsi="Times New Roman" w:cs="Times New Roman"/>
          <w:color w:val="222222"/>
          <w:sz w:val="24"/>
          <w:szCs w:val="24"/>
          <w:shd w:val="clear" w:color="auto" w:fill="FFFFFF"/>
        </w:rPr>
        <w:t xml:space="preserve">, L., &amp; </w:t>
      </w:r>
      <w:proofErr w:type="spellStart"/>
      <w:r w:rsidRPr="00ED6B10">
        <w:rPr>
          <w:rFonts w:ascii="Times New Roman" w:hAnsi="Times New Roman" w:cs="Times New Roman"/>
          <w:color w:val="222222"/>
          <w:sz w:val="24"/>
          <w:szCs w:val="24"/>
          <w:shd w:val="clear" w:color="auto" w:fill="FFFFFF"/>
        </w:rPr>
        <w:t>Krokfors</w:t>
      </w:r>
      <w:proofErr w:type="spellEnd"/>
      <w:r w:rsidRPr="00ED6B10">
        <w:rPr>
          <w:rFonts w:ascii="Times New Roman" w:hAnsi="Times New Roman" w:cs="Times New Roman"/>
          <w:color w:val="222222"/>
          <w:sz w:val="24"/>
          <w:szCs w:val="24"/>
          <w:shd w:val="clear" w:color="auto" w:fill="FFFFFF"/>
        </w:rPr>
        <w:t>, L. (2014). Students' agency in an out-of-classroom setting: Acting accountably in a gardening project. </w:t>
      </w:r>
      <w:r w:rsidRPr="00ED6B10">
        <w:rPr>
          <w:rFonts w:ascii="Times New Roman" w:hAnsi="Times New Roman" w:cs="Times New Roman"/>
          <w:i/>
          <w:color w:val="222222"/>
          <w:sz w:val="24"/>
          <w:szCs w:val="24"/>
          <w:shd w:val="clear" w:color="auto" w:fill="FFFFFF"/>
        </w:rPr>
        <w:t>Learning, Culture and Social Interaction, 3</w:t>
      </w:r>
      <w:r w:rsidRPr="00ED6B10">
        <w:rPr>
          <w:rFonts w:ascii="Times New Roman" w:hAnsi="Times New Roman" w:cs="Times New Roman"/>
          <w:color w:val="222222"/>
          <w:sz w:val="24"/>
          <w:szCs w:val="24"/>
          <w:shd w:val="clear" w:color="auto" w:fill="FFFFFF"/>
        </w:rPr>
        <w:t>(1), 34-42.</w:t>
      </w:r>
    </w:p>
    <w:p w14:paraId="6E3FADD1" w14:textId="3C9703C1" w:rsidR="00253998" w:rsidRPr="00ED6B10" w:rsidRDefault="00253998"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 xml:space="preserve">Kristiansen, M. H. (2014). </w:t>
      </w:r>
      <w:r w:rsidRPr="00ED6B10">
        <w:rPr>
          <w:rFonts w:ascii="Times New Roman" w:hAnsi="Times New Roman" w:cs="Times New Roman"/>
          <w:i/>
          <w:color w:val="222222"/>
          <w:sz w:val="24"/>
          <w:szCs w:val="24"/>
          <w:shd w:val="clear" w:color="auto" w:fill="FFFFFF"/>
        </w:rPr>
        <w:t xml:space="preserve">Agency as an Empirical Concept. An Assessment of Theory and Operationalization </w:t>
      </w:r>
      <w:r w:rsidR="00B41924" w:rsidRPr="00ED6B10">
        <w:rPr>
          <w:rFonts w:ascii="Times New Roman" w:hAnsi="Times New Roman" w:cs="Times New Roman"/>
          <w:color w:val="222222"/>
          <w:sz w:val="24"/>
          <w:szCs w:val="24"/>
          <w:shd w:val="clear" w:color="auto" w:fill="FFFFFF"/>
        </w:rPr>
        <w:t>(NIDI Working Paper</w:t>
      </w:r>
      <w:r w:rsidRPr="00ED6B10">
        <w:rPr>
          <w:rFonts w:ascii="Times New Roman" w:hAnsi="Times New Roman" w:cs="Times New Roman"/>
          <w:color w:val="222222"/>
          <w:sz w:val="24"/>
          <w:szCs w:val="24"/>
          <w:shd w:val="clear" w:color="auto" w:fill="FFFFFF"/>
        </w:rPr>
        <w:t xml:space="preserve"> 2014/9). </w:t>
      </w:r>
      <w:r w:rsidR="00B41924" w:rsidRPr="00ED6B10">
        <w:rPr>
          <w:rFonts w:ascii="Times New Roman" w:hAnsi="Times New Roman" w:cs="Times New Roman"/>
          <w:color w:val="222222"/>
          <w:sz w:val="24"/>
          <w:szCs w:val="24"/>
          <w:shd w:val="clear" w:color="auto" w:fill="FFFFFF"/>
        </w:rPr>
        <w:t xml:space="preserve">Retrieved from Netherlands Interdisciplinary Demographic Institute website: </w:t>
      </w:r>
      <w:hyperlink r:id="rId11" w:history="1">
        <w:r w:rsidR="00222A14" w:rsidRPr="00ED6B10">
          <w:rPr>
            <w:rStyle w:val="Hyperlink"/>
            <w:rFonts w:ascii="Times New Roman" w:hAnsi="Times New Roman" w:cs="Times New Roman"/>
            <w:sz w:val="24"/>
            <w:szCs w:val="24"/>
            <w:shd w:val="clear" w:color="auto" w:fill="FFFFFF"/>
          </w:rPr>
          <w:t>https://www.nidi.nl/shared/content/output/papers/nidi-wp-2014-09.pdf</w:t>
        </w:r>
      </w:hyperlink>
    </w:p>
    <w:p w14:paraId="16592716" w14:textId="254D0000" w:rsidR="00222A14" w:rsidRPr="00ED6B10" w:rsidRDefault="00222A14"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proofErr w:type="spellStart"/>
      <w:r w:rsidRPr="00ED6B10">
        <w:rPr>
          <w:rFonts w:ascii="Times New Roman" w:hAnsi="Times New Roman" w:cs="Times New Roman"/>
          <w:color w:val="222222"/>
          <w:sz w:val="24"/>
          <w:szCs w:val="24"/>
          <w:shd w:val="clear" w:color="auto" w:fill="FFFFFF"/>
        </w:rPr>
        <w:t>Kumpulainen</w:t>
      </w:r>
      <w:proofErr w:type="spellEnd"/>
      <w:r w:rsidRPr="00ED6B10">
        <w:rPr>
          <w:rFonts w:ascii="Times New Roman" w:hAnsi="Times New Roman" w:cs="Times New Roman"/>
          <w:color w:val="222222"/>
          <w:sz w:val="24"/>
          <w:szCs w:val="24"/>
          <w:shd w:val="clear" w:color="auto" w:fill="FFFFFF"/>
        </w:rPr>
        <w:t xml:space="preserve">, K., &amp; </w:t>
      </w:r>
      <w:proofErr w:type="spellStart"/>
      <w:r w:rsidRPr="00ED6B10">
        <w:rPr>
          <w:rFonts w:ascii="Times New Roman" w:hAnsi="Times New Roman" w:cs="Times New Roman"/>
          <w:color w:val="222222"/>
          <w:sz w:val="24"/>
          <w:szCs w:val="24"/>
          <w:shd w:val="clear" w:color="auto" w:fill="FFFFFF"/>
        </w:rPr>
        <w:t>Lipponen</w:t>
      </w:r>
      <w:proofErr w:type="spellEnd"/>
      <w:r w:rsidRPr="00ED6B10">
        <w:rPr>
          <w:rFonts w:ascii="Times New Roman" w:hAnsi="Times New Roman" w:cs="Times New Roman"/>
          <w:color w:val="222222"/>
          <w:sz w:val="24"/>
          <w:szCs w:val="24"/>
          <w:shd w:val="clear" w:color="auto" w:fill="FFFFFF"/>
        </w:rPr>
        <w:t xml:space="preserve">, L. (2013). The dialogic construction of agency in classroom communities. </w:t>
      </w:r>
      <w:r w:rsidR="00447217" w:rsidRPr="00ED6B10">
        <w:rPr>
          <w:rFonts w:ascii="Times New Roman" w:hAnsi="Times New Roman" w:cs="Times New Roman"/>
          <w:color w:val="222222"/>
          <w:sz w:val="24"/>
          <w:szCs w:val="24"/>
          <w:shd w:val="clear" w:color="auto" w:fill="FFFFFF"/>
        </w:rPr>
        <w:t xml:space="preserve">In M.B. </w:t>
      </w:r>
      <w:proofErr w:type="spellStart"/>
      <w:r w:rsidR="00447217" w:rsidRPr="00ED6B10">
        <w:rPr>
          <w:rFonts w:ascii="Times New Roman" w:hAnsi="Times New Roman" w:cs="Times New Roman"/>
          <w:color w:val="222222"/>
          <w:sz w:val="24"/>
          <w:szCs w:val="24"/>
          <w:shd w:val="clear" w:color="auto" w:fill="FFFFFF"/>
        </w:rPr>
        <w:t>Ligorio</w:t>
      </w:r>
      <w:proofErr w:type="spellEnd"/>
      <w:r w:rsidR="00447217" w:rsidRPr="00ED6B10">
        <w:rPr>
          <w:rFonts w:ascii="Times New Roman" w:hAnsi="Times New Roman" w:cs="Times New Roman"/>
          <w:color w:val="222222"/>
          <w:sz w:val="24"/>
          <w:szCs w:val="24"/>
          <w:shd w:val="clear" w:color="auto" w:fill="FFFFFF"/>
        </w:rPr>
        <w:t xml:space="preserve"> </w:t>
      </w:r>
      <w:r w:rsidRPr="00ED6B10">
        <w:rPr>
          <w:rFonts w:ascii="Times New Roman" w:hAnsi="Times New Roman" w:cs="Times New Roman"/>
          <w:color w:val="222222"/>
          <w:sz w:val="24"/>
          <w:szCs w:val="24"/>
          <w:shd w:val="clear" w:color="auto" w:fill="FFFFFF"/>
        </w:rPr>
        <w:t xml:space="preserve">&amp; </w:t>
      </w:r>
      <w:r w:rsidR="00447217" w:rsidRPr="00ED6B10">
        <w:rPr>
          <w:rFonts w:ascii="Times New Roman" w:hAnsi="Times New Roman" w:cs="Times New Roman"/>
          <w:color w:val="222222"/>
          <w:sz w:val="24"/>
          <w:szCs w:val="24"/>
          <w:shd w:val="clear" w:color="auto" w:fill="FFFFFF"/>
        </w:rPr>
        <w:t>M. César (Eds</w:t>
      </w:r>
      <w:r w:rsidR="00447217" w:rsidRPr="00ED6B10">
        <w:rPr>
          <w:rFonts w:ascii="Times New Roman" w:hAnsi="Times New Roman" w:cs="Times New Roman"/>
          <w:i/>
          <w:color w:val="222222"/>
          <w:sz w:val="24"/>
          <w:szCs w:val="24"/>
          <w:shd w:val="clear" w:color="auto" w:fill="FFFFFF"/>
        </w:rPr>
        <w:t>.</w:t>
      </w:r>
      <w:r w:rsidR="00447217" w:rsidRPr="00ED6B10">
        <w:rPr>
          <w:rFonts w:ascii="Times New Roman" w:hAnsi="Times New Roman" w:cs="Times New Roman"/>
          <w:color w:val="222222"/>
          <w:sz w:val="24"/>
          <w:szCs w:val="24"/>
          <w:shd w:val="clear" w:color="auto" w:fill="FFFFFF"/>
        </w:rPr>
        <w:t>),</w:t>
      </w:r>
      <w:r w:rsidR="00447217" w:rsidRPr="00ED6B10">
        <w:rPr>
          <w:rFonts w:ascii="Times New Roman" w:hAnsi="Times New Roman" w:cs="Times New Roman"/>
          <w:i/>
          <w:color w:val="222222"/>
          <w:sz w:val="24"/>
          <w:szCs w:val="24"/>
          <w:shd w:val="clear" w:color="auto" w:fill="FFFFFF"/>
        </w:rPr>
        <w:t xml:space="preserve"> Interplays Between Dialogical Learning and Dialogical S</w:t>
      </w:r>
      <w:r w:rsidRPr="00ED6B10">
        <w:rPr>
          <w:rFonts w:ascii="Times New Roman" w:hAnsi="Times New Roman" w:cs="Times New Roman"/>
          <w:i/>
          <w:color w:val="222222"/>
          <w:sz w:val="24"/>
          <w:szCs w:val="24"/>
          <w:shd w:val="clear" w:color="auto" w:fill="FFFFFF"/>
        </w:rPr>
        <w:t>elf.</w:t>
      </w:r>
      <w:r w:rsidRPr="00ED6B10">
        <w:rPr>
          <w:rFonts w:ascii="Times New Roman" w:hAnsi="Times New Roman" w:cs="Times New Roman"/>
          <w:color w:val="222222"/>
          <w:sz w:val="24"/>
          <w:szCs w:val="24"/>
          <w:shd w:val="clear" w:color="auto" w:fill="FFFFFF"/>
        </w:rPr>
        <w:t xml:space="preserve"> </w:t>
      </w:r>
      <w:r w:rsidR="00447217" w:rsidRPr="00ED6B10">
        <w:rPr>
          <w:rFonts w:ascii="Times New Roman" w:hAnsi="Times New Roman" w:cs="Times New Roman"/>
          <w:color w:val="222222"/>
          <w:sz w:val="24"/>
          <w:szCs w:val="24"/>
          <w:shd w:val="clear" w:color="auto" w:fill="FFFFFF"/>
        </w:rPr>
        <w:t>(pp. 193-218). Charlotte, NC</w:t>
      </w:r>
      <w:r w:rsidR="008907D4" w:rsidRPr="00ED6B10">
        <w:rPr>
          <w:rFonts w:ascii="Times New Roman" w:hAnsi="Times New Roman" w:cs="Times New Roman"/>
          <w:color w:val="222222"/>
          <w:sz w:val="24"/>
          <w:szCs w:val="24"/>
          <w:shd w:val="clear" w:color="auto" w:fill="FFFFFF"/>
        </w:rPr>
        <w:t>: Information Age Publishing.</w:t>
      </w:r>
    </w:p>
    <w:p w14:paraId="7C1D0AFF"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Lawrence, N. (2011). What makes for a successful re-integration from a pupil referral unit to mainstream education? An applied research </w:t>
      </w:r>
      <w:proofErr w:type="gramStart"/>
      <w:r w:rsidRPr="00ED6B10">
        <w:rPr>
          <w:rFonts w:ascii="Times New Roman" w:hAnsi="Times New Roman" w:cs="Times New Roman"/>
          <w:sz w:val="24"/>
          <w:szCs w:val="24"/>
        </w:rPr>
        <w:t>project</w:t>
      </w:r>
      <w:proofErr w:type="gramEnd"/>
      <w:r w:rsidRPr="00ED6B10">
        <w:rPr>
          <w:rFonts w:ascii="Times New Roman" w:hAnsi="Times New Roman" w:cs="Times New Roman"/>
          <w:sz w:val="24"/>
          <w:szCs w:val="24"/>
        </w:rPr>
        <w:t xml:space="preserve">. </w:t>
      </w:r>
      <w:r w:rsidRPr="00ED6B10">
        <w:rPr>
          <w:rFonts w:ascii="Times New Roman" w:hAnsi="Times New Roman" w:cs="Times New Roman"/>
          <w:i/>
          <w:sz w:val="24"/>
          <w:szCs w:val="24"/>
        </w:rPr>
        <w:t>Educational Psychology in Practice, 27</w:t>
      </w:r>
      <w:r w:rsidRPr="00ED6B10">
        <w:rPr>
          <w:rFonts w:ascii="Times New Roman" w:hAnsi="Times New Roman" w:cs="Times New Roman"/>
          <w:sz w:val="24"/>
          <w:szCs w:val="24"/>
        </w:rPr>
        <w:t xml:space="preserve">(3), 213-226. </w:t>
      </w:r>
    </w:p>
    <w:p w14:paraId="013BD8B1"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Lehtonen, A. (2015). Evaluating students’ agency and development of ownership in a collaborative playmaking project. </w:t>
      </w:r>
      <w:r w:rsidRPr="00ED6B10">
        <w:rPr>
          <w:rFonts w:ascii="Times New Roman" w:hAnsi="Times New Roman" w:cs="Times New Roman"/>
          <w:i/>
          <w:sz w:val="24"/>
          <w:szCs w:val="24"/>
        </w:rPr>
        <w:t xml:space="preserve">The European Journal of Social and Behavioural Sciences, </w:t>
      </w:r>
      <w:proofErr w:type="gramStart"/>
      <w:r w:rsidRPr="00ED6B10">
        <w:rPr>
          <w:rFonts w:ascii="Times New Roman" w:hAnsi="Times New Roman" w:cs="Times New Roman"/>
          <w:i/>
          <w:sz w:val="24"/>
          <w:szCs w:val="24"/>
        </w:rPr>
        <w:t>XIV</w:t>
      </w:r>
      <w:r w:rsidRPr="00ED6B10">
        <w:rPr>
          <w:rFonts w:ascii="Times New Roman" w:hAnsi="Times New Roman" w:cs="Times New Roman"/>
          <w:sz w:val="24"/>
          <w:szCs w:val="24"/>
        </w:rPr>
        <w:t>(</w:t>
      </w:r>
      <w:proofErr w:type="gramEnd"/>
      <w:r w:rsidRPr="00ED6B10">
        <w:rPr>
          <w:rFonts w:ascii="Times New Roman" w:hAnsi="Times New Roman" w:cs="Times New Roman"/>
          <w:sz w:val="24"/>
          <w:szCs w:val="24"/>
        </w:rPr>
        <w:t>171), 1885-1901.</w:t>
      </w:r>
    </w:p>
    <w:p w14:paraId="1B72D701" w14:textId="77777777" w:rsidR="00982128" w:rsidRPr="00ED6B10" w:rsidRDefault="00982128" w:rsidP="00982128">
      <w:pPr>
        <w:widowControl w:val="0"/>
        <w:autoSpaceDE w:val="0"/>
        <w:autoSpaceDN w:val="0"/>
        <w:adjustRightInd w:val="0"/>
        <w:spacing w:before="161" w:after="0" w:line="480" w:lineRule="auto"/>
        <w:rPr>
          <w:rFonts w:ascii="Times New Roman" w:hAnsi="Times New Roman" w:cs="Times New Roman"/>
          <w:sz w:val="24"/>
          <w:szCs w:val="24"/>
        </w:rPr>
      </w:pPr>
      <w:r w:rsidRPr="00ED6B10">
        <w:rPr>
          <w:rFonts w:ascii="Times New Roman" w:hAnsi="Times New Roman" w:cs="Times New Roman"/>
          <w:color w:val="000000"/>
          <w:sz w:val="24"/>
          <w:szCs w:val="24"/>
        </w:rPr>
        <w:t xml:space="preserve">Lloyd, G., Stead J. &amp; Kendrick, A. (2003). Joined-up approaches to prevent school exclusion. </w:t>
      </w:r>
    </w:p>
    <w:p w14:paraId="49A35EA6" w14:textId="2DE90C7C" w:rsidR="00982128" w:rsidRPr="00ED6B10" w:rsidRDefault="00982128" w:rsidP="00982128">
      <w:pPr>
        <w:pStyle w:val="CommentText"/>
        <w:spacing w:line="480" w:lineRule="auto"/>
        <w:rPr>
          <w:rFonts w:ascii="Times New Roman" w:hAnsi="Times New Roman" w:cs="Times New Roman"/>
          <w:sz w:val="24"/>
          <w:szCs w:val="24"/>
        </w:rPr>
      </w:pPr>
      <w:r w:rsidRPr="00ED6B10">
        <w:rPr>
          <w:rFonts w:ascii="Times New Roman" w:hAnsi="Times New Roman" w:cs="Times New Roman"/>
          <w:color w:val="000000"/>
          <w:sz w:val="24"/>
          <w:szCs w:val="24"/>
        </w:rPr>
        <w:tab/>
      </w:r>
      <w:r w:rsidRPr="00ED6B10">
        <w:rPr>
          <w:rFonts w:ascii="Times New Roman" w:hAnsi="Times New Roman" w:cs="Times New Roman"/>
          <w:i/>
          <w:iCs/>
          <w:color w:val="000000"/>
          <w:sz w:val="24"/>
          <w:szCs w:val="24"/>
        </w:rPr>
        <w:t>Emotional and Behavioural Difficulties. 8</w:t>
      </w:r>
      <w:r w:rsidRPr="00ED6B10">
        <w:rPr>
          <w:rFonts w:ascii="Times New Roman" w:hAnsi="Times New Roman" w:cs="Times New Roman"/>
          <w:color w:val="000000"/>
          <w:sz w:val="24"/>
          <w:szCs w:val="24"/>
        </w:rPr>
        <w:t>(1), 77-92.</w:t>
      </w:r>
    </w:p>
    <w:p w14:paraId="71B8AFED" w14:textId="18D5BD6C" w:rsidR="004A2547" w:rsidRPr="00ED6B10" w:rsidRDefault="004A2547" w:rsidP="004A2547">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Mac </w:t>
      </w:r>
      <w:proofErr w:type="gramStart"/>
      <w:r w:rsidRPr="00ED6B10">
        <w:rPr>
          <w:rFonts w:ascii="Times New Roman" w:hAnsi="Times New Roman" w:cs="Times New Roman"/>
          <w:sz w:val="24"/>
          <w:szCs w:val="24"/>
        </w:rPr>
        <w:t>an</w:t>
      </w:r>
      <w:proofErr w:type="gramEnd"/>
      <w:r w:rsidRPr="00ED6B10">
        <w:rPr>
          <w:rFonts w:ascii="Times New Roman" w:hAnsi="Times New Roman" w:cs="Times New Roman"/>
          <w:sz w:val="24"/>
          <w:szCs w:val="24"/>
        </w:rPr>
        <w:t xml:space="preserve"> </w:t>
      </w:r>
      <w:proofErr w:type="spellStart"/>
      <w:r w:rsidRPr="00ED6B10">
        <w:rPr>
          <w:rFonts w:ascii="Times New Roman" w:hAnsi="Times New Roman" w:cs="Times New Roman"/>
          <w:sz w:val="24"/>
          <w:szCs w:val="24"/>
        </w:rPr>
        <w:t>Ghaill</w:t>
      </w:r>
      <w:proofErr w:type="spellEnd"/>
      <w:r w:rsidRPr="00ED6B10">
        <w:rPr>
          <w:rFonts w:ascii="Times New Roman" w:hAnsi="Times New Roman" w:cs="Times New Roman"/>
          <w:sz w:val="24"/>
          <w:szCs w:val="24"/>
        </w:rPr>
        <w:t xml:space="preserve">, M. (1988). </w:t>
      </w:r>
      <w:r w:rsidRPr="00ED6B10">
        <w:rPr>
          <w:rFonts w:ascii="Times New Roman" w:hAnsi="Times New Roman" w:cs="Times New Roman"/>
          <w:i/>
          <w:sz w:val="24"/>
          <w:szCs w:val="24"/>
        </w:rPr>
        <w:t>Young, Gifted and Black: Student Teacher Relations in the Schooling of Black Youth.</w:t>
      </w:r>
      <w:r w:rsidRPr="00ED6B10">
        <w:rPr>
          <w:rFonts w:ascii="Times New Roman" w:hAnsi="Times New Roman" w:cs="Times New Roman"/>
          <w:sz w:val="24"/>
          <w:szCs w:val="24"/>
        </w:rPr>
        <w:t xml:space="preserve"> Milton Keynes: Open University Press.</w:t>
      </w:r>
    </w:p>
    <w:p w14:paraId="6FF4C21C"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Malin</w:t>
      </w:r>
      <w:proofErr w:type="spellEnd"/>
      <w:r w:rsidRPr="00ED6B10">
        <w:rPr>
          <w:rFonts w:ascii="Times New Roman" w:hAnsi="Times New Roman" w:cs="Times New Roman"/>
          <w:sz w:val="24"/>
          <w:szCs w:val="24"/>
        </w:rPr>
        <w:t xml:space="preserve">, H. (2012). Creating a children's art world: Negotiating participation, identity, and meaning in the elementary school art room. </w:t>
      </w:r>
      <w:r w:rsidRPr="00ED6B10">
        <w:rPr>
          <w:rFonts w:ascii="Times New Roman" w:hAnsi="Times New Roman" w:cs="Times New Roman"/>
          <w:i/>
          <w:sz w:val="24"/>
          <w:szCs w:val="24"/>
        </w:rPr>
        <w:t>International Journal of Education &amp; the Arts, 13</w:t>
      </w:r>
      <w:r w:rsidRPr="00ED6B10">
        <w:rPr>
          <w:rFonts w:ascii="Times New Roman" w:hAnsi="Times New Roman" w:cs="Times New Roman"/>
          <w:sz w:val="24"/>
          <w:szCs w:val="24"/>
        </w:rPr>
        <w:t>(6). Retrieved from http://www.ijea.org/v13n6/.</w:t>
      </w:r>
    </w:p>
    <w:p w14:paraId="1BC794C7"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lastRenderedPageBreak/>
        <w:t xml:space="preserve">Martin, L. (2015). The promise of the Maker Movement for education. </w:t>
      </w:r>
      <w:r w:rsidRPr="00ED6B10">
        <w:rPr>
          <w:rFonts w:ascii="Times New Roman" w:hAnsi="Times New Roman" w:cs="Times New Roman"/>
          <w:i/>
          <w:sz w:val="24"/>
          <w:szCs w:val="24"/>
        </w:rPr>
        <w:t>Journal of Pre-College Engineering Education Research, 5,</w:t>
      </w:r>
      <w:r w:rsidRPr="00ED6B10">
        <w:rPr>
          <w:rFonts w:ascii="Times New Roman" w:hAnsi="Times New Roman" w:cs="Times New Roman"/>
          <w:sz w:val="24"/>
          <w:szCs w:val="24"/>
        </w:rPr>
        <w:t xml:space="preserve"> 30–39.</w:t>
      </w:r>
    </w:p>
    <w:p w14:paraId="52A344D3"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Matusov</w:t>
      </w:r>
      <w:proofErr w:type="spellEnd"/>
      <w:r w:rsidRPr="00ED6B10">
        <w:rPr>
          <w:rFonts w:ascii="Times New Roman" w:hAnsi="Times New Roman" w:cs="Times New Roman"/>
          <w:sz w:val="24"/>
          <w:szCs w:val="24"/>
        </w:rPr>
        <w:t xml:space="preserve">, E., von </w:t>
      </w:r>
      <w:proofErr w:type="spellStart"/>
      <w:r w:rsidRPr="00ED6B10">
        <w:rPr>
          <w:rFonts w:ascii="Times New Roman" w:hAnsi="Times New Roman" w:cs="Times New Roman"/>
          <w:sz w:val="24"/>
          <w:szCs w:val="24"/>
        </w:rPr>
        <w:t>Duyke</w:t>
      </w:r>
      <w:proofErr w:type="spellEnd"/>
      <w:r w:rsidRPr="00ED6B10">
        <w:rPr>
          <w:rFonts w:ascii="Times New Roman" w:hAnsi="Times New Roman" w:cs="Times New Roman"/>
          <w:sz w:val="24"/>
          <w:szCs w:val="24"/>
        </w:rPr>
        <w:t xml:space="preserve">, K., &amp; </w:t>
      </w:r>
      <w:proofErr w:type="spellStart"/>
      <w:r w:rsidRPr="00ED6B10">
        <w:rPr>
          <w:rFonts w:ascii="Times New Roman" w:hAnsi="Times New Roman" w:cs="Times New Roman"/>
          <w:sz w:val="24"/>
          <w:szCs w:val="24"/>
        </w:rPr>
        <w:t>Kayumova</w:t>
      </w:r>
      <w:proofErr w:type="spellEnd"/>
      <w:r w:rsidRPr="00ED6B10">
        <w:rPr>
          <w:rFonts w:ascii="Times New Roman" w:hAnsi="Times New Roman" w:cs="Times New Roman"/>
          <w:sz w:val="24"/>
          <w:szCs w:val="24"/>
        </w:rPr>
        <w:t xml:space="preserve">, S. (2016). Mapping concepts of agency in educational contexts. </w:t>
      </w:r>
      <w:r w:rsidRPr="00ED6B10">
        <w:rPr>
          <w:rFonts w:ascii="Times New Roman" w:hAnsi="Times New Roman" w:cs="Times New Roman"/>
          <w:i/>
          <w:sz w:val="24"/>
          <w:szCs w:val="24"/>
        </w:rPr>
        <w:t xml:space="preserve">Integrative Psychological and </w:t>
      </w:r>
      <w:proofErr w:type="spellStart"/>
      <w:r w:rsidRPr="00ED6B10">
        <w:rPr>
          <w:rFonts w:ascii="Times New Roman" w:hAnsi="Times New Roman" w:cs="Times New Roman"/>
          <w:i/>
          <w:sz w:val="24"/>
          <w:szCs w:val="24"/>
        </w:rPr>
        <w:t>Behavioral</w:t>
      </w:r>
      <w:proofErr w:type="spellEnd"/>
      <w:r w:rsidRPr="00ED6B10">
        <w:rPr>
          <w:rFonts w:ascii="Times New Roman" w:hAnsi="Times New Roman" w:cs="Times New Roman"/>
          <w:i/>
          <w:sz w:val="24"/>
          <w:szCs w:val="24"/>
        </w:rPr>
        <w:t xml:space="preserve"> Science, 50</w:t>
      </w:r>
      <w:r w:rsidRPr="00ED6B10">
        <w:rPr>
          <w:rFonts w:ascii="Times New Roman" w:hAnsi="Times New Roman" w:cs="Times New Roman"/>
          <w:sz w:val="24"/>
          <w:szCs w:val="24"/>
        </w:rPr>
        <w:t xml:space="preserve">(3), 420-446. </w:t>
      </w:r>
    </w:p>
    <w:p w14:paraId="7C43E5C0" w14:textId="6C742D1B" w:rsidR="00585A89" w:rsidRPr="00ED6B10" w:rsidRDefault="00585A89"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McCaslin, M. (2009). Co-regulation of Student Motivation and E</w:t>
      </w:r>
      <w:r w:rsidR="004F4228" w:rsidRPr="00ED6B10">
        <w:rPr>
          <w:rFonts w:ascii="Times New Roman" w:hAnsi="Times New Roman" w:cs="Times New Roman"/>
          <w:sz w:val="24"/>
          <w:szCs w:val="24"/>
        </w:rPr>
        <w:t xml:space="preserve">mergent </w:t>
      </w:r>
      <w:r w:rsidRPr="00ED6B10">
        <w:rPr>
          <w:rFonts w:ascii="Times New Roman" w:hAnsi="Times New Roman" w:cs="Times New Roman"/>
          <w:sz w:val="24"/>
          <w:szCs w:val="24"/>
        </w:rPr>
        <w:t>Identity. </w:t>
      </w:r>
      <w:r w:rsidRPr="00ED6B10">
        <w:rPr>
          <w:rFonts w:ascii="Times New Roman" w:hAnsi="Times New Roman" w:cs="Times New Roman"/>
          <w:i/>
          <w:sz w:val="24"/>
          <w:szCs w:val="24"/>
        </w:rPr>
        <w:t>Educational Psychologist, 44</w:t>
      </w:r>
      <w:r w:rsidRPr="00ED6B10">
        <w:rPr>
          <w:rFonts w:ascii="Times New Roman" w:hAnsi="Times New Roman" w:cs="Times New Roman"/>
          <w:sz w:val="24"/>
          <w:szCs w:val="24"/>
        </w:rPr>
        <w:t>(2), 137-146.</w:t>
      </w:r>
    </w:p>
    <w:p w14:paraId="3DB3AB19" w14:textId="5ACCDD5A" w:rsidR="00622629" w:rsidRPr="00ED6B10" w:rsidRDefault="00622629"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McRobbie, A. (1978). Working class girls and the culture of femininity. In Centre for Contemporary Cultural Studies Women’s Study Group, </w:t>
      </w:r>
      <w:r w:rsidRPr="00ED6B10">
        <w:rPr>
          <w:rFonts w:ascii="Times New Roman" w:hAnsi="Times New Roman" w:cs="Times New Roman"/>
          <w:i/>
          <w:sz w:val="24"/>
          <w:szCs w:val="24"/>
        </w:rPr>
        <w:t>Women take issue: Aspects of Women’s Subordination</w:t>
      </w:r>
      <w:r w:rsidRPr="00ED6B10">
        <w:rPr>
          <w:rFonts w:ascii="Times New Roman" w:hAnsi="Times New Roman" w:cs="Times New Roman"/>
          <w:sz w:val="24"/>
          <w:szCs w:val="24"/>
        </w:rPr>
        <w:t xml:space="preserve"> (pp.  96-108). London: Hutchison.</w:t>
      </w:r>
    </w:p>
    <w:p w14:paraId="3A539CC4" w14:textId="1605BD98"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McSherry, J. (2012).</w:t>
      </w:r>
      <w:r w:rsidRPr="00ED6B10">
        <w:rPr>
          <w:rFonts w:ascii="Times New Roman" w:hAnsi="Times New Roman" w:cs="Times New Roman"/>
          <w:i/>
          <w:sz w:val="24"/>
          <w:szCs w:val="24"/>
        </w:rPr>
        <w:t xml:space="preserve"> Challenging Behaviour in Mainstream Schools: Practical strategies for effective intervention and reintegration.</w:t>
      </w:r>
      <w:r w:rsidRPr="00ED6B10">
        <w:rPr>
          <w:rFonts w:ascii="Times New Roman" w:hAnsi="Times New Roman" w:cs="Times New Roman"/>
          <w:sz w:val="24"/>
          <w:szCs w:val="24"/>
        </w:rPr>
        <w:t xml:space="preserve"> London: Routledge</w:t>
      </w:r>
      <w:r w:rsidR="008907D4" w:rsidRPr="00ED6B10">
        <w:rPr>
          <w:rFonts w:ascii="Times New Roman" w:hAnsi="Times New Roman" w:cs="Times New Roman"/>
          <w:sz w:val="24"/>
          <w:szCs w:val="24"/>
        </w:rPr>
        <w:t>.</w:t>
      </w:r>
    </w:p>
    <w:p w14:paraId="3F6E58D9" w14:textId="2319D731" w:rsidR="00585A89" w:rsidRPr="00ED6B10" w:rsidRDefault="00585A89"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Meo</w:t>
      </w:r>
      <w:proofErr w:type="spellEnd"/>
      <w:r w:rsidRPr="00ED6B10">
        <w:rPr>
          <w:rFonts w:ascii="Times New Roman" w:hAnsi="Times New Roman" w:cs="Times New Roman"/>
          <w:sz w:val="24"/>
          <w:szCs w:val="24"/>
        </w:rPr>
        <w:t>, A., &amp; Parker, A. (2004). Teachers, teaching and educational exclusion: pupil referral units and pedagogic practice.</w:t>
      </w:r>
      <w:r w:rsidRPr="00ED6B10">
        <w:rPr>
          <w:rFonts w:ascii="Times New Roman" w:hAnsi="Times New Roman" w:cs="Times New Roman"/>
          <w:i/>
          <w:sz w:val="24"/>
          <w:szCs w:val="24"/>
        </w:rPr>
        <w:t xml:space="preserve"> International Journal of Inclusive Education, 8</w:t>
      </w:r>
      <w:r w:rsidRPr="00ED6B10">
        <w:rPr>
          <w:rFonts w:ascii="Times New Roman" w:hAnsi="Times New Roman" w:cs="Times New Roman"/>
          <w:sz w:val="24"/>
          <w:szCs w:val="24"/>
        </w:rPr>
        <w:t xml:space="preserve">(1), 103-120. </w:t>
      </w:r>
    </w:p>
    <w:p w14:paraId="34B1E711" w14:textId="37A77002"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Messner, M. (1992)</w:t>
      </w:r>
      <w:r w:rsidR="00554DDA" w:rsidRPr="00ED6B10">
        <w:rPr>
          <w:rFonts w:ascii="Times New Roman" w:hAnsi="Times New Roman" w:cs="Times New Roman"/>
          <w:sz w:val="24"/>
          <w:szCs w:val="24"/>
        </w:rPr>
        <w:t>.</w:t>
      </w:r>
      <w:r w:rsidRPr="00ED6B10">
        <w:rPr>
          <w:rFonts w:ascii="Times New Roman" w:hAnsi="Times New Roman" w:cs="Times New Roman"/>
          <w:sz w:val="24"/>
          <w:szCs w:val="24"/>
        </w:rPr>
        <w:t xml:space="preserve"> </w:t>
      </w:r>
      <w:r w:rsidRPr="00ED6B10">
        <w:rPr>
          <w:rFonts w:ascii="Times New Roman" w:hAnsi="Times New Roman" w:cs="Times New Roman"/>
          <w:i/>
          <w:sz w:val="24"/>
          <w:szCs w:val="24"/>
        </w:rPr>
        <w:t>Power at Play: Sports and the Problem of Masculinity.</w:t>
      </w:r>
      <w:r w:rsidRPr="00ED6B10">
        <w:rPr>
          <w:rFonts w:ascii="Times New Roman" w:hAnsi="Times New Roman" w:cs="Times New Roman"/>
          <w:sz w:val="24"/>
          <w:szCs w:val="24"/>
        </w:rPr>
        <w:t xml:space="preserve"> Boston, MA: Beacon Press</w:t>
      </w:r>
    </w:p>
    <w:p w14:paraId="27FA452E" w14:textId="355D13AF"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Milbrandt</w:t>
      </w:r>
      <w:proofErr w:type="spellEnd"/>
      <w:r w:rsidRPr="00ED6B10">
        <w:rPr>
          <w:rFonts w:ascii="Times New Roman" w:hAnsi="Times New Roman" w:cs="Times New Roman"/>
          <w:sz w:val="24"/>
          <w:szCs w:val="24"/>
        </w:rPr>
        <w:t xml:space="preserve">, M. K., Felts, J., Richards, B., &amp; </w:t>
      </w:r>
      <w:proofErr w:type="spellStart"/>
      <w:r w:rsidRPr="00ED6B10">
        <w:rPr>
          <w:rFonts w:ascii="Times New Roman" w:hAnsi="Times New Roman" w:cs="Times New Roman"/>
          <w:sz w:val="24"/>
          <w:szCs w:val="24"/>
        </w:rPr>
        <w:t>Abghari</w:t>
      </w:r>
      <w:proofErr w:type="spellEnd"/>
      <w:r w:rsidRPr="00ED6B10">
        <w:rPr>
          <w:rFonts w:ascii="Times New Roman" w:hAnsi="Times New Roman" w:cs="Times New Roman"/>
          <w:sz w:val="24"/>
          <w:szCs w:val="24"/>
        </w:rPr>
        <w:t>, N. (2004). Teaching-to-learn: A constructivist approach to shared responsibility. </w:t>
      </w:r>
      <w:r w:rsidR="00021162" w:rsidRPr="00ED6B10">
        <w:rPr>
          <w:rFonts w:ascii="Times New Roman" w:hAnsi="Times New Roman" w:cs="Times New Roman"/>
          <w:i/>
          <w:sz w:val="24"/>
          <w:szCs w:val="24"/>
        </w:rPr>
        <w:t>Art E</w:t>
      </w:r>
      <w:r w:rsidRPr="00ED6B10">
        <w:rPr>
          <w:rFonts w:ascii="Times New Roman" w:hAnsi="Times New Roman" w:cs="Times New Roman"/>
          <w:i/>
          <w:sz w:val="24"/>
          <w:szCs w:val="24"/>
        </w:rPr>
        <w:t>ducation, 57</w:t>
      </w:r>
      <w:r w:rsidRPr="00ED6B10">
        <w:rPr>
          <w:rFonts w:ascii="Times New Roman" w:hAnsi="Times New Roman" w:cs="Times New Roman"/>
          <w:sz w:val="24"/>
          <w:szCs w:val="24"/>
        </w:rPr>
        <w:t>(5), 19-33.</w:t>
      </w:r>
    </w:p>
    <w:p w14:paraId="473CAC8F"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Munn, P., &amp; Lloyd, G. (2005). Exclusion and excluded pupils. </w:t>
      </w:r>
      <w:r w:rsidRPr="00ED6B10">
        <w:rPr>
          <w:rFonts w:ascii="Times New Roman" w:hAnsi="Times New Roman" w:cs="Times New Roman"/>
          <w:i/>
          <w:sz w:val="24"/>
          <w:szCs w:val="24"/>
        </w:rPr>
        <w:t>British Educational Research Journal, 31</w:t>
      </w:r>
      <w:r w:rsidRPr="00ED6B10">
        <w:rPr>
          <w:rFonts w:ascii="Times New Roman" w:hAnsi="Times New Roman" w:cs="Times New Roman"/>
          <w:sz w:val="24"/>
          <w:szCs w:val="24"/>
        </w:rPr>
        <w:t xml:space="preserve">(2), 205-221. </w:t>
      </w:r>
    </w:p>
    <w:p w14:paraId="7DB4C249"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eastAsia="Calibri" w:hAnsi="Times New Roman" w:cs="Times New Roman"/>
          <w:sz w:val="24"/>
          <w:szCs w:val="24"/>
          <w:shd w:val="clear" w:color="auto" w:fill="FFFFFF"/>
        </w:rPr>
        <w:t>Ofsted (2011</w:t>
      </w:r>
      <w:r w:rsidRPr="00ED6B10">
        <w:rPr>
          <w:rFonts w:ascii="Times New Roman" w:eastAsia="Calibri" w:hAnsi="Times New Roman" w:cs="Times New Roman"/>
          <w:i/>
          <w:sz w:val="24"/>
          <w:szCs w:val="24"/>
          <w:shd w:val="clear" w:color="auto" w:fill="FFFFFF"/>
        </w:rPr>
        <w:t>). Alternative Provision: Education Outside School.</w:t>
      </w:r>
      <w:r w:rsidRPr="00ED6B10">
        <w:rPr>
          <w:rFonts w:ascii="Times New Roman" w:eastAsia="Calibri" w:hAnsi="Times New Roman" w:cs="Times New Roman"/>
          <w:sz w:val="24"/>
          <w:szCs w:val="24"/>
          <w:shd w:val="clear" w:color="auto" w:fill="FFFFFF"/>
        </w:rPr>
        <w:t xml:space="preserve"> Retrieved from </w:t>
      </w:r>
      <w:r w:rsidRPr="00ED6B10">
        <w:rPr>
          <w:rFonts w:ascii="Times New Roman" w:hAnsi="Times New Roman" w:cs="Times New Roman"/>
          <w:sz w:val="24"/>
          <w:szCs w:val="24"/>
        </w:rPr>
        <w:t>www.ofsted.gov.uk/publications/100233</w:t>
      </w:r>
    </w:p>
    <w:p w14:paraId="1A8E70A5"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Ofsted (2016). </w:t>
      </w:r>
      <w:r w:rsidRPr="00ED6B10">
        <w:rPr>
          <w:rFonts w:ascii="Times New Roman" w:hAnsi="Times New Roman" w:cs="Times New Roman"/>
          <w:i/>
          <w:sz w:val="24"/>
          <w:szCs w:val="24"/>
        </w:rPr>
        <w:t xml:space="preserve">Alternative provision: progress made, but more still to be done. </w:t>
      </w:r>
      <w:r w:rsidRPr="00ED6B10">
        <w:rPr>
          <w:rFonts w:ascii="Times New Roman" w:hAnsi="Times New Roman" w:cs="Times New Roman"/>
          <w:sz w:val="24"/>
          <w:szCs w:val="24"/>
        </w:rPr>
        <w:t>Retrieved from https://www.gov.uk/government/news/alternative-provision-progress-made-but-</w:t>
      </w:r>
      <w:r w:rsidRPr="00ED6B10">
        <w:rPr>
          <w:rFonts w:ascii="Times New Roman" w:hAnsi="Times New Roman" w:cs="Times New Roman"/>
          <w:sz w:val="24"/>
          <w:szCs w:val="24"/>
        </w:rPr>
        <w:lastRenderedPageBreak/>
        <w:t>more-still-to-be-done</w:t>
      </w:r>
    </w:p>
    <w:p w14:paraId="658422CF" w14:textId="0D21FE5E"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Papert</w:t>
      </w:r>
      <w:proofErr w:type="spellEnd"/>
      <w:r w:rsidRPr="00ED6B10">
        <w:rPr>
          <w:rFonts w:ascii="Times New Roman" w:hAnsi="Times New Roman" w:cs="Times New Roman"/>
          <w:sz w:val="24"/>
          <w:szCs w:val="24"/>
        </w:rPr>
        <w:t xml:space="preserve">, S. (1980). </w:t>
      </w:r>
      <w:r w:rsidRPr="00ED6B10">
        <w:rPr>
          <w:rFonts w:ascii="Times New Roman" w:hAnsi="Times New Roman" w:cs="Times New Roman"/>
          <w:i/>
          <w:sz w:val="24"/>
          <w:szCs w:val="24"/>
        </w:rPr>
        <w:t xml:space="preserve">Mindstorms. Children, Computers and Powerful Ideas. </w:t>
      </w:r>
      <w:r w:rsidR="00021162" w:rsidRPr="00ED6B10">
        <w:rPr>
          <w:rFonts w:ascii="Times New Roman" w:hAnsi="Times New Roman" w:cs="Times New Roman"/>
          <w:sz w:val="24"/>
          <w:szCs w:val="24"/>
        </w:rPr>
        <w:t>New York: Basic B</w:t>
      </w:r>
      <w:r w:rsidRPr="00ED6B10">
        <w:rPr>
          <w:rFonts w:ascii="Times New Roman" w:hAnsi="Times New Roman" w:cs="Times New Roman"/>
          <w:sz w:val="24"/>
          <w:szCs w:val="24"/>
        </w:rPr>
        <w:t>ooks</w:t>
      </w:r>
      <w:r w:rsidR="008907D4" w:rsidRPr="00ED6B10">
        <w:rPr>
          <w:rFonts w:ascii="Times New Roman" w:hAnsi="Times New Roman" w:cs="Times New Roman"/>
          <w:sz w:val="24"/>
          <w:szCs w:val="24"/>
        </w:rPr>
        <w:t>.</w:t>
      </w:r>
    </w:p>
    <w:p w14:paraId="19385A3C"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 xml:space="preserve">Pillay, J., Dunbar-Krige, H., &amp; Mostert, J. (2013). Learners with behavioural, emotional and social difficulties’ experiences of reintegration into mainstream education. </w:t>
      </w:r>
      <w:r w:rsidRPr="00ED6B10">
        <w:rPr>
          <w:rFonts w:ascii="Times New Roman" w:hAnsi="Times New Roman" w:cs="Times New Roman"/>
          <w:i/>
          <w:iCs/>
          <w:color w:val="222222"/>
          <w:sz w:val="24"/>
          <w:szCs w:val="24"/>
          <w:shd w:val="clear" w:color="auto" w:fill="FFFFFF"/>
        </w:rPr>
        <w:t>Emotional and behavioural difficulties</w:t>
      </w:r>
      <w:r w:rsidRPr="00ED6B10">
        <w:rPr>
          <w:rFonts w:ascii="Times New Roman" w:hAnsi="Times New Roman" w:cs="Times New Roman"/>
          <w:color w:val="222222"/>
          <w:sz w:val="24"/>
          <w:szCs w:val="24"/>
          <w:shd w:val="clear" w:color="auto" w:fill="FFFFFF"/>
        </w:rPr>
        <w:t xml:space="preserve">, </w:t>
      </w:r>
      <w:r w:rsidRPr="00ED6B10">
        <w:rPr>
          <w:rFonts w:ascii="Times New Roman" w:hAnsi="Times New Roman" w:cs="Times New Roman"/>
          <w:i/>
          <w:iCs/>
          <w:color w:val="222222"/>
          <w:sz w:val="24"/>
          <w:szCs w:val="24"/>
          <w:shd w:val="clear" w:color="auto" w:fill="FFFFFF"/>
        </w:rPr>
        <w:t>18</w:t>
      </w:r>
      <w:r w:rsidRPr="00ED6B10">
        <w:rPr>
          <w:rFonts w:ascii="Times New Roman" w:hAnsi="Times New Roman" w:cs="Times New Roman"/>
          <w:color w:val="222222"/>
          <w:sz w:val="24"/>
          <w:szCs w:val="24"/>
          <w:shd w:val="clear" w:color="auto" w:fill="FFFFFF"/>
        </w:rPr>
        <w:t>(3), 310-326.</w:t>
      </w:r>
    </w:p>
    <w:p w14:paraId="21EA6D04"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Rainio</w:t>
      </w:r>
      <w:proofErr w:type="spellEnd"/>
      <w:r w:rsidRPr="00ED6B10">
        <w:rPr>
          <w:rFonts w:ascii="Times New Roman" w:hAnsi="Times New Roman" w:cs="Times New Roman"/>
          <w:sz w:val="24"/>
          <w:szCs w:val="24"/>
        </w:rPr>
        <w:t xml:space="preserve">, A. P. (2008). From resistance to involvement: Examining agency and control in a </w:t>
      </w:r>
      <w:proofErr w:type="spellStart"/>
      <w:r w:rsidRPr="00ED6B10">
        <w:rPr>
          <w:rFonts w:ascii="Times New Roman" w:hAnsi="Times New Roman" w:cs="Times New Roman"/>
          <w:sz w:val="24"/>
          <w:szCs w:val="24"/>
        </w:rPr>
        <w:t>playworld</w:t>
      </w:r>
      <w:proofErr w:type="spellEnd"/>
      <w:r w:rsidRPr="00ED6B10">
        <w:rPr>
          <w:rFonts w:ascii="Times New Roman" w:hAnsi="Times New Roman" w:cs="Times New Roman"/>
          <w:sz w:val="24"/>
          <w:szCs w:val="24"/>
        </w:rPr>
        <w:t xml:space="preserve"> activity. </w:t>
      </w:r>
      <w:r w:rsidRPr="00ED6B10">
        <w:rPr>
          <w:rFonts w:ascii="Times New Roman" w:hAnsi="Times New Roman" w:cs="Times New Roman"/>
          <w:i/>
          <w:sz w:val="24"/>
          <w:szCs w:val="24"/>
        </w:rPr>
        <w:t>Mind, Culture, and Activity</w:t>
      </w:r>
      <w:r w:rsidRPr="00ED6B10">
        <w:rPr>
          <w:rFonts w:ascii="Times New Roman" w:hAnsi="Times New Roman" w:cs="Times New Roman"/>
          <w:sz w:val="24"/>
          <w:szCs w:val="24"/>
        </w:rPr>
        <w:t xml:space="preserve">, </w:t>
      </w:r>
      <w:r w:rsidRPr="00ED6B10">
        <w:rPr>
          <w:rFonts w:ascii="Times New Roman" w:hAnsi="Times New Roman" w:cs="Times New Roman"/>
          <w:i/>
          <w:sz w:val="24"/>
          <w:szCs w:val="24"/>
        </w:rPr>
        <w:t>15</w:t>
      </w:r>
      <w:r w:rsidRPr="00ED6B10">
        <w:rPr>
          <w:rFonts w:ascii="Times New Roman" w:hAnsi="Times New Roman" w:cs="Times New Roman"/>
          <w:sz w:val="24"/>
          <w:szCs w:val="24"/>
        </w:rPr>
        <w:t>(2), 115-140.</w:t>
      </w:r>
    </w:p>
    <w:p w14:paraId="333874BB" w14:textId="728B3196" w:rsidR="00CA7612" w:rsidRPr="00ED6B10" w:rsidRDefault="00881633"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Rainio</w:t>
      </w:r>
      <w:proofErr w:type="spellEnd"/>
      <w:r w:rsidRPr="00ED6B10">
        <w:rPr>
          <w:rFonts w:ascii="Times New Roman" w:hAnsi="Times New Roman" w:cs="Times New Roman"/>
          <w:sz w:val="24"/>
          <w:szCs w:val="24"/>
        </w:rPr>
        <w:t xml:space="preserve">, A. P. </w:t>
      </w:r>
      <w:r w:rsidR="001055F0" w:rsidRPr="00ED6B10">
        <w:rPr>
          <w:rFonts w:ascii="Times New Roman" w:hAnsi="Times New Roman" w:cs="Times New Roman"/>
          <w:sz w:val="24"/>
          <w:szCs w:val="24"/>
        </w:rPr>
        <w:t>(</w:t>
      </w:r>
      <w:r w:rsidRPr="00ED6B10">
        <w:rPr>
          <w:rFonts w:ascii="Times New Roman" w:hAnsi="Times New Roman" w:cs="Times New Roman"/>
          <w:sz w:val="24"/>
          <w:szCs w:val="24"/>
        </w:rPr>
        <w:t>2010</w:t>
      </w:r>
      <w:r w:rsidR="001055F0" w:rsidRPr="00ED6B10">
        <w:rPr>
          <w:rFonts w:ascii="Times New Roman" w:hAnsi="Times New Roman" w:cs="Times New Roman"/>
          <w:sz w:val="24"/>
          <w:szCs w:val="24"/>
        </w:rPr>
        <w:t>)</w:t>
      </w:r>
      <w:r w:rsidRPr="00ED6B10">
        <w:rPr>
          <w:rFonts w:ascii="Times New Roman" w:hAnsi="Times New Roman" w:cs="Times New Roman"/>
          <w:sz w:val="24"/>
          <w:szCs w:val="24"/>
        </w:rPr>
        <w:t xml:space="preserve">. </w:t>
      </w:r>
      <w:r w:rsidRPr="00ED6B10">
        <w:rPr>
          <w:rFonts w:ascii="Times New Roman" w:hAnsi="Times New Roman" w:cs="Times New Roman"/>
          <w:i/>
          <w:sz w:val="24"/>
          <w:szCs w:val="24"/>
        </w:rPr>
        <w:t xml:space="preserve">Lionhearts of the </w:t>
      </w:r>
      <w:proofErr w:type="spellStart"/>
      <w:r w:rsidRPr="00ED6B10">
        <w:rPr>
          <w:rFonts w:ascii="Times New Roman" w:hAnsi="Times New Roman" w:cs="Times New Roman"/>
          <w:i/>
          <w:sz w:val="24"/>
          <w:szCs w:val="24"/>
        </w:rPr>
        <w:t>Playworld</w:t>
      </w:r>
      <w:proofErr w:type="spellEnd"/>
      <w:r w:rsidRPr="00ED6B10">
        <w:rPr>
          <w:rFonts w:ascii="Times New Roman" w:hAnsi="Times New Roman" w:cs="Times New Roman"/>
          <w:i/>
          <w:sz w:val="24"/>
          <w:szCs w:val="24"/>
        </w:rPr>
        <w:t>. An Ethnographic Case Study of the Development of Agency in Play Pedagogy</w:t>
      </w:r>
      <w:r w:rsidRPr="00ED6B10">
        <w:rPr>
          <w:rFonts w:ascii="Times New Roman" w:hAnsi="Times New Roman" w:cs="Times New Roman"/>
          <w:sz w:val="24"/>
          <w:szCs w:val="24"/>
        </w:rPr>
        <w:t xml:space="preserve">. </w:t>
      </w:r>
      <w:r w:rsidR="001055F0" w:rsidRPr="00ED6B10">
        <w:rPr>
          <w:rFonts w:ascii="Times New Roman" w:hAnsi="Times New Roman" w:cs="Times New Roman"/>
          <w:sz w:val="24"/>
          <w:szCs w:val="24"/>
        </w:rPr>
        <w:t>(Doctoral dissertation,</w:t>
      </w:r>
      <w:r w:rsidR="008F7676" w:rsidRPr="00ED6B10">
        <w:rPr>
          <w:rFonts w:ascii="Times New Roman" w:hAnsi="Times New Roman" w:cs="Times New Roman"/>
          <w:sz w:val="24"/>
          <w:szCs w:val="24"/>
        </w:rPr>
        <w:t xml:space="preserve"> Institute of Behavioural Sciences, University of Helsinki, Finland</w:t>
      </w:r>
      <w:r w:rsidR="001055F0" w:rsidRPr="00ED6B10">
        <w:rPr>
          <w:rFonts w:ascii="Times New Roman" w:hAnsi="Times New Roman" w:cs="Times New Roman"/>
          <w:sz w:val="24"/>
          <w:szCs w:val="24"/>
        </w:rPr>
        <w:t>).</w:t>
      </w:r>
      <w:r w:rsidR="008F7676" w:rsidRPr="00ED6B10">
        <w:rPr>
          <w:rFonts w:ascii="Times New Roman" w:hAnsi="Times New Roman" w:cs="Times New Roman"/>
          <w:sz w:val="24"/>
          <w:szCs w:val="24"/>
        </w:rPr>
        <w:t xml:space="preserve"> Retrieved from </w:t>
      </w:r>
      <w:r w:rsidRPr="00ED6B10">
        <w:rPr>
          <w:rFonts w:ascii="Times New Roman" w:hAnsi="Times New Roman" w:cs="Times New Roman"/>
          <w:sz w:val="24"/>
          <w:szCs w:val="24"/>
        </w:rPr>
        <w:t>Stud</w:t>
      </w:r>
      <w:r w:rsidR="008F7676" w:rsidRPr="00ED6B10">
        <w:rPr>
          <w:rFonts w:ascii="Times New Roman" w:hAnsi="Times New Roman" w:cs="Times New Roman"/>
          <w:sz w:val="24"/>
          <w:szCs w:val="24"/>
        </w:rPr>
        <w:t>ies in Educational Sciences. (233)</w:t>
      </w:r>
    </w:p>
    <w:p w14:paraId="5DADA321" w14:textId="2095F082" w:rsidR="00CA7612" w:rsidRPr="00ED6B10" w:rsidRDefault="00CA761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Rainio</w:t>
      </w:r>
      <w:proofErr w:type="spellEnd"/>
      <w:r w:rsidRPr="00ED6B10">
        <w:rPr>
          <w:rFonts w:ascii="Times New Roman" w:hAnsi="Times New Roman" w:cs="Times New Roman"/>
          <w:sz w:val="24"/>
          <w:szCs w:val="24"/>
        </w:rPr>
        <w:t xml:space="preserve">, A. P., &amp; </w:t>
      </w:r>
      <w:proofErr w:type="spellStart"/>
      <w:r w:rsidRPr="00ED6B10">
        <w:rPr>
          <w:rFonts w:ascii="Times New Roman" w:hAnsi="Times New Roman" w:cs="Times New Roman"/>
          <w:sz w:val="24"/>
          <w:szCs w:val="24"/>
        </w:rPr>
        <w:t>Hilppö</w:t>
      </w:r>
      <w:proofErr w:type="spellEnd"/>
      <w:r w:rsidRPr="00ED6B10">
        <w:rPr>
          <w:rFonts w:ascii="Times New Roman" w:hAnsi="Times New Roman" w:cs="Times New Roman"/>
          <w:sz w:val="24"/>
          <w:szCs w:val="24"/>
        </w:rPr>
        <w:t xml:space="preserve">, J. (2017). The dialectics of agency in educational ethnography. </w:t>
      </w:r>
      <w:r w:rsidRPr="00ED6B10">
        <w:rPr>
          <w:rFonts w:ascii="Times New Roman" w:hAnsi="Times New Roman" w:cs="Times New Roman"/>
          <w:i/>
          <w:sz w:val="24"/>
          <w:szCs w:val="24"/>
        </w:rPr>
        <w:t>Ethnography and Education, 12</w:t>
      </w:r>
      <w:r w:rsidRPr="00ED6B10">
        <w:rPr>
          <w:rFonts w:ascii="Times New Roman" w:hAnsi="Times New Roman" w:cs="Times New Roman"/>
          <w:sz w:val="24"/>
          <w:szCs w:val="24"/>
        </w:rPr>
        <w:t>(1), 78-94.</w:t>
      </w:r>
    </w:p>
    <w:p w14:paraId="3A7A7E4A" w14:textId="5A68E5E1" w:rsidR="00021162" w:rsidRPr="00ED6B10" w:rsidRDefault="0002116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Rainio</w:t>
      </w:r>
      <w:proofErr w:type="spellEnd"/>
      <w:r w:rsidRPr="00ED6B10">
        <w:rPr>
          <w:rFonts w:ascii="Times New Roman" w:hAnsi="Times New Roman" w:cs="Times New Roman"/>
          <w:sz w:val="24"/>
          <w:szCs w:val="24"/>
        </w:rPr>
        <w:t xml:space="preserve">, A. P., &amp; </w:t>
      </w:r>
      <w:proofErr w:type="spellStart"/>
      <w:r w:rsidRPr="00ED6B10">
        <w:rPr>
          <w:rFonts w:ascii="Times New Roman" w:hAnsi="Times New Roman" w:cs="Times New Roman"/>
          <w:sz w:val="24"/>
          <w:szCs w:val="24"/>
        </w:rPr>
        <w:t>Marjanovic</w:t>
      </w:r>
      <w:proofErr w:type="spellEnd"/>
      <w:r w:rsidRPr="00ED6B10">
        <w:rPr>
          <w:rFonts w:ascii="Times New Roman" w:hAnsi="Times New Roman" w:cs="Times New Roman"/>
          <w:sz w:val="24"/>
          <w:szCs w:val="24"/>
        </w:rPr>
        <w:t>-Shane, A. (2013). From ambivalence to agency: Becoming an author, an actor and a hero in a drama workshop. </w:t>
      </w:r>
      <w:r w:rsidRPr="00ED6B10">
        <w:rPr>
          <w:rFonts w:ascii="Times New Roman" w:hAnsi="Times New Roman" w:cs="Times New Roman"/>
          <w:i/>
          <w:sz w:val="24"/>
          <w:szCs w:val="24"/>
        </w:rPr>
        <w:t>Learning, Culture and Social Interaction, 2</w:t>
      </w:r>
      <w:r w:rsidRPr="00ED6B10">
        <w:rPr>
          <w:rFonts w:ascii="Times New Roman" w:hAnsi="Times New Roman" w:cs="Times New Roman"/>
          <w:sz w:val="24"/>
          <w:szCs w:val="24"/>
        </w:rPr>
        <w:t>(2), 111-125.</w:t>
      </w:r>
    </w:p>
    <w:p w14:paraId="10A9B1C9" w14:textId="2D58AC44" w:rsidR="00D279A9" w:rsidRPr="00ED6B10" w:rsidRDefault="00D279A9"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Rajala, A., Martin, J., &amp; </w:t>
      </w:r>
      <w:proofErr w:type="spellStart"/>
      <w:r w:rsidRPr="00ED6B10">
        <w:rPr>
          <w:rFonts w:ascii="Times New Roman" w:hAnsi="Times New Roman" w:cs="Times New Roman"/>
          <w:sz w:val="24"/>
          <w:szCs w:val="24"/>
        </w:rPr>
        <w:t>Kumpulainen</w:t>
      </w:r>
      <w:proofErr w:type="spellEnd"/>
      <w:r w:rsidRPr="00ED6B10">
        <w:rPr>
          <w:rFonts w:ascii="Times New Roman" w:hAnsi="Times New Roman" w:cs="Times New Roman"/>
          <w:sz w:val="24"/>
          <w:szCs w:val="24"/>
        </w:rPr>
        <w:t>, K. (2016). Agency and l</w:t>
      </w:r>
      <w:r w:rsidR="00021162" w:rsidRPr="00ED6B10">
        <w:rPr>
          <w:rFonts w:ascii="Times New Roman" w:hAnsi="Times New Roman" w:cs="Times New Roman"/>
          <w:sz w:val="24"/>
          <w:szCs w:val="24"/>
        </w:rPr>
        <w:t>earning: Researching agency in educational i</w:t>
      </w:r>
      <w:r w:rsidRPr="00ED6B10">
        <w:rPr>
          <w:rFonts w:ascii="Times New Roman" w:hAnsi="Times New Roman" w:cs="Times New Roman"/>
          <w:sz w:val="24"/>
          <w:szCs w:val="24"/>
        </w:rPr>
        <w:t xml:space="preserve">nteractions. </w:t>
      </w:r>
      <w:r w:rsidRPr="00ED6B10">
        <w:rPr>
          <w:rFonts w:ascii="Times New Roman" w:hAnsi="Times New Roman" w:cs="Times New Roman"/>
          <w:i/>
          <w:sz w:val="24"/>
          <w:szCs w:val="24"/>
        </w:rPr>
        <w:t>Learning, Culture and Social Interaction</w:t>
      </w:r>
      <w:r w:rsidR="005C4E3B" w:rsidRPr="00ED6B10">
        <w:rPr>
          <w:rFonts w:ascii="Times New Roman" w:hAnsi="Times New Roman" w:cs="Times New Roman"/>
          <w:i/>
          <w:sz w:val="24"/>
          <w:szCs w:val="24"/>
        </w:rPr>
        <w:t>, 10</w:t>
      </w:r>
      <w:r w:rsidRPr="00ED6B10">
        <w:rPr>
          <w:rFonts w:ascii="Times New Roman" w:hAnsi="Times New Roman" w:cs="Times New Roman"/>
          <w:i/>
          <w:sz w:val="24"/>
          <w:szCs w:val="24"/>
        </w:rPr>
        <w:t>,</w:t>
      </w:r>
      <w:r w:rsidRPr="00ED6B10">
        <w:rPr>
          <w:rFonts w:ascii="Times New Roman" w:hAnsi="Times New Roman" w:cs="Times New Roman"/>
          <w:sz w:val="24"/>
          <w:szCs w:val="24"/>
        </w:rPr>
        <w:t xml:space="preserve"> 1-3.</w:t>
      </w:r>
    </w:p>
    <w:p w14:paraId="146365E0" w14:textId="48514DCC" w:rsidR="00707A2B" w:rsidRPr="00ED6B10" w:rsidRDefault="00707A2B"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Rajala, A., </w:t>
      </w:r>
      <w:proofErr w:type="spellStart"/>
      <w:r w:rsidRPr="00ED6B10">
        <w:rPr>
          <w:rFonts w:ascii="Times New Roman" w:hAnsi="Times New Roman" w:cs="Times New Roman"/>
          <w:sz w:val="24"/>
          <w:szCs w:val="24"/>
        </w:rPr>
        <w:t>Kumpulainen</w:t>
      </w:r>
      <w:proofErr w:type="spellEnd"/>
      <w:r w:rsidRPr="00ED6B10">
        <w:rPr>
          <w:rFonts w:ascii="Times New Roman" w:hAnsi="Times New Roman" w:cs="Times New Roman"/>
          <w:sz w:val="24"/>
          <w:szCs w:val="24"/>
        </w:rPr>
        <w:t xml:space="preserve">, K., </w:t>
      </w:r>
      <w:proofErr w:type="spellStart"/>
      <w:r w:rsidRPr="00ED6B10">
        <w:rPr>
          <w:rFonts w:ascii="Times New Roman" w:hAnsi="Times New Roman" w:cs="Times New Roman"/>
          <w:sz w:val="24"/>
          <w:szCs w:val="24"/>
        </w:rPr>
        <w:t>Rainio</w:t>
      </w:r>
      <w:proofErr w:type="spellEnd"/>
      <w:r w:rsidRPr="00ED6B10">
        <w:rPr>
          <w:rFonts w:ascii="Times New Roman" w:hAnsi="Times New Roman" w:cs="Times New Roman"/>
          <w:sz w:val="24"/>
          <w:szCs w:val="24"/>
        </w:rPr>
        <w:t xml:space="preserve">, A. P., </w:t>
      </w:r>
      <w:proofErr w:type="spellStart"/>
      <w:r w:rsidRPr="00ED6B10">
        <w:rPr>
          <w:rFonts w:ascii="Times New Roman" w:hAnsi="Times New Roman" w:cs="Times New Roman"/>
          <w:sz w:val="24"/>
          <w:szCs w:val="24"/>
        </w:rPr>
        <w:t>Hilppö</w:t>
      </w:r>
      <w:proofErr w:type="spellEnd"/>
      <w:r w:rsidRPr="00ED6B10">
        <w:rPr>
          <w:rFonts w:ascii="Times New Roman" w:hAnsi="Times New Roman" w:cs="Times New Roman"/>
          <w:sz w:val="24"/>
          <w:szCs w:val="24"/>
        </w:rPr>
        <w:t xml:space="preserve">, J., &amp; </w:t>
      </w:r>
      <w:proofErr w:type="spellStart"/>
      <w:r w:rsidRPr="00ED6B10">
        <w:rPr>
          <w:rFonts w:ascii="Times New Roman" w:hAnsi="Times New Roman" w:cs="Times New Roman"/>
          <w:sz w:val="24"/>
          <w:szCs w:val="24"/>
        </w:rPr>
        <w:t>Lipponen</w:t>
      </w:r>
      <w:proofErr w:type="spellEnd"/>
      <w:r w:rsidRPr="00ED6B10">
        <w:rPr>
          <w:rFonts w:ascii="Times New Roman" w:hAnsi="Times New Roman" w:cs="Times New Roman"/>
          <w:sz w:val="24"/>
          <w:szCs w:val="24"/>
        </w:rPr>
        <w:t xml:space="preserve">, L. (2016). Dealing with the contradiction of agency and control during dialogic teaching. </w:t>
      </w:r>
      <w:r w:rsidRPr="00ED6B10">
        <w:rPr>
          <w:rFonts w:ascii="Times New Roman" w:hAnsi="Times New Roman" w:cs="Times New Roman"/>
          <w:i/>
          <w:sz w:val="24"/>
          <w:szCs w:val="24"/>
        </w:rPr>
        <w:t xml:space="preserve">Learning, Culture and Social Interaction, 10, </w:t>
      </w:r>
      <w:r w:rsidRPr="00ED6B10">
        <w:rPr>
          <w:rFonts w:ascii="Times New Roman" w:hAnsi="Times New Roman" w:cs="Times New Roman"/>
          <w:sz w:val="24"/>
          <w:szCs w:val="24"/>
        </w:rPr>
        <w:t>17-26.</w:t>
      </w:r>
    </w:p>
    <w:p w14:paraId="060590F3" w14:textId="7CA88980" w:rsidR="00847740" w:rsidRPr="00ED6B10" w:rsidRDefault="00847740"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Reeve, J., &amp; Tseng, C. M. (2011). Agency as a fourth aspect of students’ engagement during learning activities. </w:t>
      </w:r>
      <w:r w:rsidRPr="00ED6B10">
        <w:rPr>
          <w:rFonts w:ascii="Times New Roman" w:hAnsi="Times New Roman" w:cs="Times New Roman"/>
          <w:i/>
          <w:color w:val="222222"/>
          <w:sz w:val="24"/>
          <w:szCs w:val="24"/>
          <w:shd w:val="clear" w:color="auto" w:fill="FFFFFF"/>
        </w:rPr>
        <w:t>Contemporary Educational Psychology, 36</w:t>
      </w:r>
      <w:r w:rsidRPr="00ED6B10">
        <w:rPr>
          <w:rFonts w:ascii="Times New Roman" w:hAnsi="Times New Roman" w:cs="Times New Roman"/>
          <w:color w:val="222222"/>
          <w:sz w:val="24"/>
          <w:szCs w:val="24"/>
          <w:shd w:val="clear" w:color="auto" w:fill="FFFFFF"/>
        </w:rPr>
        <w:t>(4), 257-267.</w:t>
      </w:r>
    </w:p>
    <w:p w14:paraId="3964F54A"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color w:val="222222"/>
          <w:sz w:val="24"/>
          <w:szCs w:val="24"/>
          <w:shd w:val="clear" w:color="auto" w:fill="FFFFFF"/>
        </w:rPr>
      </w:pPr>
      <w:r w:rsidRPr="00ED6B10">
        <w:rPr>
          <w:rFonts w:ascii="Times New Roman" w:hAnsi="Times New Roman" w:cs="Times New Roman"/>
          <w:color w:val="222222"/>
          <w:sz w:val="24"/>
          <w:szCs w:val="24"/>
          <w:shd w:val="clear" w:color="auto" w:fill="FFFFFF"/>
        </w:rPr>
        <w:t xml:space="preserve">Resnick, M., &amp; Rosenbaum, E. (2013). Designing for </w:t>
      </w:r>
      <w:proofErr w:type="spellStart"/>
      <w:r w:rsidRPr="00ED6B10">
        <w:rPr>
          <w:rFonts w:ascii="Times New Roman" w:hAnsi="Times New Roman" w:cs="Times New Roman"/>
          <w:color w:val="222222"/>
          <w:sz w:val="24"/>
          <w:szCs w:val="24"/>
          <w:shd w:val="clear" w:color="auto" w:fill="FFFFFF"/>
        </w:rPr>
        <w:t>tinkerability</w:t>
      </w:r>
      <w:proofErr w:type="spellEnd"/>
      <w:r w:rsidRPr="00ED6B10">
        <w:rPr>
          <w:rFonts w:ascii="Times New Roman" w:hAnsi="Times New Roman" w:cs="Times New Roman"/>
          <w:color w:val="222222"/>
          <w:sz w:val="24"/>
          <w:szCs w:val="24"/>
          <w:shd w:val="clear" w:color="auto" w:fill="FFFFFF"/>
        </w:rPr>
        <w:t xml:space="preserve">. In M. Honey &amp; D.E. </w:t>
      </w:r>
      <w:r w:rsidRPr="00ED6B10">
        <w:rPr>
          <w:rFonts w:ascii="Times New Roman" w:hAnsi="Times New Roman" w:cs="Times New Roman"/>
          <w:color w:val="222222"/>
          <w:sz w:val="24"/>
          <w:szCs w:val="24"/>
          <w:shd w:val="clear" w:color="auto" w:fill="FFFFFF"/>
        </w:rPr>
        <w:lastRenderedPageBreak/>
        <w:t xml:space="preserve">Kanter (Eds.), </w:t>
      </w:r>
      <w:r w:rsidRPr="00ED6B10">
        <w:rPr>
          <w:rFonts w:ascii="Times New Roman" w:hAnsi="Times New Roman" w:cs="Times New Roman"/>
          <w:i/>
          <w:iCs/>
          <w:color w:val="222222"/>
          <w:sz w:val="24"/>
          <w:szCs w:val="24"/>
          <w:shd w:val="clear" w:color="auto" w:fill="FFFFFF"/>
        </w:rPr>
        <w:t>Design, make, play: Growing the next generation of STEM innovators</w:t>
      </w:r>
      <w:r w:rsidRPr="00ED6B10">
        <w:rPr>
          <w:rFonts w:ascii="Times New Roman" w:hAnsi="Times New Roman" w:cs="Times New Roman"/>
          <w:color w:val="222222"/>
          <w:sz w:val="24"/>
          <w:szCs w:val="24"/>
          <w:shd w:val="clear" w:color="auto" w:fill="FFFFFF"/>
        </w:rPr>
        <w:t xml:space="preserve"> (pp.163-181.) London: Routledge.</w:t>
      </w:r>
    </w:p>
    <w:p w14:paraId="67F65E56" w14:textId="6603E31E" w:rsidR="00557961" w:rsidRPr="00ED6B10" w:rsidRDefault="00557961" w:rsidP="00557961">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Ross, N. (2014). </w:t>
      </w:r>
      <w:r w:rsidRPr="00ED6B10">
        <w:rPr>
          <w:rFonts w:ascii="Times New Roman" w:hAnsi="Times New Roman" w:cs="Times New Roman"/>
          <w:i/>
          <w:sz w:val="24"/>
          <w:szCs w:val="24"/>
        </w:rPr>
        <w:t xml:space="preserve">School Workforce in England: </w:t>
      </w:r>
      <w:proofErr w:type="gramStart"/>
      <w:r w:rsidRPr="00ED6B10">
        <w:rPr>
          <w:rFonts w:ascii="Times New Roman" w:hAnsi="Times New Roman" w:cs="Times New Roman"/>
          <w:i/>
          <w:sz w:val="24"/>
          <w:szCs w:val="24"/>
        </w:rPr>
        <w:t>November,</w:t>
      </w:r>
      <w:proofErr w:type="gramEnd"/>
      <w:r w:rsidRPr="00ED6B10">
        <w:rPr>
          <w:rFonts w:ascii="Times New Roman" w:hAnsi="Times New Roman" w:cs="Times New Roman"/>
          <w:i/>
          <w:sz w:val="24"/>
          <w:szCs w:val="24"/>
        </w:rPr>
        <w:t xml:space="preserve"> 2013</w:t>
      </w:r>
      <w:r w:rsidRPr="00ED6B10">
        <w:rPr>
          <w:rFonts w:ascii="Times New Roman" w:hAnsi="Times New Roman" w:cs="Times New Roman"/>
          <w:sz w:val="24"/>
          <w:szCs w:val="24"/>
        </w:rPr>
        <w:t>. London: Department for</w:t>
      </w:r>
      <w:r w:rsidRPr="00ED6B10">
        <w:rPr>
          <w:rFonts w:ascii="Times New Roman" w:hAnsi="Times New Roman" w:cs="Times New Roman"/>
          <w:sz w:val="24"/>
          <w:szCs w:val="24"/>
        </w:rPr>
        <w:tab/>
        <w:t>Education.</w:t>
      </w:r>
    </w:p>
    <w:p w14:paraId="7122F29E"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iCs/>
          <w:color w:val="222222"/>
          <w:sz w:val="24"/>
          <w:szCs w:val="24"/>
          <w:shd w:val="clear" w:color="auto" w:fill="FFFFFF"/>
        </w:rPr>
      </w:pPr>
      <w:proofErr w:type="spellStart"/>
      <w:r w:rsidRPr="00ED6B10">
        <w:rPr>
          <w:rFonts w:ascii="Times New Roman" w:hAnsi="Times New Roman" w:cs="Times New Roman"/>
          <w:iCs/>
          <w:color w:val="222222"/>
          <w:sz w:val="24"/>
          <w:szCs w:val="24"/>
          <w:shd w:val="clear" w:color="auto" w:fill="FFFFFF"/>
        </w:rPr>
        <w:t>Rufo</w:t>
      </w:r>
      <w:proofErr w:type="spellEnd"/>
      <w:r w:rsidRPr="00ED6B10">
        <w:rPr>
          <w:rFonts w:ascii="Times New Roman" w:hAnsi="Times New Roman" w:cs="Times New Roman"/>
          <w:iCs/>
          <w:color w:val="222222"/>
          <w:sz w:val="24"/>
          <w:szCs w:val="24"/>
          <w:shd w:val="clear" w:color="auto" w:fill="FFFFFF"/>
        </w:rPr>
        <w:t xml:space="preserve">, D. (2012). Building forts and drawing on walls: Fostering student-initiated creativity inside and outside the elementary classroom. </w:t>
      </w:r>
      <w:r w:rsidRPr="00ED6B10">
        <w:rPr>
          <w:rFonts w:ascii="Times New Roman" w:hAnsi="Times New Roman" w:cs="Times New Roman"/>
          <w:i/>
          <w:iCs/>
          <w:color w:val="222222"/>
          <w:sz w:val="24"/>
          <w:szCs w:val="24"/>
          <w:shd w:val="clear" w:color="auto" w:fill="FFFFFF"/>
        </w:rPr>
        <w:t>Art Education, 65</w:t>
      </w:r>
      <w:r w:rsidRPr="00ED6B10">
        <w:rPr>
          <w:rFonts w:ascii="Times New Roman" w:hAnsi="Times New Roman" w:cs="Times New Roman"/>
          <w:iCs/>
          <w:color w:val="222222"/>
          <w:sz w:val="24"/>
          <w:szCs w:val="24"/>
          <w:shd w:val="clear" w:color="auto" w:fill="FFFFFF"/>
        </w:rPr>
        <w:t>(3), 40-47.</w:t>
      </w:r>
    </w:p>
    <w:p w14:paraId="64C29653"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iCs/>
          <w:color w:val="222222"/>
          <w:sz w:val="24"/>
          <w:szCs w:val="24"/>
          <w:shd w:val="clear" w:color="auto" w:fill="FFFFFF"/>
        </w:rPr>
      </w:pPr>
      <w:proofErr w:type="spellStart"/>
      <w:r w:rsidRPr="00ED6B10">
        <w:rPr>
          <w:rFonts w:ascii="Times New Roman" w:hAnsi="Times New Roman" w:cs="Times New Roman"/>
          <w:iCs/>
          <w:color w:val="222222"/>
          <w:sz w:val="24"/>
          <w:szCs w:val="24"/>
          <w:shd w:val="clear" w:color="auto" w:fill="FFFFFF"/>
        </w:rPr>
        <w:t>Sannino</w:t>
      </w:r>
      <w:proofErr w:type="spellEnd"/>
      <w:r w:rsidRPr="00ED6B10">
        <w:rPr>
          <w:rFonts w:ascii="Times New Roman" w:hAnsi="Times New Roman" w:cs="Times New Roman"/>
          <w:iCs/>
          <w:color w:val="222222"/>
          <w:sz w:val="24"/>
          <w:szCs w:val="24"/>
          <w:shd w:val="clear" w:color="auto" w:fill="FFFFFF"/>
        </w:rPr>
        <w:t xml:space="preserve">, A. (2008). From talk to action: Experiencing interlocution in developmental interventions. </w:t>
      </w:r>
      <w:r w:rsidRPr="00ED6B10">
        <w:rPr>
          <w:rFonts w:ascii="Times New Roman" w:hAnsi="Times New Roman" w:cs="Times New Roman"/>
          <w:i/>
          <w:iCs/>
          <w:color w:val="222222"/>
          <w:sz w:val="24"/>
          <w:szCs w:val="24"/>
          <w:shd w:val="clear" w:color="auto" w:fill="FFFFFF"/>
        </w:rPr>
        <w:t>Mind, Culture, and Activity, 15</w:t>
      </w:r>
      <w:r w:rsidRPr="00ED6B10">
        <w:rPr>
          <w:rFonts w:ascii="Times New Roman" w:hAnsi="Times New Roman" w:cs="Times New Roman"/>
          <w:iCs/>
          <w:color w:val="222222"/>
          <w:sz w:val="24"/>
          <w:szCs w:val="24"/>
          <w:shd w:val="clear" w:color="auto" w:fill="FFFFFF"/>
        </w:rPr>
        <w:t>(3), 234-257.</w:t>
      </w:r>
    </w:p>
    <w:p w14:paraId="180DE2F8" w14:textId="22C16928"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i/>
          <w:iCs/>
          <w:color w:val="222222"/>
          <w:sz w:val="24"/>
          <w:szCs w:val="24"/>
          <w:shd w:val="clear" w:color="auto" w:fill="FFFFFF"/>
        </w:rPr>
      </w:pPr>
      <w:proofErr w:type="spellStart"/>
      <w:r w:rsidRPr="00ED6B10">
        <w:rPr>
          <w:rFonts w:ascii="Times New Roman" w:hAnsi="Times New Roman" w:cs="Times New Roman"/>
          <w:iCs/>
          <w:color w:val="222222"/>
          <w:sz w:val="24"/>
          <w:szCs w:val="24"/>
          <w:shd w:val="clear" w:color="auto" w:fill="FFFFFF"/>
        </w:rPr>
        <w:t>Schleef</w:t>
      </w:r>
      <w:proofErr w:type="spellEnd"/>
      <w:r w:rsidRPr="00ED6B10">
        <w:rPr>
          <w:rFonts w:ascii="Times New Roman" w:hAnsi="Times New Roman" w:cs="Times New Roman"/>
          <w:iCs/>
          <w:color w:val="222222"/>
          <w:sz w:val="24"/>
          <w:szCs w:val="24"/>
          <w:shd w:val="clear" w:color="auto" w:fill="FFFFFF"/>
        </w:rPr>
        <w:t>, E. (2008). Gender and academic discourse: Global restrictions and local possibilities.</w:t>
      </w:r>
      <w:r w:rsidRPr="00ED6B10">
        <w:rPr>
          <w:rFonts w:ascii="Times New Roman" w:hAnsi="Times New Roman" w:cs="Times New Roman"/>
          <w:i/>
          <w:iCs/>
          <w:color w:val="222222"/>
          <w:sz w:val="24"/>
          <w:szCs w:val="24"/>
          <w:shd w:val="clear" w:color="auto" w:fill="FFFFFF"/>
        </w:rPr>
        <w:t xml:space="preserve"> Language in Society, 37</w:t>
      </w:r>
      <w:r w:rsidR="009B57AB" w:rsidRPr="00ED6B10">
        <w:rPr>
          <w:rFonts w:ascii="Times New Roman" w:hAnsi="Times New Roman" w:cs="Times New Roman"/>
          <w:iCs/>
          <w:color w:val="222222"/>
          <w:sz w:val="24"/>
          <w:szCs w:val="24"/>
          <w:shd w:val="clear" w:color="auto" w:fill="FFFFFF"/>
        </w:rPr>
        <w:t>(</w:t>
      </w:r>
      <w:r w:rsidRPr="00ED6B10">
        <w:rPr>
          <w:rFonts w:ascii="Times New Roman" w:hAnsi="Times New Roman" w:cs="Times New Roman"/>
          <w:iCs/>
          <w:color w:val="222222"/>
          <w:sz w:val="24"/>
          <w:szCs w:val="24"/>
          <w:shd w:val="clear" w:color="auto" w:fill="FFFFFF"/>
        </w:rPr>
        <w:t>4), 515-538.</w:t>
      </w:r>
    </w:p>
    <w:p w14:paraId="67C8FE63"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iCs/>
          <w:color w:val="222222"/>
          <w:sz w:val="24"/>
          <w:szCs w:val="24"/>
          <w:shd w:val="clear" w:color="auto" w:fill="FFFFFF"/>
        </w:rPr>
        <w:t>Sellman</w:t>
      </w:r>
      <w:proofErr w:type="spellEnd"/>
      <w:r w:rsidRPr="00ED6B10">
        <w:rPr>
          <w:rFonts w:ascii="Times New Roman" w:hAnsi="Times New Roman" w:cs="Times New Roman"/>
          <w:iCs/>
          <w:color w:val="222222"/>
          <w:sz w:val="24"/>
          <w:szCs w:val="24"/>
          <w:shd w:val="clear" w:color="auto" w:fill="FFFFFF"/>
        </w:rPr>
        <w:t>, E. (2009). Lessons learned: Student voice at a school for pupils experiencing social, emotional and behavioural difficulties. </w:t>
      </w:r>
      <w:r w:rsidRPr="00ED6B10">
        <w:rPr>
          <w:rFonts w:ascii="Times New Roman" w:hAnsi="Times New Roman" w:cs="Times New Roman"/>
          <w:i/>
          <w:iCs/>
          <w:sz w:val="24"/>
          <w:szCs w:val="24"/>
        </w:rPr>
        <w:t>Emotional and behavioural difficulties, 14</w:t>
      </w:r>
      <w:r w:rsidRPr="00ED6B10">
        <w:rPr>
          <w:rFonts w:ascii="Times New Roman" w:hAnsi="Times New Roman" w:cs="Times New Roman"/>
          <w:sz w:val="24"/>
          <w:szCs w:val="24"/>
        </w:rPr>
        <w:t xml:space="preserve">(1), 33-48. </w:t>
      </w:r>
    </w:p>
    <w:p w14:paraId="24D401F2"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ED6B10">
        <w:rPr>
          <w:rFonts w:ascii="Times New Roman" w:hAnsi="Times New Roman" w:cs="Times New Roman"/>
          <w:sz w:val="24"/>
          <w:szCs w:val="24"/>
        </w:rPr>
        <w:t>Sellman</w:t>
      </w:r>
      <w:proofErr w:type="spellEnd"/>
      <w:r w:rsidRPr="00ED6B10">
        <w:rPr>
          <w:rFonts w:ascii="Times New Roman" w:hAnsi="Times New Roman" w:cs="Times New Roman"/>
          <w:sz w:val="24"/>
          <w:szCs w:val="24"/>
        </w:rPr>
        <w:t xml:space="preserve">, E. (2015). Safe spaces, support, social capital: a critical analysis of artists working with vulnerable young people in educational contexts. </w:t>
      </w:r>
      <w:r w:rsidRPr="00ED6B10">
        <w:rPr>
          <w:rFonts w:ascii="Times New Roman" w:hAnsi="Times New Roman" w:cs="Times New Roman"/>
          <w:i/>
          <w:sz w:val="24"/>
          <w:szCs w:val="24"/>
        </w:rPr>
        <w:t>International Journal of Art &amp; Design Education, 34</w:t>
      </w:r>
      <w:r w:rsidRPr="00ED6B10">
        <w:rPr>
          <w:rFonts w:ascii="Times New Roman" w:hAnsi="Times New Roman" w:cs="Times New Roman"/>
          <w:sz w:val="24"/>
          <w:szCs w:val="24"/>
        </w:rPr>
        <w:t>(1), 60-72.</w:t>
      </w:r>
    </w:p>
    <w:p w14:paraId="0BF63074" w14:textId="65897BD3" w:rsidR="00847740" w:rsidRPr="00ED6B10" w:rsidRDefault="00847740"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Sharma, A. (2008). Making (electrical) connections: Exploring student agency in a school in India. </w:t>
      </w:r>
      <w:r w:rsidRPr="00ED6B10">
        <w:rPr>
          <w:rFonts w:ascii="Times New Roman" w:hAnsi="Times New Roman" w:cs="Times New Roman"/>
          <w:i/>
          <w:sz w:val="24"/>
          <w:szCs w:val="24"/>
        </w:rPr>
        <w:t>Science Education, 92</w:t>
      </w:r>
      <w:r w:rsidRPr="00ED6B10">
        <w:rPr>
          <w:rFonts w:ascii="Times New Roman" w:hAnsi="Times New Roman" w:cs="Times New Roman"/>
          <w:sz w:val="24"/>
          <w:szCs w:val="24"/>
        </w:rPr>
        <w:t>(2), 297-319.</w:t>
      </w:r>
    </w:p>
    <w:p w14:paraId="745B5C8E"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Solomon, Y. &amp; Rogers, C. (2001). Motivational Patterns in Disaffected School Students: Insights from Pupil Referral Unit Clients. </w:t>
      </w:r>
      <w:r w:rsidRPr="00ED6B10">
        <w:rPr>
          <w:rFonts w:ascii="Times New Roman" w:hAnsi="Times New Roman" w:cs="Times New Roman"/>
          <w:i/>
          <w:sz w:val="24"/>
          <w:szCs w:val="24"/>
        </w:rPr>
        <w:t>British Educational Research Journal, 27</w:t>
      </w:r>
      <w:r w:rsidRPr="00ED6B10">
        <w:rPr>
          <w:rFonts w:ascii="Times New Roman" w:hAnsi="Times New Roman" w:cs="Times New Roman"/>
          <w:sz w:val="24"/>
          <w:szCs w:val="24"/>
        </w:rPr>
        <w:t>(3), 331-345.</w:t>
      </w:r>
    </w:p>
    <w:p w14:paraId="6FFAA3E7" w14:textId="77777777" w:rsidR="003424E2" w:rsidRPr="00ED6B10" w:rsidRDefault="003424E2" w:rsidP="003424E2">
      <w:pPr>
        <w:widowControl w:val="0"/>
        <w:autoSpaceDE w:val="0"/>
        <w:autoSpaceDN w:val="0"/>
        <w:adjustRightInd w:val="0"/>
        <w:spacing w:after="0" w:line="480" w:lineRule="auto"/>
        <w:ind w:left="720" w:hanging="720"/>
        <w:rPr>
          <w:rFonts w:ascii="Times New Roman" w:eastAsia="Calibri" w:hAnsi="Times New Roman" w:cs="Times New Roman"/>
          <w:sz w:val="24"/>
          <w:szCs w:val="24"/>
          <w:shd w:val="clear" w:color="auto" w:fill="FFFFFF"/>
        </w:rPr>
      </w:pPr>
      <w:r w:rsidRPr="00ED6B10">
        <w:rPr>
          <w:rFonts w:ascii="Times New Roman" w:eastAsia="Calibri" w:hAnsi="Times New Roman" w:cs="Times New Roman"/>
          <w:sz w:val="24"/>
          <w:szCs w:val="24"/>
          <w:shd w:val="clear" w:color="auto" w:fill="FFFFFF"/>
        </w:rPr>
        <w:t xml:space="preserve">Stephenson and </w:t>
      </w:r>
      <w:proofErr w:type="spellStart"/>
      <w:r w:rsidRPr="00ED6B10">
        <w:rPr>
          <w:rFonts w:ascii="Times New Roman" w:eastAsia="Calibri" w:hAnsi="Times New Roman" w:cs="Times New Roman"/>
          <w:sz w:val="24"/>
          <w:szCs w:val="24"/>
          <w:shd w:val="clear" w:color="auto" w:fill="FFFFFF"/>
        </w:rPr>
        <w:t>Deasy</w:t>
      </w:r>
      <w:proofErr w:type="spellEnd"/>
      <w:r w:rsidRPr="00ED6B10">
        <w:rPr>
          <w:rFonts w:ascii="Times New Roman" w:eastAsia="Calibri" w:hAnsi="Times New Roman" w:cs="Times New Roman"/>
          <w:sz w:val="24"/>
          <w:szCs w:val="24"/>
          <w:shd w:val="clear" w:color="auto" w:fill="FFFFFF"/>
        </w:rPr>
        <w:t xml:space="preserve"> (2005). </w:t>
      </w:r>
      <w:r w:rsidRPr="00ED6B10">
        <w:rPr>
          <w:rFonts w:ascii="Times New Roman" w:eastAsia="Calibri" w:hAnsi="Times New Roman" w:cs="Times New Roman"/>
          <w:i/>
          <w:sz w:val="24"/>
          <w:szCs w:val="24"/>
          <w:shd w:val="clear" w:color="auto" w:fill="FFFFFF"/>
        </w:rPr>
        <w:t>Third space: When learning matters</w:t>
      </w:r>
      <w:r w:rsidRPr="00ED6B10">
        <w:rPr>
          <w:rFonts w:ascii="Times New Roman" w:eastAsia="Calibri" w:hAnsi="Times New Roman" w:cs="Times New Roman"/>
          <w:sz w:val="24"/>
          <w:szCs w:val="24"/>
          <w:shd w:val="clear" w:color="auto" w:fill="FFFFFF"/>
        </w:rPr>
        <w:t>. Washington, DC: Arts Education Partnership.</w:t>
      </w:r>
    </w:p>
    <w:p w14:paraId="7D6EB98B"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eastAsia="Calibri" w:hAnsi="Times New Roman" w:cs="Times New Roman"/>
          <w:sz w:val="24"/>
          <w:szCs w:val="24"/>
          <w:shd w:val="clear" w:color="auto" w:fill="FFFFFF"/>
        </w:rPr>
        <w:t xml:space="preserve">Taylor, C. (2012). </w:t>
      </w:r>
      <w:r w:rsidRPr="00ED6B10">
        <w:rPr>
          <w:rFonts w:ascii="Times New Roman" w:eastAsia="Calibri" w:hAnsi="Times New Roman" w:cs="Times New Roman"/>
          <w:i/>
          <w:sz w:val="24"/>
          <w:szCs w:val="24"/>
          <w:shd w:val="clear" w:color="auto" w:fill="FFFFFF"/>
        </w:rPr>
        <w:t xml:space="preserve">Improving Alternative Provision. </w:t>
      </w:r>
      <w:r w:rsidRPr="00ED6B10">
        <w:rPr>
          <w:rFonts w:ascii="Times New Roman" w:eastAsia="Calibri" w:hAnsi="Times New Roman" w:cs="Times New Roman"/>
          <w:sz w:val="24"/>
          <w:szCs w:val="24"/>
          <w:shd w:val="clear" w:color="auto" w:fill="FFFFFF"/>
        </w:rPr>
        <w:t>Department for Education: Cro</w:t>
      </w:r>
      <w:r w:rsidRPr="00ED6B10">
        <w:rPr>
          <w:rFonts w:ascii="Times New Roman" w:hAnsi="Times New Roman" w:cs="Times New Roman"/>
          <w:sz w:val="24"/>
          <w:szCs w:val="24"/>
        </w:rPr>
        <w:t>wn Publishing.</w:t>
      </w:r>
    </w:p>
    <w:p w14:paraId="1BD1079A"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ED6B10">
        <w:rPr>
          <w:rFonts w:ascii="Times New Roman" w:hAnsi="Times New Roman" w:cs="Times New Roman"/>
          <w:sz w:val="24"/>
          <w:szCs w:val="24"/>
          <w:shd w:val="clear" w:color="auto" w:fill="FFFFFF"/>
        </w:rPr>
        <w:lastRenderedPageBreak/>
        <w:t xml:space="preserve">Thomson, P. (2007). Working the in/visible geographies of school exclusion. In K.N. </w:t>
      </w:r>
      <w:proofErr w:type="spellStart"/>
      <w:r w:rsidRPr="00ED6B10">
        <w:rPr>
          <w:rFonts w:ascii="Times New Roman" w:hAnsi="Times New Roman" w:cs="Times New Roman"/>
          <w:sz w:val="24"/>
          <w:szCs w:val="24"/>
          <w:shd w:val="clear" w:color="auto" w:fill="FFFFFF"/>
        </w:rPr>
        <w:t>Gulson</w:t>
      </w:r>
      <w:proofErr w:type="spellEnd"/>
      <w:r w:rsidRPr="00ED6B10">
        <w:rPr>
          <w:rFonts w:ascii="Times New Roman" w:hAnsi="Times New Roman" w:cs="Times New Roman"/>
          <w:sz w:val="24"/>
          <w:szCs w:val="24"/>
          <w:shd w:val="clear" w:color="auto" w:fill="FFFFFF"/>
        </w:rPr>
        <w:t xml:space="preserve"> &amp; C. Symes (Eds.), </w:t>
      </w:r>
      <w:r w:rsidRPr="00ED6B10">
        <w:rPr>
          <w:rFonts w:ascii="Times New Roman" w:hAnsi="Times New Roman" w:cs="Times New Roman"/>
          <w:i/>
          <w:iCs/>
          <w:sz w:val="24"/>
          <w:szCs w:val="24"/>
          <w:shd w:val="clear" w:color="auto" w:fill="FFFFFF"/>
        </w:rPr>
        <w:t>Spatial theories of education: Policy and geography matters</w:t>
      </w:r>
      <w:r w:rsidRPr="00ED6B10">
        <w:rPr>
          <w:rFonts w:ascii="Times New Roman" w:hAnsi="Times New Roman" w:cs="Times New Roman"/>
          <w:sz w:val="24"/>
          <w:szCs w:val="24"/>
          <w:shd w:val="clear" w:color="auto" w:fill="FFFFFF"/>
        </w:rPr>
        <w:t xml:space="preserve"> (pp. 111-130). London: Routledge.</w:t>
      </w:r>
    </w:p>
    <w:p w14:paraId="3D1D6D65"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Vincent, K., &amp; Thomson, P. (2010). ‘Slappers like you don’t belong in this school’: the educational inclusion/exclusion of pregnant schoolgirls</w:t>
      </w:r>
      <w:r w:rsidRPr="00ED6B10">
        <w:rPr>
          <w:rFonts w:ascii="Times New Roman" w:hAnsi="Times New Roman" w:cs="Times New Roman"/>
          <w:i/>
          <w:sz w:val="24"/>
          <w:szCs w:val="24"/>
        </w:rPr>
        <w:t>. International Journal of Inclusive Education, 14</w:t>
      </w:r>
      <w:r w:rsidRPr="00ED6B10">
        <w:rPr>
          <w:rFonts w:ascii="Times New Roman" w:hAnsi="Times New Roman" w:cs="Times New Roman"/>
          <w:sz w:val="24"/>
          <w:szCs w:val="24"/>
        </w:rPr>
        <w:t>(4), 371-385.</w:t>
      </w:r>
    </w:p>
    <w:p w14:paraId="2CFA9C5A" w14:textId="77777777" w:rsidR="003424E2" w:rsidRPr="00ED6B10" w:rsidRDefault="003424E2" w:rsidP="003424E2">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 xml:space="preserve">Webster, L., &amp; </w:t>
      </w:r>
      <w:proofErr w:type="spellStart"/>
      <w:r w:rsidRPr="00ED6B10">
        <w:rPr>
          <w:rFonts w:ascii="Times New Roman" w:hAnsi="Times New Roman" w:cs="Times New Roman"/>
          <w:sz w:val="24"/>
          <w:szCs w:val="24"/>
        </w:rPr>
        <w:t>Mertova</w:t>
      </w:r>
      <w:proofErr w:type="spellEnd"/>
      <w:r w:rsidRPr="00ED6B10">
        <w:rPr>
          <w:rFonts w:ascii="Times New Roman" w:hAnsi="Times New Roman" w:cs="Times New Roman"/>
          <w:sz w:val="24"/>
          <w:szCs w:val="24"/>
        </w:rPr>
        <w:t>, P.</w:t>
      </w:r>
      <w:r w:rsidRPr="00ED6B10">
        <w:rPr>
          <w:rFonts w:ascii="Times New Roman" w:hAnsi="Times New Roman" w:cs="Times New Roman"/>
          <w:i/>
          <w:sz w:val="24"/>
          <w:szCs w:val="24"/>
        </w:rPr>
        <w:t xml:space="preserve"> </w:t>
      </w:r>
      <w:r w:rsidRPr="00ED6B10">
        <w:rPr>
          <w:rFonts w:ascii="Times New Roman" w:hAnsi="Times New Roman" w:cs="Times New Roman"/>
          <w:sz w:val="24"/>
          <w:szCs w:val="24"/>
        </w:rPr>
        <w:t>(2007).</w:t>
      </w:r>
      <w:r w:rsidRPr="00ED6B10">
        <w:rPr>
          <w:rFonts w:ascii="Times New Roman" w:hAnsi="Times New Roman" w:cs="Times New Roman"/>
          <w:i/>
          <w:sz w:val="24"/>
          <w:szCs w:val="24"/>
        </w:rPr>
        <w:t xml:space="preserve"> Using narrative inquiry as a research method: An introduction to using critical event narrative analysis in research on learning and teaching</w:t>
      </w:r>
      <w:r w:rsidRPr="00ED6B10">
        <w:rPr>
          <w:rFonts w:ascii="Times New Roman" w:hAnsi="Times New Roman" w:cs="Times New Roman"/>
          <w:sz w:val="24"/>
          <w:szCs w:val="24"/>
        </w:rPr>
        <w:t>. Oxfordshire: Routledge.</w:t>
      </w:r>
    </w:p>
    <w:p w14:paraId="665E6C4B" w14:textId="77777777" w:rsidR="004A2547" w:rsidRPr="00ED6B10" w:rsidRDefault="004A2547" w:rsidP="004A2547">
      <w:pPr>
        <w:widowControl w:val="0"/>
        <w:autoSpaceDE w:val="0"/>
        <w:autoSpaceDN w:val="0"/>
        <w:adjustRightInd w:val="0"/>
        <w:spacing w:before="167" w:after="0" w:line="480" w:lineRule="auto"/>
        <w:ind w:left="2"/>
        <w:rPr>
          <w:rFonts w:ascii="Times New Roman" w:hAnsi="Times New Roman" w:cs="Times New Roman"/>
          <w:i/>
          <w:sz w:val="24"/>
          <w:szCs w:val="24"/>
        </w:rPr>
      </w:pPr>
      <w:r w:rsidRPr="00ED6B10">
        <w:rPr>
          <w:rFonts w:ascii="Times New Roman" w:hAnsi="Times New Roman" w:cs="Times New Roman"/>
          <w:sz w:val="24"/>
          <w:szCs w:val="24"/>
        </w:rPr>
        <w:t xml:space="preserve">Willis, P. (1977). </w:t>
      </w:r>
      <w:r w:rsidRPr="00ED6B10">
        <w:rPr>
          <w:rFonts w:ascii="Times New Roman" w:hAnsi="Times New Roman" w:cs="Times New Roman"/>
          <w:i/>
          <w:sz w:val="24"/>
          <w:szCs w:val="24"/>
        </w:rPr>
        <w:t xml:space="preserve">Learning to labour: How </w:t>
      </w:r>
      <w:proofErr w:type="gramStart"/>
      <w:r w:rsidRPr="00ED6B10">
        <w:rPr>
          <w:rFonts w:ascii="Times New Roman" w:hAnsi="Times New Roman" w:cs="Times New Roman"/>
          <w:i/>
          <w:sz w:val="24"/>
          <w:szCs w:val="24"/>
        </w:rPr>
        <w:t>working class</w:t>
      </w:r>
      <w:proofErr w:type="gramEnd"/>
      <w:r w:rsidRPr="00ED6B10">
        <w:rPr>
          <w:rFonts w:ascii="Times New Roman" w:hAnsi="Times New Roman" w:cs="Times New Roman"/>
          <w:i/>
          <w:sz w:val="24"/>
          <w:szCs w:val="24"/>
        </w:rPr>
        <w:t xml:space="preserve"> kids get working class jobs.</w:t>
      </w:r>
    </w:p>
    <w:p w14:paraId="7F792A73" w14:textId="1C0472E6" w:rsidR="004A2547" w:rsidRPr="00ED6B10" w:rsidRDefault="004A2547" w:rsidP="004A2547">
      <w:pPr>
        <w:pStyle w:val="CommentText"/>
        <w:spacing w:line="480" w:lineRule="auto"/>
        <w:rPr>
          <w:rFonts w:ascii="Times New Roman" w:hAnsi="Times New Roman" w:cs="Times New Roman"/>
          <w:sz w:val="24"/>
          <w:szCs w:val="24"/>
        </w:rPr>
      </w:pPr>
      <w:r w:rsidRPr="00ED6B10">
        <w:rPr>
          <w:rFonts w:ascii="Times New Roman" w:hAnsi="Times New Roman" w:cs="Times New Roman"/>
          <w:sz w:val="24"/>
          <w:szCs w:val="24"/>
        </w:rPr>
        <w:t xml:space="preserve"> </w:t>
      </w:r>
      <w:r w:rsidRPr="00ED6B10">
        <w:rPr>
          <w:rFonts w:ascii="Times New Roman" w:hAnsi="Times New Roman" w:cs="Times New Roman"/>
          <w:sz w:val="24"/>
          <w:szCs w:val="24"/>
        </w:rPr>
        <w:tab/>
        <w:t>Farnborough, UK: Saxon House.</w:t>
      </w:r>
    </w:p>
    <w:p w14:paraId="6DD0E0CA" w14:textId="4CDC1F00" w:rsidR="005138A5" w:rsidRDefault="003424E2" w:rsidP="00914CDF">
      <w:pPr>
        <w:widowControl w:val="0"/>
        <w:autoSpaceDE w:val="0"/>
        <w:autoSpaceDN w:val="0"/>
        <w:adjustRightInd w:val="0"/>
        <w:spacing w:after="0" w:line="480" w:lineRule="auto"/>
        <w:ind w:left="720" w:hanging="720"/>
        <w:rPr>
          <w:rFonts w:ascii="Times New Roman" w:hAnsi="Times New Roman" w:cs="Times New Roman"/>
          <w:sz w:val="24"/>
          <w:szCs w:val="24"/>
        </w:rPr>
      </w:pPr>
      <w:r w:rsidRPr="00ED6B10">
        <w:rPr>
          <w:rFonts w:ascii="Times New Roman" w:hAnsi="Times New Roman" w:cs="Times New Roman"/>
          <w:sz w:val="24"/>
          <w:szCs w:val="24"/>
        </w:rPr>
        <w:t>Yell, M. L., N. B. Meadows, E. </w:t>
      </w:r>
      <w:proofErr w:type="spellStart"/>
      <w:r w:rsidRPr="00ED6B10">
        <w:rPr>
          <w:rFonts w:ascii="Times New Roman" w:hAnsi="Times New Roman" w:cs="Times New Roman"/>
          <w:sz w:val="24"/>
          <w:szCs w:val="24"/>
        </w:rPr>
        <w:t>Drasgow</w:t>
      </w:r>
      <w:proofErr w:type="spellEnd"/>
      <w:r w:rsidRPr="00ED6B10">
        <w:rPr>
          <w:rFonts w:ascii="Times New Roman" w:hAnsi="Times New Roman" w:cs="Times New Roman"/>
          <w:sz w:val="24"/>
          <w:szCs w:val="24"/>
        </w:rPr>
        <w:t>, and J. G. Shriner. 2009. </w:t>
      </w:r>
      <w:r w:rsidRPr="00ED6B10">
        <w:rPr>
          <w:rFonts w:ascii="Times New Roman" w:hAnsi="Times New Roman" w:cs="Times New Roman"/>
          <w:i/>
          <w:sz w:val="24"/>
          <w:szCs w:val="24"/>
        </w:rPr>
        <w:t>Evidence-Based Practices for Educating Students with Emotional and Behavioural Disorders</w:t>
      </w:r>
      <w:r w:rsidRPr="00ED6B10">
        <w:rPr>
          <w:rFonts w:ascii="Times New Roman" w:hAnsi="Times New Roman" w:cs="Times New Roman"/>
          <w:sz w:val="24"/>
          <w:szCs w:val="24"/>
        </w:rPr>
        <w:t>. Upper Saddle River, NJ: Pearson.</w:t>
      </w:r>
    </w:p>
    <w:p w14:paraId="339E20E3" w14:textId="77777777" w:rsidR="005138A5" w:rsidRDefault="005138A5" w:rsidP="00914CDF">
      <w:pPr>
        <w:widowControl w:val="0"/>
        <w:autoSpaceDE w:val="0"/>
        <w:autoSpaceDN w:val="0"/>
        <w:adjustRightInd w:val="0"/>
        <w:spacing w:after="0" w:line="480" w:lineRule="auto"/>
        <w:ind w:left="720" w:hanging="720"/>
        <w:rPr>
          <w:rFonts w:ascii="Times New Roman" w:hAnsi="Times New Roman" w:cs="Times New Roman"/>
          <w:sz w:val="24"/>
          <w:szCs w:val="24"/>
        </w:rPr>
      </w:pPr>
    </w:p>
    <w:p w14:paraId="54606ECB" w14:textId="5F917F99" w:rsidR="005138A5" w:rsidRDefault="005138A5">
      <w:pPr>
        <w:rPr>
          <w:rFonts w:ascii="Times New Roman" w:hAnsi="Times New Roman" w:cs="Times New Roman"/>
          <w:sz w:val="24"/>
          <w:szCs w:val="24"/>
        </w:rPr>
      </w:pPr>
    </w:p>
    <w:sectPr w:rsidR="005138A5" w:rsidSect="003376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06082" w14:textId="77777777" w:rsidR="004A22AB" w:rsidRDefault="004A22AB" w:rsidP="00A65980">
      <w:pPr>
        <w:spacing w:after="0" w:line="240" w:lineRule="auto"/>
      </w:pPr>
      <w:r>
        <w:separator/>
      </w:r>
    </w:p>
  </w:endnote>
  <w:endnote w:type="continuationSeparator" w:id="0">
    <w:p w14:paraId="6ADF7B9D" w14:textId="77777777" w:rsidR="004A22AB" w:rsidRDefault="004A22AB" w:rsidP="00A65980">
      <w:pPr>
        <w:spacing w:after="0" w:line="240" w:lineRule="auto"/>
      </w:pPr>
      <w:r>
        <w:continuationSeparator/>
      </w:r>
    </w:p>
  </w:endnote>
  <w:endnote w:id="1">
    <w:p w14:paraId="26224285" w14:textId="0A45F9C1" w:rsidR="009E7DC9" w:rsidRPr="00914CDF" w:rsidRDefault="009E7DC9">
      <w:pPr>
        <w:pStyle w:val="EndnoteText"/>
        <w:rPr>
          <w:rFonts w:ascii="Times New Roman" w:hAnsi="Times New Roman" w:cs="Times New Roman"/>
          <w:sz w:val="24"/>
          <w:szCs w:val="24"/>
        </w:rPr>
      </w:pPr>
      <w:r w:rsidRPr="00914CDF">
        <w:rPr>
          <w:rFonts w:ascii="Times New Roman" w:hAnsi="Times New Roman" w:cs="Times New Roman"/>
          <w:sz w:val="24"/>
          <w:szCs w:val="24"/>
        </w:rPr>
        <w:endnoteRef/>
      </w:r>
      <w:r w:rsidRPr="00914CDF">
        <w:rPr>
          <w:rFonts w:ascii="Times New Roman" w:hAnsi="Times New Roman" w:cs="Times New Roman"/>
          <w:sz w:val="24"/>
          <w:szCs w:val="24"/>
        </w:rPr>
        <w:t xml:space="preserve"> Much pre-existing research highlights PRU students’ negative experiences of mainstream education with poor student-teacher relations featuring prominently within the literature (e.g. Hamill &amp; Boyd, 2002; Hart, 2013; Munn &amp; Lloyd, 2005; Pillay, Dunbar-Krige &amp; Mostert, 2013). In addition, students frequently arrive at PRUs mid-term, are likely to be experiencing difficulties with their academic work (Yell, Meadows, </w:t>
      </w:r>
      <w:proofErr w:type="spellStart"/>
      <w:r w:rsidRPr="00914CDF">
        <w:rPr>
          <w:rFonts w:ascii="Times New Roman" w:hAnsi="Times New Roman" w:cs="Times New Roman"/>
          <w:sz w:val="24"/>
          <w:szCs w:val="24"/>
        </w:rPr>
        <w:t>Drasgow</w:t>
      </w:r>
      <w:proofErr w:type="spellEnd"/>
      <w:r w:rsidRPr="00914CDF">
        <w:rPr>
          <w:rFonts w:ascii="Times New Roman" w:hAnsi="Times New Roman" w:cs="Times New Roman"/>
          <w:sz w:val="24"/>
          <w:szCs w:val="24"/>
        </w:rPr>
        <w:t xml:space="preserve"> &amp; Shriner, </w:t>
      </w:r>
      <w:hyperlink r:id="rId1" w:history="1">
        <w:r w:rsidRPr="00914CDF">
          <w:rPr>
            <w:rFonts w:ascii="Times New Roman" w:hAnsi="Times New Roman" w:cs="Times New Roman"/>
            <w:sz w:val="24"/>
            <w:szCs w:val="24"/>
          </w:rPr>
          <w:t>2009</w:t>
        </w:r>
      </w:hyperlink>
      <w:r w:rsidRPr="00914CDF">
        <w:rPr>
          <w:rFonts w:ascii="Times New Roman" w:hAnsi="Times New Roman" w:cs="Times New Roman"/>
          <w:sz w:val="24"/>
          <w:szCs w:val="24"/>
        </w:rPr>
        <w:t>) and have absence rates higher than the mainstream population (Taylor </w:t>
      </w:r>
      <w:hyperlink r:id="rId2" w:history="1">
        <w:r w:rsidRPr="00914CDF">
          <w:rPr>
            <w:rFonts w:ascii="Times New Roman" w:hAnsi="Times New Roman" w:cs="Times New Roman"/>
            <w:sz w:val="24"/>
            <w:szCs w:val="24"/>
          </w:rPr>
          <w:t>2012</w:t>
        </w:r>
      </w:hyperlink>
      <w:r w:rsidRPr="00914CDF">
        <w:rPr>
          <w:rFonts w:ascii="Times New Roman" w:hAnsi="Times New Roman" w:cs="Times New Roman"/>
          <w:sz w:val="24"/>
          <w:szCs w:val="24"/>
        </w:rPr>
        <w:t>). Furthermore, students from low income families are over-represented in PRUS (DfE, 2017).</w:t>
      </w:r>
    </w:p>
  </w:endnote>
  <w:endnote w:id="2">
    <w:p w14:paraId="48947E21" w14:textId="7AB31F4A" w:rsidR="009E7DC9" w:rsidRPr="00914CDF" w:rsidRDefault="009E7DC9" w:rsidP="003D587D">
      <w:pPr>
        <w:pStyle w:val="EndnoteText"/>
        <w:rPr>
          <w:rFonts w:ascii="Times New Roman" w:hAnsi="Times New Roman" w:cs="Times New Roman"/>
          <w:sz w:val="24"/>
          <w:szCs w:val="24"/>
        </w:rPr>
      </w:pPr>
      <w:r w:rsidRPr="00914CDF">
        <w:rPr>
          <w:rFonts w:ascii="Times New Roman" w:hAnsi="Times New Roman" w:cs="Times New Roman"/>
          <w:sz w:val="24"/>
          <w:szCs w:val="24"/>
        </w:rPr>
        <w:endnoteRef/>
      </w:r>
      <w:r w:rsidRPr="00914CDF">
        <w:rPr>
          <w:rFonts w:ascii="Times New Roman" w:hAnsi="Times New Roman" w:cs="Times New Roman"/>
          <w:sz w:val="24"/>
          <w:szCs w:val="24"/>
        </w:rPr>
        <w:t xml:space="preserve"> Davies (1990) traces the interest in agency in the classroom back to the open schooling and de-schooling movements of the 1960s and 1970s.  Others go much further back in time to consider the philosophical foundations of the notion.  For example, </w:t>
      </w:r>
      <w:proofErr w:type="spellStart"/>
      <w:r w:rsidRPr="00914CDF">
        <w:rPr>
          <w:rFonts w:ascii="Times New Roman" w:hAnsi="Times New Roman" w:cs="Times New Roman"/>
          <w:sz w:val="24"/>
          <w:szCs w:val="24"/>
        </w:rPr>
        <w:t>Matusov</w:t>
      </w:r>
      <w:proofErr w:type="spellEnd"/>
      <w:r w:rsidRPr="00914CDF">
        <w:rPr>
          <w:rFonts w:ascii="Times New Roman" w:hAnsi="Times New Roman" w:cs="Times New Roman"/>
          <w:sz w:val="24"/>
          <w:szCs w:val="24"/>
        </w:rPr>
        <w:t xml:space="preserve">, von </w:t>
      </w:r>
      <w:proofErr w:type="spellStart"/>
      <w:r w:rsidRPr="00914CDF">
        <w:rPr>
          <w:rFonts w:ascii="Times New Roman" w:hAnsi="Times New Roman" w:cs="Times New Roman"/>
          <w:sz w:val="24"/>
          <w:szCs w:val="24"/>
        </w:rPr>
        <w:t>Duyke</w:t>
      </w:r>
      <w:proofErr w:type="spellEnd"/>
      <w:r w:rsidRPr="00914CDF">
        <w:rPr>
          <w:rFonts w:ascii="Times New Roman" w:hAnsi="Times New Roman" w:cs="Times New Roman"/>
          <w:sz w:val="24"/>
          <w:szCs w:val="24"/>
        </w:rPr>
        <w:t xml:space="preserve"> &amp; </w:t>
      </w:r>
      <w:proofErr w:type="spellStart"/>
      <w:r w:rsidRPr="00914CDF">
        <w:rPr>
          <w:rFonts w:ascii="Times New Roman" w:hAnsi="Times New Roman" w:cs="Times New Roman"/>
          <w:sz w:val="24"/>
          <w:szCs w:val="24"/>
        </w:rPr>
        <w:t>Kayumova</w:t>
      </w:r>
      <w:proofErr w:type="spellEnd"/>
      <w:r w:rsidRPr="00914CDF">
        <w:rPr>
          <w:rFonts w:ascii="Times New Roman" w:hAnsi="Times New Roman" w:cs="Times New Roman"/>
          <w:sz w:val="24"/>
          <w:szCs w:val="24"/>
        </w:rPr>
        <w:t xml:space="preserve"> (2015) consider the role of human agency in Kant’s universal rationalism.</w:t>
      </w:r>
    </w:p>
  </w:endnote>
  <w:endnote w:id="3">
    <w:p w14:paraId="048E9D7F" w14:textId="04935513" w:rsidR="009E7DC9" w:rsidRPr="00914CDF" w:rsidRDefault="009E7DC9">
      <w:pPr>
        <w:pStyle w:val="EndnoteText"/>
        <w:rPr>
          <w:rFonts w:ascii="Times New Roman" w:hAnsi="Times New Roman" w:cs="Times New Roman"/>
          <w:sz w:val="24"/>
          <w:szCs w:val="24"/>
        </w:rPr>
      </w:pPr>
      <w:r w:rsidRPr="00914CDF">
        <w:rPr>
          <w:rFonts w:ascii="Times New Roman" w:hAnsi="Times New Roman" w:cs="Times New Roman"/>
          <w:sz w:val="24"/>
          <w:szCs w:val="24"/>
        </w:rPr>
        <w:endnoteRef/>
      </w:r>
      <w:r w:rsidRPr="00914CDF">
        <w:rPr>
          <w:rFonts w:ascii="Times New Roman" w:hAnsi="Times New Roman" w:cs="Times New Roman"/>
          <w:sz w:val="24"/>
          <w:szCs w:val="24"/>
        </w:rPr>
        <w:t xml:space="preserve"> The National Curriculum was introduced into </w:t>
      </w:r>
      <w:hyperlink r:id="rId3" w:tooltip="National Curriculum for England" w:history="1">
        <w:r w:rsidRPr="00914CDF">
          <w:rPr>
            <w:rFonts w:ascii="Times New Roman" w:hAnsi="Times New Roman" w:cs="Times New Roman"/>
            <w:sz w:val="24"/>
            <w:szCs w:val="24"/>
          </w:rPr>
          <w:t>England</w:t>
        </w:r>
      </w:hyperlink>
      <w:r w:rsidRPr="00914CDF">
        <w:rPr>
          <w:rFonts w:ascii="Times New Roman" w:hAnsi="Times New Roman" w:cs="Times New Roman"/>
          <w:sz w:val="24"/>
          <w:szCs w:val="24"/>
        </w:rPr>
        <w:t xml:space="preserve">, </w:t>
      </w:r>
      <w:hyperlink r:id="rId4" w:tooltip="National Curriculum for Wales" w:history="1">
        <w:r w:rsidRPr="00914CDF">
          <w:rPr>
            <w:rFonts w:ascii="Times New Roman" w:hAnsi="Times New Roman" w:cs="Times New Roman"/>
            <w:sz w:val="24"/>
            <w:szCs w:val="24"/>
          </w:rPr>
          <w:t>Wales</w:t>
        </w:r>
      </w:hyperlink>
      <w:r w:rsidRPr="00914CDF">
        <w:rPr>
          <w:rFonts w:ascii="Times New Roman" w:hAnsi="Times New Roman" w:cs="Times New Roman"/>
          <w:sz w:val="24"/>
          <w:szCs w:val="24"/>
        </w:rPr>
        <w:t xml:space="preserve"> and </w:t>
      </w:r>
      <w:hyperlink r:id="rId5" w:tooltip="National Curriculum for Northern Ireland" w:history="1">
        <w:r w:rsidRPr="00914CDF">
          <w:rPr>
            <w:rFonts w:ascii="Times New Roman" w:hAnsi="Times New Roman" w:cs="Times New Roman"/>
            <w:sz w:val="24"/>
            <w:szCs w:val="24"/>
          </w:rPr>
          <w:t>Northern Ireland</w:t>
        </w:r>
      </w:hyperlink>
      <w:r w:rsidRPr="00914CDF">
        <w:rPr>
          <w:rFonts w:ascii="Times New Roman" w:hAnsi="Times New Roman" w:cs="Times New Roman"/>
          <w:sz w:val="24"/>
          <w:szCs w:val="24"/>
        </w:rPr>
        <w:t xml:space="preserve"> in 1988 in order to standardise programmes of study and attainment targets for state primary and secondary schools</w:t>
      </w:r>
      <w:r>
        <w:rPr>
          <w:rFonts w:ascii="Times New Roman" w:hAnsi="Times New Roman" w:cs="Times New Roman"/>
          <w:sz w:val="24"/>
          <w:szCs w:val="24"/>
        </w:rPr>
        <w:t>.</w:t>
      </w:r>
      <w:r w:rsidRPr="00914CDF">
        <w:rPr>
          <w:rFonts w:ascii="Times New Roman" w:hAnsi="Times New Roman" w:cs="Times New Roman"/>
          <w:sz w:val="24"/>
          <w:szCs w:val="24"/>
        </w:rPr>
        <w:t xml:space="preserve"> </w:t>
      </w:r>
    </w:p>
  </w:endnote>
  <w:endnote w:id="4">
    <w:p w14:paraId="08741D7C" w14:textId="77777777" w:rsidR="009E7DC9" w:rsidRDefault="009E7DC9" w:rsidP="00F812B8">
      <w:pPr>
        <w:pStyle w:val="EndnoteText"/>
      </w:pPr>
      <w:r w:rsidRPr="00E94BF3">
        <w:rPr>
          <w:rFonts w:ascii="Times New Roman" w:hAnsi="Times New Roman" w:cs="Times New Roman"/>
          <w:sz w:val="24"/>
          <w:szCs w:val="24"/>
        </w:rPr>
        <w:endnoteRef/>
      </w:r>
      <w:r w:rsidRPr="00E94BF3">
        <w:rPr>
          <w:rFonts w:ascii="Times New Roman" w:hAnsi="Times New Roman" w:cs="Times New Roman"/>
          <w:sz w:val="24"/>
          <w:szCs w:val="24"/>
        </w:rPr>
        <w:t xml:space="preserve"> The school has a Teacher to TA ratio of 1:1 compared to a 2:1 national average (Ross, 2014)</w:t>
      </w:r>
    </w:p>
  </w:endnote>
  <w:endnote w:id="5">
    <w:p w14:paraId="41C3F410" w14:textId="3C2E9AD5" w:rsidR="009E7DC9" w:rsidRPr="00914CDF" w:rsidRDefault="009E7DC9" w:rsidP="005617C6">
      <w:pPr>
        <w:pStyle w:val="EndnoteText"/>
        <w:rPr>
          <w:rFonts w:ascii="Times New Roman" w:hAnsi="Times New Roman" w:cs="Times New Roman"/>
          <w:sz w:val="24"/>
          <w:szCs w:val="24"/>
        </w:rPr>
      </w:pPr>
      <w:r w:rsidRPr="00914CDF">
        <w:rPr>
          <w:rFonts w:ascii="Times New Roman" w:hAnsi="Times New Roman" w:cs="Times New Roman"/>
          <w:sz w:val="24"/>
          <w:szCs w:val="24"/>
        </w:rPr>
        <w:endnoteRef/>
      </w:r>
      <w:r w:rsidRPr="00914CDF">
        <w:rPr>
          <w:rFonts w:ascii="Times New Roman" w:hAnsi="Times New Roman" w:cs="Times New Roman"/>
          <w:sz w:val="24"/>
          <w:szCs w:val="24"/>
        </w:rPr>
        <w:t xml:space="preserve"> Key Stage 3 (commonly abbreviated as KS3) is the legal term for the three years of schooling in maintained schools in England and Wales normally known as Year 7, Year 8 and Year 9, when pupils are aged between 11 and 14</w:t>
      </w:r>
      <w:r>
        <w:rPr>
          <w:rFonts w:ascii="Times New Roman" w:hAnsi="Times New Roman" w:cs="Times New Roman"/>
          <w:sz w:val="24"/>
          <w:szCs w:val="24"/>
        </w:rPr>
        <w:t xml:space="preserve"> years</w:t>
      </w:r>
      <w:r w:rsidRPr="00914CDF">
        <w:rPr>
          <w:rFonts w:ascii="Times New Roman" w:hAnsi="Times New Roman" w:cs="Times New Roman"/>
          <w:sz w:val="24"/>
          <w:szCs w:val="24"/>
        </w:rPr>
        <w:t>.</w:t>
      </w:r>
    </w:p>
  </w:endnote>
  <w:endnote w:id="6">
    <w:p w14:paraId="797832EC" w14:textId="4872DBF7" w:rsidR="009E7DC9" w:rsidRDefault="009E7DC9">
      <w:pPr>
        <w:pStyle w:val="EndnoteText"/>
      </w:pPr>
      <w:r w:rsidRPr="00427A7B">
        <w:rPr>
          <w:rStyle w:val="EndnoteReference"/>
        </w:rPr>
        <w:endnoteRef/>
      </w:r>
      <w:r w:rsidRPr="00427A7B">
        <w:t xml:space="preserve"> </w:t>
      </w:r>
      <w:r w:rsidRPr="00427A7B">
        <w:rPr>
          <w:rFonts w:ascii="Times New Roman" w:hAnsi="Times New Roman" w:cs="Times New Roman"/>
          <w:sz w:val="24"/>
          <w:szCs w:val="24"/>
        </w:rPr>
        <w:t>See Jordan (2012) for a discussion of the technical</w:t>
      </w:r>
      <w:r>
        <w:rPr>
          <w:rFonts w:ascii="Times New Roman" w:hAnsi="Times New Roman" w:cs="Times New Roman"/>
          <w:sz w:val="24"/>
          <w:szCs w:val="24"/>
        </w:rPr>
        <w:t xml:space="preserve"> challenges and issues in relation to </w:t>
      </w:r>
      <w:r w:rsidRPr="00427A7B">
        <w:rPr>
          <w:rFonts w:ascii="Times New Roman" w:hAnsi="Times New Roman" w:cs="Times New Roman"/>
          <w:sz w:val="24"/>
          <w:szCs w:val="24"/>
        </w:rPr>
        <w:t xml:space="preserve">participant anxiety and </w:t>
      </w:r>
      <w:r>
        <w:rPr>
          <w:rFonts w:ascii="Times New Roman" w:hAnsi="Times New Roman" w:cs="Times New Roman"/>
          <w:sz w:val="24"/>
          <w:szCs w:val="24"/>
        </w:rPr>
        <w:t xml:space="preserve">privacy which can emerge when making </w:t>
      </w:r>
      <w:r w:rsidRPr="00427A7B">
        <w:rPr>
          <w:rFonts w:ascii="Times New Roman" w:hAnsi="Times New Roman" w:cs="Times New Roman"/>
          <w:sz w:val="24"/>
          <w:szCs w:val="24"/>
        </w:rPr>
        <w:t>video recording</w:t>
      </w:r>
      <w:r>
        <w:rPr>
          <w:rFonts w:ascii="Times New Roman" w:hAnsi="Times New Roman" w:cs="Times New Roman"/>
          <w:sz w:val="24"/>
          <w:szCs w:val="24"/>
        </w:rPr>
        <w:t>s</w:t>
      </w:r>
      <w:r w:rsidRPr="00427A7B">
        <w:rPr>
          <w:rFonts w:ascii="Times New Roman" w:hAnsi="Times New Roman" w:cs="Times New Roman"/>
          <w:sz w:val="24"/>
          <w:szCs w:val="24"/>
        </w:rPr>
        <w:t xml:space="preserve"> in sensitive environments</w:t>
      </w:r>
      <w:r>
        <w:rPr>
          <w:rFonts w:ascii="Times New Roman" w:hAnsi="Times New Roman" w:cs="Times New Roman"/>
          <w:sz w:val="24"/>
          <w:szCs w:val="24"/>
        </w:rPr>
        <w:t>.</w:t>
      </w:r>
    </w:p>
  </w:endnote>
  <w:endnote w:id="7">
    <w:p w14:paraId="75AF163F" w14:textId="5BEC42A3" w:rsidR="009E7DC9" w:rsidRPr="00671D0C" w:rsidRDefault="009E7DC9" w:rsidP="00671D0C">
      <w:pPr>
        <w:pStyle w:val="EndnoteText"/>
        <w:rPr>
          <w:rFonts w:ascii="Times" w:hAnsi="Times" w:cs="Times"/>
          <w:color w:val="000000"/>
        </w:rPr>
      </w:pPr>
      <w:r w:rsidRPr="00E94BF3">
        <w:rPr>
          <w:rFonts w:ascii="Times New Roman" w:hAnsi="Times New Roman" w:cs="Times New Roman"/>
          <w:sz w:val="24"/>
          <w:szCs w:val="24"/>
        </w:rPr>
        <w:endnoteRef/>
      </w:r>
      <w:r w:rsidRPr="00E94BF3">
        <w:rPr>
          <w:rFonts w:ascii="Times New Roman" w:hAnsi="Times New Roman" w:cs="Times New Roman"/>
          <w:sz w:val="24"/>
          <w:szCs w:val="24"/>
        </w:rPr>
        <w:t xml:space="preserve"> We use the term “affiliative” here in order to distinguish </w:t>
      </w:r>
      <w:r>
        <w:rPr>
          <w:rFonts w:ascii="Times New Roman" w:hAnsi="Times New Roman" w:cs="Times New Roman"/>
          <w:sz w:val="24"/>
          <w:szCs w:val="24"/>
        </w:rPr>
        <w:t xml:space="preserve">our </w:t>
      </w:r>
      <w:r w:rsidRPr="00E94BF3">
        <w:rPr>
          <w:rFonts w:ascii="Times New Roman" w:hAnsi="Times New Roman" w:cs="Times New Roman"/>
          <w:sz w:val="24"/>
          <w:szCs w:val="24"/>
        </w:rPr>
        <w:t>analytical category from Edwards</w:t>
      </w:r>
      <w:r>
        <w:rPr>
          <w:rFonts w:ascii="Times New Roman" w:hAnsi="Times New Roman" w:cs="Times New Roman"/>
          <w:sz w:val="24"/>
          <w:szCs w:val="24"/>
        </w:rPr>
        <w:t xml:space="preserve"> and D’Arcy’s</w:t>
      </w:r>
      <w:r w:rsidRPr="00E94BF3">
        <w:rPr>
          <w:rFonts w:ascii="Times New Roman" w:hAnsi="Times New Roman" w:cs="Times New Roman"/>
          <w:sz w:val="24"/>
          <w:szCs w:val="24"/>
        </w:rPr>
        <w:t xml:space="preserve"> “relational agency”. Altho</w:t>
      </w:r>
      <w:r>
        <w:rPr>
          <w:rFonts w:ascii="Times New Roman" w:hAnsi="Times New Roman" w:cs="Times New Roman"/>
          <w:sz w:val="24"/>
          <w:szCs w:val="24"/>
        </w:rPr>
        <w:t xml:space="preserve">ugh the notion of affiliative agency comes close to relational agency since both are forged via social bonds and collaborative interactions, it is important to note that relational agency involves a more specific capacity to </w:t>
      </w:r>
      <w:r w:rsidRPr="00671D0C">
        <w:rPr>
          <w:rFonts w:ascii="Times New Roman" w:hAnsi="Times New Roman" w:cs="Times New Roman"/>
          <w:sz w:val="24"/>
          <w:szCs w:val="24"/>
        </w:rPr>
        <w:t>recognize and use the support of others when engaging in purposeful action.</w:t>
      </w:r>
    </w:p>
  </w:endnote>
  <w:endnote w:id="8">
    <w:p w14:paraId="3466FC85" w14:textId="77777777" w:rsidR="009E7DC9" w:rsidRPr="00914CDF" w:rsidRDefault="009E7DC9" w:rsidP="009E3541">
      <w:pPr>
        <w:pStyle w:val="EndnoteText"/>
        <w:rPr>
          <w:rFonts w:ascii="Times New Roman" w:hAnsi="Times New Roman" w:cs="Times New Roman"/>
          <w:sz w:val="24"/>
          <w:szCs w:val="24"/>
        </w:rPr>
      </w:pPr>
      <w:r w:rsidRPr="00914CDF">
        <w:rPr>
          <w:rFonts w:ascii="Times New Roman" w:hAnsi="Times New Roman" w:cs="Times New Roman"/>
          <w:sz w:val="24"/>
          <w:szCs w:val="24"/>
        </w:rPr>
        <w:endnoteRef/>
      </w:r>
      <w:r w:rsidRPr="00914CDF">
        <w:rPr>
          <w:rFonts w:ascii="Times New Roman" w:hAnsi="Times New Roman" w:cs="Times New Roman"/>
          <w:sz w:val="24"/>
          <w:szCs w:val="24"/>
        </w:rPr>
        <w:t xml:space="preserve"> Thick description refers to the detailed account of field experiences in which the researcher makes explicit the patterns of cultural and social relationships and puts them in context (Holloway, 1997).</w:t>
      </w:r>
    </w:p>
  </w:endnote>
  <w:endnote w:id="9">
    <w:p w14:paraId="14306433" w14:textId="01D40C1B" w:rsidR="009E7DC9" w:rsidRPr="00914CDF" w:rsidRDefault="009E7DC9" w:rsidP="00A65980">
      <w:pPr>
        <w:pStyle w:val="EndnoteText"/>
        <w:rPr>
          <w:rFonts w:ascii="Times New Roman" w:hAnsi="Times New Roman" w:cs="Times New Roman"/>
          <w:sz w:val="24"/>
          <w:szCs w:val="24"/>
        </w:rPr>
      </w:pPr>
      <w:r w:rsidRPr="00914CDF">
        <w:rPr>
          <w:rFonts w:ascii="Times New Roman" w:hAnsi="Times New Roman" w:cs="Times New Roman"/>
          <w:sz w:val="24"/>
          <w:szCs w:val="24"/>
        </w:rPr>
        <w:endnoteRef/>
      </w:r>
      <w:r>
        <w:rPr>
          <w:rFonts w:ascii="Times New Roman" w:hAnsi="Times New Roman" w:cs="Times New Roman"/>
          <w:sz w:val="24"/>
          <w:szCs w:val="24"/>
        </w:rPr>
        <w:t xml:space="preserve"> “Our” is a c</w:t>
      </w:r>
      <w:r w:rsidRPr="00914CDF">
        <w:rPr>
          <w:rFonts w:ascii="Times New Roman" w:hAnsi="Times New Roman" w:cs="Times New Roman"/>
          <w:sz w:val="24"/>
          <w:szCs w:val="24"/>
        </w:rPr>
        <w:t xml:space="preserve">olloquial term </w:t>
      </w:r>
      <w:r>
        <w:rPr>
          <w:rFonts w:ascii="Times New Roman" w:hAnsi="Times New Roman" w:cs="Times New Roman"/>
          <w:sz w:val="24"/>
          <w:szCs w:val="24"/>
        </w:rPr>
        <w:t xml:space="preserve">used </w:t>
      </w:r>
      <w:r w:rsidRPr="00914CDF">
        <w:rPr>
          <w:rFonts w:ascii="Times New Roman" w:hAnsi="Times New Roman" w:cs="Times New Roman"/>
          <w:sz w:val="24"/>
          <w:szCs w:val="24"/>
        </w:rPr>
        <w:t>in the North of England to denote a family member.</w:t>
      </w:r>
    </w:p>
  </w:endnote>
  <w:endnote w:id="10">
    <w:p w14:paraId="50B858DD" w14:textId="0B9F00B3" w:rsidR="009E7DC9" w:rsidRDefault="009E7DC9" w:rsidP="00653E87">
      <w:pPr>
        <w:spacing w:after="0" w:line="240" w:lineRule="auto"/>
      </w:pPr>
      <w:r>
        <w:rPr>
          <w:rStyle w:val="EndnoteReference"/>
        </w:rPr>
        <w:endnoteRef/>
      </w:r>
      <w:r>
        <w:t xml:space="preserve"> </w:t>
      </w:r>
      <w:r w:rsidRPr="00F73B1D">
        <w:rPr>
          <w:rFonts w:ascii="Times New Roman" w:hAnsi="Times New Roman" w:cs="Times New Roman"/>
          <w:sz w:val="24"/>
          <w:szCs w:val="24"/>
        </w:rPr>
        <w:t>Theoretical perspectives on third space are founded on concepts of in-between spaces</w:t>
      </w:r>
      <w:r>
        <w:rPr>
          <w:rFonts w:ascii="Times New Roman" w:hAnsi="Times New Roman" w:cs="Times New Roman"/>
          <w:sz w:val="24"/>
          <w:szCs w:val="24"/>
        </w:rPr>
        <w:t xml:space="preserve"> (Bhabh</w:t>
      </w:r>
      <w:r w:rsidRPr="00F73B1D">
        <w:rPr>
          <w:rFonts w:ascii="Times New Roman" w:hAnsi="Times New Roman" w:cs="Times New Roman"/>
          <w:sz w:val="24"/>
          <w:szCs w:val="24"/>
        </w:rPr>
        <w:t xml:space="preserve">a, 1994) that provide a zone for new interpretations of meaning. Fundamental to these perspectives are understandings of third space as socially produced through discursive and social interactions which allow for alternative sense-making practices that draw on personal experience (see </w:t>
      </w:r>
      <w:r>
        <w:rPr>
          <w:rFonts w:ascii="Times New Roman" w:hAnsi="Times New Roman" w:cs="Times New Roman"/>
          <w:sz w:val="24"/>
          <w:szCs w:val="24"/>
        </w:rPr>
        <w:t>Bhabh</w:t>
      </w:r>
      <w:r w:rsidRPr="00F73B1D">
        <w:rPr>
          <w:rFonts w:ascii="Times New Roman" w:hAnsi="Times New Roman" w:cs="Times New Roman"/>
          <w:sz w:val="24"/>
          <w:szCs w:val="24"/>
        </w:rPr>
        <w:t>a, 1994;</w:t>
      </w:r>
      <w:r>
        <w:rPr>
          <w:rFonts w:ascii="Times New Roman" w:hAnsi="Times New Roman" w:cs="Times New Roman"/>
          <w:sz w:val="24"/>
          <w:szCs w:val="24"/>
        </w:rPr>
        <w:t xml:space="preserve"> </w:t>
      </w:r>
      <w:r w:rsidRPr="00AF4E5F">
        <w:rPr>
          <w:rFonts w:ascii="Times New Roman" w:hAnsi="Times New Roman" w:cs="Times New Roman"/>
          <w:sz w:val="24"/>
          <w:szCs w:val="24"/>
        </w:rPr>
        <w:t xml:space="preserve">Gutiérrez, </w:t>
      </w:r>
      <w:proofErr w:type="spellStart"/>
      <w:r w:rsidRPr="00AF4E5F">
        <w:rPr>
          <w:rFonts w:ascii="Times New Roman" w:hAnsi="Times New Roman" w:cs="Times New Roman"/>
          <w:sz w:val="24"/>
          <w:szCs w:val="24"/>
        </w:rPr>
        <w:t>Baquedano</w:t>
      </w:r>
      <w:proofErr w:type="spellEnd"/>
      <w:r w:rsidRPr="00AF4E5F">
        <w:rPr>
          <w:rFonts w:ascii="Cambria Math" w:hAnsi="Cambria Math" w:cs="Cambria Math"/>
          <w:sz w:val="24"/>
          <w:szCs w:val="24"/>
        </w:rPr>
        <w:t>‐</w:t>
      </w:r>
      <w:r w:rsidRPr="00AF4E5F">
        <w:rPr>
          <w:rFonts w:ascii="Times New Roman" w:hAnsi="Times New Roman" w:cs="Times New Roman"/>
          <w:sz w:val="24"/>
          <w:szCs w:val="24"/>
        </w:rPr>
        <w:t xml:space="preserve">López, </w:t>
      </w:r>
      <w:r>
        <w:rPr>
          <w:rFonts w:ascii="Times New Roman" w:hAnsi="Times New Roman" w:cs="Times New Roman"/>
          <w:sz w:val="24"/>
          <w:szCs w:val="24"/>
        </w:rPr>
        <w:t>&amp; Tejeda, 1999</w:t>
      </w:r>
      <w:r w:rsidRPr="00F73B1D">
        <w:rPr>
          <w:rFonts w:ascii="Times New Roman" w:hAnsi="Times New Roman" w:cs="Times New Roman"/>
          <w:sz w:val="24"/>
          <w:szCs w:val="24"/>
        </w:rPr>
        <w:t>).</w:t>
      </w:r>
    </w:p>
  </w:endnote>
  <w:endnote w:id="11">
    <w:p w14:paraId="084ACD8F" w14:textId="56BBB77A" w:rsidR="009E7DC9" w:rsidRDefault="009E7DC9">
      <w:pPr>
        <w:pStyle w:val="EndnoteText"/>
        <w:rPr>
          <w:rFonts w:ascii="Times New Roman" w:hAnsi="Times New Roman" w:cs="Times New Roman"/>
          <w:sz w:val="24"/>
          <w:szCs w:val="24"/>
        </w:rPr>
      </w:pPr>
      <w:r w:rsidRPr="00CE74BC">
        <w:rPr>
          <w:rFonts w:ascii="Times New Roman" w:hAnsi="Times New Roman" w:cs="Times New Roman"/>
          <w:sz w:val="24"/>
          <w:szCs w:val="24"/>
        </w:rPr>
        <w:endnoteRef/>
      </w:r>
      <w:r w:rsidRPr="00CE74BC">
        <w:rPr>
          <w:rFonts w:ascii="Times New Roman" w:hAnsi="Times New Roman" w:cs="Times New Roman"/>
          <w:sz w:val="24"/>
          <w:szCs w:val="24"/>
        </w:rPr>
        <w:t xml:space="preserve"> Speech-act theory is a subfield of pragmatics concerned with the ways in which words can be used not only to present information but also to carry out actions.</w:t>
      </w:r>
    </w:p>
    <w:p w14:paraId="19B629FA" w14:textId="77777777" w:rsidR="0024216F" w:rsidRDefault="0024216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Time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176460"/>
      <w:docPartObj>
        <w:docPartGallery w:val="Page Numbers (Bottom of Page)"/>
        <w:docPartUnique/>
      </w:docPartObj>
    </w:sdtPr>
    <w:sdtEndPr>
      <w:rPr>
        <w:noProof/>
      </w:rPr>
    </w:sdtEndPr>
    <w:sdtContent>
      <w:p w14:paraId="079667F5" w14:textId="215824E8" w:rsidR="009E7DC9" w:rsidRDefault="009E7DC9">
        <w:pPr>
          <w:pStyle w:val="Footer"/>
          <w:jc w:val="right"/>
        </w:pPr>
        <w:r>
          <w:fldChar w:fldCharType="begin"/>
        </w:r>
        <w:r>
          <w:instrText xml:space="preserve"> PAGE   \* MERGEFORMAT </w:instrText>
        </w:r>
        <w:r>
          <w:fldChar w:fldCharType="separate"/>
        </w:r>
        <w:r w:rsidR="00ED6B10">
          <w:rPr>
            <w:noProof/>
          </w:rPr>
          <w:t>21</w:t>
        </w:r>
        <w:r>
          <w:rPr>
            <w:noProof/>
          </w:rPr>
          <w:fldChar w:fldCharType="end"/>
        </w:r>
      </w:p>
    </w:sdtContent>
  </w:sdt>
  <w:p w14:paraId="301EDE9F" w14:textId="77777777" w:rsidR="009E7DC9" w:rsidRDefault="009E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943EC" w14:textId="77777777" w:rsidR="004A22AB" w:rsidRDefault="004A22AB" w:rsidP="00A65980">
      <w:pPr>
        <w:spacing w:after="0" w:line="240" w:lineRule="auto"/>
      </w:pPr>
      <w:r>
        <w:separator/>
      </w:r>
    </w:p>
  </w:footnote>
  <w:footnote w:type="continuationSeparator" w:id="0">
    <w:p w14:paraId="5943D6B4" w14:textId="77777777" w:rsidR="004A22AB" w:rsidRDefault="004A22AB" w:rsidP="00A65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09D"/>
    <w:multiLevelType w:val="hybridMultilevel"/>
    <w:tmpl w:val="7658A594"/>
    <w:lvl w:ilvl="0" w:tplc="A6EE7FF8">
      <w:start w:val="29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26D4"/>
    <w:multiLevelType w:val="hybridMultilevel"/>
    <w:tmpl w:val="521C4CFC"/>
    <w:lvl w:ilvl="0" w:tplc="2CAC07DE">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40623"/>
    <w:multiLevelType w:val="multilevel"/>
    <w:tmpl w:val="1DE8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B6FEB"/>
    <w:multiLevelType w:val="hybridMultilevel"/>
    <w:tmpl w:val="726C2CCC"/>
    <w:lvl w:ilvl="0" w:tplc="EA44B7E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279B4"/>
    <w:multiLevelType w:val="hybridMultilevel"/>
    <w:tmpl w:val="570E2F40"/>
    <w:lvl w:ilvl="0" w:tplc="675A50F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BA0108"/>
    <w:multiLevelType w:val="hybridMultilevel"/>
    <w:tmpl w:val="2940D1BE"/>
    <w:lvl w:ilvl="0" w:tplc="FA1819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40F95"/>
    <w:multiLevelType w:val="hybridMultilevel"/>
    <w:tmpl w:val="6CD6C73E"/>
    <w:lvl w:ilvl="0" w:tplc="38F437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14FFF"/>
    <w:multiLevelType w:val="multilevel"/>
    <w:tmpl w:val="5C5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5278F"/>
    <w:multiLevelType w:val="hybridMultilevel"/>
    <w:tmpl w:val="9F0E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E3A71"/>
    <w:multiLevelType w:val="hybridMultilevel"/>
    <w:tmpl w:val="0D0AABC2"/>
    <w:lvl w:ilvl="0" w:tplc="DD14EA5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34FF4"/>
    <w:multiLevelType w:val="multilevel"/>
    <w:tmpl w:val="0DE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686E13"/>
    <w:multiLevelType w:val="hybridMultilevel"/>
    <w:tmpl w:val="B4C21278"/>
    <w:lvl w:ilvl="0" w:tplc="50ECC77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9"/>
  </w:num>
  <w:num w:numId="5">
    <w:abstractNumId w:val="11"/>
  </w:num>
  <w:num w:numId="6">
    <w:abstractNumId w:val="4"/>
  </w:num>
  <w:num w:numId="7">
    <w:abstractNumId w:val="1"/>
  </w:num>
  <w:num w:numId="8">
    <w:abstractNumId w:val="10"/>
  </w:num>
  <w:num w:numId="9">
    <w:abstractNumId w:val="8"/>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80"/>
    <w:rsid w:val="00001DE0"/>
    <w:rsid w:val="00003DE7"/>
    <w:rsid w:val="00004A58"/>
    <w:rsid w:val="00007E88"/>
    <w:rsid w:val="000119C6"/>
    <w:rsid w:val="000126D6"/>
    <w:rsid w:val="000127F2"/>
    <w:rsid w:val="00012D48"/>
    <w:rsid w:val="000132FC"/>
    <w:rsid w:val="00014E91"/>
    <w:rsid w:val="000201B6"/>
    <w:rsid w:val="00020705"/>
    <w:rsid w:val="00021162"/>
    <w:rsid w:val="00022199"/>
    <w:rsid w:val="00026B08"/>
    <w:rsid w:val="0002785A"/>
    <w:rsid w:val="0003282F"/>
    <w:rsid w:val="000340C2"/>
    <w:rsid w:val="000347F3"/>
    <w:rsid w:val="0003509B"/>
    <w:rsid w:val="00043BA1"/>
    <w:rsid w:val="00045044"/>
    <w:rsid w:val="00046E0F"/>
    <w:rsid w:val="000504BA"/>
    <w:rsid w:val="000508A3"/>
    <w:rsid w:val="00052A07"/>
    <w:rsid w:val="00052FFC"/>
    <w:rsid w:val="00053C64"/>
    <w:rsid w:val="0006138D"/>
    <w:rsid w:val="0006160D"/>
    <w:rsid w:val="00065FCF"/>
    <w:rsid w:val="00066D5D"/>
    <w:rsid w:val="00072110"/>
    <w:rsid w:val="000756E9"/>
    <w:rsid w:val="00075DB3"/>
    <w:rsid w:val="00076FC5"/>
    <w:rsid w:val="00077805"/>
    <w:rsid w:val="0007785D"/>
    <w:rsid w:val="00083293"/>
    <w:rsid w:val="0009004C"/>
    <w:rsid w:val="00094AAC"/>
    <w:rsid w:val="000954FE"/>
    <w:rsid w:val="000A070A"/>
    <w:rsid w:val="000A0DEA"/>
    <w:rsid w:val="000B21FB"/>
    <w:rsid w:val="000B28C6"/>
    <w:rsid w:val="000B3931"/>
    <w:rsid w:val="000B41D1"/>
    <w:rsid w:val="000B6A53"/>
    <w:rsid w:val="000C00B4"/>
    <w:rsid w:val="000C1B54"/>
    <w:rsid w:val="000C205A"/>
    <w:rsid w:val="000C27B6"/>
    <w:rsid w:val="000C597D"/>
    <w:rsid w:val="000C618E"/>
    <w:rsid w:val="000C6991"/>
    <w:rsid w:val="000C7D21"/>
    <w:rsid w:val="000D594C"/>
    <w:rsid w:val="000D6265"/>
    <w:rsid w:val="000D6AEA"/>
    <w:rsid w:val="000E05B7"/>
    <w:rsid w:val="000E2C63"/>
    <w:rsid w:val="000E45A8"/>
    <w:rsid w:val="000E6A37"/>
    <w:rsid w:val="001054F2"/>
    <w:rsid w:val="001055F0"/>
    <w:rsid w:val="0010738E"/>
    <w:rsid w:val="00111DE7"/>
    <w:rsid w:val="00114C70"/>
    <w:rsid w:val="00116437"/>
    <w:rsid w:val="00121751"/>
    <w:rsid w:val="001223F0"/>
    <w:rsid w:val="0012306C"/>
    <w:rsid w:val="00123B20"/>
    <w:rsid w:val="00125F6B"/>
    <w:rsid w:val="00126E09"/>
    <w:rsid w:val="00131294"/>
    <w:rsid w:val="001317A9"/>
    <w:rsid w:val="00133E24"/>
    <w:rsid w:val="00136245"/>
    <w:rsid w:val="00136937"/>
    <w:rsid w:val="001432EB"/>
    <w:rsid w:val="00147D20"/>
    <w:rsid w:val="001543ED"/>
    <w:rsid w:val="001572A4"/>
    <w:rsid w:val="00157F7F"/>
    <w:rsid w:val="00163265"/>
    <w:rsid w:val="0016662C"/>
    <w:rsid w:val="001704DC"/>
    <w:rsid w:val="001773D7"/>
    <w:rsid w:val="001818A2"/>
    <w:rsid w:val="00185978"/>
    <w:rsid w:val="0018701B"/>
    <w:rsid w:val="0019344D"/>
    <w:rsid w:val="001936B5"/>
    <w:rsid w:val="001942E9"/>
    <w:rsid w:val="00195073"/>
    <w:rsid w:val="001A01A4"/>
    <w:rsid w:val="001A565F"/>
    <w:rsid w:val="001A7300"/>
    <w:rsid w:val="001B014E"/>
    <w:rsid w:val="001B0D0B"/>
    <w:rsid w:val="001B0D18"/>
    <w:rsid w:val="001C1C67"/>
    <w:rsid w:val="001C2F2B"/>
    <w:rsid w:val="001C3B1D"/>
    <w:rsid w:val="001C4FF2"/>
    <w:rsid w:val="001C7C0E"/>
    <w:rsid w:val="001C7DF3"/>
    <w:rsid w:val="001D011B"/>
    <w:rsid w:val="001D17A8"/>
    <w:rsid w:val="001D4F16"/>
    <w:rsid w:val="001D5865"/>
    <w:rsid w:val="001D7040"/>
    <w:rsid w:val="001D7A57"/>
    <w:rsid w:val="001E0155"/>
    <w:rsid w:val="001E14CD"/>
    <w:rsid w:val="001E14FE"/>
    <w:rsid w:val="001E5045"/>
    <w:rsid w:val="001E5576"/>
    <w:rsid w:val="001E5779"/>
    <w:rsid w:val="001E6D44"/>
    <w:rsid w:val="001F03D4"/>
    <w:rsid w:val="001F2981"/>
    <w:rsid w:val="001F31DB"/>
    <w:rsid w:val="0020116B"/>
    <w:rsid w:val="002019A5"/>
    <w:rsid w:val="002035B7"/>
    <w:rsid w:val="002035CC"/>
    <w:rsid w:val="002057C8"/>
    <w:rsid w:val="00207874"/>
    <w:rsid w:val="00210E46"/>
    <w:rsid w:val="00211BED"/>
    <w:rsid w:val="00213A69"/>
    <w:rsid w:val="00220472"/>
    <w:rsid w:val="00221B04"/>
    <w:rsid w:val="00222A14"/>
    <w:rsid w:val="0022355C"/>
    <w:rsid w:val="00224532"/>
    <w:rsid w:val="00224A14"/>
    <w:rsid w:val="00226C6F"/>
    <w:rsid w:val="00232A8F"/>
    <w:rsid w:val="0023583B"/>
    <w:rsid w:val="00235B93"/>
    <w:rsid w:val="00236C34"/>
    <w:rsid w:val="00237B82"/>
    <w:rsid w:val="0024042B"/>
    <w:rsid w:val="0024179E"/>
    <w:rsid w:val="0024216F"/>
    <w:rsid w:val="00242815"/>
    <w:rsid w:val="00243101"/>
    <w:rsid w:val="002440CF"/>
    <w:rsid w:val="00244323"/>
    <w:rsid w:val="00246525"/>
    <w:rsid w:val="00251AB3"/>
    <w:rsid w:val="00253998"/>
    <w:rsid w:val="00254D31"/>
    <w:rsid w:val="002560D1"/>
    <w:rsid w:val="00260B03"/>
    <w:rsid w:val="002611EC"/>
    <w:rsid w:val="00261695"/>
    <w:rsid w:val="002717CD"/>
    <w:rsid w:val="00276644"/>
    <w:rsid w:val="00286114"/>
    <w:rsid w:val="00290B17"/>
    <w:rsid w:val="00291110"/>
    <w:rsid w:val="00291FF1"/>
    <w:rsid w:val="0029301E"/>
    <w:rsid w:val="0029369D"/>
    <w:rsid w:val="002949D7"/>
    <w:rsid w:val="0029535E"/>
    <w:rsid w:val="002967EB"/>
    <w:rsid w:val="002A0A94"/>
    <w:rsid w:val="002A56D5"/>
    <w:rsid w:val="002A60B7"/>
    <w:rsid w:val="002A6134"/>
    <w:rsid w:val="002B0AD6"/>
    <w:rsid w:val="002B156B"/>
    <w:rsid w:val="002B4B28"/>
    <w:rsid w:val="002B625A"/>
    <w:rsid w:val="002C17E8"/>
    <w:rsid w:val="002C27B9"/>
    <w:rsid w:val="002C4F25"/>
    <w:rsid w:val="002D17DD"/>
    <w:rsid w:val="002D19E4"/>
    <w:rsid w:val="002D56BC"/>
    <w:rsid w:val="002E01B0"/>
    <w:rsid w:val="002E3917"/>
    <w:rsid w:val="002E3A77"/>
    <w:rsid w:val="002F3B2A"/>
    <w:rsid w:val="002F6C90"/>
    <w:rsid w:val="00300B5A"/>
    <w:rsid w:val="00300C77"/>
    <w:rsid w:val="00302396"/>
    <w:rsid w:val="00302F6B"/>
    <w:rsid w:val="00303E34"/>
    <w:rsid w:val="00305C57"/>
    <w:rsid w:val="00306DD5"/>
    <w:rsid w:val="00313676"/>
    <w:rsid w:val="0031412E"/>
    <w:rsid w:val="003146F1"/>
    <w:rsid w:val="0031512F"/>
    <w:rsid w:val="00317891"/>
    <w:rsid w:val="00317ACC"/>
    <w:rsid w:val="0032091A"/>
    <w:rsid w:val="00324122"/>
    <w:rsid w:val="00325DBD"/>
    <w:rsid w:val="00326E89"/>
    <w:rsid w:val="00331D24"/>
    <w:rsid w:val="003329E7"/>
    <w:rsid w:val="00333516"/>
    <w:rsid w:val="003372AD"/>
    <w:rsid w:val="003376C2"/>
    <w:rsid w:val="003417FE"/>
    <w:rsid w:val="003424E2"/>
    <w:rsid w:val="003431AE"/>
    <w:rsid w:val="00344300"/>
    <w:rsid w:val="00347F33"/>
    <w:rsid w:val="00352F6E"/>
    <w:rsid w:val="00354758"/>
    <w:rsid w:val="00355FA3"/>
    <w:rsid w:val="00360DBF"/>
    <w:rsid w:val="00364588"/>
    <w:rsid w:val="00365305"/>
    <w:rsid w:val="003700A4"/>
    <w:rsid w:val="00371D78"/>
    <w:rsid w:val="00372282"/>
    <w:rsid w:val="003744DF"/>
    <w:rsid w:val="0037482D"/>
    <w:rsid w:val="003769A8"/>
    <w:rsid w:val="00380EE5"/>
    <w:rsid w:val="00381ED6"/>
    <w:rsid w:val="00386814"/>
    <w:rsid w:val="00387DD1"/>
    <w:rsid w:val="00393856"/>
    <w:rsid w:val="00393CA6"/>
    <w:rsid w:val="003950F8"/>
    <w:rsid w:val="003964AF"/>
    <w:rsid w:val="003967DD"/>
    <w:rsid w:val="00396C34"/>
    <w:rsid w:val="003A065D"/>
    <w:rsid w:val="003A0E67"/>
    <w:rsid w:val="003A13D4"/>
    <w:rsid w:val="003A5AA4"/>
    <w:rsid w:val="003A6EB5"/>
    <w:rsid w:val="003A7735"/>
    <w:rsid w:val="003A7DB6"/>
    <w:rsid w:val="003B19C0"/>
    <w:rsid w:val="003B6B31"/>
    <w:rsid w:val="003C7D5D"/>
    <w:rsid w:val="003D0C3D"/>
    <w:rsid w:val="003D3924"/>
    <w:rsid w:val="003D471B"/>
    <w:rsid w:val="003D4F5E"/>
    <w:rsid w:val="003D587D"/>
    <w:rsid w:val="003D5B16"/>
    <w:rsid w:val="003D63AE"/>
    <w:rsid w:val="003D66D5"/>
    <w:rsid w:val="003D753F"/>
    <w:rsid w:val="003E09A1"/>
    <w:rsid w:val="003E1935"/>
    <w:rsid w:val="003E3273"/>
    <w:rsid w:val="003E3CA4"/>
    <w:rsid w:val="003E7102"/>
    <w:rsid w:val="003F1403"/>
    <w:rsid w:val="003F76A4"/>
    <w:rsid w:val="004003DB"/>
    <w:rsid w:val="00404ECA"/>
    <w:rsid w:val="00406294"/>
    <w:rsid w:val="00412C29"/>
    <w:rsid w:val="00412EE6"/>
    <w:rsid w:val="00422335"/>
    <w:rsid w:val="00422B40"/>
    <w:rsid w:val="00427A7B"/>
    <w:rsid w:val="00431549"/>
    <w:rsid w:val="004328C8"/>
    <w:rsid w:val="00433A3B"/>
    <w:rsid w:val="00433AE0"/>
    <w:rsid w:val="00433D42"/>
    <w:rsid w:val="00434062"/>
    <w:rsid w:val="004402FD"/>
    <w:rsid w:val="00441E2A"/>
    <w:rsid w:val="0044366D"/>
    <w:rsid w:val="00444C9F"/>
    <w:rsid w:val="00445193"/>
    <w:rsid w:val="00446083"/>
    <w:rsid w:val="00446F64"/>
    <w:rsid w:val="00447217"/>
    <w:rsid w:val="00450B17"/>
    <w:rsid w:val="00450BBC"/>
    <w:rsid w:val="004510BB"/>
    <w:rsid w:val="00451AF9"/>
    <w:rsid w:val="00457579"/>
    <w:rsid w:val="0046013B"/>
    <w:rsid w:val="00460B84"/>
    <w:rsid w:val="00461327"/>
    <w:rsid w:val="00461768"/>
    <w:rsid w:val="00463DC0"/>
    <w:rsid w:val="004640D7"/>
    <w:rsid w:val="00464894"/>
    <w:rsid w:val="00466FAD"/>
    <w:rsid w:val="00472C6C"/>
    <w:rsid w:val="004764AC"/>
    <w:rsid w:val="0047700B"/>
    <w:rsid w:val="004808AF"/>
    <w:rsid w:val="00481861"/>
    <w:rsid w:val="00481C5A"/>
    <w:rsid w:val="00491162"/>
    <w:rsid w:val="004956DB"/>
    <w:rsid w:val="00496B6A"/>
    <w:rsid w:val="00496F73"/>
    <w:rsid w:val="004A0A64"/>
    <w:rsid w:val="004A22AB"/>
    <w:rsid w:val="004A2547"/>
    <w:rsid w:val="004A36E2"/>
    <w:rsid w:val="004A4A2A"/>
    <w:rsid w:val="004A6729"/>
    <w:rsid w:val="004B1B45"/>
    <w:rsid w:val="004B20AE"/>
    <w:rsid w:val="004B2BB7"/>
    <w:rsid w:val="004B437A"/>
    <w:rsid w:val="004B44BA"/>
    <w:rsid w:val="004B4C1F"/>
    <w:rsid w:val="004B4E56"/>
    <w:rsid w:val="004B7A44"/>
    <w:rsid w:val="004C3306"/>
    <w:rsid w:val="004C3F95"/>
    <w:rsid w:val="004C765C"/>
    <w:rsid w:val="004C7C22"/>
    <w:rsid w:val="004D3E0E"/>
    <w:rsid w:val="004D576B"/>
    <w:rsid w:val="004D59C4"/>
    <w:rsid w:val="004D5B79"/>
    <w:rsid w:val="004D64D8"/>
    <w:rsid w:val="004D71D5"/>
    <w:rsid w:val="004E1F90"/>
    <w:rsid w:val="004E20DF"/>
    <w:rsid w:val="004E3326"/>
    <w:rsid w:val="004E4813"/>
    <w:rsid w:val="004E49B3"/>
    <w:rsid w:val="004E6CEC"/>
    <w:rsid w:val="004E7121"/>
    <w:rsid w:val="004F093B"/>
    <w:rsid w:val="004F23E0"/>
    <w:rsid w:val="004F3181"/>
    <w:rsid w:val="004F3AEC"/>
    <w:rsid w:val="004F41CD"/>
    <w:rsid w:val="004F4228"/>
    <w:rsid w:val="004F49D7"/>
    <w:rsid w:val="004F4FE0"/>
    <w:rsid w:val="004F5B35"/>
    <w:rsid w:val="004F6227"/>
    <w:rsid w:val="004F7229"/>
    <w:rsid w:val="00501C60"/>
    <w:rsid w:val="005023F2"/>
    <w:rsid w:val="00511793"/>
    <w:rsid w:val="005120DD"/>
    <w:rsid w:val="0051230E"/>
    <w:rsid w:val="005138A5"/>
    <w:rsid w:val="00513A3E"/>
    <w:rsid w:val="00513E55"/>
    <w:rsid w:val="005142D2"/>
    <w:rsid w:val="005179F8"/>
    <w:rsid w:val="00520900"/>
    <w:rsid w:val="005213DA"/>
    <w:rsid w:val="005253E1"/>
    <w:rsid w:val="005259BD"/>
    <w:rsid w:val="0052777D"/>
    <w:rsid w:val="00532D65"/>
    <w:rsid w:val="00535202"/>
    <w:rsid w:val="00535F9E"/>
    <w:rsid w:val="00537985"/>
    <w:rsid w:val="00542C85"/>
    <w:rsid w:val="005431DB"/>
    <w:rsid w:val="00543CA9"/>
    <w:rsid w:val="0054592F"/>
    <w:rsid w:val="005507F6"/>
    <w:rsid w:val="00553BBA"/>
    <w:rsid w:val="00554DDA"/>
    <w:rsid w:val="00557477"/>
    <w:rsid w:val="00557961"/>
    <w:rsid w:val="00560078"/>
    <w:rsid w:val="005617C6"/>
    <w:rsid w:val="00561E9B"/>
    <w:rsid w:val="005623F5"/>
    <w:rsid w:val="00564C7E"/>
    <w:rsid w:val="00565927"/>
    <w:rsid w:val="00566A04"/>
    <w:rsid w:val="00567F2C"/>
    <w:rsid w:val="00570616"/>
    <w:rsid w:val="0057192C"/>
    <w:rsid w:val="00571D92"/>
    <w:rsid w:val="00574BF5"/>
    <w:rsid w:val="00581E72"/>
    <w:rsid w:val="00585A89"/>
    <w:rsid w:val="00590008"/>
    <w:rsid w:val="005920B8"/>
    <w:rsid w:val="00592B54"/>
    <w:rsid w:val="00595539"/>
    <w:rsid w:val="00595BC1"/>
    <w:rsid w:val="005A13FD"/>
    <w:rsid w:val="005A1DA9"/>
    <w:rsid w:val="005A205E"/>
    <w:rsid w:val="005A2FEE"/>
    <w:rsid w:val="005B179C"/>
    <w:rsid w:val="005B2A79"/>
    <w:rsid w:val="005B3674"/>
    <w:rsid w:val="005B4A17"/>
    <w:rsid w:val="005B4F2C"/>
    <w:rsid w:val="005B6563"/>
    <w:rsid w:val="005C4E3B"/>
    <w:rsid w:val="005C5279"/>
    <w:rsid w:val="005C6E9F"/>
    <w:rsid w:val="005D10A1"/>
    <w:rsid w:val="005D46D1"/>
    <w:rsid w:val="005E30FF"/>
    <w:rsid w:val="005E32C8"/>
    <w:rsid w:val="005E43F0"/>
    <w:rsid w:val="005F0A6A"/>
    <w:rsid w:val="005F1F7C"/>
    <w:rsid w:val="005F3AD2"/>
    <w:rsid w:val="005F638B"/>
    <w:rsid w:val="00600C41"/>
    <w:rsid w:val="006018DC"/>
    <w:rsid w:val="00603006"/>
    <w:rsid w:val="00603B85"/>
    <w:rsid w:val="00604B8E"/>
    <w:rsid w:val="0060528C"/>
    <w:rsid w:val="00617113"/>
    <w:rsid w:val="006171BC"/>
    <w:rsid w:val="00617810"/>
    <w:rsid w:val="0061794E"/>
    <w:rsid w:val="00621A6C"/>
    <w:rsid w:val="00622629"/>
    <w:rsid w:val="0062371C"/>
    <w:rsid w:val="00626F30"/>
    <w:rsid w:val="0064525D"/>
    <w:rsid w:val="00647D82"/>
    <w:rsid w:val="00650335"/>
    <w:rsid w:val="006520D1"/>
    <w:rsid w:val="00652ECF"/>
    <w:rsid w:val="00653E87"/>
    <w:rsid w:val="00662AEC"/>
    <w:rsid w:val="00663ADC"/>
    <w:rsid w:val="00663DF1"/>
    <w:rsid w:val="00664BDE"/>
    <w:rsid w:val="00665741"/>
    <w:rsid w:val="00665C12"/>
    <w:rsid w:val="006700CE"/>
    <w:rsid w:val="00671D0C"/>
    <w:rsid w:val="00677639"/>
    <w:rsid w:val="00685046"/>
    <w:rsid w:val="006863CA"/>
    <w:rsid w:val="00686451"/>
    <w:rsid w:val="00686CE3"/>
    <w:rsid w:val="00687E8A"/>
    <w:rsid w:val="0069069C"/>
    <w:rsid w:val="0069161F"/>
    <w:rsid w:val="0069251B"/>
    <w:rsid w:val="0069495E"/>
    <w:rsid w:val="006956BA"/>
    <w:rsid w:val="0069681A"/>
    <w:rsid w:val="00697DE2"/>
    <w:rsid w:val="006A0241"/>
    <w:rsid w:val="006A2057"/>
    <w:rsid w:val="006A2D18"/>
    <w:rsid w:val="006A3750"/>
    <w:rsid w:val="006A3ED7"/>
    <w:rsid w:val="006A5EFB"/>
    <w:rsid w:val="006A652C"/>
    <w:rsid w:val="006A688D"/>
    <w:rsid w:val="006A7015"/>
    <w:rsid w:val="006B1ED3"/>
    <w:rsid w:val="006B5618"/>
    <w:rsid w:val="006B583E"/>
    <w:rsid w:val="006B6EBA"/>
    <w:rsid w:val="006C1E99"/>
    <w:rsid w:val="006C2D5F"/>
    <w:rsid w:val="006D0B09"/>
    <w:rsid w:val="006D0E15"/>
    <w:rsid w:val="006D28DD"/>
    <w:rsid w:val="006D3F4D"/>
    <w:rsid w:val="006D4A8D"/>
    <w:rsid w:val="006E0A07"/>
    <w:rsid w:val="006E3F5A"/>
    <w:rsid w:val="006E4468"/>
    <w:rsid w:val="006E7423"/>
    <w:rsid w:val="006E7B4C"/>
    <w:rsid w:val="006F16C3"/>
    <w:rsid w:val="006F2AE6"/>
    <w:rsid w:val="006F42E4"/>
    <w:rsid w:val="006F4CAA"/>
    <w:rsid w:val="00701653"/>
    <w:rsid w:val="00701F24"/>
    <w:rsid w:val="007040D6"/>
    <w:rsid w:val="00704424"/>
    <w:rsid w:val="00704674"/>
    <w:rsid w:val="00707A2B"/>
    <w:rsid w:val="007105A6"/>
    <w:rsid w:val="00710B98"/>
    <w:rsid w:val="007117EE"/>
    <w:rsid w:val="007151A6"/>
    <w:rsid w:val="007176DD"/>
    <w:rsid w:val="00721C5F"/>
    <w:rsid w:val="007226B6"/>
    <w:rsid w:val="00722B23"/>
    <w:rsid w:val="007247DA"/>
    <w:rsid w:val="0073192D"/>
    <w:rsid w:val="00733A23"/>
    <w:rsid w:val="007345A5"/>
    <w:rsid w:val="007400B9"/>
    <w:rsid w:val="00744829"/>
    <w:rsid w:val="007453B7"/>
    <w:rsid w:val="00746F35"/>
    <w:rsid w:val="0075393F"/>
    <w:rsid w:val="00753FE7"/>
    <w:rsid w:val="00754C3B"/>
    <w:rsid w:val="00755EF3"/>
    <w:rsid w:val="007567A5"/>
    <w:rsid w:val="00762AA5"/>
    <w:rsid w:val="00763358"/>
    <w:rsid w:val="007649A3"/>
    <w:rsid w:val="00766920"/>
    <w:rsid w:val="00766A07"/>
    <w:rsid w:val="007715CB"/>
    <w:rsid w:val="00772D72"/>
    <w:rsid w:val="00773546"/>
    <w:rsid w:val="007811CF"/>
    <w:rsid w:val="00786EB7"/>
    <w:rsid w:val="00792EA5"/>
    <w:rsid w:val="00792FC6"/>
    <w:rsid w:val="00793944"/>
    <w:rsid w:val="00794756"/>
    <w:rsid w:val="0079700A"/>
    <w:rsid w:val="007A0953"/>
    <w:rsid w:val="007A2633"/>
    <w:rsid w:val="007A40E2"/>
    <w:rsid w:val="007A5795"/>
    <w:rsid w:val="007A70C5"/>
    <w:rsid w:val="007B3B7A"/>
    <w:rsid w:val="007B6510"/>
    <w:rsid w:val="007C0415"/>
    <w:rsid w:val="007C054C"/>
    <w:rsid w:val="007C07BB"/>
    <w:rsid w:val="007C3D03"/>
    <w:rsid w:val="007C3F9B"/>
    <w:rsid w:val="007C4794"/>
    <w:rsid w:val="007C6C31"/>
    <w:rsid w:val="007C6FAE"/>
    <w:rsid w:val="007D0EF7"/>
    <w:rsid w:val="007D1CA0"/>
    <w:rsid w:val="007D2C0F"/>
    <w:rsid w:val="007D364A"/>
    <w:rsid w:val="007D3E29"/>
    <w:rsid w:val="007D7F88"/>
    <w:rsid w:val="007E0E52"/>
    <w:rsid w:val="007E2511"/>
    <w:rsid w:val="007E2F23"/>
    <w:rsid w:val="007E32EF"/>
    <w:rsid w:val="007F3BD3"/>
    <w:rsid w:val="007F50D0"/>
    <w:rsid w:val="007F5522"/>
    <w:rsid w:val="007F6E1B"/>
    <w:rsid w:val="007F70EF"/>
    <w:rsid w:val="00802623"/>
    <w:rsid w:val="00802EA1"/>
    <w:rsid w:val="008053FE"/>
    <w:rsid w:val="0080552A"/>
    <w:rsid w:val="00820F5E"/>
    <w:rsid w:val="008217CF"/>
    <w:rsid w:val="008218AF"/>
    <w:rsid w:val="00821B00"/>
    <w:rsid w:val="008236B0"/>
    <w:rsid w:val="00825450"/>
    <w:rsid w:val="00827CEF"/>
    <w:rsid w:val="00827D91"/>
    <w:rsid w:val="00830B8E"/>
    <w:rsid w:val="008314A1"/>
    <w:rsid w:val="008319DE"/>
    <w:rsid w:val="008323D5"/>
    <w:rsid w:val="00833D6A"/>
    <w:rsid w:val="008351B2"/>
    <w:rsid w:val="0083648D"/>
    <w:rsid w:val="00837B6D"/>
    <w:rsid w:val="00840493"/>
    <w:rsid w:val="0084285C"/>
    <w:rsid w:val="00846229"/>
    <w:rsid w:val="008464AB"/>
    <w:rsid w:val="00846A8F"/>
    <w:rsid w:val="00847740"/>
    <w:rsid w:val="0085005D"/>
    <w:rsid w:val="008508C6"/>
    <w:rsid w:val="00854195"/>
    <w:rsid w:val="00855E03"/>
    <w:rsid w:val="00856AD8"/>
    <w:rsid w:val="008576C2"/>
    <w:rsid w:val="008579F2"/>
    <w:rsid w:val="00860F21"/>
    <w:rsid w:val="0086256F"/>
    <w:rsid w:val="00871490"/>
    <w:rsid w:val="0087739F"/>
    <w:rsid w:val="00881115"/>
    <w:rsid w:val="00881633"/>
    <w:rsid w:val="008826BF"/>
    <w:rsid w:val="00885C7C"/>
    <w:rsid w:val="008907D4"/>
    <w:rsid w:val="00893D91"/>
    <w:rsid w:val="00894990"/>
    <w:rsid w:val="008A0128"/>
    <w:rsid w:val="008A11BB"/>
    <w:rsid w:val="008A2BE2"/>
    <w:rsid w:val="008A3E2B"/>
    <w:rsid w:val="008A4193"/>
    <w:rsid w:val="008B0C63"/>
    <w:rsid w:val="008B21DC"/>
    <w:rsid w:val="008B231A"/>
    <w:rsid w:val="008B57E8"/>
    <w:rsid w:val="008C0017"/>
    <w:rsid w:val="008C1D24"/>
    <w:rsid w:val="008C52A8"/>
    <w:rsid w:val="008C6BFE"/>
    <w:rsid w:val="008C6EA4"/>
    <w:rsid w:val="008C7D07"/>
    <w:rsid w:val="008D0922"/>
    <w:rsid w:val="008D244B"/>
    <w:rsid w:val="008D38A9"/>
    <w:rsid w:val="008D5F34"/>
    <w:rsid w:val="008D656C"/>
    <w:rsid w:val="008D7E34"/>
    <w:rsid w:val="008E1706"/>
    <w:rsid w:val="008E2300"/>
    <w:rsid w:val="008E404D"/>
    <w:rsid w:val="008E623E"/>
    <w:rsid w:val="008E64B3"/>
    <w:rsid w:val="008F3CEA"/>
    <w:rsid w:val="008F5EEE"/>
    <w:rsid w:val="008F6A08"/>
    <w:rsid w:val="008F6B9D"/>
    <w:rsid w:val="008F6E0B"/>
    <w:rsid w:val="008F762C"/>
    <w:rsid w:val="008F7676"/>
    <w:rsid w:val="00902EA9"/>
    <w:rsid w:val="009033E6"/>
    <w:rsid w:val="0090581C"/>
    <w:rsid w:val="00914B26"/>
    <w:rsid w:val="00914CDF"/>
    <w:rsid w:val="00916EB1"/>
    <w:rsid w:val="0091765E"/>
    <w:rsid w:val="00917F52"/>
    <w:rsid w:val="00920B65"/>
    <w:rsid w:val="00922BBD"/>
    <w:rsid w:val="00923369"/>
    <w:rsid w:val="0092599D"/>
    <w:rsid w:val="00931077"/>
    <w:rsid w:val="0093128B"/>
    <w:rsid w:val="0093159A"/>
    <w:rsid w:val="0093320D"/>
    <w:rsid w:val="009345CD"/>
    <w:rsid w:val="00942A95"/>
    <w:rsid w:val="009447CA"/>
    <w:rsid w:val="00946E3E"/>
    <w:rsid w:val="00947048"/>
    <w:rsid w:val="00950F06"/>
    <w:rsid w:val="009531E8"/>
    <w:rsid w:val="00955B97"/>
    <w:rsid w:val="00956EB4"/>
    <w:rsid w:val="009607C3"/>
    <w:rsid w:val="00961758"/>
    <w:rsid w:val="00966D47"/>
    <w:rsid w:val="00966F06"/>
    <w:rsid w:val="00967234"/>
    <w:rsid w:val="009678AE"/>
    <w:rsid w:val="00973A60"/>
    <w:rsid w:val="009742E0"/>
    <w:rsid w:val="009769EE"/>
    <w:rsid w:val="00981E62"/>
    <w:rsid w:val="00982128"/>
    <w:rsid w:val="00982371"/>
    <w:rsid w:val="00983777"/>
    <w:rsid w:val="00984815"/>
    <w:rsid w:val="00986BF8"/>
    <w:rsid w:val="009876B9"/>
    <w:rsid w:val="0099735F"/>
    <w:rsid w:val="009A0CED"/>
    <w:rsid w:val="009A0FC1"/>
    <w:rsid w:val="009A252F"/>
    <w:rsid w:val="009A60D9"/>
    <w:rsid w:val="009A6A83"/>
    <w:rsid w:val="009B0524"/>
    <w:rsid w:val="009B12E9"/>
    <w:rsid w:val="009B369B"/>
    <w:rsid w:val="009B57AB"/>
    <w:rsid w:val="009B5A5F"/>
    <w:rsid w:val="009B65AC"/>
    <w:rsid w:val="009B6CCC"/>
    <w:rsid w:val="009B773C"/>
    <w:rsid w:val="009B7C3B"/>
    <w:rsid w:val="009C0584"/>
    <w:rsid w:val="009C56D0"/>
    <w:rsid w:val="009D0BC4"/>
    <w:rsid w:val="009D1892"/>
    <w:rsid w:val="009D34B2"/>
    <w:rsid w:val="009D3F33"/>
    <w:rsid w:val="009D5ECA"/>
    <w:rsid w:val="009D6377"/>
    <w:rsid w:val="009E117C"/>
    <w:rsid w:val="009E15C2"/>
    <w:rsid w:val="009E2EE1"/>
    <w:rsid w:val="009E3541"/>
    <w:rsid w:val="009E47CB"/>
    <w:rsid w:val="009E629C"/>
    <w:rsid w:val="009E7DC9"/>
    <w:rsid w:val="009F0C3E"/>
    <w:rsid w:val="00A01D97"/>
    <w:rsid w:val="00A04940"/>
    <w:rsid w:val="00A12370"/>
    <w:rsid w:val="00A15E5A"/>
    <w:rsid w:val="00A17DBF"/>
    <w:rsid w:val="00A17E83"/>
    <w:rsid w:val="00A220D4"/>
    <w:rsid w:val="00A229B2"/>
    <w:rsid w:val="00A233F6"/>
    <w:rsid w:val="00A26172"/>
    <w:rsid w:val="00A27564"/>
    <w:rsid w:val="00A275E4"/>
    <w:rsid w:val="00A308ED"/>
    <w:rsid w:val="00A31788"/>
    <w:rsid w:val="00A31D63"/>
    <w:rsid w:val="00A3492D"/>
    <w:rsid w:val="00A35668"/>
    <w:rsid w:val="00A42067"/>
    <w:rsid w:val="00A42841"/>
    <w:rsid w:val="00A445E5"/>
    <w:rsid w:val="00A4547E"/>
    <w:rsid w:val="00A45565"/>
    <w:rsid w:val="00A456B9"/>
    <w:rsid w:val="00A47CAB"/>
    <w:rsid w:val="00A5006F"/>
    <w:rsid w:val="00A5036E"/>
    <w:rsid w:val="00A50C85"/>
    <w:rsid w:val="00A50D9F"/>
    <w:rsid w:val="00A5184B"/>
    <w:rsid w:val="00A53E78"/>
    <w:rsid w:val="00A543CE"/>
    <w:rsid w:val="00A56CE7"/>
    <w:rsid w:val="00A65980"/>
    <w:rsid w:val="00A67C88"/>
    <w:rsid w:val="00A70A55"/>
    <w:rsid w:val="00A76D8F"/>
    <w:rsid w:val="00A817EC"/>
    <w:rsid w:val="00A83593"/>
    <w:rsid w:val="00A8700E"/>
    <w:rsid w:val="00A87333"/>
    <w:rsid w:val="00A90941"/>
    <w:rsid w:val="00A93BF2"/>
    <w:rsid w:val="00A93F45"/>
    <w:rsid w:val="00AA14F9"/>
    <w:rsid w:val="00AA1713"/>
    <w:rsid w:val="00AA39E8"/>
    <w:rsid w:val="00AA7BC9"/>
    <w:rsid w:val="00AB0108"/>
    <w:rsid w:val="00AB25FA"/>
    <w:rsid w:val="00AB4621"/>
    <w:rsid w:val="00AB5F27"/>
    <w:rsid w:val="00AC00C3"/>
    <w:rsid w:val="00AC2002"/>
    <w:rsid w:val="00AC2096"/>
    <w:rsid w:val="00AC21D2"/>
    <w:rsid w:val="00AC2A94"/>
    <w:rsid w:val="00AC4561"/>
    <w:rsid w:val="00AD4933"/>
    <w:rsid w:val="00AD5B22"/>
    <w:rsid w:val="00AE7D89"/>
    <w:rsid w:val="00AF4E5F"/>
    <w:rsid w:val="00AF7697"/>
    <w:rsid w:val="00B01BFA"/>
    <w:rsid w:val="00B01E30"/>
    <w:rsid w:val="00B0545C"/>
    <w:rsid w:val="00B055AB"/>
    <w:rsid w:val="00B10F12"/>
    <w:rsid w:val="00B1345A"/>
    <w:rsid w:val="00B14935"/>
    <w:rsid w:val="00B16E28"/>
    <w:rsid w:val="00B17E37"/>
    <w:rsid w:val="00B22FA6"/>
    <w:rsid w:val="00B303DE"/>
    <w:rsid w:val="00B31495"/>
    <w:rsid w:val="00B33120"/>
    <w:rsid w:val="00B34590"/>
    <w:rsid w:val="00B41924"/>
    <w:rsid w:val="00B4484F"/>
    <w:rsid w:val="00B46A31"/>
    <w:rsid w:val="00B47BDF"/>
    <w:rsid w:val="00B5064D"/>
    <w:rsid w:val="00B535C2"/>
    <w:rsid w:val="00B53E99"/>
    <w:rsid w:val="00B56E50"/>
    <w:rsid w:val="00B5735A"/>
    <w:rsid w:val="00B57A2D"/>
    <w:rsid w:val="00B60006"/>
    <w:rsid w:val="00B607D2"/>
    <w:rsid w:val="00B625A7"/>
    <w:rsid w:val="00B63871"/>
    <w:rsid w:val="00B6397A"/>
    <w:rsid w:val="00B6524F"/>
    <w:rsid w:val="00B6548D"/>
    <w:rsid w:val="00B65CE6"/>
    <w:rsid w:val="00B705F8"/>
    <w:rsid w:val="00B72618"/>
    <w:rsid w:val="00B734DB"/>
    <w:rsid w:val="00B74332"/>
    <w:rsid w:val="00B74C71"/>
    <w:rsid w:val="00B75E99"/>
    <w:rsid w:val="00B773D9"/>
    <w:rsid w:val="00B7785F"/>
    <w:rsid w:val="00B8097F"/>
    <w:rsid w:val="00B80D58"/>
    <w:rsid w:val="00B81D9D"/>
    <w:rsid w:val="00B83796"/>
    <w:rsid w:val="00B84289"/>
    <w:rsid w:val="00B84335"/>
    <w:rsid w:val="00B85C4C"/>
    <w:rsid w:val="00B90712"/>
    <w:rsid w:val="00B914A2"/>
    <w:rsid w:val="00B92130"/>
    <w:rsid w:val="00B944B0"/>
    <w:rsid w:val="00B94896"/>
    <w:rsid w:val="00B96EB3"/>
    <w:rsid w:val="00B9743E"/>
    <w:rsid w:val="00B97733"/>
    <w:rsid w:val="00BA2EAE"/>
    <w:rsid w:val="00BA5A93"/>
    <w:rsid w:val="00BB328F"/>
    <w:rsid w:val="00BB4427"/>
    <w:rsid w:val="00BB4D35"/>
    <w:rsid w:val="00BB5020"/>
    <w:rsid w:val="00BB70CE"/>
    <w:rsid w:val="00BC11A5"/>
    <w:rsid w:val="00BC12BC"/>
    <w:rsid w:val="00BC2B7E"/>
    <w:rsid w:val="00BC3AA8"/>
    <w:rsid w:val="00BC58A7"/>
    <w:rsid w:val="00BC6476"/>
    <w:rsid w:val="00BD27CC"/>
    <w:rsid w:val="00BD2E0C"/>
    <w:rsid w:val="00BD3FC6"/>
    <w:rsid w:val="00BE1FEF"/>
    <w:rsid w:val="00BE2075"/>
    <w:rsid w:val="00BE4B84"/>
    <w:rsid w:val="00BF3491"/>
    <w:rsid w:val="00BF6DF6"/>
    <w:rsid w:val="00BF77D6"/>
    <w:rsid w:val="00C0093D"/>
    <w:rsid w:val="00C0225B"/>
    <w:rsid w:val="00C0789B"/>
    <w:rsid w:val="00C07FBB"/>
    <w:rsid w:val="00C10DE1"/>
    <w:rsid w:val="00C11B3F"/>
    <w:rsid w:val="00C12059"/>
    <w:rsid w:val="00C123EF"/>
    <w:rsid w:val="00C1250D"/>
    <w:rsid w:val="00C13A77"/>
    <w:rsid w:val="00C16D28"/>
    <w:rsid w:val="00C170D2"/>
    <w:rsid w:val="00C21D0E"/>
    <w:rsid w:val="00C2348F"/>
    <w:rsid w:val="00C244A5"/>
    <w:rsid w:val="00C31527"/>
    <w:rsid w:val="00C323DA"/>
    <w:rsid w:val="00C33C80"/>
    <w:rsid w:val="00C4648D"/>
    <w:rsid w:val="00C47671"/>
    <w:rsid w:val="00C51AD7"/>
    <w:rsid w:val="00C53735"/>
    <w:rsid w:val="00C566AB"/>
    <w:rsid w:val="00C61B25"/>
    <w:rsid w:val="00C63677"/>
    <w:rsid w:val="00C70E62"/>
    <w:rsid w:val="00C71904"/>
    <w:rsid w:val="00C72354"/>
    <w:rsid w:val="00C80A38"/>
    <w:rsid w:val="00C83CBA"/>
    <w:rsid w:val="00C84B30"/>
    <w:rsid w:val="00C9098B"/>
    <w:rsid w:val="00C90C88"/>
    <w:rsid w:val="00C90D59"/>
    <w:rsid w:val="00C92481"/>
    <w:rsid w:val="00C9274C"/>
    <w:rsid w:val="00C9681A"/>
    <w:rsid w:val="00CA2782"/>
    <w:rsid w:val="00CA7612"/>
    <w:rsid w:val="00CB095A"/>
    <w:rsid w:val="00CB1770"/>
    <w:rsid w:val="00CB32D1"/>
    <w:rsid w:val="00CB4519"/>
    <w:rsid w:val="00CB76A1"/>
    <w:rsid w:val="00CC14DF"/>
    <w:rsid w:val="00CC411D"/>
    <w:rsid w:val="00CC4A5A"/>
    <w:rsid w:val="00CC5A5A"/>
    <w:rsid w:val="00CC6732"/>
    <w:rsid w:val="00CC738C"/>
    <w:rsid w:val="00CD1710"/>
    <w:rsid w:val="00CD4911"/>
    <w:rsid w:val="00CD5328"/>
    <w:rsid w:val="00CD7976"/>
    <w:rsid w:val="00CE3FB0"/>
    <w:rsid w:val="00CE41BD"/>
    <w:rsid w:val="00CE74BC"/>
    <w:rsid w:val="00CF225B"/>
    <w:rsid w:val="00CF3D15"/>
    <w:rsid w:val="00CF58C3"/>
    <w:rsid w:val="00CF5BDA"/>
    <w:rsid w:val="00D04CDC"/>
    <w:rsid w:val="00D05AC3"/>
    <w:rsid w:val="00D06A47"/>
    <w:rsid w:val="00D07472"/>
    <w:rsid w:val="00D076EF"/>
    <w:rsid w:val="00D10D18"/>
    <w:rsid w:val="00D11625"/>
    <w:rsid w:val="00D12080"/>
    <w:rsid w:val="00D1260A"/>
    <w:rsid w:val="00D156B8"/>
    <w:rsid w:val="00D16779"/>
    <w:rsid w:val="00D179F5"/>
    <w:rsid w:val="00D22043"/>
    <w:rsid w:val="00D244E8"/>
    <w:rsid w:val="00D279A9"/>
    <w:rsid w:val="00D30B55"/>
    <w:rsid w:val="00D32575"/>
    <w:rsid w:val="00D34D60"/>
    <w:rsid w:val="00D355C7"/>
    <w:rsid w:val="00D37EC1"/>
    <w:rsid w:val="00D427DD"/>
    <w:rsid w:val="00D43F15"/>
    <w:rsid w:val="00D44944"/>
    <w:rsid w:val="00D4521B"/>
    <w:rsid w:val="00D47C4A"/>
    <w:rsid w:val="00D55959"/>
    <w:rsid w:val="00D56FF6"/>
    <w:rsid w:val="00D601B9"/>
    <w:rsid w:val="00D60803"/>
    <w:rsid w:val="00D60BD1"/>
    <w:rsid w:val="00D62A86"/>
    <w:rsid w:val="00D62FEB"/>
    <w:rsid w:val="00D641B7"/>
    <w:rsid w:val="00D647DA"/>
    <w:rsid w:val="00D717C3"/>
    <w:rsid w:val="00D71D3D"/>
    <w:rsid w:val="00D71DF7"/>
    <w:rsid w:val="00D71F16"/>
    <w:rsid w:val="00D7324D"/>
    <w:rsid w:val="00D77094"/>
    <w:rsid w:val="00D81E05"/>
    <w:rsid w:val="00D81E73"/>
    <w:rsid w:val="00D82E0C"/>
    <w:rsid w:val="00D84D7B"/>
    <w:rsid w:val="00D85C5F"/>
    <w:rsid w:val="00D86C59"/>
    <w:rsid w:val="00D8724F"/>
    <w:rsid w:val="00D908D7"/>
    <w:rsid w:val="00D929C1"/>
    <w:rsid w:val="00D92B67"/>
    <w:rsid w:val="00D92BB1"/>
    <w:rsid w:val="00D935A0"/>
    <w:rsid w:val="00D94CE7"/>
    <w:rsid w:val="00D95512"/>
    <w:rsid w:val="00D95C4F"/>
    <w:rsid w:val="00D96A06"/>
    <w:rsid w:val="00D96F0C"/>
    <w:rsid w:val="00DA388C"/>
    <w:rsid w:val="00DB0BCB"/>
    <w:rsid w:val="00DB1978"/>
    <w:rsid w:val="00DB1DCB"/>
    <w:rsid w:val="00DB462D"/>
    <w:rsid w:val="00DB4A28"/>
    <w:rsid w:val="00DB5D08"/>
    <w:rsid w:val="00DB7E21"/>
    <w:rsid w:val="00DC4399"/>
    <w:rsid w:val="00DC4B24"/>
    <w:rsid w:val="00DC5828"/>
    <w:rsid w:val="00DC70FA"/>
    <w:rsid w:val="00DD0EEE"/>
    <w:rsid w:val="00DD10BB"/>
    <w:rsid w:val="00DD147D"/>
    <w:rsid w:val="00DD5E08"/>
    <w:rsid w:val="00DE358C"/>
    <w:rsid w:val="00DE42A4"/>
    <w:rsid w:val="00DE532B"/>
    <w:rsid w:val="00DF0271"/>
    <w:rsid w:val="00DF320A"/>
    <w:rsid w:val="00DF371A"/>
    <w:rsid w:val="00DF4325"/>
    <w:rsid w:val="00DF474F"/>
    <w:rsid w:val="00DF583C"/>
    <w:rsid w:val="00DF5863"/>
    <w:rsid w:val="00E035FC"/>
    <w:rsid w:val="00E03A66"/>
    <w:rsid w:val="00E04137"/>
    <w:rsid w:val="00E049F1"/>
    <w:rsid w:val="00E079BE"/>
    <w:rsid w:val="00E11114"/>
    <w:rsid w:val="00E128E7"/>
    <w:rsid w:val="00E13A62"/>
    <w:rsid w:val="00E14C3F"/>
    <w:rsid w:val="00E163F0"/>
    <w:rsid w:val="00E17868"/>
    <w:rsid w:val="00E22585"/>
    <w:rsid w:val="00E22BBE"/>
    <w:rsid w:val="00E2453A"/>
    <w:rsid w:val="00E31D80"/>
    <w:rsid w:val="00E3334A"/>
    <w:rsid w:val="00E35FC8"/>
    <w:rsid w:val="00E44311"/>
    <w:rsid w:val="00E45031"/>
    <w:rsid w:val="00E473A4"/>
    <w:rsid w:val="00E5344C"/>
    <w:rsid w:val="00E56AB2"/>
    <w:rsid w:val="00E6062E"/>
    <w:rsid w:val="00E60D80"/>
    <w:rsid w:val="00E60FD7"/>
    <w:rsid w:val="00E61011"/>
    <w:rsid w:val="00E61CE8"/>
    <w:rsid w:val="00E61E0C"/>
    <w:rsid w:val="00E63E8A"/>
    <w:rsid w:val="00E64723"/>
    <w:rsid w:val="00E670F0"/>
    <w:rsid w:val="00E72490"/>
    <w:rsid w:val="00E729A8"/>
    <w:rsid w:val="00E75AE5"/>
    <w:rsid w:val="00E80C42"/>
    <w:rsid w:val="00E82D41"/>
    <w:rsid w:val="00E82F93"/>
    <w:rsid w:val="00E838C2"/>
    <w:rsid w:val="00E8400C"/>
    <w:rsid w:val="00E914BA"/>
    <w:rsid w:val="00E91BF9"/>
    <w:rsid w:val="00E941FD"/>
    <w:rsid w:val="00E94454"/>
    <w:rsid w:val="00E94BF3"/>
    <w:rsid w:val="00E95F1E"/>
    <w:rsid w:val="00EA0888"/>
    <w:rsid w:val="00EA21F9"/>
    <w:rsid w:val="00EA393D"/>
    <w:rsid w:val="00EA3D73"/>
    <w:rsid w:val="00EA4DB9"/>
    <w:rsid w:val="00EA51DD"/>
    <w:rsid w:val="00EA775D"/>
    <w:rsid w:val="00EA7B8D"/>
    <w:rsid w:val="00EB47F0"/>
    <w:rsid w:val="00EB6F9E"/>
    <w:rsid w:val="00EC009A"/>
    <w:rsid w:val="00EC080F"/>
    <w:rsid w:val="00EC142C"/>
    <w:rsid w:val="00EC191A"/>
    <w:rsid w:val="00EC223A"/>
    <w:rsid w:val="00EC3D33"/>
    <w:rsid w:val="00EC57A4"/>
    <w:rsid w:val="00ED085C"/>
    <w:rsid w:val="00ED0AD7"/>
    <w:rsid w:val="00ED1885"/>
    <w:rsid w:val="00ED501C"/>
    <w:rsid w:val="00ED6B10"/>
    <w:rsid w:val="00ED79AC"/>
    <w:rsid w:val="00ED7EB0"/>
    <w:rsid w:val="00EE1122"/>
    <w:rsid w:val="00EE1549"/>
    <w:rsid w:val="00EE4817"/>
    <w:rsid w:val="00EE4AB5"/>
    <w:rsid w:val="00EE5540"/>
    <w:rsid w:val="00EE5799"/>
    <w:rsid w:val="00EF1C22"/>
    <w:rsid w:val="00EF2014"/>
    <w:rsid w:val="00EF3FE6"/>
    <w:rsid w:val="00F0764E"/>
    <w:rsid w:val="00F104A9"/>
    <w:rsid w:val="00F1187B"/>
    <w:rsid w:val="00F11F57"/>
    <w:rsid w:val="00F147EF"/>
    <w:rsid w:val="00F16CC4"/>
    <w:rsid w:val="00F17E4A"/>
    <w:rsid w:val="00F17FFE"/>
    <w:rsid w:val="00F21C60"/>
    <w:rsid w:val="00F25AAE"/>
    <w:rsid w:val="00F272C5"/>
    <w:rsid w:val="00F2734F"/>
    <w:rsid w:val="00F30D51"/>
    <w:rsid w:val="00F30E9B"/>
    <w:rsid w:val="00F31035"/>
    <w:rsid w:val="00F310FB"/>
    <w:rsid w:val="00F3262D"/>
    <w:rsid w:val="00F34DCF"/>
    <w:rsid w:val="00F40127"/>
    <w:rsid w:val="00F429DC"/>
    <w:rsid w:val="00F436E6"/>
    <w:rsid w:val="00F444D5"/>
    <w:rsid w:val="00F448A0"/>
    <w:rsid w:val="00F45732"/>
    <w:rsid w:val="00F477C2"/>
    <w:rsid w:val="00F51AB4"/>
    <w:rsid w:val="00F52493"/>
    <w:rsid w:val="00F5789A"/>
    <w:rsid w:val="00F57F12"/>
    <w:rsid w:val="00F611AE"/>
    <w:rsid w:val="00F63E0B"/>
    <w:rsid w:val="00F714A4"/>
    <w:rsid w:val="00F71507"/>
    <w:rsid w:val="00F71B12"/>
    <w:rsid w:val="00F735FF"/>
    <w:rsid w:val="00F73B1D"/>
    <w:rsid w:val="00F73E8C"/>
    <w:rsid w:val="00F762CA"/>
    <w:rsid w:val="00F77A0E"/>
    <w:rsid w:val="00F810A4"/>
    <w:rsid w:val="00F812B8"/>
    <w:rsid w:val="00F81928"/>
    <w:rsid w:val="00F8399E"/>
    <w:rsid w:val="00F870DD"/>
    <w:rsid w:val="00F919F3"/>
    <w:rsid w:val="00F93950"/>
    <w:rsid w:val="00F94FA9"/>
    <w:rsid w:val="00F956F3"/>
    <w:rsid w:val="00F9635E"/>
    <w:rsid w:val="00F968D4"/>
    <w:rsid w:val="00F96A79"/>
    <w:rsid w:val="00F975CB"/>
    <w:rsid w:val="00FA2A46"/>
    <w:rsid w:val="00FA3A59"/>
    <w:rsid w:val="00FB11AC"/>
    <w:rsid w:val="00FB21B1"/>
    <w:rsid w:val="00FB5B5F"/>
    <w:rsid w:val="00FB644A"/>
    <w:rsid w:val="00FB6ACC"/>
    <w:rsid w:val="00FC2703"/>
    <w:rsid w:val="00FC29B1"/>
    <w:rsid w:val="00FC3154"/>
    <w:rsid w:val="00FC356E"/>
    <w:rsid w:val="00FC6359"/>
    <w:rsid w:val="00FC6C2E"/>
    <w:rsid w:val="00FD01BC"/>
    <w:rsid w:val="00FD0857"/>
    <w:rsid w:val="00FD2C7F"/>
    <w:rsid w:val="00FD59CF"/>
    <w:rsid w:val="00FD6202"/>
    <w:rsid w:val="00FE1655"/>
    <w:rsid w:val="00FE197D"/>
    <w:rsid w:val="00FE24C8"/>
    <w:rsid w:val="00FE3FF7"/>
    <w:rsid w:val="00FE45A6"/>
    <w:rsid w:val="00FE4EC1"/>
    <w:rsid w:val="00FE6894"/>
    <w:rsid w:val="00FF1DBF"/>
    <w:rsid w:val="00FF31C6"/>
    <w:rsid w:val="00FF4033"/>
    <w:rsid w:val="00FF4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9D46"/>
  <w15:chartTrackingRefBased/>
  <w15:docId w15:val="{A0BF973C-8D78-4592-85F2-FA2D8321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FE6"/>
  </w:style>
  <w:style w:type="paragraph" w:styleId="Heading1">
    <w:name w:val="heading 1"/>
    <w:basedOn w:val="Normal"/>
    <w:next w:val="Normal"/>
    <w:link w:val="Heading1Char"/>
    <w:uiPriority w:val="9"/>
    <w:qFormat/>
    <w:rsid w:val="00EF3FE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EF3FE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EF3FE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EF3FE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EF3FE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EF3FE6"/>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EF3FE6"/>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EF3FE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F3FE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E6"/>
    <w:rPr>
      <w:rFonts w:asciiTheme="majorHAnsi" w:eastAsiaTheme="majorEastAsia" w:hAnsiTheme="majorHAnsi" w:cstheme="majorBidi"/>
      <w:color w:val="538135" w:themeColor="accent6" w:themeShade="BF"/>
      <w:sz w:val="40"/>
      <w:szCs w:val="40"/>
    </w:rPr>
  </w:style>
  <w:style w:type="character" w:styleId="CommentReference">
    <w:name w:val="annotation reference"/>
    <w:basedOn w:val="DefaultParagraphFont"/>
    <w:uiPriority w:val="99"/>
    <w:semiHidden/>
    <w:unhideWhenUsed/>
    <w:rsid w:val="00A65980"/>
    <w:rPr>
      <w:sz w:val="16"/>
      <w:szCs w:val="16"/>
    </w:rPr>
  </w:style>
  <w:style w:type="paragraph" w:styleId="CommentText">
    <w:name w:val="annotation text"/>
    <w:basedOn w:val="Normal"/>
    <w:link w:val="CommentTextChar"/>
    <w:uiPriority w:val="99"/>
    <w:unhideWhenUsed/>
    <w:rsid w:val="00A65980"/>
    <w:pPr>
      <w:spacing w:line="240" w:lineRule="auto"/>
    </w:pPr>
    <w:rPr>
      <w:sz w:val="20"/>
      <w:szCs w:val="20"/>
    </w:rPr>
  </w:style>
  <w:style w:type="character" w:customStyle="1" w:styleId="CommentTextChar">
    <w:name w:val="Comment Text Char"/>
    <w:basedOn w:val="DefaultParagraphFont"/>
    <w:link w:val="CommentText"/>
    <w:uiPriority w:val="99"/>
    <w:rsid w:val="00A65980"/>
    <w:rPr>
      <w:sz w:val="20"/>
      <w:szCs w:val="20"/>
    </w:rPr>
  </w:style>
  <w:style w:type="paragraph" w:styleId="BalloonText">
    <w:name w:val="Balloon Text"/>
    <w:basedOn w:val="Normal"/>
    <w:link w:val="BalloonTextChar"/>
    <w:uiPriority w:val="99"/>
    <w:semiHidden/>
    <w:unhideWhenUsed/>
    <w:rsid w:val="00A65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5980"/>
    <w:rPr>
      <w:b/>
      <w:bCs/>
    </w:rPr>
  </w:style>
  <w:style w:type="character" w:customStyle="1" w:styleId="CommentSubjectChar">
    <w:name w:val="Comment Subject Char"/>
    <w:basedOn w:val="CommentTextChar"/>
    <w:link w:val="CommentSubject"/>
    <w:uiPriority w:val="99"/>
    <w:semiHidden/>
    <w:rsid w:val="00A65980"/>
    <w:rPr>
      <w:b/>
      <w:bCs/>
      <w:sz w:val="20"/>
      <w:szCs w:val="20"/>
    </w:rPr>
  </w:style>
  <w:style w:type="paragraph" w:styleId="FootnoteText">
    <w:name w:val="footnote text"/>
    <w:basedOn w:val="Normal"/>
    <w:link w:val="FootnoteTextChar"/>
    <w:uiPriority w:val="99"/>
    <w:semiHidden/>
    <w:unhideWhenUsed/>
    <w:rsid w:val="00A65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980"/>
    <w:rPr>
      <w:sz w:val="20"/>
      <w:szCs w:val="20"/>
    </w:rPr>
  </w:style>
  <w:style w:type="character" w:styleId="FootnoteReference">
    <w:name w:val="footnote reference"/>
    <w:basedOn w:val="DefaultParagraphFont"/>
    <w:uiPriority w:val="99"/>
    <w:unhideWhenUsed/>
    <w:rsid w:val="00A65980"/>
    <w:rPr>
      <w:vertAlign w:val="superscript"/>
    </w:rPr>
  </w:style>
  <w:style w:type="paragraph" w:styleId="EndnoteText">
    <w:name w:val="endnote text"/>
    <w:basedOn w:val="Normal"/>
    <w:link w:val="EndnoteTextChar"/>
    <w:uiPriority w:val="99"/>
    <w:unhideWhenUsed/>
    <w:rsid w:val="00A65980"/>
    <w:pPr>
      <w:spacing w:after="0" w:line="240" w:lineRule="auto"/>
    </w:pPr>
    <w:rPr>
      <w:sz w:val="20"/>
      <w:szCs w:val="20"/>
    </w:rPr>
  </w:style>
  <w:style w:type="character" w:customStyle="1" w:styleId="EndnoteTextChar">
    <w:name w:val="Endnote Text Char"/>
    <w:basedOn w:val="DefaultParagraphFont"/>
    <w:link w:val="EndnoteText"/>
    <w:uiPriority w:val="99"/>
    <w:rsid w:val="00A65980"/>
    <w:rPr>
      <w:sz w:val="20"/>
      <w:szCs w:val="20"/>
    </w:rPr>
  </w:style>
  <w:style w:type="character" w:styleId="EndnoteReference">
    <w:name w:val="endnote reference"/>
    <w:basedOn w:val="DefaultParagraphFont"/>
    <w:uiPriority w:val="99"/>
    <w:semiHidden/>
    <w:unhideWhenUsed/>
    <w:rsid w:val="00A65980"/>
    <w:rPr>
      <w:vertAlign w:val="superscript"/>
    </w:rPr>
  </w:style>
  <w:style w:type="table" w:styleId="TableGrid">
    <w:name w:val="Table Grid"/>
    <w:basedOn w:val="TableNormal"/>
    <w:uiPriority w:val="39"/>
    <w:rsid w:val="00A6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A65980"/>
  </w:style>
  <w:style w:type="paragraph" w:styleId="ListParagraph">
    <w:name w:val="List Paragraph"/>
    <w:basedOn w:val="Normal"/>
    <w:uiPriority w:val="34"/>
    <w:qFormat/>
    <w:rsid w:val="00A65980"/>
    <w:pPr>
      <w:ind w:left="720"/>
      <w:contextualSpacing/>
    </w:pPr>
  </w:style>
  <w:style w:type="paragraph" w:styleId="Header">
    <w:name w:val="header"/>
    <w:basedOn w:val="Normal"/>
    <w:link w:val="HeaderChar"/>
    <w:uiPriority w:val="99"/>
    <w:unhideWhenUsed/>
    <w:rsid w:val="00A65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80"/>
  </w:style>
  <w:style w:type="paragraph" w:styleId="Footer">
    <w:name w:val="footer"/>
    <w:basedOn w:val="Normal"/>
    <w:link w:val="FooterChar"/>
    <w:uiPriority w:val="99"/>
    <w:unhideWhenUsed/>
    <w:rsid w:val="00A65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80"/>
  </w:style>
  <w:style w:type="paragraph" w:styleId="NormalWeb">
    <w:name w:val="Normal (Web)"/>
    <w:basedOn w:val="Normal"/>
    <w:uiPriority w:val="99"/>
    <w:semiHidden/>
    <w:unhideWhenUsed/>
    <w:rsid w:val="00A659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5980"/>
    <w:rPr>
      <w:color w:val="0000FF"/>
      <w:u w:val="single"/>
    </w:rPr>
  </w:style>
  <w:style w:type="paragraph" w:styleId="Revision">
    <w:name w:val="Revision"/>
    <w:hidden/>
    <w:uiPriority w:val="99"/>
    <w:semiHidden/>
    <w:rsid w:val="003376C2"/>
    <w:pPr>
      <w:spacing w:after="0" w:line="240" w:lineRule="auto"/>
    </w:pPr>
  </w:style>
  <w:style w:type="character" w:customStyle="1" w:styleId="ref-lnk">
    <w:name w:val="ref-lnk"/>
    <w:basedOn w:val="DefaultParagraphFont"/>
    <w:rsid w:val="00893D91"/>
  </w:style>
  <w:style w:type="character" w:customStyle="1" w:styleId="ref-overlay">
    <w:name w:val="ref-overlay"/>
    <w:basedOn w:val="DefaultParagraphFont"/>
    <w:rsid w:val="00893D91"/>
  </w:style>
  <w:style w:type="character" w:customStyle="1" w:styleId="hlfld-contribauthor">
    <w:name w:val="hlfld-contribauthor"/>
    <w:basedOn w:val="DefaultParagraphFont"/>
    <w:rsid w:val="00893D91"/>
  </w:style>
  <w:style w:type="character" w:customStyle="1" w:styleId="nlmgiven-names">
    <w:name w:val="nlm_given-names"/>
    <w:basedOn w:val="DefaultParagraphFont"/>
    <w:rsid w:val="00893D91"/>
  </w:style>
  <w:style w:type="character" w:customStyle="1" w:styleId="nlmyear">
    <w:name w:val="nlm_year"/>
    <w:basedOn w:val="DefaultParagraphFont"/>
    <w:rsid w:val="00893D91"/>
  </w:style>
  <w:style w:type="character" w:customStyle="1" w:styleId="nlmpublisher-loc">
    <w:name w:val="nlm_publisher-loc"/>
    <w:basedOn w:val="DefaultParagraphFont"/>
    <w:rsid w:val="00893D91"/>
  </w:style>
  <w:style w:type="character" w:customStyle="1" w:styleId="nlmpublisher-name">
    <w:name w:val="nlm_publisher-name"/>
    <w:basedOn w:val="DefaultParagraphFont"/>
    <w:rsid w:val="00893D91"/>
  </w:style>
  <w:style w:type="character" w:customStyle="1" w:styleId="ref-links">
    <w:name w:val="ref-links"/>
    <w:basedOn w:val="DefaultParagraphFont"/>
    <w:rsid w:val="00893D91"/>
  </w:style>
  <w:style w:type="character" w:customStyle="1" w:styleId="googlescholar-container">
    <w:name w:val="googlescholar-container"/>
    <w:basedOn w:val="DefaultParagraphFont"/>
    <w:rsid w:val="00893D91"/>
  </w:style>
  <w:style w:type="character" w:styleId="Strong">
    <w:name w:val="Strong"/>
    <w:basedOn w:val="DefaultParagraphFont"/>
    <w:uiPriority w:val="22"/>
    <w:qFormat/>
    <w:rsid w:val="00EF3FE6"/>
    <w:rPr>
      <w:b/>
      <w:bCs/>
    </w:rPr>
  </w:style>
  <w:style w:type="character" w:customStyle="1" w:styleId="hi">
    <w:name w:val="hi"/>
    <w:basedOn w:val="DefaultParagraphFont"/>
    <w:rsid w:val="001D5865"/>
  </w:style>
  <w:style w:type="character" w:customStyle="1" w:styleId="Heading2Char">
    <w:name w:val="Heading 2 Char"/>
    <w:basedOn w:val="DefaultParagraphFont"/>
    <w:link w:val="Heading2"/>
    <w:uiPriority w:val="9"/>
    <w:semiHidden/>
    <w:rsid w:val="00EF3FE6"/>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EF3FE6"/>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EF3FE6"/>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EF3FE6"/>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EF3FE6"/>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EF3FE6"/>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EF3FE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EF3FE6"/>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EF3FE6"/>
    <w:pPr>
      <w:spacing w:line="240" w:lineRule="auto"/>
    </w:pPr>
    <w:rPr>
      <w:b/>
      <w:bCs/>
      <w:smallCaps/>
      <w:color w:val="595959" w:themeColor="text1" w:themeTint="A6"/>
    </w:rPr>
  </w:style>
  <w:style w:type="paragraph" w:styleId="Title">
    <w:name w:val="Title"/>
    <w:basedOn w:val="Normal"/>
    <w:next w:val="Normal"/>
    <w:link w:val="TitleChar"/>
    <w:uiPriority w:val="10"/>
    <w:qFormat/>
    <w:rsid w:val="00EF3FE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F3FE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F3FE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F3FE6"/>
    <w:rPr>
      <w:rFonts w:asciiTheme="majorHAnsi" w:eastAsiaTheme="majorEastAsia" w:hAnsiTheme="majorHAnsi" w:cstheme="majorBidi"/>
      <w:sz w:val="30"/>
      <w:szCs w:val="30"/>
    </w:rPr>
  </w:style>
  <w:style w:type="character" w:styleId="Emphasis">
    <w:name w:val="Emphasis"/>
    <w:basedOn w:val="DefaultParagraphFont"/>
    <w:uiPriority w:val="20"/>
    <w:qFormat/>
    <w:rsid w:val="00EF3FE6"/>
    <w:rPr>
      <w:i/>
      <w:iCs/>
      <w:color w:val="70AD47" w:themeColor="accent6"/>
    </w:rPr>
  </w:style>
  <w:style w:type="paragraph" w:styleId="NoSpacing">
    <w:name w:val="No Spacing"/>
    <w:uiPriority w:val="1"/>
    <w:qFormat/>
    <w:rsid w:val="00EF3FE6"/>
    <w:pPr>
      <w:spacing w:after="0" w:line="240" w:lineRule="auto"/>
    </w:pPr>
  </w:style>
  <w:style w:type="paragraph" w:styleId="Quote">
    <w:name w:val="Quote"/>
    <w:basedOn w:val="Normal"/>
    <w:next w:val="Normal"/>
    <w:link w:val="QuoteChar"/>
    <w:uiPriority w:val="29"/>
    <w:qFormat/>
    <w:rsid w:val="00EF3FE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F3FE6"/>
    <w:rPr>
      <w:i/>
      <w:iCs/>
      <w:color w:val="262626" w:themeColor="text1" w:themeTint="D9"/>
    </w:rPr>
  </w:style>
  <w:style w:type="paragraph" w:styleId="IntenseQuote">
    <w:name w:val="Intense Quote"/>
    <w:basedOn w:val="Normal"/>
    <w:next w:val="Normal"/>
    <w:link w:val="IntenseQuoteChar"/>
    <w:uiPriority w:val="30"/>
    <w:qFormat/>
    <w:rsid w:val="00EF3FE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EF3FE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EF3FE6"/>
    <w:rPr>
      <w:i/>
      <w:iCs/>
    </w:rPr>
  </w:style>
  <w:style w:type="character" w:styleId="IntenseEmphasis">
    <w:name w:val="Intense Emphasis"/>
    <w:basedOn w:val="DefaultParagraphFont"/>
    <w:uiPriority w:val="21"/>
    <w:qFormat/>
    <w:rsid w:val="00EF3FE6"/>
    <w:rPr>
      <w:b/>
      <w:bCs/>
      <w:i/>
      <w:iCs/>
    </w:rPr>
  </w:style>
  <w:style w:type="character" w:styleId="SubtleReference">
    <w:name w:val="Subtle Reference"/>
    <w:basedOn w:val="DefaultParagraphFont"/>
    <w:uiPriority w:val="31"/>
    <w:qFormat/>
    <w:rsid w:val="00EF3FE6"/>
    <w:rPr>
      <w:smallCaps/>
      <w:color w:val="595959" w:themeColor="text1" w:themeTint="A6"/>
    </w:rPr>
  </w:style>
  <w:style w:type="character" w:styleId="IntenseReference">
    <w:name w:val="Intense Reference"/>
    <w:basedOn w:val="DefaultParagraphFont"/>
    <w:uiPriority w:val="32"/>
    <w:qFormat/>
    <w:rsid w:val="00EF3FE6"/>
    <w:rPr>
      <w:b/>
      <w:bCs/>
      <w:smallCaps/>
      <w:color w:val="70AD47" w:themeColor="accent6"/>
    </w:rPr>
  </w:style>
  <w:style w:type="character" w:styleId="BookTitle">
    <w:name w:val="Book Title"/>
    <w:basedOn w:val="DefaultParagraphFont"/>
    <w:uiPriority w:val="33"/>
    <w:qFormat/>
    <w:rsid w:val="00EF3FE6"/>
    <w:rPr>
      <w:b/>
      <w:bCs/>
      <w:caps w:val="0"/>
      <w:smallCaps/>
      <w:spacing w:val="7"/>
      <w:sz w:val="21"/>
      <w:szCs w:val="21"/>
    </w:rPr>
  </w:style>
  <w:style w:type="paragraph" w:styleId="TOCHeading">
    <w:name w:val="TOC Heading"/>
    <w:basedOn w:val="Heading1"/>
    <w:next w:val="Normal"/>
    <w:uiPriority w:val="39"/>
    <w:semiHidden/>
    <w:unhideWhenUsed/>
    <w:qFormat/>
    <w:rsid w:val="00EF3FE6"/>
    <w:pPr>
      <w:outlineLvl w:val="9"/>
    </w:pPr>
  </w:style>
  <w:style w:type="character" w:customStyle="1" w:styleId="nlmarticle-title">
    <w:name w:val="nlm_article-title"/>
    <w:basedOn w:val="DefaultParagraphFont"/>
    <w:rsid w:val="00D179F5"/>
  </w:style>
  <w:style w:type="character" w:customStyle="1" w:styleId="nlmfpage">
    <w:name w:val="nlm_fpage"/>
    <w:basedOn w:val="DefaultParagraphFont"/>
    <w:rsid w:val="00D179F5"/>
  </w:style>
  <w:style w:type="character" w:customStyle="1" w:styleId="nlmlpage">
    <w:name w:val="nlm_lpage"/>
    <w:basedOn w:val="DefaultParagraphFont"/>
    <w:rsid w:val="00D179F5"/>
  </w:style>
  <w:style w:type="character" w:customStyle="1" w:styleId="xlinks-container">
    <w:name w:val="xlinks-container"/>
    <w:basedOn w:val="DefaultParagraphFont"/>
    <w:rsid w:val="00D1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3867">
      <w:bodyDiv w:val="1"/>
      <w:marLeft w:val="0"/>
      <w:marRight w:val="0"/>
      <w:marTop w:val="0"/>
      <w:marBottom w:val="0"/>
      <w:divBdr>
        <w:top w:val="none" w:sz="0" w:space="0" w:color="auto"/>
        <w:left w:val="none" w:sz="0" w:space="0" w:color="auto"/>
        <w:bottom w:val="none" w:sz="0" w:space="0" w:color="auto"/>
        <w:right w:val="none" w:sz="0" w:space="0" w:color="auto"/>
      </w:divBdr>
    </w:div>
    <w:div w:id="366956303">
      <w:bodyDiv w:val="1"/>
      <w:marLeft w:val="0"/>
      <w:marRight w:val="0"/>
      <w:marTop w:val="0"/>
      <w:marBottom w:val="0"/>
      <w:divBdr>
        <w:top w:val="none" w:sz="0" w:space="0" w:color="auto"/>
        <w:left w:val="none" w:sz="0" w:space="0" w:color="auto"/>
        <w:bottom w:val="none" w:sz="0" w:space="0" w:color="auto"/>
        <w:right w:val="none" w:sz="0" w:space="0" w:color="auto"/>
      </w:divBdr>
      <w:divsChild>
        <w:div w:id="1859268280">
          <w:marLeft w:val="0"/>
          <w:marRight w:val="-15855"/>
          <w:marTop w:val="0"/>
          <w:marBottom w:val="0"/>
          <w:divBdr>
            <w:top w:val="none" w:sz="0" w:space="0" w:color="auto"/>
            <w:left w:val="none" w:sz="0" w:space="0" w:color="auto"/>
            <w:bottom w:val="none" w:sz="0" w:space="0" w:color="auto"/>
            <w:right w:val="none" w:sz="0" w:space="0" w:color="auto"/>
          </w:divBdr>
        </w:div>
        <w:div w:id="1657414951">
          <w:marLeft w:val="0"/>
          <w:marRight w:val="-15855"/>
          <w:marTop w:val="0"/>
          <w:marBottom w:val="0"/>
          <w:divBdr>
            <w:top w:val="none" w:sz="0" w:space="0" w:color="auto"/>
            <w:left w:val="none" w:sz="0" w:space="0" w:color="auto"/>
            <w:bottom w:val="none" w:sz="0" w:space="0" w:color="auto"/>
            <w:right w:val="none" w:sz="0" w:space="0" w:color="auto"/>
          </w:divBdr>
        </w:div>
        <w:div w:id="1776290537">
          <w:marLeft w:val="0"/>
          <w:marRight w:val="-15855"/>
          <w:marTop w:val="0"/>
          <w:marBottom w:val="0"/>
          <w:divBdr>
            <w:top w:val="none" w:sz="0" w:space="0" w:color="auto"/>
            <w:left w:val="none" w:sz="0" w:space="0" w:color="auto"/>
            <w:bottom w:val="none" w:sz="0" w:space="0" w:color="auto"/>
            <w:right w:val="none" w:sz="0" w:space="0" w:color="auto"/>
          </w:divBdr>
        </w:div>
      </w:divsChild>
    </w:div>
    <w:div w:id="430203097">
      <w:bodyDiv w:val="1"/>
      <w:marLeft w:val="0"/>
      <w:marRight w:val="0"/>
      <w:marTop w:val="0"/>
      <w:marBottom w:val="0"/>
      <w:divBdr>
        <w:top w:val="none" w:sz="0" w:space="0" w:color="auto"/>
        <w:left w:val="none" w:sz="0" w:space="0" w:color="auto"/>
        <w:bottom w:val="none" w:sz="0" w:space="0" w:color="auto"/>
        <w:right w:val="none" w:sz="0" w:space="0" w:color="auto"/>
      </w:divBdr>
    </w:div>
    <w:div w:id="445467039">
      <w:bodyDiv w:val="1"/>
      <w:marLeft w:val="0"/>
      <w:marRight w:val="0"/>
      <w:marTop w:val="0"/>
      <w:marBottom w:val="0"/>
      <w:divBdr>
        <w:top w:val="none" w:sz="0" w:space="0" w:color="auto"/>
        <w:left w:val="none" w:sz="0" w:space="0" w:color="auto"/>
        <w:bottom w:val="none" w:sz="0" w:space="0" w:color="auto"/>
        <w:right w:val="none" w:sz="0" w:space="0" w:color="auto"/>
      </w:divBdr>
      <w:divsChild>
        <w:div w:id="1017082697">
          <w:marLeft w:val="0"/>
          <w:marRight w:val="0"/>
          <w:marTop w:val="0"/>
          <w:marBottom w:val="0"/>
          <w:divBdr>
            <w:top w:val="none" w:sz="0" w:space="0" w:color="auto"/>
            <w:left w:val="none" w:sz="0" w:space="0" w:color="auto"/>
            <w:bottom w:val="none" w:sz="0" w:space="0" w:color="auto"/>
            <w:right w:val="none" w:sz="0" w:space="0" w:color="auto"/>
          </w:divBdr>
          <w:divsChild>
            <w:div w:id="1143809553">
              <w:marLeft w:val="0"/>
              <w:marRight w:val="-12330"/>
              <w:marTop w:val="0"/>
              <w:marBottom w:val="0"/>
              <w:divBdr>
                <w:top w:val="none" w:sz="0" w:space="0" w:color="auto"/>
                <w:left w:val="none" w:sz="0" w:space="0" w:color="auto"/>
                <w:bottom w:val="none" w:sz="0" w:space="0" w:color="auto"/>
                <w:right w:val="none" w:sz="0" w:space="0" w:color="auto"/>
              </w:divBdr>
            </w:div>
            <w:div w:id="1828475430">
              <w:marLeft w:val="0"/>
              <w:marRight w:val="-12330"/>
              <w:marTop w:val="0"/>
              <w:marBottom w:val="0"/>
              <w:divBdr>
                <w:top w:val="none" w:sz="0" w:space="0" w:color="auto"/>
                <w:left w:val="none" w:sz="0" w:space="0" w:color="auto"/>
                <w:bottom w:val="none" w:sz="0" w:space="0" w:color="auto"/>
                <w:right w:val="none" w:sz="0" w:space="0" w:color="auto"/>
              </w:divBdr>
            </w:div>
            <w:div w:id="520973606">
              <w:marLeft w:val="0"/>
              <w:marRight w:val="-12330"/>
              <w:marTop w:val="0"/>
              <w:marBottom w:val="0"/>
              <w:divBdr>
                <w:top w:val="none" w:sz="0" w:space="0" w:color="auto"/>
                <w:left w:val="none" w:sz="0" w:space="0" w:color="auto"/>
                <w:bottom w:val="none" w:sz="0" w:space="0" w:color="auto"/>
                <w:right w:val="none" w:sz="0" w:space="0" w:color="auto"/>
              </w:divBdr>
            </w:div>
            <w:div w:id="1836261478">
              <w:marLeft w:val="0"/>
              <w:marRight w:val="-12330"/>
              <w:marTop w:val="0"/>
              <w:marBottom w:val="0"/>
              <w:divBdr>
                <w:top w:val="none" w:sz="0" w:space="0" w:color="auto"/>
                <w:left w:val="none" w:sz="0" w:space="0" w:color="auto"/>
                <w:bottom w:val="none" w:sz="0" w:space="0" w:color="auto"/>
                <w:right w:val="none" w:sz="0" w:space="0" w:color="auto"/>
              </w:divBdr>
            </w:div>
            <w:div w:id="2115318066">
              <w:marLeft w:val="0"/>
              <w:marRight w:val="-12330"/>
              <w:marTop w:val="0"/>
              <w:marBottom w:val="0"/>
              <w:divBdr>
                <w:top w:val="none" w:sz="0" w:space="0" w:color="auto"/>
                <w:left w:val="none" w:sz="0" w:space="0" w:color="auto"/>
                <w:bottom w:val="none" w:sz="0" w:space="0" w:color="auto"/>
                <w:right w:val="none" w:sz="0" w:space="0" w:color="auto"/>
              </w:divBdr>
            </w:div>
            <w:div w:id="1672875168">
              <w:marLeft w:val="0"/>
              <w:marRight w:val="-12330"/>
              <w:marTop w:val="0"/>
              <w:marBottom w:val="0"/>
              <w:divBdr>
                <w:top w:val="none" w:sz="0" w:space="0" w:color="auto"/>
                <w:left w:val="none" w:sz="0" w:space="0" w:color="auto"/>
                <w:bottom w:val="none" w:sz="0" w:space="0" w:color="auto"/>
                <w:right w:val="none" w:sz="0" w:space="0" w:color="auto"/>
              </w:divBdr>
            </w:div>
            <w:div w:id="1329746817">
              <w:marLeft w:val="0"/>
              <w:marRight w:val="-12330"/>
              <w:marTop w:val="0"/>
              <w:marBottom w:val="0"/>
              <w:divBdr>
                <w:top w:val="none" w:sz="0" w:space="0" w:color="auto"/>
                <w:left w:val="none" w:sz="0" w:space="0" w:color="auto"/>
                <w:bottom w:val="none" w:sz="0" w:space="0" w:color="auto"/>
                <w:right w:val="none" w:sz="0" w:space="0" w:color="auto"/>
              </w:divBdr>
            </w:div>
            <w:div w:id="496456843">
              <w:marLeft w:val="0"/>
              <w:marRight w:val="-12330"/>
              <w:marTop w:val="0"/>
              <w:marBottom w:val="0"/>
              <w:divBdr>
                <w:top w:val="none" w:sz="0" w:space="0" w:color="auto"/>
                <w:left w:val="none" w:sz="0" w:space="0" w:color="auto"/>
                <w:bottom w:val="none" w:sz="0" w:space="0" w:color="auto"/>
                <w:right w:val="none" w:sz="0" w:space="0" w:color="auto"/>
              </w:divBdr>
            </w:div>
            <w:div w:id="2056468494">
              <w:marLeft w:val="0"/>
              <w:marRight w:val="-12330"/>
              <w:marTop w:val="0"/>
              <w:marBottom w:val="0"/>
              <w:divBdr>
                <w:top w:val="none" w:sz="0" w:space="0" w:color="auto"/>
                <w:left w:val="none" w:sz="0" w:space="0" w:color="auto"/>
                <w:bottom w:val="none" w:sz="0" w:space="0" w:color="auto"/>
                <w:right w:val="none" w:sz="0" w:space="0" w:color="auto"/>
              </w:divBdr>
            </w:div>
            <w:div w:id="368261226">
              <w:marLeft w:val="0"/>
              <w:marRight w:val="-12330"/>
              <w:marTop w:val="0"/>
              <w:marBottom w:val="0"/>
              <w:divBdr>
                <w:top w:val="none" w:sz="0" w:space="0" w:color="auto"/>
                <w:left w:val="none" w:sz="0" w:space="0" w:color="auto"/>
                <w:bottom w:val="none" w:sz="0" w:space="0" w:color="auto"/>
                <w:right w:val="none" w:sz="0" w:space="0" w:color="auto"/>
              </w:divBdr>
            </w:div>
            <w:div w:id="1177307686">
              <w:marLeft w:val="0"/>
              <w:marRight w:val="-12330"/>
              <w:marTop w:val="0"/>
              <w:marBottom w:val="0"/>
              <w:divBdr>
                <w:top w:val="none" w:sz="0" w:space="0" w:color="auto"/>
                <w:left w:val="none" w:sz="0" w:space="0" w:color="auto"/>
                <w:bottom w:val="none" w:sz="0" w:space="0" w:color="auto"/>
                <w:right w:val="none" w:sz="0" w:space="0" w:color="auto"/>
              </w:divBdr>
            </w:div>
            <w:div w:id="598607719">
              <w:marLeft w:val="0"/>
              <w:marRight w:val="-12330"/>
              <w:marTop w:val="0"/>
              <w:marBottom w:val="0"/>
              <w:divBdr>
                <w:top w:val="none" w:sz="0" w:space="0" w:color="auto"/>
                <w:left w:val="none" w:sz="0" w:space="0" w:color="auto"/>
                <w:bottom w:val="none" w:sz="0" w:space="0" w:color="auto"/>
                <w:right w:val="none" w:sz="0" w:space="0" w:color="auto"/>
              </w:divBdr>
            </w:div>
            <w:div w:id="1960259828">
              <w:marLeft w:val="0"/>
              <w:marRight w:val="-12330"/>
              <w:marTop w:val="0"/>
              <w:marBottom w:val="0"/>
              <w:divBdr>
                <w:top w:val="none" w:sz="0" w:space="0" w:color="auto"/>
                <w:left w:val="none" w:sz="0" w:space="0" w:color="auto"/>
                <w:bottom w:val="none" w:sz="0" w:space="0" w:color="auto"/>
                <w:right w:val="none" w:sz="0" w:space="0" w:color="auto"/>
              </w:divBdr>
            </w:div>
            <w:div w:id="465440647">
              <w:marLeft w:val="0"/>
              <w:marRight w:val="-12330"/>
              <w:marTop w:val="0"/>
              <w:marBottom w:val="0"/>
              <w:divBdr>
                <w:top w:val="none" w:sz="0" w:space="0" w:color="auto"/>
                <w:left w:val="none" w:sz="0" w:space="0" w:color="auto"/>
                <w:bottom w:val="none" w:sz="0" w:space="0" w:color="auto"/>
                <w:right w:val="none" w:sz="0" w:space="0" w:color="auto"/>
              </w:divBdr>
            </w:div>
          </w:divsChild>
        </w:div>
        <w:div w:id="677779902">
          <w:marLeft w:val="0"/>
          <w:marRight w:val="0"/>
          <w:marTop w:val="0"/>
          <w:marBottom w:val="0"/>
          <w:divBdr>
            <w:top w:val="none" w:sz="0" w:space="0" w:color="auto"/>
            <w:left w:val="none" w:sz="0" w:space="0" w:color="auto"/>
            <w:bottom w:val="none" w:sz="0" w:space="0" w:color="auto"/>
            <w:right w:val="none" w:sz="0" w:space="0" w:color="auto"/>
          </w:divBdr>
          <w:divsChild>
            <w:div w:id="1658875473">
              <w:marLeft w:val="0"/>
              <w:marRight w:val="-12330"/>
              <w:marTop w:val="0"/>
              <w:marBottom w:val="0"/>
              <w:divBdr>
                <w:top w:val="none" w:sz="0" w:space="0" w:color="auto"/>
                <w:left w:val="none" w:sz="0" w:space="0" w:color="auto"/>
                <w:bottom w:val="none" w:sz="0" w:space="0" w:color="auto"/>
                <w:right w:val="none" w:sz="0" w:space="0" w:color="auto"/>
              </w:divBdr>
            </w:div>
            <w:div w:id="1211115706">
              <w:marLeft w:val="0"/>
              <w:marRight w:val="-12330"/>
              <w:marTop w:val="0"/>
              <w:marBottom w:val="0"/>
              <w:divBdr>
                <w:top w:val="none" w:sz="0" w:space="0" w:color="auto"/>
                <w:left w:val="none" w:sz="0" w:space="0" w:color="auto"/>
                <w:bottom w:val="none" w:sz="0" w:space="0" w:color="auto"/>
                <w:right w:val="none" w:sz="0" w:space="0" w:color="auto"/>
              </w:divBdr>
            </w:div>
            <w:div w:id="54133693">
              <w:marLeft w:val="0"/>
              <w:marRight w:val="-12330"/>
              <w:marTop w:val="0"/>
              <w:marBottom w:val="0"/>
              <w:divBdr>
                <w:top w:val="none" w:sz="0" w:space="0" w:color="auto"/>
                <w:left w:val="none" w:sz="0" w:space="0" w:color="auto"/>
                <w:bottom w:val="none" w:sz="0" w:space="0" w:color="auto"/>
                <w:right w:val="none" w:sz="0" w:space="0" w:color="auto"/>
              </w:divBdr>
            </w:div>
            <w:div w:id="1738092917">
              <w:marLeft w:val="0"/>
              <w:marRight w:val="-12330"/>
              <w:marTop w:val="0"/>
              <w:marBottom w:val="0"/>
              <w:divBdr>
                <w:top w:val="none" w:sz="0" w:space="0" w:color="auto"/>
                <w:left w:val="none" w:sz="0" w:space="0" w:color="auto"/>
                <w:bottom w:val="none" w:sz="0" w:space="0" w:color="auto"/>
                <w:right w:val="none" w:sz="0" w:space="0" w:color="auto"/>
              </w:divBdr>
            </w:div>
            <w:div w:id="1977879635">
              <w:marLeft w:val="0"/>
              <w:marRight w:val="-12330"/>
              <w:marTop w:val="0"/>
              <w:marBottom w:val="0"/>
              <w:divBdr>
                <w:top w:val="none" w:sz="0" w:space="0" w:color="auto"/>
                <w:left w:val="none" w:sz="0" w:space="0" w:color="auto"/>
                <w:bottom w:val="none" w:sz="0" w:space="0" w:color="auto"/>
                <w:right w:val="none" w:sz="0" w:space="0" w:color="auto"/>
              </w:divBdr>
            </w:div>
            <w:div w:id="1428231823">
              <w:marLeft w:val="0"/>
              <w:marRight w:val="-12330"/>
              <w:marTop w:val="0"/>
              <w:marBottom w:val="0"/>
              <w:divBdr>
                <w:top w:val="none" w:sz="0" w:space="0" w:color="auto"/>
                <w:left w:val="none" w:sz="0" w:space="0" w:color="auto"/>
                <w:bottom w:val="none" w:sz="0" w:space="0" w:color="auto"/>
                <w:right w:val="none" w:sz="0" w:space="0" w:color="auto"/>
              </w:divBdr>
            </w:div>
            <w:div w:id="1923945608">
              <w:marLeft w:val="0"/>
              <w:marRight w:val="-12330"/>
              <w:marTop w:val="0"/>
              <w:marBottom w:val="0"/>
              <w:divBdr>
                <w:top w:val="none" w:sz="0" w:space="0" w:color="auto"/>
                <w:left w:val="none" w:sz="0" w:space="0" w:color="auto"/>
                <w:bottom w:val="none" w:sz="0" w:space="0" w:color="auto"/>
                <w:right w:val="none" w:sz="0" w:space="0" w:color="auto"/>
              </w:divBdr>
            </w:div>
            <w:div w:id="861548085">
              <w:marLeft w:val="0"/>
              <w:marRight w:val="-12330"/>
              <w:marTop w:val="0"/>
              <w:marBottom w:val="0"/>
              <w:divBdr>
                <w:top w:val="none" w:sz="0" w:space="0" w:color="auto"/>
                <w:left w:val="none" w:sz="0" w:space="0" w:color="auto"/>
                <w:bottom w:val="none" w:sz="0" w:space="0" w:color="auto"/>
                <w:right w:val="none" w:sz="0" w:space="0" w:color="auto"/>
              </w:divBdr>
            </w:div>
            <w:div w:id="875242951">
              <w:marLeft w:val="0"/>
              <w:marRight w:val="-12330"/>
              <w:marTop w:val="0"/>
              <w:marBottom w:val="0"/>
              <w:divBdr>
                <w:top w:val="none" w:sz="0" w:space="0" w:color="auto"/>
                <w:left w:val="none" w:sz="0" w:space="0" w:color="auto"/>
                <w:bottom w:val="none" w:sz="0" w:space="0" w:color="auto"/>
                <w:right w:val="none" w:sz="0" w:space="0" w:color="auto"/>
              </w:divBdr>
            </w:div>
            <w:div w:id="1164934269">
              <w:marLeft w:val="0"/>
              <w:marRight w:val="-12330"/>
              <w:marTop w:val="0"/>
              <w:marBottom w:val="0"/>
              <w:divBdr>
                <w:top w:val="none" w:sz="0" w:space="0" w:color="auto"/>
                <w:left w:val="none" w:sz="0" w:space="0" w:color="auto"/>
                <w:bottom w:val="none" w:sz="0" w:space="0" w:color="auto"/>
                <w:right w:val="none" w:sz="0" w:space="0" w:color="auto"/>
              </w:divBdr>
            </w:div>
            <w:div w:id="2108958995">
              <w:marLeft w:val="0"/>
              <w:marRight w:val="-12330"/>
              <w:marTop w:val="0"/>
              <w:marBottom w:val="0"/>
              <w:divBdr>
                <w:top w:val="none" w:sz="0" w:space="0" w:color="auto"/>
                <w:left w:val="none" w:sz="0" w:space="0" w:color="auto"/>
                <w:bottom w:val="none" w:sz="0" w:space="0" w:color="auto"/>
                <w:right w:val="none" w:sz="0" w:space="0" w:color="auto"/>
              </w:divBdr>
            </w:div>
            <w:div w:id="1369260528">
              <w:marLeft w:val="0"/>
              <w:marRight w:val="-12330"/>
              <w:marTop w:val="0"/>
              <w:marBottom w:val="0"/>
              <w:divBdr>
                <w:top w:val="none" w:sz="0" w:space="0" w:color="auto"/>
                <w:left w:val="none" w:sz="0" w:space="0" w:color="auto"/>
                <w:bottom w:val="none" w:sz="0" w:space="0" w:color="auto"/>
                <w:right w:val="none" w:sz="0" w:space="0" w:color="auto"/>
              </w:divBdr>
            </w:div>
            <w:div w:id="612444386">
              <w:marLeft w:val="0"/>
              <w:marRight w:val="-12330"/>
              <w:marTop w:val="0"/>
              <w:marBottom w:val="0"/>
              <w:divBdr>
                <w:top w:val="none" w:sz="0" w:space="0" w:color="auto"/>
                <w:left w:val="none" w:sz="0" w:space="0" w:color="auto"/>
                <w:bottom w:val="none" w:sz="0" w:space="0" w:color="auto"/>
                <w:right w:val="none" w:sz="0" w:space="0" w:color="auto"/>
              </w:divBdr>
            </w:div>
            <w:div w:id="9529031">
              <w:marLeft w:val="0"/>
              <w:marRight w:val="-12330"/>
              <w:marTop w:val="0"/>
              <w:marBottom w:val="0"/>
              <w:divBdr>
                <w:top w:val="none" w:sz="0" w:space="0" w:color="auto"/>
                <w:left w:val="none" w:sz="0" w:space="0" w:color="auto"/>
                <w:bottom w:val="none" w:sz="0" w:space="0" w:color="auto"/>
                <w:right w:val="none" w:sz="0" w:space="0" w:color="auto"/>
              </w:divBdr>
            </w:div>
            <w:div w:id="240481336">
              <w:marLeft w:val="0"/>
              <w:marRight w:val="-12330"/>
              <w:marTop w:val="0"/>
              <w:marBottom w:val="0"/>
              <w:divBdr>
                <w:top w:val="none" w:sz="0" w:space="0" w:color="auto"/>
                <w:left w:val="none" w:sz="0" w:space="0" w:color="auto"/>
                <w:bottom w:val="none" w:sz="0" w:space="0" w:color="auto"/>
                <w:right w:val="none" w:sz="0" w:space="0" w:color="auto"/>
              </w:divBdr>
            </w:div>
            <w:div w:id="1115951406">
              <w:marLeft w:val="0"/>
              <w:marRight w:val="-12330"/>
              <w:marTop w:val="0"/>
              <w:marBottom w:val="0"/>
              <w:divBdr>
                <w:top w:val="none" w:sz="0" w:space="0" w:color="auto"/>
                <w:left w:val="none" w:sz="0" w:space="0" w:color="auto"/>
                <w:bottom w:val="none" w:sz="0" w:space="0" w:color="auto"/>
                <w:right w:val="none" w:sz="0" w:space="0" w:color="auto"/>
              </w:divBdr>
            </w:div>
          </w:divsChild>
        </w:div>
      </w:divsChild>
    </w:div>
    <w:div w:id="784496087">
      <w:bodyDiv w:val="1"/>
      <w:marLeft w:val="0"/>
      <w:marRight w:val="0"/>
      <w:marTop w:val="0"/>
      <w:marBottom w:val="0"/>
      <w:divBdr>
        <w:top w:val="none" w:sz="0" w:space="0" w:color="auto"/>
        <w:left w:val="none" w:sz="0" w:space="0" w:color="auto"/>
        <w:bottom w:val="none" w:sz="0" w:space="0" w:color="auto"/>
        <w:right w:val="none" w:sz="0" w:space="0" w:color="auto"/>
      </w:divBdr>
    </w:div>
    <w:div w:id="878009425">
      <w:bodyDiv w:val="1"/>
      <w:marLeft w:val="0"/>
      <w:marRight w:val="0"/>
      <w:marTop w:val="0"/>
      <w:marBottom w:val="0"/>
      <w:divBdr>
        <w:top w:val="none" w:sz="0" w:space="0" w:color="auto"/>
        <w:left w:val="none" w:sz="0" w:space="0" w:color="auto"/>
        <w:bottom w:val="none" w:sz="0" w:space="0" w:color="auto"/>
        <w:right w:val="none" w:sz="0" w:space="0" w:color="auto"/>
      </w:divBdr>
    </w:div>
    <w:div w:id="884609892">
      <w:bodyDiv w:val="1"/>
      <w:marLeft w:val="0"/>
      <w:marRight w:val="0"/>
      <w:marTop w:val="0"/>
      <w:marBottom w:val="0"/>
      <w:divBdr>
        <w:top w:val="none" w:sz="0" w:space="0" w:color="auto"/>
        <w:left w:val="none" w:sz="0" w:space="0" w:color="auto"/>
        <w:bottom w:val="none" w:sz="0" w:space="0" w:color="auto"/>
        <w:right w:val="none" w:sz="0" w:space="0" w:color="auto"/>
      </w:divBdr>
    </w:div>
    <w:div w:id="1012684683">
      <w:bodyDiv w:val="1"/>
      <w:marLeft w:val="0"/>
      <w:marRight w:val="0"/>
      <w:marTop w:val="0"/>
      <w:marBottom w:val="0"/>
      <w:divBdr>
        <w:top w:val="none" w:sz="0" w:space="0" w:color="auto"/>
        <w:left w:val="none" w:sz="0" w:space="0" w:color="auto"/>
        <w:bottom w:val="none" w:sz="0" w:space="0" w:color="auto"/>
        <w:right w:val="none" w:sz="0" w:space="0" w:color="auto"/>
      </w:divBdr>
    </w:div>
    <w:div w:id="1056931203">
      <w:bodyDiv w:val="1"/>
      <w:marLeft w:val="0"/>
      <w:marRight w:val="0"/>
      <w:marTop w:val="0"/>
      <w:marBottom w:val="0"/>
      <w:divBdr>
        <w:top w:val="none" w:sz="0" w:space="0" w:color="auto"/>
        <w:left w:val="none" w:sz="0" w:space="0" w:color="auto"/>
        <w:bottom w:val="none" w:sz="0" w:space="0" w:color="auto"/>
        <w:right w:val="none" w:sz="0" w:space="0" w:color="auto"/>
      </w:divBdr>
      <w:divsChild>
        <w:div w:id="740568311">
          <w:marLeft w:val="0"/>
          <w:marRight w:val="-12330"/>
          <w:marTop w:val="0"/>
          <w:marBottom w:val="0"/>
          <w:divBdr>
            <w:top w:val="none" w:sz="0" w:space="0" w:color="auto"/>
            <w:left w:val="none" w:sz="0" w:space="0" w:color="auto"/>
            <w:bottom w:val="none" w:sz="0" w:space="0" w:color="auto"/>
            <w:right w:val="none" w:sz="0" w:space="0" w:color="auto"/>
          </w:divBdr>
        </w:div>
        <w:div w:id="359471544">
          <w:marLeft w:val="0"/>
          <w:marRight w:val="-12330"/>
          <w:marTop w:val="0"/>
          <w:marBottom w:val="0"/>
          <w:divBdr>
            <w:top w:val="none" w:sz="0" w:space="0" w:color="auto"/>
            <w:left w:val="none" w:sz="0" w:space="0" w:color="auto"/>
            <w:bottom w:val="none" w:sz="0" w:space="0" w:color="auto"/>
            <w:right w:val="none" w:sz="0" w:space="0" w:color="auto"/>
          </w:divBdr>
        </w:div>
        <w:div w:id="1099332960">
          <w:marLeft w:val="0"/>
          <w:marRight w:val="-12330"/>
          <w:marTop w:val="0"/>
          <w:marBottom w:val="0"/>
          <w:divBdr>
            <w:top w:val="none" w:sz="0" w:space="0" w:color="auto"/>
            <w:left w:val="none" w:sz="0" w:space="0" w:color="auto"/>
            <w:bottom w:val="none" w:sz="0" w:space="0" w:color="auto"/>
            <w:right w:val="none" w:sz="0" w:space="0" w:color="auto"/>
          </w:divBdr>
        </w:div>
        <w:div w:id="1967198032">
          <w:marLeft w:val="0"/>
          <w:marRight w:val="-12330"/>
          <w:marTop w:val="0"/>
          <w:marBottom w:val="0"/>
          <w:divBdr>
            <w:top w:val="none" w:sz="0" w:space="0" w:color="auto"/>
            <w:left w:val="none" w:sz="0" w:space="0" w:color="auto"/>
            <w:bottom w:val="none" w:sz="0" w:space="0" w:color="auto"/>
            <w:right w:val="none" w:sz="0" w:space="0" w:color="auto"/>
          </w:divBdr>
        </w:div>
        <w:div w:id="1769735990">
          <w:marLeft w:val="0"/>
          <w:marRight w:val="-12330"/>
          <w:marTop w:val="0"/>
          <w:marBottom w:val="0"/>
          <w:divBdr>
            <w:top w:val="none" w:sz="0" w:space="0" w:color="auto"/>
            <w:left w:val="none" w:sz="0" w:space="0" w:color="auto"/>
            <w:bottom w:val="none" w:sz="0" w:space="0" w:color="auto"/>
            <w:right w:val="none" w:sz="0" w:space="0" w:color="auto"/>
          </w:divBdr>
        </w:div>
        <w:div w:id="1003628989">
          <w:marLeft w:val="0"/>
          <w:marRight w:val="-12330"/>
          <w:marTop w:val="0"/>
          <w:marBottom w:val="0"/>
          <w:divBdr>
            <w:top w:val="none" w:sz="0" w:space="0" w:color="auto"/>
            <w:left w:val="none" w:sz="0" w:space="0" w:color="auto"/>
            <w:bottom w:val="none" w:sz="0" w:space="0" w:color="auto"/>
            <w:right w:val="none" w:sz="0" w:space="0" w:color="auto"/>
          </w:divBdr>
        </w:div>
      </w:divsChild>
    </w:div>
    <w:div w:id="1222868496">
      <w:bodyDiv w:val="1"/>
      <w:marLeft w:val="0"/>
      <w:marRight w:val="0"/>
      <w:marTop w:val="0"/>
      <w:marBottom w:val="0"/>
      <w:divBdr>
        <w:top w:val="none" w:sz="0" w:space="0" w:color="auto"/>
        <w:left w:val="none" w:sz="0" w:space="0" w:color="auto"/>
        <w:bottom w:val="none" w:sz="0" w:space="0" w:color="auto"/>
        <w:right w:val="none" w:sz="0" w:space="0" w:color="auto"/>
      </w:divBdr>
    </w:div>
    <w:div w:id="1249072753">
      <w:bodyDiv w:val="1"/>
      <w:marLeft w:val="0"/>
      <w:marRight w:val="0"/>
      <w:marTop w:val="0"/>
      <w:marBottom w:val="0"/>
      <w:divBdr>
        <w:top w:val="none" w:sz="0" w:space="0" w:color="auto"/>
        <w:left w:val="none" w:sz="0" w:space="0" w:color="auto"/>
        <w:bottom w:val="none" w:sz="0" w:space="0" w:color="auto"/>
        <w:right w:val="none" w:sz="0" w:space="0" w:color="auto"/>
      </w:divBdr>
    </w:div>
    <w:div w:id="1367104457">
      <w:bodyDiv w:val="1"/>
      <w:marLeft w:val="0"/>
      <w:marRight w:val="0"/>
      <w:marTop w:val="0"/>
      <w:marBottom w:val="0"/>
      <w:divBdr>
        <w:top w:val="none" w:sz="0" w:space="0" w:color="auto"/>
        <w:left w:val="none" w:sz="0" w:space="0" w:color="auto"/>
        <w:bottom w:val="none" w:sz="0" w:space="0" w:color="auto"/>
        <w:right w:val="none" w:sz="0" w:space="0" w:color="auto"/>
      </w:divBdr>
    </w:div>
    <w:div w:id="1689719085">
      <w:bodyDiv w:val="1"/>
      <w:marLeft w:val="0"/>
      <w:marRight w:val="0"/>
      <w:marTop w:val="0"/>
      <w:marBottom w:val="0"/>
      <w:divBdr>
        <w:top w:val="none" w:sz="0" w:space="0" w:color="auto"/>
        <w:left w:val="none" w:sz="0" w:space="0" w:color="auto"/>
        <w:bottom w:val="none" w:sz="0" w:space="0" w:color="auto"/>
        <w:right w:val="none" w:sz="0" w:space="0" w:color="auto"/>
      </w:divBdr>
    </w:div>
    <w:div w:id="1813323816">
      <w:bodyDiv w:val="1"/>
      <w:marLeft w:val="0"/>
      <w:marRight w:val="0"/>
      <w:marTop w:val="0"/>
      <w:marBottom w:val="0"/>
      <w:divBdr>
        <w:top w:val="none" w:sz="0" w:space="0" w:color="auto"/>
        <w:left w:val="none" w:sz="0" w:space="0" w:color="auto"/>
        <w:bottom w:val="none" w:sz="0" w:space="0" w:color="auto"/>
        <w:right w:val="none" w:sz="0" w:space="0" w:color="auto"/>
      </w:divBdr>
    </w:div>
    <w:div w:id="1899052878">
      <w:bodyDiv w:val="1"/>
      <w:marLeft w:val="0"/>
      <w:marRight w:val="0"/>
      <w:marTop w:val="0"/>
      <w:marBottom w:val="0"/>
      <w:divBdr>
        <w:top w:val="none" w:sz="0" w:space="0" w:color="auto"/>
        <w:left w:val="none" w:sz="0" w:space="0" w:color="auto"/>
        <w:bottom w:val="none" w:sz="0" w:space="0" w:color="auto"/>
        <w:right w:val="none" w:sz="0" w:space="0" w:color="auto"/>
      </w:divBdr>
    </w:div>
    <w:div w:id="20560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nl/shared/content/output/papers/nidi-wp-2014-09.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endnotes.xml.rels><?xml version="1.0" encoding="UTF-8" standalone="yes"?>
<Relationships xmlns="http://schemas.openxmlformats.org/package/2006/relationships"><Relationship Id="rId3" Type="http://schemas.openxmlformats.org/officeDocument/2006/relationships/hyperlink" Target="https://en.wikipedia.org/wiki/National_Curriculum_for_England" TargetMode="External"/><Relationship Id="rId2" Type="http://schemas.openxmlformats.org/officeDocument/2006/relationships/hyperlink" Target="http://www.tandfonline.com/doi/full/10.1080/13632752.2017.1347364?needAccess=true&amp;instName=Liverpool+John+Moores+University" TargetMode="External"/><Relationship Id="rId1" Type="http://schemas.openxmlformats.org/officeDocument/2006/relationships/hyperlink" Target="http://www.tandfonline.com/doi/full/10.1080/13632752.2017.1347364?needAccess=true&amp;instName=Liverpool+John+Moores+University" TargetMode="External"/><Relationship Id="rId5" Type="http://schemas.openxmlformats.org/officeDocument/2006/relationships/hyperlink" Target="https://en.wikipedia.org/wiki/National_Curriculum_for_Northern_Ireland" TargetMode="External"/><Relationship Id="rId4" Type="http://schemas.openxmlformats.org/officeDocument/2006/relationships/hyperlink" Target="https://en.wikipedia.org/wiki/National_Curriculum_for_Wal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CA%20journal%20article\diagram%20simplified%20vers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Copy%20of%20SDT%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4.3715840154610754E-2"/>
          <c:w val="0.72920363273173483"/>
          <c:h val="0.86409036317630472"/>
        </c:manualLayout>
      </c:layout>
      <c:barChart>
        <c:barDir val="col"/>
        <c:grouping val="clustered"/>
        <c:varyColors val="0"/>
        <c:ser>
          <c:idx val="0"/>
          <c:order val="0"/>
          <c:tx>
            <c:strRef>
              <c:f>Sheet1!$B$3</c:f>
              <c:strCache>
                <c:ptCount val="1"/>
                <c:pt idx="0">
                  <c:v>Transgressive</c:v>
                </c:pt>
              </c:strCache>
            </c:strRef>
          </c:tx>
          <c:spPr>
            <a:solidFill>
              <a:schemeClr val="tx1">
                <a:lumMod val="75000"/>
                <a:lumOff val="25000"/>
              </a:schemeClr>
            </a:solidFill>
            <a:ln>
              <a:noFill/>
            </a:ln>
            <a:effectLst/>
          </c:spPr>
          <c:invertIfNegative val="0"/>
          <c:cat>
            <c:strRef>
              <c:f>Sheet1!$A$4:$A$9</c:f>
              <c:strCache>
                <c:ptCount val="6"/>
                <c:pt idx="0">
                  <c:v>Luke</c:v>
                </c:pt>
                <c:pt idx="1">
                  <c:v>Liam</c:v>
                </c:pt>
                <c:pt idx="3">
                  <c:v>Rhys</c:v>
                </c:pt>
                <c:pt idx="4">
                  <c:v>Matt</c:v>
                </c:pt>
                <c:pt idx="5">
                  <c:v>Max</c:v>
                </c:pt>
              </c:strCache>
            </c:strRef>
          </c:cat>
          <c:val>
            <c:numRef>
              <c:f>Sheet1!$B$4:$B$11</c:f>
              <c:numCache>
                <c:formatCode>General</c:formatCode>
                <c:ptCount val="8"/>
                <c:pt idx="0">
                  <c:v>7</c:v>
                </c:pt>
                <c:pt idx="1">
                  <c:v>8</c:v>
                </c:pt>
                <c:pt idx="3">
                  <c:v>49</c:v>
                </c:pt>
                <c:pt idx="4">
                  <c:v>11</c:v>
                </c:pt>
                <c:pt idx="5">
                  <c:v>0</c:v>
                </c:pt>
              </c:numCache>
            </c:numRef>
          </c:val>
          <c:extLst>
            <c:ext xmlns:c16="http://schemas.microsoft.com/office/drawing/2014/chart" uri="{C3380CC4-5D6E-409C-BE32-E72D297353CC}">
              <c16:uniqueId val="{00000000-31A8-42DE-8EAB-5C64F6ACA516}"/>
            </c:ext>
          </c:extLst>
        </c:ser>
        <c:ser>
          <c:idx val="1"/>
          <c:order val="1"/>
          <c:tx>
            <c:strRef>
              <c:f>Sheet1!$C$3</c:f>
              <c:strCache>
                <c:ptCount val="1"/>
                <c:pt idx="0">
                  <c:v>Affiliative</c:v>
                </c:pt>
              </c:strCache>
            </c:strRef>
          </c:tx>
          <c:spPr>
            <a:solidFill>
              <a:schemeClr val="bg1">
                <a:lumMod val="85000"/>
              </a:schemeClr>
            </a:solidFill>
            <a:ln>
              <a:noFill/>
            </a:ln>
            <a:effectLst/>
          </c:spPr>
          <c:invertIfNegative val="0"/>
          <c:cat>
            <c:strRef>
              <c:f>Sheet1!$A$4:$A$9</c:f>
              <c:strCache>
                <c:ptCount val="6"/>
                <c:pt idx="0">
                  <c:v>Luke</c:v>
                </c:pt>
                <c:pt idx="1">
                  <c:v>Liam</c:v>
                </c:pt>
                <c:pt idx="3">
                  <c:v>Rhys</c:v>
                </c:pt>
                <c:pt idx="4">
                  <c:v>Matt</c:v>
                </c:pt>
                <c:pt idx="5">
                  <c:v>Max</c:v>
                </c:pt>
              </c:strCache>
            </c:strRef>
          </c:cat>
          <c:val>
            <c:numRef>
              <c:f>Sheet1!$C$4:$C$11</c:f>
              <c:numCache>
                <c:formatCode>General</c:formatCode>
                <c:ptCount val="8"/>
                <c:pt idx="0">
                  <c:v>87</c:v>
                </c:pt>
                <c:pt idx="1">
                  <c:v>61</c:v>
                </c:pt>
                <c:pt idx="3">
                  <c:v>49</c:v>
                </c:pt>
                <c:pt idx="4">
                  <c:v>52</c:v>
                </c:pt>
                <c:pt idx="5">
                  <c:v>7</c:v>
                </c:pt>
              </c:numCache>
            </c:numRef>
          </c:val>
          <c:extLst>
            <c:ext xmlns:c16="http://schemas.microsoft.com/office/drawing/2014/chart" uri="{C3380CC4-5D6E-409C-BE32-E72D297353CC}">
              <c16:uniqueId val="{00000001-31A8-42DE-8EAB-5C64F6ACA516}"/>
            </c:ext>
          </c:extLst>
        </c:ser>
        <c:ser>
          <c:idx val="2"/>
          <c:order val="2"/>
          <c:tx>
            <c:strRef>
              <c:f>Sheet1!$D$3</c:f>
              <c:strCache>
                <c:ptCount val="1"/>
                <c:pt idx="0">
                  <c:v>Transformative</c:v>
                </c:pt>
              </c:strCache>
            </c:strRef>
          </c:tx>
          <c:spPr>
            <a:solidFill>
              <a:schemeClr val="accent3"/>
            </a:solidFill>
            <a:ln>
              <a:noFill/>
            </a:ln>
            <a:effectLst/>
          </c:spPr>
          <c:invertIfNegative val="0"/>
          <c:cat>
            <c:strRef>
              <c:f>Sheet1!$A$4:$A$9</c:f>
              <c:strCache>
                <c:ptCount val="6"/>
                <c:pt idx="0">
                  <c:v>Luke</c:v>
                </c:pt>
                <c:pt idx="1">
                  <c:v>Liam</c:v>
                </c:pt>
                <c:pt idx="3">
                  <c:v>Rhys</c:v>
                </c:pt>
                <c:pt idx="4">
                  <c:v>Matt</c:v>
                </c:pt>
                <c:pt idx="5">
                  <c:v>Max</c:v>
                </c:pt>
              </c:strCache>
            </c:strRef>
          </c:cat>
          <c:val>
            <c:numRef>
              <c:f>Sheet1!$D$4:$D$11</c:f>
              <c:numCache>
                <c:formatCode>General</c:formatCode>
                <c:ptCount val="8"/>
                <c:pt idx="0">
                  <c:v>41</c:v>
                </c:pt>
                <c:pt idx="1">
                  <c:v>22</c:v>
                </c:pt>
                <c:pt idx="3">
                  <c:v>34</c:v>
                </c:pt>
                <c:pt idx="4">
                  <c:v>37</c:v>
                </c:pt>
                <c:pt idx="5">
                  <c:v>6</c:v>
                </c:pt>
              </c:numCache>
            </c:numRef>
          </c:val>
          <c:extLst>
            <c:ext xmlns:c16="http://schemas.microsoft.com/office/drawing/2014/chart" uri="{C3380CC4-5D6E-409C-BE32-E72D297353CC}">
              <c16:uniqueId val="{00000002-31A8-42DE-8EAB-5C64F6ACA516}"/>
            </c:ext>
          </c:extLst>
        </c:ser>
        <c:dLbls>
          <c:showLegendKey val="0"/>
          <c:showVal val="0"/>
          <c:showCatName val="0"/>
          <c:showSerName val="0"/>
          <c:showPercent val="0"/>
          <c:showBubbleSize val="0"/>
        </c:dLbls>
        <c:gapWidth val="150"/>
        <c:axId val="681235120"/>
        <c:axId val="681233552"/>
      </c:barChart>
      <c:catAx>
        <c:axId val="681235120"/>
        <c:scaling>
          <c:orientation val="minMax"/>
        </c:scaling>
        <c:delete val="0"/>
        <c:axPos val="b"/>
        <c:title>
          <c:tx>
            <c:rich>
              <a:bodyPr rot="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r>
                  <a:rPr lang="en-GB"/>
                  <a:t>Art	                     Engineering</a:t>
                </a:r>
              </a:p>
            </c:rich>
          </c:tx>
          <c:layout>
            <c:manualLayout>
              <c:xMode val="edge"/>
              <c:yMode val="edge"/>
              <c:x val="0.15487192877743422"/>
              <c:y val="0.95447927337992378"/>
            </c:manualLayout>
          </c:layout>
          <c:overlay val="0"/>
          <c:spPr>
            <a:noFill/>
            <a:ln>
              <a:noFill/>
            </a:ln>
            <a:effectLst/>
          </c:spPr>
          <c:txPr>
            <a:bodyPr rot="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681233552"/>
        <c:crosses val="autoZero"/>
        <c:auto val="1"/>
        <c:lblAlgn val="ctr"/>
        <c:lblOffset val="100"/>
        <c:noMultiLvlLbl val="0"/>
      </c:catAx>
      <c:valAx>
        <c:axId val="681233552"/>
        <c:scaling>
          <c:orientation val="minMax"/>
          <c:max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r>
                  <a:rPr lang="en-GB"/>
                  <a:t>Lines of coded text</a:t>
                </a:r>
              </a:p>
            </c:rich>
          </c:tx>
          <c:overlay val="0"/>
          <c:spPr>
            <a:noFill/>
            <a:ln>
              <a:noFill/>
            </a:ln>
            <a:effectLst/>
          </c:spPr>
          <c:txPr>
            <a:bodyPr rot="-540000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681235120"/>
        <c:crosses val="autoZero"/>
        <c:crossBetween val="between"/>
      </c:valAx>
      <c:spPr>
        <a:noFill/>
        <a:ln>
          <a:noFill/>
        </a:ln>
        <a:effectLst/>
      </c:spPr>
    </c:plotArea>
    <c:legend>
      <c:legendPos val="r"/>
      <c:layout>
        <c:manualLayout>
          <c:xMode val="edge"/>
          <c:yMode val="edge"/>
          <c:x val="0.72933018386200898"/>
          <c:y val="0.45290031577900186"/>
          <c:w val="0.25730162421315272"/>
          <c:h val="0.21328481220650741"/>
        </c:manualLayout>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i="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Rhys'</a:t>
            </a:r>
            <a:r>
              <a:rPr lang="en-GB" baseline="0"/>
              <a:t> </a:t>
            </a:r>
            <a:r>
              <a:rPr lang="en-GB"/>
              <a:t>Participation</a:t>
            </a:r>
            <a:r>
              <a:rPr lang="en-GB" baseline="0"/>
              <a:t> timeline: Modes of Agency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'bubble diagram for Rhys'!$G$15</c:f>
              <c:strCache>
                <c:ptCount val="1"/>
                <c:pt idx="0">
                  <c:v>Supportive</c:v>
                </c:pt>
              </c:strCache>
            </c:strRef>
          </c:tx>
          <c:spPr>
            <a:ln w="28575" cap="rnd">
              <a:solidFill>
                <a:schemeClr val="tx1"/>
              </a:solidFill>
              <a:prstDash val="sysDash"/>
              <a:round/>
            </a:ln>
            <a:effectLst/>
          </c:spPr>
          <c:marker>
            <c:symbol val="none"/>
          </c:marker>
          <c:cat>
            <c:strRef>
              <c:f>'bubble diagram for Rhys'!$F$16:$F$18</c:f>
              <c:strCache>
                <c:ptCount val="3"/>
                <c:pt idx="0">
                  <c:v>Construction</c:v>
                </c:pt>
                <c:pt idx="1">
                  <c:v>Pre-launch</c:v>
                </c:pt>
                <c:pt idx="2">
                  <c:v>Launch</c:v>
                </c:pt>
              </c:strCache>
            </c:strRef>
          </c:cat>
          <c:val>
            <c:numRef>
              <c:f>'bubble diagram for Rhys'!$G$16:$G$18</c:f>
              <c:numCache>
                <c:formatCode>General</c:formatCode>
                <c:ptCount val="3"/>
                <c:pt idx="0">
                  <c:v>10</c:v>
                </c:pt>
                <c:pt idx="1">
                  <c:v>1</c:v>
                </c:pt>
                <c:pt idx="2">
                  <c:v>12</c:v>
                </c:pt>
              </c:numCache>
            </c:numRef>
          </c:val>
          <c:smooth val="0"/>
          <c:extLst>
            <c:ext xmlns:c16="http://schemas.microsoft.com/office/drawing/2014/chart" uri="{C3380CC4-5D6E-409C-BE32-E72D297353CC}">
              <c16:uniqueId val="{00000000-C86E-4827-A2E6-774D4C9B8798}"/>
            </c:ext>
          </c:extLst>
        </c:ser>
        <c:ser>
          <c:idx val="1"/>
          <c:order val="1"/>
          <c:tx>
            <c:strRef>
              <c:f>'bubble diagram for Rhys'!$H$15</c:f>
              <c:strCache>
                <c:ptCount val="1"/>
                <c:pt idx="0">
                  <c:v>Constructive</c:v>
                </c:pt>
              </c:strCache>
            </c:strRef>
          </c:tx>
          <c:spPr>
            <a:ln w="28575" cap="rnd">
              <a:solidFill>
                <a:schemeClr val="tx1"/>
              </a:solidFill>
              <a:prstDash val="sysDot"/>
              <a:round/>
            </a:ln>
            <a:effectLst/>
          </c:spPr>
          <c:marker>
            <c:symbol val="none"/>
          </c:marker>
          <c:cat>
            <c:strRef>
              <c:f>'bubble diagram for Rhys'!$F$16:$F$18</c:f>
              <c:strCache>
                <c:ptCount val="3"/>
                <c:pt idx="0">
                  <c:v>Construction</c:v>
                </c:pt>
                <c:pt idx="1">
                  <c:v>Pre-launch</c:v>
                </c:pt>
                <c:pt idx="2">
                  <c:v>Launch</c:v>
                </c:pt>
              </c:strCache>
            </c:strRef>
          </c:cat>
          <c:val>
            <c:numRef>
              <c:f>'bubble diagram for Rhys'!$H$16:$H$18</c:f>
              <c:numCache>
                <c:formatCode>General</c:formatCode>
                <c:ptCount val="3"/>
                <c:pt idx="0">
                  <c:v>11</c:v>
                </c:pt>
                <c:pt idx="1">
                  <c:v>2</c:v>
                </c:pt>
                <c:pt idx="2">
                  <c:v>21</c:v>
                </c:pt>
              </c:numCache>
            </c:numRef>
          </c:val>
          <c:smooth val="0"/>
          <c:extLst>
            <c:ext xmlns:c16="http://schemas.microsoft.com/office/drawing/2014/chart" uri="{C3380CC4-5D6E-409C-BE32-E72D297353CC}">
              <c16:uniqueId val="{00000001-C86E-4827-A2E6-774D4C9B8798}"/>
            </c:ext>
          </c:extLst>
        </c:ser>
        <c:ser>
          <c:idx val="2"/>
          <c:order val="2"/>
          <c:tx>
            <c:strRef>
              <c:f>'bubble diagram for Rhys'!$I$15</c:f>
              <c:strCache>
                <c:ptCount val="1"/>
                <c:pt idx="0">
                  <c:v>Deconstructive</c:v>
                </c:pt>
              </c:strCache>
            </c:strRef>
          </c:tx>
          <c:spPr>
            <a:ln w="28575" cap="rnd" cmpd="dbl">
              <a:solidFill>
                <a:schemeClr val="bg1">
                  <a:lumMod val="50000"/>
                </a:schemeClr>
              </a:solidFill>
              <a:prstDash val="lgDash"/>
              <a:round/>
            </a:ln>
            <a:effectLst/>
          </c:spPr>
          <c:marker>
            <c:symbol val="none"/>
          </c:marker>
          <c:cat>
            <c:strRef>
              <c:f>'bubble diagram for Rhys'!$F$16:$F$18</c:f>
              <c:strCache>
                <c:ptCount val="3"/>
                <c:pt idx="0">
                  <c:v>Construction</c:v>
                </c:pt>
                <c:pt idx="1">
                  <c:v>Pre-launch</c:v>
                </c:pt>
                <c:pt idx="2">
                  <c:v>Launch</c:v>
                </c:pt>
              </c:strCache>
            </c:strRef>
          </c:cat>
          <c:val>
            <c:numRef>
              <c:f>'bubble diagram for Rhys'!$I$16:$I$18</c:f>
              <c:numCache>
                <c:formatCode>General</c:formatCode>
                <c:ptCount val="3"/>
                <c:pt idx="0">
                  <c:v>16</c:v>
                </c:pt>
                <c:pt idx="1">
                  <c:v>11</c:v>
                </c:pt>
                <c:pt idx="2">
                  <c:v>2</c:v>
                </c:pt>
              </c:numCache>
            </c:numRef>
          </c:val>
          <c:smooth val="0"/>
          <c:extLst>
            <c:ext xmlns:c16="http://schemas.microsoft.com/office/drawing/2014/chart" uri="{C3380CC4-5D6E-409C-BE32-E72D297353CC}">
              <c16:uniqueId val="{00000002-C86E-4827-A2E6-774D4C9B8798}"/>
            </c:ext>
          </c:extLst>
        </c:ser>
        <c:ser>
          <c:idx val="3"/>
          <c:order val="3"/>
          <c:tx>
            <c:strRef>
              <c:f>'bubble diagram for Rhys'!$J$15</c:f>
              <c:strCache>
                <c:ptCount val="1"/>
                <c:pt idx="0">
                  <c:v>Resistant</c:v>
                </c:pt>
              </c:strCache>
            </c:strRef>
          </c:tx>
          <c:spPr>
            <a:ln w="28575" cap="sq" cmpd="thinThick">
              <a:solidFill>
                <a:schemeClr val="accent3"/>
              </a:solidFill>
              <a:prstDash val="lgDashDot"/>
              <a:round/>
            </a:ln>
            <a:effectLst/>
          </c:spPr>
          <c:marker>
            <c:symbol val="none"/>
          </c:marker>
          <c:cat>
            <c:strRef>
              <c:f>'bubble diagram for Rhys'!$F$16:$F$18</c:f>
              <c:strCache>
                <c:ptCount val="3"/>
                <c:pt idx="0">
                  <c:v>Construction</c:v>
                </c:pt>
                <c:pt idx="1">
                  <c:v>Pre-launch</c:v>
                </c:pt>
                <c:pt idx="2">
                  <c:v>Launch</c:v>
                </c:pt>
              </c:strCache>
            </c:strRef>
          </c:cat>
          <c:val>
            <c:numRef>
              <c:f>'bubble diagram for Rhys'!$J$16:$J$18</c:f>
              <c:numCache>
                <c:formatCode>General</c:formatCode>
                <c:ptCount val="3"/>
                <c:pt idx="0">
                  <c:v>11</c:v>
                </c:pt>
                <c:pt idx="1">
                  <c:v>5</c:v>
                </c:pt>
                <c:pt idx="2">
                  <c:v>2</c:v>
                </c:pt>
              </c:numCache>
            </c:numRef>
          </c:val>
          <c:smooth val="0"/>
          <c:extLst>
            <c:ext xmlns:c16="http://schemas.microsoft.com/office/drawing/2014/chart" uri="{C3380CC4-5D6E-409C-BE32-E72D297353CC}">
              <c16:uniqueId val="{00000003-C86E-4827-A2E6-774D4C9B8798}"/>
            </c:ext>
          </c:extLst>
        </c:ser>
        <c:ser>
          <c:idx val="4"/>
          <c:order val="4"/>
          <c:tx>
            <c:strRef>
              <c:f>'bubble diagram for Rhys'!$K$15</c:f>
              <c:strCache>
                <c:ptCount val="1"/>
                <c:pt idx="0">
                  <c:v>Responsive</c:v>
                </c:pt>
              </c:strCache>
            </c:strRef>
          </c:tx>
          <c:spPr>
            <a:ln w="28575" cap="rnd">
              <a:solidFill>
                <a:schemeClr val="bg1">
                  <a:lumMod val="50000"/>
                </a:schemeClr>
              </a:solidFill>
              <a:round/>
            </a:ln>
            <a:effectLst/>
          </c:spPr>
          <c:marker>
            <c:symbol val="none"/>
          </c:marker>
          <c:cat>
            <c:strRef>
              <c:f>'bubble diagram for Rhys'!$F$16:$F$18</c:f>
              <c:strCache>
                <c:ptCount val="3"/>
                <c:pt idx="0">
                  <c:v>Construction</c:v>
                </c:pt>
                <c:pt idx="1">
                  <c:v>Pre-launch</c:v>
                </c:pt>
                <c:pt idx="2">
                  <c:v>Launch</c:v>
                </c:pt>
              </c:strCache>
            </c:strRef>
          </c:cat>
          <c:val>
            <c:numRef>
              <c:f>'bubble diagram for Rhys'!$K$16:$K$18</c:f>
              <c:numCache>
                <c:formatCode>General</c:formatCode>
                <c:ptCount val="3"/>
                <c:pt idx="0">
                  <c:v>18</c:v>
                </c:pt>
                <c:pt idx="1">
                  <c:v>2</c:v>
                </c:pt>
                <c:pt idx="2">
                  <c:v>7</c:v>
                </c:pt>
              </c:numCache>
            </c:numRef>
          </c:val>
          <c:smooth val="0"/>
          <c:extLst>
            <c:ext xmlns:c16="http://schemas.microsoft.com/office/drawing/2014/chart" uri="{C3380CC4-5D6E-409C-BE32-E72D297353CC}">
              <c16:uniqueId val="{00000004-C86E-4827-A2E6-774D4C9B8798}"/>
            </c:ext>
          </c:extLst>
        </c:ser>
        <c:dLbls>
          <c:showLegendKey val="0"/>
          <c:showVal val="0"/>
          <c:showCatName val="0"/>
          <c:showSerName val="0"/>
          <c:showPercent val="0"/>
          <c:showBubbleSize val="0"/>
        </c:dLbls>
        <c:smooth val="0"/>
        <c:axId val="681230416"/>
        <c:axId val="681233944"/>
      </c:lineChart>
      <c:catAx>
        <c:axId val="681230416"/>
        <c:scaling>
          <c:orientation val="minMax"/>
        </c:scaling>
        <c:delete val="0"/>
        <c:axPos val="b"/>
        <c:title>
          <c:tx>
            <c:rich>
              <a:bodyPr rot="0" spcFirstLastPara="1" vertOverflow="ellipsis" vert="horz" wrap="square" anchor="ctr" anchorCtr="1"/>
              <a:lstStyle/>
              <a:p>
                <a:pPr algn="ctr">
                  <a:defRPr sz="1400" b="0" i="0" u="none" strike="noStrike" kern="1200" baseline="0">
                    <a:solidFill>
                      <a:schemeClr val="tx1">
                        <a:lumMod val="65000"/>
                        <a:lumOff val="35000"/>
                      </a:schemeClr>
                    </a:solidFill>
                    <a:latin typeface="+mn-lt"/>
                    <a:ea typeface="+mn-ea"/>
                    <a:cs typeface="+mn-cs"/>
                  </a:defRPr>
                </a:pPr>
                <a:r>
                  <a:rPr lang="en-GB" sz="1400"/>
                  <a:t>Phase</a:t>
                </a:r>
                <a:r>
                  <a:rPr lang="en-GB" sz="1400" baseline="0"/>
                  <a:t> of lesson</a:t>
                </a:r>
                <a:endParaRPr lang="en-GB" sz="1400"/>
              </a:p>
            </c:rich>
          </c:tx>
          <c:layout>
            <c:manualLayout>
              <c:xMode val="edge"/>
              <c:yMode val="edge"/>
              <c:x val="0.46776727800933471"/>
              <c:y val="0.91227205262011135"/>
            </c:manualLayout>
          </c:layout>
          <c:overlay val="0"/>
          <c:spPr>
            <a:noFill/>
            <a:ln>
              <a:noFill/>
            </a:ln>
            <a:effectLst/>
          </c:spPr>
          <c:txPr>
            <a:bodyPr rot="0" spcFirstLastPara="1" vertOverflow="ellipsis" vert="horz" wrap="square" anchor="ctr" anchorCtr="1"/>
            <a:lstStyle/>
            <a:p>
              <a:pPr algn="ct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81233944"/>
        <c:crosses val="autoZero"/>
        <c:auto val="1"/>
        <c:lblAlgn val="ctr"/>
        <c:lblOffset val="100"/>
        <c:noMultiLvlLbl val="0"/>
      </c:catAx>
      <c:valAx>
        <c:axId val="681233944"/>
        <c:scaling>
          <c:orientation val="minMax"/>
          <c:max val="2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GB" sz="1400"/>
                  <a:t>Number of lines of text</a:t>
                </a:r>
                <a:r>
                  <a:rPr lang="en-GB" sz="1400" baseline="0"/>
                  <a:t> coded</a:t>
                </a:r>
                <a:endParaRPr lang="en-GB" sz="1400"/>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230416"/>
        <c:crosses val="autoZero"/>
        <c:crossBetween val="between"/>
      </c:valAx>
      <c:spPr>
        <a:noFill/>
        <a:ln>
          <a:noFill/>
        </a:ln>
        <a:effectLst/>
      </c:spPr>
    </c:plotArea>
    <c:legend>
      <c:legendPos val="b"/>
      <c:layout>
        <c:manualLayout>
          <c:xMode val="edge"/>
          <c:yMode val="edge"/>
          <c:x val="4.999992830163788E-2"/>
          <c:y val="0.95328203986031923"/>
          <c:w val="0.89089427216124673"/>
          <c:h val="4.671796013968077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B7AD-9E2B-42D9-BD01-DC69905C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10093</Words>
  <Characters>57531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Kinsella</dc:creator>
  <cp:keywords/>
  <dc:description/>
  <cp:lastModifiedBy>KINSELLA Claire</cp:lastModifiedBy>
  <cp:revision>2</cp:revision>
  <cp:lastPrinted>2018-03-27T20:43:00Z</cp:lastPrinted>
  <dcterms:created xsi:type="dcterms:W3CDTF">2018-12-06T16:13:00Z</dcterms:created>
  <dcterms:modified xsi:type="dcterms:W3CDTF">2018-12-06T16:13:00Z</dcterms:modified>
</cp:coreProperties>
</file>