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96E1" w14:textId="556F3EFC" w:rsidR="00BB067A" w:rsidRPr="00174013" w:rsidRDefault="00FB55EC" w:rsidP="00174013">
      <w:pPr>
        <w:spacing w:line="480" w:lineRule="auto"/>
        <w:ind w:left="720"/>
        <w:rPr>
          <w:rFonts w:ascii="Times New Roman" w:eastAsia="Batang" w:hAnsi="Times New Roman"/>
        </w:rPr>
      </w:pPr>
      <w:r>
        <w:rPr>
          <w:rFonts w:ascii="Times New Roman" w:eastAsia="Batang" w:hAnsi="Times New Roman"/>
          <w:i/>
        </w:rPr>
        <w:t>Climate Crisis and the 21</w:t>
      </w:r>
      <w:r w:rsidRPr="00FB55EC">
        <w:rPr>
          <w:rFonts w:ascii="Times New Roman" w:eastAsia="Batang" w:hAnsi="Times New Roman"/>
          <w:i/>
          <w:vertAlign w:val="superscript"/>
        </w:rPr>
        <w:t>st</w:t>
      </w:r>
      <w:r>
        <w:rPr>
          <w:rFonts w:ascii="Times New Roman" w:eastAsia="Batang" w:hAnsi="Times New Roman"/>
          <w:i/>
        </w:rPr>
        <w:t>-Century British Novel</w:t>
      </w:r>
      <w:r w:rsidR="00BB067A" w:rsidRPr="00174013">
        <w:rPr>
          <w:rFonts w:ascii="Times New Roman" w:eastAsia="Batang" w:hAnsi="Times New Roman"/>
        </w:rPr>
        <w:t xml:space="preserve">.  By </w:t>
      </w:r>
      <w:r>
        <w:rPr>
          <w:rFonts w:ascii="Times New Roman" w:eastAsia="Batang" w:hAnsi="Times New Roman"/>
        </w:rPr>
        <w:t>BRACKE, ASTRID</w:t>
      </w:r>
      <w:r w:rsidR="00BB067A" w:rsidRPr="00174013">
        <w:rPr>
          <w:rFonts w:ascii="Times New Roman" w:eastAsia="Batang" w:hAnsi="Times New Roman"/>
        </w:rPr>
        <w:t>.  (</w:t>
      </w:r>
      <w:r>
        <w:rPr>
          <w:rFonts w:ascii="Times New Roman" w:eastAsia="Batang" w:hAnsi="Times New Roman"/>
        </w:rPr>
        <w:t>Environmental Cultures Series</w:t>
      </w:r>
      <w:r w:rsidR="00BB067A" w:rsidRPr="00174013">
        <w:rPr>
          <w:rFonts w:ascii="Times New Roman" w:eastAsia="Batang" w:hAnsi="Times New Roman"/>
        </w:rPr>
        <w:t xml:space="preserve">) </w:t>
      </w:r>
      <w:r>
        <w:rPr>
          <w:rFonts w:ascii="Times New Roman" w:eastAsia="Batang" w:hAnsi="Times New Roman"/>
        </w:rPr>
        <w:t>London</w:t>
      </w:r>
      <w:r w:rsidR="00BB067A" w:rsidRPr="00174013">
        <w:rPr>
          <w:rFonts w:ascii="Times New Roman" w:eastAsia="Batang" w:hAnsi="Times New Roman"/>
        </w:rPr>
        <w:t xml:space="preserve">: </w:t>
      </w:r>
      <w:r>
        <w:rPr>
          <w:rFonts w:ascii="Times New Roman" w:eastAsia="Batang" w:hAnsi="Times New Roman"/>
        </w:rPr>
        <w:t>Bloomsbury</w:t>
      </w:r>
      <w:r w:rsidR="00BB067A" w:rsidRPr="00174013">
        <w:rPr>
          <w:rFonts w:ascii="Times New Roman" w:eastAsia="Batang" w:hAnsi="Times New Roman"/>
        </w:rPr>
        <w:t xml:space="preserve">. </w:t>
      </w:r>
      <w:r>
        <w:rPr>
          <w:rFonts w:ascii="Times New Roman" w:eastAsia="Batang" w:hAnsi="Times New Roman"/>
        </w:rPr>
        <w:t>2018</w:t>
      </w:r>
      <w:r w:rsidR="00BB067A" w:rsidRPr="00174013">
        <w:rPr>
          <w:rFonts w:ascii="Times New Roman" w:eastAsia="Batang" w:hAnsi="Times New Roman"/>
        </w:rPr>
        <w:t xml:space="preserve">. </w:t>
      </w:r>
      <w:r w:rsidR="003B4BD8">
        <w:rPr>
          <w:rFonts w:ascii="Times New Roman" w:eastAsia="Batang" w:hAnsi="Times New Roman"/>
        </w:rPr>
        <w:t>v</w:t>
      </w:r>
      <w:bookmarkStart w:id="0" w:name="_GoBack"/>
      <w:bookmarkEnd w:id="0"/>
      <w:r>
        <w:rPr>
          <w:rFonts w:ascii="Times New Roman" w:eastAsia="Batang" w:hAnsi="Times New Roman"/>
        </w:rPr>
        <w:t>ii</w:t>
      </w:r>
      <w:r w:rsidR="00BB067A" w:rsidRPr="00174013">
        <w:rPr>
          <w:rFonts w:ascii="Times New Roman" w:eastAsia="Batang" w:hAnsi="Times New Roman"/>
        </w:rPr>
        <w:t>+</w:t>
      </w:r>
      <w:r>
        <w:rPr>
          <w:rFonts w:ascii="Times New Roman" w:eastAsia="Batang" w:hAnsi="Times New Roman"/>
        </w:rPr>
        <w:t>177</w:t>
      </w:r>
      <w:r w:rsidR="00BB067A" w:rsidRPr="00174013">
        <w:rPr>
          <w:rFonts w:ascii="Times New Roman" w:eastAsia="Batang" w:hAnsi="Times New Roman"/>
        </w:rPr>
        <w:t>pp.  £</w:t>
      </w:r>
      <w:r>
        <w:rPr>
          <w:rFonts w:ascii="Times New Roman" w:eastAsia="Batang" w:hAnsi="Times New Roman"/>
        </w:rPr>
        <w:t>91.80</w:t>
      </w:r>
      <w:r w:rsidR="00BB067A" w:rsidRPr="00174013">
        <w:rPr>
          <w:rFonts w:ascii="Times New Roman" w:eastAsia="Batang" w:hAnsi="Times New Roman"/>
        </w:rPr>
        <w:t xml:space="preserve">.  </w:t>
      </w:r>
      <w:r>
        <w:rPr>
          <w:rFonts w:ascii="Times New Roman" w:eastAsia="Batang" w:hAnsi="Times New Roman"/>
        </w:rPr>
        <w:t>ISBN: 978-1-4742-7112-7</w:t>
      </w:r>
      <w:r w:rsidR="00BB067A" w:rsidRPr="00174013">
        <w:rPr>
          <w:rFonts w:ascii="Times New Roman" w:eastAsia="Batang" w:hAnsi="Times New Roman"/>
        </w:rPr>
        <w:t>.</w:t>
      </w:r>
    </w:p>
    <w:p w14:paraId="58E10CA7" w14:textId="6D3AEFFD" w:rsidR="004C6B71" w:rsidRDefault="00034B72" w:rsidP="00174013">
      <w:pPr>
        <w:spacing w:line="480" w:lineRule="auto"/>
        <w:rPr>
          <w:rFonts w:ascii="Times New Roman" w:hAnsi="Times New Roman"/>
        </w:rPr>
      </w:pPr>
      <w:r>
        <w:rPr>
          <w:rFonts w:ascii="Times New Roman" w:hAnsi="Times New Roman"/>
        </w:rPr>
        <w:t xml:space="preserve">A </w:t>
      </w:r>
      <w:r w:rsidR="005F30A0">
        <w:rPr>
          <w:rFonts w:ascii="Times New Roman" w:hAnsi="Times New Roman"/>
        </w:rPr>
        <w:t>significant</w:t>
      </w:r>
      <w:r>
        <w:rPr>
          <w:rFonts w:ascii="Times New Roman" w:hAnsi="Times New Roman"/>
        </w:rPr>
        <w:t xml:space="preserve"> addition to the </w:t>
      </w:r>
      <w:r w:rsidR="00B32D0B">
        <w:rPr>
          <w:rFonts w:ascii="Times New Roman" w:hAnsi="Times New Roman"/>
        </w:rPr>
        <w:t xml:space="preserve">university library or the </w:t>
      </w:r>
      <w:r>
        <w:rPr>
          <w:rFonts w:ascii="Times New Roman" w:hAnsi="Times New Roman"/>
        </w:rPr>
        <w:t>bookshelf of undergraduates and researchers alike, this timely</w:t>
      </w:r>
      <w:r w:rsidR="00354C57">
        <w:rPr>
          <w:rFonts w:ascii="Times New Roman" w:hAnsi="Times New Roman"/>
        </w:rPr>
        <w:t xml:space="preserve"> monograph marks </w:t>
      </w:r>
      <w:proofErr w:type="spellStart"/>
      <w:r w:rsidR="00354C57">
        <w:rPr>
          <w:rFonts w:ascii="Times New Roman" w:hAnsi="Times New Roman"/>
        </w:rPr>
        <w:t>Bracke</w:t>
      </w:r>
      <w:proofErr w:type="spellEnd"/>
      <w:r w:rsidR="00354C57">
        <w:rPr>
          <w:rFonts w:ascii="Times New Roman" w:hAnsi="Times New Roman"/>
        </w:rPr>
        <w:t xml:space="preserve"> out as a</w:t>
      </w:r>
      <w:r w:rsidR="005F30A0">
        <w:rPr>
          <w:rFonts w:ascii="Times New Roman" w:hAnsi="Times New Roman"/>
        </w:rPr>
        <w:t>n important</w:t>
      </w:r>
      <w:r w:rsidR="008365D1">
        <w:rPr>
          <w:rFonts w:ascii="Times New Roman" w:hAnsi="Times New Roman"/>
        </w:rPr>
        <w:t xml:space="preserve"> voice in the </w:t>
      </w:r>
      <w:r w:rsidR="000C000C">
        <w:rPr>
          <w:rFonts w:ascii="Times New Roman" w:hAnsi="Times New Roman"/>
        </w:rPr>
        <w:t>expanding area</w:t>
      </w:r>
      <w:r w:rsidR="008365D1">
        <w:rPr>
          <w:rFonts w:ascii="Times New Roman" w:hAnsi="Times New Roman"/>
        </w:rPr>
        <w:t xml:space="preserve"> of ecocritic</w:t>
      </w:r>
      <w:r w:rsidR="00237481">
        <w:rPr>
          <w:rFonts w:ascii="Times New Roman" w:hAnsi="Times New Roman"/>
        </w:rPr>
        <w:t>ism</w:t>
      </w:r>
      <w:r w:rsidR="008365D1">
        <w:rPr>
          <w:rFonts w:ascii="Times New Roman" w:hAnsi="Times New Roman"/>
        </w:rPr>
        <w:t xml:space="preserve">. </w:t>
      </w:r>
      <w:r w:rsidR="00F014AD">
        <w:rPr>
          <w:rFonts w:ascii="Times New Roman" w:hAnsi="Times New Roman"/>
        </w:rPr>
        <w:t xml:space="preserve">The book’s main theme is the effect upon contemporary British novels of the now ubiquitous awareness of ecological degradation </w:t>
      </w:r>
      <w:r w:rsidR="00CA45C5">
        <w:rPr>
          <w:rFonts w:ascii="Times New Roman" w:hAnsi="Times New Roman"/>
        </w:rPr>
        <w:t>and the way in which these novels allow us to rethink this stage through narrative</w:t>
      </w:r>
      <w:r w:rsidR="00F014AD">
        <w:rPr>
          <w:rFonts w:ascii="Times New Roman" w:hAnsi="Times New Roman"/>
        </w:rPr>
        <w:t xml:space="preserve">. </w:t>
      </w:r>
      <w:proofErr w:type="spellStart"/>
      <w:r w:rsidR="00F014AD">
        <w:rPr>
          <w:rFonts w:ascii="Times New Roman" w:hAnsi="Times New Roman"/>
        </w:rPr>
        <w:t>Bracke’s</w:t>
      </w:r>
      <w:proofErr w:type="spellEnd"/>
      <w:r w:rsidR="00F014AD">
        <w:rPr>
          <w:rFonts w:ascii="Times New Roman" w:hAnsi="Times New Roman"/>
        </w:rPr>
        <w:t xml:space="preserve"> </w:t>
      </w:r>
      <w:r w:rsidR="00920279">
        <w:rPr>
          <w:rFonts w:ascii="Times New Roman" w:hAnsi="Times New Roman"/>
        </w:rPr>
        <w:t xml:space="preserve">insightful </w:t>
      </w:r>
      <w:r w:rsidR="00F014AD">
        <w:rPr>
          <w:rFonts w:ascii="Times New Roman" w:hAnsi="Times New Roman"/>
        </w:rPr>
        <w:t xml:space="preserve">literary analysis </w:t>
      </w:r>
      <w:r w:rsidR="00332F9D">
        <w:rPr>
          <w:rFonts w:ascii="Times New Roman" w:hAnsi="Times New Roman"/>
        </w:rPr>
        <w:t xml:space="preserve">of twelve British postmillennial novels </w:t>
      </w:r>
      <w:r w:rsidR="00F014AD">
        <w:rPr>
          <w:rFonts w:ascii="Times New Roman" w:hAnsi="Times New Roman"/>
        </w:rPr>
        <w:t xml:space="preserve">works to elucidate that </w:t>
      </w:r>
      <w:r w:rsidR="00332F9D">
        <w:rPr>
          <w:rFonts w:ascii="Times New Roman" w:hAnsi="Times New Roman"/>
        </w:rPr>
        <w:t xml:space="preserve">these texts </w:t>
      </w:r>
      <w:r w:rsidR="00F014AD">
        <w:rPr>
          <w:rFonts w:ascii="Times New Roman" w:hAnsi="Times New Roman"/>
        </w:rPr>
        <w:t xml:space="preserve">do not just reflect this new cultural </w:t>
      </w:r>
      <w:r w:rsidR="0085499E">
        <w:rPr>
          <w:rFonts w:ascii="Times New Roman" w:hAnsi="Times New Roman"/>
        </w:rPr>
        <w:t>backdrop but</w:t>
      </w:r>
      <w:r w:rsidR="00F014AD">
        <w:rPr>
          <w:rFonts w:ascii="Times New Roman" w:hAnsi="Times New Roman"/>
        </w:rPr>
        <w:t xml:space="preserve"> have structural and narrative devices within them which demonstrate that </w:t>
      </w:r>
      <w:r w:rsidR="003F7EB8">
        <w:rPr>
          <w:rFonts w:ascii="Times New Roman" w:hAnsi="Times New Roman"/>
        </w:rPr>
        <w:t xml:space="preserve">our awareness of </w:t>
      </w:r>
      <w:r w:rsidR="00F014AD">
        <w:rPr>
          <w:rFonts w:ascii="Times New Roman" w:hAnsi="Times New Roman"/>
        </w:rPr>
        <w:t xml:space="preserve">climate crisis is altering </w:t>
      </w:r>
      <w:r>
        <w:rPr>
          <w:rFonts w:ascii="Times New Roman" w:hAnsi="Times New Roman"/>
        </w:rPr>
        <w:t xml:space="preserve">certain aspects of </w:t>
      </w:r>
      <w:r w:rsidR="00F014AD">
        <w:rPr>
          <w:rFonts w:ascii="Times New Roman" w:hAnsi="Times New Roman"/>
        </w:rPr>
        <w:t xml:space="preserve">novelistic production.  </w:t>
      </w:r>
    </w:p>
    <w:p w14:paraId="4843F131" w14:textId="60A46098" w:rsidR="00FB55EC" w:rsidRDefault="00FB55EC" w:rsidP="00174013">
      <w:pPr>
        <w:spacing w:line="480" w:lineRule="auto"/>
        <w:rPr>
          <w:rFonts w:ascii="Times New Roman" w:hAnsi="Times New Roman"/>
        </w:rPr>
      </w:pPr>
    </w:p>
    <w:p w14:paraId="7C3A4371" w14:textId="58EE7D53" w:rsidR="00174013" w:rsidRDefault="00920279" w:rsidP="00174013">
      <w:pPr>
        <w:spacing w:line="480" w:lineRule="auto"/>
        <w:rPr>
          <w:rFonts w:ascii="Times New Roman" w:hAnsi="Times New Roman"/>
        </w:rPr>
      </w:pPr>
      <w:r>
        <w:rPr>
          <w:rFonts w:ascii="Times New Roman" w:hAnsi="Times New Roman"/>
        </w:rPr>
        <w:t>The book is organised into four chapter</w:t>
      </w:r>
      <w:r w:rsidR="00100E9B">
        <w:rPr>
          <w:rFonts w:ascii="Times New Roman" w:hAnsi="Times New Roman"/>
        </w:rPr>
        <w:t>s</w:t>
      </w:r>
      <w:r>
        <w:rPr>
          <w:rFonts w:ascii="Times New Roman" w:hAnsi="Times New Roman"/>
        </w:rPr>
        <w:t xml:space="preserve">, each </w:t>
      </w:r>
      <w:r w:rsidR="00100E9B">
        <w:rPr>
          <w:rFonts w:ascii="Times New Roman" w:hAnsi="Times New Roman"/>
        </w:rPr>
        <w:t>titled</w:t>
      </w:r>
      <w:r>
        <w:rPr>
          <w:rFonts w:ascii="Times New Roman" w:hAnsi="Times New Roman"/>
        </w:rPr>
        <w:t xml:space="preserve"> with a single word: ‘Collapse’, ‘Pastoral’, ‘Urban’ and ‘Polar’.  ‘Collapse’ </w:t>
      </w:r>
      <w:r w:rsidR="00100E9B">
        <w:rPr>
          <w:rFonts w:ascii="Times New Roman" w:hAnsi="Times New Roman"/>
        </w:rPr>
        <w:t>focuses principally on time and narrative structure</w:t>
      </w:r>
      <w:r w:rsidR="0070768D">
        <w:rPr>
          <w:rFonts w:ascii="Times New Roman" w:hAnsi="Times New Roman"/>
        </w:rPr>
        <w:t xml:space="preserve"> </w:t>
      </w:r>
      <w:r w:rsidR="00D719F4">
        <w:rPr>
          <w:rFonts w:ascii="Times New Roman" w:hAnsi="Times New Roman"/>
        </w:rPr>
        <w:t>which index the novels’ engagement with ecological crisis</w:t>
      </w:r>
      <w:r w:rsidR="00100E9B">
        <w:rPr>
          <w:rFonts w:ascii="Times New Roman" w:hAnsi="Times New Roman"/>
        </w:rPr>
        <w:t xml:space="preserve"> in </w:t>
      </w:r>
      <w:r w:rsidR="0070768D">
        <w:rPr>
          <w:rFonts w:ascii="Times New Roman" w:hAnsi="Times New Roman"/>
        </w:rPr>
        <w:t xml:space="preserve">the following three texts: </w:t>
      </w:r>
      <w:r w:rsidR="00D719F4">
        <w:rPr>
          <w:rFonts w:ascii="Times New Roman" w:hAnsi="Times New Roman"/>
          <w:i/>
        </w:rPr>
        <w:t xml:space="preserve">Cloud Atlas </w:t>
      </w:r>
      <w:r w:rsidR="00D719F4">
        <w:rPr>
          <w:rFonts w:ascii="Times New Roman" w:hAnsi="Times New Roman"/>
        </w:rPr>
        <w:t xml:space="preserve">(Mitchell, 2004), </w:t>
      </w:r>
      <w:r w:rsidR="00D719F4">
        <w:rPr>
          <w:rFonts w:ascii="Times New Roman" w:hAnsi="Times New Roman"/>
          <w:i/>
        </w:rPr>
        <w:t xml:space="preserve">The </w:t>
      </w:r>
      <w:proofErr w:type="spellStart"/>
      <w:r w:rsidR="00D719F4">
        <w:rPr>
          <w:rFonts w:ascii="Times New Roman" w:hAnsi="Times New Roman"/>
          <w:i/>
        </w:rPr>
        <w:t>Carhullan</w:t>
      </w:r>
      <w:proofErr w:type="spellEnd"/>
      <w:r w:rsidR="00D719F4">
        <w:rPr>
          <w:rFonts w:ascii="Times New Roman" w:hAnsi="Times New Roman"/>
          <w:i/>
        </w:rPr>
        <w:t xml:space="preserve"> Army </w:t>
      </w:r>
      <w:r w:rsidR="00D719F4">
        <w:rPr>
          <w:rFonts w:ascii="Times New Roman" w:hAnsi="Times New Roman"/>
        </w:rPr>
        <w:t xml:space="preserve">(Hall, 2007) and </w:t>
      </w:r>
      <w:r w:rsidR="00D719F4">
        <w:rPr>
          <w:rFonts w:ascii="Times New Roman" w:hAnsi="Times New Roman"/>
          <w:i/>
        </w:rPr>
        <w:t>The Island at the End of the World</w:t>
      </w:r>
      <w:r w:rsidR="00D719F4">
        <w:rPr>
          <w:rFonts w:ascii="Times New Roman" w:hAnsi="Times New Roman"/>
        </w:rPr>
        <w:t xml:space="preserve"> (Taylor, 2009).  ‘Pastoral’ works to revalidate the </w:t>
      </w:r>
      <w:r w:rsidR="00A821ED">
        <w:rPr>
          <w:rFonts w:ascii="Times New Roman" w:hAnsi="Times New Roman"/>
        </w:rPr>
        <w:t>function</w:t>
      </w:r>
      <w:r w:rsidR="00D719F4">
        <w:rPr>
          <w:rFonts w:ascii="Times New Roman" w:hAnsi="Times New Roman"/>
        </w:rPr>
        <w:t xml:space="preserve"> of the pastoral mode in the present age</w:t>
      </w:r>
      <w:r w:rsidR="00CA45C5">
        <w:rPr>
          <w:rFonts w:ascii="Times New Roman" w:hAnsi="Times New Roman"/>
        </w:rPr>
        <w:t>:</w:t>
      </w:r>
      <w:r w:rsidR="00D719F4">
        <w:rPr>
          <w:rFonts w:ascii="Times New Roman" w:hAnsi="Times New Roman"/>
        </w:rPr>
        <w:t xml:space="preserve"> </w:t>
      </w:r>
      <w:proofErr w:type="spellStart"/>
      <w:r w:rsidR="00D719F4">
        <w:rPr>
          <w:rFonts w:ascii="Times New Roman" w:hAnsi="Times New Roman"/>
        </w:rPr>
        <w:t>Bracke</w:t>
      </w:r>
      <w:proofErr w:type="spellEnd"/>
      <w:r w:rsidR="00D719F4">
        <w:rPr>
          <w:rFonts w:ascii="Times New Roman" w:hAnsi="Times New Roman"/>
        </w:rPr>
        <w:t xml:space="preserve"> argues convincingly that the mode has a long history of responding to troubled times and is, therefore, amply suited to displaying the tensions of the present ecological crisis. Again, three British novels are discussed as examples of this revived pastoral tradition: </w:t>
      </w:r>
      <w:r w:rsidR="00D719F4">
        <w:rPr>
          <w:rFonts w:ascii="Times New Roman" w:hAnsi="Times New Roman"/>
          <w:i/>
        </w:rPr>
        <w:t>August</w:t>
      </w:r>
      <w:r w:rsidR="00D719F4">
        <w:rPr>
          <w:rFonts w:ascii="Times New Roman" w:hAnsi="Times New Roman"/>
        </w:rPr>
        <w:t xml:space="preserve"> (Woodward, 2001), </w:t>
      </w:r>
      <w:r w:rsidR="00D719F4">
        <w:rPr>
          <w:rFonts w:ascii="Times New Roman" w:hAnsi="Times New Roman"/>
          <w:i/>
        </w:rPr>
        <w:t xml:space="preserve">God’s Own Country </w:t>
      </w:r>
      <w:r w:rsidR="00D719F4">
        <w:rPr>
          <w:rFonts w:ascii="Times New Roman" w:hAnsi="Times New Roman"/>
        </w:rPr>
        <w:t xml:space="preserve">(Raisin, 2008) and </w:t>
      </w:r>
      <w:r w:rsidR="00D719F4">
        <w:rPr>
          <w:rFonts w:ascii="Times New Roman" w:hAnsi="Times New Roman"/>
          <w:i/>
        </w:rPr>
        <w:t>Wish You Were Here</w:t>
      </w:r>
      <w:r w:rsidR="00D719F4">
        <w:rPr>
          <w:rFonts w:ascii="Times New Roman" w:hAnsi="Times New Roman"/>
        </w:rPr>
        <w:t xml:space="preserve"> (Swift, 2011). </w:t>
      </w:r>
      <w:r w:rsidR="007D5C89">
        <w:rPr>
          <w:rFonts w:ascii="Times New Roman" w:hAnsi="Times New Roman"/>
        </w:rPr>
        <w:t xml:space="preserve">Our attention is turned to three realist novels set in the inner-city environments so common to twenty-first century living in the chapter titled </w:t>
      </w:r>
      <w:r w:rsidR="00D719F4">
        <w:rPr>
          <w:rFonts w:ascii="Times New Roman" w:hAnsi="Times New Roman"/>
        </w:rPr>
        <w:t>‘Urban’</w:t>
      </w:r>
      <w:r w:rsidR="007D5C89">
        <w:rPr>
          <w:rFonts w:ascii="Times New Roman" w:hAnsi="Times New Roman"/>
        </w:rPr>
        <w:t>:</w:t>
      </w:r>
      <w:r w:rsidR="00A33A61">
        <w:rPr>
          <w:rFonts w:ascii="Times New Roman" w:hAnsi="Times New Roman"/>
        </w:rPr>
        <w:t xml:space="preserve"> </w:t>
      </w:r>
      <w:r w:rsidR="00A33A61">
        <w:rPr>
          <w:rFonts w:ascii="Times New Roman" w:hAnsi="Times New Roman"/>
          <w:i/>
        </w:rPr>
        <w:t xml:space="preserve">The Translation of the Bones </w:t>
      </w:r>
      <w:r w:rsidR="00A33A61">
        <w:rPr>
          <w:rFonts w:ascii="Times New Roman" w:hAnsi="Times New Roman"/>
        </w:rPr>
        <w:t xml:space="preserve">(Kay, 2011), </w:t>
      </w:r>
      <w:r w:rsidR="00A33A61">
        <w:rPr>
          <w:rFonts w:ascii="Times New Roman" w:hAnsi="Times New Roman"/>
          <w:i/>
        </w:rPr>
        <w:t xml:space="preserve">NW </w:t>
      </w:r>
      <w:r w:rsidR="00A33A61">
        <w:rPr>
          <w:rFonts w:ascii="Times New Roman" w:hAnsi="Times New Roman"/>
        </w:rPr>
        <w:t xml:space="preserve">(Smith, 2012) and </w:t>
      </w:r>
      <w:r w:rsidR="00A33A61">
        <w:rPr>
          <w:rFonts w:ascii="Times New Roman" w:hAnsi="Times New Roman"/>
          <w:i/>
        </w:rPr>
        <w:t xml:space="preserve">Clay </w:t>
      </w:r>
      <w:r w:rsidR="00A33A61">
        <w:rPr>
          <w:rFonts w:ascii="Times New Roman" w:hAnsi="Times New Roman"/>
        </w:rPr>
        <w:t>(Harrison, 2013)</w:t>
      </w:r>
      <w:r w:rsidR="00255BFC">
        <w:rPr>
          <w:rFonts w:ascii="Times New Roman" w:hAnsi="Times New Roman"/>
        </w:rPr>
        <w:t xml:space="preserve">. For </w:t>
      </w:r>
      <w:proofErr w:type="spellStart"/>
      <w:r w:rsidR="00255BFC">
        <w:rPr>
          <w:rFonts w:ascii="Times New Roman" w:hAnsi="Times New Roman"/>
        </w:rPr>
        <w:lastRenderedPageBreak/>
        <w:t>Bracke</w:t>
      </w:r>
      <w:proofErr w:type="spellEnd"/>
      <w:r w:rsidR="00255BFC">
        <w:rPr>
          <w:rFonts w:ascii="Times New Roman" w:hAnsi="Times New Roman"/>
        </w:rPr>
        <w:t>, these texts</w:t>
      </w:r>
      <w:r w:rsidR="00A33A61">
        <w:rPr>
          <w:rFonts w:ascii="Times New Roman" w:hAnsi="Times New Roman"/>
        </w:rPr>
        <w:t xml:space="preserve"> chart the necessary evolution of human-nature relations in a time of ecological crisis</w:t>
      </w:r>
      <w:r w:rsidR="008F1789">
        <w:rPr>
          <w:rFonts w:ascii="Times New Roman" w:hAnsi="Times New Roman"/>
        </w:rPr>
        <w:t xml:space="preserve"> – a time</w:t>
      </w:r>
      <w:r w:rsidR="00A33A61">
        <w:rPr>
          <w:rFonts w:ascii="Times New Roman" w:hAnsi="Times New Roman"/>
        </w:rPr>
        <w:t xml:space="preserve"> which </w:t>
      </w:r>
      <w:r w:rsidR="008F1789">
        <w:rPr>
          <w:rFonts w:ascii="Times New Roman" w:hAnsi="Times New Roman"/>
        </w:rPr>
        <w:t xml:space="preserve">requires </w:t>
      </w:r>
      <w:r w:rsidR="00A33A61">
        <w:rPr>
          <w:rFonts w:ascii="Times New Roman" w:hAnsi="Times New Roman"/>
        </w:rPr>
        <w:t>new traditions of nature</w:t>
      </w:r>
      <w:r w:rsidR="008F1789">
        <w:rPr>
          <w:rFonts w:ascii="Times New Roman" w:hAnsi="Times New Roman"/>
        </w:rPr>
        <w:t xml:space="preserve"> </w:t>
      </w:r>
      <w:r w:rsidR="00A33A61">
        <w:rPr>
          <w:rFonts w:ascii="Times New Roman" w:hAnsi="Times New Roman"/>
        </w:rPr>
        <w:t xml:space="preserve">writing, along with new definitions of the category ‘natural’. </w:t>
      </w:r>
      <w:r w:rsidR="008F1789">
        <w:rPr>
          <w:rFonts w:ascii="Times New Roman" w:hAnsi="Times New Roman"/>
        </w:rPr>
        <w:t xml:space="preserve">The final chapter – ‘Polar’ – begins with a fascinating and diverse overview of the polar regions in both literary and cultural history. Serving as a sharp contrast to the preceding chapter which focused on the all-too familiar urban environment, representations of the </w:t>
      </w:r>
      <w:r w:rsidR="00BD4005">
        <w:rPr>
          <w:rFonts w:ascii="Times New Roman" w:hAnsi="Times New Roman"/>
        </w:rPr>
        <w:t xml:space="preserve">remote </w:t>
      </w:r>
      <w:r w:rsidR="008F1789">
        <w:rPr>
          <w:rFonts w:ascii="Times New Roman" w:hAnsi="Times New Roman"/>
        </w:rPr>
        <w:t>polar regions are explored as</w:t>
      </w:r>
      <w:r w:rsidR="0010599A">
        <w:rPr>
          <w:rFonts w:ascii="Times New Roman" w:hAnsi="Times New Roman"/>
        </w:rPr>
        <w:t xml:space="preserve"> both a former crucible for British identity (</w:t>
      </w:r>
      <w:r w:rsidR="00F330EC">
        <w:rPr>
          <w:rFonts w:ascii="Times New Roman" w:hAnsi="Times New Roman"/>
        </w:rPr>
        <w:t>referencing</w:t>
      </w:r>
      <w:r w:rsidR="0010599A">
        <w:rPr>
          <w:rFonts w:ascii="Times New Roman" w:hAnsi="Times New Roman"/>
        </w:rPr>
        <w:t xml:space="preserve"> the Scott and Shackleton expeditions), and the site of the starkest evidence of </w:t>
      </w:r>
      <w:r w:rsidR="00F330EC">
        <w:rPr>
          <w:rFonts w:ascii="Times New Roman" w:hAnsi="Times New Roman"/>
        </w:rPr>
        <w:t xml:space="preserve">contemporary </w:t>
      </w:r>
      <w:r w:rsidR="0010599A">
        <w:rPr>
          <w:rFonts w:ascii="Times New Roman" w:hAnsi="Times New Roman"/>
        </w:rPr>
        <w:t xml:space="preserve">climate crisis. </w:t>
      </w:r>
      <w:r w:rsidR="008C3FBB">
        <w:rPr>
          <w:rFonts w:ascii="Times New Roman" w:hAnsi="Times New Roman"/>
        </w:rPr>
        <w:t xml:space="preserve">Here, </w:t>
      </w:r>
      <w:r w:rsidR="0010599A">
        <w:rPr>
          <w:rFonts w:ascii="Times New Roman" w:hAnsi="Times New Roman"/>
        </w:rPr>
        <w:t xml:space="preserve">Brake draws together three novels which make use of historical narrative </w:t>
      </w:r>
      <w:proofErr w:type="gramStart"/>
      <w:r w:rsidR="0010599A">
        <w:rPr>
          <w:rFonts w:ascii="Times New Roman" w:hAnsi="Times New Roman"/>
        </w:rPr>
        <w:t>in order to</w:t>
      </w:r>
      <w:proofErr w:type="gramEnd"/>
      <w:r w:rsidR="0010599A">
        <w:rPr>
          <w:rFonts w:ascii="Times New Roman" w:hAnsi="Times New Roman"/>
        </w:rPr>
        <w:t xml:space="preserve"> show the shifts in cultural attitudes to the polar regions ‘from exploration to environmentalism to threat’ (p. 123)</w:t>
      </w:r>
      <w:r w:rsidR="00BD4005">
        <w:rPr>
          <w:rFonts w:ascii="Times New Roman" w:hAnsi="Times New Roman"/>
        </w:rPr>
        <w:t>:</w:t>
      </w:r>
      <w:r w:rsidR="0010599A">
        <w:rPr>
          <w:rFonts w:ascii="Times New Roman" w:hAnsi="Times New Roman"/>
        </w:rPr>
        <w:t xml:space="preserve"> </w:t>
      </w:r>
      <w:r w:rsidR="0010599A">
        <w:rPr>
          <w:rFonts w:ascii="Times New Roman" w:hAnsi="Times New Roman"/>
          <w:i/>
        </w:rPr>
        <w:t xml:space="preserve">The Collector of Lost Things </w:t>
      </w:r>
      <w:r w:rsidR="0010599A">
        <w:rPr>
          <w:rFonts w:ascii="Times New Roman" w:hAnsi="Times New Roman"/>
        </w:rPr>
        <w:t xml:space="preserve">(Page, 2013), </w:t>
      </w:r>
      <w:r w:rsidR="00F330EC">
        <w:rPr>
          <w:rFonts w:ascii="Times New Roman" w:hAnsi="Times New Roman"/>
          <w:i/>
        </w:rPr>
        <w:t xml:space="preserve">Everland </w:t>
      </w:r>
      <w:r w:rsidR="00F330EC">
        <w:rPr>
          <w:rFonts w:ascii="Times New Roman" w:hAnsi="Times New Roman"/>
        </w:rPr>
        <w:t xml:space="preserve">(Hunt, 2014) and </w:t>
      </w:r>
      <w:r w:rsidR="00F330EC">
        <w:rPr>
          <w:rFonts w:ascii="Times New Roman" w:hAnsi="Times New Roman"/>
          <w:i/>
        </w:rPr>
        <w:t xml:space="preserve">The North Water </w:t>
      </w:r>
      <w:r w:rsidR="00F330EC">
        <w:rPr>
          <w:rFonts w:ascii="Times New Roman" w:hAnsi="Times New Roman"/>
        </w:rPr>
        <w:t>(</w:t>
      </w:r>
      <w:r w:rsidR="00E47FD0">
        <w:rPr>
          <w:rFonts w:ascii="Times New Roman" w:hAnsi="Times New Roman"/>
        </w:rPr>
        <w:t xml:space="preserve">McGuire, </w:t>
      </w:r>
      <w:r w:rsidR="00F330EC">
        <w:rPr>
          <w:rFonts w:ascii="Times New Roman" w:hAnsi="Times New Roman"/>
        </w:rPr>
        <w:t xml:space="preserve">2016).  </w:t>
      </w:r>
    </w:p>
    <w:p w14:paraId="19B9164B" w14:textId="77777777" w:rsidR="00BD4005" w:rsidRDefault="00BD4005" w:rsidP="00174013">
      <w:pPr>
        <w:spacing w:line="480" w:lineRule="auto"/>
        <w:rPr>
          <w:rFonts w:ascii="Times New Roman" w:hAnsi="Times New Roman"/>
        </w:rPr>
      </w:pPr>
    </w:p>
    <w:p w14:paraId="5D6B2F3C" w14:textId="49BE4AD0" w:rsidR="00BB067A" w:rsidRDefault="00D612B3" w:rsidP="00174013">
      <w:pPr>
        <w:spacing w:line="480" w:lineRule="auto"/>
        <w:rPr>
          <w:rFonts w:ascii="Times New Roman" w:hAnsi="Times New Roman"/>
        </w:rPr>
      </w:pPr>
      <w:proofErr w:type="spellStart"/>
      <w:r>
        <w:rPr>
          <w:rFonts w:ascii="Times New Roman" w:hAnsi="Times New Roman"/>
        </w:rPr>
        <w:t>Bracke’s</w:t>
      </w:r>
      <w:proofErr w:type="spellEnd"/>
      <w:r>
        <w:rPr>
          <w:rFonts w:ascii="Times New Roman" w:hAnsi="Times New Roman"/>
        </w:rPr>
        <w:t xml:space="preserve"> discussion </w:t>
      </w:r>
      <w:r w:rsidR="00402024">
        <w:rPr>
          <w:rFonts w:ascii="Times New Roman" w:hAnsi="Times New Roman"/>
        </w:rPr>
        <w:t>is</w:t>
      </w:r>
      <w:r w:rsidR="00543F65">
        <w:rPr>
          <w:rFonts w:ascii="Times New Roman" w:hAnsi="Times New Roman"/>
        </w:rPr>
        <w:t xml:space="preserve"> </w:t>
      </w:r>
      <w:r w:rsidR="009D4C72">
        <w:rPr>
          <w:rFonts w:ascii="Times New Roman" w:hAnsi="Times New Roman"/>
        </w:rPr>
        <w:t xml:space="preserve">regularly </w:t>
      </w:r>
      <w:r w:rsidR="00543F65">
        <w:rPr>
          <w:rFonts w:ascii="Times New Roman" w:hAnsi="Times New Roman"/>
        </w:rPr>
        <w:t xml:space="preserve">directed </w:t>
      </w:r>
      <w:r w:rsidR="00402024">
        <w:rPr>
          <w:rFonts w:ascii="Times New Roman" w:hAnsi="Times New Roman"/>
        </w:rPr>
        <w:t>toward</w:t>
      </w:r>
      <w:r w:rsidR="00633AF4">
        <w:rPr>
          <w:rFonts w:ascii="Times New Roman" w:hAnsi="Times New Roman"/>
        </w:rPr>
        <w:t xml:space="preserve"> popular representations of climate </w:t>
      </w:r>
      <w:r w:rsidR="00402024">
        <w:rPr>
          <w:rFonts w:ascii="Times New Roman" w:hAnsi="Times New Roman"/>
        </w:rPr>
        <w:t xml:space="preserve">crisis </w:t>
      </w:r>
      <w:r w:rsidR="00633AF4">
        <w:rPr>
          <w:rFonts w:ascii="Times New Roman" w:hAnsi="Times New Roman"/>
        </w:rPr>
        <w:t xml:space="preserve">in blockbuster film, </w:t>
      </w:r>
      <w:r w:rsidR="00B94190">
        <w:rPr>
          <w:rFonts w:ascii="Times New Roman" w:hAnsi="Times New Roman"/>
        </w:rPr>
        <w:t>television programmes</w:t>
      </w:r>
      <w:r w:rsidR="00633AF4">
        <w:rPr>
          <w:rFonts w:ascii="Times New Roman" w:hAnsi="Times New Roman"/>
        </w:rPr>
        <w:t xml:space="preserve"> or advertising</w:t>
      </w:r>
      <w:r w:rsidR="001E5BED">
        <w:rPr>
          <w:rFonts w:ascii="Times New Roman" w:hAnsi="Times New Roman"/>
        </w:rPr>
        <w:t xml:space="preserve"> </w:t>
      </w:r>
      <w:r w:rsidR="007D03F7">
        <w:rPr>
          <w:rFonts w:ascii="Times New Roman" w:hAnsi="Times New Roman"/>
        </w:rPr>
        <w:t>with the effect of building a convincing argument regarding the prevalence of the climate crisis narrative in the media</w:t>
      </w:r>
      <w:r w:rsidR="00633AF4">
        <w:rPr>
          <w:rFonts w:ascii="Times New Roman" w:hAnsi="Times New Roman"/>
        </w:rPr>
        <w:t xml:space="preserve">.  </w:t>
      </w:r>
      <w:r w:rsidR="008C3FBB">
        <w:rPr>
          <w:rFonts w:ascii="Times New Roman" w:hAnsi="Times New Roman"/>
        </w:rPr>
        <w:t xml:space="preserve">The issue of cognitive dissonance is raised in relation to the popular, defined by </w:t>
      </w:r>
      <w:proofErr w:type="spellStart"/>
      <w:r w:rsidR="008C3FBB">
        <w:rPr>
          <w:rFonts w:ascii="Times New Roman" w:hAnsi="Times New Roman"/>
        </w:rPr>
        <w:t>Bracke</w:t>
      </w:r>
      <w:proofErr w:type="spellEnd"/>
      <w:r w:rsidR="008C3FBB">
        <w:rPr>
          <w:rFonts w:ascii="Times New Roman" w:hAnsi="Times New Roman"/>
        </w:rPr>
        <w:t xml:space="preserve"> as ‘knowing about climate crisis, but continuing to live life as if nothing is the matter</w:t>
      </w:r>
      <w:r>
        <w:rPr>
          <w:rFonts w:ascii="Times New Roman" w:hAnsi="Times New Roman"/>
        </w:rPr>
        <w:t>’</w:t>
      </w:r>
      <w:r w:rsidR="008C3FBB">
        <w:rPr>
          <w:rFonts w:ascii="Times New Roman" w:hAnsi="Times New Roman"/>
        </w:rPr>
        <w:t xml:space="preserve"> (p. 3)</w:t>
      </w:r>
      <w:r w:rsidR="0041755E">
        <w:rPr>
          <w:rFonts w:ascii="Times New Roman" w:hAnsi="Times New Roman"/>
        </w:rPr>
        <w:t>.  Yet this</w:t>
      </w:r>
      <w:r w:rsidR="008C3FBB">
        <w:rPr>
          <w:rFonts w:ascii="Times New Roman" w:hAnsi="Times New Roman"/>
        </w:rPr>
        <w:t xml:space="preserve"> point reveals something of an impasse at the heart of the project here</w:t>
      </w:r>
      <w:r w:rsidR="009A5F13">
        <w:rPr>
          <w:rFonts w:ascii="Times New Roman" w:hAnsi="Times New Roman"/>
        </w:rPr>
        <w:t>,</w:t>
      </w:r>
      <w:r w:rsidR="00F74602">
        <w:rPr>
          <w:rFonts w:ascii="Times New Roman" w:hAnsi="Times New Roman"/>
        </w:rPr>
        <w:t xml:space="preserve"> as </w:t>
      </w:r>
      <w:r w:rsidR="006565E9">
        <w:rPr>
          <w:rFonts w:ascii="Times New Roman" w:hAnsi="Times New Roman"/>
        </w:rPr>
        <w:t xml:space="preserve">the </w:t>
      </w:r>
      <w:r w:rsidR="00BF6A7E">
        <w:rPr>
          <w:rFonts w:ascii="Times New Roman" w:hAnsi="Times New Roman"/>
        </w:rPr>
        <w:t>postmillennial British novel</w:t>
      </w:r>
      <w:r w:rsidR="006565E9">
        <w:rPr>
          <w:rFonts w:ascii="Times New Roman" w:hAnsi="Times New Roman"/>
        </w:rPr>
        <w:t xml:space="preserve"> </w:t>
      </w:r>
      <w:r w:rsidR="00B80E98">
        <w:rPr>
          <w:rFonts w:ascii="Times New Roman" w:hAnsi="Times New Roman"/>
        </w:rPr>
        <w:t xml:space="preserve">itself </w:t>
      </w:r>
      <w:r w:rsidR="006565E9">
        <w:rPr>
          <w:rFonts w:ascii="Times New Roman" w:hAnsi="Times New Roman"/>
        </w:rPr>
        <w:t>seems exempt from this challenge</w:t>
      </w:r>
      <w:r w:rsidR="00E92762">
        <w:rPr>
          <w:rFonts w:ascii="Times New Roman" w:hAnsi="Times New Roman"/>
        </w:rPr>
        <w:t xml:space="preserve"> </w:t>
      </w:r>
      <w:proofErr w:type="gramStart"/>
      <w:r w:rsidR="00E92762">
        <w:rPr>
          <w:rFonts w:ascii="Times New Roman" w:hAnsi="Times New Roman"/>
        </w:rPr>
        <w:t>on the grounds that</w:t>
      </w:r>
      <w:proofErr w:type="gramEnd"/>
      <w:r w:rsidR="00E92762">
        <w:rPr>
          <w:rFonts w:ascii="Times New Roman" w:hAnsi="Times New Roman"/>
        </w:rPr>
        <w:t xml:space="preserve"> it is more </w:t>
      </w:r>
      <w:r w:rsidR="009A5F13">
        <w:rPr>
          <w:rFonts w:ascii="Times New Roman" w:hAnsi="Times New Roman"/>
        </w:rPr>
        <w:t>critical</w:t>
      </w:r>
      <w:r w:rsidR="00E92762">
        <w:rPr>
          <w:rFonts w:ascii="Times New Roman" w:hAnsi="Times New Roman"/>
        </w:rPr>
        <w:t>, sensitive, alert to complexity</w:t>
      </w:r>
      <w:r w:rsidR="006565E9">
        <w:rPr>
          <w:rFonts w:ascii="Times New Roman" w:hAnsi="Times New Roman"/>
        </w:rPr>
        <w:t xml:space="preserve">. </w:t>
      </w:r>
      <w:r w:rsidR="00B80E98">
        <w:rPr>
          <w:rFonts w:ascii="Times New Roman" w:hAnsi="Times New Roman"/>
        </w:rPr>
        <w:t>Is there</w:t>
      </w:r>
      <w:r w:rsidR="00E92762">
        <w:rPr>
          <w:rFonts w:ascii="Times New Roman" w:hAnsi="Times New Roman"/>
        </w:rPr>
        <w:t>, however,</w:t>
      </w:r>
      <w:r w:rsidR="00B80E98">
        <w:rPr>
          <w:rFonts w:ascii="Times New Roman" w:hAnsi="Times New Roman"/>
        </w:rPr>
        <w:t xml:space="preserve"> a terrible intellectualised catharsis that takes place when we read </w:t>
      </w:r>
      <w:r w:rsidR="00543F65">
        <w:rPr>
          <w:rFonts w:ascii="Times New Roman" w:hAnsi="Times New Roman"/>
        </w:rPr>
        <w:t xml:space="preserve">such </w:t>
      </w:r>
      <w:r w:rsidR="007E3D20">
        <w:rPr>
          <w:rFonts w:ascii="Times New Roman" w:hAnsi="Times New Roman"/>
        </w:rPr>
        <w:t xml:space="preserve">undoubtedly </w:t>
      </w:r>
      <w:r w:rsidR="00543F65">
        <w:rPr>
          <w:rFonts w:ascii="Times New Roman" w:hAnsi="Times New Roman"/>
        </w:rPr>
        <w:t xml:space="preserve">excellent examples of </w:t>
      </w:r>
      <w:r w:rsidR="00B80E98">
        <w:rPr>
          <w:rFonts w:ascii="Times New Roman" w:hAnsi="Times New Roman"/>
        </w:rPr>
        <w:t>fiction</w:t>
      </w:r>
      <w:r w:rsidR="007E3D20">
        <w:rPr>
          <w:rFonts w:ascii="Times New Roman" w:hAnsi="Times New Roman"/>
        </w:rPr>
        <w:t xml:space="preserve"> as </w:t>
      </w:r>
      <w:proofErr w:type="spellStart"/>
      <w:r w:rsidR="007E3D20">
        <w:rPr>
          <w:rFonts w:ascii="Times New Roman" w:hAnsi="Times New Roman"/>
        </w:rPr>
        <w:t>Bracke</w:t>
      </w:r>
      <w:proofErr w:type="spellEnd"/>
      <w:r w:rsidR="007E3D20">
        <w:rPr>
          <w:rFonts w:ascii="Times New Roman" w:hAnsi="Times New Roman"/>
        </w:rPr>
        <w:t xml:space="preserve"> selects</w:t>
      </w:r>
      <w:r w:rsidR="00B80E98">
        <w:rPr>
          <w:rFonts w:ascii="Times New Roman" w:hAnsi="Times New Roman"/>
        </w:rPr>
        <w:t xml:space="preserve">, an attitude along the lines of </w:t>
      </w:r>
      <w:r w:rsidR="00B80E98">
        <w:rPr>
          <w:rFonts w:ascii="Times New Roman" w:hAnsi="Times New Roman"/>
          <w:i/>
        </w:rPr>
        <w:t>‘I am doing something about climate crisis: I’m reading this novel’</w:t>
      </w:r>
      <w:r w:rsidR="0000622D">
        <w:rPr>
          <w:rFonts w:ascii="Times New Roman" w:hAnsi="Times New Roman"/>
        </w:rPr>
        <w:t xml:space="preserve">? </w:t>
      </w:r>
      <w:r w:rsidR="005B5423">
        <w:rPr>
          <w:rFonts w:ascii="Times New Roman" w:hAnsi="Times New Roman"/>
        </w:rPr>
        <w:t xml:space="preserve"> </w:t>
      </w:r>
      <w:r w:rsidR="00CF07DD">
        <w:rPr>
          <w:rFonts w:ascii="Times New Roman" w:hAnsi="Times New Roman"/>
        </w:rPr>
        <w:t xml:space="preserve">This line of enquiry perhaps merits a </w:t>
      </w:r>
      <w:proofErr w:type="gramStart"/>
      <w:r w:rsidR="00CF07DD">
        <w:rPr>
          <w:rFonts w:ascii="Times New Roman" w:hAnsi="Times New Roman"/>
        </w:rPr>
        <w:t>monograph in its own right, however</w:t>
      </w:r>
      <w:proofErr w:type="gramEnd"/>
      <w:r w:rsidR="00CF07DD">
        <w:rPr>
          <w:rFonts w:ascii="Times New Roman" w:hAnsi="Times New Roman"/>
        </w:rPr>
        <w:t xml:space="preserve">, </w:t>
      </w:r>
      <w:proofErr w:type="spellStart"/>
      <w:r w:rsidR="00CF07DD">
        <w:rPr>
          <w:rFonts w:ascii="Times New Roman" w:hAnsi="Times New Roman"/>
        </w:rPr>
        <w:t>Bracke’s</w:t>
      </w:r>
      <w:proofErr w:type="spellEnd"/>
      <w:r w:rsidR="00CF07DD">
        <w:rPr>
          <w:rFonts w:ascii="Times New Roman" w:hAnsi="Times New Roman"/>
        </w:rPr>
        <w:t xml:space="preserve"> text admirably fulfils its aims in illuminating</w:t>
      </w:r>
      <w:r w:rsidR="00E9512E">
        <w:rPr>
          <w:rFonts w:ascii="Times New Roman" w:hAnsi="Times New Roman"/>
        </w:rPr>
        <w:t xml:space="preserve"> the </w:t>
      </w:r>
      <w:r w:rsidR="009A5F13">
        <w:rPr>
          <w:rFonts w:ascii="Times New Roman" w:hAnsi="Times New Roman"/>
        </w:rPr>
        <w:t>pervasive effect of the</w:t>
      </w:r>
      <w:r w:rsidR="00E9512E">
        <w:rPr>
          <w:rFonts w:ascii="Times New Roman" w:hAnsi="Times New Roman"/>
        </w:rPr>
        <w:t xml:space="preserve"> ecological crisis </w:t>
      </w:r>
      <w:r w:rsidR="009A5F13">
        <w:rPr>
          <w:rFonts w:ascii="Times New Roman" w:hAnsi="Times New Roman"/>
        </w:rPr>
        <w:t>narrative upon the postmillennial</w:t>
      </w:r>
      <w:r w:rsidR="00E9512E">
        <w:rPr>
          <w:rFonts w:ascii="Times New Roman" w:hAnsi="Times New Roman"/>
        </w:rPr>
        <w:t xml:space="preserve"> British </w:t>
      </w:r>
      <w:r w:rsidR="009A5F13">
        <w:rPr>
          <w:rFonts w:ascii="Times New Roman" w:hAnsi="Times New Roman"/>
        </w:rPr>
        <w:t>novel</w:t>
      </w:r>
      <w:r w:rsidR="00E9512E">
        <w:rPr>
          <w:rFonts w:ascii="Times New Roman" w:hAnsi="Times New Roman"/>
        </w:rPr>
        <w:t xml:space="preserve">.  </w:t>
      </w:r>
    </w:p>
    <w:p w14:paraId="2448E0E3" w14:textId="1AE81758" w:rsidR="00217062" w:rsidRDefault="00217062" w:rsidP="00174013">
      <w:pPr>
        <w:spacing w:line="480" w:lineRule="auto"/>
        <w:rPr>
          <w:rFonts w:ascii="Times New Roman" w:hAnsi="Times New Roman"/>
        </w:rPr>
      </w:pPr>
    </w:p>
    <w:p w14:paraId="54D44B42" w14:textId="42EBA383" w:rsidR="00217062" w:rsidRDefault="00217062" w:rsidP="00174013">
      <w:pPr>
        <w:spacing w:line="480" w:lineRule="auto"/>
        <w:rPr>
          <w:rFonts w:ascii="Times New Roman" w:hAnsi="Times New Roman"/>
        </w:rPr>
      </w:pPr>
      <w:r>
        <w:rPr>
          <w:rFonts w:ascii="Times New Roman" w:hAnsi="Times New Roman"/>
        </w:rPr>
        <w:t>Dr Melanie Ebdon – Staffordshire University</w:t>
      </w:r>
    </w:p>
    <w:p w14:paraId="64ECB02E" w14:textId="3ED0033F" w:rsidR="00217062" w:rsidRDefault="003B4BD8" w:rsidP="00174013">
      <w:pPr>
        <w:spacing w:line="480" w:lineRule="auto"/>
        <w:rPr>
          <w:rFonts w:ascii="Times New Roman" w:hAnsi="Times New Roman"/>
        </w:rPr>
      </w:pPr>
      <w:hyperlink r:id="rId5" w:history="1">
        <w:r w:rsidR="00217062" w:rsidRPr="009C0D5A">
          <w:rPr>
            <w:rStyle w:val="Hyperlink"/>
            <w:rFonts w:ascii="Times New Roman" w:hAnsi="Times New Roman"/>
          </w:rPr>
          <w:t>M.D.Ebdon@staffs.ac.uk</w:t>
        </w:r>
      </w:hyperlink>
    </w:p>
    <w:p w14:paraId="3205C87C" w14:textId="77777777" w:rsidR="00217062" w:rsidRPr="00217062" w:rsidRDefault="00217062" w:rsidP="00217062">
      <w:pPr>
        <w:rPr>
          <w:rFonts w:ascii="Times New Roman" w:hAnsi="Times New Roman"/>
        </w:rPr>
      </w:pPr>
      <w:r w:rsidRPr="00217062">
        <w:rPr>
          <w:rFonts w:ascii="Times New Roman" w:hAnsi="Times New Roman"/>
        </w:rPr>
        <w:t>Dr Melanie Ebdon – Senior Lecturer in Literary Studies</w:t>
      </w:r>
    </w:p>
    <w:p w14:paraId="22E90ECC" w14:textId="77777777" w:rsidR="00217062" w:rsidRPr="00217062" w:rsidRDefault="00217062" w:rsidP="00217062">
      <w:pPr>
        <w:rPr>
          <w:rFonts w:ascii="Times New Roman" w:hAnsi="Times New Roman"/>
        </w:rPr>
      </w:pPr>
      <w:r w:rsidRPr="00217062">
        <w:rPr>
          <w:rFonts w:ascii="Times New Roman" w:hAnsi="Times New Roman"/>
        </w:rPr>
        <w:t>Staffordshire University</w:t>
      </w:r>
    </w:p>
    <w:p w14:paraId="61E9621A" w14:textId="77777777" w:rsidR="00217062" w:rsidRPr="00217062" w:rsidRDefault="00217062" w:rsidP="00217062">
      <w:pPr>
        <w:rPr>
          <w:rFonts w:ascii="Times New Roman" w:hAnsi="Times New Roman"/>
        </w:rPr>
      </w:pPr>
      <w:r w:rsidRPr="00217062">
        <w:rPr>
          <w:rFonts w:ascii="Times New Roman" w:hAnsi="Times New Roman"/>
        </w:rPr>
        <w:t>Department of Humanities and Performing Arts</w:t>
      </w:r>
    </w:p>
    <w:p w14:paraId="51656FE9" w14:textId="77777777" w:rsidR="00217062" w:rsidRPr="00217062" w:rsidRDefault="00217062" w:rsidP="00217062">
      <w:pPr>
        <w:rPr>
          <w:rFonts w:ascii="Times New Roman" w:hAnsi="Times New Roman"/>
        </w:rPr>
      </w:pPr>
      <w:r w:rsidRPr="00217062">
        <w:rPr>
          <w:rFonts w:ascii="Times New Roman" w:hAnsi="Times New Roman"/>
        </w:rPr>
        <w:t>School of Creative Arts and Engineering</w:t>
      </w:r>
    </w:p>
    <w:p w14:paraId="3B833023" w14:textId="77777777" w:rsidR="00217062" w:rsidRPr="00217062" w:rsidRDefault="00217062" w:rsidP="00217062">
      <w:pPr>
        <w:rPr>
          <w:rFonts w:ascii="Times New Roman" w:hAnsi="Times New Roman"/>
        </w:rPr>
      </w:pPr>
      <w:r w:rsidRPr="00217062">
        <w:rPr>
          <w:rFonts w:ascii="Times New Roman" w:hAnsi="Times New Roman"/>
        </w:rPr>
        <w:t>College Road</w:t>
      </w:r>
    </w:p>
    <w:p w14:paraId="32DA772C" w14:textId="77777777" w:rsidR="00217062" w:rsidRPr="00217062" w:rsidRDefault="00217062" w:rsidP="00217062">
      <w:pPr>
        <w:rPr>
          <w:rFonts w:ascii="Times New Roman" w:hAnsi="Times New Roman"/>
        </w:rPr>
      </w:pPr>
      <w:r w:rsidRPr="00217062">
        <w:rPr>
          <w:rFonts w:ascii="Times New Roman" w:hAnsi="Times New Roman"/>
        </w:rPr>
        <w:t>Stoke-on-Trent</w:t>
      </w:r>
    </w:p>
    <w:p w14:paraId="021A9F44" w14:textId="77777777" w:rsidR="00217062" w:rsidRPr="00217062" w:rsidRDefault="00217062" w:rsidP="00217062">
      <w:pPr>
        <w:rPr>
          <w:rFonts w:ascii="Times New Roman" w:hAnsi="Times New Roman"/>
        </w:rPr>
      </w:pPr>
      <w:r w:rsidRPr="00217062">
        <w:rPr>
          <w:rFonts w:ascii="Times New Roman" w:hAnsi="Times New Roman"/>
        </w:rPr>
        <w:t>Staffordshire</w:t>
      </w:r>
    </w:p>
    <w:p w14:paraId="525CA3BB" w14:textId="77777777" w:rsidR="00217062" w:rsidRPr="00217062" w:rsidRDefault="00217062" w:rsidP="00217062">
      <w:pPr>
        <w:rPr>
          <w:rFonts w:ascii="Times New Roman" w:hAnsi="Times New Roman"/>
        </w:rPr>
      </w:pPr>
      <w:r w:rsidRPr="00217062">
        <w:rPr>
          <w:rFonts w:ascii="Times New Roman" w:hAnsi="Times New Roman"/>
        </w:rPr>
        <w:t>ST4 2DE</w:t>
      </w:r>
    </w:p>
    <w:p w14:paraId="47022756" w14:textId="77777777" w:rsidR="00217062" w:rsidRPr="00217062" w:rsidRDefault="00217062" w:rsidP="00217062">
      <w:pPr>
        <w:rPr>
          <w:rFonts w:ascii="Times New Roman" w:hAnsi="Times New Roman"/>
        </w:rPr>
      </w:pPr>
      <w:r w:rsidRPr="00217062">
        <w:rPr>
          <w:rFonts w:ascii="Times New Roman" w:hAnsi="Times New Roman"/>
        </w:rPr>
        <w:t>Direct line: 01782 294012</w:t>
      </w:r>
    </w:p>
    <w:p w14:paraId="772B77BD" w14:textId="77777777" w:rsidR="00217062" w:rsidRPr="00217062" w:rsidRDefault="00217062" w:rsidP="00174013">
      <w:pPr>
        <w:spacing w:line="480" w:lineRule="auto"/>
        <w:rPr>
          <w:rFonts w:ascii="Times New Roman" w:hAnsi="Times New Roman"/>
        </w:rPr>
      </w:pPr>
    </w:p>
    <w:sectPr w:rsidR="00217062" w:rsidRPr="00217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6E243223"/>
    <w:multiLevelType w:val="multilevel"/>
    <w:tmpl w:val="3380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7A"/>
    <w:rsid w:val="0000622D"/>
    <w:rsid w:val="00034B72"/>
    <w:rsid w:val="000C000C"/>
    <w:rsid w:val="0010063E"/>
    <w:rsid w:val="00100E9B"/>
    <w:rsid w:val="0010599A"/>
    <w:rsid w:val="00174013"/>
    <w:rsid w:val="001A7428"/>
    <w:rsid w:val="001E5BED"/>
    <w:rsid w:val="00217062"/>
    <w:rsid w:val="00237481"/>
    <w:rsid w:val="002432B0"/>
    <w:rsid w:val="00255BFC"/>
    <w:rsid w:val="00286138"/>
    <w:rsid w:val="00332F9D"/>
    <w:rsid w:val="00354C57"/>
    <w:rsid w:val="003B4BD8"/>
    <w:rsid w:val="003F7EB8"/>
    <w:rsid w:val="00402024"/>
    <w:rsid w:val="0041755E"/>
    <w:rsid w:val="00543F65"/>
    <w:rsid w:val="00553EC1"/>
    <w:rsid w:val="005B5423"/>
    <w:rsid w:val="005F30A0"/>
    <w:rsid w:val="005F464F"/>
    <w:rsid w:val="00633AF4"/>
    <w:rsid w:val="006565E9"/>
    <w:rsid w:val="0070768D"/>
    <w:rsid w:val="007B6358"/>
    <w:rsid w:val="007D03F7"/>
    <w:rsid w:val="007D5C89"/>
    <w:rsid w:val="007E3D20"/>
    <w:rsid w:val="008365D1"/>
    <w:rsid w:val="0085499E"/>
    <w:rsid w:val="00882704"/>
    <w:rsid w:val="008931B3"/>
    <w:rsid w:val="008C3FBB"/>
    <w:rsid w:val="008D40B9"/>
    <w:rsid w:val="008F1789"/>
    <w:rsid w:val="00920279"/>
    <w:rsid w:val="009A5F13"/>
    <w:rsid w:val="009D4C72"/>
    <w:rsid w:val="00A33A61"/>
    <w:rsid w:val="00A5083E"/>
    <w:rsid w:val="00A70973"/>
    <w:rsid w:val="00A821ED"/>
    <w:rsid w:val="00AB0AE2"/>
    <w:rsid w:val="00AB42AE"/>
    <w:rsid w:val="00AF3F66"/>
    <w:rsid w:val="00B32D0B"/>
    <w:rsid w:val="00B80E98"/>
    <w:rsid w:val="00B94190"/>
    <w:rsid w:val="00BB067A"/>
    <w:rsid w:val="00BD4005"/>
    <w:rsid w:val="00BF6A7E"/>
    <w:rsid w:val="00CA45C5"/>
    <w:rsid w:val="00CF07DD"/>
    <w:rsid w:val="00D42907"/>
    <w:rsid w:val="00D612B3"/>
    <w:rsid w:val="00D719F4"/>
    <w:rsid w:val="00DF48C6"/>
    <w:rsid w:val="00E47FD0"/>
    <w:rsid w:val="00E70B7C"/>
    <w:rsid w:val="00E92762"/>
    <w:rsid w:val="00E933F4"/>
    <w:rsid w:val="00E9512E"/>
    <w:rsid w:val="00EB2CAE"/>
    <w:rsid w:val="00F014AD"/>
    <w:rsid w:val="00F330EC"/>
    <w:rsid w:val="00F74602"/>
    <w:rsid w:val="00FB5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C335"/>
  <w15:chartTrackingRefBased/>
  <w15:docId w15:val="{369245F0-8970-4F63-94B5-AF3C4CEA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67A"/>
    <w:pPr>
      <w:spacing w:after="0" w:line="240"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062"/>
    <w:rPr>
      <w:color w:val="0563C1" w:themeColor="hyperlink"/>
      <w:u w:val="single"/>
    </w:rPr>
  </w:style>
  <w:style w:type="character" w:styleId="UnresolvedMention">
    <w:name w:val="Unresolved Mention"/>
    <w:basedOn w:val="DefaultParagraphFont"/>
    <w:uiPriority w:val="99"/>
    <w:semiHidden/>
    <w:unhideWhenUsed/>
    <w:rsid w:val="002170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68239">
      <w:bodyDiv w:val="1"/>
      <w:marLeft w:val="0"/>
      <w:marRight w:val="0"/>
      <w:marTop w:val="0"/>
      <w:marBottom w:val="0"/>
      <w:divBdr>
        <w:top w:val="none" w:sz="0" w:space="0" w:color="auto"/>
        <w:left w:val="none" w:sz="0" w:space="0" w:color="auto"/>
        <w:bottom w:val="none" w:sz="0" w:space="0" w:color="auto"/>
        <w:right w:val="none" w:sz="0" w:space="0" w:color="auto"/>
      </w:divBdr>
      <w:divsChild>
        <w:div w:id="1530994958">
          <w:marLeft w:val="0"/>
          <w:marRight w:val="0"/>
          <w:marTop w:val="0"/>
          <w:marBottom w:val="0"/>
          <w:divBdr>
            <w:top w:val="none" w:sz="0" w:space="0" w:color="auto"/>
            <w:left w:val="none" w:sz="0" w:space="0" w:color="auto"/>
            <w:bottom w:val="none" w:sz="0" w:space="0" w:color="auto"/>
            <w:right w:val="none" w:sz="0" w:space="0" w:color="auto"/>
          </w:divBdr>
          <w:divsChild>
            <w:div w:id="2116247421">
              <w:marLeft w:val="0"/>
              <w:marRight w:val="0"/>
              <w:marTop w:val="15"/>
              <w:marBottom w:val="0"/>
              <w:divBdr>
                <w:top w:val="none" w:sz="0" w:space="0" w:color="auto"/>
                <w:left w:val="none" w:sz="0" w:space="0" w:color="auto"/>
                <w:bottom w:val="none" w:sz="0" w:space="0" w:color="auto"/>
                <w:right w:val="none" w:sz="0" w:space="0" w:color="auto"/>
              </w:divBdr>
              <w:divsChild>
                <w:div w:id="1027489312">
                  <w:marLeft w:val="0"/>
                  <w:marRight w:val="0"/>
                  <w:marTop w:val="0"/>
                  <w:marBottom w:val="45"/>
                  <w:divBdr>
                    <w:top w:val="none" w:sz="0" w:space="0" w:color="auto"/>
                    <w:left w:val="none" w:sz="0" w:space="0" w:color="auto"/>
                    <w:bottom w:val="none" w:sz="0" w:space="0" w:color="auto"/>
                    <w:right w:val="none" w:sz="0" w:space="0" w:color="auto"/>
                  </w:divBdr>
                  <w:divsChild>
                    <w:div w:id="136250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Ebdon@staff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EBDON Melanie</dc:creator>
  <cp:keywords/>
  <dc:description/>
  <cp:lastModifiedBy>EBDON Melanie</cp:lastModifiedBy>
  <cp:revision>5</cp:revision>
  <dcterms:created xsi:type="dcterms:W3CDTF">2018-06-21T06:33:00Z</dcterms:created>
  <dcterms:modified xsi:type="dcterms:W3CDTF">2018-07-18T11:08:00Z</dcterms:modified>
</cp:coreProperties>
</file>